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E50D"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Name of Journal: </w:t>
      </w:r>
      <w:r w:rsidRPr="00513657">
        <w:rPr>
          <w:rFonts w:ascii="Book Antiqua" w:eastAsia="Book Antiqua" w:hAnsi="Book Antiqua" w:cs="Book Antiqua"/>
          <w:i/>
          <w:color w:val="000000" w:themeColor="text1"/>
        </w:rPr>
        <w:t>World Journal of Meta-Analysis</w:t>
      </w:r>
    </w:p>
    <w:p w14:paraId="28EDD5DA"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Manuscript NO: </w:t>
      </w:r>
      <w:r w:rsidRPr="00513657">
        <w:rPr>
          <w:rFonts w:ascii="Book Antiqua" w:eastAsia="Book Antiqua" w:hAnsi="Book Antiqua" w:cs="Book Antiqua"/>
          <w:color w:val="000000" w:themeColor="text1"/>
        </w:rPr>
        <w:t>59547</w:t>
      </w:r>
    </w:p>
    <w:p w14:paraId="4731D387"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Manuscript Type: </w:t>
      </w:r>
      <w:r w:rsidRPr="00513657">
        <w:rPr>
          <w:rFonts w:ascii="Book Antiqua" w:eastAsia="Book Antiqua" w:hAnsi="Book Antiqua" w:cs="Book Antiqua"/>
          <w:color w:val="000000" w:themeColor="text1"/>
        </w:rPr>
        <w:t>META-ANALYSIS</w:t>
      </w:r>
    </w:p>
    <w:p w14:paraId="5D8CB8E2"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7A9DA3F1" w14:textId="77777777" w:rsidR="00A77B3E" w:rsidRPr="00513657" w:rsidRDefault="002B5ADB"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Effects </w:t>
      </w:r>
      <w:r w:rsidR="00091661" w:rsidRPr="00513657">
        <w:rPr>
          <w:rFonts w:ascii="Book Antiqua" w:eastAsia="Book Antiqua" w:hAnsi="Book Antiqua" w:cs="Book Antiqua"/>
          <w:b/>
          <w:color w:val="000000" w:themeColor="text1"/>
        </w:rPr>
        <w:t>of antithrombotic agents on post-</w:t>
      </w:r>
      <w:r w:rsidRPr="00513657">
        <w:rPr>
          <w:rFonts w:ascii="Book Antiqua" w:eastAsia="Book Antiqua" w:hAnsi="Book Antiqua" w:cs="Book Antiqua"/>
          <w:b/>
          <w:color w:val="000000" w:themeColor="text1"/>
        </w:rPr>
        <w:t xml:space="preserve">operative </w:t>
      </w:r>
      <w:r w:rsidR="00091661" w:rsidRPr="00513657">
        <w:rPr>
          <w:rFonts w:ascii="Book Antiqua" w:eastAsia="Book Antiqua" w:hAnsi="Book Antiqua" w:cs="Book Antiqua"/>
          <w:b/>
          <w:color w:val="000000" w:themeColor="text1"/>
        </w:rPr>
        <w:t xml:space="preserve">bleeding after endoscopic resection of gastrointestinal </w:t>
      </w:r>
      <w:r w:rsidRPr="00513657">
        <w:rPr>
          <w:rFonts w:ascii="Book Antiqua" w:eastAsia="Book Antiqua" w:hAnsi="Book Antiqua" w:cs="Book Antiqua"/>
          <w:b/>
          <w:color w:val="000000" w:themeColor="text1"/>
        </w:rPr>
        <w:t xml:space="preserve">neoplasms </w:t>
      </w:r>
      <w:r w:rsidR="00091661" w:rsidRPr="00513657">
        <w:rPr>
          <w:rFonts w:ascii="Book Antiqua" w:eastAsia="Book Antiqua" w:hAnsi="Book Antiqua" w:cs="Book Antiqua"/>
          <w:b/>
          <w:color w:val="000000" w:themeColor="text1"/>
        </w:rPr>
        <w:t xml:space="preserve">and </w:t>
      </w:r>
      <w:r w:rsidRPr="00513657">
        <w:rPr>
          <w:rFonts w:ascii="Book Antiqua" w:eastAsia="Book Antiqua" w:hAnsi="Book Antiqua" w:cs="Book Antiqua"/>
          <w:b/>
          <w:color w:val="000000" w:themeColor="text1"/>
        </w:rPr>
        <w:t>polyps</w:t>
      </w:r>
      <w:r w:rsidR="00091661" w:rsidRPr="00513657">
        <w:rPr>
          <w:rFonts w:ascii="Book Antiqua" w:eastAsia="Book Antiqua" w:hAnsi="Book Antiqua" w:cs="Book Antiqua"/>
          <w:b/>
          <w:color w:val="000000" w:themeColor="text1"/>
        </w:rPr>
        <w:t>: A systematic review and meta-analysis</w:t>
      </w:r>
    </w:p>
    <w:p w14:paraId="0CA75FB2"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C0EEEFB" w14:textId="77777777" w:rsidR="00A77B3E" w:rsidRPr="00513657" w:rsidRDefault="002B5ADB"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 xml:space="preserve">Xiang </w:t>
      </w:r>
      <w:r w:rsidRPr="00513657">
        <w:rPr>
          <w:rFonts w:ascii="Book Antiqua" w:hAnsi="Book Antiqua" w:cs="Book Antiqua"/>
          <w:color w:val="000000" w:themeColor="text1"/>
          <w:lang w:eastAsia="zh-CN"/>
        </w:rPr>
        <w:t xml:space="preserve">BJ </w:t>
      </w:r>
      <w:r w:rsidRPr="00513657">
        <w:rPr>
          <w:rFonts w:ascii="Book Antiqua" w:hAnsi="Book Antiqua" w:cs="Book Antiqua"/>
          <w:i/>
          <w:color w:val="000000" w:themeColor="text1"/>
          <w:lang w:eastAsia="zh-CN"/>
        </w:rPr>
        <w:t>et al</w:t>
      </w:r>
      <w:r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Antithrombotic </w:t>
      </w:r>
      <w:r w:rsidR="00091661" w:rsidRPr="00513657">
        <w:rPr>
          <w:rFonts w:ascii="Book Antiqua" w:eastAsia="Book Antiqua" w:hAnsi="Book Antiqua" w:cs="Book Antiqua"/>
          <w:color w:val="000000" w:themeColor="text1"/>
        </w:rPr>
        <w:t xml:space="preserve">agents and </w:t>
      </w:r>
      <w:r w:rsidR="00331025" w:rsidRPr="00513657">
        <w:rPr>
          <w:rFonts w:ascii="Book Antiqua" w:hAnsi="Book Antiqua" w:cs="Book Antiqua"/>
          <w:color w:val="000000" w:themeColor="text1"/>
          <w:lang w:eastAsia="zh-CN"/>
        </w:rPr>
        <w:t>ER</w:t>
      </w:r>
    </w:p>
    <w:p w14:paraId="33F2D951"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687D2DE"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Bing-</w:t>
      </w:r>
      <w:proofErr w:type="spellStart"/>
      <w:r w:rsidR="002B5ADB" w:rsidRPr="00513657">
        <w:rPr>
          <w:rFonts w:ascii="Book Antiqua" w:eastAsia="Book Antiqua" w:hAnsi="Book Antiqua" w:cs="Book Antiqua"/>
          <w:color w:val="000000" w:themeColor="text1"/>
        </w:rPr>
        <w:t>Jie</w:t>
      </w:r>
      <w:proofErr w:type="spellEnd"/>
      <w:r w:rsidR="002B5ADB" w:rsidRPr="00513657">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Xiang, Yu-Hong Huang, Min Jiang, </w:t>
      </w:r>
      <w:r w:rsidR="002B5ADB" w:rsidRPr="00513657">
        <w:rPr>
          <w:rFonts w:ascii="Book Antiqua" w:eastAsia="Book Antiqua" w:hAnsi="Book Antiqua" w:cs="Book Antiqua"/>
          <w:color w:val="000000" w:themeColor="text1"/>
        </w:rPr>
        <w:t xml:space="preserve">Cong </w:t>
      </w:r>
      <w:r w:rsidRPr="00513657">
        <w:rPr>
          <w:rFonts w:ascii="Book Antiqua" w:eastAsia="Book Antiqua" w:hAnsi="Book Antiqua" w:cs="Book Antiqua"/>
          <w:color w:val="000000" w:themeColor="text1"/>
        </w:rPr>
        <w:t>Dai</w:t>
      </w:r>
    </w:p>
    <w:p w14:paraId="23B14B58"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63A42763"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Bing-</w:t>
      </w:r>
      <w:proofErr w:type="spellStart"/>
      <w:r w:rsidR="00827942" w:rsidRPr="00513657">
        <w:rPr>
          <w:rFonts w:ascii="Book Antiqua" w:eastAsia="Book Antiqua" w:hAnsi="Book Antiqua" w:cs="Book Antiqua"/>
          <w:b/>
          <w:bCs/>
          <w:color w:val="000000" w:themeColor="text1"/>
        </w:rPr>
        <w:t>Jie</w:t>
      </w:r>
      <w:proofErr w:type="spellEnd"/>
      <w:r w:rsidR="00827942" w:rsidRPr="00513657">
        <w:rPr>
          <w:rFonts w:ascii="Book Antiqua" w:eastAsia="Book Antiqua" w:hAnsi="Book Antiqua" w:cs="Book Antiqua"/>
          <w:b/>
          <w:bCs/>
          <w:color w:val="000000" w:themeColor="text1"/>
        </w:rPr>
        <w:t xml:space="preserve"> </w:t>
      </w:r>
      <w:r w:rsidRPr="00513657">
        <w:rPr>
          <w:rFonts w:ascii="Book Antiqua" w:eastAsia="Book Antiqua" w:hAnsi="Book Antiqua" w:cs="Book Antiqua"/>
          <w:b/>
          <w:bCs/>
          <w:color w:val="000000" w:themeColor="text1"/>
        </w:rPr>
        <w:t xml:space="preserve">Xiang, </w:t>
      </w:r>
      <w:r w:rsidR="002B5ADB" w:rsidRPr="00513657">
        <w:rPr>
          <w:rFonts w:ascii="Book Antiqua" w:eastAsia="Book Antiqua" w:hAnsi="Book Antiqua" w:cs="Book Antiqua"/>
          <w:b/>
          <w:bCs/>
          <w:color w:val="000000" w:themeColor="text1"/>
        </w:rPr>
        <w:t xml:space="preserve">Yu-Hong Huang, Min Jiang, Cong Dai, </w:t>
      </w:r>
      <w:r w:rsidR="002B5ADB" w:rsidRPr="00513657">
        <w:rPr>
          <w:rFonts w:ascii="Book Antiqua" w:hAnsi="Book Antiqua" w:cs="Book Antiqua"/>
          <w:bCs/>
          <w:color w:val="000000" w:themeColor="text1"/>
          <w:lang w:eastAsia="zh-CN"/>
        </w:rPr>
        <w:t xml:space="preserve">Department of </w:t>
      </w:r>
      <w:r w:rsidRPr="00513657">
        <w:rPr>
          <w:rFonts w:ascii="Book Antiqua" w:eastAsia="Book Antiqua" w:hAnsi="Book Antiqua" w:cs="Book Antiqua"/>
          <w:color w:val="000000" w:themeColor="text1"/>
        </w:rPr>
        <w:t xml:space="preserve">Gastroenterology, First Affiliated Hospital, China Medical University, Shenyang 110001, </w:t>
      </w:r>
      <w:r w:rsidR="002B5ADB" w:rsidRPr="00513657">
        <w:rPr>
          <w:rFonts w:ascii="Book Antiqua" w:hAnsi="Book Antiqua" w:cs="Book Antiqua"/>
          <w:color w:val="000000" w:themeColor="text1"/>
          <w:lang w:eastAsia="zh-CN"/>
        </w:rPr>
        <w:t xml:space="preserve">Liaoning Province, </w:t>
      </w:r>
      <w:r w:rsidRPr="00513657">
        <w:rPr>
          <w:rFonts w:ascii="Book Antiqua" w:eastAsia="Book Antiqua" w:hAnsi="Book Antiqua" w:cs="Book Antiqua"/>
          <w:color w:val="000000" w:themeColor="text1"/>
        </w:rPr>
        <w:t>China</w:t>
      </w:r>
    </w:p>
    <w:p w14:paraId="2B87F88D" w14:textId="77777777" w:rsidR="00A77B3E" w:rsidRPr="00827942" w:rsidRDefault="00A77B3E" w:rsidP="002E01D8">
      <w:pPr>
        <w:adjustRightInd w:val="0"/>
        <w:snapToGrid w:val="0"/>
        <w:spacing w:line="360" w:lineRule="auto"/>
        <w:jc w:val="both"/>
        <w:rPr>
          <w:rFonts w:ascii="Book Antiqua" w:hAnsi="Book Antiqua"/>
          <w:color w:val="000000" w:themeColor="text1"/>
          <w:lang w:eastAsia="zh-CN"/>
        </w:rPr>
      </w:pPr>
    </w:p>
    <w:p w14:paraId="1A570F2B"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Author contributions: </w:t>
      </w:r>
      <w:r w:rsidRPr="00513657">
        <w:rPr>
          <w:rFonts w:ascii="Book Antiqua" w:eastAsia="Book Antiqua" w:hAnsi="Book Antiqua" w:cs="Book Antiqua"/>
          <w:color w:val="000000" w:themeColor="text1"/>
        </w:rPr>
        <w:t>Xiang </w:t>
      </w:r>
      <w:r w:rsidR="00773C71" w:rsidRPr="00513657">
        <w:rPr>
          <w:rFonts w:ascii="Book Antiqua" w:hAnsi="Book Antiqua" w:cs="Book Antiqua"/>
          <w:color w:val="000000" w:themeColor="text1"/>
          <w:lang w:eastAsia="zh-CN"/>
        </w:rPr>
        <w:t xml:space="preserve">BJ </w:t>
      </w:r>
      <w:r w:rsidRPr="00513657">
        <w:rPr>
          <w:rFonts w:ascii="Book Antiqua" w:eastAsia="Book Antiqua" w:hAnsi="Book Antiqua" w:cs="Book Antiqua"/>
          <w:color w:val="000000" w:themeColor="text1"/>
        </w:rPr>
        <w:t>had the original idea for the</w:t>
      </w:r>
      <w:r w:rsidR="00773C71" w:rsidRPr="00513657">
        <w:rPr>
          <w:rFonts w:ascii="Book Antiqua" w:eastAsia="Book Antiqua" w:hAnsi="Book Antiqua" w:cs="Book Antiqua"/>
          <w:color w:val="000000" w:themeColor="text1"/>
        </w:rPr>
        <w:t xml:space="preserve"> paper, formulated the protocol</w:t>
      </w:r>
      <w:r w:rsidR="00773C7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Xiang </w:t>
      </w:r>
      <w:r w:rsidR="00773C71" w:rsidRPr="00513657">
        <w:rPr>
          <w:rFonts w:ascii="Book Antiqua" w:hAnsi="Book Antiqua" w:cs="Book Antiqua"/>
          <w:color w:val="000000" w:themeColor="text1"/>
          <w:lang w:eastAsia="zh-CN"/>
        </w:rPr>
        <w:t xml:space="preserve">BJ </w:t>
      </w:r>
      <w:r w:rsidRPr="00513657">
        <w:rPr>
          <w:rFonts w:ascii="Book Antiqua" w:eastAsia="Book Antiqua" w:hAnsi="Book Antiqua" w:cs="Book Antiqua"/>
          <w:color w:val="000000" w:themeColor="text1"/>
        </w:rPr>
        <w:t xml:space="preserve">and Huang </w:t>
      </w:r>
      <w:r w:rsidR="00773C71" w:rsidRPr="00513657">
        <w:rPr>
          <w:rFonts w:ascii="Book Antiqua" w:hAnsi="Book Antiqua" w:cs="Book Antiqua"/>
          <w:color w:val="000000" w:themeColor="text1"/>
          <w:lang w:eastAsia="zh-CN"/>
        </w:rPr>
        <w:t xml:space="preserve">YH </w:t>
      </w:r>
      <w:r w:rsidRPr="00513657">
        <w:rPr>
          <w:rFonts w:ascii="Book Antiqua" w:eastAsia="Book Antiqua" w:hAnsi="Book Antiqua" w:cs="Book Antiqua"/>
          <w:color w:val="000000" w:themeColor="text1"/>
        </w:rPr>
        <w:t>carried out the literature search, selection, validity assessment, data abstraction and data analysis</w:t>
      </w:r>
      <w:r w:rsidR="00773C7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Xiang </w:t>
      </w:r>
      <w:r w:rsidR="00773C71" w:rsidRPr="00513657">
        <w:rPr>
          <w:rFonts w:ascii="Book Antiqua" w:hAnsi="Book Antiqua" w:cs="Book Antiqua"/>
          <w:color w:val="000000" w:themeColor="text1"/>
          <w:lang w:eastAsia="zh-CN"/>
        </w:rPr>
        <w:t xml:space="preserve">BJ </w:t>
      </w:r>
      <w:r w:rsidRPr="00513657">
        <w:rPr>
          <w:rFonts w:ascii="Book Antiqua" w:eastAsia="Book Antiqua" w:hAnsi="Book Antiqua" w:cs="Book Antiqua"/>
          <w:color w:val="000000" w:themeColor="text1"/>
        </w:rPr>
        <w:t xml:space="preserve">and Dai </w:t>
      </w:r>
      <w:r w:rsidR="00773C71" w:rsidRPr="00513657">
        <w:rPr>
          <w:rFonts w:ascii="Book Antiqua" w:hAnsi="Book Antiqua" w:cs="Book Antiqua"/>
          <w:color w:val="000000" w:themeColor="text1"/>
          <w:lang w:eastAsia="zh-CN"/>
        </w:rPr>
        <w:t xml:space="preserve">C </w:t>
      </w:r>
      <w:r w:rsidRPr="00513657">
        <w:rPr>
          <w:rFonts w:ascii="Book Antiqua" w:eastAsia="Book Antiqua" w:hAnsi="Book Antiqua" w:cs="Book Antiqua"/>
          <w:color w:val="000000" w:themeColor="text1"/>
        </w:rPr>
        <w:t>wrote the paper and incorporated the comments from other authors</w:t>
      </w:r>
      <w:r w:rsidR="00773C71" w:rsidRPr="00513657">
        <w:rPr>
          <w:rFonts w:ascii="Book Antiqua" w:hAnsi="Book Antiqua" w:cs="Book Antiqua"/>
          <w:color w:val="000000" w:themeColor="text1"/>
          <w:lang w:eastAsia="zh-CN"/>
        </w:rPr>
        <w:t>; and</w:t>
      </w:r>
      <w:r w:rsidR="00773C71" w:rsidRPr="00513657">
        <w:rPr>
          <w:rFonts w:ascii="Book Antiqua" w:eastAsia="Book Antiqua" w:hAnsi="Book Antiqua" w:cs="Book Antiqua"/>
          <w:color w:val="000000" w:themeColor="text1"/>
        </w:rPr>
        <w:t xml:space="preserve"> all </w:t>
      </w:r>
      <w:r w:rsidRPr="00513657">
        <w:rPr>
          <w:rFonts w:ascii="Book Antiqua" w:eastAsia="Book Antiqua" w:hAnsi="Book Antiqua" w:cs="Book Antiqua"/>
          <w:color w:val="000000" w:themeColor="text1"/>
        </w:rPr>
        <w:t>authors reviewed and approved the final draft of the paper. </w:t>
      </w:r>
    </w:p>
    <w:p w14:paraId="18EDA536"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6FE7D21F"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Supported by </w:t>
      </w:r>
      <w:r w:rsidRPr="00513657">
        <w:rPr>
          <w:rFonts w:ascii="Book Antiqua" w:eastAsia="Book Antiqua" w:hAnsi="Book Antiqua" w:cs="Book Antiqua"/>
          <w:color w:val="000000" w:themeColor="text1"/>
        </w:rPr>
        <w:t>Liaoning Sci</w:t>
      </w:r>
      <w:r w:rsidR="002B7008" w:rsidRPr="00513657">
        <w:rPr>
          <w:rFonts w:ascii="Book Antiqua" w:eastAsia="Book Antiqua" w:hAnsi="Book Antiqua" w:cs="Book Antiqua"/>
          <w:color w:val="000000" w:themeColor="text1"/>
        </w:rPr>
        <w:t>ence and Technology Foundation</w:t>
      </w:r>
      <w:r w:rsidR="002B7008" w:rsidRPr="00513657">
        <w:rPr>
          <w:rFonts w:ascii="Book Antiqua" w:hAnsi="Book Antiqua" w:cs="Book Antiqua"/>
          <w:color w:val="000000" w:themeColor="text1"/>
          <w:lang w:eastAsia="zh-CN"/>
        </w:rPr>
        <w:t xml:space="preserve">, </w:t>
      </w:r>
      <w:r w:rsidR="002B7008" w:rsidRPr="00513657">
        <w:rPr>
          <w:rFonts w:ascii="Book Antiqua" w:eastAsia="Book Antiqua" w:hAnsi="Book Antiqua" w:cs="Book Antiqua"/>
          <w:color w:val="000000" w:themeColor="text1"/>
        </w:rPr>
        <w:t>No</w:t>
      </w:r>
      <w:r w:rsidR="00844BF6">
        <w:rPr>
          <w:rFonts w:ascii="Book Antiqua" w:hAnsi="Book Antiqua" w:cs="Book Antiqua" w:hint="eastAsia"/>
          <w:color w:val="000000" w:themeColor="text1"/>
          <w:lang w:eastAsia="zh-CN"/>
        </w:rPr>
        <w:t>.</w:t>
      </w:r>
      <w:r w:rsidR="002B7008" w:rsidRPr="00513657">
        <w:rPr>
          <w:rFonts w:ascii="Book Antiqua" w:eastAsia="Book Antiqua" w:hAnsi="Book Antiqua" w:cs="Book Antiqua"/>
          <w:color w:val="000000" w:themeColor="text1"/>
        </w:rPr>
        <w:t xml:space="preserve"> 20170541052</w:t>
      </w:r>
      <w:r w:rsidRPr="00513657">
        <w:rPr>
          <w:rFonts w:ascii="Book Antiqua" w:eastAsia="Book Antiqua" w:hAnsi="Book Antiqua" w:cs="Book Antiqua"/>
          <w:color w:val="000000" w:themeColor="text1"/>
        </w:rPr>
        <w:t>.</w:t>
      </w:r>
    </w:p>
    <w:p w14:paraId="2B74D05F"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3B6A8F93"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Corresponding author: </w:t>
      </w:r>
      <w:r w:rsidR="0063670E" w:rsidRPr="00513657">
        <w:rPr>
          <w:rFonts w:ascii="Book Antiqua" w:eastAsia="Book Antiqua" w:hAnsi="Book Antiqua" w:cs="Book Antiqua"/>
          <w:b/>
          <w:bCs/>
          <w:color w:val="000000" w:themeColor="text1"/>
        </w:rPr>
        <w:t xml:space="preserve">Cong </w:t>
      </w:r>
      <w:r w:rsidRPr="00513657">
        <w:rPr>
          <w:rFonts w:ascii="Book Antiqua" w:eastAsia="Book Antiqua" w:hAnsi="Book Antiqua" w:cs="Book Antiqua"/>
          <w:b/>
          <w:bCs/>
          <w:color w:val="000000" w:themeColor="text1"/>
        </w:rPr>
        <w:t xml:space="preserve">Dai, PhD, Assistant Professor, </w:t>
      </w:r>
      <w:r w:rsidR="00AF5EF7" w:rsidRPr="00513657">
        <w:rPr>
          <w:rFonts w:ascii="Book Antiqua" w:hAnsi="Book Antiqua" w:cs="Book Antiqua"/>
          <w:bCs/>
          <w:color w:val="000000" w:themeColor="text1"/>
          <w:lang w:eastAsia="zh-CN"/>
        </w:rPr>
        <w:t xml:space="preserve">Department of </w:t>
      </w:r>
      <w:r w:rsidR="00AF5EF7" w:rsidRPr="00513657">
        <w:rPr>
          <w:rFonts w:ascii="Book Antiqua" w:eastAsia="Book Antiqua" w:hAnsi="Book Antiqua" w:cs="Book Antiqua"/>
          <w:color w:val="000000" w:themeColor="text1"/>
        </w:rPr>
        <w:t xml:space="preserve">Gastroenterology, First Affiliated Hospital, China Medical University, </w:t>
      </w:r>
      <w:r w:rsidRPr="00513657">
        <w:rPr>
          <w:rFonts w:ascii="Book Antiqua" w:eastAsia="Book Antiqua" w:hAnsi="Book Antiqua" w:cs="Book Antiqua"/>
          <w:color w:val="000000" w:themeColor="text1"/>
        </w:rPr>
        <w:t xml:space="preserve">No. 92 </w:t>
      </w:r>
      <w:proofErr w:type="spellStart"/>
      <w:r w:rsidRPr="00513657">
        <w:rPr>
          <w:rFonts w:ascii="Book Antiqua" w:eastAsia="Book Antiqua" w:hAnsi="Book Antiqua" w:cs="Book Antiqua"/>
          <w:color w:val="000000" w:themeColor="text1"/>
        </w:rPr>
        <w:t>Beier</w:t>
      </w:r>
      <w:proofErr w:type="spellEnd"/>
      <w:r w:rsidRPr="00513657">
        <w:rPr>
          <w:rFonts w:ascii="Book Antiqua" w:eastAsia="Book Antiqua" w:hAnsi="Book Antiqua" w:cs="Book Antiqua"/>
          <w:color w:val="000000" w:themeColor="text1"/>
        </w:rPr>
        <w:t xml:space="preserve"> Road, </w:t>
      </w:r>
      <w:proofErr w:type="spellStart"/>
      <w:r w:rsidRPr="00513657">
        <w:rPr>
          <w:rFonts w:ascii="Book Antiqua" w:eastAsia="Book Antiqua" w:hAnsi="Book Antiqua" w:cs="Book Antiqua"/>
          <w:color w:val="000000" w:themeColor="text1"/>
        </w:rPr>
        <w:t>Heping</w:t>
      </w:r>
      <w:proofErr w:type="spellEnd"/>
      <w:r w:rsidRPr="00513657">
        <w:rPr>
          <w:rFonts w:ascii="Book Antiqua" w:eastAsia="Book Antiqua" w:hAnsi="Book Antiqua" w:cs="Book Antiqua"/>
          <w:color w:val="000000" w:themeColor="text1"/>
        </w:rPr>
        <w:t xml:space="preserve"> District, </w:t>
      </w:r>
      <w:r w:rsidR="00AF5EF7" w:rsidRPr="00513657">
        <w:rPr>
          <w:rFonts w:ascii="Book Antiqua" w:eastAsia="Book Antiqua" w:hAnsi="Book Antiqua" w:cs="Book Antiqua"/>
          <w:color w:val="000000" w:themeColor="text1"/>
        </w:rPr>
        <w:t xml:space="preserve">Shenyang 110001, </w:t>
      </w:r>
      <w:r w:rsidR="00AF5EF7" w:rsidRPr="00513657">
        <w:rPr>
          <w:rFonts w:ascii="Book Antiqua" w:hAnsi="Book Antiqua" w:cs="Book Antiqua"/>
          <w:color w:val="000000" w:themeColor="text1"/>
          <w:lang w:eastAsia="zh-CN"/>
        </w:rPr>
        <w:t xml:space="preserve">Liaoning Province, </w:t>
      </w:r>
      <w:r w:rsidRPr="00513657">
        <w:rPr>
          <w:rFonts w:ascii="Book Antiqua" w:eastAsia="Book Antiqua" w:hAnsi="Book Antiqua" w:cs="Book Antiqua"/>
          <w:color w:val="000000" w:themeColor="text1"/>
        </w:rPr>
        <w:t>China. congdai2006@sohu.com</w:t>
      </w:r>
    </w:p>
    <w:p w14:paraId="0212C3B0"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24E9DCC7"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lastRenderedPageBreak/>
        <w:t xml:space="preserve">Received: </w:t>
      </w:r>
      <w:r w:rsidRPr="00513657">
        <w:rPr>
          <w:rFonts w:ascii="Book Antiqua" w:eastAsia="Book Antiqua" w:hAnsi="Book Antiqua" w:cs="Book Antiqua"/>
          <w:color w:val="000000" w:themeColor="text1"/>
        </w:rPr>
        <w:t>September 17, 2020</w:t>
      </w:r>
    </w:p>
    <w:p w14:paraId="3AC78DB8" w14:textId="77777777" w:rsidR="00A77B3E"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b/>
          <w:bCs/>
          <w:color w:val="000000" w:themeColor="text1"/>
        </w:rPr>
        <w:t xml:space="preserve">Revised: </w:t>
      </w:r>
      <w:r w:rsidR="00D97F46" w:rsidRPr="00513657">
        <w:rPr>
          <w:rFonts w:ascii="Book Antiqua" w:hAnsi="Book Antiqua" w:cs="Book Antiqua"/>
          <w:bCs/>
          <w:color w:val="000000" w:themeColor="text1"/>
          <w:lang w:eastAsia="zh-CN"/>
        </w:rPr>
        <w:t>October 7, 2020</w:t>
      </w:r>
    </w:p>
    <w:p w14:paraId="1494AB01" w14:textId="110C9BEB"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Accepted: </w:t>
      </w:r>
      <w:r w:rsidR="00A64EDB" w:rsidRPr="00A64EDB">
        <w:rPr>
          <w:rFonts w:ascii="Book Antiqua" w:eastAsia="Book Antiqua" w:hAnsi="Book Antiqua" w:cs="Book Antiqua"/>
          <w:color w:val="000000" w:themeColor="text1"/>
        </w:rPr>
        <w:t>October 27, 2020</w:t>
      </w:r>
    </w:p>
    <w:p w14:paraId="2671131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Published online: </w:t>
      </w:r>
    </w:p>
    <w:p w14:paraId="5AF53483" w14:textId="77777777" w:rsidR="00D97F46" w:rsidRPr="00513657" w:rsidRDefault="00D97F46" w:rsidP="002E01D8">
      <w:pPr>
        <w:adjustRightInd w:val="0"/>
        <w:snapToGrid w:val="0"/>
        <w:spacing w:line="360" w:lineRule="auto"/>
        <w:jc w:val="both"/>
        <w:rPr>
          <w:rFonts w:ascii="Book Antiqua" w:hAnsi="Book Antiqua" w:cs="Book Antiqua"/>
          <w:b/>
          <w:color w:val="000000" w:themeColor="text1"/>
          <w:lang w:eastAsia="zh-CN"/>
        </w:rPr>
      </w:pPr>
    </w:p>
    <w:p w14:paraId="0BEC6E6B" w14:textId="77777777" w:rsidR="00D97F46" w:rsidRPr="00513657" w:rsidRDefault="00D97F46" w:rsidP="002E01D8">
      <w:pPr>
        <w:adjustRightInd w:val="0"/>
        <w:snapToGrid w:val="0"/>
        <w:spacing w:line="360" w:lineRule="auto"/>
        <w:jc w:val="both"/>
        <w:rPr>
          <w:rFonts w:ascii="Book Antiqua" w:hAnsi="Book Antiqua" w:cs="Book Antiqua"/>
          <w:b/>
          <w:color w:val="000000" w:themeColor="text1"/>
          <w:lang w:eastAsia="zh-CN"/>
        </w:rPr>
      </w:pPr>
    </w:p>
    <w:p w14:paraId="0854B6C5"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Abstract</w:t>
      </w:r>
    </w:p>
    <w:p w14:paraId="34F46A60"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BACKGROUND</w:t>
      </w:r>
    </w:p>
    <w:p w14:paraId="1FA1B14E"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There are some studies investigating the relationship between antithrombotic medication and postoperative bleeding after endoscopic resection</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ER) with controversial results. </w:t>
      </w:r>
    </w:p>
    <w:p w14:paraId="191BBB4E"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57ED5B2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AIM</w:t>
      </w:r>
    </w:p>
    <w:p w14:paraId="47CDD8E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To perform a meta-analysis evaluating the effects of antithrombotic therapy on postoperative bleeding after ER.</w:t>
      </w:r>
    </w:p>
    <w:p w14:paraId="3F060C0D"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6609202B"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METHODS</w:t>
      </w:r>
    </w:p>
    <w:p w14:paraId="0723FC79"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A systematic search was conducted on Pub</w:t>
      </w:r>
      <w:r w:rsidR="00D97F46" w:rsidRPr="00513657">
        <w:rPr>
          <w:rFonts w:ascii="Book Antiqua" w:eastAsia="Book Antiqua" w:hAnsi="Book Antiqua" w:cs="Book Antiqua"/>
          <w:color w:val="000000" w:themeColor="text1"/>
        </w:rPr>
        <w:t>M</w:t>
      </w:r>
      <w:r w:rsidRPr="00513657">
        <w:rPr>
          <w:rFonts w:ascii="Book Antiqua" w:eastAsia="Book Antiqua" w:hAnsi="Book Antiqua" w:cs="Book Antiqua"/>
          <w:color w:val="000000" w:themeColor="text1"/>
        </w:rPr>
        <w:t xml:space="preserve">ed, Web of </w:t>
      </w:r>
      <w:r w:rsidR="00D97F46" w:rsidRPr="00513657">
        <w:rPr>
          <w:rFonts w:ascii="Book Antiqua" w:eastAsia="Book Antiqua" w:hAnsi="Book Antiqua" w:cs="Book Antiqua"/>
          <w:color w:val="000000" w:themeColor="text1"/>
        </w:rPr>
        <w:t>S</w:t>
      </w:r>
      <w:r w:rsidRPr="00513657">
        <w:rPr>
          <w:rFonts w:ascii="Book Antiqua" w:eastAsia="Book Antiqua" w:hAnsi="Book Antiqua" w:cs="Book Antiqua"/>
          <w:color w:val="000000" w:themeColor="text1"/>
        </w:rPr>
        <w:t xml:space="preserve">cience, </w:t>
      </w:r>
      <w:r w:rsidR="007028F7" w:rsidRPr="00513657">
        <w:rPr>
          <w:rFonts w:ascii="Book Antiqua" w:eastAsia="Book Antiqua" w:hAnsi="Book Antiqua" w:cs="Book Antiqua"/>
          <w:color w:val="000000" w:themeColor="text1"/>
        </w:rPr>
        <w:t xml:space="preserve">Cochrane </w:t>
      </w:r>
      <w:r w:rsidR="00D97F46" w:rsidRPr="00513657">
        <w:rPr>
          <w:rFonts w:ascii="Book Antiqua" w:eastAsia="Book Antiqua" w:hAnsi="Book Antiqua" w:cs="Book Antiqua"/>
          <w:color w:val="000000" w:themeColor="text1"/>
        </w:rPr>
        <w:t>Library</w:t>
      </w:r>
      <w:r w:rsidRPr="00513657">
        <w:rPr>
          <w:rFonts w:ascii="Book Antiqua" w:eastAsia="Book Antiqua" w:hAnsi="Book Antiqua" w:cs="Book Antiqua"/>
          <w:color w:val="000000" w:themeColor="text1"/>
        </w:rPr>
        <w:t>. The Newcastle-Ottawa scale was used to evaluate the quality of studies. Stata 12.0 was used for statistical analysis. The odds ratio</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OR) and 95%CI were calculated and heterogeneity was quantified using Cochran’s </w:t>
      </w:r>
      <w:r w:rsidRPr="00513657">
        <w:rPr>
          <w:rFonts w:ascii="Book Antiqua" w:eastAsia="Book Antiqua" w:hAnsi="Book Antiqua" w:cs="Book Antiqua"/>
          <w:i/>
          <w:color w:val="000000" w:themeColor="text1"/>
        </w:rPr>
        <w:t>Q</w:t>
      </w:r>
      <w:r w:rsidRPr="00513657">
        <w:rPr>
          <w:rFonts w:ascii="Book Antiqua" w:eastAsia="Book Antiqua" w:hAnsi="Book Antiqua" w:cs="Book Antiqua"/>
          <w:color w:val="000000" w:themeColor="text1"/>
        </w:rPr>
        <w:t xml:space="preserve"> test and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Pr="00513657">
        <w:rPr>
          <w:rFonts w:ascii="Book Antiqua" w:eastAsia="Book Antiqua" w:hAnsi="Book Antiqua" w:cs="Book Antiqua"/>
          <w:color w:val="000000" w:themeColor="text1"/>
        </w:rPr>
        <w:t>.</w:t>
      </w:r>
    </w:p>
    <w:p w14:paraId="0A996230"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39586FB4"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RESULTS</w:t>
      </w:r>
    </w:p>
    <w:p w14:paraId="10C222F0" w14:textId="77777777" w:rsidR="00A77B3E" w:rsidRPr="00513657" w:rsidRDefault="004D12B3" w:rsidP="002E01D8">
      <w:pPr>
        <w:adjustRightInd w:val="0"/>
        <w:snapToGrid w:val="0"/>
        <w:spacing w:line="360" w:lineRule="auto"/>
        <w:jc w:val="both"/>
        <w:rPr>
          <w:rFonts w:ascii="Book Antiqua" w:hAnsi="Book Antiqua"/>
          <w:color w:val="000000" w:themeColor="text1"/>
        </w:rPr>
      </w:pPr>
      <w:r w:rsidRPr="00513657">
        <w:rPr>
          <w:rFonts w:ascii="Book Antiqua" w:hAnsi="Book Antiqua" w:cs="Book Antiqua"/>
          <w:color w:val="000000" w:themeColor="text1"/>
          <w:lang w:eastAsia="zh-CN"/>
        </w:rPr>
        <w:t xml:space="preserve">Total </w:t>
      </w:r>
      <w:r w:rsidR="00091661" w:rsidRPr="00513657">
        <w:rPr>
          <w:rFonts w:ascii="Book Antiqua" w:eastAsia="Book Antiqua" w:hAnsi="Book Antiqua" w:cs="Book Antiqua"/>
          <w:color w:val="000000" w:themeColor="text1"/>
        </w:rPr>
        <w:t>66 studies were included in the meta-analysis. Pooled data suggested that antithrombotic therapy was significantly associated with postoperative bleeding</w:t>
      </w:r>
      <w:r w:rsidR="0067384F">
        <w:rPr>
          <w:rFonts w:ascii="Book Antiqua" w:eastAsia="Book Antiqua" w:hAnsi="Book Antiqua" w:cs="Book Antiqua"/>
          <w:color w:val="000000" w:themeColor="text1"/>
        </w:rPr>
        <w:t xml:space="preserve"> (</w:t>
      </w:r>
      <w:r w:rsidR="00091661" w:rsidRPr="00513657">
        <w:rPr>
          <w:rFonts w:ascii="Book Antiqua" w:eastAsia="Book Antiqua" w:hAnsi="Book Antiqua" w:cs="Book Antiqua"/>
          <w:color w:val="000000" w:themeColor="text1"/>
        </w:rPr>
        <w:t>OR</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2.302, 95%CI</w:t>
      </w:r>
      <w:r w:rsidR="001313DA" w:rsidRPr="00513657">
        <w:rPr>
          <w:rFonts w:ascii="Book Antiqua" w:hAnsi="Book Antiqua" w:cs="Book Antiqua"/>
          <w:color w:val="000000" w:themeColor="text1"/>
          <w:lang w:eastAsia="zh-CN"/>
        </w:rPr>
        <w:t>:</w:t>
      </w:r>
      <w:r w:rsidR="00091661" w:rsidRPr="00513657">
        <w:rPr>
          <w:rFonts w:ascii="Book Antiqua" w:eastAsia="Book Antiqua" w:hAnsi="Book Antiqua" w:cs="Book Antiqua"/>
          <w:color w:val="000000" w:themeColor="text1"/>
        </w:rPr>
        <w:t xml:space="preserve"> 2.057-2.577, </w:t>
      </w:r>
      <w:r w:rsidR="00091661" w:rsidRPr="00513657">
        <w:rPr>
          <w:rFonts w:ascii="Book Antiqua" w:eastAsia="Book Antiqua" w:hAnsi="Book Antiqua" w:cs="Book Antiqua"/>
          <w:i/>
          <w:iCs/>
          <w:color w:val="000000" w:themeColor="text1"/>
        </w:rPr>
        <w:t>P</w:t>
      </w:r>
      <w:r w:rsidR="00091661" w:rsidRPr="00513657">
        <w:rPr>
          <w:rFonts w:ascii="Book Antiqua" w:eastAsia="Book Antiqua" w:hAnsi="Book Antiqua" w:cs="Book Antiqua"/>
          <w:color w:val="000000" w:themeColor="text1"/>
        </w:rPr>
        <w:t xml:space="preserve"> = 0.000) after ER. The risk of postoperative bleeding after </w:t>
      </w:r>
      <w:r w:rsidR="00440200" w:rsidRPr="00513657">
        <w:rPr>
          <w:rFonts w:ascii="Book Antiqua" w:eastAsia="Book Antiqua" w:hAnsi="Book Antiqua" w:cs="Book Antiqua"/>
          <w:color w:val="000000" w:themeColor="text1"/>
        </w:rPr>
        <w:t>endoscopic submucosal dissection</w:t>
      </w:r>
      <w:r w:rsidR="00091661" w:rsidRPr="00513657">
        <w:rPr>
          <w:rFonts w:ascii="Book Antiqua" w:eastAsia="Book Antiqua" w:hAnsi="Book Antiqua" w:cs="Book Antiqua"/>
          <w:color w:val="000000" w:themeColor="text1"/>
        </w:rPr>
        <w:t>, </w:t>
      </w:r>
      <w:r w:rsidR="00440200" w:rsidRPr="00513657">
        <w:rPr>
          <w:rFonts w:ascii="Book Antiqua" w:eastAsia="Book Antiqua" w:hAnsi="Book Antiqua" w:cs="Book Antiqua"/>
          <w:color w:val="000000" w:themeColor="text1"/>
        </w:rPr>
        <w:t xml:space="preserve">endoscopic mucosal resection </w:t>
      </w:r>
      <w:r w:rsidR="00091661" w:rsidRPr="00513657">
        <w:rPr>
          <w:rFonts w:ascii="Book Antiqua" w:eastAsia="Book Antiqua" w:hAnsi="Book Antiqua" w:cs="Book Antiqua"/>
          <w:color w:val="000000" w:themeColor="text1"/>
        </w:rPr>
        <w:t>and polypectomy in the antithrombotic group was higher than the non-antithrombotic group</w:t>
      </w:r>
      <w:r w:rsidR="0067384F">
        <w:rPr>
          <w:rFonts w:ascii="Book Antiqua" w:eastAsia="Book Antiqua" w:hAnsi="Book Antiqua" w:cs="Book Antiqua"/>
          <w:color w:val="000000" w:themeColor="text1"/>
        </w:rPr>
        <w:t xml:space="preserve"> (</w:t>
      </w:r>
      <w:r w:rsidR="00091661" w:rsidRPr="00513657">
        <w:rPr>
          <w:rFonts w:ascii="Book Antiqua" w:eastAsia="Book Antiqua" w:hAnsi="Book Antiqua" w:cs="Book Antiqua"/>
          <w:color w:val="000000" w:themeColor="text1"/>
        </w:rPr>
        <w:t>OR</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2.439, 95%CI</w:t>
      </w:r>
      <w:r w:rsidR="001313DA" w:rsidRPr="00513657">
        <w:rPr>
          <w:rFonts w:ascii="Book Antiqua" w:hAnsi="Book Antiqua" w:cs="Book Antiqua"/>
          <w:color w:val="000000" w:themeColor="text1"/>
          <w:lang w:eastAsia="zh-CN"/>
        </w:rPr>
        <w:t>:</w:t>
      </w:r>
      <w:r w:rsidR="00091661" w:rsidRPr="00513657">
        <w:rPr>
          <w:rFonts w:ascii="Book Antiqua" w:eastAsia="Book Antiqua" w:hAnsi="Book Antiqua" w:cs="Book Antiqua"/>
          <w:color w:val="000000" w:themeColor="text1"/>
        </w:rPr>
        <w:t xml:space="preserve"> 1.916-3.105; OR</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2.688, 95%CI</w:t>
      </w:r>
      <w:r w:rsidR="001313DA" w:rsidRPr="00513657">
        <w:rPr>
          <w:rFonts w:ascii="Book Antiqua" w:hAnsi="Book Antiqua" w:cs="Book Antiqua"/>
          <w:color w:val="000000" w:themeColor="text1"/>
          <w:lang w:eastAsia="zh-CN"/>
        </w:rPr>
        <w:t>:</w:t>
      </w:r>
      <w:r w:rsidR="00091661" w:rsidRPr="00513657">
        <w:rPr>
          <w:rFonts w:ascii="Book Antiqua" w:eastAsia="Book Antiqua" w:hAnsi="Book Antiqua" w:cs="Book Antiqua"/>
          <w:color w:val="000000" w:themeColor="text1"/>
        </w:rPr>
        <w:t xml:space="preserve"> 1.098-6.582; OR</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2.112, 95%CI</w:t>
      </w:r>
      <w:r w:rsidR="001313DA"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1.434-3.112). </w:t>
      </w:r>
    </w:p>
    <w:p w14:paraId="02C2FCCD"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D68ED03"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CONCLUSION</w:t>
      </w:r>
    </w:p>
    <w:p w14:paraId="0D5949D6"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The risk of postoperative bleeding after ER correlated with the types and management of antithrombotic agents by our meta-analysis.</w:t>
      </w:r>
    </w:p>
    <w:p w14:paraId="357254A2"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7E25A609"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Key Words: </w:t>
      </w:r>
      <w:r w:rsidRPr="00513657">
        <w:rPr>
          <w:rFonts w:ascii="Book Antiqua" w:eastAsia="Book Antiqua" w:hAnsi="Book Antiqua" w:cs="Book Antiqua"/>
          <w:color w:val="000000" w:themeColor="text1"/>
        </w:rPr>
        <w:t xml:space="preserve">Endoscopic </w:t>
      </w:r>
      <w:r w:rsidR="00B73894" w:rsidRPr="00513657">
        <w:rPr>
          <w:rFonts w:ascii="Book Antiqua" w:eastAsia="Book Antiqua" w:hAnsi="Book Antiqua" w:cs="Book Antiqua"/>
          <w:color w:val="000000" w:themeColor="text1"/>
        </w:rPr>
        <w:t>resection</w:t>
      </w:r>
      <w:r w:rsidRPr="00513657">
        <w:rPr>
          <w:rFonts w:ascii="Book Antiqua" w:eastAsia="Book Antiqua" w:hAnsi="Book Antiqua" w:cs="Book Antiqua"/>
          <w:color w:val="000000" w:themeColor="text1"/>
        </w:rPr>
        <w:t xml:space="preserve">; Antithrombotic; Anticoagulants; Postoperative </w:t>
      </w:r>
      <w:r w:rsidR="00B73894" w:rsidRPr="00513657">
        <w:rPr>
          <w:rFonts w:ascii="Book Antiqua" w:eastAsia="Book Antiqua" w:hAnsi="Book Antiqua" w:cs="Book Antiqua"/>
          <w:color w:val="000000" w:themeColor="text1"/>
        </w:rPr>
        <w:t>bleeding</w:t>
      </w:r>
      <w:r w:rsidRPr="00513657">
        <w:rPr>
          <w:rFonts w:ascii="Book Antiqua" w:eastAsia="Book Antiqua" w:hAnsi="Book Antiqua" w:cs="Book Antiqua"/>
          <w:color w:val="000000" w:themeColor="text1"/>
        </w:rPr>
        <w:t xml:space="preserve">; Endoscopic </w:t>
      </w:r>
      <w:r w:rsidR="00B73894" w:rsidRPr="00513657">
        <w:rPr>
          <w:rFonts w:ascii="Book Antiqua" w:eastAsia="Book Antiqua" w:hAnsi="Book Antiqua" w:cs="Book Antiqua"/>
          <w:color w:val="000000" w:themeColor="text1"/>
        </w:rPr>
        <w:t>mucosal resection</w:t>
      </w:r>
      <w:r w:rsidRPr="00513657">
        <w:rPr>
          <w:rFonts w:ascii="Book Antiqua" w:eastAsia="Book Antiqua" w:hAnsi="Book Antiqua" w:cs="Book Antiqua"/>
          <w:color w:val="000000" w:themeColor="text1"/>
        </w:rPr>
        <w:t xml:space="preserve">; Endoscopic </w:t>
      </w:r>
      <w:r w:rsidR="00B73894" w:rsidRPr="00513657">
        <w:rPr>
          <w:rFonts w:ascii="Book Antiqua" w:eastAsia="Book Antiqua" w:hAnsi="Book Antiqua" w:cs="Book Antiqua"/>
          <w:color w:val="000000" w:themeColor="text1"/>
        </w:rPr>
        <w:t>submucosal dissection</w:t>
      </w:r>
    </w:p>
    <w:p w14:paraId="055FA9A6"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41FBFAE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 xml:space="preserve">Xiang BJ, Huang YH, Jiang M, Dai C. </w:t>
      </w:r>
      <w:r w:rsidR="00796F00" w:rsidRPr="00513657">
        <w:rPr>
          <w:rFonts w:ascii="Book Antiqua" w:eastAsia="Book Antiqua" w:hAnsi="Book Antiqua" w:cs="Book Antiqua"/>
          <w:color w:val="000000" w:themeColor="text1"/>
        </w:rPr>
        <w:t>Effects of antithrombotic agents on post-operative bleeding after endoscopic resection of gastrointestinal neoplasms and polyps: A systematic review and meta-analysis</w:t>
      </w:r>
      <w:r w:rsidRPr="00513657">
        <w:rPr>
          <w:rFonts w:ascii="Book Antiqua" w:eastAsia="Book Antiqua" w:hAnsi="Book Antiqua" w:cs="Book Antiqua"/>
          <w:color w:val="000000" w:themeColor="text1"/>
        </w:rPr>
        <w:t xml:space="preserve">. </w:t>
      </w:r>
      <w:r w:rsidRPr="00513657">
        <w:rPr>
          <w:rFonts w:ascii="Book Antiqua" w:eastAsia="Book Antiqua" w:hAnsi="Book Antiqua" w:cs="Book Antiqua"/>
          <w:i/>
          <w:iCs/>
          <w:color w:val="000000" w:themeColor="text1"/>
        </w:rPr>
        <w:t>World J Meta-Anal</w:t>
      </w:r>
      <w:r w:rsidRPr="00513657">
        <w:rPr>
          <w:rFonts w:ascii="Book Antiqua" w:eastAsia="Book Antiqua" w:hAnsi="Book Antiqua" w:cs="Book Antiqua"/>
          <w:color w:val="000000" w:themeColor="text1"/>
        </w:rPr>
        <w:t xml:space="preserve"> 2020; In press</w:t>
      </w:r>
    </w:p>
    <w:p w14:paraId="7AD45EB4"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40421ED8"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Core Tip: </w:t>
      </w:r>
      <w:r w:rsidRPr="00513657">
        <w:rPr>
          <w:rFonts w:ascii="Book Antiqua" w:eastAsia="Book Antiqua" w:hAnsi="Book Antiqua" w:cs="Book Antiqua"/>
          <w:color w:val="000000" w:themeColor="text1"/>
        </w:rPr>
        <w:t xml:space="preserve">In recent years, more and more people suffering from cardiovascular disease and/or cerebrovascular disease receive antithrombotic therapy which change patients’ coagulation status and may lead to high risk of postoperative bleeding after </w:t>
      </w:r>
      <w:r w:rsidR="0024378C" w:rsidRPr="00513657">
        <w:rPr>
          <w:rFonts w:ascii="Book Antiqua" w:eastAsia="Book Antiqua" w:hAnsi="Book Antiqua" w:cs="Book Antiqua"/>
          <w:color w:val="000000" w:themeColor="text1"/>
        </w:rPr>
        <w:t>endoscopic resection</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ER</w:t>
      </w:r>
      <w:r w:rsidR="0024378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The relationship between the postoperative bleeding after ER and antithrombotic agents is still uncertain. With this reason, a systematic review and meta-analysis was carried out to identify whether the use of antithrombotic drugs increases the risk of the postoperative bleeding after ER.</w:t>
      </w:r>
    </w:p>
    <w:p w14:paraId="43A61D42"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56BD502E" w14:textId="77777777" w:rsidR="00A77B3E" w:rsidRPr="00513657" w:rsidRDefault="0024378C"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aps/>
          <w:color w:val="000000" w:themeColor="text1"/>
          <w:u w:val="single"/>
        </w:rPr>
        <w:br w:type="page"/>
      </w:r>
      <w:r w:rsidR="00091661" w:rsidRPr="00513657">
        <w:rPr>
          <w:rFonts w:ascii="Book Antiqua" w:eastAsia="Book Antiqua" w:hAnsi="Book Antiqua" w:cs="Book Antiqua"/>
          <w:b/>
          <w:caps/>
          <w:color w:val="000000" w:themeColor="text1"/>
          <w:u w:val="single"/>
        </w:rPr>
        <w:lastRenderedPageBreak/>
        <w:t>INTRODUCTION</w:t>
      </w:r>
    </w:p>
    <w:p w14:paraId="37B9E16F" w14:textId="77777777" w:rsidR="00502A00"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Endoscopic resection</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ER) is deemed as an effective method for gastrointestinal neoplasia and polyp. ER is an acceptable technique to enable</w:t>
      </w:r>
      <w:r w:rsidRPr="00513657">
        <w:rPr>
          <w:rFonts w:ascii="Book Antiqua" w:eastAsia="Book Antiqua" w:hAnsi="Book Antiqua" w:cs="Book Antiqua"/>
          <w:i/>
          <w:color w:val="000000" w:themeColor="text1"/>
        </w:rPr>
        <w:t xml:space="preserve"> </w:t>
      </w:r>
      <w:proofErr w:type="spellStart"/>
      <w:r w:rsidRPr="00513657">
        <w:rPr>
          <w:rFonts w:ascii="Book Antiqua" w:eastAsia="Book Antiqua" w:hAnsi="Book Antiqua" w:cs="Book Antiqua"/>
          <w:i/>
          <w:color w:val="000000" w:themeColor="text1"/>
        </w:rPr>
        <w:t>en</w:t>
      </w:r>
      <w:proofErr w:type="spellEnd"/>
      <w:r w:rsidRPr="00513657">
        <w:rPr>
          <w:rFonts w:ascii="Book Antiqua" w:eastAsia="Book Antiqua" w:hAnsi="Book Antiqua" w:cs="Book Antiqua"/>
          <w:i/>
          <w:color w:val="000000" w:themeColor="text1"/>
        </w:rPr>
        <w:t xml:space="preserve"> bloc</w:t>
      </w:r>
      <w:r w:rsidRPr="00513657">
        <w:rPr>
          <w:rFonts w:ascii="Book Antiqua" w:eastAsia="Book Antiqua" w:hAnsi="Book Antiqua" w:cs="Book Antiqua"/>
          <w:color w:val="000000" w:themeColor="text1"/>
        </w:rPr>
        <w:t xml:space="preserve"> resection of gastric adenomas, early </w:t>
      </w:r>
      <w:proofErr w:type="spellStart"/>
      <w:r w:rsidRPr="00513657">
        <w:rPr>
          <w:rFonts w:ascii="Book Antiqua" w:eastAsia="Book Antiqua" w:hAnsi="Book Antiqua" w:cs="Book Antiqua"/>
          <w:color w:val="000000" w:themeColor="text1"/>
        </w:rPr>
        <w:t>oesophageal</w:t>
      </w:r>
      <w:proofErr w:type="spellEnd"/>
      <w:r w:rsidRPr="00513657">
        <w:rPr>
          <w:rFonts w:ascii="Book Antiqua" w:eastAsia="Book Antiqua" w:hAnsi="Book Antiqua" w:cs="Book Antiqua"/>
          <w:color w:val="000000" w:themeColor="text1"/>
        </w:rPr>
        <w:t xml:space="preserve">, gastric and colorectal cancer and incidence and its related mortality of colorectal </w:t>
      </w:r>
      <w:proofErr w:type="gramStart"/>
      <w:r w:rsidRPr="00513657">
        <w:rPr>
          <w:rFonts w:ascii="Book Antiqua" w:eastAsia="Book Antiqua" w:hAnsi="Book Antiqua" w:cs="Book Antiqua"/>
          <w:color w:val="000000" w:themeColor="text1"/>
        </w:rPr>
        <w:t>cancer</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1-3]</w:t>
      </w:r>
      <w:r w:rsidRPr="00513657">
        <w:rPr>
          <w:rFonts w:ascii="Book Antiqua" w:eastAsia="Book Antiqua" w:hAnsi="Book Antiqua" w:cs="Book Antiqua"/>
          <w:color w:val="000000" w:themeColor="text1"/>
        </w:rPr>
        <w:t>. This includes polypectomy, endoscopic mucosal resection</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EMR) and endoscopic submucosal dissection</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ESD). For example, patients with </w:t>
      </w:r>
      <w:proofErr w:type="spellStart"/>
      <w:r w:rsidRPr="00513657">
        <w:rPr>
          <w:rFonts w:ascii="Book Antiqua" w:eastAsia="Book Antiqua" w:hAnsi="Book Antiqua" w:cs="Book Antiqua"/>
          <w:color w:val="000000" w:themeColor="text1"/>
        </w:rPr>
        <w:t>oesophageal</w:t>
      </w:r>
      <w:proofErr w:type="spellEnd"/>
      <w:r w:rsidRPr="00513657">
        <w:rPr>
          <w:rFonts w:ascii="Book Antiqua" w:eastAsia="Book Antiqua" w:hAnsi="Book Antiqua" w:cs="Book Antiqua"/>
          <w:color w:val="000000" w:themeColor="text1"/>
        </w:rPr>
        <w:t xml:space="preserve"> neoplasia receiving ER can maintain the integrity of </w:t>
      </w:r>
      <w:proofErr w:type="spellStart"/>
      <w:r w:rsidRPr="00513657">
        <w:rPr>
          <w:rFonts w:ascii="Book Antiqua" w:eastAsia="Book Antiqua" w:hAnsi="Book Antiqua" w:cs="Book Antiqua"/>
          <w:color w:val="000000" w:themeColor="text1"/>
        </w:rPr>
        <w:t>oesophageal</w:t>
      </w:r>
      <w:proofErr w:type="spellEnd"/>
      <w:r w:rsidRPr="00513657">
        <w:rPr>
          <w:rFonts w:ascii="Book Antiqua" w:eastAsia="Book Antiqua" w:hAnsi="Book Antiqua" w:cs="Book Antiqua"/>
          <w:color w:val="000000" w:themeColor="text1"/>
        </w:rPr>
        <w:t xml:space="preserve"> structure and function, whereas the quality of life can be affected by </w:t>
      </w:r>
      <w:proofErr w:type="spellStart"/>
      <w:proofErr w:type="gramStart"/>
      <w:r w:rsidRPr="00513657">
        <w:rPr>
          <w:rFonts w:ascii="Book Antiqua" w:eastAsia="Book Antiqua" w:hAnsi="Book Antiqua" w:cs="Book Antiqua"/>
          <w:color w:val="000000" w:themeColor="text1"/>
        </w:rPr>
        <w:t>oesophagectomy</w:t>
      </w:r>
      <w:proofErr w:type="spellEnd"/>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4]</w:t>
      </w:r>
      <w:r w:rsidRPr="00513657">
        <w:rPr>
          <w:rFonts w:ascii="Book Antiqua" w:eastAsia="Book Antiqua" w:hAnsi="Book Antiqua" w:cs="Book Antiqua"/>
          <w:color w:val="000000" w:themeColor="text1"/>
        </w:rPr>
        <w:t>.</w:t>
      </w:r>
    </w:p>
    <w:p w14:paraId="710A284D" w14:textId="77777777" w:rsidR="00E26DAA"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 xml:space="preserve">Although the therapeutic effect of ER has been greatly affirmed, Postoperative bleeding as a major complication is still a problem to be solved. Postoperative bleeding after ER is defined as bleeding within 30 </w:t>
      </w:r>
      <w:r w:rsidR="00843219" w:rsidRPr="00513657">
        <w:rPr>
          <w:rFonts w:ascii="Book Antiqua" w:hAnsi="Book Antiqua" w:cs="Book Antiqua"/>
          <w:color w:val="000000" w:themeColor="text1"/>
          <w:lang w:eastAsia="zh-CN"/>
        </w:rPr>
        <w:t>d</w:t>
      </w:r>
      <w:r w:rsidRPr="00513657">
        <w:rPr>
          <w:rFonts w:ascii="Book Antiqua" w:eastAsia="Book Antiqua" w:hAnsi="Book Antiqua" w:cs="Book Antiqua"/>
          <w:color w:val="000000" w:themeColor="text1"/>
        </w:rPr>
        <w:t xml:space="preserve"> from a mucosal defect shown by massive melena, a decrease in blood hemoglobin level of more than 2 g/dL, or requirement of endoscopic hemostasis or </w:t>
      </w:r>
      <w:proofErr w:type="gramStart"/>
      <w:r w:rsidRPr="00513657">
        <w:rPr>
          <w:rFonts w:ascii="Book Antiqua" w:eastAsia="Book Antiqua" w:hAnsi="Book Antiqua" w:cs="Book Antiqua"/>
          <w:color w:val="000000" w:themeColor="text1"/>
        </w:rPr>
        <w:t>transfusion</w:t>
      </w:r>
      <w:r w:rsidR="00843219" w:rsidRPr="00513657">
        <w:rPr>
          <w:rFonts w:ascii="Book Antiqua" w:eastAsia="Book Antiqua" w:hAnsi="Book Antiqua" w:cs="Book Antiqua"/>
          <w:color w:val="000000" w:themeColor="text1"/>
          <w:vertAlign w:val="superscript"/>
        </w:rPr>
        <w:t>[</w:t>
      </w:r>
      <w:proofErr w:type="gramEnd"/>
      <w:r w:rsidR="00843219" w:rsidRPr="00513657">
        <w:rPr>
          <w:rFonts w:ascii="Book Antiqua" w:eastAsia="Book Antiqua" w:hAnsi="Book Antiqua" w:cs="Book Antiqua"/>
          <w:color w:val="000000" w:themeColor="text1"/>
          <w:vertAlign w:val="superscript"/>
        </w:rPr>
        <w:t>1,5,</w:t>
      </w:r>
      <w:r w:rsidRPr="00513657">
        <w:rPr>
          <w:rFonts w:ascii="Book Antiqua" w:eastAsia="Book Antiqua" w:hAnsi="Book Antiqua" w:cs="Book Antiqua"/>
          <w:color w:val="000000" w:themeColor="text1"/>
          <w:vertAlign w:val="superscript"/>
        </w:rPr>
        <w:t>6]</w:t>
      </w:r>
      <w:r w:rsidRPr="00513657">
        <w:rPr>
          <w:rFonts w:ascii="Book Antiqua" w:eastAsia="Book Antiqua" w:hAnsi="Book Antiqua" w:cs="Book Antiqua"/>
          <w:color w:val="000000" w:themeColor="text1"/>
        </w:rPr>
        <w:t>. A study has shown that the incidence rate of postoperative bleeding after esophageal or colorectal ESD ranged from 0.0% to 4.6</w:t>
      </w:r>
      <w:proofErr w:type="gramStart"/>
      <w:r w:rsidRPr="00513657">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7]</w:t>
      </w:r>
      <w:r w:rsidRPr="00513657">
        <w:rPr>
          <w:rFonts w:ascii="Book Antiqua" w:eastAsia="Book Antiqua" w:hAnsi="Book Antiqua" w:cs="Book Antiqua"/>
          <w:color w:val="000000" w:themeColor="text1"/>
        </w:rPr>
        <w:t>. And the incidence rate of postoperative bleeding after ESD due to gastric neoplasm ranged from 1.8% to 15.6</w:t>
      </w:r>
      <w:proofErr w:type="gramStart"/>
      <w:r w:rsidRPr="00513657">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7]</w:t>
      </w:r>
      <w:r w:rsidRPr="00513657">
        <w:rPr>
          <w:rFonts w:ascii="Book Antiqua" w:eastAsia="Book Antiqua" w:hAnsi="Book Antiqua" w:cs="Book Antiqua"/>
          <w:color w:val="000000" w:themeColor="text1"/>
        </w:rPr>
        <w:t>. A study that included 3788 cases of polypectomy by Choung found that postoperative bleeding occurred in 42 cases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1.1</w:t>
      </w:r>
      <w:proofErr w:type="gramStart"/>
      <w:r w:rsidRPr="00513657">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8]</w:t>
      </w:r>
      <w:r w:rsidRPr="00513657">
        <w:rPr>
          <w:rFonts w:ascii="Book Antiqua" w:eastAsia="Book Antiqua" w:hAnsi="Book Antiqua" w:cs="Book Antiqua"/>
          <w:color w:val="000000" w:themeColor="text1"/>
        </w:rPr>
        <w:t>. Another study with 30881 cases of polypectomy by Rutter also reported that the postoperative bleeding developed in 291 cases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0.94</w:t>
      </w:r>
      <w:proofErr w:type="gramStart"/>
      <w:r w:rsidRPr="00513657">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9]</w:t>
      </w:r>
      <w:r w:rsidRPr="00513657">
        <w:rPr>
          <w:rFonts w:ascii="Book Antiqua" w:eastAsia="Book Antiqua" w:hAnsi="Book Antiqua" w:cs="Book Antiqua"/>
          <w:color w:val="000000" w:themeColor="text1"/>
        </w:rPr>
        <w:t xml:space="preserve">. Preventive strategies such as acid secretion inhibitors and prophylactic clipping have been developed to reduce the postoperative bleeding risk after ER, but postoperative bleeding cannot be completely avoided. Some factors such as the size of polyp and a patient’s coagulation status have been reported to be associated with the risk of postoperative bleeding after ER. </w:t>
      </w:r>
    </w:p>
    <w:p w14:paraId="2DB90F08" w14:textId="77777777" w:rsidR="00A77B3E" w:rsidRPr="00513657" w:rsidRDefault="00091661" w:rsidP="002E01D8">
      <w:pPr>
        <w:adjustRightInd w:val="0"/>
        <w:snapToGrid w:val="0"/>
        <w:spacing w:line="360" w:lineRule="auto"/>
        <w:ind w:firstLineChars="100" w:firstLine="240"/>
        <w:jc w:val="both"/>
        <w:rPr>
          <w:rFonts w:ascii="Book Antiqua" w:hAnsi="Book Antiqua"/>
          <w:color w:val="000000" w:themeColor="text1"/>
        </w:rPr>
      </w:pPr>
      <w:r w:rsidRPr="00513657">
        <w:rPr>
          <w:rFonts w:ascii="Book Antiqua" w:eastAsia="Book Antiqua" w:hAnsi="Book Antiqua" w:cs="Book Antiqua"/>
          <w:color w:val="000000" w:themeColor="text1"/>
        </w:rPr>
        <w:t xml:space="preserve">In recent years, more and more people suffering from cardiovascular disease and/or cerebrovascular disease receive antithrombotic therapy which change patients’ coagulation status and may lead to high risk of postoperative bleeding after ER. The relationship between the postoperative bleeding after ER and antithrombotic agents is </w:t>
      </w:r>
      <w:r w:rsidRPr="00513657">
        <w:rPr>
          <w:rFonts w:ascii="Book Antiqua" w:eastAsia="Book Antiqua" w:hAnsi="Book Antiqua" w:cs="Book Antiqua"/>
          <w:color w:val="000000" w:themeColor="text1"/>
        </w:rPr>
        <w:lastRenderedPageBreak/>
        <w:t xml:space="preserve">still uncertain. With this reason, a systematic review and meta-analysis was carried out to identify whether the use of antithrombotic drugs increases the risk of the postoperative bleeding after ER. </w:t>
      </w:r>
    </w:p>
    <w:p w14:paraId="2F825F87" w14:textId="77777777" w:rsidR="00A77B3E" w:rsidRPr="00513657" w:rsidRDefault="00A77B3E" w:rsidP="002E01D8">
      <w:pPr>
        <w:adjustRightInd w:val="0"/>
        <w:snapToGrid w:val="0"/>
        <w:spacing w:line="360" w:lineRule="auto"/>
        <w:ind w:firstLine="360"/>
        <w:jc w:val="both"/>
        <w:rPr>
          <w:rFonts w:ascii="Book Antiqua" w:hAnsi="Book Antiqua"/>
          <w:color w:val="000000" w:themeColor="text1"/>
        </w:rPr>
      </w:pPr>
    </w:p>
    <w:p w14:paraId="37978BAB"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aps/>
          <w:color w:val="000000" w:themeColor="text1"/>
          <w:u w:val="single"/>
        </w:rPr>
        <w:t>MATERIALS AND METHODS</w:t>
      </w:r>
    </w:p>
    <w:p w14:paraId="4BD5FFDA" w14:textId="77777777" w:rsidR="00A77B3E" w:rsidRPr="00513657" w:rsidRDefault="00091661" w:rsidP="002E01D8">
      <w:pPr>
        <w:adjustRightInd w:val="0"/>
        <w:snapToGrid w:val="0"/>
        <w:spacing w:line="360" w:lineRule="auto"/>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 xml:space="preserve">We carried out a systematic review and meta-analysis of the hemorrhagic data of different antithrombotic users after ER from published studies. The review and analysis was performed in accordance with the Preferred Reporting Items for Systematic reviews and Meta-Analyses </w:t>
      </w:r>
      <w:proofErr w:type="gramStart"/>
      <w:r w:rsidRPr="00513657">
        <w:rPr>
          <w:rFonts w:ascii="Book Antiqua" w:eastAsia="Book Antiqua" w:hAnsi="Book Antiqua" w:cs="Book Antiqua"/>
          <w:color w:val="000000" w:themeColor="text1"/>
        </w:rPr>
        <w:t>guidelines</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10]</w:t>
      </w:r>
      <w:r w:rsidRPr="00513657">
        <w:rPr>
          <w:rFonts w:ascii="Book Antiqua" w:eastAsia="Book Antiqua" w:hAnsi="Book Antiqua" w:cs="Book Antiqua"/>
          <w:color w:val="000000" w:themeColor="text1"/>
        </w:rPr>
        <w:t xml:space="preserve">. </w:t>
      </w:r>
    </w:p>
    <w:p w14:paraId="6BC53B24" w14:textId="77777777" w:rsidR="00E26DAA" w:rsidRPr="00513657" w:rsidRDefault="00E26DAA" w:rsidP="002E01D8">
      <w:pPr>
        <w:adjustRightInd w:val="0"/>
        <w:snapToGrid w:val="0"/>
        <w:spacing w:line="360" w:lineRule="auto"/>
        <w:jc w:val="both"/>
        <w:rPr>
          <w:rFonts w:ascii="Book Antiqua" w:hAnsi="Book Antiqua"/>
          <w:color w:val="000000" w:themeColor="text1"/>
          <w:lang w:eastAsia="zh-CN"/>
        </w:rPr>
      </w:pPr>
    </w:p>
    <w:p w14:paraId="087AB1F8"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Search </w:t>
      </w:r>
      <w:r w:rsidR="00CB732A" w:rsidRPr="00513657">
        <w:rPr>
          <w:rFonts w:ascii="Book Antiqua" w:eastAsia="Book Antiqua" w:hAnsi="Book Antiqua" w:cs="Book Antiqua"/>
          <w:b/>
          <w:bCs/>
          <w:i/>
          <w:color w:val="000000" w:themeColor="text1"/>
        </w:rPr>
        <w:t>method</w:t>
      </w:r>
    </w:p>
    <w:p w14:paraId="660A1B22" w14:textId="77777777" w:rsidR="00A77B3E" w:rsidRPr="00513657" w:rsidRDefault="00091661" w:rsidP="002E01D8">
      <w:pPr>
        <w:adjustRightInd w:val="0"/>
        <w:snapToGrid w:val="0"/>
        <w:spacing w:line="360" w:lineRule="auto"/>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We used Pub</w:t>
      </w:r>
      <w:r w:rsidR="0061314B" w:rsidRPr="00513657">
        <w:rPr>
          <w:rFonts w:ascii="Book Antiqua" w:eastAsia="Book Antiqua" w:hAnsi="Book Antiqua" w:cs="Book Antiqua"/>
          <w:color w:val="000000" w:themeColor="text1"/>
        </w:rPr>
        <w:t>M</w:t>
      </w:r>
      <w:r w:rsidRPr="00513657">
        <w:rPr>
          <w:rFonts w:ascii="Book Antiqua" w:eastAsia="Book Antiqua" w:hAnsi="Book Antiqua" w:cs="Book Antiqua"/>
          <w:color w:val="000000" w:themeColor="text1"/>
        </w:rPr>
        <w:t xml:space="preserve">ed, Web of </w:t>
      </w:r>
      <w:r w:rsidR="0061314B" w:rsidRPr="00513657">
        <w:rPr>
          <w:rFonts w:ascii="Book Antiqua" w:eastAsia="Book Antiqua" w:hAnsi="Book Antiqua" w:cs="Book Antiqua"/>
          <w:color w:val="000000" w:themeColor="text1"/>
        </w:rPr>
        <w:t>S</w:t>
      </w:r>
      <w:r w:rsidRPr="00513657">
        <w:rPr>
          <w:rFonts w:ascii="Book Antiqua" w:eastAsia="Book Antiqua" w:hAnsi="Book Antiqua" w:cs="Book Antiqua"/>
          <w:color w:val="000000" w:themeColor="text1"/>
        </w:rPr>
        <w:t xml:space="preserve">cience and Cochrane </w:t>
      </w:r>
      <w:r w:rsidR="0061314B" w:rsidRPr="00513657">
        <w:rPr>
          <w:rFonts w:ascii="Book Antiqua" w:eastAsia="Book Antiqua" w:hAnsi="Book Antiqua" w:cs="Book Antiqua"/>
          <w:color w:val="000000" w:themeColor="text1"/>
        </w:rPr>
        <w:t xml:space="preserve">Library </w:t>
      </w:r>
      <w:r w:rsidRPr="00513657">
        <w:rPr>
          <w:rFonts w:ascii="Book Antiqua" w:eastAsia="Book Antiqua" w:hAnsi="Book Antiqua" w:cs="Book Antiqua"/>
          <w:color w:val="000000" w:themeColor="text1"/>
        </w:rPr>
        <w:t>to search for articles published in English from inception to February 2019. The search queries were:</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00A233C2" w:rsidRPr="00513657">
        <w:rPr>
          <w:rFonts w:ascii="Book Antiqua" w:hAnsi="Book Antiqua" w:cs="Book Antiqua"/>
          <w:color w:val="000000" w:themeColor="text1"/>
          <w:lang w:eastAsia="zh-CN"/>
        </w:rPr>
        <w:t>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 ( (</w:t>
      </w:r>
      <w:r w:rsidRPr="00513657">
        <w:rPr>
          <w:rFonts w:ascii="Book Antiqua" w:eastAsia="Book Antiqua" w:hAnsi="Book Antiqua" w:cs="Book Antiqua"/>
          <w:color w:val="000000" w:themeColor="text1"/>
        </w:rPr>
        <w:t>antithrombotic OR anticoagulant OR antiplatelet OR heparin OR warfarin OR aspirin))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endoscopic submucosal dissection OR ESD))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bleeding OR hemorrhage)</w:t>
      </w:r>
      <w:r w:rsidR="00A233C2"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A233C2" w:rsidRPr="00513657">
        <w:rPr>
          <w:rFonts w:ascii="Book Antiqua" w:hAnsi="Book Antiqua" w:cs="Book Antiqua"/>
          <w:color w:val="000000" w:themeColor="text1"/>
          <w:lang w:eastAsia="zh-CN"/>
        </w:rPr>
        <w:t>2)</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 ( (</w:t>
      </w:r>
      <w:r w:rsidRPr="00513657">
        <w:rPr>
          <w:rFonts w:ascii="Book Antiqua" w:eastAsia="Book Antiqua" w:hAnsi="Book Antiqua" w:cs="Book Antiqua"/>
          <w:color w:val="000000" w:themeColor="text1"/>
        </w:rPr>
        <w:t>antithrombotic OR anticoagulant OR antiplatelet OR heparin OR warfarin OR aspirin))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EMR OR endoscopic mucosal resection)) AND</w:t>
      </w:r>
      <w:r w:rsidR="0067384F">
        <w:rPr>
          <w:rFonts w:ascii="Book Antiqua" w:eastAsia="Book Antiqua" w:hAnsi="Book Antiqua" w:cs="Book Antiqua"/>
          <w:color w:val="000000" w:themeColor="text1"/>
        </w:rPr>
        <w:t xml:space="preserve"> (</w:t>
      </w:r>
      <w:r w:rsidR="00A233C2" w:rsidRPr="00513657">
        <w:rPr>
          <w:rFonts w:ascii="Book Antiqua" w:eastAsia="Book Antiqua" w:hAnsi="Book Antiqua" w:cs="Book Antiqua"/>
          <w:color w:val="000000" w:themeColor="text1"/>
        </w:rPr>
        <w:t>bleeding OR hemorrhage)</w:t>
      </w:r>
      <w:r w:rsidR="00A233C2"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A233C2" w:rsidRPr="00513657">
        <w:rPr>
          <w:rFonts w:ascii="Book Antiqua" w:hAnsi="Book Antiqua" w:cs="Book Antiqua"/>
          <w:color w:val="000000" w:themeColor="text1"/>
          <w:lang w:eastAsia="zh-CN"/>
        </w:rPr>
        <w:t>3)</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 ( (</w:t>
      </w:r>
      <w:r w:rsidRPr="00513657">
        <w:rPr>
          <w:rFonts w:ascii="Book Antiqua" w:eastAsia="Book Antiqua" w:hAnsi="Book Antiqua" w:cs="Book Antiqua"/>
          <w:color w:val="000000" w:themeColor="text1"/>
        </w:rPr>
        <w:t>antithrombotic OR anticoagulant OR antiplatelet OR heparin OR warfarin OR aspirin))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endoscopic polypectomy))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bleeding OR hemorrhage)</w:t>
      </w:r>
      <w:r w:rsidR="00A233C2" w:rsidRPr="00513657">
        <w:rPr>
          <w:rFonts w:ascii="Book Antiqua" w:hAnsi="Book Antiqua" w:cs="Book Antiqua"/>
          <w:color w:val="000000" w:themeColor="text1"/>
          <w:lang w:eastAsia="zh-CN"/>
        </w:rPr>
        <w:t>; and</w:t>
      </w:r>
      <w:r w:rsidR="0067384F">
        <w:rPr>
          <w:rFonts w:ascii="Book Antiqua" w:hAnsi="Book Antiqua" w:cs="Book Antiqua"/>
          <w:color w:val="000000" w:themeColor="text1"/>
          <w:lang w:eastAsia="zh-CN"/>
        </w:rPr>
        <w:t xml:space="preserve"> (</w:t>
      </w:r>
      <w:r w:rsidR="00A233C2" w:rsidRPr="00513657">
        <w:rPr>
          <w:rFonts w:ascii="Book Antiqua" w:hAnsi="Book Antiqua" w:cs="Book Antiqua"/>
          <w:color w:val="000000" w:themeColor="text1"/>
          <w:lang w:eastAsia="zh-CN"/>
        </w:rPr>
        <w:t>4)</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 ( (</w:t>
      </w:r>
      <w:r w:rsidRPr="00513657">
        <w:rPr>
          <w:rFonts w:ascii="Book Antiqua" w:eastAsia="Book Antiqua" w:hAnsi="Book Antiqua" w:cs="Book Antiqua"/>
          <w:color w:val="000000" w:themeColor="text1"/>
        </w:rPr>
        <w:t>antithrombotic OR anticoagulant OR antiplatelet OR heparin OR warfarin OR aspirin))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APC OR argon plasma coagulation)) AND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bleeding OR hemorrhage).</w:t>
      </w:r>
    </w:p>
    <w:p w14:paraId="2CBFCF5B" w14:textId="77777777" w:rsidR="00A233C2" w:rsidRPr="00513657" w:rsidRDefault="00A233C2" w:rsidP="002E01D8">
      <w:pPr>
        <w:adjustRightInd w:val="0"/>
        <w:snapToGrid w:val="0"/>
        <w:spacing w:line="360" w:lineRule="auto"/>
        <w:jc w:val="both"/>
        <w:rPr>
          <w:rFonts w:ascii="Book Antiqua" w:hAnsi="Book Antiqua"/>
          <w:color w:val="000000" w:themeColor="text1"/>
          <w:lang w:eastAsia="zh-CN"/>
        </w:rPr>
      </w:pPr>
    </w:p>
    <w:p w14:paraId="55828E07"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Study </w:t>
      </w:r>
      <w:r w:rsidR="00A233C2" w:rsidRPr="00513657">
        <w:rPr>
          <w:rFonts w:ascii="Book Antiqua" w:eastAsia="Book Antiqua" w:hAnsi="Book Antiqua" w:cs="Book Antiqua"/>
          <w:b/>
          <w:bCs/>
          <w:i/>
          <w:color w:val="000000" w:themeColor="text1"/>
        </w:rPr>
        <w:t>selection</w:t>
      </w:r>
    </w:p>
    <w:p w14:paraId="0C8F96AF" w14:textId="77777777" w:rsidR="00B10C0B"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The studies that met the following inclusion criteria were included:</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00B10C0B" w:rsidRPr="00513657">
        <w:rPr>
          <w:rFonts w:ascii="Book Antiqua" w:hAnsi="Book Antiqua" w:cs="Book Antiqua"/>
          <w:color w:val="000000" w:themeColor="text1"/>
          <w:lang w:eastAsia="zh-CN"/>
        </w:rPr>
        <w:t xml:space="preserve">1) </w:t>
      </w:r>
      <w:r w:rsidRPr="00513657">
        <w:rPr>
          <w:rFonts w:ascii="Book Antiqua" w:eastAsia="Book Antiqua" w:hAnsi="Book Antiqua" w:cs="Book Antiqua"/>
          <w:color w:val="000000" w:themeColor="text1"/>
        </w:rPr>
        <w:t>Polypectomy, EMR, ESD, polypectomy incorp</w:t>
      </w:r>
      <w:r w:rsidR="00B10C0B" w:rsidRPr="00513657">
        <w:rPr>
          <w:rFonts w:ascii="Book Antiqua" w:eastAsia="Book Antiqua" w:hAnsi="Book Antiqua" w:cs="Book Antiqua"/>
          <w:color w:val="000000" w:themeColor="text1"/>
        </w:rPr>
        <w:t>orated argon plasma coagulation</w:t>
      </w:r>
      <w:r w:rsidRPr="00513657">
        <w:rPr>
          <w:rFonts w:ascii="Book Antiqua" w:eastAsia="Book Antiqua" w:hAnsi="Book Antiqua" w:cs="Book Antiqua"/>
          <w:color w:val="000000" w:themeColor="text1"/>
        </w:rPr>
        <w:t xml:space="preserve"> and the hot and </w:t>
      </w:r>
      <w:r w:rsidR="00B10C0B" w:rsidRPr="00513657">
        <w:rPr>
          <w:rFonts w:ascii="Book Antiqua" w:eastAsia="Book Antiqua" w:hAnsi="Book Antiqua" w:cs="Book Antiqua"/>
          <w:color w:val="000000" w:themeColor="text1"/>
        </w:rPr>
        <w:t>cold snare</w:t>
      </w:r>
      <w:r w:rsidR="00B10C0B"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2)</w:t>
      </w:r>
      <w:r w:rsidR="00B10C0B" w:rsidRPr="00513657">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Randomized controlled trials, retrospective studies or cohort studies were performed to investigate the risk of postoperative bleeding after ER in patients with gastrointestinal neoplasm receiving antithrombotic medication</w:t>
      </w:r>
      <w:r w:rsidR="00B10C0B"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3) </w:t>
      </w:r>
      <w:r w:rsidRPr="00513657">
        <w:rPr>
          <w:rFonts w:ascii="Book Antiqua" w:eastAsia="Book Antiqua" w:hAnsi="Book Antiqua" w:cs="Book Antiqua"/>
          <w:color w:val="000000" w:themeColor="text1"/>
        </w:rPr>
        <w:t xml:space="preserve">The </w:t>
      </w:r>
      <w:r w:rsidRPr="00513657">
        <w:rPr>
          <w:rFonts w:ascii="Book Antiqua" w:eastAsia="Book Antiqua" w:hAnsi="Book Antiqua" w:cs="Book Antiqua"/>
          <w:color w:val="000000" w:themeColor="text1"/>
        </w:rPr>
        <w:lastRenderedPageBreak/>
        <w:t>incidence rate of postoperative bleeding can be extracted in the antithrombotic medication group and the non-antithrombotic medication group</w:t>
      </w:r>
      <w:r w:rsidR="00B10C0B" w:rsidRPr="00513657">
        <w:rPr>
          <w:rFonts w:ascii="Book Antiqua" w:hAnsi="Book Antiqua" w:cs="Book Antiqua"/>
          <w:color w:val="000000" w:themeColor="text1"/>
          <w:lang w:eastAsia="zh-CN"/>
        </w:rPr>
        <w:t>; and</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4) </w:t>
      </w:r>
      <w:r w:rsidRPr="00513657">
        <w:rPr>
          <w:rFonts w:ascii="Book Antiqua" w:eastAsia="Book Antiqua" w:hAnsi="Book Antiqua" w:cs="Book Antiqua"/>
          <w:color w:val="000000" w:themeColor="text1"/>
        </w:rPr>
        <w:t>Anticoagulants and antiplatelet drugs were incorporated in antithrombotic agents.</w:t>
      </w:r>
    </w:p>
    <w:p w14:paraId="7B947FE0" w14:textId="77777777" w:rsidR="00A77B3E" w:rsidRPr="00513657" w:rsidRDefault="00091661" w:rsidP="002E01D8">
      <w:pPr>
        <w:adjustRightInd w:val="0"/>
        <w:snapToGrid w:val="0"/>
        <w:spacing w:line="360" w:lineRule="auto"/>
        <w:ind w:firstLineChars="100" w:firstLine="240"/>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The studies were excluded if:</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00B10C0B" w:rsidRPr="00513657">
        <w:rPr>
          <w:rFonts w:ascii="Book Antiqua" w:hAnsi="Book Antiqua" w:cs="Book Antiqua"/>
          <w:color w:val="000000" w:themeColor="text1"/>
          <w:lang w:eastAsia="zh-CN"/>
        </w:rPr>
        <w:t xml:space="preserve">1) </w:t>
      </w:r>
      <w:r w:rsidRPr="00513657">
        <w:rPr>
          <w:rFonts w:ascii="Book Antiqua" w:eastAsia="Book Antiqua" w:hAnsi="Book Antiqua" w:cs="Book Antiqua"/>
          <w:color w:val="000000" w:themeColor="text1"/>
        </w:rPr>
        <w:t>The postoperative bleeding rate or antithrombotic therapy information could not be extracted</w:t>
      </w:r>
      <w:r w:rsidR="00B10C0B"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2) </w:t>
      </w:r>
      <w:r w:rsidRPr="00513657">
        <w:rPr>
          <w:rFonts w:ascii="Book Antiqua" w:eastAsia="Book Antiqua" w:hAnsi="Book Antiqua" w:cs="Book Antiqua"/>
          <w:color w:val="000000" w:themeColor="text1"/>
        </w:rPr>
        <w:t>Antithrombotic drugs and NSAIDS were recorded together</w:t>
      </w:r>
      <w:r w:rsidR="00B10C0B"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3) </w:t>
      </w:r>
      <w:r w:rsidRPr="00513657">
        <w:rPr>
          <w:rFonts w:ascii="Book Antiqua" w:eastAsia="Book Antiqua" w:hAnsi="Book Antiqua" w:cs="Book Antiqua"/>
          <w:color w:val="000000" w:themeColor="text1"/>
        </w:rPr>
        <w:t xml:space="preserve">Endoscopic treatment such as biopsy, sphincterotomy or </w:t>
      </w:r>
      <w:proofErr w:type="spellStart"/>
      <w:r w:rsidRPr="00513657">
        <w:rPr>
          <w:rFonts w:ascii="Book Antiqua" w:eastAsia="Book Antiqua" w:hAnsi="Book Antiqua" w:cs="Book Antiqua"/>
          <w:color w:val="000000" w:themeColor="text1"/>
        </w:rPr>
        <w:t>ampullectomy</w:t>
      </w:r>
      <w:proofErr w:type="spellEnd"/>
      <w:r w:rsidRPr="00513657">
        <w:rPr>
          <w:rFonts w:ascii="Book Antiqua" w:eastAsia="Book Antiqua" w:hAnsi="Book Antiqua" w:cs="Book Antiqua"/>
          <w:color w:val="000000" w:themeColor="text1"/>
        </w:rPr>
        <w:t xml:space="preserve"> was carried out</w:t>
      </w:r>
      <w:r w:rsidR="00B10C0B"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4) </w:t>
      </w:r>
      <w:r w:rsidRPr="00513657">
        <w:rPr>
          <w:rFonts w:ascii="Book Antiqua" w:eastAsia="Book Antiqua" w:hAnsi="Book Antiqua" w:cs="Book Antiqua"/>
          <w:color w:val="000000" w:themeColor="text1"/>
        </w:rPr>
        <w:t>Reviews, case reports, guidelines, or animal studies were screened out</w:t>
      </w:r>
      <w:r w:rsidR="00B10C0B"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5) </w:t>
      </w:r>
      <w:r w:rsidRPr="00513657">
        <w:rPr>
          <w:rFonts w:ascii="Book Antiqua" w:eastAsia="Book Antiqua" w:hAnsi="Book Antiqua" w:cs="Book Antiqua"/>
          <w:color w:val="000000" w:themeColor="text1"/>
        </w:rPr>
        <w:t>The articles were not written in English</w:t>
      </w:r>
      <w:r w:rsidR="00B10C0B" w:rsidRPr="00513657">
        <w:rPr>
          <w:rFonts w:ascii="Book Antiqua" w:hAnsi="Book Antiqua" w:cs="Book Antiqua"/>
          <w:color w:val="000000" w:themeColor="text1"/>
          <w:lang w:eastAsia="zh-CN"/>
        </w:rPr>
        <w:t>; and</w:t>
      </w:r>
      <w:r w:rsidR="0067384F">
        <w:rPr>
          <w:rFonts w:ascii="Book Antiqua" w:hAnsi="Book Antiqua" w:cs="Book Antiqua"/>
          <w:color w:val="000000" w:themeColor="text1"/>
          <w:lang w:eastAsia="zh-CN"/>
        </w:rPr>
        <w:t xml:space="preserve"> (</w:t>
      </w:r>
      <w:r w:rsidR="00B10C0B" w:rsidRPr="00513657">
        <w:rPr>
          <w:rFonts w:ascii="Book Antiqua" w:hAnsi="Book Antiqua" w:cs="Book Antiqua"/>
          <w:color w:val="000000" w:themeColor="text1"/>
          <w:lang w:eastAsia="zh-CN"/>
        </w:rPr>
        <w:t xml:space="preserve">6) </w:t>
      </w:r>
      <w:r w:rsidRPr="00513657">
        <w:rPr>
          <w:rFonts w:ascii="Book Antiqua" w:eastAsia="Book Antiqua" w:hAnsi="Book Antiqua" w:cs="Book Antiqua"/>
          <w:color w:val="000000" w:themeColor="text1"/>
        </w:rPr>
        <w:t>The full text could not be obtained.</w:t>
      </w:r>
    </w:p>
    <w:p w14:paraId="0AFABF72" w14:textId="77777777" w:rsidR="00B10C0B" w:rsidRPr="00513657" w:rsidRDefault="00B10C0B" w:rsidP="002E01D8">
      <w:pPr>
        <w:adjustRightInd w:val="0"/>
        <w:snapToGrid w:val="0"/>
        <w:spacing w:line="360" w:lineRule="auto"/>
        <w:ind w:firstLineChars="100" w:firstLine="240"/>
        <w:jc w:val="both"/>
        <w:rPr>
          <w:rFonts w:ascii="Book Antiqua" w:hAnsi="Book Antiqua"/>
          <w:color w:val="000000" w:themeColor="text1"/>
          <w:lang w:eastAsia="zh-CN"/>
        </w:rPr>
      </w:pPr>
    </w:p>
    <w:p w14:paraId="508F30AF"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Methodological </w:t>
      </w:r>
      <w:r w:rsidR="00B10C0B" w:rsidRPr="00513657">
        <w:rPr>
          <w:rFonts w:ascii="Book Antiqua" w:eastAsia="Book Antiqua" w:hAnsi="Book Antiqua" w:cs="Book Antiqua"/>
          <w:b/>
          <w:bCs/>
          <w:i/>
          <w:color w:val="000000" w:themeColor="text1"/>
        </w:rPr>
        <w:t>quality assessment</w:t>
      </w:r>
    </w:p>
    <w:p w14:paraId="204B933A" w14:textId="77777777" w:rsidR="00A77B3E" w:rsidRPr="00513657" w:rsidRDefault="00091661" w:rsidP="002E01D8">
      <w:pPr>
        <w:adjustRightInd w:val="0"/>
        <w:snapToGrid w:val="0"/>
        <w:spacing w:line="360" w:lineRule="auto"/>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The Newcastle-Ottawa scale was used to evaluate the quality of the included studies. And the Newcastle-Ottawa scale includes three aspects: selection, comparability, exposure</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retrospective studies) or outcome</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cohort </w:t>
      </w:r>
      <w:proofErr w:type="gramStart"/>
      <w:r w:rsidRPr="00513657">
        <w:rPr>
          <w:rFonts w:ascii="Book Antiqua" w:eastAsia="Book Antiqua" w:hAnsi="Book Antiqua" w:cs="Book Antiqua"/>
          <w:color w:val="000000" w:themeColor="text1"/>
        </w:rPr>
        <w:t>studies)</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11]</w:t>
      </w:r>
      <w:r w:rsidRPr="00513657">
        <w:rPr>
          <w:rFonts w:ascii="Book Antiqua" w:eastAsia="Book Antiqua" w:hAnsi="Book Antiqua" w:cs="Book Antiqua"/>
          <w:color w:val="000000" w:themeColor="text1"/>
        </w:rPr>
        <w:t>.</w:t>
      </w:r>
    </w:p>
    <w:p w14:paraId="0E5BCFE5" w14:textId="77777777" w:rsidR="003B2BCD" w:rsidRPr="00513657" w:rsidRDefault="003B2BCD" w:rsidP="002E01D8">
      <w:pPr>
        <w:adjustRightInd w:val="0"/>
        <w:snapToGrid w:val="0"/>
        <w:spacing w:line="360" w:lineRule="auto"/>
        <w:jc w:val="both"/>
        <w:rPr>
          <w:rFonts w:ascii="Book Antiqua" w:hAnsi="Book Antiqua"/>
          <w:color w:val="000000" w:themeColor="text1"/>
          <w:lang w:eastAsia="zh-CN"/>
        </w:rPr>
      </w:pPr>
    </w:p>
    <w:p w14:paraId="73434407"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Data </w:t>
      </w:r>
      <w:r w:rsidR="003B2BCD" w:rsidRPr="00513657">
        <w:rPr>
          <w:rFonts w:ascii="Book Antiqua" w:eastAsia="Book Antiqua" w:hAnsi="Book Antiqua" w:cs="Book Antiqua"/>
          <w:b/>
          <w:bCs/>
          <w:i/>
          <w:color w:val="000000" w:themeColor="text1"/>
        </w:rPr>
        <w:t>extraction</w:t>
      </w:r>
    </w:p>
    <w:p w14:paraId="7695B773"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Two authors worked together to extract the basic information about the first author, publication year, country, research method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retrospective/cohort), ER method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ESD/EMR/polypectomy), number, age and gender. Moreover, the odds ratio</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 and 95%</w:t>
      </w:r>
      <w:r w:rsidR="003B2BCD" w:rsidRPr="00513657">
        <w:rPr>
          <w:rFonts w:ascii="Book Antiqua" w:eastAsia="Book Antiqua" w:hAnsi="Book Antiqua" w:cs="Book Antiqua"/>
          <w:color w:val="000000" w:themeColor="text1"/>
        </w:rPr>
        <w:t>CI</w:t>
      </w:r>
      <w:r w:rsidRPr="00513657">
        <w:rPr>
          <w:rFonts w:ascii="Book Antiqua" w:eastAsia="Book Antiqua" w:hAnsi="Book Antiqua" w:cs="Book Antiqua"/>
          <w:color w:val="000000" w:themeColor="text1"/>
        </w:rPr>
        <w:t> of the postoperative bleeding rate were calculated in the 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continued/discontinued) and the non-antithrombotic group. </w:t>
      </w:r>
    </w:p>
    <w:p w14:paraId="68ABC12B" w14:textId="77777777" w:rsidR="003B2BCD" w:rsidRPr="00513657" w:rsidRDefault="003B2BCD" w:rsidP="002E01D8">
      <w:pPr>
        <w:adjustRightInd w:val="0"/>
        <w:snapToGrid w:val="0"/>
        <w:spacing w:line="360" w:lineRule="auto"/>
        <w:jc w:val="both"/>
        <w:rPr>
          <w:rFonts w:ascii="Book Antiqua" w:hAnsi="Book Antiqua" w:cs="Book Antiqua"/>
          <w:b/>
          <w:bCs/>
          <w:color w:val="000000" w:themeColor="text1"/>
          <w:lang w:eastAsia="zh-CN"/>
        </w:rPr>
      </w:pPr>
    </w:p>
    <w:p w14:paraId="201E7B58"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Statistical </w:t>
      </w:r>
      <w:r w:rsidR="003B2BCD" w:rsidRPr="00513657">
        <w:rPr>
          <w:rFonts w:ascii="Book Antiqua" w:eastAsia="Book Antiqua" w:hAnsi="Book Antiqua" w:cs="Book Antiqua"/>
          <w:b/>
          <w:bCs/>
          <w:i/>
          <w:color w:val="000000" w:themeColor="text1"/>
        </w:rPr>
        <w:t>analysis</w:t>
      </w:r>
    </w:p>
    <w:p w14:paraId="4C6EA7F3"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 xml:space="preserve">Statistical analysis was performed by Stata 12.0. The Cochran’s </w:t>
      </w:r>
      <w:r w:rsidRPr="00513657">
        <w:rPr>
          <w:rFonts w:ascii="Book Antiqua" w:eastAsia="Book Antiqua" w:hAnsi="Book Antiqua" w:cs="Book Antiqua"/>
          <w:i/>
          <w:color w:val="000000" w:themeColor="text1"/>
        </w:rPr>
        <w:t>Q</w:t>
      </w:r>
      <w:r w:rsidRPr="00513657">
        <w:rPr>
          <w:rFonts w:ascii="Book Antiqua" w:eastAsia="Book Antiqua" w:hAnsi="Book Antiqua" w:cs="Book Antiqua"/>
          <w:color w:val="000000" w:themeColor="text1"/>
        </w:rPr>
        <w:t xml:space="preserve"> test and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67384F">
        <w:rPr>
          <w:rFonts w:ascii="Book Antiqua" w:eastAsia="Book Antiqua" w:hAnsi="Book Antiqua" w:cs="Book Antiqua"/>
          <w:color w:val="000000" w:themeColor="text1"/>
          <w:vertAlign w:val="superscript"/>
        </w:rPr>
        <w:t xml:space="preserve"> </w:t>
      </w:r>
      <w:r w:rsidR="0067384F">
        <w:rPr>
          <w:rFonts w:ascii="Book Antiqua" w:eastAsia="Book Antiqua" w:hAnsi="Book Antiqua" w:cs="Book Antiqua"/>
          <w:color w:val="000000" w:themeColor="text1"/>
        </w:rPr>
        <w:t>(</w:t>
      </w:r>
      <w:r w:rsidR="003B2BCD" w:rsidRPr="00513657">
        <w:rPr>
          <w:rFonts w:ascii="Book Antiqua" w:eastAsia="Book Antiqua" w:hAnsi="Book Antiqua" w:cs="Book Antiqua"/>
          <w:i/>
          <w:color w:val="000000" w:themeColor="text1"/>
        </w:rPr>
        <w:t>P</w:t>
      </w:r>
      <w:r w:rsidR="003B2BC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&lt;</w:t>
      </w:r>
      <w:r w:rsidR="003B2BC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0.10 was considered significant) were used to identify heterogeneity. The value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 xml:space="preserve">2 </w:t>
      </w:r>
      <w:r w:rsidRPr="00513657">
        <w:rPr>
          <w:rFonts w:ascii="Book Antiqua" w:eastAsia="Book Antiqua" w:hAnsi="Book Antiqua" w:cs="Book Antiqua"/>
          <w:color w:val="000000" w:themeColor="text1"/>
        </w:rPr>
        <w:t>of 0-25% indicated insignificant heterogeneity; 26</w:t>
      </w:r>
      <w:r w:rsidR="003B2BC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-50%, low heterogeneity; 51</w:t>
      </w:r>
      <w:r w:rsidR="003B2BC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-75%, moderate</w:t>
      </w:r>
      <w:r w:rsidR="006A4E41">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heterogeneity;</w:t>
      </w:r>
      <w:r w:rsidR="006A4E41">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and greater than 75%, high </w:t>
      </w:r>
      <w:proofErr w:type="gramStart"/>
      <w:r w:rsidRPr="00513657">
        <w:rPr>
          <w:rFonts w:ascii="Book Antiqua" w:eastAsia="Book Antiqua" w:hAnsi="Book Antiqua" w:cs="Book Antiqua"/>
          <w:color w:val="000000" w:themeColor="text1"/>
        </w:rPr>
        <w:t>heterogeneity</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12]</w:t>
      </w:r>
      <w:r w:rsidRPr="00513657">
        <w:rPr>
          <w:rFonts w:ascii="Book Antiqua" w:eastAsia="Book Antiqua" w:hAnsi="Book Antiqua" w:cs="Book Antiqua"/>
          <w:color w:val="000000" w:themeColor="text1"/>
        </w:rPr>
        <w:t>. If there was no significant heterogenei</w:t>
      </w:r>
      <w:r w:rsidR="003B2BCD" w:rsidRPr="00513657">
        <w:rPr>
          <w:rFonts w:ascii="Book Antiqua" w:eastAsia="Book Antiqua" w:hAnsi="Book Antiqua" w:cs="Book Antiqua"/>
          <w:color w:val="000000" w:themeColor="text1"/>
        </w:rPr>
        <w:t>ty, the OR and 95%</w:t>
      </w:r>
      <w:r w:rsidRPr="00513657">
        <w:rPr>
          <w:rFonts w:ascii="Book Antiqua" w:eastAsia="Book Antiqua" w:hAnsi="Book Antiqua" w:cs="Book Antiqua"/>
          <w:color w:val="000000" w:themeColor="text1"/>
        </w:rPr>
        <w:t>CI were calculated in a fixed-effect model. Otherwise, a random-effect model was used. The funnel plot was used to assess publication bias.</w:t>
      </w:r>
    </w:p>
    <w:p w14:paraId="4C2DEBF8" w14:textId="77777777" w:rsidR="00A77B3E" w:rsidRPr="00513657" w:rsidRDefault="00A77B3E" w:rsidP="002E01D8">
      <w:pPr>
        <w:adjustRightInd w:val="0"/>
        <w:snapToGrid w:val="0"/>
        <w:spacing w:line="360" w:lineRule="auto"/>
        <w:ind w:firstLine="360"/>
        <w:jc w:val="both"/>
        <w:rPr>
          <w:rFonts w:ascii="Book Antiqua" w:hAnsi="Book Antiqua"/>
          <w:color w:val="000000" w:themeColor="text1"/>
        </w:rPr>
      </w:pPr>
    </w:p>
    <w:p w14:paraId="18C2690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aps/>
          <w:color w:val="000000" w:themeColor="text1"/>
          <w:u w:val="single"/>
        </w:rPr>
        <w:t>RESULTS</w:t>
      </w:r>
    </w:p>
    <w:p w14:paraId="75431205"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Assessment of the studies</w:t>
      </w:r>
    </w:p>
    <w:p w14:paraId="29172EAC" w14:textId="77777777" w:rsidR="00A77B3E" w:rsidRPr="00513657" w:rsidRDefault="00091661" w:rsidP="002E01D8">
      <w:pPr>
        <w:adjustRightInd w:val="0"/>
        <w:snapToGrid w:val="0"/>
        <w:spacing w:line="360" w:lineRule="auto"/>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The initial literature yielded 1258 articles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454 articles from Pub</w:t>
      </w:r>
      <w:r w:rsidR="00F870B3" w:rsidRPr="00513657">
        <w:rPr>
          <w:rFonts w:ascii="Book Antiqua" w:eastAsia="Book Antiqua" w:hAnsi="Book Antiqua" w:cs="Book Antiqua"/>
          <w:color w:val="000000" w:themeColor="text1"/>
        </w:rPr>
        <w:t>M</w:t>
      </w:r>
      <w:r w:rsidRPr="00513657">
        <w:rPr>
          <w:rFonts w:ascii="Book Antiqua" w:eastAsia="Book Antiqua" w:hAnsi="Book Antiqua" w:cs="Book Antiqua"/>
          <w:color w:val="000000" w:themeColor="text1"/>
        </w:rPr>
        <w:t xml:space="preserve">ed, 679 articles from Web of </w:t>
      </w:r>
      <w:r w:rsidR="00F870B3" w:rsidRPr="00513657">
        <w:rPr>
          <w:rFonts w:ascii="Book Antiqua" w:eastAsia="Book Antiqua" w:hAnsi="Book Antiqua" w:cs="Book Antiqua"/>
          <w:color w:val="000000" w:themeColor="text1"/>
        </w:rPr>
        <w:t>Science</w:t>
      </w:r>
      <w:r w:rsidRPr="00513657">
        <w:rPr>
          <w:rFonts w:ascii="Book Antiqua" w:eastAsia="Book Antiqua" w:hAnsi="Book Antiqua" w:cs="Book Antiqua"/>
          <w:color w:val="000000" w:themeColor="text1"/>
        </w:rPr>
        <w:t xml:space="preserve">, 125 articles from Cochrane </w:t>
      </w:r>
      <w:r w:rsidR="00F870B3" w:rsidRPr="00513657">
        <w:rPr>
          <w:rFonts w:ascii="Book Antiqua" w:eastAsia="Book Antiqua" w:hAnsi="Book Antiqua" w:cs="Book Antiqua"/>
          <w:color w:val="000000" w:themeColor="text1"/>
        </w:rPr>
        <w:t>Library</w:t>
      </w:r>
      <w:r w:rsidRPr="00513657">
        <w:rPr>
          <w:rFonts w:ascii="Book Antiqua" w:eastAsia="Book Antiqua" w:hAnsi="Book Antiqua" w:cs="Book Antiqua"/>
          <w:color w:val="000000" w:themeColor="text1"/>
        </w:rPr>
        <w:t>). After the exclusion of 929 articles due to duplicates and lack of relevance, 329 articles were retrieved for full text evaluation. 263 articles were excluded after reviewing the full text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Figure 1). Ultimately, 66 studies were included in the meta-analysis</w:t>
      </w:r>
      <w:r w:rsidR="0067384F">
        <w:rPr>
          <w:rFonts w:ascii="Book Antiqua" w:eastAsia="Book Antiqua" w:hAnsi="Book Antiqua" w:cs="Book Antiqua"/>
          <w:color w:val="000000" w:themeColor="text1"/>
        </w:rPr>
        <w:t xml:space="preserve"> (</w:t>
      </w:r>
      <w:r w:rsidR="00DD743E" w:rsidRPr="00513657">
        <w:rPr>
          <w:rFonts w:ascii="Book Antiqua" w:eastAsia="Book Antiqua" w:hAnsi="Book Antiqua" w:cs="Book Antiqua"/>
          <w:color w:val="000000" w:themeColor="text1"/>
        </w:rPr>
        <w:t>Fifty</w:t>
      </w:r>
      <w:r w:rsidRPr="00513657">
        <w:rPr>
          <w:rFonts w:ascii="Book Antiqua" w:eastAsia="Book Antiqua" w:hAnsi="Book Antiqua" w:cs="Book Antiqua"/>
          <w:color w:val="000000" w:themeColor="text1"/>
        </w:rPr>
        <w:t>-nine retrospective studies, seven prospective observational studies). The characteristics of included studies were described in the Table 1. The included studies were carried out from different countries</w:t>
      </w:r>
      <w:r w:rsidR="0067384F">
        <w:rPr>
          <w:rFonts w:ascii="Book Antiqua" w:eastAsia="Book Antiqua" w:hAnsi="Book Antiqua" w:cs="Book Antiqua"/>
          <w:color w:val="000000" w:themeColor="text1"/>
        </w:rPr>
        <w:t xml:space="preserve"> (</w:t>
      </w:r>
      <w:r w:rsidR="00DD743E" w:rsidRPr="00513657">
        <w:rPr>
          <w:rFonts w:ascii="Book Antiqua" w:eastAsia="Book Antiqua" w:hAnsi="Book Antiqua" w:cs="Book Antiqua"/>
          <w:color w:val="000000" w:themeColor="text1"/>
        </w:rPr>
        <w:t>Fifty </w:t>
      </w:r>
      <w:r w:rsidRPr="00513657">
        <w:rPr>
          <w:rFonts w:ascii="Book Antiqua" w:eastAsia="Book Antiqua" w:hAnsi="Book Antiqua" w:cs="Book Antiqua"/>
          <w:color w:val="000000" w:themeColor="text1"/>
        </w:rPr>
        <w:t>from Japan, six from Korean, five from USA, two from Italy, one from UK, one from Australia, one from Holland). The mean age was older than 60 years old in most studies.</w:t>
      </w:r>
    </w:p>
    <w:p w14:paraId="796642D7" w14:textId="77777777" w:rsidR="00F870B3" w:rsidRPr="00513657" w:rsidRDefault="00F870B3" w:rsidP="002E01D8">
      <w:pPr>
        <w:adjustRightInd w:val="0"/>
        <w:snapToGrid w:val="0"/>
        <w:spacing w:line="360" w:lineRule="auto"/>
        <w:jc w:val="both"/>
        <w:rPr>
          <w:rFonts w:ascii="Book Antiqua" w:hAnsi="Book Antiqua"/>
          <w:color w:val="000000" w:themeColor="text1"/>
          <w:lang w:eastAsia="zh-CN"/>
        </w:rPr>
      </w:pPr>
    </w:p>
    <w:p w14:paraId="631F2172"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Effect </w:t>
      </w:r>
      <w:r w:rsidR="00F870B3" w:rsidRPr="00513657">
        <w:rPr>
          <w:rFonts w:ascii="Book Antiqua" w:eastAsia="Book Antiqua" w:hAnsi="Book Antiqua" w:cs="Book Antiqua"/>
          <w:b/>
          <w:bCs/>
          <w:i/>
          <w:color w:val="000000" w:themeColor="text1"/>
        </w:rPr>
        <w:t>analysis</w:t>
      </w:r>
    </w:p>
    <w:p w14:paraId="3C530F9F" w14:textId="77777777" w:rsidR="000B1753"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 xml:space="preserve">A total of 48691 cases after ER were enrolled, of which 8918 cases were receiving antithrombotic medication and 39773 cases were not taking any antithrombotic </w:t>
      </w:r>
      <w:proofErr w:type="gramStart"/>
      <w:r w:rsidRPr="00513657">
        <w:rPr>
          <w:rFonts w:ascii="Book Antiqua" w:eastAsia="Book Antiqua" w:hAnsi="Book Antiqua" w:cs="Book Antiqua"/>
          <w:color w:val="000000" w:themeColor="text1"/>
        </w:rPr>
        <w:t>drugs</w:t>
      </w:r>
      <w:r w:rsidR="00F870B3" w:rsidRPr="00513657">
        <w:rPr>
          <w:rFonts w:ascii="Book Antiqua" w:eastAsia="Book Antiqua" w:hAnsi="Book Antiqua" w:cs="Book Antiqua"/>
          <w:color w:val="000000" w:themeColor="text1"/>
          <w:vertAlign w:val="superscript"/>
        </w:rPr>
        <w:t>[</w:t>
      </w:r>
      <w:proofErr w:type="gramEnd"/>
      <w:r w:rsidR="00F870B3" w:rsidRPr="00513657">
        <w:rPr>
          <w:rFonts w:ascii="Book Antiqua" w:eastAsia="Book Antiqua" w:hAnsi="Book Antiqua" w:cs="Book Antiqua"/>
          <w:color w:val="000000" w:themeColor="text1"/>
          <w:vertAlign w:val="superscript"/>
        </w:rPr>
        <w:t>1,2,4,6,</w:t>
      </w:r>
      <w:r w:rsidRPr="00513657">
        <w:rPr>
          <w:rFonts w:ascii="Book Antiqua" w:eastAsia="Book Antiqua" w:hAnsi="Book Antiqua" w:cs="Book Antiqua"/>
          <w:color w:val="000000" w:themeColor="text1"/>
          <w:vertAlign w:val="superscript"/>
        </w:rPr>
        <w:t>13-</w:t>
      </w:r>
      <w:r w:rsidR="003E1088" w:rsidRPr="00513657">
        <w:rPr>
          <w:rFonts w:ascii="Book Antiqua" w:hAnsi="Book Antiqua" w:cs="Book Antiqua"/>
          <w:color w:val="000000" w:themeColor="text1"/>
          <w:vertAlign w:val="superscript"/>
          <w:lang w:eastAsia="zh-CN"/>
        </w:rPr>
        <w:t>33</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average postoperative bleeding rate in the antithrombotic group was 8.44%, while it was 5.28% in the non-antithrombotic group. With the random-effects model, the risk of postoperative bleeding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F870B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870B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2.421, 95%CI</w:t>
      </w:r>
      <w:r w:rsidR="00F870B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1.831-3.200,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F870B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F870B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82.5%). In addition, a more homogeneous 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F870B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F870B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36.0%) was carried out after six </w:t>
      </w:r>
      <w:proofErr w:type="gramStart"/>
      <w:r w:rsidRPr="00513657">
        <w:rPr>
          <w:rFonts w:ascii="Book Antiqua" w:eastAsia="Book Antiqua" w:hAnsi="Book Antiqua" w:cs="Book Antiqua"/>
          <w:color w:val="000000" w:themeColor="text1"/>
        </w:rPr>
        <w:t>articles</w:t>
      </w:r>
      <w:r w:rsidR="00F870B3" w:rsidRPr="00513657">
        <w:rPr>
          <w:rFonts w:ascii="Book Antiqua" w:eastAsia="Book Antiqua" w:hAnsi="Book Antiqua" w:cs="Book Antiqua"/>
          <w:color w:val="000000" w:themeColor="text1"/>
          <w:vertAlign w:val="superscript"/>
        </w:rPr>
        <w:t>[</w:t>
      </w:r>
      <w:proofErr w:type="gramEnd"/>
      <w:r w:rsidR="00F870B3" w:rsidRPr="00513657">
        <w:rPr>
          <w:rFonts w:ascii="Book Antiqua" w:eastAsia="Book Antiqua" w:hAnsi="Book Antiqua" w:cs="Book Antiqua"/>
          <w:color w:val="000000" w:themeColor="text1"/>
          <w:vertAlign w:val="superscript"/>
        </w:rPr>
        <w:t>3,5,</w:t>
      </w:r>
      <w:r w:rsidR="00F870B3" w:rsidRPr="00513657">
        <w:rPr>
          <w:rFonts w:ascii="Book Antiqua" w:hAnsi="Book Antiqua" w:cs="Book Antiqua"/>
          <w:color w:val="000000" w:themeColor="text1"/>
          <w:vertAlign w:val="superscript"/>
          <w:lang w:eastAsia="zh-CN"/>
        </w:rPr>
        <w:t>29,</w:t>
      </w:r>
      <w:r w:rsidR="00083DAE" w:rsidRPr="00513657">
        <w:rPr>
          <w:rFonts w:ascii="Book Antiqua" w:hAnsi="Book Antiqua" w:cs="Book Antiqua"/>
          <w:color w:val="000000" w:themeColor="text1"/>
          <w:vertAlign w:val="superscript"/>
          <w:lang w:eastAsia="zh-CN"/>
        </w:rPr>
        <w:t>34</w:t>
      </w:r>
      <w:r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36</w:t>
      </w:r>
      <w:r w:rsidRPr="00513657">
        <w:rPr>
          <w:rFonts w:ascii="Book Antiqua" w:eastAsia="Book Antiqua" w:hAnsi="Book Antiqua" w:cs="Book Antiqua"/>
          <w:color w:val="000000" w:themeColor="text1"/>
          <w:vertAlign w:val="superscript"/>
        </w:rPr>
        <w:t>]</w:t>
      </w:r>
      <w:r w:rsidR="00F870B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were screened out in the sensitivity analysis and the results remained unchanged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2.302, 95%CI</w:t>
      </w:r>
      <w:r w:rsidR="000B17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2.057-2.577,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Figure 2). Besides this, the results were not changed when data from retrospective and prospective studies were separately analyzed. </w:t>
      </w:r>
    </w:p>
    <w:p w14:paraId="598B0E3E" w14:textId="77777777" w:rsidR="0053662C"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A total of 27014 cases after ESD were enrolled in this meta-analysis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3624 cases were receiving antithrombotic medication and 23390 cases were not taking antithrombotic </w:t>
      </w:r>
      <w:proofErr w:type="gramStart"/>
      <w:r w:rsidRPr="00513657">
        <w:rPr>
          <w:rFonts w:ascii="Book Antiqua" w:eastAsia="Book Antiqua" w:hAnsi="Book Antiqua" w:cs="Book Antiqua"/>
          <w:color w:val="000000" w:themeColor="text1"/>
        </w:rPr>
        <w:t>drugs</w:t>
      </w:r>
      <w:r w:rsidR="000B1753" w:rsidRPr="00513657">
        <w:rPr>
          <w:rFonts w:ascii="Book Antiqua" w:eastAsia="Book Antiqua" w:hAnsi="Book Antiqua" w:cs="Book Antiqua"/>
          <w:color w:val="000000" w:themeColor="text1"/>
          <w:vertAlign w:val="superscript"/>
        </w:rPr>
        <w:t>[</w:t>
      </w:r>
      <w:proofErr w:type="gramEnd"/>
      <w:r w:rsidR="000B1753" w:rsidRPr="00513657">
        <w:rPr>
          <w:rFonts w:ascii="Book Antiqua" w:eastAsia="Book Antiqua" w:hAnsi="Book Antiqua" w:cs="Book Antiqua"/>
          <w:color w:val="000000" w:themeColor="text1"/>
          <w:vertAlign w:val="superscript"/>
        </w:rPr>
        <w:t>1,6,13-30,</w:t>
      </w:r>
      <w:r w:rsidR="00083DAE" w:rsidRPr="00513657">
        <w:rPr>
          <w:rFonts w:ascii="Book Antiqua" w:hAnsi="Book Antiqua" w:cs="Book Antiqua"/>
          <w:color w:val="000000" w:themeColor="text1"/>
          <w:vertAlign w:val="superscript"/>
          <w:lang w:eastAsia="zh-CN"/>
        </w:rPr>
        <w:t>33,37</w:t>
      </w:r>
      <w:r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41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average postoperative bleeding rate after ESD in the </w:t>
      </w:r>
      <w:r w:rsidRPr="00513657">
        <w:rPr>
          <w:rFonts w:ascii="Book Antiqua" w:eastAsia="Book Antiqua" w:hAnsi="Book Antiqua" w:cs="Book Antiqua"/>
          <w:color w:val="000000" w:themeColor="text1"/>
        </w:rPr>
        <w:lastRenderedPageBreak/>
        <w:t>antithrombotic group was 13.91%, while it was 7.77% in the non-antithrombotic group. With the random-effects model, the risk of postoperative bleeding after ESD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2.439, 95%CI</w:t>
      </w:r>
      <w:r w:rsidR="000B17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1.916-3.105, </w:t>
      </w:r>
      <w:r w:rsidRPr="00513657">
        <w:rPr>
          <w:rFonts w:ascii="Book Antiqua" w:eastAsia="Book Antiqua" w:hAnsi="Book Antiqua" w:cs="Book Antiqua"/>
          <w:i/>
          <w:iCs/>
          <w:color w:val="000000" w:themeColor="text1"/>
        </w:rPr>
        <w:t>P</w:t>
      </w:r>
      <w:r w:rsidR="000B1753" w:rsidRPr="00513657">
        <w:rPr>
          <w:rFonts w:ascii="Book Antiqua" w:eastAsia="Book Antiqua" w:hAnsi="Book Antiqua" w:cs="Book Antiqua"/>
          <w:color w:val="000000" w:themeColor="text1"/>
        </w:rPr>
        <w:t xml:space="preserve"> = 0.000</w:t>
      </w:r>
      <w:r w:rsidR="000B17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B175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63.5%). Moreover, a more homogeneous 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B175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0.0%) was carried out after six </w:t>
      </w:r>
      <w:proofErr w:type="gramStart"/>
      <w:r w:rsidRPr="00513657">
        <w:rPr>
          <w:rFonts w:ascii="Book Antiqua" w:eastAsia="Book Antiqua" w:hAnsi="Book Antiqua" w:cs="Book Antiqua"/>
          <w:color w:val="000000" w:themeColor="text1"/>
        </w:rPr>
        <w:t>articles</w:t>
      </w:r>
      <w:r w:rsidR="000B1753" w:rsidRPr="00513657">
        <w:rPr>
          <w:rFonts w:ascii="Book Antiqua" w:eastAsia="Book Antiqua" w:hAnsi="Book Antiqua" w:cs="Book Antiqua"/>
          <w:color w:val="000000" w:themeColor="text1"/>
          <w:vertAlign w:val="superscript"/>
        </w:rPr>
        <w:t>[</w:t>
      </w:r>
      <w:proofErr w:type="gramEnd"/>
      <w:r w:rsidR="000B1753" w:rsidRPr="00513657">
        <w:rPr>
          <w:rFonts w:ascii="Book Antiqua" w:eastAsia="Book Antiqua" w:hAnsi="Book Antiqua" w:cs="Book Antiqua"/>
          <w:color w:val="000000" w:themeColor="text1"/>
          <w:vertAlign w:val="superscript"/>
        </w:rPr>
        <w:t>6,20,24,26,29,</w:t>
      </w:r>
      <w:r w:rsidR="00083DAE" w:rsidRPr="00513657">
        <w:rPr>
          <w:rFonts w:ascii="Book Antiqua" w:hAnsi="Book Antiqua" w:cs="Book Antiqua"/>
          <w:color w:val="000000" w:themeColor="text1"/>
          <w:vertAlign w:val="superscript"/>
          <w:lang w:eastAsia="zh-CN"/>
        </w:rPr>
        <w:t>36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were screened out in the sensitivity analysis and the results remained unchanged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2.507, 95%CI</w:t>
      </w:r>
      <w:r w:rsidR="000B17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2.185-2.875,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Figure 3). The risk of postoperative bleeding after gastric ESD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2.295, 95%CI</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1.757-2.998,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B175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64.1</w:t>
      </w:r>
      <w:proofErr w:type="gramStart"/>
      <w:r w:rsidRPr="00513657">
        <w:rPr>
          <w:rFonts w:ascii="Book Antiqua" w:eastAsia="Book Antiqua" w:hAnsi="Book Antiqua" w:cs="Book Antiqua"/>
          <w:color w:val="000000" w:themeColor="text1"/>
        </w:rPr>
        <w:t>%)</w:t>
      </w:r>
      <w:r w:rsidR="000B1753" w:rsidRPr="00513657">
        <w:rPr>
          <w:rFonts w:ascii="Book Antiqua" w:eastAsia="Book Antiqua" w:hAnsi="Book Antiqua" w:cs="Book Antiqua"/>
          <w:color w:val="000000" w:themeColor="text1"/>
          <w:vertAlign w:val="superscript"/>
        </w:rPr>
        <w:t>[</w:t>
      </w:r>
      <w:proofErr w:type="gramEnd"/>
      <w:r w:rsidR="000B1753" w:rsidRPr="00513657">
        <w:rPr>
          <w:rFonts w:ascii="Book Antiqua" w:eastAsia="Book Antiqua" w:hAnsi="Book Antiqua" w:cs="Book Antiqua"/>
          <w:color w:val="000000" w:themeColor="text1"/>
          <w:vertAlign w:val="superscript"/>
        </w:rPr>
        <w:t>6,13-15,17,19,20,</w:t>
      </w:r>
      <w:r w:rsidRPr="00513657">
        <w:rPr>
          <w:rFonts w:ascii="Book Antiqua" w:eastAsia="Book Antiqua" w:hAnsi="Book Antiqua" w:cs="Book Antiqua"/>
          <w:color w:val="000000" w:themeColor="text1"/>
          <w:vertAlign w:val="superscript"/>
        </w:rPr>
        <w:t>22-29</w:t>
      </w:r>
      <w:r w:rsidR="00083DAE" w:rsidRPr="00513657">
        <w:rPr>
          <w:rFonts w:ascii="Book Antiqua" w:hAnsi="Book Antiqua" w:cs="Book Antiqua"/>
          <w:color w:val="000000" w:themeColor="text1"/>
          <w:vertAlign w:val="superscript"/>
          <w:lang w:eastAsia="zh-CN"/>
        </w:rPr>
        <w:t>,33</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Meanwhile, the risk of postoperative bleeding after colorectal ESD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3.305, 95%CI</w:t>
      </w:r>
      <w:r w:rsidR="000B17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1.561-6.998,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0.002,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B175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B17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65.0</w:t>
      </w:r>
      <w:proofErr w:type="gramStart"/>
      <w:r w:rsidRPr="00513657">
        <w:rPr>
          <w:rFonts w:ascii="Book Antiqua" w:eastAsia="Book Antiqua" w:hAnsi="Book Antiqua" w:cs="Book Antiqua"/>
          <w:color w:val="000000" w:themeColor="text1"/>
        </w:rPr>
        <w:t>%)</w:t>
      </w:r>
      <w:r w:rsidR="000B1753" w:rsidRPr="00513657">
        <w:rPr>
          <w:rFonts w:ascii="Book Antiqua" w:eastAsia="Book Antiqua" w:hAnsi="Book Antiqua" w:cs="Book Antiqua"/>
          <w:color w:val="000000" w:themeColor="text1"/>
          <w:vertAlign w:val="superscript"/>
        </w:rPr>
        <w:t>[</w:t>
      </w:r>
      <w:proofErr w:type="gramEnd"/>
      <w:r w:rsidR="000B1753" w:rsidRPr="00513657">
        <w:rPr>
          <w:rFonts w:ascii="Book Antiqua" w:eastAsia="Book Antiqua" w:hAnsi="Book Antiqua" w:cs="Book Antiqua"/>
          <w:color w:val="000000" w:themeColor="text1"/>
          <w:vertAlign w:val="superscript"/>
        </w:rPr>
        <w:t>1,15,18,21,</w:t>
      </w:r>
      <w:r w:rsidR="00083DAE" w:rsidRPr="00513657">
        <w:rPr>
          <w:rFonts w:ascii="Book Antiqua" w:hAnsi="Book Antiqua" w:cs="Book Antiqua"/>
          <w:color w:val="000000" w:themeColor="text1"/>
          <w:vertAlign w:val="superscript"/>
          <w:lang w:eastAsia="zh-CN"/>
        </w:rPr>
        <w:t>36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w:t>
      </w:r>
    </w:p>
    <w:p w14:paraId="46AE454D" w14:textId="77777777" w:rsidR="00037658"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A total of 5514 cases after EMR were enrolled in this meta-analysis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1475 cases were receiving antithrombotic medication and 4039 cases were not taking any antithrombotic </w:t>
      </w:r>
      <w:proofErr w:type="gramStart"/>
      <w:r w:rsidRPr="00513657">
        <w:rPr>
          <w:rFonts w:ascii="Book Antiqua" w:eastAsia="Book Antiqua" w:hAnsi="Book Antiqua" w:cs="Book Antiqua"/>
          <w:color w:val="000000" w:themeColor="text1"/>
        </w:rPr>
        <w:t>drugs</w:t>
      </w:r>
      <w:r w:rsidR="00F26E46" w:rsidRPr="00513657">
        <w:rPr>
          <w:rFonts w:ascii="Book Antiqua" w:eastAsia="Book Antiqua" w:hAnsi="Book Antiqua" w:cs="Book Antiqua"/>
          <w:color w:val="000000" w:themeColor="text1"/>
          <w:vertAlign w:val="superscript"/>
        </w:rPr>
        <w:t>[</w:t>
      </w:r>
      <w:proofErr w:type="gramEnd"/>
      <w:r w:rsidR="00F26E46" w:rsidRPr="00513657">
        <w:rPr>
          <w:rFonts w:ascii="Book Antiqua" w:eastAsia="Book Antiqua" w:hAnsi="Book Antiqua" w:cs="Book Antiqua"/>
          <w:color w:val="000000" w:themeColor="text1"/>
          <w:vertAlign w:val="superscript"/>
        </w:rPr>
        <w:t>1,2,4,5,</w:t>
      </w:r>
      <w:r w:rsidR="00083DAE" w:rsidRPr="00513657">
        <w:rPr>
          <w:rFonts w:ascii="Book Antiqua" w:hAnsi="Book Antiqua" w:cs="Book Antiqua"/>
          <w:color w:val="000000" w:themeColor="text1"/>
          <w:vertAlign w:val="superscript"/>
          <w:lang w:eastAsia="zh-CN"/>
        </w:rPr>
        <w:t>42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average postoperative bleeding rate after EMR in the antithrombotic group was 2.85%, while it was 1.29% in the non-antithrombotic group. With the random-effects model, the risk of postoperative bleeding after EMR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2.688, 95%CI</w:t>
      </w:r>
      <w:r w:rsidR="0003765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1.098-6.582,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0.030.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37658"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72.7%). </w:t>
      </w:r>
      <w:r w:rsidR="00B53BD5" w:rsidRPr="00513657">
        <w:rPr>
          <w:rFonts w:ascii="Book Antiqua" w:eastAsia="Book Antiqua" w:hAnsi="Book Antiqua" w:cs="Book Antiqua"/>
          <w:color w:val="000000" w:themeColor="text1"/>
        </w:rPr>
        <w:t>Furthermore</w:t>
      </w:r>
      <w:r w:rsidRPr="00513657">
        <w:rPr>
          <w:rFonts w:ascii="Book Antiqua" w:eastAsia="Book Antiqua" w:hAnsi="Book Antiqua" w:cs="Book Antiqua"/>
          <w:color w:val="000000" w:themeColor="text1"/>
        </w:rPr>
        <w:t>, a more homogeneous 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37658"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5.3%) was carried out after one </w:t>
      </w:r>
      <w:proofErr w:type="gramStart"/>
      <w:r w:rsidRPr="00513657">
        <w:rPr>
          <w:rFonts w:ascii="Book Antiqua" w:eastAsia="Book Antiqua" w:hAnsi="Book Antiqua" w:cs="Book Antiqua"/>
          <w:color w:val="000000" w:themeColor="text1"/>
        </w:rPr>
        <w:t>article</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5]</w:t>
      </w:r>
      <w:r w:rsidRPr="00513657">
        <w:rPr>
          <w:rFonts w:ascii="Book Antiqua" w:eastAsia="Book Antiqua" w:hAnsi="Book Antiqua" w:cs="Book Antiqua"/>
          <w:color w:val="000000" w:themeColor="text1"/>
        </w:rPr>
        <w:t> was screened out in the sensitivity analysis and the results remained unchanged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3.765, 95%CI</w:t>
      </w:r>
      <w:r w:rsidR="0003765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2.380-5.954,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Figure 4). The risk of postoperative bleeding after colorectal EMR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3.711, 95%CI</w:t>
      </w:r>
      <w:r w:rsidR="0003765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2.332-5.904,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0.005,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37658"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3765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32.9%). But the analysis on the risk of postoperative bleeding after gastric EMR could not be carried out due to insufficient data.</w:t>
      </w:r>
    </w:p>
    <w:p w14:paraId="26A58094" w14:textId="77777777" w:rsidR="00B00271"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A total of 10709 cases of polypectomy were enrolled in this meta-analysis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2554 cases were receiving antithrombotic medication and 8155 cases were not taking any antithrombotic </w:t>
      </w:r>
      <w:proofErr w:type="gramStart"/>
      <w:r w:rsidRPr="00513657">
        <w:rPr>
          <w:rFonts w:ascii="Book Antiqua" w:eastAsia="Book Antiqua" w:hAnsi="Book Antiqua" w:cs="Book Antiqua"/>
          <w:color w:val="000000" w:themeColor="text1"/>
        </w:rPr>
        <w:t>drugs</w:t>
      </w:r>
      <w:r w:rsidR="00BC1E3F" w:rsidRPr="00513657">
        <w:rPr>
          <w:rFonts w:ascii="Book Antiqua" w:eastAsia="Book Antiqua" w:hAnsi="Book Antiqua" w:cs="Book Antiqua"/>
          <w:color w:val="000000" w:themeColor="text1"/>
          <w:vertAlign w:val="superscript"/>
        </w:rPr>
        <w:t>[</w:t>
      </w:r>
      <w:proofErr w:type="gramEnd"/>
      <w:r w:rsidR="00BC1E3F" w:rsidRPr="00513657">
        <w:rPr>
          <w:rFonts w:ascii="Book Antiqua" w:eastAsia="Book Antiqua" w:hAnsi="Book Antiqua" w:cs="Book Antiqua"/>
          <w:color w:val="000000" w:themeColor="text1"/>
          <w:vertAlign w:val="superscript"/>
        </w:rPr>
        <w:t>1,3,</w:t>
      </w:r>
      <w:r w:rsidR="00083DAE" w:rsidRPr="00513657">
        <w:rPr>
          <w:rFonts w:ascii="Book Antiqua" w:hAnsi="Book Antiqua" w:cs="Book Antiqua"/>
          <w:color w:val="000000" w:themeColor="text1"/>
          <w:vertAlign w:val="superscript"/>
          <w:lang w:eastAsia="zh-CN"/>
        </w:rPr>
        <w:t>35</w:t>
      </w:r>
      <w:r w:rsidR="00BC1E3F"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43</w:t>
      </w:r>
      <w:r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46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average postoperative bleeding rate in the antithrombotic group was 4.89%, while it was 1.69% in the non-antithrombotic group. </w:t>
      </w:r>
      <w:r w:rsidRPr="00513657">
        <w:rPr>
          <w:rFonts w:ascii="Book Antiqua" w:eastAsia="Book Antiqua" w:hAnsi="Book Antiqua" w:cs="Book Antiqua"/>
          <w:color w:val="000000" w:themeColor="text1"/>
        </w:rPr>
        <w:lastRenderedPageBreak/>
        <w:t>With the random-effects model, there was no significant difference</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2.338, 95%CI</w:t>
      </w:r>
      <w:r w:rsidR="00BC1E3F"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0.610-8.954,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0.215,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BC1E3F"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93.6%) in the postoperative bleeding rate between the two groups. Another more homogeneous analysis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BC1E3F"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BC1E3F"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 xml:space="preserve">44.4%) was carried out after two </w:t>
      </w:r>
      <w:proofErr w:type="gramStart"/>
      <w:r w:rsidRPr="00513657">
        <w:rPr>
          <w:rFonts w:ascii="Book Antiqua" w:eastAsia="Book Antiqua" w:hAnsi="Book Antiqua" w:cs="Book Antiqua"/>
          <w:color w:val="000000" w:themeColor="text1"/>
        </w:rPr>
        <w:t>articles</w:t>
      </w:r>
      <w:r w:rsidR="00BC1E3F" w:rsidRPr="00513657">
        <w:rPr>
          <w:rFonts w:ascii="Book Antiqua" w:eastAsia="Book Antiqua" w:hAnsi="Book Antiqua" w:cs="Book Antiqua"/>
          <w:color w:val="000000" w:themeColor="text1"/>
          <w:vertAlign w:val="superscript"/>
        </w:rPr>
        <w:t>[</w:t>
      </w:r>
      <w:proofErr w:type="gramEnd"/>
      <w:r w:rsidR="00BC1E3F" w:rsidRPr="00513657">
        <w:rPr>
          <w:rFonts w:ascii="Book Antiqua" w:eastAsia="Book Antiqua" w:hAnsi="Book Antiqua" w:cs="Book Antiqua"/>
          <w:color w:val="000000" w:themeColor="text1"/>
          <w:vertAlign w:val="superscript"/>
        </w:rPr>
        <w:t>3,</w:t>
      </w:r>
      <w:r w:rsidR="00083DAE" w:rsidRPr="00513657">
        <w:rPr>
          <w:rFonts w:ascii="Book Antiqua" w:hAnsi="Book Antiqua" w:cs="Book Antiqua"/>
          <w:color w:val="000000" w:themeColor="text1"/>
          <w:vertAlign w:val="superscript"/>
          <w:lang w:eastAsia="zh-CN"/>
        </w:rPr>
        <w:t>35</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were screened out in the sensitivity analysis and the results were found to have changed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2.112, 95%CI</w:t>
      </w:r>
      <w:r w:rsidR="00BC1E3F"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1.434-3.112,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0.006</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Figure 5). The risk of postoperative bleeding after colorectal polypectomy in the antithrombotic group was higher than the non-antithrombotic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2.921, 95%CI</w:t>
      </w:r>
      <w:r w:rsidR="00BC1E3F"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1.821-4.687,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BC1E3F"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BC1E3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31.9%)</w:t>
      </w:r>
      <w:r w:rsidR="00BC1E3F" w:rsidRPr="00513657">
        <w:rPr>
          <w:rFonts w:ascii="Book Antiqua" w:hAnsi="Book Antiqua" w:cs="Book Antiqua"/>
          <w:color w:val="000000" w:themeColor="text1"/>
          <w:lang w:eastAsia="zh-CN"/>
        </w:rPr>
        <w:t>.</w:t>
      </w:r>
      <w:r w:rsidR="00B00271" w:rsidRPr="00513657">
        <w:rPr>
          <w:rFonts w:ascii="Book Antiqua" w:hAnsi="Book Antiqua" w:cs="Book Antiqua"/>
          <w:color w:val="000000" w:themeColor="text1"/>
          <w:lang w:eastAsia="zh-CN"/>
        </w:rPr>
        <w:t xml:space="preserve"> Table 2 shows the number</w:t>
      </w:r>
      <w:r w:rsidR="00B00271" w:rsidRPr="00513657">
        <w:rPr>
          <w:rFonts w:ascii="Book Antiqua" w:eastAsia="Book Antiqua" w:hAnsi="Book Antiqua" w:cs="Book Antiqua"/>
          <w:color w:val="000000" w:themeColor="text1"/>
        </w:rPr>
        <w:t xml:space="preserve"> of case</w:t>
      </w:r>
      <w:r w:rsidR="00B00271" w:rsidRPr="00513657">
        <w:rPr>
          <w:rFonts w:ascii="Book Antiqua" w:hAnsi="Book Antiqua" w:cs="Book Antiqua"/>
          <w:color w:val="000000" w:themeColor="text1"/>
          <w:lang w:eastAsia="zh-CN"/>
        </w:rPr>
        <w:t>s</w:t>
      </w:r>
      <w:r w:rsidR="00B00271" w:rsidRPr="00513657">
        <w:rPr>
          <w:rFonts w:ascii="Book Antiqua" w:eastAsia="Book Antiqua" w:hAnsi="Book Antiqua" w:cs="Book Antiqua"/>
          <w:color w:val="000000" w:themeColor="text1"/>
        </w:rPr>
        <w:t xml:space="preserve"> with or without antithrombotic agents and hemorrhagic outcome.</w:t>
      </w:r>
    </w:p>
    <w:p w14:paraId="36426CEE" w14:textId="77777777" w:rsidR="00BC1E3F" w:rsidRPr="00513657" w:rsidRDefault="00BC1E3F" w:rsidP="002E01D8">
      <w:pPr>
        <w:adjustRightInd w:val="0"/>
        <w:snapToGrid w:val="0"/>
        <w:spacing w:line="360" w:lineRule="auto"/>
        <w:jc w:val="both"/>
        <w:rPr>
          <w:rFonts w:ascii="Book Antiqua" w:hAnsi="Book Antiqua"/>
          <w:color w:val="000000" w:themeColor="text1"/>
          <w:lang w:eastAsia="zh-CN"/>
        </w:rPr>
      </w:pPr>
    </w:p>
    <w:p w14:paraId="2D59C506" w14:textId="77777777" w:rsidR="00A77B3E" w:rsidRPr="00513657" w:rsidRDefault="00DD743E"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Quality </w:t>
      </w:r>
      <w:r w:rsidR="00091661" w:rsidRPr="00513657">
        <w:rPr>
          <w:rFonts w:ascii="Book Antiqua" w:eastAsia="Book Antiqua" w:hAnsi="Book Antiqua" w:cs="Book Antiqua"/>
          <w:b/>
          <w:bCs/>
          <w:i/>
          <w:color w:val="000000" w:themeColor="text1"/>
        </w:rPr>
        <w:t xml:space="preserve">assessment and </w:t>
      </w:r>
      <w:r w:rsidR="00BC1E3F" w:rsidRPr="00513657">
        <w:rPr>
          <w:rFonts w:ascii="Book Antiqua" w:eastAsia="Book Antiqua" w:hAnsi="Book Antiqua" w:cs="Book Antiqua"/>
          <w:b/>
          <w:bCs/>
          <w:i/>
          <w:color w:val="000000" w:themeColor="text1"/>
        </w:rPr>
        <w:t xml:space="preserve">publication </w:t>
      </w:r>
      <w:r w:rsidR="00091661" w:rsidRPr="00513657">
        <w:rPr>
          <w:rFonts w:ascii="Book Antiqua" w:eastAsia="Book Antiqua" w:hAnsi="Book Antiqua" w:cs="Book Antiqua"/>
          <w:b/>
          <w:bCs/>
          <w:i/>
          <w:color w:val="000000" w:themeColor="text1"/>
        </w:rPr>
        <w:t>bias</w:t>
      </w:r>
    </w:p>
    <w:p w14:paraId="67E8337F" w14:textId="77777777" w:rsidR="00A77B3E" w:rsidRPr="00513657" w:rsidRDefault="00091661" w:rsidP="002E01D8">
      <w:pPr>
        <w:adjustRightInd w:val="0"/>
        <w:snapToGrid w:val="0"/>
        <w:spacing w:line="360" w:lineRule="auto"/>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The Newcastle-Ottawa scale was used to assess the quality of the included studies in this meta-analysis. Thirteen articles had 6 stars, twenty-three articles had 7 stars, twenty-eight articles had 8 stars, and the others had 9 stars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Table 3). At the same time, the funnel plot did not show any features associated with publication bias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Figure 6). </w:t>
      </w:r>
    </w:p>
    <w:p w14:paraId="520C7171" w14:textId="77777777" w:rsidR="00BC1E3F" w:rsidRPr="00513657" w:rsidRDefault="00BC1E3F" w:rsidP="002E01D8">
      <w:pPr>
        <w:adjustRightInd w:val="0"/>
        <w:snapToGrid w:val="0"/>
        <w:spacing w:line="360" w:lineRule="auto"/>
        <w:jc w:val="both"/>
        <w:rPr>
          <w:rFonts w:ascii="Book Antiqua" w:hAnsi="Book Antiqua"/>
          <w:color w:val="000000" w:themeColor="text1"/>
          <w:lang w:eastAsia="zh-CN"/>
        </w:rPr>
      </w:pPr>
    </w:p>
    <w:p w14:paraId="4268E1E1"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 xml:space="preserve">Subgroup </w:t>
      </w:r>
      <w:r w:rsidR="00BC1E3F" w:rsidRPr="00513657">
        <w:rPr>
          <w:rFonts w:ascii="Book Antiqua" w:eastAsia="Book Antiqua" w:hAnsi="Book Antiqua" w:cs="Book Antiqua"/>
          <w:b/>
          <w:bCs/>
          <w:i/>
          <w:color w:val="000000" w:themeColor="text1"/>
        </w:rPr>
        <w:t xml:space="preserve">analyses </w:t>
      </w:r>
    </w:p>
    <w:p w14:paraId="4CAE48CF" w14:textId="77777777" w:rsidR="007143D1"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Among the ESD group, we performed several subgroup analyses to independently evaluate the effects of different types of antithrombotic agents in postoperative bleeding:</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single 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43/524)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agent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112/2671)</w:t>
      </w:r>
      <w:r w:rsidR="00AC48FC" w:rsidRPr="00513657">
        <w:rPr>
          <w:rFonts w:ascii="Book Antiqua" w:eastAsia="Book Antiqua" w:hAnsi="Book Antiqua" w:cs="Book Antiqua"/>
          <w:color w:val="000000" w:themeColor="text1"/>
          <w:vertAlign w:val="superscript"/>
        </w:rPr>
        <w:t>[15,17,</w:t>
      </w:r>
      <w:r w:rsidRPr="00513657">
        <w:rPr>
          <w:rFonts w:ascii="Book Antiqua" w:eastAsia="Book Antiqua" w:hAnsi="Book Antiqua" w:cs="Book Antiqua"/>
          <w:color w:val="000000" w:themeColor="text1"/>
          <w:vertAlign w:val="superscript"/>
        </w:rPr>
        <w:t>27]</w:t>
      </w:r>
      <w:r w:rsidRPr="00513657">
        <w:rPr>
          <w:rFonts w:ascii="Book Antiqua" w:eastAsia="Book Antiqua" w:hAnsi="Book Antiqua" w:cs="Book Antiqua"/>
          <w:color w:val="000000" w:themeColor="text1"/>
        </w:rPr>
        <w:t xml:space="preserve">: The risk of postoperative bleeding in single antithrombotic agent group was significantly higher than the </w:t>
      </w:r>
      <w:r w:rsidR="00AC48FC" w:rsidRPr="00513657">
        <w:rPr>
          <w:rFonts w:ascii="Book Antiqua" w:eastAsia="Book Antiqua" w:hAnsi="Book Antiqua" w:cs="Book Antiqua"/>
          <w:color w:val="000000" w:themeColor="text1"/>
        </w:rPr>
        <w:t>non-antithrombotic agent group </w:t>
      </w:r>
      <w:r w:rsidR="00AC48F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2.061, 95%CI</w:t>
      </w:r>
      <w:r w:rsidR="00AC48F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1.405-3.024,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AC48FC" w:rsidRPr="00513657">
        <w:rPr>
          <w:rFonts w:ascii="Book Antiqua" w:hAnsi="Book Antiqua" w:cs="Book Antiqua"/>
          <w:color w:val="000000" w:themeColor="text1"/>
          <w:vertAlign w:val="superscript"/>
          <w:lang w:eastAsia="zh-CN"/>
        </w:rPr>
        <w:t xml:space="preserve"> </w:t>
      </w:r>
      <w:r w:rsidR="00AC48FC" w:rsidRPr="00513657">
        <w:rPr>
          <w:rFonts w:ascii="Book Antiqua" w:eastAsia="Book Antiqua" w:hAnsi="Book Antiqua" w:cs="Book Antiqua"/>
          <w:color w:val="000000" w:themeColor="text1"/>
        </w:rPr>
        <w:t>=</w:t>
      </w:r>
      <w:r w:rsidR="00AC48FC" w:rsidRPr="00513657">
        <w:rPr>
          <w:rFonts w:ascii="Book Antiqua" w:hAnsi="Book Antiqua" w:cs="Book Antiqua"/>
          <w:color w:val="000000" w:themeColor="text1"/>
          <w:lang w:eastAsia="zh-CN"/>
        </w:rPr>
        <w:t xml:space="preserve"> </w:t>
      </w:r>
      <w:r w:rsidR="00AC48FC" w:rsidRPr="00513657">
        <w:rPr>
          <w:rFonts w:ascii="Book Antiqua" w:eastAsia="Book Antiqua" w:hAnsi="Book Antiqua" w:cs="Book Antiqua"/>
          <w:color w:val="000000" w:themeColor="text1"/>
        </w:rPr>
        <w:t>0.0%)</w:t>
      </w:r>
      <w:r w:rsidR="00AC48FC"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w:t>
      </w:r>
      <w:r w:rsidR="00AC48F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multiple 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33/179)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agent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150/3361)</w:t>
      </w:r>
      <w:r w:rsidR="00FC7148" w:rsidRPr="00513657">
        <w:rPr>
          <w:rFonts w:ascii="Book Antiqua" w:eastAsia="Book Antiqua" w:hAnsi="Book Antiqua" w:cs="Book Antiqua"/>
          <w:color w:val="000000" w:themeColor="text1"/>
          <w:vertAlign w:val="superscript"/>
        </w:rPr>
        <w:t>[15,17,27,</w:t>
      </w:r>
      <w:r w:rsidR="00083DAE" w:rsidRPr="00513657">
        <w:rPr>
          <w:rFonts w:ascii="Book Antiqua" w:hAnsi="Book Antiqua" w:cs="Book Antiqua"/>
          <w:color w:val="000000" w:themeColor="text1"/>
          <w:vertAlign w:val="superscript"/>
          <w:lang w:eastAsia="zh-CN"/>
        </w:rPr>
        <w:t>41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risk of postoperative bleeding in multiple antithrombotic agents group was significantly higher than the </w:t>
      </w:r>
      <w:r w:rsidR="00FC7148" w:rsidRPr="00513657">
        <w:rPr>
          <w:rFonts w:ascii="Book Antiqua" w:eastAsia="Book Antiqua" w:hAnsi="Book Antiqua" w:cs="Book Antiqua"/>
          <w:color w:val="000000" w:themeColor="text1"/>
        </w:rPr>
        <w:t>non-antithrombotic agent group </w:t>
      </w:r>
      <w:r w:rsidR="00FC714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4.985, 95%CI</w:t>
      </w:r>
      <w:r w:rsidR="00FC714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3.251-7.561,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FC7148"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FC7148" w:rsidRPr="00513657">
        <w:rPr>
          <w:rFonts w:ascii="Book Antiqua" w:hAnsi="Book Antiqua" w:cs="Book Antiqua"/>
          <w:color w:val="000000" w:themeColor="text1"/>
          <w:lang w:eastAsia="zh-CN"/>
        </w:rPr>
        <w:t xml:space="preserve"> </w:t>
      </w:r>
      <w:r w:rsidR="00FC7148" w:rsidRPr="00513657">
        <w:rPr>
          <w:rFonts w:ascii="Book Antiqua" w:eastAsia="Book Antiqua" w:hAnsi="Book Antiqua" w:cs="Book Antiqua"/>
          <w:color w:val="000000" w:themeColor="text1"/>
        </w:rPr>
        <w:t>40.6%)</w:t>
      </w:r>
      <w:r w:rsidR="00FC7148"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In gastric ESD retrospective comparison studies of multiple </w:t>
      </w:r>
      <w:r w:rsidRPr="00513657">
        <w:rPr>
          <w:rFonts w:ascii="Book Antiqua" w:eastAsia="Book Antiqua" w:hAnsi="Book Antiqua" w:cs="Book Antiqua"/>
          <w:color w:val="000000" w:themeColor="text1"/>
        </w:rPr>
        <w:lastRenderedPageBreak/>
        <w:t>antithrombotic</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33/179) user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single 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55/666)</w:t>
      </w:r>
      <w:r w:rsidR="00FC7148" w:rsidRPr="00513657">
        <w:rPr>
          <w:rFonts w:ascii="Book Antiqua" w:eastAsia="Book Antiqua" w:hAnsi="Book Antiqua" w:cs="Book Antiqua"/>
          <w:color w:val="000000" w:themeColor="text1"/>
          <w:vertAlign w:val="superscript"/>
        </w:rPr>
        <w:t>[15,17,27,</w:t>
      </w:r>
      <w:r w:rsidR="00083DAE" w:rsidRPr="00513657">
        <w:rPr>
          <w:rFonts w:ascii="Book Antiqua" w:hAnsi="Book Antiqua" w:cs="Book Antiqua"/>
          <w:color w:val="000000" w:themeColor="text1"/>
          <w:vertAlign w:val="superscript"/>
          <w:lang w:eastAsia="zh-CN"/>
        </w:rPr>
        <w:t>41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multiple antithrombotic agents group was higher than the sin</w:t>
      </w:r>
      <w:r w:rsidR="00393B80" w:rsidRPr="00513657">
        <w:rPr>
          <w:rFonts w:ascii="Book Antiqua" w:eastAsia="Book Antiqua" w:hAnsi="Book Antiqua" w:cs="Book Antiqua"/>
          <w:color w:val="000000" w:themeColor="text1"/>
        </w:rPr>
        <w:t>gle antithrombotic agent group</w:t>
      </w:r>
      <w:r w:rsidR="00CC6682">
        <w:rPr>
          <w:rFonts w:ascii="Book Antiqua" w:eastAsia="Book Antiqua" w:hAnsi="Book Antiqua" w:cs="Book Antiqua"/>
          <w:color w:val="000000" w:themeColor="text1"/>
        </w:rPr>
        <w:t xml:space="preserve"> </w:t>
      </w:r>
      <w:r w:rsidR="00393B8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897D6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97D6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2.492, 95%CI</w:t>
      </w:r>
      <w:r w:rsidR="00897D6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1.563-3.974,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93B80" w:rsidRPr="00513657">
        <w:rPr>
          <w:rFonts w:ascii="Book Antiqua" w:hAnsi="Book Antiqua" w:cs="Book Antiqua"/>
          <w:color w:val="000000" w:themeColor="text1"/>
          <w:vertAlign w:val="superscript"/>
          <w:lang w:eastAsia="zh-CN"/>
        </w:rPr>
        <w:t xml:space="preserve"> </w:t>
      </w:r>
      <w:r w:rsidR="00FC7148" w:rsidRPr="00513657">
        <w:rPr>
          <w:rFonts w:ascii="Book Antiqua" w:eastAsia="Book Antiqua" w:hAnsi="Book Antiqua" w:cs="Book Antiqua"/>
          <w:color w:val="000000" w:themeColor="text1"/>
        </w:rPr>
        <w:t>=</w:t>
      </w:r>
      <w:r w:rsidR="00393B80" w:rsidRPr="00513657">
        <w:rPr>
          <w:rFonts w:ascii="Book Antiqua" w:hAnsi="Book Antiqua" w:cs="Book Antiqua"/>
          <w:color w:val="000000" w:themeColor="text1"/>
          <w:lang w:eastAsia="zh-CN"/>
        </w:rPr>
        <w:t xml:space="preserve"> </w:t>
      </w:r>
      <w:r w:rsidR="00FC7148" w:rsidRPr="00513657">
        <w:rPr>
          <w:rFonts w:ascii="Book Antiqua" w:eastAsia="Book Antiqua" w:hAnsi="Book Antiqua" w:cs="Book Antiqua"/>
          <w:color w:val="000000" w:themeColor="text1"/>
        </w:rPr>
        <w:t>43.9%)</w:t>
      </w:r>
      <w:r w:rsidR="00FC7148"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w:t>
      </w:r>
      <w:r w:rsidR="00FC714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In gastric ESD retrospective comparison studies of discontinued antithrombotic user </w:t>
      </w:r>
      <w:r w:rsidRPr="00513657">
        <w:rPr>
          <w:rFonts w:ascii="Book Antiqua" w:eastAsia="Book Antiqua" w:hAnsi="Book Antiqua" w:cs="Book Antiqua"/>
          <w:i/>
          <w:color w:val="000000" w:themeColor="text1"/>
        </w:rPr>
        <w:t>vs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97D6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97D6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81/1074) non-antithrombotic agent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97D6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97D6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216/3894)</w:t>
      </w:r>
      <w:r w:rsidR="00897D6D" w:rsidRPr="00513657">
        <w:rPr>
          <w:rFonts w:ascii="Book Antiqua" w:eastAsia="Book Antiqua" w:hAnsi="Book Antiqua" w:cs="Book Antiqua"/>
          <w:color w:val="000000" w:themeColor="text1"/>
          <w:vertAlign w:val="superscript"/>
        </w:rPr>
        <w:t>[14,25,27,</w:t>
      </w:r>
      <w:r w:rsidR="00083DAE" w:rsidRPr="00513657">
        <w:rPr>
          <w:rFonts w:ascii="Book Antiqua" w:hAnsi="Book Antiqua" w:cs="Book Antiqua"/>
          <w:color w:val="000000" w:themeColor="text1"/>
          <w:vertAlign w:val="superscript"/>
          <w:lang w:eastAsia="zh-CN"/>
        </w:rPr>
        <w:t>47</w:t>
      </w:r>
      <w:r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49</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discontinued</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antithrombotic</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agent group was slightly higher than the </w:t>
      </w:r>
      <w:r w:rsidR="000C5A00" w:rsidRPr="00513657">
        <w:rPr>
          <w:rFonts w:ascii="Book Antiqua" w:eastAsia="Book Antiqua" w:hAnsi="Book Antiqua" w:cs="Book Antiqua"/>
          <w:color w:val="000000" w:themeColor="text1"/>
        </w:rPr>
        <w:t>non-antithrombotic agent group </w:t>
      </w:r>
      <w:r w:rsidR="000C5A0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0C5A0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C5A0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1.405, 95%CI</w:t>
      </w:r>
      <w:r w:rsidR="00897D6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1.069-1.848,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0.015</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897D6D"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897D6D" w:rsidRPr="00513657">
        <w:rPr>
          <w:rFonts w:ascii="Book Antiqua" w:hAnsi="Book Antiqua" w:cs="Book Antiqua"/>
          <w:color w:val="000000" w:themeColor="text1"/>
          <w:lang w:eastAsia="zh-CN"/>
        </w:rPr>
        <w:t xml:space="preserve"> </w:t>
      </w:r>
      <w:r w:rsidR="000C5A00" w:rsidRPr="00513657">
        <w:rPr>
          <w:rFonts w:ascii="Book Antiqua" w:eastAsia="Book Antiqua" w:hAnsi="Book Antiqua" w:cs="Book Antiqua"/>
          <w:color w:val="000000" w:themeColor="text1"/>
        </w:rPr>
        <w:t>34.4%)</w:t>
      </w:r>
      <w:r w:rsidR="000C5A00"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w:t>
      </w:r>
      <w:r w:rsidR="000C5A0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continuous</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941AB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941AB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18/144)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43233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3233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50/1081)</w:t>
      </w:r>
      <w:r w:rsidR="00432337" w:rsidRPr="00513657">
        <w:rPr>
          <w:rFonts w:ascii="Book Antiqua" w:eastAsia="Book Antiqua" w:hAnsi="Book Antiqua" w:cs="Book Antiqua"/>
          <w:color w:val="000000" w:themeColor="text1"/>
          <w:vertAlign w:val="superscript"/>
        </w:rPr>
        <w:t>[25,27,</w:t>
      </w:r>
      <w:r w:rsidR="00083DAE" w:rsidRPr="00513657">
        <w:rPr>
          <w:rFonts w:ascii="Book Antiqua" w:hAnsi="Book Antiqua" w:cs="Book Antiqua"/>
          <w:color w:val="000000" w:themeColor="text1"/>
          <w:vertAlign w:val="superscript"/>
          <w:lang w:eastAsia="zh-CN"/>
        </w:rPr>
        <w:t>49</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continuous</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antithrombotic</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agent group was higher than the non-anti</w:t>
      </w:r>
      <w:r w:rsidR="00040801" w:rsidRPr="00513657">
        <w:rPr>
          <w:rFonts w:ascii="Book Antiqua" w:eastAsia="Book Antiqua" w:hAnsi="Book Antiqua" w:cs="Book Antiqua"/>
          <w:color w:val="000000" w:themeColor="text1"/>
        </w:rPr>
        <w:t>thrombotic agent group </w:t>
      </w:r>
      <w:r w:rsidR="0004080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43233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3233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2.886, 95%CI</w:t>
      </w:r>
      <w:r w:rsidR="0043233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1.513-5.504,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432337"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43233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0.0%)</w:t>
      </w:r>
      <w:r w:rsidR="00040801"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w:t>
      </w:r>
      <w:r w:rsidR="0004080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continuous 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18/144)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discontinued 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55/660)</w:t>
      </w:r>
      <w:r w:rsidR="00895D6B" w:rsidRPr="00513657">
        <w:rPr>
          <w:rFonts w:ascii="Book Antiqua" w:eastAsia="Book Antiqua" w:hAnsi="Book Antiqua" w:cs="Book Antiqua"/>
          <w:color w:val="000000" w:themeColor="text1"/>
          <w:vertAlign w:val="superscript"/>
        </w:rPr>
        <w:t>[25,</w:t>
      </w:r>
      <w:r w:rsidRPr="00513657">
        <w:rPr>
          <w:rFonts w:ascii="Book Antiqua" w:eastAsia="Book Antiqua" w:hAnsi="Book Antiqua" w:cs="Book Antiqua"/>
          <w:color w:val="000000" w:themeColor="text1"/>
          <w:vertAlign w:val="superscript"/>
        </w:rPr>
        <w:t>27,</w:t>
      </w:r>
      <w:r w:rsidR="00083DAE" w:rsidRPr="00513657">
        <w:rPr>
          <w:rFonts w:ascii="Book Antiqua" w:hAnsi="Book Antiqua" w:cs="Book Antiqua"/>
          <w:color w:val="000000" w:themeColor="text1"/>
          <w:vertAlign w:val="superscript"/>
          <w:lang w:eastAsia="zh-CN"/>
        </w:rPr>
        <w:t>49</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w:t>
      </w:r>
      <w:r w:rsidR="00895D6B" w:rsidRPr="00513657">
        <w:rPr>
          <w:rFonts w:ascii="Book Antiqua" w:eastAsia="Book Antiqua" w:hAnsi="Book Antiqua" w:cs="Book Antiqua"/>
          <w:color w:val="000000" w:themeColor="text1"/>
        </w:rPr>
        <w:t xml:space="preserve">leeding between the two groups </w:t>
      </w:r>
      <w:r w:rsidR="00895D6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1.615, 95%CI</w:t>
      </w:r>
      <w:r w:rsidR="00895D6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0.919-2.837,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0.096</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895D6B"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895D6B" w:rsidRPr="00513657">
        <w:rPr>
          <w:rFonts w:ascii="Book Antiqua" w:hAnsi="Book Antiqua" w:cs="Book Antiqua"/>
          <w:color w:val="000000" w:themeColor="text1"/>
          <w:lang w:eastAsia="zh-CN"/>
        </w:rPr>
        <w:t xml:space="preserve"> </w:t>
      </w:r>
      <w:r w:rsidR="00895D6B" w:rsidRPr="00513657">
        <w:rPr>
          <w:rFonts w:ascii="Book Antiqua" w:eastAsia="Book Antiqua" w:hAnsi="Book Antiqua" w:cs="Book Antiqua"/>
          <w:color w:val="000000" w:themeColor="text1"/>
        </w:rPr>
        <w:t>32.9%)</w:t>
      </w:r>
      <w:r w:rsidR="00895D6B"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7</w:t>
      </w:r>
      <w:r w:rsidR="00895D6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antiplatelet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APT)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100/891) user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212/4620)</w:t>
      </w:r>
      <w:r w:rsidR="00834522" w:rsidRPr="00513657">
        <w:rPr>
          <w:rFonts w:ascii="Book Antiqua" w:eastAsia="Book Antiqua" w:hAnsi="Book Antiqua" w:cs="Book Antiqua"/>
          <w:color w:val="000000" w:themeColor="text1"/>
          <w:vertAlign w:val="superscript"/>
        </w:rPr>
        <w:t>[15,</w:t>
      </w:r>
      <w:r w:rsidR="00083DAE" w:rsidRPr="00513657">
        <w:rPr>
          <w:rFonts w:ascii="Book Antiqua" w:hAnsi="Book Antiqua" w:cs="Book Antiqua"/>
          <w:color w:val="000000" w:themeColor="text1"/>
          <w:vertAlign w:val="superscript"/>
          <w:lang w:eastAsia="zh-CN"/>
        </w:rPr>
        <w:t>38</w:t>
      </w:r>
      <w:r w:rsidR="00834522"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41</w:t>
      </w:r>
      <w:r w:rsidR="00834522"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50</w:t>
      </w:r>
      <w:r w:rsidRPr="00513657">
        <w:rPr>
          <w:rFonts w:ascii="Book Antiqua" w:eastAsia="Book Antiqua" w:hAnsi="Book Antiqua" w:cs="Book Antiqua"/>
          <w:color w:val="000000" w:themeColor="text1"/>
          <w:vertAlign w:val="superscript"/>
        </w:rPr>
        <w:t>,</w:t>
      </w:r>
      <w:r w:rsidR="00083DAE" w:rsidRPr="00513657">
        <w:rPr>
          <w:rFonts w:ascii="Book Antiqua" w:hAnsi="Book Antiqua" w:cs="Book Antiqua"/>
          <w:color w:val="000000" w:themeColor="text1"/>
          <w:vertAlign w:val="superscript"/>
          <w:lang w:eastAsia="zh-CN"/>
        </w:rPr>
        <w:t>51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postoperative</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bleeding in the APT agent group was higher than the </w:t>
      </w:r>
      <w:r w:rsidR="00D84081" w:rsidRPr="00513657">
        <w:rPr>
          <w:rFonts w:ascii="Book Antiqua" w:eastAsia="Book Antiqua" w:hAnsi="Book Antiqua" w:cs="Book Antiqua"/>
          <w:color w:val="000000" w:themeColor="text1"/>
        </w:rPr>
        <w:t>non-antithrombotic agent group </w:t>
      </w:r>
      <w:r w:rsidR="00D8408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2.545, 95%CI</w:t>
      </w:r>
      <w:r w:rsidR="00834522"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1.979-3.273,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834522"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834522" w:rsidRPr="00513657">
        <w:rPr>
          <w:rFonts w:ascii="Book Antiqua" w:hAnsi="Book Antiqua" w:cs="Book Antiqua"/>
          <w:color w:val="000000" w:themeColor="text1"/>
          <w:lang w:eastAsia="zh-CN"/>
        </w:rPr>
        <w:t xml:space="preserve"> </w:t>
      </w:r>
      <w:r w:rsidR="00D84081" w:rsidRPr="00513657">
        <w:rPr>
          <w:rFonts w:ascii="Book Antiqua" w:eastAsia="Book Antiqua" w:hAnsi="Book Antiqua" w:cs="Book Antiqua"/>
          <w:color w:val="000000" w:themeColor="text1"/>
        </w:rPr>
        <w:t>38.8%)</w:t>
      </w:r>
      <w:r w:rsidR="00D8408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In colorectal ESD retrospective comparison studies of </w:t>
      </w:r>
      <w:r w:rsidR="00CE729C" w:rsidRPr="00513657">
        <w:rPr>
          <w:rFonts w:ascii="Book Antiqua" w:eastAsia="Book Antiqua" w:hAnsi="Book Antiqua" w:cs="Book Antiqua"/>
          <w:color w:val="000000" w:themeColor="text1"/>
        </w:rPr>
        <w:t>APT</w:t>
      </w:r>
      <w:r w:rsidRPr="00513657">
        <w:rPr>
          <w:rFonts w:ascii="Book Antiqua" w:eastAsia="Book Antiqua" w:hAnsi="Book Antiqua" w:cs="Book Antiqua"/>
          <w:color w:val="000000" w:themeColor="text1"/>
        </w:rPr>
        <w: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3452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22/425)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4F224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F224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90/2914)</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52</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55</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the APT agent group was higher than the non-antithrombotic ag</w:t>
      </w:r>
      <w:r w:rsidR="004F224D" w:rsidRPr="00513657">
        <w:rPr>
          <w:rFonts w:ascii="Book Antiqua" w:eastAsia="Book Antiqua" w:hAnsi="Book Antiqua" w:cs="Book Antiqua"/>
          <w:color w:val="000000" w:themeColor="text1"/>
        </w:rPr>
        <w:t>ent group</w:t>
      </w:r>
      <w:r w:rsidR="00CC6682">
        <w:rPr>
          <w:rFonts w:ascii="Book Antiqua" w:eastAsia="Book Antiqua" w:hAnsi="Book Antiqua" w:cs="Book Antiqua"/>
          <w:color w:val="000000" w:themeColor="text1"/>
        </w:rPr>
        <w:t xml:space="preserve"> </w:t>
      </w:r>
      <w:r w:rsidR="004F224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4F224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F224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1.821, 95%CI</w:t>
      </w:r>
      <w:r w:rsidR="004F224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1.127-2.944,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0.014</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4F224D"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4F224D" w:rsidRPr="00513657">
        <w:rPr>
          <w:rFonts w:ascii="Book Antiqua" w:hAnsi="Book Antiqua" w:cs="Book Antiqua"/>
          <w:color w:val="000000" w:themeColor="text1"/>
          <w:lang w:eastAsia="zh-CN"/>
        </w:rPr>
        <w:t xml:space="preserve"> </w:t>
      </w:r>
      <w:r w:rsidR="004F224D" w:rsidRPr="00513657">
        <w:rPr>
          <w:rFonts w:ascii="Book Antiqua" w:eastAsia="Book Antiqua" w:hAnsi="Book Antiqua" w:cs="Book Antiqua"/>
          <w:color w:val="000000" w:themeColor="text1"/>
        </w:rPr>
        <w:t>25.8%)</w:t>
      </w:r>
      <w:r w:rsidR="004F224D"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8</w:t>
      </w:r>
      <w:r w:rsidR="004F224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discontinued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A51D5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51D5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17/271)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A51D5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51D5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127/2450)</w:t>
      </w:r>
      <w:r w:rsidR="00A51D54"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41</w:t>
      </w:r>
      <w:r w:rsidR="00A51D54"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51</w:t>
      </w:r>
      <w:r w:rsidR="00A51D54"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bleedi</w:t>
      </w:r>
      <w:r w:rsidR="005B0B9D" w:rsidRPr="00513657">
        <w:rPr>
          <w:rFonts w:ascii="Book Antiqua" w:eastAsia="Book Antiqua" w:hAnsi="Book Antiqua" w:cs="Book Antiqua"/>
          <w:color w:val="000000" w:themeColor="text1"/>
        </w:rPr>
        <w:t xml:space="preserve">ng risk between the two groups </w:t>
      </w:r>
      <w:r w:rsidR="005B0B9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5B0B9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5B0B9D" w:rsidRPr="00513657">
        <w:rPr>
          <w:rFonts w:ascii="Book Antiqua" w:hAnsi="Book Antiqua" w:cs="Book Antiqua"/>
          <w:color w:val="000000" w:themeColor="text1"/>
          <w:lang w:eastAsia="zh-CN"/>
        </w:rPr>
        <w:t xml:space="preserve"> </w:t>
      </w:r>
      <w:r w:rsidR="005B0B9D" w:rsidRPr="00513657">
        <w:rPr>
          <w:rFonts w:ascii="Book Antiqua" w:eastAsia="Book Antiqua" w:hAnsi="Book Antiqua" w:cs="Book Antiqua"/>
          <w:color w:val="000000" w:themeColor="text1"/>
        </w:rPr>
        <w:t>1.218, 95%CI</w:t>
      </w:r>
      <w:r w:rsidR="005B0B9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0.721-2.060,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0.461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5B0B9D"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5B0B9D" w:rsidRPr="00513657">
        <w:rPr>
          <w:rFonts w:ascii="Book Antiqua" w:hAnsi="Book Antiqua" w:cs="Book Antiqua"/>
          <w:color w:val="000000" w:themeColor="text1"/>
          <w:lang w:eastAsia="zh-CN"/>
        </w:rPr>
        <w:t xml:space="preserve"> </w:t>
      </w:r>
      <w:r w:rsidR="005B0B9D" w:rsidRPr="00513657">
        <w:rPr>
          <w:rFonts w:ascii="Book Antiqua" w:eastAsia="Book Antiqua" w:hAnsi="Book Antiqua" w:cs="Book Antiqua"/>
          <w:color w:val="000000" w:themeColor="text1"/>
        </w:rPr>
        <w:t>0.0%)</w:t>
      </w:r>
      <w:r w:rsidR="005B0B9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In colorectal ESD retrospective comparison </w:t>
      </w:r>
      <w:r w:rsidRPr="00513657">
        <w:rPr>
          <w:rFonts w:ascii="Book Antiqua" w:eastAsia="Book Antiqua" w:hAnsi="Book Antiqua" w:cs="Book Antiqua"/>
          <w:color w:val="000000" w:themeColor="text1"/>
        </w:rPr>
        <w:lastRenderedPageBreak/>
        <w:t>studies of discontinued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7C043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C043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9/179)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7C043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C043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69/1787)</w:t>
      </w:r>
      <w:r w:rsidR="007C0434"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53</w:t>
      </w:r>
      <w:r w:rsidR="007C0434"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54</w:t>
      </w:r>
      <w:r w:rsidR="007C0434"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57</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w:t>
      </w:r>
      <w:r w:rsidR="00BF7FC6" w:rsidRPr="00513657">
        <w:rPr>
          <w:rFonts w:ascii="Book Antiqua" w:eastAsia="Book Antiqua" w:hAnsi="Book Antiqua" w:cs="Book Antiqua"/>
          <w:color w:val="000000" w:themeColor="text1"/>
        </w:rPr>
        <w:t xml:space="preserve">leeding between the two groups </w:t>
      </w:r>
      <w:r w:rsidR="00BF7FC6"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BF7FC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F7FC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1.494, 95%CI</w:t>
      </w:r>
      <w:r w:rsidR="00BF7FC6" w:rsidRPr="00513657">
        <w:rPr>
          <w:rFonts w:ascii="Book Antiqua" w:hAnsi="Book Antiqua" w:cs="Book Antiqua"/>
          <w:color w:val="000000" w:themeColor="text1"/>
          <w:lang w:eastAsia="zh-CN"/>
        </w:rPr>
        <w:t>:</w:t>
      </w:r>
      <w:r w:rsidR="00CD10C4" w:rsidRPr="00513657">
        <w:rPr>
          <w:rFonts w:ascii="Book Antiqua" w:eastAsia="Book Antiqua" w:hAnsi="Book Antiqua" w:cs="Book Antiqua"/>
          <w:color w:val="000000" w:themeColor="text1"/>
        </w:rPr>
        <w:t xml:space="preserve"> 0.725-3</w:t>
      </w:r>
      <w:r w:rsidR="00CD10C4"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081</w:t>
      </w:r>
      <w:r w:rsidR="00CD10C4"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w:t>
      </w:r>
      <w:r w:rsidRPr="00513657">
        <w:rPr>
          <w:rFonts w:ascii="Book Antiqua" w:eastAsia="Book Antiqua" w:hAnsi="Book Antiqua" w:cs="Book Antiqua"/>
          <w:i/>
          <w:color w:val="000000" w:themeColor="text1"/>
        </w:rPr>
        <w:t>P</w:t>
      </w:r>
      <w:r w:rsidR="00CD10C4" w:rsidRPr="00513657">
        <w:rPr>
          <w:rFonts w:ascii="Book Antiqua" w:hAnsi="Book Antiqua" w:cs="Book Antiqua"/>
          <w:i/>
          <w:color w:val="000000" w:themeColor="text1"/>
          <w:lang w:eastAsia="zh-CN"/>
        </w:rPr>
        <w:t xml:space="preserve"> </w:t>
      </w:r>
      <w:r w:rsidRPr="00513657">
        <w:rPr>
          <w:rFonts w:ascii="Book Antiqua" w:eastAsia="Book Antiqua" w:hAnsi="Book Antiqua" w:cs="Book Antiqua"/>
          <w:color w:val="000000" w:themeColor="text1"/>
        </w:rPr>
        <w:t>=</w:t>
      </w:r>
      <w:r w:rsidR="00BF7FC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0.277</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187665"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187665" w:rsidRPr="00513657">
        <w:rPr>
          <w:rFonts w:ascii="Book Antiqua" w:hAnsi="Book Antiqua" w:cs="Book Antiqua"/>
          <w:color w:val="000000" w:themeColor="text1"/>
          <w:lang w:eastAsia="zh-CN"/>
        </w:rPr>
        <w:t xml:space="preserve"> </w:t>
      </w:r>
      <w:r w:rsidR="00187665" w:rsidRPr="00513657">
        <w:rPr>
          <w:rFonts w:ascii="Book Antiqua" w:eastAsia="Book Antiqua" w:hAnsi="Book Antiqua" w:cs="Book Antiqua"/>
          <w:color w:val="000000" w:themeColor="text1"/>
        </w:rPr>
        <w:t>0.0%)</w:t>
      </w:r>
      <w:r w:rsidR="00187665"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w:t>
      </w:r>
      <w:r w:rsidR="0018766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continuous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43/350)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141/2710)</w:t>
      </w:r>
      <w:r w:rsidR="003F3D97" w:rsidRPr="00513657">
        <w:rPr>
          <w:rFonts w:ascii="Book Antiqua" w:eastAsia="Book Antiqua" w:hAnsi="Book Antiqua" w:cs="Book Antiqua"/>
          <w:color w:val="000000" w:themeColor="text1"/>
          <w:vertAlign w:val="superscript"/>
        </w:rPr>
        <w:t>[25,</w:t>
      </w:r>
      <w:r w:rsidR="008E1AAC" w:rsidRPr="00513657">
        <w:rPr>
          <w:rFonts w:ascii="Book Antiqua" w:hAnsi="Book Antiqua" w:cs="Book Antiqua"/>
          <w:color w:val="000000" w:themeColor="text1"/>
          <w:vertAlign w:val="superscript"/>
          <w:lang w:eastAsia="zh-CN"/>
        </w:rPr>
        <w:t>41</w:t>
      </w:r>
      <w:r w:rsidR="003F3D9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51</w:t>
      </w:r>
      <w:r w:rsidR="003F3D9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56</w:t>
      </w:r>
      <w:r w:rsidR="003F3D9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58</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continuous</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APT</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agent group was higher than the</w:t>
      </w:r>
      <w:r w:rsidR="003F3D97" w:rsidRPr="00513657">
        <w:rPr>
          <w:rFonts w:ascii="Book Antiqua" w:eastAsia="Book Antiqua" w:hAnsi="Book Antiqua" w:cs="Book Antiqua"/>
          <w:color w:val="000000" w:themeColor="text1"/>
        </w:rPr>
        <w:t xml:space="preserve"> non-antithrombotic agent group</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OR</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F3D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2.955, 95%CI</w:t>
      </w:r>
      <w:r w:rsidR="003F3D9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2.026-4.310,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F3D97"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F3D97" w:rsidRPr="00513657">
        <w:rPr>
          <w:rFonts w:ascii="Book Antiqua" w:hAnsi="Book Antiqua" w:cs="Book Antiqua"/>
          <w:color w:val="000000" w:themeColor="text1"/>
          <w:lang w:eastAsia="zh-CN"/>
        </w:rPr>
        <w:t xml:space="preserve"> </w:t>
      </w:r>
      <w:r w:rsidR="003F3D97" w:rsidRPr="00513657">
        <w:rPr>
          <w:rFonts w:ascii="Book Antiqua" w:eastAsia="Book Antiqua" w:hAnsi="Book Antiqua" w:cs="Book Antiqua"/>
          <w:color w:val="000000" w:themeColor="text1"/>
        </w:rPr>
        <w:t>0.0%)</w:t>
      </w:r>
      <w:r w:rsidR="003F3D9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In colorectal ESD retrospective comparison studies of continuous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FA40D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FA40D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9/75)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096A5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96A5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69/1787)</w:t>
      </w:r>
      <w:r w:rsidR="00096A5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53</w:t>
      </w:r>
      <w:r w:rsidR="00096A5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54</w:t>
      </w:r>
      <w:r w:rsidR="00096A5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57</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risk of postoperative bleeding risk in continuous APT agent group was higher than the </w:t>
      </w:r>
      <w:r w:rsidR="00096A5D" w:rsidRPr="00513657">
        <w:rPr>
          <w:rFonts w:ascii="Book Antiqua" w:eastAsia="Book Antiqua" w:hAnsi="Book Antiqua" w:cs="Book Antiqua"/>
          <w:color w:val="000000" w:themeColor="text1"/>
        </w:rPr>
        <w:t>non-antithrombotic agent group </w:t>
      </w:r>
      <w:r w:rsidR="00096A5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096A5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96A5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3.409, 95%CI</w:t>
      </w:r>
      <w:r w:rsidR="00096A5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1.652-7.036,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96A5D"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96A5D" w:rsidRPr="00513657">
        <w:rPr>
          <w:rFonts w:ascii="Book Antiqua" w:hAnsi="Book Antiqua" w:cs="Book Antiqua"/>
          <w:color w:val="000000" w:themeColor="text1"/>
          <w:lang w:eastAsia="zh-CN"/>
        </w:rPr>
        <w:t xml:space="preserve"> </w:t>
      </w:r>
      <w:r w:rsidR="00096A5D" w:rsidRPr="00513657">
        <w:rPr>
          <w:rFonts w:ascii="Book Antiqua" w:eastAsia="Book Antiqua" w:hAnsi="Book Antiqua" w:cs="Book Antiqua"/>
          <w:color w:val="000000" w:themeColor="text1"/>
        </w:rPr>
        <w:t>43.9%)</w:t>
      </w:r>
      <w:r w:rsidR="00096A5D" w:rsidRPr="00513657">
        <w:rPr>
          <w:rFonts w:ascii="Book Antiqua" w:hAnsi="Book Antiqua" w:cs="Book Antiqua"/>
          <w:color w:val="000000" w:themeColor="text1"/>
          <w:lang w:eastAsia="zh-CN"/>
        </w:rPr>
        <w:t>]</w:t>
      </w:r>
      <w:r w:rsidR="00F724E6"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10</w:t>
      </w:r>
      <w:r w:rsidR="00F724E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continuous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44/299)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discontinued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20/297)</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41</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56</w:t>
      </w:r>
      <w:r w:rsidR="004250E0"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59</w:t>
      </w:r>
      <w:r w:rsidR="004250E0"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continuous APT agent group was higher than th</w:t>
      </w:r>
      <w:r w:rsidR="004250E0" w:rsidRPr="00513657">
        <w:rPr>
          <w:rFonts w:ascii="Book Antiqua" w:eastAsia="Book Antiqua" w:hAnsi="Book Antiqua" w:cs="Book Antiqua"/>
          <w:color w:val="000000" w:themeColor="text1"/>
        </w:rPr>
        <w:t xml:space="preserve">e discontinued APT agent group </w:t>
      </w:r>
      <w:r w:rsidR="004250E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2.004, 95%CI</w:t>
      </w:r>
      <w:r w:rsidR="004250E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1.095-3.668,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0.024</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4250E0"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4250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0.0%)</w:t>
      </w:r>
      <w:r w:rsidR="004250E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In colorectal ESD retrospective comparison studies of continuous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 total</w:t>
      </w:r>
      <w:r w:rsidR="00AE428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E428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9/75)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discontinued APT user</w:t>
      </w:r>
      <w:r w:rsidR="0067384F">
        <w:rPr>
          <w:rFonts w:ascii="Book Antiqua" w:eastAsia="Book Antiqua" w:hAnsi="Book Antiqua" w:cs="Book Antiqua"/>
          <w:color w:val="000000" w:themeColor="text1"/>
        </w:rPr>
        <w:t xml:space="preserve"> (</w:t>
      </w:r>
      <w:r w:rsidR="00CC6682">
        <w:rPr>
          <w:rFonts w:ascii="Book Antiqua" w:eastAsia="Book Antiqua" w:hAnsi="Book Antiqua" w:cs="Book Antiqua"/>
          <w:color w:val="000000" w:themeColor="text1"/>
        </w:rPr>
        <w:t>No. bleeding/</w:t>
      </w:r>
      <w:r w:rsidRPr="00513657">
        <w:rPr>
          <w:rFonts w:ascii="Book Antiqua" w:eastAsia="Book Antiqua" w:hAnsi="Book Antiqua" w:cs="Book Antiqua"/>
          <w:color w:val="000000" w:themeColor="text1"/>
        </w:rPr>
        <w:t>total</w:t>
      </w:r>
      <w:r w:rsidR="00AE428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E428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9/179)</w:t>
      </w:r>
      <w:r w:rsidR="00AE428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53</w:t>
      </w:r>
      <w:r w:rsidR="00AE428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54</w:t>
      </w:r>
      <w:r w:rsidR="00AE428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57</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w:t>
      </w:r>
      <w:r w:rsidR="00AE428D" w:rsidRPr="00513657">
        <w:rPr>
          <w:rFonts w:ascii="Book Antiqua" w:eastAsia="Book Antiqua" w:hAnsi="Book Antiqua" w:cs="Book Antiqua"/>
          <w:color w:val="000000" w:themeColor="text1"/>
        </w:rPr>
        <w:t xml:space="preserve">leeding between the two groups </w:t>
      </w:r>
      <w:r w:rsidR="00AE428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AE428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AE428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1.740, 95%CI</w:t>
      </w:r>
      <w:r w:rsidR="00AE428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0.616-4.910,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0.296</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AE428D"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AE428D" w:rsidRPr="00513657">
        <w:rPr>
          <w:rFonts w:ascii="Book Antiqua" w:hAnsi="Book Antiqua" w:cs="Book Antiqua"/>
          <w:color w:val="000000" w:themeColor="text1"/>
          <w:lang w:eastAsia="zh-CN"/>
        </w:rPr>
        <w:t xml:space="preserve"> </w:t>
      </w:r>
      <w:r w:rsidR="00AE428D" w:rsidRPr="00513657">
        <w:rPr>
          <w:rFonts w:ascii="Book Antiqua" w:eastAsia="Book Antiqua" w:hAnsi="Book Antiqua" w:cs="Book Antiqua"/>
          <w:color w:val="000000" w:themeColor="text1"/>
        </w:rPr>
        <w:t>50.6%)</w:t>
      </w:r>
      <w:r w:rsidR="00AE428D" w:rsidRPr="00513657">
        <w:rPr>
          <w:rFonts w:ascii="Book Antiqua" w:hAnsi="Book Antiqua" w:cs="Book Antiqua"/>
          <w:color w:val="000000" w:themeColor="text1"/>
          <w:lang w:eastAsia="zh-CN"/>
        </w:rPr>
        <w:t>]</w:t>
      </w:r>
      <w:r w:rsidR="0083418E"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11</w:t>
      </w:r>
      <w:r w:rsidR="0083418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multiple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6693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6693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33/131)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6693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6693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89/1815)</w:t>
      </w:r>
      <w:r w:rsidR="0036693E" w:rsidRPr="00513657">
        <w:rPr>
          <w:rFonts w:ascii="Book Antiqua" w:eastAsia="Book Antiqua" w:hAnsi="Book Antiqua" w:cs="Book Antiqua"/>
          <w:color w:val="000000" w:themeColor="text1"/>
          <w:vertAlign w:val="superscript"/>
        </w:rPr>
        <w:t>[15,</w:t>
      </w:r>
      <w:r w:rsidR="008E1AAC" w:rsidRPr="00513657">
        <w:rPr>
          <w:rFonts w:ascii="Book Antiqua" w:hAnsi="Book Antiqua" w:cs="Book Antiqua"/>
          <w:color w:val="000000" w:themeColor="text1"/>
          <w:vertAlign w:val="superscript"/>
          <w:lang w:eastAsia="zh-CN"/>
        </w:rPr>
        <w:t>41</w:t>
      </w:r>
      <w:r w:rsidR="0036693E"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50</w:t>
      </w:r>
      <w:r w:rsidR="0036693E"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multiple APT agent group was higher than the non-an</w:t>
      </w:r>
      <w:r w:rsidR="00EB0B00" w:rsidRPr="00513657">
        <w:rPr>
          <w:rFonts w:ascii="Book Antiqua" w:eastAsia="Book Antiqua" w:hAnsi="Book Antiqua" w:cs="Book Antiqua"/>
          <w:color w:val="000000" w:themeColor="text1"/>
        </w:rPr>
        <w:t>tithrombotic</w:t>
      </w:r>
      <w:r w:rsidR="00CC6682">
        <w:rPr>
          <w:rFonts w:ascii="Book Antiqua" w:eastAsia="Book Antiqua" w:hAnsi="Book Antiqua" w:cs="Book Antiqua"/>
          <w:color w:val="000000" w:themeColor="text1"/>
        </w:rPr>
        <w:t xml:space="preserve"> </w:t>
      </w:r>
      <w:r w:rsidR="00EB0B00" w:rsidRPr="00513657">
        <w:rPr>
          <w:rFonts w:ascii="Book Antiqua" w:eastAsia="Book Antiqua" w:hAnsi="Book Antiqua" w:cs="Book Antiqua"/>
          <w:color w:val="000000" w:themeColor="text1"/>
        </w:rPr>
        <w:t>agent</w:t>
      </w:r>
      <w:r w:rsidR="00CC6682">
        <w:rPr>
          <w:rFonts w:ascii="Book Antiqua" w:eastAsia="Book Antiqua" w:hAnsi="Book Antiqua" w:cs="Book Antiqua"/>
          <w:color w:val="000000" w:themeColor="text1"/>
        </w:rPr>
        <w:t xml:space="preserve"> </w:t>
      </w:r>
      <w:r w:rsidR="00EB0B00" w:rsidRPr="00513657">
        <w:rPr>
          <w:rFonts w:ascii="Book Antiqua" w:eastAsia="Book Antiqua" w:hAnsi="Book Antiqua" w:cs="Book Antiqua"/>
          <w:color w:val="000000" w:themeColor="text1"/>
        </w:rPr>
        <w:t xml:space="preserve">group </w:t>
      </w:r>
      <w:r w:rsidR="00EB0B0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EB0B0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EB0B0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6.437, 95%CI</w:t>
      </w:r>
      <w:r w:rsidR="00EB0B0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4.048-10.237,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EB0B00"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EB0B00" w:rsidRPr="00513657">
        <w:rPr>
          <w:rFonts w:ascii="Book Antiqua" w:hAnsi="Book Antiqua" w:cs="Book Antiqua"/>
          <w:color w:val="000000" w:themeColor="text1"/>
          <w:lang w:eastAsia="zh-CN"/>
        </w:rPr>
        <w:t xml:space="preserve"> </w:t>
      </w:r>
      <w:r w:rsidR="00EB0B00" w:rsidRPr="00513657">
        <w:rPr>
          <w:rFonts w:ascii="Book Antiqua" w:eastAsia="Book Antiqua" w:hAnsi="Book Antiqua" w:cs="Book Antiqua"/>
          <w:color w:val="000000" w:themeColor="text1"/>
        </w:rPr>
        <w:t>7.3%)</w:t>
      </w:r>
      <w:r w:rsidR="00EB0B00" w:rsidRPr="00513657">
        <w:rPr>
          <w:rFonts w:ascii="Book Antiqua" w:hAnsi="Book Antiqua" w:cs="Book Antiqua"/>
          <w:color w:val="000000" w:themeColor="text1"/>
          <w:lang w:eastAsia="zh-CN"/>
        </w:rPr>
        <w:t>]</w:t>
      </w:r>
      <w:r w:rsidR="006922E6"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12</w:t>
      </w:r>
      <w:r w:rsidR="006922E6"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multiple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7735D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735D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48/185)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single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7735D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735D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40/494)</w:t>
      </w:r>
      <w:r w:rsidR="007735D1" w:rsidRPr="00513657">
        <w:rPr>
          <w:rFonts w:ascii="Book Antiqua" w:eastAsia="Book Antiqua" w:hAnsi="Book Antiqua" w:cs="Book Antiqua"/>
          <w:color w:val="000000" w:themeColor="text1"/>
          <w:vertAlign w:val="superscript"/>
        </w:rPr>
        <w:t>[15,</w:t>
      </w:r>
      <w:r w:rsidR="008E1AAC" w:rsidRPr="00513657">
        <w:rPr>
          <w:rFonts w:ascii="Book Antiqua" w:hAnsi="Book Antiqua" w:cs="Book Antiqua"/>
          <w:color w:val="000000" w:themeColor="text1"/>
          <w:vertAlign w:val="superscript"/>
          <w:lang w:eastAsia="zh-CN"/>
        </w:rPr>
        <w:t>41</w:t>
      </w:r>
      <w:r w:rsidR="007735D1"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50</w:t>
      </w:r>
      <w:r w:rsidR="007735D1"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56</w:t>
      </w:r>
      <w:r w:rsidR="007735D1"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risk of postoperative bleeding in multiple APT agent group was higher </w:t>
      </w:r>
      <w:r w:rsidR="00D8631E" w:rsidRPr="00513657">
        <w:rPr>
          <w:rFonts w:ascii="Book Antiqua" w:eastAsia="Book Antiqua" w:hAnsi="Book Antiqua" w:cs="Book Antiqua"/>
          <w:color w:val="000000" w:themeColor="text1"/>
        </w:rPr>
        <w:t>than the single APT agent group</w:t>
      </w:r>
      <w:r w:rsidR="00D8631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OR</w:t>
      </w:r>
      <w:r w:rsidR="00D8631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D8631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3.606, 95%CI</w:t>
      </w:r>
      <w:r w:rsidR="00D8631E"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2.270-5.726,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D8631E"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D8631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w:t>
      </w:r>
      <w:r w:rsidR="00D8631E" w:rsidRPr="00513657">
        <w:rPr>
          <w:rFonts w:ascii="Book Antiqua" w:eastAsia="Book Antiqua" w:hAnsi="Book Antiqua" w:cs="Book Antiqua"/>
          <w:color w:val="000000" w:themeColor="text1"/>
        </w:rPr>
        <w:t>9.4%)</w:t>
      </w:r>
      <w:r w:rsidR="00D8631E"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13</w:t>
      </w:r>
      <w:r w:rsidR="00D8631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continuous single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5/96)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w:t>
      </w:r>
      <w:r w:rsidRPr="00513657">
        <w:rPr>
          <w:rFonts w:ascii="Book Antiqua" w:eastAsia="Book Antiqua" w:hAnsi="Book Antiqua" w:cs="Book Antiqua"/>
          <w:color w:val="000000" w:themeColor="text1"/>
        </w:rPr>
        <w:lastRenderedPageBreak/>
        <w:t>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71/1262)</w:t>
      </w:r>
      <w:r w:rsidR="006E071C" w:rsidRPr="00513657">
        <w:rPr>
          <w:rFonts w:ascii="Book Antiqua" w:eastAsia="Book Antiqua" w:hAnsi="Book Antiqua" w:cs="Book Antiqua"/>
          <w:color w:val="000000" w:themeColor="text1"/>
          <w:vertAlign w:val="superscript"/>
        </w:rPr>
        <w:t>[17,</w:t>
      </w:r>
      <w:r w:rsidR="008E1AAC" w:rsidRPr="00513657">
        <w:rPr>
          <w:rFonts w:ascii="Book Antiqua" w:hAnsi="Book Antiqua" w:cs="Book Antiqua"/>
          <w:color w:val="000000" w:themeColor="text1"/>
          <w:vertAlign w:val="superscript"/>
          <w:lang w:eastAsia="zh-CN"/>
        </w:rPr>
        <w:t>41</w:t>
      </w:r>
      <w:r w:rsidR="006E071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50</w:t>
      </w:r>
      <w:r w:rsidR="006E071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58</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w:t>
      </w:r>
      <w:r w:rsidR="006E071C" w:rsidRPr="00513657">
        <w:rPr>
          <w:rFonts w:ascii="Book Antiqua" w:eastAsia="Book Antiqua" w:hAnsi="Book Antiqua" w:cs="Book Antiqua"/>
          <w:color w:val="000000" w:themeColor="text1"/>
        </w:rPr>
        <w:t xml:space="preserve">leeding between the two groups </w:t>
      </w:r>
      <w:r w:rsidR="006E071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1.427, 95%CI</w:t>
      </w:r>
      <w:r w:rsidR="006E071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0.524-3.886,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0.486</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6E071C"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006E071C" w:rsidRPr="00513657">
        <w:rPr>
          <w:rFonts w:ascii="Book Antiqua" w:eastAsia="Book Antiqua" w:hAnsi="Book Antiqua" w:cs="Book Antiqua"/>
          <w:color w:val="000000" w:themeColor="text1"/>
        </w:rPr>
        <w:t>0.0%)</w:t>
      </w:r>
      <w:r w:rsidR="006E071C"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14</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aspirin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38/491)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145/3396): The risk of postoperative bleeding in aspirin agent group was higher than the </w:t>
      </w:r>
      <w:r w:rsidR="006E071C" w:rsidRPr="00513657">
        <w:rPr>
          <w:rFonts w:ascii="Book Antiqua" w:eastAsia="Book Antiqua" w:hAnsi="Book Antiqua" w:cs="Book Antiqua"/>
          <w:color w:val="000000" w:themeColor="text1"/>
        </w:rPr>
        <w:t xml:space="preserve">non-antithrombotic agent group </w:t>
      </w:r>
      <w:r w:rsidR="006E071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1.889, 95%CI</w:t>
      </w:r>
      <w:r w:rsidR="006E071C"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1.293-2.759,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6E071C"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6E071C" w:rsidRPr="00513657">
        <w:rPr>
          <w:rFonts w:ascii="Book Antiqua" w:hAnsi="Book Antiqua" w:cs="Book Antiqua"/>
          <w:color w:val="000000" w:themeColor="text1"/>
          <w:lang w:eastAsia="zh-CN"/>
        </w:rPr>
        <w:t xml:space="preserve"> </w:t>
      </w:r>
      <w:r w:rsidR="006E071C" w:rsidRPr="00513657">
        <w:rPr>
          <w:rFonts w:ascii="Book Antiqua" w:eastAsia="Book Antiqua" w:hAnsi="Book Antiqua" w:cs="Book Antiqua"/>
          <w:color w:val="000000" w:themeColor="text1"/>
        </w:rPr>
        <w:t>47.0%)</w:t>
      </w:r>
      <w:r w:rsidR="006E071C"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15</w:t>
      </w:r>
      <w:r w:rsidR="006E071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continuous aspirin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124A3A"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24A3A"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36/320)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discontinued aspirin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124A3A"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24A3A"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34/391): There was no significant difference in the postoperative bleeding risk bet</w:t>
      </w:r>
      <w:r w:rsidR="00CC3053" w:rsidRPr="00513657">
        <w:rPr>
          <w:rFonts w:ascii="Book Antiqua" w:eastAsia="Book Antiqua" w:hAnsi="Book Antiqua" w:cs="Book Antiqua"/>
          <w:color w:val="000000" w:themeColor="text1"/>
        </w:rPr>
        <w:t xml:space="preserve">ween the two groups </w:t>
      </w:r>
      <w:r w:rsidR="00CC30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CC30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C305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1.430, 95%CI</w:t>
      </w:r>
      <w:r w:rsidR="00CC305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0.786-2.603,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0.241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CC305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CC3053" w:rsidRPr="00513657">
        <w:rPr>
          <w:rFonts w:ascii="Book Antiqua" w:hAnsi="Book Antiqua" w:cs="Book Antiqua"/>
          <w:color w:val="000000" w:themeColor="text1"/>
          <w:lang w:eastAsia="zh-CN"/>
        </w:rPr>
        <w:t xml:space="preserve"> </w:t>
      </w:r>
      <w:r w:rsidR="00CC3053" w:rsidRPr="00513657">
        <w:rPr>
          <w:rFonts w:ascii="Book Antiqua" w:eastAsia="Book Antiqua" w:hAnsi="Book Antiqua" w:cs="Book Antiqua"/>
          <w:color w:val="000000" w:themeColor="text1"/>
        </w:rPr>
        <w:t>0.0%)</w:t>
      </w:r>
      <w:r w:rsidR="00CC3053" w:rsidRPr="00513657">
        <w:rPr>
          <w:rFonts w:ascii="Book Antiqua" w:hAnsi="Book Antiqua" w:cs="Book Antiqua"/>
          <w:color w:val="000000" w:themeColor="text1"/>
          <w:lang w:eastAsia="zh-CN"/>
        </w:rPr>
        <w:t>]</w:t>
      </w:r>
      <w:r w:rsidR="00183A2E"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16</w:t>
      </w:r>
      <w:r w:rsidR="00183A2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discontinued aspirin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1D0F0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D0F0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31/325)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1D0F0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D0F0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147/3047)</w:t>
      </w:r>
      <w:r w:rsidR="002B6C3D" w:rsidRPr="00513657">
        <w:rPr>
          <w:rFonts w:ascii="Book Antiqua" w:eastAsia="Book Antiqua" w:hAnsi="Book Antiqua" w:cs="Book Antiqua"/>
          <w:color w:val="000000" w:themeColor="text1"/>
          <w:vertAlign w:val="superscript"/>
        </w:rPr>
        <w:t>[27,</w:t>
      </w:r>
      <w:r w:rsidR="008E1AAC" w:rsidRPr="00513657">
        <w:rPr>
          <w:rFonts w:ascii="Book Antiqua" w:hAnsi="Book Antiqua" w:cs="Book Antiqua"/>
          <w:color w:val="000000" w:themeColor="text1"/>
          <w:vertAlign w:val="superscript"/>
          <w:lang w:eastAsia="zh-CN"/>
        </w:rPr>
        <w:t>51</w:t>
      </w:r>
      <w:r w:rsidR="002B6C3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53</w:t>
      </w:r>
      <w:r w:rsidR="002B6C3D"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risk of postoperative bleeding in discontinued aspirin agent group was higher than the </w:t>
      </w:r>
      <w:r w:rsidR="002B6C3D" w:rsidRPr="00513657">
        <w:rPr>
          <w:rFonts w:ascii="Book Antiqua" w:eastAsia="Book Antiqua" w:hAnsi="Book Antiqua" w:cs="Book Antiqua"/>
          <w:color w:val="000000" w:themeColor="text1"/>
        </w:rPr>
        <w:t xml:space="preserve">non-antithrombotic agent group </w:t>
      </w:r>
      <w:r w:rsidR="002B6C3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2B6C3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2B6C3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2.093, 95%CI</w:t>
      </w:r>
      <w:r w:rsidR="002B6C3D"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1.349-3.246,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2B6C3D"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2B6C3D" w:rsidRPr="00513657">
        <w:rPr>
          <w:rFonts w:ascii="Book Antiqua" w:hAnsi="Book Antiqua" w:cs="Book Antiqua"/>
          <w:color w:val="000000" w:themeColor="text1"/>
          <w:lang w:eastAsia="zh-CN"/>
        </w:rPr>
        <w:t xml:space="preserve"> </w:t>
      </w:r>
      <w:r w:rsidR="002B6C3D" w:rsidRPr="00513657">
        <w:rPr>
          <w:rFonts w:ascii="Book Antiqua" w:eastAsia="Book Antiqua" w:hAnsi="Book Antiqua" w:cs="Book Antiqua"/>
          <w:color w:val="000000" w:themeColor="text1"/>
        </w:rPr>
        <w:t>33.1%)</w:t>
      </w:r>
      <w:r w:rsidR="002B6C3D"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17</w:t>
      </w:r>
      <w:r w:rsidR="002B6C3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In gastric ESD retrospective </w:t>
      </w:r>
      <w:proofErr w:type="spellStart"/>
      <w:r w:rsidRPr="00513657">
        <w:rPr>
          <w:rFonts w:ascii="Book Antiqua" w:eastAsia="Book Antiqua" w:hAnsi="Book Antiqua" w:cs="Book Antiqua"/>
          <w:color w:val="000000" w:themeColor="text1"/>
        </w:rPr>
        <w:t>compatison</w:t>
      </w:r>
      <w:proofErr w:type="spellEnd"/>
      <w:r w:rsidRPr="00513657">
        <w:rPr>
          <w:rFonts w:ascii="Book Antiqua" w:eastAsia="Book Antiqua" w:hAnsi="Book Antiqua" w:cs="Book Antiqua"/>
          <w:color w:val="000000" w:themeColor="text1"/>
        </w:rPr>
        <w:t xml:space="preserve"> studies of thienopyridine derivatives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3371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3371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0/41)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3371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3371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123/2903)</w:t>
      </w:r>
      <w:r w:rsidR="00333718" w:rsidRPr="00513657">
        <w:rPr>
          <w:rFonts w:ascii="Book Antiqua" w:eastAsia="Book Antiqua" w:hAnsi="Book Antiqua" w:cs="Book Antiqua"/>
          <w:color w:val="000000" w:themeColor="text1"/>
          <w:vertAlign w:val="superscript"/>
        </w:rPr>
        <w:t>[14,15,</w:t>
      </w:r>
      <w:r w:rsidR="008E1AAC" w:rsidRPr="00513657">
        <w:rPr>
          <w:rFonts w:ascii="Book Antiqua" w:hAnsi="Book Antiqua" w:cs="Book Antiqua"/>
          <w:color w:val="000000" w:themeColor="text1"/>
          <w:vertAlign w:val="superscript"/>
          <w:lang w:eastAsia="zh-CN"/>
        </w:rPr>
        <w:t>38</w:t>
      </w:r>
      <w:r w:rsidR="00333718"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w:t>
      </w:r>
      <w:r w:rsidR="00333718" w:rsidRPr="00513657">
        <w:rPr>
          <w:rFonts w:ascii="Book Antiqua" w:eastAsia="Book Antiqua" w:hAnsi="Book Antiqua" w:cs="Book Antiqua"/>
          <w:color w:val="000000" w:themeColor="text1"/>
        </w:rPr>
        <w:t xml:space="preserve">leeding between the two groups </w:t>
      </w:r>
      <w:r w:rsidR="0033371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33371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3371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0.983, 95%CI</w:t>
      </w:r>
      <w:r w:rsidR="0033371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0.234-4.132,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0.981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33718"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33718" w:rsidRPr="00513657">
        <w:rPr>
          <w:rFonts w:ascii="Book Antiqua" w:hAnsi="Book Antiqua" w:cs="Book Antiqua"/>
          <w:color w:val="000000" w:themeColor="text1"/>
          <w:lang w:eastAsia="zh-CN"/>
        </w:rPr>
        <w:t xml:space="preserve"> </w:t>
      </w:r>
      <w:r w:rsidR="00333718" w:rsidRPr="00513657">
        <w:rPr>
          <w:rFonts w:ascii="Book Antiqua" w:eastAsia="Book Antiqua" w:hAnsi="Book Antiqua" w:cs="Book Antiqua"/>
          <w:color w:val="000000" w:themeColor="text1"/>
        </w:rPr>
        <w:t>0.0%)</w:t>
      </w:r>
      <w:r w:rsidR="00333718" w:rsidRPr="00513657">
        <w:rPr>
          <w:rFonts w:ascii="Book Antiqua" w:hAnsi="Book Antiqua" w:cs="Book Antiqua"/>
          <w:color w:val="000000" w:themeColor="text1"/>
          <w:lang w:eastAsia="zh-CN"/>
        </w:rPr>
        <w:t>]</w:t>
      </w:r>
      <w:r w:rsidR="00B43A8F"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18</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aspirin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39/440)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thienopyridine derivatives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78/2009)</w:t>
      </w:r>
      <w:r w:rsidR="00B43A8F" w:rsidRPr="00513657">
        <w:rPr>
          <w:rFonts w:ascii="Book Antiqua" w:eastAsia="Book Antiqua" w:hAnsi="Book Antiqua" w:cs="Book Antiqua"/>
          <w:color w:val="000000" w:themeColor="text1"/>
          <w:vertAlign w:val="superscript"/>
        </w:rPr>
        <w:t>[14,15,</w:t>
      </w:r>
      <w:r w:rsidR="008E1AAC" w:rsidRPr="00513657">
        <w:rPr>
          <w:rFonts w:ascii="Book Antiqua" w:hAnsi="Book Antiqua" w:cs="Book Antiqua"/>
          <w:color w:val="000000" w:themeColor="text1"/>
          <w:vertAlign w:val="superscript"/>
          <w:lang w:eastAsia="zh-CN"/>
        </w:rPr>
        <w:t>38</w:t>
      </w:r>
      <w:r w:rsidR="00B43A8F"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50</w:t>
      </w:r>
      <w:r w:rsidR="00B43A8F"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the aspirin agent group was higher than the thienopy</w:t>
      </w:r>
      <w:r w:rsidR="00B43A8F" w:rsidRPr="00513657">
        <w:rPr>
          <w:rFonts w:ascii="Book Antiqua" w:eastAsia="Book Antiqua" w:hAnsi="Book Antiqua" w:cs="Book Antiqua"/>
          <w:color w:val="000000" w:themeColor="text1"/>
        </w:rPr>
        <w:t xml:space="preserve">ridine derivatives agent group </w:t>
      </w:r>
      <w:r w:rsidR="00B43A8F"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1.806, 95%CI</w:t>
      </w:r>
      <w:r w:rsidR="00B43A8F"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1.062-3.037,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0.029</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B43A8F"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B43A8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47.0%)</w:t>
      </w:r>
      <w:r w:rsidR="009300F4"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19</w:t>
      </w:r>
      <w:r w:rsidR="009300F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comparison studies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two retrospective studies and one prospective study) of anticoagulant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7D0C2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D0C2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21/145)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7D0C2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D0C2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154/3788)</w:t>
      </w:r>
      <w:r w:rsidR="007D0C2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38</w:t>
      </w:r>
      <w:r w:rsidR="007D0C2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41</w:t>
      </w:r>
      <w:r w:rsidR="007D0C2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59</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w:t>
      </w:r>
      <w:r w:rsidR="007D0C2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7D0C2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7D0C2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4.029, 95%CI</w:t>
      </w:r>
      <w:r w:rsidR="007D0C2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2.442-6.646,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972EA"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972EA" w:rsidRPr="00513657">
        <w:rPr>
          <w:rFonts w:ascii="Book Antiqua" w:hAnsi="Book Antiqua" w:cs="Book Antiqua"/>
          <w:color w:val="000000" w:themeColor="text1"/>
          <w:lang w:eastAsia="zh-CN"/>
        </w:rPr>
        <w:t xml:space="preserve"> </w:t>
      </w:r>
      <w:r w:rsidR="003972EA" w:rsidRPr="00513657">
        <w:rPr>
          <w:rFonts w:ascii="Book Antiqua" w:eastAsia="Book Antiqua" w:hAnsi="Book Antiqua" w:cs="Book Antiqua"/>
          <w:color w:val="000000" w:themeColor="text1"/>
        </w:rPr>
        <w:t>18.1%)</w:t>
      </w:r>
      <w:r w:rsidR="003972EA"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in the anticoagulant agent group was significantly higher than the</w:t>
      </w:r>
      <w:r w:rsidR="00C74072" w:rsidRPr="00513657">
        <w:rPr>
          <w:rFonts w:ascii="Book Antiqua" w:eastAsia="Book Antiqua" w:hAnsi="Book Antiqua" w:cs="Book Antiqua"/>
          <w:color w:val="000000" w:themeColor="text1"/>
        </w:rPr>
        <w:t xml:space="preserve"> non-antithrombotic agent group</w:t>
      </w:r>
      <w:r w:rsidR="00C74072"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20</w:t>
      </w:r>
      <w:r w:rsidR="00C74072"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comparison studies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three retrospective studies and one prospective study) of warfarin user</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1F00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F00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lastRenderedPageBreak/>
        <w:t>24/127)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direct oral anticoagulants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DOAC)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027F1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27F1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10/60)</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38</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47</w:t>
      </w:r>
      <w:r w:rsidR="00027F10"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59</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ble</w:t>
      </w:r>
      <w:r w:rsidR="00027F10" w:rsidRPr="00513657">
        <w:rPr>
          <w:rFonts w:ascii="Book Antiqua" w:eastAsia="Book Antiqua" w:hAnsi="Book Antiqua" w:cs="Book Antiqua"/>
          <w:color w:val="000000" w:themeColor="text1"/>
        </w:rPr>
        <w:t>eding</w:t>
      </w:r>
      <w:r w:rsidR="00CC6682">
        <w:rPr>
          <w:rFonts w:ascii="Book Antiqua" w:eastAsia="Book Antiqua" w:hAnsi="Book Antiqua" w:cs="Book Antiqua"/>
          <w:color w:val="000000" w:themeColor="text1"/>
        </w:rPr>
        <w:t xml:space="preserve"> </w:t>
      </w:r>
      <w:r w:rsidR="00027F10" w:rsidRPr="00513657">
        <w:rPr>
          <w:rFonts w:ascii="Book Antiqua" w:eastAsia="Book Antiqua" w:hAnsi="Book Antiqua" w:cs="Book Antiqua"/>
          <w:color w:val="000000" w:themeColor="text1"/>
        </w:rPr>
        <w:t xml:space="preserve">between the two groups </w:t>
      </w:r>
      <w:r w:rsidR="00027F1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027F1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027F1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0.940, 95%CI</w:t>
      </w:r>
      <w:r w:rsidR="00027F1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0.407-2.171,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0.885</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027F10"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027F10" w:rsidRPr="00513657">
        <w:rPr>
          <w:rFonts w:ascii="Book Antiqua" w:hAnsi="Book Antiqua" w:cs="Book Antiqua"/>
          <w:color w:val="000000" w:themeColor="text1"/>
          <w:lang w:eastAsia="zh-CN"/>
        </w:rPr>
        <w:t xml:space="preserve"> </w:t>
      </w:r>
      <w:r w:rsidR="00027F10" w:rsidRPr="00513657">
        <w:rPr>
          <w:rFonts w:ascii="Book Antiqua" w:eastAsia="Book Antiqua" w:hAnsi="Book Antiqua" w:cs="Book Antiqua"/>
          <w:color w:val="000000" w:themeColor="text1"/>
        </w:rPr>
        <w:t>0.0%)</w:t>
      </w:r>
      <w:r w:rsidR="00027F10"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21</w:t>
      </w:r>
      <w:r w:rsidR="00027F1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gastrointestinal ESD retrospective comparison studies of anticoagulant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69149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9149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13/89)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69149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69149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49/501)</w:t>
      </w:r>
      <w:r w:rsidR="00691498"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38</w:t>
      </w:r>
      <w:r w:rsidR="00691498"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41</w:t>
      </w:r>
      <w:r w:rsidR="00691498"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There was no significant difference in the risk of postoperative bleeding between the two groups </w:t>
      </w:r>
      <w:r w:rsidR="0084076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84076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4076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1.677, 95%CI</w:t>
      </w:r>
      <w:r w:rsidR="0084076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0.852-3.302, </w:t>
      </w:r>
      <w:r w:rsidRPr="00513657">
        <w:rPr>
          <w:rFonts w:ascii="Book Antiqua" w:eastAsia="Book Antiqua" w:hAnsi="Book Antiqua" w:cs="Book Antiqua"/>
          <w:i/>
          <w:color w:val="000000" w:themeColor="text1"/>
        </w:rPr>
        <w:t>P</w:t>
      </w:r>
      <w:r w:rsidR="0084076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4076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0.135</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840761"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840761" w:rsidRPr="00513657">
        <w:rPr>
          <w:rFonts w:ascii="Book Antiqua" w:hAnsi="Book Antiqua" w:cs="Book Antiqua"/>
          <w:color w:val="000000" w:themeColor="text1"/>
          <w:lang w:eastAsia="zh-CN"/>
        </w:rPr>
        <w:t xml:space="preserve"> </w:t>
      </w:r>
      <w:r w:rsidR="00840761" w:rsidRPr="00513657">
        <w:rPr>
          <w:rFonts w:ascii="Book Antiqua" w:eastAsia="Book Antiqua" w:hAnsi="Book Antiqua" w:cs="Book Antiqua"/>
          <w:color w:val="000000" w:themeColor="text1"/>
        </w:rPr>
        <w:t>64.1%)</w:t>
      </w:r>
      <w:r w:rsidR="00840761"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22</w:t>
      </w:r>
      <w:r w:rsidR="0084076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heparin replacement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HR)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C12A1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12A1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25/128) user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C12A1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12A1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154/3681)</w:t>
      </w:r>
      <w:r w:rsidR="00C12A17" w:rsidRPr="00513657">
        <w:rPr>
          <w:rFonts w:ascii="Book Antiqua" w:eastAsia="Book Antiqua" w:hAnsi="Book Antiqua" w:cs="Book Antiqua"/>
          <w:color w:val="000000" w:themeColor="text1"/>
          <w:vertAlign w:val="superscript"/>
        </w:rPr>
        <w:t>[23,27,</w:t>
      </w:r>
      <w:r w:rsidR="008E1AAC" w:rsidRPr="00513657">
        <w:rPr>
          <w:rFonts w:ascii="Book Antiqua" w:hAnsi="Book Antiqua" w:cs="Book Antiqua"/>
          <w:color w:val="000000" w:themeColor="text1"/>
          <w:vertAlign w:val="superscript"/>
          <w:lang w:eastAsia="zh-CN"/>
        </w:rPr>
        <w:t>38</w:t>
      </w:r>
      <w:r w:rsidR="00C12A17"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w:t>
      </w:r>
      <w:r w:rsidR="00D94EE0" w:rsidRPr="00513657">
        <w:rPr>
          <w:rFonts w:ascii="Book Antiqua" w:eastAsia="Book Antiqua" w:hAnsi="Book Antiqua" w:cs="Book Antiqua"/>
          <w:color w:val="000000" w:themeColor="text1"/>
        </w:rPr>
        <w:t>risk of postoperative bleeding </w:t>
      </w:r>
      <w:r w:rsidR="00D94EE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D94E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D94EE0"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5.547, 95%CI</w:t>
      </w:r>
      <w:r w:rsidR="004C5C1F"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3.457-8.900,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4C5C1F"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4C5C1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16.9%)</w:t>
      </w:r>
      <w:r w:rsidR="00D94EE0"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in HR agent group was significantly higher than the</w:t>
      </w:r>
      <w:r w:rsidR="0023458C" w:rsidRPr="00513657">
        <w:rPr>
          <w:rFonts w:ascii="Book Antiqua" w:eastAsia="Book Antiqua" w:hAnsi="Book Antiqua" w:cs="Book Antiqua"/>
          <w:color w:val="000000" w:themeColor="text1"/>
        </w:rPr>
        <w:t xml:space="preserve"> non-antithrombotic agent group</w:t>
      </w:r>
      <w:r w:rsidR="0023458C"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23</w:t>
      </w:r>
      <w:r w:rsidR="0023458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HR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C218A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218A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32/125)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continuous 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C218A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218AC"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10/101)</w:t>
      </w:r>
      <w:r w:rsidR="00C218AC" w:rsidRPr="00513657">
        <w:rPr>
          <w:rFonts w:ascii="Book Antiqua" w:eastAsia="Book Antiqua" w:hAnsi="Book Antiqua" w:cs="Book Antiqua"/>
          <w:color w:val="000000" w:themeColor="text1"/>
          <w:vertAlign w:val="superscript"/>
        </w:rPr>
        <w:t>[17,25,27,</w:t>
      </w:r>
      <w:r w:rsidR="008E1AAC" w:rsidRPr="00513657">
        <w:rPr>
          <w:rFonts w:ascii="Book Antiqua" w:hAnsi="Book Antiqua" w:cs="Book Antiqua"/>
          <w:color w:val="000000" w:themeColor="text1"/>
          <w:vertAlign w:val="superscript"/>
          <w:lang w:eastAsia="zh-CN"/>
        </w:rPr>
        <w:t>61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the HR agent group was significantly higher than the continuous antithrom</w:t>
      </w:r>
      <w:r w:rsidR="009B4C9B" w:rsidRPr="00513657">
        <w:rPr>
          <w:rFonts w:ascii="Book Antiqua" w:eastAsia="Book Antiqua" w:hAnsi="Book Antiqua" w:cs="Book Antiqua"/>
          <w:color w:val="000000" w:themeColor="text1"/>
        </w:rPr>
        <w:t>botic agent group </w:t>
      </w:r>
      <w:r w:rsidR="009B4C9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9B4C9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9B4C9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2.859, 95%CI</w:t>
      </w:r>
      <w:r w:rsidR="009B4C9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1.257-6.503</w:t>
      </w:r>
      <w:r w:rsidR="009B4C9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w:t>
      </w:r>
      <w:r w:rsidRPr="00513657">
        <w:rPr>
          <w:rFonts w:ascii="Book Antiqua" w:eastAsia="Book Antiqua" w:hAnsi="Book Antiqua" w:cs="Book Antiqua"/>
          <w:i/>
          <w:color w:val="000000" w:themeColor="text1"/>
        </w:rPr>
        <w:t>P</w:t>
      </w:r>
      <w:r w:rsidR="009B4C9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9B4C9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0.012</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9B4C9B"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9B4C9B" w:rsidRPr="00513657">
        <w:rPr>
          <w:rFonts w:ascii="Book Antiqua" w:hAnsi="Book Antiqua" w:cs="Book Antiqua"/>
          <w:color w:val="000000" w:themeColor="text1"/>
          <w:lang w:eastAsia="zh-CN"/>
        </w:rPr>
        <w:t xml:space="preserve"> </w:t>
      </w:r>
      <w:r w:rsidR="009B4C9B" w:rsidRPr="00513657">
        <w:rPr>
          <w:rFonts w:ascii="Book Antiqua" w:eastAsia="Book Antiqua" w:hAnsi="Book Antiqua" w:cs="Book Antiqua"/>
          <w:color w:val="000000" w:themeColor="text1"/>
        </w:rPr>
        <w:t>0.0%)</w:t>
      </w:r>
      <w:r w:rsidR="009B4C9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w:t>
      </w:r>
      <w:r w:rsidR="003C157F" w:rsidRPr="00513657">
        <w:rPr>
          <w:rFonts w:ascii="Book Antiqua" w:hAnsi="Book Antiqua" w:cs="Book Antiqua"/>
          <w:color w:val="000000" w:themeColor="text1"/>
          <w:lang w:eastAsia="zh-CN"/>
        </w:rPr>
        <w:t>and</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24</w:t>
      </w:r>
      <w:r w:rsidR="009B4C9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In gastric ESD retrospective comparison studies of HR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3083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3083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29/120)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continuous single APT user</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33083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3083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7/83)</w:t>
      </w:r>
      <w:r w:rsidR="00330831" w:rsidRPr="00513657">
        <w:rPr>
          <w:rFonts w:ascii="Book Antiqua" w:eastAsia="Book Antiqua" w:hAnsi="Book Antiqua" w:cs="Book Antiqua"/>
          <w:color w:val="000000" w:themeColor="text1"/>
          <w:vertAlign w:val="superscript"/>
        </w:rPr>
        <w:t>[17,27,</w:t>
      </w:r>
      <w:r w:rsidR="008E1AAC" w:rsidRPr="00513657">
        <w:rPr>
          <w:rFonts w:ascii="Book Antiqua" w:hAnsi="Book Antiqua" w:cs="Book Antiqua"/>
          <w:color w:val="000000" w:themeColor="text1"/>
          <w:vertAlign w:val="superscript"/>
          <w:lang w:eastAsia="zh-CN"/>
        </w:rPr>
        <w:t>41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in HR agent group was significantly higher than the continuous single APT agent group</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OR</w:t>
      </w:r>
      <w:r w:rsidR="0033083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3083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2.988, 95%CI</w:t>
      </w:r>
      <w:r w:rsidR="0033083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1.173-7.761,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0.000</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30831"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30831" w:rsidRPr="00513657">
        <w:rPr>
          <w:rFonts w:ascii="Book Antiqua" w:hAnsi="Book Antiqua" w:cs="Book Antiqua"/>
          <w:color w:val="000000" w:themeColor="text1"/>
          <w:lang w:eastAsia="zh-CN"/>
        </w:rPr>
        <w:t xml:space="preserve"> </w:t>
      </w:r>
      <w:r w:rsidR="00330831" w:rsidRPr="00513657">
        <w:rPr>
          <w:rFonts w:ascii="Book Antiqua" w:eastAsia="Book Antiqua" w:hAnsi="Book Antiqua" w:cs="Book Antiqua"/>
          <w:color w:val="000000" w:themeColor="text1"/>
        </w:rPr>
        <w:t>3.1%)</w:t>
      </w:r>
      <w:r w:rsidR="00330831"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w:t>
      </w:r>
    </w:p>
    <w:p w14:paraId="552BFF65" w14:textId="77777777" w:rsidR="002459E4"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Among the EMR group, we performed several subgroup analyses to evaluate the effects of different types of antithrombotic agents on postoperative bleeding:</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w:t>
      </w:r>
      <w:r w:rsidR="003F3EF3" w:rsidRPr="00513657">
        <w:rPr>
          <w:rFonts w:ascii="Book Antiqua" w:hAnsi="Book Antiqua" w:cs="Book Antiqua"/>
          <w:color w:val="000000" w:themeColor="text1"/>
          <w:lang w:eastAsia="zh-CN"/>
        </w:rPr>
        <w:t>)</w:t>
      </w:r>
      <w:r w:rsidR="00CE729C" w:rsidRPr="00513657">
        <w:rPr>
          <w:rFonts w:ascii="Book Antiqua" w:hAnsi="Book Antiqua" w:cs="Book Antiqua"/>
          <w:color w:val="000000" w:themeColor="text1"/>
          <w:lang w:eastAsia="zh-CN"/>
        </w:rPr>
        <w:t xml:space="preserve"> </w:t>
      </w:r>
      <w:r w:rsidR="00CE729C" w:rsidRPr="00513657">
        <w:rPr>
          <w:rFonts w:ascii="Book Antiqua" w:eastAsia="Book Antiqua" w:hAnsi="Book Antiqua" w:cs="Book Antiqua"/>
          <w:color w:val="000000" w:themeColor="text1"/>
        </w:rPr>
        <w:t>APT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DA3FC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DA3FCF"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13/605) user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3F3E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F3E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36/</w:t>
      </w:r>
      <w:proofErr w:type="gramStart"/>
      <w:r w:rsidRPr="00513657">
        <w:rPr>
          <w:rFonts w:ascii="Book Antiqua" w:eastAsia="Book Antiqua" w:hAnsi="Book Antiqua" w:cs="Book Antiqua"/>
          <w:color w:val="000000" w:themeColor="text1"/>
        </w:rPr>
        <w:t>1445)</w:t>
      </w:r>
      <w:r w:rsidR="003F3EF3" w:rsidRPr="00513657">
        <w:rPr>
          <w:rFonts w:ascii="Book Antiqua" w:eastAsia="Book Antiqua" w:hAnsi="Book Antiqua" w:cs="Book Antiqua"/>
          <w:color w:val="000000" w:themeColor="text1"/>
          <w:vertAlign w:val="superscript"/>
        </w:rPr>
        <w:t>[</w:t>
      </w:r>
      <w:proofErr w:type="gramEnd"/>
      <w:r w:rsidR="003F3EF3" w:rsidRPr="00513657">
        <w:rPr>
          <w:rFonts w:ascii="Book Antiqua" w:eastAsia="Book Antiqua" w:hAnsi="Book Antiqua" w:cs="Book Antiqua"/>
          <w:color w:val="000000" w:themeColor="text1"/>
          <w:vertAlign w:val="superscript"/>
        </w:rPr>
        <w:t>2,5,</w:t>
      </w:r>
      <w:r w:rsidR="008E1AAC" w:rsidRPr="00513657">
        <w:rPr>
          <w:rFonts w:ascii="Book Antiqua" w:hAnsi="Book Antiqua" w:cs="Book Antiqua"/>
          <w:color w:val="000000" w:themeColor="text1"/>
          <w:vertAlign w:val="superscript"/>
          <w:lang w:eastAsia="zh-CN"/>
        </w:rPr>
        <w:t>42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OR</w:t>
      </w:r>
      <w:r w:rsidR="003F3E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F3E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1.744, 95%CI</w:t>
      </w:r>
      <w:r w:rsidR="003F3EF3"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0.398-7.643,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0.461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F3EF3"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F3EF3"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78.8%). There were two retrospective studies and one prospective study in the subgroup analysis. There were two studies about colorectal EMR and one study about gastri</w:t>
      </w:r>
      <w:r w:rsidR="00321A09" w:rsidRPr="00513657">
        <w:rPr>
          <w:rFonts w:ascii="Book Antiqua" w:eastAsia="Book Antiqua" w:hAnsi="Book Antiqua" w:cs="Book Antiqua"/>
          <w:color w:val="000000" w:themeColor="text1"/>
        </w:rPr>
        <w:t>c EMR in the subgroup analysis</w:t>
      </w:r>
      <w:r w:rsidR="00321A09"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w:t>
      </w:r>
      <w:r w:rsidR="00321A0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Anticoagulant user</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321A0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21A0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44/567)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21A0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21A0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218/8131)</w:t>
      </w:r>
      <w:r w:rsidR="00321A09" w:rsidRPr="00513657">
        <w:rPr>
          <w:rFonts w:ascii="Book Antiqua" w:eastAsia="Book Antiqua" w:hAnsi="Book Antiqua" w:cs="Book Antiqua"/>
          <w:color w:val="000000" w:themeColor="text1"/>
          <w:vertAlign w:val="superscript"/>
        </w:rPr>
        <w:t>[2,5,</w:t>
      </w:r>
      <w:r w:rsidR="008E1AAC" w:rsidRPr="00513657">
        <w:rPr>
          <w:rFonts w:ascii="Book Antiqua" w:hAnsi="Book Antiqua" w:cs="Book Antiqua"/>
          <w:color w:val="000000" w:themeColor="text1"/>
          <w:vertAlign w:val="superscript"/>
          <w:lang w:eastAsia="zh-CN"/>
        </w:rPr>
        <w:t>42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bleedi</w:t>
      </w:r>
      <w:r w:rsidR="00345C54" w:rsidRPr="00513657">
        <w:rPr>
          <w:rFonts w:ascii="Book Antiqua" w:eastAsia="Book Antiqua" w:hAnsi="Book Antiqua" w:cs="Book Antiqua"/>
          <w:color w:val="000000" w:themeColor="text1"/>
        </w:rPr>
        <w:t xml:space="preserve">ng risk between the two groups </w:t>
      </w:r>
      <w:r w:rsidR="00345C54"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345C5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45C54"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1.409, 95%CI</w:t>
      </w:r>
      <w:r w:rsidR="00345C54"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lastRenderedPageBreak/>
        <w:t xml:space="preserve">0.552-3.597,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0.474</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45C54"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45C54" w:rsidRPr="00513657">
        <w:rPr>
          <w:rFonts w:ascii="Book Antiqua" w:hAnsi="Book Antiqua" w:cs="Book Antiqua"/>
          <w:color w:val="000000" w:themeColor="text1"/>
          <w:lang w:eastAsia="zh-CN"/>
        </w:rPr>
        <w:t xml:space="preserve"> </w:t>
      </w:r>
      <w:r w:rsidR="00345C54" w:rsidRPr="00513657">
        <w:rPr>
          <w:rFonts w:ascii="Book Antiqua" w:eastAsia="Book Antiqua" w:hAnsi="Book Antiqua" w:cs="Book Antiqua"/>
          <w:color w:val="000000" w:themeColor="text1"/>
        </w:rPr>
        <w:t>0.0%)</w:t>
      </w:r>
      <w:r w:rsidR="00345C54"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There were two retrospective studies and one prospective study in the subgroup analysis. There were two studies about colorectal EMR and one study about gastr</w:t>
      </w:r>
      <w:r w:rsidR="003336B9" w:rsidRPr="00513657">
        <w:rPr>
          <w:rFonts w:ascii="Book Antiqua" w:eastAsia="Book Antiqua" w:hAnsi="Book Antiqua" w:cs="Book Antiqua"/>
          <w:color w:val="000000" w:themeColor="text1"/>
        </w:rPr>
        <w:t>ic EMR in the subgroup analysis</w:t>
      </w:r>
      <w:r w:rsidR="003336B9" w:rsidRPr="00513657">
        <w:rPr>
          <w:rFonts w:ascii="Book Antiqua" w:hAnsi="Book Antiqua" w:cs="Book Antiqua"/>
          <w:color w:val="000000" w:themeColor="text1"/>
          <w:lang w:eastAsia="zh-CN"/>
        </w:rPr>
        <w:t>; and</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3</w:t>
      </w:r>
      <w:r w:rsidR="003336B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Anticoagulant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CD71E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D71E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5/147)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APT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CD71E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CD71E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13/605)</w:t>
      </w:r>
      <w:r w:rsidR="00CD71E5" w:rsidRPr="00513657">
        <w:rPr>
          <w:rFonts w:ascii="Book Antiqua" w:eastAsia="Book Antiqua" w:hAnsi="Book Antiqua" w:cs="Book Antiqua"/>
          <w:color w:val="000000" w:themeColor="text1"/>
          <w:vertAlign w:val="superscript"/>
        </w:rPr>
        <w:t>[2,5,</w:t>
      </w:r>
      <w:r w:rsidR="008E1AAC" w:rsidRPr="00513657">
        <w:rPr>
          <w:rFonts w:ascii="Book Antiqua" w:hAnsi="Book Antiqua" w:cs="Book Antiqua"/>
          <w:color w:val="000000" w:themeColor="text1"/>
          <w:vertAlign w:val="superscript"/>
          <w:lang w:eastAsia="zh-CN"/>
        </w:rPr>
        <w:t>42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blee</w:t>
      </w:r>
      <w:r w:rsidR="00802997" w:rsidRPr="00513657">
        <w:rPr>
          <w:rFonts w:ascii="Book Antiqua" w:eastAsia="Book Antiqua" w:hAnsi="Book Antiqua" w:cs="Book Antiqua"/>
          <w:color w:val="000000" w:themeColor="text1"/>
        </w:rPr>
        <w:t xml:space="preserve">ding between the two groups </w:t>
      </w:r>
      <w:r w:rsidR="0080299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8029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029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0.768, 95%CI</w:t>
      </w:r>
      <w:r w:rsidR="0080299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0.261-2.261, </w:t>
      </w:r>
      <w:r w:rsidRPr="00513657">
        <w:rPr>
          <w:rFonts w:ascii="Book Antiqua" w:eastAsia="Book Antiqua" w:hAnsi="Book Antiqua" w:cs="Book Antiqua"/>
          <w:i/>
          <w:color w:val="000000" w:themeColor="text1"/>
        </w:rPr>
        <w:t>P</w:t>
      </w:r>
      <w:r w:rsidR="008029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802997"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0.631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802997"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802997" w:rsidRPr="00513657">
        <w:rPr>
          <w:rFonts w:ascii="Book Antiqua" w:hAnsi="Book Antiqua" w:cs="Book Antiqua"/>
          <w:color w:val="000000" w:themeColor="text1"/>
          <w:lang w:eastAsia="zh-CN"/>
        </w:rPr>
        <w:t xml:space="preserve"> </w:t>
      </w:r>
      <w:r w:rsidR="00802997" w:rsidRPr="00513657">
        <w:rPr>
          <w:rFonts w:ascii="Book Antiqua" w:eastAsia="Book Antiqua" w:hAnsi="Book Antiqua" w:cs="Book Antiqua"/>
          <w:color w:val="000000" w:themeColor="text1"/>
        </w:rPr>
        <w:t>0.0%)</w:t>
      </w:r>
      <w:r w:rsidR="00802997"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There were two retrospective studies and one prospective study in the subgroup analysis. There were two studies about colorectal EMR and one study about gastric EMR in the subgroup analysis.</w:t>
      </w:r>
    </w:p>
    <w:p w14:paraId="13F1A980" w14:textId="77777777" w:rsidR="00D437D7"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Among the polypectomy group, we also performed several subgroup analyses to evaluate the effects of different types of antithrombotic agents on postoperative bleeding:</w:t>
      </w:r>
      <w:r w:rsidR="0067384F">
        <w:rPr>
          <w:rFonts w:ascii="Book Antiqua" w:eastAsia="Book Antiqua" w:hAnsi="Book Antiqua" w:cs="Book Antiqua"/>
          <w:color w:val="000000" w:themeColor="text1"/>
        </w:rPr>
        <w:t xml:space="preserve"> </w:t>
      </w:r>
      <w:r w:rsidR="0067384F">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1</w:t>
      </w:r>
      <w:r w:rsidR="002860BB" w:rsidRPr="00513657">
        <w:rPr>
          <w:rFonts w:ascii="Book Antiqua" w:hAnsi="Book Antiqua" w:cs="Book Antiqua"/>
          <w:color w:val="000000" w:themeColor="text1"/>
          <w:lang w:eastAsia="zh-CN"/>
        </w:rPr>
        <w:t>)</w:t>
      </w:r>
      <w:r w:rsidR="00CE729C" w:rsidRPr="00513657">
        <w:rPr>
          <w:rFonts w:ascii="Book Antiqua" w:hAnsi="Book Antiqua" w:cs="Book Antiqua"/>
          <w:color w:val="000000" w:themeColor="text1"/>
          <w:lang w:eastAsia="zh-CN"/>
        </w:rPr>
        <w:t xml:space="preserve"> </w:t>
      </w:r>
      <w:r w:rsidR="00CE729C" w:rsidRPr="00513657">
        <w:rPr>
          <w:rFonts w:ascii="Book Antiqua" w:eastAsia="Book Antiqua" w:hAnsi="Book Antiqua" w:cs="Book Antiqua"/>
          <w:color w:val="000000" w:themeColor="text1"/>
        </w:rPr>
        <w:t>APT</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 xml:space="preserve">56/994) user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non-antithrombotic user</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121/5983)</w:t>
      </w:r>
      <w:r w:rsidR="002860BB" w:rsidRPr="00513657">
        <w:rPr>
          <w:rFonts w:ascii="Book Antiqua" w:eastAsia="Book Antiqua" w:hAnsi="Book Antiqua" w:cs="Book Antiqua"/>
          <w:color w:val="000000" w:themeColor="text1"/>
          <w:vertAlign w:val="superscript"/>
        </w:rPr>
        <w:t>[3,</w:t>
      </w:r>
      <w:r w:rsidR="008E1AAC" w:rsidRPr="00513657">
        <w:rPr>
          <w:rFonts w:ascii="Book Antiqua" w:hAnsi="Book Antiqua" w:cs="Book Antiqua"/>
          <w:color w:val="000000" w:themeColor="text1"/>
          <w:vertAlign w:val="superscript"/>
          <w:lang w:eastAsia="zh-CN"/>
        </w:rPr>
        <w:t>43</w:t>
      </w:r>
      <w:r w:rsidR="002860BB"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45</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OR</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1.766, 95%CI</w:t>
      </w:r>
      <w:r w:rsidR="002860BB"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1.192-2.616,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0.005</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2860BB"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2860B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73.9%)</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retrospective studies). There were two studies about colorectal polypectomy and one study about gastric polype</w:t>
      </w:r>
      <w:r w:rsidR="0000080E" w:rsidRPr="00513657">
        <w:rPr>
          <w:rFonts w:ascii="Book Antiqua" w:eastAsia="Book Antiqua" w:hAnsi="Book Antiqua" w:cs="Book Antiqua"/>
          <w:color w:val="000000" w:themeColor="text1"/>
        </w:rPr>
        <w:t>ctomy in the subgroup analysis</w:t>
      </w:r>
      <w:r w:rsidR="0000080E" w:rsidRPr="00513657">
        <w:rPr>
          <w:rFonts w:ascii="Book Antiqua" w:hAnsi="Book Antiqua" w:cs="Book Antiqua"/>
          <w:color w:val="000000" w:themeColor="text1"/>
          <w:lang w:eastAsia="zh-CN"/>
        </w:rPr>
        <w:t>;</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2</w:t>
      </w:r>
      <w:r w:rsidR="0000080E"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Anticoagulant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162C2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62C2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16/128)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APT user</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No. bleeding/total</w:t>
      </w:r>
      <w:r w:rsidR="00162C2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162C29"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33/1106)</w:t>
      </w:r>
      <w:r w:rsidR="00162C29"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45</w:t>
      </w:r>
      <w:r w:rsidR="00162C29"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62</w:t>
      </w:r>
      <w:r w:rsidR="00162C29"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63</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risk of postoperative bleeding after colorectal polypectomy in the anticoagulant agent group was significantly higher than the APT agent group </w:t>
      </w:r>
      <w:r w:rsidR="004B73B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4B73B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B73B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3.132, 95%CI</w:t>
      </w:r>
      <w:r w:rsidR="004B73B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1.442-6.803, </w:t>
      </w:r>
      <w:r w:rsidRPr="00513657">
        <w:rPr>
          <w:rFonts w:ascii="Book Antiqua" w:eastAsia="Book Antiqua" w:hAnsi="Book Antiqua" w:cs="Book Antiqua"/>
          <w:i/>
          <w:color w:val="000000" w:themeColor="text1"/>
        </w:rPr>
        <w:t>P</w:t>
      </w:r>
      <w:r w:rsidR="004B73B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4B73B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0.004</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4B73B8"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4B73B8" w:rsidRPr="00513657">
        <w:rPr>
          <w:rFonts w:ascii="Book Antiqua" w:hAnsi="Book Antiqua" w:cs="Book Antiqua"/>
          <w:color w:val="000000" w:themeColor="text1"/>
          <w:lang w:eastAsia="zh-CN"/>
        </w:rPr>
        <w:t xml:space="preserve"> </w:t>
      </w:r>
      <w:r w:rsidR="004B73B8" w:rsidRPr="00513657">
        <w:rPr>
          <w:rFonts w:ascii="Book Antiqua" w:eastAsia="Book Antiqua" w:hAnsi="Book Antiqua" w:cs="Book Antiqua"/>
          <w:color w:val="000000" w:themeColor="text1"/>
        </w:rPr>
        <w:t>9.0%)</w:t>
      </w:r>
      <w:r w:rsidR="004B73B8"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004B73B8" w:rsidRPr="00513657">
        <w:rPr>
          <w:rFonts w:ascii="Book Antiqua" w:eastAsia="Book Antiqua" w:hAnsi="Book Antiqua" w:cs="Book Antiqua"/>
          <w:color w:val="000000" w:themeColor="text1"/>
        </w:rPr>
        <w:t>retrospective studies)</w:t>
      </w:r>
      <w:r w:rsidR="004B73B8"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w:t>
      </w:r>
      <w:r w:rsidR="004B73B8" w:rsidRPr="00513657">
        <w:rPr>
          <w:rFonts w:ascii="Book Antiqua" w:hAnsi="Book Antiqua" w:cs="Book Antiqua"/>
          <w:color w:val="000000" w:themeColor="text1"/>
          <w:lang w:eastAsia="zh-CN"/>
        </w:rPr>
        <w:t>and</w:t>
      </w:r>
      <w:r w:rsidR="0067384F">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w:t>
      </w:r>
      <w:r w:rsidR="004B73B8"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Warfarin user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535E2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535E2D"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32/226) </w:t>
      </w:r>
      <w:r w:rsidRPr="00513657">
        <w:rPr>
          <w:rFonts w:ascii="Book Antiqua" w:eastAsia="Book Antiqua" w:hAnsi="Book Antiqua" w:cs="Book Antiqua"/>
          <w:i/>
          <w:color w:val="000000" w:themeColor="text1"/>
        </w:rPr>
        <w:t>vs</w:t>
      </w:r>
      <w:r w:rsidRPr="00513657">
        <w:rPr>
          <w:rFonts w:ascii="Book Antiqua" w:eastAsia="Book Antiqua" w:hAnsi="Book Antiqua" w:cs="Book Antiqua"/>
          <w:color w:val="000000" w:themeColor="text1"/>
        </w:rPr>
        <w:t xml:space="preserve"> </w:t>
      </w:r>
      <w:r w:rsidR="00535E2D" w:rsidRPr="00513657">
        <w:rPr>
          <w:rFonts w:ascii="Book Antiqua" w:eastAsia="Book Antiqua" w:hAnsi="Book Antiqua" w:cs="Book Antiqua"/>
          <w:color w:val="000000" w:themeColor="text1"/>
        </w:rPr>
        <w:t>DOAC</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No. bleeding/total</w:t>
      </w:r>
      <w:r w:rsidR="003C372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C372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13/98)</w:t>
      </w:r>
      <w:r w:rsidR="003C3725"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35</w:t>
      </w:r>
      <w:r w:rsidR="003C3725"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36</w:t>
      </w:r>
      <w:r w:rsidR="003C3725"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64</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 was no significant difference in the risk of postoperative b</w:t>
      </w:r>
      <w:r w:rsidR="003C3725" w:rsidRPr="00513657">
        <w:rPr>
          <w:rFonts w:ascii="Book Antiqua" w:eastAsia="Book Antiqua" w:hAnsi="Book Antiqua" w:cs="Book Antiqua"/>
          <w:color w:val="000000" w:themeColor="text1"/>
        </w:rPr>
        <w:t xml:space="preserve">leeding between the two groups </w:t>
      </w:r>
      <w:r w:rsidR="003C3725"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OR</w:t>
      </w:r>
      <w:r w:rsidR="003C372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3C3725"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1.126, 95%CI</w:t>
      </w:r>
      <w:r w:rsidR="003C3725"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0.557-2.275, </w:t>
      </w:r>
      <w:r w:rsidRPr="00513657">
        <w:rPr>
          <w:rFonts w:ascii="Book Antiqua" w:eastAsia="Book Antiqua" w:hAnsi="Book Antiqua" w:cs="Book Antiqua"/>
          <w:i/>
          <w:iCs/>
          <w:color w:val="000000" w:themeColor="text1"/>
        </w:rPr>
        <w:t>P</w:t>
      </w:r>
      <w:r w:rsidRPr="00513657">
        <w:rPr>
          <w:rFonts w:ascii="Book Antiqua" w:eastAsia="Book Antiqua" w:hAnsi="Book Antiqua" w:cs="Book Antiqua"/>
          <w:color w:val="000000" w:themeColor="text1"/>
        </w:rPr>
        <w:t xml:space="preserve"> = 0.741</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3C3725" w:rsidRPr="00513657">
        <w:rPr>
          <w:rFonts w:ascii="Book Antiqua" w:hAnsi="Book Antiqua" w:cs="Book Antiqua"/>
          <w:color w:val="000000" w:themeColor="text1"/>
          <w:vertAlign w:val="superscript"/>
          <w:lang w:eastAsia="zh-CN"/>
        </w:rPr>
        <w:t xml:space="preserve"> </w:t>
      </w:r>
      <w:r w:rsidRPr="00513657">
        <w:rPr>
          <w:rFonts w:ascii="Book Antiqua" w:eastAsia="Book Antiqua" w:hAnsi="Book Antiqua" w:cs="Book Antiqua"/>
          <w:color w:val="000000" w:themeColor="text1"/>
        </w:rPr>
        <w:t>=</w:t>
      </w:r>
      <w:r w:rsidR="003C3725" w:rsidRPr="00513657">
        <w:rPr>
          <w:rFonts w:ascii="Book Antiqua" w:hAnsi="Book Antiqua" w:cs="Book Antiqua"/>
          <w:color w:val="000000" w:themeColor="text1"/>
          <w:lang w:eastAsia="zh-CN"/>
        </w:rPr>
        <w:t xml:space="preserve"> </w:t>
      </w:r>
      <w:r w:rsidR="003C3725" w:rsidRPr="00513657">
        <w:rPr>
          <w:rFonts w:ascii="Book Antiqua" w:eastAsia="Book Antiqua" w:hAnsi="Book Antiqua" w:cs="Book Antiqua"/>
          <w:color w:val="000000" w:themeColor="text1"/>
        </w:rPr>
        <w:t>0.0%)</w:t>
      </w:r>
      <w:r w:rsidR="003C3725"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retrospective studies). There were two studies about colorectal polypectomy and one study about gastric polypectomy in the subgroup analysis. </w:t>
      </w:r>
    </w:p>
    <w:p w14:paraId="390044E1" w14:textId="77777777" w:rsidR="00A77B3E" w:rsidRPr="00513657" w:rsidRDefault="00091661" w:rsidP="002E01D8">
      <w:pPr>
        <w:adjustRightInd w:val="0"/>
        <w:snapToGrid w:val="0"/>
        <w:spacing w:line="360" w:lineRule="auto"/>
        <w:ind w:firstLineChars="100" w:firstLine="240"/>
        <w:jc w:val="both"/>
        <w:rPr>
          <w:rFonts w:ascii="Book Antiqua" w:hAnsi="Book Antiqua" w:cs="Book Antiqua"/>
          <w:color w:val="000000" w:themeColor="text1"/>
          <w:lang w:eastAsia="zh-CN"/>
        </w:rPr>
      </w:pPr>
      <w:r w:rsidRPr="00513657">
        <w:rPr>
          <w:rFonts w:ascii="Book Antiqua" w:eastAsia="Book Antiqua" w:hAnsi="Book Antiqua" w:cs="Book Antiqua"/>
          <w:color w:val="000000" w:themeColor="text1"/>
        </w:rPr>
        <w:t>A subgroup analysis was planned to assess the risk of postoperative bleeding</w:t>
      </w:r>
      <w:r w:rsidR="00CC6682">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according to the difference in the size of the lesion, dosage and cessation period of antithrombotic agent, but we failed to perform the analysis because of insufficient data.</w:t>
      </w:r>
    </w:p>
    <w:p w14:paraId="5A5F3A1D" w14:textId="77777777" w:rsidR="00D437D7" w:rsidRPr="00513657" w:rsidRDefault="00D437D7" w:rsidP="002E01D8">
      <w:pPr>
        <w:adjustRightInd w:val="0"/>
        <w:snapToGrid w:val="0"/>
        <w:spacing w:line="360" w:lineRule="auto"/>
        <w:ind w:firstLineChars="100" w:firstLine="240"/>
        <w:jc w:val="both"/>
        <w:rPr>
          <w:rFonts w:ascii="Book Antiqua" w:hAnsi="Book Antiqua"/>
          <w:color w:val="000000" w:themeColor="text1"/>
          <w:lang w:eastAsia="zh-CN"/>
        </w:rPr>
      </w:pPr>
    </w:p>
    <w:p w14:paraId="1245443A" w14:textId="77777777" w:rsidR="00A77B3E" w:rsidRPr="00513657" w:rsidRDefault="00091661" w:rsidP="002E01D8">
      <w:pPr>
        <w:adjustRightInd w:val="0"/>
        <w:snapToGrid w:val="0"/>
        <w:spacing w:line="360" w:lineRule="auto"/>
        <w:jc w:val="both"/>
        <w:rPr>
          <w:rFonts w:ascii="Book Antiqua" w:hAnsi="Book Antiqua"/>
          <w:i/>
          <w:color w:val="000000" w:themeColor="text1"/>
        </w:rPr>
      </w:pPr>
      <w:r w:rsidRPr="00513657">
        <w:rPr>
          <w:rFonts w:ascii="Book Antiqua" w:eastAsia="Book Antiqua" w:hAnsi="Book Antiqua" w:cs="Book Antiqua"/>
          <w:b/>
          <w:bCs/>
          <w:i/>
          <w:color w:val="000000" w:themeColor="text1"/>
        </w:rPr>
        <w:t>Thromboembolic event</w:t>
      </w:r>
    </w:p>
    <w:p w14:paraId="065728CF"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lastRenderedPageBreak/>
        <w:t>Thromboembolic event is defined as arterial thromboembolism. This includes stroke, transient ischemic attack and infarction perioperative period. These thromboembolic events in included studies were available in nineteen articles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one event in the heparin therapy group</w:t>
      </w:r>
      <w:r w:rsidRPr="00513657">
        <w:rPr>
          <w:rFonts w:ascii="Book Antiqua" w:eastAsia="Book Antiqua" w:hAnsi="Book Antiqua" w:cs="Book Antiqua"/>
          <w:color w:val="000000" w:themeColor="text1"/>
          <w:vertAlign w:val="superscript"/>
        </w:rPr>
        <w:t>[17]</w:t>
      </w:r>
      <w:r w:rsidRPr="00513657">
        <w:rPr>
          <w:rFonts w:ascii="Book Antiqua" w:eastAsia="Book Antiqua" w:hAnsi="Book Antiqua" w:cs="Book Antiqua"/>
          <w:color w:val="000000" w:themeColor="text1"/>
        </w:rPr>
        <w:t>, five events in the antithrombotic group</w:t>
      </w:r>
      <w:r w:rsidR="000B6B8C" w:rsidRPr="00513657">
        <w:rPr>
          <w:rFonts w:ascii="Book Antiqua" w:eastAsia="Book Antiqua" w:hAnsi="Book Antiqua" w:cs="Book Antiqua"/>
          <w:color w:val="000000" w:themeColor="text1"/>
          <w:vertAlign w:val="superscript"/>
        </w:rPr>
        <w:t>[5,</w:t>
      </w:r>
      <w:r w:rsidRPr="00513657">
        <w:rPr>
          <w:rFonts w:ascii="Book Antiqua" w:eastAsia="Book Antiqua" w:hAnsi="Book Antiqua" w:cs="Book Antiqua"/>
          <w:color w:val="000000" w:themeColor="text1"/>
          <w:vertAlign w:val="superscript"/>
        </w:rPr>
        <w:t>27]</w:t>
      </w:r>
      <w:r w:rsidRPr="00513657">
        <w:rPr>
          <w:rFonts w:ascii="Book Antiqua" w:eastAsia="Book Antiqua" w:hAnsi="Book Antiqua" w:cs="Book Antiqua"/>
          <w:color w:val="000000" w:themeColor="text1"/>
        </w:rPr>
        <w:t>, three events in the HR group</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35</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47</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64</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one event in the discontinued anticoagulant therapy group</w:t>
      </w:r>
      <w:r w:rsidRPr="00513657">
        <w:rPr>
          <w:rFonts w:ascii="Book Antiqua" w:eastAsia="Book Antiqua" w:hAnsi="Book Antiqua" w:cs="Book Antiqua"/>
          <w:color w:val="000000" w:themeColor="text1"/>
          <w:vertAlign w:val="superscript"/>
        </w:rPr>
        <w:t>[30]</w:t>
      </w:r>
      <w:r w:rsidRPr="00513657">
        <w:rPr>
          <w:rFonts w:ascii="Book Antiqua" w:eastAsia="Book Antiqua" w:hAnsi="Book Antiqua" w:cs="Book Antiqua"/>
          <w:color w:val="000000" w:themeColor="text1"/>
        </w:rPr>
        <w:t>, one event in the discontinued antithrombotic therapy group</w:t>
      </w:r>
      <w:r w:rsidRPr="00513657">
        <w:rPr>
          <w:rFonts w:ascii="Book Antiqua" w:eastAsia="Book Antiqua" w:hAnsi="Book Antiqua" w:cs="Book Antiqua"/>
          <w:color w:val="000000" w:themeColor="text1"/>
          <w:vertAlign w:val="superscript"/>
        </w:rPr>
        <w:t>[32]</w:t>
      </w:r>
      <w:r w:rsidRPr="00513657">
        <w:rPr>
          <w:rFonts w:ascii="Book Antiqua" w:eastAsia="Book Antiqua" w:hAnsi="Book Antiqua" w:cs="Book Antiqua"/>
          <w:color w:val="000000" w:themeColor="text1"/>
        </w:rPr>
        <w:t>, two events in the withdrawal period of antiplatelet therapy group</w:t>
      </w:r>
      <w:r w:rsidR="000B6B8C" w:rsidRPr="00513657">
        <w:rPr>
          <w:rFonts w:ascii="Book Antiqua" w:eastAsia="Book Antiqua" w:hAnsi="Book Antiqua" w:cs="Book Antiqua"/>
          <w:color w:val="000000" w:themeColor="text1"/>
          <w:vertAlign w:val="superscript"/>
        </w:rPr>
        <w:t>[2,</w:t>
      </w:r>
      <w:r w:rsidR="008E1AAC" w:rsidRPr="00513657">
        <w:rPr>
          <w:rFonts w:ascii="Book Antiqua" w:hAnsi="Book Antiqua" w:cs="Book Antiqua"/>
          <w:color w:val="000000" w:themeColor="text1"/>
          <w:vertAlign w:val="superscript"/>
          <w:lang w:eastAsia="zh-CN"/>
        </w:rPr>
        <w:t>51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one event in the anticoagulant therapy group</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44</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one event in the withdrawal period of anti-vitamin K </w:t>
      </w:r>
      <w:proofErr w:type="spellStart"/>
      <w:r w:rsidRPr="00513657">
        <w:rPr>
          <w:rFonts w:ascii="Book Antiqua" w:eastAsia="Book Antiqua" w:hAnsi="Book Antiqua" w:cs="Book Antiqua"/>
          <w:color w:val="000000" w:themeColor="text1"/>
        </w:rPr>
        <w:t>antagonisis</w:t>
      </w:r>
      <w:proofErr w:type="spellEnd"/>
      <w:r w:rsidRPr="00513657">
        <w:rPr>
          <w:rFonts w:ascii="Book Antiqua" w:eastAsia="Book Antiqua" w:hAnsi="Book Antiqua" w:cs="Book Antiqua"/>
          <w:color w:val="000000" w:themeColor="text1"/>
        </w:rPr>
        <w:t xml:space="preserve"> therapy group</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65</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four events in the low dose aspirin interrupted group</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No thromboembolic events occurred in seven </w:t>
      </w:r>
      <w:proofErr w:type="gramStart"/>
      <w:r w:rsidRPr="00513657">
        <w:rPr>
          <w:rFonts w:ascii="Book Antiqua" w:eastAsia="Book Antiqua" w:hAnsi="Book Antiqua" w:cs="Book Antiqua"/>
          <w:color w:val="000000" w:themeColor="text1"/>
        </w:rPr>
        <w:t>studies</w:t>
      </w:r>
      <w:r w:rsidR="000B6B8C" w:rsidRPr="00513657">
        <w:rPr>
          <w:rFonts w:ascii="Book Antiqua" w:eastAsia="Book Antiqua" w:hAnsi="Book Antiqua" w:cs="Book Antiqua"/>
          <w:color w:val="000000" w:themeColor="text1"/>
          <w:vertAlign w:val="superscript"/>
        </w:rPr>
        <w:t>[</w:t>
      </w:r>
      <w:proofErr w:type="gramEnd"/>
      <w:r w:rsidR="008E1AAC" w:rsidRPr="00513657">
        <w:rPr>
          <w:rFonts w:ascii="Book Antiqua" w:hAnsi="Book Antiqua" w:cs="Book Antiqua"/>
          <w:color w:val="000000" w:themeColor="text1"/>
          <w:vertAlign w:val="superscript"/>
          <w:lang w:eastAsia="zh-CN"/>
        </w:rPr>
        <w:t>36</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41</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49</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58</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59</w:t>
      </w:r>
      <w:r w:rsidR="000B6B8C"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67</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w:t>
      </w:r>
    </w:p>
    <w:p w14:paraId="58C54877" w14:textId="77777777" w:rsidR="00A77B3E" w:rsidRPr="00513657" w:rsidRDefault="00A77B3E" w:rsidP="002E01D8">
      <w:pPr>
        <w:adjustRightInd w:val="0"/>
        <w:snapToGrid w:val="0"/>
        <w:spacing w:line="360" w:lineRule="auto"/>
        <w:ind w:firstLine="360"/>
        <w:jc w:val="both"/>
        <w:rPr>
          <w:rFonts w:ascii="Book Antiqua" w:hAnsi="Book Antiqua"/>
          <w:color w:val="000000" w:themeColor="text1"/>
        </w:rPr>
      </w:pPr>
    </w:p>
    <w:p w14:paraId="2379F112"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aps/>
          <w:color w:val="000000" w:themeColor="text1"/>
          <w:u w:val="single"/>
        </w:rPr>
        <w:t>DISCUSSION</w:t>
      </w:r>
    </w:p>
    <w:p w14:paraId="18221256" w14:textId="77777777" w:rsidR="00196573"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Despite several practice guidelines about the cessation or continuation of antithrombotic drugs before ER made by the British Society of Gastroenterology</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68</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European Society of Gastrointestinal Endoscopy</w:t>
      </w:r>
      <w:r w:rsidRPr="00513657">
        <w:rPr>
          <w:rFonts w:ascii="Book Antiqua" w:eastAsia="Book Antiqua" w:hAnsi="Book Antiqua" w:cs="Book Antiqua"/>
          <w:color w:val="000000" w:themeColor="text1"/>
          <w:vertAlign w:val="superscript"/>
        </w:rPr>
        <w:t>[</w:t>
      </w:r>
      <w:r w:rsidR="008E1AAC" w:rsidRPr="00513657">
        <w:rPr>
          <w:rFonts w:ascii="Book Antiqua" w:hAnsi="Book Antiqua" w:cs="Book Antiqua"/>
          <w:color w:val="000000" w:themeColor="text1"/>
          <w:vertAlign w:val="superscript"/>
          <w:lang w:eastAsia="zh-CN"/>
        </w:rPr>
        <w:t>68</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American Society for Gastrointestinal Endoscopy</w:t>
      </w:r>
      <w:r w:rsidRPr="00513657">
        <w:rPr>
          <w:rFonts w:ascii="Book Antiqua" w:eastAsia="Book Antiqua" w:hAnsi="Book Antiqua" w:cs="Book Antiqua"/>
          <w:color w:val="000000" w:themeColor="text1"/>
          <w:vertAlign w:val="superscript"/>
        </w:rPr>
        <w:t>[</w:t>
      </w:r>
      <w:r w:rsidR="002E01D8" w:rsidRPr="00513657">
        <w:rPr>
          <w:rFonts w:ascii="Book Antiqua" w:hAnsi="Book Antiqua" w:cs="Book Antiqua"/>
          <w:color w:val="000000" w:themeColor="text1"/>
          <w:vertAlign w:val="superscript"/>
          <w:lang w:eastAsia="zh-CN"/>
        </w:rPr>
        <w:t>69</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and the Japan Gastroenterological Endoscopy Society</w:t>
      </w:r>
      <w:r w:rsidRPr="00513657">
        <w:rPr>
          <w:rFonts w:ascii="Book Antiqua" w:eastAsia="Book Antiqua" w:hAnsi="Book Antiqua" w:cs="Book Antiqua"/>
          <w:color w:val="000000" w:themeColor="text1"/>
          <w:vertAlign w:val="superscript"/>
        </w:rPr>
        <w:t>[</w:t>
      </w:r>
      <w:r w:rsidR="002E01D8" w:rsidRPr="00513657">
        <w:rPr>
          <w:rFonts w:ascii="Book Antiqua" w:hAnsi="Book Antiqua" w:cs="Book Antiqua"/>
          <w:color w:val="000000" w:themeColor="text1"/>
          <w:vertAlign w:val="superscript"/>
          <w:lang w:eastAsia="zh-CN"/>
        </w:rPr>
        <w:t>70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 effect of antithrombotic drugs on the risk of postoperative bleeding was still controversial in some studies</w:t>
      </w:r>
      <w:r w:rsidR="006C6192" w:rsidRPr="00513657">
        <w:rPr>
          <w:rFonts w:ascii="Book Antiqua" w:eastAsia="Book Antiqua" w:hAnsi="Book Antiqua" w:cs="Book Antiqua"/>
          <w:color w:val="000000" w:themeColor="text1"/>
          <w:vertAlign w:val="superscript"/>
        </w:rPr>
        <w:t>[4,6,13,</w:t>
      </w:r>
      <w:r w:rsidRPr="00513657">
        <w:rPr>
          <w:rFonts w:ascii="Book Antiqua" w:eastAsia="Book Antiqua" w:hAnsi="Book Antiqua" w:cs="Book Antiqua"/>
          <w:color w:val="000000" w:themeColor="text1"/>
          <w:vertAlign w:val="superscript"/>
        </w:rPr>
        <w:t>14,</w:t>
      </w:r>
      <w:r w:rsidR="006C6192" w:rsidRPr="00513657">
        <w:rPr>
          <w:rFonts w:ascii="Book Antiqua" w:hAnsi="Book Antiqua" w:cs="Book Antiqua"/>
          <w:color w:val="000000" w:themeColor="text1"/>
          <w:vertAlign w:val="superscript"/>
          <w:lang w:eastAsia="zh-CN"/>
        </w:rPr>
        <w:t>16,</w:t>
      </w:r>
      <w:r w:rsidR="006C6192" w:rsidRPr="00513657">
        <w:rPr>
          <w:rFonts w:ascii="Book Antiqua" w:eastAsia="Book Antiqua" w:hAnsi="Book Antiqua" w:cs="Book Antiqua"/>
          <w:color w:val="000000" w:themeColor="text1"/>
          <w:vertAlign w:val="superscript"/>
        </w:rPr>
        <w:t>19-22,24,</w:t>
      </w:r>
      <w:r w:rsidRPr="00513657">
        <w:rPr>
          <w:rFonts w:ascii="Book Antiqua" w:eastAsia="Book Antiqua" w:hAnsi="Book Antiqua" w:cs="Book Antiqua"/>
          <w:color w:val="000000" w:themeColor="text1"/>
          <w:vertAlign w:val="superscript"/>
        </w:rPr>
        <w:t>26,</w:t>
      </w:r>
      <w:r w:rsidR="006C6192" w:rsidRPr="00513657">
        <w:rPr>
          <w:rFonts w:ascii="Book Antiqua" w:hAnsi="Book Antiqua" w:cs="Book Antiqua"/>
          <w:color w:val="000000" w:themeColor="text1"/>
          <w:vertAlign w:val="superscript"/>
          <w:lang w:eastAsia="zh-CN"/>
        </w:rPr>
        <w:t>27,31,</w:t>
      </w:r>
      <w:r w:rsidR="002E01D8" w:rsidRPr="00513657">
        <w:rPr>
          <w:rFonts w:ascii="Book Antiqua" w:hAnsi="Book Antiqua" w:cs="Book Antiqua"/>
          <w:color w:val="000000" w:themeColor="text1"/>
          <w:vertAlign w:val="superscript"/>
          <w:lang w:eastAsia="zh-CN"/>
        </w:rPr>
        <w:t>37</w:t>
      </w:r>
      <w:r w:rsidR="006C6192" w:rsidRPr="00513657">
        <w:rPr>
          <w:rFonts w:ascii="Book Antiqua" w:hAnsi="Book Antiqua" w:cs="Book Antiqua"/>
          <w:color w:val="000000" w:themeColor="text1"/>
          <w:vertAlign w:val="superscript"/>
          <w:lang w:eastAsia="zh-CN"/>
        </w:rPr>
        <w:t>,</w:t>
      </w:r>
      <w:r w:rsidR="002E01D8" w:rsidRPr="00513657">
        <w:rPr>
          <w:rFonts w:ascii="Book Antiqua" w:hAnsi="Book Antiqua" w:cs="Book Antiqua"/>
          <w:color w:val="000000" w:themeColor="text1"/>
          <w:vertAlign w:val="superscript"/>
          <w:lang w:eastAsia="zh-CN"/>
        </w:rPr>
        <w:t>48</w:t>
      </w:r>
      <w:r w:rsidR="006C6192" w:rsidRPr="00513657">
        <w:rPr>
          <w:rFonts w:ascii="Book Antiqua" w:eastAsia="Book Antiqua" w:hAnsi="Book Antiqua" w:cs="Book Antiqua"/>
          <w:color w:val="000000" w:themeColor="text1"/>
          <w:vertAlign w:val="superscript"/>
        </w:rPr>
        <w:t>,</w:t>
      </w:r>
      <w:r w:rsidR="002E01D8" w:rsidRPr="00513657">
        <w:rPr>
          <w:rFonts w:ascii="Book Antiqua" w:hAnsi="Book Antiqua" w:cs="Book Antiqua"/>
          <w:color w:val="000000" w:themeColor="text1"/>
          <w:vertAlign w:val="superscript"/>
          <w:lang w:eastAsia="zh-CN"/>
        </w:rPr>
        <w:t>57</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Our study found that antithrombotic agents confer a higher risk for postoperative bleeding after ESD and EMR. But the risk of postoperative bleeding after polypectomy was not significantly elevated in the patients with antithrombotic drugs from our study, which was in consistent with the results of a study by Matsumoto </w:t>
      </w:r>
      <w:r w:rsidR="003A12F6" w:rsidRPr="00513657">
        <w:rPr>
          <w:rFonts w:ascii="Book Antiqua" w:hAnsi="Book Antiqua" w:cs="Book Antiqua"/>
          <w:i/>
          <w:color w:val="000000" w:themeColor="text1"/>
          <w:lang w:eastAsia="zh-CN"/>
        </w:rPr>
        <w:t xml:space="preserve">et </w:t>
      </w:r>
      <w:proofErr w:type="gramStart"/>
      <w:r w:rsidR="003A12F6" w:rsidRPr="00513657">
        <w:rPr>
          <w:rFonts w:ascii="Book Antiqua" w:hAnsi="Book Antiqua" w:cs="Book Antiqua"/>
          <w:i/>
          <w:color w:val="000000" w:themeColor="text1"/>
          <w:lang w:eastAsia="zh-CN"/>
        </w:rPr>
        <w:t>al</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46</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Nevertheless, there was significant heterogeneity in the analysis of antithrombotic group </w:t>
      </w:r>
      <w:r w:rsidRPr="00513657">
        <w:rPr>
          <w:rFonts w:ascii="Book Antiqua" w:eastAsia="Book Antiqua" w:hAnsi="Book Antiqua" w:cs="Book Antiqua"/>
          <w:i/>
          <w:iCs/>
          <w:color w:val="000000" w:themeColor="text1"/>
        </w:rPr>
        <w:t>vs</w:t>
      </w:r>
      <w:r w:rsidRPr="00513657">
        <w:rPr>
          <w:rFonts w:ascii="Book Antiqua" w:eastAsia="Book Antiqua" w:hAnsi="Book Antiqua" w:cs="Book Antiqua"/>
          <w:color w:val="000000" w:themeColor="text1"/>
        </w:rPr>
        <w:t xml:space="preserve"> non-antithrombotic group. To explain the heterogeneity</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00D0111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w:t>
      </w:r>
      <w:r w:rsidR="00D0111B"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color w:val="000000" w:themeColor="text1"/>
        </w:rPr>
        <w:t>82.5%) of our meta-analysis, we got the following findings:</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1) different methods were used to</w:t>
      </w:r>
      <w:r w:rsidR="00986BF4" w:rsidRPr="00513657">
        <w:rPr>
          <w:rFonts w:ascii="Book Antiqua" w:eastAsia="Book Antiqua" w:hAnsi="Book Antiqua" w:cs="Book Antiqua"/>
          <w:color w:val="000000" w:themeColor="text1"/>
        </w:rPr>
        <w:t xml:space="preserve"> prevent postoperative bleeding</w:t>
      </w:r>
      <w:r w:rsidR="00986BF4"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2) different definitions on postoperative </w:t>
      </w:r>
      <w:proofErr w:type="gramStart"/>
      <w:r w:rsidRPr="00513657">
        <w:rPr>
          <w:rFonts w:ascii="Book Antiqua" w:eastAsia="Book Antiqua" w:hAnsi="Book Antiqua" w:cs="Book Antiqua"/>
          <w:color w:val="000000" w:themeColor="text1"/>
        </w:rPr>
        <w:t>bleeding</w:t>
      </w:r>
      <w:r w:rsidR="00986BF4" w:rsidRPr="00513657">
        <w:rPr>
          <w:rFonts w:ascii="Book Antiqua" w:eastAsia="Book Antiqua" w:hAnsi="Book Antiqua" w:cs="Book Antiqua"/>
          <w:color w:val="000000" w:themeColor="text1"/>
          <w:vertAlign w:val="superscript"/>
        </w:rPr>
        <w:t>[</w:t>
      </w:r>
      <w:proofErr w:type="gramEnd"/>
      <w:r w:rsidR="00986BF4" w:rsidRPr="00513657">
        <w:rPr>
          <w:rFonts w:ascii="Book Antiqua" w:eastAsia="Book Antiqua" w:hAnsi="Book Antiqua" w:cs="Book Antiqua"/>
          <w:color w:val="000000" w:themeColor="text1"/>
          <w:vertAlign w:val="superscript"/>
        </w:rPr>
        <w:t>2,</w:t>
      </w:r>
      <w:r w:rsidRPr="00513657">
        <w:rPr>
          <w:rFonts w:ascii="Book Antiqua" w:eastAsia="Book Antiqua" w:hAnsi="Book Antiqua" w:cs="Book Antiqua"/>
          <w:color w:val="000000" w:themeColor="text1"/>
          <w:vertAlign w:val="superscript"/>
        </w:rPr>
        <w:t>19]</w:t>
      </w:r>
      <w:r w:rsidR="00986BF4" w:rsidRPr="00513657">
        <w:rPr>
          <w:rFonts w:ascii="Book Antiqua" w:hAnsi="Book Antiqua" w:cs="Book Antiqua"/>
          <w:color w:val="000000" w:themeColor="text1"/>
          <w:lang w:eastAsia="zh-CN"/>
        </w:rPr>
        <w: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3) different types and doses of antithrombotic agents</w:t>
      </w:r>
      <w:r w:rsidR="00986BF4" w:rsidRPr="00513657">
        <w:rPr>
          <w:rFonts w:ascii="Book Antiqua" w:hAnsi="Book Antiqua" w:cs="Book Antiqua"/>
          <w:color w:val="000000" w:themeColor="text1"/>
          <w:lang w:eastAsia="zh-CN"/>
        </w:rPr>
        <w:t>;</w:t>
      </w:r>
      <w:r w:rsidRPr="00513657">
        <w:rPr>
          <w:rFonts w:ascii="Book Antiqua" w:eastAsia="Book Antiqua" w:hAnsi="Book Antiqua" w:cs="Book Antiqua"/>
          <w:color w:val="000000" w:themeColor="text1"/>
        </w:rPr>
        <w:t xml:space="preserve"> </w:t>
      </w:r>
      <w:r w:rsidR="00986BF4" w:rsidRPr="00513657">
        <w:rPr>
          <w:rFonts w:ascii="Book Antiqua" w:hAnsi="Book Antiqua" w:cs="Book Antiqua"/>
          <w:color w:val="000000" w:themeColor="text1"/>
          <w:lang w:eastAsia="zh-CN"/>
        </w:rPr>
        <w:t>and</w:t>
      </w:r>
      <w:r w:rsidR="0067384F">
        <w:rPr>
          <w:rFonts w:ascii="Book Antiqua" w:hAnsi="Book Antiqua" w:cs="Book Antiqua"/>
          <w:color w:val="000000" w:themeColor="text1"/>
          <w:lang w:eastAsia="zh-CN"/>
        </w:rPr>
        <w:t xml:space="preserve"> </w:t>
      </w:r>
      <w:r w:rsidR="0067384F">
        <w:rPr>
          <w:rFonts w:ascii="Book Antiqua" w:eastAsia="Book Antiqua" w:hAnsi="Book Antiqua" w:cs="Book Antiqua"/>
          <w:color w:val="000000" w:themeColor="text1"/>
        </w:rPr>
        <w:t>(</w:t>
      </w:r>
      <w:r w:rsidRPr="00513657">
        <w:rPr>
          <w:rFonts w:ascii="Book Antiqua" w:eastAsia="Book Antiqua" w:hAnsi="Book Antiqua" w:cs="Book Antiqua"/>
          <w:color w:val="000000" w:themeColor="text1"/>
        </w:rPr>
        <w:t xml:space="preserve">4) different follow-up time, ranging 24 h to 3 mo. In order to reduce the heterogeneity, we have done the subgroup analyses to assess </w:t>
      </w:r>
      <w:r w:rsidRPr="00513657">
        <w:rPr>
          <w:rFonts w:ascii="Book Antiqua" w:eastAsia="Book Antiqua" w:hAnsi="Book Antiqua" w:cs="Book Antiqua"/>
          <w:color w:val="000000" w:themeColor="text1"/>
        </w:rPr>
        <w:lastRenderedPageBreak/>
        <w:t>the effect of different types of antithrombotic agents in the risk of postoperative bleeding.</w:t>
      </w:r>
    </w:p>
    <w:p w14:paraId="6E263C10" w14:textId="77777777" w:rsidR="000C02E3"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 xml:space="preserve">Some studies found that APT did not correlate with the risk of postoperative </w:t>
      </w:r>
      <w:proofErr w:type="gramStart"/>
      <w:r w:rsidRPr="00513657">
        <w:rPr>
          <w:rFonts w:ascii="Book Antiqua" w:eastAsia="Book Antiqua" w:hAnsi="Book Antiqua" w:cs="Book Antiqua"/>
          <w:color w:val="000000" w:themeColor="text1"/>
        </w:rPr>
        <w:t>bleeding</w:t>
      </w:r>
      <w:r w:rsidR="00196573" w:rsidRPr="00513657">
        <w:rPr>
          <w:rFonts w:ascii="Book Antiqua" w:eastAsia="Book Antiqua" w:hAnsi="Book Antiqua" w:cs="Book Antiqua"/>
          <w:color w:val="000000" w:themeColor="text1"/>
          <w:vertAlign w:val="superscript"/>
        </w:rPr>
        <w:t>[</w:t>
      </w:r>
      <w:proofErr w:type="gramEnd"/>
      <w:r w:rsidR="00196573" w:rsidRPr="00513657">
        <w:rPr>
          <w:rFonts w:ascii="Book Antiqua" w:eastAsia="Book Antiqua" w:hAnsi="Book Antiqua" w:cs="Book Antiqua"/>
          <w:color w:val="000000" w:themeColor="text1"/>
          <w:vertAlign w:val="superscript"/>
        </w:rPr>
        <w:t>32,</w:t>
      </w:r>
      <w:r w:rsidR="002E01D8" w:rsidRPr="00513657">
        <w:rPr>
          <w:rFonts w:ascii="Book Antiqua" w:hAnsi="Book Antiqua" w:cs="Book Antiqua"/>
          <w:color w:val="000000" w:themeColor="text1"/>
          <w:vertAlign w:val="superscript"/>
          <w:lang w:eastAsia="zh-CN"/>
        </w:rPr>
        <w:t>52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At the same time, the risk of delayed postoperative bleeding after ESD was not increased in a single APT agent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continued or </w:t>
      </w:r>
      <w:proofErr w:type="gramStart"/>
      <w:r w:rsidRPr="00513657">
        <w:rPr>
          <w:rFonts w:ascii="Book Antiqua" w:eastAsia="Book Antiqua" w:hAnsi="Book Antiqua" w:cs="Book Antiqua"/>
          <w:color w:val="000000" w:themeColor="text1"/>
        </w:rPr>
        <w:t>discontinued)</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17]</w:t>
      </w:r>
      <w:r w:rsidRPr="00513657">
        <w:rPr>
          <w:rFonts w:ascii="Book Antiqua" w:eastAsia="Book Antiqua" w:hAnsi="Book Antiqua" w:cs="Book Antiqua"/>
          <w:color w:val="000000" w:themeColor="text1"/>
        </w:rPr>
        <w:t>. In contrast, it has been demonstrated that APT</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especially dual APT) increases the risk of postoperative </w:t>
      </w:r>
      <w:proofErr w:type="gramStart"/>
      <w:r w:rsidRPr="00513657">
        <w:rPr>
          <w:rFonts w:ascii="Book Antiqua" w:eastAsia="Book Antiqua" w:hAnsi="Book Antiqua" w:cs="Book Antiqua"/>
          <w:color w:val="000000" w:themeColor="text1"/>
        </w:rPr>
        <w:t>bleeding</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50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A retrospective study by Singh </w:t>
      </w:r>
      <w:r w:rsidR="00196573" w:rsidRPr="00513657">
        <w:rPr>
          <w:rFonts w:ascii="Book Antiqua" w:hAnsi="Book Antiqua" w:cs="Book Antiqua"/>
          <w:i/>
          <w:color w:val="000000" w:themeColor="text1"/>
          <w:lang w:eastAsia="zh-CN"/>
        </w:rPr>
        <w:t xml:space="preserve">et </w:t>
      </w:r>
      <w:proofErr w:type="gramStart"/>
      <w:r w:rsidR="00196573" w:rsidRPr="00513657">
        <w:rPr>
          <w:rFonts w:ascii="Book Antiqua" w:hAnsi="Book Antiqua" w:cs="Book Antiqua"/>
          <w:i/>
          <w:color w:val="000000" w:themeColor="text1"/>
          <w:lang w:eastAsia="zh-CN"/>
        </w:rPr>
        <w:t>al</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71</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showed that clopidogrel alone was not an independent risk factor for postoperative bleeding, but a randomized trial by Chan </w:t>
      </w:r>
      <w:r w:rsidR="00196573" w:rsidRPr="00513657">
        <w:rPr>
          <w:rFonts w:ascii="Book Antiqua" w:hAnsi="Book Antiqua" w:cs="Book Antiqua"/>
          <w:i/>
          <w:color w:val="000000" w:themeColor="text1"/>
          <w:lang w:eastAsia="zh-CN"/>
        </w:rPr>
        <w:t>et al</w:t>
      </w:r>
      <w:r w:rsidRPr="00513657">
        <w:rPr>
          <w:rFonts w:ascii="Book Antiqua" w:eastAsia="Book Antiqua" w:hAnsi="Book Antiqua" w:cs="Book Antiqua"/>
          <w:color w:val="000000" w:themeColor="text1"/>
          <w:vertAlign w:val="superscript"/>
        </w:rPr>
        <w:t>[</w:t>
      </w:r>
      <w:r w:rsidR="002E01D8" w:rsidRPr="00513657">
        <w:rPr>
          <w:rFonts w:ascii="Book Antiqua" w:hAnsi="Book Antiqua" w:cs="Book Antiqua"/>
          <w:color w:val="000000" w:themeColor="text1"/>
          <w:vertAlign w:val="superscript"/>
          <w:lang w:eastAsia="zh-CN"/>
        </w:rPr>
        <w:t>72</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showed that continued clopidogrel use results in a higher risk of postoperative bleeding compared to the discontinued </w:t>
      </w:r>
      <w:proofErr w:type="spellStart"/>
      <w:r w:rsidRPr="00513657">
        <w:rPr>
          <w:rFonts w:ascii="Book Antiqua" w:eastAsia="Book Antiqua" w:hAnsi="Book Antiqua" w:cs="Book Antiqua"/>
          <w:color w:val="000000" w:themeColor="text1"/>
        </w:rPr>
        <w:t>clopidigrel</w:t>
      </w:r>
      <w:proofErr w:type="spellEnd"/>
      <w:r w:rsidRPr="00513657">
        <w:rPr>
          <w:rFonts w:ascii="Book Antiqua" w:eastAsia="Book Antiqua" w:hAnsi="Book Antiqua" w:cs="Book Antiqua"/>
          <w:color w:val="000000" w:themeColor="text1"/>
        </w:rPr>
        <w:t xml:space="preserve"> use group. Our study found that continued single APT agent use did not increase the risk of postoperative bleeding, but multiple APT agents increased the risk of postoperative bleeding after ER.</w:t>
      </w:r>
    </w:p>
    <w:p w14:paraId="4BDB3550" w14:textId="77777777" w:rsidR="00003121"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 xml:space="preserve">Some studies found that low dose aspirin and continued use of aspirin didn’t induce a higher risk of postoperative bleeding after polypectomy and gastric </w:t>
      </w:r>
      <w:proofErr w:type="gramStart"/>
      <w:r w:rsidRPr="00513657">
        <w:rPr>
          <w:rFonts w:ascii="Book Antiqua" w:eastAsia="Book Antiqua" w:hAnsi="Book Antiqua" w:cs="Book Antiqua"/>
          <w:color w:val="000000" w:themeColor="text1"/>
        </w:rPr>
        <w:t>ESD</w:t>
      </w:r>
      <w:r w:rsidRPr="00513657">
        <w:rPr>
          <w:rFonts w:ascii="Book Antiqua" w:eastAsia="Book Antiqua" w:hAnsi="Book Antiqua" w:cs="Book Antiqua"/>
          <w:color w:val="000000" w:themeColor="text1"/>
          <w:vertAlign w:val="superscript"/>
        </w:rPr>
        <w:t>[</w:t>
      </w:r>
      <w:proofErr w:type="gramEnd"/>
      <w:r w:rsidR="00C668A2" w:rsidRPr="00513657">
        <w:rPr>
          <w:rFonts w:ascii="Book Antiqua" w:hAnsi="Book Antiqua" w:cs="Book Antiqua"/>
          <w:color w:val="000000" w:themeColor="text1"/>
          <w:vertAlign w:val="superscript"/>
          <w:lang w:eastAsia="zh-CN"/>
        </w:rPr>
        <w:t>23,</w:t>
      </w:r>
      <w:r w:rsidR="002E01D8" w:rsidRPr="00513657">
        <w:rPr>
          <w:rFonts w:ascii="Book Antiqua" w:hAnsi="Book Antiqua" w:cs="Book Antiqua"/>
          <w:color w:val="000000" w:themeColor="text1"/>
          <w:vertAlign w:val="superscript"/>
          <w:lang w:eastAsia="zh-CN"/>
        </w:rPr>
        <w:t>43</w:t>
      </w:r>
      <w:r w:rsidR="00C668A2" w:rsidRPr="00513657">
        <w:rPr>
          <w:rFonts w:ascii="Book Antiqua" w:hAnsi="Book Antiqua" w:cs="Book Antiqua"/>
          <w:color w:val="000000" w:themeColor="text1"/>
          <w:vertAlign w:val="superscript"/>
          <w:lang w:eastAsia="zh-CN"/>
        </w:rPr>
        <w:t>,</w:t>
      </w:r>
      <w:r w:rsidR="002E01D8" w:rsidRPr="00513657">
        <w:rPr>
          <w:rFonts w:ascii="Book Antiqua" w:hAnsi="Book Antiqua" w:cs="Book Antiqua"/>
          <w:color w:val="000000" w:themeColor="text1"/>
          <w:vertAlign w:val="superscript"/>
          <w:lang w:eastAsia="zh-CN"/>
        </w:rPr>
        <w:t>50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However,</w:t>
      </w:r>
      <w:r w:rsidR="00C668A2" w:rsidRPr="00513657">
        <w:rPr>
          <w:rFonts w:ascii="Book Antiqua" w:eastAsia="Book Antiqua" w:hAnsi="Book Antiqua" w:cs="Book Antiqua"/>
          <w:color w:val="000000" w:themeColor="text1"/>
        </w:rPr>
        <w:t xml:space="preserve"> Ninomiya</w:t>
      </w:r>
      <w:r w:rsidRPr="00513657">
        <w:rPr>
          <w:rFonts w:ascii="Book Antiqua" w:eastAsia="Book Antiqua" w:hAnsi="Book Antiqua" w:cs="Book Antiqua"/>
          <w:color w:val="000000" w:themeColor="text1"/>
        </w:rPr>
        <w:t xml:space="preserve"> </w:t>
      </w:r>
      <w:r w:rsidRPr="00513657">
        <w:rPr>
          <w:rFonts w:ascii="Book Antiqua" w:eastAsia="Book Antiqua" w:hAnsi="Book Antiqua" w:cs="Book Antiqua"/>
          <w:i/>
          <w:iCs/>
          <w:color w:val="000000" w:themeColor="text1"/>
        </w:rPr>
        <w:t xml:space="preserve">et </w:t>
      </w:r>
      <w:proofErr w:type="gramStart"/>
      <w:r w:rsidRPr="00513657">
        <w:rPr>
          <w:rFonts w:ascii="Book Antiqua" w:eastAsia="Book Antiqua" w:hAnsi="Book Antiqua" w:cs="Book Antiqua"/>
          <w:i/>
          <w:iCs/>
          <w:color w:val="000000" w:themeColor="text1"/>
        </w:rPr>
        <w:t>al</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53</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found that continued use of aspirin increased the risk of postoperative bleeding after colorectal ESD. A study by Metz</w:t>
      </w:r>
      <w:r w:rsidR="00DE2D21" w:rsidRPr="00513657">
        <w:rPr>
          <w:rFonts w:ascii="Book Antiqua" w:hAnsi="Book Antiqua" w:cs="Book Antiqua"/>
          <w:color w:val="000000" w:themeColor="text1"/>
          <w:lang w:eastAsia="zh-CN"/>
        </w:rPr>
        <w:t xml:space="preserve"> </w:t>
      </w:r>
      <w:r w:rsidRPr="00513657">
        <w:rPr>
          <w:rFonts w:ascii="Book Antiqua" w:eastAsia="Book Antiqua" w:hAnsi="Book Antiqua" w:cs="Book Antiqua"/>
          <w:i/>
          <w:iCs/>
          <w:color w:val="000000" w:themeColor="text1"/>
        </w:rPr>
        <w:t xml:space="preserve">et </w:t>
      </w:r>
      <w:proofErr w:type="gramStart"/>
      <w:r w:rsidRPr="00513657">
        <w:rPr>
          <w:rFonts w:ascii="Book Antiqua" w:eastAsia="Book Antiqua" w:hAnsi="Book Antiqua" w:cs="Book Antiqua"/>
          <w:i/>
          <w:iCs/>
          <w:color w:val="000000" w:themeColor="text1"/>
        </w:rPr>
        <w:t>al</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2]</w:t>
      </w:r>
      <w:r w:rsidRPr="00513657">
        <w:rPr>
          <w:rFonts w:ascii="Book Antiqua" w:eastAsia="Book Antiqua" w:hAnsi="Book Antiqua" w:cs="Book Antiqua"/>
          <w:color w:val="000000" w:themeColor="text1"/>
        </w:rPr>
        <w:t xml:space="preserve"> demonstrated that the use of aspirin within 7 </w:t>
      </w:r>
      <w:r w:rsidR="00E924F0" w:rsidRPr="00513657">
        <w:rPr>
          <w:rFonts w:ascii="Book Antiqua" w:hAnsi="Book Antiqua" w:cs="Book Antiqua"/>
          <w:color w:val="000000" w:themeColor="text1"/>
          <w:lang w:eastAsia="zh-CN"/>
        </w:rPr>
        <w:t>d</w:t>
      </w:r>
      <w:r w:rsidRPr="00513657">
        <w:rPr>
          <w:rFonts w:ascii="Book Antiqua" w:eastAsia="Book Antiqua" w:hAnsi="Book Antiqua" w:cs="Book Antiqua"/>
          <w:color w:val="000000" w:themeColor="text1"/>
        </w:rPr>
        <w:t xml:space="preserve"> of the operation was an independent risk factor for postoperative bleeding after colonic EMR. In a meta-analysis by </w:t>
      </w:r>
      <w:proofErr w:type="spellStart"/>
      <w:r w:rsidRPr="00513657">
        <w:rPr>
          <w:rFonts w:ascii="Book Antiqua" w:eastAsia="Book Antiqua" w:hAnsi="Book Antiqua" w:cs="Book Antiqua"/>
          <w:color w:val="000000" w:themeColor="text1"/>
        </w:rPr>
        <w:t>Shalman</w:t>
      </w:r>
      <w:proofErr w:type="spellEnd"/>
      <w:r w:rsidR="00644AE6" w:rsidRPr="00513657">
        <w:rPr>
          <w:rFonts w:ascii="Book Antiqua" w:hAnsi="Book Antiqua" w:cs="Book Antiqua"/>
          <w:color w:val="000000" w:themeColor="text1"/>
          <w:lang w:eastAsia="zh-CN"/>
        </w:rPr>
        <w:t xml:space="preserve"> </w:t>
      </w:r>
      <w:r w:rsidR="00644AE6" w:rsidRPr="00513657">
        <w:rPr>
          <w:rFonts w:ascii="Book Antiqua" w:hAnsi="Book Antiqua" w:cs="Book Antiqua"/>
          <w:i/>
          <w:color w:val="000000" w:themeColor="text1"/>
          <w:lang w:eastAsia="zh-CN"/>
        </w:rPr>
        <w:t xml:space="preserve">et </w:t>
      </w:r>
      <w:proofErr w:type="gramStart"/>
      <w:r w:rsidR="00644AE6" w:rsidRPr="00513657">
        <w:rPr>
          <w:rFonts w:ascii="Book Antiqua" w:hAnsi="Book Antiqua" w:cs="Book Antiqua"/>
          <w:i/>
          <w:color w:val="000000" w:themeColor="text1"/>
          <w:lang w:eastAsia="zh-CN"/>
        </w:rPr>
        <w:t>al</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73</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xml:space="preserve">, the risk of immediate bleeding in patients with aspirin was not increased, but the risk of delayed bleeding in patients with aspirin or thienopyridine derivatives was increased. Our study found that the use of aspirin significantly increased the risk of postoperative bleeding, but thienopyridine derivatives did not increase the risk of postoperative bleeding after ER. Nevertheless, the guidelines recommend continuing aspirin and withdrawing thienopyridine derivatives in the endoscopic </w:t>
      </w:r>
      <w:proofErr w:type="gramStart"/>
      <w:r w:rsidRPr="00513657">
        <w:rPr>
          <w:rFonts w:ascii="Book Antiqua" w:eastAsia="Book Antiqua" w:hAnsi="Book Antiqua" w:cs="Book Antiqua"/>
          <w:color w:val="000000" w:themeColor="text1"/>
        </w:rPr>
        <w:t>resection</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68</w:t>
      </w:r>
      <w:r w:rsidRPr="00513657">
        <w:rPr>
          <w:rFonts w:ascii="Book Antiqua" w:eastAsia="Book Antiqua" w:hAnsi="Book Antiqua" w:cs="Book Antiqua"/>
          <w:color w:val="000000" w:themeColor="text1"/>
          <w:vertAlign w:val="superscript"/>
        </w:rPr>
        <w:t>-</w:t>
      </w:r>
      <w:r w:rsidR="002E01D8" w:rsidRPr="00513657">
        <w:rPr>
          <w:rFonts w:ascii="Book Antiqua" w:hAnsi="Book Antiqua" w:cs="Book Antiqua"/>
          <w:color w:val="000000" w:themeColor="text1"/>
          <w:vertAlign w:val="superscript"/>
          <w:lang w:eastAsia="zh-CN"/>
        </w:rPr>
        <w:t>70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Therefore, more prospective or randomized controlled trials are needed to determine the effects of aspirin and thienopyridine on the risk of postoperative bleeding after ER.</w:t>
      </w:r>
    </w:p>
    <w:p w14:paraId="33990F83" w14:textId="77777777" w:rsidR="00FE7F0C" w:rsidRPr="00513657" w:rsidRDefault="00091661" w:rsidP="002E01D8">
      <w:pPr>
        <w:adjustRightInd w:val="0"/>
        <w:snapToGrid w:val="0"/>
        <w:spacing w:line="360" w:lineRule="auto"/>
        <w:ind w:firstLineChars="100" w:firstLine="240"/>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lastRenderedPageBreak/>
        <w:t xml:space="preserve"> Several guidelines about gastroenterological endoscopy recommend that anticoagulant agent should be discontinued with </w:t>
      </w:r>
      <w:proofErr w:type="gramStart"/>
      <w:r w:rsidRPr="00513657">
        <w:rPr>
          <w:rFonts w:ascii="Book Antiqua" w:eastAsia="Book Antiqua" w:hAnsi="Book Antiqua" w:cs="Book Antiqua"/>
          <w:color w:val="000000" w:themeColor="text1"/>
        </w:rPr>
        <w:t>HR</w:t>
      </w:r>
      <w:r w:rsidRPr="00513657">
        <w:rPr>
          <w:rFonts w:ascii="Book Antiqua" w:eastAsia="Book Antiqua" w:hAnsi="Book Antiqua" w:cs="Book Antiqua"/>
          <w:color w:val="000000" w:themeColor="text1"/>
          <w:vertAlign w:val="superscript"/>
        </w:rPr>
        <w:t>[</w:t>
      </w:r>
      <w:proofErr w:type="gramEnd"/>
      <w:r w:rsidR="002E01D8" w:rsidRPr="00513657">
        <w:rPr>
          <w:rFonts w:ascii="Book Antiqua" w:hAnsi="Book Antiqua" w:cs="Book Antiqua"/>
          <w:color w:val="000000" w:themeColor="text1"/>
          <w:vertAlign w:val="superscript"/>
          <w:lang w:eastAsia="zh-CN"/>
        </w:rPr>
        <w:t>68</w:t>
      </w:r>
      <w:r w:rsidRPr="00513657">
        <w:rPr>
          <w:rFonts w:ascii="Book Antiqua" w:eastAsia="Book Antiqua" w:hAnsi="Book Antiqua" w:cs="Book Antiqua"/>
          <w:color w:val="000000" w:themeColor="text1"/>
          <w:vertAlign w:val="superscript"/>
        </w:rPr>
        <w:t>-</w:t>
      </w:r>
      <w:r w:rsidR="002E01D8" w:rsidRPr="00513657">
        <w:rPr>
          <w:rFonts w:ascii="Book Antiqua" w:hAnsi="Book Antiqua" w:cs="Book Antiqua"/>
          <w:color w:val="000000" w:themeColor="text1"/>
          <w:vertAlign w:val="superscript"/>
          <w:lang w:eastAsia="zh-CN"/>
        </w:rPr>
        <w:t>70</w:t>
      </w:r>
      <w:r w:rsidRPr="00513657">
        <w:rPr>
          <w:rFonts w:ascii="Book Antiqua" w:eastAsia="Book Antiqua" w:hAnsi="Book Antiqua" w:cs="Book Antiqua"/>
          <w:color w:val="000000" w:themeColor="text1"/>
          <w:vertAlign w:val="superscript"/>
        </w:rPr>
        <w:t>]</w:t>
      </w:r>
      <w:r w:rsidRPr="00513657">
        <w:rPr>
          <w:rFonts w:ascii="Book Antiqua" w:eastAsia="Book Antiqua" w:hAnsi="Book Antiqua" w:cs="Book Antiqua"/>
          <w:color w:val="000000" w:themeColor="text1"/>
        </w:rPr>
        <w:t>. APT plus HR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meaning that anticoagulants were substituted by heparin before polypectomy) were not correlated with postoperative bleeding, but anticoagulant or anticoagulant plus HR were risk factors for postoperative </w:t>
      </w:r>
      <w:proofErr w:type="gramStart"/>
      <w:r w:rsidRPr="00513657">
        <w:rPr>
          <w:rFonts w:ascii="Book Antiqua" w:eastAsia="Book Antiqua" w:hAnsi="Book Antiqua" w:cs="Book Antiqua"/>
          <w:color w:val="000000" w:themeColor="text1"/>
        </w:rPr>
        <w:t>bleeding</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32]</w:t>
      </w:r>
      <w:r w:rsidRPr="00513657">
        <w:rPr>
          <w:rFonts w:ascii="Book Antiqua" w:eastAsia="Book Antiqua" w:hAnsi="Book Antiqua" w:cs="Book Antiqua"/>
          <w:color w:val="000000" w:themeColor="text1"/>
        </w:rPr>
        <w:t xml:space="preserve">. Besides, HR alone was related to postoperative bleeding in univariate analysis but was not in multivariate </w:t>
      </w:r>
      <w:proofErr w:type="gramStart"/>
      <w:r w:rsidRPr="00513657">
        <w:rPr>
          <w:rFonts w:ascii="Book Antiqua" w:eastAsia="Book Antiqua" w:hAnsi="Book Antiqua" w:cs="Book Antiqua"/>
          <w:color w:val="000000" w:themeColor="text1"/>
        </w:rPr>
        <w:t>analysis</w:t>
      </w:r>
      <w:r w:rsidRPr="00513657">
        <w:rPr>
          <w:rFonts w:ascii="Book Antiqua" w:eastAsia="Book Antiqua" w:hAnsi="Book Antiqua" w:cs="Book Antiqua"/>
          <w:color w:val="000000" w:themeColor="text1"/>
          <w:vertAlign w:val="superscript"/>
        </w:rPr>
        <w:t>[</w:t>
      </w:r>
      <w:proofErr w:type="gramEnd"/>
      <w:r w:rsidRPr="00513657">
        <w:rPr>
          <w:rFonts w:ascii="Book Antiqua" w:eastAsia="Book Antiqua" w:hAnsi="Book Antiqua" w:cs="Book Antiqua"/>
          <w:color w:val="000000" w:themeColor="text1"/>
          <w:vertAlign w:val="superscript"/>
        </w:rPr>
        <w:t>32]</w:t>
      </w:r>
      <w:r w:rsidRPr="00513657">
        <w:rPr>
          <w:rFonts w:ascii="Book Antiqua" w:eastAsia="Book Antiqua" w:hAnsi="Book Antiqua" w:cs="Book Antiqua"/>
          <w:color w:val="000000" w:themeColor="text1"/>
        </w:rPr>
        <w:t xml:space="preserve">. And our study has reached the same conclusion. Cessation of antithrombotic therapy could result in thromboembolic events such as cerebral infarction and hemorrhagic shock. But the risk of the thromboembolic events in the included studies is relatively low. </w:t>
      </w:r>
    </w:p>
    <w:p w14:paraId="11F4D914" w14:textId="77777777" w:rsidR="00A77B3E" w:rsidRPr="00513657" w:rsidRDefault="00091661" w:rsidP="002E01D8">
      <w:pPr>
        <w:adjustRightInd w:val="0"/>
        <w:snapToGrid w:val="0"/>
        <w:spacing w:line="360" w:lineRule="auto"/>
        <w:ind w:firstLineChars="100" w:firstLine="240"/>
        <w:jc w:val="both"/>
        <w:rPr>
          <w:rFonts w:ascii="Book Antiqua" w:hAnsi="Book Antiqua"/>
          <w:color w:val="000000" w:themeColor="text1"/>
        </w:rPr>
      </w:pPr>
      <w:r w:rsidRPr="00513657">
        <w:rPr>
          <w:rFonts w:ascii="Book Antiqua" w:eastAsia="Book Antiqua" w:hAnsi="Book Antiqua" w:cs="Book Antiqua"/>
          <w:color w:val="000000" w:themeColor="text1"/>
        </w:rPr>
        <w:t>There were several drawbacks in this meta-analysis. First of all, the results of our meta-analysis were derived from retrospective studies.</w:t>
      </w:r>
      <w:r w:rsidRPr="00513657">
        <w:rPr>
          <w:rFonts w:ascii="Book Antiqua" w:eastAsia="Book Antiqua" w:hAnsi="Book Antiqua" w:cs="Book Antiqua"/>
          <w:color w:val="000000" w:themeColor="text1"/>
          <w:shd w:val="clear" w:color="auto" w:fill="FFFFFF"/>
        </w:rPr>
        <w:t xml:space="preserve"> Retrospective studies may underestimate the risk of </w:t>
      </w:r>
      <w:r w:rsidRPr="00513657">
        <w:rPr>
          <w:rFonts w:ascii="Book Antiqua" w:eastAsia="Book Antiqua" w:hAnsi="Book Antiqua" w:cs="Book Antiqua"/>
          <w:color w:val="000000" w:themeColor="text1"/>
        </w:rPr>
        <w:t>postoperative </w:t>
      </w:r>
      <w:r w:rsidRPr="00513657">
        <w:rPr>
          <w:rFonts w:ascii="Book Antiqua" w:eastAsia="Book Antiqua" w:hAnsi="Book Antiqua" w:cs="Book Antiqua"/>
          <w:color w:val="000000" w:themeColor="text1"/>
          <w:shd w:val="clear" w:color="auto" w:fill="FFFFFF"/>
        </w:rPr>
        <w:t>bleeding</w:t>
      </w:r>
      <w:r w:rsidRPr="00513657">
        <w:rPr>
          <w:rFonts w:ascii="Book Antiqua" w:eastAsia="Book Antiqua" w:hAnsi="Book Antiqua" w:cs="Book Antiqua"/>
          <w:color w:val="000000" w:themeColor="text1"/>
        </w:rPr>
        <w:t xml:space="preserve">. Further prospective studies are needed to confirm our results. Secondly, the surveillance periods of included studies were not exactly the same. Finally, different types and doses of antithrombotic agents were used in the included studies, which may lead to bias. </w:t>
      </w:r>
    </w:p>
    <w:p w14:paraId="7938887D" w14:textId="77777777" w:rsidR="00A77B3E" w:rsidRPr="00513657" w:rsidRDefault="00A77B3E" w:rsidP="002E01D8">
      <w:pPr>
        <w:adjustRightInd w:val="0"/>
        <w:snapToGrid w:val="0"/>
        <w:spacing w:line="360" w:lineRule="auto"/>
        <w:ind w:firstLine="360"/>
        <w:jc w:val="both"/>
        <w:rPr>
          <w:rFonts w:ascii="Book Antiqua" w:hAnsi="Book Antiqua"/>
          <w:color w:val="000000" w:themeColor="text1"/>
        </w:rPr>
      </w:pPr>
    </w:p>
    <w:p w14:paraId="08D91468"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aps/>
          <w:color w:val="000000" w:themeColor="text1"/>
          <w:u w:val="single"/>
        </w:rPr>
        <w:t>CONCLUSION</w:t>
      </w:r>
    </w:p>
    <w:p w14:paraId="0AF089F7"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In conclusion, the risk of postoperative bleeding after ER</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polypectomy, EMR and ESD) correlated with the types and management of the antithrombotic agents according to our meta-analysis. Interrupting or switching antithrombotic therapy might result in the increased risk of serious thromboembolic events. Therefore, it is important to comprehensively assess the risk of postoperative bleeding and thromboembolic events in the patients with antithrombotic drugs after ER. </w:t>
      </w:r>
    </w:p>
    <w:p w14:paraId="48E97457"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3F20FC8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aps/>
          <w:color w:val="000000" w:themeColor="text1"/>
          <w:u w:val="single"/>
        </w:rPr>
        <w:t>ARTICLE HIGHLIGHTS</w:t>
      </w:r>
    </w:p>
    <w:p w14:paraId="6F83C4F7"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i/>
          <w:color w:val="000000" w:themeColor="text1"/>
        </w:rPr>
        <w:t>Research background</w:t>
      </w:r>
    </w:p>
    <w:p w14:paraId="2D282B59"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Endoscopic resection</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ER) is deemed as an effective method for gastrointestinal neoplasia, polyp, gastric adenomas, early </w:t>
      </w:r>
      <w:proofErr w:type="spellStart"/>
      <w:r w:rsidRPr="00513657">
        <w:rPr>
          <w:rFonts w:ascii="Book Antiqua" w:eastAsia="Book Antiqua" w:hAnsi="Book Antiqua" w:cs="Book Antiqua"/>
          <w:color w:val="000000" w:themeColor="text1"/>
        </w:rPr>
        <w:t>oesophageal</w:t>
      </w:r>
      <w:proofErr w:type="spellEnd"/>
      <w:r w:rsidRPr="00513657">
        <w:rPr>
          <w:rFonts w:ascii="Book Antiqua" w:eastAsia="Book Antiqua" w:hAnsi="Book Antiqua" w:cs="Book Antiqua"/>
          <w:color w:val="000000" w:themeColor="text1"/>
        </w:rPr>
        <w:t>, gastric and colorectal cancer.</w:t>
      </w:r>
      <w:r w:rsidR="00264C2D" w:rsidRPr="00513657">
        <w:rPr>
          <w:rFonts w:ascii="Book Antiqua" w:hAnsi="Book Antiqua"/>
          <w:color w:val="000000" w:themeColor="text1"/>
          <w:lang w:eastAsia="zh-CN"/>
        </w:rPr>
        <w:t xml:space="preserve"> </w:t>
      </w:r>
      <w:r w:rsidR="00264C2D" w:rsidRPr="00513657">
        <w:rPr>
          <w:rFonts w:ascii="Book Antiqua" w:eastAsia="Book Antiqua" w:hAnsi="Book Antiqua" w:cs="Book Antiqua"/>
          <w:color w:val="000000" w:themeColor="text1"/>
        </w:rPr>
        <w:t xml:space="preserve">More </w:t>
      </w:r>
      <w:r w:rsidRPr="00513657">
        <w:rPr>
          <w:rFonts w:ascii="Book Antiqua" w:eastAsia="Book Antiqua" w:hAnsi="Book Antiqua" w:cs="Book Antiqua"/>
          <w:color w:val="000000" w:themeColor="text1"/>
        </w:rPr>
        <w:t xml:space="preserve">and more people suffering from cardiovascular disease and/or cerebrovascular </w:t>
      </w:r>
      <w:r w:rsidRPr="00513657">
        <w:rPr>
          <w:rFonts w:ascii="Book Antiqua" w:eastAsia="Book Antiqua" w:hAnsi="Book Antiqua" w:cs="Book Antiqua"/>
          <w:color w:val="000000" w:themeColor="text1"/>
        </w:rPr>
        <w:lastRenderedPageBreak/>
        <w:t>disease receive antithrombotic therapy which change patients’ coagulation status and may lead to high risk of postoperative bleeding after ER.</w:t>
      </w:r>
      <w:r w:rsidR="00264C2D" w:rsidRPr="00513657">
        <w:rPr>
          <w:rFonts w:ascii="Book Antiqua" w:hAnsi="Book Antiqua"/>
          <w:color w:val="000000" w:themeColor="text1"/>
          <w:lang w:eastAsia="zh-CN"/>
        </w:rPr>
        <w:t xml:space="preserve"> </w:t>
      </w:r>
      <w:r w:rsidRPr="00513657">
        <w:rPr>
          <w:rFonts w:ascii="Book Antiqua" w:eastAsia="Book Antiqua" w:hAnsi="Book Antiqua" w:cs="Book Antiqua"/>
          <w:color w:val="000000" w:themeColor="text1"/>
        </w:rPr>
        <w:t>The relationship between the postoperative bleeding after ER and antithrombotic agents is still uncertain.</w:t>
      </w:r>
    </w:p>
    <w:p w14:paraId="7913B34B"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3D24CC5"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i/>
          <w:color w:val="000000" w:themeColor="text1"/>
        </w:rPr>
        <w:t>Research motivation</w:t>
      </w:r>
    </w:p>
    <w:p w14:paraId="35D7D33F" w14:textId="77777777" w:rsidR="00A77B3E" w:rsidRPr="00513657" w:rsidRDefault="00184708" w:rsidP="002E01D8">
      <w:pPr>
        <w:adjustRightInd w:val="0"/>
        <w:snapToGrid w:val="0"/>
        <w:spacing w:line="360" w:lineRule="auto"/>
        <w:jc w:val="both"/>
        <w:rPr>
          <w:rFonts w:ascii="Book Antiqua" w:hAnsi="Book Antiqua"/>
          <w:color w:val="000000" w:themeColor="text1"/>
        </w:rPr>
      </w:pPr>
      <w:r w:rsidRPr="00513657">
        <w:rPr>
          <w:rFonts w:ascii="Book Antiqua" w:hAnsi="Book Antiqua" w:cs="Book Antiqua"/>
          <w:color w:val="000000" w:themeColor="text1"/>
          <w:lang w:eastAsia="zh-CN"/>
        </w:rPr>
        <w:t xml:space="preserve">This </w:t>
      </w:r>
      <w:r w:rsidR="00FF56E4" w:rsidRPr="00513657">
        <w:rPr>
          <w:rFonts w:ascii="Book Antiqua" w:hAnsi="Book Antiqua" w:cs="Book Antiqua"/>
          <w:color w:val="000000" w:themeColor="text1"/>
          <w:lang w:eastAsia="zh-CN"/>
        </w:rPr>
        <w:t xml:space="preserve">study </w:t>
      </w:r>
      <w:r w:rsidR="00091661" w:rsidRPr="00513657">
        <w:rPr>
          <w:rFonts w:ascii="Book Antiqua" w:eastAsia="Book Antiqua" w:hAnsi="Book Antiqua" w:cs="Book Antiqua"/>
          <w:color w:val="000000" w:themeColor="text1"/>
        </w:rPr>
        <w:t>explore</w:t>
      </w:r>
      <w:r>
        <w:rPr>
          <w:rFonts w:ascii="Book Antiqua" w:eastAsia="Book Antiqua" w:hAnsi="Book Antiqua" w:cs="Book Antiqua"/>
          <w:color w:val="000000" w:themeColor="text1"/>
        </w:rPr>
        <w:t>d</w:t>
      </w:r>
      <w:r w:rsidR="00091661" w:rsidRPr="00513657">
        <w:rPr>
          <w:rFonts w:ascii="Book Antiqua" w:eastAsia="Book Antiqua" w:hAnsi="Book Antiqua" w:cs="Book Antiqua"/>
          <w:color w:val="000000" w:themeColor="text1"/>
        </w:rPr>
        <w:t xml:space="preserve"> the relationship between the postoperative bleeding after ER and antithrombotic agents.</w:t>
      </w:r>
    </w:p>
    <w:p w14:paraId="33CFDBC6"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482F0422"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i/>
          <w:color w:val="000000" w:themeColor="text1"/>
        </w:rPr>
        <w:t>Research objectives</w:t>
      </w:r>
    </w:p>
    <w:p w14:paraId="4EBE77F3" w14:textId="77777777" w:rsidR="00A77B3E" w:rsidRPr="00513657" w:rsidRDefault="00184708" w:rsidP="002E01D8">
      <w:pPr>
        <w:adjustRightInd w:val="0"/>
        <w:snapToGrid w:val="0"/>
        <w:spacing w:line="360" w:lineRule="auto"/>
        <w:jc w:val="both"/>
        <w:rPr>
          <w:rFonts w:ascii="Book Antiqua" w:hAnsi="Book Antiqua"/>
          <w:color w:val="000000" w:themeColor="text1"/>
        </w:rPr>
      </w:pPr>
      <w:r>
        <w:rPr>
          <w:rFonts w:ascii="Book Antiqua" w:hAnsi="Book Antiqua" w:cs="Book Antiqua" w:hint="eastAsia"/>
          <w:color w:val="000000" w:themeColor="text1"/>
          <w:lang w:eastAsia="zh-CN"/>
        </w:rPr>
        <w:t>The aim of this study is t</w:t>
      </w:r>
      <w:r w:rsidRPr="00513657">
        <w:rPr>
          <w:rFonts w:ascii="Book Antiqua" w:eastAsia="Book Antiqua" w:hAnsi="Book Antiqua" w:cs="Book Antiqua"/>
          <w:color w:val="000000" w:themeColor="text1"/>
        </w:rPr>
        <w:t xml:space="preserve">o </w:t>
      </w:r>
      <w:r w:rsidR="00091661" w:rsidRPr="00513657">
        <w:rPr>
          <w:rFonts w:ascii="Book Antiqua" w:eastAsia="Book Antiqua" w:hAnsi="Book Antiqua" w:cs="Book Antiqua"/>
          <w:color w:val="000000" w:themeColor="text1"/>
        </w:rPr>
        <w:t>identify whether the use of antithrombotic drugs increases the risk of the postoperative bleeding after ER by</w:t>
      </w:r>
      <w:r w:rsidR="00A66802" w:rsidRPr="00513657">
        <w:rPr>
          <w:rFonts w:ascii="Book Antiqua" w:hAnsi="Book Antiqua" w:cs="Book Antiqua"/>
          <w:color w:val="000000" w:themeColor="text1"/>
          <w:lang w:eastAsia="zh-CN"/>
        </w:rPr>
        <w:t xml:space="preserve"> </w:t>
      </w:r>
      <w:r w:rsidR="00091661" w:rsidRPr="00513657">
        <w:rPr>
          <w:rFonts w:ascii="Book Antiqua" w:eastAsia="Book Antiqua" w:hAnsi="Book Antiqua" w:cs="Book Antiqua"/>
          <w:color w:val="000000" w:themeColor="text1"/>
        </w:rPr>
        <w:t>a systematic review and meta-analysis.</w:t>
      </w:r>
    </w:p>
    <w:p w14:paraId="7C0C78D2"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583FE70"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i/>
          <w:color w:val="000000" w:themeColor="text1"/>
        </w:rPr>
        <w:t>Research methods</w:t>
      </w:r>
    </w:p>
    <w:p w14:paraId="33C4C2C4"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A systematic search was conducted on Pub</w:t>
      </w:r>
      <w:r w:rsidR="00E16155" w:rsidRPr="00513657">
        <w:rPr>
          <w:rFonts w:ascii="Book Antiqua" w:eastAsia="Book Antiqua" w:hAnsi="Book Antiqua" w:cs="Book Antiqua"/>
          <w:color w:val="000000" w:themeColor="text1"/>
        </w:rPr>
        <w:t>M</w:t>
      </w:r>
      <w:r w:rsidRPr="00513657">
        <w:rPr>
          <w:rFonts w:ascii="Book Antiqua" w:eastAsia="Book Antiqua" w:hAnsi="Book Antiqua" w:cs="Book Antiqua"/>
          <w:color w:val="000000" w:themeColor="text1"/>
        </w:rPr>
        <w:t xml:space="preserve">ed, Web of </w:t>
      </w:r>
      <w:r w:rsidR="00E16155" w:rsidRPr="00513657">
        <w:rPr>
          <w:rFonts w:ascii="Book Antiqua" w:eastAsia="Book Antiqua" w:hAnsi="Book Antiqua" w:cs="Book Antiqua"/>
          <w:color w:val="000000" w:themeColor="text1"/>
        </w:rPr>
        <w:t>Science</w:t>
      </w:r>
      <w:r w:rsidRPr="00513657">
        <w:rPr>
          <w:rFonts w:ascii="Book Antiqua" w:eastAsia="Book Antiqua" w:hAnsi="Book Antiqua" w:cs="Book Antiqua"/>
          <w:color w:val="000000" w:themeColor="text1"/>
        </w:rPr>
        <w:t xml:space="preserve">, Cochrane library. The Newcastle-Ottawa scale was used to evaluate the quality of studies. Stata 12.0 was used for statistical analysis. The odds ratio and </w:t>
      </w:r>
      <w:r w:rsidR="00E16155" w:rsidRPr="00513657">
        <w:rPr>
          <w:rFonts w:ascii="Book Antiqua" w:eastAsia="Book Antiqua" w:hAnsi="Book Antiqua" w:cs="Book Antiqua"/>
          <w:color w:val="000000" w:themeColor="text1"/>
        </w:rPr>
        <w:t>95%CI</w:t>
      </w:r>
      <w:r w:rsidRPr="00513657">
        <w:rPr>
          <w:rFonts w:ascii="Book Antiqua" w:eastAsia="Book Antiqua" w:hAnsi="Book Antiqua" w:cs="Book Antiqua"/>
          <w:color w:val="000000" w:themeColor="text1"/>
        </w:rPr>
        <w:t xml:space="preserve"> were calculated and heterogeneity was quantified using Cochran’s </w:t>
      </w:r>
      <w:r w:rsidRPr="00513657">
        <w:rPr>
          <w:rFonts w:ascii="Book Antiqua" w:eastAsia="Book Antiqua" w:hAnsi="Book Antiqua" w:cs="Book Antiqua"/>
          <w:i/>
          <w:color w:val="000000" w:themeColor="text1"/>
        </w:rPr>
        <w:t>Q</w:t>
      </w:r>
      <w:r w:rsidRPr="00513657">
        <w:rPr>
          <w:rFonts w:ascii="Book Antiqua" w:eastAsia="Book Antiqua" w:hAnsi="Book Antiqua" w:cs="Book Antiqua"/>
          <w:color w:val="000000" w:themeColor="text1"/>
        </w:rPr>
        <w:t xml:space="preserve"> test and </w:t>
      </w:r>
      <w:r w:rsidRPr="00513657">
        <w:rPr>
          <w:rFonts w:ascii="Book Antiqua" w:eastAsia="Book Antiqua" w:hAnsi="Book Antiqua" w:cs="Book Antiqua"/>
          <w:i/>
          <w:color w:val="000000" w:themeColor="text1"/>
        </w:rPr>
        <w:t>I</w:t>
      </w:r>
      <w:r w:rsidRPr="00513657">
        <w:rPr>
          <w:rFonts w:ascii="Book Antiqua" w:eastAsia="Book Antiqua" w:hAnsi="Book Antiqua" w:cs="Book Antiqua"/>
          <w:color w:val="000000" w:themeColor="text1"/>
          <w:vertAlign w:val="superscript"/>
        </w:rPr>
        <w:t>2</w:t>
      </w:r>
      <w:r w:rsidRPr="00513657">
        <w:rPr>
          <w:rFonts w:ascii="Book Antiqua" w:eastAsia="Book Antiqua" w:hAnsi="Book Antiqua" w:cs="Book Antiqua"/>
          <w:color w:val="000000" w:themeColor="text1"/>
        </w:rPr>
        <w:t>.</w:t>
      </w:r>
    </w:p>
    <w:p w14:paraId="1E7095E6"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603350F9"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i/>
          <w:color w:val="000000" w:themeColor="text1"/>
        </w:rPr>
        <w:t>Research results</w:t>
      </w:r>
    </w:p>
    <w:p w14:paraId="2BB6580B" w14:textId="77777777" w:rsidR="00E16155" w:rsidRPr="00513657" w:rsidRDefault="00E16155" w:rsidP="002E01D8">
      <w:pPr>
        <w:adjustRightInd w:val="0"/>
        <w:snapToGrid w:val="0"/>
        <w:spacing w:line="360" w:lineRule="auto"/>
        <w:jc w:val="both"/>
        <w:rPr>
          <w:rFonts w:ascii="Book Antiqua" w:hAnsi="Book Antiqua"/>
          <w:color w:val="000000" w:themeColor="text1"/>
          <w:lang w:eastAsia="zh-CN"/>
        </w:rPr>
      </w:pPr>
      <w:r w:rsidRPr="00513657">
        <w:rPr>
          <w:rFonts w:ascii="Book Antiqua" w:hAnsi="Book Antiqua" w:cs="Book Antiqua"/>
          <w:color w:val="000000" w:themeColor="text1"/>
          <w:lang w:eastAsia="zh-CN"/>
        </w:rPr>
        <w:t xml:space="preserve">Total </w:t>
      </w:r>
      <w:r w:rsidR="00091661" w:rsidRPr="00513657">
        <w:rPr>
          <w:rFonts w:ascii="Book Antiqua" w:eastAsia="Book Antiqua" w:hAnsi="Book Antiqua" w:cs="Book Antiqua"/>
          <w:color w:val="000000" w:themeColor="text1"/>
        </w:rPr>
        <w:t xml:space="preserve">66 studies were included in the meta-analysis. Pooled data suggested that antithrombotic therapy was significantly associated with postoperative bleeding after ER. The risk of postoperative bleeding after </w:t>
      </w:r>
      <w:r w:rsidRPr="00513657">
        <w:rPr>
          <w:rFonts w:ascii="Book Antiqua" w:eastAsia="Book Antiqua" w:hAnsi="Book Antiqua" w:cs="Book Antiqua"/>
          <w:color w:val="000000" w:themeColor="text1"/>
        </w:rPr>
        <w:t>endoscopic submucosal dissection</w:t>
      </w:r>
      <w:r w:rsidR="00091661" w:rsidRPr="00513657">
        <w:rPr>
          <w:rFonts w:ascii="Book Antiqua" w:eastAsia="Book Antiqua" w:hAnsi="Book Antiqua" w:cs="Book Antiqua"/>
          <w:color w:val="000000" w:themeColor="text1"/>
        </w:rPr>
        <w:t>, </w:t>
      </w:r>
      <w:r w:rsidRPr="00513657">
        <w:rPr>
          <w:rFonts w:ascii="Book Antiqua" w:eastAsia="Book Antiqua" w:hAnsi="Book Antiqua" w:cs="Book Antiqua"/>
          <w:color w:val="000000" w:themeColor="text1"/>
        </w:rPr>
        <w:t xml:space="preserve">endoscopic mucosal resection </w:t>
      </w:r>
      <w:r w:rsidR="00091661" w:rsidRPr="00513657">
        <w:rPr>
          <w:rFonts w:ascii="Book Antiqua" w:eastAsia="Book Antiqua" w:hAnsi="Book Antiqua" w:cs="Book Antiqua"/>
          <w:color w:val="000000" w:themeColor="text1"/>
        </w:rPr>
        <w:t>and polypectomy in the antithrombotic group was higher than the non-antithrombotic group.</w:t>
      </w:r>
    </w:p>
    <w:p w14:paraId="0D5C73F1" w14:textId="77777777" w:rsidR="00E16155" w:rsidRPr="00513657" w:rsidRDefault="00E16155" w:rsidP="002E01D8">
      <w:pPr>
        <w:adjustRightInd w:val="0"/>
        <w:snapToGrid w:val="0"/>
        <w:spacing w:line="360" w:lineRule="auto"/>
        <w:jc w:val="both"/>
        <w:rPr>
          <w:rFonts w:ascii="Book Antiqua" w:hAnsi="Book Antiqua"/>
          <w:color w:val="000000" w:themeColor="text1"/>
          <w:lang w:eastAsia="zh-CN"/>
        </w:rPr>
      </w:pPr>
    </w:p>
    <w:p w14:paraId="2ED8A524" w14:textId="77777777" w:rsidR="00A77B3E"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b/>
          <w:i/>
          <w:color w:val="000000" w:themeColor="text1"/>
        </w:rPr>
        <w:t>Research conclusions</w:t>
      </w:r>
    </w:p>
    <w:p w14:paraId="48441F95"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The risk of postoperative bleeding after ER correlated with the types and management of antithrombotic agents by our meta-analysis.</w:t>
      </w:r>
    </w:p>
    <w:p w14:paraId="787C783C"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5A1D7F38"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i/>
          <w:color w:val="000000" w:themeColor="text1"/>
        </w:rPr>
        <w:lastRenderedPageBreak/>
        <w:t>Research perspectives</w:t>
      </w:r>
    </w:p>
    <w:p w14:paraId="38A67710"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Our results can guide the use of antithrombotic drugs before ER and evaluate the risk of postoperative bleeding.</w:t>
      </w:r>
    </w:p>
    <w:p w14:paraId="653273FB"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5B9855D9" w14:textId="77777777" w:rsidR="00AC3398" w:rsidRPr="00513657" w:rsidRDefault="0009166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t>REFERENCES</w:t>
      </w:r>
    </w:p>
    <w:p w14:paraId="7E2254B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 </w:t>
      </w:r>
      <w:r w:rsidRPr="00513657">
        <w:rPr>
          <w:rFonts w:ascii="Book Antiqua" w:hAnsi="Book Antiqua"/>
          <w:b/>
          <w:bCs/>
        </w:rPr>
        <w:t>Shibuya T</w:t>
      </w:r>
      <w:r w:rsidRPr="00513657">
        <w:rPr>
          <w:rFonts w:ascii="Book Antiqua" w:hAnsi="Book Antiqua"/>
        </w:rPr>
        <w:t xml:space="preserve">, Nomura O, </w:t>
      </w:r>
      <w:proofErr w:type="spellStart"/>
      <w:r w:rsidRPr="00513657">
        <w:rPr>
          <w:rFonts w:ascii="Book Antiqua" w:hAnsi="Book Antiqua"/>
        </w:rPr>
        <w:t>Kodani</w:t>
      </w:r>
      <w:proofErr w:type="spellEnd"/>
      <w:r w:rsidRPr="00513657">
        <w:rPr>
          <w:rFonts w:ascii="Book Antiqua" w:hAnsi="Book Antiqua"/>
        </w:rPr>
        <w:t xml:space="preserve"> T, Murakami T, Fukushima H, Tajima Y, Matsumoto K, </w:t>
      </w:r>
      <w:proofErr w:type="spellStart"/>
      <w:r w:rsidRPr="00513657">
        <w:rPr>
          <w:rFonts w:ascii="Book Antiqua" w:hAnsi="Book Antiqua"/>
        </w:rPr>
        <w:t>Ritsuno</w:t>
      </w:r>
      <w:proofErr w:type="spellEnd"/>
      <w:r w:rsidRPr="00513657">
        <w:rPr>
          <w:rFonts w:ascii="Book Antiqua" w:hAnsi="Book Antiqua"/>
        </w:rPr>
        <w:t xml:space="preserve"> H, </w:t>
      </w:r>
      <w:proofErr w:type="spellStart"/>
      <w:r w:rsidRPr="00513657">
        <w:rPr>
          <w:rFonts w:ascii="Book Antiqua" w:hAnsi="Book Antiqua"/>
        </w:rPr>
        <w:t>Ueyama</w:t>
      </w:r>
      <w:proofErr w:type="spellEnd"/>
      <w:r w:rsidRPr="00513657">
        <w:rPr>
          <w:rFonts w:ascii="Book Antiqua" w:hAnsi="Book Antiqua"/>
        </w:rPr>
        <w:t xml:space="preserve"> H, </w:t>
      </w:r>
      <w:proofErr w:type="spellStart"/>
      <w:r w:rsidRPr="00513657">
        <w:rPr>
          <w:rFonts w:ascii="Book Antiqua" w:hAnsi="Book Antiqua"/>
        </w:rPr>
        <w:t>Inami</w:t>
      </w:r>
      <w:proofErr w:type="spellEnd"/>
      <w:r w:rsidRPr="00513657">
        <w:rPr>
          <w:rFonts w:ascii="Book Antiqua" w:hAnsi="Book Antiqua"/>
        </w:rPr>
        <w:t xml:space="preserve"> Y, Ishikawa D, Matsumoto K, Sakamoto N, </w:t>
      </w:r>
      <w:proofErr w:type="spellStart"/>
      <w:r w:rsidRPr="00513657">
        <w:rPr>
          <w:rFonts w:ascii="Book Antiqua" w:hAnsi="Book Antiqua"/>
        </w:rPr>
        <w:t>Osada</w:t>
      </w:r>
      <w:proofErr w:type="spellEnd"/>
      <w:r w:rsidRPr="00513657">
        <w:rPr>
          <w:rFonts w:ascii="Book Antiqua" w:hAnsi="Book Antiqua"/>
        </w:rPr>
        <w:t xml:space="preserve"> T, Nagahara A, </w:t>
      </w:r>
      <w:proofErr w:type="spellStart"/>
      <w:r w:rsidRPr="00513657">
        <w:rPr>
          <w:rFonts w:ascii="Book Antiqua" w:hAnsi="Book Antiqua"/>
        </w:rPr>
        <w:t>Ogihara</w:t>
      </w:r>
      <w:proofErr w:type="spellEnd"/>
      <w:r w:rsidRPr="00513657">
        <w:rPr>
          <w:rFonts w:ascii="Book Antiqua" w:hAnsi="Book Antiqua"/>
        </w:rPr>
        <w:t xml:space="preserve"> T, Watanabe S. Continuation of antithrombotic therapy may be associated with a high incidence of colonic post-polypectomy bleeding. </w:t>
      </w:r>
      <w:r w:rsidRPr="00513657">
        <w:rPr>
          <w:rFonts w:ascii="Book Antiqua" w:hAnsi="Book Antiqua"/>
          <w:i/>
          <w:iCs/>
        </w:rPr>
        <w:t xml:space="preserve">Dig </w:t>
      </w:r>
      <w:proofErr w:type="spellStart"/>
      <w:r w:rsidRPr="00513657">
        <w:rPr>
          <w:rFonts w:ascii="Book Antiqua" w:hAnsi="Book Antiqua"/>
          <w:i/>
          <w:iCs/>
        </w:rPr>
        <w:t>Endosc</w:t>
      </w:r>
      <w:proofErr w:type="spellEnd"/>
      <w:r w:rsidRPr="00513657">
        <w:rPr>
          <w:rFonts w:ascii="Book Antiqua" w:hAnsi="Book Antiqua"/>
        </w:rPr>
        <w:t xml:space="preserve"> 2017; </w:t>
      </w:r>
      <w:r w:rsidRPr="00513657">
        <w:rPr>
          <w:rFonts w:ascii="Book Antiqua" w:hAnsi="Book Antiqua"/>
          <w:b/>
          <w:bCs/>
        </w:rPr>
        <w:t>29</w:t>
      </w:r>
      <w:r w:rsidRPr="00513657">
        <w:rPr>
          <w:rFonts w:ascii="Book Antiqua" w:hAnsi="Book Antiqua"/>
        </w:rPr>
        <w:t>: 314-321 [PMID: 27809364 DOI: 10.1111/den.12760]</w:t>
      </w:r>
    </w:p>
    <w:p w14:paraId="061936D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 </w:t>
      </w:r>
      <w:r w:rsidRPr="00513657">
        <w:rPr>
          <w:rFonts w:ascii="Book Antiqua" w:hAnsi="Book Antiqua"/>
          <w:b/>
          <w:bCs/>
        </w:rPr>
        <w:t>Metz AJ</w:t>
      </w:r>
      <w:r w:rsidRPr="00513657">
        <w:rPr>
          <w:rFonts w:ascii="Book Antiqua" w:hAnsi="Book Antiqua"/>
        </w:rPr>
        <w:t xml:space="preserve">, Bourke MJ, Moss A, Williams SJ, Swan MP, </w:t>
      </w:r>
      <w:proofErr w:type="spellStart"/>
      <w:r w:rsidRPr="00513657">
        <w:rPr>
          <w:rFonts w:ascii="Book Antiqua" w:hAnsi="Book Antiqua"/>
        </w:rPr>
        <w:t>Byth</w:t>
      </w:r>
      <w:proofErr w:type="spellEnd"/>
      <w:r w:rsidRPr="00513657">
        <w:rPr>
          <w:rFonts w:ascii="Book Antiqua" w:hAnsi="Book Antiqua"/>
        </w:rPr>
        <w:t xml:space="preserve"> K. Factors that predict bleeding following endoscopic mucosal resection of large colonic lesions. </w:t>
      </w:r>
      <w:r w:rsidRPr="00513657">
        <w:rPr>
          <w:rFonts w:ascii="Book Antiqua" w:hAnsi="Book Antiqua"/>
          <w:i/>
          <w:iCs/>
        </w:rPr>
        <w:t>Endoscopy</w:t>
      </w:r>
      <w:r w:rsidRPr="00513657">
        <w:rPr>
          <w:rFonts w:ascii="Book Antiqua" w:hAnsi="Book Antiqua"/>
        </w:rPr>
        <w:t xml:space="preserve"> 2011; </w:t>
      </w:r>
      <w:r w:rsidRPr="00513657">
        <w:rPr>
          <w:rFonts w:ascii="Book Antiqua" w:hAnsi="Book Antiqua"/>
          <w:b/>
          <w:bCs/>
        </w:rPr>
        <w:t>43</w:t>
      </w:r>
      <w:r w:rsidRPr="00513657">
        <w:rPr>
          <w:rFonts w:ascii="Book Antiqua" w:hAnsi="Book Antiqua"/>
        </w:rPr>
        <w:t>: 506-511 [PMID: 21618150 DOI: 10.1055/s-0030-1256346]</w:t>
      </w:r>
    </w:p>
    <w:p w14:paraId="1058C246"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 </w:t>
      </w:r>
      <w:proofErr w:type="spellStart"/>
      <w:r w:rsidRPr="00513657">
        <w:rPr>
          <w:rFonts w:ascii="Book Antiqua" w:hAnsi="Book Antiqua"/>
          <w:b/>
          <w:bCs/>
        </w:rPr>
        <w:t>Pigò</w:t>
      </w:r>
      <w:proofErr w:type="spellEnd"/>
      <w:r w:rsidRPr="00513657">
        <w:rPr>
          <w:rFonts w:ascii="Book Antiqua" w:hAnsi="Book Antiqua"/>
          <w:b/>
          <w:bCs/>
        </w:rPr>
        <w:t xml:space="preserve"> F</w:t>
      </w:r>
      <w:r w:rsidRPr="00513657">
        <w:rPr>
          <w:rFonts w:ascii="Book Antiqua" w:hAnsi="Book Antiqua"/>
        </w:rPr>
        <w:t xml:space="preserve">, Bertani H, </w:t>
      </w:r>
      <w:proofErr w:type="spellStart"/>
      <w:r w:rsidRPr="00513657">
        <w:rPr>
          <w:rFonts w:ascii="Book Antiqua" w:hAnsi="Book Antiqua"/>
        </w:rPr>
        <w:t>Manno</w:t>
      </w:r>
      <w:proofErr w:type="spellEnd"/>
      <w:r w:rsidRPr="00513657">
        <w:rPr>
          <w:rFonts w:ascii="Book Antiqua" w:hAnsi="Book Antiqua"/>
        </w:rPr>
        <w:t xml:space="preserve"> M, Mirante VG, Caruso A, </w:t>
      </w:r>
      <w:proofErr w:type="spellStart"/>
      <w:r w:rsidRPr="00513657">
        <w:rPr>
          <w:rFonts w:ascii="Book Antiqua" w:hAnsi="Book Antiqua"/>
        </w:rPr>
        <w:t>Mangiafico</w:t>
      </w:r>
      <w:proofErr w:type="spellEnd"/>
      <w:r w:rsidRPr="00513657">
        <w:rPr>
          <w:rFonts w:ascii="Book Antiqua" w:hAnsi="Book Antiqua"/>
        </w:rPr>
        <w:t xml:space="preserve"> S, Manta R, Rebecchi AM, </w:t>
      </w:r>
      <w:proofErr w:type="spellStart"/>
      <w:r w:rsidRPr="00513657">
        <w:rPr>
          <w:rFonts w:ascii="Book Antiqua" w:hAnsi="Book Antiqua"/>
        </w:rPr>
        <w:t>Conigliaro</w:t>
      </w:r>
      <w:proofErr w:type="spellEnd"/>
      <w:r w:rsidRPr="00513657">
        <w:rPr>
          <w:rFonts w:ascii="Book Antiqua" w:hAnsi="Book Antiqua"/>
        </w:rPr>
        <w:t xml:space="preserve"> RL. Colonic </w:t>
      </w:r>
      <w:proofErr w:type="spellStart"/>
      <w:r w:rsidRPr="00513657">
        <w:rPr>
          <w:rFonts w:ascii="Book Antiqua" w:hAnsi="Book Antiqua"/>
        </w:rPr>
        <w:t>Postpolypectomy</w:t>
      </w:r>
      <w:proofErr w:type="spellEnd"/>
      <w:r w:rsidRPr="00513657">
        <w:rPr>
          <w:rFonts w:ascii="Book Antiqua" w:hAnsi="Book Antiqua"/>
        </w:rPr>
        <w:t xml:space="preserve"> Bleeding Is Related to Polyp Size and Heparin Use. </w:t>
      </w:r>
      <w:r w:rsidRPr="00513657">
        <w:rPr>
          <w:rFonts w:ascii="Book Antiqua" w:hAnsi="Book Antiqua"/>
          <w:i/>
          <w:iCs/>
        </w:rPr>
        <w:t xml:space="preserve">Clin </w:t>
      </w:r>
      <w:proofErr w:type="spellStart"/>
      <w:r w:rsidRPr="00513657">
        <w:rPr>
          <w:rFonts w:ascii="Book Antiqua" w:hAnsi="Book Antiqua"/>
          <w:i/>
          <w:iCs/>
        </w:rPr>
        <w:t>Endosc</w:t>
      </w:r>
      <w:proofErr w:type="spellEnd"/>
      <w:r w:rsidRPr="00513657">
        <w:rPr>
          <w:rFonts w:ascii="Book Antiqua" w:hAnsi="Book Antiqua"/>
        </w:rPr>
        <w:t xml:space="preserve"> 2017; </w:t>
      </w:r>
      <w:r w:rsidRPr="00513657">
        <w:rPr>
          <w:rFonts w:ascii="Book Antiqua" w:hAnsi="Book Antiqua"/>
          <w:b/>
          <w:bCs/>
        </w:rPr>
        <w:t>50</w:t>
      </w:r>
      <w:r w:rsidRPr="00513657">
        <w:rPr>
          <w:rFonts w:ascii="Book Antiqua" w:hAnsi="Book Antiqua"/>
        </w:rPr>
        <w:t>: 287-292 [PMID: 28183158 DOI: 10.5946/ce.2016.126]</w:t>
      </w:r>
    </w:p>
    <w:p w14:paraId="3821C2CF"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 </w:t>
      </w:r>
      <w:r w:rsidRPr="00513657">
        <w:rPr>
          <w:rFonts w:ascii="Book Antiqua" w:hAnsi="Book Antiqua"/>
          <w:b/>
          <w:bCs/>
        </w:rPr>
        <w:t>Al-</w:t>
      </w:r>
      <w:proofErr w:type="spellStart"/>
      <w:r w:rsidRPr="00513657">
        <w:rPr>
          <w:rFonts w:ascii="Book Antiqua" w:hAnsi="Book Antiqua"/>
          <w:b/>
          <w:bCs/>
        </w:rPr>
        <w:t>Mammari</w:t>
      </w:r>
      <w:proofErr w:type="spellEnd"/>
      <w:r w:rsidRPr="00513657">
        <w:rPr>
          <w:rFonts w:ascii="Book Antiqua" w:hAnsi="Book Antiqua"/>
          <w:b/>
          <w:bCs/>
        </w:rPr>
        <w:t xml:space="preserve"> S</w:t>
      </w:r>
      <w:r w:rsidRPr="00513657">
        <w:rPr>
          <w:rFonts w:ascii="Book Antiqua" w:hAnsi="Book Antiqua"/>
        </w:rPr>
        <w:t xml:space="preserve">, Owen R, Findlay J, </w:t>
      </w:r>
      <w:proofErr w:type="spellStart"/>
      <w:r w:rsidRPr="00513657">
        <w:rPr>
          <w:rFonts w:ascii="Book Antiqua" w:hAnsi="Book Antiqua"/>
        </w:rPr>
        <w:t>Koutsoumpas</w:t>
      </w:r>
      <w:proofErr w:type="spellEnd"/>
      <w:r w:rsidRPr="00513657">
        <w:rPr>
          <w:rFonts w:ascii="Book Antiqua" w:hAnsi="Book Antiqua"/>
        </w:rPr>
        <w:t xml:space="preserve"> A, Gillies R, Marshall R, Bailey AA, Maynard N, </w:t>
      </w:r>
      <w:proofErr w:type="spellStart"/>
      <w:r w:rsidRPr="00513657">
        <w:rPr>
          <w:rFonts w:ascii="Book Antiqua" w:hAnsi="Book Antiqua"/>
        </w:rPr>
        <w:t>Sgromo</w:t>
      </w:r>
      <w:proofErr w:type="spellEnd"/>
      <w:r w:rsidRPr="00513657">
        <w:rPr>
          <w:rFonts w:ascii="Book Antiqua" w:hAnsi="Book Antiqua"/>
        </w:rPr>
        <w:t xml:space="preserve"> B, Braden B. Endoscopic mucosal resection of early </w:t>
      </w:r>
      <w:proofErr w:type="spellStart"/>
      <w:r w:rsidRPr="00513657">
        <w:rPr>
          <w:rFonts w:ascii="Book Antiqua" w:hAnsi="Book Antiqua"/>
        </w:rPr>
        <w:t>oesophageal</w:t>
      </w:r>
      <w:proofErr w:type="spellEnd"/>
      <w:r w:rsidRPr="00513657">
        <w:rPr>
          <w:rFonts w:ascii="Book Antiqua" w:hAnsi="Book Antiqua"/>
        </w:rPr>
        <w:t xml:space="preserve"> neoplasia in patients requiring anticoagulation: is it safe? </w:t>
      </w:r>
      <w:r w:rsidRPr="00513657">
        <w:rPr>
          <w:rFonts w:ascii="Book Antiqua" w:hAnsi="Book Antiqua"/>
          <w:i/>
          <w:iCs/>
        </w:rPr>
        <w:t xml:space="preserve">Surg </w:t>
      </w:r>
      <w:proofErr w:type="spellStart"/>
      <w:r w:rsidRPr="00513657">
        <w:rPr>
          <w:rFonts w:ascii="Book Antiqua" w:hAnsi="Book Antiqua"/>
          <w:i/>
          <w:iCs/>
        </w:rPr>
        <w:t>Endosc</w:t>
      </w:r>
      <w:proofErr w:type="spellEnd"/>
      <w:r w:rsidRPr="00513657">
        <w:rPr>
          <w:rFonts w:ascii="Book Antiqua" w:hAnsi="Book Antiqua"/>
        </w:rPr>
        <w:t xml:space="preserve"> 2016; </w:t>
      </w:r>
      <w:r w:rsidRPr="00513657">
        <w:rPr>
          <w:rFonts w:ascii="Book Antiqua" w:hAnsi="Book Antiqua"/>
          <w:b/>
          <w:bCs/>
        </w:rPr>
        <w:t>30</w:t>
      </w:r>
      <w:r w:rsidRPr="00513657">
        <w:rPr>
          <w:rFonts w:ascii="Book Antiqua" w:hAnsi="Book Antiqua"/>
        </w:rPr>
        <w:t>: 2390-2395 [PMID: 26307599 DOI: 10.1007/s00464-015-4489-y]</w:t>
      </w:r>
    </w:p>
    <w:p w14:paraId="023B4EB4"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 </w:t>
      </w:r>
      <w:proofErr w:type="spellStart"/>
      <w:r w:rsidRPr="00513657">
        <w:rPr>
          <w:rFonts w:ascii="Book Antiqua" w:hAnsi="Book Antiqua"/>
          <w:b/>
          <w:bCs/>
        </w:rPr>
        <w:t>Namasivayam</w:t>
      </w:r>
      <w:proofErr w:type="spellEnd"/>
      <w:r w:rsidRPr="00513657">
        <w:rPr>
          <w:rFonts w:ascii="Book Antiqua" w:hAnsi="Book Antiqua"/>
          <w:b/>
          <w:bCs/>
        </w:rPr>
        <w:t xml:space="preserve"> V</w:t>
      </w:r>
      <w:r w:rsidRPr="00513657">
        <w:rPr>
          <w:rFonts w:ascii="Book Antiqua" w:hAnsi="Book Antiqua"/>
        </w:rPr>
        <w:t xml:space="preserve">, Prasad GA, </w:t>
      </w:r>
      <w:proofErr w:type="spellStart"/>
      <w:r w:rsidRPr="00513657">
        <w:rPr>
          <w:rFonts w:ascii="Book Antiqua" w:hAnsi="Book Antiqua"/>
        </w:rPr>
        <w:t>Lutzke</w:t>
      </w:r>
      <w:proofErr w:type="spellEnd"/>
      <w:r w:rsidRPr="00513657">
        <w:rPr>
          <w:rFonts w:ascii="Book Antiqua" w:hAnsi="Book Antiqua"/>
        </w:rPr>
        <w:t xml:space="preserve"> LS, </w:t>
      </w:r>
      <w:proofErr w:type="spellStart"/>
      <w:r w:rsidRPr="00513657">
        <w:rPr>
          <w:rFonts w:ascii="Book Antiqua" w:hAnsi="Book Antiqua"/>
        </w:rPr>
        <w:t>Dunagan</w:t>
      </w:r>
      <w:proofErr w:type="spellEnd"/>
      <w:r w:rsidRPr="00513657">
        <w:rPr>
          <w:rFonts w:ascii="Book Antiqua" w:hAnsi="Book Antiqua"/>
        </w:rPr>
        <w:t xml:space="preserve"> KT, </w:t>
      </w:r>
      <w:proofErr w:type="spellStart"/>
      <w:r w:rsidRPr="00513657">
        <w:rPr>
          <w:rFonts w:ascii="Book Antiqua" w:hAnsi="Book Antiqua"/>
        </w:rPr>
        <w:t>Borkenhagen</w:t>
      </w:r>
      <w:proofErr w:type="spellEnd"/>
      <w:r w:rsidRPr="00513657">
        <w:rPr>
          <w:rFonts w:ascii="Book Antiqua" w:hAnsi="Book Antiqua"/>
        </w:rPr>
        <w:t xml:space="preserve"> LS, Okoro NI, </w:t>
      </w:r>
      <w:proofErr w:type="spellStart"/>
      <w:r w:rsidRPr="00513657">
        <w:rPr>
          <w:rFonts w:ascii="Book Antiqua" w:hAnsi="Book Antiqua"/>
        </w:rPr>
        <w:t>Tomizawa</w:t>
      </w:r>
      <w:proofErr w:type="spellEnd"/>
      <w:r w:rsidRPr="00513657">
        <w:rPr>
          <w:rFonts w:ascii="Book Antiqua" w:hAnsi="Book Antiqua"/>
        </w:rPr>
        <w:t xml:space="preserve"> Y, Buttar NS, Michel WL, Wang KK. The risk of endoscopic mucosal resection in the setting of clopidogrel use. </w:t>
      </w:r>
      <w:r w:rsidRPr="00513657">
        <w:rPr>
          <w:rFonts w:ascii="Book Antiqua" w:hAnsi="Book Antiqua"/>
          <w:i/>
          <w:iCs/>
        </w:rPr>
        <w:t>ISRN Gastroenterol</w:t>
      </w:r>
      <w:r w:rsidRPr="00513657">
        <w:rPr>
          <w:rFonts w:ascii="Book Antiqua" w:hAnsi="Book Antiqua"/>
        </w:rPr>
        <w:t xml:space="preserve"> 2014; </w:t>
      </w:r>
      <w:r w:rsidRPr="00513657">
        <w:rPr>
          <w:rFonts w:ascii="Book Antiqua" w:hAnsi="Book Antiqua"/>
          <w:b/>
          <w:bCs/>
        </w:rPr>
        <w:t>2014</w:t>
      </w:r>
      <w:r w:rsidRPr="00513657">
        <w:rPr>
          <w:rFonts w:ascii="Book Antiqua" w:hAnsi="Book Antiqua"/>
        </w:rPr>
        <w:t>: 494157 [PMID: 24944824 DOI: 10.1155/2014/494157]</w:t>
      </w:r>
    </w:p>
    <w:p w14:paraId="3846F82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 </w:t>
      </w:r>
      <w:r w:rsidRPr="00513657">
        <w:rPr>
          <w:rFonts w:ascii="Book Antiqua" w:hAnsi="Book Antiqua"/>
          <w:b/>
          <w:bCs/>
        </w:rPr>
        <w:t>Mukai S</w:t>
      </w:r>
      <w:r w:rsidRPr="00513657">
        <w:rPr>
          <w:rFonts w:ascii="Book Antiqua" w:hAnsi="Book Antiqua"/>
        </w:rPr>
        <w:t xml:space="preserve">, Cho S, </w:t>
      </w:r>
      <w:proofErr w:type="spellStart"/>
      <w:r w:rsidRPr="00513657">
        <w:rPr>
          <w:rFonts w:ascii="Book Antiqua" w:hAnsi="Book Antiqua"/>
        </w:rPr>
        <w:t>Kotachi</w:t>
      </w:r>
      <w:proofErr w:type="spellEnd"/>
      <w:r w:rsidRPr="00513657">
        <w:rPr>
          <w:rFonts w:ascii="Book Antiqua" w:hAnsi="Book Antiqua"/>
        </w:rPr>
        <w:t xml:space="preserve"> T, Shimizu A, </w:t>
      </w:r>
      <w:proofErr w:type="spellStart"/>
      <w:r w:rsidRPr="00513657">
        <w:rPr>
          <w:rFonts w:ascii="Book Antiqua" w:hAnsi="Book Antiqua"/>
        </w:rPr>
        <w:t>Matuura</w:t>
      </w:r>
      <w:proofErr w:type="spellEnd"/>
      <w:r w:rsidRPr="00513657">
        <w:rPr>
          <w:rFonts w:ascii="Book Antiqua" w:hAnsi="Book Antiqua"/>
        </w:rPr>
        <w:t xml:space="preserve"> G, Nonaka M, Hamada T, Hirata K, Nakanishi T. Analysis of delayed bleeding after endoscopic submucosal dissection for gastric epithelial neoplasms. </w:t>
      </w:r>
      <w:r w:rsidRPr="00513657">
        <w:rPr>
          <w:rFonts w:ascii="Book Antiqua" w:hAnsi="Book Antiqua"/>
          <w:i/>
          <w:iCs/>
        </w:rPr>
        <w:t xml:space="preserve">Gastroenterol Res </w:t>
      </w:r>
      <w:proofErr w:type="spellStart"/>
      <w:r w:rsidRPr="00513657">
        <w:rPr>
          <w:rFonts w:ascii="Book Antiqua" w:hAnsi="Book Antiqua"/>
          <w:i/>
          <w:iCs/>
        </w:rPr>
        <w:t>Pract</w:t>
      </w:r>
      <w:proofErr w:type="spellEnd"/>
      <w:r w:rsidRPr="00513657">
        <w:rPr>
          <w:rFonts w:ascii="Book Antiqua" w:hAnsi="Book Antiqua"/>
        </w:rPr>
        <w:t xml:space="preserve"> 2012; </w:t>
      </w:r>
      <w:r w:rsidRPr="00513657">
        <w:rPr>
          <w:rFonts w:ascii="Book Antiqua" w:hAnsi="Book Antiqua"/>
          <w:b/>
          <w:bCs/>
        </w:rPr>
        <w:t>2012</w:t>
      </w:r>
      <w:r w:rsidRPr="00513657">
        <w:rPr>
          <w:rFonts w:ascii="Book Antiqua" w:hAnsi="Book Antiqua"/>
        </w:rPr>
        <w:t>: 875323 [PMID: 22536221 DOI: 10.1155/2012/875323]</w:t>
      </w:r>
    </w:p>
    <w:p w14:paraId="15AAC2D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lastRenderedPageBreak/>
        <w:t xml:space="preserve">7 </w:t>
      </w:r>
      <w:r w:rsidRPr="00513657">
        <w:rPr>
          <w:rFonts w:ascii="Book Antiqua" w:hAnsi="Book Antiqua"/>
          <w:b/>
          <w:bCs/>
        </w:rPr>
        <w:t>Kataoka Y</w:t>
      </w:r>
      <w:r w:rsidRPr="00513657">
        <w:rPr>
          <w:rFonts w:ascii="Book Antiqua" w:hAnsi="Book Antiqua"/>
        </w:rPr>
        <w:t xml:space="preserve">, Tsuji Y, </w:t>
      </w:r>
      <w:proofErr w:type="spellStart"/>
      <w:r w:rsidRPr="00513657">
        <w:rPr>
          <w:rFonts w:ascii="Book Antiqua" w:hAnsi="Book Antiqua"/>
        </w:rPr>
        <w:t>Sakaguchi</w:t>
      </w:r>
      <w:proofErr w:type="spellEnd"/>
      <w:r w:rsidRPr="00513657">
        <w:rPr>
          <w:rFonts w:ascii="Book Antiqua" w:hAnsi="Book Antiqua"/>
        </w:rPr>
        <w:t xml:space="preserve"> Y, </w:t>
      </w:r>
      <w:proofErr w:type="spellStart"/>
      <w:r w:rsidRPr="00513657">
        <w:rPr>
          <w:rFonts w:ascii="Book Antiqua" w:hAnsi="Book Antiqua"/>
        </w:rPr>
        <w:t>Minatsuki</w:t>
      </w:r>
      <w:proofErr w:type="spellEnd"/>
      <w:r w:rsidRPr="00513657">
        <w:rPr>
          <w:rFonts w:ascii="Book Antiqua" w:hAnsi="Book Antiqua"/>
        </w:rPr>
        <w:t xml:space="preserve"> C, Asada-Hirayama I, </w:t>
      </w:r>
      <w:proofErr w:type="spellStart"/>
      <w:r w:rsidRPr="00513657">
        <w:rPr>
          <w:rFonts w:ascii="Book Antiqua" w:hAnsi="Book Antiqua"/>
        </w:rPr>
        <w:t>Niimi</w:t>
      </w:r>
      <w:proofErr w:type="spellEnd"/>
      <w:r w:rsidRPr="00513657">
        <w:rPr>
          <w:rFonts w:ascii="Book Antiqua" w:hAnsi="Book Antiqua"/>
        </w:rPr>
        <w:t xml:space="preserve"> K, Ono S, </w:t>
      </w:r>
      <w:proofErr w:type="spellStart"/>
      <w:r w:rsidRPr="00513657">
        <w:rPr>
          <w:rFonts w:ascii="Book Antiqua" w:hAnsi="Book Antiqua"/>
        </w:rPr>
        <w:t>Kodashima</w:t>
      </w:r>
      <w:proofErr w:type="spellEnd"/>
      <w:r w:rsidRPr="00513657">
        <w:rPr>
          <w:rFonts w:ascii="Book Antiqua" w:hAnsi="Book Antiqua"/>
        </w:rPr>
        <w:t xml:space="preserve"> S, </w:t>
      </w:r>
      <w:proofErr w:type="spellStart"/>
      <w:r w:rsidRPr="00513657">
        <w:rPr>
          <w:rFonts w:ascii="Book Antiqua" w:hAnsi="Book Antiqua"/>
        </w:rPr>
        <w:t>Yamamichi</w:t>
      </w:r>
      <w:proofErr w:type="spellEnd"/>
      <w:r w:rsidRPr="00513657">
        <w:rPr>
          <w:rFonts w:ascii="Book Antiqua" w:hAnsi="Book Antiqua"/>
        </w:rPr>
        <w:t xml:space="preserve"> N, </w:t>
      </w:r>
      <w:proofErr w:type="spellStart"/>
      <w:r w:rsidRPr="00513657">
        <w:rPr>
          <w:rFonts w:ascii="Book Antiqua" w:hAnsi="Book Antiqua"/>
        </w:rPr>
        <w:t>Fujishiro</w:t>
      </w:r>
      <w:proofErr w:type="spellEnd"/>
      <w:r w:rsidRPr="00513657">
        <w:rPr>
          <w:rFonts w:ascii="Book Antiqua" w:hAnsi="Book Antiqua"/>
        </w:rPr>
        <w:t xml:space="preserve"> M, Koike K. Bleeding after endoscopic submucosal dissection: Risk factors and preventive methods. </w:t>
      </w:r>
      <w:r w:rsidRPr="00513657">
        <w:rPr>
          <w:rFonts w:ascii="Book Antiqua" w:hAnsi="Book Antiqua"/>
          <w:i/>
          <w:iCs/>
        </w:rPr>
        <w:t>World J Gastroenterol</w:t>
      </w:r>
      <w:r w:rsidRPr="00513657">
        <w:rPr>
          <w:rFonts w:ascii="Book Antiqua" w:hAnsi="Book Antiqua"/>
        </w:rPr>
        <w:t xml:space="preserve"> 2016; </w:t>
      </w:r>
      <w:r w:rsidRPr="00513657">
        <w:rPr>
          <w:rFonts w:ascii="Book Antiqua" w:hAnsi="Book Antiqua"/>
          <w:b/>
          <w:bCs/>
        </w:rPr>
        <w:t>22</w:t>
      </w:r>
      <w:r w:rsidRPr="00513657">
        <w:rPr>
          <w:rFonts w:ascii="Book Antiqua" w:hAnsi="Book Antiqua"/>
        </w:rPr>
        <w:t>: 5927-5935 [PMID: 27468187 DOI: 10.3748/wjg.v22.i26.5927]</w:t>
      </w:r>
    </w:p>
    <w:p w14:paraId="5300A3D1"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8 </w:t>
      </w:r>
      <w:r w:rsidRPr="00513657">
        <w:rPr>
          <w:rFonts w:ascii="Book Antiqua" w:hAnsi="Book Antiqua"/>
          <w:b/>
          <w:bCs/>
        </w:rPr>
        <w:t>Choung BS</w:t>
      </w:r>
      <w:r w:rsidRPr="00513657">
        <w:rPr>
          <w:rFonts w:ascii="Book Antiqua" w:hAnsi="Book Antiqua"/>
        </w:rPr>
        <w:t xml:space="preserve">, Kim SH, </w:t>
      </w:r>
      <w:proofErr w:type="spellStart"/>
      <w:r w:rsidRPr="00513657">
        <w:rPr>
          <w:rFonts w:ascii="Book Antiqua" w:hAnsi="Book Antiqua"/>
        </w:rPr>
        <w:t>Ahn</w:t>
      </w:r>
      <w:proofErr w:type="spellEnd"/>
      <w:r w:rsidRPr="00513657">
        <w:rPr>
          <w:rFonts w:ascii="Book Antiqua" w:hAnsi="Book Antiqua"/>
        </w:rPr>
        <w:t xml:space="preserve"> DS, Kwon DH, Koh KH, Sohn JY, Park WS, Kim IH, Lee SO, Lee ST, Kim SW. Incidence and risk factors of delayed </w:t>
      </w:r>
      <w:proofErr w:type="spellStart"/>
      <w:r w:rsidRPr="00513657">
        <w:rPr>
          <w:rFonts w:ascii="Book Antiqua" w:hAnsi="Book Antiqua"/>
        </w:rPr>
        <w:t>postpolypectomy</w:t>
      </w:r>
      <w:proofErr w:type="spellEnd"/>
      <w:r w:rsidRPr="00513657">
        <w:rPr>
          <w:rFonts w:ascii="Book Antiqua" w:hAnsi="Book Antiqua"/>
        </w:rPr>
        <w:t xml:space="preserve"> bleeding: a retrospective cohort study. </w:t>
      </w:r>
      <w:r w:rsidRPr="00513657">
        <w:rPr>
          <w:rFonts w:ascii="Book Antiqua" w:hAnsi="Book Antiqua"/>
          <w:i/>
          <w:iCs/>
        </w:rPr>
        <w:t>J Clin Gastroenterol</w:t>
      </w:r>
      <w:r w:rsidRPr="00513657">
        <w:rPr>
          <w:rFonts w:ascii="Book Antiqua" w:hAnsi="Book Antiqua"/>
        </w:rPr>
        <w:t xml:space="preserve"> 2014; </w:t>
      </w:r>
      <w:r w:rsidRPr="00513657">
        <w:rPr>
          <w:rFonts w:ascii="Book Antiqua" w:hAnsi="Book Antiqua"/>
          <w:b/>
          <w:bCs/>
        </w:rPr>
        <w:t>48</w:t>
      </w:r>
      <w:r w:rsidRPr="00513657">
        <w:rPr>
          <w:rFonts w:ascii="Book Antiqua" w:hAnsi="Book Antiqua"/>
        </w:rPr>
        <w:t>: 784-789 [PMID: 24231934 DOI: 10.1097/MCG.0000000000000027]</w:t>
      </w:r>
    </w:p>
    <w:p w14:paraId="5A99653C"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9 </w:t>
      </w:r>
      <w:r w:rsidRPr="00513657">
        <w:rPr>
          <w:rFonts w:ascii="Book Antiqua" w:hAnsi="Book Antiqua"/>
          <w:b/>
          <w:bCs/>
        </w:rPr>
        <w:t>Rutter MD</w:t>
      </w:r>
      <w:r w:rsidRPr="00513657">
        <w:rPr>
          <w:rFonts w:ascii="Book Antiqua" w:hAnsi="Book Antiqua"/>
        </w:rPr>
        <w:t xml:space="preserve">, Nickerson C, Rees CJ, </w:t>
      </w:r>
      <w:proofErr w:type="spellStart"/>
      <w:r w:rsidRPr="00513657">
        <w:rPr>
          <w:rFonts w:ascii="Book Antiqua" w:hAnsi="Book Antiqua"/>
        </w:rPr>
        <w:t>Patnick</w:t>
      </w:r>
      <w:proofErr w:type="spellEnd"/>
      <w:r w:rsidRPr="00513657">
        <w:rPr>
          <w:rFonts w:ascii="Book Antiqua" w:hAnsi="Book Antiqua"/>
        </w:rPr>
        <w:t xml:space="preserve"> J, Blanks RG. Risk factors for adverse events related to polypectomy in the English Bowel Cancer Screening </w:t>
      </w:r>
      <w:proofErr w:type="spellStart"/>
      <w:r w:rsidRPr="00513657">
        <w:rPr>
          <w:rFonts w:ascii="Book Antiqua" w:hAnsi="Book Antiqua"/>
        </w:rPr>
        <w:t>Programme</w:t>
      </w:r>
      <w:proofErr w:type="spellEnd"/>
      <w:r w:rsidRPr="00513657">
        <w:rPr>
          <w:rFonts w:ascii="Book Antiqua" w:hAnsi="Book Antiqua"/>
        </w:rPr>
        <w:t xml:space="preserve">. </w:t>
      </w:r>
      <w:r w:rsidRPr="00513657">
        <w:rPr>
          <w:rFonts w:ascii="Book Antiqua" w:hAnsi="Book Antiqua"/>
          <w:i/>
          <w:iCs/>
        </w:rPr>
        <w:t>Endoscopy</w:t>
      </w:r>
      <w:r w:rsidRPr="00513657">
        <w:rPr>
          <w:rFonts w:ascii="Book Antiqua" w:hAnsi="Book Antiqua"/>
        </w:rPr>
        <w:t xml:space="preserve"> 2014; </w:t>
      </w:r>
      <w:r w:rsidRPr="00513657">
        <w:rPr>
          <w:rFonts w:ascii="Book Antiqua" w:hAnsi="Book Antiqua"/>
          <w:b/>
          <w:bCs/>
        </w:rPr>
        <w:t>46</w:t>
      </w:r>
      <w:r w:rsidRPr="00513657">
        <w:rPr>
          <w:rFonts w:ascii="Book Antiqua" w:hAnsi="Book Antiqua"/>
        </w:rPr>
        <w:t>: 90-97 [PMID: 24477363 DOI: 10.1055/s-0033-1344987]</w:t>
      </w:r>
    </w:p>
    <w:p w14:paraId="49CDA69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10 </w:t>
      </w:r>
      <w:r w:rsidRPr="00513657">
        <w:rPr>
          <w:rFonts w:ascii="Book Antiqua" w:hAnsi="Book Antiqua"/>
          <w:b/>
          <w:bCs/>
        </w:rPr>
        <w:t>Moher D</w:t>
      </w:r>
      <w:r w:rsidRPr="00513657">
        <w:rPr>
          <w:rFonts w:ascii="Book Antiqua" w:hAnsi="Book Antiqua"/>
        </w:rPr>
        <w:t xml:space="preserve">, </w:t>
      </w:r>
      <w:proofErr w:type="spellStart"/>
      <w:r w:rsidRPr="00513657">
        <w:rPr>
          <w:rFonts w:ascii="Book Antiqua" w:hAnsi="Book Antiqua"/>
        </w:rPr>
        <w:t>Liberati</w:t>
      </w:r>
      <w:proofErr w:type="spellEnd"/>
      <w:r w:rsidRPr="00513657">
        <w:rPr>
          <w:rFonts w:ascii="Book Antiqua" w:hAnsi="Book Antiqua"/>
        </w:rPr>
        <w:t xml:space="preserve"> A, </w:t>
      </w:r>
      <w:proofErr w:type="spellStart"/>
      <w:r w:rsidRPr="00513657">
        <w:rPr>
          <w:rFonts w:ascii="Book Antiqua" w:hAnsi="Book Antiqua"/>
        </w:rPr>
        <w:t>Tetzlaff</w:t>
      </w:r>
      <w:proofErr w:type="spellEnd"/>
      <w:r w:rsidRPr="00513657">
        <w:rPr>
          <w:rFonts w:ascii="Book Antiqua" w:hAnsi="Book Antiqua"/>
        </w:rPr>
        <w:t xml:space="preserve"> J, Altman DG; PRISMA Group. Preferred reporting items for systematic reviews and meta-analyses: the PRISMA statement. </w:t>
      </w:r>
      <w:r w:rsidRPr="00513657">
        <w:rPr>
          <w:rFonts w:ascii="Book Antiqua" w:hAnsi="Book Antiqua"/>
          <w:i/>
          <w:iCs/>
        </w:rPr>
        <w:t>Ann Intern Med</w:t>
      </w:r>
      <w:r w:rsidRPr="00513657">
        <w:rPr>
          <w:rFonts w:ascii="Book Antiqua" w:hAnsi="Book Antiqua"/>
        </w:rPr>
        <w:t xml:space="preserve"> 2009; </w:t>
      </w:r>
      <w:r w:rsidRPr="00513657">
        <w:rPr>
          <w:rFonts w:ascii="Book Antiqua" w:hAnsi="Book Antiqua"/>
          <w:b/>
          <w:bCs/>
        </w:rPr>
        <w:t>151</w:t>
      </w:r>
      <w:r w:rsidRPr="00513657">
        <w:rPr>
          <w:rFonts w:ascii="Book Antiqua" w:hAnsi="Book Antiqua"/>
        </w:rPr>
        <w:t>: 264-269, W64 [PMID: 19622511 DOI: 10.7326/0003-4819-151-4-200908180-00135]</w:t>
      </w:r>
    </w:p>
    <w:p w14:paraId="717D732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11 </w:t>
      </w:r>
      <w:proofErr w:type="spellStart"/>
      <w:r w:rsidRPr="00513657">
        <w:rPr>
          <w:rFonts w:ascii="Book Antiqua" w:hAnsi="Book Antiqua"/>
          <w:b/>
          <w:bCs/>
        </w:rPr>
        <w:t>Stang</w:t>
      </w:r>
      <w:proofErr w:type="spellEnd"/>
      <w:r w:rsidRPr="00513657">
        <w:rPr>
          <w:rFonts w:ascii="Book Antiqua" w:hAnsi="Book Antiqua"/>
          <w:b/>
          <w:bCs/>
        </w:rPr>
        <w:t xml:space="preserve"> A</w:t>
      </w:r>
      <w:r w:rsidRPr="00513657">
        <w:rPr>
          <w:rFonts w:ascii="Book Antiqua" w:hAnsi="Book Antiqua"/>
        </w:rPr>
        <w:t xml:space="preserve">. Critical evaluation of the Newcastle-Ottawa scale for the assessment of the quality of nonrandomized studies in meta-analyses. </w:t>
      </w:r>
      <w:r w:rsidRPr="00513657">
        <w:rPr>
          <w:rFonts w:ascii="Book Antiqua" w:hAnsi="Book Antiqua"/>
          <w:i/>
          <w:iCs/>
        </w:rPr>
        <w:t>Eur J Epidemiol</w:t>
      </w:r>
      <w:r w:rsidRPr="00513657">
        <w:rPr>
          <w:rFonts w:ascii="Book Antiqua" w:hAnsi="Book Antiqua"/>
        </w:rPr>
        <w:t xml:space="preserve"> 2010; </w:t>
      </w:r>
      <w:r w:rsidRPr="00513657">
        <w:rPr>
          <w:rFonts w:ascii="Book Antiqua" w:hAnsi="Book Antiqua"/>
          <w:b/>
          <w:bCs/>
        </w:rPr>
        <w:t>25</w:t>
      </w:r>
      <w:r w:rsidRPr="00513657">
        <w:rPr>
          <w:rFonts w:ascii="Book Antiqua" w:hAnsi="Book Antiqua"/>
        </w:rPr>
        <w:t>: 603-605 [PMID: 20652370 DOI: 10.1007/s10654-010-9491-z]</w:t>
      </w:r>
    </w:p>
    <w:p w14:paraId="74B7A01E"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12 </w:t>
      </w:r>
      <w:r w:rsidRPr="00513657">
        <w:rPr>
          <w:rFonts w:ascii="Book Antiqua" w:hAnsi="Book Antiqua"/>
          <w:b/>
          <w:bCs/>
        </w:rPr>
        <w:t>Higgins JP</w:t>
      </w:r>
      <w:r w:rsidRPr="00513657">
        <w:rPr>
          <w:rFonts w:ascii="Book Antiqua" w:hAnsi="Book Antiqua"/>
        </w:rPr>
        <w:t xml:space="preserve">, Thompson SG, </w:t>
      </w:r>
      <w:proofErr w:type="spellStart"/>
      <w:r w:rsidRPr="00513657">
        <w:rPr>
          <w:rFonts w:ascii="Book Antiqua" w:hAnsi="Book Antiqua"/>
        </w:rPr>
        <w:t>Deeks</w:t>
      </w:r>
      <w:proofErr w:type="spellEnd"/>
      <w:r w:rsidRPr="00513657">
        <w:rPr>
          <w:rFonts w:ascii="Book Antiqua" w:hAnsi="Book Antiqua"/>
        </w:rPr>
        <w:t xml:space="preserve"> JJ, Altman DG. Measuring inconsistency in meta-analyses. </w:t>
      </w:r>
      <w:r w:rsidRPr="00513657">
        <w:rPr>
          <w:rFonts w:ascii="Book Antiqua" w:hAnsi="Book Antiqua"/>
          <w:i/>
          <w:iCs/>
        </w:rPr>
        <w:t>BMJ</w:t>
      </w:r>
      <w:r w:rsidRPr="00513657">
        <w:rPr>
          <w:rFonts w:ascii="Book Antiqua" w:hAnsi="Book Antiqua"/>
        </w:rPr>
        <w:t xml:space="preserve"> 2003; </w:t>
      </w:r>
      <w:r w:rsidRPr="00513657">
        <w:rPr>
          <w:rFonts w:ascii="Book Antiqua" w:hAnsi="Book Antiqua"/>
          <w:b/>
          <w:bCs/>
        </w:rPr>
        <w:t>327</w:t>
      </w:r>
      <w:r w:rsidRPr="00513657">
        <w:rPr>
          <w:rFonts w:ascii="Book Antiqua" w:hAnsi="Book Antiqua"/>
        </w:rPr>
        <w:t>: 557-560 [PMID: 12958120 DOI: 10.1136/bmj.327.7414.557]</w:t>
      </w:r>
    </w:p>
    <w:p w14:paraId="43868FF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13 </w:t>
      </w:r>
      <w:proofErr w:type="spellStart"/>
      <w:r w:rsidRPr="00513657">
        <w:rPr>
          <w:rFonts w:ascii="Book Antiqua" w:hAnsi="Book Antiqua"/>
          <w:b/>
          <w:bCs/>
        </w:rPr>
        <w:t>Goto</w:t>
      </w:r>
      <w:proofErr w:type="spellEnd"/>
      <w:r w:rsidRPr="00513657">
        <w:rPr>
          <w:rFonts w:ascii="Book Antiqua" w:hAnsi="Book Antiqua"/>
          <w:b/>
          <w:bCs/>
        </w:rPr>
        <w:t xml:space="preserve"> O</w:t>
      </w:r>
      <w:r w:rsidRPr="00513657">
        <w:rPr>
          <w:rFonts w:ascii="Book Antiqua" w:hAnsi="Book Antiqua"/>
        </w:rPr>
        <w:t xml:space="preserve">, </w:t>
      </w:r>
      <w:proofErr w:type="spellStart"/>
      <w:r w:rsidRPr="00513657">
        <w:rPr>
          <w:rFonts w:ascii="Book Antiqua" w:hAnsi="Book Antiqua"/>
        </w:rPr>
        <w:t>Fujishiro</w:t>
      </w:r>
      <w:proofErr w:type="spellEnd"/>
      <w:r w:rsidRPr="00513657">
        <w:rPr>
          <w:rFonts w:ascii="Book Antiqua" w:hAnsi="Book Antiqua"/>
        </w:rPr>
        <w:t xml:space="preserve"> M, </w:t>
      </w:r>
      <w:proofErr w:type="spellStart"/>
      <w:r w:rsidRPr="00513657">
        <w:rPr>
          <w:rFonts w:ascii="Book Antiqua" w:hAnsi="Book Antiqua"/>
        </w:rPr>
        <w:t>Kodashima</w:t>
      </w:r>
      <w:proofErr w:type="spellEnd"/>
      <w:r w:rsidRPr="00513657">
        <w:rPr>
          <w:rFonts w:ascii="Book Antiqua" w:hAnsi="Book Antiqua"/>
        </w:rPr>
        <w:t xml:space="preserve"> S, Ono S, </w:t>
      </w:r>
      <w:proofErr w:type="spellStart"/>
      <w:r w:rsidRPr="00513657">
        <w:rPr>
          <w:rFonts w:ascii="Book Antiqua" w:hAnsi="Book Antiqua"/>
        </w:rPr>
        <w:t>Niimi</w:t>
      </w:r>
      <w:proofErr w:type="spellEnd"/>
      <w:r w:rsidRPr="00513657">
        <w:rPr>
          <w:rFonts w:ascii="Book Antiqua" w:hAnsi="Book Antiqua"/>
        </w:rPr>
        <w:t xml:space="preserve"> K, Hirano K, </w:t>
      </w:r>
      <w:proofErr w:type="spellStart"/>
      <w:r w:rsidRPr="00513657">
        <w:rPr>
          <w:rFonts w:ascii="Book Antiqua" w:hAnsi="Book Antiqua"/>
        </w:rPr>
        <w:t>Yamamichi</w:t>
      </w:r>
      <w:proofErr w:type="spellEnd"/>
      <w:r w:rsidRPr="00513657">
        <w:rPr>
          <w:rFonts w:ascii="Book Antiqua" w:hAnsi="Book Antiqua"/>
        </w:rPr>
        <w:t xml:space="preserve"> N, Koike K. A second-look endoscopy after endoscopic submucosal dissection for gastric epithelial neoplasm may be unnecessary: a retrospective analysis of </w:t>
      </w:r>
      <w:proofErr w:type="spellStart"/>
      <w:r w:rsidRPr="00513657">
        <w:rPr>
          <w:rFonts w:ascii="Book Antiqua" w:hAnsi="Book Antiqua"/>
        </w:rPr>
        <w:t>postendoscopic</w:t>
      </w:r>
      <w:proofErr w:type="spellEnd"/>
      <w:r w:rsidRPr="00513657">
        <w:rPr>
          <w:rFonts w:ascii="Book Antiqua" w:hAnsi="Book Antiqua"/>
        </w:rPr>
        <w:t xml:space="preserve"> submucosal dissection bleeding.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2010; </w:t>
      </w:r>
      <w:r w:rsidRPr="00513657">
        <w:rPr>
          <w:rFonts w:ascii="Book Antiqua" w:hAnsi="Book Antiqua"/>
          <w:b/>
          <w:bCs/>
        </w:rPr>
        <w:t>71</w:t>
      </w:r>
      <w:r w:rsidRPr="00513657">
        <w:rPr>
          <w:rFonts w:ascii="Book Antiqua" w:hAnsi="Book Antiqua"/>
        </w:rPr>
        <w:t>: 241-248 [PMID: 19922919 DOI: 10.1016/j.gie.2009.08.030]</w:t>
      </w:r>
    </w:p>
    <w:p w14:paraId="1C4DD45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14 </w:t>
      </w:r>
      <w:r w:rsidRPr="00513657">
        <w:rPr>
          <w:rFonts w:ascii="Book Antiqua" w:hAnsi="Book Antiqua"/>
          <w:b/>
          <w:bCs/>
        </w:rPr>
        <w:t>Ueki N</w:t>
      </w:r>
      <w:r w:rsidRPr="00513657">
        <w:rPr>
          <w:rFonts w:ascii="Book Antiqua" w:hAnsi="Book Antiqua"/>
        </w:rPr>
        <w:t xml:space="preserve">, </w:t>
      </w:r>
      <w:proofErr w:type="spellStart"/>
      <w:r w:rsidRPr="00513657">
        <w:rPr>
          <w:rFonts w:ascii="Book Antiqua" w:hAnsi="Book Antiqua"/>
        </w:rPr>
        <w:t>Futagami</w:t>
      </w:r>
      <w:proofErr w:type="spellEnd"/>
      <w:r w:rsidRPr="00513657">
        <w:rPr>
          <w:rFonts w:ascii="Book Antiqua" w:hAnsi="Book Antiqua"/>
        </w:rPr>
        <w:t xml:space="preserve"> S, Akimoto T, </w:t>
      </w:r>
      <w:proofErr w:type="spellStart"/>
      <w:r w:rsidRPr="00513657">
        <w:rPr>
          <w:rFonts w:ascii="Book Antiqua" w:hAnsi="Book Antiqua"/>
        </w:rPr>
        <w:t>Maruki</w:t>
      </w:r>
      <w:proofErr w:type="spellEnd"/>
      <w:r w:rsidRPr="00513657">
        <w:rPr>
          <w:rFonts w:ascii="Book Antiqua" w:hAnsi="Book Antiqua"/>
        </w:rPr>
        <w:t xml:space="preserve"> Y, </w:t>
      </w:r>
      <w:proofErr w:type="spellStart"/>
      <w:r w:rsidRPr="00513657">
        <w:rPr>
          <w:rFonts w:ascii="Book Antiqua" w:hAnsi="Book Antiqua"/>
        </w:rPr>
        <w:t>Yamawaki</w:t>
      </w:r>
      <w:proofErr w:type="spellEnd"/>
      <w:r w:rsidRPr="00513657">
        <w:rPr>
          <w:rFonts w:ascii="Book Antiqua" w:hAnsi="Book Antiqua"/>
        </w:rPr>
        <w:t xml:space="preserve"> H, </w:t>
      </w:r>
      <w:proofErr w:type="spellStart"/>
      <w:r w:rsidRPr="00513657">
        <w:rPr>
          <w:rFonts w:ascii="Book Antiqua" w:hAnsi="Book Antiqua"/>
        </w:rPr>
        <w:t>Kodaka</w:t>
      </w:r>
      <w:proofErr w:type="spellEnd"/>
      <w:r w:rsidRPr="00513657">
        <w:rPr>
          <w:rFonts w:ascii="Book Antiqua" w:hAnsi="Book Antiqua"/>
        </w:rPr>
        <w:t xml:space="preserve"> Y, Nagoya H, </w:t>
      </w:r>
      <w:proofErr w:type="spellStart"/>
      <w:r w:rsidRPr="00513657">
        <w:rPr>
          <w:rFonts w:ascii="Book Antiqua" w:hAnsi="Book Antiqua"/>
        </w:rPr>
        <w:t>Shindo</w:t>
      </w:r>
      <w:proofErr w:type="spellEnd"/>
      <w:r w:rsidRPr="00513657">
        <w:rPr>
          <w:rFonts w:ascii="Book Antiqua" w:hAnsi="Book Antiqua"/>
        </w:rPr>
        <w:t xml:space="preserve"> T, Kusunoki M, Kawagoe T, </w:t>
      </w:r>
      <w:proofErr w:type="spellStart"/>
      <w:r w:rsidRPr="00513657">
        <w:rPr>
          <w:rFonts w:ascii="Book Antiqua" w:hAnsi="Book Antiqua"/>
        </w:rPr>
        <w:t>Gudis</w:t>
      </w:r>
      <w:proofErr w:type="spellEnd"/>
      <w:r w:rsidRPr="00513657">
        <w:rPr>
          <w:rFonts w:ascii="Book Antiqua" w:hAnsi="Book Antiqua"/>
        </w:rPr>
        <w:t xml:space="preserve"> K, Miyake K, </w:t>
      </w:r>
      <w:proofErr w:type="spellStart"/>
      <w:r w:rsidRPr="00513657">
        <w:rPr>
          <w:rFonts w:ascii="Book Antiqua" w:hAnsi="Book Antiqua"/>
        </w:rPr>
        <w:t>Iwakiri</w:t>
      </w:r>
      <w:proofErr w:type="spellEnd"/>
      <w:r w:rsidRPr="00513657">
        <w:rPr>
          <w:rFonts w:ascii="Book Antiqua" w:hAnsi="Book Antiqua"/>
        </w:rPr>
        <w:t xml:space="preserve"> K. Effect of Antithrombotic Therapy and Long Endoscopic Submucosal Dissection Procedure Time </w:t>
      </w:r>
      <w:r w:rsidRPr="00513657">
        <w:rPr>
          <w:rFonts w:ascii="Book Antiqua" w:hAnsi="Book Antiqua"/>
        </w:rPr>
        <w:lastRenderedPageBreak/>
        <w:t xml:space="preserve">on Early and Delayed Postoperative Bleeding. </w:t>
      </w:r>
      <w:r w:rsidRPr="00513657">
        <w:rPr>
          <w:rFonts w:ascii="Book Antiqua" w:hAnsi="Book Antiqua"/>
          <w:i/>
          <w:iCs/>
        </w:rPr>
        <w:t>Digestion</w:t>
      </w:r>
      <w:r w:rsidRPr="00513657">
        <w:rPr>
          <w:rFonts w:ascii="Book Antiqua" w:hAnsi="Book Antiqua"/>
        </w:rPr>
        <w:t xml:space="preserve"> 2017; </w:t>
      </w:r>
      <w:r w:rsidRPr="00513657">
        <w:rPr>
          <w:rFonts w:ascii="Book Antiqua" w:hAnsi="Book Antiqua"/>
          <w:b/>
          <w:bCs/>
        </w:rPr>
        <w:t>96</w:t>
      </w:r>
      <w:r w:rsidRPr="00513657">
        <w:rPr>
          <w:rFonts w:ascii="Book Antiqua" w:hAnsi="Book Antiqua"/>
        </w:rPr>
        <w:t>: 21-28 [PMID: 28609771 DOI: 10.1159/000475924]</w:t>
      </w:r>
    </w:p>
    <w:p w14:paraId="70D6FC3E"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15 </w:t>
      </w:r>
      <w:proofErr w:type="spellStart"/>
      <w:r w:rsidRPr="00513657">
        <w:rPr>
          <w:rFonts w:ascii="Book Antiqua" w:hAnsi="Book Antiqua"/>
          <w:b/>
          <w:bCs/>
        </w:rPr>
        <w:t>Gotoda</w:t>
      </w:r>
      <w:proofErr w:type="spellEnd"/>
      <w:r w:rsidRPr="00513657">
        <w:rPr>
          <w:rFonts w:ascii="Book Antiqua" w:hAnsi="Book Antiqua"/>
          <w:b/>
          <w:bCs/>
        </w:rPr>
        <w:t xml:space="preserve"> T</w:t>
      </w:r>
      <w:r w:rsidRPr="00513657">
        <w:rPr>
          <w:rFonts w:ascii="Book Antiqua" w:hAnsi="Book Antiqua"/>
        </w:rPr>
        <w:t xml:space="preserve">, Hori K, </w:t>
      </w:r>
      <w:proofErr w:type="spellStart"/>
      <w:r w:rsidRPr="00513657">
        <w:rPr>
          <w:rFonts w:ascii="Book Antiqua" w:hAnsi="Book Antiqua"/>
        </w:rPr>
        <w:t>Iwamuro</w:t>
      </w:r>
      <w:proofErr w:type="spellEnd"/>
      <w:r w:rsidRPr="00513657">
        <w:rPr>
          <w:rFonts w:ascii="Book Antiqua" w:hAnsi="Book Antiqua"/>
        </w:rPr>
        <w:t xml:space="preserve"> M, </w:t>
      </w:r>
      <w:proofErr w:type="spellStart"/>
      <w:r w:rsidRPr="00513657">
        <w:rPr>
          <w:rFonts w:ascii="Book Antiqua" w:hAnsi="Book Antiqua"/>
        </w:rPr>
        <w:t>Kono</w:t>
      </w:r>
      <w:proofErr w:type="spellEnd"/>
      <w:r w:rsidRPr="00513657">
        <w:rPr>
          <w:rFonts w:ascii="Book Antiqua" w:hAnsi="Book Antiqua"/>
        </w:rPr>
        <w:t xml:space="preserve"> Y, Miura K, </w:t>
      </w:r>
      <w:proofErr w:type="spellStart"/>
      <w:r w:rsidRPr="00513657">
        <w:rPr>
          <w:rFonts w:ascii="Book Antiqua" w:hAnsi="Book Antiqua"/>
        </w:rPr>
        <w:t>Kanzaki</w:t>
      </w:r>
      <w:proofErr w:type="spellEnd"/>
      <w:r w:rsidRPr="00513657">
        <w:rPr>
          <w:rFonts w:ascii="Book Antiqua" w:hAnsi="Book Antiqua"/>
        </w:rPr>
        <w:t xml:space="preserve"> H, Kawano S, Kawahara Y, Okada H. Evaluation of the bleeding risk with various antithrombotic therapies after gastric endoscopic submucosal dissection. </w:t>
      </w:r>
      <w:proofErr w:type="spellStart"/>
      <w:r w:rsidRPr="00513657">
        <w:rPr>
          <w:rFonts w:ascii="Book Antiqua" w:hAnsi="Book Antiqua"/>
          <w:i/>
          <w:iCs/>
        </w:rPr>
        <w:t>Endosc</w:t>
      </w:r>
      <w:proofErr w:type="spellEnd"/>
      <w:r w:rsidRPr="00513657">
        <w:rPr>
          <w:rFonts w:ascii="Book Antiqua" w:hAnsi="Book Antiqua"/>
          <w:i/>
          <w:iCs/>
        </w:rPr>
        <w:t xml:space="preserve"> Int Open</w:t>
      </w:r>
      <w:r w:rsidRPr="00513657">
        <w:rPr>
          <w:rFonts w:ascii="Book Antiqua" w:hAnsi="Book Antiqua"/>
        </w:rPr>
        <w:t xml:space="preserve"> 2017; </w:t>
      </w:r>
      <w:r w:rsidRPr="00513657">
        <w:rPr>
          <w:rFonts w:ascii="Book Antiqua" w:hAnsi="Book Antiqua"/>
          <w:b/>
          <w:bCs/>
        </w:rPr>
        <w:t>5</w:t>
      </w:r>
      <w:r w:rsidRPr="00513657">
        <w:rPr>
          <w:rFonts w:ascii="Book Antiqua" w:hAnsi="Book Antiqua"/>
        </w:rPr>
        <w:t>: E653-E662 [PMID: 28691050 DOI: 10.1055/s-0043-110050]</w:t>
      </w:r>
    </w:p>
    <w:p w14:paraId="0297C80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16 </w:t>
      </w:r>
      <w:r w:rsidRPr="00513657">
        <w:rPr>
          <w:rFonts w:ascii="Book Antiqua" w:hAnsi="Book Antiqua"/>
          <w:b/>
          <w:bCs/>
        </w:rPr>
        <w:t>Odagiri H</w:t>
      </w:r>
      <w:r w:rsidRPr="00513657">
        <w:rPr>
          <w:rFonts w:ascii="Book Antiqua" w:hAnsi="Book Antiqua"/>
        </w:rPr>
        <w:t xml:space="preserve">, </w:t>
      </w:r>
      <w:proofErr w:type="spellStart"/>
      <w:r w:rsidRPr="00513657">
        <w:rPr>
          <w:rFonts w:ascii="Book Antiqua" w:hAnsi="Book Antiqua"/>
        </w:rPr>
        <w:t>Yasunaga</w:t>
      </w:r>
      <w:proofErr w:type="spellEnd"/>
      <w:r w:rsidRPr="00513657">
        <w:rPr>
          <w:rFonts w:ascii="Book Antiqua" w:hAnsi="Book Antiqua"/>
        </w:rPr>
        <w:t xml:space="preserve"> H, Matsui H, Fushimi K, Iizuka T, </w:t>
      </w:r>
      <w:proofErr w:type="spellStart"/>
      <w:r w:rsidRPr="00513657">
        <w:rPr>
          <w:rFonts w:ascii="Book Antiqua" w:hAnsi="Book Antiqua"/>
        </w:rPr>
        <w:t>Kaise</w:t>
      </w:r>
      <w:proofErr w:type="spellEnd"/>
      <w:r w:rsidRPr="00513657">
        <w:rPr>
          <w:rFonts w:ascii="Book Antiqua" w:hAnsi="Book Antiqua"/>
        </w:rPr>
        <w:t xml:space="preserve"> M. Hospital volume and the occurrence of bleeding and perforation after colorectal endoscopic submucosal dissection: analysis of a national administrative database in Japan. </w:t>
      </w:r>
      <w:r w:rsidRPr="00513657">
        <w:rPr>
          <w:rFonts w:ascii="Book Antiqua" w:hAnsi="Book Antiqua"/>
          <w:i/>
          <w:iCs/>
        </w:rPr>
        <w:t>Dis Colon Rectum</w:t>
      </w:r>
      <w:r w:rsidRPr="00513657">
        <w:rPr>
          <w:rFonts w:ascii="Book Antiqua" w:hAnsi="Book Antiqua"/>
        </w:rPr>
        <w:t xml:space="preserve"> 2015; </w:t>
      </w:r>
      <w:r w:rsidRPr="00513657">
        <w:rPr>
          <w:rFonts w:ascii="Book Antiqua" w:hAnsi="Book Antiqua"/>
          <w:b/>
          <w:bCs/>
        </w:rPr>
        <w:t>58</w:t>
      </w:r>
      <w:r w:rsidRPr="00513657">
        <w:rPr>
          <w:rFonts w:ascii="Book Antiqua" w:hAnsi="Book Antiqua"/>
        </w:rPr>
        <w:t>: 597-603 [PMID: 25944432 DOI: 10.1097/DCR.0000000000000335]</w:t>
      </w:r>
    </w:p>
    <w:p w14:paraId="13E208A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17 </w:t>
      </w:r>
      <w:proofErr w:type="spellStart"/>
      <w:r w:rsidRPr="00513657">
        <w:rPr>
          <w:rFonts w:ascii="Book Antiqua" w:hAnsi="Book Antiqua"/>
          <w:b/>
          <w:bCs/>
        </w:rPr>
        <w:t>Furuhata</w:t>
      </w:r>
      <w:proofErr w:type="spellEnd"/>
      <w:r w:rsidRPr="00513657">
        <w:rPr>
          <w:rFonts w:ascii="Book Antiqua" w:hAnsi="Book Antiqua"/>
          <w:b/>
          <w:bCs/>
        </w:rPr>
        <w:t xml:space="preserve"> T</w:t>
      </w:r>
      <w:r w:rsidRPr="00513657">
        <w:rPr>
          <w:rFonts w:ascii="Book Antiqua" w:hAnsi="Book Antiqua"/>
        </w:rPr>
        <w:t xml:space="preserve">, </w:t>
      </w:r>
      <w:proofErr w:type="spellStart"/>
      <w:r w:rsidRPr="00513657">
        <w:rPr>
          <w:rFonts w:ascii="Book Antiqua" w:hAnsi="Book Antiqua"/>
        </w:rPr>
        <w:t>Kaise</w:t>
      </w:r>
      <w:proofErr w:type="spellEnd"/>
      <w:r w:rsidRPr="00513657">
        <w:rPr>
          <w:rFonts w:ascii="Book Antiqua" w:hAnsi="Book Antiqua"/>
        </w:rPr>
        <w:t xml:space="preserve"> M, </w:t>
      </w:r>
      <w:proofErr w:type="spellStart"/>
      <w:r w:rsidRPr="00513657">
        <w:rPr>
          <w:rFonts w:ascii="Book Antiqua" w:hAnsi="Book Antiqua"/>
        </w:rPr>
        <w:t>Hoteya</w:t>
      </w:r>
      <w:proofErr w:type="spellEnd"/>
      <w:r w:rsidRPr="00513657">
        <w:rPr>
          <w:rFonts w:ascii="Book Antiqua" w:hAnsi="Book Antiqua"/>
        </w:rPr>
        <w:t xml:space="preserve"> S, Iizuka T, Yamada A, Nomura K, Kuribayashi Y, Kikuchi D, Matsui A, Ogawa O, </w:t>
      </w:r>
      <w:proofErr w:type="spellStart"/>
      <w:r w:rsidRPr="00513657">
        <w:rPr>
          <w:rFonts w:ascii="Book Antiqua" w:hAnsi="Book Antiqua"/>
        </w:rPr>
        <w:t>Yamashta</w:t>
      </w:r>
      <w:proofErr w:type="spellEnd"/>
      <w:r w:rsidRPr="00513657">
        <w:rPr>
          <w:rFonts w:ascii="Book Antiqua" w:hAnsi="Book Antiqua"/>
        </w:rPr>
        <w:t xml:space="preserve"> S, </w:t>
      </w:r>
      <w:proofErr w:type="spellStart"/>
      <w:r w:rsidRPr="00513657">
        <w:rPr>
          <w:rFonts w:ascii="Book Antiqua" w:hAnsi="Book Antiqua"/>
        </w:rPr>
        <w:t>Mitani</w:t>
      </w:r>
      <w:proofErr w:type="spellEnd"/>
      <w:r w:rsidRPr="00513657">
        <w:rPr>
          <w:rFonts w:ascii="Book Antiqua" w:hAnsi="Book Antiqua"/>
        </w:rPr>
        <w:t xml:space="preserve"> T. Postoperative bleeding after gastric endoscopic submucosal dissection in patients receiving antithrombotic therapy. </w:t>
      </w:r>
      <w:r w:rsidRPr="00513657">
        <w:rPr>
          <w:rFonts w:ascii="Book Antiqua" w:hAnsi="Book Antiqua"/>
          <w:i/>
          <w:iCs/>
        </w:rPr>
        <w:t>Gastric Cancer</w:t>
      </w:r>
      <w:r w:rsidRPr="00513657">
        <w:rPr>
          <w:rFonts w:ascii="Book Antiqua" w:hAnsi="Book Antiqua"/>
        </w:rPr>
        <w:t xml:space="preserve"> 2017; </w:t>
      </w:r>
      <w:r w:rsidRPr="00513657">
        <w:rPr>
          <w:rFonts w:ascii="Book Antiqua" w:hAnsi="Book Antiqua"/>
          <w:b/>
          <w:bCs/>
        </w:rPr>
        <w:t>20</w:t>
      </w:r>
      <w:r w:rsidRPr="00513657">
        <w:rPr>
          <w:rFonts w:ascii="Book Antiqua" w:hAnsi="Book Antiqua"/>
        </w:rPr>
        <w:t>: 207-214 [PMID: 26754296 DOI: 10.1007/s10120-015-0588-7]</w:t>
      </w:r>
    </w:p>
    <w:p w14:paraId="6173443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18 </w:t>
      </w:r>
      <w:r w:rsidRPr="00513657">
        <w:rPr>
          <w:rFonts w:ascii="Book Antiqua" w:hAnsi="Book Antiqua"/>
          <w:b/>
          <w:bCs/>
        </w:rPr>
        <w:t>Suzuki S</w:t>
      </w:r>
      <w:r w:rsidRPr="00513657">
        <w:rPr>
          <w:rFonts w:ascii="Book Antiqua" w:hAnsi="Book Antiqua"/>
        </w:rPr>
        <w:t xml:space="preserve">, Chino A, </w:t>
      </w:r>
      <w:proofErr w:type="spellStart"/>
      <w:r w:rsidRPr="00513657">
        <w:rPr>
          <w:rFonts w:ascii="Book Antiqua" w:hAnsi="Book Antiqua"/>
        </w:rPr>
        <w:t>Kishihara</w:t>
      </w:r>
      <w:proofErr w:type="spellEnd"/>
      <w:r w:rsidRPr="00513657">
        <w:rPr>
          <w:rFonts w:ascii="Book Antiqua" w:hAnsi="Book Antiqua"/>
        </w:rPr>
        <w:t xml:space="preserve"> T, </w:t>
      </w:r>
      <w:proofErr w:type="spellStart"/>
      <w:r w:rsidRPr="00513657">
        <w:rPr>
          <w:rFonts w:ascii="Book Antiqua" w:hAnsi="Book Antiqua"/>
        </w:rPr>
        <w:t>Uragami</w:t>
      </w:r>
      <w:proofErr w:type="spellEnd"/>
      <w:r w:rsidRPr="00513657">
        <w:rPr>
          <w:rFonts w:ascii="Book Antiqua" w:hAnsi="Book Antiqua"/>
        </w:rPr>
        <w:t xml:space="preserve"> N, </w:t>
      </w:r>
      <w:proofErr w:type="spellStart"/>
      <w:r w:rsidRPr="00513657">
        <w:rPr>
          <w:rFonts w:ascii="Book Antiqua" w:hAnsi="Book Antiqua"/>
        </w:rPr>
        <w:t>Tamegai</w:t>
      </w:r>
      <w:proofErr w:type="spellEnd"/>
      <w:r w:rsidRPr="00513657">
        <w:rPr>
          <w:rFonts w:ascii="Book Antiqua" w:hAnsi="Book Antiqua"/>
        </w:rPr>
        <w:t xml:space="preserve"> Y, </w:t>
      </w:r>
      <w:proofErr w:type="spellStart"/>
      <w:r w:rsidRPr="00513657">
        <w:rPr>
          <w:rFonts w:ascii="Book Antiqua" w:hAnsi="Book Antiqua"/>
        </w:rPr>
        <w:t>Suganuma</w:t>
      </w:r>
      <w:proofErr w:type="spellEnd"/>
      <w:r w:rsidRPr="00513657">
        <w:rPr>
          <w:rFonts w:ascii="Book Antiqua" w:hAnsi="Book Antiqua"/>
        </w:rPr>
        <w:t xml:space="preserve"> T, Fujisaki J, Matsuura M, </w:t>
      </w:r>
      <w:proofErr w:type="spellStart"/>
      <w:r w:rsidRPr="00513657">
        <w:rPr>
          <w:rFonts w:ascii="Book Antiqua" w:hAnsi="Book Antiqua"/>
        </w:rPr>
        <w:t>Itoi</w:t>
      </w:r>
      <w:proofErr w:type="spellEnd"/>
      <w:r w:rsidRPr="00513657">
        <w:rPr>
          <w:rFonts w:ascii="Book Antiqua" w:hAnsi="Book Antiqua"/>
        </w:rPr>
        <w:t xml:space="preserve"> T, </w:t>
      </w:r>
      <w:proofErr w:type="spellStart"/>
      <w:r w:rsidRPr="00513657">
        <w:rPr>
          <w:rFonts w:ascii="Book Antiqua" w:hAnsi="Book Antiqua"/>
        </w:rPr>
        <w:t>Gotoda</w:t>
      </w:r>
      <w:proofErr w:type="spellEnd"/>
      <w:r w:rsidRPr="00513657">
        <w:rPr>
          <w:rFonts w:ascii="Book Antiqua" w:hAnsi="Book Antiqua"/>
        </w:rPr>
        <w:t xml:space="preserve"> T, Igarashi M, </w:t>
      </w:r>
      <w:proofErr w:type="spellStart"/>
      <w:r w:rsidRPr="00513657">
        <w:rPr>
          <w:rFonts w:ascii="Book Antiqua" w:hAnsi="Book Antiqua"/>
        </w:rPr>
        <w:t>Moriyasu</w:t>
      </w:r>
      <w:proofErr w:type="spellEnd"/>
      <w:r w:rsidRPr="00513657">
        <w:rPr>
          <w:rFonts w:ascii="Book Antiqua" w:hAnsi="Book Antiqua"/>
        </w:rPr>
        <w:t xml:space="preserve"> F. Risk factors for bleeding after endoscopic submucosal dissection of colorectal neoplasms. </w:t>
      </w:r>
      <w:r w:rsidRPr="00513657">
        <w:rPr>
          <w:rFonts w:ascii="Book Antiqua" w:hAnsi="Book Antiqua"/>
          <w:i/>
          <w:iCs/>
        </w:rPr>
        <w:t>World J Gastroenterol</w:t>
      </w:r>
      <w:r w:rsidRPr="00513657">
        <w:rPr>
          <w:rFonts w:ascii="Book Antiqua" w:hAnsi="Book Antiqua"/>
        </w:rPr>
        <w:t xml:space="preserve"> 2014; </w:t>
      </w:r>
      <w:r w:rsidRPr="00513657">
        <w:rPr>
          <w:rFonts w:ascii="Book Antiqua" w:hAnsi="Book Antiqua"/>
          <w:b/>
          <w:bCs/>
        </w:rPr>
        <w:t>20</w:t>
      </w:r>
      <w:r w:rsidRPr="00513657">
        <w:rPr>
          <w:rFonts w:ascii="Book Antiqua" w:hAnsi="Book Antiqua"/>
        </w:rPr>
        <w:t>: 1839-1845 [PMID: 24587661 DOI: 10.3748/wjg.v20.i7.1839]</w:t>
      </w:r>
    </w:p>
    <w:p w14:paraId="1E0CD663"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19 </w:t>
      </w:r>
      <w:r w:rsidRPr="00513657">
        <w:rPr>
          <w:rFonts w:ascii="Book Antiqua" w:hAnsi="Book Antiqua"/>
          <w:b/>
          <w:bCs/>
        </w:rPr>
        <w:t>Higashiyama M</w:t>
      </w:r>
      <w:r w:rsidRPr="00513657">
        <w:rPr>
          <w:rFonts w:ascii="Book Antiqua" w:hAnsi="Book Antiqua"/>
        </w:rPr>
        <w:t xml:space="preserve">, Oka S, Tanaka S, </w:t>
      </w:r>
      <w:proofErr w:type="spellStart"/>
      <w:r w:rsidRPr="00513657">
        <w:rPr>
          <w:rFonts w:ascii="Book Antiqua" w:hAnsi="Book Antiqua"/>
        </w:rPr>
        <w:t>Sanomura</w:t>
      </w:r>
      <w:proofErr w:type="spellEnd"/>
      <w:r w:rsidRPr="00513657">
        <w:rPr>
          <w:rFonts w:ascii="Book Antiqua" w:hAnsi="Book Antiqua"/>
        </w:rPr>
        <w:t xml:space="preserve"> Y, </w:t>
      </w:r>
      <w:proofErr w:type="spellStart"/>
      <w:r w:rsidRPr="00513657">
        <w:rPr>
          <w:rFonts w:ascii="Book Antiqua" w:hAnsi="Book Antiqua"/>
        </w:rPr>
        <w:t>Imagawa</w:t>
      </w:r>
      <w:proofErr w:type="spellEnd"/>
      <w:r w:rsidRPr="00513657">
        <w:rPr>
          <w:rFonts w:ascii="Book Antiqua" w:hAnsi="Book Antiqua"/>
        </w:rPr>
        <w:t xml:space="preserve"> H, Shishido T, Yoshida S, </w:t>
      </w:r>
      <w:proofErr w:type="spellStart"/>
      <w:r w:rsidRPr="00513657">
        <w:rPr>
          <w:rFonts w:ascii="Book Antiqua" w:hAnsi="Book Antiqua"/>
        </w:rPr>
        <w:t>Chayama</w:t>
      </w:r>
      <w:proofErr w:type="spellEnd"/>
      <w:r w:rsidRPr="00513657">
        <w:rPr>
          <w:rFonts w:ascii="Book Antiqua" w:hAnsi="Book Antiqua"/>
        </w:rPr>
        <w:t xml:space="preserve"> K. Risk factors for bleeding after endoscopic submucosal dissection of gastric epithelial neoplasm. </w:t>
      </w:r>
      <w:r w:rsidRPr="00513657">
        <w:rPr>
          <w:rFonts w:ascii="Book Antiqua" w:hAnsi="Book Antiqua"/>
          <w:i/>
          <w:iCs/>
        </w:rPr>
        <w:t xml:space="preserve">Dig </w:t>
      </w:r>
      <w:proofErr w:type="spellStart"/>
      <w:r w:rsidRPr="00513657">
        <w:rPr>
          <w:rFonts w:ascii="Book Antiqua" w:hAnsi="Book Antiqua"/>
          <w:i/>
          <w:iCs/>
        </w:rPr>
        <w:t>Endosc</w:t>
      </w:r>
      <w:proofErr w:type="spellEnd"/>
      <w:r w:rsidRPr="00513657">
        <w:rPr>
          <w:rFonts w:ascii="Book Antiqua" w:hAnsi="Book Antiqua"/>
        </w:rPr>
        <w:t xml:space="preserve"> 2011; </w:t>
      </w:r>
      <w:r w:rsidRPr="00513657">
        <w:rPr>
          <w:rFonts w:ascii="Book Antiqua" w:hAnsi="Book Antiqua"/>
          <w:b/>
          <w:bCs/>
        </w:rPr>
        <w:t>23</w:t>
      </w:r>
      <w:r w:rsidRPr="00513657">
        <w:rPr>
          <w:rFonts w:ascii="Book Antiqua" w:hAnsi="Book Antiqua"/>
        </w:rPr>
        <w:t>: 290-295 [PMID: 21951088 DOI: 10.1111/j.1443-1661.2011.01151.x]</w:t>
      </w:r>
    </w:p>
    <w:p w14:paraId="6D8956B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20 </w:t>
      </w:r>
      <w:proofErr w:type="spellStart"/>
      <w:r w:rsidRPr="00513657">
        <w:rPr>
          <w:rFonts w:ascii="Book Antiqua" w:hAnsi="Book Antiqua"/>
          <w:b/>
          <w:bCs/>
        </w:rPr>
        <w:t>Mannen</w:t>
      </w:r>
      <w:proofErr w:type="spellEnd"/>
      <w:r w:rsidRPr="00513657">
        <w:rPr>
          <w:rFonts w:ascii="Book Antiqua" w:hAnsi="Book Antiqua"/>
          <w:b/>
          <w:bCs/>
        </w:rPr>
        <w:t xml:space="preserve"> K</w:t>
      </w:r>
      <w:r w:rsidRPr="00513657">
        <w:rPr>
          <w:rFonts w:ascii="Book Antiqua" w:hAnsi="Book Antiqua"/>
        </w:rPr>
        <w:t xml:space="preserve">, </w:t>
      </w:r>
      <w:proofErr w:type="spellStart"/>
      <w:r w:rsidRPr="00513657">
        <w:rPr>
          <w:rFonts w:ascii="Book Antiqua" w:hAnsi="Book Antiqua"/>
        </w:rPr>
        <w:t>Tsunada</w:t>
      </w:r>
      <w:proofErr w:type="spellEnd"/>
      <w:r w:rsidRPr="00513657">
        <w:rPr>
          <w:rFonts w:ascii="Book Antiqua" w:hAnsi="Book Antiqua"/>
        </w:rPr>
        <w:t xml:space="preserve"> S, Hara M, Yamaguchi K, Sakata Y, </w:t>
      </w:r>
      <w:proofErr w:type="spellStart"/>
      <w:r w:rsidRPr="00513657">
        <w:rPr>
          <w:rFonts w:ascii="Book Antiqua" w:hAnsi="Book Antiqua"/>
        </w:rPr>
        <w:t>Fujise</w:t>
      </w:r>
      <w:proofErr w:type="spellEnd"/>
      <w:r w:rsidRPr="00513657">
        <w:rPr>
          <w:rFonts w:ascii="Book Antiqua" w:hAnsi="Book Antiqua"/>
        </w:rPr>
        <w:t xml:space="preserve"> T, Noda T, </w:t>
      </w:r>
      <w:proofErr w:type="spellStart"/>
      <w:r w:rsidRPr="00513657">
        <w:rPr>
          <w:rFonts w:ascii="Book Antiqua" w:hAnsi="Book Antiqua"/>
        </w:rPr>
        <w:t>Shimoda</w:t>
      </w:r>
      <w:proofErr w:type="spellEnd"/>
      <w:r w:rsidRPr="00513657">
        <w:rPr>
          <w:rFonts w:ascii="Book Antiqua" w:hAnsi="Book Antiqua"/>
        </w:rPr>
        <w:t xml:space="preserve"> R, Sakata H, Ogata S, </w:t>
      </w:r>
      <w:proofErr w:type="spellStart"/>
      <w:r w:rsidRPr="00513657">
        <w:rPr>
          <w:rFonts w:ascii="Book Antiqua" w:hAnsi="Book Antiqua"/>
        </w:rPr>
        <w:t>Iwakiri</w:t>
      </w:r>
      <w:proofErr w:type="spellEnd"/>
      <w:r w:rsidRPr="00513657">
        <w:rPr>
          <w:rFonts w:ascii="Book Antiqua" w:hAnsi="Book Antiqua"/>
        </w:rPr>
        <w:t xml:space="preserve"> R, Fujimoto K. Risk factors for complications of endoscopic submucosal dissection in gastric tumors: analysis of 478 lesions. </w:t>
      </w:r>
      <w:r w:rsidRPr="00513657">
        <w:rPr>
          <w:rFonts w:ascii="Book Antiqua" w:hAnsi="Book Antiqua"/>
          <w:i/>
          <w:iCs/>
        </w:rPr>
        <w:t>J Gastroenterol</w:t>
      </w:r>
      <w:r w:rsidRPr="00513657">
        <w:rPr>
          <w:rFonts w:ascii="Book Antiqua" w:hAnsi="Book Antiqua"/>
        </w:rPr>
        <w:t xml:space="preserve"> 2010; </w:t>
      </w:r>
      <w:r w:rsidRPr="00513657">
        <w:rPr>
          <w:rFonts w:ascii="Book Antiqua" w:hAnsi="Book Antiqua"/>
          <w:b/>
          <w:bCs/>
        </w:rPr>
        <w:t>45</w:t>
      </w:r>
      <w:r w:rsidRPr="00513657">
        <w:rPr>
          <w:rFonts w:ascii="Book Antiqua" w:hAnsi="Book Antiqua"/>
        </w:rPr>
        <w:t>: 30-36 [PMID: 19760133 DOI: 10.1007/s00535-009-0137-4]</w:t>
      </w:r>
    </w:p>
    <w:p w14:paraId="48D0F15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21 </w:t>
      </w:r>
      <w:proofErr w:type="spellStart"/>
      <w:r w:rsidRPr="00513657">
        <w:rPr>
          <w:rFonts w:ascii="Book Antiqua" w:hAnsi="Book Antiqua"/>
          <w:b/>
          <w:bCs/>
        </w:rPr>
        <w:t>Terasaki</w:t>
      </w:r>
      <w:proofErr w:type="spellEnd"/>
      <w:r w:rsidRPr="00513657">
        <w:rPr>
          <w:rFonts w:ascii="Book Antiqua" w:hAnsi="Book Antiqua"/>
          <w:b/>
          <w:bCs/>
        </w:rPr>
        <w:t xml:space="preserve"> M</w:t>
      </w:r>
      <w:r w:rsidRPr="00513657">
        <w:rPr>
          <w:rFonts w:ascii="Book Antiqua" w:hAnsi="Book Antiqua"/>
        </w:rPr>
        <w:t xml:space="preserve">, Tanaka S, </w:t>
      </w:r>
      <w:proofErr w:type="spellStart"/>
      <w:r w:rsidRPr="00513657">
        <w:rPr>
          <w:rFonts w:ascii="Book Antiqua" w:hAnsi="Book Antiqua"/>
        </w:rPr>
        <w:t>Shigita</w:t>
      </w:r>
      <w:proofErr w:type="spellEnd"/>
      <w:r w:rsidRPr="00513657">
        <w:rPr>
          <w:rFonts w:ascii="Book Antiqua" w:hAnsi="Book Antiqua"/>
        </w:rPr>
        <w:t xml:space="preserve"> K, </w:t>
      </w:r>
      <w:proofErr w:type="spellStart"/>
      <w:r w:rsidRPr="00513657">
        <w:rPr>
          <w:rFonts w:ascii="Book Antiqua" w:hAnsi="Book Antiqua"/>
        </w:rPr>
        <w:t>Asayama</w:t>
      </w:r>
      <w:proofErr w:type="spellEnd"/>
      <w:r w:rsidRPr="00513657">
        <w:rPr>
          <w:rFonts w:ascii="Book Antiqua" w:hAnsi="Book Antiqua"/>
        </w:rPr>
        <w:t xml:space="preserve"> N, Nishiyama S, Hayashi N, </w:t>
      </w:r>
      <w:proofErr w:type="spellStart"/>
      <w:r w:rsidRPr="00513657">
        <w:rPr>
          <w:rFonts w:ascii="Book Antiqua" w:hAnsi="Book Antiqua"/>
        </w:rPr>
        <w:t>Nakadoi</w:t>
      </w:r>
      <w:proofErr w:type="spellEnd"/>
      <w:r w:rsidRPr="00513657">
        <w:rPr>
          <w:rFonts w:ascii="Book Antiqua" w:hAnsi="Book Antiqua"/>
        </w:rPr>
        <w:t xml:space="preserve"> K, Oka S, </w:t>
      </w:r>
      <w:proofErr w:type="spellStart"/>
      <w:r w:rsidRPr="00513657">
        <w:rPr>
          <w:rFonts w:ascii="Book Antiqua" w:hAnsi="Book Antiqua"/>
        </w:rPr>
        <w:t>Chayama</w:t>
      </w:r>
      <w:proofErr w:type="spellEnd"/>
      <w:r w:rsidRPr="00513657">
        <w:rPr>
          <w:rFonts w:ascii="Book Antiqua" w:hAnsi="Book Antiqua"/>
        </w:rPr>
        <w:t xml:space="preserve"> K. Risk factors for delayed bleeding after endoscopic submucosal </w:t>
      </w:r>
      <w:r w:rsidRPr="00513657">
        <w:rPr>
          <w:rFonts w:ascii="Book Antiqua" w:hAnsi="Book Antiqua"/>
        </w:rPr>
        <w:lastRenderedPageBreak/>
        <w:t xml:space="preserve">dissection for colorectal neoplasms. </w:t>
      </w:r>
      <w:r w:rsidRPr="00513657">
        <w:rPr>
          <w:rFonts w:ascii="Book Antiqua" w:hAnsi="Book Antiqua"/>
          <w:i/>
          <w:iCs/>
        </w:rPr>
        <w:t>Int J Colorectal Dis</w:t>
      </w:r>
      <w:r w:rsidRPr="00513657">
        <w:rPr>
          <w:rFonts w:ascii="Book Antiqua" w:hAnsi="Book Antiqua"/>
        </w:rPr>
        <w:t xml:space="preserve"> 2014; </w:t>
      </w:r>
      <w:r w:rsidRPr="00513657">
        <w:rPr>
          <w:rFonts w:ascii="Book Antiqua" w:hAnsi="Book Antiqua"/>
          <w:b/>
          <w:bCs/>
        </w:rPr>
        <w:t>29</w:t>
      </w:r>
      <w:r w:rsidRPr="00513657">
        <w:rPr>
          <w:rFonts w:ascii="Book Antiqua" w:hAnsi="Book Antiqua"/>
        </w:rPr>
        <w:t>: 877-882 [PMID: 24825723 DOI: 10.1007/s00384-014-1901-3]</w:t>
      </w:r>
    </w:p>
    <w:p w14:paraId="12C7737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22 </w:t>
      </w:r>
      <w:r w:rsidRPr="00513657">
        <w:rPr>
          <w:rFonts w:ascii="Book Antiqua" w:hAnsi="Book Antiqua"/>
          <w:b/>
          <w:bCs/>
        </w:rPr>
        <w:t>Okada K</w:t>
      </w:r>
      <w:r w:rsidRPr="00513657">
        <w:rPr>
          <w:rFonts w:ascii="Book Antiqua" w:hAnsi="Book Antiqua"/>
        </w:rPr>
        <w:t xml:space="preserve">, Yamamoto Y, </w:t>
      </w:r>
      <w:proofErr w:type="spellStart"/>
      <w:r w:rsidRPr="00513657">
        <w:rPr>
          <w:rFonts w:ascii="Book Antiqua" w:hAnsi="Book Antiqua"/>
        </w:rPr>
        <w:t>Kasuga</w:t>
      </w:r>
      <w:proofErr w:type="spellEnd"/>
      <w:r w:rsidRPr="00513657">
        <w:rPr>
          <w:rFonts w:ascii="Book Antiqua" w:hAnsi="Book Antiqua"/>
        </w:rPr>
        <w:t xml:space="preserve"> A, </w:t>
      </w:r>
      <w:proofErr w:type="spellStart"/>
      <w:r w:rsidRPr="00513657">
        <w:rPr>
          <w:rFonts w:ascii="Book Antiqua" w:hAnsi="Book Antiqua"/>
        </w:rPr>
        <w:t>Omae</w:t>
      </w:r>
      <w:proofErr w:type="spellEnd"/>
      <w:r w:rsidRPr="00513657">
        <w:rPr>
          <w:rFonts w:ascii="Book Antiqua" w:hAnsi="Book Antiqua"/>
        </w:rPr>
        <w:t xml:space="preserve"> M, Kubota M, Hirasawa T, Ishiyama A, Chino A, </w:t>
      </w:r>
      <w:proofErr w:type="spellStart"/>
      <w:r w:rsidRPr="00513657">
        <w:rPr>
          <w:rFonts w:ascii="Book Antiqua" w:hAnsi="Book Antiqua"/>
        </w:rPr>
        <w:t>Tsuchida</w:t>
      </w:r>
      <w:proofErr w:type="spellEnd"/>
      <w:r w:rsidRPr="00513657">
        <w:rPr>
          <w:rFonts w:ascii="Book Antiqua" w:hAnsi="Book Antiqua"/>
        </w:rPr>
        <w:t xml:space="preserve"> T, Fujisaki J, Nakajima A, Hoshino E, Igarashi M. Risk factors for delayed bleeding after endoscopic submucosal dissection for gastric neoplasm. </w:t>
      </w:r>
      <w:r w:rsidRPr="00513657">
        <w:rPr>
          <w:rFonts w:ascii="Book Antiqua" w:hAnsi="Book Antiqua"/>
          <w:i/>
          <w:iCs/>
        </w:rPr>
        <w:t xml:space="preserve">Surg </w:t>
      </w:r>
      <w:proofErr w:type="spellStart"/>
      <w:r w:rsidRPr="00513657">
        <w:rPr>
          <w:rFonts w:ascii="Book Antiqua" w:hAnsi="Book Antiqua"/>
          <w:i/>
          <w:iCs/>
        </w:rPr>
        <w:t>Endosc</w:t>
      </w:r>
      <w:proofErr w:type="spellEnd"/>
      <w:r w:rsidRPr="00513657">
        <w:rPr>
          <w:rFonts w:ascii="Book Antiqua" w:hAnsi="Book Antiqua"/>
        </w:rPr>
        <w:t xml:space="preserve"> 2011; </w:t>
      </w:r>
      <w:r w:rsidRPr="00513657">
        <w:rPr>
          <w:rFonts w:ascii="Book Antiqua" w:hAnsi="Book Antiqua"/>
          <w:b/>
          <w:bCs/>
        </w:rPr>
        <w:t>25</w:t>
      </w:r>
      <w:r w:rsidRPr="00513657">
        <w:rPr>
          <w:rFonts w:ascii="Book Antiqua" w:hAnsi="Book Antiqua"/>
        </w:rPr>
        <w:t>: 98-107 [PMID: 20549245 DOI: 10.1007/s00464-010-1137-4]</w:t>
      </w:r>
    </w:p>
    <w:p w14:paraId="08A491E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23 </w:t>
      </w:r>
      <w:r w:rsidRPr="00513657">
        <w:rPr>
          <w:rFonts w:ascii="Book Antiqua" w:hAnsi="Book Antiqua"/>
          <w:b/>
          <w:bCs/>
        </w:rPr>
        <w:t>Matsumura T</w:t>
      </w:r>
      <w:r w:rsidRPr="00513657">
        <w:rPr>
          <w:rFonts w:ascii="Book Antiqua" w:hAnsi="Book Antiqua"/>
        </w:rPr>
        <w:t xml:space="preserve">, Arai M, </w:t>
      </w:r>
      <w:proofErr w:type="spellStart"/>
      <w:r w:rsidRPr="00513657">
        <w:rPr>
          <w:rFonts w:ascii="Book Antiqua" w:hAnsi="Book Antiqua"/>
        </w:rPr>
        <w:t>Maruoka</w:t>
      </w:r>
      <w:proofErr w:type="spellEnd"/>
      <w:r w:rsidRPr="00513657">
        <w:rPr>
          <w:rFonts w:ascii="Book Antiqua" w:hAnsi="Book Antiqua"/>
        </w:rPr>
        <w:t xml:space="preserve"> D, </w:t>
      </w:r>
      <w:proofErr w:type="spellStart"/>
      <w:r w:rsidRPr="00513657">
        <w:rPr>
          <w:rFonts w:ascii="Book Antiqua" w:hAnsi="Book Antiqua"/>
        </w:rPr>
        <w:t>Okimoto</w:t>
      </w:r>
      <w:proofErr w:type="spellEnd"/>
      <w:r w:rsidRPr="00513657">
        <w:rPr>
          <w:rFonts w:ascii="Book Antiqua" w:hAnsi="Book Antiqua"/>
        </w:rPr>
        <w:t xml:space="preserve"> K, </w:t>
      </w:r>
      <w:proofErr w:type="spellStart"/>
      <w:r w:rsidRPr="00513657">
        <w:rPr>
          <w:rFonts w:ascii="Book Antiqua" w:hAnsi="Book Antiqua"/>
        </w:rPr>
        <w:t>Minemura</w:t>
      </w:r>
      <w:proofErr w:type="spellEnd"/>
      <w:r w:rsidRPr="00513657">
        <w:rPr>
          <w:rFonts w:ascii="Book Antiqua" w:hAnsi="Book Antiqua"/>
        </w:rPr>
        <w:t xml:space="preserve"> S, </w:t>
      </w:r>
      <w:proofErr w:type="spellStart"/>
      <w:r w:rsidRPr="00513657">
        <w:rPr>
          <w:rFonts w:ascii="Book Antiqua" w:hAnsi="Book Antiqua"/>
        </w:rPr>
        <w:t>Ishigami</w:t>
      </w:r>
      <w:proofErr w:type="spellEnd"/>
      <w:r w:rsidRPr="00513657">
        <w:rPr>
          <w:rFonts w:ascii="Book Antiqua" w:hAnsi="Book Antiqua"/>
        </w:rPr>
        <w:t xml:space="preserve"> H, Saito K, Nakagawa T, </w:t>
      </w:r>
      <w:proofErr w:type="spellStart"/>
      <w:r w:rsidRPr="00513657">
        <w:rPr>
          <w:rFonts w:ascii="Book Antiqua" w:hAnsi="Book Antiqua"/>
        </w:rPr>
        <w:t>Katsuno</w:t>
      </w:r>
      <w:proofErr w:type="spellEnd"/>
      <w:r w:rsidRPr="00513657">
        <w:rPr>
          <w:rFonts w:ascii="Book Antiqua" w:hAnsi="Book Antiqua"/>
        </w:rPr>
        <w:t xml:space="preserve"> T, Yokosuka O. Risk factors for early and delayed post-operative bleeding after endoscopic submucosal dissection of gastric neoplasms, including patients with continued use of antithrombotic agents. </w:t>
      </w:r>
      <w:r w:rsidRPr="00513657">
        <w:rPr>
          <w:rFonts w:ascii="Book Antiqua" w:hAnsi="Book Antiqua"/>
          <w:i/>
          <w:iCs/>
        </w:rPr>
        <w:t>BMC Gastroenterol</w:t>
      </w:r>
      <w:r w:rsidRPr="00513657">
        <w:rPr>
          <w:rFonts w:ascii="Book Antiqua" w:hAnsi="Book Antiqua"/>
        </w:rPr>
        <w:t xml:space="preserve"> 2014; </w:t>
      </w:r>
      <w:r w:rsidRPr="00513657">
        <w:rPr>
          <w:rFonts w:ascii="Book Antiqua" w:hAnsi="Book Antiqua"/>
          <w:b/>
          <w:bCs/>
        </w:rPr>
        <w:t>14</w:t>
      </w:r>
      <w:r w:rsidRPr="00513657">
        <w:rPr>
          <w:rFonts w:ascii="Book Antiqua" w:hAnsi="Book Antiqua"/>
        </w:rPr>
        <w:t>: 172 [PMID: 25280756 DOI: 10.1186/1471-230X-14-172]</w:t>
      </w:r>
    </w:p>
    <w:p w14:paraId="2C7E8C0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24 </w:t>
      </w:r>
      <w:r w:rsidRPr="00513657">
        <w:rPr>
          <w:rFonts w:ascii="Book Antiqua" w:hAnsi="Book Antiqua"/>
          <w:b/>
          <w:bCs/>
        </w:rPr>
        <w:t>Toyokawa T</w:t>
      </w:r>
      <w:r w:rsidRPr="00513657">
        <w:rPr>
          <w:rFonts w:ascii="Book Antiqua" w:hAnsi="Book Antiqua"/>
        </w:rPr>
        <w:t xml:space="preserve">, Inaba T, </w:t>
      </w:r>
      <w:proofErr w:type="spellStart"/>
      <w:r w:rsidRPr="00513657">
        <w:rPr>
          <w:rFonts w:ascii="Book Antiqua" w:hAnsi="Book Antiqua"/>
        </w:rPr>
        <w:t>Omote</w:t>
      </w:r>
      <w:proofErr w:type="spellEnd"/>
      <w:r w:rsidRPr="00513657">
        <w:rPr>
          <w:rFonts w:ascii="Book Antiqua" w:hAnsi="Book Antiqua"/>
        </w:rPr>
        <w:t xml:space="preserve"> S, Okamoto A, </w:t>
      </w:r>
      <w:proofErr w:type="spellStart"/>
      <w:r w:rsidRPr="00513657">
        <w:rPr>
          <w:rFonts w:ascii="Book Antiqua" w:hAnsi="Book Antiqua"/>
        </w:rPr>
        <w:t>Miyasaka</w:t>
      </w:r>
      <w:proofErr w:type="spellEnd"/>
      <w:r w:rsidRPr="00513657">
        <w:rPr>
          <w:rFonts w:ascii="Book Antiqua" w:hAnsi="Book Antiqua"/>
        </w:rPr>
        <w:t xml:space="preserve"> R, Watanabe K, </w:t>
      </w:r>
      <w:proofErr w:type="spellStart"/>
      <w:r w:rsidRPr="00513657">
        <w:rPr>
          <w:rFonts w:ascii="Book Antiqua" w:hAnsi="Book Antiqua"/>
        </w:rPr>
        <w:t>Izumikawa</w:t>
      </w:r>
      <w:proofErr w:type="spellEnd"/>
      <w:r w:rsidRPr="00513657">
        <w:rPr>
          <w:rFonts w:ascii="Book Antiqua" w:hAnsi="Book Antiqua"/>
        </w:rPr>
        <w:t xml:space="preserve"> K, Horii J, Fujita I, Ishikawa S, Morikawa T, Murakami T, </w:t>
      </w:r>
      <w:proofErr w:type="spellStart"/>
      <w:r w:rsidRPr="00513657">
        <w:rPr>
          <w:rFonts w:ascii="Book Antiqua" w:hAnsi="Book Antiqua"/>
        </w:rPr>
        <w:t>Tomoda</w:t>
      </w:r>
      <w:proofErr w:type="spellEnd"/>
      <w:r w:rsidRPr="00513657">
        <w:rPr>
          <w:rFonts w:ascii="Book Antiqua" w:hAnsi="Book Antiqua"/>
        </w:rPr>
        <w:t xml:space="preserve"> J. Risk factors for perforation and delayed bleeding associated with endoscopic submucosal dissection for early gastric neoplasms: analysis of 1123 lesions. </w:t>
      </w:r>
      <w:r w:rsidRPr="00513657">
        <w:rPr>
          <w:rFonts w:ascii="Book Antiqua" w:hAnsi="Book Antiqua"/>
          <w:i/>
          <w:iCs/>
        </w:rPr>
        <w:t>J Gastroenterol Hepatol</w:t>
      </w:r>
      <w:r w:rsidRPr="00513657">
        <w:rPr>
          <w:rFonts w:ascii="Book Antiqua" w:hAnsi="Book Antiqua"/>
        </w:rPr>
        <w:t xml:space="preserve"> 2012; </w:t>
      </w:r>
      <w:r w:rsidRPr="00513657">
        <w:rPr>
          <w:rFonts w:ascii="Book Antiqua" w:hAnsi="Book Antiqua"/>
          <w:b/>
          <w:bCs/>
        </w:rPr>
        <w:t>27</w:t>
      </w:r>
      <w:r w:rsidRPr="00513657">
        <w:rPr>
          <w:rFonts w:ascii="Book Antiqua" w:hAnsi="Book Antiqua"/>
        </w:rPr>
        <w:t>: 907-912 [PMID: 22142449 DOI: 10.1111/j.1440-1746.2011.07039.x]</w:t>
      </w:r>
    </w:p>
    <w:p w14:paraId="0DCE05F1"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25 </w:t>
      </w:r>
      <w:proofErr w:type="spellStart"/>
      <w:r w:rsidRPr="00513657">
        <w:rPr>
          <w:rFonts w:ascii="Book Antiqua" w:hAnsi="Book Antiqua"/>
          <w:b/>
          <w:bCs/>
        </w:rPr>
        <w:t>Shindo</w:t>
      </w:r>
      <w:proofErr w:type="spellEnd"/>
      <w:r w:rsidRPr="00513657">
        <w:rPr>
          <w:rFonts w:ascii="Book Antiqua" w:hAnsi="Book Antiqua"/>
          <w:b/>
          <w:bCs/>
        </w:rPr>
        <w:t xml:space="preserve"> Y</w:t>
      </w:r>
      <w:r w:rsidRPr="00513657">
        <w:rPr>
          <w:rFonts w:ascii="Book Antiqua" w:hAnsi="Book Antiqua"/>
        </w:rPr>
        <w:t xml:space="preserve">, Matsumoto S, </w:t>
      </w:r>
      <w:proofErr w:type="spellStart"/>
      <w:r w:rsidRPr="00513657">
        <w:rPr>
          <w:rFonts w:ascii="Book Antiqua" w:hAnsi="Book Antiqua"/>
        </w:rPr>
        <w:t>Miyatani</w:t>
      </w:r>
      <w:proofErr w:type="spellEnd"/>
      <w:r w:rsidRPr="00513657">
        <w:rPr>
          <w:rFonts w:ascii="Book Antiqua" w:hAnsi="Book Antiqua"/>
        </w:rPr>
        <w:t xml:space="preserve"> H, Yoshida Y, </w:t>
      </w:r>
      <w:proofErr w:type="spellStart"/>
      <w:r w:rsidRPr="00513657">
        <w:rPr>
          <w:rFonts w:ascii="Book Antiqua" w:hAnsi="Book Antiqua"/>
        </w:rPr>
        <w:t>Mashima</w:t>
      </w:r>
      <w:proofErr w:type="spellEnd"/>
      <w:r w:rsidRPr="00513657">
        <w:rPr>
          <w:rFonts w:ascii="Book Antiqua" w:hAnsi="Book Antiqua"/>
        </w:rPr>
        <w:t xml:space="preserve"> H. Risk factors for postoperative bleeding after gastric endoscopic submucosal dissection in patients under </w:t>
      </w:r>
      <w:proofErr w:type="spellStart"/>
      <w:r w:rsidRPr="00513657">
        <w:rPr>
          <w:rFonts w:ascii="Book Antiqua" w:hAnsi="Book Antiqua"/>
        </w:rPr>
        <w:t>antithrombotics</w:t>
      </w:r>
      <w:proofErr w:type="spellEnd"/>
      <w:r w:rsidRPr="00513657">
        <w:rPr>
          <w:rFonts w:ascii="Book Antiqua" w:hAnsi="Book Antiqua"/>
        </w:rPr>
        <w:t xml:space="preserve">. </w:t>
      </w:r>
      <w:r w:rsidRPr="00513657">
        <w:rPr>
          <w:rFonts w:ascii="Book Antiqua" w:hAnsi="Book Antiqua"/>
          <w:i/>
          <w:iCs/>
        </w:rPr>
        <w:t xml:space="preserve">World J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2016; </w:t>
      </w:r>
      <w:r w:rsidRPr="00513657">
        <w:rPr>
          <w:rFonts w:ascii="Book Antiqua" w:hAnsi="Book Antiqua"/>
          <w:b/>
          <w:bCs/>
        </w:rPr>
        <w:t>8</w:t>
      </w:r>
      <w:r w:rsidRPr="00513657">
        <w:rPr>
          <w:rFonts w:ascii="Book Antiqua" w:hAnsi="Book Antiqua"/>
        </w:rPr>
        <w:t>: 349-356 [PMID: 27076874 DOI: 10.4253/wjge.v8.i7.349]</w:t>
      </w:r>
    </w:p>
    <w:p w14:paraId="33C6A08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26 </w:t>
      </w:r>
      <w:r w:rsidRPr="00513657">
        <w:rPr>
          <w:rFonts w:ascii="Book Antiqua" w:hAnsi="Book Antiqua"/>
          <w:b/>
          <w:bCs/>
        </w:rPr>
        <w:t>Takizawa K</w:t>
      </w:r>
      <w:r w:rsidRPr="00513657">
        <w:rPr>
          <w:rFonts w:ascii="Book Antiqua" w:hAnsi="Book Antiqua"/>
        </w:rPr>
        <w:t xml:space="preserve">, Oda I, </w:t>
      </w:r>
      <w:proofErr w:type="spellStart"/>
      <w:r w:rsidRPr="00513657">
        <w:rPr>
          <w:rFonts w:ascii="Book Antiqua" w:hAnsi="Book Antiqua"/>
        </w:rPr>
        <w:t>Gotoda</w:t>
      </w:r>
      <w:proofErr w:type="spellEnd"/>
      <w:r w:rsidRPr="00513657">
        <w:rPr>
          <w:rFonts w:ascii="Book Antiqua" w:hAnsi="Book Antiqua"/>
        </w:rPr>
        <w:t xml:space="preserve"> T, Yokoi C, Matsuda T, Saito Y, Saito D, Ono H. Routine coagulation of visible vessels may prevent delayed bleeding after endoscopic submucosal dissection--an analysis of risk factors. </w:t>
      </w:r>
      <w:r w:rsidRPr="00513657">
        <w:rPr>
          <w:rFonts w:ascii="Book Antiqua" w:hAnsi="Book Antiqua"/>
          <w:i/>
          <w:iCs/>
        </w:rPr>
        <w:t>Endoscopy</w:t>
      </w:r>
      <w:r w:rsidRPr="00513657">
        <w:rPr>
          <w:rFonts w:ascii="Book Antiqua" w:hAnsi="Book Antiqua"/>
        </w:rPr>
        <w:t xml:space="preserve"> 2008; </w:t>
      </w:r>
      <w:r w:rsidRPr="00513657">
        <w:rPr>
          <w:rFonts w:ascii="Book Antiqua" w:hAnsi="Book Antiqua"/>
          <w:b/>
          <w:bCs/>
        </w:rPr>
        <w:t>40</w:t>
      </w:r>
      <w:r w:rsidRPr="00513657">
        <w:rPr>
          <w:rFonts w:ascii="Book Antiqua" w:hAnsi="Book Antiqua"/>
        </w:rPr>
        <w:t>: 179-183 [PMID: 18322872 DOI: 10.1055/s-2007-995530]</w:t>
      </w:r>
    </w:p>
    <w:p w14:paraId="66093ACD"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27 </w:t>
      </w:r>
      <w:r w:rsidRPr="00513657">
        <w:rPr>
          <w:rFonts w:ascii="Book Antiqua" w:hAnsi="Book Antiqua"/>
          <w:b/>
          <w:bCs/>
        </w:rPr>
        <w:t>Igarashi K</w:t>
      </w:r>
      <w:r w:rsidRPr="00513657">
        <w:rPr>
          <w:rFonts w:ascii="Book Antiqua" w:hAnsi="Book Antiqua"/>
        </w:rPr>
        <w:t xml:space="preserve">, Takizawa K, </w:t>
      </w:r>
      <w:proofErr w:type="spellStart"/>
      <w:r w:rsidRPr="00513657">
        <w:rPr>
          <w:rFonts w:ascii="Book Antiqua" w:hAnsi="Book Antiqua"/>
        </w:rPr>
        <w:t>Kakushima</w:t>
      </w:r>
      <w:proofErr w:type="spellEnd"/>
      <w:r w:rsidRPr="00513657">
        <w:rPr>
          <w:rFonts w:ascii="Book Antiqua" w:hAnsi="Book Antiqua"/>
        </w:rPr>
        <w:t xml:space="preserve"> N, Tanaka M, </w:t>
      </w:r>
      <w:proofErr w:type="spellStart"/>
      <w:r w:rsidRPr="00513657">
        <w:rPr>
          <w:rFonts w:ascii="Book Antiqua" w:hAnsi="Book Antiqua"/>
        </w:rPr>
        <w:t>Kawata</w:t>
      </w:r>
      <w:proofErr w:type="spellEnd"/>
      <w:r w:rsidRPr="00513657">
        <w:rPr>
          <w:rFonts w:ascii="Book Antiqua" w:hAnsi="Book Antiqua"/>
        </w:rPr>
        <w:t xml:space="preserve"> N, Yoshida M, Ito S, Imai K, </w:t>
      </w:r>
      <w:proofErr w:type="spellStart"/>
      <w:r w:rsidRPr="00513657">
        <w:rPr>
          <w:rFonts w:ascii="Book Antiqua" w:hAnsi="Book Antiqua"/>
        </w:rPr>
        <w:t>Hotta</w:t>
      </w:r>
      <w:proofErr w:type="spellEnd"/>
      <w:r w:rsidRPr="00513657">
        <w:rPr>
          <w:rFonts w:ascii="Book Antiqua" w:hAnsi="Book Antiqua"/>
        </w:rPr>
        <w:t xml:space="preserve"> K, </w:t>
      </w:r>
      <w:proofErr w:type="spellStart"/>
      <w:r w:rsidRPr="00513657">
        <w:rPr>
          <w:rFonts w:ascii="Book Antiqua" w:hAnsi="Book Antiqua"/>
        </w:rPr>
        <w:t>Ishiwatari</w:t>
      </w:r>
      <w:proofErr w:type="spellEnd"/>
      <w:r w:rsidRPr="00513657">
        <w:rPr>
          <w:rFonts w:ascii="Book Antiqua" w:hAnsi="Book Antiqua"/>
        </w:rPr>
        <w:t xml:space="preserve"> H, </w:t>
      </w:r>
      <w:proofErr w:type="spellStart"/>
      <w:r w:rsidRPr="00513657">
        <w:rPr>
          <w:rFonts w:ascii="Book Antiqua" w:hAnsi="Book Antiqua"/>
        </w:rPr>
        <w:t>Matsubayashi</w:t>
      </w:r>
      <w:proofErr w:type="spellEnd"/>
      <w:r w:rsidRPr="00513657">
        <w:rPr>
          <w:rFonts w:ascii="Book Antiqua" w:hAnsi="Book Antiqua"/>
        </w:rPr>
        <w:t xml:space="preserve"> H, Ono H. Should antithrombotic therapy be stopped in patients undergoing gastric endoscopic submucosal dissection? </w:t>
      </w:r>
      <w:r w:rsidRPr="00513657">
        <w:rPr>
          <w:rFonts w:ascii="Book Antiqua" w:hAnsi="Book Antiqua"/>
          <w:i/>
          <w:iCs/>
        </w:rPr>
        <w:t xml:space="preserve">Surg </w:t>
      </w:r>
      <w:proofErr w:type="spellStart"/>
      <w:r w:rsidRPr="00513657">
        <w:rPr>
          <w:rFonts w:ascii="Book Antiqua" w:hAnsi="Book Antiqua"/>
          <w:i/>
          <w:iCs/>
        </w:rPr>
        <w:t>Endosc</w:t>
      </w:r>
      <w:proofErr w:type="spellEnd"/>
      <w:r w:rsidRPr="00513657">
        <w:rPr>
          <w:rFonts w:ascii="Book Antiqua" w:hAnsi="Book Antiqua"/>
        </w:rPr>
        <w:t xml:space="preserve"> 2017; </w:t>
      </w:r>
      <w:r w:rsidRPr="00513657">
        <w:rPr>
          <w:rFonts w:ascii="Book Antiqua" w:hAnsi="Book Antiqua"/>
          <w:b/>
          <w:bCs/>
        </w:rPr>
        <w:t>31</w:t>
      </w:r>
      <w:r w:rsidRPr="00513657">
        <w:rPr>
          <w:rFonts w:ascii="Book Antiqua" w:hAnsi="Book Antiqua"/>
        </w:rPr>
        <w:t>: 1746-1753 [PMID: 27530896 DOI: 10.1007/s00464-016-5167-4]</w:t>
      </w:r>
    </w:p>
    <w:p w14:paraId="0B21A98F"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lastRenderedPageBreak/>
        <w:t xml:space="preserve">28 </w:t>
      </w:r>
      <w:r w:rsidRPr="00513657">
        <w:rPr>
          <w:rFonts w:ascii="Book Antiqua" w:hAnsi="Book Antiqua"/>
          <w:b/>
          <w:bCs/>
        </w:rPr>
        <w:t>Ono S</w:t>
      </w:r>
      <w:r w:rsidRPr="00513657">
        <w:rPr>
          <w:rFonts w:ascii="Book Antiqua" w:hAnsi="Book Antiqua"/>
        </w:rPr>
        <w:t xml:space="preserve">, Ishikawa M, Matsuda K, Tsuda M, Yamamoto K, Shimizu Y, Sakamoto N. Clinical impact of the perioperative management of oral anticoagulants in bleeding after colonic endoscopic mucosal resection. </w:t>
      </w:r>
      <w:r w:rsidRPr="00513657">
        <w:rPr>
          <w:rFonts w:ascii="Book Antiqua" w:hAnsi="Book Antiqua"/>
          <w:i/>
          <w:iCs/>
        </w:rPr>
        <w:t>BMC Gastroenterol</w:t>
      </w:r>
      <w:r w:rsidRPr="00513657">
        <w:rPr>
          <w:rFonts w:ascii="Book Antiqua" w:hAnsi="Book Antiqua"/>
        </w:rPr>
        <w:t xml:space="preserve"> 2019; </w:t>
      </w:r>
      <w:r w:rsidRPr="00513657">
        <w:rPr>
          <w:rFonts w:ascii="Book Antiqua" w:hAnsi="Book Antiqua"/>
          <w:b/>
          <w:bCs/>
        </w:rPr>
        <w:t>19</w:t>
      </w:r>
      <w:r w:rsidRPr="00513657">
        <w:rPr>
          <w:rFonts w:ascii="Book Antiqua" w:hAnsi="Book Antiqua"/>
        </w:rPr>
        <w:t>: 206 [PMID: 31791254 DOI: 10.1186/s12876-019-1124-8]</w:t>
      </w:r>
    </w:p>
    <w:p w14:paraId="257299AF"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29 </w:t>
      </w:r>
      <w:r w:rsidRPr="00513657">
        <w:rPr>
          <w:rFonts w:ascii="Book Antiqua" w:hAnsi="Book Antiqua"/>
          <w:b/>
          <w:bCs/>
        </w:rPr>
        <w:t>Takeuchi T</w:t>
      </w:r>
      <w:r w:rsidRPr="00513657">
        <w:rPr>
          <w:rFonts w:ascii="Book Antiqua" w:hAnsi="Book Antiqua"/>
        </w:rPr>
        <w:t xml:space="preserve">, Ota K, Harada S, Edogawa S, Kojima Y, </w:t>
      </w:r>
      <w:proofErr w:type="spellStart"/>
      <w:r w:rsidRPr="00513657">
        <w:rPr>
          <w:rFonts w:ascii="Book Antiqua" w:hAnsi="Book Antiqua"/>
        </w:rPr>
        <w:t>Tokioka</w:t>
      </w:r>
      <w:proofErr w:type="spellEnd"/>
      <w:r w:rsidRPr="00513657">
        <w:rPr>
          <w:rFonts w:ascii="Book Antiqua" w:hAnsi="Book Antiqua"/>
        </w:rPr>
        <w:t xml:space="preserve"> S, </w:t>
      </w:r>
      <w:proofErr w:type="spellStart"/>
      <w:r w:rsidRPr="00513657">
        <w:rPr>
          <w:rFonts w:ascii="Book Antiqua" w:hAnsi="Book Antiqua"/>
        </w:rPr>
        <w:t>Umegaki</w:t>
      </w:r>
      <w:proofErr w:type="spellEnd"/>
      <w:r w:rsidRPr="00513657">
        <w:rPr>
          <w:rFonts w:ascii="Book Antiqua" w:hAnsi="Book Antiqua"/>
        </w:rPr>
        <w:t xml:space="preserve"> E, Higuchi K. The postoperative bleeding rate and its risk factors in patients on antithrombotic therapy who undergo gastric endoscopic submucosal dissection. </w:t>
      </w:r>
      <w:r w:rsidRPr="00513657">
        <w:rPr>
          <w:rFonts w:ascii="Book Antiqua" w:hAnsi="Book Antiqua"/>
          <w:i/>
          <w:iCs/>
        </w:rPr>
        <w:t>BMC Gastroenterol</w:t>
      </w:r>
      <w:r w:rsidRPr="00513657">
        <w:rPr>
          <w:rFonts w:ascii="Book Antiqua" w:hAnsi="Book Antiqua"/>
        </w:rPr>
        <w:t xml:space="preserve"> 2013; </w:t>
      </w:r>
      <w:r w:rsidRPr="00513657">
        <w:rPr>
          <w:rFonts w:ascii="Book Antiqua" w:hAnsi="Book Antiqua"/>
          <w:b/>
          <w:bCs/>
        </w:rPr>
        <w:t>13</w:t>
      </w:r>
      <w:r w:rsidRPr="00513657">
        <w:rPr>
          <w:rFonts w:ascii="Book Antiqua" w:hAnsi="Book Antiqua"/>
        </w:rPr>
        <w:t>: 136 [PMID: 24010587 DOI: 10.1186/1471-230X-13-136]</w:t>
      </w:r>
    </w:p>
    <w:p w14:paraId="387E940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30 </w:t>
      </w:r>
      <w:proofErr w:type="spellStart"/>
      <w:r w:rsidRPr="00513657">
        <w:rPr>
          <w:rFonts w:ascii="Book Antiqua" w:hAnsi="Book Antiqua"/>
          <w:b/>
          <w:bCs/>
        </w:rPr>
        <w:t>Tokioka</w:t>
      </w:r>
      <w:proofErr w:type="spellEnd"/>
      <w:r w:rsidRPr="00513657">
        <w:rPr>
          <w:rFonts w:ascii="Book Antiqua" w:hAnsi="Book Antiqua"/>
          <w:b/>
          <w:bCs/>
        </w:rPr>
        <w:t xml:space="preserve"> S</w:t>
      </w:r>
      <w:r w:rsidRPr="00513657">
        <w:rPr>
          <w:rFonts w:ascii="Book Antiqua" w:hAnsi="Book Antiqua"/>
        </w:rPr>
        <w:t xml:space="preserve">, </w:t>
      </w:r>
      <w:proofErr w:type="spellStart"/>
      <w:r w:rsidRPr="00513657">
        <w:rPr>
          <w:rFonts w:ascii="Book Antiqua" w:hAnsi="Book Antiqua"/>
        </w:rPr>
        <w:t>Umegaki</w:t>
      </w:r>
      <w:proofErr w:type="spellEnd"/>
      <w:r w:rsidRPr="00513657">
        <w:rPr>
          <w:rFonts w:ascii="Book Antiqua" w:hAnsi="Book Antiqua"/>
        </w:rPr>
        <w:t xml:space="preserve"> E, Murano M, Takeuchi N, Takeuchi T, Kawakami K, Yoda Y, Kojima Y, Higuchi K. Utility and problems of endoscopic submucosal dissection for early gastric cancer in elderly patients. </w:t>
      </w:r>
      <w:r w:rsidRPr="00513657">
        <w:rPr>
          <w:rFonts w:ascii="Book Antiqua" w:hAnsi="Book Antiqua"/>
          <w:i/>
          <w:iCs/>
        </w:rPr>
        <w:t>J Gastroenterol Hepatol</w:t>
      </w:r>
      <w:r w:rsidRPr="00513657">
        <w:rPr>
          <w:rFonts w:ascii="Book Antiqua" w:hAnsi="Book Antiqua"/>
        </w:rPr>
        <w:t xml:space="preserve"> 2012; </w:t>
      </w:r>
      <w:r w:rsidRPr="00513657">
        <w:rPr>
          <w:rFonts w:ascii="Book Antiqua" w:hAnsi="Book Antiqua"/>
          <w:b/>
          <w:bCs/>
        </w:rPr>
        <w:t>27 Suppl 3</w:t>
      </w:r>
      <w:r w:rsidRPr="00513657">
        <w:rPr>
          <w:rFonts w:ascii="Book Antiqua" w:hAnsi="Book Antiqua"/>
        </w:rPr>
        <w:t>: 63-69 [PMID: 22486874 DOI: 10.1111/j.1440-1746.2012.07075.x]</w:t>
      </w:r>
    </w:p>
    <w:p w14:paraId="6B01DF5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31 </w:t>
      </w:r>
      <w:r w:rsidRPr="00513657">
        <w:rPr>
          <w:rFonts w:ascii="Book Antiqua" w:hAnsi="Book Antiqua"/>
          <w:b/>
          <w:bCs/>
        </w:rPr>
        <w:t>Amato A</w:t>
      </w:r>
      <w:r w:rsidRPr="00513657">
        <w:rPr>
          <w:rFonts w:ascii="Book Antiqua" w:hAnsi="Book Antiqua"/>
        </w:rPr>
        <w:t xml:space="preserve">, </w:t>
      </w:r>
      <w:proofErr w:type="spellStart"/>
      <w:r w:rsidRPr="00513657">
        <w:rPr>
          <w:rFonts w:ascii="Book Antiqua" w:hAnsi="Book Antiqua"/>
        </w:rPr>
        <w:t>Radaelli</w:t>
      </w:r>
      <w:proofErr w:type="spellEnd"/>
      <w:r w:rsidRPr="00513657">
        <w:rPr>
          <w:rFonts w:ascii="Book Antiqua" w:hAnsi="Book Antiqua"/>
        </w:rPr>
        <w:t xml:space="preserve"> F, </w:t>
      </w:r>
      <w:proofErr w:type="spellStart"/>
      <w:r w:rsidRPr="00513657">
        <w:rPr>
          <w:rFonts w:ascii="Book Antiqua" w:hAnsi="Book Antiqua"/>
        </w:rPr>
        <w:t>Dinelli</w:t>
      </w:r>
      <w:proofErr w:type="spellEnd"/>
      <w:r w:rsidRPr="00513657">
        <w:rPr>
          <w:rFonts w:ascii="Book Antiqua" w:hAnsi="Book Antiqua"/>
        </w:rPr>
        <w:t xml:space="preserve"> M, </w:t>
      </w:r>
      <w:proofErr w:type="spellStart"/>
      <w:r w:rsidRPr="00513657">
        <w:rPr>
          <w:rFonts w:ascii="Book Antiqua" w:hAnsi="Book Antiqua"/>
        </w:rPr>
        <w:t>Crosta</w:t>
      </w:r>
      <w:proofErr w:type="spellEnd"/>
      <w:r w:rsidRPr="00513657">
        <w:rPr>
          <w:rFonts w:ascii="Book Antiqua" w:hAnsi="Book Antiqua"/>
        </w:rPr>
        <w:t xml:space="preserve"> C, </w:t>
      </w:r>
      <w:proofErr w:type="spellStart"/>
      <w:r w:rsidRPr="00513657">
        <w:rPr>
          <w:rFonts w:ascii="Book Antiqua" w:hAnsi="Book Antiqua"/>
        </w:rPr>
        <w:t>Cengia</w:t>
      </w:r>
      <w:proofErr w:type="spellEnd"/>
      <w:r w:rsidRPr="00513657">
        <w:rPr>
          <w:rFonts w:ascii="Book Antiqua" w:hAnsi="Book Antiqua"/>
        </w:rPr>
        <w:t xml:space="preserve"> G, Beretta P, </w:t>
      </w:r>
      <w:proofErr w:type="spellStart"/>
      <w:r w:rsidRPr="00513657">
        <w:rPr>
          <w:rFonts w:ascii="Book Antiqua" w:hAnsi="Book Antiqua"/>
        </w:rPr>
        <w:t>Devani</w:t>
      </w:r>
      <w:proofErr w:type="spellEnd"/>
      <w:r w:rsidRPr="00513657">
        <w:rPr>
          <w:rFonts w:ascii="Book Antiqua" w:hAnsi="Book Antiqua"/>
        </w:rPr>
        <w:t xml:space="preserve"> M, </w:t>
      </w:r>
      <w:proofErr w:type="spellStart"/>
      <w:r w:rsidRPr="00513657">
        <w:rPr>
          <w:rFonts w:ascii="Book Antiqua" w:hAnsi="Book Antiqua"/>
        </w:rPr>
        <w:t>Lochis</w:t>
      </w:r>
      <w:proofErr w:type="spellEnd"/>
      <w:r w:rsidRPr="00513657">
        <w:rPr>
          <w:rFonts w:ascii="Book Antiqua" w:hAnsi="Book Antiqua"/>
        </w:rPr>
        <w:t xml:space="preserve"> D, Manes G, </w:t>
      </w:r>
      <w:proofErr w:type="spellStart"/>
      <w:r w:rsidRPr="00513657">
        <w:rPr>
          <w:rFonts w:ascii="Book Antiqua" w:hAnsi="Book Antiqua"/>
        </w:rPr>
        <w:t>Fini</w:t>
      </w:r>
      <w:proofErr w:type="spellEnd"/>
      <w:r w:rsidRPr="00513657">
        <w:rPr>
          <w:rFonts w:ascii="Book Antiqua" w:hAnsi="Book Antiqua"/>
        </w:rPr>
        <w:t xml:space="preserve"> L, </w:t>
      </w:r>
      <w:proofErr w:type="spellStart"/>
      <w:r w:rsidRPr="00513657">
        <w:rPr>
          <w:rFonts w:ascii="Book Antiqua" w:hAnsi="Book Antiqua"/>
        </w:rPr>
        <w:t>Paggi</w:t>
      </w:r>
      <w:proofErr w:type="spellEnd"/>
      <w:r w:rsidRPr="00513657">
        <w:rPr>
          <w:rFonts w:ascii="Book Antiqua" w:hAnsi="Book Antiqua"/>
        </w:rPr>
        <w:t xml:space="preserve"> S, </w:t>
      </w:r>
      <w:proofErr w:type="spellStart"/>
      <w:r w:rsidRPr="00513657">
        <w:rPr>
          <w:rFonts w:ascii="Book Antiqua" w:hAnsi="Book Antiqua"/>
        </w:rPr>
        <w:t>Passoni</w:t>
      </w:r>
      <w:proofErr w:type="spellEnd"/>
      <w:r w:rsidRPr="00513657">
        <w:rPr>
          <w:rFonts w:ascii="Book Antiqua" w:hAnsi="Book Antiqua"/>
        </w:rPr>
        <w:t xml:space="preserve"> GR, </w:t>
      </w:r>
      <w:proofErr w:type="spellStart"/>
      <w:r w:rsidRPr="00513657">
        <w:rPr>
          <w:rFonts w:ascii="Book Antiqua" w:hAnsi="Book Antiqua"/>
        </w:rPr>
        <w:t>Repici</w:t>
      </w:r>
      <w:proofErr w:type="spellEnd"/>
      <w:r w:rsidRPr="00513657">
        <w:rPr>
          <w:rFonts w:ascii="Book Antiqua" w:hAnsi="Book Antiqua"/>
        </w:rPr>
        <w:t xml:space="preserve"> A; SIED Lombardy group. Early and delayed complications of polypectomy in a community setting: The </w:t>
      </w:r>
      <w:proofErr w:type="spellStart"/>
      <w:r w:rsidRPr="00513657">
        <w:rPr>
          <w:rFonts w:ascii="Book Antiqua" w:hAnsi="Book Antiqua"/>
        </w:rPr>
        <w:t>SPoC</w:t>
      </w:r>
      <w:proofErr w:type="spellEnd"/>
      <w:r w:rsidRPr="00513657">
        <w:rPr>
          <w:rFonts w:ascii="Book Antiqua" w:hAnsi="Book Antiqua"/>
        </w:rPr>
        <w:t xml:space="preserve"> prospective </w:t>
      </w:r>
      <w:proofErr w:type="spellStart"/>
      <w:r w:rsidRPr="00513657">
        <w:rPr>
          <w:rFonts w:ascii="Book Antiqua" w:hAnsi="Book Antiqua"/>
        </w:rPr>
        <w:t>multicentre</w:t>
      </w:r>
      <w:proofErr w:type="spellEnd"/>
      <w:r w:rsidRPr="00513657">
        <w:rPr>
          <w:rFonts w:ascii="Book Antiqua" w:hAnsi="Book Antiqua"/>
        </w:rPr>
        <w:t xml:space="preserve"> trial. </w:t>
      </w:r>
      <w:r w:rsidRPr="00513657">
        <w:rPr>
          <w:rFonts w:ascii="Book Antiqua" w:hAnsi="Book Antiqua"/>
          <w:i/>
          <w:iCs/>
        </w:rPr>
        <w:t>Dig Liver Dis</w:t>
      </w:r>
      <w:r w:rsidRPr="00513657">
        <w:rPr>
          <w:rFonts w:ascii="Book Antiqua" w:hAnsi="Book Antiqua"/>
        </w:rPr>
        <w:t xml:space="preserve"> 2016; </w:t>
      </w:r>
      <w:r w:rsidRPr="00513657">
        <w:rPr>
          <w:rFonts w:ascii="Book Antiqua" w:hAnsi="Book Antiqua"/>
          <w:b/>
          <w:bCs/>
        </w:rPr>
        <w:t>48</w:t>
      </w:r>
      <w:r w:rsidRPr="00513657">
        <w:rPr>
          <w:rFonts w:ascii="Book Antiqua" w:hAnsi="Book Antiqua"/>
        </w:rPr>
        <w:t>: 43-48 [PMID: 26493629 DOI: 10.1016/j.dld.2015.09.007]</w:t>
      </w:r>
    </w:p>
    <w:p w14:paraId="41E287D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32 </w:t>
      </w:r>
      <w:r w:rsidRPr="00513657">
        <w:rPr>
          <w:rFonts w:ascii="Book Antiqua" w:hAnsi="Book Antiqua"/>
          <w:b/>
          <w:bCs/>
        </w:rPr>
        <w:t>Kubo T</w:t>
      </w:r>
      <w:r w:rsidRPr="00513657">
        <w:rPr>
          <w:rFonts w:ascii="Book Antiqua" w:hAnsi="Book Antiqua"/>
        </w:rPr>
        <w:t xml:space="preserve">, Yamashita K, Onodera K, Iida T, </w:t>
      </w:r>
      <w:proofErr w:type="spellStart"/>
      <w:r w:rsidRPr="00513657">
        <w:rPr>
          <w:rFonts w:ascii="Book Antiqua" w:hAnsi="Book Antiqua"/>
        </w:rPr>
        <w:t>Arimura</w:t>
      </w:r>
      <w:proofErr w:type="spellEnd"/>
      <w:r w:rsidRPr="00513657">
        <w:rPr>
          <w:rFonts w:ascii="Book Antiqua" w:hAnsi="Book Antiqua"/>
        </w:rPr>
        <w:t xml:space="preserve"> Y, </w:t>
      </w:r>
      <w:proofErr w:type="spellStart"/>
      <w:r w:rsidRPr="00513657">
        <w:rPr>
          <w:rFonts w:ascii="Book Antiqua" w:hAnsi="Book Antiqua"/>
        </w:rPr>
        <w:t>Nojima</w:t>
      </w:r>
      <w:proofErr w:type="spellEnd"/>
      <w:r w:rsidRPr="00513657">
        <w:rPr>
          <w:rFonts w:ascii="Book Antiqua" w:hAnsi="Book Antiqua"/>
        </w:rPr>
        <w:t xml:space="preserve"> M, Nakase H. Heparin bridge therapy and post-polypectomy bleeding. </w:t>
      </w:r>
      <w:r w:rsidRPr="00513657">
        <w:rPr>
          <w:rFonts w:ascii="Book Antiqua" w:hAnsi="Book Antiqua"/>
          <w:i/>
          <w:iCs/>
        </w:rPr>
        <w:t>World J Gastroenterol</w:t>
      </w:r>
      <w:r w:rsidRPr="00513657">
        <w:rPr>
          <w:rFonts w:ascii="Book Antiqua" w:hAnsi="Book Antiqua"/>
        </w:rPr>
        <w:t xml:space="preserve"> 2016; </w:t>
      </w:r>
      <w:r w:rsidRPr="00513657">
        <w:rPr>
          <w:rFonts w:ascii="Book Antiqua" w:hAnsi="Book Antiqua"/>
          <w:b/>
          <w:bCs/>
        </w:rPr>
        <w:t>22</w:t>
      </w:r>
      <w:r w:rsidRPr="00513657">
        <w:rPr>
          <w:rFonts w:ascii="Book Antiqua" w:hAnsi="Book Antiqua"/>
        </w:rPr>
        <w:t>: 10009-10014 [PMID: 28018108 DOI: 10.3748/wjg.v22.i45.10009]</w:t>
      </w:r>
    </w:p>
    <w:p w14:paraId="2A821E98"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33 </w:t>
      </w:r>
      <w:r w:rsidRPr="00513657">
        <w:rPr>
          <w:rFonts w:ascii="Book Antiqua" w:hAnsi="Book Antiqua"/>
          <w:b/>
          <w:bCs/>
        </w:rPr>
        <w:t>Yano T</w:t>
      </w:r>
      <w:r w:rsidRPr="00513657">
        <w:rPr>
          <w:rFonts w:ascii="Book Antiqua" w:hAnsi="Book Antiqua"/>
        </w:rPr>
        <w:t xml:space="preserve">, Tanabe S, </w:t>
      </w:r>
      <w:proofErr w:type="spellStart"/>
      <w:r w:rsidRPr="00513657">
        <w:rPr>
          <w:rFonts w:ascii="Book Antiqua" w:hAnsi="Book Antiqua"/>
        </w:rPr>
        <w:t>Ishido</w:t>
      </w:r>
      <w:proofErr w:type="spellEnd"/>
      <w:r w:rsidRPr="00513657">
        <w:rPr>
          <w:rFonts w:ascii="Book Antiqua" w:hAnsi="Book Antiqua"/>
        </w:rPr>
        <w:t xml:space="preserve"> K, Suzuki M, </w:t>
      </w:r>
      <w:proofErr w:type="spellStart"/>
      <w:r w:rsidRPr="00513657">
        <w:rPr>
          <w:rFonts w:ascii="Book Antiqua" w:hAnsi="Book Antiqua"/>
        </w:rPr>
        <w:t>Kawanishi</w:t>
      </w:r>
      <w:proofErr w:type="spellEnd"/>
      <w:r w:rsidRPr="00513657">
        <w:rPr>
          <w:rFonts w:ascii="Book Antiqua" w:hAnsi="Book Antiqua"/>
        </w:rPr>
        <w:t xml:space="preserve"> N, Yamane S, Watanabe A, Wada T, Azuma M, </w:t>
      </w:r>
      <w:proofErr w:type="spellStart"/>
      <w:r w:rsidRPr="00513657">
        <w:rPr>
          <w:rFonts w:ascii="Book Antiqua" w:hAnsi="Book Antiqua"/>
        </w:rPr>
        <w:t>Katada</w:t>
      </w:r>
      <w:proofErr w:type="spellEnd"/>
      <w:r w:rsidRPr="00513657">
        <w:rPr>
          <w:rFonts w:ascii="Book Antiqua" w:hAnsi="Book Antiqua"/>
        </w:rPr>
        <w:t xml:space="preserve"> C, Koizumi W. Different clinical characteristics associated with acute bleeding and delayed bleeding after endoscopic submucosal dissection in patients with early gastric cancer. </w:t>
      </w:r>
      <w:r w:rsidRPr="00513657">
        <w:rPr>
          <w:rFonts w:ascii="Book Antiqua" w:hAnsi="Book Antiqua"/>
          <w:i/>
          <w:iCs/>
        </w:rPr>
        <w:t xml:space="preserve">Surg </w:t>
      </w:r>
      <w:proofErr w:type="spellStart"/>
      <w:r w:rsidRPr="00513657">
        <w:rPr>
          <w:rFonts w:ascii="Book Antiqua" w:hAnsi="Book Antiqua"/>
          <w:i/>
          <w:iCs/>
        </w:rPr>
        <w:t>Endosc</w:t>
      </w:r>
      <w:proofErr w:type="spellEnd"/>
      <w:r w:rsidRPr="00513657">
        <w:rPr>
          <w:rFonts w:ascii="Book Antiqua" w:hAnsi="Book Antiqua"/>
        </w:rPr>
        <w:t xml:space="preserve"> 2017; </w:t>
      </w:r>
      <w:r w:rsidRPr="00513657">
        <w:rPr>
          <w:rFonts w:ascii="Book Antiqua" w:hAnsi="Book Antiqua"/>
          <w:b/>
          <w:bCs/>
        </w:rPr>
        <w:t>31</w:t>
      </w:r>
      <w:r w:rsidRPr="00513657">
        <w:rPr>
          <w:rFonts w:ascii="Book Antiqua" w:hAnsi="Book Antiqua"/>
        </w:rPr>
        <w:t>: 4542-4550 [PMID: 28378078 DOI: 10.1007/s00464-017-5513-1]</w:t>
      </w:r>
    </w:p>
    <w:p w14:paraId="5CDC7EBD"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34 </w:t>
      </w:r>
      <w:proofErr w:type="spellStart"/>
      <w:r w:rsidRPr="00513657">
        <w:rPr>
          <w:rFonts w:ascii="Book Antiqua" w:hAnsi="Book Antiqua"/>
          <w:b/>
          <w:bCs/>
        </w:rPr>
        <w:t>Ishigami</w:t>
      </w:r>
      <w:proofErr w:type="spellEnd"/>
      <w:r w:rsidRPr="00513657">
        <w:rPr>
          <w:rFonts w:ascii="Book Antiqua" w:hAnsi="Book Antiqua"/>
          <w:b/>
          <w:bCs/>
        </w:rPr>
        <w:t xml:space="preserve"> H</w:t>
      </w:r>
      <w:r w:rsidRPr="00513657">
        <w:rPr>
          <w:rFonts w:ascii="Book Antiqua" w:hAnsi="Book Antiqua"/>
        </w:rPr>
        <w:t xml:space="preserve">, Arai M, Matsumura T, </w:t>
      </w:r>
      <w:proofErr w:type="spellStart"/>
      <w:r w:rsidRPr="00513657">
        <w:rPr>
          <w:rFonts w:ascii="Book Antiqua" w:hAnsi="Book Antiqua"/>
        </w:rPr>
        <w:t>Maruoka</w:t>
      </w:r>
      <w:proofErr w:type="spellEnd"/>
      <w:r w:rsidRPr="00513657">
        <w:rPr>
          <w:rFonts w:ascii="Book Antiqua" w:hAnsi="Book Antiqua"/>
        </w:rPr>
        <w:t xml:space="preserve"> D, </w:t>
      </w:r>
      <w:proofErr w:type="spellStart"/>
      <w:r w:rsidRPr="00513657">
        <w:rPr>
          <w:rFonts w:ascii="Book Antiqua" w:hAnsi="Book Antiqua"/>
        </w:rPr>
        <w:t>Minemura</w:t>
      </w:r>
      <w:proofErr w:type="spellEnd"/>
      <w:r w:rsidRPr="00513657">
        <w:rPr>
          <w:rFonts w:ascii="Book Antiqua" w:hAnsi="Book Antiqua"/>
        </w:rPr>
        <w:t xml:space="preserve"> S, </w:t>
      </w:r>
      <w:proofErr w:type="spellStart"/>
      <w:r w:rsidRPr="00513657">
        <w:rPr>
          <w:rFonts w:ascii="Book Antiqua" w:hAnsi="Book Antiqua"/>
        </w:rPr>
        <w:t>Okimoto</w:t>
      </w:r>
      <w:proofErr w:type="spellEnd"/>
      <w:r w:rsidRPr="00513657">
        <w:rPr>
          <w:rFonts w:ascii="Book Antiqua" w:hAnsi="Book Antiqua"/>
        </w:rPr>
        <w:t xml:space="preserve"> K, </w:t>
      </w:r>
      <w:proofErr w:type="spellStart"/>
      <w:r w:rsidRPr="00513657">
        <w:rPr>
          <w:rFonts w:ascii="Book Antiqua" w:hAnsi="Book Antiqua"/>
        </w:rPr>
        <w:t>Kasamatsu</w:t>
      </w:r>
      <w:proofErr w:type="spellEnd"/>
      <w:r w:rsidRPr="00513657">
        <w:rPr>
          <w:rFonts w:ascii="Book Antiqua" w:hAnsi="Book Antiqua"/>
        </w:rPr>
        <w:t xml:space="preserve"> S, Saito K, Nakagawa T, </w:t>
      </w:r>
      <w:proofErr w:type="spellStart"/>
      <w:r w:rsidRPr="00513657">
        <w:rPr>
          <w:rFonts w:ascii="Book Antiqua" w:hAnsi="Book Antiqua"/>
        </w:rPr>
        <w:t>Katsuno</w:t>
      </w:r>
      <w:proofErr w:type="spellEnd"/>
      <w:r w:rsidRPr="00513657">
        <w:rPr>
          <w:rFonts w:ascii="Book Antiqua" w:hAnsi="Book Antiqua"/>
        </w:rPr>
        <w:t xml:space="preserve"> T, Yokosuka O. Heparin-bridging therapy is associated with a high risk of post-polypectomy bleeding regardless of polyp size. </w:t>
      </w:r>
      <w:r w:rsidRPr="00513657">
        <w:rPr>
          <w:rFonts w:ascii="Book Antiqua" w:hAnsi="Book Antiqua"/>
          <w:i/>
          <w:iCs/>
        </w:rPr>
        <w:t xml:space="preserve">Dig </w:t>
      </w:r>
      <w:proofErr w:type="spellStart"/>
      <w:r w:rsidRPr="00513657">
        <w:rPr>
          <w:rFonts w:ascii="Book Antiqua" w:hAnsi="Book Antiqua"/>
          <w:i/>
          <w:iCs/>
        </w:rPr>
        <w:t>Endosc</w:t>
      </w:r>
      <w:proofErr w:type="spellEnd"/>
      <w:r w:rsidRPr="00513657">
        <w:rPr>
          <w:rFonts w:ascii="Book Antiqua" w:hAnsi="Book Antiqua"/>
        </w:rPr>
        <w:t xml:space="preserve"> 2017; </w:t>
      </w:r>
      <w:r w:rsidRPr="00513657">
        <w:rPr>
          <w:rFonts w:ascii="Book Antiqua" w:hAnsi="Book Antiqua"/>
          <w:b/>
          <w:bCs/>
        </w:rPr>
        <w:t>29</w:t>
      </w:r>
      <w:r w:rsidRPr="00513657">
        <w:rPr>
          <w:rFonts w:ascii="Book Antiqua" w:hAnsi="Book Antiqua"/>
        </w:rPr>
        <w:t>: 65-72 [PMID: 27368065 DOI: 10.1111/den.12692]</w:t>
      </w:r>
    </w:p>
    <w:p w14:paraId="11F70A7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lastRenderedPageBreak/>
        <w:t xml:space="preserve">35 </w:t>
      </w:r>
      <w:r w:rsidRPr="00513657">
        <w:rPr>
          <w:rFonts w:ascii="Book Antiqua" w:hAnsi="Book Antiqua"/>
          <w:b/>
          <w:bCs/>
        </w:rPr>
        <w:t>Yanagisawa N</w:t>
      </w:r>
      <w:r w:rsidRPr="00513657">
        <w:rPr>
          <w:rFonts w:ascii="Book Antiqua" w:hAnsi="Book Antiqua"/>
        </w:rPr>
        <w:t xml:space="preserve">, Nagata N, Watanabe K, Iida T, Hamada M, Kobayashi S, </w:t>
      </w:r>
      <w:proofErr w:type="spellStart"/>
      <w:r w:rsidRPr="00513657">
        <w:rPr>
          <w:rFonts w:ascii="Book Antiqua" w:hAnsi="Book Antiqua"/>
        </w:rPr>
        <w:t>Shimbo</w:t>
      </w:r>
      <w:proofErr w:type="spellEnd"/>
      <w:r w:rsidRPr="00513657">
        <w:rPr>
          <w:rFonts w:ascii="Book Antiqua" w:hAnsi="Book Antiqua"/>
        </w:rPr>
        <w:t xml:space="preserve"> T, Akiyama J, </w:t>
      </w:r>
      <w:proofErr w:type="spellStart"/>
      <w:r w:rsidRPr="00513657">
        <w:rPr>
          <w:rFonts w:ascii="Book Antiqua" w:hAnsi="Book Antiqua"/>
        </w:rPr>
        <w:t>Uemura</w:t>
      </w:r>
      <w:proofErr w:type="spellEnd"/>
      <w:r w:rsidRPr="00513657">
        <w:rPr>
          <w:rFonts w:ascii="Book Antiqua" w:hAnsi="Book Antiqua"/>
        </w:rPr>
        <w:t xml:space="preserve"> N. Post-polypectomy bleeding and thromboembolism risks associated with warfarin </w:t>
      </w:r>
      <w:r w:rsidRPr="00513657">
        <w:rPr>
          <w:rFonts w:ascii="Book Antiqua" w:hAnsi="Book Antiqua"/>
          <w:i/>
          <w:iCs/>
        </w:rPr>
        <w:t>vs</w:t>
      </w:r>
      <w:r w:rsidRPr="00513657">
        <w:rPr>
          <w:rFonts w:ascii="Book Antiqua" w:hAnsi="Book Antiqua"/>
        </w:rPr>
        <w:t xml:space="preserve"> direct oral anticoagulants. </w:t>
      </w:r>
      <w:r w:rsidRPr="00513657">
        <w:rPr>
          <w:rFonts w:ascii="Book Antiqua" w:hAnsi="Book Antiqua"/>
          <w:i/>
          <w:iCs/>
        </w:rPr>
        <w:t>World J Gastroenterol</w:t>
      </w:r>
      <w:r w:rsidRPr="00513657">
        <w:rPr>
          <w:rFonts w:ascii="Book Antiqua" w:hAnsi="Book Antiqua"/>
        </w:rPr>
        <w:t xml:space="preserve"> 2018; </w:t>
      </w:r>
      <w:r w:rsidRPr="00513657">
        <w:rPr>
          <w:rFonts w:ascii="Book Antiqua" w:hAnsi="Book Antiqua"/>
          <w:b/>
          <w:bCs/>
        </w:rPr>
        <w:t>24</w:t>
      </w:r>
      <w:r w:rsidRPr="00513657">
        <w:rPr>
          <w:rFonts w:ascii="Book Antiqua" w:hAnsi="Book Antiqua"/>
        </w:rPr>
        <w:t>: 1540-1549 [PMID: 29662292 DOI: 10.3748/wjg.v24.i14.1540]</w:t>
      </w:r>
    </w:p>
    <w:p w14:paraId="4D59C0C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36 </w:t>
      </w:r>
      <w:r w:rsidRPr="00513657">
        <w:rPr>
          <w:rFonts w:ascii="Book Antiqua" w:hAnsi="Book Antiqua"/>
          <w:b/>
          <w:bCs/>
        </w:rPr>
        <w:t>Yamashita K</w:t>
      </w:r>
      <w:r w:rsidRPr="00513657">
        <w:rPr>
          <w:rFonts w:ascii="Book Antiqua" w:hAnsi="Book Antiqua"/>
        </w:rPr>
        <w:t xml:space="preserve">, Oka S, Tanaka S, </w:t>
      </w:r>
      <w:proofErr w:type="spellStart"/>
      <w:r w:rsidRPr="00513657">
        <w:rPr>
          <w:rFonts w:ascii="Book Antiqua" w:hAnsi="Book Antiqua"/>
        </w:rPr>
        <w:t>Boda</w:t>
      </w:r>
      <w:proofErr w:type="spellEnd"/>
      <w:r w:rsidRPr="00513657">
        <w:rPr>
          <w:rFonts w:ascii="Book Antiqua" w:hAnsi="Book Antiqua"/>
        </w:rPr>
        <w:t xml:space="preserve"> K, Hirano D, </w:t>
      </w:r>
      <w:proofErr w:type="spellStart"/>
      <w:r w:rsidRPr="00513657">
        <w:rPr>
          <w:rFonts w:ascii="Book Antiqua" w:hAnsi="Book Antiqua"/>
        </w:rPr>
        <w:t>Sumimoto</w:t>
      </w:r>
      <w:proofErr w:type="spellEnd"/>
      <w:r w:rsidRPr="00513657">
        <w:rPr>
          <w:rFonts w:ascii="Book Antiqua" w:hAnsi="Book Antiqua"/>
        </w:rPr>
        <w:t xml:space="preserve"> K, </w:t>
      </w:r>
      <w:proofErr w:type="spellStart"/>
      <w:r w:rsidRPr="00513657">
        <w:rPr>
          <w:rFonts w:ascii="Book Antiqua" w:hAnsi="Book Antiqua"/>
        </w:rPr>
        <w:t>Mizumoto</w:t>
      </w:r>
      <w:proofErr w:type="spellEnd"/>
      <w:r w:rsidRPr="00513657">
        <w:rPr>
          <w:rFonts w:ascii="Book Antiqua" w:hAnsi="Book Antiqua"/>
        </w:rPr>
        <w:t xml:space="preserve"> T, Ninomiya Y, Tamaru Y, </w:t>
      </w:r>
      <w:proofErr w:type="spellStart"/>
      <w:r w:rsidRPr="00513657">
        <w:rPr>
          <w:rFonts w:ascii="Book Antiqua" w:hAnsi="Book Antiqua"/>
        </w:rPr>
        <w:t>Shigita</w:t>
      </w:r>
      <w:proofErr w:type="spellEnd"/>
      <w:r w:rsidRPr="00513657">
        <w:rPr>
          <w:rFonts w:ascii="Book Antiqua" w:hAnsi="Book Antiqua"/>
        </w:rPr>
        <w:t xml:space="preserve"> K, Hayashi N, </w:t>
      </w:r>
      <w:proofErr w:type="spellStart"/>
      <w:r w:rsidRPr="00513657">
        <w:rPr>
          <w:rFonts w:ascii="Book Antiqua" w:hAnsi="Book Antiqua"/>
        </w:rPr>
        <w:t>Sanomura</w:t>
      </w:r>
      <w:proofErr w:type="spellEnd"/>
      <w:r w:rsidRPr="00513657">
        <w:rPr>
          <w:rFonts w:ascii="Book Antiqua" w:hAnsi="Book Antiqua"/>
        </w:rPr>
        <w:t xml:space="preserve"> Y, </w:t>
      </w:r>
      <w:proofErr w:type="spellStart"/>
      <w:r w:rsidRPr="00513657">
        <w:rPr>
          <w:rFonts w:ascii="Book Antiqua" w:hAnsi="Book Antiqua"/>
        </w:rPr>
        <w:t>Chayama</w:t>
      </w:r>
      <w:proofErr w:type="spellEnd"/>
      <w:r w:rsidRPr="00513657">
        <w:rPr>
          <w:rFonts w:ascii="Book Antiqua" w:hAnsi="Book Antiqua"/>
        </w:rPr>
        <w:t xml:space="preserve"> K. Use of anticoagulants increases risk of bleeding after colorectal endoscopic submucosal dissection. </w:t>
      </w:r>
      <w:proofErr w:type="spellStart"/>
      <w:r w:rsidRPr="00513657">
        <w:rPr>
          <w:rFonts w:ascii="Book Antiqua" w:hAnsi="Book Antiqua"/>
          <w:i/>
          <w:iCs/>
        </w:rPr>
        <w:t>Endosc</w:t>
      </w:r>
      <w:proofErr w:type="spellEnd"/>
      <w:r w:rsidRPr="00513657">
        <w:rPr>
          <w:rFonts w:ascii="Book Antiqua" w:hAnsi="Book Antiqua"/>
          <w:i/>
          <w:iCs/>
        </w:rPr>
        <w:t xml:space="preserve"> Int Open</w:t>
      </w:r>
      <w:r w:rsidRPr="00513657">
        <w:rPr>
          <w:rFonts w:ascii="Book Antiqua" w:hAnsi="Book Antiqua"/>
        </w:rPr>
        <w:t xml:space="preserve"> 2018; </w:t>
      </w:r>
      <w:r w:rsidRPr="00513657">
        <w:rPr>
          <w:rFonts w:ascii="Book Antiqua" w:hAnsi="Book Antiqua"/>
          <w:b/>
          <w:bCs/>
        </w:rPr>
        <w:t>6</w:t>
      </w:r>
      <w:r w:rsidRPr="00513657">
        <w:rPr>
          <w:rFonts w:ascii="Book Antiqua" w:hAnsi="Book Antiqua"/>
        </w:rPr>
        <w:t>: E857-E864 [PMID: 29978006 DOI: 10.1055/a-0593-5788]</w:t>
      </w:r>
    </w:p>
    <w:p w14:paraId="0745D064"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37 </w:t>
      </w:r>
      <w:r w:rsidRPr="00513657">
        <w:rPr>
          <w:rFonts w:ascii="Book Antiqua" w:hAnsi="Book Antiqua"/>
          <w:b/>
          <w:bCs/>
        </w:rPr>
        <w:t>Koh R</w:t>
      </w:r>
      <w:r w:rsidRPr="00513657">
        <w:rPr>
          <w:rFonts w:ascii="Book Antiqua" w:hAnsi="Book Antiqua"/>
        </w:rPr>
        <w:t xml:space="preserve">, Hirasawa K, </w:t>
      </w:r>
      <w:proofErr w:type="spellStart"/>
      <w:r w:rsidRPr="00513657">
        <w:rPr>
          <w:rFonts w:ascii="Book Antiqua" w:hAnsi="Book Antiqua"/>
        </w:rPr>
        <w:t>Yahara</w:t>
      </w:r>
      <w:proofErr w:type="spellEnd"/>
      <w:r w:rsidRPr="00513657">
        <w:rPr>
          <w:rFonts w:ascii="Book Antiqua" w:hAnsi="Book Antiqua"/>
        </w:rPr>
        <w:t xml:space="preserve"> S, Oka H, </w:t>
      </w:r>
      <w:proofErr w:type="spellStart"/>
      <w:r w:rsidRPr="00513657">
        <w:rPr>
          <w:rFonts w:ascii="Book Antiqua" w:hAnsi="Book Antiqua"/>
        </w:rPr>
        <w:t>Sugimori</w:t>
      </w:r>
      <w:proofErr w:type="spellEnd"/>
      <w:r w:rsidRPr="00513657">
        <w:rPr>
          <w:rFonts w:ascii="Book Antiqua" w:hAnsi="Book Antiqua"/>
        </w:rPr>
        <w:t xml:space="preserve"> K, Morimoto M, </w:t>
      </w:r>
      <w:proofErr w:type="spellStart"/>
      <w:r w:rsidRPr="00513657">
        <w:rPr>
          <w:rFonts w:ascii="Book Antiqua" w:hAnsi="Book Antiqua"/>
        </w:rPr>
        <w:t>Numata</w:t>
      </w:r>
      <w:proofErr w:type="spellEnd"/>
      <w:r w:rsidRPr="00513657">
        <w:rPr>
          <w:rFonts w:ascii="Book Antiqua" w:hAnsi="Book Antiqua"/>
        </w:rPr>
        <w:t xml:space="preserve"> K, </w:t>
      </w:r>
      <w:proofErr w:type="spellStart"/>
      <w:r w:rsidRPr="00513657">
        <w:rPr>
          <w:rFonts w:ascii="Book Antiqua" w:hAnsi="Book Antiqua"/>
        </w:rPr>
        <w:t>Kokawa</w:t>
      </w:r>
      <w:proofErr w:type="spellEnd"/>
      <w:r w:rsidRPr="00513657">
        <w:rPr>
          <w:rFonts w:ascii="Book Antiqua" w:hAnsi="Book Antiqua"/>
        </w:rPr>
        <w:t xml:space="preserve"> A, Sasaki T, Nozawa A, Taguri M, Morita S, Maeda S, Tanaka K. Antithrombotic drugs are risk factors for delayed postoperative bleeding after endoscopic submucosal dissection for gastric neoplasms.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2013; </w:t>
      </w:r>
      <w:r w:rsidRPr="00513657">
        <w:rPr>
          <w:rFonts w:ascii="Book Antiqua" w:hAnsi="Book Antiqua"/>
          <w:b/>
          <w:bCs/>
        </w:rPr>
        <w:t>78</w:t>
      </w:r>
      <w:r w:rsidRPr="00513657">
        <w:rPr>
          <w:rFonts w:ascii="Book Antiqua" w:hAnsi="Book Antiqua"/>
        </w:rPr>
        <w:t>: 476-483 [PMID: 23622974 DOI: 10.1016/j.gie.2013.03.008]</w:t>
      </w:r>
    </w:p>
    <w:p w14:paraId="1C5838FD"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38 </w:t>
      </w:r>
      <w:r w:rsidRPr="00513657">
        <w:rPr>
          <w:rFonts w:ascii="Book Antiqua" w:hAnsi="Book Antiqua"/>
          <w:b/>
          <w:bCs/>
        </w:rPr>
        <w:t>Sato C</w:t>
      </w:r>
      <w:r w:rsidRPr="00513657">
        <w:rPr>
          <w:rFonts w:ascii="Book Antiqua" w:hAnsi="Book Antiqua"/>
        </w:rPr>
        <w:t xml:space="preserve">, Hirasawa K, Koh R, Ikeda R, Fukuchi T, Kobayashi R, Kaneko H, </w:t>
      </w:r>
      <w:proofErr w:type="spellStart"/>
      <w:r w:rsidRPr="00513657">
        <w:rPr>
          <w:rFonts w:ascii="Book Antiqua" w:hAnsi="Book Antiqua"/>
        </w:rPr>
        <w:t>Makazu</w:t>
      </w:r>
      <w:proofErr w:type="spellEnd"/>
      <w:r w:rsidRPr="00513657">
        <w:rPr>
          <w:rFonts w:ascii="Book Antiqua" w:hAnsi="Book Antiqua"/>
        </w:rPr>
        <w:t xml:space="preserve"> M, Maeda S. Postoperative bleeding in patients on antithrombotic therapy after gastric endoscopic submucosal dissection. </w:t>
      </w:r>
      <w:r w:rsidRPr="00513657">
        <w:rPr>
          <w:rFonts w:ascii="Book Antiqua" w:hAnsi="Book Antiqua"/>
          <w:i/>
          <w:iCs/>
        </w:rPr>
        <w:t>World J Gastroenterol</w:t>
      </w:r>
      <w:r w:rsidRPr="00513657">
        <w:rPr>
          <w:rFonts w:ascii="Book Antiqua" w:hAnsi="Book Antiqua"/>
        </w:rPr>
        <w:t xml:space="preserve"> 2017; </w:t>
      </w:r>
      <w:r w:rsidRPr="00513657">
        <w:rPr>
          <w:rFonts w:ascii="Book Antiqua" w:hAnsi="Book Antiqua"/>
          <w:b/>
          <w:bCs/>
        </w:rPr>
        <w:t>23</w:t>
      </w:r>
      <w:r w:rsidRPr="00513657">
        <w:rPr>
          <w:rFonts w:ascii="Book Antiqua" w:hAnsi="Book Antiqua"/>
        </w:rPr>
        <w:t>: 5557-5566 [PMID: 28852315 DOI: 10.3748/wjg.v23.i30.5557]</w:t>
      </w:r>
    </w:p>
    <w:p w14:paraId="7F8EFF46"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39 </w:t>
      </w:r>
      <w:r w:rsidRPr="00513657">
        <w:rPr>
          <w:rFonts w:ascii="Book Antiqua" w:hAnsi="Book Antiqua"/>
          <w:b/>
          <w:bCs/>
        </w:rPr>
        <w:t>Azumi M</w:t>
      </w:r>
      <w:r w:rsidRPr="00513657">
        <w:rPr>
          <w:rFonts w:ascii="Book Antiqua" w:hAnsi="Book Antiqua"/>
        </w:rPr>
        <w:t xml:space="preserve">, Takeuchi M, </w:t>
      </w:r>
      <w:proofErr w:type="spellStart"/>
      <w:r w:rsidRPr="00513657">
        <w:rPr>
          <w:rFonts w:ascii="Book Antiqua" w:hAnsi="Book Antiqua"/>
        </w:rPr>
        <w:t>Koseki</w:t>
      </w:r>
      <w:proofErr w:type="spellEnd"/>
      <w:r w:rsidRPr="00513657">
        <w:rPr>
          <w:rFonts w:ascii="Book Antiqua" w:hAnsi="Book Antiqua"/>
        </w:rPr>
        <w:t xml:space="preserve"> Y, </w:t>
      </w:r>
      <w:proofErr w:type="spellStart"/>
      <w:r w:rsidRPr="00513657">
        <w:rPr>
          <w:rFonts w:ascii="Book Antiqua" w:hAnsi="Book Antiqua"/>
        </w:rPr>
        <w:t>Kumagai</w:t>
      </w:r>
      <w:proofErr w:type="spellEnd"/>
      <w:r w:rsidRPr="00513657">
        <w:rPr>
          <w:rFonts w:ascii="Book Antiqua" w:hAnsi="Book Antiqua"/>
        </w:rPr>
        <w:t xml:space="preserve"> M, Kobayashi Y, </w:t>
      </w:r>
      <w:proofErr w:type="spellStart"/>
      <w:r w:rsidRPr="00513657">
        <w:rPr>
          <w:rFonts w:ascii="Book Antiqua" w:hAnsi="Book Antiqua"/>
        </w:rPr>
        <w:t>Takatsuna</w:t>
      </w:r>
      <w:proofErr w:type="spellEnd"/>
      <w:r w:rsidRPr="00513657">
        <w:rPr>
          <w:rFonts w:ascii="Book Antiqua" w:hAnsi="Book Antiqua"/>
        </w:rPr>
        <w:t xml:space="preserve"> M, Yoshioka A, Yoshikawa S, Miura T, Terai S. The search, coagulation, and clipping</w:t>
      </w:r>
      <w:r w:rsidR="0067384F">
        <w:rPr>
          <w:rFonts w:ascii="Book Antiqua" w:hAnsi="Book Antiqua"/>
        </w:rPr>
        <w:t xml:space="preserve"> (</w:t>
      </w:r>
      <w:r w:rsidRPr="00513657">
        <w:rPr>
          <w:rFonts w:ascii="Book Antiqua" w:hAnsi="Book Antiqua"/>
        </w:rPr>
        <w:t xml:space="preserve">SCC) method prevents delayed bleeding after gastric endoscopic submucosal dissection. </w:t>
      </w:r>
      <w:r w:rsidRPr="00513657">
        <w:rPr>
          <w:rFonts w:ascii="Book Antiqua" w:hAnsi="Book Antiqua"/>
          <w:i/>
          <w:iCs/>
        </w:rPr>
        <w:t>Gastric Cancer</w:t>
      </w:r>
      <w:r w:rsidRPr="00513657">
        <w:rPr>
          <w:rFonts w:ascii="Book Antiqua" w:hAnsi="Book Antiqua"/>
        </w:rPr>
        <w:t xml:space="preserve"> 2019; </w:t>
      </w:r>
      <w:r w:rsidRPr="00513657">
        <w:rPr>
          <w:rFonts w:ascii="Book Antiqua" w:hAnsi="Book Antiqua"/>
          <w:b/>
          <w:bCs/>
        </w:rPr>
        <w:t>22</w:t>
      </w:r>
      <w:r w:rsidRPr="00513657">
        <w:rPr>
          <w:rFonts w:ascii="Book Antiqua" w:hAnsi="Book Antiqua"/>
        </w:rPr>
        <w:t>: 567-575 [PMID: 30267178 DOI: 10.1007/s10120-018-0878-y]</w:t>
      </w:r>
    </w:p>
    <w:p w14:paraId="2BE41791"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40 </w:t>
      </w:r>
      <w:proofErr w:type="spellStart"/>
      <w:r w:rsidRPr="00513657">
        <w:rPr>
          <w:rFonts w:ascii="Book Antiqua" w:hAnsi="Book Antiqua"/>
          <w:b/>
          <w:bCs/>
        </w:rPr>
        <w:t>Izumikawa</w:t>
      </w:r>
      <w:proofErr w:type="spellEnd"/>
      <w:r w:rsidRPr="00513657">
        <w:rPr>
          <w:rFonts w:ascii="Book Antiqua" w:hAnsi="Book Antiqua"/>
          <w:b/>
          <w:bCs/>
        </w:rPr>
        <w:t xml:space="preserve"> K</w:t>
      </w:r>
      <w:r w:rsidRPr="00513657">
        <w:rPr>
          <w:rFonts w:ascii="Book Antiqua" w:hAnsi="Book Antiqua"/>
        </w:rPr>
        <w:t xml:space="preserve">, </w:t>
      </w:r>
      <w:proofErr w:type="spellStart"/>
      <w:r w:rsidRPr="00513657">
        <w:rPr>
          <w:rFonts w:ascii="Book Antiqua" w:hAnsi="Book Antiqua"/>
        </w:rPr>
        <w:t>Iwamuro</w:t>
      </w:r>
      <w:proofErr w:type="spellEnd"/>
      <w:r w:rsidRPr="00513657">
        <w:rPr>
          <w:rFonts w:ascii="Book Antiqua" w:hAnsi="Book Antiqua"/>
        </w:rPr>
        <w:t xml:space="preserve"> M, Inaba T, Ishikawa S, </w:t>
      </w:r>
      <w:proofErr w:type="spellStart"/>
      <w:r w:rsidRPr="00513657">
        <w:rPr>
          <w:rFonts w:ascii="Book Antiqua" w:hAnsi="Book Antiqua"/>
        </w:rPr>
        <w:t>Kuwaki</w:t>
      </w:r>
      <w:proofErr w:type="spellEnd"/>
      <w:r w:rsidRPr="00513657">
        <w:rPr>
          <w:rFonts w:ascii="Book Antiqua" w:hAnsi="Book Antiqua"/>
        </w:rPr>
        <w:t xml:space="preserve"> K, </w:t>
      </w:r>
      <w:proofErr w:type="spellStart"/>
      <w:r w:rsidRPr="00513657">
        <w:rPr>
          <w:rFonts w:ascii="Book Antiqua" w:hAnsi="Book Antiqua"/>
        </w:rPr>
        <w:t>Sakakihara</w:t>
      </w:r>
      <w:proofErr w:type="spellEnd"/>
      <w:r w:rsidRPr="00513657">
        <w:rPr>
          <w:rFonts w:ascii="Book Antiqua" w:hAnsi="Book Antiqua"/>
        </w:rPr>
        <w:t xml:space="preserve"> I, Yamamoto K, Takahashi S, Tanaka S, </w:t>
      </w:r>
      <w:proofErr w:type="spellStart"/>
      <w:r w:rsidRPr="00513657">
        <w:rPr>
          <w:rFonts w:ascii="Book Antiqua" w:hAnsi="Book Antiqua"/>
        </w:rPr>
        <w:t>Wato</w:t>
      </w:r>
      <w:proofErr w:type="spellEnd"/>
      <w:r w:rsidRPr="00513657">
        <w:rPr>
          <w:rFonts w:ascii="Book Antiqua" w:hAnsi="Book Antiqua"/>
        </w:rPr>
        <w:t xml:space="preserve"> M, Okada H. Bleeding in patients who underwent scheduled second-look endoscopy 5 days after endoscopic submucosal dissection for gastric lesions. </w:t>
      </w:r>
      <w:r w:rsidRPr="00513657">
        <w:rPr>
          <w:rFonts w:ascii="Book Antiqua" w:hAnsi="Book Antiqua"/>
          <w:i/>
          <w:iCs/>
        </w:rPr>
        <w:t>BMC Gastroenterol</w:t>
      </w:r>
      <w:r w:rsidRPr="00513657">
        <w:rPr>
          <w:rFonts w:ascii="Book Antiqua" w:hAnsi="Book Antiqua"/>
        </w:rPr>
        <w:t xml:space="preserve"> 2018; </w:t>
      </w:r>
      <w:r w:rsidRPr="00513657">
        <w:rPr>
          <w:rFonts w:ascii="Book Antiqua" w:hAnsi="Book Antiqua"/>
          <w:b/>
          <w:bCs/>
        </w:rPr>
        <w:t>18</w:t>
      </w:r>
      <w:r w:rsidRPr="00513657">
        <w:rPr>
          <w:rFonts w:ascii="Book Antiqua" w:hAnsi="Book Antiqua"/>
        </w:rPr>
        <w:t>: 46 [PMID: 29631560 DOI: 10.1186/s12876-018-0774-2]</w:t>
      </w:r>
    </w:p>
    <w:p w14:paraId="6868E85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41 </w:t>
      </w:r>
      <w:proofErr w:type="spellStart"/>
      <w:r w:rsidRPr="00513657">
        <w:rPr>
          <w:rFonts w:ascii="Book Antiqua" w:hAnsi="Book Antiqua"/>
          <w:b/>
          <w:bCs/>
        </w:rPr>
        <w:t>Kono</w:t>
      </w:r>
      <w:proofErr w:type="spellEnd"/>
      <w:r w:rsidRPr="00513657">
        <w:rPr>
          <w:rFonts w:ascii="Book Antiqua" w:hAnsi="Book Antiqua"/>
          <w:b/>
          <w:bCs/>
        </w:rPr>
        <w:t xml:space="preserve"> Y</w:t>
      </w:r>
      <w:r w:rsidRPr="00513657">
        <w:rPr>
          <w:rFonts w:ascii="Book Antiqua" w:hAnsi="Book Antiqua"/>
        </w:rPr>
        <w:t xml:space="preserve">, Obayashi Y, Baba Y, Sakae H, </w:t>
      </w:r>
      <w:proofErr w:type="spellStart"/>
      <w:r w:rsidRPr="00513657">
        <w:rPr>
          <w:rFonts w:ascii="Book Antiqua" w:hAnsi="Book Antiqua"/>
        </w:rPr>
        <w:t>Gotoda</w:t>
      </w:r>
      <w:proofErr w:type="spellEnd"/>
      <w:r w:rsidRPr="00513657">
        <w:rPr>
          <w:rFonts w:ascii="Book Antiqua" w:hAnsi="Book Antiqua"/>
        </w:rPr>
        <w:t xml:space="preserve"> T, Miura K, </w:t>
      </w:r>
      <w:proofErr w:type="spellStart"/>
      <w:r w:rsidRPr="00513657">
        <w:rPr>
          <w:rFonts w:ascii="Book Antiqua" w:hAnsi="Book Antiqua"/>
        </w:rPr>
        <w:t>Kanzaki</w:t>
      </w:r>
      <w:proofErr w:type="spellEnd"/>
      <w:r w:rsidRPr="00513657">
        <w:rPr>
          <w:rFonts w:ascii="Book Antiqua" w:hAnsi="Book Antiqua"/>
        </w:rPr>
        <w:t xml:space="preserve"> H, </w:t>
      </w:r>
      <w:proofErr w:type="spellStart"/>
      <w:r w:rsidRPr="00513657">
        <w:rPr>
          <w:rFonts w:ascii="Book Antiqua" w:hAnsi="Book Antiqua"/>
        </w:rPr>
        <w:t>Iwamuro</w:t>
      </w:r>
      <w:proofErr w:type="spellEnd"/>
      <w:r w:rsidRPr="00513657">
        <w:rPr>
          <w:rFonts w:ascii="Book Antiqua" w:hAnsi="Book Antiqua"/>
        </w:rPr>
        <w:t xml:space="preserve"> M, Kawano S, Kawahara Y, Tanaka T, Okada H. Postoperative bleeding risk after gastric </w:t>
      </w:r>
      <w:r w:rsidRPr="00513657">
        <w:rPr>
          <w:rFonts w:ascii="Book Antiqua" w:hAnsi="Book Antiqua"/>
        </w:rPr>
        <w:lastRenderedPageBreak/>
        <w:t xml:space="preserve">endoscopic submucosal dissection during antithrombotic drug therapy. </w:t>
      </w:r>
      <w:r w:rsidRPr="00513657">
        <w:rPr>
          <w:rFonts w:ascii="Book Antiqua" w:hAnsi="Book Antiqua"/>
          <w:i/>
          <w:iCs/>
        </w:rPr>
        <w:t>J Gastroenterol Hepatol</w:t>
      </w:r>
      <w:r w:rsidRPr="00513657">
        <w:rPr>
          <w:rFonts w:ascii="Book Antiqua" w:hAnsi="Book Antiqua"/>
        </w:rPr>
        <w:t xml:space="preserve"> 2018; </w:t>
      </w:r>
      <w:r w:rsidRPr="00513657">
        <w:rPr>
          <w:rFonts w:ascii="Book Antiqua" w:hAnsi="Book Antiqua"/>
          <w:b/>
          <w:bCs/>
        </w:rPr>
        <w:t>33</w:t>
      </w:r>
      <w:r w:rsidRPr="00513657">
        <w:rPr>
          <w:rFonts w:ascii="Book Antiqua" w:hAnsi="Book Antiqua"/>
        </w:rPr>
        <w:t>: 453-460 [PMID: 28696019 DOI: 10.1111/jgh.13872]</w:t>
      </w:r>
    </w:p>
    <w:p w14:paraId="1BA5790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42 </w:t>
      </w:r>
      <w:proofErr w:type="spellStart"/>
      <w:r w:rsidRPr="00513657">
        <w:rPr>
          <w:rFonts w:ascii="Book Antiqua" w:hAnsi="Book Antiqua"/>
          <w:b/>
          <w:bCs/>
        </w:rPr>
        <w:t>Bronsgeest</w:t>
      </w:r>
      <w:proofErr w:type="spellEnd"/>
      <w:r w:rsidRPr="00513657">
        <w:rPr>
          <w:rFonts w:ascii="Book Antiqua" w:hAnsi="Book Antiqua"/>
          <w:b/>
          <w:bCs/>
        </w:rPr>
        <w:t xml:space="preserve"> K</w:t>
      </w:r>
      <w:r w:rsidRPr="00513657">
        <w:rPr>
          <w:rFonts w:ascii="Book Antiqua" w:hAnsi="Book Antiqua"/>
        </w:rPr>
        <w:t xml:space="preserve">, Huisman JF, </w:t>
      </w:r>
      <w:proofErr w:type="spellStart"/>
      <w:r w:rsidRPr="00513657">
        <w:rPr>
          <w:rFonts w:ascii="Book Antiqua" w:hAnsi="Book Antiqua"/>
        </w:rPr>
        <w:t>Langers</w:t>
      </w:r>
      <w:proofErr w:type="spellEnd"/>
      <w:r w:rsidRPr="00513657">
        <w:rPr>
          <w:rFonts w:ascii="Book Antiqua" w:hAnsi="Book Antiqua"/>
        </w:rPr>
        <w:t xml:space="preserve"> A, </w:t>
      </w:r>
      <w:proofErr w:type="spellStart"/>
      <w:r w:rsidRPr="00513657">
        <w:rPr>
          <w:rFonts w:ascii="Book Antiqua" w:hAnsi="Book Antiqua"/>
        </w:rPr>
        <w:t>Boonstra</w:t>
      </w:r>
      <w:proofErr w:type="spellEnd"/>
      <w:r w:rsidRPr="00513657">
        <w:rPr>
          <w:rFonts w:ascii="Book Antiqua" w:hAnsi="Book Antiqua"/>
        </w:rPr>
        <w:t xml:space="preserve"> JJ, Schenk BE, de Vos Tot </w:t>
      </w:r>
      <w:proofErr w:type="spellStart"/>
      <w:r w:rsidRPr="00513657">
        <w:rPr>
          <w:rFonts w:ascii="Book Antiqua" w:hAnsi="Book Antiqua"/>
        </w:rPr>
        <w:t>Nederveen</w:t>
      </w:r>
      <w:proofErr w:type="spellEnd"/>
      <w:r w:rsidRPr="00513657">
        <w:rPr>
          <w:rFonts w:ascii="Book Antiqua" w:hAnsi="Book Antiqua"/>
        </w:rPr>
        <w:t xml:space="preserve"> </w:t>
      </w:r>
      <w:proofErr w:type="spellStart"/>
      <w:r w:rsidRPr="00513657">
        <w:rPr>
          <w:rFonts w:ascii="Book Antiqua" w:hAnsi="Book Antiqua"/>
        </w:rPr>
        <w:t>Cappel</w:t>
      </w:r>
      <w:proofErr w:type="spellEnd"/>
      <w:r w:rsidRPr="00513657">
        <w:rPr>
          <w:rFonts w:ascii="Book Antiqua" w:hAnsi="Book Antiqua"/>
        </w:rPr>
        <w:t xml:space="preserve"> WH, </w:t>
      </w:r>
      <w:proofErr w:type="spellStart"/>
      <w:r w:rsidRPr="00513657">
        <w:rPr>
          <w:rFonts w:ascii="Book Antiqua" w:hAnsi="Book Antiqua"/>
        </w:rPr>
        <w:t>Vasen</w:t>
      </w:r>
      <w:proofErr w:type="spellEnd"/>
      <w:r w:rsidRPr="00513657">
        <w:rPr>
          <w:rFonts w:ascii="Book Antiqua" w:hAnsi="Book Antiqua"/>
        </w:rPr>
        <w:t xml:space="preserve"> HFA, Hardwick JCH. Safety of endoscopic mucosal resection</w:t>
      </w:r>
      <w:r w:rsidR="0067384F">
        <w:rPr>
          <w:rFonts w:ascii="Book Antiqua" w:hAnsi="Book Antiqua"/>
        </w:rPr>
        <w:t xml:space="preserve"> (</w:t>
      </w:r>
      <w:r w:rsidRPr="00513657">
        <w:rPr>
          <w:rFonts w:ascii="Book Antiqua" w:hAnsi="Book Antiqua"/>
        </w:rPr>
        <w:t xml:space="preserve">EMR) of large non-pedunculated colorectal adenomas in the elderly. </w:t>
      </w:r>
      <w:r w:rsidRPr="00513657">
        <w:rPr>
          <w:rFonts w:ascii="Book Antiqua" w:hAnsi="Book Antiqua"/>
          <w:i/>
          <w:iCs/>
        </w:rPr>
        <w:t>Int J Colorectal Dis</w:t>
      </w:r>
      <w:r w:rsidRPr="00513657">
        <w:rPr>
          <w:rFonts w:ascii="Book Antiqua" w:hAnsi="Book Antiqua"/>
        </w:rPr>
        <w:t xml:space="preserve"> 2017; </w:t>
      </w:r>
      <w:r w:rsidRPr="00513657">
        <w:rPr>
          <w:rFonts w:ascii="Book Antiqua" w:hAnsi="Book Antiqua"/>
          <w:b/>
          <w:bCs/>
        </w:rPr>
        <w:t>32</w:t>
      </w:r>
      <w:r w:rsidRPr="00513657">
        <w:rPr>
          <w:rFonts w:ascii="Book Antiqua" w:hAnsi="Book Antiqua"/>
        </w:rPr>
        <w:t>: 1711-1717 [PMID: 28884225 DOI: 10.1007/s00384-017-2892-7]</w:t>
      </w:r>
    </w:p>
    <w:p w14:paraId="36215A03"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43 </w:t>
      </w:r>
      <w:proofErr w:type="spellStart"/>
      <w:r w:rsidRPr="00513657">
        <w:rPr>
          <w:rFonts w:ascii="Book Antiqua" w:hAnsi="Book Antiqua"/>
          <w:b/>
          <w:bCs/>
        </w:rPr>
        <w:t>Yousfi</w:t>
      </w:r>
      <w:proofErr w:type="spellEnd"/>
      <w:r w:rsidRPr="00513657">
        <w:rPr>
          <w:rFonts w:ascii="Book Antiqua" w:hAnsi="Book Antiqua"/>
          <w:b/>
          <w:bCs/>
        </w:rPr>
        <w:t xml:space="preserve"> M</w:t>
      </w:r>
      <w:r w:rsidRPr="00513657">
        <w:rPr>
          <w:rFonts w:ascii="Book Antiqua" w:hAnsi="Book Antiqua"/>
        </w:rPr>
        <w:t xml:space="preserve">, </w:t>
      </w:r>
      <w:proofErr w:type="spellStart"/>
      <w:r w:rsidRPr="00513657">
        <w:rPr>
          <w:rFonts w:ascii="Book Antiqua" w:hAnsi="Book Antiqua"/>
        </w:rPr>
        <w:t>Gostout</w:t>
      </w:r>
      <w:proofErr w:type="spellEnd"/>
      <w:r w:rsidRPr="00513657">
        <w:rPr>
          <w:rFonts w:ascii="Book Antiqua" w:hAnsi="Book Antiqua"/>
        </w:rPr>
        <w:t xml:space="preserve"> CJ, Baron TH, Hernandez JL, </w:t>
      </w:r>
      <w:proofErr w:type="spellStart"/>
      <w:r w:rsidRPr="00513657">
        <w:rPr>
          <w:rFonts w:ascii="Book Antiqua" w:hAnsi="Book Antiqua"/>
        </w:rPr>
        <w:t>Keate</w:t>
      </w:r>
      <w:proofErr w:type="spellEnd"/>
      <w:r w:rsidRPr="00513657">
        <w:rPr>
          <w:rFonts w:ascii="Book Antiqua" w:hAnsi="Book Antiqua"/>
        </w:rPr>
        <w:t xml:space="preserve"> R, Fleischer DE, </w:t>
      </w:r>
      <w:proofErr w:type="spellStart"/>
      <w:r w:rsidRPr="00513657">
        <w:rPr>
          <w:rFonts w:ascii="Book Antiqua" w:hAnsi="Book Antiqua"/>
        </w:rPr>
        <w:t>Sorbi</w:t>
      </w:r>
      <w:proofErr w:type="spellEnd"/>
      <w:r w:rsidRPr="00513657">
        <w:rPr>
          <w:rFonts w:ascii="Book Antiqua" w:hAnsi="Book Antiqua"/>
        </w:rPr>
        <w:t xml:space="preserve"> D. </w:t>
      </w:r>
      <w:proofErr w:type="spellStart"/>
      <w:r w:rsidRPr="00513657">
        <w:rPr>
          <w:rFonts w:ascii="Book Antiqua" w:hAnsi="Book Antiqua"/>
        </w:rPr>
        <w:t>Postpolypectomy</w:t>
      </w:r>
      <w:proofErr w:type="spellEnd"/>
      <w:r w:rsidRPr="00513657">
        <w:rPr>
          <w:rFonts w:ascii="Book Antiqua" w:hAnsi="Book Antiqua"/>
        </w:rPr>
        <w:t xml:space="preserve"> lower gastrointestinal bleeding: potential role of aspirin. </w:t>
      </w:r>
      <w:r w:rsidRPr="00513657">
        <w:rPr>
          <w:rFonts w:ascii="Book Antiqua" w:hAnsi="Book Antiqua"/>
          <w:i/>
          <w:iCs/>
        </w:rPr>
        <w:t>Am J Gastroenterol</w:t>
      </w:r>
      <w:r w:rsidRPr="00513657">
        <w:rPr>
          <w:rFonts w:ascii="Book Antiqua" w:hAnsi="Book Antiqua"/>
        </w:rPr>
        <w:t xml:space="preserve"> 2004; </w:t>
      </w:r>
      <w:r w:rsidRPr="00513657">
        <w:rPr>
          <w:rFonts w:ascii="Book Antiqua" w:hAnsi="Book Antiqua"/>
          <w:b/>
          <w:bCs/>
        </w:rPr>
        <w:t>99</w:t>
      </w:r>
      <w:r w:rsidRPr="00513657">
        <w:rPr>
          <w:rFonts w:ascii="Book Antiqua" w:hAnsi="Book Antiqua"/>
        </w:rPr>
        <w:t>: 1785-1789 [PMID: 15330919 DOI: 10.1111/j.1572-0241.2004.30368.x]</w:t>
      </w:r>
    </w:p>
    <w:p w14:paraId="3886F5B7"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44 </w:t>
      </w:r>
      <w:r w:rsidRPr="00513657">
        <w:rPr>
          <w:rFonts w:ascii="Book Antiqua" w:hAnsi="Book Antiqua"/>
          <w:b/>
          <w:bCs/>
        </w:rPr>
        <w:t>Witt DM</w:t>
      </w:r>
      <w:r w:rsidRPr="00513657">
        <w:rPr>
          <w:rFonts w:ascii="Book Antiqua" w:hAnsi="Book Antiqua"/>
        </w:rPr>
        <w:t xml:space="preserve">, Delate T, McCool KH, Dowd MB, Clark NP, Crowther MA, Garcia DA, </w:t>
      </w:r>
      <w:proofErr w:type="spellStart"/>
      <w:r w:rsidRPr="00513657">
        <w:rPr>
          <w:rFonts w:ascii="Book Antiqua" w:hAnsi="Book Antiqua"/>
        </w:rPr>
        <w:t>Ageno</w:t>
      </w:r>
      <w:proofErr w:type="spellEnd"/>
      <w:r w:rsidRPr="00513657">
        <w:rPr>
          <w:rFonts w:ascii="Book Antiqua" w:hAnsi="Book Antiqua"/>
        </w:rPr>
        <w:t xml:space="preserve"> W, </w:t>
      </w:r>
      <w:proofErr w:type="spellStart"/>
      <w:r w:rsidRPr="00513657">
        <w:rPr>
          <w:rFonts w:ascii="Book Antiqua" w:hAnsi="Book Antiqua"/>
        </w:rPr>
        <w:t>Dentali</w:t>
      </w:r>
      <w:proofErr w:type="spellEnd"/>
      <w:r w:rsidRPr="00513657">
        <w:rPr>
          <w:rFonts w:ascii="Book Antiqua" w:hAnsi="Book Antiqua"/>
        </w:rPr>
        <w:t xml:space="preserve"> F, </w:t>
      </w:r>
      <w:proofErr w:type="spellStart"/>
      <w:r w:rsidRPr="00513657">
        <w:rPr>
          <w:rFonts w:ascii="Book Antiqua" w:hAnsi="Book Antiqua"/>
        </w:rPr>
        <w:t>Hylek</w:t>
      </w:r>
      <w:proofErr w:type="spellEnd"/>
      <w:r w:rsidRPr="00513657">
        <w:rPr>
          <w:rFonts w:ascii="Book Antiqua" w:hAnsi="Book Antiqua"/>
        </w:rPr>
        <w:t xml:space="preserve"> EM, Rector WG; WARPED Consortium. Incidence and predictors of bleeding or thrombosis after polypectomy in patients receiving and not receiving anticoagulation therapy. </w:t>
      </w:r>
      <w:r w:rsidRPr="00513657">
        <w:rPr>
          <w:rFonts w:ascii="Book Antiqua" w:hAnsi="Book Antiqua"/>
          <w:i/>
          <w:iCs/>
        </w:rPr>
        <w:t xml:space="preserve">J </w:t>
      </w:r>
      <w:proofErr w:type="spellStart"/>
      <w:r w:rsidRPr="00513657">
        <w:rPr>
          <w:rFonts w:ascii="Book Antiqua" w:hAnsi="Book Antiqua"/>
          <w:i/>
          <w:iCs/>
        </w:rPr>
        <w:t>Thromb</w:t>
      </w:r>
      <w:proofErr w:type="spellEnd"/>
      <w:r w:rsidRPr="00513657">
        <w:rPr>
          <w:rFonts w:ascii="Book Antiqua" w:hAnsi="Book Antiqua"/>
          <w:i/>
          <w:iCs/>
        </w:rPr>
        <w:t xml:space="preserve"> </w:t>
      </w:r>
      <w:proofErr w:type="spellStart"/>
      <w:r w:rsidRPr="00513657">
        <w:rPr>
          <w:rFonts w:ascii="Book Antiqua" w:hAnsi="Book Antiqua"/>
          <w:i/>
          <w:iCs/>
        </w:rPr>
        <w:t>Haemost</w:t>
      </w:r>
      <w:proofErr w:type="spellEnd"/>
      <w:r w:rsidRPr="00513657">
        <w:rPr>
          <w:rFonts w:ascii="Book Antiqua" w:hAnsi="Book Antiqua"/>
        </w:rPr>
        <w:t xml:space="preserve"> 2009; </w:t>
      </w:r>
      <w:r w:rsidRPr="00513657">
        <w:rPr>
          <w:rFonts w:ascii="Book Antiqua" w:hAnsi="Book Antiqua"/>
          <w:b/>
          <w:bCs/>
        </w:rPr>
        <w:t>7</w:t>
      </w:r>
      <w:r w:rsidRPr="00513657">
        <w:rPr>
          <w:rFonts w:ascii="Book Antiqua" w:hAnsi="Book Antiqua"/>
        </w:rPr>
        <w:t>: 1982-1989 [PMID: 19719825 DOI: 10.1111/j.1538-7836.2009.03598.x]</w:t>
      </w:r>
    </w:p>
    <w:p w14:paraId="2C8D320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45 </w:t>
      </w:r>
      <w:r w:rsidRPr="00513657">
        <w:rPr>
          <w:rFonts w:ascii="Book Antiqua" w:hAnsi="Book Antiqua"/>
          <w:b/>
          <w:bCs/>
        </w:rPr>
        <w:t>Kishida Y</w:t>
      </w:r>
      <w:r w:rsidRPr="00513657">
        <w:rPr>
          <w:rFonts w:ascii="Book Antiqua" w:hAnsi="Book Antiqua"/>
        </w:rPr>
        <w:t xml:space="preserve">, </w:t>
      </w:r>
      <w:proofErr w:type="spellStart"/>
      <w:r w:rsidRPr="00513657">
        <w:rPr>
          <w:rFonts w:ascii="Book Antiqua" w:hAnsi="Book Antiqua"/>
        </w:rPr>
        <w:t>Hotta</w:t>
      </w:r>
      <w:proofErr w:type="spellEnd"/>
      <w:r w:rsidRPr="00513657">
        <w:rPr>
          <w:rFonts w:ascii="Book Antiqua" w:hAnsi="Book Antiqua"/>
        </w:rPr>
        <w:t xml:space="preserve"> K, Imai K, Ito S, Yoshida M, </w:t>
      </w:r>
      <w:proofErr w:type="spellStart"/>
      <w:r w:rsidRPr="00513657">
        <w:rPr>
          <w:rFonts w:ascii="Book Antiqua" w:hAnsi="Book Antiqua"/>
        </w:rPr>
        <w:t>Kawata</w:t>
      </w:r>
      <w:proofErr w:type="spellEnd"/>
      <w:r w:rsidRPr="00513657">
        <w:rPr>
          <w:rFonts w:ascii="Book Antiqua" w:hAnsi="Book Antiqua"/>
        </w:rPr>
        <w:t xml:space="preserve"> N, Tanaka M, </w:t>
      </w:r>
      <w:proofErr w:type="spellStart"/>
      <w:r w:rsidRPr="00513657">
        <w:rPr>
          <w:rFonts w:ascii="Book Antiqua" w:hAnsi="Book Antiqua"/>
        </w:rPr>
        <w:t>Kakushima</w:t>
      </w:r>
      <w:proofErr w:type="spellEnd"/>
      <w:r w:rsidRPr="00513657">
        <w:rPr>
          <w:rFonts w:ascii="Book Antiqua" w:hAnsi="Book Antiqua"/>
        </w:rPr>
        <w:t xml:space="preserve"> N, Takizawa K, </w:t>
      </w:r>
      <w:proofErr w:type="spellStart"/>
      <w:r w:rsidRPr="00513657">
        <w:rPr>
          <w:rFonts w:ascii="Book Antiqua" w:hAnsi="Book Antiqua"/>
        </w:rPr>
        <w:t>Ishiwatari</w:t>
      </w:r>
      <w:proofErr w:type="spellEnd"/>
      <w:r w:rsidRPr="00513657">
        <w:rPr>
          <w:rFonts w:ascii="Book Antiqua" w:hAnsi="Book Antiqua"/>
        </w:rPr>
        <w:t xml:space="preserve"> H, </w:t>
      </w:r>
      <w:proofErr w:type="spellStart"/>
      <w:r w:rsidRPr="00513657">
        <w:rPr>
          <w:rFonts w:ascii="Book Antiqua" w:hAnsi="Book Antiqua"/>
        </w:rPr>
        <w:t>Matsubayashi</w:t>
      </w:r>
      <w:proofErr w:type="spellEnd"/>
      <w:r w:rsidRPr="00513657">
        <w:rPr>
          <w:rFonts w:ascii="Book Antiqua" w:hAnsi="Book Antiqua"/>
        </w:rPr>
        <w:t xml:space="preserve"> H, Ono H. Risk Analysis of Colorectal Post-Polypectomy Bleeding Due to Antithrombotic Agent. </w:t>
      </w:r>
      <w:r w:rsidRPr="00513657">
        <w:rPr>
          <w:rFonts w:ascii="Book Antiqua" w:hAnsi="Book Antiqua"/>
          <w:i/>
          <w:iCs/>
        </w:rPr>
        <w:t>Digestion</w:t>
      </w:r>
      <w:r w:rsidRPr="00513657">
        <w:rPr>
          <w:rFonts w:ascii="Book Antiqua" w:hAnsi="Book Antiqua"/>
        </w:rPr>
        <w:t xml:space="preserve"> 2019; </w:t>
      </w:r>
      <w:r w:rsidRPr="00513657">
        <w:rPr>
          <w:rFonts w:ascii="Book Antiqua" w:hAnsi="Book Antiqua"/>
          <w:b/>
          <w:bCs/>
        </w:rPr>
        <w:t>99</w:t>
      </w:r>
      <w:r w:rsidRPr="00513657">
        <w:rPr>
          <w:rFonts w:ascii="Book Antiqua" w:hAnsi="Book Antiqua"/>
        </w:rPr>
        <w:t>: 148-156 [PMID: 30179871 DOI: 10.1159/000490791]</w:t>
      </w:r>
    </w:p>
    <w:p w14:paraId="3FC58B31"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46 </w:t>
      </w:r>
      <w:r w:rsidRPr="00513657">
        <w:rPr>
          <w:rFonts w:ascii="Book Antiqua" w:hAnsi="Book Antiqua"/>
          <w:b/>
          <w:bCs/>
        </w:rPr>
        <w:t>Matsumoto M</w:t>
      </w:r>
      <w:r w:rsidRPr="00513657">
        <w:rPr>
          <w:rFonts w:ascii="Book Antiqua" w:hAnsi="Book Antiqua"/>
        </w:rPr>
        <w:t xml:space="preserve">, Yoshii S, </w:t>
      </w:r>
      <w:proofErr w:type="spellStart"/>
      <w:r w:rsidRPr="00513657">
        <w:rPr>
          <w:rFonts w:ascii="Book Antiqua" w:hAnsi="Book Antiqua"/>
        </w:rPr>
        <w:t>Shigesawa</w:t>
      </w:r>
      <w:proofErr w:type="spellEnd"/>
      <w:r w:rsidRPr="00513657">
        <w:rPr>
          <w:rFonts w:ascii="Book Antiqua" w:hAnsi="Book Antiqua"/>
        </w:rPr>
        <w:t xml:space="preserve"> T, </w:t>
      </w:r>
      <w:proofErr w:type="spellStart"/>
      <w:r w:rsidRPr="00513657">
        <w:rPr>
          <w:rFonts w:ascii="Book Antiqua" w:hAnsi="Book Antiqua"/>
        </w:rPr>
        <w:t>Dazai</w:t>
      </w:r>
      <w:proofErr w:type="spellEnd"/>
      <w:r w:rsidRPr="00513657">
        <w:rPr>
          <w:rFonts w:ascii="Book Antiqua" w:hAnsi="Book Antiqua"/>
        </w:rPr>
        <w:t xml:space="preserve"> M, Onodera M, Kato M, Sakamoto N. Safety of Cold Polypectomy for Colorectal Polyps in Patients on Antithrombotic Medication. </w:t>
      </w:r>
      <w:r w:rsidRPr="00513657">
        <w:rPr>
          <w:rFonts w:ascii="Book Antiqua" w:hAnsi="Book Antiqua"/>
          <w:i/>
          <w:iCs/>
        </w:rPr>
        <w:t>Digestion</w:t>
      </w:r>
      <w:r w:rsidRPr="00513657">
        <w:rPr>
          <w:rFonts w:ascii="Book Antiqua" w:hAnsi="Book Antiqua"/>
        </w:rPr>
        <w:t xml:space="preserve"> 2018; </w:t>
      </w:r>
      <w:r w:rsidRPr="00513657">
        <w:rPr>
          <w:rFonts w:ascii="Book Antiqua" w:hAnsi="Book Antiqua"/>
          <w:b/>
          <w:bCs/>
        </w:rPr>
        <w:t>97</w:t>
      </w:r>
      <w:r w:rsidRPr="00513657">
        <w:rPr>
          <w:rFonts w:ascii="Book Antiqua" w:hAnsi="Book Antiqua"/>
        </w:rPr>
        <w:t>: 76-81 [PMID: 29393134 DOI: 10.1159/000484219]</w:t>
      </w:r>
    </w:p>
    <w:p w14:paraId="18799D50"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47 </w:t>
      </w:r>
      <w:r w:rsidRPr="00513657">
        <w:rPr>
          <w:rFonts w:ascii="Book Antiqua" w:hAnsi="Book Antiqua"/>
          <w:b/>
          <w:bCs/>
        </w:rPr>
        <w:t>Yoshio T</w:t>
      </w:r>
      <w:r w:rsidRPr="00513657">
        <w:rPr>
          <w:rFonts w:ascii="Book Antiqua" w:hAnsi="Book Antiqua"/>
        </w:rPr>
        <w:t xml:space="preserve">, Nishida T, Kawai N, </w:t>
      </w:r>
      <w:proofErr w:type="spellStart"/>
      <w:r w:rsidRPr="00513657">
        <w:rPr>
          <w:rFonts w:ascii="Book Antiqua" w:hAnsi="Book Antiqua"/>
        </w:rPr>
        <w:t>Yuguchi</w:t>
      </w:r>
      <w:proofErr w:type="spellEnd"/>
      <w:r w:rsidRPr="00513657">
        <w:rPr>
          <w:rFonts w:ascii="Book Antiqua" w:hAnsi="Book Antiqua"/>
        </w:rPr>
        <w:t xml:space="preserve"> K, Yamada T, </w:t>
      </w:r>
      <w:proofErr w:type="spellStart"/>
      <w:r w:rsidRPr="00513657">
        <w:rPr>
          <w:rFonts w:ascii="Book Antiqua" w:hAnsi="Book Antiqua"/>
        </w:rPr>
        <w:t>Yabuta</w:t>
      </w:r>
      <w:proofErr w:type="spellEnd"/>
      <w:r w:rsidRPr="00513657">
        <w:rPr>
          <w:rFonts w:ascii="Book Antiqua" w:hAnsi="Book Antiqua"/>
        </w:rPr>
        <w:t xml:space="preserve"> T, Komori M, Yamaguchi S, Kitamura S, </w:t>
      </w:r>
      <w:proofErr w:type="spellStart"/>
      <w:r w:rsidRPr="00513657">
        <w:rPr>
          <w:rFonts w:ascii="Book Antiqua" w:hAnsi="Book Antiqua"/>
        </w:rPr>
        <w:t>Iijima</w:t>
      </w:r>
      <w:proofErr w:type="spellEnd"/>
      <w:r w:rsidRPr="00513657">
        <w:rPr>
          <w:rFonts w:ascii="Book Antiqua" w:hAnsi="Book Antiqua"/>
        </w:rPr>
        <w:t xml:space="preserve"> H, Tsutsui S, </w:t>
      </w:r>
      <w:proofErr w:type="spellStart"/>
      <w:r w:rsidRPr="00513657">
        <w:rPr>
          <w:rFonts w:ascii="Book Antiqua" w:hAnsi="Book Antiqua"/>
        </w:rPr>
        <w:t>Michida</w:t>
      </w:r>
      <w:proofErr w:type="spellEnd"/>
      <w:r w:rsidRPr="00513657">
        <w:rPr>
          <w:rFonts w:ascii="Book Antiqua" w:hAnsi="Book Antiqua"/>
        </w:rPr>
        <w:t xml:space="preserve"> T, </w:t>
      </w:r>
      <w:proofErr w:type="spellStart"/>
      <w:r w:rsidRPr="00513657">
        <w:rPr>
          <w:rFonts w:ascii="Book Antiqua" w:hAnsi="Book Antiqua"/>
        </w:rPr>
        <w:t>Mita</w:t>
      </w:r>
      <w:proofErr w:type="spellEnd"/>
      <w:r w:rsidRPr="00513657">
        <w:rPr>
          <w:rFonts w:ascii="Book Antiqua" w:hAnsi="Book Antiqua"/>
        </w:rPr>
        <w:t xml:space="preserve"> E, </w:t>
      </w:r>
      <w:proofErr w:type="spellStart"/>
      <w:r w:rsidRPr="00513657">
        <w:rPr>
          <w:rFonts w:ascii="Book Antiqua" w:hAnsi="Book Antiqua"/>
        </w:rPr>
        <w:t>Tsujii</w:t>
      </w:r>
      <w:proofErr w:type="spellEnd"/>
      <w:r w:rsidRPr="00513657">
        <w:rPr>
          <w:rFonts w:ascii="Book Antiqua" w:hAnsi="Book Antiqua"/>
        </w:rPr>
        <w:t xml:space="preserve"> M, </w:t>
      </w:r>
      <w:proofErr w:type="spellStart"/>
      <w:r w:rsidRPr="00513657">
        <w:rPr>
          <w:rFonts w:ascii="Book Antiqua" w:hAnsi="Book Antiqua"/>
        </w:rPr>
        <w:t>Takehara</w:t>
      </w:r>
      <w:proofErr w:type="spellEnd"/>
      <w:r w:rsidRPr="00513657">
        <w:rPr>
          <w:rFonts w:ascii="Book Antiqua" w:hAnsi="Book Antiqua"/>
        </w:rPr>
        <w:t xml:space="preserve"> T. Gastric ESD under Heparin Replacement at High-Risk Patients of Thromboembolism Is Technically Feasible but Has a High Risk of Delayed Bleeding: Osaka University ESD Study Group. </w:t>
      </w:r>
      <w:r w:rsidRPr="00513657">
        <w:rPr>
          <w:rFonts w:ascii="Book Antiqua" w:hAnsi="Book Antiqua"/>
          <w:i/>
          <w:iCs/>
        </w:rPr>
        <w:t xml:space="preserve">Gastroenterol Res </w:t>
      </w:r>
      <w:proofErr w:type="spellStart"/>
      <w:r w:rsidRPr="00513657">
        <w:rPr>
          <w:rFonts w:ascii="Book Antiqua" w:hAnsi="Book Antiqua"/>
          <w:i/>
          <w:iCs/>
        </w:rPr>
        <w:t>Pract</w:t>
      </w:r>
      <w:proofErr w:type="spellEnd"/>
      <w:r w:rsidRPr="00513657">
        <w:rPr>
          <w:rFonts w:ascii="Book Antiqua" w:hAnsi="Book Antiqua"/>
        </w:rPr>
        <w:t xml:space="preserve"> 2013; </w:t>
      </w:r>
      <w:r w:rsidRPr="00513657">
        <w:rPr>
          <w:rFonts w:ascii="Book Antiqua" w:hAnsi="Book Antiqua"/>
          <w:b/>
          <w:bCs/>
        </w:rPr>
        <w:t>2013</w:t>
      </w:r>
      <w:r w:rsidRPr="00513657">
        <w:rPr>
          <w:rFonts w:ascii="Book Antiqua" w:hAnsi="Book Antiqua"/>
        </w:rPr>
        <w:t>: 365830 [PMID: 23843783 DOI: 10.1155/2013/365830]</w:t>
      </w:r>
    </w:p>
    <w:p w14:paraId="0C94B69F"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48 </w:t>
      </w:r>
      <w:r w:rsidRPr="00513657">
        <w:rPr>
          <w:rFonts w:ascii="Book Antiqua" w:hAnsi="Book Antiqua"/>
          <w:b/>
          <w:bCs/>
        </w:rPr>
        <w:t>Miyahara K</w:t>
      </w:r>
      <w:r w:rsidRPr="00513657">
        <w:rPr>
          <w:rFonts w:ascii="Book Antiqua" w:hAnsi="Book Antiqua"/>
        </w:rPr>
        <w:t xml:space="preserve">, </w:t>
      </w:r>
      <w:proofErr w:type="spellStart"/>
      <w:r w:rsidRPr="00513657">
        <w:rPr>
          <w:rFonts w:ascii="Book Antiqua" w:hAnsi="Book Antiqua"/>
        </w:rPr>
        <w:t>Iwakiri</w:t>
      </w:r>
      <w:proofErr w:type="spellEnd"/>
      <w:r w:rsidRPr="00513657">
        <w:rPr>
          <w:rFonts w:ascii="Book Antiqua" w:hAnsi="Book Antiqua"/>
        </w:rPr>
        <w:t xml:space="preserve"> R, </w:t>
      </w:r>
      <w:proofErr w:type="spellStart"/>
      <w:r w:rsidRPr="00513657">
        <w:rPr>
          <w:rFonts w:ascii="Book Antiqua" w:hAnsi="Book Antiqua"/>
        </w:rPr>
        <w:t>Shimoda</w:t>
      </w:r>
      <w:proofErr w:type="spellEnd"/>
      <w:r w:rsidRPr="00513657">
        <w:rPr>
          <w:rFonts w:ascii="Book Antiqua" w:hAnsi="Book Antiqua"/>
        </w:rPr>
        <w:t xml:space="preserve"> R, Sakata Y, </w:t>
      </w:r>
      <w:proofErr w:type="spellStart"/>
      <w:r w:rsidRPr="00513657">
        <w:rPr>
          <w:rFonts w:ascii="Book Antiqua" w:hAnsi="Book Antiqua"/>
        </w:rPr>
        <w:t>Fujise</w:t>
      </w:r>
      <w:proofErr w:type="spellEnd"/>
      <w:r w:rsidRPr="00513657">
        <w:rPr>
          <w:rFonts w:ascii="Book Antiqua" w:hAnsi="Book Antiqua"/>
        </w:rPr>
        <w:t xml:space="preserve"> T, </w:t>
      </w:r>
      <w:proofErr w:type="spellStart"/>
      <w:r w:rsidRPr="00513657">
        <w:rPr>
          <w:rFonts w:ascii="Book Antiqua" w:hAnsi="Book Antiqua"/>
        </w:rPr>
        <w:t>Shiraishi</w:t>
      </w:r>
      <w:proofErr w:type="spellEnd"/>
      <w:r w:rsidRPr="00513657">
        <w:rPr>
          <w:rFonts w:ascii="Book Antiqua" w:hAnsi="Book Antiqua"/>
        </w:rPr>
        <w:t xml:space="preserve"> R, Yamaguchi K, Watanabe A, Yamaguchi D, Higuchi T, Tominaga N, Ogata S, </w:t>
      </w:r>
      <w:proofErr w:type="spellStart"/>
      <w:r w:rsidRPr="00513657">
        <w:rPr>
          <w:rFonts w:ascii="Book Antiqua" w:hAnsi="Book Antiqua"/>
        </w:rPr>
        <w:t>Tsuruoka</w:t>
      </w:r>
      <w:proofErr w:type="spellEnd"/>
      <w:r w:rsidRPr="00513657">
        <w:rPr>
          <w:rFonts w:ascii="Book Antiqua" w:hAnsi="Book Antiqua"/>
        </w:rPr>
        <w:t xml:space="preserve"> N, Noda T, </w:t>
      </w:r>
      <w:r w:rsidRPr="00513657">
        <w:rPr>
          <w:rFonts w:ascii="Book Antiqua" w:hAnsi="Book Antiqua"/>
        </w:rPr>
        <w:lastRenderedPageBreak/>
        <w:t xml:space="preserve">Hidaka H, </w:t>
      </w:r>
      <w:proofErr w:type="spellStart"/>
      <w:r w:rsidRPr="00513657">
        <w:rPr>
          <w:rFonts w:ascii="Book Antiqua" w:hAnsi="Book Antiqua"/>
        </w:rPr>
        <w:t>Mannen</w:t>
      </w:r>
      <w:proofErr w:type="spellEnd"/>
      <w:r w:rsidRPr="00513657">
        <w:rPr>
          <w:rFonts w:ascii="Book Antiqua" w:hAnsi="Book Antiqua"/>
        </w:rPr>
        <w:t xml:space="preserve"> K, Endo H, Yamanouchi K, </w:t>
      </w:r>
      <w:proofErr w:type="spellStart"/>
      <w:r w:rsidRPr="00513657">
        <w:rPr>
          <w:rFonts w:ascii="Book Antiqua" w:hAnsi="Book Antiqua"/>
        </w:rPr>
        <w:t>Yamazato</w:t>
      </w:r>
      <w:proofErr w:type="spellEnd"/>
      <w:r w:rsidRPr="00513657">
        <w:rPr>
          <w:rFonts w:ascii="Book Antiqua" w:hAnsi="Book Antiqua"/>
        </w:rPr>
        <w:t xml:space="preserve"> T, Sakata H, Fujimoto K. Perforation and postoperative bleeding of endoscopic submucosal dissection in gastric tumors: analysis of 1190 lesions in low- and high-volume centers in Saga, Japan. </w:t>
      </w:r>
      <w:r w:rsidRPr="00513657">
        <w:rPr>
          <w:rFonts w:ascii="Book Antiqua" w:hAnsi="Book Antiqua"/>
          <w:i/>
          <w:iCs/>
        </w:rPr>
        <w:t>Digestion</w:t>
      </w:r>
      <w:r w:rsidRPr="00513657">
        <w:rPr>
          <w:rFonts w:ascii="Book Antiqua" w:hAnsi="Book Antiqua"/>
        </w:rPr>
        <w:t xml:space="preserve"> 2012; </w:t>
      </w:r>
      <w:r w:rsidRPr="00513657">
        <w:rPr>
          <w:rFonts w:ascii="Book Antiqua" w:hAnsi="Book Antiqua"/>
          <w:b/>
          <w:bCs/>
        </w:rPr>
        <w:t>86</w:t>
      </w:r>
      <w:r w:rsidRPr="00513657">
        <w:rPr>
          <w:rFonts w:ascii="Book Antiqua" w:hAnsi="Book Antiqua"/>
        </w:rPr>
        <w:t>: 273-280 [PMID: 22986899 DOI: 10.1159/000341422]</w:t>
      </w:r>
    </w:p>
    <w:p w14:paraId="402E99D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49 </w:t>
      </w:r>
      <w:r w:rsidRPr="00513657">
        <w:rPr>
          <w:rFonts w:ascii="Book Antiqua" w:hAnsi="Book Antiqua"/>
          <w:b/>
          <w:bCs/>
        </w:rPr>
        <w:t>So S</w:t>
      </w:r>
      <w:r w:rsidRPr="00513657">
        <w:rPr>
          <w:rFonts w:ascii="Book Antiqua" w:hAnsi="Book Antiqua"/>
        </w:rPr>
        <w:t xml:space="preserve">, </w:t>
      </w:r>
      <w:proofErr w:type="spellStart"/>
      <w:r w:rsidRPr="00513657">
        <w:rPr>
          <w:rFonts w:ascii="Book Antiqua" w:hAnsi="Book Antiqua"/>
        </w:rPr>
        <w:t>Ahn</w:t>
      </w:r>
      <w:proofErr w:type="spellEnd"/>
      <w:r w:rsidRPr="00513657">
        <w:rPr>
          <w:rFonts w:ascii="Book Antiqua" w:hAnsi="Book Antiqua"/>
        </w:rPr>
        <w:t xml:space="preserve"> JY, Kim N, Na HK, Jung KW, Lee JH, Kim DH, Choi KD, Song HJ, Lee GH, Jung HY. Comparison of the effects of antithrombotic therapy on delayed bleeding after gastric endoscopic resection: a propensity score-matched case-control study.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2019; </w:t>
      </w:r>
      <w:r w:rsidRPr="00513657">
        <w:rPr>
          <w:rFonts w:ascii="Book Antiqua" w:hAnsi="Book Antiqua"/>
          <w:b/>
          <w:bCs/>
        </w:rPr>
        <w:t>89</w:t>
      </w:r>
      <w:r w:rsidRPr="00513657">
        <w:rPr>
          <w:rFonts w:ascii="Book Antiqua" w:hAnsi="Book Antiqua"/>
        </w:rPr>
        <w:t>: 277-285.e2 [PMID: 30145315 DOI: 10.1016/j.gie.2018.08.028]</w:t>
      </w:r>
    </w:p>
    <w:p w14:paraId="56D0FA7D"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50 </w:t>
      </w:r>
      <w:proofErr w:type="spellStart"/>
      <w:r w:rsidRPr="00513657">
        <w:rPr>
          <w:rFonts w:ascii="Book Antiqua" w:hAnsi="Book Antiqua"/>
          <w:b/>
          <w:bCs/>
        </w:rPr>
        <w:t>Tounou</w:t>
      </w:r>
      <w:proofErr w:type="spellEnd"/>
      <w:r w:rsidRPr="00513657">
        <w:rPr>
          <w:rFonts w:ascii="Book Antiqua" w:hAnsi="Book Antiqua"/>
          <w:b/>
          <w:bCs/>
        </w:rPr>
        <w:t xml:space="preserve"> S</w:t>
      </w:r>
      <w:r w:rsidRPr="00513657">
        <w:rPr>
          <w:rFonts w:ascii="Book Antiqua" w:hAnsi="Book Antiqua"/>
        </w:rPr>
        <w:t xml:space="preserve">, Morita Y, </w:t>
      </w:r>
      <w:proofErr w:type="spellStart"/>
      <w:r w:rsidRPr="00513657">
        <w:rPr>
          <w:rFonts w:ascii="Book Antiqua" w:hAnsi="Book Antiqua"/>
        </w:rPr>
        <w:t>Hosono</w:t>
      </w:r>
      <w:proofErr w:type="spellEnd"/>
      <w:r w:rsidRPr="00513657">
        <w:rPr>
          <w:rFonts w:ascii="Book Antiqua" w:hAnsi="Book Antiqua"/>
        </w:rPr>
        <w:t xml:space="preserve"> T. Continuous aspirin use does not increase post-endoscopic dissection bleeding risk for gastric neoplasms in patients on antiplatelet therapy. </w:t>
      </w:r>
      <w:proofErr w:type="spellStart"/>
      <w:r w:rsidRPr="00513657">
        <w:rPr>
          <w:rFonts w:ascii="Book Antiqua" w:hAnsi="Book Antiqua"/>
          <w:i/>
          <w:iCs/>
        </w:rPr>
        <w:t>Endosc</w:t>
      </w:r>
      <w:proofErr w:type="spellEnd"/>
      <w:r w:rsidRPr="00513657">
        <w:rPr>
          <w:rFonts w:ascii="Book Antiqua" w:hAnsi="Book Antiqua"/>
          <w:i/>
          <w:iCs/>
        </w:rPr>
        <w:t xml:space="preserve"> Int Open</w:t>
      </w:r>
      <w:r w:rsidRPr="00513657">
        <w:rPr>
          <w:rFonts w:ascii="Book Antiqua" w:hAnsi="Book Antiqua"/>
        </w:rPr>
        <w:t xml:space="preserve"> 2015; </w:t>
      </w:r>
      <w:r w:rsidRPr="00513657">
        <w:rPr>
          <w:rFonts w:ascii="Book Antiqua" w:hAnsi="Book Antiqua"/>
          <w:b/>
          <w:bCs/>
        </w:rPr>
        <w:t>3</w:t>
      </w:r>
      <w:r w:rsidRPr="00513657">
        <w:rPr>
          <w:rFonts w:ascii="Book Antiqua" w:hAnsi="Book Antiqua"/>
        </w:rPr>
        <w:t>: E31-E38 [PMID: 26134769 DOI: 10.1055/s-0034-1390764]</w:t>
      </w:r>
    </w:p>
    <w:p w14:paraId="2A267364"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51 </w:t>
      </w:r>
      <w:r w:rsidRPr="00513657">
        <w:rPr>
          <w:rFonts w:ascii="Book Antiqua" w:hAnsi="Book Antiqua"/>
          <w:b/>
          <w:bCs/>
        </w:rPr>
        <w:t>Lim JH</w:t>
      </w:r>
      <w:r w:rsidRPr="00513657">
        <w:rPr>
          <w:rFonts w:ascii="Book Antiqua" w:hAnsi="Book Antiqua"/>
        </w:rPr>
        <w:t xml:space="preserve">, Kim SG, Kim JW, Choi YJ, Kwon J, Kim JY, Lee YB, Choi J, </w:t>
      </w:r>
      <w:proofErr w:type="spellStart"/>
      <w:r w:rsidRPr="00513657">
        <w:rPr>
          <w:rFonts w:ascii="Book Antiqua" w:hAnsi="Book Antiqua"/>
        </w:rPr>
        <w:t>Im</w:t>
      </w:r>
      <w:proofErr w:type="spellEnd"/>
      <w:r w:rsidRPr="00513657">
        <w:rPr>
          <w:rFonts w:ascii="Book Antiqua" w:hAnsi="Book Antiqua"/>
        </w:rPr>
        <w:t xml:space="preserve"> JP, Kim JS, Jung HC, Song IS. Do antiplatelets increase the risk of bleeding after endoscopic submucosal dissection of gastric neoplasms?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2012; </w:t>
      </w:r>
      <w:r w:rsidRPr="00513657">
        <w:rPr>
          <w:rFonts w:ascii="Book Antiqua" w:hAnsi="Book Antiqua"/>
          <w:b/>
          <w:bCs/>
        </w:rPr>
        <w:t>75</w:t>
      </w:r>
      <w:r w:rsidRPr="00513657">
        <w:rPr>
          <w:rFonts w:ascii="Book Antiqua" w:hAnsi="Book Antiqua"/>
        </w:rPr>
        <w:t>: 719-727 [PMID: 22317881 DOI: 10.1016/j.gie.2011.11.034]</w:t>
      </w:r>
    </w:p>
    <w:p w14:paraId="20257EF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52 </w:t>
      </w:r>
      <w:r w:rsidRPr="00513657">
        <w:rPr>
          <w:rFonts w:ascii="Book Antiqua" w:hAnsi="Book Antiqua"/>
          <w:b/>
          <w:bCs/>
        </w:rPr>
        <w:t>Yoshida N</w:t>
      </w:r>
      <w:r w:rsidRPr="00513657">
        <w:rPr>
          <w:rFonts w:ascii="Book Antiqua" w:hAnsi="Book Antiqua"/>
        </w:rPr>
        <w:t xml:space="preserve">, Naito Y, Murakami T, Hirose R, </w:t>
      </w:r>
      <w:proofErr w:type="spellStart"/>
      <w:r w:rsidRPr="00513657">
        <w:rPr>
          <w:rFonts w:ascii="Book Antiqua" w:hAnsi="Book Antiqua"/>
        </w:rPr>
        <w:t>Ogiso</w:t>
      </w:r>
      <w:proofErr w:type="spellEnd"/>
      <w:r w:rsidRPr="00513657">
        <w:rPr>
          <w:rFonts w:ascii="Book Antiqua" w:hAnsi="Book Antiqua"/>
        </w:rPr>
        <w:t xml:space="preserve"> K, </w:t>
      </w:r>
      <w:proofErr w:type="spellStart"/>
      <w:r w:rsidRPr="00513657">
        <w:rPr>
          <w:rFonts w:ascii="Book Antiqua" w:hAnsi="Book Antiqua"/>
        </w:rPr>
        <w:t>Siah</w:t>
      </w:r>
      <w:proofErr w:type="spellEnd"/>
      <w:r w:rsidRPr="00513657">
        <w:rPr>
          <w:rFonts w:ascii="Book Antiqua" w:hAnsi="Book Antiqua"/>
        </w:rPr>
        <w:t xml:space="preserve"> KT, Inada Y, Yagi N, Itoh Y. High incidence of postoperative hemorrhage in colorectal endoscopic submucosal dissection during anticoagulant therapy. </w:t>
      </w:r>
      <w:r w:rsidRPr="00513657">
        <w:rPr>
          <w:rFonts w:ascii="Book Antiqua" w:hAnsi="Book Antiqua"/>
          <w:i/>
          <w:iCs/>
        </w:rPr>
        <w:t>Int J Colorectal Dis</w:t>
      </w:r>
      <w:r w:rsidRPr="00513657">
        <w:rPr>
          <w:rFonts w:ascii="Book Antiqua" w:hAnsi="Book Antiqua"/>
        </w:rPr>
        <w:t xml:space="preserve"> 2016; </w:t>
      </w:r>
      <w:r w:rsidRPr="00513657">
        <w:rPr>
          <w:rFonts w:ascii="Book Antiqua" w:hAnsi="Book Antiqua"/>
          <w:b/>
          <w:bCs/>
        </w:rPr>
        <w:t>31</w:t>
      </w:r>
      <w:r w:rsidRPr="00513657">
        <w:rPr>
          <w:rFonts w:ascii="Book Antiqua" w:hAnsi="Book Antiqua"/>
        </w:rPr>
        <w:t>: 1487-1488 [PMID: 26951182 DOI: 10.1007/s00384-016-2540-7]</w:t>
      </w:r>
    </w:p>
    <w:p w14:paraId="5984E06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53 </w:t>
      </w:r>
      <w:r w:rsidRPr="00513657">
        <w:rPr>
          <w:rFonts w:ascii="Book Antiqua" w:hAnsi="Book Antiqua"/>
          <w:b/>
          <w:bCs/>
        </w:rPr>
        <w:t>Ninomiya Y</w:t>
      </w:r>
      <w:r w:rsidRPr="00513657">
        <w:rPr>
          <w:rFonts w:ascii="Book Antiqua" w:hAnsi="Book Antiqua"/>
        </w:rPr>
        <w:t xml:space="preserve">, Oka S, Tanaka S, Nishiyama S, Tamaru Y, </w:t>
      </w:r>
      <w:proofErr w:type="spellStart"/>
      <w:r w:rsidRPr="00513657">
        <w:rPr>
          <w:rFonts w:ascii="Book Antiqua" w:hAnsi="Book Antiqua"/>
        </w:rPr>
        <w:t>Asayama</w:t>
      </w:r>
      <w:proofErr w:type="spellEnd"/>
      <w:r w:rsidRPr="00513657">
        <w:rPr>
          <w:rFonts w:ascii="Book Antiqua" w:hAnsi="Book Antiqua"/>
        </w:rPr>
        <w:t xml:space="preserve"> N, </w:t>
      </w:r>
      <w:proofErr w:type="spellStart"/>
      <w:r w:rsidRPr="00513657">
        <w:rPr>
          <w:rFonts w:ascii="Book Antiqua" w:hAnsi="Book Antiqua"/>
        </w:rPr>
        <w:t>Shigita</w:t>
      </w:r>
      <w:proofErr w:type="spellEnd"/>
      <w:r w:rsidRPr="00513657">
        <w:rPr>
          <w:rFonts w:ascii="Book Antiqua" w:hAnsi="Book Antiqua"/>
        </w:rPr>
        <w:t xml:space="preserve"> K, Hayashi N, </w:t>
      </w:r>
      <w:proofErr w:type="spellStart"/>
      <w:r w:rsidRPr="00513657">
        <w:rPr>
          <w:rFonts w:ascii="Book Antiqua" w:hAnsi="Book Antiqua"/>
        </w:rPr>
        <w:t>Chayama</w:t>
      </w:r>
      <w:proofErr w:type="spellEnd"/>
      <w:r w:rsidRPr="00513657">
        <w:rPr>
          <w:rFonts w:ascii="Book Antiqua" w:hAnsi="Book Antiqua"/>
        </w:rPr>
        <w:t xml:space="preserve"> K. Risk of bleeding after endoscopic submucosal dissection for colorectal tumors in patients with continued use of low-dose aspirin. </w:t>
      </w:r>
      <w:r w:rsidRPr="00513657">
        <w:rPr>
          <w:rFonts w:ascii="Book Antiqua" w:hAnsi="Book Antiqua"/>
          <w:i/>
          <w:iCs/>
        </w:rPr>
        <w:t>J Gastroenterol</w:t>
      </w:r>
      <w:r w:rsidRPr="00513657">
        <w:rPr>
          <w:rFonts w:ascii="Book Antiqua" w:hAnsi="Book Antiqua"/>
        </w:rPr>
        <w:t xml:space="preserve"> 2015; </w:t>
      </w:r>
      <w:r w:rsidRPr="00513657">
        <w:rPr>
          <w:rFonts w:ascii="Book Antiqua" w:hAnsi="Book Antiqua"/>
          <w:b/>
          <w:bCs/>
        </w:rPr>
        <w:t>50</w:t>
      </w:r>
      <w:r w:rsidRPr="00513657">
        <w:rPr>
          <w:rFonts w:ascii="Book Antiqua" w:hAnsi="Book Antiqua"/>
        </w:rPr>
        <w:t>: 1041-1046 [PMID: 25682173 DOI: 10.1007/s00535-015-1053-4]</w:t>
      </w:r>
    </w:p>
    <w:p w14:paraId="59A200B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54 </w:t>
      </w:r>
      <w:proofErr w:type="spellStart"/>
      <w:r w:rsidRPr="00513657">
        <w:rPr>
          <w:rFonts w:ascii="Book Antiqua" w:hAnsi="Book Antiqua"/>
          <w:b/>
          <w:bCs/>
        </w:rPr>
        <w:t>Arimoto</w:t>
      </w:r>
      <w:proofErr w:type="spellEnd"/>
      <w:r w:rsidRPr="00513657">
        <w:rPr>
          <w:rFonts w:ascii="Book Antiqua" w:hAnsi="Book Antiqua"/>
          <w:b/>
          <w:bCs/>
        </w:rPr>
        <w:t xml:space="preserve"> J</w:t>
      </w:r>
      <w:r w:rsidRPr="00513657">
        <w:rPr>
          <w:rFonts w:ascii="Book Antiqua" w:hAnsi="Book Antiqua"/>
        </w:rPr>
        <w:t xml:space="preserve">, </w:t>
      </w:r>
      <w:proofErr w:type="spellStart"/>
      <w:r w:rsidRPr="00513657">
        <w:rPr>
          <w:rFonts w:ascii="Book Antiqua" w:hAnsi="Book Antiqua"/>
        </w:rPr>
        <w:t>Higurashi</w:t>
      </w:r>
      <w:proofErr w:type="spellEnd"/>
      <w:r w:rsidRPr="00513657">
        <w:rPr>
          <w:rFonts w:ascii="Book Antiqua" w:hAnsi="Book Antiqua"/>
        </w:rPr>
        <w:t xml:space="preserve"> T, Chiba H, Misawa N, Yoshihara T, Kato T, </w:t>
      </w:r>
      <w:proofErr w:type="spellStart"/>
      <w:r w:rsidRPr="00513657">
        <w:rPr>
          <w:rFonts w:ascii="Book Antiqua" w:hAnsi="Book Antiqua"/>
        </w:rPr>
        <w:t>Kanoshima</w:t>
      </w:r>
      <w:proofErr w:type="spellEnd"/>
      <w:r w:rsidRPr="00513657">
        <w:rPr>
          <w:rFonts w:ascii="Book Antiqua" w:hAnsi="Book Antiqua"/>
        </w:rPr>
        <w:t xml:space="preserve"> K, Fuyuki A, Ohkubo H, </w:t>
      </w:r>
      <w:proofErr w:type="spellStart"/>
      <w:r w:rsidRPr="00513657">
        <w:rPr>
          <w:rFonts w:ascii="Book Antiqua" w:hAnsi="Book Antiqua"/>
        </w:rPr>
        <w:t>Goto</w:t>
      </w:r>
      <w:proofErr w:type="spellEnd"/>
      <w:r w:rsidRPr="00513657">
        <w:rPr>
          <w:rFonts w:ascii="Book Antiqua" w:hAnsi="Book Antiqua"/>
        </w:rPr>
        <w:t xml:space="preserve"> S, Ishikawa Y, </w:t>
      </w:r>
      <w:proofErr w:type="spellStart"/>
      <w:r w:rsidRPr="00513657">
        <w:rPr>
          <w:rFonts w:ascii="Book Antiqua" w:hAnsi="Book Antiqua"/>
        </w:rPr>
        <w:t>Tachikawa</w:t>
      </w:r>
      <w:proofErr w:type="spellEnd"/>
      <w:r w:rsidRPr="00513657">
        <w:rPr>
          <w:rFonts w:ascii="Book Antiqua" w:hAnsi="Book Antiqua"/>
        </w:rPr>
        <w:t xml:space="preserve"> J, </w:t>
      </w:r>
      <w:proofErr w:type="spellStart"/>
      <w:r w:rsidRPr="00513657">
        <w:rPr>
          <w:rFonts w:ascii="Book Antiqua" w:hAnsi="Book Antiqua"/>
        </w:rPr>
        <w:t>Ashikari</w:t>
      </w:r>
      <w:proofErr w:type="spellEnd"/>
      <w:r w:rsidRPr="00513657">
        <w:rPr>
          <w:rFonts w:ascii="Book Antiqua" w:hAnsi="Book Antiqua"/>
        </w:rPr>
        <w:t xml:space="preserve"> K, Nonaka T, Taguri M, </w:t>
      </w:r>
      <w:proofErr w:type="spellStart"/>
      <w:r w:rsidRPr="00513657">
        <w:rPr>
          <w:rFonts w:ascii="Book Antiqua" w:hAnsi="Book Antiqua"/>
        </w:rPr>
        <w:t>Kuriyama</w:t>
      </w:r>
      <w:proofErr w:type="spellEnd"/>
      <w:r w:rsidRPr="00513657">
        <w:rPr>
          <w:rFonts w:ascii="Book Antiqua" w:hAnsi="Book Antiqua"/>
        </w:rPr>
        <w:t xml:space="preserve"> H, </w:t>
      </w:r>
      <w:proofErr w:type="spellStart"/>
      <w:r w:rsidRPr="00513657">
        <w:rPr>
          <w:rFonts w:ascii="Book Antiqua" w:hAnsi="Book Antiqua"/>
        </w:rPr>
        <w:t>Atsukawa</w:t>
      </w:r>
      <w:proofErr w:type="spellEnd"/>
      <w:r w:rsidRPr="00513657">
        <w:rPr>
          <w:rFonts w:ascii="Book Antiqua" w:hAnsi="Book Antiqua"/>
        </w:rPr>
        <w:t xml:space="preserve"> K, Nakajima A. Continued Use of a Single Antiplatelet Agent Does Not Increase the Risk of Delayed Bleeding After Colorectal Endoscopic Submucosal Dissection. </w:t>
      </w:r>
      <w:r w:rsidRPr="00513657">
        <w:rPr>
          <w:rFonts w:ascii="Book Antiqua" w:hAnsi="Book Antiqua"/>
          <w:i/>
          <w:iCs/>
        </w:rPr>
        <w:t>Dig Dis Sci</w:t>
      </w:r>
      <w:r w:rsidRPr="00513657">
        <w:rPr>
          <w:rFonts w:ascii="Book Antiqua" w:hAnsi="Book Antiqua"/>
        </w:rPr>
        <w:t xml:space="preserve"> 2018; </w:t>
      </w:r>
      <w:r w:rsidRPr="00513657">
        <w:rPr>
          <w:rFonts w:ascii="Book Antiqua" w:hAnsi="Book Antiqua"/>
          <w:b/>
          <w:bCs/>
        </w:rPr>
        <w:t>63</w:t>
      </w:r>
      <w:r w:rsidRPr="00513657">
        <w:rPr>
          <w:rFonts w:ascii="Book Antiqua" w:hAnsi="Book Antiqua"/>
        </w:rPr>
        <w:t>: 218-227 [PMID: 29177848 DOI: 10.1007/s10620-017-4843-0]</w:t>
      </w:r>
    </w:p>
    <w:p w14:paraId="3701A3BA"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lastRenderedPageBreak/>
        <w:t xml:space="preserve">55 </w:t>
      </w:r>
      <w:proofErr w:type="spellStart"/>
      <w:r w:rsidRPr="00513657">
        <w:rPr>
          <w:rFonts w:ascii="Book Antiqua" w:hAnsi="Book Antiqua"/>
          <w:b/>
          <w:bCs/>
        </w:rPr>
        <w:t>Seo</w:t>
      </w:r>
      <w:proofErr w:type="spellEnd"/>
      <w:r w:rsidRPr="00513657">
        <w:rPr>
          <w:rFonts w:ascii="Book Antiqua" w:hAnsi="Book Antiqua"/>
          <w:b/>
          <w:bCs/>
        </w:rPr>
        <w:t xml:space="preserve"> M</w:t>
      </w:r>
      <w:r w:rsidRPr="00513657">
        <w:rPr>
          <w:rFonts w:ascii="Book Antiqua" w:hAnsi="Book Antiqua"/>
        </w:rPr>
        <w:t xml:space="preserve">, Song EM, Cho JW, Lee YJ, Lee BI, Kim JS, Jeon SW, Jang HJ, Yang DH, Ye BD, </w:t>
      </w:r>
      <w:proofErr w:type="spellStart"/>
      <w:r w:rsidRPr="00513657">
        <w:rPr>
          <w:rFonts w:ascii="Book Antiqua" w:hAnsi="Book Antiqua"/>
        </w:rPr>
        <w:t>Byeon</w:t>
      </w:r>
      <w:proofErr w:type="spellEnd"/>
      <w:r w:rsidRPr="00513657">
        <w:rPr>
          <w:rFonts w:ascii="Book Antiqua" w:hAnsi="Book Antiqua"/>
        </w:rPr>
        <w:t xml:space="preserve"> JS. A risk-scoring model for the prediction of delayed bleeding after colorectal endoscopic submucosal dissection.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2019; </w:t>
      </w:r>
      <w:r w:rsidRPr="00513657">
        <w:rPr>
          <w:rFonts w:ascii="Book Antiqua" w:hAnsi="Book Antiqua"/>
          <w:b/>
          <w:bCs/>
        </w:rPr>
        <w:t>89</w:t>
      </w:r>
      <w:r w:rsidRPr="00513657">
        <w:rPr>
          <w:rFonts w:ascii="Book Antiqua" w:hAnsi="Book Antiqua"/>
        </w:rPr>
        <w:t>: 990-998.e2 [PMID: 30521794 DOI: 10.1016/j.gie.2018.11.029]</w:t>
      </w:r>
    </w:p>
    <w:p w14:paraId="54F2E21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56 </w:t>
      </w:r>
      <w:r w:rsidRPr="00513657">
        <w:rPr>
          <w:rFonts w:ascii="Book Antiqua" w:hAnsi="Book Antiqua"/>
          <w:b/>
          <w:bCs/>
        </w:rPr>
        <w:t>Harada H</w:t>
      </w:r>
      <w:r w:rsidRPr="00513657">
        <w:rPr>
          <w:rFonts w:ascii="Book Antiqua" w:hAnsi="Book Antiqua"/>
        </w:rPr>
        <w:t xml:space="preserve">, </w:t>
      </w:r>
      <w:proofErr w:type="spellStart"/>
      <w:r w:rsidRPr="00513657">
        <w:rPr>
          <w:rFonts w:ascii="Book Antiqua" w:hAnsi="Book Antiqua"/>
        </w:rPr>
        <w:t>Suehiro</w:t>
      </w:r>
      <w:proofErr w:type="spellEnd"/>
      <w:r w:rsidRPr="00513657">
        <w:rPr>
          <w:rFonts w:ascii="Book Antiqua" w:hAnsi="Book Antiqua"/>
        </w:rPr>
        <w:t xml:space="preserve"> S, Murakami D, Nakahara R, </w:t>
      </w:r>
      <w:proofErr w:type="spellStart"/>
      <w:r w:rsidRPr="00513657">
        <w:rPr>
          <w:rFonts w:ascii="Book Antiqua" w:hAnsi="Book Antiqua"/>
        </w:rPr>
        <w:t>Nagasaka</w:t>
      </w:r>
      <w:proofErr w:type="spellEnd"/>
      <w:r w:rsidRPr="00513657">
        <w:rPr>
          <w:rFonts w:ascii="Book Antiqua" w:hAnsi="Book Antiqua"/>
        </w:rPr>
        <w:t xml:space="preserve"> T, </w:t>
      </w:r>
      <w:proofErr w:type="spellStart"/>
      <w:r w:rsidRPr="00513657">
        <w:rPr>
          <w:rFonts w:ascii="Book Antiqua" w:hAnsi="Book Antiqua"/>
        </w:rPr>
        <w:t>Ujihara</w:t>
      </w:r>
      <w:proofErr w:type="spellEnd"/>
      <w:r w:rsidRPr="00513657">
        <w:rPr>
          <w:rFonts w:ascii="Book Antiqua" w:hAnsi="Book Antiqua"/>
        </w:rPr>
        <w:t xml:space="preserve"> T, Sagami R, </w:t>
      </w:r>
      <w:proofErr w:type="spellStart"/>
      <w:r w:rsidRPr="00513657">
        <w:rPr>
          <w:rFonts w:ascii="Book Antiqua" w:hAnsi="Book Antiqua"/>
        </w:rPr>
        <w:t>Katsuyama</w:t>
      </w:r>
      <w:proofErr w:type="spellEnd"/>
      <w:r w:rsidRPr="00513657">
        <w:rPr>
          <w:rFonts w:ascii="Book Antiqua" w:hAnsi="Book Antiqua"/>
        </w:rPr>
        <w:t xml:space="preserve"> Y, </w:t>
      </w:r>
      <w:proofErr w:type="spellStart"/>
      <w:r w:rsidRPr="00513657">
        <w:rPr>
          <w:rFonts w:ascii="Book Antiqua" w:hAnsi="Book Antiqua"/>
        </w:rPr>
        <w:t>Hayasaka</w:t>
      </w:r>
      <w:proofErr w:type="spellEnd"/>
      <w:r w:rsidRPr="00513657">
        <w:rPr>
          <w:rFonts w:ascii="Book Antiqua" w:hAnsi="Book Antiqua"/>
        </w:rPr>
        <w:t xml:space="preserve"> K, Amano Y. Feasibility of gastric endoscopic submucosal dissection with continuous low-dose aspirin for patients receiving dual antiplatelet therapy. </w:t>
      </w:r>
      <w:r w:rsidRPr="00513657">
        <w:rPr>
          <w:rFonts w:ascii="Book Antiqua" w:hAnsi="Book Antiqua"/>
          <w:i/>
          <w:iCs/>
        </w:rPr>
        <w:t>World J Gastroenterol</w:t>
      </w:r>
      <w:r w:rsidRPr="00513657">
        <w:rPr>
          <w:rFonts w:ascii="Book Antiqua" w:hAnsi="Book Antiqua"/>
        </w:rPr>
        <w:t xml:space="preserve"> 2019; </w:t>
      </w:r>
      <w:r w:rsidRPr="00513657">
        <w:rPr>
          <w:rFonts w:ascii="Book Antiqua" w:hAnsi="Book Antiqua"/>
          <w:b/>
          <w:bCs/>
        </w:rPr>
        <w:t>25</w:t>
      </w:r>
      <w:r w:rsidRPr="00513657">
        <w:rPr>
          <w:rFonts w:ascii="Book Antiqua" w:hAnsi="Book Antiqua"/>
        </w:rPr>
        <w:t>: 457-468 [PMID: 30700942 DOI: 10.3748/wjg.v25.i4.457]</w:t>
      </w:r>
    </w:p>
    <w:p w14:paraId="04D8B686"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57 </w:t>
      </w:r>
      <w:r w:rsidRPr="00513657">
        <w:rPr>
          <w:rFonts w:ascii="Book Antiqua" w:hAnsi="Book Antiqua"/>
          <w:b/>
          <w:bCs/>
        </w:rPr>
        <w:t>Cho SJ</w:t>
      </w:r>
      <w:r w:rsidRPr="00513657">
        <w:rPr>
          <w:rFonts w:ascii="Book Antiqua" w:hAnsi="Book Antiqua"/>
        </w:rPr>
        <w:t xml:space="preserve">, Choi IJ, Kim CG, Lee JY, Nam BH, Kwak MH, Kim HJ, Ryu KW, Lee JH, Kim YW. Aspirin use and bleeding risk after endoscopic submucosal dissection in patients with gastric neoplasms. </w:t>
      </w:r>
      <w:r w:rsidRPr="00513657">
        <w:rPr>
          <w:rFonts w:ascii="Book Antiqua" w:hAnsi="Book Antiqua"/>
          <w:i/>
          <w:iCs/>
        </w:rPr>
        <w:t>Endoscopy</w:t>
      </w:r>
      <w:r w:rsidRPr="00513657">
        <w:rPr>
          <w:rFonts w:ascii="Book Antiqua" w:hAnsi="Book Antiqua"/>
        </w:rPr>
        <w:t xml:space="preserve"> 2012; </w:t>
      </w:r>
      <w:r w:rsidRPr="00513657">
        <w:rPr>
          <w:rFonts w:ascii="Book Antiqua" w:hAnsi="Book Antiqua"/>
          <w:b/>
          <w:bCs/>
        </w:rPr>
        <w:t>44</w:t>
      </w:r>
      <w:r w:rsidRPr="00513657">
        <w:rPr>
          <w:rFonts w:ascii="Book Antiqua" w:hAnsi="Book Antiqua"/>
        </w:rPr>
        <w:t>: 114-121 [PMID: 22271021 DOI: 10.1055/s-0031-1291459]</w:t>
      </w:r>
    </w:p>
    <w:p w14:paraId="08DED334"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58 </w:t>
      </w:r>
      <w:r w:rsidRPr="00513657">
        <w:rPr>
          <w:rFonts w:ascii="Book Antiqua" w:hAnsi="Book Antiqua"/>
          <w:b/>
          <w:bCs/>
        </w:rPr>
        <w:t>Horikawa Y</w:t>
      </w:r>
      <w:r w:rsidRPr="00513657">
        <w:rPr>
          <w:rFonts w:ascii="Book Antiqua" w:hAnsi="Book Antiqua"/>
        </w:rPr>
        <w:t xml:space="preserve">, </w:t>
      </w:r>
      <w:proofErr w:type="spellStart"/>
      <w:r w:rsidRPr="00513657">
        <w:rPr>
          <w:rFonts w:ascii="Book Antiqua" w:hAnsi="Book Antiqua"/>
        </w:rPr>
        <w:t>Mizutamari</w:t>
      </w:r>
      <w:proofErr w:type="spellEnd"/>
      <w:r w:rsidRPr="00513657">
        <w:rPr>
          <w:rFonts w:ascii="Book Antiqua" w:hAnsi="Book Antiqua"/>
        </w:rPr>
        <w:t xml:space="preserve"> H, </w:t>
      </w:r>
      <w:proofErr w:type="spellStart"/>
      <w:r w:rsidRPr="00513657">
        <w:rPr>
          <w:rFonts w:ascii="Book Antiqua" w:hAnsi="Book Antiqua"/>
        </w:rPr>
        <w:t>Mimori</w:t>
      </w:r>
      <w:proofErr w:type="spellEnd"/>
      <w:r w:rsidRPr="00513657">
        <w:rPr>
          <w:rFonts w:ascii="Book Antiqua" w:hAnsi="Book Antiqua"/>
        </w:rPr>
        <w:t xml:space="preserve"> N, Kato Y, </w:t>
      </w:r>
      <w:proofErr w:type="spellStart"/>
      <w:r w:rsidRPr="00513657">
        <w:rPr>
          <w:rFonts w:ascii="Book Antiqua" w:hAnsi="Book Antiqua"/>
        </w:rPr>
        <w:t>Sawaguchi</w:t>
      </w:r>
      <w:proofErr w:type="spellEnd"/>
      <w:r w:rsidRPr="00513657">
        <w:rPr>
          <w:rFonts w:ascii="Book Antiqua" w:hAnsi="Book Antiqua"/>
        </w:rPr>
        <w:t xml:space="preserve"> M, Fushimi S, Sato S, Okubo S. Effect of Continued Administration of Low-dose Aspirin for Intraoperative Bleeding Control in Gastric Endoscopic Submucosal Dissection. </w:t>
      </w:r>
      <w:r w:rsidRPr="00513657">
        <w:rPr>
          <w:rFonts w:ascii="Book Antiqua" w:hAnsi="Book Antiqua"/>
          <w:i/>
          <w:iCs/>
        </w:rPr>
        <w:t>Digestion</w:t>
      </w:r>
      <w:r w:rsidRPr="00513657">
        <w:rPr>
          <w:rFonts w:ascii="Book Antiqua" w:hAnsi="Book Antiqua"/>
        </w:rPr>
        <w:t xml:space="preserve"> 2019; </w:t>
      </w:r>
      <w:r w:rsidRPr="00513657">
        <w:rPr>
          <w:rFonts w:ascii="Book Antiqua" w:hAnsi="Book Antiqua"/>
          <w:b/>
          <w:bCs/>
        </w:rPr>
        <w:t>100</w:t>
      </w:r>
      <w:r w:rsidRPr="00513657">
        <w:rPr>
          <w:rFonts w:ascii="Book Antiqua" w:hAnsi="Book Antiqua"/>
        </w:rPr>
        <w:t>: 139-146 [PMID: 30513522 DOI: 10.1159/000494250]</w:t>
      </w:r>
    </w:p>
    <w:p w14:paraId="67591EEC"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59 </w:t>
      </w:r>
      <w:proofErr w:type="spellStart"/>
      <w:r w:rsidRPr="00513657">
        <w:rPr>
          <w:rFonts w:ascii="Book Antiqua" w:hAnsi="Book Antiqua"/>
          <w:b/>
          <w:bCs/>
        </w:rPr>
        <w:t>Sanomura</w:t>
      </w:r>
      <w:proofErr w:type="spellEnd"/>
      <w:r w:rsidRPr="00513657">
        <w:rPr>
          <w:rFonts w:ascii="Book Antiqua" w:hAnsi="Book Antiqua"/>
          <w:b/>
          <w:bCs/>
        </w:rPr>
        <w:t xml:space="preserve"> Y</w:t>
      </w:r>
      <w:r w:rsidRPr="00513657">
        <w:rPr>
          <w:rFonts w:ascii="Book Antiqua" w:hAnsi="Book Antiqua"/>
        </w:rPr>
        <w:t xml:space="preserve">, Oka S, Tanaka S, </w:t>
      </w:r>
      <w:proofErr w:type="spellStart"/>
      <w:r w:rsidRPr="00513657">
        <w:rPr>
          <w:rFonts w:ascii="Book Antiqua" w:hAnsi="Book Antiqua"/>
        </w:rPr>
        <w:t>Yorita</w:t>
      </w:r>
      <w:proofErr w:type="spellEnd"/>
      <w:r w:rsidRPr="00513657">
        <w:rPr>
          <w:rFonts w:ascii="Book Antiqua" w:hAnsi="Book Antiqua"/>
        </w:rPr>
        <w:t xml:space="preserve"> N, Kuroki K, </w:t>
      </w:r>
      <w:proofErr w:type="spellStart"/>
      <w:r w:rsidRPr="00513657">
        <w:rPr>
          <w:rFonts w:ascii="Book Antiqua" w:hAnsi="Book Antiqua"/>
        </w:rPr>
        <w:t>Kurihara</w:t>
      </w:r>
      <w:proofErr w:type="spellEnd"/>
      <w:r w:rsidRPr="00513657">
        <w:rPr>
          <w:rFonts w:ascii="Book Antiqua" w:hAnsi="Book Antiqua"/>
        </w:rPr>
        <w:t xml:space="preserve"> M, </w:t>
      </w:r>
      <w:proofErr w:type="spellStart"/>
      <w:r w:rsidRPr="00513657">
        <w:rPr>
          <w:rFonts w:ascii="Book Antiqua" w:hAnsi="Book Antiqua"/>
        </w:rPr>
        <w:t>Mizumoto</w:t>
      </w:r>
      <w:proofErr w:type="spellEnd"/>
      <w:r w:rsidRPr="00513657">
        <w:rPr>
          <w:rFonts w:ascii="Book Antiqua" w:hAnsi="Book Antiqua"/>
        </w:rPr>
        <w:t xml:space="preserve"> T, </w:t>
      </w:r>
      <w:proofErr w:type="spellStart"/>
      <w:r w:rsidRPr="00513657">
        <w:rPr>
          <w:rFonts w:ascii="Book Antiqua" w:hAnsi="Book Antiqua"/>
        </w:rPr>
        <w:t>Yoshifuku</w:t>
      </w:r>
      <w:proofErr w:type="spellEnd"/>
      <w:r w:rsidRPr="00513657">
        <w:rPr>
          <w:rFonts w:ascii="Book Antiqua" w:hAnsi="Book Antiqua"/>
        </w:rPr>
        <w:t xml:space="preserve"> Y, </w:t>
      </w:r>
      <w:proofErr w:type="spellStart"/>
      <w:r w:rsidRPr="00513657">
        <w:rPr>
          <w:rFonts w:ascii="Book Antiqua" w:hAnsi="Book Antiqua"/>
        </w:rPr>
        <w:t>Chayama</w:t>
      </w:r>
      <w:proofErr w:type="spellEnd"/>
      <w:r w:rsidRPr="00513657">
        <w:rPr>
          <w:rFonts w:ascii="Book Antiqua" w:hAnsi="Book Antiqua"/>
        </w:rPr>
        <w:t xml:space="preserve"> K. Taking Warfarin with Heparin Replacement and Direct Oral Anticoagulant Is a Risk Factor for Bleeding after Endoscopic Submucosal Dissection for Early Gastric Cancer. </w:t>
      </w:r>
      <w:r w:rsidRPr="00513657">
        <w:rPr>
          <w:rFonts w:ascii="Book Antiqua" w:hAnsi="Book Antiqua"/>
          <w:i/>
          <w:iCs/>
        </w:rPr>
        <w:t>Digestion</w:t>
      </w:r>
      <w:r w:rsidRPr="00513657">
        <w:rPr>
          <w:rFonts w:ascii="Book Antiqua" w:hAnsi="Book Antiqua"/>
        </w:rPr>
        <w:t xml:space="preserve"> 2018; </w:t>
      </w:r>
      <w:r w:rsidRPr="00513657">
        <w:rPr>
          <w:rFonts w:ascii="Book Antiqua" w:hAnsi="Book Antiqua"/>
          <w:b/>
          <w:bCs/>
        </w:rPr>
        <w:t>97</w:t>
      </w:r>
      <w:r w:rsidRPr="00513657">
        <w:rPr>
          <w:rFonts w:ascii="Book Antiqua" w:hAnsi="Book Antiqua"/>
        </w:rPr>
        <w:t>: 240-249 [PMID: 29421806 DOI: 10.1159/000485026]</w:t>
      </w:r>
    </w:p>
    <w:p w14:paraId="610423F1"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60 </w:t>
      </w:r>
      <w:r w:rsidRPr="00513657">
        <w:rPr>
          <w:rFonts w:ascii="Book Antiqua" w:hAnsi="Book Antiqua"/>
          <w:b/>
          <w:bCs/>
        </w:rPr>
        <w:t>Oh S</w:t>
      </w:r>
      <w:r w:rsidRPr="00513657">
        <w:rPr>
          <w:rFonts w:ascii="Book Antiqua" w:hAnsi="Book Antiqua"/>
        </w:rPr>
        <w:t xml:space="preserve">, Kim SG, Kim J, Choi JM, Lim JH, Yang HJ, Park JY, Han SJ, Kim JL, Chung H, Jung HC. Continuous Use of Thienopyridine May Be as Safe as Low-Dose Aspirin in Endoscopic Resection of Gastric Tumors. </w:t>
      </w:r>
      <w:r w:rsidRPr="00513657">
        <w:rPr>
          <w:rFonts w:ascii="Book Antiqua" w:hAnsi="Book Antiqua"/>
          <w:i/>
          <w:iCs/>
        </w:rPr>
        <w:t>Gut Liver</w:t>
      </w:r>
      <w:r w:rsidRPr="00513657">
        <w:rPr>
          <w:rFonts w:ascii="Book Antiqua" w:hAnsi="Book Antiqua"/>
        </w:rPr>
        <w:t xml:space="preserve"> 2018; </w:t>
      </w:r>
      <w:r w:rsidRPr="00513657">
        <w:rPr>
          <w:rFonts w:ascii="Book Antiqua" w:hAnsi="Book Antiqua"/>
          <w:b/>
          <w:bCs/>
        </w:rPr>
        <w:t>12</w:t>
      </w:r>
      <w:r w:rsidRPr="00513657">
        <w:rPr>
          <w:rFonts w:ascii="Book Antiqua" w:hAnsi="Book Antiqua"/>
        </w:rPr>
        <w:t>: 393-401 [PMID: 29429155 DOI: 10.5009/gnl17384]</w:t>
      </w:r>
    </w:p>
    <w:p w14:paraId="76E3B714"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61 </w:t>
      </w:r>
      <w:r w:rsidRPr="00513657">
        <w:rPr>
          <w:rFonts w:ascii="Book Antiqua" w:hAnsi="Book Antiqua"/>
          <w:b/>
          <w:bCs/>
        </w:rPr>
        <w:t>Harada H</w:t>
      </w:r>
      <w:r w:rsidRPr="00513657">
        <w:rPr>
          <w:rFonts w:ascii="Book Antiqua" w:hAnsi="Book Antiqua"/>
        </w:rPr>
        <w:t xml:space="preserve">, </w:t>
      </w:r>
      <w:proofErr w:type="spellStart"/>
      <w:r w:rsidRPr="00513657">
        <w:rPr>
          <w:rFonts w:ascii="Book Antiqua" w:hAnsi="Book Antiqua"/>
        </w:rPr>
        <w:t>Suehiro</w:t>
      </w:r>
      <w:proofErr w:type="spellEnd"/>
      <w:r w:rsidRPr="00513657">
        <w:rPr>
          <w:rFonts w:ascii="Book Antiqua" w:hAnsi="Book Antiqua"/>
        </w:rPr>
        <w:t xml:space="preserve"> S, Murakami D, Shimizu T, Nakahara R, </w:t>
      </w:r>
      <w:proofErr w:type="spellStart"/>
      <w:r w:rsidRPr="00513657">
        <w:rPr>
          <w:rFonts w:ascii="Book Antiqua" w:hAnsi="Book Antiqua"/>
        </w:rPr>
        <w:t>Katsuyama</w:t>
      </w:r>
      <w:proofErr w:type="spellEnd"/>
      <w:r w:rsidRPr="00513657">
        <w:rPr>
          <w:rFonts w:ascii="Book Antiqua" w:hAnsi="Book Antiqua"/>
        </w:rPr>
        <w:t xml:space="preserve"> Y, Miyama Y, </w:t>
      </w:r>
      <w:proofErr w:type="spellStart"/>
      <w:r w:rsidRPr="00513657">
        <w:rPr>
          <w:rFonts w:ascii="Book Antiqua" w:hAnsi="Book Antiqua"/>
        </w:rPr>
        <w:t>Tounou</w:t>
      </w:r>
      <w:proofErr w:type="spellEnd"/>
      <w:r w:rsidRPr="00513657">
        <w:rPr>
          <w:rFonts w:ascii="Book Antiqua" w:hAnsi="Book Antiqua"/>
        </w:rPr>
        <w:t xml:space="preserve"> S, </w:t>
      </w:r>
      <w:proofErr w:type="spellStart"/>
      <w:r w:rsidRPr="00513657">
        <w:rPr>
          <w:rFonts w:ascii="Book Antiqua" w:hAnsi="Book Antiqua"/>
        </w:rPr>
        <w:t>Hayasaka</w:t>
      </w:r>
      <w:proofErr w:type="spellEnd"/>
      <w:r w:rsidRPr="00513657">
        <w:rPr>
          <w:rFonts w:ascii="Book Antiqua" w:hAnsi="Book Antiqua"/>
        </w:rPr>
        <w:t xml:space="preserve"> K. Continuous use of low-dose warfarin for gastric endoscopic </w:t>
      </w:r>
      <w:r w:rsidRPr="00513657">
        <w:rPr>
          <w:rFonts w:ascii="Book Antiqua" w:hAnsi="Book Antiqua"/>
        </w:rPr>
        <w:lastRenderedPageBreak/>
        <w:t xml:space="preserve">submucosal dissection: a prospective study. </w:t>
      </w:r>
      <w:proofErr w:type="spellStart"/>
      <w:r w:rsidRPr="00513657">
        <w:rPr>
          <w:rFonts w:ascii="Book Antiqua" w:hAnsi="Book Antiqua"/>
          <w:i/>
          <w:iCs/>
        </w:rPr>
        <w:t>Endosc</w:t>
      </w:r>
      <w:proofErr w:type="spellEnd"/>
      <w:r w:rsidRPr="00513657">
        <w:rPr>
          <w:rFonts w:ascii="Book Antiqua" w:hAnsi="Book Antiqua"/>
          <w:i/>
          <w:iCs/>
        </w:rPr>
        <w:t xml:space="preserve"> Int Open</w:t>
      </w:r>
      <w:r w:rsidRPr="00513657">
        <w:rPr>
          <w:rFonts w:ascii="Book Antiqua" w:hAnsi="Book Antiqua"/>
        </w:rPr>
        <w:t xml:space="preserve"> 2017; </w:t>
      </w:r>
      <w:r w:rsidRPr="00513657">
        <w:rPr>
          <w:rFonts w:ascii="Book Antiqua" w:hAnsi="Book Antiqua"/>
          <w:b/>
          <w:bCs/>
        </w:rPr>
        <w:t>5</w:t>
      </w:r>
      <w:r w:rsidRPr="00513657">
        <w:rPr>
          <w:rFonts w:ascii="Book Antiqua" w:hAnsi="Book Antiqua"/>
        </w:rPr>
        <w:t>: E348-E353 [PMID: 28484736 DOI: 10.1055/s-0043-105493]</w:t>
      </w:r>
    </w:p>
    <w:p w14:paraId="18F37500"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62 </w:t>
      </w:r>
      <w:r w:rsidRPr="00513657">
        <w:rPr>
          <w:rFonts w:ascii="Book Antiqua" w:hAnsi="Book Antiqua"/>
          <w:b/>
          <w:bCs/>
        </w:rPr>
        <w:t>Sawhney MS</w:t>
      </w:r>
      <w:r w:rsidRPr="00513657">
        <w:rPr>
          <w:rFonts w:ascii="Book Antiqua" w:hAnsi="Book Antiqua"/>
        </w:rPr>
        <w:t xml:space="preserve">, </w:t>
      </w:r>
      <w:proofErr w:type="spellStart"/>
      <w:r w:rsidRPr="00513657">
        <w:rPr>
          <w:rFonts w:ascii="Book Antiqua" w:hAnsi="Book Antiqua"/>
        </w:rPr>
        <w:t>Salfiti</w:t>
      </w:r>
      <w:proofErr w:type="spellEnd"/>
      <w:r w:rsidRPr="00513657">
        <w:rPr>
          <w:rFonts w:ascii="Book Antiqua" w:hAnsi="Book Antiqua"/>
        </w:rPr>
        <w:t xml:space="preserve"> N, Nelson DB, </w:t>
      </w:r>
      <w:proofErr w:type="spellStart"/>
      <w:r w:rsidRPr="00513657">
        <w:rPr>
          <w:rFonts w:ascii="Book Antiqua" w:hAnsi="Book Antiqua"/>
        </w:rPr>
        <w:t>Lederle</w:t>
      </w:r>
      <w:proofErr w:type="spellEnd"/>
      <w:r w:rsidRPr="00513657">
        <w:rPr>
          <w:rFonts w:ascii="Book Antiqua" w:hAnsi="Book Antiqua"/>
        </w:rPr>
        <w:t xml:space="preserve"> FA, Bond JH. Risk factors for severe delayed </w:t>
      </w:r>
      <w:proofErr w:type="spellStart"/>
      <w:r w:rsidRPr="00513657">
        <w:rPr>
          <w:rFonts w:ascii="Book Antiqua" w:hAnsi="Book Antiqua"/>
        </w:rPr>
        <w:t>postpolypectomy</w:t>
      </w:r>
      <w:proofErr w:type="spellEnd"/>
      <w:r w:rsidRPr="00513657">
        <w:rPr>
          <w:rFonts w:ascii="Book Antiqua" w:hAnsi="Book Antiqua"/>
        </w:rPr>
        <w:t xml:space="preserve"> bleeding. </w:t>
      </w:r>
      <w:r w:rsidRPr="00513657">
        <w:rPr>
          <w:rFonts w:ascii="Book Antiqua" w:hAnsi="Book Antiqua"/>
          <w:i/>
          <w:iCs/>
        </w:rPr>
        <w:t>Endoscopy</w:t>
      </w:r>
      <w:r w:rsidRPr="00513657">
        <w:rPr>
          <w:rFonts w:ascii="Book Antiqua" w:hAnsi="Book Antiqua"/>
        </w:rPr>
        <w:t xml:space="preserve"> 2008; </w:t>
      </w:r>
      <w:r w:rsidRPr="00513657">
        <w:rPr>
          <w:rFonts w:ascii="Book Antiqua" w:hAnsi="Book Antiqua"/>
          <w:b/>
          <w:bCs/>
        </w:rPr>
        <w:t>40</w:t>
      </w:r>
      <w:r w:rsidRPr="00513657">
        <w:rPr>
          <w:rFonts w:ascii="Book Antiqua" w:hAnsi="Book Antiqua"/>
        </w:rPr>
        <w:t>: 115-119 [PMID: 18253906 DOI: 10.1055/s-2007-966959]</w:t>
      </w:r>
    </w:p>
    <w:p w14:paraId="4EDC48DB"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63 </w:t>
      </w:r>
      <w:r w:rsidRPr="00513657">
        <w:rPr>
          <w:rFonts w:ascii="Book Antiqua" w:hAnsi="Book Antiqua"/>
          <w:b/>
          <w:bCs/>
        </w:rPr>
        <w:t>Park SK</w:t>
      </w:r>
      <w:r w:rsidRPr="00513657">
        <w:rPr>
          <w:rFonts w:ascii="Book Antiqua" w:hAnsi="Book Antiqua"/>
        </w:rPr>
        <w:t xml:space="preserve">, </w:t>
      </w:r>
      <w:proofErr w:type="spellStart"/>
      <w:r w:rsidRPr="00513657">
        <w:rPr>
          <w:rFonts w:ascii="Book Antiqua" w:hAnsi="Book Antiqua"/>
        </w:rPr>
        <w:t>Seo</w:t>
      </w:r>
      <w:proofErr w:type="spellEnd"/>
      <w:r w:rsidRPr="00513657">
        <w:rPr>
          <w:rFonts w:ascii="Book Antiqua" w:hAnsi="Book Antiqua"/>
        </w:rPr>
        <w:t xml:space="preserve"> JY, Lee MG, Yang HJ, Jung YS, Choi KY, Kim H, Kim HO, Jung KU, Chun HK, Park DI. Prospective analysis of delayed colorectal post-polypectomy bleeding. </w:t>
      </w:r>
      <w:r w:rsidRPr="00513657">
        <w:rPr>
          <w:rFonts w:ascii="Book Antiqua" w:hAnsi="Book Antiqua"/>
          <w:i/>
          <w:iCs/>
        </w:rPr>
        <w:t xml:space="preserve">Surg </w:t>
      </w:r>
      <w:proofErr w:type="spellStart"/>
      <w:r w:rsidRPr="00513657">
        <w:rPr>
          <w:rFonts w:ascii="Book Antiqua" w:hAnsi="Book Antiqua"/>
          <w:i/>
          <w:iCs/>
        </w:rPr>
        <w:t>Endosc</w:t>
      </w:r>
      <w:proofErr w:type="spellEnd"/>
      <w:r w:rsidRPr="00513657">
        <w:rPr>
          <w:rFonts w:ascii="Book Antiqua" w:hAnsi="Book Antiqua"/>
        </w:rPr>
        <w:t xml:space="preserve"> 2018; </w:t>
      </w:r>
      <w:r w:rsidRPr="00513657">
        <w:rPr>
          <w:rFonts w:ascii="Book Antiqua" w:hAnsi="Book Antiqua"/>
          <w:b/>
          <w:bCs/>
        </w:rPr>
        <w:t>32</w:t>
      </w:r>
      <w:r w:rsidRPr="00513657">
        <w:rPr>
          <w:rFonts w:ascii="Book Antiqua" w:hAnsi="Book Antiqua"/>
        </w:rPr>
        <w:t>: 3282-3289 [PMID: 29344790 DOI: 10.1007/s00464-018-6048-9]</w:t>
      </w:r>
    </w:p>
    <w:p w14:paraId="73E3DAD0"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64 </w:t>
      </w:r>
      <w:r w:rsidRPr="00513657">
        <w:rPr>
          <w:rFonts w:ascii="Book Antiqua" w:hAnsi="Book Antiqua"/>
          <w:b/>
          <w:bCs/>
        </w:rPr>
        <w:t>Sakai T</w:t>
      </w:r>
      <w:r w:rsidRPr="00513657">
        <w:rPr>
          <w:rFonts w:ascii="Book Antiqua" w:hAnsi="Book Antiqua"/>
        </w:rPr>
        <w:t xml:space="preserve">, </w:t>
      </w:r>
      <w:proofErr w:type="spellStart"/>
      <w:r w:rsidRPr="00513657">
        <w:rPr>
          <w:rFonts w:ascii="Book Antiqua" w:hAnsi="Book Antiqua"/>
        </w:rPr>
        <w:t>Nagami</w:t>
      </w:r>
      <w:proofErr w:type="spellEnd"/>
      <w:r w:rsidRPr="00513657">
        <w:rPr>
          <w:rFonts w:ascii="Book Antiqua" w:hAnsi="Book Antiqua"/>
        </w:rPr>
        <w:t xml:space="preserve"> Y, Shiba M, Hayashi K, Kinoshita Y, Maruyama H, Kato K, </w:t>
      </w:r>
      <w:proofErr w:type="spellStart"/>
      <w:r w:rsidRPr="00513657">
        <w:rPr>
          <w:rFonts w:ascii="Book Antiqua" w:hAnsi="Book Antiqua"/>
        </w:rPr>
        <w:t>Minamino</w:t>
      </w:r>
      <w:proofErr w:type="spellEnd"/>
      <w:r w:rsidRPr="00513657">
        <w:rPr>
          <w:rFonts w:ascii="Book Antiqua" w:hAnsi="Book Antiqua"/>
        </w:rPr>
        <w:t xml:space="preserve"> H, </w:t>
      </w:r>
      <w:proofErr w:type="spellStart"/>
      <w:r w:rsidRPr="00513657">
        <w:rPr>
          <w:rFonts w:ascii="Book Antiqua" w:hAnsi="Book Antiqua"/>
        </w:rPr>
        <w:t>Ominami</w:t>
      </w:r>
      <w:proofErr w:type="spellEnd"/>
      <w:r w:rsidRPr="00513657">
        <w:rPr>
          <w:rFonts w:ascii="Book Antiqua" w:hAnsi="Book Antiqua"/>
        </w:rPr>
        <w:t xml:space="preserve"> M, Fukunaga S, Otani K, </w:t>
      </w:r>
      <w:proofErr w:type="spellStart"/>
      <w:r w:rsidRPr="00513657">
        <w:rPr>
          <w:rFonts w:ascii="Book Antiqua" w:hAnsi="Book Antiqua"/>
        </w:rPr>
        <w:t>Hosomi</w:t>
      </w:r>
      <w:proofErr w:type="spellEnd"/>
      <w:r w:rsidRPr="00513657">
        <w:rPr>
          <w:rFonts w:ascii="Book Antiqua" w:hAnsi="Book Antiqua"/>
        </w:rPr>
        <w:t xml:space="preserve"> S, Tanaka F, </w:t>
      </w:r>
      <w:proofErr w:type="spellStart"/>
      <w:r w:rsidRPr="00513657">
        <w:rPr>
          <w:rFonts w:ascii="Book Antiqua" w:hAnsi="Book Antiqua"/>
        </w:rPr>
        <w:t>Taira</w:t>
      </w:r>
      <w:proofErr w:type="spellEnd"/>
      <w:r w:rsidRPr="00513657">
        <w:rPr>
          <w:rFonts w:ascii="Book Antiqua" w:hAnsi="Book Antiqua"/>
        </w:rPr>
        <w:t xml:space="preserve"> K, </w:t>
      </w:r>
      <w:proofErr w:type="spellStart"/>
      <w:r w:rsidRPr="00513657">
        <w:rPr>
          <w:rFonts w:ascii="Book Antiqua" w:hAnsi="Book Antiqua"/>
        </w:rPr>
        <w:t>Kamata</w:t>
      </w:r>
      <w:proofErr w:type="spellEnd"/>
      <w:r w:rsidRPr="00513657">
        <w:rPr>
          <w:rFonts w:ascii="Book Antiqua" w:hAnsi="Book Antiqua"/>
        </w:rPr>
        <w:t xml:space="preserve"> N, </w:t>
      </w:r>
      <w:proofErr w:type="spellStart"/>
      <w:r w:rsidRPr="00513657">
        <w:rPr>
          <w:rFonts w:ascii="Book Antiqua" w:hAnsi="Book Antiqua"/>
        </w:rPr>
        <w:t>Yamagami</w:t>
      </w:r>
      <w:proofErr w:type="spellEnd"/>
      <w:r w:rsidRPr="00513657">
        <w:rPr>
          <w:rFonts w:ascii="Book Antiqua" w:hAnsi="Book Antiqua"/>
        </w:rPr>
        <w:t xml:space="preserve"> H, </w:t>
      </w:r>
      <w:proofErr w:type="spellStart"/>
      <w:r w:rsidRPr="00513657">
        <w:rPr>
          <w:rFonts w:ascii="Book Antiqua" w:hAnsi="Book Antiqua"/>
        </w:rPr>
        <w:t>Tanigawa</w:t>
      </w:r>
      <w:proofErr w:type="spellEnd"/>
      <w:r w:rsidRPr="00513657">
        <w:rPr>
          <w:rFonts w:ascii="Book Antiqua" w:hAnsi="Book Antiqua"/>
        </w:rPr>
        <w:t xml:space="preserve"> T, Watanabe T, Fujiwara Y. Heparin-bridging therapy is associated with post-colorectal polypectomy bleeding in patients whose oral anticoagulation therapy is interrupted. </w:t>
      </w:r>
      <w:proofErr w:type="spellStart"/>
      <w:r w:rsidRPr="00513657">
        <w:rPr>
          <w:rFonts w:ascii="Book Antiqua" w:hAnsi="Book Antiqua"/>
          <w:i/>
          <w:iCs/>
        </w:rPr>
        <w:t>Scand</w:t>
      </w:r>
      <w:proofErr w:type="spellEnd"/>
      <w:r w:rsidRPr="00513657">
        <w:rPr>
          <w:rFonts w:ascii="Book Antiqua" w:hAnsi="Book Antiqua"/>
          <w:i/>
          <w:iCs/>
        </w:rPr>
        <w:t xml:space="preserve"> J Gastroenterol</w:t>
      </w:r>
      <w:r w:rsidRPr="00513657">
        <w:rPr>
          <w:rFonts w:ascii="Book Antiqua" w:hAnsi="Book Antiqua"/>
        </w:rPr>
        <w:t xml:space="preserve"> 2018; </w:t>
      </w:r>
      <w:r w:rsidRPr="00513657">
        <w:rPr>
          <w:rFonts w:ascii="Book Antiqua" w:hAnsi="Book Antiqua"/>
          <w:b/>
          <w:bCs/>
        </w:rPr>
        <w:t>53</w:t>
      </w:r>
      <w:r w:rsidRPr="00513657">
        <w:rPr>
          <w:rFonts w:ascii="Book Antiqua" w:hAnsi="Book Antiqua"/>
        </w:rPr>
        <w:t>: 1304-1310 [PMID: 30345853 DOI: 10.1080/00365521.2018.1503325]</w:t>
      </w:r>
    </w:p>
    <w:p w14:paraId="074E54ED"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65 </w:t>
      </w:r>
      <w:r w:rsidRPr="00513657">
        <w:rPr>
          <w:rFonts w:ascii="Book Antiqua" w:hAnsi="Book Antiqua"/>
          <w:b/>
          <w:bCs/>
        </w:rPr>
        <w:t>Inoue T</w:t>
      </w:r>
      <w:r w:rsidRPr="00513657">
        <w:rPr>
          <w:rFonts w:ascii="Book Antiqua" w:hAnsi="Book Antiqua"/>
        </w:rPr>
        <w:t xml:space="preserve">, </w:t>
      </w:r>
      <w:proofErr w:type="spellStart"/>
      <w:r w:rsidRPr="00513657">
        <w:rPr>
          <w:rFonts w:ascii="Book Antiqua" w:hAnsi="Book Antiqua"/>
        </w:rPr>
        <w:t>Iijima</w:t>
      </w:r>
      <w:proofErr w:type="spellEnd"/>
      <w:r w:rsidRPr="00513657">
        <w:rPr>
          <w:rFonts w:ascii="Book Antiqua" w:hAnsi="Book Antiqua"/>
        </w:rPr>
        <w:t xml:space="preserve"> H, Yamada T, </w:t>
      </w:r>
      <w:proofErr w:type="spellStart"/>
      <w:r w:rsidRPr="00513657">
        <w:rPr>
          <w:rFonts w:ascii="Book Antiqua" w:hAnsi="Book Antiqua"/>
        </w:rPr>
        <w:t>Okuyama</w:t>
      </w:r>
      <w:proofErr w:type="spellEnd"/>
      <w:r w:rsidRPr="00513657">
        <w:rPr>
          <w:rFonts w:ascii="Book Antiqua" w:hAnsi="Book Antiqua"/>
        </w:rPr>
        <w:t xml:space="preserve"> Y, Takahashi K, Nishida T, Ishihara R, Akasaka T, Kobayashi I, </w:t>
      </w:r>
      <w:proofErr w:type="spellStart"/>
      <w:r w:rsidRPr="00513657">
        <w:rPr>
          <w:rFonts w:ascii="Book Antiqua" w:hAnsi="Book Antiqua"/>
        </w:rPr>
        <w:t>Kuroshima</w:t>
      </w:r>
      <w:proofErr w:type="spellEnd"/>
      <w:r w:rsidRPr="00513657">
        <w:rPr>
          <w:rFonts w:ascii="Book Antiqua" w:hAnsi="Book Antiqua"/>
        </w:rPr>
        <w:t xml:space="preserve"> T, </w:t>
      </w:r>
      <w:proofErr w:type="spellStart"/>
      <w:r w:rsidRPr="00513657">
        <w:rPr>
          <w:rFonts w:ascii="Book Antiqua" w:hAnsi="Book Antiqua"/>
        </w:rPr>
        <w:t>Yasunaga</w:t>
      </w:r>
      <w:proofErr w:type="spellEnd"/>
      <w:r w:rsidRPr="00513657">
        <w:rPr>
          <w:rFonts w:ascii="Book Antiqua" w:hAnsi="Book Antiqua"/>
        </w:rPr>
        <w:t xml:space="preserve"> Y, Yamamoto K, Nakahara M, Doi Y, Nakajima S, Mukai A, Masuda E, Yoshii S, Hayashi Y, </w:t>
      </w:r>
      <w:proofErr w:type="spellStart"/>
      <w:r w:rsidRPr="00513657">
        <w:rPr>
          <w:rFonts w:ascii="Book Antiqua" w:hAnsi="Book Antiqua"/>
        </w:rPr>
        <w:t>Minamiguchi</w:t>
      </w:r>
      <w:proofErr w:type="spellEnd"/>
      <w:r w:rsidRPr="00513657">
        <w:rPr>
          <w:rFonts w:ascii="Book Antiqua" w:hAnsi="Book Antiqua"/>
        </w:rPr>
        <w:t xml:space="preserve"> H, Sakata Y, Yamamoto K, </w:t>
      </w:r>
      <w:proofErr w:type="spellStart"/>
      <w:r w:rsidRPr="00513657">
        <w:rPr>
          <w:rFonts w:ascii="Book Antiqua" w:hAnsi="Book Antiqua"/>
        </w:rPr>
        <w:t>Tsujii</w:t>
      </w:r>
      <w:proofErr w:type="spellEnd"/>
      <w:r w:rsidRPr="00513657">
        <w:rPr>
          <w:rFonts w:ascii="Book Antiqua" w:hAnsi="Book Antiqua"/>
        </w:rPr>
        <w:t xml:space="preserve"> M, </w:t>
      </w:r>
      <w:proofErr w:type="spellStart"/>
      <w:r w:rsidRPr="00513657">
        <w:rPr>
          <w:rFonts w:ascii="Book Antiqua" w:hAnsi="Book Antiqua"/>
        </w:rPr>
        <w:t>Takehara</w:t>
      </w:r>
      <w:proofErr w:type="spellEnd"/>
      <w:r w:rsidRPr="00513657">
        <w:rPr>
          <w:rFonts w:ascii="Book Antiqua" w:hAnsi="Book Antiqua"/>
        </w:rPr>
        <w:t xml:space="preserve"> T. A prospective multicenter observational study evaluating the risk of </w:t>
      </w:r>
      <w:proofErr w:type="spellStart"/>
      <w:r w:rsidRPr="00513657">
        <w:rPr>
          <w:rFonts w:ascii="Book Antiqua" w:hAnsi="Book Antiqua"/>
        </w:rPr>
        <w:t>periendoscopic</w:t>
      </w:r>
      <w:proofErr w:type="spellEnd"/>
      <w:r w:rsidRPr="00513657">
        <w:rPr>
          <w:rFonts w:ascii="Book Antiqua" w:hAnsi="Book Antiqua"/>
        </w:rPr>
        <w:t xml:space="preserve"> events in patients using anticoagulants: the Osaka GIANT Study. </w:t>
      </w:r>
      <w:proofErr w:type="spellStart"/>
      <w:r w:rsidRPr="00513657">
        <w:rPr>
          <w:rFonts w:ascii="Book Antiqua" w:hAnsi="Book Antiqua"/>
          <w:i/>
          <w:iCs/>
        </w:rPr>
        <w:t>Endosc</w:t>
      </w:r>
      <w:proofErr w:type="spellEnd"/>
      <w:r w:rsidRPr="00513657">
        <w:rPr>
          <w:rFonts w:ascii="Book Antiqua" w:hAnsi="Book Antiqua"/>
          <w:i/>
          <w:iCs/>
        </w:rPr>
        <w:t xml:space="preserve"> Int Open</w:t>
      </w:r>
      <w:r w:rsidRPr="00513657">
        <w:rPr>
          <w:rFonts w:ascii="Book Antiqua" w:hAnsi="Book Antiqua"/>
        </w:rPr>
        <w:t xml:space="preserve"> 2019; </w:t>
      </w:r>
      <w:r w:rsidRPr="00513657">
        <w:rPr>
          <w:rFonts w:ascii="Book Antiqua" w:hAnsi="Book Antiqua"/>
          <w:b/>
          <w:bCs/>
        </w:rPr>
        <w:t>7</w:t>
      </w:r>
      <w:r w:rsidRPr="00513657">
        <w:rPr>
          <w:rFonts w:ascii="Book Antiqua" w:hAnsi="Book Antiqua"/>
        </w:rPr>
        <w:t>: E104-E114 [PMID: 30705940 DOI: 10.1055/a-0754-1997]</w:t>
      </w:r>
    </w:p>
    <w:p w14:paraId="631CC935"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66 </w:t>
      </w:r>
      <w:proofErr w:type="spellStart"/>
      <w:r w:rsidRPr="00513657">
        <w:rPr>
          <w:rFonts w:ascii="Book Antiqua" w:hAnsi="Book Antiqua"/>
          <w:b/>
          <w:bCs/>
        </w:rPr>
        <w:t>Sanomura</w:t>
      </w:r>
      <w:proofErr w:type="spellEnd"/>
      <w:r w:rsidRPr="00513657">
        <w:rPr>
          <w:rFonts w:ascii="Book Antiqua" w:hAnsi="Book Antiqua"/>
          <w:b/>
          <w:bCs/>
        </w:rPr>
        <w:t xml:space="preserve"> Y</w:t>
      </w:r>
      <w:r w:rsidRPr="00513657">
        <w:rPr>
          <w:rFonts w:ascii="Book Antiqua" w:hAnsi="Book Antiqua"/>
        </w:rPr>
        <w:t xml:space="preserve">, Oka S, Tanaka S, </w:t>
      </w:r>
      <w:proofErr w:type="spellStart"/>
      <w:r w:rsidRPr="00513657">
        <w:rPr>
          <w:rFonts w:ascii="Book Antiqua" w:hAnsi="Book Antiqua"/>
        </w:rPr>
        <w:t>Numata</w:t>
      </w:r>
      <w:proofErr w:type="spellEnd"/>
      <w:r w:rsidRPr="00513657">
        <w:rPr>
          <w:rFonts w:ascii="Book Antiqua" w:hAnsi="Book Antiqua"/>
        </w:rPr>
        <w:t xml:space="preserve"> N, Higashiyama M, </w:t>
      </w:r>
      <w:proofErr w:type="spellStart"/>
      <w:r w:rsidRPr="00513657">
        <w:rPr>
          <w:rFonts w:ascii="Book Antiqua" w:hAnsi="Book Antiqua"/>
        </w:rPr>
        <w:t>Kanao</w:t>
      </w:r>
      <w:proofErr w:type="spellEnd"/>
      <w:r w:rsidRPr="00513657">
        <w:rPr>
          <w:rFonts w:ascii="Book Antiqua" w:hAnsi="Book Antiqua"/>
        </w:rPr>
        <w:t xml:space="preserve"> H, Yoshida S, Ueno Y, </w:t>
      </w:r>
      <w:proofErr w:type="spellStart"/>
      <w:r w:rsidRPr="00513657">
        <w:rPr>
          <w:rFonts w:ascii="Book Antiqua" w:hAnsi="Book Antiqua"/>
        </w:rPr>
        <w:t>Chayama</w:t>
      </w:r>
      <w:proofErr w:type="spellEnd"/>
      <w:r w:rsidRPr="00513657">
        <w:rPr>
          <w:rFonts w:ascii="Book Antiqua" w:hAnsi="Book Antiqua"/>
        </w:rPr>
        <w:t xml:space="preserve"> K. Continued use of low-dose aspirin does not increase the risk of bleeding during or after endoscopic submucosal dissection for early gastric cancer. </w:t>
      </w:r>
      <w:r w:rsidRPr="00513657">
        <w:rPr>
          <w:rFonts w:ascii="Book Antiqua" w:hAnsi="Book Antiqua"/>
          <w:i/>
          <w:iCs/>
        </w:rPr>
        <w:t>Gastric Cancer</w:t>
      </w:r>
      <w:r w:rsidRPr="00513657">
        <w:rPr>
          <w:rFonts w:ascii="Book Antiqua" w:hAnsi="Book Antiqua"/>
        </w:rPr>
        <w:t xml:space="preserve"> 2014; </w:t>
      </w:r>
      <w:r w:rsidRPr="00513657">
        <w:rPr>
          <w:rFonts w:ascii="Book Antiqua" w:hAnsi="Book Antiqua"/>
          <w:b/>
          <w:bCs/>
        </w:rPr>
        <w:t>17</w:t>
      </w:r>
      <w:r w:rsidRPr="00513657">
        <w:rPr>
          <w:rFonts w:ascii="Book Antiqua" w:hAnsi="Book Antiqua"/>
        </w:rPr>
        <w:t>: 489-496 [PMID: 24142107 DOI: 10.1007/s10120-013-0305-3]</w:t>
      </w:r>
    </w:p>
    <w:p w14:paraId="625FF089"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67 </w:t>
      </w:r>
      <w:r w:rsidRPr="00513657">
        <w:rPr>
          <w:rFonts w:ascii="Book Antiqua" w:hAnsi="Book Antiqua"/>
          <w:b/>
          <w:bCs/>
        </w:rPr>
        <w:t>Fujita M</w:t>
      </w:r>
      <w:r w:rsidRPr="00513657">
        <w:rPr>
          <w:rFonts w:ascii="Book Antiqua" w:hAnsi="Book Antiqua"/>
        </w:rPr>
        <w:t xml:space="preserve">, </w:t>
      </w:r>
      <w:proofErr w:type="spellStart"/>
      <w:r w:rsidRPr="00513657">
        <w:rPr>
          <w:rFonts w:ascii="Book Antiqua" w:hAnsi="Book Antiqua"/>
        </w:rPr>
        <w:t>Murao</w:t>
      </w:r>
      <w:proofErr w:type="spellEnd"/>
      <w:r w:rsidRPr="00513657">
        <w:rPr>
          <w:rFonts w:ascii="Book Antiqua" w:hAnsi="Book Antiqua"/>
        </w:rPr>
        <w:t xml:space="preserve"> T, </w:t>
      </w:r>
      <w:proofErr w:type="spellStart"/>
      <w:r w:rsidRPr="00513657">
        <w:rPr>
          <w:rFonts w:ascii="Book Antiqua" w:hAnsi="Book Antiqua"/>
        </w:rPr>
        <w:t>Osawa</w:t>
      </w:r>
      <w:proofErr w:type="spellEnd"/>
      <w:r w:rsidRPr="00513657">
        <w:rPr>
          <w:rFonts w:ascii="Book Antiqua" w:hAnsi="Book Antiqua"/>
        </w:rPr>
        <w:t xml:space="preserve"> M, Hirai S, Fukushima S, </w:t>
      </w:r>
      <w:proofErr w:type="spellStart"/>
      <w:r w:rsidRPr="00513657">
        <w:rPr>
          <w:rFonts w:ascii="Book Antiqua" w:hAnsi="Book Antiqua"/>
        </w:rPr>
        <w:t>Yo</w:t>
      </w:r>
      <w:proofErr w:type="spellEnd"/>
      <w:r w:rsidRPr="00513657">
        <w:rPr>
          <w:rFonts w:ascii="Book Antiqua" w:hAnsi="Book Antiqua"/>
        </w:rPr>
        <w:t xml:space="preserve"> S, </w:t>
      </w:r>
      <w:proofErr w:type="spellStart"/>
      <w:r w:rsidRPr="00513657">
        <w:rPr>
          <w:rFonts w:ascii="Book Antiqua" w:hAnsi="Book Antiqua"/>
        </w:rPr>
        <w:t>Nakato</w:t>
      </w:r>
      <w:proofErr w:type="spellEnd"/>
      <w:r w:rsidRPr="00513657">
        <w:rPr>
          <w:rFonts w:ascii="Book Antiqua" w:hAnsi="Book Antiqua"/>
        </w:rPr>
        <w:t xml:space="preserve"> R, Ishii M, Matsumoto H, Tamaki T, </w:t>
      </w:r>
      <w:proofErr w:type="spellStart"/>
      <w:r w:rsidRPr="00513657">
        <w:rPr>
          <w:rFonts w:ascii="Book Antiqua" w:hAnsi="Book Antiqua"/>
        </w:rPr>
        <w:t>Sakakibara</w:t>
      </w:r>
      <w:proofErr w:type="spellEnd"/>
      <w:r w:rsidRPr="00513657">
        <w:rPr>
          <w:rFonts w:ascii="Book Antiqua" w:hAnsi="Book Antiqua"/>
        </w:rPr>
        <w:t xml:space="preserve"> T, </w:t>
      </w:r>
      <w:proofErr w:type="spellStart"/>
      <w:r w:rsidRPr="00513657">
        <w:rPr>
          <w:rFonts w:ascii="Book Antiqua" w:hAnsi="Book Antiqua"/>
        </w:rPr>
        <w:t>Shiotani</w:t>
      </w:r>
      <w:proofErr w:type="spellEnd"/>
      <w:r w:rsidRPr="00513657">
        <w:rPr>
          <w:rFonts w:ascii="Book Antiqua" w:hAnsi="Book Antiqua"/>
        </w:rPr>
        <w:t xml:space="preserve"> A. Colonic endoscopic mucosal </w:t>
      </w:r>
      <w:r w:rsidRPr="00513657">
        <w:rPr>
          <w:rFonts w:ascii="Book Antiqua" w:hAnsi="Book Antiqua"/>
        </w:rPr>
        <w:lastRenderedPageBreak/>
        <w:t xml:space="preserve">resection in patients taking anticoagulants: Is heparin bridging therapy necessary? </w:t>
      </w:r>
      <w:r w:rsidRPr="00513657">
        <w:rPr>
          <w:rFonts w:ascii="Book Antiqua" w:hAnsi="Book Antiqua"/>
          <w:i/>
          <w:iCs/>
        </w:rPr>
        <w:t>J Dig Dis</w:t>
      </w:r>
      <w:r w:rsidRPr="00513657">
        <w:rPr>
          <w:rFonts w:ascii="Book Antiqua" w:hAnsi="Book Antiqua"/>
        </w:rPr>
        <w:t xml:space="preserve"> 2018; </w:t>
      </w:r>
      <w:r w:rsidRPr="00513657">
        <w:rPr>
          <w:rFonts w:ascii="Book Antiqua" w:hAnsi="Book Antiqua"/>
          <w:b/>
          <w:bCs/>
        </w:rPr>
        <w:t>19</w:t>
      </w:r>
      <w:r w:rsidRPr="00513657">
        <w:rPr>
          <w:rFonts w:ascii="Book Antiqua" w:hAnsi="Book Antiqua"/>
        </w:rPr>
        <w:t>: 288-294 [PMID: 29687957 DOI: 10.1111/1751-2980.12598]</w:t>
      </w:r>
    </w:p>
    <w:p w14:paraId="159BA265"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68 </w:t>
      </w:r>
      <w:r w:rsidRPr="00513657">
        <w:rPr>
          <w:rFonts w:ascii="Book Antiqua" w:hAnsi="Book Antiqua"/>
          <w:b/>
          <w:bCs/>
        </w:rPr>
        <w:t>Veitch AM</w:t>
      </w:r>
      <w:r w:rsidRPr="00513657">
        <w:rPr>
          <w:rFonts w:ascii="Book Antiqua" w:hAnsi="Book Antiqua"/>
        </w:rPr>
        <w:t xml:space="preserve">, </w:t>
      </w:r>
      <w:proofErr w:type="spellStart"/>
      <w:r w:rsidRPr="00513657">
        <w:rPr>
          <w:rFonts w:ascii="Book Antiqua" w:hAnsi="Book Antiqua"/>
        </w:rPr>
        <w:t>Vanbiervliet</w:t>
      </w:r>
      <w:proofErr w:type="spellEnd"/>
      <w:r w:rsidRPr="00513657">
        <w:rPr>
          <w:rFonts w:ascii="Book Antiqua" w:hAnsi="Book Antiqua"/>
        </w:rPr>
        <w:t xml:space="preserve"> G, </w:t>
      </w:r>
      <w:proofErr w:type="spellStart"/>
      <w:r w:rsidRPr="00513657">
        <w:rPr>
          <w:rFonts w:ascii="Book Antiqua" w:hAnsi="Book Antiqua"/>
        </w:rPr>
        <w:t>Gershlick</w:t>
      </w:r>
      <w:proofErr w:type="spellEnd"/>
      <w:r w:rsidRPr="00513657">
        <w:rPr>
          <w:rFonts w:ascii="Book Antiqua" w:hAnsi="Book Antiqua"/>
        </w:rPr>
        <w:t xml:space="preserve"> AH, </w:t>
      </w:r>
      <w:proofErr w:type="spellStart"/>
      <w:r w:rsidRPr="00513657">
        <w:rPr>
          <w:rFonts w:ascii="Book Antiqua" w:hAnsi="Book Antiqua"/>
        </w:rPr>
        <w:t>Boustiere</w:t>
      </w:r>
      <w:proofErr w:type="spellEnd"/>
      <w:r w:rsidRPr="00513657">
        <w:rPr>
          <w:rFonts w:ascii="Book Antiqua" w:hAnsi="Book Antiqua"/>
        </w:rPr>
        <w:t xml:space="preserve"> C, </w:t>
      </w:r>
      <w:proofErr w:type="spellStart"/>
      <w:r w:rsidRPr="00513657">
        <w:rPr>
          <w:rFonts w:ascii="Book Antiqua" w:hAnsi="Book Antiqua"/>
        </w:rPr>
        <w:t>Baglin</w:t>
      </w:r>
      <w:proofErr w:type="spellEnd"/>
      <w:r w:rsidRPr="00513657">
        <w:rPr>
          <w:rFonts w:ascii="Book Antiqua" w:hAnsi="Book Antiqua"/>
        </w:rPr>
        <w:t xml:space="preserve"> TP, Smith LA, </w:t>
      </w:r>
      <w:proofErr w:type="spellStart"/>
      <w:r w:rsidRPr="00513657">
        <w:rPr>
          <w:rFonts w:ascii="Book Antiqua" w:hAnsi="Book Antiqua"/>
        </w:rPr>
        <w:t>Radaelli</w:t>
      </w:r>
      <w:proofErr w:type="spellEnd"/>
      <w:r w:rsidRPr="00513657">
        <w:rPr>
          <w:rFonts w:ascii="Book Antiqua" w:hAnsi="Book Antiqua"/>
        </w:rPr>
        <w:t xml:space="preserve"> F, Knight E, </w:t>
      </w:r>
      <w:proofErr w:type="spellStart"/>
      <w:r w:rsidRPr="00513657">
        <w:rPr>
          <w:rFonts w:ascii="Book Antiqua" w:hAnsi="Book Antiqua"/>
        </w:rPr>
        <w:t>Gralnek</w:t>
      </w:r>
      <w:proofErr w:type="spellEnd"/>
      <w:r w:rsidRPr="00513657">
        <w:rPr>
          <w:rFonts w:ascii="Book Antiqua" w:hAnsi="Book Antiqua"/>
        </w:rPr>
        <w:t xml:space="preserve"> IM, Hassan C, </w:t>
      </w:r>
      <w:proofErr w:type="spellStart"/>
      <w:r w:rsidRPr="00513657">
        <w:rPr>
          <w:rFonts w:ascii="Book Antiqua" w:hAnsi="Book Antiqua"/>
        </w:rPr>
        <w:t>Dumonceau</w:t>
      </w:r>
      <w:proofErr w:type="spellEnd"/>
      <w:r w:rsidRPr="00513657">
        <w:rPr>
          <w:rFonts w:ascii="Book Antiqua" w:hAnsi="Book Antiqua"/>
        </w:rPr>
        <w:t xml:space="preserve"> JM. Endoscopy in patients on antiplatelet or anticoagulant therapy, including direct oral anticoagulants: British Society of Gastroenterology</w:t>
      </w:r>
      <w:r w:rsidR="0067384F">
        <w:rPr>
          <w:rFonts w:ascii="Book Antiqua" w:hAnsi="Book Antiqua"/>
        </w:rPr>
        <w:t xml:space="preserve"> (</w:t>
      </w:r>
      <w:r w:rsidRPr="00513657">
        <w:rPr>
          <w:rFonts w:ascii="Book Antiqua" w:hAnsi="Book Antiqua"/>
        </w:rPr>
        <w:t>BSG) and European Society of Gastrointestinal Endoscopy</w:t>
      </w:r>
      <w:r w:rsidR="0067384F">
        <w:rPr>
          <w:rFonts w:ascii="Book Antiqua" w:hAnsi="Book Antiqua"/>
        </w:rPr>
        <w:t xml:space="preserve"> (</w:t>
      </w:r>
      <w:r w:rsidRPr="00513657">
        <w:rPr>
          <w:rFonts w:ascii="Book Antiqua" w:hAnsi="Book Antiqua"/>
        </w:rPr>
        <w:t xml:space="preserve">ESGE) guidelines. </w:t>
      </w:r>
      <w:r w:rsidRPr="00513657">
        <w:rPr>
          <w:rFonts w:ascii="Book Antiqua" w:hAnsi="Book Antiqua"/>
          <w:i/>
          <w:iCs/>
        </w:rPr>
        <w:t>Gut</w:t>
      </w:r>
      <w:r w:rsidRPr="00513657">
        <w:rPr>
          <w:rFonts w:ascii="Book Antiqua" w:hAnsi="Book Antiqua"/>
        </w:rPr>
        <w:t xml:space="preserve"> 2016; </w:t>
      </w:r>
      <w:r w:rsidRPr="00513657">
        <w:rPr>
          <w:rFonts w:ascii="Book Antiqua" w:hAnsi="Book Antiqua"/>
          <w:b/>
          <w:bCs/>
        </w:rPr>
        <w:t>65</w:t>
      </w:r>
      <w:r w:rsidRPr="00513657">
        <w:rPr>
          <w:rFonts w:ascii="Book Antiqua" w:hAnsi="Book Antiqua"/>
        </w:rPr>
        <w:t>: 374-389 [PMID: 26873868 DOI: 10.1136/gutjnl-2015-311110]</w:t>
      </w:r>
    </w:p>
    <w:p w14:paraId="0EB1C261"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69 </w:t>
      </w:r>
      <w:r w:rsidRPr="00513657">
        <w:rPr>
          <w:rFonts w:ascii="Book Antiqua" w:hAnsi="Book Antiqua"/>
          <w:b/>
          <w:bCs/>
        </w:rPr>
        <w:t>ASGE Standards of Practice Committee</w:t>
      </w:r>
      <w:r w:rsidRPr="00513657">
        <w:rPr>
          <w:rFonts w:ascii="Book Antiqua" w:hAnsi="Book Antiqua"/>
        </w:rPr>
        <w:t xml:space="preserve">, Acosta RD, Abraham NS, Chandrasekhara V, </w:t>
      </w:r>
      <w:proofErr w:type="spellStart"/>
      <w:r w:rsidRPr="00513657">
        <w:rPr>
          <w:rFonts w:ascii="Book Antiqua" w:hAnsi="Book Antiqua"/>
        </w:rPr>
        <w:t>Chathadi</w:t>
      </w:r>
      <w:proofErr w:type="spellEnd"/>
      <w:r w:rsidRPr="00513657">
        <w:rPr>
          <w:rFonts w:ascii="Book Antiqua" w:hAnsi="Book Antiqua"/>
        </w:rPr>
        <w:t xml:space="preserve"> KV, Early DS, </w:t>
      </w:r>
      <w:proofErr w:type="spellStart"/>
      <w:r w:rsidRPr="00513657">
        <w:rPr>
          <w:rFonts w:ascii="Book Antiqua" w:hAnsi="Book Antiqua"/>
        </w:rPr>
        <w:t>Eloubeidi</w:t>
      </w:r>
      <w:proofErr w:type="spellEnd"/>
      <w:r w:rsidRPr="00513657">
        <w:rPr>
          <w:rFonts w:ascii="Book Antiqua" w:hAnsi="Book Antiqua"/>
        </w:rPr>
        <w:t xml:space="preserve"> MA, Evans JA, </w:t>
      </w:r>
      <w:proofErr w:type="spellStart"/>
      <w:r w:rsidRPr="00513657">
        <w:rPr>
          <w:rFonts w:ascii="Book Antiqua" w:hAnsi="Book Antiqua"/>
        </w:rPr>
        <w:t>Faulx</w:t>
      </w:r>
      <w:proofErr w:type="spellEnd"/>
      <w:r w:rsidRPr="00513657">
        <w:rPr>
          <w:rFonts w:ascii="Book Antiqua" w:hAnsi="Book Antiqua"/>
        </w:rPr>
        <w:t xml:space="preserve"> AL, Fisher DA, </w:t>
      </w:r>
      <w:proofErr w:type="spellStart"/>
      <w:r w:rsidRPr="00513657">
        <w:rPr>
          <w:rFonts w:ascii="Book Antiqua" w:hAnsi="Book Antiqua"/>
        </w:rPr>
        <w:t>Fonkalsrud</w:t>
      </w:r>
      <w:proofErr w:type="spellEnd"/>
      <w:r w:rsidRPr="00513657">
        <w:rPr>
          <w:rFonts w:ascii="Book Antiqua" w:hAnsi="Book Antiqua"/>
        </w:rPr>
        <w:t xml:space="preserve"> L, Hwang JH, </w:t>
      </w:r>
      <w:proofErr w:type="spellStart"/>
      <w:r w:rsidRPr="00513657">
        <w:rPr>
          <w:rFonts w:ascii="Book Antiqua" w:hAnsi="Book Antiqua"/>
        </w:rPr>
        <w:t>Khashab</w:t>
      </w:r>
      <w:proofErr w:type="spellEnd"/>
      <w:r w:rsidRPr="00513657">
        <w:rPr>
          <w:rFonts w:ascii="Book Antiqua" w:hAnsi="Book Antiqua"/>
        </w:rPr>
        <w:t xml:space="preserve"> MA, </w:t>
      </w:r>
      <w:proofErr w:type="spellStart"/>
      <w:r w:rsidRPr="00513657">
        <w:rPr>
          <w:rFonts w:ascii="Book Antiqua" w:hAnsi="Book Antiqua"/>
        </w:rPr>
        <w:t>Lightdale</w:t>
      </w:r>
      <w:proofErr w:type="spellEnd"/>
      <w:r w:rsidRPr="00513657">
        <w:rPr>
          <w:rFonts w:ascii="Book Antiqua" w:hAnsi="Book Antiqua"/>
        </w:rPr>
        <w:t xml:space="preserve"> JR, Muthusamy VR, Pasha SF, Saltzman JR, Shaukat A, </w:t>
      </w:r>
      <w:proofErr w:type="spellStart"/>
      <w:r w:rsidRPr="00513657">
        <w:rPr>
          <w:rFonts w:ascii="Book Antiqua" w:hAnsi="Book Antiqua"/>
        </w:rPr>
        <w:t>Shergill</w:t>
      </w:r>
      <w:proofErr w:type="spellEnd"/>
      <w:r w:rsidRPr="00513657">
        <w:rPr>
          <w:rFonts w:ascii="Book Antiqua" w:hAnsi="Book Antiqua"/>
        </w:rPr>
        <w:t xml:space="preserve"> AK, Wang A, Cash BD, DeWitt JM. The management of antithrombotic agents for patients undergoing GI endoscopy.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2016; </w:t>
      </w:r>
      <w:r w:rsidRPr="00513657">
        <w:rPr>
          <w:rFonts w:ascii="Book Antiqua" w:hAnsi="Book Antiqua"/>
          <w:b/>
          <w:bCs/>
        </w:rPr>
        <w:t>83</w:t>
      </w:r>
      <w:r w:rsidRPr="00513657">
        <w:rPr>
          <w:rFonts w:ascii="Book Antiqua" w:hAnsi="Book Antiqua"/>
        </w:rPr>
        <w:t>: 3-16 [PMID: 26621548 DOI: 10.1016/j.gie.2015.09.035]</w:t>
      </w:r>
    </w:p>
    <w:p w14:paraId="547AB3DE"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70 </w:t>
      </w:r>
      <w:r w:rsidRPr="00513657">
        <w:rPr>
          <w:rFonts w:ascii="Book Antiqua" w:hAnsi="Book Antiqua"/>
          <w:b/>
          <w:bCs/>
        </w:rPr>
        <w:t>Fujimoto K</w:t>
      </w:r>
      <w:r w:rsidRPr="00513657">
        <w:rPr>
          <w:rFonts w:ascii="Book Antiqua" w:hAnsi="Book Antiqua"/>
        </w:rPr>
        <w:t xml:space="preserve">, </w:t>
      </w:r>
      <w:proofErr w:type="spellStart"/>
      <w:r w:rsidRPr="00513657">
        <w:rPr>
          <w:rFonts w:ascii="Book Antiqua" w:hAnsi="Book Antiqua"/>
        </w:rPr>
        <w:t>Fujishiro</w:t>
      </w:r>
      <w:proofErr w:type="spellEnd"/>
      <w:r w:rsidRPr="00513657">
        <w:rPr>
          <w:rFonts w:ascii="Book Antiqua" w:hAnsi="Book Antiqua"/>
        </w:rPr>
        <w:t xml:space="preserve"> M, Kato M, Higuchi K, </w:t>
      </w:r>
      <w:proofErr w:type="spellStart"/>
      <w:r w:rsidRPr="00513657">
        <w:rPr>
          <w:rFonts w:ascii="Book Antiqua" w:hAnsi="Book Antiqua"/>
        </w:rPr>
        <w:t>Iwakiri</w:t>
      </w:r>
      <w:proofErr w:type="spellEnd"/>
      <w:r w:rsidRPr="00513657">
        <w:rPr>
          <w:rFonts w:ascii="Book Antiqua" w:hAnsi="Book Antiqua"/>
        </w:rPr>
        <w:t xml:space="preserve"> R, Sakamoto C, Uchiyama S, </w:t>
      </w:r>
      <w:proofErr w:type="spellStart"/>
      <w:r w:rsidRPr="00513657">
        <w:rPr>
          <w:rFonts w:ascii="Book Antiqua" w:hAnsi="Book Antiqua"/>
        </w:rPr>
        <w:t>Kashiwagi</w:t>
      </w:r>
      <w:proofErr w:type="spellEnd"/>
      <w:r w:rsidRPr="00513657">
        <w:rPr>
          <w:rFonts w:ascii="Book Antiqua" w:hAnsi="Book Antiqua"/>
        </w:rPr>
        <w:t xml:space="preserve"> A, Ogawa H, Murakami K, Mine T, Yoshino J, Kinoshita Y, Ichinose M, Matsui T; Japan Gastroenterological Endoscopy Society. Guidelines for gastroenterological endoscopy in patients undergoing antithrombotic treatment. </w:t>
      </w:r>
      <w:r w:rsidRPr="00513657">
        <w:rPr>
          <w:rFonts w:ascii="Book Antiqua" w:hAnsi="Book Antiqua"/>
          <w:i/>
          <w:iCs/>
        </w:rPr>
        <w:t xml:space="preserve">Dig </w:t>
      </w:r>
      <w:proofErr w:type="spellStart"/>
      <w:r w:rsidRPr="00513657">
        <w:rPr>
          <w:rFonts w:ascii="Book Antiqua" w:hAnsi="Book Antiqua"/>
          <w:i/>
          <w:iCs/>
        </w:rPr>
        <w:t>Endosc</w:t>
      </w:r>
      <w:proofErr w:type="spellEnd"/>
      <w:r w:rsidRPr="00513657">
        <w:rPr>
          <w:rFonts w:ascii="Book Antiqua" w:hAnsi="Book Antiqua"/>
        </w:rPr>
        <w:t xml:space="preserve"> 2014; </w:t>
      </w:r>
      <w:r w:rsidRPr="00513657">
        <w:rPr>
          <w:rFonts w:ascii="Book Antiqua" w:hAnsi="Book Antiqua"/>
          <w:b/>
          <w:bCs/>
        </w:rPr>
        <w:t>26</w:t>
      </w:r>
      <w:r w:rsidRPr="00513657">
        <w:rPr>
          <w:rFonts w:ascii="Book Antiqua" w:hAnsi="Book Antiqua"/>
        </w:rPr>
        <w:t>: 1-14 [PMID: 24215155 DOI: 10.1111/den.12183]</w:t>
      </w:r>
    </w:p>
    <w:p w14:paraId="02532112"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71 </w:t>
      </w:r>
      <w:r w:rsidRPr="00513657">
        <w:rPr>
          <w:rFonts w:ascii="Book Antiqua" w:hAnsi="Book Antiqua"/>
          <w:b/>
          <w:bCs/>
        </w:rPr>
        <w:t>Singh M</w:t>
      </w:r>
      <w:r w:rsidRPr="00513657">
        <w:rPr>
          <w:rFonts w:ascii="Book Antiqua" w:hAnsi="Book Antiqua"/>
        </w:rPr>
        <w:t xml:space="preserve">, Mehta N, Murthy UK, Kaul V, </w:t>
      </w:r>
      <w:proofErr w:type="spellStart"/>
      <w:r w:rsidRPr="00513657">
        <w:rPr>
          <w:rFonts w:ascii="Book Antiqua" w:hAnsi="Book Antiqua"/>
        </w:rPr>
        <w:t>Arif</w:t>
      </w:r>
      <w:proofErr w:type="spellEnd"/>
      <w:r w:rsidRPr="00513657">
        <w:rPr>
          <w:rFonts w:ascii="Book Antiqua" w:hAnsi="Book Antiqua"/>
        </w:rPr>
        <w:t xml:space="preserve"> A, Newman N. </w:t>
      </w:r>
      <w:proofErr w:type="spellStart"/>
      <w:r w:rsidRPr="00513657">
        <w:rPr>
          <w:rFonts w:ascii="Book Antiqua" w:hAnsi="Book Antiqua"/>
        </w:rPr>
        <w:t>Postpolypectomy</w:t>
      </w:r>
      <w:proofErr w:type="spellEnd"/>
      <w:r w:rsidRPr="00513657">
        <w:rPr>
          <w:rFonts w:ascii="Book Antiqua" w:hAnsi="Book Antiqua"/>
        </w:rPr>
        <w:t xml:space="preserve"> bleeding in patients undergoing colonoscopy on uninterrupted clopidogrel therapy.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2010; </w:t>
      </w:r>
      <w:r w:rsidRPr="00513657">
        <w:rPr>
          <w:rFonts w:ascii="Book Antiqua" w:hAnsi="Book Antiqua"/>
          <w:b/>
          <w:bCs/>
        </w:rPr>
        <w:t>71</w:t>
      </w:r>
      <w:r w:rsidRPr="00513657">
        <w:rPr>
          <w:rFonts w:ascii="Book Antiqua" w:hAnsi="Book Antiqua"/>
        </w:rPr>
        <w:t>: 998-1005 [PMID: 20226452 DOI: 10.1016/j.gie.2009.11.022]</w:t>
      </w:r>
    </w:p>
    <w:p w14:paraId="4A2865B6"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72 </w:t>
      </w:r>
      <w:r w:rsidRPr="00513657">
        <w:rPr>
          <w:rFonts w:ascii="Book Antiqua" w:hAnsi="Book Antiqua"/>
          <w:b/>
          <w:bCs/>
        </w:rPr>
        <w:t>Chan FKL</w:t>
      </w:r>
      <w:r w:rsidRPr="00513657">
        <w:rPr>
          <w:rFonts w:ascii="Book Antiqua" w:hAnsi="Book Antiqua"/>
        </w:rPr>
        <w:t xml:space="preserve">, Kyaw MH, Hsiang JC, Suen BY, Kee KM, </w:t>
      </w:r>
      <w:proofErr w:type="spellStart"/>
      <w:r w:rsidRPr="00513657">
        <w:rPr>
          <w:rFonts w:ascii="Book Antiqua" w:hAnsi="Book Antiqua"/>
        </w:rPr>
        <w:t>Tse</w:t>
      </w:r>
      <w:proofErr w:type="spellEnd"/>
      <w:r w:rsidRPr="00513657">
        <w:rPr>
          <w:rFonts w:ascii="Book Antiqua" w:hAnsi="Book Antiqua"/>
        </w:rPr>
        <w:t xml:space="preserve"> YK, Ching JYL, Cheong PK, Ng D, Lam K, Lo A, Lee V, Ng SC. Risk of </w:t>
      </w:r>
      <w:proofErr w:type="spellStart"/>
      <w:r w:rsidRPr="00513657">
        <w:rPr>
          <w:rFonts w:ascii="Book Antiqua" w:hAnsi="Book Antiqua"/>
        </w:rPr>
        <w:t>Postpolypectomy</w:t>
      </w:r>
      <w:proofErr w:type="spellEnd"/>
      <w:r w:rsidRPr="00513657">
        <w:rPr>
          <w:rFonts w:ascii="Book Antiqua" w:hAnsi="Book Antiqua"/>
        </w:rPr>
        <w:t xml:space="preserve"> Bleeding With Uninterrupted Clopidogrel Therapy in an Industry-Independent, Double-Blind, Randomized Trial. </w:t>
      </w:r>
      <w:r w:rsidRPr="00513657">
        <w:rPr>
          <w:rFonts w:ascii="Book Antiqua" w:hAnsi="Book Antiqua"/>
          <w:i/>
          <w:iCs/>
        </w:rPr>
        <w:t>Gastroenterology</w:t>
      </w:r>
      <w:r w:rsidRPr="00513657">
        <w:rPr>
          <w:rFonts w:ascii="Book Antiqua" w:hAnsi="Book Antiqua"/>
        </w:rPr>
        <w:t xml:space="preserve"> 2019; </w:t>
      </w:r>
      <w:r w:rsidRPr="00513657">
        <w:rPr>
          <w:rFonts w:ascii="Book Antiqua" w:hAnsi="Book Antiqua"/>
          <w:b/>
          <w:bCs/>
        </w:rPr>
        <w:t>156</w:t>
      </w:r>
      <w:r w:rsidRPr="00513657">
        <w:rPr>
          <w:rFonts w:ascii="Book Antiqua" w:hAnsi="Book Antiqua"/>
        </w:rPr>
        <w:t>: 918-925.e1 [PMID: 30518511 DOI: 10.1053/j.gastro.2018.10.036]</w:t>
      </w:r>
    </w:p>
    <w:p w14:paraId="0AD2DD7A" w14:textId="77777777" w:rsidR="002E01D8" w:rsidRPr="00513657" w:rsidRDefault="002E01D8" w:rsidP="002E01D8">
      <w:pPr>
        <w:adjustRightInd w:val="0"/>
        <w:snapToGrid w:val="0"/>
        <w:spacing w:line="360" w:lineRule="auto"/>
        <w:jc w:val="both"/>
        <w:rPr>
          <w:rFonts w:ascii="Book Antiqua" w:hAnsi="Book Antiqua"/>
        </w:rPr>
      </w:pPr>
      <w:r w:rsidRPr="00513657">
        <w:rPr>
          <w:rFonts w:ascii="Book Antiqua" w:hAnsi="Book Antiqua"/>
        </w:rPr>
        <w:t xml:space="preserve">73 </w:t>
      </w:r>
      <w:proofErr w:type="spellStart"/>
      <w:r w:rsidRPr="00513657">
        <w:rPr>
          <w:rFonts w:ascii="Book Antiqua" w:hAnsi="Book Antiqua"/>
          <w:b/>
          <w:bCs/>
        </w:rPr>
        <w:t>Shalman</w:t>
      </w:r>
      <w:proofErr w:type="spellEnd"/>
      <w:r w:rsidRPr="00513657">
        <w:rPr>
          <w:rFonts w:ascii="Book Antiqua" w:hAnsi="Book Antiqua"/>
          <w:b/>
          <w:bCs/>
        </w:rPr>
        <w:t xml:space="preserve"> D</w:t>
      </w:r>
      <w:r w:rsidRPr="00513657">
        <w:rPr>
          <w:rFonts w:ascii="Book Antiqua" w:hAnsi="Book Antiqua"/>
        </w:rPr>
        <w:t xml:space="preserve">, Gerson LB. Systematic review with meta-analysis: the risk of gastrointestinal </w:t>
      </w:r>
      <w:proofErr w:type="spellStart"/>
      <w:r w:rsidRPr="00513657">
        <w:rPr>
          <w:rFonts w:ascii="Book Antiqua" w:hAnsi="Book Antiqua"/>
        </w:rPr>
        <w:t>haemorrhage</w:t>
      </w:r>
      <w:proofErr w:type="spellEnd"/>
      <w:r w:rsidRPr="00513657">
        <w:rPr>
          <w:rFonts w:ascii="Book Antiqua" w:hAnsi="Book Antiqua"/>
        </w:rPr>
        <w:t xml:space="preserve"> post-polypectomy in patients receiving anti-platelet, anti-</w:t>
      </w:r>
      <w:r w:rsidRPr="00513657">
        <w:rPr>
          <w:rFonts w:ascii="Book Antiqua" w:hAnsi="Book Antiqua"/>
        </w:rPr>
        <w:lastRenderedPageBreak/>
        <w:t xml:space="preserve">coagulant and/or thienopyridine medications. </w:t>
      </w:r>
      <w:r w:rsidRPr="00513657">
        <w:rPr>
          <w:rFonts w:ascii="Book Antiqua" w:hAnsi="Book Antiqua"/>
          <w:i/>
          <w:iCs/>
        </w:rPr>
        <w:t xml:space="preserve">Aliment </w:t>
      </w:r>
      <w:proofErr w:type="spellStart"/>
      <w:r w:rsidRPr="00513657">
        <w:rPr>
          <w:rFonts w:ascii="Book Antiqua" w:hAnsi="Book Antiqua"/>
          <w:i/>
          <w:iCs/>
        </w:rPr>
        <w:t>Pharmacol</w:t>
      </w:r>
      <w:proofErr w:type="spellEnd"/>
      <w:r w:rsidRPr="00513657">
        <w:rPr>
          <w:rFonts w:ascii="Book Antiqua" w:hAnsi="Book Antiqua"/>
          <w:i/>
          <w:iCs/>
        </w:rPr>
        <w:t xml:space="preserve"> </w:t>
      </w:r>
      <w:proofErr w:type="spellStart"/>
      <w:r w:rsidRPr="00513657">
        <w:rPr>
          <w:rFonts w:ascii="Book Antiqua" w:hAnsi="Book Antiqua"/>
          <w:i/>
          <w:iCs/>
        </w:rPr>
        <w:t>Ther</w:t>
      </w:r>
      <w:proofErr w:type="spellEnd"/>
      <w:r w:rsidRPr="00513657">
        <w:rPr>
          <w:rFonts w:ascii="Book Antiqua" w:hAnsi="Book Antiqua"/>
        </w:rPr>
        <w:t xml:space="preserve"> 2015; </w:t>
      </w:r>
      <w:r w:rsidRPr="00513657">
        <w:rPr>
          <w:rFonts w:ascii="Book Antiqua" w:hAnsi="Book Antiqua"/>
          <w:b/>
          <w:bCs/>
        </w:rPr>
        <w:t>42</w:t>
      </w:r>
      <w:r w:rsidRPr="00513657">
        <w:rPr>
          <w:rFonts w:ascii="Book Antiqua" w:hAnsi="Book Antiqua"/>
        </w:rPr>
        <w:t>: 949-956 [PMID: 26290157 DOI: 10.1111/apt.13367]</w:t>
      </w:r>
    </w:p>
    <w:p w14:paraId="56873A15" w14:textId="77777777" w:rsidR="002E01D8" w:rsidRPr="00513657" w:rsidRDefault="00ED2BB4" w:rsidP="0069553C">
      <w:pPr>
        <w:adjustRightInd w:val="0"/>
        <w:snapToGrid w:val="0"/>
        <w:spacing w:line="360" w:lineRule="auto"/>
        <w:jc w:val="both"/>
        <w:rPr>
          <w:rFonts w:ascii="Book Antiqua" w:hAnsi="Book Antiqua"/>
          <w:lang w:eastAsia="zh-CN"/>
        </w:rPr>
      </w:pPr>
      <w:r w:rsidRPr="00513657">
        <w:rPr>
          <w:rFonts w:ascii="Book Antiqua" w:hAnsi="Book Antiqua"/>
          <w:b/>
          <w:bCs/>
          <w:lang w:eastAsia="zh-CN"/>
        </w:rPr>
        <w:t xml:space="preserve">74 </w:t>
      </w:r>
      <w:proofErr w:type="spellStart"/>
      <w:r w:rsidRPr="00513657">
        <w:rPr>
          <w:rFonts w:ascii="Book Antiqua" w:hAnsi="Book Antiqua"/>
          <w:b/>
          <w:bCs/>
        </w:rPr>
        <w:t>Beppu</w:t>
      </w:r>
      <w:proofErr w:type="spellEnd"/>
      <w:r w:rsidRPr="00513657">
        <w:rPr>
          <w:rFonts w:ascii="Book Antiqua" w:hAnsi="Book Antiqua"/>
          <w:b/>
          <w:bCs/>
        </w:rPr>
        <w:t xml:space="preserve"> K</w:t>
      </w:r>
      <w:r w:rsidRPr="00513657">
        <w:rPr>
          <w:rFonts w:ascii="Book Antiqua" w:hAnsi="Book Antiqua"/>
        </w:rPr>
        <w:t xml:space="preserve">, </w:t>
      </w:r>
      <w:proofErr w:type="spellStart"/>
      <w:r w:rsidRPr="00513657">
        <w:rPr>
          <w:rFonts w:ascii="Book Antiqua" w:hAnsi="Book Antiqua"/>
        </w:rPr>
        <w:t>Osada</w:t>
      </w:r>
      <w:proofErr w:type="spellEnd"/>
      <w:r w:rsidRPr="00513657">
        <w:rPr>
          <w:rFonts w:ascii="Book Antiqua" w:hAnsi="Book Antiqua"/>
        </w:rPr>
        <w:t xml:space="preserve"> T, Sakamoto N, Shibuya T, Matsumoto K, Nagahara A, Terai T, </w:t>
      </w:r>
      <w:proofErr w:type="spellStart"/>
      <w:r w:rsidRPr="00513657">
        <w:rPr>
          <w:rFonts w:ascii="Book Antiqua" w:hAnsi="Book Antiqua"/>
        </w:rPr>
        <w:t>Ogihara</w:t>
      </w:r>
      <w:proofErr w:type="spellEnd"/>
      <w:r w:rsidRPr="00513657">
        <w:rPr>
          <w:rFonts w:ascii="Book Antiqua" w:hAnsi="Book Antiqua"/>
        </w:rPr>
        <w:t xml:space="preserve"> T, Watanabe S. Optimal timing for resuming antithrombotic agents and risk factors for delayed bleeding after endoscopic resection of colorectal tumors. </w:t>
      </w:r>
      <w:r w:rsidRPr="00513657">
        <w:rPr>
          <w:rFonts w:ascii="Book Antiqua" w:hAnsi="Book Antiqua"/>
          <w:i/>
          <w:iCs/>
        </w:rPr>
        <w:t xml:space="preserve">Gastroenterol Res </w:t>
      </w:r>
      <w:proofErr w:type="spellStart"/>
      <w:r w:rsidRPr="00513657">
        <w:rPr>
          <w:rFonts w:ascii="Book Antiqua" w:hAnsi="Book Antiqua"/>
          <w:i/>
          <w:iCs/>
        </w:rPr>
        <w:t>Pract</w:t>
      </w:r>
      <w:proofErr w:type="spellEnd"/>
      <w:r w:rsidRPr="00513657">
        <w:rPr>
          <w:rFonts w:ascii="Book Antiqua" w:hAnsi="Book Antiqua"/>
        </w:rPr>
        <w:t xml:space="preserve"> 2014; </w:t>
      </w:r>
      <w:r w:rsidRPr="00513657">
        <w:rPr>
          <w:rFonts w:ascii="Book Antiqua" w:hAnsi="Book Antiqua"/>
          <w:b/>
          <w:bCs/>
        </w:rPr>
        <w:t>2014</w:t>
      </w:r>
      <w:r w:rsidRPr="00513657">
        <w:rPr>
          <w:rFonts w:ascii="Book Antiqua" w:hAnsi="Book Antiqua"/>
        </w:rPr>
        <w:t>: 825179 [PMID: 25548556 DOI: 10.1155/2014/825179]</w:t>
      </w:r>
    </w:p>
    <w:p w14:paraId="1CCC0A47" w14:textId="77777777" w:rsidR="0069553C" w:rsidRPr="00513657" w:rsidRDefault="0069553C" w:rsidP="0069553C">
      <w:pPr>
        <w:adjustRightInd w:val="0"/>
        <w:snapToGrid w:val="0"/>
        <w:spacing w:line="360" w:lineRule="auto"/>
        <w:jc w:val="both"/>
        <w:rPr>
          <w:rFonts w:ascii="Book Antiqua" w:hAnsi="Book Antiqua"/>
          <w:color w:val="000000" w:themeColor="text1"/>
          <w:lang w:eastAsia="zh-CN"/>
        </w:rPr>
      </w:pPr>
      <w:r w:rsidRPr="00513657">
        <w:rPr>
          <w:rFonts w:ascii="Book Antiqua" w:hAnsi="Book Antiqua"/>
          <w:color w:val="000000" w:themeColor="text1"/>
          <w:lang w:eastAsia="zh-CN"/>
        </w:rPr>
        <w:t xml:space="preserve">75 </w:t>
      </w:r>
      <w:r w:rsidRPr="00513657">
        <w:rPr>
          <w:rFonts w:ascii="Book Antiqua" w:hAnsi="Book Antiqua"/>
          <w:b/>
          <w:bCs/>
        </w:rPr>
        <w:t>Lin D</w:t>
      </w:r>
      <w:r w:rsidRPr="00513657">
        <w:rPr>
          <w:rFonts w:ascii="Book Antiqua" w:hAnsi="Book Antiqua"/>
        </w:rPr>
        <w:t xml:space="preserve">, </w:t>
      </w:r>
      <w:proofErr w:type="spellStart"/>
      <w:r w:rsidRPr="00513657">
        <w:rPr>
          <w:rFonts w:ascii="Book Antiqua" w:hAnsi="Book Antiqua"/>
        </w:rPr>
        <w:t>Soetikno</w:t>
      </w:r>
      <w:proofErr w:type="spellEnd"/>
      <w:r w:rsidRPr="00513657">
        <w:rPr>
          <w:rFonts w:ascii="Book Antiqua" w:hAnsi="Book Antiqua"/>
        </w:rPr>
        <w:t xml:space="preserve"> RM, McQuaid K, Pham C, Doan G, </w:t>
      </w:r>
      <w:proofErr w:type="spellStart"/>
      <w:r w:rsidRPr="00513657">
        <w:rPr>
          <w:rFonts w:ascii="Book Antiqua" w:hAnsi="Book Antiqua"/>
        </w:rPr>
        <w:t>Mou</w:t>
      </w:r>
      <w:proofErr w:type="spellEnd"/>
      <w:r w:rsidRPr="00513657">
        <w:rPr>
          <w:rFonts w:ascii="Book Antiqua" w:hAnsi="Book Antiqua"/>
        </w:rPr>
        <w:t xml:space="preserve"> S, </w:t>
      </w:r>
      <w:proofErr w:type="spellStart"/>
      <w:r w:rsidRPr="00513657">
        <w:rPr>
          <w:rFonts w:ascii="Book Antiqua" w:hAnsi="Book Antiqua"/>
        </w:rPr>
        <w:t>Shergill</w:t>
      </w:r>
      <w:proofErr w:type="spellEnd"/>
      <w:r w:rsidRPr="00513657">
        <w:rPr>
          <w:rFonts w:ascii="Book Antiqua" w:hAnsi="Book Antiqua"/>
        </w:rPr>
        <w:t xml:space="preserve"> AK, </w:t>
      </w:r>
      <w:proofErr w:type="spellStart"/>
      <w:r w:rsidRPr="00513657">
        <w:rPr>
          <w:rFonts w:ascii="Book Antiqua" w:hAnsi="Book Antiqua"/>
        </w:rPr>
        <w:t>Somsouk</w:t>
      </w:r>
      <w:proofErr w:type="spellEnd"/>
      <w:r w:rsidRPr="00513657">
        <w:rPr>
          <w:rFonts w:ascii="Book Antiqua" w:hAnsi="Book Antiqua"/>
        </w:rPr>
        <w:t xml:space="preserve"> M, Rouse RV, Kaltenbach T. Risk factors for </w:t>
      </w:r>
      <w:proofErr w:type="spellStart"/>
      <w:r w:rsidRPr="00513657">
        <w:rPr>
          <w:rFonts w:ascii="Book Antiqua" w:hAnsi="Book Antiqua"/>
        </w:rPr>
        <w:t>postpolypectomy</w:t>
      </w:r>
      <w:proofErr w:type="spellEnd"/>
      <w:r w:rsidRPr="00513657">
        <w:rPr>
          <w:rFonts w:ascii="Book Antiqua" w:hAnsi="Book Antiqua"/>
        </w:rPr>
        <w:t xml:space="preserve"> bleeding in patients receiving anticoagulation or antiplatelet medications. </w:t>
      </w:r>
      <w:proofErr w:type="spellStart"/>
      <w:r w:rsidRPr="00513657">
        <w:rPr>
          <w:rFonts w:ascii="Book Antiqua" w:hAnsi="Book Antiqua"/>
          <w:i/>
          <w:iCs/>
        </w:rPr>
        <w:t>Gastrointest</w:t>
      </w:r>
      <w:proofErr w:type="spellEnd"/>
      <w:r w:rsidRPr="00513657">
        <w:rPr>
          <w:rFonts w:ascii="Book Antiqua" w:hAnsi="Book Antiqua"/>
          <w:i/>
          <w:iCs/>
        </w:rPr>
        <w:t xml:space="preserve"> </w:t>
      </w:r>
      <w:proofErr w:type="spellStart"/>
      <w:r w:rsidRPr="00513657">
        <w:rPr>
          <w:rFonts w:ascii="Book Antiqua" w:hAnsi="Book Antiqua"/>
          <w:i/>
          <w:iCs/>
        </w:rPr>
        <w:t>Endosc</w:t>
      </w:r>
      <w:proofErr w:type="spellEnd"/>
      <w:r w:rsidRPr="00513657">
        <w:rPr>
          <w:rFonts w:ascii="Book Antiqua" w:hAnsi="Book Antiqua"/>
        </w:rPr>
        <w:t xml:space="preserve"> 2018; </w:t>
      </w:r>
      <w:r w:rsidRPr="00513657">
        <w:rPr>
          <w:rFonts w:ascii="Book Antiqua" w:hAnsi="Book Antiqua"/>
          <w:b/>
          <w:bCs/>
        </w:rPr>
        <w:t>87</w:t>
      </w:r>
      <w:r w:rsidRPr="00513657">
        <w:rPr>
          <w:rFonts w:ascii="Book Antiqua" w:hAnsi="Book Antiqua"/>
        </w:rPr>
        <w:t>: 1106-1113 [PMID: 29208464 DOI: 10.1016/j.gie.2017.11.024]</w:t>
      </w:r>
    </w:p>
    <w:p w14:paraId="5AB306AE" w14:textId="77777777" w:rsidR="0069553C" w:rsidRPr="00513657" w:rsidRDefault="00177418" w:rsidP="002E01D8">
      <w:pPr>
        <w:adjustRightInd w:val="0"/>
        <w:snapToGrid w:val="0"/>
        <w:spacing w:line="360" w:lineRule="auto"/>
        <w:jc w:val="both"/>
        <w:rPr>
          <w:rFonts w:ascii="Book Antiqua" w:hAnsi="Book Antiqua"/>
          <w:lang w:eastAsia="zh-CN"/>
        </w:rPr>
      </w:pPr>
      <w:r w:rsidRPr="00513657">
        <w:rPr>
          <w:rFonts w:ascii="Book Antiqua" w:hAnsi="Book Antiqua"/>
          <w:b/>
          <w:bCs/>
          <w:lang w:eastAsia="zh-CN"/>
        </w:rPr>
        <w:t xml:space="preserve">76 </w:t>
      </w:r>
      <w:proofErr w:type="spellStart"/>
      <w:r w:rsidRPr="00513657">
        <w:rPr>
          <w:rFonts w:ascii="Book Antiqua" w:hAnsi="Book Antiqua"/>
          <w:b/>
          <w:bCs/>
        </w:rPr>
        <w:t>Kono</w:t>
      </w:r>
      <w:proofErr w:type="spellEnd"/>
      <w:r w:rsidRPr="00513657">
        <w:rPr>
          <w:rFonts w:ascii="Book Antiqua" w:hAnsi="Book Antiqua"/>
          <w:b/>
          <w:bCs/>
        </w:rPr>
        <w:t xml:space="preserve"> Y</w:t>
      </w:r>
      <w:r w:rsidRPr="00513657">
        <w:rPr>
          <w:rFonts w:ascii="Book Antiqua" w:hAnsi="Book Antiqua"/>
        </w:rPr>
        <w:t xml:space="preserve">, Matsubara M, Toyokawa T, </w:t>
      </w:r>
      <w:proofErr w:type="spellStart"/>
      <w:r w:rsidRPr="00513657">
        <w:rPr>
          <w:rFonts w:ascii="Book Antiqua" w:hAnsi="Book Antiqua"/>
        </w:rPr>
        <w:t>Takenaka</w:t>
      </w:r>
      <w:proofErr w:type="spellEnd"/>
      <w:r w:rsidRPr="00513657">
        <w:rPr>
          <w:rFonts w:ascii="Book Antiqua" w:hAnsi="Book Antiqua"/>
        </w:rPr>
        <w:t xml:space="preserve"> R, Suzuki S, </w:t>
      </w:r>
      <w:proofErr w:type="spellStart"/>
      <w:r w:rsidRPr="00513657">
        <w:rPr>
          <w:rFonts w:ascii="Book Antiqua" w:hAnsi="Book Antiqua"/>
        </w:rPr>
        <w:t>Nasu</w:t>
      </w:r>
      <w:proofErr w:type="spellEnd"/>
      <w:r w:rsidRPr="00513657">
        <w:rPr>
          <w:rFonts w:ascii="Book Antiqua" w:hAnsi="Book Antiqua"/>
        </w:rPr>
        <w:t xml:space="preserve"> J, Yoshioka M, Nakagawa M, Mizuno M, Sakae H, Abe M, </w:t>
      </w:r>
      <w:proofErr w:type="spellStart"/>
      <w:r w:rsidRPr="00513657">
        <w:rPr>
          <w:rFonts w:ascii="Book Antiqua" w:hAnsi="Book Antiqua"/>
        </w:rPr>
        <w:t>Gotoda</w:t>
      </w:r>
      <w:proofErr w:type="spellEnd"/>
      <w:r w:rsidRPr="00513657">
        <w:rPr>
          <w:rFonts w:ascii="Book Antiqua" w:hAnsi="Book Antiqua"/>
        </w:rPr>
        <w:t xml:space="preserve"> T, Miura K, </w:t>
      </w:r>
      <w:proofErr w:type="spellStart"/>
      <w:r w:rsidRPr="00513657">
        <w:rPr>
          <w:rFonts w:ascii="Book Antiqua" w:hAnsi="Book Antiqua"/>
        </w:rPr>
        <w:t>Kanzaki</w:t>
      </w:r>
      <w:proofErr w:type="spellEnd"/>
      <w:r w:rsidRPr="00513657">
        <w:rPr>
          <w:rFonts w:ascii="Book Antiqua" w:hAnsi="Book Antiqua"/>
        </w:rPr>
        <w:t xml:space="preserve"> H, </w:t>
      </w:r>
      <w:proofErr w:type="spellStart"/>
      <w:r w:rsidRPr="00513657">
        <w:rPr>
          <w:rFonts w:ascii="Book Antiqua" w:hAnsi="Book Antiqua"/>
        </w:rPr>
        <w:t>Iwamuro</w:t>
      </w:r>
      <w:proofErr w:type="spellEnd"/>
      <w:r w:rsidRPr="00513657">
        <w:rPr>
          <w:rFonts w:ascii="Book Antiqua" w:hAnsi="Book Antiqua"/>
        </w:rPr>
        <w:t xml:space="preserve"> M, Hori K, Tsuzuki T, Kita M, Kawano S, Kawahara Y, Okada H. Multicenter Prospective Study on the Safety of Upper Gastrointestinal Endoscopic Procedures in Antithrombotic Drug Users. </w:t>
      </w:r>
      <w:r w:rsidRPr="00513657">
        <w:rPr>
          <w:rFonts w:ascii="Book Antiqua" w:hAnsi="Book Antiqua"/>
          <w:i/>
          <w:iCs/>
        </w:rPr>
        <w:t>Dig Dis Sci</w:t>
      </w:r>
      <w:r w:rsidRPr="00513657">
        <w:rPr>
          <w:rFonts w:ascii="Book Antiqua" w:hAnsi="Book Antiqua"/>
        </w:rPr>
        <w:t xml:space="preserve"> 2017; </w:t>
      </w:r>
      <w:r w:rsidRPr="00513657">
        <w:rPr>
          <w:rFonts w:ascii="Book Antiqua" w:hAnsi="Book Antiqua"/>
          <w:b/>
          <w:bCs/>
        </w:rPr>
        <w:t>62</w:t>
      </w:r>
      <w:r w:rsidRPr="00513657">
        <w:rPr>
          <w:rFonts w:ascii="Book Antiqua" w:hAnsi="Book Antiqua"/>
        </w:rPr>
        <w:t>: 730-738 [PMID: 28050786 DOI: 10.1007/s10620-016-4437-2]</w:t>
      </w:r>
    </w:p>
    <w:p w14:paraId="21142697" w14:textId="77777777" w:rsidR="00C20D51" w:rsidRPr="00513657" w:rsidRDefault="00C20D51" w:rsidP="002E01D8">
      <w:pPr>
        <w:adjustRightInd w:val="0"/>
        <w:snapToGrid w:val="0"/>
        <w:spacing w:line="360" w:lineRule="auto"/>
        <w:jc w:val="both"/>
        <w:rPr>
          <w:rFonts w:ascii="Book Antiqua" w:hAnsi="Book Antiqua"/>
          <w:lang w:eastAsia="zh-CN"/>
        </w:rPr>
      </w:pPr>
      <w:r w:rsidRPr="00513657">
        <w:rPr>
          <w:rFonts w:ascii="Book Antiqua" w:hAnsi="Book Antiqua"/>
          <w:b/>
          <w:bCs/>
          <w:lang w:eastAsia="zh-CN"/>
        </w:rPr>
        <w:t xml:space="preserve">77 </w:t>
      </w:r>
      <w:r w:rsidRPr="00513657">
        <w:rPr>
          <w:rFonts w:ascii="Book Antiqua" w:hAnsi="Book Antiqua"/>
          <w:b/>
          <w:bCs/>
        </w:rPr>
        <w:t>Inoue T</w:t>
      </w:r>
      <w:r w:rsidRPr="00513657">
        <w:rPr>
          <w:rFonts w:ascii="Book Antiqua" w:hAnsi="Book Antiqua"/>
        </w:rPr>
        <w:t xml:space="preserve">, Nishida T, Maekawa A, </w:t>
      </w:r>
      <w:proofErr w:type="spellStart"/>
      <w:r w:rsidRPr="00513657">
        <w:rPr>
          <w:rFonts w:ascii="Book Antiqua" w:hAnsi="Book Antiqua"/>
        </w:rPr>
        <w:t>Tsujii</w:t>
      </w:r>
      <w:proofErr w:type="spellEnd"/>
      <w:r w:rsidRPr="00513657">
        <w:rPr>
          <w:rFonts w:ascii="Book Antiqua" w:hAnsi="Book Antiqua"/>
        </w:rPr>
        <w:t xml:space="preserve"> Y, Akasaka T, Kato M, Hayashi Y, Yamamoto S, Kondo J, Yamada T, </w:t>
      </w:r>
      <w:proofErr w:type="spellStart"/>
      <w:r w:rsidRPr="00513657">
        <w:rPr>
          <w:rFonts w:ascii="Book Antiqua" w:hAnsi="Book Antiqua"/>
        </w:rPr>
        <w:t>Shinzaki</w:t>
      </w:r>
      <w:proofErr w:type="spellEnd"/>
      <w:r w:rsidRPr="00513657">
        <w:rPr>
          <w:rFonts w:ascii="Book Antiqua" w:hAnsi="Book Antiqua"/>
        </w:rPr>
        <w:t xml:space="preserve"> S, </w:t>
      </w:r>
      <w:proofErr w:type="spellStart"/>
      <w:r w:rsidRPr="00513657">
        <w:rPr>
          <w:rFonts w:ascii="Book Antiqua" w:hAnsi="Book Antiqua"/>
        </w:rPr>
        <w:t>Iijima</w:t>
      </w:r>
      <w:proofErr w:type="spellEnd"/>
      <w:r w:rsidRPr="00513657">
        <w:rPr>
          <w:rFonts w:ascii="Book Antiqua" w:hAnsi="Book Antiqua"/>
        </w:rPr>
        <w:t xml:space="preserve"> H, </w:t>
      </w:r>
      <w:proofErr w:type="spellStart"/>
      <w:r w:rsidRPr="00513657">
        <w:rPr>
          <w:rFonts w:ascii="Book Antiqua" w:hAnsi="Book Antiqua"/>
        </w:rPr>
        <w:t>Tsujii</w:t>
      </w:r>
      <w:proofErr w:type="spellEnd"/>
      <w:r w:rsidRPr="00513657">
        <w:rPr>
          <w:rFonts w:ascii="Book Antiqua" w:hAnsi="Book Antiqua"/>
        </w:rPr>
        <w:t xml:space="preserve"> M, </w:t>
      </w:r>
      <w:proofErr w:type="spellStart"/>
      <w:r w:rsidRPr="00513657">
        <w:rPr>
          <w:rFonts w:ascii="Book Antiqua" w:hAnsi="Book Antiqua"/>
        </w:rPr>
        <w:t>Takehara</w:t>
      </w:r>
      <w:proofErr w:type="spellEnd"/>
      <w:r w:rsidRPr="00513657">
        <w:rPr>
          <w:rFonts w:ascii="Book Antiqua" w:hAnsi="Book Antiqua"/>
        </w:rPr>
        <w:t xml:space="preserve"> T. Clinical features of post-polypectomy bleeding associated with heparin bridge therapy. </w:t>
      </w:r>
      <w:r w:rsidRPr="00513657">
        <w:rPr>
          <w:rFonts w:ascii="Book Antiqua" w:hAnsi="Book Antiqua"/>
          <w:i/>
          <w:iCs/>
        </w:rPr>
        <w:t xml:space="preserve">Dig </w:t>
      </w:r>
      <w:proofErr w:type="spellStart"/>
      <w:r w:rsidRPr="00513657">
        <w:rPr>
          <w:rFonts w:ascii="Book Antiqua" w:hAnsi="Book Antiqua"/>
          <w:i/>
          <w:iCs/>
        </w:rPr>
        <w:t>Endosc</w:t>
      </w:r>
      <w:proofErr w:type="spellEnd"/>
      <w:r w:rsidRPr="00513657">
        <w:rPr>
          <w:rFonts w:ascii="Book Antiqua" w:hAnsi="Book Antiqua"/>
        </w:rPr>
        <w:t xml:space="preserve"> 2014; </w:t>
      </w:r>
      <w:r w:rsidRPr="00513657">
        <w:rPr>
          <w:rFonts w:ascii="Book Antiqua" w:hAnsi="Book Antiqua"/>
          <w:b/>
          <w:bCs/>
        </w:rPr>
        <w:t>26</w:t>
      </w:r>
      <w:r w:rsidRPr="00513657">
        <w:rPr>
          <w:rFonts w:ascii="Book Antiqua" w:hAnsi="Book Antiqua"/>
        </w:rPr>
        <w:t>: 243-249 [PMID: 23730922 DOI: 10.1111/den.12123]</w:t>
      </w:r>
    </w:p>
    <w:p w14:paraId="1D193F7B" w14:textId="77777777" w:rsidR="00692C2F" w:rsidRPr="00513657" w:rsidRDefault="00692C2F" w:rsidP="002E01D8">
      <w:pPr>
        <w:adjustRightInd w:val="0"/>
        <w:snapToGrid w:val="0"/>
        <w:spacing w:line="360" w:lineRule="auto"/>
        <w:jc w:val="both"/>
        <w:rPr>
          <w:rFonts w:ascii="Book Antiqua" w:hAnsi="Book Antiqua"/>
          <w:lang w:eastAsia="zh-CN"/>
        </w:rPr>
      </w:pPr>
      <w:r w:rsidRPr="00513657">
        <w:rPr>
          <w:rFonts w:ascii="Book Antiqua" w:hAnsi="Book Antiqua"/>
          <w:b/>
          <w:bCs/>
          <w:lang w:eastAsia="zh-CN"/>
        </w:rPr>
        <w:t xml:space="preserve">78 </w:t>
      </w:r>
      <w:r w:rsidRPr="00513657">
        <w:rPr>
          <w:rFonts w:ascii="Book Antiqua" w:hAnsi="Book Antiqua"/>
          <w:b/>
          <w:bCs/>
        </w:rPr>
        <w:t>Yoshio T</w:t>
      </w:r>
      <w:r w:rsidRPr="00513657">
        <w:rPr>
          <w:rFonts w:ascii="Book Antiqua" w:hAnsi="Book Antiqua"/>
        </w:rPr>
        <w:t xml:space="preserve">, </w:t>
      </w:r>
      <w:proofErr w:type="spellStart"/>
      <w:r w:rsidRPr="00513657">
        <w:rPr>
          <w:rFonts w:ascii="Book Antiqua" w:hAnsi="Book Antiqua"/>
        </w:rPr>
        <w:t>Tomida</w:t>
      </w:r>
      <w:proofErr w:type="spellEnd"/>
      <w:r w:rsidRPr="00513657">
        <w:rPr>
          <w:rFonts w:ascii="Book Antiqua" w:hAnsi="Book Antiqua"/>
        </w:rPr>
        <w:t xml:space="preserve"> H, Iwasaki R, Horiuchi Y, </w:t>
      </w:r>
      <w:proofErr w:type="spellStart"/>
      <w:r w:rsidRPr="00513657">
        <w:rPr>
          <w:rFonts w:ascii="Book Antiqua" w:hAnsi="Book Antiqua"/>
        </w:rPr>
        <w:t>Omae</w:t>
      </w:r>
      <w:proofErr w:type="spellEnd"/>
      <w:r w:rsidRPr="00513657">
        <w:rPr>
          <w:rFonts w:ascii="Book Antiqua" w:hAnsi="Book Antiqua"/>
        </w:rPr>
        <w:t xml:space="preserve"> M, Ishiyama A, Hirasawa T, Yamamoto Y, </w:t>
      </w:r>
      <w:proofErr w:type="spellStart"/>
      <w:r w:rsidRPr="00513657">
        <w:rPr>
          <w:rFonts w:ascii="Book Antiqua" w:hAnsi="Book Antiqua"/>
        </w:rPr>
        <w:t>Tsuchida</w:t>
      </w:r>
      <w:proofErr w:type="spellEnd"/>
      <w:r w:rsidRPr="00513657">
        <w:rPr>
          <w:rFonts w:ascii="Book Antiqua" w:hAnsi="Book Antiqua"/>
        </w:rPr>
        <w:t xml:space="preserve"> T, Fujisaki J, Yamada T, </w:t>
      </w:r>
      <w:proofErr w:type="spellStart"/>
      <w:r w:rsidRPr="00513657">
        <w:rPr>
          <w:rFonts w:ascii="Book Antiqua" w:hAnsi="Book Antiqua"/>
        </w:rPr>
        <w:t>Mita</w:t>
      </w:r>
      <w:proofErr w:type="spellEnd"/>
      <w:r w:rsidRPr="00513657">
        <w:rPr>
          <w:rFonts w:ascii="Book Antiqua" w:hAnsi="Book Antiqua"/>
        </w:rPr>
        <w:t xml:space="preserve"> E, Ninomiya T, </w:t>
      </w:r>
      <w:proofErr w:type="spellStart"/>
      <w:r w:rsidRPr="00513657">
        <w:rPr>
          <w:rFonts w:ascii="Book Antiqua" w:hAnsi="Book Antiqua"/>
        </w:rPr>
        <w:t>Michitaka</w:t>
      </w:r>
      <w:proofErr w:type="spellEnd"/>
      <w:r w:rsidRPr="00513657">
        <w:rPr>
          <w:rFonts w:ascii="Book Antiqua" w:hAnsi="Book Antiqua"/>
        </w:rPr>
        <w:t xml:space="preserve"> K, Igarashi M. Effect of direct oral anticoagulants on the risk of delayed bleeding after gastric endoscopic submucosal dissection. </w:t>
      </w:r>
      <w:r w:rsidRPr="00513657">
        <w:rPr>
          <w:rFonts w:ascii="Book Antiqua" w:hAnsi="Book Antiqua"/>
          <w:i/>
          <w:iCs/>
        </w:rPr>
        <w:t xml:space="preserve">Dig </w:t>
      </w:r>
      <w:proofErr w:type="spellStart"/>
      <w:r w:rsidRPr="00513657">
        <w:rPr>
          <w:rFonts w:ascii="Book Antiqua" w:hAnsi="Book Antiqua"/>
          <w:i/>
          <w:iCs/>
        </w:rPr>
        <w:t>Endosc</w:t>
      </w:r>
      <w:proofErr w:type="spellEnd"/>
      <w:r w:rsidRPr="00513657">
        <w:rPr>
          <w:rFonts w:ascii="Book Antiqua" w:hAnsi="Book Antiqua"/>
        </w:rPr>
        <w:t xml:space="preserve"> 2017; </w:t>
      </w:r>
      <w:r w:rsidRPr="00513657">
        <w:rPr>
          <w:rFonts w:ascii="Book Antiqua" w:hAnsi="Book Antiqua"/>
          <w:b/>
          <w:bCs/>
        </w:rPr>
        <w:t>29</w:t>
      </w:r>
      <w:r w:rsidRPr="00513657">
        <w:rPr>
          <w:rFonts w:ascii="Book Antiqua" w:hAnsi="Book Antiqua"/>
        </w:rPr>
        <w:t>: 686-694 [PMID: 28295638 DOI: 10.1111/den.12859]</w:t>
      </w:r>
    </w:p>
    <w:p w14:paraId="6CA5163E" w14:textId="77777777" w:rsidR="00692C2F" w:rsidRPr="00513657" w:rsidRDefault="00692C2F" w:rsidP="002E01D8">
      <w:pPr>
        <w:adjustRightInd w:val="0"/>
        <w:snapToGrid w:val="0"/>
        <w:spacing w:line="360" w:lineRule="auto"/>
        <w:jc w:val="both"/>
        <w:rPr>
          <w:rFonts w:ascii="Book Antiqua" w:hAnsi="Book Antiqua"/>
          <w:color w:val="000000" w:themeColor="text1"/>
          <w:lang w:eastAsia="zh-CN"/>
        </w:rPr>
      </w:pPr>
    </w:p>
    <w:p w14:paraId="14532A15"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Footnotes</w:t>
      </w:r>
    </w:p>
    <w:p w14:paraId="55822E49" w14:textId="77777777" w:rsidR="00A77B3E"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b/>
          <w:bCs/>
          <w:color w:val="000000" w:themeColor="text1"/>
        </w:rPr>
        <w:t xml:space="preserve">Conflict-of-interest statement: </w:t>
      </w:r>
      <w:r w:rsidRPr="00513657">
        <w:rPr>
          <w:rFonts w:ascii="Book Antiqua" w:eastAsia="Book Antiqua" w:hAnsi="Book Antiqua" w:cs="Book Antiqua"/>
          <w:color w:val="000000" w:themeColor="text1"/>
        </w:rPr>
        <w:t>No</w:t>
      </w:r>
      <w:r w:rsidR="00E26DAA" w:rsidRPr="00513657">
        <w:rPr>
          <w:rFonts w:ascii="Book Antiqua" w:hAnsi="Book Antiqua" w:cs="Book Antiqua"/>
          <w:color w:val="000000" w:themeColor="text1"/>
          <w:lang w:eastAsia="zh-CN"/>
        </w:rPr>
        <w:t xml:space="preserve"> conflict of interest.</w:t>
      </w:r>
    </w:p>
    <w:p w14:paraId="7E368B5F"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D8DA816"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lastRenderedPageBreak/>
        <w:t xml:space="preserve">PRISMA 2009 Checklist statement: </w:t>
      </w:r>
      <w:r w:rsidRPr="00513657">
        <w:rPr>
          <w:rFonts w:ascii="Book Antiqua" w:eastAsia="Book Antiqua" w:hAnsi="Book Antiqua" w:cs="Book Antiqua"/>
          <w:color w:val="000000" w:themeColor="text1"/>
          <w:shd w:val="clear" w:color="auto" w:fill="FFFFFF"/>
        </w:rPr>
        <w:t>The authors have read the PRISMA 2009 Checklist, and the manuscript was prepared and revised according to the PRISMA 2009 Checklist.</w:t>
      </w:r>
    </w:p>
    <w:p w14:paraId="0E760F1D"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622E8B13"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bCs/>
          <w:color w:val="000000" w:themeColor="text1"/>
        </w:rPr>
        <w:t xml:space="preserve">Open-Access: </w:t>
      </w:r>
      <w:r w:rsidRPr="0051365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13657">
        <w:rPr>
          <w:rFonts w:ascii="Book Antiqua" w:eastAsia="Book Antiqua" w:hAnsi="Book Antiqua" w:cs="Book Antiqua"/>
          <w:color w:val="000000" w:themeColor="text1"/>
        </w:rPr>
        <w:t>NonCommercial</w:t>
      </w:r>
      <w:proofErr w:type="spellEnd"/>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9A32F1"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6CA115A0"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Manuscript source: </w:t>
      </w:r>
      <w:r w:rsidRPr="00513657">
        <w:rPr>
          <w:rFonts w:ascii="Book Antiqua" w:eastAsia="Book Antiqua" w:hAnsi="Book Antiqua" w:cs="Book Antiqua"/>
          <w:color w:val="000000" w:themeColor="text1"/>
        </w:rPr>
        <w:t xml:space="preserve">Invited </w:t>
      </w:r>
      <w:r w:rsidR="00D01D71" w:rsidRPr="00513657">
        <w:rPr>
          <w:rFonts w:ascii="Book Antiqua" w:eastAsia="Book Antiqua" w:hAnsi="Book Antiqua" w:cs="Book Antiqua"/>
          <w:color w:val="000000" w:themeColor="text1"/>
        </w:rPr>
        <w:t>m</w:t>
      </w:r>
      <w:r w:rsidRPr="00513657">
        <w:rPr>
          <w:rFonts w:ascii="Book Antiqua" w:eastAsia="Book Antiqua" w:hAnsi="Book Antiqua" w:cs="Book Antiqua"/>
          <w:color w:val="000000" w:themeColor="text1"/>
        </w:rPr>
        <w:t>anuscript</w:t>
      </w:r>
    </w:p>
    <w:p w14:paraId="7AC77F4D"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526BA7A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Peer-review started: </w:t>
      </w:r>
      <w:r w:rsidRPr="00513657">
        <w:rPr>
          <w:rFonts w:ascii="Book Antiqua" w:eastAsia="Book Antiqua" w:hAnsi="Book Antiqua" w:cs="Book Antiqua"/>
          <w:color w:val="000000" w:themeColor="text1"/>
        </w:rPr>
        <w:t>September 18, 2020</w:t>
      </w:r>
    </w:p>
    <w:p w14:paraId="070AB2AB"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First decision: </w:t>
      </w:r>
      <w:r w:rsidRPr="00513657">
        <w:rPr>
          <w:rFonts w:ascii="Book Antiqua" w:eastAsia="Book Antiqua" w:hAnsi="Book Antiqua" w:cs="Book Antiqua"/>
          <w:color w:val="000000" w:themeColor="text1"/>
        </w:rPr>
        <w:t>September 29, 2020</w:t>
      </w:r>
    </w:p>
    <w:p w14:paraId="4075022B"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Article in press: </w:t>
      </w:r>
    </w:p>
    <w:p w14:paraId="63E1005D"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49D7DA55"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Specialty type: </w:t>
      </w:r>
      <w:r w:rsidRPr="00513657">
        <w:rPr>
          <w:rFonts w:ascii="Book Antiqua" w:eastAsia="Book Antiqua" w:hAnsi="Book Antiqua" w:cs="Book Antiqua"/>
          <w:color w:val="000000" w:themeColor="text1"/>
        </w:rPr>
        <w:t xml:space="preserve">Gastroenterology and </w:t>
      </w:r>
      <w:r w:rsidR="003C6EDD" w:rsidRPr="00513657">
        <w:rPr>
          <w:rFonts w:ascii="Book Antiqua" w:eastAsia="Book Antiqua" w:hAnsi="Book Antiqua" w:cs="Book Antiqua"/>
          <w:color w:val="000000" w:themeColor="text1"/>
        </w:rPr>
        <w:t>h</w:t>
      </w:r>
      <w:r w:rsidRPr="00513657">
        <w:rPr>
          <w:rFonts w:ascii="Book Antiqua" w:eastAsia="Book Antiqua" w:hAnsi="Book Antiqua" w:cs="Book Antiqua"/>
          <w:color w:val="000000" w:themeColor="text1"/>
        </w:rPr>
        <w:t>epatology</w:t>
      </w:r>
    </w:p>
    <w:p w14:paraId="78DFD3F4"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 xml:space="preserve">Country/Territory of origin: </w:t>
      </w:r>
      <w:r w:rsidRPr="00513657">
        <w:rPr>
          <w:rFonts w:ascii="Book Antiqua" w:eastAsia="Book Antiqua" w:hAnsi="Book Antiqua" w:cs="Book Antiqua"/>
          <w:color w:val="000000" w:themeColor="text1"/>
        </w:rPr>
        <w:t>China</w:t>
      </w:r>
    </w:p>
    <w:p w14:paraId="3DD3391E"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b/>
          <w:color w:val="000000" w:themeColor="text1"/>
        </w:rPr>
        <w:t>Peer-review report’s scientific quality classification</w:t>
      </w:r>
    </w:p>
    <w:p w14:paraId="6B4308F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Grade A</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Excellent): 0</w:t>
      </w:r>
    </w:p>
    <w:p w14:paraId="05BAE59D" w14:textId="77777777" w:rsidR="00A77B3E"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Grade B</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Very good): </w:t>
      </w:r>
      <w:r w:rsidR="00E26DAA" w:rsidRPr="00513657">
        <w:rPr>
          <w:rFonts w:ascii="Book Antiqua" w:hAnsi="Book Antiqua" w:cs="Book Antiqua"/>
          <w:color w:val="000000" w:themeColor="text1"/>
          <w:lang w:eastAsia="zh-CN"/>
        </w:rPr>
        <w:t>B</w:t>
      </w:r>
    </w:p>
    <w:p w14:paraId="6E07666A" w14:textId="77777777" w:rsidR="00A77B3E" w:rsidRPr="00513657" w:rsidRDefault="00091661" w:rsidP="002E01D8">
      <w:pPr>
        <w:adjustRightInd w:val="0"/>
        <w:snapToGrid w:val="0"/>
        <w:spacing w:line="360" w:lineRule="auto"/>
        <w:jc w:val="both"/>
        <w:rPr>
          <w:rFonts w:ascii="Book Antiqua" w:hAnsi="Book Antiqua"/>
          <w:color w:val="000000" w:themeColor="text1"/>
          <w:lang w:eastAsia="zh-CN"/>
        </w:rPr>
      </w:pPr>
      <w:r w:rsidRPr="00513657">
        <w:rPr>
          <w:rFonts w:ascii="Book Antiqua" w:eastAsia="Book Antiqua" w:hAnsi="Book Antiqua" w:cs="Book Antiqua"/>
          <w:color w:val="000000" w:themeColor="text1"/>
        </w:rPr>
        <w:t>Grade C</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 xml:space="preserve">Good): </w:t>
      </w:r>
      <w:r w:rsidR="00E26DAA" w:rsidRPr="00513657">
        <w:rPr>
          <w:rFonts w:ascii="Book Antiqua" w:hAnsi="Book Antiqua" w:cs="Book Antiqua"/>
          <w:color w:val="000000" w:themeColor="text1"/>
          <w:lang w:eastAsia="zh-CN"/>
        </w:rPr>
        <w:t>C</w:t>
      </w:r>
    </w:p>
    <w:p w14:paraId="2CF0DB0F"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Grade D</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Fair): 0</w:t>
      </w:r>
    </w:p>
    <w:p w14:paraId="2F108D51" w14:textId="77777777" w:rsidR="00A77B3E" w:rsidRPr="00513657" w:rsidRDefault="00091661" w:rsidP="002E01D8">
      <w:pPr>
        <w:adjustRightInd w:val="0"/>
        <w:snapToGrid w:val="0"/>
        <w:spacing w:line="360" w:lineRule="auto"/>
        <w:jc w:val="both"/>
        <w:rPr>
          <w:rFonts w:ascii="Book Antiqua" w:hAnsi="Book Antiqua"/>
          <w:color w:val="000000" w:themeColor="text1"/>
        </w:rPr>
      </w:pPr>
      <w:r w:rsidRPr="00513657">
        <w:rPr>
          <w:rFonts w:ascii="Book Antiqua" w:eastAsia="Book Antiqua" w:hAnsi="Book Antiqua" w:cs="Book Antiqua"/>
          <w:color w:val="000000" w:themeColor="text1"/>
        </w:rPr>
        <w:t>Grade E</w:t>
      </w:r>
      <w:r w:rsidR="0067384F">
        <w:rPr>
          <w:rFonts w:ascii="Book Antiqua" w:eastAsia="Book Antiqua" w:hAnsi="Book Antiqua" w:cs="Book Antiqua"/>
          <w:color w:val="000000" w:themeColor="text1"/>
        </w:rPr>
        <w:t xml:space="preserve"> (</w:t>
      </w:r>
      <w:r w:rsidRPr="00513657">
        <w:rPr>
          <w:rFonts w:ascii="Book Antiqua" w:eastAsia="Book Antiqua" w:hAnsi="Book Antiqua" w:cs="Book Antiqua"/>
          <w:color w:val="000000" w:themeColor="text1"/>
        </w:rPr>
        <w:t>Poor): E</w:t>
      </w:r>
    </w:p>
    <w:p w14:paraId="290A1F1D" w14:textId="77777777" w:rsidR="00A77B3E" w:rsidRPr="00513657" w:rsidRDefault="00A77B3E" w:rsidP="002E01D8">
      <w:pPr>
        <w:adjustRightInd w:val="0"/>
        <w:snapToGrid w:val="0"/>
        <w:spacing w:line="360" w:lineRule="auto"/>
        <w:jc w:val="both"/>
        <w:rPr>
          <w:rFonts w:ascii="Book Antiqua" w:hAnsi="Book Antiqua"/>
          <w:color w:val="000000" w:themeColor="text1"/>
        </w:rPr>
      </w:pPr>
    </w:p>
    <w:p w14:paraId="04586857" w14:textId="77777777" w:rsidR="001E5A91" w:rsidRPr="00513657" w:rsidRDefault="0009166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t xml:space="preserve">P-Reviewer: </w:t>
      </w:r>
      <w:proofErr w:type="spellStart"/>
      <w:r w:rsidR="00E26DAA" w:rsidRPr="00513657">
        <w:rPr>
          <w:rFonts w:ascii="Book Antiqua" w:hAnsi="Book Antiqua"/>
          <w:color w:val="000000" w:themeColor="text1"/>
        </w:rPr>
        <w:t>Hosoe</w:t>
      </w:r>
      <w:proofErr w:type="spellEnd"/>
      <w:r w:rsidR="00E26DAA" w:rsidRPr="00513657">
        <w:rPr>
          <w:rFonts w:ascii="Book Antiqua" w:eastAsia="Book Antiqua" w:hAnsi="Book Antiqua" w:cs="Book Antiqua"/>
          <w:color w:val="000000" w:themeColor="text1"/>
        </w:rPr>
        <w:t xml:space="preserve"> </w:t>
      </w:r>
      <w:r w:rsidR="00E26DAA" w:rsidRPr="00513657">
        <w:rPr>
          <w:rFonts w:ascii="Book Antiqua" w:hAnsi="Book Antiqua" w:cs="Book Antiqua"/>
          <w:color w:val="000000" w:themeColor="text1"/>
          <w:lang w:eastAsia="zh-CN"/>
        </w:rPr>
        <w:t xml:space="preserve">N, </w:t>
      </w:r>
      <w:proofErr w:type="spellStart"/>
      <w:r w:rsidRPr="00513657">
        <w:rPr>
          <w:rFonts w:ascii="Book Antiqua" w:eastAsia="Book Antiqua" w:hAnsi="Book Antiqua" w:cs="Book Antiqua"/>
          <w:color w:val="000000" w:themeColor="text1"/>
        </w:rPr>
        <w:t>Komeda</w:t>
      </w:r>
      <w:proofErr w:type="spellEnd"/>
      <w:r w:rsidRPr="00513657">
        <w:rPr>
          <w:rFonts w:ascii="Book Antiqua" w:eastAsia="Book Antiqua" w:hAnsi="Book Antiqua" w:cs="Book Antiqua"/>
          <w:color w:val="000000" w:themeColor="text1"/>
        </w:rPr>
        <w:t xml:space="preserve"> Y</w:t>
      </w:r>
      <w:r w:rsidR="00E26DAA" w:rsidRPr="00513657">
        <w:rPr>
          <w:rFonts w:ascii="Book Antiqua" w:hAnsi="Book Antiqua" w:cs="Book Antiqua"/>
          <w:color w:val="000000" w:themeColor="text1"/>
          <w:lang w:eastAsia="zh-CN"/>
        </w:rPr>
        <w:t>,</w:t>
      </w:r>
      <w:r w:rsidR="00E26DAA" w:rsidRPr="00513657">
        <w:rPr>
          <w:rFonts w:ascii="Book Antiqua" w:hAnsi="Book Antiqua"/>
          <w:color w:val="000000" w:themeColor="text1"/>
        </w:rPr>
        <w:t xml:space="preserve"> </w:t>
      </w:r>
      <w:proofErr w:type="spellStart"/>
      <w:r w:rsidR="00E26DAA" w:rsidRPr="00513657">
        <w:rPr>
          <w:rFonts w:ascii="Book Antiqua" w:hAnsi="Book Antiqua"/>
          <w:color w:val="000000" w:themeColor="text1"/>
        </w:rPr>
        <w:t>Rege</w:t>
      </w:r>
      <w:proofErr w:type="spellEnd"/>
      <w:r w:rsidR="00E26DAA" w:rsidRPr="00513657">
        <w:rPr>
          <w:rFonts w:ascii="Book Antiqua" w:hAnsi="Book Antiqua"/>
          <w:color w:val="000000" w:themeColor="text1"/>
          <w:lang w:eastAsia="zh-CN"/>
        </w:rPr>
        <w:t xml:space="preserve"> S</w:t>
      </w:r>
      <w:r w:rsidRPr="00513657">
        <w:rPr>
          <w:rFonts w:ascii="Book Antiqua" w:eastAsia="Book Antiqua" w:hAnsi="Book Antiqua" w:cs="Book Antiqua"/>
          <w:b/>
          <w:color w:val="000000" w:themeColor="text1"/>
        </w:rPr>
        <w:t xml:space="preserve"> S-Editor: </w:t>
      </w:r>
      <w:r w:rsidR="0060242B" w:rsidRPr="00513657">
        <w:rPr>
          <w:rFonts w:ascii="Book Antiqua" w:hAnsi="Book Antiqua" w:cs="Book Antiqua"/>
          <w:color w:val="000000" w:themeColor="text1"/>
          <w:lang w:eastAsia="zh-CN"/>
        </w:rPr>
        <w:t>Wang JL</w:t>
      </w:r>
      <w:r w:rsidRPr="00513657">
        <w:rPr>
          <w:rFonts w:ascii="Book Antiqua" w:eastAsia="Book Antiqua" w:hAnsi="Book Antiqua" w:cs="Book Antiqua"/>
          <w:b/>
          <w:color w:val="000000" w:themeColor="text1"/>
        </w:rPr>
        <w:t xml:space="preserve"> L-Editor: P-Editor:</w:t>
      </w:r>
    </w:p>
    <w:p w14:paraId="4EA78C0D" w14:textId="77777777" w:rsidR="00A77B3E" w:rsidRPr="00513657" w:rsidRDefault="006B6897" w:rsidP="002E01D8">
      <w:pPr>
        <w:adjustRightInd w:val="0"/>
        <w:snapToGrid w:val="0"/>
        <w:spacing w:line="360" w:lineRule="auto"/>
        <w:jc w:val="both"/>
        <w:rPr>
          <w:rFonts w:ascii="Book Antiqua" w:hAnsi="Book Antiqua"/>
          <w:color w:val="000000" w:themeColor="text1"/>
        </w:rPr>
      </w:pPr>
      <w:r>
        <w:rPr>
          <w:rFonts w:ascii="Book Antiqua" w:hAnsi="Book Antiqua" w:cs="Book Antiqua"/>
          <w:b/>
          <w:color w:val="000000" w:themeColor="text1"/>
          <w:lang w:eastAsia="zh-CN"/>
        </w:rPr>
        <w:br w:type="page"/>
      </w:r>
      <w:r w:rsidR="00091661" w:rsidRPr="00513657">
        <w:rPr>
          <w:rFonts w:ascii="Book Antiqua" w:eastAsia="Book Antiqua" w:hAnsi="Book Antiqua" w:cs="Book Antiqua"/>
          <w:b/>
          <w:color w:val="000000" w:themeColor="text1"/>
        </w:rPr>
        <w:lastRenderedPageBreak/>
        <w:t>Figure Legends</w:t>
      </w:r>
    </w:p>
    <w:p w14:paraId="0CB49C47" w14:textId="77777777" w:rsidR="00B00271" w:rsidRPr="00513657" w:rsidRDefault="00ED0C33"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hAnsi="Book Antiqua"/>
          <w:noProof/>
          <w:color w:val="000000" w:themeColor="text1"/>
          <w:lang w:eastAsia="zh-CN"/>
        </w:rPr>
        <w:drawing>
          <wp:inline distT="0" distB="0" distL="0" distR="0" wp14:anchorId="56FB11BF" wp14:editId="78E4B728">
            <wp:extent cx="5486400" cy="407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76700"/>
                    </a:xfrm>
                    <a:prstGeom prst="rect">
                      <a:avLst/>
                    </a:prstGeom>
                  </pic:spPr>
                </pic:pic>
              </a:graphicData>
            </a:graphic>
          </wp:inline>
        </w:drawing>
      </w:r>
    </w:p>
    <w:p w14:paraId="07DC0333" w14:textId="77777777" w:rsidR="00A77B3E" w:rsidRPr="00513657" w:rsidRDefault="002E7A9B" w:rsidP="002E01D8">
      <w:pPr>
        <w:adjustRightInd w:val="0"/>
        <w:snapToGrid w:val="0"/>
        <w:spacing w:line="360" w:lineRule="auto"/>
        <w:jc w:val="both"/>
        <w:rPr>
          <w:rFonts w:ascii="Book Antiqua" w:hAnsi="Book Antiqua"/>
          <w:b/>
          <w:color w:val="000000" w:themeColor="text1"/>
        </w:rPr>
      </w:pPr>
      <w:r w:rsidRPr="00513657">
        <w:rPr>
          <w:rFonts w:ascii="Book Antiqua" w:eastAsia="Book Antiqua" w:hAnsi="Book Antiqua" w:cs="Book Antiqua"/>
          <w:b/>
          <w:color w:val="000000" w:themeColor="text1"/>
        </w:rPr>
        <w:t>Figure 1</w:t>
      </w:r>
      <w:r w:rsidR="00091661" w:rsidRPr="00513657">
        <w:rPr>
          <w:rFonts w:ascii="Book Antiqua" w:eastAsia="Book Antiqua" w:hAnsi="Book Antiqua" w:cs="Book Antiqua"/>
          <w:b/>
          <w:color w:val="000000" w:themeColor="text1"/>
        </w:rPr>
        <w:t> A flow diagram of articles retrieved and inclusion progress through the stage of meta-analysis.</w:t>
      </w:r>
    </w:p>
    <w:p w14:paraId="1E735FDF"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p>
    <w:p w14:paraId="4B31A529"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noProof/>
          <w:color w:val="000000" w:themeColor="text1"/>
          <w:lang w:eastAsia="zh-CN"/>
        </w:rPr>
        <w:lastRenderedPageBreak/>
        <w:drawing>
          <wp:inline distT="0" distB="0" distL="0" distR="0" wp14:anchorId="79537383" wp14:editId="11835DB5">
            <wp:extent cx="4946015" cy="5454650"/>
            <wp:effectExtent l="0" t="0" r="0" b="0"/>
            <wp:docPr id="2" name="图片 2" descr="D:\WJG\15-兼任编辑部主任\编辑稿件\2020-10-22\59547\59547\59547-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15-兼任编辑部主任\编辑稿件\2020-10-22\59547\59547\59547-Figures\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015" cy="5454650"/>
                    </a:xfrm>
                    <a:prstGeom prst="rect">
                      <a:avLst/>
                    </a:prstGeom>
                    <a:noFill/>
                    <a:ln>
                      <a:noFill/>
                    </a:ln>
                  </pic:spPr>
                </pic:pic>
              </a:graphicData>
            </a:graphic>
          </wp:inline>
        </w:drawing>
      </w:r>
    </w:p>
    <w:p w14:paraId="4A99E3BF" w14:textId="77777777" w:rsidR="00A77B3E" w:rsidRPr="00513657" w:rsidRDefault="002E7A9B" w:rsidP="002E01D8">
      <w:pPr>
        <w:adjustRightInd w:val="0"/>
        <w:snapToGrid w:val="0"/>
        <w:spacing w:line="360" w:lineRule="auto"/>
        <w:jc w:val="both"/>
        <w:rPr>
          <w:rFonts w:ascii="Book Antiqua" w:hAnsi="Book Antiqua"/>
          <w:b/>
          <w:color w:val="000000" w:themeColor="text1"/>
        </w:rPr>
      </w:pPr>
      <w:r w:rsidRPr="00513657">
        <w:rPr>
          <w:rFonts w:ascii="Book Antiqua" w:eastAsia="Book Antiqua" w:hAnsi="Book Antiqua" w:cs="Book Antiqua"/>
          <w:b/>
          <w:color w:val="000000" w:themeColor="text1"/>
        </w:rPr>
        <w:t>Figure 2</w:t>
      </w:r>
      <w:r w:rsidR="00091661" w:rsidRPr="00513657">
        <w:rPr>
          <w:rFonts w:ascii="Book Antiqua" w:eastAsia="Book Antiqua" w:hAnsi="Book Antiqua" w:cs="Book Antiqua"/>
          <w:b/>
          <w:color w:val="000000" w:themeColor="text1"/>
        </w:rPr>
        <w:t xml:space="preserve"> Forest plot of antithrombotic group </w:t>
      </w:r>
      <w:r w:rsidR="00091661" w:rsidRPr="00513657">
        <w:rPr>
          <w:rFonts w:ascii="Book Antiqua" w:eastAsia="Book Antiqua" w:hAnsi="Book Antiqua" w:cs="Book Antiqua"/>
          <w:b/>
          <w:i/>
          <w:iCs/>
          <w:color w:val="000000" w:themeColor="text1"/>
        </w:rPr>
        <w:t>vs</w:t>
      </w:r>
      <w:r w:rsidR="00091661" w:rsidRPr="00513657">
        <w:rPr>
          <w:rFonts w:ascii="Book Antiqua" w:eastAsia="Book Antiqua" w:hAnsi="Book Antiqua" w:cs="Book Antiqua"/>
          <w:b/>
          <w:color w:val="000000" w:themeColor="text1"/>
        </w:rPr>
        <w:t xml:space="preserve"> non-antithrombotic group in </w:t>
      </w:r>
      <w:r w:rsidR="00696682" w:rsidRPr="00513657">
        <w:rPr>
          <w:rFonts w:ascii="Book Antiqua" w:eastAsia="Book Antiqua" w:hAnsi="Book Antiqua" w:cs="Book Antiqua"/>
          <w:b/>
          <w:color w:val="000000" w:themeColor="text1"/>
        </w:rPr>
        <w:t>endoscopic resection</w:t>
      </w:r>
      <w:r w:rsidR="00091661" w:rsidRPr="00513657">
        <w:rPr>
          <w:rFonts w:ascii="Book Antiqua" w:eastAsia="Book Antiqua" w:hAnsi="Book Antiqua" w:cs="Book Antiqua"/>
          <w:b/>
          <w:color w:val="000000" w:themeColor="text1"/>
        </w:rPr>
        <w:t>.</w:t>
      </w:r>
    </w:p>
    <w:p w14:paraId="0CC2E5AA"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p>
    <w:p w14:paraId="2BF164FB"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noProof/>
          <w:color w:val="000000" w:themeColor="text1"/>
          <w:lang w:eastAsia="zh-CN"/>
        </w:rPr>
        <w:lastRenderedPageBreak/>
        <w:drawing>
          <wp:inline distT="0" distB="0" distL="0" distR="0" wp14:anchorId="77AE98A1" wp14:editId="00225B51">
            <wp:extent cx="5943600" cy="5349053"/>
            <wp:effectExtent l="0" t="0" r="0" b="0"/>
            <wp:docPr id="3" name="图片 3" descr="D:\WJG\15-兼任编辑部主任\编辑稿件\2020-10-22\59547\59547\59547-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15-兼任编辑部主任\编辑稿件\2020-10-22\59547\59547\59547-Figures\Figure 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49053"/>
                    </a:xfrm>
                    <a:prstGeom prst="rect">
                      <a:avLst/>
                    </a:prstGeom>
                    <a:noFill/>
                    <a:ln>
                      <a:noFill/>
                    </a:ln>
                  </pic:spPr>
                </pic:pic>
              </a:graphicData>
            </a:graphic>
          </wp:inline>
        </w:drawing>
      </w:r>
    </w:p>
    <w:p w14:paraId="66BBA9D4" w14:textId="77777777" w:rsidR="00A77B3E" w:rsidRPr="00513657" w:rsidRDefault="002E7A9B"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t>Figure 3</w:t>
      </w:r>
      <w:r w:rsidR="00091661" w:rsidRPr="00513657">
        <w:rPr>
          <w:rFonts w:ascii="Book Antiqua" w:eastAsia="Book Antiqua" w:hAnsi="Book Antiqua" w:cs="Book Antiqua"/>
          <w:b/>
          <w:color w:val="000000" w:themeColor="text1"/>
        </w:rPr>
        <w:t xml:space="preserve"> Forest plot of antithrombotic group </w:t>
      </w:r>
      <w:r w:rsidR="00091661" w:rsidRPr="00513657">
        <w:rPr>
          <w:rFonts w:ascii="Book Antiqua" w:eastAsia="Book Antiqua" w:hAnsi="Book Antiqua" w:cs="Book Antiqua"/>
          <w:b/>
          <w:i/>
          <w:iCs/>
          <w:color w:val="000000" w:themeColor="text1"/>
        </w:rPr>
        <w:t>vs</w:t>
      </w:r>
      <w:r w:rsidR="00091661" w:rsidRPr="00513657">
        <w:rPr>
          <w:rFonts w:ascii="Book Antiqua" w:eastAsia="Book Antiqua" w:hAnsi="Book Antiqua" w:cs="Book Antiqua"/>
          <w:b/>
          <w:color w:val="000000" w:themeColor="text1"/>
        </w:rPr>
        <w:t xml:space="preserve"> non-antithrombotic group in </w:t>
      </w:r>
      <w:r w:rsidR="00696682" w:rsidRPr="00513657">
        <w:rPr>
          <w:rFonts w:ascii="Book Antiqua" w:eastAsia="Book Antiqua" w:hAnsi="Book Antiqua" w:cs="Book Antiqua"/>
          <w:b/>
          <w:color w:val="000000" w:themeColor="text1"/>
        </w:rPr>
        <w:t>endoscopic submucosal dissection</w:t>
      </w:r>
      <w:r w:rsidR="00091661" w:rsidRPr="00513657">
        <w:rPr>
          <w:rFonts w:ascii="Book Antiqua" w:eastAsia="Book Antiqua" w:hAnsi="Book Antiqua" w:cs="Book Antiqua"/>
          <w:b/>
          <w:color w:val="000000" w:themeColor="text1"/>
        </w:rPr>
        <w:t>.</w:t>
      </w:r>
    </w:p>
    <w:p w14:paraId="486F1025"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noProof/>
          <w:color w:val="000000" w:themeColor="text1"/>
          <w:lang w:eastAsia="zh-CN"/>
        </w:rPr>
        <w:lastRenderedPageBreak/>
        <w:drawing>
          <wp:inline distT="0" distB="0" distL="0" distR="0" wp14:anchorId="4115EB99" wp14:editId="00FC16C4">
            <wp:extent cx="5943600" cy="3707230"/>
            <wp:effectExtent l="0" t="0" r="0" b="0"/>
            <wp:docPr id="4" name="图片 4" descr="D:\WJG\15-兼任编辑部主任\编辑稿件\2020-10-22\59547\59547\59547-Figur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15-兼任编辑部主任\编辑稿件\2020-10-22\59547\59547\59547-Figures\Figure 4.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07230"/>
                    </a:xfrm>
                    <a:prstGeom prst="rect">
                      <a:avLst/>
                    </a:prstGeom>
                    <a:noFill/>
                    <a:ln>
                      <a:noFill/>
                    </a:ln>
                  </pic:spPr>
                </pic:pic>
              </a:graphicData>
            </a:graphic>
          </wp:inline>
        </w:drawing>
      </w:r>
    </w:p>
    <w:p w14:paraId="67CB2505" w14:textId="77777777" w:rsidR="00B00271" w:rsidRPr="00513657" w:rsidRDefault="002E7A9B"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t>Figure 4</w:t>
      </w:r>
      <w:r w:rsidR="00091661" w:rsidRPr="00513657">
        <w:rPr>
          <w:rFonts w:ascii="Book Antiqua" w:eastAsia="Book Antiqua" w:hAnsi="Book Antiqua" w:cs="Book Antiqua"/>
          <w:b/>
          <w:color w:val="000000" w:themeColor="text1"/>
        </w:rPr>
        <w:t xml:space="preserve"> Forest plot of antithrombotic group </w:t>
      </w:r>
      <w:r w:rsidR="00091661" w:rsidRPr="00513657">
        <w:rPr>
          <w:rFonts w:ascii="Book Antiqua" w:eastAsia="Book Antiqua" w:hAnsi="Book Antiqua" w:cs="Book Antiqua"/>
          <w:b/>
          <w:i/>
          <w:iCs/>
          <w:color w:val="000000" w:themeColor="text1"/>
        </w:rPr>
        <w:t>vs</w:t>
      </w:r>
      <w:r w:rsidR="00091661" w:rsidRPr="00513657">
        <w:rPr>
          <w:rFonts w:ascii="Book Antiqua" w:eastAsia="Book Antiqua" w:hAnsi="Book Antiqua" w:cs="Book Antiqua"/>
          <w:b/>
          <w:color w:val="000000" w:themeColor="text1"/>
        </w:rPr>
        <w:t xml:space="preserve"> non-antithrombotic group in </w:t>
      </w:r>
      <w:r w:rsidR="00696682" w:rsidRPr="00513657">
        <w:rPr>
          <w:rFonts w:ascii="Book Antiqua" w:eastAsia="Book Antiqua" w:hAnsi="Book Antiqua" w:cs="Book Antiqua"/>
          <w:b/>
          <w:color w:val="000000" w:themeColor="text1"/>
        </w:rPr>
        <w:t>endoscopic mucosal resection</w:t>
      </w:r>
      <w:r w:rsidR="00091661" w:rsidRPr="00513657">
        <w:rPr>
          <w:rFonts w:ascii="Book Antiqua" w:eastAsia="Book Antiqua" w:hAnsi="Book Antiqua" w:cs="Book Antiqua"/>
          <w:b/>
          <w:color w:val="000000" w:themeColor="text1"/>
        </w:rPr>
        <w:t>.</w:t>
      </w:r>
    </w:p>
    <w:p w14:paraId="775818E4" w14:textId="77777777" w:rsidR="00696682" w:rsidRPr="00513657" w:rsidRDefault="00696682" w:rsidP="002E01D8">
      <w:pPr>
        <w:adjustRightInd w:val="0"/>
        <w:snapToGrid w:val="0"/>
        <w:spacing w:line="360" w:lineRule="auto"/>
        <w:jc w:val="both"/>
        <w:rPr>
          <w:rFonts w:ascii="Book Antiqua" w:hAnsi="Book Antiqua"/>
          <w:b/>
          <w:color w:val="000000" w:themeColor="text1"/>
          <w:lang w:eastAsia="zh-CN"/>
        </w:rPr>
      </w:pPr>
    </w:p>
    <w:p w14:paraId="09BFC823"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noProof/>
          <w:color w:val="000000" w:themeColor="text1"/>
          <w:lang w:eastAsia="zh-CN"/>
        </w:rPr>
        <w:lastRenderedPageBreak/>
        <w:drawing>
          <wp:inline distT="0" distB="0" distL="0" distR="0" wp14:anchorId="62021852" wp14:editId="056BE7B2">
            <wp:extent cx="5943600" cy="3735110"/>
            <wp:effectExtent l="0" t="0" r="0" b="0"/>
            <wp:docPr id="5" name="图片 5" descr="D:\WJG\15-兼任编辑部主任\编辑稿件\2020-10-22\59547\59547\59547-Figures\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15-兼任编辑部主任\编辑稿件\2020-10-22\59547\59547\59547-Figures\Figure 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35110"/>
                    </a:xfrm>
                    <a:prstGeom prst="rect">
                      <a:avLst/>
                    </a:prstGeom>
                    <a:noFill/>
                    <a:ln>
                      <a:noFill/>
                    </a:ln>
                  </pic:spPr>
                </pic:pic>
              </a:graphicData>
            </a:graphic>
          </wp:inline>
        </w:drawing>
      </w:r>
    </w:p>
    <w:p w14:paraId="1D6D8A02" w14:textId="77777777" w:rsidR="00A77B3E" w:rsidRPr="00513657" w:rsidRDefault="002E7A9B"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t>Figure 5</w:t>
      </w:r>
      <w:r w:rsidR="00091661" w:rsidRPr="00513657">
        <w:rPr>
          <w:rFonts w:ascii="Book Antiqua" w:eastAsia="Book Antiqua" w:hAnsi="Book Antiqua" w:cs="Book Antiqua"/>
          <w:b/>
          <w:color w:val="000000" w:themeColor="text1"/>
        </w:rPr>
        <w:t xml:space="preserve"> Forest plot of antithrombotic group </w:t>
      </w:r>
      <w:r w:rsidR="00091661" w:rsidRPr="00513657">
        <w:rPr>
          <w:rFonts w:ascii="Book Antiqua" w:eastAsia="Book Antiqua" w:hAnsi="Book Antiqua" w:cs="Book Antiqua"/>
          <w:b/>
          <w:i/>
          <w:iCs/>
          <w:color w:val="000000" w:themeColor="text1"/>
        </w:rPr>
        <w:t>vs</w:t>
      </w:r>
      <w:r w:rsidR="00091661" w:rsidRPr="00513657">
        <w:rPr>
          <w:rFonts w:ascii="Book Antiqua" w:eastAsia="Book Antiqua" w:hAnsi="Book Antiqua" w:cs="Book Antiqua"/>
          <w:b/>
          <w:color w:val="000000" w:themeColor="text1"/>
        </w:rPr>
        <w:t xml:space="preserve"> non-antithrombotic group in </w:t>
      </w:r>
      <w:r w:rsidRPr="00513657">
        <w:rPr>
          <w:rFonts w:ascii="Book Antiqua" w:eastAsia="Book Antiqua" w:hAnsi="Book Antiqua" w:cs="Book Antiqua"/>
          <w:b/>
          <w:color w:val="000000" w:themeColor="text1"/>
        </w:rPr>
        <w:t>polypectomy</w:t>
      </w:r>
      <w:r w:rsidR="00091661" w:rsidRPr="00513657">
        <w:rPr>
          <w:rFonts w:ascii="Book Antiqua" w:eastAsia="Book Antiqua" w:hAnsi="Book Antiqua" w:cs="Book Antiqua"/>
          <w:b/>
          <w:color w:val="000000" w:themeColor="text1"/>
        </w:rPr>
        <w:t>.</w:t>
      </w:r>
    </w:p>
    <w:p w14:paraId="0E543769" w14:textId="77777777" w:rsidR="00B00271" w:rsidRPr="00513657" w:rsidRDefault="00B00271" w:rsidP="002E01D8">
      <w:pPr>
        <w:adjustRightInd w:val="0"/>
        <w:snapToGrid w:val="0"/>
        <w:spacing w:line="360" w:lineRule="auto"/>
        <w:jc w:val="both"/>
        <w:rPr>
          <w:rFonts w:ascii="Book Antiqua" w:hAnsi="Book Antiqua"/>
          <w:b/>
          <w:color w:val="000000" w:themeColor="text1"/>
          <w:lang w:eastAsia="zh-CN"/>
        </w:rPr>
      </w:pPr>
    </w:p>
    <w:p w14:paraId="4FDE71F6" w14:textId="77777777" w:rsidR="00B00271" w:rsidRPr="00513657" w:rsidRDefault="00B00271"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noProof/>
          <w:color w:val="000000" w:themeColor="text1"/>
          <w:lang w:eastAsia="zh-CN"/>
        </w:rPr>
        <w:lastRenderedPageBreak/>
        <w:drawing>
          <wp:inline distT="0" distB="0" distL="0" distR="0" wp14:anchorId="17A457CE" wp14:editId="16C93FE6">
            <wp:extent cx="5382895" cy="3880485"/>
            <wp:effectExtent l="0" t="0" r="0" b="0"/>
            <wp:docPr id="6" name="图片 6" descr="D:\WJG\15-兼任编辑部主任\编辑稿件\2020-10-22\59547\59547\59547-Figures\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JG\15-兼任编辑部主任\编辑稿件\2020-10-22\59547\59547\59547-Figures\Figure 6.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2895" cy="3880485"/>
                    </a:xfrm>
                    <a:prstGeom prst="rect">
                      <a:avLst/>
                    </a:prstGeom>
                    <a:noFill/>
                    <a:ln>
                      <a:noFill/>
                    </a:ln>
                  </pic:spPr>
                </pic:pic>
              </a:graphicData>
            </a:graphic>
          </wp:inline>
        </w:drawing>
      </w:r>
    </w:p>
    <w:p w14:paraId="23C6DAC3" w14:textId="77777777" w:rsidR="00A77B3E" w:rsidRPr="00513657" w:rsidRDefault="002E7A9B"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t>Figure 6</w:t>
      </w:r>
      <w:r w:rsidR="00091661" w:rsidRPr="00513657">
        <w:rPr>
          <w:rFonts w:ascii="Book Antiqua" w:eastAsia="Book Antiqua" w:hAnsi="Book Antiqua" w:cs="Book Antiqua"/>
          <w:b/>
          <w:color w:val="000000" w:themeColor="text1"/>
        </w:rPr>
        <w:t xml:space="preserve"> Funnel plot of antithrombotic group </w:t>
      </w:r>
      <w:r w:rsidR="00091661" w:rsidRPr="00513657">
        <w:rPr>
          <w:rFonts w:ascii="Book Antiqua" w:eastAsia="Book Antiqua" w:hAnsi="Book Antiqua" w:cs="Book Antiqua"/>
          <w:b/>
          <w:i/>
          <w:iCs/>
          <w:color w:val="000000" w:themeColor="text1"/>
        </w:rPr>
        <w:t>vs</w:t>
      </w:r>
      <w:r w:rsidR="00091661" w:rsidRPr="00513657">
        <w:rPr>
          <w:rFonts w:ascii="Book Antiqua" w:eastAsia="Book Antiqua" w:hAnsi="Book Antiqua" w:cs="Book Antiqua"/>
          <w:b/>
          <w:color w:val="000000" w:themeColor="text1"/>
        </w:rPr>
        <w:t xml:space="preserve"> non-antithrombotic group in </w:t>
      </w:r>
      <w:r w:rsidR="00696682" w:rsidRPr="00513657">
        <w:rPr>
          <w:rFonts w:ascii="Book Antiqua" w:eastAsia="Book Antiqua" w:hAnsi="Book Antiqua" w:cs="Book Antiqua"/>
          <w:b/>
          <w:color w:val="000000" w:themeColor="text1"/>
        </w:rPr>
        <w:t>endoscopic resection</w:t>
      </w:r>
      <w:r w:rsidR="00091661" w:rsidRPr="00513657">
        <w:rPr>
          <w:rFonts w:ascii="Book Antiqua" w:eastAsia="Book Antiqua" w:hAnsi="Book Antiqua" w:cs="Book Antiqua"/>
          <w:b/>
          <w:color w:val="000000" w:themeColor="text1"/>
        </w:rPr>
        <w:t>.</w:t>
      </w:r>
    </w:p>
    <w:p w14:paraId="1EC33000" w14:textId="77777777" w:rsidR="002E7A9B" w:rsidRPr="00513657" w:rsidRDefault="002E7A9B" w:rsidP="002E01D8">
      <w:pPr>
        <w:adjustRightInd w:val="0"/>
        <w:snapToGrid w:val="0"/>
        <w:spacing w:line="360" w:lineRule="auto"/>
        <w:jc w:val="both"/>
        <w:rPr>
          <w:rFonts w:ascii="Book Antiqua" w:hAnsi="Book Antiqua"/>
          <w:color w:val="000000" w:themeColor="text1"/>
          <w:lang w:eastAsia="zh-CN"/>
        </w:rPr>
      </w:pPr>
    </w:p>
    <w:p w14:paraId="41153C94" w14:textId="77777777" w:rsidR="00333170" w:rsidRPr="00513657" w:rsidRDefault="00333170" w:rsidP="002E01D8">
      <w:pPr>
        <w:adjustRightInd w:val="0"/>
        <w:snapToGrid w:val="0"/>
        <w:spacing w:line="360" w:lineRule="auto"/>
        <w:jc w:val="both"/>
        <w:rPr>
          <w:rFonts w:ascii="Book Antiqua" w:hAnsi="Book Antiqua"/>
          <w:b/>
          <w:color w:val="000000" w:themeColor="text1"/>
          <w:lang w:eastAsia="zh-CN"/>
        </w:rPr>
      </w:pPr>
      <w:r w:rsidRPr="00513657">
        <w:rPr>
          <w:rFonts w:ascii="Book Antiqua" w:eastAsia="Book Antiqua" w:hAnsi="Book Antiqua" w:cs="Book Antiqua"/>
          <w:b/>
          <w:color w:val="000000" w:themeColor="text1"/>
        </w:rPr>
        <w:br w:type="page"/>
      </w:r>
      <w:r w:rsidR="00091661" w:rsidRPr="00513657">
        <w:rPr>
          <w:rFonts w:ascii="Book Antiqua" w:eastAsia="Book Antiqua" w:hAnsi="Book Antiqua" w:cs="Book Antiqua"/>
          <w:b/>
          <w:color w:val="000000" w:themeColor="text1"/>
        </w:rPr>
        <w:lastRenderedPageBreak/>
        <w:t>Table 1 Characteristics of included studies and participants</w:t>
      </w:r>
    </w:p>
    <w:tbl>
      <w:tblPr>
        <w:tblStyle w:val="-5"/>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1760"/>
        <w:gridCol w:w="1223"/>
        <w:gridCol w:w="1662"/>
        <w:gridCol w:w="1908"/>
        <w:gridCol w:w="1427"/>
        <w:gridCol w:w="1380"/>
      </w:tblGrid>
      <w:tr w:rsidR="00333170" w:rsidRPr="00513657" w14:paraId="372205A7" w14:textId="77777777" w:rsidTr="00651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6C1C5AA" w14:textId="77777777" w:rsidR="00333170" w:rsidRPr="00513657" w:rsidRDefault="00333170" w:rsidP="002E01D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color w:val="000000" w:themeColor="text1"/>
              </w:rPr>
              <w:t xml:space="preserve">Ref. </w:t>
            </w:r>
          </w:p>
        </w:tc>
        <w:tc>
          <w:tcPr>
            <w:tcW w:w="628"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2C90B09" w14:textId="77777777" w:rsidR="00333170" w:rsidRPr="00513657" w:rsidRDefault="00333170" w:rsidP="002E01D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宋体"/>
                <w:bCs w:val="0"/>
                <w:color w:val="000000" w:themeColor="text1"/>
              </w:rPr>
            </w:pPr>
            <w:r w:rsidRPr="00513657">
              <w:rPr>
                <w:rFonts w:ascii="Book Antiqua" w:hAnsi="Book Antiqua"/>
                <w:color w:val="000000" w:themeColor="text1"/>
              </w:rPr>
              <w:t>Country</w:t>
            </w:r>
          </w:p>
        </w:tc>
        <w:tc>
          <w:tcPr>
            <w:tcW w:w="868"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5B930E8" w14:textId="77777777" w:rsidR="00333170" w:rsidRPr="00513657" w:rsidRDefault="00333170" w:rsidP="002E01D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宋体"/>
                <w:bCs w:val="0"/>
                <w:color w:val="000000" w:themeColor="text1"/>
              </w:rPr>
            </w:pPr>
            <w:r w:rsidRPr="00513657">
              <w:rPr>
                <w:rFonts w:ascii="Book Antiqua" w:hAnsi="Book Antiqua"/>
                <w:color w:val="000000" w:themeColor="text1"/>
              </w:rPr>
              <w:t>Research method</w:t>
            </w:r>
          </w:p>
        </w:tc>
        <w:tc>
          <w:tcPr>
            <w:tcW w:w="996"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0C962FEB" w14:textId="77777777" w:rsidR="00333170" w:rsidRPr="00513657" w:rsidRDefault="00333170" w:rsidP="002E01D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宋体"/>
                <w:bCs w:val="0"/>
                <w:color w:val="000000" w:themeColor="text1"/>
              </w:rPr>
            </w:pPr>
            <w:r w:rsidRPr="00513657">
              <w:rPr>
                <w:rFonts w:ascii="Book Antiqua" w:hAnsi="Book Antiqua"/>
                <w:color w:val="000000" w:themeColor="text1"/>
              </w:rPr>
              <w:t>Location</w:t>
            </w:r>
          </w:p>
        </w:tc>
        <w:tc>
          <w:tcPr>
            <w:tcW w:w="807"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8B8F29B" w14:textId="77777777" w:rsidR="00333170" w:rsidRPr="00513657" w:rsidRDefault="00333170" w:rsidP="002E01D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宋体"/>
                <w:bCs w:val="0"/>
                <w:color w:val="000000" w:themeColor="text1"/>
              </w:rPr>
            </w:pPr>
            <w:r w:rsidRPr="00513657">
              <w:rPr>
                <w:rFonts w:ascii="Book Antiqua" w:hAnsi="Book Antiqua"/>
                <w:color w:val="000000" w:themeColor="text1"/>
              </w:rPr>
              <w:t>Age</w:t>
            </w:r>
            <w:r w:rsidR="0067384F">
              <w:rPr>
                <w:rFonts w:ascii="Book Antiqua" w:hAnsi="Book Antiqua"/>
                <w:color w:val="000000" w:themeColor="text1"/>
              </w:rPr>
              <w:t xml:space="preserve"> (</w:t>
            </w:r>
            <w:proofErr w:type="spellStart"/>
            <w:r w:rsidRPr="00513657">
              <w:rPr>
                <w:rFonts w:ascii="Book Antiqua" w:hAnsi="Book Antiqua"/>
                <w:color w:val="000000" w:themeColor="text1"/>
              </w:rPr>
              <w:t>yr</w:t>
            </w:r>
            <w:proofErr w:type="spellEnd"/>
            <w:r w:rsidRPr="00513657">
              <w:rPr>
                <w:rFonts w:ascii="Book Antiqua" w:hAnsi="Book Antiqua"/>
                <w:color w:val="000000" w:themeColor="text1"/>
              </w:rPr>
              <w:t>)</w:t>
            </w:r>
          </w:p>
        </w:tc>
        <w:tc>
          <w:tcPr>
            <w:tcW w:w="78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A4012E7" w14:textId="77777777" w:rsidR="00333170" w:rsidRPr="00513657" w:rsidRDefault="00333170" w:rsidP="002E01D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宋体"/>
                <w:bCs w:val="0"/>
                <w:color w:val="000000" w:themeColor="text1"/>
              </w:rPr>
            </w:pPr>
            <w:r w:rsidRPr="00513657">
              <w:rPr>
                <w:rFonts w:ascii="Book Antiqua" w:hAnsi="Book Antiqua"/>
                <w:color w:val="000000" w:themeColor="text1"/>
              </w:rPr>
              <w:t>Gender male,</w:t>
            </w:r>
            <w:r w:rsidR="00F61FD7">
              <w:rPr>
                <w:rFonts w:ascii="Book Antiqua" w:hAnsi="Book Antiqua"/>
                <w:color w:val="000000" w:themeColor="text1"/>
              </w:rPr>
              <w:t xml:space="preserve"> </w:t>
            </w:r>
            <w:r w:rsidRPr="00513657">
              <w:rPr>
                <w:rFonts w:ascii="Book Antiqua" w:hAnsi="Book Antiqua"/>
                <w:color w:val="000000" w:themeColor="text1"/>
              </w:rPr>
              <w:t xml:space="preserve">% </w:t>
            </w:r>
          </w:p>
        </w:tc>
      </w:tr>
      <w:tr w:rsidR="00333170" w:rsidRPr="00513657" w14:paraId="107A1011" w14:textId="77777777" w:rsidTr="00651FBA">
        <w:tc>
          <w:tcPr>
            <w:cnfStyle w:val="001000000000" w:firstRow="0" w:lastRow="0" w:firstColumn="1" w:lastColumn="0" w:oddVBand="0" w:evenVBand="0" w:oddHBand="0" w:evenHBand="0" w:firstRowFirstColumn="0" w:firstRowLastColumn="0" w:lastRowFirstColumn="0" w:lastRowLastColumn="0"/>
            <w:tcW w:w="919" w:type="pct"/>
            <w:tcBorders>
              <w:top w:val="single" w:sz="4" w:space="0" w:color="000000" w:themeColor="text1"/>
            </w:tcBorders>
            <w:shd w:val="clear" w:color="auto" w:fill="auto"/>
          </w:tcPr>
          <w:p w14:paraId="2F3FBA6D" w14:textId="77777777" w:rsidR="00333170" w:rsidRPr="00513657" w:rsidRDefault="00333170" w:rsidP="002E01D8">
            <w:pPr>
              <w:adjustRightInd w:val="0"/>
              <w:snapToGrid w:val="0"/>
              <w:spacing w:line="360" w:lineRule="auto"/>
              <w:jc w:val="both"/>
              <w:rPr>
                <w:rFonts w:ascii="Book Antiqua" w:hAnsi="Book Antiqua" w:cstheme="minorHAnsi"/>
                <w:b w:val="0"/>
                <w:bCs w:val="0"/>
                <w:color w:val="000000" w:themeColor="text1"/>
              </w:rPr>
            </w:pPr>
            <w:r w:rsidRPr="00513657">
              <w:rPr>
                <w:rFonts w:ascii="Book Antiqua" w:hAnsi="Book Antiqua" w:cstheme="minorHAnsi"/>
                <w:b w:val="0"/>
                <w:color w:val="000000" w:themeColor="text1"/>
              </w:rPr>
              <w:t xml:space="preserve">So </w:t>
            </w:r>
            <w:r w:rsidRPr="00513657">
              <w:rPr>
                <w:rFonts w:ascii="Book Antiqua" w:hAnsi="Book Antiqua" w:cstheme="minorHAnsi"/>
                <w:b w:val="0"/>
                <w:i/>
                <w:color w:val="000000" w:themeColor="text1"/>
              </w:rPr>
              <w:t>et al</w:t>
            </w:r>
            <w:r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49</w:t>
            </w:r>
            <w:r w:rsidRPr="00513657">
              <w:rPr>
                <w:rFonts w:ascii="Book Antiqua" w:hAnsi="Book Antiqua" w:cstheme="minorHAnsi"/>
                <w:b w:val="0"/>
                <w:color w:val="000000" w:themeColor="text1"/>
                <w:vertAlign w:val="superscript"/>
              </w:rPr>
              <w:t>]</w:t>
            </w:r>
            <w:r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2019</w:t>
            </w:r>
          </w:p>
        </w:tc>
        <w:tc>
          <w:tcPr>
            <w:tcW w:w="628" w:type="pct"/>
            <w:tcBorders>
              <w:top w:val="single" w:sz="4" w:space="0" w:color="000000" w:themeColor="text1"/>
            </w:tcBorders>
            <w:shd w:val="clear" w:color="auto" w:fill="auto"/>
          </w:tcPr>
          <w:p w14:paraId="3ADFAA82" w14:textId="77777777" w:rsidR="00333170" w:rsidRPr="00513657" w:rsidRDefault="00775BC6"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South </w:t>
            </w:r>
            <w:r w:rsidR="00333170" w:rsidRPr="00513657">
              <w:rPr>
                <w:rFonts w:ascii="Book Antiqua" w:hAnsi="Book Antiqua"/>
                <w:color w:val="000000" w:themeColor="text1"/>
              </w:rPr>
              <w:t>Korea</w:t>
            </w:r>
          </w:p>
        </w:tc>
        <w:tc>
          <w:tcPr>
            <w:tcW w:w="868" w:type="pct"/>
            <w:tcBorders>
              <w:top w:val="single" w:sz="4" w:space="0" w:color="000000" w:themeColor="text1"/>
            </w:tcBorders>
            <w:shd w:val="clear" w:color="auto" w:fill="auto"/>
          </w:tcPr>
          <w:p w14:paraId="319D1EEF"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tcBorders>
              <w:top w:val="single" w:sz="4" w:space="0" w:color="000000" w:themeColor="text1"/>
            </w:tcBorders>
            <w:shd w:val="clear" w:color="auto" w:fill="auto"/>
          </w:tcPr>
          <w:p w14:paraId="73B88B4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tcBorders>
              <w:top w:val="single" w:sz="4" w:space="0" w:color="000000" w:themeColor="text1"/>
            </w:tcBorders>
            <w:shd w:val="clear" w:color="auto" w:fill="auto"/>
          </w:tcPr>
          <w:p w14:paraId="09C3A4B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68.8/68.5</w:t>
            </w:r>
          </w:p>
        </w:tc>
        <w:tc>
          <w:tcPr>
            <w:tcW w:w="782" w:type="pct"/>
            <w:tcBorders>
              <w:top w:val="single" w:sz="4" w:space="0" w:color="000000" w:themeColor="text1"/>
            </w:tcBorders>
            <w:shd w:val="clear" w:color="auto" w:fill="auto"/>
          </w:tcPr>
          <w:p w14:paraId="3193DC6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954,</w:t>
            </w:r>
            <w:r w:rsidR="00F61FD7">
              <w:rPr>
                <w:rFonts w:ascii="Book Antiqua" w:hAnsi="Book Antiqua"/>
                <w:color w:val="000000" w:themeColor="text1"/>
              </w:rPr>
              <w:t xml:space="preserve"> </w:t>
            </w:r>
            <w:r w:rsidRPr="00513657">
              <w:rPr>
                <w:rFonts w:ascii="Book Antiqua" w:hAnsi="Book Antiqua"/>
                <w:color w:val="000000" w:themeColor="text1"/>
              </w:rPr>
              <w:t>79.7%</w:t>
            </w:r>
          </w:p>
        </w:tc>
      </w:tr>
      <w:tr w:rsidR="00333170" w:rsidRPr="00513657" w14:paraId="766D95A5"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5C710B4"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Kishida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45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2019</w:t>
            </w:r>
          </w:p>
        </w:tc>
        <w:tc>
          <w:tcPr>
            <w:tcW w:w="628" w:type="pct"/>
            <w:shd w:val="clear" w:color="auto" w:fill="auto"/>
          </w:tcPr>
          <w:p w14:paraId="30D8898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7E20EC76"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01C64B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6C500E5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64/68</w:t>
            </w:r>
          </w:p>
        </w:tc>
        <w:tc>
          <w:tcPr>
            <w:tcW w:w="782" w:type="pct"/>
            <w:shd w:val="clear" w:color="auto" w:fill="auto"/>
          </w:tcPr>
          <w:p w14:paraId="56437F0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55,</w:t>
            </w:r>
            <w:r w:rsidR="00F61FD7">
              <w:rPr>
                <w:rFonts w:ascii="Book Antiqua" w:hAnsi="Book Antiqua"/>
                <w:color w:val="000000" w:themeColor="text1"/>
              </w:rPr>
              <w:t xml:space="preserve"> </w:t>
            </w:r>
            <w:r w:rsidRPr="00513657">
              <w:rPr>
                <w:rFonts w:ascii="Book Antiqua" w:hAnsi="Book Antiqua"/>
                <w:color w:val="000000" w:themeColor="text1"/>
              </w:rPr>
              <w:t>41.66%</w:t>
            </w:r>
          </w:p>
        </w:tc>
      </w:tr>
      <w:tr w:rsidR="00333170" w:rsidRPr="00513657" w14:paraId="271440E7"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6512D42C"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Inoue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65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2019</w:t>
            </w:r>
          </w:p>
        </w:tc>
        <w:tc>
          <w:tcPr>
            <w:tcW w:w="628" w:type="pct"/>
            <w:shd w:val="clear" w:color="auto" w:fill="auto"/>
          </w:tcPr>
          <w:p w14:paraId="1E62984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477935D6"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Prospective </w:t>
            </w:r>
            <w:r w:rsidR="00333170" w:rsidRPr="00513657">
              <w:rPr>
                <w:rFonts w:ascii="Book Antiqua" w:hAnsi="Book Antiqua"/>
                <w:color w:val="000000" w:themeColor="text1"/>
              </w:rPr>
              <w:t>observational</w:t>
            </w:r>
          </w:p>
          <w:p w14:paraId="10131C4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study</w:t>
            </w:r>
          </w:p>
        </w:tc>
        <w:tc>
          <w:tcPr>
            <w:tcW w:w="996" w:type="pct"/>
            <w:shd w:val="clear" w:color="auto" w:fill="auto"/>
          </w:tcPr>
          <w:p w14:paraId="482F7DF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Gastrointestinal lesion</w:t>
            </w:r>
          </w:p>
        </w:tc>
        <w:tc>
          <w:tcPr>
            <w:tcW w:w="807" w:type="pct"/>
            <w:shd w:val="clear" w:color="auto" w:fill="auto"/>
          </w:tcPr>
          <w:p w14:paraId="610162B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67.4</w:t>
            </w:r>
            <w:r w:rsidR="00861AB8" w:rsidRPr="00513657">
              <w:rPr>
                <w:rFonts w:ascii="Book Antiqua" w:hAnsi="Book Antiqua"/>
                <w:color w:val="000000" w:themeColor="text1"/>
              </w:rPr>
              <w:t xml:space="preserve"> ± </w:t>
            </w:r>
            <w:r w:rsidRPr="00513657">
              <w:rPr>
                <w:rFonts w:ascii="Book Antiqua" w:hAnsi="Book Antiqua"/>
                <w:color w:val="000000" w:themeColor="text1"/>
              </w:rPr>
              <w:t>8.3</w:t>
            </w:r>
          </w:p>
        </w:tc>
        <w:tc>
          <w:tcPr>
            <w:tcW w:w="782" w:type="pct"/>
            <w:shd w:val="clear" w:color="auto" w:fill="auto"/>
          </w:tcPr>
          <w:p w14:paraId="0D34365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201,</w:t>
            </w:r>
            <w:r w:rsidR="00F61FD7">
              <w:rPr>
                <w:rFonts w:ascii="Book Antiqua" w:hAnsi="Book Antiqua"/>
                <w:color w:val="000000" w:themeColor="text1"/>
              </w:rPr>
              <w:t xml:space="preserve"> </w:t>
            </w:r>
            <w:r w:rsidRPr="00513657">
              <w:rPr>
                <w:rFonts w:ascii="Book Antiqua" w:hAnsi="Book Antiqua"/>
                <w:color w:val="000000" w:themeColor="text1"/>
              </w:rPr>
              <w:t>58.6%</w:t>
            </w:r>
          </w:p>
        </w:tc>
      </w:tr>
      <w:tr w:rsidR="00333170" w:rsidRPr="00513657" w14:paraId="54B244B8"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F0AAD57" w14:textId="77777777" w:rsidR="00333170" w:rsidRPr="00513657" w:rsidRDefault="00333170" w:rsidP="002E01D8">
            <w:pPr>
              <w:adjustRightInd w:val="0"/>
              <w:snapToGrid w:val="0"/>
              <w:spacing w:line="360" w:lineRule="auto"/>
              <w:jc w:val="both"/>
              <w:rPr>
                <w:rFonts w:ascii="Book Antiqua" w:hAnsi="Book Antiqua"/>
                <w:bCs w:val="0"/>
                <w:color w:val="000000" w:themeColor="text1"/>
              </w:rPr>
            </w:pPr>
            <w:r w:rsidRPr="00513657">
              <w:rPr>
                <w:rFonts w:ascii="Book Antiqua" w:hAnsi="Book Antiqua" w:cstheme="minorHAnsi"/>
                <w:b w:val="0"/>
                <w:color w:val="000000" w:themeColor="text1"/>
              </w:rPr>
              <w:t>Harada</w:t>
            </w:r>
            <w:r w:rsidR="0066760E" w:rsidRPr="00513657">
              <w:rPr>
                <w:rFonts w:ascii="Book Antiqua" w:hAnsi="Book Antiqua" w:cstheme="minorHAnsi"/>
                <w:b w:val="0"/>
                <w:i/>
                <w:color w:val="000000" w:themeColor="text1"/>
              </w:rPr>
              <w:t xml:space="preserve"> 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56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2019</w:t>
            </w:r>
          </w:p>
        </w:tc>
        <w:tc>
          <w:tcPr>
            <w:tcW w:w="628" w:type="pct"/>
            <w:shd w:val="clear" w:color="auto" w:fill="auto"/>
          </w:tcPr>
          <w:p w14:paraId="67A8D11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526B8F64"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368D63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67EE71C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72.3</w:t>
            </w:r>
            <w:r w:rsidR="00861AB8" w:rsidRPr="00513657">
              <w:rPr>
                <w:rFonts w:ascii="Book Antiqua" w:hAnsi="Book Antiqua"/>
                <w:color w:val="000000" w:themeColor="text1"/>
              </w:rPr>
              <w:t xml:space="preserve"> ± </w:t>
            </w:r>
            <w:r w:rsidRPr="00513657">
              <w:rPr>
                <w:rFonts w:ascii="Book Antiqua" w:hAnsi="Book Antiqua"/>
                <w:color w:val="000000" w:themeColor="text1"/>
              </w:rPr>
              <w:t>8.82</w:t>
            </w:r>
          </w:p>
        </w:tc>
        <w:tc>
          <w:tcPr>
            <w:tcW w:w="782" w:type="pct"/>
            <w:shd w:val="clear" w:color="auto" w:fill="auto"/>
          </w:tcPr>
          <w:p w14:paraId="4190379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414,</w:t>
            </w:r>
            <w:r w:rsidR="00F61FD7">
              <w:rPr>
                <w:rFonts w:ascii="Book Antiqua" w:hAnsi="Book Antiqua"/>
                <w:color w:val="000000" w:themeColor="text1"/>
              </w:rPr>
              <w:t xml:space="preserve"> </w:t>
            </w:r>
            <w:r w:rsidRPr="00513657">
              <w:rPr>
                <w:rFonts w:ascii="Book Antiqua" w:hAnsi="Book Antiqua"/>
                <w:color w:val="000000" w:themeColor="text1"/>
              </w:rPr>
              <w:t>69.3%</w:t>
            </w:r>
          </w:p>
        </w:tc>
      </w:tr>
      <w:tr w:rsidR="00333170" w:rsidRPr="00513657" w14:paraId="0D02FD6A"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56033A02" w14:textId="77777777" w:rsidR="00333170" w:rsidRPr="00513657" w:rsidRDefault="00333170" w:rsidP="002E01D8">
            <w:pPr>
              <w:adjustRightInd w:val="0"/>
              <w:snapToGrid w:val="0"/>
              <w:spacing w:line="360" w:lineRule="auto"/>
              <w:jc w:val="both"/>
              <w:rPr>
                <w:rFonts w:ascii="Book Antiqua" w:hAnsi="Book Antiqua"/>
                <w:bCs w:val="0"/>
                <w:color w:val="000000" w:themeColor="text1"/>
              </w:rPr>
            </w:pPr>
            <w:proofErr w:type="spellStart"/>
            <w:r w:rsidRPr="00513657">
              <w:rPr>
                <w:rFonts w:ascii="Book Antiqua" w:hAnsi="Book Antiqua" w:cstheme="minorHAnsi"/>
                <w:b w:val="0"/>
                <w:color w:val="000000" w:themeColor="text1"/>
              </w:rPr>
              <w:t>Arimoto</w:t>
            </w:r>
            <w:proofErr w:type="spellEnd"/>
            <w:r w:rsidRPr="00513657">
              <w:rPr>
                <w:rFonts w:ascii="Book Antiqua" w:hAnsi="Book Antiqua" w:cstheme="minorHAnsi"/>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54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54D53F8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13F33853"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4C47B8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30C4C14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68.5</w:t>
            </w:r>
          </w:p>
        </w:tc>
        <w:tc>
          <w:tcPr>
            <w:tcW w:w="782" w:type="pct"/>
            <w:shd w:val="clear" w:color="auto" w:fill="auto"/>
          </w:tcPr>
          <w:p w14:paraId="0738117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492,</w:t>
            </w:r>
            <w:r w:rsidR="00F61FD7">
              <w:rPr>
                <w:rFonts w:ascii="Book Antiqua" w:hAnsi="Book Antiqua"/>
                <w:color w:val="000000" w:themeColor="text1"/>
              </w:rPr>
              <w:t xml:space="preserve"> </w:t>
            </w:r>
            <w:r w:rsidRPr="00513657">
              <w:rPr>
                <w:rFonts w:ascii="Book Antiqua" w:hAnsi="Book Antiqua"/>
                <w:color w:val="000000" w:themeColor="text1"/>
              </w:rPr>
              <w:t>58.3%</w:t>
            </w:r>
          </w:p>
        </w:tc>
      </w:tr>
      <w:tr w:rsidR="00333170" w:rsidRPr="00513657" w14:paraId="32555FAB"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6C096A9" w14:textId="77777777" w:rsidR="00333170" w:rsidRPr="00513657" w:rsidRDefault="00333170" w:rsidP="002E01D8">
            <w:pPr>
              <w:adjustRightInd w:val="0"/>
              <w:snapToGrid w:val="0"/>
              <w:spacing w:line="360" w:lineRule="auto"/>
              <w:jc w:val="both"/>
              <w:rPr>
                <w:rFonts w:ascii="Book Antiqua" w:hAnsi="Book Antiqua"/>
                <w:bCs w:val="0"/>
                <w:color w:val="000000" w:themeColor="text1"/>
              </w:rPr>
            </w:pPr>
            <w:r w:rsidRPr="00513657">
              <w:rPr>
                <w:rFonts w:ascii="Book Antiqua" w:hAnsi="Book Antiqua" w:cstheme="minorHAnsi"/>
                <w:b w:val="0"/>
                <w:color w:val="000000" w:themeColor="text1"/>
              </w:rPr>
              <w:t xml:space="preserve">Azumi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39</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2018</w:t>
            </w:r>
          </w:p>
        </w:tc>
        <w:tc>
          <w:tcPr>
            <w:tcW w:w="628" w:type="pct"/>
            <w:shd w:val="clear" w:color="auto" w:fill="auto"/>
          </w:tcPr>
          <w:p w14:paraId="6560B25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49A7022F"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270B969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029D370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73</w:t>
            </w:r>
            <w:r w:rsidR="0067384F">
              <w:rPr>
                <w:rFonts w:ascii="Book Antiqua" w:hAnsi="Book Antiqua"/>
                <w:color w:val="000000" w:themeColor="text1"/>
              </w:rPr>
              <w:t xml:space="preserve"> (</w:t>
            </w:r>
            <w:r w:rsidRPr="00513657">
              <w:rPr>
                <w:rFonts w:ascii="Book Antiqua" w:hAnsi="Book Antiqua"/>
                <w:color w:val="000000" w:themeColor="text1"/>
              </w:rPr>
              <w:t>41-94)</w:t>
            </w:r>
          </w:p>
        </w:tc>
        <w:tc>
          <w:tcPr>
            <w:tcW w:w="782" w:type="pct"/>
            <w:shd w:val="clear" w:color="auto" w:fill="auto"/>
          </w:tcPr>
          <w:p w14:paraId="64552AB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284,</w:t>
            </w:r>
            <w:r w:rsidR="00F61FD7">
              <w:rPr>
                <w:rFonts w:ascii="Book Antiqua" w:hAnsi="Book Antiqua"/>
                <w:color w:val="000000" w:themeColor="text1"/>
              </w:rPr>
              <w:t xml:space="preserve"> </w:t>
            </w:r>
            <w:r w:rsidRPr="00513657">
              <w:rPr>
                <w:rFonts w:ascii="Book Antiqua" w:hAnsi="Book Antiqua"/>
                <w:color w:val="000000" w:themeColor="text1"/>
              </w:rPr>
              <w:t>64.8%</w:t>
            </w:r>
          </w:p>
        </w:tc>
      </w:tr>
      <w:tr w:rsidR="00333170" w:rsidRPr="00513657" w14:paraId="23D14E6C"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043E6C9" w14:textId="77777777" w:rsidR="00333170" w:rsidRPr="00513657" w:rsidRDefault="00333170" w:rsidP="002E01D8">
            <w:pPr>
              <w:adjustRightInd w:val="0"/>
              <w:snapToGrid w:val="0"/>
              <w:spacing w:line="360" w:lineRule="auto"/>
              <w:jc w:val="both"/>
              <w:rPr>
                <w:rFonts w:ascii="Book Antiqua" w:hAnsi="Book Antiqua"/>
                <w:bCs w:val="0"/>
                <w:color w:val="000000" w:themeColor="text1"/>
              </w:rPr>
            </w:pPr>
            <w:r w:rsidRPr="00513657">
              <w:rPr>
                <w:rFonts w:ascii="Book Antiqua" w:hAnsi="Book Antiqua" w:cstheme="minorHAnsi"/>
                <w:b w:val="0"/>
                <w:color w:val="000000" w:themeColor="text1"/>
              </w:rPr>
              <w:t xml:space="preserve">Fujita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67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2018</w:t>
            </w:r>
          </w:p>
        </w:tc>
        <w:tc>
          <w:tcPr>
            <w:tcW w:w="628" w:type="pct"/>
            <w:shd w:val="clear" w:color="auto" w:fill="auto"/>
          </w:tcPr>
          <w:p w14:paraId="17F9615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55175863"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BA6A06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4263C85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72.2</w:t>
            </w:r>
            <w:r w:rsidR="00861AB8" w:rsidRPr="00513657">
              <w:rPr>
                <w:rFonts w:ascii="Book Antiqua" w:hAnsi="Book Antiqua"/>
                <w:color w:val="000000" w:themeColor="text1"/>
              </w:rPr>
              <w:t xml:space="preserve"> ± </w:t>
            </w:r>
            <w:r w:rsidRPr="00513657">
              <w:rPr>
                <w:rFonts w:ascii="Book Antiqua" w:hAnsi="Book Antiqua"/>
                <w:color w:val="000000" w:themeColor="text1"/>
              </w:rPr>
              <w:t>7.4/72.9</w:t>
            </w:r>
            <w:r w:rsidR="00861AB8" w:rsidRPr="00513657">
              <w:rPr>
                <w:rFonts w:ascii="Book Antiqua" w:hAnsi="Book Antiqua"/>
                <w:color w:val="000000" w:themeColor="text1"/>
              </w:rPr>
              <w:t xml:space="preserve"> ± </w:t>
            </w:r>
            <w:r w:rsidRPr="00513657">
              <w:rPr>
                <w:rFonts w:ascii="Book Antiqua" w:hAnsi="Book Antiqua"/>
                <w:color w:val="000000" w:themeColor="text1"/>
              </w:rPr>
              <w:t>8.3</w:t>
            </w:r>
          </w:p>
        </w:tc>
        <w:tc>
          <w:tcPr>
            <w:tcW w:w="782" w:type="pct"/>
            <w:shd w:val="clear" w:color="auto" w:fill="auto"/>
          </w:tcPr>
          <w:p w14:paraId="0908708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63,</w:t>
            </w:r>
            <w:r w:rsidR="00F61FD7">
              <w:rPr>
                <w:rFonts w:ascii="Book Antiqua" w:hAnsi="Book Antiqua"/>
                <w:color w:val="000000" w:themeColor="text1"/>
              </w:rPr>
              <w:t xml:space="preserve"> </w:t>
            </w:r>
            <w:r w:rsidRPr="00513657">
              <w:rPr>
                <w:rFonts w:ascii="Book Antiqua" w:hAnsi="Book Antiqua"/>
                <w:color w:val="000000" w:themeColor="text1"/>
              </w:rPr>
              <w:t>73.8%</w:t>
            </w:r>
          </w:p>
        </w:tc>
      </w:tr>
      <w:tr w:rsidR="00333170" w:rsidRPr="00513657" w14:paraId="75A4F64C"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FBA503D" w14:textId="77777777" w:rsidR="00333170" w:rsidRPr="00513657" w:rsidRDefault="00333170" w:rsidP="002E01D8">
            <w:pPr>
              <w:adjustRightInd w:val="0"/>
              <w:snapToGrid w:val="0"/>
              <w:spacing w:line="360" w:lineRule="auto"/>
              <w:jc w:val="both"/>
              <w:rPr>
                <w:rFonts w:ascii="Book Antiqua" w:hAnsi="Book Antiqua"/>
                <w:bCs w:val="0"/>
                <w:color w:val="000000" w:themeColor="text1"/>
              </w:rPr>
            </w:pPr>
            <w:r w:rsidRPr="00513657">
              <w:rPr>
                <w:rFonts w:ascii="Book Antiqua" w:hAnsi="Book Antiqua" w:cstheme="minorHAnsi"/>
                <w:b w:val="0"/>
                <w:color w:val="000000" w:themeColor="text1"/>
              </w:rPr>
              <w:t xml:space="preserve">Horikawa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58</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2018</w:t>
            </w:r>
          </w:p>
        </w:tc>
        <w:tc>
          <w:tcPr>
            <w:tcW w:w="628" w:type="pct"/>
            <w:shd w:val="clear" w:color="auto" w:fill="auto"/>
          </w:tcPr>
          <w:p w14:paraId="19A5072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6B115370"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12BAE6D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2735FF4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78</w:t>
            </w:r>
            <w:r w:rsidR="0067384F">
              <w:rPr>
                <w:rFonts w:ascii="Book Antiqua" w:hAnsi="Book Antiqua"/>
                <w:color w:val="000000" w:themeColor="text1"/>
              </w:rPr>
              <w:t xml:space="preserve"> (</w:t>
            </w:r>
            <w:r w:rsidRPr="00513657">
              <w:rPr>
                <w:rFonts w:ascii="Book Antiqua" w:hAnsi="Book Antiqua"/>
                <w:color w:val="000000" w:themeColor="text1"/>
              </w:rPr>
              <w:t>56-89)</w:t>
            </w:r>
          </w:p>
        </w:tc>
        <w:tc>
          <w:tcPr>
            <w:tcW w:w="782" w:type="pct"/>
            <w:shd w:val="clear" w:color="auto" w:fill="auto"/>
          </w:tcPr>
          <w:p w14:paraId="5D8FEDD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77,</w:t>
            </w:r>
            <w:r w:rsidR="00F61FD7">
              <w:rPr>
                <w:rFonts w:ascii="Book Antiqua" w:hAnsi="Book Antiqua"/>
                <w:color w:val="000000" w:themeColor="text1"/>
              </w:rPr>
              <w:t xml:space="preserve"> </w:t>
            </w:r>
            <w:r w:rsidRPr="00513657">
              <w:rPr>
                <w:rFonts w:ascii="Book Antiqua" w:hAnsi="Book Antiqua"/>
                <w:color w:val="000000" w:themeColor="text1"/>
              </w:rPr>
              <w:t>77%</w:t>
            </w:r>
          </w:p>
        </w:tc>
      </w:tr>
      <w:tr w:rsidR="00333170" w:rsidRPr="00513657" w14:paraId="28D7A290"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5489B898"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proofErr w:type="spellStart"/>
            <w:r w:rsidRPr="00513657">
              <w:rPr>
                <w:rFonts w:ascii="Book Antiqua" w:hAnsi="Book Antiqua" w:cstheme="minorHAnsi"/>
                <w:b w:val="0"/>
                <w:color w:val="000000" w:themeColor="text1"/>
              </w:rPr>
              <w:t>Izumikaw</w:t>
            </w:r>
            <w:r w:rsidR="00865FEF" w:rsidRPr="00513657">
              <w:rPr>
                <w:rFonts w:ascii="Book Antiqua" w:hAnsi="Book Antiqua" w:cstheme="minorHAnsi"/>
                <w:b w:val="0"/>
                <w:color w:val="000000" w:themeColor="text1"/>
              </w:rPr>
              <w:t>a</w:t>
            </w:r>
            <w:proofErr w:type="spellEnd"/>
            <w:r w:rsidRPr="00513657">
              <w:rPr>
                <w:rFonts w:ascii="Book Antiqua" w:hAnsi="Book Antiqua" w:cstheme="minorHAnsi"/>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40</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427B8A2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186F68A3"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50DFBB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047EBF2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w:t>
            </w:r>
          </w:p>
        </w:tc>
        <w:tc>
          <w:tcPr>
            <w:tcW w:w="782" w:type="pct"/>
            <w:shd w:val="clear" w:color="auto" w:fill="auto"/>
          </w:tcPr>
          <w:p w14:paraId="0D76FD1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255,</w:t>
            </w:r>
            <w:r w:rsidR="00F61FD7">
              <w:rPr>
                <w:rFonts w:ascii="Book Antiqua" w:hAnsi="Book Antiqua"/>
                <w:color w:val="000000" w:themeColor="text1"/>
              </w:rPr>
              <w:t xml:space="preserve"> </w:t>
            </w:r>
            <w:r w:rsidRPr="00513657">
              <w:rPr>
                <w:rFonts w:ascii="Book Antiqua" w:hAnsi="Book Antiqua"/>
                <w:color w:val="000000" w:themeColor="text1"/>
              </w:rPr>
              <w:t>75.25%</w:t>
            </w:r>
          </w:p>
        </w:tc>
      </w:tr>
      <w:tr w:rsidR="00333170" w:rsidRPr="00513657" w14:paraId="38420DFF"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3842DEC"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proofErr w:type="spellStart"/>
            <w:r w:rsidRPr="00513657">
              <w:rPr>
                <w:rFonts w:ascii="Book Antiqua" w:hAnsi="Book Antiqua" w:cstheme="minorHAnsi"/>
                <w:b w:val="0"/>
                <w:color w:val="000000" w:themeColor="text1"/>
              </w:rPr>
              <w:t>Kono</w:t>
            </w:r>
            <w:proofErr w:type="spellEnd"/>
            <w:r w:rsidRPr="00513657">
              <w:rPr>
                <w:rFonts w:ascii="Book Antiqua" w:hAnsi="Book Antiqua" w:cstheme="minorHAnsi"/>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41</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2018</w:t>
            </w:r>
          </w:p>
        </w:tc>
        <w:tc>
          <w:tcPr>
            <w:tcW w:w="628" w:type="pct"/>
            <w:shd w:val="clear" w:color="auto" w:fill="auto"/>
          </w:tcPr>
          <w:p w14:paraId="30E2BF1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05CA38C4"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9F0756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58D4746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72</w:t>
            </w:r>
            <w:r w:rsidR="0067384F">
              <w:rPr>
                <w:rFonts w:ascii="Book Antiqua" w:hAnsi="Book Antiqua"/>
                <w:color w:val="000000" w:themeColor="text1"/>
              </w:rPr>
              <w:t xml:space="preserve"> (</w:t>
            </w:r>
            <w:r w:rsidRPr="00513657">
              <w:rPr>
                <w:rFonts w:ascii="Book Antiqua" w:hAnsi="Book Antiqua"/>
                <w:color w:val="000000" w:themeColor="text1"/>
              </w:rPr>
              <w:t>66-78)</w:t>
            </w:r>
          </w:p>
        </w:tc>
        <w:tc>
          <w:tcPr>
            <w:tcW w:w="782" w:type="pct"/>
            <w:shd w:val="clear" w:color="auto" w:fill="auto"/>
          </w:tcPr>
          <w:p w14:paraId="6981EBD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652,</w:t>
            </w:r>
            <w:r w:rsidR="00F61FD7">
              <w:rPr>
                <w:rFonts w:ascii="Book Antiqua" w:hAnsi="Book Antiqua"/>
                <w:color w:val="000000" w:themeColor="text1"/>
              </w:rPr>
              <w:t xml:space="preserve"> </w:t>
            </w:r>
            <w:r w:rsidRPr="00513657">
              <w:rPr>
                <w:rFonts w:ascii="Book Antiqua" w:hAnsi="Book Antiqua"/>
                <w:color w:val="000000" w:themeColor="text1"/>
              </w:rPr>
              <w:t>74.77%</w:t>
            </w:r>
          </w:p>
        </w:tc>
      </w:tr>
      <w:tr w:rsidR="00333170" w:rsidRPr="00513657" w14:paraId="62CA37EB"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591FB685"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Oh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60</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2018</w:t>
            </w:r>
          </w:p>
        </w:tc>
        <w:tc>
          <w:tcPr>
            <w:tcW w:w="628" w:type="pct"/>
            <w:shd w:val="clear" w:color="auto" w:fill="auto"/>
          </w:tcPr>
          <w:p w14:paraId="30A9DFB6" w14:textId="77777777" w:rsidR="00333170" w:rsidRPr="00513657" w:rsidRDefault="00CF13A5"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South</w:t>
            </w:r>
            <w:r w:rsidRPr="00513657">
              <w:rPr>
                <w:rFonts w:ascii="Book Antiqua" w:hAnsi="Book Antiqua"/>
                <w:color w:val="000000" w:themeColor="text1"/>
              </w:rPr>
              <w:t xml:space="preserve"> </w:t>
            </w:r>
            <w:r w:rsidR="00333170" w:rsidRPr="00513657">
              <w:rPr>
                <w:rFonts w:ascii="Book Antiqua" w:hAnsi="Book Antiqua"/>
                <w:color w:val="000000" w:themeColor="text1"/>
              </w:rPr>
              <w:t>Korea</w:t>
            </w:r>
          </w:p>
        </w:tc>
        <w:tc>
          <w:tcPr>
            <w:tcW w:w="868" w:type="pct"/>
            <w:shd w:val="clear" w:color="auto" w:fill="auto"/>
          </w:tcPr>
          <w:p w14:paraId="7FF82952"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6E5637A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7CA3090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70</w:t>
            </w:r>
            <w:r w:rsidR="0067384F">
              <w:rPr>
                <w:rFonts w:ascii="Book Antiqua" w:hAnsi="Book Antiqua"/>
                <w:color w:val="000000" w:themeColor="text1"/>
              </w:rPr>
              <w:t xml:space="preserve"> (</w:t>
            </w:r>
            <w:r w:rsidRPr="00513657">
              <w:rPr>
                <w:rFonts w:ascii="Book Antiqua" w:hAnsi="Book Antiqua"/>
                <w:color w:val="000000" w:themeColor="text1"/>
              </w:rPr>
              <w:t>49-85)</w:t>
            </w:r>
          </w:p>
        </w:tc>
        <w:tc>
          <w:tcPr>
            <w:tcW w:w="782" w:type="pct"/>
            <w:shd w:val="clear" w:color="auto" w:fill="auto"/>
          </w:tcPr>
          <w:p w14:paraId="159DD39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173,</w:t>
            </w:r>
            <w:r w:rsidR="00F61FD7">
              <w:rPr>
                <w:rFonts w:ascii="Book Antiqua" w:hAnsi="Book Antiqua"/>
                <w:color w:val="000000" w:themeColor="text1"/>
              </w:rPr>
              <w:t xml:space="preserve"> </w:t>
            </w:r>
            <w:r w:rsidRPr="00513657">
              <w:rPr>
                <w:rFonts w:ascii="Book Antiqua" w:hAnsi="Book Antiqua"/>
                <w:color w:val="000000" w:themeColor="text1"/>
              </w:rPr>
              <w:t>80.47%</w:t>
            </w:r>
          </w:p>
        </w:tc>
      </w:tr>
      <w:tr w:rsidR="00333170" w:rsidRPr="00513657" w14:paraId="450ACFD1"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2D00ED6"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Park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63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lastRenderedPageBreak/>
              <w:t>2018</w:t>
            </w:r>
          </w:p>
        </w:tc>
        <w:tc>
          <w:tcPr>
            <w:tcW w:w="628" w:type="pct"/>
            <w:shd w:val="clear" w:color="auto" w:fill="auto"/>
          </w:tcPr>
          <w:p w14:paraId="02D5E0C4" w14:textId="77777777" w:rsidR="00333170" w:rsidRPr="00513657" w:rsidRDefault="00CF13A5"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lastRenderedPageBreak/>
              <w:t>South</w:t>
            </w:r>
            <w:r w:rsidRPr="00513657">
              <w:rPr>
                <w:rFonts w:ascii="Book Antiqua" w:hAnsi="Book Antiqua"/>
                <w:color w:val="000000" w:themeColor="text1"/>
              </w:rPr>
              <w:t xml:space="preserve"> </w:t>
            </w:r>
            <w:r w:rsidR="00333170" w:rsidRPr="00513657">
              <w:rPr>
                <w:rFonts w:ascii="Book Antiqua" w:hAnsi="Book Antiqua"/>
                <w:color w:val="000000" w:themeColor="text1"/>
              </w:rPr>
              <w:lastRenderedPageBreak/>
              <w:t>Korea</w:t>
            </w:r>
          </w:p>
        </w:tc>
        <w:tc>
          <w:tcPr>
            <w:tcW w:w="868" w:type="pct"/>
            <w:shd w:val="clear" w:color="auto" w:fill="auto"/>
          </w:tcPr>
          <w:p w14:paraId="621C7B72"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lastRenderedPageBreak/>
              <w:t xml:space="preserve">Prospective </w:t>
            </w:r>
            <w:r w:rsidR="00333170" w:rsidRPr="00513657">
              <w:rPr>
                <w:rFonts w:ascii="Book Antiqua" w:hAnsi="Book Antiqua"/>
                <w:color w:val="000000" w:themeColor="text1"/>
              </w:rPr>
              <w:lastRenderedPageBreak/>
              <w:t>observational</w:t>
            </w:r>
          </w:p>
          <w:p w14:paraId="79B8B6B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study</w:t>
            </w:r>
          </w:p>
        </w:tc>
        <w:tc>
          <w:tcPr>
            <w:tcW w:w="996" w:type="pct"/>
            <w:shd w:val="clear" w:color="auto" w:fill="auto"/>
          </w:tcPr>
          <w:p w14:paraId="3E47BCF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lastRenderedPageBreak/>
              <w:t xml:space="preserve">Colorectal </w:t>
            </w:r>
            <w:r w:rsidRPr="00513657">
              <w:rPr>
                <w:rFonts w:ascii="Book Antiqua" w:hAnsi="Book Antiqua"/>
                <w:color w:val="000000" w:themeColor="text1"/>
              </w:rPr>
              <w:lastRenderedPageBreak/>
              <w:t>lesion</w:t>
            </w:r>
          </w:p>
        </w:tc>
        <w:tc>
          <w:tcPr>
            <w:tcW w:w="807" w:type="pct"/>
            <w:shd w:val="clear" w:color="auto" w:fill="auto"/>
          </w:tcPr>
          <w:p w14:paraId="612A1CA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lastRenderedPageBreak/>
              <w:t>55.8</w:t>
            </w:r>
            <w:r w:rsidR="00861AB8" w:rsidRPr="00513657">
              <w:rPr>
                <w:rFonts w:ascii="Book Antiqua" w:hAnsi="Book Antiqua"/>
                <w:color w:val="000000" w:themeColor="text1"/>
              </w:rPr>
              <w:t xml:space="preserve"> ± </w:t>
            </w:r>
            <w:r w:rsidRPr="00513657">
              <w:rPr>
                <w:rFonts w:ascii="Book Antiqua" w:hAnsi="Book Antiqua"/>
                <w:color w:val="000000" w:themeColor="text1"/>
              </w:rPr>
              <w:lastRenderedPageBreak/>
              <w:t>11.9/52.4</w:t>
            </w:r>
            <w:r w:rsidR="00861AB8" w:rsidRPr="00513657">
              <w:rPr>
                <w:rFonts w:ascii="Book Antiqua" w:hAnsi="Book Antiqua"/>
                <w:color w:val="000000" w:themeColor="text1"/>
              </w:rPr>
              <w:t xml:space="preserve"> ± </w:t>
            </w:r>
            <w:r w:rsidRPr="00513657">
              <w:rPr>
                <w:rFonts w:ascii="Book Antiqua" w:hAnsi="Book Antiqua"/>
                <w:color w:val="000000" w:themeColor="text1"/>
              </w:rPr>
              <w:t>12.3</w:t>
            </w:r>
          </w:p>
        </w:tc>
        <w:tc>
          <w:tcPr>
            <w:tcW w:w="782" w:type="pct"/>
            <w:shd w:val="clear" w:color="auto" w:fill="auto"/>
          </w:tcPr>
          <w:p w14:paraId="2799742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lastRenderedPageBreak/>
              <w:t>2661,</w:t>
            </w:r>
            <w:r w:rsidR="00F61FD7">
              <w:rPr>
                <w:rFonts w:ascii="Book Antiqua" w:hAnsi="Book Antiqua"/>
                <w:color w:val="000000" w:themeColor="text1"/>
              </w:rPr>
              <w:t xml:space="preserve"> </w:t>
            </w:r>
            <w:r w:rsidRPr="00513657">
              <w:rPr>
                <w:rFonts w:ascii="Book Antiqua" w:hAnsi="Book Antiqua"/>
                <w:color w:val="000000" w:themeColor="text1"/>
              </w:rPr>
              <w:lastRenderedPageBreak/>
              <w:t>68.46%</w:t>
            </w:r>
          </w:p>
        </w:tc>
      </w:tr>
      <w:tr w:rsidR="00333170" w:rsidRPr="00513657" w14:paraId="6DEF6732"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AD36D3A"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proofErr w:type="spellStart"/>
            <w:r w:rsidRPr="00513657">
              <w:rPr>
                <w:rFonts w:ascii="Book Antiqua" w:hAnsi="Book Antiqua" w:cstheme="minorHAnsi"/>
                <w:b w:val="0"/>
                <w:color w:val="000000" w:themeColor="text1"/>
              </w:rPr>
              <w:lastRenderedPageBreak/>
              <w:t>Sanomura</w:t>
            </w:r>
            <w:proofErr w:type="spellEnd"/>
            <w:r w:rsidRPr="00513657">
              <w:rPr>
                <w:rFonts w:ascii="Book Antiqua" w:hAnsi="Book Antiqua" w:cstheme="minorHAnsi"/>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59</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2C121DE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4E127DA9"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66BAC9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5BC7E6E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69.8</w:t>
            </w:r>
            <w:r w:rsidR="00861AB8" w:rsidRPr="00513657">
              <w:rPr>
                <w:rFonts w:ascii="Book Antiqua" w:hAnsi="Book Antiqua"/>
                <w:color w:val="000000" w:themeColor="text1"/>
              </w:rPr>
              <w:t xml:space="preserve"> ± </w:t>
            </w:r>
            <w:r w:rsidRPr="00513657">
              <w:rPr>
                <w:rFonts w:ascii="Book Antiqua" w:hAnsi="Book Antiqua"/>
                <w:color w:val="000000" w:themeColor="text1"/>
              </w:rPr>
              <w:t>9.2</w:t>
            </w:r>
          </w:p>
        </w:tc>
        <w:tc>
          <w:tcPr>
            <w:tcW w:w="782" w:type="pct"/>
            <w:shd w:val="clear" w:color="auto" w:fill="auto"/>
          </w:tcPr>
          <w:p w14:paraId="1EF3116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719,</w:t>
            </w:r>
            <w:r w:rsidR="00F61FD7">
              <w:rPr>
                <w:rFonts w:ascii="Book Antiqua" w:hAnsi="Book Antiqua"/>
                <w:color w:val="000000" w:themeColor="text1"/>
              </w:rPr>
              <w:t xml:space="preserve"> </w:t>
            </w:r>
            <w:r w:rsidRPr="00513657">
              <w:rPr>
                <w:rFonts w:ascii="Book Antiqua" w:hAnsi="Book Antiqua"/>
                <w:color w:val="000000" w:themeColor="text1"/>
              </w:rPr>
              <w:t>70%</w:t>
            </w:r>
          </w:p>
        </w:tc>
      </w:tr>
      <w:tr w:rsidR="00333170" w:rsidRPr="00513657" w14:paraId="502ABC2F"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456CDA5"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proofErr w:type="spellStart"/>
            <w:r w:rsidRPr="00513657">
              <w:rPr>
                <w:rFonts w:ascii="Book Antiqua" w:hAnsi="Book Antiqua" w:cstheme="minorHAnsi"/>
                <w:b w:val="0"/>
                <w:color w:val="000000" w:themeColor="text1"/>
              </w:rPr>
              <w:t>Seo</w:t>
            </w:r>
            <w:proofErr w:type="spellEnd"/>
            <w:r w:rsidRPr="00513657">
              <w:rPr>
                <w:rFonts w:ascii="Book Antiqua" w:hAnsi="Book Antiqua" w:cstheme="minorHAnsi"/>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55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865FEF" w:rsidRPr="00513657">
              <w:rPr>
                <w:rFonts w:ascii="Book Antiqua" w:hAnsi="Book Antiqua" w:cstheme="minorHAnsi"/>
                <w:b w:val="0"/>
                <w:color w:val="000000" w:themeColor="text1"/>
              </w:rPr>
              <w:t xml:space="preserve"> </w:t>
            </w:r>
            <w:r w:rsidRPr="00513657">
              <w:rPr>
                <w:rFonts w:ascii="Book Antiqua" w:hAnsi="Book Antiqua" w:cstheme="minorHAnsi"/>
                <w:b w:val="0"/>
                <w:color w:val="000000" w:themeColor="text1"/>
              </w:rPr>
              <w:t>2018</w:t>
            </w:r>
          </w:p>
        </w:tc>
        <w:tc>
          <w:tcPr>
            <w:tcW w:w="628" w:type="pct"/>
            <w:shd w:val="clear" w:color="auto" w:fill="auto"/>
          </w:tcPr>
          <w:p w14:paraId="611BFCBE" w14:textId="77777777" w:rsidR="00333170" w:rsidRPr="00513657" w:rsidRDefault="00B43EE2"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South</w:t>
            </w:r>
            <w:r w:rsidRPr="00513657">
              <w:rPr>
                <w:rFonts w:ascii="Book Antiqua" w:hAnsi="Book Antiqua"/>
                <w:color w:val="000000" w:themeColor="text1"/>
              </w:rPr>
              <w:t xml:space="preserve"> </w:t>
            </w:r>
            <w:r w:rsidR="00333170" w:rsidRPr="00513657">
              <w:rPr>
                <w:rFonts w:ascii="Book Antiqua" w:hAnsi="Book Antiqua"/>
                <w:color w:val="000000" w:themeColor="text1"/>
              </w:rPr>
              <w:t>Korea</w:t>
            </w:r>
          </w:p>
        </w:tc>
        <w:tc>
          <w:tcPr>
            <w:tcW w:w="868" w:type="pct"/>
            <w:shd w:val="clear" w:color="auto" w:fill="auto"/>
          </w:tcPr>
          <w:p w14:paraId="09BC0202"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CA5B94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4CC2B01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63</w:t>
            </w:r>
            <w:r w:rsidR="0067384F">
              <w:rPr>
                <w:rFonts w:ascii="Book Antiqua" w:hAnsi="Book Antiqua"/>
                <w:color w:val="000000" w:themeColor="text1"/>
              </w:rPr>
              <w:t xml:space="preserve"> (</w:t>
            </w:r>
            <w:r w:rsidRPr="00513657">
              <w:rPr>
                <w:rFonts w:ascii="Book Antiqua" w:hAnsi="Book Antiqua"/>
                <w:color w:val="000000" w:themeColor="text1"/>
              </w:rPr>
              <w:t>55-69.5)</w:t>
            </w:r>
          </w:p>
        </w:tc>
        <w:tc>
          <w:tcPr>
            <w:tcW w:w="782" w:type="pct"/>
            <w:shd w:val="clear" w:color="auto" w:fill="auto"/>
          </w:tcPr>
          <w:p w14:paraId="63EB2D0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723,</w:t>
            </w:r>
            <w:r w:rsidR="00F61FD7">
              <w:rPr>
                <w:rFonts w:ascii="Book Antiqua" w:hAnsi="Book Antiqua"/>
                <w:color w:val="000000" w:themeColor="text1"/>
              </w:rPr>
              <w:t xml:space="preserve"> </w:t>
            </w:r>
            <w:r w:rsidRPr="00513657">
              <w:rPr>
                <w:rFonts w:ascii="Book Antiqua" w:hAnsi="Book Antiqua"/>
                <w:color w:val="000000" w:themeColor="text1"/>
              </w:rPr>
              <w:t>60.8%</w:t>
            </w:r>
          </w:p>
        </w:tc>
      </w:tr>
      <w:tr w:rsidR="00333170" w:rsidRPr="00513657" w14:paraId="40D6B9F6"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28226BA"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Sakai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64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2614644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77577578"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142649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 n</w:t>
            </w:r>
          </w:p>
        </w:tc>
        <w:tc>
          <w:tcPr>
            <w:tcW w:w="807" w:type="pct"/>
            <w:shd w:val="clear" w:color="auto" w:fill="auto"/>
          </w:tcPr>
          <w:p w14:paraId="1B19F98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72.6</w:t>
            </w:r>
            <w:r w:rsidR="00861AB8" w:rsidRPr="00513657">
              <w:rPr>
                <w:rFonts w:ascii="Book Antiqua" w:hAnsi="Book Antiqua"/>
                <w:color w:val="000000" w:themeColor="text1"/>
              </w:rPr>
              <w:t xml:space="preserve"> ± </w:t>
            </w:r>
            <w:r w:rsidRPr="00513657">
              <w:rPr>
                <w:rFonts w:ascii="Book Antiqua" w:hAnsi="Book Antiqua"/>
                <w:color w:val="000000" w:themeColor="text1"/>
              </w:rPr>
              <w:t>7.2/69.1</w:t>
            </w:r>
            <w:r w:rsidR="00861AB8" w:rsidRPr="00513657">
              <w:rPr>
                <w:rFonts w:ascii="Book Antiqua" w:hAnsi="Book Antiqua"/>
                <w:color w:val="000000" w:themeColor="text1"/>
              </w:rPr>
              <w:t xml:space="preserve"> ± </w:t>
            </w:r>
            <w:r w:rsidRPr="00513657">
              <w:rPr>
                <w:rFonts w:ascii="Book Antiqua" w:hAnsi="Book Antiqua"/>
                <w:color w:val="000000" w:themeColor="text1"/>
              </w:rPr>
              <w:t>10.9</w:t>
            </w:r>
          </w:p>
        </w:tc>
        <w:tc>
          <w:tcPr>
            <w:tcW w:w="782" w:type="pct"/>
            <w:shd w:val="clear" w:color="auto" w:fill="auto"/>
          </w:tcPr>
          <w:p w14:paraId="4E878A7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669,</w:t>
            </w:r>
            <w:r w:rsidR="00F61FD7">
              <w:rPr>
                <w:rFonts w:ascii="Book Antiqua" w:hAnsi="Book Antiqua"/>
                <w:color w:val="000000" w:themeColor="text1"/>
              </w:rPr>
              <w:t xml:space="preserve"> </w:t>
            </w:r>
            <w:r w:rsidRPr="00513657">
              <w:rPr>
                <w:rFonts w:ascii="Book Antiqua" w:hAnsi="Book Antiqua"/>
                <w:color w:val="000000" w:themeColor="text1"/>
              </w:rPr>
              <w:t>66.63%</w:t>
            </w:r>
          </w:p>
        </w:tc>
      </w:tr>
      <w:tr w:rsidR="00333170" w:rsidRPr="00513657" w14:paraId="7D11B752"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8A8F2F4"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Yamashita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36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547D334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62255DA5"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4E8672E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16F2302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66.6</w:t>
            </w:r>
            <w:r w:rsidR="00861AB8" w:rsidRPr="00513657">
              <w:rPr>
                <w:rFonts w:ascii="Book Antiqua" w:hAnsi="Book Antiqua"/>
                <w:color w:val="000000" w:themeColor="text1"/>
              </w:rPr>
              <w:t xml:space="preserve"> ± </w:t>
            </w:r>
            <w:r w:rsidRPr="00513657">
              <w:rPr>
                <w:rFonts w:ascii="Book Antiqua" w:hAnsi="Book Antiqua"/>
                <w:color w:val="000000" w:themeColor="text1"/>
              </w:rPr>
              <w:t>10.6</w:t>
            </w:r>
          </w:p>
        </w:tc>
        <w:tc>
          <w:tcPr>
            <w:tcW w:w="782" w:type="pct"/>
            <w:shd w:val="clear" w:color="auto" w:fill="auto"/>
          </w:tcPr>
          <w:p w14:paraId="642F13A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373,</w:t>
            </w:r>
            <w:r w:rsidR="00F61FD7">
              <w:rPr>
                <w:rFonts w:ascii="Book Antiqua" w:hAnsi="Book Antiqua"/>
                <w:color w:val="000000" w:themeColor="text1"/>
              </w:rPr>
              <w:t xml:space="preserve"> </w:t>
            </w:r>
            <w:r w:rsidRPr="00513657">
              <w:rPr>
                <w:rFonts w:ascii="Book Antiqua" w:hAnsi="Book Antiqua"/>
                <w:color w:val="000000" w:themeColor="text1"/>
              </w:rPr>
              <w:t>57.4%</w:t>
            </w:r>
          </w:p>
        </w:tc>
      </w:tr>
      <w:tr w:rsidR="00333170" w:rsidRPr="00513657" w14:paraId="2C2B648C"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BB2B3D6"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Yanagisawa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35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01A9D3B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6B2BC515"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93499E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Gastrointestinal lesion</w:t>
            </w:r>
          </w:p>
        </w:tc>
        <w:tc>
          <w:tcPr>
            <w:tcW w:w="807" w:type="pct"/>
            <w:shd w:val="clear" w:color="auto" w:fill="auto"/>
          </w:tcPr>
          <w:p w14:paraId="4201589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w:t>
            </w:r>
          </w:p>
        </w:tc>
        <w:tc>
          <w:tcPr>
            <w:tcW w:w="782" w:type="pct"/>
            <w:shd w:val="clear" w:color="auto" w:fill="auto"/>
          </w:tcPr>
          <w:p w14:paraId="48B03D4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314,</w:t>
            </w:r>
            <w:r w:rsidR="00F61FD7">
              <w:rPr>
                <w:rFonts w:ascii="Book Antiqua" w:hAnsi="Book Antiqua"/>
                <w:color w:val="000000" w:themeColor="text1"/>
              </w:rPr>
              <w:t xml:space="preserve"> </w:t>
            </w:r>
            <w:r w:rsidRPr="00513657">
              <w:rPr>
                <w:rFonts w:ascii="Book Antiqua" w:hAnsi="Book Antiqua"/>
                <w:color w:val="000000" w:themeColor="text1"/>
              </w:rPr>
              <w:t>72.02%</w:t>
            </w:r>
          </w:p>
        </w:tc>
      </w:tr>
      <w:tr w:rsidR="00333170" w:rsidRPr="00513657" w14:paraId="18EF1085"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7BD1897"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Matsumoto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46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2018</w:t>
            </w:r>
          </w:p>
        </w:tc>
        <w:tc>
          <w:tcPr>
            <w:tcW w:w="628" w:type="pct"/>
            <w:shd w:val="clear" w:color="auto" w:fill="auto"/>
          </w:tcPr>
          <w:p w14:paraId="4C65288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5FCFB9EC"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F1C838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43EDAD8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70/65</w:t>
            </w:r>
          </w:p>
        </w:tc>
        <w:tc>
          <w:tcPr>
            <w:tcW w:w="782" w:type="pct"/>
            <w:shd w:val="clear" w:color="auto" w:fill="auto"/>
          </w:tcPr>
          <w:p w14:paraId="1025E5D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551,</w:t>
            </w:r>
            <w:r w:rsidR="00F61FD7">
              <w:rPr>
                <w:rFonts w:ascii="Book Antiqua" w:hAnsi="Book Antiqua"/>
                <w:color w:val="000000" w:themeColor="text1"/>
              </w:rPr>
              <w:t xml:space="preserve"> </w:t>
            </w:r>
            <w:r w:rsidRPr="00513657">
              <w:rPr>
                <w:rFonts w:ascii="Book Antiqua" w:hAnsi="Book Antiqua"/>
                <w:color w:val="000000" w:themeColor="text1"/>
              </w:rPr>
              <w:t>65.44%</w:t>
            </w:r>
          </w:p>
        </w:tc>
      </w:tr>
      <w:tr w:rsidR="00333170" w:rsidRPr="00513657" w14:paraId="2203C003"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65986A0" w14:textId="77777777" w:rsidR="00333170" w:rsidRPr="00513657" w:rsidRDefault="00333170" w:rsidP="002E01D8">
            <w:pPr>
              <w:adjustRightInd w:val="0"/>
              <w:snapToGrid w:val="0"/>
              <w:spacing w:line="360" w:lineRule="auto"/>
              <w:jc w:val="both"/>
              <w:rPr>
                <w:rFonts w:ascii="Book Antiqua" w:hAnsi="Book Antiqua"/>
                <w:bCs w:val="0"/>
                <w:color w:val="000000" w:themeColor="text1"/>
              </w:rPr>
            </w:pPr>
            <w:r w:rsidRPr="00513657">
              <w:rPr>
                <w:rFonts w:ascii="Book Antiqua" w:hAnsi="Book Antiqua" w:cstheme="minorHAnsi"/>
                <w:b w:val="0"/>
                <w:color w:val="000000" w:themeColor="text1"/>
              </w:rPr>
              <w:t xml:space="preserve">Harada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2E01D8" w:rsidRPr="00513657">
              <w:rPr>
                <w:rFonts w:ascii="Book Antiqua" w:hAnsi="Book Antiqua" w:cstheme="minorHAnsi" w:hint="eastAsia"/>
                <w:b w:val="0"/>
                <w:color w:val="000000" w:themeColor="text1"/>
                <w:vertAlign w:val="superscript"/>
              </w:rPr>
              <w:t>61</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2017</w:t>
            </w:r>
          </w:p>
        </w:tc>
        <w:tc>
          <w:tcPr>
            <w:tcW w:w="628" w:type="pct"/>
            <w:shd w:val="clear" w:color="auto" w:fill="auto"/>
          </w:tcPr>
          <w:p w14:paraId="538E667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18FDC1DE"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Prospective </w:t>
            </w:r>
            <w:r w:rsidR="00333170" w:rsidRPr="00513657">
              <w:rPr>
                <w:rFonts w:ascii="Book Antiqua" w:hAnsi="Book Antiqua"/>
                <w:color w:val="000000" w:themeColor="text1"/>
              </w:rPr>
              <w:t>observational</w:t>
            </w:r>
            <w:r w:rsidRPr="00513657">
              <w:rPr>
                <w:rFonts w:ascii="Book Antiqua" w:hAnsi="Book Antiqua"/>
                <w:color w:val="000000" w:themeColor="text1"/>
              </w:rPr>
              <w:t xml:space="preserve"> </w:t>
            </w:r>
            <w:r w:rsidR="00333170" w:rsidRPr="00513657">
              <w:rPr>
                <w:rFonts w:ascii="Book Antiqua" w:hAnsi="Book Antiqua"/>
                <w:color w:val="000000" w:themeColor="text1"/>
              </w:rPr>
              <w:t>study</w:t>
            </w:r>
          </w:p>
        </w:tc>
        <w:tc>
          <w:tcPr>
            <w:tcW w:w="996" w:type="pct"/>
            <w:shd w:val="clear" w:color="auto" w:fill="auto"/>
          </w:tcPr>
          <w:p w14:paraId="5A0324E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45ACC30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76.8</w:t>
            </w:r>
            <w:r w:rsidR="00861AB8" w:rsidRPr="00513657">
              <w:rPr>
                <w:rFonts w:ascii="Book Antiqua" w:hAnsi="Book Antiqua"/>
                <w:color w:val="000000" w:themeColor="text1"/>
              </w:rPr>
              <w:t xml:space="preserve"> ± </w:t>
            </w:r>
            <w:r w:rsidRPr="00513657">
              <w:rPr>
                <w:rFonts w:ascii="Book Antiqua" w:hAnsi="Book Antiqua"/>
                <w:color w:val="000000" w:themeColor="text1"/>
              </w:rPr>
              <w:t>6.0/72.7</w:t>
            </w:r>
            <w:r w:rsidR="00861AB8" w:rsidRPr="00513657">
              <w:rPr>
                <w:rFonts w:ascii="Book Antiqua" w:hAnsi="Book Antiqua"/>
                <w:color w:val="000000" w:themeColor="text1"/>
              </w:rPr>
              <w:t xml:space="preserve"> ± </w:t>
            </w:r>
            <w:r w:rsidRPr="00513657">
              <w:rPr>
                <w:rFonts w:ascii="Book Antiqua" w:hAnsi="Book Antiqua"/>
                <w:color w:val="000000" w:themeColor="text1"/>
              </w:rPr>
              <w:t>7.9</w:t>
            </w:r>
          </w:p>
        </w:tc>
        <w:tc>
          <w:tcPr>
            <w:tcW w:w="782" w:type="pct"/>
            <w:shd w:val="clear" w:color="auto" w:fill="auto"/>
          </w:tcPr>
          <w:p w14:paraId="0FC209EF" w14:textId="77777777" w:rsidR="00333170" w:rsidRPr="00513657" w:rsidRDefault="00333170" w:rsidP="009A0E8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40,</w:t>
            </w:r>
            <w:r w:rsidR="00F61FD7">
              <w:rPr>
                <w:rFonts w:ascii="Book Antiqua" w:hAnsi="Book Antiqua"/>
                <w:color w:val="000000" w:themeColor="text1"/>
              </w:rPr>
              <w:t xml:space="preserve"> </w:t>
            </w:r>
            <w:r w:rsidRPr="00513657">
              <w:rPr>
                <w:rFonts w:ascii="Book Antiqua" w:hAnsi="Book Antiqua"/>
                <w:color w:val="000000" w:themeColor="text1"/>
              </w:rPr>
              <w:t>88</w:t>
            </w:r>
            <w:r w:rsidR="009A0E8E">
              <w:rPr>
                <w:rFonts w:ascii="Book Antiqua" w:hAnsi="Book Antiqua" w:hint="eastAsia"/>
                <w:color w:val="000000" w:themeColor="text1"/>
              </w:rPr>
              <w:t>.</w:t>
            </w:r>
            <w:r w:rsidRPr="00513657">
              <w:rPr>
                <w:rFonts w:ascii="Book Antiqua" w:hAnsi="Book Antiqua"/>
                <w:color w:val="000000" w:themeColor="text1"/>
              </w:rPr>
              <w:t>88%</w:t>
            </w:r>
          </w:p>
        </w:tc>
      </w:tr>
      <w:tr w:rsidR="00333170" w:rsidRPr="00513657" w14:paraId="6F46B154"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vAlign w:val="center"/>
          </w:tcPr>
          <w:p w14:paraId="04E9F0AF" w14:textId="77777777" w:rsidR="00333170" w:rsidRPr="00513657" w:rsidRDefault="00333170" w:rsidP="002E01D8">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Yano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69F0" w:rsidRPr="00513657">
              <w:rPr>
                <w:rFonts w:ascii="Book Antiqua" w:hAnsi="Book Antiqua" w:cstheme="minorHAnsi"/>
                <w:b w:val="0"/>
                <w:color w:val="000000" w:themeColor="text1"/>
                <w:vertAlign w:val="superscript"/>
              </w:rPr>
              <w:t>33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2017</w:t>
            </w:r>
          </w:p>
        </w:tc>
        <w:tc>
          <w:tcPr>
            <w:tcW w:w="628" w:type="pct"/>
            <w:shd w:val="clear" w:color="auto" w:fill="auto"/>
          </w:tcPr>
          <w:p w14:paraId="1DC328E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630478F6"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DA14FC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707F74E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72</w:t>
            </w:r>
            <w:r w:rsidR="0067384F">
              <w:rPr>
                <w:rFonts w:ascii="Book Antiqua" w:hAnsi="Book Antiqua"/>
                <w:color w:val="000000" w:themeColor="text1"/>
              </w:rPr>
              <w:t xml:space="preserve"> (</w:t>
            </w:r>
            <w:r w:rsidRPr="00513657">
              <w:rPr>
                <w:rFonts w:ascii="Book Antiqua" w:hAnsi="Book Antiqua"/>
                <w:color w:val="000000" w:themeColor="text1"/>
              </w:rPr>
              <w:t>33-94)</w:t>
            </w:r>
          </w:p>
        </w:tc>
        <w:tc>
          <w:tcPr>
            <w:tcW w:w="782" w:type="pct"/>
            <w:shd w:val="clear" w:color="auto" w:fill="auto"/>
          </w:tcPr>
          <w:p w14:paraId="64B42D9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1319,</w:t>
            </w:r>
            <w:r w:rsidR="009A0E8E">
              <w:rPr>
                <w:rFonts w:ascii="Book Antiqua" w:hAnsi="Book Antiqua"/>
                <w:color w:val="000000" w:themeColor="text1"/>
              </w:rPr>
              <w:t xml:space="preserve"> </w:t>
            </w:r>
            <w:r w:rsidRPr="00513657">
              <w:rPr>
                <w:rFonts w:ascii="Book Antiqua" w:hAnsi="Book Antiqua"/>
                <w:color w:val="000000" w:themeColor="text1"/>
              </w:rPr>
              <w:t>74.65%</w:t>
            </w:r>
          </w:p>
        </w:tc>
      </w:tr>
      <w:tr w:rsidR="00333170" w:rsidRPr="00513657" w14:paraId="1F64F571"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60DE6CB" w14:textId="77777777" w:rsidR="00333170" w:rsidRPr="00513657" w:rsidRDefault="00333170" w:rsidP="00E314AB">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b w:val="0"/>
                <w:color w:val="000000" w:themeColor="text1"/>
              </w:rPr>
              <w:t xml:space="preserve">Ueki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E314AB" w:rsidRPr="00513657">
              <w:rPr>
                <w:rFonts w:ascii="Book Antiqua" w:hAnsi="Book Antiqua" w:cstheme="minorHAnsi" w:hint="eastAsia"/>
                <w:b w:val="0"/>
                <w:color w:val="000000" w:themeColor="text1"/>
                <w:vertAlign w:val="superscript"/>
              </w:rPr>
              <w:t>14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66760E" w:rsidRPr="00513657">
              <w:rPr>
                <w:rFonts w:ascii="Book Antiqua" w:hAnsi="Book Antiqua" w:cstheme="minorHAnsi"/>
                <w:bCs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5E5BB63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7F6A25DB"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cohort study</w:t>
            </w:r>
          </w:p>
        </w:tc>
        <w:tc>
          <w:tcPr>
            <w:tcW w:w="996" w:type="pct"/>
            <w:shd w:val="clear" w:color="auto" w:fill="auto"/>
          </w:tcPr>
          <w:p w14:paraId="263B468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4B0CBE1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71.2</w:t>
            </w:r>
            <w:r w:rsidR="00861AB8" w:rsidRPr="00513657">
              <w:rPr>
                <w:rFonts w:ascii="Book Antiqua" w:hAnsi="Book Antiqua"/>
                <w:color w:val="000000" w:themeColor="text1"/>
              </w:rPr>
              <w:t xml:space="preserve"> ± </w:t>
            </w:r>
            <w:r w:rsidRPr="00513657">
              <w:rPr>
                <w:rFonts w:ascii="Book Antiqua" w:hAnsi="Book Antiqua"/>
                <w:color w:val="000000" w:themeColor="text1"/>
              </w:rPr>
              <w:t>8.4</w:t>
            </w:r>
          </w:p>
        </w:tc>
        <w:tc>
          <w:tcPr>
            <w:tcW w:w="782" w:type="pct"/>
            <w:shd w:val="clear" w:color="auto" w:fill="auto"/>
          </w:tcPr>
          <w:p w14:paraId="42E67D6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264,</w:t>
            </w:r>
            <w:r w:rsidR="009A0E8E">
              <w:rPr>
                <w:rFonts w:ascii="Book Antiqua" w:hAnsi="Book Antiqua"/>
                <w:color w:val="000000" w:themeColor="text1"/>
              </w:rPr>
              <w:t xml:space="preserve"> </w:t>
            </w:r>
            <w:r w:rsidRPr="00513657">
              <w:rPr>
                <w:rFonts w:ascii="Book Antiqua" w:hAnsi="Book Antiqua"/>
                <w:color w:val="000000" w:themeColor="text1"/>
              </w:rPr>
              <w:t>72.5%</w:t>
            </w:r>
          </w:p>
        </w:tc>
      </w:tr>
      <w:tr w:rsidR="00333170" w:rsidRPr="00513657" w14:paraId="269CCBF8"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F28A58C" w14:textId="77777777" w:rsidR="00333170" w:rsidRPr="00513657" w:rsidRDefault="00333170" w:rsidP="00F620C7">
            <w:pPr>
              <w:adjustRightInd w:val="0"/>
              <w:snapToGrid w:val="0"/>
              <w:spacing w:line="360" w:lineRule="auto"/>
              <w:jc w:val="both"/>
              <w:rPr>
                <w:rFonts w:ascii="Book Antiqua" w:hAnsi="Book Antiqua" w:cstheme="minorHAnsi"/>
                <w:bCs w:val="0"/>
                <w:color w:val="000000" w:themeColor="text1"/>
              </w:rPr>
            </w:pPr>
            <w:r w:rsidRPr="00513657">
              <w:rPr>
                <w:rFonts w:ascii="Book Antiqua" w:hAnsi="Book Antiqua" w:cstheme="minorHAnsi"/>
                <w:b w:val="0"/>
                <w:color w:val="000000" w:themeColor="text1"/>
              </w:rPr>
              <w:t xml:space="preserve">Yoshio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F620C7">
              <w:rPr>
                <w:rFonts w:ascii="Book Antiqua" w:hAnsi="Book Antiqua" w:cstheme="minorHAnsi" w:hint="eastAsia"/>
                <w:b w:val="0"/>
                <w:color w:val="000000" w:themeColor="text1"/>
                <w:vertAlign w:val="superscript"/>
              </w:rPr>
              <w:t>78</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b w:val="0"/>
                <w:color w:val="000000" w:themeColor="text1"/>
              </w:rPr>
              <w:t xml:space="preserve"> 2017</w:t>
            </w:r>
          </w:p>
        </w:tc>
        <w:tc>
          <w:tcPr>
            <w:tcW w:w="628" w:type="pct"/>
            <w:shd w:val="clear" w:color="auto" w:fill="auto"/>
          </w:tcPr>
          <w:p w14:paraId="5563E03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739DC7FD"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70E3A9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47EA41C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75/76</w:t>
            </w:r>
          </w:p>
        </w:tc>
        <w:tc>
          <w:tcPr>
            <w:tcW w:w="782" w:type="pct"/>
            <w:shd w:val="clear" w:color="auto" w:fill="auto"/>
          </w:tcPr>
          <w:p w14:paraId="00E9DBA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90,</w:t>
            </w:r>
            <w:r w:rsidR="009A0E8E">
              <w:rPr>
                <w:rFonts w:ascii="Book Antiqua" w:hAnsi="Book Antiqua"/>
                <w:color w:val="000000" w:themeColor="text1"/>
              </w:rPr>
              <w:t xml:space="preserve"> </w:t>
            </w:r>
            <w:r w:rsidRPr="00513657">
              <w:rPr>
                <w:rFonts w:ascii="Book Antiqua" w:hAnsi="Book Antiqua"/>
                <w:color w:val="000000" w:themeColor="text1"/>
              </w:rPr>
              <w:t>90.91%</w:t>
            </w:r>
          </w:p>
        </w:tc>
      </w:tr>
      <w:tr w:rsidR="00333170" w:rsidRPr="00513657" w14:paraId="22F82669"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6849C04F" w14:textId="77777777" w:rsidR="00333170" w:rsidRPr="00513657" w:rsidRDefault="00333170" w:rsidP="00E314AB">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Gotoda</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E314AB" w:rsidRPr="00513657">
              <w:rPr>
                <w:rFonts w:ascii="Book Antiqua" w:hAnsi="Book Antiqua" w:cstheme="minorHAnsi" w:hint="eastAsia"/>
                <w:b w:val="0"/>
                <w:color w:val="000000" w:themeColor="text1"/>
                <w:vertAlign w:val="superscript"/>
              </w:rPr>
              <w:t>15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E314AB"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70638C8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3612CF8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AB0B97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38C836B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75,</w:t>
            </w:r>
            <w:r w:rsidR="00861AB8" w:rsidRPr="00513657">
              <w:rPr>
                <w:rFonts w:ascii="Book Antiqua" w:hAnsi="Book Antiqua"/>
                <w:color w:val="000000" w:themeColor="text1"/>
              </w:rPr>
              <w:t xml:space="preserve"> </w:t>
            </w:r>
            <w:r w:rsidRPr="00513657">
              <w:rPr>
                <w:rFonts w:ascii="Book Antiqua" w:hAnsi="Book Antiqua"/>
                <w:color w:val="000000" w:themeColor="text1"/>
              </w:rPr>
              <w:t>68.8-81.0</w:t>
            </w:r>
          </w:p>
        </w:tc>
        <w:tc>
          <w:tcPr>
            <w:tcW w:w="782" w:type="pct"/>
            <w:shd w:val="clear" w:color="auto" w:fill="auto"/>
          </w:tcPr>
          <w:p w14:paraId="73E7E99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410,</w:t>
            </w:r>
            <w:r w:rsidR="009A0E8E">
              <w:rPr>
                <w:rFonts w:ascii="Book Antiqua" w:hAnsi="Book Antiqua"/>
                <w:color w:val="000000" w:themeColor="text1"/>
              </w:rPr>
              <w:t xml:space="preserve"> </w:t>
            </w:r>
            <w:r w:rsidRPr="00513657">
              <w:rPr>
                <w:rFonts w:ascii="Book Antiqua" w:hAnsi="Book Antiqua"/>
                <w:color w:val="000000" w:themeColor="text1"/>
              </w:rPr>
              <w:t>77.5%</w:t>
            </w:r>
          </w:p>
        </w:tc>
      </w:tr>
      <w:tr w:rsidR="00333170" w:rsidRPr="00513657" w14:paraId="736F61D7"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4E64F9B" w14:textId="77777777" w:rsidR="00333170" w:rsidRPr="00513657" w:rsidRDefault="00333170" w:rsidP="00E314AB">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Furuhata</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E314AB" w:rsidRPr="00513657">
              <w:rPr>
                <w:rFonts w:ascii="Book Antiqua" w:hAnsi="Book Antiqua" w:cstheme="minorHAnsi" w:hint="eastAsia"/>
                <w:b w:val="0"/>
                <w:color w:val="000000" w:themeColor="text1"/>
                <w:vertAlign w:val="superscript"/>
              </w:rPr>
              <w:t>17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E314AB"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3288AF6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0BD9779"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4468D85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05417F1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69</w:t>
            </w:r>
          </w:p>
        </w:tc>
        <w:tc>
          <w:tcPr>
            <w:tcW w:w="782" w:type="pct"/>
            <w:shd w:val="clear" w:color="auto" w:fill="auto"/>
          </w:tcPr>
          <w:p w14:paraId="3CB47EC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1377,</w:t>
            </w:r>
            <w:r w:rsidR="009A0E8E">
              <w:rPr>
                <w:rFonts w:ascii="Book Antiqua" w:hAnsi="Book Antiqua"/>
                <w:color w:val="000000" w:themeColor="text1"/>
              </w:rPr>
              <w:t xml:space="preserve"> </w:t>
            </w:r>
            <w:r w:rsidRPr="00513657">
              <w:rPr>
                <w:rFonts w:ascii="Book Antiqua" w:hAnsi="Book Antiqua"/>
                <w:color w:val="000000" w:themeColor="text1"/>
              </w:rPr>
              <w:t>77.3%</w:t>
            </w:r>
          </w:p>
        </w:tc>
      </w:tr>
      <w:tr w:rsidR="00333170" w:rsidRPr="00513657" w14:paraId="0A75F60C"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30969FF" w14:textId="77777777" w:rsidR="00333170" w:rsidRPr="00513657" w:rsidRDefault="00333170" w:rsidP="00E314AB">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lastRenderedPageBreak/>
              <w:t xml:space="preserve">Shibuya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E314AB" w:rsidRPr="00513657">
              <w:rPr>
                <w:rFonts w:ascii="Book Antiqua" w:hAnsi="Book Antiqua" w:cstheme="minorHAnsi" w:hint="eastAsia"/>
                <w:b w:val="0"/>
                <w:color w:val="000000" w:themeColor="text1"/>
                <w:vertAlign w:val="superscript"/>
              </w:rPr>
              <w:t>1</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E314AB"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6B341CE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9458569"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B1BEFA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Colonic lesion</w:t>
            </w:r>
          </w:p>
        </w:tc>
        <w:tc>
          <w:tcPr>
            <w:tcW w:w="807" w:type="pct"/>
            <w:shd w:val="clear" w:color="auto" w:fill="auto"/>
          </w:tcPr>
          <w:p w14:paraId="49C6943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w:t>
            </w:r>
          </w:p>
        </w:tc>
        <w:tc>
          <w:tcPr>
            <w:tcW w:w="782" w:type="pct"/>
            <w:shd w:val="clear" w:color="auto" w:fill="auto"/>
          </w:tcPr>
          <w:p w14:paraId="6230F00C" w14:textId="77777777" w:rsidR="00333170" w:rsidRPr="00513657" w:rsidRDefault="00861AB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Unclear</w:t>
            </w:r>
          </w:p>
        </w:tc>
      </w:tr>
      <w:tr w:rsidR="00333170" w:rsidRPr="00513657" w14:paraId="7786E11C"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6A6CDD3C" w14:textId="77777777" w:rsidR="00333170" w:rsidRPr="00513657" w:rsidRDefault="00333170" w:rsidP="00E314AB">
            <w:pPr>
              <w:adjustRightInd w:val="0"/>
              <w:snapToGrid w:val="0"/>
              <w:spacing w:line="360" w:lineRule="auto"/>
              <w:jc w:val="both"/>
              <w:rPr>
                <w:rFonts w:ascii="Book Antiqua" w:hAnsi="Book Antiqua"/>
                <w:bCs w:val="0"/>
                <w:color w:val="000000" w:themeColor="text1"/>
              </w:rPr>
            </w:pPr>
            <w:proofErr w:type="spellStart"/>
            <w:r w:rsidRPr="00513657">
              <w:rPr>
                <w:rFonts w:ascii="Book Antiqua" w:hAnsi="Book Antiqua"/>
                <w:b w:val="0"/>
                <w:color w:val="000000" w:themeColor="text1"/>
              </w:rPr>
              <w:t>Bronsgeest</w:t>
            </w:r>
            <w:proofErr w:type="spellEnd"/>
            <w:r w:rsidRPr="00513657">
              <w:rPr>
                <w:rFonts w:ascii="Book Antiqua" w:hAnsi="Book Antiqua"/>
                <w:b w:val="0"/>
                <w:color w:val="000000" w:themeColor="text1"/>
              </w:rPr>
              <w:t xml:space="preserve"> </w:t>
            </w:r>
            <w:r w:rsidR="00E314AB" w:rsidRPr="00513657">
              <w:rPr>
                <w:rFonts w:ascii="Book Antiqua" w:hAnsi="Book Antiqua" w:cstheme="minorHAnsi"/>
                <w:b w:val="0"/>
                <w:i/>
                <w:color w:val="000000" w:themeColor="text1"/>
              </w:rPr>
              <w:t>et al</w:t>
            </w:r>
            <w:r w:rsidR="00E314AB" w:rsidRPr="00513657">
              <w:rPr>
                <w:rFonts w:ascii="Book Antiqua" w:hAnsi="Book Antiqua" w:cstheme="minorHAnsi"/>
                <w:b w:val="0"/>
                <w:color w:val="000000" w:themeColor="text1"/>
                <w:vertAlign w:val="superscript"/>
              </w:rPr>
              <w:t>[</w:t>
            </w:r>
            <w:r w:rsidR="00E314AB" w:rsidRPr="00513657">
              <w:rPr>
                <w:rFonts w:ascii="Book Antiqua" w:hAnsi="Book Antiqua" w:cstheme="minorHAnsi" w:hint="eastAsia"/>
                <w:b w:val="0"/>
                <w:color w:val="000000" w:themeColor="text1"/>
                <w:vertAlign w:val="superscript"/>
              </w:rPr>
              <w:t>42</w:t>
            </w:r>
            <w:r w:rsidR="00E314AB" w:rsidRPr="00513657">
              <w:rPr>
                <w:rFonts w:ascii="Book Antiqua" w:hAnsi="Book Antiqua" w:cstheme="minorHAnsi"/>
                <w:b w:val="0"/>
                <w:color w:val="000000" w:themeColor="text1"/>
                <w:vertAlign w:val="superscript"/>
              </w:rPr>
              <w:t>]</w:t>
            </w:r>
            <w:r w:rsidR="00E314AB"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2017</w:t>
            </w:r>
          </w:p>
        </w:tc>
        <w:tc>
          <w:tcPr>
            <w:tcW w:w="628" w:type="pct"/>
            <w:shd w:val="clear" w:color="auto" w:fill="auto"/>
          </w:tcPr>
          <w:p w14:paraId="6D702D7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Holland</w:t>
            </w:r>
          </w:p>
        </w:tc>
        <w:tc>
          <w:tcPr>
            <w:tcW w:w="868" w:type="pct"/>
            <w:shd w:val="clear" w:color="auto" w:fill="auto"/>
          </w:tcPr>
          <w:p w14:paraId="038C68C7"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C9C3F3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5132A95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67.4</w:t>
            </w:r>
            <w:r w:rsidR="00861AB8" w:rsidRPr="00513657">
              <w:rPr>
                <w:rFonts w:ascii="Book Antiqua" w:hAnsi="Book Antiqua"/>
                <w:color w:val="000000" w:themeColor="text1"/>
              </w:rPr>
              <w:t xml:space="preserve"> ± </w:t>
            </w:r>
            <w:r w:rsidRPr="00513657">
              <w:rPr>
                <w:rFonts w:ascii="Book Antiqua" w:hAnsi="Book Antiqua"/>
                <w:color w:val="000000" w:themeColor="text1"/>
              </w:rPr>
              <w:t>8.3</w:t>
            </w:r>
          </w:p>
        </w:tc>
        <w:tc>
          <w:tcPr>
            <w:tcW w:w="782" w:type="pct"/>
            <w:shd w:val="clear" w:color="auto" w:fill="auto"/>
          </w:tcPr>
          <w:p w14:paraId="1F96CEC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201,</w:t>
            </w:r>
            <w:r w:rsidR="009A0E8E">
              <w:rPr>
                <w:rFonts w:ascii="Book Antiqua" w:hAnsi="Book Antiqua"/>
                <w:color w:val="000000" w:themeColor="text1"/>
              </w:rPr>
              <w:t xml:space="preserve"> </w:t>
            </w:r>
            <w:r w:rsidRPr="00513657">
              <w:rPr>
                <w:rFonts w:ascii="Book Antiqua" w:hAnsi="Book Antiqua"/>
                <w:color w:val="000000" w:themeColor="text1"/>
              </w:rPr>
              <w:t>58.6%</w:t>
            </w:r>
          </w:p>
        </w:tc>
      </w:tr>
      <w:tr w:rsidR="00333170" w:rsidRPr="00513657" w14:paraId="2A05FF5B"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C76D9F3" w14:textId="77777777" w:rsidR="00333170" w:rsidRPr="00513657" w:rsidRDefault="00333170" w:rsidP="00E314AB">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Ishigami</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E314AB" w:rsidRPr="00513657">
              <w:rPr>
                <w:rFonts w:ascii="Book Antiqua" w:hAnsi="Book Antiqua" w:cstheme="minorHAnsi" w:hint="eastAsia"/>
                <w:b w:val="0"/>
                <w:color w:val="000000" w:themeColor="text1"/>
                <w:vertAlign w:val="superscript"/>
              </w:rPr>
              <w:t>34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E314AB"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4693EC9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33E8F264"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AA7B86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Lower gastrointestinal lesion</w:t>
            </w:r>
          </w:p>
        </w:tc>
        <w:tc>
          <w:tcPr>
            <w:tcW w:w="807" w:type="pct"/>
            <w:shd w:val="clear" w:color="auto" w:fill="auto"/>
          </w:tcPr>
          <w:p w14:paraId="5F5910B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64.9</w:t>
            </w:r>
            <w:r w:rsidR="00861AB8" w:rsidRPr="00513657">
              <w:rPr>
                <w:rFonts w:ascii="Book Antiqua" w:hAnsi="Book Antiqua"/>
                <w:color w:val="000000" w:themeColor="text1"/>
              </w:rPr>
              <w:t xml:space="preserve"> ± </w:t>
            </w:r>
            <w:r w:rsidRPr="00513657">
              <w:rPr>
                <w:rFonts w:ascii="Book Antiqua" w:hAnsi="Book Antiqua"/>
                <w:color w:val="000000" w:themeColor="text1"/>
              </w:rPr>
              <w:t>11.1</w:t>
            </w:r>
          </w:p>
        </w:tc>
        <w:tc>
          <w:tcPr>
            <w:tcW w:w="782" w:type="pct"/>
            <w:shd w:val="clear" w:color="auto" w:fill="auto"/>
          </w:tcPr>
          <w:p w14:paraId="76E4290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526,</w:t>
            </w:r>
            <w:r w:rsidR="009A0E8E">
              <w:rPr>
                <w:rFonts w:ascii="Book Antiqua" w:hAnsi="Book Antiqua"/>
                <w:color w:val="000000" w:themeColor="text1"/>
              </w:rPr>
              <w:t xml:space="preserve"> </w:t>
            </w:r>
            <w:r w:rsidRPr="00513657">
              <w:rPr>
                <w:rFonts w:ascii="Book Antiqua" w:hAnsi="Book Antiqua"/>
                <w:color w:val="000000" w:themeColor="text1"/>
              </w:rPr>
              <w:t>68%</w:t>
            </w:r>
          </w:p>
        </w:tc>
      </w:tr>
      <w:tr w:rsidR="00333170" w:rsidRPr="00513657" w14:paraId="6088A4B4"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322006E" w14:textId="77777777" w:rsidR="00333170" w:rsidRPr="00513657" w:rsidRDefault="007240E9" w:rsidP="007240E9">
            <w:pPr>
              <w:adjustRightInd w:val="0"/>
              <w:snapToGrid w:val="0"/>
              <w:spacing w:line="360" w:lineRule="auto"/>
              <w:jc w:val="both"/>
              <w:rPr>
                <w:rFonts w:ascii="Book Antiqua" w:hAnsi="Book Antiqua"/>
                <w:bCs w:val="0"/>
                <w:color w:val="000000" w:themeColor="text1"/>
              </w:rPr>
            </w:pPr>
            <w:proofErr w:type="spellStart"/>
            <w:r w:rsidRPr="00513657">
              <w:rPr>
                <w:rFonts w:ascii="Book Antiqua" w:hAnsi="Book Antiqua"/>
                <w:b w:val="0"/>
                <w:color w:val="000000" w:themeColor="text1"/>
              </w:rPr>
              <w:t>Pigò</w:t>
            </w:r>
            <w:proofErr w:type="spellEnd"/>
            <w:r w:rsidRPr="00513657">
              <w:rPr>
                <w:rFonts w:ascii="Book Antiqua" w:hAnsi="Book Antiqua" w:hint="eastAsi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Pr="00513657">
              <w:rPr>
                <w:rFonts w:ascii="Book Antiqua" w:hAnsi="Book Antiqua" w:cstheme="minorHAnsi" w:hint="eastAsia"/>
                <w:b w:val="0"/>
                <w:color w:val="000000" w:themeColor="text1"/>
                <w:vertAlign w:val="superscript"/>
              </w:rPr>
              <w:t>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cstheme="minorHAnsi" w:hint="eastAsia"/>
                <w:b w:val="0"/>
                <w:color w:val="000000" w:themeColor="text1"/>
              </w:rPr>
              <w:t xml:space="preserve"> </w:t>
            </w:r>
            <w:r w:rsidR="00333170" w:rsidRPr="00513657">
              <w:rPr>
                <w:rFonts w:ascii="Book Antiqua" w:hAnsi="Book Antiqua"/>
                <w:b w:val="0"/>
                <w:color w:val="000000" w:themeColor="text1"/>
              </w:rPr>
              <w:t>2017</w:t>
            </w:r>
          </w:p>
        </w:tc>
        <w:tc>
          <w:tcPr>
            <w:tcW w:w="628" w:type="pct"/>
            <w:shd w:val="clear" w:color="auto" w:fill="auto"/>
          </w:tcPr>
          <w:p w14:paraId="0A77428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Italy</w:t>
            </w:r>
          </w:p>
        </w:tc>
        <w:tc>
          <w:tcPr>
            <w:tcW w:w="868" w:type="pct"/>
            <w:shd w:val="clear" w:color="auto" w:fill="auto"/>
          </w:tcPr>
          <w:p w14:paraId="1C40AC62"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821F5E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49E48C7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65.4</w:t>
            </w:r>
          </w:p>
        </w:tc>
        <w:tc>
          <w:tcPr>
            <w:tcW w:w="782" w:type="pct"/>
            <w:shd w:val="clear" w:color="auto" w:fill="auto"/>
          </w:tcPr>
          <w:p w14:paraId="5FEEA04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385,</w:t>
            </w:r>
            <w:r w:rsidR="009A0E8E">
              <w:rPr>
                <w:rFonts w:ascii="Book Antiqua" w:hAnsi="Book Antiqua"/>
                <w:color w:val="000000" w:themeColor="text1"/>
              </w:rPr>
              <w:t xml:space="preserve"> </w:t>
            </w:r>
            <w:r w:rsidRPr="00513657">
              <w:rPr>
                <w:rFonts w:ascii="Book Antiqua" w:hAnsi="Book Antiqua"/>
                <w:color w:val="000000" w:themeColor="text1"/>
              </w:rPr>
              <w:t>63.2%</w:t>
            </w:r>
          </w:p>
        </w:tc>
      </w:tr>
      <w:tr w:rsidR="00333170" w:rsidRPr="00513657" w14:paraId="27A8630F"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5237B75" w14:textId="77777777" w:rsidR="00333170" w:rsidRPr="00513657" w:rsidRDefault="00333170" w:rsidP="00177418">
            <w:pPr>
              <w:adjustRightInd w:val="0"/>
              <w:snapToGrid w:val="0"/>
              <w:spacing w:line="360" w:lineRule="auto"/>
              <w:jc w:val="both"/>
              <w:rPr>
                <w:rFonts w:ascii="Book Antiqua" w:hAnsi="Book Antiqua"/>
                <w:bCs w:val="0"/>
                <w:color w:val="000000" w:themeColor="text1"/>
              </w:rPr>
            </w:pPr>
            <w:proofErr w:type="spellStart"/>
            <w:r w:rsidRPr="00513657">
              <w:rPr>
                <w:rFonts w:ascii="Book Antiqua" w:hAnsi="Book Antiqua"/>
                <w:b w:val="0"/>
                <w:color w:val="000000" w:themeColor="text1"/>
              </w:rPr>
              <w:t>Kono</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177418" w:rsidRPr="00513657">
              <w:rPr>
                <w:rFonts w:ascii="Book Antiqua" w:hAnsi="Book Antiqua" w:cstheme="minorHAnsi" w:hint="eastAsia"/>
                <w:b w:val="0"/>
                <w:color w:val="000000" w:themeColor="text1"/>
                <w:vertAlign w:val="superscript"/>
              </w:rPr>
              <w:t>76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2017</w:t>
            </w:r>
          </w:p>
        </w:tc>
        <w:tc>
          <w:tcPr>
            <w:tcW w:w="628" w:type="pct"/>
            <w:shd w:val="clear" w:color="auto" w:fill="auto"/>
          </w:tcPr>
          <w:p w14:paraId="6D44312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6C1FD7AD"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Prospective </w:t>
            </w:r>
            <w:r w:rsidR="00333170" w:rsidRPr="00513657">
              <w:rPr>
                <w:rFonts w:ascii="Book Antiqua" w:hAnsi="Book Antiqua"/>
                <w:color w:val="000000" w:themeColor="text1"/>
              </w:rPr>
              <w:t>observational</w:t>
            </w:r>
          </w:p>
          <w:p w14:paraId="1CA1EE9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study</w:t>
            </w:r>
          </w:p>
        </w:tc>
        <w:tc>
          <w:tcPr>
            <w:tcW w:w="996" w:type="pct"/>
            <w:shd w:val="clear" w:color="auto" w:fill="auto"/>
          </w:tcPr>
          <w:p w14:paraId="0B4A587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Upper gastrointestinal lesion</w:t>
            </w:r>
          </w:p>
        </w:tc>
        <w:tc>
          <w:tcPr>
            <w:tcW w:w="807" w:type="pct"/>
            <w:shd w:val="clear" w:color="auto" w:fill="auto"/>
          </w:tcPr>
          <w:p w14:paraId="3E2FB52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74</w:t>
            </w:r>
            <w:r w:rsidR="00861AB8" w:rsidRPr="00513657">
              <w:rPr>
                <w:rFonts w:ascii="Book Antiqua" w:hAnsi="Book Antiqua"/>
                <w:color w:val="000000" w:themeColor="text1"/>
              </w:rPr>
              <w:t xml:space="preserve"> ± </w:t>
            </w:r>
            <w:r w:rsidRPr="00513657">
              <w:rPr>
                <w:rFonts w:ascii="Book Antiqua" w:hAnsi="Book Antiqua"/>
                <w:color w:val="000000" w:themeColor="text1"/>
              </w:rPr>
              <w:t>8.3</w:t>
            </w:r>
          </w:p>
        </w:tc>
        <w:tc>
          <w:tcPr>
            <w:tcW w:w="782" w:type="pct"/>
            <w:shd w:val="clear" w:color="auto" w:fill="auto"/>
          </w:tcPr>
          <w:p w14:paraId="474470C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44,</w:t>
            </w:r>
            <w:r w:rsidR="009A0E8E">
              <w:rPr>
                <w:rFonts w:ascii="Book Antiqua" w:hAnsi="Book Antiqua"/>
                <w:color w:val="000000" w:themeColor="text1"/>
              </w:rPr>
              <w:t xml:space="preserve"> </w:t>
            </w:r>
            <w:r w:rsidRPr="00513657">
              <w:rPr>
                <w:rFonts w:ascii="Book Antiqua" w:hAnsi="Book Antiqua"/>
                <w:color w:val="000000" w:themeColor="text1"/>
              </w:rPr>
              <w:t>89.8%</w:t>
            </w:r>
          </w:p>
        </w:tc>
      </w:tr>
      <w:tr w:rsidR="00333170" w:rsidRPr="00513657" w14:paraId="15806B5C"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1ECF039" w14:textId="77777777" w:rsidR="00333170" w:rsidRPr="00513657" w:rsidRDefault="00333170" w:rsidP="00177418">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Lin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69553C" w:rsidRPr="00513657">
              <w:rPr>
                <w:rFonts w:ascii="Book Antiqua" w:hAnsi="Book Antiqua" w:cstheme="minorHAnsi" w:hint="eastAsia"/>
                <w:b w:val="0"/>
                <w:color w:val="000000" w:themeColor="text1"/>
                <w:vertAlign w:val="superscript"/>
              </w:rPr>
              <w:t>75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177418"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79C86FE7" w14:textId="77777777" w:rsidR="00333170" w:rsidRPr="00513657" w:rsidRDefault="00333170" w:rsidP="00B43E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U</w:t>
            </w:r>
            <w:r w:rsidR="00B43EE2">
              <w:rPr>
                <w:rFonts w:ascii="Book Antiqua" w:hAnsi="Book Antiqua"/>
                <w:color w:val="000000" w:themeColor="text1"/>
              </w:rPr>
              <w:t xml:space="preserve">nited </w:t>
            </w:r>
            <w:r w:rsidRPr="00513657">
              <w:rPr>
                <w:rFonts w:ascii="Book Antiqua" w:hAnsi="Book Antiqua"/>
                <w:color w:val="000000" w:themeColor="text1"/>
              </w:rPr>
              <w:t>S</w:t>
            </w:r>
            <w:r w:rsidR="00B43EE2">
              <w:rPr>
                <w:rFonts w:ascii="Book Antiqua" w:hAnsi="Book Antiqua"/>
                <w:color w:val="000000" w:themeColor="text1"/>
              </w:rPr>
              <w:t>tates</w:t>
            </w:r>
          </w:p>
        </w:tc>
        <w:tc>
          <w:tcPr>
            <w:tcW w:w="868" w:type="pct"/>
            <w:shd w:val="clear" w:color="auto" w:fill="auto"/>
          </w:tcPr>
          <w:p w14:paraId="1979EFC7"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5F05D4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2136C77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w:t>
            </w:r>
          </w:p>
        </w:tc>
        <w:tc>
          <w:tcPr>
            <w:tcW w:w="782" w:type="pct"/>
            <w:shd w:val="clear" w:color="auto" w:fill="auto"/>
          </w:tcPr>
          <w:p w14:paraId="4D8F8224" w14:textId="77777777" w:rsidR="00333170" w:rsidRPr="00513657" w:rsidRDefault="00861AB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Unclear</w:t>
            </w:r>
          </w:p>
        </w:tc>
      </w:tr>
      <w:tr w:rsidR="00333170" w:rsidRPr="00513657" w14:paraId="25C22E62"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AA35873"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Sato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38</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67851E2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78E37B7C"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4A054DC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48852CA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71.1</w:t>
            </w:r>
          </w:p>
        </w:tc>
        <w:tc>
          <w:tcPr>
            <w:tcW w:w="782" w:type="pct"/>
            <w:shd w:val="clear" w:color="auto" w:fill="auto"/>
          </w:tcPr>
          <w:p w14:paraId="380EAAF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1786,</w:t>
            </w:r>
            <w:r w:rsidR="009A0E8E">
              <w:rPr>
                <w:rFonts w:ascii="Book Antiqua" w:hAnsi="Book Antiqua"/>
                <w:color w:val="000000" w:themeColor="text1"/>
              </w:rPr>
              <w:t xml:space="preserve"> </w:t>
            </w:r>
            <w:r w:rsidRPr="00513657">
              <w:rPr>
                <w:rFonts w:ascii="Book Antiqua" w:hAnsi="Book Antiqua"/>
                <w:color w:val="000000" w:themeColor="text1"/>
              </w:rPr>
              <w:t>75.1%</w:t>
            </w:r>
          </w:p>
        </w:tc>
      </w:tr>
      <w:tr w:rsidR="00333170" w:rsidRPr="00513657" w14:paraId="38C5C9D1"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57A3F38" w14:textId="77777777" w:rsidR="00333170" w:rsidRPr="00513657" w:rsidRDefault="00333170" w:rsidP="0017741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Igarashi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27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2017</w:t>
            </w:r>
          </w:p>
        </w:tc>
        <w:tc>
          <w:tcPr>
            <w:tcW w:w="628" w:type="pct"/>
            <w:shd w:val="clear" w:color="auto" w:fill="auto"/>
          </w:tcPr>
          <w:p w14:paraId="5DD8041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3228BED"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1F5ED03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13660AD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72.4</w:t>
            </w:r>
          </w:p>
        </w:tc>
        <w:tc>
          <w:tcPr>
            <w:tcW w:w="782" w:type="pct"/>
            <w:shd w:val="clear" w:color="auto" w:fill="auto"/>
          </w:tcPr>
          <w:p w14:paraId="4CBAE3E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758,</w:t>
            </w:r>
            <w:r w:rsidR="009A0E8E">
              <w:rPr>
                <w:rFonts w:ascii="Book Antiqua" w:hAnsi="Book Antiqua"/>
                <w:color w:val="000000" w:themeColor="text1"/>
              </w:rPr>
              <w:t xml:space="preserve"> </w:t>
            </w:r>
            <w:r w:rsidRPr="00513657">
              <w:rPr>
                <w:rFonts w:ascii="Book Antiqua" w:hAnsi="Book Antiqua"/>
                <w:color w:val="000000" w:themeColor="text1"/>
              </w:rPr>
              <w:t>77.7%</w:t>
            </w:r>
          </w:p>
        </w:tc>
      </w:tr>
      <w:tr w:rsidR="00333170" w:rsidRPr="00513657" w14:paraId="7CAA9E3A"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6DC39E9"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Amato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31</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2016</w:t>
            </w:r>
          </w:p>
        </w:tc>
        <w:tc>
          <w:tcPr>
            <w:tcW w:w="628" w:type="pct"/>
            <w:shd w:val="clear" w:color="auto" w:fill="auto"/>
          </w:tcPr>
          <w:p w14:paraId="19A6511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Italy</w:t>
            </w:r>
          </w:p>
        </w:tc>
        <w:tc>
          <w:tcPr>
            <w:tcW w:w="868" w:type="pct"/>
            <w:shd w:val="clear" w:color="auto" w:fill="auto"/>
          </w:tcPr>
          <w:p w14:paraId="1C82016E"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Prospective </w:t>
            </w:r>
            <w:r w:rsidR="00333170" w:rsidRPr="00513657">
              <w:rPr>
                <w:rFonts w:ascii="Book Antiqua" w:hAnsi="Book Antiqua"/>
                <w:color w:val="000000" w:themeColor="text1"/>
              </w:rPr>
              <w:t>observational study</w:t>
            </w:r>
          </w:p>
        </w:tc>
        <w:tc>
          <w:tcPr>
            <w:tcW w:w="996" w:type="pct"/>
            <w:shd w:val="clear" w:color="auto" w:fill="auto"/>
          </w:tcPr>
          <w:p w14:paraId="427D882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Gastrointestinal lesion</w:t>
            </w:r>
          </w:p>
        </w:tc>
        <w:tc>
          <w:tcPr>
            <w:tcW w:w="807" w:type="pct"/>
            <w:shd w:val="clear" w:color="auto" w:fill="auto"/>
          </w:tcPr>
          <w:p w14:paraId="64DD9DB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59</w:t>
            </w:r>
            <w:r w:rsidR="00861AB8" w:rsidRPr="00513657">
              <w:rPr>
                <w:rFonts w:ascii="Book Antiqua" w:hAnsi="Book Antiqua"/>
                <w:color w:val="000000" w:themeColor="text1"/>
              </w:rPr>
              <w:t xml:space="preserve"> ± </w:t>
            </w:r>
            <w:r w:rsidRPr="00513657">
              <w:rPr>
                <w:rFonts w:ascii="Book Antiqua" w:hAnsi="Book Antiqua"/>
                <w:color w:val="000000" w:themeColor="text1"/>
              </w:rPr>
              <w:t>12.1</w:t>
            </w:r>
          </w:p>
        </w:tc>
        <w:tc>
          <w:tcPr>
            <w:tcW w:w="782" w:type="pct"/>
            <w:shd w:val="clear" w:color="auto" w:fill="auto"/>
          </w:tcPr>
          <w:p w14:paraId="24F8ED0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54.3%</w:t>
            </w:r>
          </w:p>
        </w:tc>
      </w:tr>
      <w:tr w:rsidR="00333170" w:rsidRPr="00513657" w14:paraId="05945322"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885121A"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Kubo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32</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2016</w:t>
            </w:r>
          </w:p>
        </w:tc>
        <w:tc>
          <w:tcPr>
            <w:tcW w:w="628" w:type="pct"/>
            <w:shd w:val="clear" w:color="auto" w:fill="auto"/>
          </w:tcPr>
          <w:p w14:paraId="6414532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7AC7B61E"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AA295C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Gastrointestinal lesion</w:t>
            </w:r>
          </w:p>
        </w:tc>
        <w:tc>
          <w:tcPr>
            <w:tcW w:w="807" w:type="pct"/>
            <w:shd w:val="clear" w:color="auto" w:fill="auto"/>
          </w:tcPr>
          <w:p w14:paraId="2A580CD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63.9</w:t>
            </w:r>
          </w:p>
        </w:tc>
        <w:tc>
          <w:tcPr>
            <w:tcW w:w="782" w:type="pct"/>
            <w:shd w:val="clear" w:color="auto" w:fill="auto"/>
          </w:tcPr>
          <w:p w14:paraId="0EF26EE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467,59.3%</w:t>
            </w:r>
          </w:p>
        </w:tc>
      </w:tr>
      <w:tr w:rsidR="00333170" w:rsidRPr="00513657" w14:paraId="641EE21D"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645E4F8"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Shindo</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25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2016</w:t>
            </w:r>
          </w:p>
        </w:tc>
        <w:tc>
          <w:tcPr>
            <w:tcW w:w="628" w:type="pct"/>
            <w:shd w:val="clear" w:color="auto" w:fill="auto"/>
          </w:tcPr>
          <w:p w14:paraId="626DB89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2650338E"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6DD6A43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5E67368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w:t>
            </w:r>
            <w:r w:rsidR="00861AB8" w:rsidRPr="00513657">
              <w:rPr>
                <w:rFonts w:ascii="Book Antiqua" w:hAnsi="Book Antiqua"/>
                <w:color w:val="000000" w:themeColor="text1"/>
              </w:rPr>
              <w:t xml:space="preserve"> ± </w:t>
            </w:r>
            <w:r w:rsidRPr="00513657">
              <w:rPr>
                <w:rFonts w:ascii="Book Antiqua" w:hAnsi="Book Antiqua"/>
                <w:color w:val="000000" w:themeColor="text1"/>
              </w:rPr>
              <w:t>8,</w:t>
            </w:r>
            <w:r w:rsidR="00861AB8" w:rsidRPr="00513657">
              <w:rPr>
                <w:rFonts w:ascii="Book Antiqua" w:hAnsi="Book Antiqua"/>
                <w:color w:val="000000" w:themeColor="text1"/>
              </w:rPr>
              <w:t xml:space="preserve"> </w:t>
            </w:r>
            <w:r w:rsidRPr="00513657">
              <w:rPr>
                <w:rFonts w:ascii="Book Antiqua" w:hAnsi="Book Antiqua"/>
                <w:color w:val="000000" w:themeColor="text1"/>
              </w:rPr>
              <w:t>32-87</w:t>
            </w:r>
          </w:p>
        </w:tc>
        <w:tc>
          <w:tcPr>
            <w:tcW w:w="782" w:type="pct"/>
            <w:shd w:val="clear" w:color="auto" w:fill="auto"/>
          </w:tcPr>
          <w:p w14:paraId="38A319B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190,</w:t>
            </w:r>
            <w:r w:rsidR="009A0E8E">
              <w:rPr>
                <w:rFonts w:ascii="Book Antiqua" w:hAnsi="Book Antiqua"/>
                <w:color w:val="000000" w:themeColor="text1"/>
              </w:rPr>
              <w:t xml:space="preserve"> </w:t>
            </w:r>
            <w:r w:rsidRPr="00513657">
              <w:rPr>
                <w:rFonts w:ascii="Book Antiqua" w:hAnsi="Book Antiqua"/>
                <w:color w:val="000000" w:themeColor="text1"/>
              </w:rPr>
              <w:t>72.5%</w:t>
            </w:r>
          </w:p>
        </w:tc>
      </w:tr>
      <w:tr w:rsidR="00333170" w:rsidRPr="00513657" w14:paraId="34C709AB"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FD561CF" w14:textId="77777777" w:rsidR="00333170" w:rsidRPr="00513657" w:rsidRDefault="00333170" w:rsidP="007240E9">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Yoshida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52</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2016</w:t>
            </w:r>
          </w:p>
        </w:tc>
        <w:tc>
          <w:tcPr>
            <w:tcW w:w="628" w:type="pct"/>
            <w:shd w:val="clear" w:color="auto" w:fill="auto"/>
          </w:tcPr>
          <w:p w14:paraId="0815EB9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BFAB0F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6B64537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Colorectal lesion</w:t>
            </w:r>
          </w:p>
        </w:tc>
        <w:tc>
          <w:tcPr>
            <w:tcW w:w="807" w:type="pct"/>
            <w:shd w:val="clear" w:color="auto" w:fill="auto"/>
          </w:tcPr>
          <w:p w14:paraId="02E2E49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68.2</w:t>
            </w:r>
            <w:r w:rsidR="00861AB8" w:rsidRPr="00513657">
              <w:rPr>
                <w:rFonts w:ascii="Book Antiqua" w:hAnsi="Book Antiqua"/>
                <w:color w:val="000000" w:themeColor="text1"/>
              </w:rPr>
              <w:t xml:space="preserve"> ± </w:t>
            </w:r>
            <w:r w:rsidRPr="00513657">
              <w:rPr>
                <w:rFonts w:ascii="Book Antiqua" w:hAnsi="Book Antiqua"/>
                <w:color w:val="000000" w:themeColor="text1"/>
              </w:rPr>
              <w:t>10.3</w:t>
            </w:r>
          </w:p>
        </w:tc>
        <w:tc>
          <w:tcPr>
            <w:tcW w:w="782" w:type="pct"/>
            <w:shd w:val="clear" w:color="auto" w:fill="auto"/>
          </w:tcPr>
          <w:p w14:paraId="5568E932" w14:textId="77777777" w:rsidR="00333170" w:rsidRPr="00513657" w:rsidRDefault="00861AB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Unclear</w:t>
            </w:r>
          </w:p>
        </w:tc>
      </w:tr>
      <w:tr w:rsidR="00333170" w:rsidRPr="00513657" w14:paraId="6711D4E9"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52CAC22E" w14:textId="77777777" w:rsidR="00333170" w:rsidRPr="00513657" w:rsidRDefault="00333170" w:rsidP="007240E9">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Ninomiya </w:t>
            </w:r>
            <w:r w:rsidR="0066760E" w:rsidRPr="00513657">
              <w:rPr>
                <w:rFonts w:ascii="Book Antiqua" w:hAnsi="Book Antiqua" w:cstheme="minorHAnsi"/>
                <w:b w:val="0"/>
                <w:i/>
                <w:color w:val="000000" w:themeColor="text1"/>
              </w:rPr>
              <w:t xml:space="preserve">et </w:t>
            </w:r>
            <w:r w:rsidR="0066760E" w:rsidRPr="00513657">
              <w:rPr>
                <w:rFonts w:ascii="Book Antiqua" w:hAnsi="Book Antiqua" w:cstheme="minorHAnsi"/>
                <w:b w:val="0"/>
                <w:i/>
                <w:color w:val="000000" w:themeColor="text1"/>
              </w:rPr>
              <w:lastRenderedPageBreak/>
              <w:t>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53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2015</w:t>
            </w:r>
          </w:p>
        </w:tc>
        <w:tc>
          <w:tcPr>
            <w:tcW w:w="628" w:type="pct"/>
            <w:shd w:val="clear" w:color="auto" w:fill="auto"/>
          </w:tcPr>
          <w:p w14:paraId="47884F7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lastRenderedPageBreak/>
              <w:t>Japan</w:t>
            </w:r>
          </w:p>
        </w:tc>
        <w:tc>
          <w:tcPr>
            <w:tcW w:w="868" w:type="pct"/>
            <w:shd w:val="clear" w:color="auto" w:fill="auto"/>
          </w:tcPr>
          <w:p w14:paraId="535DE352"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lastRenderedPageBreak/>
              <w:t>study</w:t>
            </w:r>
          </w:p>
        </w:tc>
        <w:tc>
          <w:tcPr>
            <w:tcW w:w="996" w:type="pct"/>
            <w:shd w:val="clear" w:color="auto" w:fill="auto"/>
          </w:tcPr>
          <w:p w14:paraId="53E69F1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lastRenderedPageBreak/>
              <w:t xml:space="preserve">Colorectal </w:t>
            </w:r>
            <w:r w:rsidRPr="00513657">
              <w:rPr>
                <w:rFonts w:ascii="Book Antiqua" w:hAnsi="Book Antiqua"/>
                <w:color w:val="000000" w:themeColor="text1"/>
              </w:rPr>
              <w:lastRenderedPageBreak/>
              <w:t>lesion</w:t>
            </w:r>
          </w:p>
        </w:tc>
        <w:tc>
          <w:tcPr>
            <w:tcW w:w="807" w:type="pct"/>
            <w:shd w:val="clear" w:color="auto" w:fill="auto"/>
          </w:tcPr>
          <w:p w14:paraId="51735C6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lastRenderedPageBreak/>
              <w:t>67</w:t>
            </w:r>
            <w:r w:rsidR="00861AB8" w:rsidRPr="00513657">
              <w:rPr>
                <w:rFonts w:ascii="Book Antiqua" w:hAnsi="Book Antiqua"/>
                <w:color w:val="000000" w:themeColor="text1"/>
              </w:rPr>
              <w:t xml:space="preserve"> ± </w:t>
            </w:r>
            <w:r w:rsidRPr="00513657">
              <w:rPr>
                <w:rFonts w:ascii="Book Antiqua" w:hAnsi="Book Antiqua"/>
                <w:color w:val="000000" w:themeColor="text1"/>
              </w:rPr>
              <w:t>11.1</w:t>
            </w:r>
          </w:p>
        </w:tc>
        <w:tc>
          <w:tcPr>
            <w:tcW w:w="782" w:type="pct"/>
            <w:shd w:val="clear" w:color="auto" w:fill="auto"/>
          </w:tcPr>
          <w:p w14:paraId="51ACA3B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410,</w:t>
            </w:r>
            <w:r w:rsidR="009A0E8E">
              <w:rPr>
                <w:rFonts w:ascii="Book Antiqua" w:hAnsi="Book Antiqua"/>
                <w:color w:val="000000" w:themeColor="text1"/>
              </w:rPr>
              <w:t xml:space="preserve"> </w:t>
            </w:r>
            <w:r w:rsidRPr="00513657">
              <w:rPr>
                <w:rFonts w:ascii="Book Antiqua" w:hAnsi="Book Antiqua"/>
                <w:color w:val="000000" w:themeColor="text1"/>
              </w:rPr>
              <w:t>70.4%</w:t>
            </w:r>
          </w:p>
        </w:tc>
      </w:tr>
      <w:tr w:rsidR="00333170" w:rsidRPr="00513657" w14:paraId="41A0663E"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221CD48"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Al-</w:t>
            </w:r>
            <w:proofErr w:type="spellStart"/>
            <w:r w:rsidRPr="00513657">
              <w:rPr>
                <w:rFonts w:ascii="Book Antiqua" w:hAnsi="Book Antiqua"/>
                <w:b w:val="0"/>
                <w:color w:val="000000" w:themeColor="text1"/>
              </w:rPr>
              <w:t>Mammari</w:t>
            </w:r>
            <w:proofErr w:type="spellEnd"/>
            <w:r w:rsidR="007240E9" w:rsidRPr="00513657">
              <w:rPr>
                <w:rFonts w:ascii="Book Antiqua" w:hAnsi="Book Antiqua" w:hint="eastAsi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2015</w:t>
            </w:r>
          </w:p>
        </w:tc>
        <w:tc>
          <w:tcPr>
            <w:tcW w:w="628" w:type="pct"/>
            <w:shd w:val="clear" w:color="auto" w:fill="auto"/>
          </w:tcPr>
          <w:p w14:paraId="55CD067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w:t>
            </w:r>
            <w:r w:rsidR="00221154">
              <w:rPr>
                <w:rFonts w:ascii="Book Antiqua" w:hAnsi="Book Antiqua"/>
                <w:color w:val="000000" w:themeColor="text1"/>
              </w:rPr>
              <w:t xml:space="preserve">nited </w:t>
            </w:r>
            <w:r w:rsidRPr="00513657">
              <w:rPr>
                <w:rFonts w:ascii="Book Antiqua" w:hAnsi="Book Antiqua"/>
                <w:color w:val="000000" w:themeColor="text1"/>
              </w:rPr>
              <w:t>K</w:t>
            </w:r>
            <w:r w:rsidR="00221154">
              <w:rPr>
                <w:rFonts w:ascii="Book Antiqua" w:hAnsi="Book Antiqua"/>
                <w:color w:val="000000" w:themeColor="text1"/>
              </w:rPr>
              <w:t>ingdom</w:t>
            </w:r>
          </w:p>
        </w:tc>
        <w:tc>
          <w:tcPr>
            <w:tcW w:w="868" w:type="pct"/>
            <w:shd w:val="clear" w:color="auto" w:fill="auto"/>
          </w:tcPr>
          <w:p w14:paraId="357CFB3D"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Prospective </w:t>
            </w:r>
            <w:r w:rsidR="00333170" w:rsidRPr="00513657">
              <w:rPr>
                <w:rFonts w:ascii="Book Antiqua" w:hAnsi="Book Antiqua"/>
                <w:color w:val="000000" w:themeColor="text1"/>
              </w:rPr>
              <w:t>observational study</w:t>
            </w:r>
          </w:p>
        </w:tc>
        <w:tc>
          <w:tcPr>
            <w:tcW w:w="996" w:type="pct"/>
            <w:shd w:val="clear" w:color="auto" w:fill="auto"/>
          </w:tcPr>
          <w:p w14:paraId="16BF130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proofErr w:type="spellStart"/>
            <w:r w:rsidRPr="00513657">
              <w:rPr>
                <w:rFonts w:ascii="Book Antiqua" w:hAnsi="Book Antiqua"/>
                <w:color w:val="000000" w:themeColor="text1"/>
              </w:rPr>
              <w:t>Oesophageal</w:t>
            </w:r>
            <w:proofErr w:type="spellEnd"/>
            <w:r w:rsidRPr="00513657">
              <w:rPr>
                <w:rFonts w:ascii="Book Antiqua" w:hAnsi="Book Antiqua"/>
                <w:color w:val="000000" w:themeColor="text1"/>
              </w:rPr>
              <w:t xml:space="preserve"> lesion</w:t>
            </w:r>
          </w:p>
        </w:tc>
        <w:tc>
          <w:tcPr>
            <w:tcW w:w="807" w:type="pct"/>
            <w:shd w:val="clear" w:color="auto" w:fill="auto"/>
          </w:tcPr>
          <w:p w14:paraId="3B48B78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w:t>
            </w:r>
            <w:r w:rsidR="00861AB8" w:rsidRPr="00513657">
              <w:rPr>
                <w:rFonts w:ascii="Book Antiqua" w:hAnsi="Book Antiqua"/>
                <w:color w:val="000000" w:themeColor="text1"/>
              </w:rPr>
              <w:t xml:space="preserve"> </w:t>
            </w:r>
            <w:r w:rsidRPr="00513657">
              <w:rPr>
                <w:rFonts w:ascii="Book Antiqua" w:hAnsi="Book Antiqua"/>
                <w:color w:val="000000" w:themeColor="text1"/>
              </w:rPr>
              <w:t>65-78</w:t>
            </w:r>
          </w:p>
        </w:tc>
        <w:tc>
          <w:tcPr>
            <w:tcW w:w="782" w:type="pct"/>
            <w:shd w:val="clear" w:color="auto" w:fill="auto"/>
          </w:tcPr>
          <w:p w14:paraId="6FB659D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85,</w:t>
            </w:r>
            <w:r w:rsidR="009A0E8E">
              <w:rPr>
                <w:rFonts w:ascii="Book Antiqua" w:hAnsi="Book Antiqua"/>
                <w:color w:val="000000" w:themeColor="text1"/>
              </w:rPr>
              <w:t xml:space="preserve"> </w:t>
            </w:r>
            <w:r w:rsidRPr="00513657">
              <w:rPr>
                <w:rFonts w:ascii="Book Antiqua" w:hAnsi="Book Antiqua"/>
                <w:color w:val="000000" w:themeColor="text1"/>
              </w:rPr>
              <w:t>72.6%</w:t>
            </w:r>
          </w:p>
        </w:tc>
      </w:tr>
      <w:tr w:rsidR="00333170" w:rsidRPr="00513657" w14:paraId="3941BABB"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17F1EBB"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Odagiri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16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2015</w:t>
            </w:r>
          </w:p>
        </w:tc>
        <w:tc>
          <w:tcPr>
            <w:tcW w:w="628" w:type="pct"/>
            <w:shd w:val="clear" w:color="auto" w:fill="auto"/>
          </w:tcPr>
          <w:p w14:paraId="44CACD5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3334618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cohort study</w:t>
            </w:r>
          </w:p>
        </w:tc>
        <w:tc>
          <w:tcPr>
            <w:tcW w:w="996" w:type="pct"/>
            <w:shd w:val="clear" w:color="auto" w:fill="auto"/>
          </w:tcPr>
          <w:p w14:paraId="7B8ECA4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Colorectal lesion</w:t>
            </w:r>
          </w:p>
        </w:tc>
        <w:tc>
          <w:tcPr>
            <w:tcW w:w="807" w:type="pct"/>
            <w:shd w:val="clear" w:color="auto" w:fill="auto"/>
          </w:tcPr>
          <w:p w14:paraId="2FF36CF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w:t>
            </w:r>
          </w:p>
        </w:tc>
        <w:tc>
          <w:tcPr>
            <w:tcW w:w="782" w:type="pct"/>
            <w:shd w:val="clear" w:color="auto" w:fill="auto"/>
          </w:tcPr>
          <w:p w14:paraId="28A767B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4495,</w:t>
            </w:r>
            <w:r w:rsidR="009A0E8E">
              <w:rPr>
                <w:rFonts w:ascii="Book Antiqua" w:hAnsi="Book Antiqua"/>
                <w:color w:val="000000" w:themeColor="text1"/>
              </w:rPr>
              <w:t xml:space="preserve"> </w:t>
            </w:r>
            <w:r w:rsidRPr="00513657">
              <w:rPr>
                <w:rFonts w:ascii="Book Antiqua" w:hAnsi="Book Antiqua"/>
                <w:color w:val="000000" w:themeColor="text1"/>
              </w:rPr>
              <w:t>59.4%</w:t>
            </w:r>
          </w:p>
        </w:tc>
      </w:tr>
      <w:tr w:rsidR="00333170" w:rsidRPr="00513657" w14:paraId="799D1C46"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9A57213"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Namasivayam</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5</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2014</w:t>
            </w:r>
          </w:p>
        </w:tc>
        <w:tc>
          <w:tcPr>
            <w:tcW w:w="628" w:type="pct"/>
            <w:shd w:val="clear" w:color="auto" w:fill="auto"/>
          </w:tcPr>
          <w:p w14:paraId="4B160A15" w14:textId="77777777" w:rsidR="00333170" w:rsidRPr="00513657" w:rsidRDefault="007512B9"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w:t>
            </w:r>
            <w:r>
              <w:rPr>
                <w:rFonts w:ascii="Book Antiqua" w:hAnsi="Book Antiqua"/>
                <w:color w:val="000000" w:themeColor="text1"/>
              </w:rPr>
              <w:t xml:space="preserve">nited </w:t>
            </w:r>
            <w:r w:rsidRPr="00513657">
              <w:rPr>
                <w:rFonts w:ascii="Book Antiqua" w:hAnsi="Book Antiqua"/>
                <w:color w:val="000000" w:themeColor="text1"/>
              </w:rPr>
              <w:t>S</w:t>
            </w:r>
            <w:r>
              <w:rPr>
                <w:rFonts w:ascii="Book Antiqua" w:hAnsi="Book Antiqua"/>
                <w:color w:val="000000" w:themeColor="text1"/>
              </w:rPr>
              <w:t>tates</w:t>
            </w:r>
          </w:p>
        </w:tc>
        <w:tc>
          <w:tcPr>
            <w:tcW w:w="868" w:type="pct"/>
            <w:shd w:val="clear" w:color="auto" w:fill="auto"/>
          </w:tcPr>
          <w:p w14:paraId="278DB6E6"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2AE654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Gastrointestinal lesion</w:t>
            </w:r>
          </w:p>
        </w:tc>
        <w:tc>
          <w:tcPr>
            <w:tcW w:w="807" w:type="pct"/>
            <w:shd w:val="clear" w:color="auto" w:fill="auto"/>
          </w:tcPr>
          <w:p w14:paraId="777038D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69</w:t>
            </w:r>
          </w:p>
        </w:tc>
        <w:tc>
          <w:tcPr>
            <w:tcW w:w="782" w:type="pct"/>
            <w:shd w:val="clear" w:color="auto" w:fill="auto"/>
          </w:tcPr>
          <w:p w14:paraId="2740BCF0" w14:textId="77777777" w:rsidR="00333170" w:rsidRPr="00513657" w:rsidRDefault="00861AB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Unclear</w:t>
            </w:r>
          </w:p>
        </w:tc>
      </w:tr>
      <w:tr w:rsidR="00333170" w:rsidRPr="00513657" w14:paraId="03ABF6C1"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B52A883"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Terasaki</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21</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2014</w:t>
            </w:r>
          </w:p>
        </w:tc>
        <w:tc>
          <w:tcPr>
            <w:tcW w:w="628" w:type="pct"/>
            <w:shd w:val="clear" w:color="auto" w:fill="auto"/>
          </w:tcPr>
          <w:p w14:paraId="4D175F7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14B622B6"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2A5E68B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Colorectal lesion</w:t>
            </w:r>
          </w:p>
        </w:tc>
        <w:tc>
          <w:tcPr>
            <w:tcW w:w="807" w:type="pct"/>
            <w:shd w:val="clear" w:color="auto" w:fill="auto"/>
          </w:tcPr>
          <w:p w14:paraId="02E45B6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66.9</w:t>
            </w:r>
            <w:r w:rsidR="00861AB8" w:rsidRPr="00513657">
              <w:rPr>
                <w:rFonts w:ascii="Book Antiqua" w:hAnsi="Book Antiqua"/>
                <w:color w:val="000000" w:themeColor="text1"/>
              </w:rPr>
              <w:t xml:space="preserve"> ± </w:t>
            </w:r>
            <w:r w:rsidRPr="00513657">
              <w:rPr>
                <w:rFonts w:ascii="Book Antiqua" w:hAnsi="Book Antiqua"/>
                <w:color w:val="000000" w:themeColor="text1"/>
              </w:rPr>
              <w:t>11.2</w:t>
            </w:r>
          </w:p>
        </w:tc>
        <w:tc>
          <w:tcPr>
            <w:tcW w:w="782" w:type="pct"/>
            <w:shd w:val="clear" w:color="auto" w:fill="auto"/>
          </w:tcPr>
          <w:p w14:paraId="0D940C6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233,</w:t>
            </w:r>
            <w:r w:rsidR="009A0E8E">
              <w:rPr>
                <w:rFonts w:ascii="Book Antiqua" w:hAnsi="Book Antiqua"/>
                <w:color w:val="000000" w:themeColor="text1"/>
              </w:rPr>
              <w:t xml:space="preserve"> </w:t>
            </w:r>
            <w:r w:rsidRPr="00513657">
              <w:rPr>
                <w:rFonts w:ascii="Book Antiqua" w:hAnsi="Book Antiqua"/>
                <w:color w:val="000000" w:themeColor="text1"/>
              </w:rPr>
              <w:t>64.2%</w:t>
            </w:r>
          </w:p>
        </w:tc>
      </w:tr>
      <w:tr w:rsidR="00333170" w:rsidRPr="00513657" w14:paraId="60002EB3"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7260AD9"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Tounou</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50</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2014</w:t>
            </w:r>
          </w:p>
        </w:tc>
        <w:tc>
          <w:tcPr>
            <w:tcW w:w="628" w:type="pct"/>
            <w:shd w:val="clear" w:color="auto" w:fill="auto"/>
          </w:tcPr>
          <w:p w14:paraId="097B24A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54395A27"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7447B4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593B6A2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71.8,</w:t>
            </w:r>
            <w:r w:rsidR="00861AB8" w:rsidRPr="00513657">
              <w:rPr>
                <w:rFonts w:ascii="Book Antiqua" w:hAnsi="Book Antiqua"/>
                <w:color w:val="000000" w:themeColor="text1"/>
              </w:rPr>
              <w:t xml:space="preserve"> </w:t>
            </w:r>
            <w:r w:rsidRPr="00513657">
              <w:rPr>
                <w:rFonts w:ascii="Book Antiqua" w:hAnsi="Book Antiqua"/>
                <w:color w:val="000000" w:themeColor="text1"/>
              </w:rPr>
              <w:t>36-92</w:t>
            </w:r>
          </w:p>
        </w:tc>
        <w:tc>
          <w:tcPr>
            <w:tcW w:w="782" w:type="pct"/>
            <w:shd w:val="clear" w:color="auto" w:fill="auto"/>
          </w:tcPr>
          <w:p w14:paraId="5765307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257,</w:t>
            </w:r>
            <w:r w:rsidR="009A0E8E">
              <w:rPr>
                <w:rFonts w:ascii="Book Antiqua" w:hAnsi="Book Antiqua"/>
                <w:color w:val="000000" w:themeColor="text1"/>
              </w:rPr>
              <w:t xml:space="preserve"> </w:t>
            </w:r>
            <w:r w:rsidRPr="00513657">
              <w:rPr>
                <w:rFonts w:ascii="Book Antiqua" w:hAnsi="Book Antiqua"/>
                <w:color w:val="000000" w:themeColor="text1"/>
              </w:rPr>
              <w:t>73.4%</w:t>
            </w:r>
          </w:p>
        </w:tc>
      </w:tr>
      <w:tr w:rsidR="00333170" w:rsidRPr="00513657" w14:paraId="55B39050"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20C6618" w14:textId="77777777" w:rsidR="00333170" w:rsidRPr="00513657" w:rsidRDefault="00333170" w:rsidP="007240E9">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Suzuki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18</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2014</w:t>
            </w:r>
          </w:p>
        </w:tc>
        <w:tc>
          <w:tcPr>
            <w:tcW w:w="628" w:type="pct"/>
            <w:shd w:val="clear" w:color="auto" w:fill="auto"/>
          </w:tcPr>
          <w:p w14:paraId="30B54AC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3601DC7B"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007429A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Colorectal lesion</w:t>
            </w:r>
          </w:p>
        </w:tc>
        <w:tc>
          <w:tcPr>
            <w:tcW w:w="807" w:type="pct"/>
            <w:shd w:val="clear" w:color="auto" w:fill="auto"/>
          </w:tcPr>
          <w:p w14:paraId="036EFD1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65.5,</w:t>
            </w:r>
            <w:r w:rsidR="00861AB8" w:rsidRPr="00513657">
              <w:rPr>
                <w:rFonts w:ascii="Book Antiqua" w:hAnsi="Book Antiqua"/>
                <w:color w:val="000000" w:themeColor="text1"/>
              </w:rPr>
              <w:t xml:space="preserve"> </w:t>
            </w:r>
            <w:r w:rsidRPr="00513657">
              <w:rPr>
                <w:rFonts w:ascii="Book Antiqua" w:hAnsi="Book Antiqua"/>
                <w:color w:val="000000" w:themeColor="text1"/>
              </w:rPr>
              <w:t>29-86</w:t>
            </w:r>
          </w:p>
        </w:tc>
        <w:tc>
          <w:tcPr>
            <w:tcW w:w="782" w:type="pct"/>
            <w:shd w:val="clear" w:color="auto" w:fill="auto"/>
          </w:tcPr>
          <w:p w14:paraId="53F0BDF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183,</w:t>
            </w:r>
            <w:r w:rsidR="009A0E8E">
              <w:rPr>
                <w:rFonts w:ascii="Book Antiqua" w:hAnsi="Book Antiqua"/>
                <w:color w:val="000000" w:themeColor="text1"/>
              </w:rPr>
              <w:t xml:space="preserve"> </w:t>
            </w:r>
            <w:r w:rsidRPr="00513657">
              <w:rPr>
                <w:rFonts w:ascii="Book Antiqua" w:hAnsi="Book Antiqua"/>
                <w:color w:val="000000" w:themeColor="text1"/>
              </w:rPr>
              <w:t>57.7%</w:t>
            </w:r>
          </w:p>
        </w:tc>
      </w:tr>
      <w:tr w:rsidR="00333170" w:rsidRPr="00513657" w14:paraId="602D594A"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64B42BC5" w14:textId="77777777" w:rsidR="00333170" w:rsidRPr="00513657" w:rsidRDefault="00333170" w:rsidP="007240E9">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Matsumura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23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2014</w:t>
            </w:r>
          </w:p>
        </w:tc>
        <w:tc>
          <w:tcPr>
            <w:tcW w:w="628" w:type="pct"/>
            <w:shd w:val="clear" w:color="auto" w:fill="auto"/>
          </w:tcPr>
          <w:p w14:paraId="6F00152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71398623"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46DBD37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7A4B711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72.1</w:t>
            </w:r>
            <w:r w:rsidR="00861AB8" w:rsidRPr="00513657">
              <w:rPr>
                <w:rFonts w:ascii="Book Antiqua" w:hAnsi="Book Antiqua"/>
                <w:color w:val="000000" w:themeColor="text1"/>
              </w:rPr>
              <w:t xml:space="preserve"> ± </w:t>
            </w:r>
            <w:r w:rsidRPr="00513657">
              <w:rPr>
                <w:rFonts w:ascii="Book Antiqua" w:hAnsi="Book Antiqua"/>
                <w:color w:val="000000" w:themeColor="text1"/>
              </w:rPr>
              <w:t>8.6</w:t>
            </w:r>
          </w:p>
        </w:tc>
        <w:tc>
          <w:tcPr>
            <w:tcW w:w="782" w:type="pct"/>
            <w:shd w:val="clear" w:color="auto" w:fill="auto"/>
          </w:tcPr>
          <w:p w14:paraId="3B3E4D6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302,</w:t>
            </w:r>
            <w:r w:rsidR="009A0E8E">
              <w:rPr>
                <w:rFonts w:ascii="Book Antiqua" w:hAnsi="Book Antiqua"/>
                <w:color w:val="000000" w:themeColor="text1"/>
              </w:rPr>
              <w:t xml:space="preserve"> </w:t>
            </w:r>
            <w:r w:rsidRPr="00513657">
              <w:rPr>
                <w:rFonts w:ascii="Book Antiqua" w:hAnsi="Book Antiqua"/>
                <w:color w:val="000000" w:themeColor="text1"/>
              </w:rPr>
              <w:t>71.1%</w:t>
            </w:r>
          </w:p>
        </w:tc>
      </w:tr>
      <w:tr w:rsidR="00333170" w:rsidRPr="00513657" w14:paraId="6F54C237"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6C74E0A" w14:textId="77777777" w:rsidR="00333170" w:rsidRPr="00513657" w:rsidRDefault="00333170" w:rsidP="00177418">
            <w:pPr>
              <w:adjustRightInd w:val="0"/>
              <w:snapToGrid w:val="0"/>
              <w:spacing w:line="360" w:lineRule="auto"/>
              <w:jc w:val="both"/>
              <w:rPr>
                <w:rFonts w:ascii="Book Antiqua" w:hAnsi="Book Antiqua"/>
                <w:bCs w:val="0"/>
                <w:color w:val="000000" w:themeColor="text1"/>
              </w:rPr>
            </w:pPr>
            <w:proofErr w:type="spellStart"/>
            <w:r w:rsidRPr="00513657">
              <w:rPr>
                <w:rFonts w:ascii="Book Antiqua" w:hAnsi="Book Antiqua"/>
                <w:b w:val="0"/>
                <w:color w:val="000000" w:themeColor="text1"/>
              </w:rPr>
              <w:t>Beppu</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ED2BB4" w:rsidRPr="00513657">
              <w:rPr>
                <w:rFonts w:ascii="Book Antiqua" w:hAnsi="Book Antiqua" w:cstheme="minorHAnsi" w:hint="eastAsia"/>
                <w:b w:val="0"/>
                <w:color w:val="000000" w:themeColor="text1"/>
                <w:vertAlign w:val="superscript"/>
              </w:rPr>
              <w:t>74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2014</w:t>
            </w:r>
          </w:p>
        </w:tc>
        <w:tc>
          <w:tcPr>
            <w:tcW w:w="628" w:type="pct"/>
            <w:shd w:val="clear" w:color="auto" w:fill="auto"/>
          </w:tcPr>
          <w:p w14:paraId="6709AD8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7952C9FD"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81BE6B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616F0BC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59.5</w:t>
            </w:r>
            <w:r w:rsidR="00861AB8" w:rsidRPr="00513657">
              <w:rPr>
                <w:rFonts w:ascii="Book Antiqua" w:hAnsi="Book Antiqua"/>
                <w:color w:val="000000" w:themeColor="text1"/>
              </w:rPr>
              <w:t xml:space="preserve"> ± </w:t>
            </w:r>
            <w:r w:rsidRPr="00513657">
              <w:rPr>
                <w:rFonts w:ascii="Book Antiqua" w:hAnsi="Book Antiqua"/>
                <w:color w:val="000000" w:themeColor="text1"/>
              </w:rPr>
              <w:t>11.6</w:t>
            </w:r>
          </w:p>
        </w:tc>
        <w:tc>
          <w:tcPr>
            <w:tcW w:w="782" w:type="pct"/>
            <w:shd w:val="clear" w:color="auto" w:fill="auto"/>
          </w:tcPr>
          <w:p w14:paraId="7C233FD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176,</w:t>
            </w:r>
            <w:r w:rsidR="009A0E8E">
              <w:rPr>
                <w:rFonts w:ascii="Book Antiqua" w:hAnsi="Book Antiqua"/>
                <w:color w:val="000000" w:themeColor="text1"/>
              </w:rPr>
              <w:t xml:space="preserve"> </w:t>
            </w:r>
            <w:r w:rsidRPr="00513657">
              <w:rPr>
                <w:rFonts w:ascii="Book Antiqua" w:hAnsi="Book Antiqua"/>
                <w:color w:val="000000" w:themeColor="text1"/>
              </w:rPr>
              <w:t>84.6%</w:t>
            </w:r>
          </w:p>
        </w:tc>
      </w:tr>
      <w:tr w:rsidR="00333170" w:rsidRPr="00513657" w14:paraId="2C9A6989"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1ABB14B" w14:textId="77777777" w:rsidR="00333170" w:rsidRPr="00513657" w:rsidRDefault="00333170" w:rsidP="00C20D51">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Inoue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C20D51" w:rsidRPr="00513657">
              <w:rPr>
                <w:rFonts w:ascii="Book Antiqua" w:hAnsi="Book Antiqua" w:cstheme="minorHAnsi" w:hint="eastAsia"/>
                <w:b w:val="0"/>
                <w:color w:val="000000" w:themeColor="text1"/>
                <w:vertAlign w:val="superscript"/>
              </w:rPr>
              <w:t>77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2014</w:t>
            </w:r>
          </w:p>
        </w:tc>
        <w:tc>
          <w:tcPr>
            <w:tcW w:w="628" w:type="pct"/>
            <w:shd w:val="clear" w:color="auto" w:fill="auto"/>
          </w:tcPr>
          <w:p w14:paraId="52BD40B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4168AEB5"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680323C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5B7F805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69.2</w:t>
            </w:r>
          </w:p>
        </w:tc>
        <w:tc>
          <w:tcPr>
            <w:tcW w:w="782" w:type="pct"/>
            <w:shd w:val="clear" w:color="auto" w:fill="auto"/>
          </w:tcPr>
          <w:p w14:paraId="456AC87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95,</w:t>
            </w:r>
            <w:r w:rsidR="009A0E8E">
              <w:rPr>
                <w:rFonts w:ascii="Book Antiqua" w:hAnsi="Book Antiqua"/>
                <w:color w:val="000000" w:themeColor="text1"/>
              </w:rPr>
              <w:t xml:space="preserve"> </w:t>
            </w:r>
            <w:r w:rsidRPr="00513657">
              <w:rPr>
                <w:rFonts w:ascii="Book Antiqua" w:hAnsi="Book Antiqua"/>
                <w:color w:val="000000" w:themeColor="text1"/>
              </w:rPr>
              <w:t>81.2%</w:t>
            </w:r>
          </w:p>
        </w:tc>
      </w:tr>
      <w:tr w:rsidR="00333170" w:rsidRPr="00513657" w14:paraId="44AE2936"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ACF657E" w14:textId="77777777" w:rsidR="00333170" w:rsidRPr="00513657" w:rsidRDefault="00333170" w:rsidP="007240E9">
            <w:pPr>
              <w:adjustRightInd w:val="0"/>
              <w:snapToGrid w:val="0"/>
              <w:spacing w:line="360" w:lineRule="auto"/>
              <w:jc w:val="both"/>
              <w:rPr>
                <w:rFonts w:ascii="Book Antiqua" w:hAnsi="Book Antiqua" w:cstheme="minorHAnsi"/>
                <w:bCs w:val="0"/>
                <w:color w:val="000000" w:themeColor="text1"/>
              </w:rPr>
            </w:pPr>
            <w:proofErr w:type="spellStart"/>
            <w:r w:rsidRPr="00513657">
              <w:rPr>
                <w:rFonts w:ascii="Book Antiqua" w:hAnsi="Book Antiqua" w:cstheme="minorHAnsi"/>
                <w:b w:val="0"/>
                <w:color w:val="000000" w:themeColor="text1"/>
              </w:rPr>
              <w:t>Sanomura</w:t>
            </w:r>
            <w:proofErr w:type="spellEnd"/>
            <w:r w:rsidRPr="00513657">
              <w:rPr>
                <w:rFonts w:ascii="Book Antiqua" w:hAnsi="Book Antiqua" w:cstheme="minorHAnsi"/>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240E9" w:rsidRPr="00513657">
              <w:rPr>
                <w:rFonts w:ascii="Book Antiqua" w:hAnsi="Book Antiqua" w:cstheme="minorHAnsi" w:hint="eastAsia"/>
                <w:b w:val="0"/>
                <w:color w:val="000000" w:themeColor="text1"/>
                <w:vertAlign w:val="superscript"/>
              </w:rPr>
              <w:t>66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240E9" w:rsidRPr="00513657">
              <w:rPr>
                <w:rFonts w:ascii="Book Antiqua" w:hAnsi="Book Antiqua" w:cstheme="minorHAnsi" w:hint="eastAsia"/>
                <w:b w:val="0"/>
                <w:color w:val="000000" w:themeColor="text1"/>
              </w:rPr>
              <w:t xml:space="preserve"> </w:t>
            </w:r>
            <w:r w:rsidRPr="00513657">
              <w:rPr>
                <w:rFonts w:ascii="Book Antiqua" w:hAnsi="Book Antiqua" w:cstheme="minorHAnsi"/>
                <w:b w:val="0"/>
                <w:color w:val="000000" w:themeColor="text1"/>
              </w:rPr>
              <w:t>2014</w:t>
            </w:r>
          </w:p>
        </w:tc>
        <w:tc>
          <w:tcPr>
            <w:tcW w:w="628" w:type="pct"/>
            <w:shd w:val="clear" w:color="auto" w:fill="auto"/>
          </w:tcPr>
          <w:p w14:paraId="4175598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Japan</w:t>
            </w:r>
          </w:p>
        </w:tc>
        <w:tc>
          <w:tcPr>
            <w:tcW w:w="868" w:type="pct"/>
            <w:shd w:val="clear" w:color="auto" w:fill="auto"/>
          </w:tcPr>
          <w:p w14:paraId="4DF795AF"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2E36430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Gastric lesion</w:t>
            </w:r>
          </w:p>
        </w:tc>
        <w:tc>
          <w:tcPr>
            <w:tcW w:w="807" w:type="pct"/>
            <w:shd w:val="clear" w:color="auto" w:fill="auto"/>
          </w:tcPr>
          <w:p w14:paraId="72B61EF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73.7</w:t>
            </w:r>
            <w:r w:rsidR="00861AB8" w:rsidRPr="00513657">
              <w:rPr>
                <w:rFonts w:ascii="Book Antiqua" w:hAnsi="Book Antiqua"/>
                <w:color w:val="000000" w:themeColor="text1"/>
              </w:rPr>
              <w:t xml:space="preserve"> ± </w:t>
            </w:r>
            <w:r w:rsidRPr="00513657">
              <w:rPr>
                <w:rFonts w:ascii="Book Antiqua" w:hAnsi="Book Antiqua"/>
                <w:color w:val="000000" w:themeColor="text1"/>
              </w:rPr>
              <w:t>8.9</w:t>
            </w:r>
          </w:p>
        </w:tc>
        <w:tc>
          <w:tcPr>
            <w:tcW w:w="782" w:type="pct"/>
            <w:shd w:val="clear" w:color="auto" w:fill="auto"/>
          </w:tcPr>
          <w:p w14:paraId="4FCE9EC7"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64,</w:t>
            </w:r>
            <w:r w:rsidR="009A0E8E">
              <w:rPr>
                <w:rFonts w:ascii="Book Antiqua" w:hAnsi="Book Antiqua"/>
                <w:color w:val="000000" w:themeColor="text1"/>
              </w:rPr>
              <w:t xml:space="preserve"> </w:t>
            </w:r>
            <w:r w:rsidRPr="00513657">
              <w:rPr>
                <w:rFonts w:ascii="Book Antiqua" w:hAnsi="Book Antiqua"/>
                <w:color w:val="000000" w:themeColor="text1"/>
              </w:rPr>
              <w:t>82.1%</w:t>
            </w:r>
          </w:p>
        </w:tc>
      </w:tr>
      <w:tr w:rsidR="00333170" w:rsidRPr="00513657" w14:paraId="05AC3484"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686FCC30"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Yoshio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47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2013</w:t>
            </w:r>
          </w:p>
        </w:tc>
        <w:tc>
          <w:tcPr>
            <w:tcW w:w="628" w:type="pct"/>
            <w:shd w:val="clear" w:color="auto" w:fill="auto"/>
          </w:tcPr>
          <w:p w14:paraId="23F949E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2D94A4B8"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A7FE81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57F835A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70</w:t>
            </w:r>
          </w:p>
        </w:tc>
        <w:tc>
          <w:tcPr>
            <w:tcW w:w="782" w:type="pct"/>
            <w:shd w:val="clear" w:color="auto" w:fill="auto"/>
          </w:tcPr>
          <w:p w14:paraId="682F9D2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951,</w:t>
            </w:r>
            <w:r w:rsidR="009A0E8E">
              <w:rPr>
                <w:rFonts w:ascii="Book Antiqua" w:hAnsi="Book Antiqua"/>
                <w:color w:val="000000" w:themeColor="text1"/>
              </w:rPr>
              <w:t xml:space="preserve"> </w:t>
            </w:r>
            <w:r w:rsidRPr="00513657">
              <w:rPr>
                <w:rFonts w:ascii="Book Antiqua" w:hAnsi="Book Antiqua"/>
                <w:color w:val="000000" w:themeColor="text1"/>
              </w:rPr>
              <w:t>76.1%</w:t>
            </w:r>
          </w:p>
        </w:tc>
      </w:tr>
      <w:tr w:rsidR="00333170" w:rsidRPr="00513657" w14:paraId="22E7A5C0"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A67558A"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Takeuchi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29</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2013</w:t>
            </w:r>
          </w:p>
        </w:tc>
        <w:tc>
          <w:tcPr>
            <w:tcW w:w="628" w:type="pct"/>
            <w:shd w:val="clear" w:color="auto" w:fill="auto"/>
          </w:tcPr>
          <w:p w14:paraId="294961B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7F3616AC"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910ADF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6FEF6CC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5.2</w:t>
            </w:r>
          </w:p>
        </w:tc>
        <w:tc>
          <w:tcPr>
            <w:tcW w:w="782" w:type="pct"/>
            <w:shd w:val="clear" w:color="auto" w:fill="auto"/>
          </w:tcPr>
          <w:p w14:paraId="4F2D963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477,</w:t>
            </w:r>
            <w:r w:rsidR="009A0E8E">
              <w:rPr>
                <w:rFonts w:ascii="Book Antiqua" w:hAnsi="Book Antiqua"/>
                <w:color w:val="000000" w:themeColor="text1"/>
              </w:rPr>
              <w:t xml:space="preserve"> </w:t>
            </w:r>
            <w:r w:rsidRPr="00513657">
              <w:rPr>
                <w:rFonts w:ascii="Book Antiqua" w:hAnsi="Book Antiqua"/>
                <w:color w:val="000000" w:themeColor="text1"/>
              </w:rPr>
              <w:t>57.2%</w:t>
            </w:r>
          </w:p>
        </w:tc>
      </w:tr>
      <w:tr w:rsidR="00333170" w:rsidRPr="00513657" w14:paraId="18100803"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BCE8953" w14:textId="77777777" w:rsidR="00333170" w:rsidRPr="00513657" w:rsidRDefault="00333170" w:rsidP="0017741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Koh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37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2013</w:t>
            </w:r>
          </w:p>
        </w:tc>
        <w:tc>
          <w:tcPr>
            <w:tcW w:w="628" w:type="pct"/>
            <w:shd w:val="clear" w:color="auto" w:fill="auto"/>
          </w:tcPr>
          <w:p w14:paraId="2D76EF1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6BE6F0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12B6A2E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0393803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70.3</w:t>
            </w:r>
            <w:r w:rsidR="00861AB8" w:rsidRPr="00513657">
              <w:rPr>
                <w:rFonts w:ascii="Book Antiqua" w:hAnsi="Book Antiqua"/>
                <w:color w:val="000000" w:themeColor="text1"/>
              </w:rPr>
              <w:t xml:space="preserve"> ± </w:t>
            </w:r>
            <w:r w:rsidRPr="00513657">
              <w:rPr>
                <w:rFonts w:ascii="Book Antiqua" w:hAnsi="Book Antiqua"/>
                <w:color w:val="000000" w:themeColor="text1"/>
              </w:rPr>
              <w:t>8.6</w:t>
            </w:r>
          </w:p>
        </w:tc>
        <w:tc>
          <w:tcPr>
            <w:tcW w:w="782" w:type="pct"/>
            <w:shd w:val="clear" w:color="auto" w:fill="auto"/>
          </w:tcPr>
          <w:p w14:paraId="4CA95AD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817,</w:t>
            </w:r>
            <w:r w:rsidR="009A0E8E">
              <w:rPr>
                <w:rFonts w:ascii="Book Antiqua" w:hAnsi="Book Antiqua"/>
                <w:color w:val="000000" w:themeColor="text1"/>
              </w:rPr>
              <w:t xml:space="preserve"> </w:t>
            </w:r>
            <w:r w:rsidRPr="00513657">
              <w:rPr>
                <w:rFonts w:ascii="Book Antiqua" w:hAnsi="Book Antiqua"/>
                <w:color w:val="000000" w:themeColor="text1"/>
              </w:rPr>
              <w:t>74%</w:t>
            </w:r>
          </w:p>
        </w:tc>
      </w:tr>
      <w:tr w:rsidR="00333170" w:rsidRPr="00513657" w14:paraId="3C7262AE"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A101D41" w14:textId="77777777" w:rsidR="00333170" w:rsidRPr="00513657" w:rsidRDefault="00333170" w:rsidP="0017741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lastRenderedPageBreak/>
              <w:t xml:space="preserve">Mukai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2012</w:t>
            </w:r>
          </w:p>
        </w:tc>
        <w:tc>
          <w:tcPr>
            <w:tcW w:w="628" w:type="pct"/>
            <w:shd w:val="clear" w:color="auto" w:fill="auto"/>
          </w:tcPr>
          <w:p w14:paraId="173F090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68491C4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7CF342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43116E6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72.4</w:t>
            </w:r>
            <w:r w:rsidR="00861AB8" w:rsidRPr="00513657">
              <w:rPr>
                <w:rFonts w:ascii="Book Antiqua" w:hAnsi="Book Antiqua"/>
                <w:color w:val="000000" w:themeColor="text1"/>
              </w:rPr>
              <w:t xml:space="preserve"> ± </w:t>
            </w:r>
            <w:r w:rsidRPr="00513657">
              <w:rPr>
                <w:rFonts w:ascii="Book Antiqua" w:hAnsi="Book Antiqua"/>
                <w:color w:val="000000" w:themeColor="text1"/>
              </w:rPr>
              <w:t>8.8</w:t>
            </w:r>
          </w:p>
        </w:tc>
        <w:tc>
          <w:tcPr>
            <w:tcW w:w="782" w:type="pct"/>
            <w:shd w:val="clear" w:color="auto" w:fill="auto"/>
          </w:tcPr>
          <w:p w14:paraId="0EC526E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116,</w:t>
            </w:r>
            <w:r w:rsidR="009A0E8E">
              <w:rPr>
                <w:rFonts w:ascii="Book Antiqua" w:hAnsi="Book Antiqua"/>
                <w:color w:val="000000" w:themeColor="text1"/>
              </w:rPr>
              <w:t xml:space="preserve"> </w:t>
            </w:r>
            <w:r w:rsidRPr="00513657">
              <w:rPr>
                <w:rFonts w:ascii="Book Antiqua" w:hAnsi="Book Antiqua"/>
                <w:color w:val="000000" w:themeColor="text1"/>
              </w:rPr>
              <w:t>72%</w:t>
            </w:r>
          </w:p>
        </w:tc>
      </w:tr>
      <w:tr w:rsidR="00333170" w:rsidRPr="00513657" w14:paraId="337980A4"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B40833B" w14:textId="77777777" w:rsidR="00333170" w:rsidRPr="00513657" w:rsidRDefault="00333170" w:rsidP="0017741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Lim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51</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2012</w:t>
            </w:r>
          </w:p>
        </w:tc>
        <w:tc>
          <w:tcPr>
            <w:tcW w:w="628" w:type="pct"/>
            <w:shd w:val="clear" w:color="auto" w:fill="auto"/>
          </w:tcPr>
          <w:p w14:paraId="44F735FD" w14:textId="77777777" w:rsidR="00333170" w:rsidRPr="00513657" w:rsidRDefault="00B44D9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Pr>
                <w:rFonts w:ascii="Book Antiqua" w:hAnsi="Book Antiqua"/>
                <w:color w:val="000000" w:themeColor="text1"/>
              </w:rPr>
              <w:t xml:space="preserve">South </w:t>
            </w:r>
            <w:r w:rsidRPr="00513657">
              <w:rPr>
                <w:rFonts w:ascii="Book Antiqua" w:hAnsi="Book Antiqua"/>
                <w:color w:val="000000" w:themeColor="text1"/>
              </w:rPr>
              <w:t>Korea</w:t>
            </w:r>
          </w:p>
        </w:tc>
        <w:tc>
          <w:tcPr>
            <w:tcW w:w="868" w:type="pct"/>
            <w:shd w:val="clear" w:color="auto" w:fill="auto"/>
          </w:tcPr>
          <w:p w14:paraId="5ADF16A8"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B750C8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146DE37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62.6</w:t>
            </w:r>
          </w:p>
        </w:tc>
        <w:tc>
          <w:tcPr>
            <w:tcW w:w="782" w:type="pct"/>
            <w:shd w:val="clear" w:color="auto" w:fill="auto"/>
          </w:tcPr>
          <w:p w14:paraId="56BD33C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1143,</w:t>
            </w:r>
            <w:r w:rsidR="009A0E8E">
              <w:rPr>
                <w:rFonts w:ascii="Book Antiqua" w:hAnsi="Book Antiqua"/>
                <w:color w:val="000000" w:themeColor="text1"/>
              </w:rPr>
              <w:t xml:space="preserve"> </w:t>
            </w:r>
            <w:r w:rsidRPr="00513657">
              <w:rPr>
                <w:rFonts w:ascii="Book Antiqua" w:hAnsi="Book Antiqua"/>
                <w:color w:val="000000" w:themeColor="text1"/>
              </w:rPr>
              <w:t>71.8%</w:t>
            </w:r>
          </w:p>
        </w:tc>
      </w:tr>
      <w:tr w:rsidR="00333170" w:rsidRPr="00513657" w14:paraId="3F1F6DEE"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5748D165" w14:textId="77777777" w:rsidR="00333170" w:rsidRPr="00513657" w:rsidRDefault="00333170" w:rsidP="0017741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Miyahara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48</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2012</w:t>
            </w:r>
          </w:p>
        </w:tc>
        <w:tc>
          <w:tcPr>
            <w:tcW w:w="628" w:type="pct"/>
            <w:shd w:val="clear" w:color="auto" w:fill="auto"/>
          </w:tcPr>
          <w:p w14:paraId="1F95E3E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545541C7"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65C94ADA"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76498C0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71.7</w:t>
            </w:r>
            <w:r w:rsidR="00861AB8" w:rsidRPr="00513657">
              <w:rPr>
                <w:rFonts w:ascii="Book Antiqua" w:hAnsi="Book Antiqua"/>
                <w:color w:val="000000" w:themeColor="text1"/>
              </w:rPr>
              <w:t xml:space="preserve"> ± </w:t>
            </w:r>
            <w:r w:rsidRPr="00513657">
              <w:rPr>
                <w:rFonts w:ascii="Book Antiqua" w:hAnsi="Book Antiqua"/>
                <w:color w:val="000000" w:themeColor="text1"/>
              </w:rPr>
              <w:t>8.9,</w:t>
            </w:r>
            <w:r w:rsidR="00861AB8" w:rsidRPr="00513657">
              <w:rPr>
                <w:rFonts w:ascii="Book Antiqua" w:hAnsi="Book Antiqua"/>
                <w:color w:val="000000" w:themeColor="text1"/>
              </w:rPr>
              <w:t xml:space="preserve"> </w:t>
            </w:r>
            <w:r w:rsidRPr="00513657">
              <w:rPr>
                <w:rFonts w:ascii="Book Antiqua" w:hAnsi="Book Antiqua"/>
                <w:color w:val="000000" w:themeColor="text1"/>
              </w:rPr>
              <w:t>36-92</w:t>
            </w:r>
          </w:p>
        </w:tc>
        <w:tc>
          <w:tcPr>
            <w:tcW w:w="782" w:type="pct"/>
            <w:shd w:val="clear" w:color="auto" w:fill="auto"/>
          </w:tcPr>
          <w:p w14:paraId="7E8E960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763,</w:t>
            </w:r>
            <w:r w:rsidR="009A0E8E">
              <w:rPr>
                <w:rFonts w:ascii="Book Antiqua" w:hAnsi="Book Antiqua"/>
                <w:color w:val="000000" w:themeColor="text1"/>
              </w:rPr>
              <w:t xml:space="preserve"> </w:t>
            </w:r>
            <w:r w:rsidRPr="00513657">
              <w:rPr>
                <w:rFonts w:ascii="Book Antiqua" w:hAnsi="Book Antiqua"/>
                <w:color w:val="000000" w:themeColor="text1"/>
              </w:rPr>
              <w:t>70.5%</w:t>
            </w:r>
          </w:p>
        </w:tc>
      </w:tr>
      <w:tr w:rsidR="00333170" w:rsidRPr="00513657" w14:paraId="677F4F13"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33C90B05" w14:textId="77777777" w:rsidR="00333170" w:rsidRPr="00513657" w:rsidRDefault="00333170" w:rsidP="00177418">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Cho</w:t>
            </w:r>
            <w:r w:rsidR="00177418" w:rsidRPr="00513657">
              <w:rPr>
                <w:rFonts w:ascii="Book Antiqua" w:hAnsi="Book Antiqua" w:hint="eastAsi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57</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2012</w:t>
            </w:r>
          </w:p>
        </w:tc>
        <w:tc>
          <w:tcPr>
            <w:tcW w:w="628" w:type="pct"/>
            <w:shd w:val="clear" w:color="auto" w:fill="auto"/>
          </w:tcPr>
          <w:p w14:paraId="42B88433" w14:textId="77777777" w:rsidR="00333170" w:rsidRPr="00513657" w:rsidRDefault="00B44D9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Pr>
                <w:rFonts w:ascii="Book Antiqua" w:hAnsi="Book Antiqua"/>
                <w:color w:val="000000" w:themeColor="text1"/>
              </w:rPr>
              <w:t xml:space="preserve">South </w:t>
            </w:r>
            <w:r w:rsidRPr="00513657">
              <w:rPr>
                <w:rFonts w:ascii="Book Antiqua" w:hAnsi="Book Antiqua"/>
                <w:color w:val="000000" w:themeColor="text1"/>
              </w:rPr>
              <w:t>Korea</w:t>
            </w:r>
          </w:p>
        </w:tc>
        <w:tc>
          <w:tcPr>
            <w:tcW w:w="868" w:type="pct"/>
            <w:shd w:val="clear" w:color="auto" w:fill="auto"/>
          </w:tcPr>
          <w:p w14:paraId="3BB47A02"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15B984A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Colorectal lesion</w:t>
            </w:r>
          </w:p>
        </w:tc>
        <w:tc>
          <w:tcPr>
            <w:tcW w:w="807" w:type="pct"/>
            <w:shd w:val="clear" w:color="auto" w:fill="auto"/>
          </w:tcPr>
          <w:p w14:paraId="0921EF8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62.2</w:t>
            </w:r>
          </w:p>
        </w:tc>
        <w:tc>
          <w:tcPr>
            <w:tcW w:w="782" w:type="pct"/>
            <w:shd w:val="clear" w:color="auto" w:fill="auto"/>
          </w:tcPr>
          <w:p w14:paraId="75EEDC1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385,</w:t>
            </w:r>
            <w:r w:rsidR="009A0E8E">
              <w:rPr>
                <w:rFonts w:ascii="Book Antiqua" w:hAnsi="Book Antiqua"/>
                <w:color w:val="000000" w:themeColor="text1"/>
              </w:rPr>
              <w:t xml:space="preserve"> </w:t>
            </w:r>
            <w:r w:rsidRPr="00513657">
              <w:rPr>
                <w:rFonts w:ascii="Book Antiqua" w:hAnsi="Book Antiqua"/>
                <w:color w:val="000000" w:themeColor="text1"/>
              </w:rPr>
              <w:t>74.9%</w:t>
            </w:r>
          </w:p>
        </w:tc>
      </w:tr>
      <w:tr w:rsidR="00333170" w:rsidRPr="00513657" w14:paraId="395DE3F4"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A098690"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Toyokawa T</w:t>
            </w:r>
            <w:r w:rsidR="00861AB8"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2011</w:t>
            </w:r>
          </w:p>
        </w:tc>
        <w:tc>
          <w:tcPr>
            <w:tcW w:w="628" w:type="pct"/>
            <w:shd w:val="clear" w:color="auto" w:fill="auto"/>
          </w:tcPr>
          <w:p w14:paraId="7A7C030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028DE12B"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1803E13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67E32C4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26-95</w:t>
            </w:r>
          </w:p>
        </w:tc>
        <w:tc>
          <w:tcPr>
            <w:tcW w:w="782" w:type="pct"/>
            <w:shd w:val="clear" w:color="auto" w:fill="auto"/>
          </w:tcPr>
          <w:p w14:paraId="1127A7D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811,</w:t>
            </w:r>
            <w:r w:rsidR="009A0E8E">
              <w:rPr>
                <w:rFonts w:ascii="Book Antiqua" w:hAnsi="Book Antiqua"/>
                <w:color w:val="000000" w:themeColor="text1"/>
              </w:rPr>
              <w:t xml:space="preserve"> </w:t>
            </w:r>
            <w:r w:rsidRPr="00513657">
              <w:rPr>
                <w:rFonts w:ascii="Book Antiqua" w:hAnsi="Book Antiqua"/>
                <w:color w:val="000000" w:themeColor="text1"/>
              </w:rPr>
              <w:t>72.2%</w:t>
            </w:r>
          </w:p>
        </w:tc>
      </w:tr>
      <w:tr w:rsidR="00333170" w:rsidRPr="00513657" w14:paraId="64B029F3"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61FED81D"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Higashiyama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19</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2011</w:t>
            </w:r>
          </w:p>
        </w:tc>
        <w:tc>
          <w:tcPr>
            <w:tcW w:w="628" w:type="pct"/>
            <w:shd w:val="clear" w:color="auto" w:fill="auto"/>
          </w:tcPr>
          <w:p w14:paraId="08B5AD86"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3CCEB11E"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606D91A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6679B7F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69,</w:t>
            </w:r>
            <w:r w:rsidR="00861AB8" w:rsidRPr="00513657">
              <w:rPr>
                <w:rFonts w:ascii="Book Antiqua" w:hAnsi="Book Antiqua"/>
                <w:color w:val="000000" w:themeColor="text1"/>
              </w:rPr>
              <w:t xml:space="preserve"> </w:t>
            </w:r>
            <w:r w:rsidRPr="00513657">
              <w:rPr>
                <w:rFonts w:ascii="Book Antiqua" w:hAnsi="Book Antiqua"/>
                <w:color w:val="000000" w:themeColor="text1"/>
              </w:rPr>
              <w:t>29-91</w:t>
            </w:r>
          </w:p>
        </w:tc>
        <w:tc>
          <w:tcPr>
            <w:tcW w:w="782" w:type="pct"/>
            <w:shd w:val="clear" w:color="auto" w:fill="auto"/>
          </w:tcPr>
          <w:p w14:paraId="66945C9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702,</w:t>
            </w:r>
            <w:r w:rsidR="009A0E8E">
              <w:rPr>
                <w:rFonts w:ascii="Book Antiqua" w:hAnsi="Book Antiqua"/>
                <w:color w:val="000000" w:themeColor="text1"/>
              </w:rPr>
              <w:t xml:space="preserve"> </w:t>
            </w:r>
            <w:r w:rsidRPr="00513657">
              <w:rPr>
                <w:rFonts w:ascii="Book Antiqua" w:hAnsi="Book Antiqua"/>
                <w:color w:val="000000" w:themeColor="text1"/>
              </w:rPr>
              <w:t>76%</w:t>
            </w:r>
          </w:p>
        </w:tc>
      </w:tr>
      <w:tr w:rsidR="00333170" w:rsidRPr="00513657" w14:paraId="169DFCEE"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5546321B"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Metz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2011</w:t>
            </w:r>
          </w:p>
        </w:tc>
        <w:tc>
          <w:tcPr>
            <w:tcW w:w="628" w:type="pct"/>
            <w:shd w:val="clear" w:color="auto" w:fill="auto"/>
          </w:tcPr>
          <w:p w14:paraId="00FD260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Australia</w:t>
            </w:r>
          </w:p>
        </w:tc>
        <w:tc>
          <w:tcPr>
            <w:tcW w:w="868" w:type="pct"/>
            <w:shd w:val="clear" w:color="auto" w:fill="auto"/>
          </w:tcPr>
          <w:p w14:paraId="0AA99E50"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Prospective </w:t>
            </w:r>
            <w:r w:rsidR="00333170" w:rsidRPr="00513657">
              <w:rPr>
                <w:rFonts w:ascii="Book Antiqua" w:hAnsi="Book Antiqua"/>
                <w:color w:val="000000" w:themeColor="text1"/>
              </w:rPr>
              <w:t>observational study</w:t>
            </w:r>
          </w:p>
        </w:tc>
        <w:tc>
          <w:tcPr>
            <w:tcW w:w="996" w:type="pct"/>
            <w:shd w:val="clear" w:color="auto" w:fill="auto"/>
          </w:tcPr>
          <w:p w14:paraId="282B118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Colonic lesion</w:t>
            </w:r>
          </w:p>
        </w:tc>
        <w:tc>
          <w:tcPr>
            <w:tcW w:w="807" w:type="pct"/>
            <w:shd w:val="clear" w:color="auto" w:fill="auto"/>
          </w:tcPr>
          <w:p w14:paraId="174BF1F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68,</w:t>
            </w:r>
            <w:r w:rsidR="00861AB8" w:rsidRPr="00513657">
              <w:rPr>
                <w:rFonts w:ascii="Book Antiqua" w:hAnsi="Book Antiqua"/>
                <w:color w:val="000000" w:themeColor="text1"/>
              </w:rPr>
              <w:t xml:space="preserve"> </w:t>
            </w:r>
            <w:r w:rsidRPr="00513657">
              <w:rPr>
                <w:rFonts w:ascii="Book Antiqua" w:hAnsi="Book Antiqua"/>
                <w:color w:val="000000" w:themeColor="text1"/>
              </w:rPr>
              <w:t>26-93</w:t>
            </w:r>
          </w:p>
        </w:tc>
        <w:tc>
          <w:tcPr>
            <w:tcW w:w="782" w:type="pct"/>
            <w:shd w:val="clear" w:color="auto" w:fill="auto"/>
          </w:tcPr>
          <w:p w14:paraId="578EA6B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9A0E8E">
              <w:rPr>
                <w:rFonts w:ascii="Book Antiqua" w:hAnsi="Book Antiqua"/>
                <w:caps/>
                <w:color w:val="000000" w:themeColor="text1"/>
              </w:rPr>
              <w:t>u</w:t>
            </w:r>
            <w:r w:rsidRPr="00513657">
              <w:rPr>
                <w:rFonts w:ascii="Book Antiqua" w:hAnsi="Book Antiqua"/>
                <w:color w:val="000000" w:themeColor="text1"/>
              </w:rPr>
              <w:t>nclear</w:t>
            </w:r>
          </w:p>
        </w:tc>
      </w:tr>
      <w:tr w:rsidR="00333170" w:rsidRPr="00513657" w14:paraId="0009B729"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45FCF4CD"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Tokioka</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30</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2011</w:t>
            </w:r>
          </w:p>
        </w:tc>
        <w:tc>
          <w:tcPr>
            <w:tcW w:w="628" w:type="pct"/>
            <w:shd w:val="clear" w:color="auto" w:fill="auto"/>
          </w:tcPr>
          <w:p w14:paraId="14483B1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32106475"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39EABAB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7D08D82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69.4</w:t>
            </w:r>
          </w:p>
        </w:tc>
        <w:tc>
          <w:tcPr>
            <w:tcW w:w="782" w:type="pct"/>
            <w:shd w:val="clear" w:color="auto" w:fill="auto"/>
          </w:tcPr>
          <w:p w14:paraId="5758ADA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378,</w:t>
            </w:r>
            <w:r w:rsidR="009A0E8E">
              <w:rPr>
                <w:rFonts w:ascii="Book Antiqua" w:hAnsi="Book Antiqua"/>
                <w:color w:val="000000" w:themeColor="text1"/>
              </w:rPr>
              <w:t xml:space="preserve"> </w:t>
            </w:r>
            <w:r w:rsidRPr="00513657">
              <w:rPr>
                <w:rFonts w:ascii="Book Antiqua" w:hAnsi="Book Antiqua"/>
                <w:color w:val="000000" w:themeColor="text1"/>
              </w:rPr>
              <w:t>73.4%</w:t>
            </w:r>
          </w:p>
        </w:tc>
      </w:tr>
      <w:tr w:rsidR="00333170" w:rsidRPr="00513657" w14:paraId="1C6A035D"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FC43FD1"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Okada K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22</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2011</w:t>
            </w:r>
          </w:p>
        </w:tc>
        <w:tc>
          <w:tcPr>
            <w:tcW w:w="628" w:type="pct"/>
            <w:shd w:val="clear" w:color="auto" w:fill="auto"/>
          </w:tcPr>
          <w:p w14:paraId="76D0F6F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99E3DA8"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6B0300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402F0F6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68.4,</w:t>
            </w:r>
            <w:r w:rsidR="00861AB8" w:rsidRPr="00513657">
              <w:rPr>
                <w:rFonts w:ascii="Book Antiqua" w:hAnsi="Book Antiqua"/>
                <w:color w:val="000000" w:themeColor="text1"/>
              </w:rPr>
              <w:t xml:space="preserve"> </w:t>
            </w:r>
            <w:r w:rsidRPr="00513657">
              <w:rPr>
                <w:rFonts w:ascii="Book Antiqua" w:hAnsi="Book Antiqua"/>
                <w:color w:val="000000" w:themeColor="text1"/>
              </w:rPr>
              <w:t>33-94</w:t>
            </w:r>
          </w:p>
        </w:tc>
        <w:tc>
          <w:tcPr>
            <w:tcW w:w="782" w:type="pct"/>
            <w:shd w:val="clear" w:color="auto" w:fill="auto"/>
          </w:tcPr>
          <w:p w14:paraId="686F99B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425,</w:t>
            </w:r>
            <w:r w:rsidR="009A0E8E">
              <w:rPr>
                <w:rFonts w:ascii="Book Antiqua" w:hAnsi="Book Antiqua"/>
                <w:color w:val="000000" w:themeColor="text1"/>
              </w:rPr>
              <w:t xml:space="preserve"> </w:t>
            </w:r>
            <w:r w:rsidRPr="00513657">
              <w:rPr>
                <w:rFonts w:ascii="Book Antiqua" w:hAnsi="Book Antiqua"/>
                <w:color w:val="000000" w:themeColor="text1"/>
              </w:rPr>
              <w:t>73%</w:t>
            </w:r>
          </w:p>
        </w:tc>
      </w:tr>
      <w:tr w:rsidR="00333170" w:rsidRPr="00513657" w14:paraId="4C264C50"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2A0FCB7F"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Mannen</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20</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2010</w:t>
            </w:r>
          </w:p>
        </w:tc>
        <w:tc>
          <w:tcPr>
            <w:tcW w:w="628" w:type="pct"/>
            <w:shd w:val="clear" w:color="auto" w:fill="auto"/>
          </w:tcPr>
          <w:p w14:paraId="3AFE904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52F16555"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11C9458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717DD343"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71.6</w:t>
            </w:r>
            <w:r w:rsidR="00861AB8" w:rsidRPr="00513657">
              <w:rPr>
                <w:rFonts w:ascii="Book Antiqua" w:hAnsi="Book Antiqua"/>
                <w:color w:val="000000" w:themeColor="text1"/>
              </w:rPr>
              <w:t xml:space="preserve"> ± </w:t>
            </w:r>
            <w:r w:rsidRPr="00513657">
              <w:rPr>
                <w:rFonts w:ascii="Book Antiqua" w:hAnsi="Book Antiqua"/>
                <w:color w:val="000000" w:themeColor="text1"/>
              </w:rPr>
              <w:t>8.6,</w:t>
            </w:r>
            <w:r w:rsidR="00861AB8" w:rsidRPr="00513657">
              <w:rPr>
                <w:rFonts w:ascii="Book Antiqua" w:hAnsi="Book Antiqua"/>
                <w:color w:val="000000" w:themeColor="text1"/>
              </w:rPr>
              <w:t xml:space="preserve"> </w:t>
            </w:r>
            <w:r w:rsidRPr="00513657">
              <w:rPr>
                <w:rFonts w:ascii="Book Antiqua" w:hAnsi="Book Antiqua"/>
                <w:color w:val="000000" w:themeColor="text1"/>
              </w:rPr>
              <w:t>36-91</w:t>
            </w:r>
          </w:p>
        </w:tc>
        <w:tc>
          <w:tcPr>
            <w:tcW w:w="782" w:type="pct"/>
            <w:shd w:val="clear" w:color="auto" w:fill="auto"/>
          </w:tcPr>
          <w:p w14:paraId="031EB584"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323,</w:t>
            </w:r>
            <w:r w:rsidR="009A0E8E">
              <w:rPr>
                <w:rFonts w:ascii="Book Antiqua" w:hAnsi="Book Antiqua"/>
                <w:color w:val="000000" w:themeColor="text1"/>
              </w:rPr>
              <w:t xml:space="preserve"> </w:t>
            </w:r>
            <w:r w:rsidRPr="00513657">
              <w:rPr>
                <w:rFonts w:ascii="Book Antiqua" w:hAnsi="Book Antiqua"/>
                <w:color w:val="000000" w:themeColor="text1"/>
              </w:rPr>
              <w:t>74.1%</w:t>
            </w:r>
          </w:p>
        </w:tc>
      </w:tr>
      <w:tr w:rsidR="00333170" w:rsidRPr="00513657" w14:paraId="36596447"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44A7E37"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Goto</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13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67384F">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2010</w:t>
            </w:r>
          </w:p>
        </w:tc>
        <w:tc>
          <w:tcPr>
            <w:tcW w:w="628" w:type="pct"/>
            <w:shd w:val="clear" w:color="auto" w:fill="auto"/>
          </w:tcPr>
          <w:p w14:paraId="68D8FD10"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67713D08"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7E3F3D2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5B1A454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68.3</w:t>
            </w:r>
          </w:p>
        </w:tc>
        <w:tc>
          <w:tcPr>
            <w:tcW w:w="782" w:type="pct"/>
            <w:shd w:val="clear" w:color="auto" w:fill="auto"/>
          </w:tcPr>
          <w:p w14:paraId="19DFB61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347,</w:t>
            </w:r>
            <w:r w:rsidR="009A0E8E">
              <w:rPr>
                <w:rFonts w:ascii="Book Antiqua" w:hAnsi="Book Antiqua"/>
                <w:color w:val="000000" w:themeColor="text1"/>
              </w:rPr>
              <w:t xml:space="preserve"> </w:t>
            </w:r>
            <w:r w:rsidRPr="00513657">
              <w:rPr>
                <w:rFonts w:ascii="Book Antiqua" w:hAnsi="Book Antiqua"/>
                <w:color w:val="000000" w:themeColor="text1"/>
              </w:rPr>
              <w:t>76.4%</w:t>
            </w:r>
          </w:p>
        </w:tc>
      </w:tr>
      <w:tr w:rsidR="00333170" w:rsidRPr="00513657" w14:paraId="5837D474"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E68BC0E" w14:textId="77777777" w:rsidR="00333170" w:rsidRPr="00513657" w:rsidRDefault="007D18DF" w:rsidP="007D18DF">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Witt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Pr="00513657">
              <w:rPr>
                <w:rFonts w:ascii="Book Antiqua" w:hAnsi="Book Antiqua" w:cstheme="minorHAnsi" w:hint="eastAsia"/>
                <w:b w:val="0"/>
                <w:color w:val="000000" w:themeColor="text1"/>
                <w:vertAlign w:val="superscript"/>
              </w:rPr>
              <w:t>44</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333170" w:rsidRPr="00513657">
              <w:rPr>
                <w:rFonts w:ascii="Book Antiqua" w:hAnsi="Book Antiqua"/>
                <w:b w:val="0"/>
                <w:color w:val="000000" w:themeColor="text1"/>
              </w:rPr>
              <w:t xml:space="preserve"> 2009</w:t>
            </w:r>
          </w:p>
        </w:tc>
        <w:tc>
          <w:tcPr>
            <w:tcW w:w="628" w:type="pct"/>
            <w:shd w:val="clear" w:color="auto" w:fill="auto"/>
          </w:tcPr>
          <w:p w14:paraId="33032AC5" w14:textId="77777777" w:rsidR="00333170" w:rsidRPr="00513657" w:rsidRDefault="005A68C7"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U</w:t>
            </w:r>
            <w:r>
              <w:rPr>
                <w:rFonts w:ascii="Book Antiqua" w:hAnsi="Book Antiqua"/>
                <w:color w:val="000000" w:themeColor="text1"/>
              </w:rPr>
              <w:t xml:space="preserve">nited </w:t>
            </w:r>
            <w:r w:rsidRPr="00513657">
              <w:rPr>
                <w:rFonts w:ascii="Book Antiqua" w:hAnsi="Book Antiqua"/>
                <w:color w:val="000000" w:themeColor="text1"/>
              </w:rPr>
              <w:t>S</w:t>
            </w:r>
            <w:r>
              <w:rPr>
                <w:rFonts w:ascii="Book Antiqua" w:hAnsi="Book Antiqua"/>
                <w:color w:val="000000" w:themeColor="text1"/>
              </w:rPr>
              <w:t>tates</w:t>
            </w:r>
          </w:p>
        </w:tc>
        <w:tc>
          <w:tcPr>
            <w:tcW w:w="868" w:type="pct"/>
            <w:shd w:val="clear" w:color="auto" w:fill="auto"/>
          </w:tcPr>
          <w:p w14:paraId="1B8C9E90"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cohort study</w:t>
            </w:r>
          </w:p>
        </w:tc>
        <w:tc>
          <w:tcPr>
            <w:tcW w:w="996" w:type="pct"/>
            <w:shd w:val="clear" w:color="auto" w:fill="auto"/>
          </w:tcPr>
          <w:p w14:paraId="7CABA95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608D57AF"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69.6</w:t>
            </w:r>
          </w:p>
        </w:tc>
        <w:tc>
          <w:tcPr>
            <w:tcW w:w="782" w:type="pct"/>
            <w:shd w:val="clear" w:color="auto" w:fill="auto"/>
          </w:tcPr>
          <w:p w14:paraId="2969BB0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691,</w:t>
            </w:r>
            <w:r w:rsidR="009A0E8E">
              <w:rPr>
                <w:rFonts w:ascii="Book Antiqua" w:hAnsi="Book Antiqua"/>
                <w:color w:val="000000" w:themeColor="text1"/>
              </w:rPr>
              <w:t xml:space="preserve"> </w:t>
            </w:r>
            <w:r w:rsidRPr="00513657">
              <w:rPr>
                <w:rFonts w:ascii="Book Antiqua" w:hAnsi="Book Antiqua"/>
                <w:color w:val="000000" w:themeColor="text1"/>
              </w:rPr>
              <w:t>56.4%</w:t>
            </w:r>
          </w:p>
        </w:tc>
      </w:tr>
      <w:tr w:rsidR="00333170" w:rsidRPr="00513657" w14:paraId="1A7BB320"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0DE3DBB"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Ono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28</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007D18DF" w:rsidRPr="00513657">
              <w:rPr>
                <w:rFonts w:ascii="Book Antiqua" w:hAnsi="Book Antiqua"/>
                <w:b w:val="0"/>
                <w:color w:val="000000" w:themeColor="text1"/>
              </w:rPr>
              <w:t>20</w:t>
            </w:r>
            <w:r w:rsidR="007D18DF" w:rsidRPr="00513657">
              <w:rPr>
                <w:rFonts w:ascii="Book Antiqua" w:hAnsi="Book Antiqua" w:hint="eastAsia"/>
                <w:b w:val="0"/>
                <w:color w:val="000000" w:themeColor="text1"/>
              </w:rPr>
              <w:t>1</w:t>
            </w:r>
            <w:r w:rsidRPr="00513657">
              <w:rPr>
                <w:rFonts w:ascii="Book Antiqua" w:hAnsi="Book Antiqua"/>
                <w:b w:val="0"/>
                <w:color w:val="000000" w:themeColor="text1"/>
              </w:rPr>
              <w:t>9</w:t>
            </w:r>
          </w:p>
        </w:tc>
        <w:tc>
          <w:tcPr>
            <w:tcW w:w="628" w:type="pct"/>
            <w:shd w:val="clear" w:color="auto" w:fill="auto"/>
          </w:tcPr>
          <w:p w14:paraId="18F315B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Japan</w:t>
            </w:r>
          </w:p>
        </w:tc>
        <w:tc>
          <w:tcPr>
            <w:tcW w:w="868" w:type="pct"/>
            <w:shd w:val="clear" w:color="auto" w:fill="auto"/>
          </w:tcPr>
          <w:p w14:paraId="4095AF3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49702D6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Gastric lesion</w:t>
            </w:r>
          </w:p>
        </w:tc>
        <w:tc>
          <w:tcPr>
            <w:tcW w:w="807" w:type="pct"/>
            <w:shd w:val="clear" w:color="auto" w:fill="auto"/>
          </w:tcPr>
          <w:p w14:paraId="6F8B4A8B"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67</w:t>
            </w:r>
          </w:p>
        </w:tc>
        <w:tc>
          <w:tcPr>
            <w:tcW w:w="782" w:type="pct"/>
            <w:shd w:val="clear" w:color="auto" w:fill="auto"/>
          </w:tcPr>
          <w:p w14:paraId="4DB7AD2F" w14:textId="77777777" w:rsidR="00333170" w:rsidRPr="00513657" w:rsidRDefault="00861AB8"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Unclear</w:t>
            </w:r>
          </w:p>
        </w:tc>
      </w:tr>
      <w:tr w:rsidR="00333170" w:rsidRPr="00513657" w14:paraId="6BE6726A"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16939E4E"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r w:rsidRPr="00513657">
              <w:rPr>
                <w:rFonts w:ascii="Book Antiqua" w:hAnsi="Book Antiqua"/>
                <w:b w:val="0"/>
                <w:color w:val="000000" w:themeColor="text1"/>
              </w:rPr>
              <w:t xml:space="preserve">Takizawa </w:t>
            </w:r>
            <w:r w:rsidR="0066760E" w:rsidRPr="00513657">
              <w:rPr>
                <w:rFonts w:ascii="Book Antiqua" w:hAnsi="Book Antiqua" w:cstheme="minorHAnsi"/>
                <w:b w:val="0"/>
                <w:i/>
                <w:color w:val="000000" w:themeColor="text1"/>
              </w:rPr>
              <w:t xml:space="preserve">et </w:t>
            </w:r>
            <w:r w:rsidR="0066760E" w:rsidRPr="00513657">
              <w:rPr>
                <w:rFonts w:ascii="Book Antiqua" w:hAnsi="Book Antiqua" w:cstheme="minorHAnsi"/>
                <w:b w:val="0"/>
                <w:i/>
                <w:color w:val="000000" w:themeColor="text1"/>
              </w:rPr>
              <w:lastRenderedPageBreak/>
              <w:t>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26</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2008</w:t>
            </w:r>
          </w:p>
        </w:tc>
        <w:tc>
          <w:tcPr>
            <w:tcW w:w="628" w:type="pct"/>
            <w:shd w:val="clear" w:color="auto" w:fill="auto"/>
          </w:tcPr>
          <w:p w14:paraId="382CDB58"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lastRenderedPageBreak/>
              <w:t>Japan</w:t>
            </w:r>
          </w:p>
        </w:tc>
        <w:tc>
          <w:tcPr>
            <w:tcW w:w="868" w:type="pct"/>
            <w:shd w:val="clear" w:color="auto" w:fill="auto"/>
          </w:tcPr>
          <w:p w14:paraId="2BE7A3F9"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lastRenderedPageBreak/>
              <w:t>study</w:t>
            </w:r>
          </w:p>
        </w:tc>
        <w:tc>
          <w:tcPr>
            <w:tcW w:w="996" w:type="pct"/>
            <w:shd w:val="clear" w:color="auto" w:fill="auto"/>
          </w:tcPr>
          <w:p w14:paraId="708A5B99"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lastRenderedPageBreak/>
              <w:t>Gastric lesion</w:t>
            </w:r>
          </w:p>
        </w:tc>
        <w:tc>
          <w:tcPr>
            <w:tcW w:w="807" w:type="pct"/>
            <w:shd w:val="clear" w:color="auto" w:fill="auto"/>
          </w:tcPr>
          <w:p w14:paraId="06E8FC1D"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66</w:t>
            </w:r>
            <w:r w:rsidR="00861AB8" w:rsidRPr="00513657">
              <w:rPr>
                <w:rFonts w:ascii="Book Antiqua" w:hAnsi="Book Antiqua"/>
                <w:color w:val="000000" w:themeColor="text1"/>
              </w:rPr>
              <w:t xml:space="preserve"> ± </w:t>
            </w:r>
            <w:r w:rsidRPr="00513657">
              <w:rPr>
                <w:rFonts w:ascii="Book Antiqua" w:hAnsi="Book Antiqua"/>
                <w:color w:val="000000" w:themeColor="text1"/>
              </w:rPr>
              <w:t>10,</w:t>
            </w:r>
            <w:r w:rsidR="00861AB8" w:rsidRPr="00513657">
              <w:rPr>
                <w:rFonts w:ascii="Book Antiqua" w:hAnsi="Book Antiqua"/>
                <w:color w:val="000000" w:themeColor="text1"/>
              </w:rPr>
              <w:t xml:space="preserve"> </w:t>
            </w:r>
            <w:r w:rsidRPr="00513657">
              <w:rPr>
                <w:rFonts w:ascii="Book Antiqua" w:hAnsi="Book Antiqua"/>
                <w:color w:val="000000" w:themeColor="text1"/>
              </w:rPr>
              <w:t>29-</w:t>
            </w:r>
            <w:r w:rsidRPr="00513657">
              <w:rPr>
                <w:rFonts w:ascii="Book Antiqua" w:hAnsi="Book Antiqua"/>
                <w:color w:val="000000" w:themeColor="text1"/>
              </w:rPr>
              <w:lastRenderedPageBreak/>
              <w:t>93</w:t>
            </w:r>
          </w:p>
        </w:tc>
        <w:tc>
          <w:tcPr>
            <w:tcW w:w="782" w:type="pct"/>
            <w:shd w:val="clear" w:color="auto" w:fill="auto"/>
          </w:tcPr>
          <w:p w14:paraId="331C9E0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lastRenderedPageBreak/>
              <w:t>779,</w:t>
            </w:r>
            <w:r w:rsidR="009A0E8E">
              <w:rPr>
                <w:rFonts w:ascii="Book Antiqua" w:hAnsi="Book Antiqua"/>
                <w:color w:val="000000" w:themeColor="text1"/>
              </w:rPr>
              <w:t xml:space="preserve"> </w:t>
            </w:r>
            <w:r w:rsidRPr="00513657">
              <w:rPr>
                <w:rFonts w:ascii="Book Antiqua" w:hAnsi="Book Antiqua"/>
                <w:color w:val="000000" w:themeColor="text1"/>
              </w:rPr>
              <w:t>80.5%</w:t>
            </w:r>
          </w:p>
        </w:tc>
      </w:tr>
      <w:tr w:rsidR="00333170" w:rsidRPr="00513657" w14:paraId="4346274B"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02C0357D" w14:textId="77777777" w:rsidR="00333170" w:rsidRPr="00513657" w:rsidRDefault="00333170" w:rsidP="007D18DF">
            <w:pPr>
              <w:adjustRightInd w:val="0"/>
              <w:snapToGrid w:val="0"/>
              <w:spacing w:line="360" w:lineRule="auto"/>
              <w:jc w:val="both"/>
              <w:rPr>
                <w:rFonts w:ascii="Book Antiqua" w:hAnsi="Book Antiqua"/>
                <w:bCs w:val="0"/>
                <w:color w:val="000000" w:themeColor="text1"/>
              </w:rPr>
            </w:pPr>
            <w:r w:rsidRPr="00513657">
              <w:rPr>
                <w:rFonts w:ascii="Book Antiqua" w:hAnsi="Book Antiqua"/>
                <w:b w:val="0"/>
                <w:color w:val="000000" w:themeColor="text1"/>
              </w:rPr>
              <w:t xml:space="preserve">Sawhney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62</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Pr="00513657">
              <w:rPr>
                <w:rFonts w:ascii="Book Antiqua" w:hAnsi="Book Antiqua"/>
                <w:b w:val="0"/>
                <w:color w:val="000000" w:themeColor="text1"/>
              </w:rPr>
              <w:t xml:space="preserve"> 2007</w:t>
            </w:r>
          </w:p>
        </w:tc>
        <w:tc>
          <w:tcPr>
            <w:tcW w:w="628" w:type="pct"/>
            <w:shd w:val="clear" w:color="auto" w:fill="auto"/>
          </w:tcPr>
          <w:p w14:paraId="22D09BF5" w14:textId="77777777" w:rsidR="00333170" w:rsidRPr="00513657" w:rsidRDefault="005A68C7"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U</w:t>
            </w:r>
            <w:r>
              <w:rPr>
                <w:rFonts w:ascii="Book Antiqua" w:hAnsi="Book Antiqua"/>
                <w:color w:val="000000" w:themeColor="text1"/>
              </w:rPr>
              <w:t xml:space="preserve">nited </w:t>
            </w:r>
            <w:r w:rsidRPr="00513657">
              <w:rPr>
                <w:rFonts w:ascii="Book Antiqua" w:hAnsi="Book Antiqua"/>
                <w:color w:val="000000" w:themeColor="text1"/>
              </w:rPr>
              <w:t>S</w:t>
            </w:r>
            <w:r>
              <w:rPr>
                <w:rFonts w:ascii="Book Antiqua" w:hAnsi="Book Antiqua"/>
                <w:color w:val="000000" w:themeColor="text1"/>
              </w:rPr>
              <w:t>tates</w:t>
            </w:r>
          </w:p>
        </w:tc>
        <w:tc>
          <w:tcPr>
            <w:tcW w:w="868" w:type="pct"/>
            <w:shd w:val="clear" w:color="auto" w:fill="auto"/>
          </w:tcPr>
          <w:p w14:paraId="37FBCB8A"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1BC4D31"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Colorectal lesion</w:t>
            </w:r>
          </w:p>
        </w:tc>
        <w:tc>
          <w:tcPr>
            <w:tcW w:w="807" w:type="pct"/>
            <w:shd w:val="clear" w:color="auto" w:fill="auto"/>
          </w:tcPr>
          <w:p w14:paraId="3FEA2565"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65.1</w:t>
            </w:r>
          </w:p>
        </w:tc>
        <w:tc>
          <w:tcPr>
            <w:tcW w:w="782" w:type="pct"/>
            <w:shd w:val="clear" w:color="auto" w:fill="auto"/>
          </w:tcPr>
          <w:p w14:paraId="14A9704E"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13657">
              <w:rPr>
                <w:rFonts w:ascii="Book Antiqua" w:hAnsi="Book Antiqua"/>
                <w:color w:val="000000" w:themeColor="text1"/>
              </w:rPr>
              <w:t>169,</w:t>
            </w:r>
            <w:r w:rsidR="009A0E8E">
              <w:rPr>
                <w:rFonts w:ascii="Book Antiqua" w:hAnsi="Book Antiqua"/>
                <w:color w:val="000000" w:themeColor="text1"/>
              </w:rPr>
              <w:t xml:space="preserve"> </w:t>
            </w:r>
            <w:r w:rsidRPr="00513657">
              <w:rPr>
                <w:rFonts w:ascii="Book Antiqua" w:hAnsi="Book Antiqua"/>
                <w:color w:val="000000" w:themeColor="text1"/>
              </w:rPr>
              <w:t>97.7%</w:t>
            </w:r>
          </w:p>
        </w:tc>
      </w:tr>
      <w:tr w:rsidR="00333170" w:rsidRPr="00513657" w14:paraId="795974D7" w14:textId="77777777" w:rsidTr="00651FBA">
        <w:tc>
          <w:tcPr>
            <w:cnfStyle w:val="001000000000" w:firstRow="0" w:lastRow="0" w:firstColumn="1" w:lastColumn="0" w:oddVBand="0" w:evenVBand="0" w:oddHBand="0" w:evenHBand="0" w:firstRowFirstColumn="0" w:firstRowLastColumn="0" w:lastRowFirstColumn="0" w:lastRowLastColumn="0"/>
            <w:tcW w:w="919" w:type="pct"/>
            <w:shd w:val="clear" w:color="auto" w:fill="auto"/>
          </w:tcPr>
          <w:p w14:paraId="755E429B" w14:textId="77777777" w:rsidR="00333170" w:rsidRPr="00513657" w:rsidRDefault="00333170" w:rsidP="007D18DF">
            <w:pPr>
              <w:adjustRightInd w:val="0"/>
              <w:snapToGrid w:val="0"/>
              <w:spacing w:line="360" w:lineRule="auto"/>
              <w:jc w:val="both"/>
              <w:rPr>
                <w:rFonts w:ascii="Book Antiqua" w:eastAsia="宋体" w:hAnsi="Book Antiqua" w:cs="宋体"/>
                <w:bCs w:val="0"/>
                <w:color w:val="000000" w:themeColor="text1"/>
              </w:rPr>
            </w:pPr>
            <w:proofErr w:type="spellStart"/>
            <w:r w:rsidRPr="00513657">
              <w:rPr>
                <w:rFonts w:ascii="Book Antiqua" w:hAnsi="Book Antiqua"/>
                <w:b w:val="0"/>
                <w:color w:val="000000" w:themeColor="text1"/>
              </w:rPr>
              <w:t>Yousfi</w:t>
            </w:r>
            <w:proofErr w:type="spellEnd"/>
            <w:r w:rsidRPr="00513657">
              <w:rPr>
                <w:rFonts w:ascii="Book Antiqua" w:hAnsi="Book Antiqua"/>
                <w:b w:val="0"/>
                <w:color w:val="000000" w:themeColor="text1"/>
              </w:rPr>
              <w:t xml:space="preserve"> </w:t>
            </w:r>
            <w:r w:rsidR="0066760E" w:rsidRPr="00513657">
              <w:rPr>
                <w:rFonts w:ascii="Book Antiqua" w:hAnsi="Book Antiqua" w:cstheme="minorHAnsi"/>
                <w:b w:val="0"/>
                <w:i/>
                <w:color w:val="000000" w:themeColor="text1"/>
              </w:rPr>
              <w:t>et al</w:t>
            </w:r>
            <w:r w:rsidR="0066760E" w:rsidRPr="00513657">
              <w:rPr>
                <w:rFonts w:ascii="Book Antiqua" w:hAnsi="Book Antiqua" w:cstheme="minorHAnsi"/>
                <w:b w:val="0"/>
                <w:color w:val="000000" w:themeColor="text1"/>
                <w:vertAlign w:val="superscript"/>
              </w:rPr>
              <w:t>[</w:t>
            </w:r>
            <w:r w:rsidR="007D18DF" w:rsidRPr="00513657">
              <w:rPr>
                <w:rFonts w:ascii="Book Antiqua" w:hAnsi="Book Antiqua" w:cstheme="minorHAnsi" w:hint="eastAsia"/>
                <w:b w:val="0"/>
                <w:color w:val="000000" w:themeColor="text1"/>
                <w:vertAlign w:val="superscript"/>
              </w:rPr>
              <w:t>43</w:t>
            </w:r>
            <w:r w:rsidR="0066760E" w:rsidRPr="00513657">
              <w:rPr>
                <w:rFonts w:ascii="Book Antiqua" w:hAnsi="Book Antiqua" w:cstheme="minorHAnsi"/>
                <w:b w:val="0"/>
                <w:color w:val="000000" w:themeColor="text1"/>
                <w:vertAlign w:val="superscript"/>
              </w:rPr>
              <w:t>]</w:t>
            </w:r>
            <w:r w:rsidR="0066760E" w:rsidRPr="00513657">
              <w:rPr>
                <w:rFonts w:ascii="Book Antiqua" w:hAnsi="Book Antiqua" w:cstheme="minorHAnsi"/>
                <w:b w:val="0"/>
                <w:color w:val="000000" w:themeColor="text1"/>
              </w:rPr>
              <w:t>,</w:t>
            </w:r>
            <w:r w:rsidR="007D18DF" w:rsidRPr="00513657">
              <w:rPr>
                <w:rFonts w:ascii="Book Antiqua" w:hAnsi="Book Antiqua" w:cstheme="minorHAnsi" w:hint="eastAsia"/>
                <w:b w:val="0"/>
                <w:color w:val="000000" w:themeColor="text1"/>
              </w:rPr>
              <w:t xml:space="preserve"> </w:t>
            </w:r>
            <w:r w:rsidRPr="00513657">
              <w:rPr>
                <w:rFonts w:ascii="Book Antiqua" w:hAnsi="Book Antiqua"/>
                <w:b w:val="0"/>
                <w:color w:val="000000" w:themeColor="text1"/>
              </w:rPr>
              <w:t>2004</w:t>
            </w:r>
          </w:p>
        </w:tc>
        <w:tc>
          <w:tcPr>
            <w:tcW w:w="628" w:type="pct"/>
            <w:shd w:val="clear" w:color="auto" w:fill="auto"/>
          </w:tcPr>
          <w:p w14:paraId="3C2E36C2" w14:textId="77777777" w:rsidR="00333170" w:rsidRPr="00513657" w:rsidRDefault="005A68C7"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U</w:t>
            </w:r>
            <w:r>
              <w:rPr>
                <w:rFonts w:ascii="Book Antiqua" w:hAnsi="Book Antiqua"/>
                <w:color w:val="000000" w:themeColor="text1"/>
              </w:rPr>
              <w:t xml:space="preserve">nited </w:t>
            </w:r>
            <w:r w:rsidRPr="00513657">
              <w:rPr>
                <w:rFonts w:ascii="Book Antiqua" w:hAnsi="Book Antiqua"/>
                <w:color w:val="000000" w:themeColor="text1"/>
              </w:rPr>
              <w:t>S</w:t>
            </w:r>
            <w:r>
              <w:rPr>
                <w:rFonts w:ascii="Book Antiqua" w:hAnsi="Book Antiqua"/>
                <w:color w:val="000000" w:themeColor="text1"/>
              </w:rPr>
              <w:t>tates</w:t>
            </w:r>
          </w:p>
        </w:tc>
        <w:tc>
          <w:tcPr>
            <w:tcW w:w="868" w:type="pct"/>
            <w:shd w:val="clear" w:color="auto" w:fill="auto"/>
          </w:tcPr>
          <w:p w14:paraId="53F79375" w14:textId="77777777" w:rsidR="00333170" w:rsidRPr="00513657" w:rsidRDefault="00997AED"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 xml:space="preserve">Retrospective </w:t>
            </w:r>
            <w:r w:rsidR="00333170" w:rsidRPr="00513657">
              <w:rPr>
                <w:rFonts w:ascii="Book Antiqua" w:hAnsi="Book Antiqua"/>
                <w:color w:val="000000" w:themeColor="text1"/>
              </w:rPr>
              <w:t>study</w:t>
            </w:r>
          </w:p>
        </w:tc>
        <w:tc>
          <w:tcPr>
            <w:tcW w:w="996" w:type="pct"/>
            <w:shd w:val="clear" w:color="auto" w:fill="auto"/>
          </w:tcPr>
          <w:p w14:paraId="5BE0C75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Gastrointestinal lesion</w:t>
            </w:r>
          </w:p>
        </w:tc>
        <w:tc>
          <w:tcPr>
            <w:tcW w:w="807" w:type="pct"/>
            <w:shd w:val="clear" w:color="auto" w:fill="auto"/>
          </w:tcPr>
          <w:p w14:paraId="594B6A22"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70.5,</w:t>
            </w:r>
            <w:r w:rsidR="00861AB8" w:rsidRPr="00513657">
              <w:rPr>
                <w:rFonts w:ascii="Book Antiqua" w:hAnsi="Book Antiqua"/>
                <w:color w:val="000000" w:themeColor="text1"/>
              </w:rPr>
              <w:t xml:space="preserve"> </w:t>
            </w:r>
            <w:r w:rsidRPr="00513657">
              <w:rPr>
                <w:rFonts w:ascii="Book Antiqua" w:hAnsi="Book Antiqua"/>
                <w:color w:val="000000" w:themeColor="text1"/>
              </w:rPr>
              <w:t>45-91</w:t>
            </w:r>
          </w:p>
        </w:tc>
        <w:tc>
          <w:tcPr>
            <w:tcW w:w="782" w:type="pct"/>
            <w:shd w:val="clear" w:color="auto" w:fill="auto"/>
          </w:tcPr>
          <w:p w14:paraId="3D336FEC" w14:textId="77777777" w:rsidR="00333170" w:rsidRPr="00513657" w:rsidRDefault="00333170" w:rsidP="002E01D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themeColor="text1"/>
              </w:rPr>
            </w:pPr>
            <w:r w:rsidRPr="00513657">
              <w:rPr>
                <w:rFonts w:ascii="Book Antiqua" w:hAnsi="Book Antiqua"/>
                <w:color w:val="000000" w:themeColor="text1"/>
              </w:rPr>
              <w:t>100,</w:t>
            </w:r>
            <w:r w:rsidR="009A0E8E">
              <w:rPr>
                <w:rFonts w:ascii="Book Antiqua" w:hAnsi="Book Antiqua"/>
                <w:color w:val="000000" w:themeColor="text1"/>
              </w:rPr>
              <w:t xml:space="preserve"> </w:t>
            </w:r>
            <w:r w:rsidRPr="00513657">
              <w:rPr>
                <w:rFonts w:ascii="Book Antiqua" w:hAnsi="Book Antiqua"/>
                <w:color w:val="000000" w:themeColor="text1"/>
              </w:rPr>
              <w:t>61.7%</w:t>
            </w:r>
          </w:p>
        </w:tc>
      </w:tr>
    </w:tbl>
    <w:p w14:paraId="77E46093" w14:textId="77777777" w:rsidR="00333170" w:rsidRPr="00513657" w:rsidRDefault="00333170" w:rsidP="002E01D8">
      <w:pPr>
        <w:adjustRightInd w:val="0"/>
        <w:snapToGrid w:val="0"/>
        <w:spacing w:line="360" w:lineRule="auto"/>
        <w:jc w:val="both"/>
        <w:rPr>
          <w:rFonts w:ascii="Book Antiqua" w:hAnsi="Book Antiqua"/>
          <w:b/>
          <w:color w:val="000000" w:themeColor="text1"/>
          <w:lang w:eastAsia="zh-CN"/>
        </w:rPr>
      </w:pPr>
    </w:p>
    <w:p w14:paraId="0F59ED01" w14:textId="77777777" w:rsidR="00333170" w:rsidRPr="00513657" w:rsidRDefault="00333170" w:rsidP="002E01D8">
      <w:pPr>
        <w:adjustRightInd w:val="0"/>
        <w:snapToGrid w:val="0"/>
        <w:spacing w:line="360" w:lineRule="auto"/>
        <w:jc w:val="both"/>
        <w:rPr>
          <w:rFonts w:ascii="Book Antiqua" w:hAnsi="Book Antiqua"/>
          <w:b/>
          <w:color w:val="000000" w:themeColor="text1"/>
          <w:lang w:eastAsia="zh-CN"/>
        </w:rPr>
      </w:pPr>
      <w:r w:rsidRPr="00513657">
        <w:rPr>
          <w:rFonts w:ascii="Book Antiqua" w:hAnsi="Book Antiqua"/>
          <w:b/>
          <w:color w:val="000000" w:themeColor="text1"/>
          <w:lang w:eastAsia="zh-CN"/>
        </w:rPr>
        <w:br w:type="page"/>
      </w:r>
      <w:r w:rsidR="00091661" w:rsidRPr="00513657">
        <w:rPr>
          <w:rFonts w:ascii="Book Antiqua" w:eastAsia="Book Antiqua" w:hAnsi="Book Antiqua" w:cs="Book Antiqua"/>
          <w:b/>
          <w:color w:val="000000" w:themeColor="text1"/>
        </w:rPr>
        <w:lastRenderedPageBreak/>
        <w:t>Table 2</w:t>
      </w:r>
      <w:r w:rsidR="00696682" w:rsidRPr="00513657">
        <w:rPr>
          <w:rFonts w:ascii="Book Antiqua" w:eastAsia="Book Antiqua" w:hAnsi="Book Antiqua" w:cs="Book Antiqua"/>
          <w:b/>
          <w:color w:val="000000" w:themeColor="text1"/>
        </w:rPr>
        <w:t xml:space="preserve"> N</w:t>
      </w:r>
      <w:r w:rsidR="00696682" w:rsidRPr="00513657">
        <w:rPr>
          <w:rFonts w:ascii="Book Antiqua" w:hAnsi="Book Antiqua" w:cs="Book Antiqua"/>
          <w:b/>
          <w:color w:val="000000" w:themeColor="text1"/>
          <w:lang w:eastAsia="zh-CN"/>
        </w:rPr>
        <w:t>umber</w:t>
      </w:r>
      <w:r w:rsidR="00091661" w:rsidRPr="00513657">
        <w:rPr>
          <w:rFonts w:ascii="Book Antiqua" w:eastAsia="Book Antiqua" w:hAnsi="Book Antiqua" w:cs="Book Antiqua"/>
          <w:b/>
          <w:color w:val="000000" w:themeColor="text1"/>
        </w:rPr>
        <w:t xml:space="preserve"> of case</w:t>
      </w:r>
      <w:r w:rsidR="00696682" w:rsidRPr="00513657">
        <w:rPr>
          <w:rFonts w:ascii="Book Antiqua" w:hAnsi="Book Antiqua" w:cs="Book Antiqua"/>
          <w:b/>
          <w:color w:val="000000" w:themeColor="text1"/>
          <w:lang w:eastAsia="zh-CN"/>
        </w:rPr>
        <w:t>s</w:t>
      </w:r>
      <w:r w:rsidR="00091661" w:rsidRPr="00513657">
        <w:rPr>
          <w:rFonts w:ascii="Book Antiqua" w:eastAsia="Book Antiqua" w:hAnsi="Book Antiqua" w:cs="Book Antiqua"/>
          <w:b/>
          <w:color w:val="000000" w:themeColor="text1"/>
        </w:rPr>
        <w:t xml:space="preserve"> with or without antithrombotic agents and hemorrhagic outcome</w:t>
      </w:r>
    </w:p>
    <w:tbl>
      <w:tblPr>
        <w:tblW w:w="10316" w:type="dxa"/>
        <w:tblBorders>
          <w:top w:val="single" w:sz="4" w:space="0" w:color="auto"/>
          <w:bottom w:val="single" w:sz="4" w:space="0" w:color="auto"/>
        </w:tblBorders>
        <w:tblLayout w:type="fixed"/>
        <w:tblLook w:val="04A0" w:firstRow="1" w:lastRow="0" w:firstColumn="1" w:lastColumn="0" w:noHBand="0" w:noVBand="1"/>
      </w:tblPr>
      <w:tblGrid>
        <w:gridCol w:w="1524"/>
        <w:gridCol w:w="1416"/>
        <w:gridCol w:w="851"/>
        <w:gridCol w:w="3832"/>
        <w:gridCol w:w="1277"/>
        <w:gridCol w:w="1416"/>
      </w:tblGrid>
      <w:tr w:rsidR="00333170" w:rsidRPr="00513657" w14:paraId="4E59ED50" w14:textId="77777777" w:rsidTr="00C51F9F">
        <w:tc>
          <w:tcPr>
            <w:tcW w:w="1524" w:type="dxa"/>
            <w:tcBorders>
              <w:top w:val="single" w:sz="4" w:space="0" w:color="auto"/>
              <w:bottom w:val="single" w:sz="4" w:space="0" w:color="auto"/>
            </w:tcBorders>
            <w:shd w:val="clear" w:color="auto" w:fill="auto"/>
            <w:vAlign w:val="center"/>
          </w:tcPr>
          <w:p w14:paraId="07E5EDBF" w14:textId="77777777" w:rsidR="00333170" w:rsidRPr="00513657" w:rsidRDefault="00270E10" w:rsidP="002E01D8">
            <w:pPr>
              <w:adjustRightInd w:val="0"/>
              <w:snapToGrid w:val="0"/>
              <w:spacing w:line="360" w:lineRule="auto"/>
              <w:jc w:val="both"/>
              <w:rPr>
                <w:rFonts w:ascii="Book Antiqua" w:hAnsi="Book Antiqua" w:cstheme="minorHAnsi"/>
                <w:b/>
                <w:color w:val="000000" w:themeColor="text1"/>
                <w:lang w:eastAsia="zh-CN"/>
              </w:rPr>
            </w:pPr>
            <w:r w:rsidRPr="00513657">
              <w:rPr>
                <w:rFonts w:ascii="Book Antiqua" w:hAnsi="Book Antiqua" w:cstheme="minorHAnsi" w:hint="eastAsia"/>
                <w:b/>
                <w:color w:val="000000" w:themeColor="text1"/>
                <w:lang w:eastAsia="zh-CN"/>
              </w:rPr>
              <w:t>Ref.</w:t>
            </w:r>
          </w:p>
        </w:tc>
        <w:tc>
          <w:tcPr>
            <w:tcW w:w="1416" w:type="dxa"/>
            <w:tcBorders>
              <w:top w:val="single" w:sz="4" w:space="0" w:color="auto"/>
              <w:bottom w:val="single" w:sz="4" w:space="0" w:color="auto"/>
            </w:tcBorders>
          </w:tcPr>
          <w:p w14:paraId="1ADE7C93" w14:textId="77777777" w:rsidR="00333170" w:rsidRPr="00513657" w:rsidRDefault="00333170" w:rsidP="002E01D8">
            <w:pPr>
              <w:adjustRightInd w:val="0"/>
              <w:snapToGrid w:val="0"/>
              <w:spacing w:line="360" w:lineRule="auto"/>
              <w:jc w:val="both"/>
              <w:rPr>
                <w:rFonts w:ascii="Book Antiqua" w:hAnsi="Book Antiqua" w:cstheme="minorHAnsi"/>
                <w:b/>
                <w:color w:val="000000" w:themeColor="text1"/>
              </w:rPr>
            </w:pPr>
            <w:r w:rsidRPr="00513657">
              <w:rPr>
                <w:rFonts w:ascii="Book Antiqua" w:hAnsi="Book Antiqua" w:cstheme="minorHAnsi"/>
                <w:b/>
                <w:color w:val="000000" w:themeColor="text1"/>
              </w:rPr>
              <w:t>Resection</w:t>
            </w:r>
          </w:p>
          <w:p w14:paraId="645DD21E" w14:textId="77777777" w:rsidR="00333170" w:rsidRPr="00513657" w:rsidRDefault="00333170" w:rsidP="002E01D8">
            <w:pPr>
              <w:adjustRightInd w:val="0"/>
              <w:snapToGrid w:val="0"/>
              <w:spacing w:line="360" w:lineRule="auto"/>
              <w:jc w:val="both"/>
              <w:rPr>
                <w:rFonts w:ascii="Book Antiqua" w:hAnsi="Book Antiqua" w:cstheme="minorHAnsi"/>
                <w:b/>
                <w:color w:val="000000" w:themeColor="text1"/>
              </w:rPr>
            </w:pPr>
            <w:r w:rsidRPr="00513657">
              <w:rPr>
                <w:rFonts w:ascii="Book Antiqua" w:hAnsi="Book Antiqua" w:cstheme="minorHAnsi"/>
                <w:b/>
                <w:color w:val="000000" w:themeColor="text1"/>
              </w:rPr>
              <w:t>method</w:t>
            </w:r>
          </w:p>
        </w:tc>
        <w:tc>
          <w:tcPr>
            <w:tcW w:w="851" w:type="dxa"/>
            <w:tcBorders>
              <w:top w:val="single" w:sz="4" w:space="0" w:color="auto"/>
              <w:bottom w:val="single" w:sz="4" w:space="0" w:color="auto"/>
            </w:tcBorders>
            <w:shd w:val="clear" w:color="auto" w:fill="auto"/>
            <w:vAlign w:val="center"/>
          </w:tcPr>
          <w:p w14:paraId="7E52A402" w14:textId="77777777" w:rsidR="00333170" w:rsidRPr="00513657" w:rsidRDefault="00333170" w:rsidP="002E01D8">
            <w:pPr>
              <w:adjustRightInd w:val="0"/>
              <w:snapToGrid w:val="0"/>
              <w:spacing w:line="360" w:lineRule="auto"/>
              <w:jc w:val="both"/>
              <w:rPr>
                <w:rFonts w:ascii="Book Antiqua" w:hAnsi="Book Antiqua" w:cstheme="minorHAnsi"/>
                <w:b/>
                <w:color w:val="000000" w:themeColor="text1"/>
              </w:rPr>
            </w:pPr>
            <w:r w:rsidRPr="00513657">
              <w:rPr>
                <w:rFonts w:ascii="Book Antiqua" w:hAnsi="Book Antiqua" w:cstheme="minorHAnsi"/>
                <w:b/>
                <w:color w:val="000000" w:themeColor="text1"/>
              </w:rPr>
              <w:t>Total</w:t>
            </w:r>
          </w:p>
        </w:tc>
        <w:tc>
          <w:tcPr>
            <w:tcW w:w="3832" w:type="dxa"/>
            <w:tcBorders>
              <w:top w:val="single" w:sz="4" w:space="0" w:color="auto"/>
              <w:bottom w:val="single" w:sz="4" w:space="0" w:color="auto"/>
            </w:tcBorders>
            <w:shd w:val="clear" w:color="auto" w:fill="auto"/>
            <w:vAlign w:val="center"/>
          </w:tcPr>
          <w:p w14:paraId="436ADC22" w14:textId="77777777" w:rsidR="00333170" w:rsidRPr="00513657" w:rsidRDefault="00333170" w:rsidP="002E01D8">
            <w:pPr>
              <w:adjustRightInd w:val="0"/>
              <w:snapToGrid w:val="0"/>
              <w:spacing w:line="360" w:lineRule="auto"/>
              <w:jc w:val="both"/>
              <w:rPr>
                <w:rFonts w:ascii="Book Antiqua" w:hAnsi="Book Antiqua" w:cstheme="minorHAnsi"/>
                <w:b/>
                <w:color w:val="000000" w:themeColor="text1"/>
              </w:rPr>
            </w:pPr>
            <w:r w:rsidRPr="00513657">
              <w:rPr>
                <w:rFonts w:ascii="Book Antiqua" w:hAnsi="Book Antiqua" w:cstheme="minorHAnsi"/>
                <w:b/>
                <w:color w:val="000000" w:themeColor="text1"/>
              </w:rPr>
              <w:t>Drug</w:t>
            </w:r>
          </w:p>
        </w:tc>
        <w:tc>
          <w:tcPr>
            <w:tcW w:w="1277" w:type="dxa"/>
            <w:tcBorders>
              <w:top w:val="single" w:sz="4" w:space="0" w:color="auto"/>
              <w:bottom w:val="single" w:sz="4" w:space="0" w:color="auto"/>
            </w:tcBorders>
            <w:shd w:val="clear" w:color="auto" w:fill="auto"/>
            <w:vAlign w:val="center"/>
          </w:tcPr>
          <w:p w14:paraId="758BE47B" w14:textId="77777777" w:rsidR="00333170" w:rsidRPr="00513657" w:rsidRDefault="00333170" w:rsidP="002E01D8">
            <w:pPr>
              <w:adjustRightInd w:val="0"/>
              <w:snapToGrid w:val="0"/>
              <w:spacing w:line="360" w:lineRule="auto"/>
              <w:jc w:val="both"/>
              <w:rPr>
                <w:rFonts w:ascii="Book Antiqua" w:hAnsi="Book Antiqua" w:cstheme="minorHAnsi"/>
                <w:b/>
                <w:color w:val="000000" w:themeColor="text1"/>
              </w:rPr>
            </w:pPr>
            <w:r w:rsidRPr="00513657">
              <w:rPr>
                <w:rFonts w:ascii="Book Antiqua" w:hAnsi="Book Antiqua" w:cstheme="minorHAnsi"/>
                <w:b/>
                <w:color w:val="000000" w:themeColor="text1"/>
              </w:rPr>
              <w:t>Post-bleeding</w:t>
            </w:r>
          </w:p>
        </w:tc>
        <w:tc>
          <w:tcPr>
            <w:tcW w:w="1416" w:type="dxa"/>
            <w:tcBorders>
              <w:top w:val="single" w:sz="4" w:space="0" w:color="auto"/>
              <w:bottom w:val="single" w:sz="4" w:space="0" w:color="auto"/>
            </w:tcBorders>
            <w:shd w:val="clear" w:color="auto" w:fill="auto"/>
            <w:vAlign w:val="center"/>
          </w:tcPr>
          <w:p w14:paraId="12C9449D" w14:textId="77777777" w:rsidR="00333170" w:rsidRPr="00513657" w:rsidRDefault="00333170" w:rsidP="002E01D8">
            <w:pPr>
              <w:adjustRightInd w:val="0"/>
              <w:snapToGrid w:val="0"/>
              <w:spacing w:line="360" w:lineRule="auto"/>
              <w:jc w:val="both"/>
              <w:rPr>
                <w:rFonts w:ascii="Book Antiqua" w:hAnsi="Book Antiqua" w:cstheme="minorHAnsi"/>
                <w:b/>
                <w:color w:val="000000" w:themeColor="text1"/>
              </w:rPr>
            </w:pPr>
            <w:r w:rsidRPr="00513657">
              <w:rPr>
                <w:rFonts w:ascii="Book Antiqua" w:hAnsi="Book Antiqua" w:cstheme="minorHAnsi"/>
                <w:b/>
                <w:color w:val="000000" w:themeColor="text1"/>
              </w:rPr>
              <w:t>No bleeding</w:t>
            </w:r>
          </w:p>
        </w:tc>
      </w:tr>
      <w:tr w:rsidR="00333170" w:rsidRPr="00513657" w14:paraId="1A1133C1" w14:textId="77777777" w:rsidTr="00C51F9F">
        <w:tc>
          <w:tcPr>
            <w:tcW w:w="1524" w:type="dxa"/>
            <w:vMerge w:val="restart"/>
            <w:tcBorders>
              <w:top w:val="single" w:sz="4" w:space="0" w:color="auto"/>
            </w:tcBorders>
            <w:shd w:val="clear" w:color="auto" w:fill="auto"/>
            <w:vAlign w:val="center"/>
          </w:tcPr>
          <w:p w14:paraId="6AF1EB5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[48]</w:t>
            </w:r>
            <w:r w:rsidRPr="00513657">
              <w:rPr>
                <w:rFonts w:ascii="Book Antiqua" w:hAnsi="Book Antiqua" w:cstheme="minorHAnsi"/>
                <w:color w:val="000000" w:themeColor="text1"/>
              </w:rPr>
              <w:t>, 2019</w:t>
            </w:r>
          </w:p>
        </w:tc>
        <w:tc>
          <w:tcPr>
            <w:tcW w:w="1416" w:type="dxa"/>
            <w:vMerge w:val="restart"/>
            <w:tcBorders>
              <w:top w:val="single" w:sz="4" w:space="0" w:color="auto"/>
            </w:tcBorders>
            <w:vAlign w:val="center"/>
          </w:tcPr>
          <w:p w14:paraId="5DDDEA7A" w14:textId="77777777" w:rsidR="00333170" w:rsidRPr="00513657" w:rsidRDefault="00333170" w:rsidP="002E01D8">
            <w:pPr>
              <w:adjustRightInd w:val="0"/>
              <w:snapToGrid w:val="0"/>
              <w:spacing w:line="360" w:lineRule="auto"/>
              <w:jc w:val="both"/>
              <w:rPr>
                <w:rFonts w:ascii="Book Antiqua" w:hAnsi="Book Antiqua"/>
                <w:color w:val="000000" w:themeColor="text1"/>
              </w:rPr>
            </w:pPr>
            <w:r w:rsidRPr="00513657">
              <w:rPr>
                <w:rFonts w:ascii="Book Antiqua" w:hAnsi="Book Antiqua" w:cstheme="minorHAnsi"/>
                <w:color w:val="000000" w:themeColor="text1"/>
              </w:rPr>
              <w:t>ER</w:t>
            </w:r>
          </w:p>
        </w:tc>
        <w:tc>
          <w:tcPr>
            <w:tcW w:w="851" w:type="dxa"/>
            <w:vMerge w:val="restart"/>
            <w:tcBorders>
              <w:top w:val="single" w:sz="4" w:space="0" w:color="auto"/>
            </w:tcBorders>
            <w:shd w:val="clear" w:color="auto" w:fill="auto"/>
            <w:vAlign w:val="center"/>
          </w:tcPr>
          <w:p w14:paraId="257938F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1197</w:t>
            </w:r>
          </w:p>
        </w:tc>
        <w:tc>
          <w:tcPr>
            <w:tcW w:w="3832" w:type="dxa"/>
            <w:tcBorders>
              <w:top w:val="single" w:sz="4" w:space="0" w:color="auto"/>
            </w:tcBorders>
            <w:shd w:val="clear" w:color="auto" w:fill="auto"/>
            <w:vAlign w:val="center"/>
          </w:tcPr>
          <w:p w14:paraId="368C269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tcBorders>
              <w:top w:val="single" w:sz="4" w:space="0" w:color="auto"/>
            </w:tcBorders>
            <w:shd w:val="clear" w:color="auto" w:fill="auto"/>
            <w:vAlign w:val="center"/>
          </w:tcPr>
          <w:p w14:paraId="39B233A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40/50</w:t>
            </w:r>
          </w:p>
        </w:tc>
        <w:tc>
          <w:tcPr>
            <w:tcW w:w="1416" w:type="dxa"/>
            <w:tcBorders>
              <w:top w:val="single" w:sz="4" w:space="0" w:color="auto"/>
            </w:tcBorders>
            <w:shd w:val="clear" w:color="auto" w:fill="auto"/>
            <w:vAlign w:val="center"/>
          </w:tcPr>
          <w:p w14:paraId="047510C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359/748</w:t>
            </w:r>
          </w:p>
        </w:tc>
      </w:tr>
      <w:tr w:rsidR="00333170" w:rsidRPr="00513657" w14:paraId="16CDC05F" w14:textId="77777777" w:rsidTr="00C51F9F">
        <w:tc>
          <w:tcPr>
            <w:tcW w:w="1524" w:type="dxa"/>
            <w:vMerge/>
            <w:shd w:val="clear" w:color="auto" w:fill="auto"/>
            <w:vAlign w:val="center"/>
          </w:tcPr>
          <w:p w14:paraId="20FB32F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FDE8B3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78E946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3DFA60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antithrombotic agent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25F060F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11/7</w:t>
            </w:r>
          </w:p>
        </w:tc>
        <w:tc>
          <w:tcPr>
            <w:tcW w:w="1416" w:type="dxa"/>
            <w:shd w:val="clear" w:color="auto" w:fill="auto"/>
            <w:vAlign w:val="center"/>
          </w:tcPr>
          <w:p w14:paraId="11C3923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69/138</w:t>
            </w:r>
          </w:p>
        </w:tc>
      </w:tr>
      <w:tr w:rsidR="00333170" w:rsidRPr="00513657" w14:paraId="360D0589" w14:textId="77777777" w:rsidTr="00C51F9F">
        <w:tc>
          <w:tcPr>
            <w:tcW w:w="1524" w:type="dxa"/>
            <w:vMerge/>
            <w:shd w:val="clear" w:color="auto" w:fill="auto"/>
            <w:vAlign w:val="center"/>
          </w:tcPr>
          <w:p w14:paraId="6E59B54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28D656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577E1D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31F71C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485E035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29/43</w:t>
            </w:r>
          </w:p>
        </w:tc>
        <w:tc>
          <w:tcPr>
            <w:tcW w:w="1416" w:type="dxa"/>
            <w:shd w:val="clear" w:color="auto" w:fill="auto"/>
            <w:vAlign w:val="center"/>
          </w:tcPr>
          <w:p w14:paraId="59B2A91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330/657</w:t>
            </w:r>
          </w:p>
        </w:tc>
      </w:tr>
      <w:tr w:rsidR="00333170" w:rsidRPr="00513657" w14:paraId="60759DAD" w14:textId="77777777" w:rsidTr="00C51F9F">
        <w:tc>
          <w:tcPr>
            <w:tcW w:w="1524" w:type="dxa"/>
            <w:vMerge/>
            <w:shd w:val="clear" w:color="auto" w:fill="auto"/>
            <w:vAlign w:val="center"/>
          </w:tcPr>
          <w:p w14:paraId="2C9A251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08EF3A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725010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1A5B42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2CFCF5A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7F68544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r>
      <w:tr w:rsidR="00333170" w:rsidRPr="00513657" w14:paraId="368F894C" w14:textId="77777777" w:rsidTr="00C51F9F">
        <w:tc>
          <w:tcPr>
            <w:tcW w:w="1524" w:type="dxa"/>
            <w:vMerge w:val="restart"/>
            <w:shd w:val="clear" w:color="auto" w:fill="auto"/>
            <w:vAlign w:val="center"/>
          </w:tcPr>
          <w:p w14:paraId="1B2EE21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lang w:eastAsia="zh-CN"/>
              </w:rPr>
            </w:pPr>
            <w:r w:rsidRPr="00513657">
              <w:rPr>
                <w:rFonts w:ascii="Book Antiqua" w:hAnsi="Book Antiqua" w:cstheme="minorHAnsi"/>
                <w:color w:val="000000" w:themeColor="text1"/>
              </w:rPr>
              <w:t xml:space="preserve">Kishida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45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p>
          <w:p w14:paraId="70A584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2019</w:t>
            </w:r>
          </w:p>
        </w:tc>
        <w:tc>
          <w:tcPr>
            <w:tcW w:w="1416" w:type="dxa"/>
            <w:vMerge w:val="restart"/>
            <w:vAlign w:val="center"/>
          </w:tcPr>
          <w:p w14:paraId="18E44F2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Polypectomy</w:t>
            </w:r>
          </w:p>
        </w:tc>
        <w:tc>
          <w:tcPr>
            <w:tcW w:w="851" w:type="dxa"/>
            <w:vMerge w:val="restart"/>
            <w:shd w:val="clear" w:color="auto" w:fill="auto"/>
            <w:vAlign w:val="center"/>
          </w:tcPr>
          <w:p w14:paraId="09BDDB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6382</w:t>
            </w:r>
          </w:p>
        </w:tc>
        <w:tc>
          <w:tcPr>
            <w:tcW w:w="3832" w:type="dxa"/>
            <w:shd w:val="clear" w:color="auto" w:fill="auto"/>
            <w:vAlign w:val="center"/>
          </w:tcPr>
          <w:p w14:paraId="53AD82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42622FD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15/40</w:t>
            </w:r>
          </w:p>
        </w:tc>
        <w:tc>
          <w:tcPr>
            <w:tcW w:w="1416" w:type="dxa"/>
            <w:shd w:val="clear" w:color="auto" w:fill="auto"/>
            <w:vAlign w:val="center"/>
          </w:tcPr>
          <w:p w14:paraId="4BD146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986/5341</w:t>
            </w:r>
          </w:p>
        </w:tc>
      </w:tr>
      <w:tr w:rsidR="00333170" w:rsidRPr="00513657" w14:paraId="35D6DE76" w14:textId="77777777" w:rsidTr="00C51F9F">
        <w:tc>
          <w:tcPr>
            <w:tcW w:w="1524" w:type="dxa"/>
            <w:vMerge/>
            <w:shd w:val="clear" w:color="auto" w:fill="auto"/>
            <w:vAlign w:val="center"/>
          </w:tcPr>
          <w:p w14:paraId="3B92F74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0257AB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8E1BE7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75471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APT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5D98399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33E6BC6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683</w:t>
            </w:r>
          </w:p>
        </w:tc>
      </w:tr>
      <w:tr w:rsidR="00333170" w:rsidRPr="00513657" w14:paraId="266CBBB2" w14:textId="77777777" w:rsidTr="00C51F9F">
        <w:tc>
          <w:tcPr>
            <w:tcW w:w="1524" w:type="dxa"/>
            <w:vMerge/>
            <w:shd w:val="clear" w:color="auto" w:fill="auto"/>
            <w:vAlign w:val="center"/>
          </w:tcPr>
          <w:p w14:paraId="0F21384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87996E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B9DCBF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FA7A71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anticoagulants</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4DC1F2B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2488929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85</w:t>
            </w:r>
          </w:p>
        </w:tc>
      </w:tr>
      <w:tr w:rsidR="00333170" w:rsidRPr="00513657" w14:paraId="0FBBCB92" w14:textId="77777777" w:rsidTr="00C51F9F">
        <w:tc>
          <w:tcPr>
            <w:tcW w:w="1524" w:type="dxa"/>
            <w:vMerge/>
            <w:shd w:val="clear" w:color="auto" w:fill="auto"/>
            <w:vAlign w:val="center"/>
          </w:tcPr>
          <w:p w14:paraId="3469536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7B1C26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97AD7E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8B9C2D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APT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19755B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46358F0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163</w:t>
            </w:r>
          </w:p>
        </w:tc>
      </w:tr>
      <w:tr w:rsidR="00333170" w:rsidRPr="00513657" w14:paraId="7703D859" w14:textId="77777777" w:rsidTr="00C51F9F">
        <w:tc>
          <w:tcPr>
            <w:tcW w:w="1524" w:type="dxa"/>
            <w:vMerge/>
            <w:shd w:val="clear" w:color="auto" w:fill="auto"/>
            <w:vAlign w:val="center"/>
          </w:tcPr>
          <w:p w14:paraId="327D47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B3F148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E03E05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5C2BDF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5AFE0A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5EEAF69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39</w:t>
            </w:r>
          </w:p>
        </w:tc>
      </w:tr>
      <w:tr w:rsidR="00333170" w:rsidRPr="00513657" w14:paraId="56C42573" w14:textId="77777777" w:rsidTr="00C51F9F">
        <w:tc>
          <w:tcPr>
            <w:tcW w:w="1524" w:type="dxa"/>
            <w:vMerge/>
            <w:shd w:val="clear" w:color="auto" w:fill="auto"/>
            <w:vAlign w:val="center"/>
          </w:tcPr>
          <w:p w14:paraId="698FBD1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A556DB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A5F3AA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25A20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hint="eastAsia"/>
                <w:color w:val="000000" w:themeColor="text1"/>
                <w:lang w:eastAsia="zh-CN"/>
              </w:rPr>
              <w:t xml:space="preserve"> </w:t>
            </w:r>
            <w:r w:rsidR="0067384F">
              <w:rPr>
                <w:rFonts w:ascii="Book Antiqua" w:hAnsi="Book Antiqua" w:cstheme="minorHAnsi"/>
                <w:color w:val="000000" w:themeColor="text1"/>
              </w:rPr>
              <w:t>(</w:t>
            </w:r>
            <w:r w:rsidRPr="00513657">
              <w:rPr>
                <w:rFonts w:ascii="Book Antiqua" w:hAnsi="Book Antiqua" w:cstheme="minorHAnsi"/>
                <w:color w:val="000000" w:themeColor="text1"/>
              </w:rPr>
              <w:t>+)</w:t>
            </w:r>
          </w:p>
        </w:tc>
        <w:tc>
          <w:tcPr>
            <w:tcW w:w="1277" w:type="dxa"/>
            <w:shd w:val="clear" w:color="auto" w:fill="auto"/>
            <w:vAlign w:val="center"/>
          </w:tcPr>
          <w:p w14:paraId="16A9A6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w:t>
            </w:r>
          </w:p>
        </w:tc>
        <w:tc>
          <w:tcPr>
            <w:tcW w:w="1416" w:type="dxa"/>
            <w:shd w:val="clear" w:color="auto" w:fill="auto"/>
            <w:vAlign w:val="center"/>
          </w:tcPr>
          <w:p w14:paraId="05778F6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947</w:t>
            </w:r>
          </w:p>
        </w:tc>
      </w:tr>
      <w:tr w:rsidR="00333170" w:rsidRPr="00513657" w14:paraId="7370C00B" w14:textId="77777777" w:rsidTr="00C51F9F">
        <w:tc>
          <w:tcPr>
            <w:tcW w:w="1524" w:type="dxa"/>
            <w:vMerge/>
            <w:shd w:val="clear" w:color="auto" w:fill="auto"/>
            <w:vAlign w:val="center"/>
          </w:tcPr>
          <w:p w14:paraId="3DDD82D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5F2738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147366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3FEA29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AB1972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3A01D5B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w:t>
            </w:r>
          </w:p>
        </w:tc>
      </w:tr>
      <w:tr w:rsidR="00333170" w:rsidRPr="00513657" w14:paraId="23052939" w14:textId="77777777" w:rsidTr="00C51F9F">
        <w:tc>
          <w:tcPr>
            <w:tcW w:w="1524" w:type="dxa"/>
            <w:vMerge w:val="restart"/>
            <w:shd w:val="clear" w:color="auto" w:fill="auto"/>
            <w:vAlign w:val="center"/>
          </w:tcPr>
          <w:p w14:paraId="47845BC9"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Inoue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65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2019</w:t>
            </w:r>
          </w:p>
        </w:tc>
        <w:tc>
          <w:tcPr>
            <w:tcW w:w="1416" w:type="dxa"/>
            <w:vMerge w:val="restart"/>
            <w:vAlign w:val="center"/>
          </w:tcPr>
          <w:p w14:paraId="3BC1F6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EMR</w:t>
            </w:r>
          </w:p>
        </w:tc>
        <w:tc>
          <w:tcPr>
            <w:tcW w:w="851" w:type="dxa"/>
            <w:vMerge w:val="restart"/>
            <w:shd w:val="clear" w:color="auto" w:fill="auto"/>
            <w:vAlign w:val="center"/>
          </w:tcPr>
          <w:p w14:paraId="1B0DF31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102</w:t>
            </w:r>
          </w:p>
        </w:tc>
        <w:tc>
          <w:tcPr>
            <w:tcW w:w="3832" w:type="dxa"/>
            <w:shd w:val="clear" w:color="auto" w:fill="auto"/>
            <w:vAlign w:val="center"/>
          </w:tcPr>
          <w:p w14:paraId="0134866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VKA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715530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681FB2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73</w:t>
            </w:r>
          </w:p>
        </w:tc>
      </w:tr>
      <w:tr w:rsidR="00333170" w:rsidRPr="00513657" w14:paraId="7BDC89BA" w14:textId="77777777" w:rsidTr="00C51F9F">
        <w:tc>
          <w:tcPr>
            <w:tcW w:w="1524" w:type="dxa"/>
            <w:vMerge/>
            <w:shd w:val="clear" w:color="auto" w:fill="auto"/>
            <w:vAlign w:val="center"/>
          </w:tcPr>
          <w:p w14:paraId="180B34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00E995E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C276C8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F7B02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VKA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D1652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7C73A70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r>
      <w:tr w:rsidR="00333170" w:rsidRPr="00513657" w14:paraId="44355D0E" w14:textId="77777777" w:rsidTr="00C51F9F">
        <w:tc>
          <w:tcPr>
            <w:tcW w:w="1524" w:type="dxa"/>
            <w:vMerge/>
            <w:shd w:val="clear" w:color="auto" w:fill="auto"/>
            <w:vAlign w:val="center"/>
          </w:tcPr>
          <w:p w14:paraId="569CB1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54587B6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1841F6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4B5703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VKA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F9F820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054BB39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r>
      <w:tr w:rsidR="00333170" w:rsidRPr="00513657" w14:paraId="72BA7F8D" w14:textId="77777777" w:rsidTr="00C51F9F">
        <w:tc>
          <w:tcPr>
            <w:tcW w:w="1524" w:type="dxa"/>
            <w:vMerge/>
            <w:shd w:val="clear" w:color="auto" w:fill="auto"/>
            <w:vAlign w:val="center"/>
          </w:tcPr>
          <w:p w14:paraId="4E3FBA9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7DE5871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97CA0E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D366BA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BCCD16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c>
          <w:tcPr>
            <w:tcW w:w="1416" w:type="dxa"/>
            <w:shd w:val="clear" w:color="auto" w:fill="auto"/>
            <w:vAlign w:val="center"/>
          </w:tcPr>
          <w:p w14:paraId="5B8AB12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98</w:t>
            </w:r>
          </w:p>
        </w:tc>
      </w:tr>
      <w:tr w:rsidR="00333170" w:rsidRPr="00513657" w14:paraId="5ADAB284" w14:textId="77777777" w:rsidTr="00C51F9F">
        <w:tc>
          <w:tcPr>
            <w:tcW w:w="1524" w:type="dxa"/>
            <w:vMerge/>
            <w:shd w:val="clear" w:color="auto" w:fill="auto"/>
            <w:vAlign w:val="center"/>
          </w:tcPr>
          <w:p w14:paraId="77BC3D6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0B8BA78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7A5BD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C6A906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F33AC1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1C5DF0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r>
      <w:tr w:rsidR="00333170" w:rsidRPr="00513657" w14:paraId="0FD2FF82" w14:textId="77777777" w:rsidTr="00C51F9F">
        <w:tc>
          <w:tcPr>
            <w:tcW w:w="1524" w:type="dxa"/>
            <w:vMerge/>
            <w:shd w:val="clear" w:color="auto" w:fill="auto"/>
            <w:vAlign w:val="center"/>
          </w:tcPr>
          <w:p w14:paraId="12FF5B8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6967214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473CB4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94B19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11087E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623B164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r>
      <w:tr w:rsidR="00333170" w:rsidRPr="00513657" w14:paraId="6920286E" w14:textId="77777777" w:rsidTr="00C51F9F">
        <w:tc>
          <w:tcPr>
            <w:tcW w:w="1524" w:type="dxa"/>
            <w:vMerge w:val="restart"/>
            <w:shd w:val="clear" w:color="auto" w:fill="auto"/>
            <w:vAlign w:val="center"/>
          </w:tcPr>
          <w:p w14:paraId="2CA0E3E9"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Inoue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65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2019</w:t>
            </w:r>
          </w:p>
        </w:tc>
        <w:tc>
          <w:tcPr>
            <w:tcW w:w="1416" w:type="dxa"/>
            <w:vMerge w:val="restart"/>
            <w:vAlign w:val="center"/>
          </w:tcPr>
          <w:p w14:paraId="335438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410D9A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54</w:t>
            </w:r>
          </w:p>
        </w:tc>
        <w:tc>
          <w:tcPr>
            <w:tcW w:w="3832" w:type="dxa"/>
            <w:shd w:val="clear" w:color="auto" w:fill="auto"/>
            <w:vAlign w:val="center"/>
          </w:tcPr>
          <w:p w14:paraId="41F2156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VKA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F2B5D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c>
          <w:tcPr>
            <w:tcW w:w="1416" w:type="dxa"/>
            <w:shd w:val="clear" w:color="auto" w:fill="auto"/>
            <w:vAlign w:val="center"/>
          </w:tcPr>
          <w:p w14:paraId="3DA7CAE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31</w:t>
            </w:r>
          </w:p>
        </w:tc>
      </w:tr>
      <w:tr w:rsidR="00333170" w:rsidRPr="00513657" w14:paraId="25A3C9FC" w14:textId="77777777" w:rsidTr="00C51F9F">
        <w:tc>
          <w:tcPr>
            <w:tcW w:w="1524" w:type="dxa"/>
            <w:vMerge/>
            <w:shd w:val="clear" w:color="auto" w:fill="auto"/>
            <w:vAlign w:val="center"/>
          </w:tcPr>
          <w:p w14:paraId="11BBF1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2271163"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FD3014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CE57DA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VKA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B1331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3A4FE22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r>
      <w:tr w:rsidR="00333170" w:rsidRPr="00513657" w14:paraId="564004BD" w14:textId="77777777" w:rsidTr="00C51F9F">
        <w:tc>
          <w:tcPr>
            <w:tcW w:w="1524" w:type="dxa"/>
            <w:vMerge/>
            <w:shd w:val="clear" w:color="auto" w:fill="auto"/>
            <w:vAlign w:val="center"/>
          </w:tcPr>
          <w:p w14:paraId="17889DE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F1E0965"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E5B522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06BF37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VKA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8671C5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76B69A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r>
      <w:tr w:rsidR="00333170" w:rsidRPr="00513657" w14:paraId="208C5CB0" w14:textId="77777777" w:rsidTr="00C51F9F">
        <w:tc>
          <w:tcPr>
            <w:tcW w:w="1524" w:type="dxa"/>
            <w:vMerge/>
            <w:shd w:val="clear" w:color="auto" w:fill="auto"/>
            <w:vAlign w:val="center"/>
          </w:tcPr>
          <w:p w14:paraId="7102AC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EAB8AF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5FEE79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F077F1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DA3A3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w:t>
            </w:r>
          </w:p>
        </w:tc>
        <w:tc>
          <w:tcPr>
            <w:tcW w:w="1416" w:type="dxa"/>
            <w:shd w:val="clear" w:color="auto" w:fill="auto"/>
            <w:vAlign w:val="center"/>
          </w:tcPr>
          <w:p w14:paraId="69C408A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31</w:t>
            </w:r>
          </w:p>
        </w:tc>
      </w:tr>
      <w:tr w:rsidR="00333170" w:rsidRPr="00513657" w14:paraId="1D3FB9BA" w14:textId="77777777" w:rsidTr="00C51F9F">
        <w:tc>
          <w:tcPr>
            <w:tcW w:w="1524" w:type="dxa"/>
            <w:vMerge/>
            <w:shd w:val="clear" w:color="auto" w:fill="auto"/>
            <w:vAlign w:val="center"/>
          </w:tcPr>
          <w:p w14:paraId="43CC8F0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996BC4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6C1E2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715B2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67AF6F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26621EA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r>
      <w:tr w:rsidR="00333170" w:rsidRPr="00513657" w14:paraId="61619A5A" w14:textId="77777777" w:rsidTr="00C51F9F">
        <w:tc>
          <w:tcPr>
            <w:tcW w:w="1524" w:type="dxa"/>
            <w:vMerge/>
            <w:shd w:val="clear" w:color="auto" w:fill="auto"/>
            <w:vAlign w:val="center"/>
          </w:tcPr>
          <w:p w14:paraId="30C4D7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A7D0C0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A439E5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F1D7C9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9418DB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62E760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r>
      <w:tr w:rsidR="00333170" w:rsidRPr="00513657" w14:paraId="6D92B5A5" w14:textId="77777777" w:rsidTr="00C51F9F">
        <w:tc>
          <w:tcPr>
            <w:tcW w:w="1524" w:type="dxa"/>
            <w:vMerge w:val="restart"/>
            <w:shd w:val="clear" w:color="auto" w:fill="auto"/>
            <w:vAlign w:val="center"/>
          </w:tcPr>
          <w:p w14:paraId="786B6022"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Harada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56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2019</w:t>
            </w:r>
          </w:p>
        </w:tc>
        <w:tc>
          <w:tcPr>
            <w:tcW w:w="1416" w:type="dxa"/>
            <w:vMerge w:val="restart"/>
            <w:vAlign w:val="center"/>
          </w:tcPr>
          <w:p w14:paraId="4A53F8B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1278F11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597</w:t>
            </w:r>
          </w:p>
        </w:tc>
        <w:tc>
          <w:tcPr>
            <w:tcW w:w="3832" w:type="dxa"/>
            <w:shd w:val="clear" w:color="auto" w:fill="auto"/>
            <w:vAlign w:val="center"/>
          </w:tcPr>
          <w:p w14:paraId="44C53E0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DE910A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21</w:t>
            </w:r>
          </w:p>
        </w:tc>
        <w:tc>
          <w:tcPr>
            <w:tcW w:w="1416" w:type="dxa"/>
            <w:shd w:val="clear" w:color="auto" w:fill="auto"/>
            <w:vAlign w:val="center"/>
          </w:tcPr>
          <w:p w14:paraId="51315B9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422</w:t>
            </w:r>
          </w:p>
        </w:tc>
      </w:tr>
      <w:tr w:rsidR="00333170" w:rsidRPr="00513657" w14:paraId="78DD2AC5" w14:textId="77777777" w:rsidTr="00C51F9F">
        <w:tc>
          <w:tcPr>
            <w:tcW w:w="1524" w:type="dxa"/>
            <w:vMerge/>
            <w:shd w:val="clear" w:color="auto" w:fill="auto"/>
            <w:vAlign w:val="center"/>
          </w:tcPr>
          <w:p w14:paraId="304F715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2BB7D0D"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DB95E4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B6180E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Single-LDA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69B45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5DBEB97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85</w:t>
            </w:r>
          </w:p>
        </w:tc>
      </w:tr>
      <w:tr w:rsidR="00333170" w:rsidRPr="00513657" w14:paraId="567E3D07" w14:textId="77777777" w:rsidTr="00C51F9F">
        <w:tc>
          <w:tcPr>
            <w:tcW w:w="1524" w:type="dxa"/>
            <w:vMerge/>
            <w:shd w:val="clear" w:color="auto" w:fill="auto"/>
            <w:vAlign w:val="center"/>
          </w:tcPr>
          <w:p w14:paraId="57BEB80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AA6FD7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356DA6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604A9C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BF14E3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235387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w:t>
            </w:r>
          </w:p>
        </w:tc>
      </w:tr>
      <w:tr w:rsidR="00333170" w:rsidRPr="00513657" w14:paraId="3C520EA9" w14:textId="77777777" w:rsidTr="00C51F9F">
        <w:tc>
          <w:tcPr>
            <w:tcW w:w="1524" w:type="dxa"/>
            <w:vMerge/>
            <w:shd w:val="clear" w:color="auto" w:fill="auto"/>
            <w:vAlign w:val="center"/>
          </w:tcPr>
          <w:p w14:paraId="43F821B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133349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475520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3D8DA3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LDA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137691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c>
          <w:tcPr>
            <w:tcW w:w="1416" w:type="dxa"/>
            <w:shd w:val="clear" w:color="auto" w:fill="auto"/>
            <w:vAlign w:val="center"/>
          </w:tcPr>
          <w:p w14:paraId="15C832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80</w:t>
            </w:r>
          </w:p>
        </w:tc>
      </w:tr>
      <w:tr w:rsidR="00333170" w:rsidRPr="00513657" w14:paraId="66C410C8" w14:textId="77777777" w:rsidTr="00C51F9F">
        <w:tc>
          <w:tcPr>
            <w:tcW w:w="1524" w:type="dxa"/>
            <w:vMerge/>
            <w:shd w:val="clear" w:color="auto" w:fill="auto"/>
            <w:vAlign w:val="center"/>
          </w:tcPr>
          <w:p w14:paraId="33092C9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2010D8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D70B80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84FCE8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8B35C5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73E9ADF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54</w:t>
            </w:r>
          </w:p>
        </w:tc>
      </w:tr>
      <w:tr w:rsidR="00333170" w:rsidRPr="00513657" w14:paraId="5C95B553" w14:textId="77777777" w:rsidTr="00C51F9F">
        <w:tc>
          <w:tcPr>
            <w:tcW w:w="1524" w:type="dxa"/>
            <w:vMerge w:val="restart"/>
            <w:shd w:val="clear" w:color="auto" w:fill="auto"/>
            <w:vAlign w:val="center"/>
          </w:tcPr>
          <w:p w14:paraId="0AC4B515"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Arimoto</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54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2018</w:t>
            </w:r>
          </w:p>
        </w:tc>
        <w:tc>
          <w:tcPr>
            <w:tcW w:w="1416" w:type="dxa"/>
            <w:vMerge w:val="restart"/>
            <w:vAlign w:val="center"/>
          </w:tcPr>
          <w:p w14:paraId="376393B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02277A7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919</w:t>
            </w:r>
          </w:p>
        </w:tc>
        <w:tc>
          <w:tcPr>
            <w:tcW w:w="3832" w:type="dxa"/>
            <w:shd w:val="clear" w:color="auto" w:fill="auto"/>
            <w:vAlign w:val="center"/>
          </w:tcPr>
          <w:p w14:paraId="3F92525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B6EB4E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w:t>
            </w:r>
          </w:p>
        </w:tc>
        <w:tc>
          <w:tcPr>
            <w:tcW w:w="1416" w:type="dxa"/>
            <w:shd w:val="clear" w:color="auto" w:fill="auto"/>
            <w:vAlign w:val="center"/>
          </w:tcPr>
          <w:p w14:paraId="111E906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757</w:t>
            </w:r>
          </w:p>
        </w:tc>
      </w:tr>
      <w:tr w:rsidR="00333170" w:rsidRPr="00513657" w14:paraId="383E7550" w14:textId="77777777" w:rsidTr="00C51F9F">
        <w:tc>
          <w:tcPr>
            <w:tcW w:w="1524" w:type="dxa"/>
            <w:vMerge/>
            <w:shd w:val="clear" w:color="auto" w:fill="auto"/>
            <w:vAlign w:val="center"/>
          </w:tcPr>
          <w:p w14:paraId="765A140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8C0544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56EC12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4F4AB0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9528F7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2F5703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131</w:t>
            </w:r>
          </w:p>
        </w:tc>
      </w:tr>
      <w:tr w:rsidR="00333170" w:rsidRPr="00513657" w14:paraId="1C7435B6" w14:textId="77777777" w:rsidTr="00C51F9F">
        <w:tc>
          <w:tcPr>
            <w:tcW w:w="1524" w:type="dxa"/>
            <w:vMerge/>
            <w:shd w:val="clear" w:color="auto" w:fill="auto"/>
            <w:vAlign w:val="center"/>
          </w:tcPr>
          <w:p w14:paraId="4F274C3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1A39EC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D0E954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3828B7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22DC5B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5107347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105</w:t>
            </w:r>
          </w:p>
        </w:tc>
      </w:tr>
      <w:tr w:rsidR="00333170" w:rsidRPr="00513657" w14:paraId="2BDD8F96" w14:textId="77777777" w:rsidTr="00C51F9F">
        <w:tc>
          <w:tcPr>
            <w:tcW w:w="1524" w:type="dxa"/>
            <w:vMerge/>
            <w:shd w:val="clear" w:color="auto" w:fill="auto"/>
            <w:vAlign w:val="center"/>
          </w:tcPr>
          <w:p w14:paraId="313D4C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7A6EC3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9C1CE4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B1460A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7CBAF5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5C11A4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w:t>
            </w:r>
          </w:p>
        </w:tc>
      </w:tr>
      <w:tr w:rsidR="00333170" w:rsidRPr="00513657" w14:paraId="2AB22E2D" w14:textId="77777777" w:rsidTr="00C51F9F">
        <w:trPr>
          <w:trHeight w:val="315"/>
        </w:trPr>
        <w:tc>
          <w:tcPr>
            <w:tcW w:w="1524" w:type="dxa"/>
            <w:shd w:val="clear" w:color="auto" w:fill="auto"/>
            <w:vAlign w:val="center"/>
          </w:tcPr>
          <w:p w14:paraId="6DDA4ADA"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Azumi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39</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Align w:val="center"/>
          </w:tcPr>
          <w:p w14:paraId="6A76737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5D38C08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438</w:t>
            </w:r>
          </w:p>
        </w:tc>
        <w:tc>
          <w:tcPr>
            <w:tcW w:w="3832" w:type="dxa"/>
            <w:shd w:val="clear" w:color="auto" w:fill="auto"/>
            <w:vAlign w:val="center"/>
          </w:tcPr>
          <w:p w14:paraId="653FA1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529B25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6/15</w:t>
            </w:r>
          </w:p>
        </w:tc>
        <w:tc>
          <w:tcPr>
            <w:tcW w:w="1416" w:type="dxa"/>
            <w:shd w:val="clear" w:color="auto" w:fill="auto"/>
            <w:vAlign w:val="center"/>
          </w:tcPr>
          <w:p w14:paraId="3BAB038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72/345</w:t>
            </w:r>
          </w:p>
        </w:tc>
      </w:tr>
      <w:tr w:rsidR="00333170" w:rsidRPr="00513657" w14:paraId="7AD85750" w14:textId="77777777" w:rsidTr="00C51F9F">
        <w:tc>
          <w:tcPr>
            <w:tcW w:w="1524" w:type="dxa"/>
            <w:vMerge w:val="restart"/>
            <w:shd w:val="clear" w:color="auto" w:fill="auto"/>
            <w:vAlign w:val="center"/>
          </w:tcPr>
          <w:p w14:paraId="10A244AD"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Fujita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67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Merge w:val="restart"/>
            <w:vAlign w:val="center"/>
          </w:tcPr>
          <w:p w14:paraId="3C31498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EMR</w:t>
            </w:r>
          </w:p>
        </w:tc>
        <w:tc>
          <w:tcPr>
            <w:tcW w:w="851" w:type="dxa"/>
            <w:vMerge w:val="restart"/>
            <w:shd w:val="clear" w:color="auto" w:fill="auto"/>
            <w:vAlign w:val="center"/>
          </w:tcPr>
          <w:p w14:paraId="49DED87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84</w:t>
            </w:r>
          </w:p>
        </w:tc>
        <w:tc>
          <w:tcPr>
            <w:tcW w:w="3832" w:type="dxa"/>
            <w:shd w:val="clear" w:color="auto" w:fill="auto"/>
            <w:vAlign w:val="center"/>
          </w:tcPr>
          <w:p w14:paraId="052278C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6809C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EEE665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w:t>
            </w:r>
          </w:p>
        </w:tc>
      </w:tr>
      <w:tr w:rsidR="00333170" w:rsidRPr="00513657" w14:paraId="02B5B596" w14:textId="77777777" w:rsidTr="00C51F9F">
        <w:tc>
          <w:tcPr>
            <w:tcW w:w="1524" w:type="dxa"/>
            <w:vMerge/>
            <w:shd w:val="clear" w:color="auto" w:fill="auto"/>
            <w:vAlign w:val="center"/>
          </w:tcPr>
          <w:p w14:paraId="589A9E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EB0705D"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1D3719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7BA2E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C9BE9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444E16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37</w:t>
            </w:r>
          </w:p>
        </w:tc>
      </w:tr>
      <w:tr w:rsidR="00333170" w:rsidRPr="00513657" w14:paraId="50F11AA9" w14:textId="77777777" w:rsidTr="00C51F9F">
        <w:tc>
          <w:tcPr>
            <w:tcW w:w="1524" w:type="dxa"/>
            <w:vMerge w:val="restart"/>
            <w:shd w:val="clear" w:color="auto" w:fill="auto"/>
            <w:vAlign w:val="center"/>
          </w:tcPr>
          <w:p w14:paraId="1003EAED"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Horikawa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58</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2018</w:t>
            </w:r>
          </w:p>
        </w:tc>
        <w:tc>
          <w:tcPr>
            <w:tcW w:w="1416" w:type="dxa"/>
            <w:vMerge w:val="restart"/>
            <w:vAlign w:val="center"/>
          </w:tcPr>
          <w:p w14:paraId="015838C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3086068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100</w:t>
            </w:r>
          </w:p>
        </w:tc>
        <w:tc>
          <w:tcPr>
            <w:tcW w:w="3832" w:type="dxa"/>
            <w:shd w:val="clear" w:color="auto" w:fill="auto"/>
            <w:vAlign w:val="center"/>
          </w:tcPr>
          <w:p w14:paraId="20B433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C33C9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29B99E0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w:t>
            </w:r>
          </w:p>
        </w:tc>
      </w:tr>
      <w:tr w:rsidR="00333170" w:rsidRPr="00513657" w14:paraId="3BCB48C0" w14:textId="77777777" w:rsidTr="00C51F9F">
        <w:tc>
          <w:tcPr>
            <w:tcW w:w="1524" w:type="dxa"/>
            <w:vMerge/>
            <w:shd w:val="clear" w:color="auto" w:fill="auto"/>
            <w:vAlign w:val="center"/>
          </w:tcPr>
          <w:p w14:paraId="4C98993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53B9CD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AFBC7B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82A27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LDA</w:t>
            </w:r>
          </w:p>
        </w:tc>
        <w:tc>
          <w:tcPr>
            <w:tcW w:w="1277" w:type="dxa"/>
            <w:shd w:val="clear" w:color="auto" w:fill="auto"/>
            <w:vAlign w:val="center"/>
          </w:tcPr>
          <w:p w14:paraId="243C252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326A870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w:t>
            </w:r>
          </w:p>
        </w:tc>
      </w:tr>
      <w:tr w:rsidR="00333170" w:rsidRPr="00513657" w14:paraId="1F14C3CF" w14:textId="77777777" w:rsidTr="00C51F9F">
        <w:trPr>
          <w:trHeight w:val="315"/>
        </w:trPr>
        <w:tc>
          <w:tcPr>
            <w:tcW w:w="1524" w:type="dxa"/>
            <w:shd w:val="clear" w:color="auto" w:fill="auto"/>
            <w:vAlign w:val="center"/>
          </w:tcPr>
          <w:p w14:paraId="00B2B77C"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Izumikawa</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40</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Align w:val="center"/>
          </w:tcPr>
          <w:p w14:paraId="6335B95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shd w:val="clear" w:color="auto" w:fill="auto"/>
            <w:vAlign w:val="center"/>
          </w:tcPr>
          <w:p w14:paraId="1F13CEF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273</w:t>
            </w:r>
          </w:p>
        </w:tc>
        <w:tc>
          <w:tcPr>
            <w:tcW w:w="3832" w:type="dxa"/>
            <w:shd w:val="clear" w:color="auto" w:fill="auto"/>
            <w:vAlign w:val="center"/>
          </w:tcPr>
          <w:p w14:paraId="55F6C9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799EDD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15/11</w:t>
            </w:r>
          </w:p>
        </w:tc>
        <w:tc>
          <w:tcPr>
            <w:tcW w:w="1416" w:type="dxa"/>
            <w:shd w:val="clear" w:color="auto" w:fill="auto"/>
            <w:vAlign w:val="center"/>
          </w:tcPr>
          <w:p w14:paraId="6746B82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66/207</w:t>
            </w:r>
          </w:p>
        </w:tc>
      </w:tr>
      <w:tr w:rsidR="00333170" w:rsidRPr="00513657" w14:paraId="3DEAAB1C" w14:textId="77777777" w:rsidTr="00C51F9F">
        <w:trPr>
          <w:trHeight w:val="315"/>
        </w:trPr>
        <w:tc>
          <w:tcPr>
            <w:tcW w:w="1524" w:type="dxa"/>
            <w:vMerge w:val="restart"/>
            <w:shd w:val="clear" w:color="auto" w:fill="auto"/>
            <w:vAlign w:val="center"/>
          </w:tcPr>
          <w:p w14:paraId="7AA8A2C7"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Kono</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41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28172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Merge w:val="restart"/>
            <w:vAlign w:val="center"/>
          </w:tcPr>
          <w:p w14:paraId="3279B08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01768EE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872</w:t>
            </w:r>
          </w:p>
        </w:tc>
        <w:tc>
          <w:tcPr>
            <w:tcW w:w="3832" w:type="dxa"/>
            <w:shd w:val="clear" w:color="auto" w:fill="auto"/>
            <w:vAlign w:val="center"/>
          </w:tcPr>
          <w:p w14:paraId="3C54F5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25D26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23/38</w:t>
            </w:r>
          </w:p>
        </w:tc>
        <w:tc>
          <w:tcPr>
            <w:tcW w:w="1416" w:type="dxa"/>
            <w:shd w:val="clear" w:color="auto" w:fill="auto"/>
            <w:vAlign w:val="center"/>
          </w:tcPr>
          <w:p w14:paraId="6AAB04F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159/652</w:t>
            </w:r>
          </w:p>
        </w:tc>
      </w:tr>
      <w:tr w:rsidR="00333170" w:rsidRPr="00513657" w14:paraId="4A811F7E" w14:textId="77777777" w:rsidTr="00C51F9F">
        <w:trPr>
          <w:trHeight w:val="315"/>
        </w:trPr>
        <w:tc>
          <w:tcPr>
            <w:tcW w:w="1524" w:type="dxa"/>
            <w:vMerge/>
            <w:shd w:val="clear" w:color="auto" w:fill="auto"/>
            <w:vAlign w:val="center"/>
          </w:tcPr>
          <w:p w14:paraId="6EB3252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69A5AD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140B45C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F7FFA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p>
        </w:tc>
        <w:tc>
          <w:tcPr>
            <w:tcW w:w="1277" w:type="dxa"/>
            <w:shd w:val="clear" w:color="auto" w:fill="auto"/>
            <w:vAlign w:val="center"/>
          </w:tcPr>
          <w:p w14:paraId="3BC7025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5CB2981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130</w:t>
            </w:r>
          </w:p>
        </w:tc>
      </w:tr>
      <w:tr w:rsidR="00333170" w:rsidRPr="00513657" w14:paraId="655604BF" w14:textId="77777777" w:rsidTr="00C51F9F">
        <w:trPr>
          <w:trHeight w:val="315"/>
        </w:trPr>
        <w:tc>
          <w:tcPr>
            <w:tcW w:w="1524" w:type="dxa"/>
            <w:vMerge/>
            <w:shd w:val="clear" w:color="auto" w:fill="auto"/>
            <w:vAlign w:val="center"/>
          </w:tcPr>
          <w:p w14:paraId="56A1F1A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1DC0551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768CD00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316A99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774CD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06EDA16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29</w:t>
            </w:r>
          </w:p>
        </w:tc>
      </w:tr>
      <w:tr w:rsidR="00333170" w:rsidRPr="00513657" w14:paraId="5E3928B0" w14:textId="77777777" w:rsidTr="00C51F9F">
        <w:trPr>
          <w:trHeight w:val="315"/>
        </w:trPr>
        <w:tc>
          <w:tcPr>
            <w:tcW w:w="1524" w:type="dxa"/>
            <w:vMerge/>
            <w:shd w:val="clear" w:color="auto" w:fill="auto"/>
            <w:vAlign w:val="center"/>
          </w:tcPr>
          <w:p w14:paraId="3000F7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302EE9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12C0F40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F5D5A5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B5EF01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c>
          <w:tcPr>
            <w:tcW w:w="1416" w:type="dxa"/>
            <w:shd w:val="clear" w:color="auto" w:fill="auto"/>
            <w:vAlign w:val="center"/>
          </w:tcPr>
          <w:p w14:paraId="542D05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120</w:t>
            </w:r>
          </w:p>
        </w:tc>
      </w:tr>
      <w:tr w:rsidR="0094595E" w:rsidRPr="00513657" w14:paraId="189103E5" w14:textId="77777777" w:rsidTr="00C51F9F">
        <w:trPr>
          <w:trHeight w:val="400"/>
        </w:trPr>
        <w:tc>
          <w:tcPr>
            <w:tcW w:w="1524" w:type="dxa"/>
            <w:vMerge/>
            <w:shd w:val="clear" w:color="auto" w:fill="auto"/>
            <w:vAlign w:val="center"/>
          </w:tcPr>
          <w:p w14:paraId="51DAC752"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511D7765"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727A3907"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5EAAB7E" w14:textId="77777777" w:rsidR="0094595E" w:rsidRPr="00513657" w:rsidRDefault="0094595E" w:rsidP="006018A6">
            <w:pPr>
              <w:adjustRightInd w:val="0"/>
              <w:snapToGrid w:val="0"/>
              <w:spacing w:line="360" w:lineRule="auto"/>
              <w:jc w:val="both"/>
              <w:rPr>
                <w:rFonts w:ascii="Book Antiqua" w:hAnsi="Book Antiqua" w:cstheme="minorHAnsi"/>
                <w:color w:val="000000" w:themeColor="text1"/>
                <w:lang w:eastAsia="zh-CN"/>
              </w:rPr>
            </w:pPr>
            <w:r w:rsidRPr="00513657">
              <w:rPr>
                <w:rFonts w:ascii="Book Antiqua" w:hAnsi="Book Antiqua" w:cstheme="minorHAnsi"/>
                <w:color w:val="000000" w:themeColor="text1"/>
              </w:rPr>
              <w:t>Discontinued</w:t>
            </w:r>
          </w:p>
        </w:tc>
        <w:tc>
          <w:tcPr>
            <w:tcW w:w="1277" w:type="dxa"/>
            <w:shd w:val="clear" w:color="auto" w:fill="auto"/>
            <w:vAlign w:val="center"/>
          </w:tcPr>
          <w:p w14:paraId="26C1D49F"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p>
        </w:tc>
        <w:tc>
          <w:tcPr>
            <w:tcW w:w="1416" w:type="dxa"/>
            <w:shd w:val="clear" w:color="auto" w:fill="auto"/>
            <w:vAlign w:val="center"/>
          </w:tcPr>
          <w:p w14:paraId="7506950D"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p>
        </w:tc>
      </w:tr>
      <w:tr w:rsidR="0094595E" w:rsidRPr="00513657" w14:paraId="4A772575" w14:textId="77777777" w:rsidTr="00C51F9F">
        <w:trPr>
          <w:trHeight w:val="400"/>
        </w:trPr>
        <w:tc>
          <w:tcPr>
            <w:tcW w:w="1524" w:type="dxa"/>
            <w:vMerge/>
            <w:shd w:val="clear" w:color="auto" w:fill="auto"/>
            <w:vAlign w:val="center"/>
          </w:tcPr>
          <w:p w14:paraId="0E4F1886"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0B6C863A"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D6625BA"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2C2356D"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F885CCE"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0D5D2C3F"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88</w:t>
            </w:r>
          </w:p>
        </w:tc>
      </w:tr>
      <w:tr w:rsidR="0094595E" w:rsidRPr="00513657" w14:paraId="2471C014" w14:textId="77777777" w:rsidTr="00C51F9F">
        <w:trPr>
          <w:trHeight w:val="353"/>
        </w:trPr>
        <w:tc>
          <w:tcPr>
            <w:tcW w:w="1524" w:type="dxa"/>
            <w:vMerge/>
            <w:shd w:val="clear" w:color="auto" w:fill="auto"/>
            <w:vAlign w:val="center"/>
          </w:tcPr>
          <w:p w14:paraId="57E4D8A9"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0158BF76"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44B5D334"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E745AB8"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0C90835"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5B4C980B"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w:t>
            </w:r>
          </w:p>
        </w:tc>
      </w:tr>
      <w:tr w:rsidR="0094595E" w:rsidRPr="00513657" w14:paraId="60BB9981" w14:textId="77777777" w:rsidTr="006018A6">
        <w:trPr>
          <w:trHeight w:val="709"/>
        </w:trPr>
        <w:tc>
          <w:tcPr>
            <w:tcW w:w="1524" w:type="dxa"/>
            <w:vMerge/>
            <w:shd w:val="clear" w:color="auto" w:fill="auto"/>
            <w:vAlign w:val="center"/>
          </w:tcPr>
          <w:p w14:paraId="3AE29030"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20C261DF"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C317915"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0FF08FF"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3090DD6"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0D646D23"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w:t>
            </w:r>
          </w:p>
        </w:tc>
      </w:tr>
      <w:tr w:rsidR="0094595E" w:rsidRPr="00513657" w14:paraId="23A1950D" w14:textId="77777777" w:rsidTr="00C51F9F">
        <w:trPr>
          <w:trHeight w:val="300"/>
        </w:trPr>
        <w:tc>
          <w:tcPr>
            <w:tcW w:w="1524" w:type="dxa"/>
            <w:vMerge/>
            <w:shd w:val="clear" w:color="auto" w:fill="auto"/>
            <w:vAlign w:val="center"/>
          </w:tcPr>
          <w:p w14:paraId="17FCC6C7"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57627CC2"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78590EB7"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B96866F"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lang w:eastAsia="zh-CN"/>
              </w:rPr>
            </w:pPr>
            <w:r w:rsidRPr="00513657">
              <w:rPr>
                <w:rFonts w:ascii="Book Antiqua" w:hAnsi="Book Antiqua" w:cstheme="minorHAnsi"/>
                <w:color w:val="000000" w:themeColor="text1"/>
              </w:rPr>
              <w:t>Continued</w:t>
            </w:r>
          </w:p>
        </w:tc>
        <w:tc>
          <w:tcPr>
            <w:tcW w:w="1277" w:type="dxa"/>
            <w:shd w:val="clear" w:color="auto" w:fill="auto"/>
            <w:vAlign w:val="center"/>
          </w:tcPr>
          <w:p w14:paraId="28AFFEDB"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lang w:eastAsia="zh-CN"/>
              </w:rPr>
            </w:pPr>
          </w:p>
        </w:tc>
        <w:tc>
          <w:tcPr>
            <w:tcW w:w="1416" w:type="dxa"/>
            <w:shd w:val="clear" w:color="auto" w:fill="auto"/>
            <w:vAlign w:val="center"/>
          </w:tcPr>
          <w:p w14:paraId="02D0E9AF"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lang w:eastAsia="zh-CN"/>
              </w:rPr>
            </w:pPr>
          </w:p>
        </w:tc>
      </w:tr>
      <w:tr w:rsidR="0094595E" w:rsidRPr="00513657" w14:paraId="4AD87823" w14:textId="77777777" w:rsidTr="00C51F9F">
        <w:trPr>
          <w:trHeight w:val="426"/>
        </w:trPr>
        <w:tc>
          <w:tcPr>
            <w:tcW w:w="1524" w:type="dxa"/>
            <w:vMerge/>
            <w:shd w:val="clear" w:color="auto" w:fill="auto"/>
            <w:vAlign w:val="center"/>
          </w:tcPr>
          <w:p w14:paraId="08DFC93A"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0C3774B7"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46853E43"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0B26982"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786598C"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82627FA"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w:t>
            </w:r>
          </w:p>
        </w:tc>
      </w:tr>
      <w:tr w:rsidR="0094595E" w:rsidRPr="00513657" w14:paraId="76BC689E" w14:textId="77777777" w:rsidTr="00C51F9F">
        <w:trPr>
          <w:trHeight w:val="450"/>
        </w:trPr>
        <w:tc>
          <w:tcPr>
            <w:tcW w:w="1524" w:type="dxa"/>
            <w:vMerge/>
            <w:shd w:val="clear" w:color="auto" w:fill="auto"/>
            <w:vAlign w:val="center"/>
          </w:tcPr>
          <w:p w14:paraId="6D85BA24"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3E42F8B4"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2A4BF486"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EF07812"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A3B17A4"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3806C4E5"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r>
      <w:tr w:rsidR="0094595E" w:rsidRPr="00513657" w14:paraId="1D5A6D1C" w14:textId="77777777" w:rsidTr="00C51F9F">
        <w:trPr>
          <w:trHeight w:val="576"/>
        </w:trPr>
        <w:tc>
          <w:tcPr>
            <w:tcW w:w="1524" w:type="dxa"/>
            <w:vMerge/>
            <w:shd w:val="clear" w:color="auto" w:fill="auto"/>
            <w:vAlign w:val="center"/>
          </w:tcPr>
          <w:p w14:paraId="35067706"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5411044F"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2BDF3074" w14:textId="77777777" w:rsidR="0094595E" w:rsidRPr="00513657" w:rsidRDefault="0094595E"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C529F3E"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8B3E3D6"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28389289" w14:textId="77777777" w:rsidR="0094595E" w:rsidRPr="00513657" w:rsidRDefault="0094595E" w:rsidP="0094595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w:t>
            </w:r>
          </w:p>
        </w:tc>
      </w:tr>
      <w:tr w:rsidR="00333170" w:rsidRPr="00513657" w14:paraId="50C9A7AA" w14:textId="77777777" w:rsidTr="00C51F9F">
        <w:trPr>
          <w:trHeight w:val="315"/>
        </w:trPr>
        <w:tc>
          <w:tcPr>
            <w:tcW w:w="1524" w:type="dxa"/>
            <w:vMerge/>
            <w:shd w:val="clear" w:color="auto" w:fill="auto"/>
            <w:vAlign w:val="center"/>
          </w:tcPr>
          <w:p w14:paraId="31188EC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vAlign w:val="center"/>
          </w:tcPr>
          <w:p w14:paraId="16297C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08D79B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E82C07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91D5E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56C14D9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21</w:t>
            </w:r>
          </w:p>
        </w:tc>
      </w:tr>
      <w:tr w:rsidR="00333170" w:rsidRPr="00513657" w14:paraId="67834365" w14:textId="77777777" w:rsidTr="00C51F9F">
        <w:tc>
          <w:tcPr>
            <w:tcW w:w="1524" w:type="dxa"/>
            <w:vMerge w:val="restart"/>
            <w:shd w:val="clear" w:color="auto" w:fill="auto"/>
            <w:vAlign w:val="center"/>
          </w:tcPr>
          <w:p w14:paraId="6332057D"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Oh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60</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28172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Merge w:val="restart"/>
            <w:vAlign w:val="center"/>
          </w:tcPr>
          <w:p w14:paraId="110979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338175F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215</w:t>
            </w:r>
          </w:p>
        </w:tc>
        <w:tc>
          <w:tcPr>
            <w:tcW w:w="3832" w:type="dxa"/>
            <w:shd w:val="clear" w:color="auto" w:fill="auto"/>
            <w:vAlign w:val="center"/>
          </w:tcPr>
          <w:p w14:paraId="08968F3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3021E8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c>
          <w:tcPr>
            <w:tcW w:w="1416" w:type="dxa"/>
            <w:shd w:val="clear" w:color="auto" w:fill="auto"/>
            <w:vAlign w:val="center"/>
          </w:tcPr>
          <w:p w14:paraId="535B100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147</w:t>
            </w:r>
          </w:p>
        </w:tc>
      </w:tr>
      <w:tr w:rsidR="00333170" w:rsidRPr="00513657" w14:paraId="622EA2B9" w14:textId="77777777" w:rsidTr="00C51F9F">
        <w:tc>
          <w:tcPr>
            <w:tcW w:w="1524" w:type="dxa"/>
            <w:vMerge/>
            <w:shd w:val="clear" w:color="auto" w:fill="auto"/>
            <w:vAlign w:val="center"/>
          </w:tcPr>
          <w:p w14:paraId="31BD6B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AE0900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402F91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11BEF2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7B2A3A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c>
          <w:tcPr>
            <w:tcW w:w="1416" w:type="dxa"/>
            <w:shd w:val="clear" w:color="auto" w:fill="auto"/>
            <w:vAlign w:val="center"/>
          </w:tcPr>
          <w:p w14:paraId="2B3D1A8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39</w:t>
            </w:r>
          </w:p>
        </w:tc>
      </w:tr>
      <w:tr w:rsidR="00333170" w:rsidRPr="00513657" w14:paraId="408EF8E0" w14:textId="77777777" w:rsidTr="00C51F9F">
        <w:tc>
          <w:tcPr>
            <w:tcW w:w="1524" w:type="dxa"/>
            <w:vMerge/>
            <w:shd w:val="clear" w:color="auto" w:fill="auto"/>
            <w:vAlign w:val="center"/>
          </w:tcPr>
          <w:p w14:paraId="3225879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4CEC93F"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C0B749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E84A49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LDA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1ABFA4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0DACFDB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82</w:t>
            </w:r>
          </w:p>
        </w:tc>
      </w:tr>
      <w:tr w:rsidR="00333170" w:rsidRPr="00513657" w14:paraId="0BEB6849" w14:textId="77777777" w:rsidTr="00C51F9F">
        <w:tc>
          <w:tcPr>
            <w:tcW w:w="1524" w:type="dxa"/>
            <w:vMerge/>
            <w:shd w:val="clear" w:color="auto" w:fill="auto"/>
            <w:vAlign w:val="center"/>
          </w:tcPr>
          <w:p w14:paraId="47EE929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679EC2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E64F9A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2C9FD3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A05063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3DCD66B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54</w:t>
            </w:r>
          </w:p>
        </w:tc>
      </w:tr>
      <w:tr w:rsidR="00333170" w:rsidRPr="00513657" w14:paraId="2E4005B4" w14:textId="77777777" w:rsidTr="00C51F9F">
        <w:tc>
          <w:tcPr>
            <w:tcW w:w="1524" w:type="dxa"/>
            <w:vMerge/>
            <w:shd w:val="clear" w:color="auto" w:fill="auto"/>
            <w:vAlign w:val="center"/>
          </w:tcPr>
          <w:p w14:paraId="610C632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344B69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E1CCBF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1CA97A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428CD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23</w:t>
            </w:r>
          </w:p>
        </w:tc>
        <w:tc>
          <w:tcPr>
            <w:tcW w:w="1416" w:type="dxa"/>
            <w:shd w:val="clear" w:color="auto" w:fill="auto"/>
            <w:vAlign w:val="center"/>
          </w:tcPr>
          <w:p w14:paraId="1C601C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130</w:t>
            </w:r>
          </w:p>
        </w:tc>
      </w:tr>
      <w:tr w:rsidR="00333170" w:rsidRPr="00513657" w14:paraId="157CC541" w14:textId="77777777" w:rsidTr="00C51F9F">
        <w:tc>
          <w:tcPr>
            <w:tcW w:w="1524" w:type="dxa"/>
            <w:vMerge/>
            <w:shd w:val="clear" w:color="auto" w:fill="auto"/>
            <w:vAlign w:val="center"/>
          </w:tcPr>
          <w:p w14:paraId="6927A5C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1109A6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4FFBDE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2251D0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4D6CA9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5F27D0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56</w:t>
            </w:r>
          </w:p>
        </w:tc>
      </w:tr>
      <w:tr w:rsidR="00333170" w:rsidRPr="00513657" w14:paraId="351E7E1A" w14:textId="77777777" w:rsidTr="00C51F9F">
        <w:tc>
          <w:tcPr>
            <w:tcW w:w="1524" w:type="dxa"/>
            <w:vMerge w:val="restart"/>
            <w:shd w:val="clear" w:color="auto" w:fill="auto"/>
            <w:vAlign w:val="center"/>
          </w:tcPr>
          <w:p w14:paraId="6EA80AA1"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Park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63</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2018</w:t>
            </w:r>
          </w:p>
        </w:tc>
        <w:tc>
          <w:tcPr>
            <w:tcW w:w="1416" w:type="dxa"/>
            <w:vMerge w:val="restart"/>
            <w:vAlign w:val="center"/>
          </w:tcPr>
          <w:p w14:paraId="3FACAF4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Polypectomy</w:t>
            </w:r>
          </w:p>
        </w:tc>
        <w:tc>
          <w:tcPr>
            <w:tcW w:w="851" w:type="dxa"/>
            <w:vMerge w:val="restart"/>
            <w:shd w:val="clear" w:color="auto" w:fill="auto"/>
            <w:vAlign w:val="center"/>
          </w:tcPr>
          <w:p w14:paraId="5ECD537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3887</w:t>
            </w:r>
          </w:p>
        </w:tc>
        <w:tc>
          <w:tcPr>
            <w:tcW w:w="3832" w:type="dxa"/>
            <w:shd w:val="clear" w:color="auto" w:fill="auto"/>
            <w:vAlign w:val="center"/>
          </w:tcPr>
          <w:p w14:paraId="0607F52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A552C8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309A93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339</w:t>
            </w:r>
          </w:p>
        </w:tc>
      </w:tr>
      <w:tr w:rsidR="00333170" w:rsidRPr="00513657" w14:paraId="519B4F23" w14:textId="77777777" w:rsidTr="00C51F9F">
        <w:tc>
          <w:tcPr>
            <w:tcW w:w="1524" w:type="dxa"/>
            <w:vMerge/>
            <w:shd w:val="clear" w:color="auto" w:fill="auto"/>
            <w:vAlign w:val="center"/>
          </w:tcPr>
          <w:p w14:paraId="6DD8738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3D4D1D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68310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D107D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CB885B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2DEF54F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r>
      <w:tr w:rsidR="00333170" w:rsidRPr="00513657" w14:paraId="08BB114D" w14:textId="77777777" w:rsidTr="00C51F9F">
        <w:tc>
          <w:tcPr>
            <w:tcW w:w="1524" w:type="dxa"/>
            <w:vMerge w:val="restart"/>
            <w:shd w:val="clear" w:color="auto" w:fill="auto"/>
            <w:vAlign w:val="center"/>
          </w:tcPr>
          <w:p w14:paraId="4E37CF86"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Sanomura</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58</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2018</w:t>
            </w:r>
          </w:p>
        </w:tc>
        <w:tc>
          <w:tcPr>
            <w:tcW w:w="1416" w:type="dxa"/>
            <w:vMerge w:val="restart"/>
            <w:vAlign w:val="center"/>
          </w:tcPr>
          <w:p w14:paraId="4E2131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6A71219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1243</w:t>
            </w:r>
          </w:p>
        </w:tc>
        <w:tc>
          <w:tcPr>
            <w:tcW w:w="3832" w:type="dxa"/>
            <w:shd w:val="clear" w:color="auto" w:fill="auto"/>
            <w:vAlign w:val="center"/>
          </w:tcPr>
          <w:p w14:paraId="1121C0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6D4362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40</w:t>
            </w:r>
          </w:p>
        </w:tc>
        <w:tc>
          <w:tcPr>
            <w:tcW w:w="1416" w:type="dxa"/>
            <w:shd w:val="clear" w:color="auto" w:fill="auto"/>
            <w:vAlign w:val="center"/>
          </w:tcPr>
          <w:p w14:paraId="262F89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1127</w:t>
            </w:r>
          </w:p>
        </w:tc>
      </w:tr>
      <w:tr w:rsidR="00333170" w:rsidRPr="00513657" w14:paraId="1E375B95" w14:textId="77777777" w:rsidTr="00C51F9F">
        <w:tc>
          <w:tcPr>
            <w:tcW w:w="1524" w:type="dxa"/>
            <w:vMerge/>
            <w:shd w:val="clear" w:color="auto" w:fill="auto"/>
            <w:vAlign w:val="center"/>
          </w:tcPr>
          <w:p w14:paraId="0B937EF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47B2C0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4545E3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3AEFF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B88FE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61A5519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65</w:t>
            </w:r>
          </w:p>
        </w:tc>
      </w:tr>
      <w:tr w:rsidR="00333170" w:rsidRPr="00513657" w14:paraId="2384F6CE" w14:textId="77777777" w:rsidTr="00C51F9F">
        <w:tc>
          <w:tcPr>
            <w:tcW w:w="1524" w:type="dxa"/>
            <w:vMerge/>
            <w:shd w:val="clear" w:color="auto" w:fill="auto"/>
            <w:vAlign w:val="center"/>
          </w:tcPr>
          <w:p w14:paraId="4CC11B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73C621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28BF6E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E8BE0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74371C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316FA7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w:t>
            </w:r>
          </w:p>
        </w:tc>
      </w:tr>
      <w:tr w:rsidR="00333170" w:rsidRPr="00513657" w14:paraId="712B4453" w14:textId="77777777" w:rsidTr="00C51F9F">
        <w:tc>
          <w:tcPr>
            <w:tcW w:w="1524" w:type="dxa"/>
            <w:vMerge/>
            <w:shd w:val="clear" w:color="auto" w:fill="auto"/>
            <w:vAlign w:val="center"/>
          </w:tcPr>
          <w:p w14:paraId="3EFD116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D928593"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91B1F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08EE6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538891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14F0B3B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r>
      <w:tr w:rsidR="00333170" w:rsidRPr="00513657" w14:paraId="2BCD4A2D" w14:textId="77777777" w:rsidTr="00C51F9F">
        <w:tc>
          <w:tcPr>
            <w:tcW w:w="1524" w:type="dxa"/>
            <w:vMerge w:val="restart"/>
            <w:shd w:val="clear" w:color="auto" w:fill="auto"/>
            <w:vAlign w:val="center"/>
          </w:tcPr>
          <w:p w14:paraId="23E923FB"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Seo</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55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2018</w:t>
            </w:r>
          </w:p>
        </w:tc>
        <w:tc>
          <w:tcPr>
            <w:tcW w:w="1416" w:type="dxa"/>
            <w:vMerge w:val="restart"/>
            <w:vAlign w:val="center"/>
          </w:tcPr>
          <w:p w14:paraId="4216298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6743F59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1189</w:t>
            </w:r>
          </w:p>
        </w:tc>
        <w:tc>
          <w:tcPr>
            <w:tcW w:w="3832" w:type="dxa"/>
            <w:shd w:val="clear" w:color="auto" w:fill="auto"/>
            <w:vAlign w:val="center"/>
          </w:tcPr>
          <w:p w14:paraId="35324C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5A0058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w:t>
            </w:r>
          </w:p>
        </w:tc>
        <w:tc>
          <w:tcPr>
            <w:tcW w:w="1416" w:type="dxa"/>
            <w:shd w:val="clear" w:color="auto" w:fill="auto"/>
            <w:vAlign w:val="center"/>
          </w:tcPr>
          <w:p w14:paraId="4701D1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945</w:t>
            </w:r>
          </w:p>
        </w:tc>
      </w:tr>
      <w:tr w:rsidR="00333170" w:rsidRPr="00513657" w14:paraId="59568C35" w14:textId="77777777" w:rsidTr="00C51F9F">
        <w:tc>
          <w:tcPr>
            <w:tcW w:w="1524" w:type="dxa"/>
            <w:vMerge/>
            <w:shd w:val="clear" w:color="auto" w:fill="auto"/>
            <w:vAlign w:val="center"/>
          </w:tcPr>
          <w:p w14:paraId="7DA35D9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F49468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922EA5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B84712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2F5E0C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5DBDE71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175</w:t>
            </w:r>
          </w:p>
        </w:tc>
      </w:tr>
      <w:tr w:rsidR="00333170" w:rsidRPr="00513657" w14:paraId="1964B010" w14:textId="77777777" w:rsidTr="00C51F9F">
        <w:tc>
          <w:tcPr>
            <w:tcW w:w="1524" w:type="dxa"/>
            <w:vMerge/>
            <w:shd w:val="clear" w:color="auto" w:fill="auto"/>
            <w:vAlign w:val="center"/>
          </w:tcPr>
          <w:p w14:paraId="684DB1F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7B0E2A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7F370D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13DAC7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60E5D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20312B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139</w:t>
            </w:r>
          </w:p>
        </w:tc>
      </w:tr>
      <w:tr w:rsidR="00333170" w:rsidRPr="00513657" w14:paraId="053B36FC" w14:textId="77777777" w:rsidTr="00C51F9F">
        <w:tc>
          <w:tcPr>
            <w:tcW w:w="1524" w:type="dxa"/>
            <w:vMerge/>
            <w:shd w:val="clear" w:color="auto" w:fill="auto"/>
            <w:vAlign w:val="center"/>
          </w:tcPr>
          <w:p w14:paraId="46C31C1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619AD1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2124C8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30EDCF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C3ED3B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314D80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r>
      <w:tr w:rsidR="00333170" w:rsidRPr="00513657" w14:paraId="4E6D78AF" w14:textId="77777777" w:rsidTr="00C51F9F">
        <w:tc>
          <w:tcPr>
            <w:tcW w:w="1524" w:type="dxa"/>
            <w:vMerge/>
            <w:shd w:val="clear" w:color="auto" w:fill="auto"/>
            <w:vAlign w:val="center"/>
          </w:tcPr>
          <w:p w14:paraId="4BB925F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8F1FBA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64EF7E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E88228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7A203F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1D7FE4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r>
      <w:tr w:rsidR="00333170" w:rsidRPr="00513657" w14:paraId="5301B5D0" w14:textId="77777777" w:rsidTr="00C51F9F">
        <w:tc>
          <w:tcPr>
            <w:tcW w:w="1524" w:type="dxa"/>
            <w:vMerge/>
            <w:shd w:val="clear" w:color="auto" w:fill="auto"/>
            <w:vAlign w:val="center"/>
          </w:tcPr>
          <w:p w14:paraId="58BBB34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3D9A59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FB2D39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A6D49F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DBB3BF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72F8EF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326</w:t>
            </w:r>
          </w:p>
        </w:tc>
      </w:tr>
      <w:tr w:rsidR="00333170" w:rsidRPr="00513657" w14:paraId="531FCBA7" w14:textId="77777777" w:rsidTr="00C51F9F">
        <w:tc>
          <w:tcPr>
            <w:tcW w:w="1524" w:type="dxa"/>
            <w:vMerge/>
            <w:shd w:val="clear" w:color="auto" w:fill="auto"/>
            <w:vAlign w:val="center"/>
          </w:tcPr>
          <w:p w14:paraId="03A8E0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0AD029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849A92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CEA595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5732C3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7E746A5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23</w:t>
            </w:r>
          </w:p>
        </w:tc>
      </w:tr>
      <w:tr w:rsidR="00333170" w:rsidRPr="00513657" w14:paraId="4F57E152" w14:textId="77777777" w:rsidTr="00C51F9F">
        <w:tc>
          <w:tcPr>
            <w:tcW w:w="1524" w:type="dxa"/>
            <w:vMerge/>
            <w:shd w:val="clear" w:color="auto" w:fill="auto"/>
            <w:vAlign w:val="center"/>
          </w:tcPr>
          <w:p w14:paraId="05D4B1A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BAFB09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E16DD7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E3BBA3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4636D2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455E57B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206</w:t>
            </w:r>
          </w:p>
        </w:tc>
      </w:tr>
      <w:tr w:rsidR="00333170" w:rsidRPr="00513657" w14:paraId="4C4ECE80" w14:textId="77777777" w:rsidTr="00C51F9F">
        <w:tc>
          <w:tcPr>
            <w:tcW w:w="1524" w:type="dxa"/>
            <w:vMerge/>
            <w:shd w:val="clear" w:color="auto" w:fill="auto"/>
            <w:vAlign w:val="center"/>
          </w:tcPr>
          <w:p w14:paraId="796BD8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95C004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982B24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5FE208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antithrombotic agent</w:t>
            </w:r>
            <w:r w:rsidR="0067384F">
              <w:rPr>
                <w:rFonts w:ascii="Book Antiqua" w:hAnsi="Book Antiqua" w:cstheme="minorHAnsi"/>
                <w:color w:val="000000" w:themeColor="text1"/>
              </w:rPr>
              <w:t xml:space="preserve"> </w:t>
            </w:r>
            <w:r w:rsidR="0067384F">
              <w:rPr>
                <w:rFonts w:ascii="Book Antiqua" w:hAnsi="Book Antiqua" w:cstheme="minorHAnsi"/>
                <w:color w:val="000000" w:themeColor="text1"/>
              </w:rPr>
              <w:lastRenderedPageBreak/>
              <w:t>(</w:t>
            </w:r>
            <w:r w:rsidRPr="00513657">
              <w:rPr>
                <w:rFonts w:ascii="Book Antiqua" w:hAnsi="Book Antiqua" w:cstheme="minorHAnsi"/>
                <w:color w:val="000000" w:themeColor="text1"/>
              </w:rPr>
              <w:t>+)</w:t>
            </w:r>
          </w:p>
        </w:tc>
        <w:tc>
          <w:tcPr>
            <w:tcW w:w="1277" w:type="dxa"/>
            <w:shd w:val="clear" w:color="auto" w:fill="auto"/>
            <w:vAlign w:val="center"/>
          </w:tcPr>
          <w:p w14:paraId="41322FC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lastRenderedPageBreak/>
              <w:t>0</w:t>
            </w:r>
          </w:p>
        </w:tc>
        <w:tc>
          <w:tcPr>
            <w:tcW w:w="1416" w:type="dxa"/>
            <w:shd w:val="clear" w:color="auto" w:fill="auto"/>
            <w:vAlign w:val="center"/>
          </w:tcPr>
          <w:p w14:paraId="3D60F9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r>
      <w:tr w:rsidR="00333170" w:rsidRPr="00513657" w14:paraId="4C4C45D0" w14:textId="77777777" w:rsidTr="00C51F9F">
        <w:tc>
          <w:tcPr>
            <w:tcW w:w="1524" w:type="dxa"/>
            <w:vMerge w:val="restart"/>
            <w:shd w:val="clear" w:color="auto" w:fill="auto"/>
            <w:vAlign w:val="center"/>
          </w:tcPr>
          <w:p w14:paraId="0654EBE8"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Sakai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64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2018</w:t>
            </w:r>
          </w:p>
        </w:tc>
        <w:tc>
          <w:tcPr>
            <w:tcW w:w="1416" w:type="dxa"/>
            <w:vMerge w:val="restart"/>
            <w:vAlign w:val="center"/>
          </w:tcPr>
          <w:p w14:paraId="02EAC9E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Polypectomy</w:t>
            </w:r>
          </w:p>
        </w:tc>
        <w:tc>
          <w:tcPr>
            <w:tcW w:w="851" w:type="dxa"/>
            <w:vMerge w:val="restart"/>
            <w:shd w:val="clear" w:color="auto" w:fill="auto"/>
            <w:vAlign w:val="center"/>
          </w:tcPr>
          <w:p w14:paraId="044F386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1004</w:t>
            </w:r>
          </w:p>
        </w:tc>
        <w:tc>
          <w:tcPr>
            <w:tcW w:w="3832" w:type="dxa"/>
            <w:shd w:val="clear" w:color="auto" w:fill="auto"/>
            <w:vAlign w:val="center"/>
          </w:tcPr>
          <w:p w14:paraId="6E33400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F2B31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771719F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r>
      <w:tr w:rsidR="00333170" w:rsidRPr="00513657" w14:paraId="6E371768" w14:textId="77777777" w:rsidTr="00C51F9F">
        <w:tc>
          <w:tcPr>
            <w:tcW w:w="1524" w:type="dxa"/>
            <w:vMerge/>
            <w:shd w:val="clear" w:color="auto" w:fill="auto"/>
            <w:vAlign w:val="center"/>
          </w:tcPr>
          <w:p w14:paraId="251F2D2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81517C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C3DED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ECD614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818C9F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c>
          <w:tcPr>
            <w:tcW w:w="1416" w:type="dxa"/>
            <w:shd w:val="clear" w:color="auto" w:fill="auto"/>
            <w:vAlign w:val="center"/>
          </w:tcPr>
          <w:p w14:paraId="6A08C9E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70</w:t>
            </w:r>
          </w:p>
        </w:tc>
      </w:tr>
      <w:tr w:rsidR="00333170" w:rsidRPr="00513657" w14:paraId="6716FE6A" w14:textId="77777777" w:rsidTr="00C51F9F">
        <w:tc>
          <w:tcPr>
            <w:tcW w:w="1524" w:type="dxa"/>
            <w:vMerge/>
            <w:shd w:val="clear" w:color="auto" w:fill="auto"/>
            <w:vAlign w:val="center"/>
          </w:tcPr>
          <w:p w14:paraId="5289E53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F2B79AD"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1E79DA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D97747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65BFBE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01DBC4B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55</w:t>
            </w:r>
          </w:p>
        </w:tc>
      </w:tr>
      <w:tr w:rsidR="00333170" w:rsidRPr="00513657" w14:paraId="4FBE7736" w14:textId="77777777" w:rsidTr="00C51F9F">
        <w:tc>
          <w:tcPr>
            <w:tcW w:w="1524" w:type="dxa"/>
            <w:vMerge/>
            <w:shd w:val="clear" w:color="auto" w:fill="auto"/>
            <w:vAlign w:val="center"/>
          </w:tcPr>
          <w:p w14:paraId="782B29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AE2758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CC27D0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C44357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FC4C71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7B17810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r>
      <w:tr w:rsidR="00333170" w:rsidRPr="00513657" w14:paraId="04D65A33" w14:textId="77777777" w:rsidTr="00C51F9F">
        <w:tc>
          <w:tcPr>
            <w:tcW w:w="1524" w:type="dxa"/>
            <w:vMerge w:val="restart"/>
            <w:shd w:val="clear" w:color="auto" w:fill="auto"/>
            <w:vAlign w:val="center"/>
          </w:tcPr>
          <w:p w14:paraId="58F021F7"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Yamashita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36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28172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Merge w:val="restart"/>
            <w:vAlign w:val="center"/>
          </w:tcPr>
          <w:p w14:paraId="0F53E84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2102ED0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650</w:t>
            </w:r>
          </w:p>
        </w:tc>
        <w:tc>
          <w:tcPr>
            <w:tcW w:w="3832" w:type="dxa"/>
            <w:shd w:val="clear" w:color="auto" w:fill="auto"/>
            <w:vAlign w:val="center"/>
          </w:tcPr>
          <w:p w14:paraId="084CA58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F75E5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7/18</w:t>
            </w:r>
          </w:p>
        </w:tc>
        <w:tc>
          <w:tcPr>
            <w:tcW w:w="1416" w:type="dxa"/>
            <w:shd w:val="clear" w:color="auto" w:fill="auto"/>
            <w:vAlign w:val="center"/>
          </w:tcPr>
          <w:p w14:paraId="68F472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21/652</w:t>
            </w:r>
          </w:p>
        </w:tc>
      </w:tr>
      <w:tr w:rsidR="00333170" w:rsidRPr="00513657" w14:paraId="177F8255" w14:textId="77777777" w:rsidTr="00C51F9F">
        <w:tc>
          <w:tcPr>
            <w:tcW w:w="1524" w:type="dxa"/>
            <w:vMerge/>
            <w:shd w:val="clear" w:color="auto" w:fill="auto"/>
            <w:vAlign w:val="center"/>
          </w:tcPr>
          <w:p w14:paraId="2E4F1C8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C059A1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DF54FA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6FD97B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9B1ACB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303C61C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r>
      <w:tr w:rsidR="00333170" w:rsidRPr="00513657" w14:paraId="7B5D08B2" w14:textId="77777777" w:rsidTr="00C51F9F">
        <w:tc>
          <w:tcPr>
            <w:tcW w:w="1524" w:type="dxa"/>
            <w:vMerge/>
            <w:shd w:val="clear" w:color="auto" w:fill="auto"/>
            <w:vAlign w:val="center"/>
          </w:tcPr>
          <w:p w14:paraId="11B7C07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15F309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BD7831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5CC133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p>
        </w:tc>
        <w:tc>
          <w:tcPr>
            <w:tcW w:w="1277" w:type="dxa"/>
            <w:shd w:val="clear" w:color="auto" w:fill="auto"/>
            <w:vAlign w:val="center"/>
          </w:tcPr>
          <w:p w14:paraId="21092D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783098A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r>
      <w:tr w:rsidR="00333170" w:rsidRPr="00513657" w14:paraId="309E0A47" w14:textId="77777777" w:rsidTr="00C51F9F">
        <w:tc>
          <w:tcPr>
            <w:tcW w:w="1524" w:type="dxa"/>
            <w:vMerge w:val="restart"/>
            <w:shd w:val="clear" w:color="auto" w:fill="auto"/>
            <w:vAlign w:val="center"/>
          </w:tcPr>
          <w:p w14:paraId="3B238030"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Yanagisawa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35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28172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vMerge w:val="restart"/>
            <w:vAlign w:val="center"/>
          </w:tcPr>
          <w:p w14:paraId="5BF97E1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Polypectomy</w:t>
            </w:r>
          </w:p>
        </w:tc>
        <w:tc>
          <w:tcPr>
            <w:tcW w:w="851" w:type="dxa"/>
            <w:vMerge w:val="restart"/>
            <w:shd w:val="clear" w:color="auto" w:fill="auto"/>
            <w:vAlign w:val="center"/>
          </w:tcPr>
          <w:p w14:paraId="0D670B3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436</w:t>
            </w:r>
          </w:p>
        </w:tc>
        <w:tc>
          <w:tcPr>
            <w:tcW w:w="3832" w:type="dxa"/>
            <w:shd w:val="clear" w:color="auto" w:fill="auto"/>
            <w:vAlign w:val="center"/>
          </w:tcPr>
          <w:p w14:paraId="452685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1EA484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30/2</w:t>
            </w:r>
          </w:p>
        </w:tc>
        <w:tc>
          <w:tcPr>
            <w:tcW w:w="1416" w:type="dxa"/>
            <w:shd w:val="clear" w:color="auto" w:fill="auto"/>
            <w:vAlign w:val="center"/>
          </w:tcPr>
          <w:p w14:paraId="43E483B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188/216</w:t>
            </w:r>
          </w:p>
        </w:tc>
      </w:tr>
      <w:tr w:rsidR="00333170" w:rsidRPr="00513657" w14:paraId="45ECECFF" w14:textId="77777777" w:rsidTr="00C51F9F">
        <w:tc>
          <w:tcPr>
            <w:tcW w:w="1524" w:type="dxa"/>
            <w:vMerge/>
            <w:shd w:val="clear" w:color="auto" w:fill="auto"/>
            <w:vAlign w:val="center"/>
          </w:tcPr>
          <w:p w14:paraId="39FD16D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D630AA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B9C97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17AC20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D72E1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7B4CA1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23</w:t>
            </w:r>
          </w:p>
        </w:tc>
      </w:tr>
      <w:tr w:rsidR="00333170" w:rsidRPr="00513657" w14:paraId="42FC4DD7" w14:textId="77777777" w:rsidTr="00C51F9F">
        <w:tc>
          <w:tcPr>
            <w:tcW w:w="1524" w:type="dxa"/>
            <w:vMerge/>
            <w:shd w:val="clear" w:color="auto" w:fill="auto"/>
            <w:vAlign w:val="center"/>
          </w:tcPr>
          <w:p w14:paraId="2D4CBBB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3C952F5"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D80832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6345CA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1D2C18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3D56B8C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83</w:t>
            </w:r>
          </w:p>
        </w:tc>
      </w:tr>
      <w:tr w:rsidR="00333170" w:rsidRPr="00513657" w14:paraId="4A34A6EE" w14:textId="77777777" w:rsidTr="00C51F9F">
        <w:tc>
          <w:tcPr>
            <w:tcW w:w="1524" w:type="dxa"/>
            <w:vMerge/>
            <w:shd w:val="clear" w:color="auto" w:fill="auto"/>
            <w:vAlign w:val="center"/>
          </w:tcPr>
          <w:p w14:paraId="644301E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9ABE73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2D2C2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A6D99C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9B1D09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w:t>
            </w:r>
          </w:p>
        </w:tc>
        <w:tc>
          <w:tcPr>
            <w:tcW w:w="1416" w:type="dxa"/>
            <w:shd w:val="clear" w:color="auto" w:fill="auto"/>
            <w:vAlign w:val="center"/>
          </w:tcPr>
          <w:p w14:paraId="159D2F8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82</w:t>
            </w:r>
          </w:p>
        </w:tc>
      </w:tr>
      <w:tr w:rsidR="00333170" w:rsidRPr="00513657" w14:paraId="5E39B048" w14:textId="77777777" w:rsidTr="00C51F9F">
        <w:tc>
          <w:tcPr>
            <w:tcW w:w="1524" w:type="dxa"/>
            <w:vMerge/>
            <w:shd w:val="clear" w:color="auto" w:fill="auto"/>
            <w:vAlign w:val="center"/>
          </w:tcPr>
          <w:p w14:paraId="60F4D95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C42D97D"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B9E660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6BDF22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0000F3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7D55C3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41</w:t>
            </w:r>
          </w:p>
        </w:tc>
      </w:tr>
      <w:tr w:rsidR="00333170" w:rsidRPr="00513657" w14:paraId="63BBE4FC" w14:textId="77777777" w:rsidTr="00C51F9F">
        <w:tc>
          <w:tcPr>
            <w:tcW w:w="1524" w:type="dxa"/>
            <w:vMerge/>
            <w:shd w:val="clear" w:color="auto" w:fill="auto"/>
            <w:vAlign w:val="center"/>
          </w:tcPr>
          <w:p w14:paraId="662CAF9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B583FB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3913AD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58BA2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8DA52A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c>
          <w:tcPr>
            <w:tcW w:w="1416" w:type="dxa"/>
            <w:shd w:val="clear" w:color="auto" w:fill="auto"/>
            <w:vAlign w:val="center"/>
          </w:tcPr>
          <w:p w14:paraId="1AA269A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w:t>
            </w:r>
          </w:p>
        </w:tc>
      </w:tr>
      <w:tr w:rsidR="00333170" w:rsidRPr="00513657" w14:paraId="607C9671" w14:textId="77777777" w:rsidTr="00C51F9F">
        <w:tc>
          <w:tcPr>
            <w:tcW w:w="1524" w:type="dxa"/>
            <w:vMerge/>
            <w:shd w:val="clear" w:color="auto" w:fill="auto"/>
            <w:vAlign w:val="center"/>
          </w:tcPr>
          <w:p w14:paraId="3A4C96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724556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7ECEF2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79EFDB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97718F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w:t>
            </w:r>
          </w:p>
        </w:tc>
        <w:tc>
          <w:tcPr>
            <w:tcW w:w="1416" w:type="dxa"/>
            <w:shd w:val="clear" w:color="auto" w:fill="auto"/>
            <w:vAlign w:val="center"/>
          </w:tcPr>
          <w:p w14:paraId="79056EE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125</w:t>
            </w:r>
          </w:p>
        </w:tc>
      </w:tr>
      <w:tr w:rsidR="00333170" w:rsidRPr="00513657" w14:paraId="496D55E0" w14:textId="77777777" w:rsidTr="00C51F9F">
        <w:tc>
          <w:tcPr>
            <w:tcW w:w="1524" w:type="dxa"/>
            <w:vMerge/>
            <w:shd w:val="clear" w:color="auto" w:fill="auto"/>
            <w:vAlign w:val="center"/>
          </w:tcPr>
          <w:p w14:paraId="26A4571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9AD4E9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8ABE24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51469D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B2DA28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70C179D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63</w:t>
            </w:r>
          </w:p>
        </w:tc>
      </w:tr>
      <w:tr w:rsidR="00333170" w:rsidRPr="00513657" w14:paraId="043FC1F0" w14:textId="77777777" w:rsidTr="00C51F9F">
        <w:trPr>
          <w:trHeight w:val="315"/>
        </w:trPr>
        <w:tc>
          <w:tcPr>
            <w:tcW w:w="1524" w:type="dxa"/>
            <w:shd w:val="clear" w:color="auto" w:fill="auto"/>
            <w:vAlign w:val="center"/>
          </w:tcPr>
          <w:p w14:paraId="02844194"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Matsumoto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46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281727">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2018</w:t>
            </w:r>
          </w:p>
        </w:tc>
        <w:tc>
          <w:tcPr>
            <w:tcW w:w="1416" w:type="dxa"/>
          </w:tcPr>
          <w:p w14:paraId="26D47E0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Polypectomy</w:t>
            </w:r>
          </w:p>
        </w:tc>
        <w:tc>
          <w:tcPr>
            <w:tcW w:w="851" w:type="dxa"/>
            <w:shd w:val="clear" w:color="auto" w:fill="auto"/>
            <w:vAlign w:val="center"/>
          </w:tcPr>
          <w:p w14:paraId="40F3429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1003</w:t>
            </w:r>
          </w:p>
        </w:tc>
        <w:tc>
          <w:tcPr>
            <w:tcW w:w="3832" w:type="dxa"/>
            <w:shd w:val="clear" w:color="auto" w:fill="auto"/>
            <w:vAlign w:val="center"/>
          </w:tcPr>
          <w:p w14:paraId="4F4E4A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99BAA8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2/2</w:t>
            </w:r>
          </w:p>
        </w:tc>
        <w:tc>
          <w:tcPr>
            <w:tcW w:w="1416" w:type="dxa"/>
            <w:shd w:val="clear" w:color="auto" w:fill="auto"/>
            <w:vAlign w:val="center"/>
          </w:tcPr>
          <w:p w14:paraId="33E8C7A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184/815</w:t>
            </w:r>
          </w:p>
        </w:tc>
      </w:tr>
      <w:tr w:rsidR="00333170" w:rsidRPr="00513657" w14:paraId="725A1C6A" w14:textId="77777777" w:rsidTr="00C51F9F">
        <w:tc>
          <w:tcPr>
            <w:tcW w:w="1524" w:type="dxa"/>
            <w:vMerge w:val="restart"/>
            <w:shd w:val="clear" w:color="auto" w:fill="auto"/>
            <w:vAlign w:val="center"/>
          </w:tcPr>
          <w:p w14:paraId="1CFFC21F" w14:textId="77777777" w:rsidR="00333170" w:rsidRPr="00513657" w:rsidRDefault="00333170" w:rsidP="0028172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Ha</w:t>
            </w:r>
            <w:r w:rsidR="00281727">
              <w:rPr>
                <w:rFonts w:ascii="Book Antiqua" w:hAnsi="Book Antiqua" w:cstheme="minorHAnsi"/>
                <w:color w:val="000000" w:themeColor="text1"/>
              </w:rPr>
              <w:t>rada</w:t>
            </w:r>
            <w:r w:rsidR="00281727">
              <w:rPr>
                <w:rFonts w:ascii="Book Antiqua" w:hAnsi="Book Antiqua" w:cstheme="minorHAnsi" w:hint="eastAsia"/>
                <w:i/>
                <w:color w:val="000000" w:themeColor="text1"/>
                <w:lang w:eastAsia="zh-CN"/>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281727">
              <w:rPr>
                <w:rFonts w:ascii="Book Antiqua" w:hAnsi="Book Antiqua" w:cstheme="minorHAnsi" w:hint="eastAsia"/>
                <w:color w:val="000000" w:themeColor="text1"/>
                <w:vertAlign w:val="superscript"/>
                <w:lang w:eastAsia="zh-CN"/>
              </w:rPr>
              <w:t>61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vMerge w:val="restart"/>
            <w:vAlign w:val="center"/>
          </w:tcPr>
          <w:p w14:paraId="1AC6E00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5A8C377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45</w:t>
            </w:r>
          </w:p>
        </w:tc>
        <w:tc>
          <w:tcPr>
            <w:tcW w:w="3832" w:type="dxa"/>
            <w:shd w:val="clear" w:color="auto" w:fill="auto"/>
            <w:vAlign w:val="center"/>
          </w:tcPr>
          <w:p w14:paraId="5037C2E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63D752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7EC54E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w:t>
            </w:r>
          </w:p>
        </w:tc>
      </w:tr>
      <w:tr w:rsidR="00333170" w:rsidRPr="00513657" w14:paraId="389297C8" w14:textId="77777777" w:rsidTr="00C51F9F">
        <w:tc>
          <w:tcPr>
            <w:tcW w:w="1524" w:type="dxa"/>
            <w:vMerge/>
            <w:shd w:val="clear" w:color="auto" w:fill="auto"/>
            <w:vAlign w:val="center"/>
          </w:tcPr>
          <w:p w14:paraId="0601081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0A1393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41DF14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BBD8D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p>
        </w:tc>
        <w:tc>
          <w:tcPr>
            <w:tcW w:w="1277" w:type="dxa"/>
            <w:shd w:val="clear" w:color="auto" w:fill="auto"/>
            <w:vAlign w:val="center"/>
          </w:tcPr>
          <w:p w14:paraId="71E492D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68E1C6C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w:t>
            </w:r>
          </w:p>
        </w:tc>
      </w:tr>
      <w:tr w:rsidR="00333170" w:rsidRPr="00513657" w14:paraId="191EF894" w14:textId="77777777" w:rsidTr="00C51F9F">
        <w:trPr>
          <w:trHeight w:val="315"/>
        </w:trPr>
        <w:tc>
          <w:tcPr>
            <w:tcW w:w="1524" w:type="dxa"/>
            <w:shd w:val="clear" w:color="auto" w:fill="auto"/>
            <w:vAlign w:val="center"/>
          </w:tcPr>
          <w:p w14:paraId="6AD599F0" w14:textId="77777777" w:rsidR="00333170" w:rsidRPr="00513657" w:rsidRDefault="00333170" w:rsidP="00B34DD5">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Yano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B34DD5">
              <w:rPr>
                <w:rFonts w:ascii="Book Antiqua" w:hAnsi="Book Antiqua" w:cstheme="minorHAnsi" w:hint="eastAsia"/>
                <w:color w:val="000000" w:themeColor="text1"/>
                <w:vertAlign w:val="superscript"/>
                <w:lang w:eastAsia="zh-CN"/>
              </w:rPr>
              <w:t>33</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tcPr>
          <w:p w14:paraId="1F7F749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shd w:val="clear" w:color="auto" w:fill="auto"/>
            <w:vAlign w:val="center"/>
          </w:tcPr>
          <w:p w14:paraId="77A793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144</w:t>
            </w:r>
          </w:p>
        </w:tc>
        <w:tc>
          <w:tcPr>
            <w:tcW w:w="3832" w:type="dxa"/>
            <w:shd w:val="clear" w:color="auto" w:fill="auto"/>
            <w:vAlign w:val="center"/>
          </w:tcPr>
          <w:p w14:paraId="72C6F2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53FE2F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47/103</w:t>
            </w:r>
          </w:p>
        </w:tc>
        <w:tc>
          <w:tcPr>
            <w:tcW w:w="1416" w:type="dxa"/>
            <w:shd w:val="clear" w:color="auto" w:fill="auto"/>
            <w:vAlign w:val="center"/>
          </w:tcPr>
          <w:p w14:paraId="0EF2F14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287/1330</w:t>
            </w:r>
          </w:p>
        </w:tc>
      </w:tr>
      <w:tr w:rsidR="00333170" w:rsidRPr="00513657" w14:paraId="1702403B" w14:textId="77777777" w:rsidTr="00C51F9F">
        <w:trPr>
          <w:trHeight w:val="315"/>
        </w:trPr>
        <w:tc>
          <w:tcPr>
            <w:tcW w:w="1524" w:type="dxa"/>
            <w:vMerge w:val="restart"/>
            <w:shd w:val="clear" w:color="auto" w:fill="auto"/>
            <w:vAlign w:val="center"/>
          </w:tcPr>
          <w:p w14:paraId="5432F9B1" w14:textId="77777777" w:rsidR="00333170" w:rsidRPr="00513657" w:rsidRDefault="00333170" w:rsidP="00B34DD5">
            <w:pPr>
              <w:adjustRightInd w:val="0"/>
              <w:snapToGrid w:val="0"/>
              <w:spacing w:line="360" w:lineRule="auto"/>
              <w:jc w:val="both"/>
              <w:rPr>
                <w:rFonts w:ascii="Book Antiqua" w:hAnsi="Book Antiqua" w:cstheme="minorHAnsi"/>
                <w:color w:val="000000" w:themeColor="text1"/>
                <w:lang w:eastAsia="zh-CN"/>
              </w:rPr>
            </w:pPr>
            <w:r w:rsidRPr="00513657">
              <w:rPr>
                <w:rFonts w:ascii="Book Antiqua" w:hAnsi="Book Antiqua" w:cstheme="minorHAnsi"/>
                <w:color w:val="000000" w:themeColor="text1"/>
              </w:rPr>
              <w:t xml:space="preserve">Ueki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B34DD5">
              <w:rPr>
                <w:rFonts w:ascii="Book Antiqua" w:hAnsi="Book Antiqua" w:cstheme="minorHAnsi" w:hint="eastAsia"/>
                <w:color w:val="000000" w:themeColor="text1"/>
                <w:vertAlign w:val="superscript"/>
                <w:lang w:eastAsia="zh-CN"/>
              </w:rPr>
              <w:t>14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B34DD5">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Merge w:val="restart"/>
            <w:vAlign w:val="center"/>
          </w:tcPr>
          <w:p w14:paraId="42A1D0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54C57FE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364</w:t>
            </w:r>
          </w:p>
        </w:tc>
        <w:tc>
          <w:tcPr>
            <w:tcW w:w="3832" w:type="dxa"/>
            <w:shd w:val="clear" w:color="auto" w:fill="auto"/>
            <w:vAlign w:val="center"/>
          </w:tcPr>
          <w:p w14:paraId="37C86B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EBEC88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7/17</w:t>
            </w:r>
          </w:p>
        </w:tc>
        <w:tc>
          <w:tcPr>
            <w:tcW w:w="1416" w:type="dxa"/>
            <w:shd w:val="clear" w:color="auto" w:fill="auto"/>
            <w:vAlign w:val="center"/>
          </w:tcPr>
          <w:p w14:paraId="181FCCD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67/273</w:t>
            </w:r>
          </w:p>
        </w:tc>
      </w:tr>
      <w:tr w:rsidR="00333170" w:rsidRPr="00513657" w14:paraId="2F3C8880" w14:textId="77777777" w:rsidTr="00C51F9F">
        <w:trPr>
          <w:trHeight w:val="315"/>
        </w:trPr>
        <w:tc>
          <w:tcPr>
            <w:tcW w:w="1524" w:type="dxa"/>
            <w:vMerge/>
            <w:shd w:val="clear" w:color="auto" w:fill="auto"/>
            <w:vAlign w:val="center"/>
          </w:tcPr>
          <w:p w14:paraId="4C66CF0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F21373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84FA2C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22575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211FB3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36DF4A9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67</w:t>
            </w:r>
          </w:p>
        </w:tc>
      </w:tr>
      <w:tr w:rsidR="00333170" w:rsidRPr="00513657" w14:paraId="157129D2" w14:textId="77777777" w:rsidTr="00C51F9F">
        <w:trPr>
          <w:trHeight w:val="315"/>
        </w:trPr>
        <w:tc>
          <w:tcPr>
            <w:tcW w:w="1524" w:type="dxa"/>
            <w:vMerge/>
            <w:shd w:val="clear" w:color="auto" w:fill="auto"/>
            <w:vAlign w:val="center"/>
          </w:tcPr>
          <w:p w14:paraId="404D589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24C544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7549DC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DAA150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0F556D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0F10E01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57</w:t>
            </w:r>
          </w:p>
        </w:tc>
      </w:tr>
      <w:tr w:rsidR="00333170" w:rsidRPr="00513657" w14:paraId="1CDB654F" w14:textId="77777777" w:rsidTr="00C51F9F">
        <w:trPr>
          <w:trHeight w:val="315"/>
        </w:trPr>
        <w:tc>
          <w:tcPr>
            <w:tcW w:w="1524" w:type="dxa"/>
            <w:vMerge/>
            <w:shd w:val="clear" w:color="auto" w:fill="auto"/>
            <w:vAlign w:val="center"/>
          </w:tcPr>
          <w:p w14:paraId="315E2C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4EBF06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6A7187C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0722B7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single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6FA561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5CC56C5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r>
      <w:tr w:rsidR="00333170" w:rsidRPr="00513657" w14:paraId="2BD59A56" w14:textId="77777777" w:rsidTr="00C51F9F">
        <w:trPr>
          <w:trHeight w:val="315"/>
        </w:trPr>
        <w:tc>
          <w:tcPr>
            <w:tcW w:w="1524" w:type="dxa"/>
            <w:vMerge/>
            <w:shd w:val="clear" w:color="auto" w:fill="auto"/>
            <w:vAlign w:val="center"/>
          </w:tcPr>
          <w:p w14:paraId="27CA57A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8914DE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19656A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2B9988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51D69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546B1A1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43</w:t>
            </w:r>
          </w:p>
        </w:tc>
      </w:tr>
      <w:tr w:rsidR="00333170" w:rsidRPr="00513657" w14:paraId="25FBC596" w14:textId="77777777" w:rsidTr="00C51F9F">
        <w:trPr>
          <w:trHeight w:val="315"/>
        </w:trPr>
        <w:tc>
          <w:tcPr>
            <w:tcW w:w="1524" w:type="dxa"/>
            <w:vMerge/>
            <w:shd w:val="clear" w:color="auto" w:fill="auto"/>
            <w:vAlign w:val="center"/>
          </w:tcPr>
          <w:p w14:paraId="3C8E99E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5B20EE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AF2764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2B165A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Thienopyrindine</w:t>
            </w:r>
            <w:proofErr w:type="spellEnd"/>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A949C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024180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r>
      <w:tr w:rsidR="00333170" w:rsidRPr="00513657" w14:paraId="20D2265D" w14:textId="77777777" w:rsidTr="00C51F9F">
        <w:trPr>
          <w:trHeight w:val="315"/>
        </w:trPr>
        <w:tc>
          <w:tcPr>
            <w:tcW w:w="1524" w:type="dxa"/>
            <w:vMerge w:val="restart"/>
            <w:shd w:val="clear" w:color="auto" w:fill="auto"/>
            <w:vAlign w:val="center"/>
          </w:tcPr>
          <w:p w14:paraId="46D7DBE4" w14:textId="77777777" w:rsidR="00333170" w:rsidRPr="00513657" w:rsidRDefault="00333170" w:rsidP="00915A1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Yoshio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915A1E">
              <w:rPr>
                <w:rFonts w:ascii="Book Antiqua" w:hAnsi="Book Antiqua" w:cstheme="minorHAnsi" w:hint="eastAsia"/>
                <w:color w:val="000000" w:themeColor="text1"/>
                <w:vertAlign w:val="superscript"/>
                <w:lang w:eastAsia="zh-CN"/>
              </w:rPr>
              <w:t>78</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vMerge w:val="restart"/>
            <w:vAlign w:val="center"/>
          </w:tcPr>
          <w:p w14:paraId="621BA6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59DCB7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97</w:t>
            </w:r>
          </w:p>
        </w:tc>
        <w:tc>
          <w:tcPr>
            <w:tcW w:w="3832" w:type="dxa"/>
            <w:shd w:val="clear" w:color="auto" w:fill="auto"/>
            <w:vAlign w:val="center"/>
          </w:tcPr>
          <w:p w14:paraId="037FA12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255E9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w:t>
            </w:r>
          </w:p>
        </w:tc>
        <w:tc>
          <w:tcPr>
            <w:tcW w:w="1416" w:type="dxa"/>
            <w:shd w:val="clear" w:color="auto" w:fill="auto"/>
            <w:vAlign w:val="center"/>
          </w:tcPr>
          <w:p w14:paraId="44F908C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55</w:t>
            </w:r>
          </w:p>
        </w:tc>
      </w:tr>
      <w:tr w:rsidR="00333170" w:rsidRPr="00513657" w14:paraId="7D3B1DB7" w14:textId="77777777" w:rsidTr="00C51F9F">
        <w:trPr>
          <w:trHeight w:val="315"/>
        </w:trPr>
        <w:tc>
          <w:tcPr>
            <w:tcW w:w="1524" w:type="dxa"/>
            <w:vMerge/>
            <w:shd w:val="clear" w:color="auto" w:fill="auto"/>
            <w:vAlign w:val="center"/>
          </w:tcPr>
          <w:p w14:paraId="39168B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0F1FBC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4E53B73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CA870E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p>
        </w:tc>
        <w:tc>
          <w:tcPr>
            <w:tcW w:w="1277" w:type="dxa"/>
            <w:shd w:val="clear" w:color="auto" w:fill="auto"/>
            <w:vAlign w:val="center"/>
          </w:tcPr>
          <w:p w14:paraId="64FF2E8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2CA97D5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19</w:t>
            </w:r>
          </w:p>
        </w:tc>
      </w:tr>
      <w:tr w:rsidR="00333170" w:rsidRPr="00513657" w14:paraId="4EBB81F7" w14:textId="77777777" w:rsidTr="00C51F9F">
        <w:tc>
          <w:tcPr>
            <w:tcW w:w="1524" w:type="dxa"/>
            <w:vMerge w:val="restart"/>
            <w:shd w:val="clear" w:color="auto" w:fill="auto"/>
            <w:vAlign w:val="center"/>
          </w:tcPr>
          <w:p w14:paraId="5FEFF9E1"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Gotoda</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Merge w:val="restart"/>
            <w:vAlign w:val="center"/>
          </w:tcPr>
          <w:p w14:paraId="1452051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2999B0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529</w:t>
            </w:r>
          </w:p>
        </w:tc>
        <w:tc>
          <w:tcPr>
            <w:tcW w:w="3832" w:type="dxa"/>
            <w:shd w:val="clear" w:color="auto" w:fill="auto"/>
            <w:vAlign w:val="center"/>
          </w:tcPr>
          <w:p w14:paraId="0802B5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AF0B86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12/14</w:t>
            </w:r>
          </w:p>
        </w:tc>
        <w:tc>
          <w:tcPr>
            <w:tcW w:w="1416" w:type="dxa"/>
            <w:shd w:val="clear" w:color="auto" w:fill="auto"/>
            <w:vAlign w:val="center"/>
          </w:tcPr>
          <w:p w14:paraId="2FE0662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96/407</w:t>
            </w:r>
          </w:p>
        </w:tc>
      </w:tr>
      <w:tr w:rsidR="00333170" w:rsidRPr="00513657" w14:paraId="4BE43F51" w14:textId="77777777" w:rsidTr="00C51F9F">
        <w:tc>
          <w:tcPr>
            <w:tcW w:w="1524" w:type="dxa"/>
            <w:vMerge/>
            <w:shd w:val="clear" w:color="auto" w:fill="auto"/>
            <w:vAlign w:val="center"/>
          </w:tcPr>
          <w:p w14:paraId="0A75C97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3BF4AF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CAC23C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2E448C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AC9C85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c>
          <w:tcPr>
            <w:tcW w:w="1416" w:type="dxa"/>
            <w:shd w:val="clear" w:color="auto" w:fill="auto"/>
            <w:vAlign w:val="center"/>
          </w:tcPr>
          <w:p w14:paraId="2A16E88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80</w:t>
            </w:r>
          </w:p>
        </w:tc>
      </w:tr>
      <w:tr w:rsidR="00333170" w:rsidRPr="00513657" w14:paraId="734BD78F" w14:textId="77777777" w:rsidTr="00C51F9F">
        <w:tc>
          <w:tcPr>
            <w:tcW w:w="1524" w:type="dxa"/>
            <w:vMerge/>
            <w:shd w:val="clear" w:color="auto" w:fill="auto"/>
            <w:vAlign w:val="center"/>
          </w:tcPr>
          <w:p w14:paraId="0E5DD4F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0BF55E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74F60C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B406E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1D4B97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18DD0D1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80</w:t>
            </w:r>
          </w:p>
        </w:tc>
      </w:tr>
      <w:tr w:rsidR="00333170" w:rsidRPr="00513657" w14:paraId="7FFB1675" w14:textId="77777777" w:rsidTr="00C51F9F">
        <w:tc>
          <w:tcPr>
            <w:tcW w:w="1524" w:type="dxa"/>
            <w:vMerge/>
            <w:shd w:val="clear" w:color="auto" w:fill="auto"/>
            <w:vAlign w:val="center"/>
          </w:tcPr>
          <w:p w14:paraId="3F998F9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126A3C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26679F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061BCB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090ADE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796DAFB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w:t>
            </w:r>
          </w:p>
        </w:tc>
      </w:tr>
      <w:tr w:rsidR="00333170" w:rsidRPr="00513657" w14:paraId="13068373" w14:textId="77777777" w:rsidTr="00C51F9F">
        <w:tc>
          <w:tcPr>
            <w:tcW w:w="1524" w:type="dxa"/>
            <w:vMerge/>
            <w:shd w:val="clear" w:color="auto" w:fill="auto"/>
            <w:vAlign w:val="center"/>
          </w:tcPr>
          <w:p w14:paraId="5E99870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2DD1EF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7FA79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F10EF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7CDC9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5CAA799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69</w:t>
            </w:r>
          </w:p>
        </w:tc>
      </w:tr>
      <w:tr w:rsidR="00333170" w:rsidRPr="00513657" w14:paraId="13F37A77" w14:textId="77777777" w:rsidTr="00C51F9F">
        <w:tc>
          <w:tcPr>
            <w:tcW w:w="1524" w:type="dxa"/>
            <w:vMerge/>
            <w:shd w:val="clear" w:color="auto" w:fill="auto"/>
            <w:vAlign w:val="center"/>
          </w:tcPr>
          <w:p w14:paraId="7BED891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2B1785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D63AAC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39A8A9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AC308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0734E9A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r>
      <w:tr w:rsidR="00333170" w:rsidRPr="00513657" w14:paraId="7F2A6697" w14:textId="77777777" w:rsidTr="00C51F9F">
        <w:tc>
          <w:tcPr>
            <w:tcW w:w="1524" w:type="dxa"/>
            <w:vMerge/>
            <w:shd w:val="clear" w:color="auto" w:fill="auto"/>
            <w:vAlign w:val="center"/>
          </w:tcPr>
          <w:p w14:paraId="7EADEA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116279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9FAD48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6B924A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7C0D9A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2C6A25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r>
      <w:tr w:rsidR="00333170" w:rsidRPr="00513657" w14:paraId="5411942D" w14:textId="77777777" w:rsidTr="00C51F9F">
        <w:tc>
          <w:tcPr>
            <w:tcW w:w="1524" w:type="dxa"/>
            <w:vMerge/>
            <w:shd w:val="clear" w:color="auto" w:fill="auto"/>
            <w:vAlign w:val="center"/>
          </w:tcPr>
          <w:p w14:paraId="18AE9E3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DF7E15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98DC0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E31B53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401591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12C2BE7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w:t>
            </w:r>
          </w:p>
        </w:tc>
      </w:tr>
      <w:tr w:rsidR="00333170" w:rsidRPr="00513657" w14:paraId="69630CA3" w14:textId="77777777" w:rsidTr="00C51F9F">
        <w:tc>
          <w:tcPr>
            <w:tcW w:w="1524" w:type="dxa"/>
            <w:vMerge/>
            <w:shd w:val="clear" w:color="auto" w:fill="auto"/>
            <w:vAlign w:val="center"/>
          </w:tcPr>
          <w:p w14:paraId="416E5DF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2186C0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DF44BF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0120D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F9912B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1E70D3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r>
      <w:tr w:rsidR="00333170" w:rsidRPr="00513657" w14:paraId="1265577F" w14:textId="77777777" w:rsidTr="00C51F9F">
        <w:tc>
          <w:tcPr>
            <w:tcW w:w="1524" w:type="dxa"/>
            <w:vMerge w:val="restart"/>
            <w:shd w:val="clear" w:color="auto" w:fill="auto"/>
            <w:vAlign w:val="center"/>
          </w:tcPr>
          <w:p w14:paraId="17E8C380"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Furuhata</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Merge w:val="restart"/>
            <w:vAlign w:val="center"/>
          </w:tcPr>
          <w:p w14:paraId="57A0C9C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4E69038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1781</w:t>
            </w:r>
          </w:p>
        </w:tc>
        <w:tc>
          <w:tcPr>
            <w:tcW w:w="3832" w:type="dxa"/>
            <w:shd w:val="clear" w:color="auto" w:fill="auto"/>
            <w:vAlign w:val="center"/>
          </w:tcPr>
          <w:p w14:paraId="2DB902A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DA855E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33/68</w:t>
            </w:r>
          </w:p>
        </w:tc>
        <w:tc>
          <w:tcPr>
            <w:tcW w:w="1416" w:type="dxa"/>
            <w:shd w:val="clear" w:color="auto" w:fill="auto"/>
            <w:vAlign w:val="center"/>
          </w:tcPr>
          <w:p w14:paraId="2DF45B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220/1460</w:t>
            </w:r>
          </w:p>
        </w:tc>
      </w:tr>
      <w:tr w:rsidR="00333170" w:rsidRPr="00513657" w14:paraId="461C9727" w14:textId="77777777" w:rsidTr="00C51F9F">
        <w:tc>
          <w:tcPr>
            <w:tcW w:w="1524" w:type="dxa"/>
            <w:vMerge/>
            <w:shd w:val="clear" w:color="auto" w:fill="auto"/>
            <w:vAlign w:val="center"/>
          </w:tcPr>
          <w:p w14:paraId="54DA5B4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7EBCEB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C651C5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DFE013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48258C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0793A4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139</w:t>
            </w:r>
          </w:p>
        </w:tc>
      </w:tr>
      <w:tr w:rsidR="00333170" w:rsidRPr="00513657" w14:paraId="2D0ACD6A" w14:textId="77777777" w:rsidTr="00C51F9F">
        <w:tc>
          <w:tcPr>
            <w:tcW w:w="1524" w:type="dxa"/>
            <w:vMerge/>
            <w:shd w:val="clear" w:color="auto" w:fill="auto"/>
            <w:vAlign w:val="center"/>
          </w:tcPr>
          <w:p w14:paraId="51DF9C8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A845CA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2E25CD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10F669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6E060B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38EB11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30</w:t>
            </w:r>
          </w:p>
        </w:tc>
      </w:tr>
      <w:tr w:rsidR="00333170" w:rsidRPr="00513657" w14:paraId="0D205039" w14:textId="77777777" w:rsidTr="00C51F9F">
        <w:tc>
          <w:tcPr>
            <w:tcW w:w="1524" w:type="dxa"/>
            <w:vMerge/>
            <w:shd w:val="clear" w:color="auto" w:fill="auto"/>
            <w:vAlign w:val="center"/>
          </w:tcPr>
          <w:p w14:paraId="12772FA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16BF2D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54FB51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DE1FE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1FDC6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FC113C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r>
      <w:tr w:rsidR="00333170" w:rsidRPr="00513657" w14:paraId="2BA798CF" w14:textId="77777777" w:rsidTr="00C51F9F">
        <w:tc>
          <w:tcPr>
            <w:tcW w:w="1524" w:type="dxa"/>
            <w:vMerge/>
            <w:shd w:val="clear" w:color="auto" w:fill="auto"/>
            <w:vAlign w:val="center"/>
          </w:tcPr>
          <w:p w14:paraId="2BB2648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5C6CC3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694E63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94FD70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6F89FE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c>
          <w:tcPr>
            <w:tcW w:w="1416" w:type="dxa"/>
            <w:shd w:val="clear" w:color="auto" w:fill="auto"/>
            <w:vAlign w:val="center"/>
          </w:tcPr>
          <w:p w14:paraId="0B1B26A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37</w:t>
            </w:r>
          </w:p>
        </w:tc>
      </w:tr>
      <w:tr w:rsidR="00333170" w:rsidRPr="00513657" w14:paraId="4DEFD69D" w14:textId="77777777" w:rsidTr="00C51F9F">
        <w:tc>
          <w:tcPr>
            <w:tcW w:w="1524" w:type="dxa"/>
            <w:shd w:val="clear" w:color="auto" w:fill="auto"/>
            <w:vAlign w:val="center"/>
          </w:tcPr>
          <w:p w14:paraId="579E0E7F"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Shibuya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vAlign w:val="center"/>
          </w:tcPr>
          <w:p w14:paraId="659EFB0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1F11DE3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259</w:t>
            </w:r>
          </w:p>
        </w:tc>
        <w:tc>
          <w:tcPr>
            <w:tcW w:w="3832" w:type="dxa"/>
            <w:shd w:val="clear" w:color="auto" w:fill="auto"/>
            <w:vAlign w:val="center"/>
          </w:tcPr>
          <w:p w14:paraId="0B85C7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64A3BC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4/6</w:t>
            </w:r>
          </w:p>
        </w:tc>
        <w:tc>
          <w:tcPr>
            <w:tcW w:w="1416" w:type="dxa"/>
            <w:shd w:val="clear" w:color="auto" w:fill="auto"/>
            <w:vAlign w:val="center"/>
          </w:tcPr>
          <w:p w14:paraId="08E4D5E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32/217</w:t>
            </w:r>
          </w:p>
        </w:tc>
      </w:tr>
      <w:tr w:rsidR="00333170" w:rsidRPr="00513657" w14:paraId="49E05ACB" w14:textId="77777777" w:rsidTr="00C51F9F">
        <w:tc>
          <w:tcPr>
            <w:tcW w:w="1524" w:type="dxa"/>
            <w:shd w:val="clear" w:color="auto" w:fill="auto"/>
            <w:vAlign w:val="center"/>
          </w:tcPr>
          <w:p w14:paraId="050925FF"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Shibuya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Align w:val="center"/>
          </w:tcPr>
          <w:p w14:paraId="4B035CC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EMR</w:t>
            </w:r>
          </w:p>
        </w:tc>
        <w:tc>
          <w:tcPr>
            <w:tcW w:w="851" w:type="dxa"/>
            <w:shd w:val="clear" w:color="auto" w:fill="auto"/>
            <w:vAlign w:val="center"/>
          </w:tcPr>
          <w:p w14:paraId="5B0A76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3018</w:t>
            </w:r>
          </w:p>
        </w:tc>
        <w:tc>
          <w:tcPr>
            <w:tcW w:w="3832" w:type="dxa"/>
            <w:shd w:val="clear" w:color="auto" w:fill="auto"/>
            <w:vAlign w:val="center"/>
          </w:tcPr>
          <w:p w14:paraId="3B6B993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9E28FA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16/15</w:t>
            </w:r>
          </w:p>
        </w:tc>
        <w:tc>
          <w:tcPr>
            <w:tcW w:w="1416" w:type="dxa"/>
            <w:shd w:val="clear" w:color="auto" w:fill="auto"/>
            <w:vAlign w:val="center"/>
          </w:tcPr>
          <w:p w14:paraId="73ACDE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510/2477</w:t>
            </w:r>
          </w:p>
        </w:tc>
      </w:tr>
      <w:tr w:rsidR="00333170" w:rsidRPr="00513657" w14:paraId="6C652A48" w14:textId="77777777" w:rsidTr="00C51F9F">
        <w:tc>
          <w:tcPr>
            <w:tcW w:w="1524" w:type="dxa"/>
            <w:shd w:val="clear" w:color="auto" w:fill="auto"/>
            <w:vAlign w:val="center"/>
          </w:tcPr>
          <w:p w14:paraId="3F08017A"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Shibuya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Align w:val="center"/>
          </w:tcPr>
          <w:p w14:paraId="312D761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Polypectomy</w:t>
            </w:r>
          </w:p>
        </w:tc>
        <w:tc>
          <w:tcPr>
            <w:tcW w:w="851" w:type="dxa"/>
            <w:shd w:val="clear" w:color="auto" w:fill="auto"/>
            <w:vAlign w:val="center"/>
          </w:tcPr>
          <w:p w14:paraId="3818493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892</w:t>
            </w:r>
          </w:p>
        </w:tc>
        <w:tc>
          <w:tcPr>
            <w:tcW w:w="3832" w:type="dxa"/>
            <w:shd w:val="clear" w:color="auto" w:fill="auto"/>
            <w:vAlign w:val="center"/>
          </w:tcPr>
          <w:p w14:paraId="16BD9C4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321D6D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w:t>
            </w:r>
          </w:p>
        </w:tc>
        <w:tc>
          <w:tcPr>
            <w:tcW w:w="1416" w:type="dxa"/>
            <w:shd w:val="clear" w:color="auto" w:fill="auto"/>
            <w:vAlign w:val="center"/>
          </w:tcPr>
          <w:p w14:paraId="443CD28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163/721</w:t>
            </w:r>
          </w:p>
        </w:tc>
      </w:tr>
      <w:tr w:rsidR="00333170" w:rsidRPr="00513657" w14:paraId="0F163B3C" w14:textId="77777777" w:rsidTr="00C51F9F">
        <w:tc>
          <w:tcPr>
            <w:tcW w:w="1524" w:type="dxa"/>
            <w:vMerge w:val="restart"/>
            <w:shd w:val="clear" w:color="auto" w:fill="auto"/>
            <w:vAlign w:val="center"/>
          </w:tcPr>
          <w:p w14:paraId="00140791"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Bronsgeest</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42</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Merge w:val="restart"/>
            <w:vAlign w:val="center"/>
          </w:tcPr>
          <w:p w14:paraId="1B72FF7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EMR</w:t>
            </w:r>
          </w:p>
        </w:tc>
        <w:tc>
          <w:tcPr>
            <w:tcW w:w="851" w:type="dxa"/>
            <w:vMerge w:val="restart"/>
            <w:shd w:val="clear" w:color="auto" w:fill="auto"/>
            <w:vAlign w:val="center"/>
          </w:tcPr>
          <w:p w14:paraId="25BE93F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B3FC3F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84D0AD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13/15</w:t>
            </w:r>
          </w:p>
        </w:tc>
        <w:tc>
          <w:tcPr>
            <w:tcW w:w="1416" w:type="dxa"/>
            <w:shd w:val="clear" w:color="auto" w:fill="auto"/>
            <w:vAlign w:val="center"/>
          </w:tcPr>
          <w:p w14:paraId="3EA65B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107/277</w:t>
            </w:r>
          </w:p>
        </w:tc>
      </w:tr>
      <w:tr w:rsidR="00333170" w:rsidRPr="00513657" w14:paraId="4F005C7D" w14:textId="77777777" w:rsidTr="00C51F9F">
        <w:tc>
          <w:tcPr>
            <w:tcW w:w="1524" w:type="dxa"/>
            <w:vMerge/>
            <w:shd w:val="clear" w:color="auto" w:fill="auto"/>
            <w:vAlign w:val="center"/>
          </w:tcPr>
          <w:p w14:paraId="62EB170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FE05F0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DA9B14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20304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8C4173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65BAEC1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53</w:t>
            </w:r>
          </w:p>
        </w:tc>
      </w:tr>
      <w:tr w:rsidR="00333170" w:rsidRPr="00513657" w14:paraId="4E5B3226" w14:textId="77777777" w:rsidTr="00C51F9F">
        <w:tc>
          <w:tcPr>
            <w:tcW w:w="1524" w:type="dxa"/>
            <w:vMerge/>
            <w:shd w:val="clear" w:color="auto" w:fill="auto"/>
            <w:vAlign w:val="center"/>
          </w:tcPr>
          <w:p w14:paraId="5BE9065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5A53D2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F26E8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2B98FA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3C8490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65A6E2E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43</w:t>
            </w:r>
          </w:p>
        </w:tc>
      </w:tr>
      <w:tr w:rsidR="00333170" w:rsidRPr="00513657" w14:paraId="5A4C1670" w14:textId="77777777" w:rsidTr="00C51F9F">
        <w:tc>
          <w:tcPr>
            <w:tcW w:w="1524" w:type="dxa"/>
            <w:vMerge w:val="restart"/>
            <w:shd w:val="clear" w:color="auto" w:fill="auto"/>
            <w:vAlign w:val="center"/>
          </w:tcPr>
          <w:p w14:paraId="1B9FB62C"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Ishigami</w:t>
            </w:r>
            <w:proofErr w:type="spellEnd"/>
            <w:r w:rsidR="007674AD">
              <w:rPr>
                <w:rFonts w:ascii="Book Antiqua" w:hAnsi="Book Antiqua" w:cstheme="minorHAnsi" w:hint="eastAsia"/>
                <w:color w:val="000000" w:themeColor="text1"/>
                <w:lang w:eastAsia="zh-CN"/>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34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Merge w:val="restart"/>
            <w:vAlign w:val="center"/>
          </w:tcPr>
          <w:p w14:paraId="591C6BB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ER</w:t>
            </w:r>
          </w:p>
        </w:tc>
        <w:tc>
          <w:tcPr>
            <w:tcW w:w="851" w:type="dxa"/>
            <w:vMerge w:val="restart"/>
            <w:shd w:val="clear" w:color="auto" w:fill="auto"/>
            <w:vAlign w:val="center"/>
          </w:tcPr>
          <w:p w14:paraId="325CE1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773</w:t>
            </w:r>
          </w:p>
        </w:tc>
        <w:tc>
          <w:tcPr>
            <w:tcW w:w="3832" w:type="dxa"/>
            <w:shd w:val="clear" w:color="auto" w:fill="auto"/>
            <w:vAlign w:val="center"/>
          </w:tcPr>
          <w:p w14:paraId="3049E13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D52E0F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10/14</w:t>
            </w:r>
          </w:p>
        </w:tc>
        <w:tc>
          <w:tcPr>
            <w:tcW w:w="1416" w:type="dxa"/>
            <w:shd w:val="clear" w:color="auto" w:fill="auto"/>
            <w:vAlign w:val="center"/>
          </w:tcPr>
          <w:p w14:paraId="0F8E1F1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35/714</w:t>
            </w:r>
          </w:p>
        </w:tc>
      </w:tr>
      <w:tr w:rsidR="00333170" w:rsidRPr="00513657" w14:paraId="6BD998DB" w14:textId="77777777" w:rsidTr="00C51F9F">
        <w:tc>
          <w:tcPr>
            <w:tcW w:w="1524" w:type="dxa"/>
            <w:vMerge/>
            <w:shd w:val="clear" w:color="auto" w:fill="auto"/>
            <w:vAlign w:val="center"/>
          </w:tcPr>
          <w:p w14:paraId="3405B9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AA681C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0CD959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9EFD98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179FC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6FD57AE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w:t>
            </w:r>
          </w:p>
        </w:tc>
      </w:tr>
      <w:tr w:rsidR="00333170" w:rsidRPr="00513657" w14:paraId="7B269F45" w14:textId="77777777" w:rsidTr="00C51F9F">
        <w:tc>
          <w:tcPr>
            <w:tcW w:w="1524" w:type="dxa"/>
            <w:vMerge w:val="restart"/>
            <w:shd w:val="clear" w:color="auto" w:fill="auto"/>
            <w:vAlign w:val="center"/>
          </w:tcPr>
          <w:p w14:paraId="15CA03C5" w14:textId="77777777" w:rsidR="00333170" w:rsidRPr="007674AD" w:rsidRDefault="007674AD" w:rsidP="002E01D8">
            <w:pPr>
              <w:adjustRightInd w:val="0"/>
              <w:snapToGrid w:val="0"/>
              <w:spacing w:line="360" w:lineRule="auto"/>
              <w:jc w:val="both"/>
              <w:rPr>
                <w:rFonts w:ascii="Book Antiqua" w:hAnsi="Book Antiqua" w:cstheme="minorHAnsi"/>
                <w:color w:val="000000" w:themeColor="text1"/>
              </w:rPr>
            </w:pPr>
            <w:proofErr w:type="spellStart"/>
            <w:r w:rsidRPr="007674AD">
              <w:rPr>
                <w:rFonts w:ascii="Book Antiqua" w:hAnsi="Book Antiqua"/>
                <w:color w:val="000000" w:themeColor="text1"/>
              </w:rPr>
              <w:t>Pigò</w:t>
            </w:r>
            <w:proofErr w:type="spellEnd"/>
            <w:r w:rsidRPr="007674AD">
              <w:rPr>
                <w:rFonts w:ascii="Book Antiqua" w:hAnsi="Book Antiqua" w:hint="eastAsia"/>
                <w:color w:val="000000" w:themeColor="text1"/>
              </w:rPr>
              <w:t xml:space="preserve"> </w:t>
            </w:r>
            <w:r w:rsidRPr="007674AD">
              <w:rPr>
                <w:rFonts w:ascii="Book Antiqua" w:hAnsi="Book Antiqua" w:cstheme="minorHAnsi"/>
                <w:i/>
                <w:color w:val="000000" w:themeColor="text1"/>
              </w:rPr>
              <w:t>et al</w:t>
            </w:r>
            <w:r w:rsidRPr="007674AD">
              <w:rPr>
                <w:rFonts w:ascii="Book Antiqua" w:hAnsi="Book Antiqua" w:cstheme="minorHAnsi"/>
                <w:color w:val="000000" w:themeColor="text1"/>
                <w:vertAlign w:val="superscript"/>
              </w:rPr>
              <w:t>[</w:t>
            </w:r>
            <w:r w:rsidRPr="007674AD">
              <w:rPr>
                <w:rFonts w:ascii="Book Antiqua" w:hAnsi="Book Antiqua" w:cstheme="minorHAnsi" w:hint="eastAsia"/>
                <w:color w:val="000000" w:themeColor="text1"/>
                <w:vertAlign w:val="superscript"/>
              </w:rPr>
              <w:t>3</w:t>
            </w:r>
            <w:r w:rsidRPr="007674AD">
              <w:rPr>
                <w:rFonts w:ascii="Book Antiqua" w:hAnsi="Book Antiqua" w:cstheme="minorHAnsi"/>
                <w:color w:val="000000" w:themeColor="text1"/>
                <w:vertAlign w:val="superscript"/>
              </w:rPr>
              <w:t>]</w:t>
            </w:r>
            <w:r w:rsidRPr="007674AD">
              <w:rPr>
                <w:rFonts w:ascii="Book Antiqua" w:hAnsi="Book Antiqua" w:cstheme="minorHAnsi"/>
                <w:color w:val="000000" w:themeColor="text1"/>
              </w:rPr>
              <w:t>,</w:t>
            </w:r>
            <w:r w:rsidRPr="007674AD">
              <w:rPr>
                <w:rFonts w:ascii="Book Antiqua" w:hAnsi="Book Antiqua" w:cstheme="minorHAnsi" w:hint="eastAsia"/>
                <w:color w:val="000000" w:themeColor="text1"/>
              </w:rPr>
              <w:t xml:space="preserve"> </w:t>
            </w:r>
            <w:r w:rsidRPr="007674AD">
              <w:rPr>
                <w:rFonts w:ascii="Book Antiqua" w:hAnsi="Book Antiqua"/>
                <w:color w:val="000000" w:themeColor="text1"/>
              </w:rPr>
              <w:t>2017</w:t>
            </w:r>
          </w:p>
        </w:tc>
        <w:tc>
          <w:tcPr>
            <w:tcW w:w="1416" w:type="dxa"/>
            <w:vMerge w:val="restart"/>
            <w:vAlign w:val="center"/>
          </w:tcPr>
          <w:p w14:paraId="01FF59F0" w14:textId="77777777" w:rsidR="00333170" w:rsidRPr="00513657" w:rsidRDefault="00333170"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Polypectomy</w:t>
            </w:r>
          </w:p>
        </w:tc>
        <w:tc>
          <w:tcPr>
            <w:tcW w:w="851" w:type="dxa"/>
            <w:vMerge w:val="restart"/>
            <w:shd w:val="clear" w:color="auto" w:fill="auto"/>
            <w:vAlign w:val="center"/>
          </w:tcPr>
          <w:p w14:paraId="3C29F69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609</w:t>
            </w:r>
          </w:p>
        </w:tc>
        <w:tc>
          <w:tcPr>
            <w:tcW w:w="3832" w:type="dxa"/>
            <w:shd w:val="clear" w:color="auto" w:fill="auto"/>
            <w:vAlign w:val="center"/>
          </w:tcPr>
          <w:p w14:paraId="30E61E1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71CD59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38/32</w:t>
            </w:r>
          </w:p>
        </w:tc>
        <w:tc>
          <w:tcPr>
            <w:tcW w:w="1416" w:type="dxa"/>
            <w:shd w:val="clear" w:color="auto" w:fill="auto"/>
            <w:vAlign w:val="center"/>
          </w:tcPr>
          <w:p w14:paraId="783A99A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72/467</w:t>
            </w:r>
          </w:p>
        </w:tc>
      </w:tr>
      <w:tr w:rsidR="00333170" w:rsidRPr="00513657" w14:paraId="0F174E8C" w14:textId="77777777" w:rsidTr="00C51F9F">
        <w:tc>
          <w:tcPr>
            <w:tcW w:w="1524" w:type="dxa"/>
            <w:vMerge/>
            <w:shd w:val="clear" w:color="auto" w:fill="auto"/>
            <w:vAlign w:val="center"/>
          </w:tcPr>
          <w:p w14:paraId="13B90C0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D0F7363"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4CA66B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3D28A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APT</w:t>
            </w:r>
          </w:p>
        </w:tc>
        <w:tc>
          <w:tcPr>
            <w:tcW w:w="1277" w:type="dxa"/>
            <w:shd w:val="clear" w:color="auto" w:fill="auto"/>
            <w:vAlign w:val="center"/>
          </w:tcPr>
          <w:p w14:paraId="2F10FC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c>
          <w:tcPr>
            <w:tcW w:w="1416" w:type="dxa"/>
            <w:shd w:val="clear" w:color="auto" w:fill="auto"/>
            <w:vAlign w:val="center"/>
          </w:tcPr>
          <w:p w14:paraId="39A5220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57</w:t>
            </w:r>
          </w:p>
        </w:tc>
      </w:tr>
      <w:tr w:rsidR="00333170" w:rsidRPr="00513657" w14:paraId="11495DEA" w14:textId="77777777" w:rsidTr="00C51F9F">
        <w:tc>
          <w:tcPr>
            <w:tcW w:w="1524" w:type="dxa"/>
            <w:vMerge/>
            <w:shd w:val="clear" w:color="auto" w:fill="auto"/>
            <w:vAlign w:val="center"/>
          </w:tcPr>
          <w:p w14:paraId="0C2D08D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6B8A12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40B43D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F364D7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APT</w:t>
            </w:r>
          </w:p>
        </w:tc>
        <w:tc>
          <w:tcPr>
            <w:tcW w:w="1277" w:type="dxa"/>
            <w:shd w:val="clear" w:color="auto" w:fill="auto"/>
            <w:vAlign w:val="center"/>
          </w:tcPr>
          <w:p w14:paraId="0145ED0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72A3CF0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r>
      <w:tr w:rsidR="00333170" w:rsidRPr="00513657" w14:paraId="7035CAC7" w14:textId="77777777" w:rsidTr="00C51F9F">
        <w:tc>
          <w:tcPr>
            <w:tcW w:w="1524" w:type="dxa"/>
            <w:vMerge/>
            <w:shd w:val="clear" w:color="auto" w:fill="auto"/>
            <w:vAlign w:val="center"/>
          </w:tcPr>
          <w:p w14:paraId="46A4A57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56C765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D048C3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2851FE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825EB0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21</w:t>
            </w:r>
          </w:p>
        </w:tc>
        <w:tc>
          <w:tcPr>
            <w:tcW w:w="1416" w:type="dxa"/>
            <w:shd w:val="clear" w:color="auto" w:fill="auto"/>
            <w:vAlign w:val="center"/>
          </w:tcPr>
          <w:p w14:paraId="41B5A2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r>
      <w:tr w:rsidR="00333170" w:rsidRPr="00513657" w14:paraId="1FEB53B8" w14:textId="77777777" w:rsidTr="00C51F9F">
        <w:tc>
          <w:tcPr>
            <w:tcW w:w="1524" w:type="dxa"/>
            <w:vMerge/>
            <w:shd w:val="clear" w:color="auto" w:fill="auto"/>
            <w:vAlign w:val="center"/>
          </w:tcPr>
          <w:p w14:paraId="5AB133F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B239EB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08CA2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E3D48A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0195FC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687D09B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w:t>
            </w:r>
          </w:p>
        </w:tc>
      </w:tr>
      <w:tr w:rsidR="00333170" w:rsidRPr="00513657" w14:paraId="51BAF829" w14:textId="77777777" w:rsidTr="00C51F9F">
        <w:tc>
          <w:tcPr>
            <w:tcW w:w="1524" w:type="dxa"/>
            <w:vMerge/>
            <w:shd w:val="clear" w:color="auto" w:fill="auto"/>
            <w:vAlign w:val="center"/>
          </w:tcPr>
          <w:p w14:paraId="21F77E4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EB3573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126678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95F3C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p>
        </w:tc>
        <w:tc>
          <w:tcPr>
            <w:tcW w:w="1277" w:type="dxa"/>
            <w:shd w:val="clear" w:color="auto" w:fill="auto"/>
            <w:vAlign w:val="center"/>
          </w:tcPr>
          <w:p w14:paraId="458EAE0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0DB772C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25</w:t>
            </w:r>
          </w:p>
        </w:tc>
      </w:tr>
      <w:tr w:rsidR="00333170" w:rsidRPr="00513657" w14:paraId="396EB609" w14:textId="77777777" w:rsidTr="00C51F9F">
        <w:tc>
          <w:tcPr>
            <w:tcW w:w="1524" w:type="dxa"/>
            <w:vMerge w:val="restart"/>
            <w:shd w:val="clear" w:color="auto" w:fill="auto"/>
            <w:vAlign w:val="center"/>
          </w:tcPr>
          <w:p w14:paraId="0CCF1BC2"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Kono</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76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vMerge w:val="restart"/>
            <w:vAlign w:val="center"/>
          </w:tcPr>
          <w:p w14:paraId="006893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ESD/EMR</w:t>
            </w:r>
          </w:p>
        </w:tc>
        <w:tc>
          <w:tcPr>
            <w:tcW w:w="851" w:type="dxa"/>
            <w:vMerge w:val="restart"/>
            <w:shd w:val="clear" w:color="auto" w:fill="auto"/>
            <w:vAlign w:val="center"/>
          </w:tcPr>
          <w:p w14:paraId="46E7E92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w:t>
            </w:r>
          </w:p>
        </w:tc>
        <w:tc>
          <w:tcPr>
            <w:tcW w:w="3832" w:type="dxa"/>
            <w:shd w:val="clear" w:color="auto" w:fill="auto"/>
            <w:vAlign w:val="center"/>
          </w:tcPr>
          <w:p w14:paraId="49E88AD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923EE4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72797AF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24</w:t>
            </w:r>
          </w:p>
        </w:tc>
      </w:tr>
      <w:tr w:rsidR="00333170" w:rsidRPr="00513657" w14:paraId="70804143" w14:textId="77777777" w:rsidTr="00C51F9F">
        <w:tc>
          <w:tcPr>
            <w:tcW w:w="1524" w:type="dxa"/>
            <w:vMerge/>
            <w:shd w:val="clear" w:color="auto" w:fill="auto"/>
            <w:vAlign w:val="center"/>
          </w:tcPr>
          <w:p w14:paraId="674A578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A0DA5B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89B7A7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FB5A29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62B244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201C15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r>
      <w:tr w:rsidR="00333170" w:rsidRPr="00513657" w14:paraId="1F63F869" w14:textId="77777777" w:rsidTr="00C51F9F">
        <w:tc>
          <w:tcPr>
            <w:tcW w:w="1524" w:type="dxa"/>
            <w:vMerge/>
            <w:shd w:val="clear" w:color="auto" w:fill="auto"/>
            <w:vAlign w:val="center"/>
          </w:tcPr>
          <w:p w14:paraId="0354901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E2899C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6A0FF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988F4A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61DCA6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0FEA02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w:t>
            </w:r>
          </w:p>
        </w:tc>
      </w:tr>
      <w:tr w:rsidR="00333170" w:rsidRPr="00513657" w14:paraId="46691108" w14:textId="77777777" w:rsidTr="00C51F9F">
        <w:tc>
          <w:tcPr>
            <w:tcW w:w="1524" w:type="dxa"/>
            <w:vMerge/>
            <w:shd w:val="clear" w:color="auto" w:fill="auto"/>
            <w:vAlign w:val="center"/>
          </w:tcPr>
          <w:p w14:paraId="593D945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A715A73"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9A7BD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30F5C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F50053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4BE5B54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w:t>
            </w:r>
          </w:p>
        </w:tc>
      </w:tr>
      <w:tr w:rsidR="00333170" w:rsidRPr="00513657" w14:paraId="62C20ED8" w14:textId="77777777" w:rsidTr="00C51F9F">
        <w:tc>
          <w:tcPr>
            <w:tcW w:w="1524" w:type="dxa"/>
            <w:vMerge/>
            <w:shd w:val="clear" w:color="auto" w:fill="auto"/>
            <w:vAlign w:val="center"/>
          </w:tcPr>
          <w:p w14:paraId="47BF336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D22D10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BBABE2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61CF31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FA6CA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6CAA77C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r>
      <w:tr w:rsidR="00333170" w:rsidRPr="00513657" w14:paraId="3200B2CC" w14:textId="77777777" w:rsidTr="00C51F9F">
        <w:tc>
          <w:tcPr>
            <w:tcW w:w="1524" w:type="dxa"/>
            <w:vMerge w:val="restart"/>
            <w:shd w:val="clear" w:color="auto" w:fill="auto"/>
            <w:vAlign w:val="center"/>
          </w:tcPr>
          <w:p w14:paraId="49C0508E"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Lin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75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vMerge w:val="restart"/>
            <w:vAlign w:val="center"/>
          </w:tcPr>
          <w:p w14:paraId="71DF3A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Polypectomy</w:t>
            </w:r>
          </w:p>
        </w:tc>
        <w:tc>
          <w:tcPr>
            <w:tcW w:w="851" w:type="dxa"/>
            <w:vMerge w:val="restart"/>
            <w:shd w:val="clear" w:color="auto" w:fill="auto"/>
            <w:vAlign w:val="center"/>
          </w:tcPr>
          <w:p w14:paraId="1BD3C4A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4923</w:t>
            </w:r>
          </w:p>
        </w:tc>
        <w:tc>
          <w:tcPr>
            <w:tcW w:w="3832" w:type="dxa"/>
            <w:shd w:val="clear" w:color="auto" w:fill="auto"/>
            <w:vAlign w:val="center"/>
          </w:tcPr>
          <w:p w14:paraId="262AE14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612232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36</w:t>
            </w:r>
          </w:p>
        </w:tc>
        <w:tc>
          <w:tcPr>
            <w:tcW w:w="1416" w:type="dxa"/>
            <w:shd w:val="clear" w:color="auto" w:fill="auto"/>
            <w:vAlign w:val="center"/>
          </w:tcPr>
          <w:p w14:paraId="10DAB93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3897</w:t>
            </w:r>
          </w:p>
        </w:tc>
      </w:tr>
      <w:tr w:rsidR="00333170" w:rsidRPr="00513657" w14:paraId="284E042F" w14:textId="77777777" w:rsidTr="00C51F9F">
        <w:tc>
          <w:tcPr>
            <w:tcW w:w="1524" w:type="dxa"/>
            <w:vMerge/>
            <w:shd w:val="clear" w:color="auto" w:fill="auto"/>
            <w:vAlign w:val="center"/>
          </w:tcPr>
          <w:p w14:paraId="5FD815F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FCEDCF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DFF2FA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1D4816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075DEF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54F724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590</w:t>
            </w:r>
          </w:p>
        </w:tc>
      </w:tr>
      <w:tr w:rsidR="00333170" w:rsidRPr="00513657" w14:paraId="5997722E" w14:textId="77777777" w:rsidTr="00C51F9F">
        <w:tc>
          <w:tcPr>
            <w:tcW w:w="1524" w:type="dxa"/>
            <w:vMerge w:val="restart"/>
            <w:shd w:val="clear" w:color="auto" w:fill="auto"/>
            <w:vAlign w:val="center"/>
          </w:tcPr>
          <w:p w14:paraId="54034701"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Sato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38</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2017</w:t>
            </w:r>
          </w:p>
        </w:tc>
        <w:tc>
          <w:tcPr>
            <w:tcW w:w="1416" w:type="dxa"/>
            <w:vMerge w:val="restart"/>
            <w:vAlign w:val="center"/>
          </w:tcPr>
          <w:p w14:paraId="1CC7D99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39F342B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2378</w:t>
            </w:r>
          </w:p>
        </w:tc>
        <w:tc>
          <w:tcPr>
            <w:tcW w:w="3832" w:type="dxa"/>
            <w:shd w:val="clear" w:color="auto" w:fill="auto"/>
            <w:vAlign w:val="center"/>
          </w:tcPr>
          <w:p w14:paraId="4453E7B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1ECFA8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46/76</w:t>
            </w:r>
          </w:p>
        </w:tc>
        <w:tc>
          <w:tcPr>
            <w:tcW w:w="1416" w:type="dxa"/>
            <w:shd w:val="clear" w:color="auto" w:fill="auto"/>
            <w:vAlign w:val="center"/>
          </w:tcPr>
          <w:p w14:paraId="5B54A6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401/1855</w:t>
            </w:r>
          </w:p>
        </w:tc>
      </w:tr>
      <w:tr w:rsidR="00333170" w:rsidRPr="00513657" w14:paraId="4DA01A0F" w14:textId="77777777" w:rsidTr="00C51F9F">
        <w:tc>
          <w:tcPr>
            <w:tcW w:w="1524" w:type="dxa"/>
            <w:vMerge/>
            <w:shd w:val="clear" w:color="auto" w:fill="auto"/>
            <w:vAlign w:val="center"/>
          </w:tcPr>
          <w:p w14:paraId="22043DF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7CA95E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1E5C9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768C85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9DAC05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w:t>
            </w:r>
          </w:p>
        </w:tc>
        <w:tc>
          <w:tcPr>
            <w:tcW w:w="1416" w:type="dxa"/>
            <w:shd w:val="clear" w:color="auto" w:fill="auto"/>
            <w:vAlign w:val="center"/>
          </w:tcPr>
          <w:p w14:paraId="2811CAD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270</w:t>
            </w:r>
          </w:p>
        </w:tc>
      </w:tr>
      <w:tr w:rsidR="00333170" w:rsidRPr="00513657" w14:paraId="328CE8C7" w14:textId="77777777" w:rsidTr="00C51F9F">
        <w:tc>
          <w:tcPr>
            <w:tcW w:w="1524" w:type="dxa"/>
            <w:vMerge/>
            <w:shd w:val="clear" w:color="auto" w:fill="auto"/>
            <w:vAlign w:val="center"/>
          </w:tcPr>
          <w:p w14:paraId="12149DE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BF9477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53820D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551765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1356FA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4A0811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w:t>
            </w:r>
          </w:p>
        </w:tc>
      </w:tr>
      <w:tr w:rsidR="00333170" w:rsidRPr="00513657" w14:paraId="520B4231" w14:textId="77777777" w:rsidTr="00C51F9F">
        <w:tc>
          <w:tcPr>
            <w:tcW w:w="1524" w:type="dxa"/>
            <w:vMerge/>
            <w:shd w:val="clear" w:color="auto" w:fill="auto"/>
            <w:vAlign w:val="center"/>
          </w:tcPr>
          <w:p w14:paraId="62CAF5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F356BD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F765DB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AF5E3B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62D99B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3E6F61E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w:t>
            </w:r>
          </w:p>
        </w:tc>
      </w:tr>
      <w:tr w:rsidR="00333170" w:rsidRPr="00513657" w14:paraId="309AE3AD" w14:textId="77777777" w:rsidTr="00C51F9F">
        <w:tc>
          <w:tcPr>
            <w:tcW w:w="1524" w:type="dxa"/>
            <w:vMerge/>
            <w:shd w:val="clear" w:color="auto" w:fill="auto"/>
            <w:vAlign w:val="center"/>
          </w:tcPr>
          <w:p w14:paraId="14F72DE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9A8405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6BA4D5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4369B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E0728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13B562C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199</w:t>
            </w:r>
          </w:p>
        </w:tc>
      </w:tr>
      <w:tr w:rsidR="00333170" w:rsidRPr="00513657" w14:paraId="7DDBD73C" w14:textId="77777777" w:rsidTr="00C51F9F">
        <w:tc>
          <w:tcPr>
            <w:tcW w:w="1524" w:type="dxa"/>
            <w:vMerge/>
            <w:shd w:val="clear" w:color="auto" w:fill="auto"/>
            <w:vAlign w:val="center"/>
          </w:tcPr>
          <w:p w14:paraId="411D41F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A78333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0527FD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7FECB9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4D56F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5B20369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19</w:t>
            </w:r>
          </w:p>
        </w:tc>
      </w:tr>
      <w:tr w:rsidR="00333170" w:rsidRPr="00513657" w14:paraId="1448DB9C" w14:textId="77777777" w:rsidTr="00C51F9F">
        <w:tc>
          <w:tcPr>
            <w:tcW w:w="1524" w:type="dxa"/>
            <w:vMerge/>
            <w:shd w:val="clear" w:color="auto" w:fill="auto"/>
            <w:vAlign w:val="center"/>
          </w:tcPr>
          <w:p w14:paraId="75DD0D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C5A3AA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C895AA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C67C32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Warfarin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3B5E2F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3D1020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w:t>
            </w:r>
          </w:p>
        </w:tc>
      </w:tr>
      <w:tr w:rsidR="00333170" w:rsidRPr="00513657" w14:paraId="0B35A326" w14:textId="77777777" w:rsidTr="00C51F9F">
        <w:tc>
          <w:tcPr>
            <w:tcW w:w="1524" w:type="dxa"/>
            <w:vMerge/>
            <w:shd w:val="clear" w:color="auto" w:fill="auto"/>
            <w:vAlign w:val="center"/>
          </w:tcPr>
          <w:p w14:paraId="4A1DA1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DBDFDD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CBFF2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AC8F6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DOAC</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A97CA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C5385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w:t>
            </w:r>
          </w:p>
        </w:tc>
      </w:tr>
      <w:tr w:rsidR="00333170" w:rsidRPr="00513657" w14:paraId="25B2B3CD" w14:textId="77777777" w:rsidTr="00C51F9F">
        <w:tc>
          <w:tcPr>
            <w:tcW w:w="1524" w:type="dxa"/>
            <w:vMerge w:val="restart"/>
            <w:shd w:val="clear" w:color="auto" w:fill="auto"/>
            <w:vAlign w:val="center"/>
          </w:tcPr>
          <w:p w14:paraId="23C090E5"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Igarashi </w:t>
            </w:r>
            <w:r w:rsidR="00513657" w:rsidRPr="00513657">
              <w:rPr>
                <w:rFonts w:ascii="Book Antiqua" w:hAnsi="Book Antiqua" w:cstheme="minorHAnsi" w:hint="eastAsia"/>
                <w:i/>
                <w:color w:val="000000" w:themeColor="text1"/>
                <w:lang w:eastAsia="zh-CN"/>
              </w:rPr>
              <w:t xml:space="preserve">et </w:t>
            </w:r>
            <w:r w:rsidR="00513657" w:rsidRPr="00513657">
              <w:rPr>
                <w:rFonts w:ascii="Book Antiqua" w:hAnsi="Book Antiqua" w:cstheme="minorHAnsi" w:hint="eastAsia"/>
                <w:i/>
                <w:color w:val="000000" w:themeColor="text1"/>
                <w:lang w:eastAsia="zh-CN"/>
              </w:rPr>
              <w:lastRenderedPageBreak/>
              <w:t>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2017</w:t>
            </w:r>
          </w:p>
        </w:tc>
        <w:tc>
          <w:tcPr>
            <w:tcW w:w="1416" w:type="dxa"/>
            <w:vMerge w:val="restart"/>
            <w:vAlign w:val="center"/>
          </w:tcPr>
          <w:p w14:paraId="2D835B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lastRenderedPageBreak/>
              <w:t>ESD</w:t>
            </w:r>
          </w:p>
        </w:tc>
        <w:tc>
          <w:tcPr>
            <w:tcW w:w="851" w:type="dxa"/>
            <w:vMerge w:val="restart"/>
            <w:shd w:val="clear" w:color="auto" w:fill="auto"/>
            <w:vAlign w:val="center"/>
          </w:tcPr>
          <w:p w14:paraId="23598A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976</w:t>
            </w:r>
          </w:p>
        </w:tc>
        <w:tc>
          <w:tcPr>
            <w:tcW w:w="3832" w:type="dxa"/>
            <w:shd w:val="clear" w:color="auto" w:fill="auto"/>
            <w:vAlign w:val="center"/>
          </w:tcPr>
          <w:p w14:paraId="3D10EA3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CF4FD6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35/30</w:t>
            </w:r>
          </w:p>
        </w:tc>
        <w:tc>
          <w:tcPr>
            <w:tcW w:w="1416" w:type="dxa"/>
            <w:shd w:val="clear" w:color="auto" w:fill="auto"/>
            <w:vAlign w:val="center"/>
          </w:tcPr>
          <w:p w14:paraId="6DA9C9E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332/692</w:t>
            </w:r>
          </w:p>
        </w:tc>
      </w:tr>
      <w:tr w:rsidR="00333170" w:rsidRPr="00513657" w14:paraId="610463B6" w14:textId="77777777" w:rsidTr="00C51F9F">
        <w:tc>
          <w:tcPr>
            <w:tcW w:w="1524" w:type="dxa"/>
            <w:vMerge/>
            <w:shd w:val="clear" w:color="auto" w:fill="auto"/>
            <w:vAlign w:val="center"/>
          </w:tcPr>
          <w:p w14:paraId="53A88B1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3EC3C4F"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8D2657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A8B33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948D0E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w:t>
            </w:r>
          </w:p>
        </w:tc>
        <w:tc>
          <w:tcPr>
            <w:tcW w:w="1416" w:type="dxa"/>
            <w:shd w:val="clear" w:color="auto" w:fill="auto"/>
            <w:vAlign w:val="center"/>
          </w:tcPr>
          <w:p w14:paraId="6982FB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250</w:t>
            </w:r>
          </w:p>
        </w:tc>
      </w:tr>
      <w:tr w:rsidR="00333170" w:rsidRPr="00513657" w14:paraId="5822E7A5" w14:textId="77777777" w:rsidTr="00C51F9F">
        <w:tc>
          <w:tcPr>
            <w:tcW w:w="1524" w:type="dxa"/>
            <w:vMerge/>
            <w:shd w:val="clear" w:color="auto" w:fill="auto"/>
            <w:vAlign w:val="center"/>
          </w:tcPr>
          <w:p w14:paraId="0072199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44C222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7C6EE6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5B518F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F8C4DD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649235B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w:t>
            </w:r>
          </w:p>
        </w:tc>
      </w:tr>
      <w:tr w:rsidR="00333170" w:rsidRPr="00513657" w14:paraId="032301E0" w14:textId="77777777" w:rsidTr="00C51F9F">
        <w:tc>
          <w:tcPr>
            <w:tcW w:w="1524" w:type="dxa"/>
            <w:vMerge/>
            <w:shd w:val="clear" w:color="auto" w:fill="auto"/>
            <w:vAlign w:val="center"/>
          </w:tcPr>
          <w:p w14:paraId="4E1D9A0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0ABE140"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CED501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726FF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p>
        </w:tc>
        <w:tc>
          <w:tcPr>
            <w:tcW w:w="1277" w:type="dxa"/>
            <w:shd w:val="clear" w:color="auto" w:fill="auto"/>
            <w:vAlign w:val="center"/>
          </w:tcPr>
          <w:p w14:paraId="2E1D824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3D1C56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33</w:t>
            </w:r>
          </w:p>
        </w:tc>
      </w:tr>
      <w:tr w:rsidR="00333170" w:rsidRPr="00513657" w14:paraId="0E1A7B2B" w14:textId="77777777" w:rsidTr="00C51F9F">
        <w:tc>
          <w:tcPr>
            <w:tcW w:w="1524" w:type="dxa"/>
            <w:vMerge/>
            <w:shd w:val="clear" w:color="auto" w:fill="auto"/>
            <w:vAlign w:val="center"/>
          </w:tcPr>
          <w:p w14:paraId="710B95B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47B4ED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98BA7D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DB24C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 xml:space="preserve">+) </w:t>
            </w:r>
          </w:p>
        </w:tc>
        <w:tc>
          <w:tcPr>
            <w:tcW w:w="1277" w:type="dxa"/>
            <w:shd w:val="clear" w:color="auto" w:fill="auto"/>
            <w:vAlign w:val="center"/>
          </w:tcPr>
          <w:p w14:paraId="2C2144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c>
          <w:tcPr>
            <w:tcW w:w="1416" w:type="dxa"/>
            <w:shd w:val="clear" w:color="auto" w:fill="auto"/>
            <w:vAlign w:val="center"/>
          </w:tcPr>
          <w:p w14:paraId="13430B7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70</w:t>
            </w:r>
          </w:p>
        </w:tc>
      </w:tr>
      <w:tr w:rsidR="00333170" w:rsidRPr="00513657" w14:paraId="7D1E3DD9" w14:textId="77777777" w:rsidTr="00C51F9F">
        <w:tc>
          <w:tcPr>
            <w:tcW w:w="1524" w:type="dxa"/>
            <w:vMerge/>
            <w:shd w:val="clear" w:color="auto" w:fill="auto"/>
            <w:vAlign w:val="center"/>
          </w:tcPr>
          <w:p w14:paraId="28F3CBE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BE342D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88873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5C0C1F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EDED2E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w:t>
            </w:r>
          </w:p>
        </w:tc>
        <w:tc>
          <w:tcPr>
            <w:tcW w:w="1416" w:type="dxa"/>
            <w:shd w:val="clear" w:color="auto" w:fill="auto"/>
            <w:vAlign w:val="center"/>
          </w:tcPr>
          <w:p w14:paraId="054D2F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262</w:t>
            </w:r>
          </w:p>
        </w:tc>
      </w:tr>
      <w:tr w:rsidR="00333170" w:rsidRPr="00513657" w14:paraId="7B79FB45" w14:textId="77777777" w:rsidTr="00C51F9F">
        <w:tc>
          <w:tcPr>
            <w:tcW w:w="1524" w:type="dxa"/>
            <w:vMerge/>
            <w:shd w:val="clear" w:color="auto" w:fill="auto"/>
            <w:vAlign w:val="center"/>
          </w:tcPr>
          <w:p w14:paraId="0C37A9D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E7B684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F5B8CE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63A88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E8C36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5419C3D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29</w:t>
            </w:r>
          </w:p>
        </w:tc>
      </w:tr>
      <w:tr w:rsidR="00333170" w:rsidRPr="00513657" w14:paraId="2679DCFD" w14:textId="77777777" w:rsidTr="00C51F9F">
        <w:tc>
          <w:tcPr>
            <w:tcW w:w="1524" w:type="dxa"/>
            <w:vMerge/>
            <w:shd w:val="clear" w:color="auto" w:fill="auto"/>
            <w:vAlign w:val="center"/>
          </w:tcPr>
          <w:p w14:paraId="11A977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D660FD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F7AD4E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6461F9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 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B36F2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19</w:t>
            </w:r>
          </w:p>
        </w:tc>
        <w:tc>
          <w:tcPr>
            <w:tcW w:w="1416" w:type="dxa"/>
            <w:shd w:val="clear" w:color="auto" w:fill="auto"/>
            <w:vAlign w:val="center"/>
          </w:tcPr>
          <w:p w14:paraId="75F72CA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152</w:t>
            </w:r>
          </w:p>
        </w:tc>
      </w:tr>
      <w:tr w:rsidR="00333170" w:rsidRPr="00513657" w14:paraId="7DA90E28" w14:textId="77777777" w:rsidTr="00C51F9F">
        <w:tc>
          <w:tcPr>
            <w:tcW w:w="1524" w:type="dxa"/>
            <w:vMerge/>
            <w:shd w:val="clear" w:color="auto" w:fill="auto"/>
            <w:vAlign w:val="center"/>
          </w:tcPr>
          <w:p w14:paraId="2C1F9E5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40B486D"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FE653F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230FB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C25DC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1396077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w:t>
            </w:r>
          </w:p>
        </w:tc>
      </w:tr>
      <w:tr w:rsidR="00333170" w:rsidRPr="00513657" w14:paraId="7ADBA9F1" w14:textId="77777777" w:rsidTr="00C51F9F">
        <w:tc>
          <w:tcPr>
            <w:tcW w:w="1524" w:type="dxa"/>
            <w:vMerge/>
            <w:shd w:val="clear" w:color="auto" w:fill="auto"/>
            <w:vAlign w:val="center"/>
          </w:tcPr>
          <w:p w14:paraId="599121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FD20B1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7FFD72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CECF72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9D2C87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c>
          <w:tcPr>
            <w:tcW w:w="1416" w:type="dxa"/>
            <w:shd w:val="clear" w:color="auto" w:fill="auto"/>
            <w:vAlign w:val="center"/>
          </w:tcPr>
          <w:p w14:paraId="366279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63</w:t>
            </w:r>
          </w:p>
        </w:tc>
      </w:tr>
      <w:tr w:rsidR="00333170" w:rsidRPr="00513657" w14:paraId="5CE94209" w14:textId="77777777" w:rsidTr="00C51F9F">
        <w:tc>
          <w:tcPr>
            <w:tcW w:w="1524" w:type="dxa"/>
            <w:vMerge/>
            <w:shd w:val="clear" w:color="auto" w:fill="auto"/>
            <w:vAlign w:val="center"/>
          </w:tcPr>
          <w:p w14:paraId="5813743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D5E50F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65454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C3A33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FE6CF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44C1E1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r>
      <w:tr w:rsidR="00333170" w:rsidRPr="00513657" w14:paraId="58652B36" w14:textId="77777777" w:rsidTr="00C51F9F">
        <w:tc>
          <w:tcPr>
            <w:tcW w:w="1524" w:type="dxa"/>
            <w:vMerge/>
            <w:shd w:val="clear" w:color="auto" w:fill="auto"/>
            <w:vAlign w:val="center"/>
          </w:tcPr>
          <w:p w14:paraId="7B972B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1655FF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91EB6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A51381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8E1E9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3DC20C7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w:t>
            </w:r>
          </w:p>
        </w:tc>
      </w:tr>
      <w:tr w:rsidR="00333170" w:rsidRPr="00513657" w14:paraId="7CE96BE4" w14:textId="77777777" w:rsidTr="00C51F9F">
        <w:tc>
          <w:tcPr>
            <w:tcW w:w="1524" w:type="dxa"/>
            <w:vMerge w:val="restart"/>
            <w:shd w:val="clear" w:color="auto" w:fill="auto"/>
            <w:vAlign w:val="center"/>
          </w:tcPr>
          <w:p w14:paraId="3C37ABBB"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Amato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31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2016</w:t>
            </w:r>
          </w:p>
        </w:tc>
        <w:tc>
          <w:tcPr>
            <w:tcW w:w="1416" w:type="dxa"/>
            <w:vMerge w:val="restart"/>
            <w:vAlign w:val="center"/>
          </w:tcPr>
          <w:p w14:paraId="3EC3FB1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ER</w:t>
            </w:r>
          </w:p>
        </w:tc>
        <w:tc>
          <w:tcPr>
            <w:tcW w:w="851" w:type="dxa"/>
            <w:vMerge w:val="restart"/>
            <w:shd w:val="clear" w:color="auto" w:fill="auto"/>
            <w:vAlign w:val="center"/>
          </w:tcPr>
          <w:p w14:paraId="7F84E9E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2692</w:t>
            </w:r>
          </w:p>
        </w:tc>
        <w:tc>
          <w:tcPr>
            <w:tcW w:w="3832" w:type="dxa"/>
            <w:shd w:val="clear" w:color="auto" w:fill="auto"/>
            <w:vAlign w:val="center"/>
          </w:tcPr>
          <w:p w14:paraId="290F7FB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2A28B8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16/16</w:t>
            </w:r>
          </w:p>
        </w:tc>
        <w:tc>
          <w:tcPr>
            <w:tcW w:w="1416" w:type="dxa"/>
            <w:shd w:val="clear" w:color="auto" w:fill="auto"/>
            <w:vAlign w:val="center"/>
          </w:tcPr>
          <w:p w14:paraId="40CFBF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595/2069</w:t>
            </w:r>
          </w:p>
        </w:tc>
      </w:tr>
      <w:tr w:rsidR="00333170" w:rsidRPr="00513657" w14:paraId="370B3293" w14:textId="77777777" w:rsidTr="00C51F9F">
        <w:tc>
          <w:tcPr>
            <w:tcW w:w="1524" w:type="dxa"/>
            <w:vMerge/>
            <w:shd w:val="clear" w:color="auto" w:fill="auto"/>
            <w:vAlign w:val="center"/>
          </w:tcPr>
          <w:p w14:paraId="21DD020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6A3146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95312D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307280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498B2B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210E276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461</w:t>
            </w:r>
          </w:p>
        </w:tc>
      </w:tr>
      <w:tr w:rsidR="00333170" w:rsidRPr="00513657" w14:paraId="0A33CD82" w14:textId="77777777" w:rsidTr="00C51F9F">
        <w:tc>
          <w:tcPr>
            <w:tcW w:w="1524" w:type="dxa"/>
            <w:vMerge/>
            <w:shd w:val="clear" w:color="auto" w:fill="auto"/>
            <w:vAlign w:val="center"/>
          </w:tcPr>
          <w:p w14:paraId="43A0112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EBF30F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7C6D3E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1BCA3D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CE5E47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3A7A8B0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134</w:t>
            </w:r>
          </w:p>
        </w:tc>
      </w:tr>
      <w:tr w:rsidR="00333170" w:rsidRPr="00513657" w14:paraId="696278BE" w14:textId="77777777" w:rsidTr="00C51F9F">
        <w:tc>
          <w:tcPr>
            <w:tcW w:w="1524" w:type="dxa"/>
            <w:vMerge w:val="restart"/>
            <w:shd w:val="clear" w:color="auto" w:fill="auto"/>
            <w:vAlign w:val="center"/>
          </w:tcPr>
          <w:p w14:paraId="005F986C"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Kubo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32</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2016</w:t>
            </w:r>
          </w:p>
        </w:tc>
        <w:tc>
          <w:tcPr>
            <w:tcW w:w="1416" w:type="dxa"/>
            <w:vMerge w:val="restart"/>
            <w:vAlign w:val="center"/>
          </w:tcPr>
          <w:p w14:paraId="6E67107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ER</w:t>
            </w:r>
          </w:p>
        </w:tc>
        <w:tc>
          <w:tcPr>
            <w:tcW w:w="851" w:type="dxa"/>
            <w:vMerge w:val="restart"/>
            <w:shd w:val="clear" w:color="auto" w:fill="auto"/>
            <w:vAlign w:val="center"/>
          </w:tcPr>
          <w:p w14:paraId="02EEBB8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788</w:t>
            </w:r>
          </w:p>
        </w:tc>
        <w:tc>
          <w:tcPr>
            <w:tcW w:w="3832" w:type="dxa"/>
            <w:shd w:val="clear" w:color="auto" w:fill="auto"/>
            <w:vAlign w:val="center"/>
          </w:tcPr>
          <w:p w14:paraId="1B9C473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564CC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16/13</w:t>
            </w:r>
          </w:p>
        </w:tc>
        <w:tc>
          <w:tcPr>
            <w:tcW w:w="1416" w:type="dxa"/>
            <w:shd w:val="clear" w:color="auto" w:fill="auto"/>
            <w:vAlign w:val="center"/>
          </w:tcPr>
          <w:p w14:paraId="170301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194/565</w:t>
            </w:r>
          </w:p>
        </w:tc>
      </w:tr>
      <w:tr w:rsidR="00333170" w:rsidRPr="00513657" w14:paraId="2FC7B567" w14:textId="77777777" w:rsidTr="00C51F9F">
        <w:tc>
          <w:tcPr>
            <w:tcW w:w="1524" w:type="dxa"/>
            <w:vMerge/>
            <w:shd w:val="clear" w:color="auto" w:fill="auto"/>
            <w:vAlign w:val="center"/>
          </w:tcPr>
          <w:p w14:paraId="01BF098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8DC9D1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2824AA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B77B3D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A3B865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c>
          <w:tcPr>
            <w:tcW w:w="1416" w:type="dxa"/>
            <w:shd w:val="clear" w:color="auto" w:fill="auto"/>
            <w:vAlign w:val="center"/>
          </w:tcPr>
          <w:p w14:paraId="589D90C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146</w:t>
            </w:r>
          </w:p>
        </w:tc>
      </w:tr>
      <w:tr w:rsidR="00333170" w:rsidRPr="00513657" w14:paraId="355E729A" w14:textId="77777777" w:rsidTr="00C51F9F">
        <w:tc>
          <w:tcPr>
            <w:tcW w:w="1524" w:type="dxa"/>
            <w:vMerge/>
            <w:shd w:val="clear" w:color="auto" w:fill="auto"/>
            <w:vAlign w:val="center"/>
          </w:tcPr>
          <w:p w14:paraId="1B86F0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2B624C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0ADF8D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D30A81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EAEA0C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0C5BB5E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72</w:t>
            </w:r>
          </w:p>
        </w:tc>
      </w:tr>
      <w:tr w:rsidR="00333170" w:rsidRPr="00513657" w14:paraId="1C742BF5" w14:textId="77777777" w:rsidTr="00C51F9F">
        <w:tc>
          <w:tcPr>
            <w:tcW w:w="1524" w:type="dxa"/>
            <w:vMerge/>
            <w:shd w:val="clear" w:color="auto" w:fill="auto"/>
            <w:vAlign w:val="center"/>
          </w:tcPr>
          <w:p w14:paraId="035F58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BCBAAC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F63C3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1602BF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182BC6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2F81AA6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63</w:t>
            </w:r>
          </w:p>
        </w:tc>
      </w:tr>
      <w:tr w:rsidR="00333170" w:rsidRPr="00513657" w14:paraId="1DC7188A" w14:textId="77777777" w:rsidTr="00C51F9F">
        <w:tc>
          <w:tcPr>
            <w:tcW w:w="1524" w:type="dxa"/>
            <w:vMerge w:val="restart"/>
            <w:shd w:val="clear" w:color="auto" w:fill="auto"/>
            <w:vAlign w:val="center"/>
          </w:tcPr>
          <w:p w14:paraId="2FC7225B"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Shindo</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2016</w:t>
            </w:r>
          </w:p>
        </w:tc>
        <w:tc>
          <w:tcPr>
            <w:tcW w:w="1416" w:type="dxa"/>
            <w:vMerge w:val="restart"/>
            <w:vAlign w:val="center"/>
          </w:tcPr>
          <w:p w14:paraId="057DDA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4831212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262</w:t>
            </w:r>
          </w:p>
        </w:tc>
        <w:tc>
          <w:tcPr>
            <w:tcW w:w="3832" w:type="dxa"/>
            <w:shd w:val="clear" w:color="auto" w:fill="auto"/>
            <w:vAlign w:val="center"/>
          </w:tcPr>
          <w:p w14:paraId="1FD1865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41AD79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10/13</w:t>
            </w:r>
          </w:p>
        </w:tc>
        <w:tc>
          <w:tcPr>
            <w:tcW w:w="1416" w:type="dxa"/>
            <w:shd w:val="clear" w:color="auto" w:fill="auto"/>
            <w:vAlign w:val="center"/>
          </w:tcPr>
          <w:p w14:paraId="54CED4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38/201</w:t>
            </w:r>
          </w:p>
        </w:tc>
      </w:tr>
      <w:tr w:rsidR="00333170" w:rsidRPr="00513657" w14:paraId="2AAA05B1" w14:textId="77777777" w:rsidTr="00C51F9F">
        <w:tc>
          <w:tcPr>
            <w:tcW w:w="1524" w:type="dxa"/>
            <w:vMerge/>
            <w:shd w:val="clear" w:color="auto" w:fill="auto"/>
            <w:vAlign w:val="center"/>
          </w:tcPr>
          <w:p w14:paraId="7A052BF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337487A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8852BA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7E83D3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38082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641592B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25</w:t>
            </w:r>
          </w:p>
        </w:tc>
      </w:tr>
      <w:tr w:rsidR="00333170" w:rsidRPr="00513657" w14:paraId="18FBB49D" w14:textId="77777777" w:rsidTr="00C51F9F">
        <w:tc>
          <w:tcPr>
            <w:tcW w:w="1524" w:type="dxa"/>
            <w:vMerge/>
            <w:shd w:val="clear" w:color="auto" w:fill="auto"/>
            <w:vAlign w:val="center"/>
          </w:tcPr>
          <w:p w14:paraId="57A92C4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0142C2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0EED33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52AF4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BE43A2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6D98C64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r>
      <w:tr w:rsidR="00333170" w:rsidRPr="00513657" w14:paraId="507FAAF4" w14:textId="77777777" w:rsidTr="00C51F9F">
        <w:tc>
          <w:tcPr>
            <w:tcW w:w="1524" w:type="dxa"/>
            <w:vMerge/>
            <w:shd w:val="clear" w:color="auto" w:fill="auto"/>
            <w:vAlign w:val="center"/>
          </w:tcPr>
          <w:p w14:paraId="0B4CB9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97A6A73"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852752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E65158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6F8F8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w:t>
            </w:r>
          </w:p>
        </w:tc>
        <w:tc>
          <w:tcPr>
            <w:tcW w:w="1416" w:type="dxa"/>
            <w:shd w:val="clear" w:color="auto" w:fill="auto"/>
            <w:vAlign w:val="center"/>
          </w:tcPr>
          <w:p w14:paraId="7857846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r>
      <w:tr w:rsidR="00333170" w:rsidRPr="00513657" w14:paraId="28041945" w14:textId="77777777" w:rsidTr="00C51F9F">
        <w:tc>
          <w:tcPr>
            <w:tcW w:w="1524" w:type="dxa"/>
            <w:vMerge w:val="restart"/>
            <w:shd w:val="clear" w:color="auto" w:fill="auto"/>
            <w:vAlign w:val="center"/>
          </w:tcPr>
          <w:p w14:paraId="4CCE2164"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Yoshida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52</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2016</w:t>
            </w:r>
          </w:p>
        </w:tc>
        <w:tc>
          <w:tcPr>
            <w:tcW w:w="1416" w:type="dxa"/>
            <w:vMerge w:val="restart"/>
            <w:vAlign w:val="center"/>
          </w:tcPr>
          <w:p w14:paraId="1AE3CF8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309C10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678</w:t>
            </w:r>
          </w:p>
        </w:tc>
        <w:tc>
          <w:tcPr>
            <w:tcW w:w="3832" w:type="dxa"/>
            <w:shd w:val="clear" w:color="auto" w:fill="auto"/>
            <w:vAlign w:val="center"/>
          </w:tcPr>
          <w:p w14:paraId="6E36D3F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86F998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c>
          <w:tcPr>
            <w:tcW w:w="1416" w:type="dxa"/>
            <w:shd w:val="clear" w:color="auto" w:fill="auto"/>
            <w:vAlign w:val="center"/>
          </w:tcPr>
          <w:p w14:paraId="7C60C8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585</w:t>
            </w:r>
          </w:p>
        </w:tc>
      </w:tr>
      <w:tr w:rsidR="00333170" w:rsidRPr="00513657" w14:paraId="13BC9365" w14:textId="77777777" w:rsidTr="00C51F9F">
        <w:tc>
          <w:tcPr>
            <w:tcW w:w="1524" w:type="dxa"/>
            <w:vMerge/>
            <w:shd w:val="clear" w:color="auto" w:fill="auto"/>
            <w:vAlign w:val="center"/>
          </w:tcPr>
          <w:p w14:paraId="404A39E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A9CBBA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9D7898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CC3B8C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B93FDE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0781A5A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60</w:t>
            </w:r>
          </w:p>
        </w:tc>
      </w:tr>
      <w:tr w:rsidR="00333170" w:rsidRPr="00513657" w14:paraId="419DD205" w14:textId="77777777" w:rsidTr="00C51F9F">
        <w:tc>
          <w:tcPr>
            <w:tcW w:w="1524" w:type="dxa"/>
            <w:vMerge/>
            <w:shd w:val="clear" w:color="auto" w:fill="auto"/>
            <w:vAlign w:val="center"/>
          </w:tcPr>
          <w:p w14:paraId="446F45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BBB1E95"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4912B0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02D3B0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23D98C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501B47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w:t>
            </w:r>
          </w:p>
        </w:tc>
      </w:tr>
      <w:tr w:rsidR="00333170" w:rsidRPr="00513657" w14:paraId="7FE4CCEA" w14:textId="77777777" w:rsidTr="00C51F9F">
        <w:tc>
          <w:tcPr>
            <w:tcW w:w="1524" w:type="dxa"/>
            <w:vMerge w:val="restart"/>
            <w:shd w:val="clear" w:color="auto" w:fill="auto"/>
            <w:vAlign w:val="center"/>
          </w:tcPr>
          <w:p w14:paraId="5E8EE826"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Ninomiya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53</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2015</w:t>
            </w:r>
          </w:p>
        </w:tc>
        <w:tc>
          <w:tcPr>
            <w:tcW w:w="1416" w:type="dxa"/>
            <w:vMerge w:val="restart"/>
            <w:vAlign w:val="center"/>
          </w:tcPr>
          <w:p w14:paraId="2B6CEDF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0CF125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609</w:t>
            </w:r>
          </w:p>
        </w:tc>
        <w:tc>
          <w:tcPr>
            <w:tcW w:w="3832" w:type="dxa"/>
            <w:shd w:val="clear" w:color="auto" w:fill="auto"/>
            <w:vAlign w:val="center"/>
          </w:tcPr>
          <w:p w14:paraId="1A2DBA0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7473CF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28</w:t>
            </w:r>
          </w:p>
        </w:tc>
        <w:tc>
          <w:tcPr>
            <w:tcW w:w="1416" w:type="dxa"/>
            <w:shd w:val="clear" w:color="auto" w:fill="auto"/>
            <w:vAlign w:val="center"/>
          </w:tcPr>
          <w:p w14:paraId="32FBC5E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537</w:t>
            </w:r>
          </w:p>
        </w:tc>
      </w:tr>
      <w:tr w:rsidR="00333170" w:rsidRPr="00513657" w14:paraId="47A72C01" w14:textId="77777777" w:rsidTr="00C51F9F">
        <w:tc>
          <w:tcPr>
            <w:tcW w:w="1524" w:type="dxa"/>
            <w:vMerge/>
            <w:shd w:val="clear" w:color="auto" w:fill="auto"/>
            <w:vAlign w:val="center"/>
          </w:tcPr>
          <w:p w14:paraId="0796399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92B8CF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6CB2A3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B1FFF1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58AC1A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4734978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r>
      <w:tr w:rsidR="00333170" w:rsidRPr="00513657" w14:paraId="1DEA7385" w14:textId="77777777" w:rsidTr="00C51F9F">
        <w:tc>
          <w:tcPr>
            <w:tcW w:w="1524" w:type="dxa"/>
            <w:vMerge/>
            <w:shd w:val="clear" w:color="auto" w:fill="auto"/>
            <w:vAlign w:val="center"/>
          </w:tcPr>
          <w:p w14:paraId="735001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F48E00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9C742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C4E760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911A7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2553E0F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w:t>
            </w:r>
          </w:p>
        </w:tc>
      </w:tr>
      <w:tr w:rsidR="00333170" w:rsidRPr="00513657" w14:paraId="5E3DA104" w14:textId="77777777" w:rsidTr="00C51F9F">
        <w:tc>
          <w:tcPr>
            <w:tcW w:w="1524" w:type="dxa"/>
            <w:shd w:val="clear" w:color="auto" w:fill="auto"/>
            <w:vAlign w:val="center"/>
          </w:tcPr>
          <w:p w14:paraId="465E7E99"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Al-</w:t>
            </w:r>
            <w:proofErr w:type="spellStart"/>
            <w:r w:rsidRPr="00513657">
              <w:rPr>
                <w:rFonts w:ascii="Book Antiqua" w:hAnsi="Book Antiqua" w:cstheme="minorHAnsi"/>
                <w:color w:val="000000" w:themeColor="text1"/>
              </w:rPr>
              <w:t>Mammari</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2015</w:t>
            </w:r>
          </w:p>
        </w:tc>
        <w:tc>
          <w:tcPr>
            <w:tcW w:w="1416" w:type="dxa"/>
            <w:vAlign w:val="center"/>
          </w:tcPr>
          <w:p w14:paraId="322B7F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EMR</w:t>
            </w:r>
          </w:p>
        </w:tc>
        <w:tc>
          <w:tcPr>
            <w:tcW w:w="851" w:type="dxa"/>
            <w:shd w:val="clear" w:color="auto" w:fill="auto"/>
            <w:vAlign w:val="center"/>
          </w:tcPr>
          <w:p w14:paraId="49D2117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117</w:t>
            </w:r>
          </w:p>
        </w:tc>
        <w:tc>
          <w:tcPr>
            <w:tcW w:w="3832" w:type="dxa"/>
            <w:shd w:val="clear" w:color="auto" w:fill="auto"/>
            <w:vAlign w:val="center"/>
          </w:tcPr>
          <w:p w14:paraId="1AF40A9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F4659C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68F01AB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14/101</w:t>
            </w:r>
          </w:p>
        </w:tc>
      </w:tr>
      <w:tr w:rsidR="00333170" w:rsidRPr="00513657" w14:paraId="491835C9" w14:textId="77777777" w:rsidTr="00C51F9F">
        <w:tc>
          <w:tcPr>
            <w:tcW w:w="1524" w:type="dxa"/>
            <w:shd w:val="clear" w:color="auto" w:fill="auto"/>
            <w:vAlign w:val="center"/>
          </w:tcPr>
          <w:p w14:paraId="7D56FBAE"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Odagiri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2015</w:t>
            </w:r>
          </w:p>
        </w:tc>
        <w:tc>
          <w:tcPr>
            <w:tcW w:w="1416" w:type="dxa"/>
            <w:vAlign w:val="center"/>
          </w:tcPr>
          <w:p w14:paraId="0D022B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2742764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7567</w:t>
            </w:r>
          </w:p>
        </w:tc>
        <w:tc>
          <w:tcPr>
            <w:tcW w:w="3832" w:type="dxa"/>
            <w:shd w:val="clear" w:color="auto" w:fill="auto"/>
            <w:vAlign w:val="center"/>
          </w:tcPr>
          <w:p w14:paraId="3BC0E3A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1E95C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49/282</w:t>
            </w:r>
          </w:p>
        </w:tc>
        <w:tc>
          <w:tcPr>
            <w:tcW w:w="1416" w:type="dxa"/>
            <w:shd w:val="clear" w:color="auto" w:fill="auto"/>
            <w:vAlign w:val="center"/>
          </w:tcPr>
          <w:p w14:paraId="2099D8A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440/6796</w:t>
            </w:r>
          </w:p>
        </w:tc>
      </w:tr>
      <w:tr w:rsidR="00333170" w:rsidRPr="00513657" w14:paraId="0CE0559B" w14:textId="77777777" w:rsidTr="00C51F9F">
        <w:tc>
          <w:tcPr>
            <w:tcW w:w="1524" w:type="dxa"/>
            <w:vMerge w:val="restart"/>
            <w:shd w:val="clear" w:color="auto" w:fill="auto"/>
            <w:vAlign w:val="center"/>
          </w:tcPr>
          <w:p w14:paraId="40D43AAF" w14:textId="77777777" w:rsidR="00513657" w:rsidRPr="00513657" w:rsidRDefault="00333170" w:rsidP="00513657">
            <w:pPr>
              <w:adjustRightInd w:val="0"/>
              <w:snapToGrid w:val="0"/>
              <w:spacing w:line="360" w:lineRule="auto"/>
              <w:jc w:val="both"/>
              <w:rPr>
                <w:rFonts w:ascii="Book Antiqua" w:hAnsi="Book Antiqua" w:cstheme="minorHAnsi"/>
                <w:color w:val="000000" w:themeColor="text1"/>
                <w:lang w:eastAsia="zh-CN"/>
              </w:rPr>
            </w:pPr>
            <w:proofErr w:type="spellStart"/>
            <w:r w:rsidRPr="00513657">
              <w:rPr>
                <w:rFonts w:ascii="Book Antiqua" w:hAnsi="Book Antiqua" w:cstheme="minorHAnsi"/>
                <w:color w:val="000000" w:themeColor="text1"/>
              </w:rPr>
              <w:t>Namasivayam</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5</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p>
          <w:p w14:paraId="28DC1D2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2014</w:t>
            </w:r>
          </w:p>
        </w:tc>
        <w:tc>
          <w:tcPr>
            <w:tcW w:w="1416" w:type="dxa"/>
            <w:vMerge w:val="restart"/>
            <w:vAlign w:val="center"/>
          </w:tcPr>
          <w:p w14:paraId="1F57F36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EMR</w:t>
            </w:r>
          </w:p>
        </w:tc>
        <w:tc>
          <w:tcPr>
            <w:tcW w:w="851" w:type="dxa"/>
            <w:vMerge w:val="restart"/>
            <w:shd w:val="clear" w:color="auto" w:fill="auto"/>
            <w:vAlign w:val="center"/>
          </w:tcPr>
          <w:p w14:paraId="0C21AF2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1712</w:t>
            </w:r>
          </w:p>
        </w:tc>
        <w:tc>
          <w:tcPr>
            <w:tcW w:w="3832" w:type="dxa"/>
            <w:shd w:val="clear" w:color="auto" w:fill="auto"/>
            <w:vAlign w:val="center"/>
          </w:tcPr>
          <w:p w14:paraId="0348505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83FF5A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4/10</w:t>
            </w:r>
          </w:p>
        </w:tc>
        <w:tc>
          <w:tcPr>
            <w:tcW w:w="1416" w:type="dxa"/>
            <w:shd w:val="clear" w:color="auto" w:fill="auto"/>
            <w:vAlign w:val="center"/>
          </w:tcPr>
          <w:p w14:paraId="18BFB06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772/912</w:t>
            </w:r>
          </w:p>
        </w:tc>
      </w:tr>
      <w:tr w:rsidR="00333170" w:rsidRPr="00513657" w14:paraId="4EF27B80" w14:textId="77777777" w:rsidTr="00C51F9F">
        <w:tc>
          <w:tcPr>
            <w:tcW w:w="1524" w:type="dxa"/>
            <w:vMerge/>
            <w:shd w:val="clear" w:color="auto" w:fill="auto"/>
            <w:vAlign w:val="center"/>
          </w:tcPr>
          <w:p w14:paraId="1540C3E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0A7898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6531E9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DC9B81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EA7078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48D92F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521</w:t>
            </w:r>
          </w:p>
        </w:tc>
      </w:tr>
      <w:tr w:rsidR="00333170" w:rsidRPr="00513657" w14:paraId="56A99847" w14:textId="77777777" w:rsidTr="00C51F9F">
        <w:tc>
          <w:tcPr>
            <w:tcW w:w="1524" w:type="dxa"/>
            <w:vMerge/>
            <w:shd w:val="clear" w:color="auto" w:fill="auto"/>
            <w:vAlign w:val="center"/>
          </w:tcPr>
          <w:p w14:paraId="4778CE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08DEEB5"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00B4DB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CB1A65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647781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6ED75A2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89</w:t>
            </w:r>
          </w:p>
        </w:tc>
      </w:tr>
      <w:tr w:rsidR="00333170" w:rsidRPr="00513657" w14:paraId="22495DA7" w14:textId="77777777" w:rsidTr="00C51F9F">
        <w:tc>
          <w:tcPr>
            <w:tcW w:w="1524" w:type="dxa"/>
            <w:vMerge/>
            <w:shd w:val="clear" w:color="auto" w:fill="auto"/>
            <w:vAlign w:val="center"/>
          </w:tcPr>
          <w:p w14:paraId="4343B20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711DFB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3C0E85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A9D4E0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Single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FC7643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F5D887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617</w:t>
            </w:r>
          </w:p>
        </w:tc>
      </w:tr>
      <w:tr w:rsidR="00333170" w:rsidRPr="00513657" w14:paraId="5D5CC4D0" w14:textId="77777777" w:rsidTr="00C51F9F">
        <w:tc>
          <w:tcPr>
            <w:tcW w:w="1524" w:type="dxa"/>
            <w:vMerge/>
            <w:shd w:val="clear" w:color="auto" w:fill="auto"/>
            <w:vAlign w:val="center"/>
          </w:tcPr>
          <w:p w14:paraId="739AA56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EC79904"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A45DE0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563BF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Multiple antithrombotic agents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EC4246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25B64AB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111</w:t>
            </w:r>
          </w:p>
        </w:tc>
      </w:tr>
      <w:tr w:rsidR="00333170" w:rsidRPr="00513657" w14:paraId="2BB4C041" w14:textId="77777777" w:rsidTr="00C51F9F">
        <w:tc>
          <w:tcPr>
            <w:tcW w:w="1524" w:type="dxa"/>
            <w:vMerge/>
            <w:shd w:val="clear" w:color="auto" w:fill="auto"/>
            <w:vAlign w:val="center"/>
          </w:tcPr>
          <w:p w14:paraId="4AF74F3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CA6707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83507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57DFD9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D776D2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0/10</w:t>
            </w:r>
          </w:p>
        </w:tc>
        <w:tc>
          <w:tcPr>
            <w:tcW w:w="1416" w:type="dxa"/>
            <w:shd w:val="clear" w:color="auto" w:fill="auto"/>
            <w:vAlign w:val="center"/>
          </w:tcPr>
          <w:p w14:paraId="49A3CB2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17/912</w:t>
            </w:r>
          </w:p>
        </w:tc>
      </w:tr>
      <w:tr w:rsidR="00333170" w:rsidRPr="00513657" w14:paraId="133F9AF9" w14:textId="77777777" w:rsidTr="00C51F9F">
        <w:tc>
          <w:tcPr>
            <w:tcW w:w="1524" w:type="dxa"/>
            <w:shd w:val="clear" w:color="auto" w:fill="auto"/>
            <w:vAlign w:val="center"/>
          </w:tcPr>
          <w:p w14:paraId="50403C7A"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Terasaki</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2014</w:t>
            </w:r>
          </w:p>
        </w:tc>
        <w:tc>
          <w:tcPr>
            <w:tcW w:w="1416" w:type="dxa"/>
            <w:vAlign w:val="center"/>
          </w:tcPr>
          <w:p w14:paraId="4B5CFD5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4970F2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363</w:t>
            </w:r>
          </w:p>
        </w:tc>
        <w:tc>
          <w:tcPr>
            <w:tcW w:w="3832" w:type="dxa"/>
            <w:shd w:val="clear" w:color="auto" w:fill="auto"/>
            <w:vAlign w:val="center"/>
          </w:tcPr>
          <w:p w14:paraId="0D0CC7E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E5C839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4/20</w:t>
            </w:r>
          </w:p>
        </w:tc>
        <w:tc>
          <w:tcPr>
            <w:tcW w:w="1416" w:type="dxa"/>
            <w:shd w:val="clear" w:color="auto" w:fill="auto"/>
            <w:vAlign w:val="center"/>
          </w:tcPr>
          <w:p w14:paraId="7E30051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36/303</w:t>
            </w:r>
          </w:p>
        </w:tc>
      </w:tr>
      <w:tr w:rsidR="00333170" w:rsidRPr="00513657" w14:paraId="34DDC44F" w14:textId="77777777" w:rsidTr="00C51F9F">
        <w:tc>
          <w:tcPr>
            <w:tcW w:w="1524" w:type="dxa"/>
            <w:vMerge w:val="restart"/>
            <w:shd w:val="clear" w:color="auto" w:fill="auto"/>
            <w:vAlign w:val="center"/>
          </w:tcPr>
          <w:p w14:paraId="0A28F9AF"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Tounou</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50</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2014</w:t>
            </w:r>
          </w:p>
        </w:tc>
        <w:tc>
          <w:tcPr>
            <w:tcW w:w="1416" w:type="dxa"/>
            <w:vMerge w:val="restart"/>
            <w:vAlign w:val="center"/>
          </w:tcPr>
          <w:p w14:paraId="60FF5D0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3FA0C70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350</w:t>
            </w:r>
          </w:p>
        </w:tc>
        <w:tc>
          <w:tcPr>
            <w:tcW w:w="3832" w:type="dxa"/>
            <w:shd w:val="clear" w:color="auto" w:fill="auto"/>
            <w:vAlign w:val="center"/>
          </w:tcPr>
          <w:p w14:paraId="16016B6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F82504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w:t>
            </w:r>
          </w:p>
        </w:tc>
        <w:tc>
          <w:tcPr>
            <w:tcW w:w="1416" w:type="dxa"/>
            <w:shd w:val="clear" w:color="auto" w:fill="auto"/>
            <w:vAlign w:val="center"/>
          </w:tcPr>
          <w:p w14:paraId="554E389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245</w:t>
            </w:r>
          </w:p>
        </w:tc>
      </w:tr>
      <w:tr w:rsidR="00333170" w:rsidRPr="00513657" w14:paraId="336B7284" w14:textId="77777777" w:rsidTr="00C51F9F">
        <w:tc>
          <w:tcPr>
            <w:tcW w:w="1524" w:type="dxa"/>
            <w:vMerge/>
            <w:shd w:val="clear" w:color="auto" w:fill="auto"/>
            <w:vAlign w:val="center"/>
          </w:tcPr>
          <w:p w14:paraId="3AC0E12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48AF9A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297422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FD1692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FBC8DC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c>
          <w:tcPr>
            <w:tcW w:w="1416" w:type="dxa"/>
            <w:shd w:val="clear" w:color="auto" w:fill="auto"/>
            <w:vAlign w:val="center"/>
          </w:tcPr>
          <w:p w14:paraId="0F971E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37</w:t>
            </w:r>
          </w:p>
        </w:tc>
      </w:tr>
      <w:tr w:rsidR="00333170" w:rsidRPr="00513657" w14:paraId="68E867C6" w14:textId="77777777" w:rsidTr="00C51F9F">
        <w:tc>
          <w:tcPr>
            <w:tcW w:w="1524" w:type="dxa"/>
            <w:vMerge/>
            <w:shd w:val="clear" w:color="auto" w:fill="auto"/>
            <w:vAlign w:val="center"/>
          </w:tcPr>
          <w:p w14:paraId="3C14F0F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A6D2AB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190C996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365E5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single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7346E5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4179636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r>
      <w:tr w:rsidR="00333170" w:rsidRPr="00513657" w14:paraId="5C83536E" w14:textId="77777777" w:rsidTr="00C51F9F">
        <w:tc>
          <w:tcPr>
            <w:tcW w:w="1524" w:type="dxa"/>
            <w:vMerge/>
            <w:shd w:val="clear" w:color="auto" w:fill="auto"/>
            <w:vAlign w:val="center"/>
          </w:tcPr>
          <w:p w14:paraId="36E1F79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5E41B7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AFEAC9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73059E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Dual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4F5B12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c>
          <w:tcPr>
            <w:tcW w:w="1416" w:type="dxa"/>
            <w:shd w:val="clear" w:color="auto" w:fill="auto"/>
            <w:vAlign w:val="center"/>
          </w:tcPr>
          <w:p w14:paraId="009B2FB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w:t>
            </w:r>
          </w:p>
        </w:tc>
      </w:tr>
      <w:tr w:rsidR="00333170" w:rsidRPr="00513657" w14:paraId="514440CA" w14:textId="77777777" w:rsidTr="00C51F9F">
        <w:tc>
          <w:tcPr>
            <w:tcW w:w="1524" w:type="dxa"/>
            <w:vMerge/>
            <w:shd w:val="clear" w:color="auto" w:fill="auto"/>
            <w:vAlign w:val="center"/>
          </w:tcPr>
          <w:p w14:paraId="352480C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46CFAC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3DC9B3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13CB79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15D32C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c>
          <w:tcPr>
            <w:tcW w:w="1416" w:type="dxa"/>
            <w:shd w:val="clear" w:color="auto" w:fill="auto"/>
            <w:vAlign w:val="center"/>
          </w:tcPr>
          <w:p w14:paraId="2F725C1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44</w:t>
            </w:r>
          </w:p>
        </w:tc>
      </w:tr>
      <w:tr w:rsidR="00333170" w:rsidRPr="00513657" w14:paraId="6682F21B" w14:textId="77777777" w:rsidTr="00C51F9F">
        <w:tc>
          <w:tcPr>
            <w:tcW w:w="1524" w:type="dxa"/>
            <w:vMerge/>
            <w:shd w:val="clear" w:color="auto" w:fill="auto"/>
            <w:vAlign w:val="center"/>
          </w:tcPr>
          <w:p w14:paraId="42765C1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1B724CF"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A0C063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A57773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884A5E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23DCBE7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r>
      <w:tr w:rsidR="00333170" w:rsidRPr="00513657" w14:paraId="654AFBF7" w14:textId="77777777" w:rsidTr="00C51F9F">
        <w:tc>
          <w:tcPr>
            <w:tcW w:w="1524" w:type="dxa"/>
            <w:vMerge w:val="restart"/>
            <w:shd w:val="clear" w:color="auto" w:fill="auto"/>
            <w:vAlign w:val="center"/>
          </w:tcPr>
          <w:p w14:paraId="488ED5B7"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Suzuki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18</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2014</w:t>
            </w:r>
          </w:p>
        </w:tc>
        <w:tc>
          <w:tcPr>
            <w:tcW w:w="1416" w:type="dxa"/>
            <w:vMerge w:val="restart"/>
            <w:vAlign w:val="center"/>
          </w:tcPr>
          <w:p w14:paraId="2AA9BA8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4C64A5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317</w:t>
            </w:r>
          </w:p>
        </w:tc>
        <w:tc>
          <w:tcPr>
            <w:tcW w:w="3832" w:type="dxa"/>
            <w:shd w:val="clear" w:color="auto" w:fill="auto"/>
            <w:vAlign w:val="center"/>
          </w:tcPr>
          <w:p w14:paraId="4C285A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31BC4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1/13</w:t>
            </w:r>
          </w:p>
        </w:tc>
        <w:tc>
          <w:tcPr>
            <w:tcW w:w="1416" w:type="dxa"/>
            <w:shd w:val="clear" w:color="auto" w:fill="auto"/>
            <w:vAlign w:val="center"/>
          </w:tcPr>
          <w:p w14:paraId="1B3F45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27/276</w:t>
            </w:r>
          </w:p>
        </w:tc>
      </w:tr>
      <w:tr w:rsidR="00333170" w:rsidRPr="00513657" w14:paraId="058C9891" w14:textId="77777777" w:rsidTr="00C51F9F">
        <w:tc>
          <w:tcPr>
            <w:tcW w:w="1524" w:type="dxa"/>
            <w:vMerge/>
            <w:shd w:val="clear" w:color="auto" w:fill="auto"/>
            <w:vAlign w:val="center"/>
          </w:tcPr>
          <w:p w14:paraId="08B126C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F2A2173"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E51FB3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0A20316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p>
        </w:tc>
        <w:tc>
          <w:tcPr>
            <w:tcW w:w="1277" w:type="dxa"/>
            <w:shd w:val="clear" w:color="auto" w:fill="auto"/>
            <w:vAlign w:val="center"/>
          </w:tcPr>
          <w:p w14:paraId="1014C30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0</w:t>
            </w:r>
          </w:p>
        </w:tc>
        <w:tc>
          <w:tcPr>
            <w:tcW w:w="1416" w:type="dxa"/>
            <w:shd w:val="clear" w:color="auto" w:fill="auto"/>
            <w:vAlign w:val="center"/>
          </w:tcPr>
          <w:p w14:paraId="078B496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r>
      <w:tr w:rsidR="00333170" w:rsidRPr="00513657" w14:paraId="56031A91" w14:textId="77777777" w:rsidTr="00C51F9F">
        <w:tc>
          <w:tcPr>
            <w:tcW w:w="1524" w:type="dxa"/>
            <w:vMerge w:val="restart"/>
            <w:shd w:val="clear" w:color="auto" w:fill="auto"/>
            <w:vAlign w:val="center"/>
          </w:tcPr>
          <w:p w14:paraId="7DC5AE77"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Matsumura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23</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2014</w:t>
            </w:r>
          </w:p>
        </w:tc>
        <w:tc>
          <w:tcPr>
            <w:tcW w:w="1416" w:type="dxa"/>
            <w:vMerge w:val="restart"/>
            <w:vAlign w:val="center"/>
          </w:tcPr>
          <w:p w14:paraId="23C309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0C4FB67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425</w:t>
            </w:r>
          </w:p>
        </w:tc>
        <w:tc>
          <w:tcPr>
            <w:tcW w:w="3832" w:type="dxa"/>
            <w:shd w:val="clear" w:color="auto" w:fill="auto"/>
            <w:vAlign w:val="center"/>
          </w:tcPr>
          <w:p w14:paraId="691698B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2EE716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10/10</w:t>
            </w:r>
          </w:p>
        </w:tc>
        <w:tc>
          <w:tcPr>
            <w:tcW w:w="1416" w:type="dxa"/>
            <w:shd w:val="clear" w:color="auto" w:fill="auto"/>
            <w:vAlign w:val="center"/>
          </w:tcPr>
          <w:p w14:paraId="3080BDE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77/328</w:t>
            </w:r>
          </w:p>
        </w:tc>
      </w:tr>
      <w:tr w:rsidR="00333170" w:rsidRPr="00513657" w14:paraId="115EC906" w14:textId="77777777" w:rsidTr="00C51F9F">
        <w:tc>
          <w:tcPr>
            <w:tcW w:w="1524" w:type="dxa"/>
            <w:vMerge/>
            <w:shd w:val="clear" w:color="auto" w:fill="auto"/>
            <w:vAlign w:val="center"/>
          </w:tcPr>
          <w:p w14:paraId="501F14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53748EAA"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3991F36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F33F3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Discontinued antithrombotic </w:t>
            </w:r>
            <w:r w:rsidRPr="00513657">
              <w:rPr>
                <w:rFonts w:ascii="Book Antiqua" w:hAnsi="Book Antiqua" w:cstheme="minorHAnsi"/>
                <w:color w:val="000000" w:themeColor="text1"/>
              </w:rPr>
              <w:lastRenderedPageBreak/>
              <w:t>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70A1AA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lastRenderedPageBreak/>
              <w:t>2</w:t>
            </w:r>
          </w:p>
        </w:tc>
        <w:tc>
          <w:tcPr>
            <w:tcW w:w="1416" w:type="dxa"/>
            <w:shd w:val="clear" w:color="auto" w:fill="auto"/>
            <w:vAlign w:val="center"/>
          </w:tcPr>
          <w:p w14:paraId="59AE5E2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39</w:t>
            </w:r>
          </w:p>
        </w:tc>
      </w:tr>
      <w:tr w:rsidR="00333170" w:rsidRPr="00513657" w14:paraId="40C52230" w14:textId="77777777" w:rsidTr="00C51F9F">
        <w:tc>
          <w:tcPr>
            <w:tcW w:w="1524" w:type="dxa"/>
            <w:vMerge/>
            <w:shd w:val="clear" w:color="auto" w:fill="auto"/>
            <w:vAlign w:val="center"/>
          </w:tcPr>
          <w:p w14:paraId="7C52B04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B40E651"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3D05B2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tcPr>
          <w:p w14:paraId="7B46146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A898B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19B7F1D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22</w:t>
            </w:r>
          </w:p>
        </w:tc>
      </w:tr>
      <w:tr w:rsidR="00333170" w:rsidRPr="00513657" w14:paraId="3042182A" w14:textId="77777777" w:rsidTr="00C51F9F">
        <w:tc>
          <w:tcPr>
            <w:tcW w:w="1524" w:type="dxa"/>
            <w:vMerge/>
            <w:shd w:val="clear" w:color="auto" w:fill="auto"/>
            <w:vAlign w:val="center"/>
          </w:tcPr>
          <w:p w14:paraId="65BD72E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FEE4EEE"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6456C4B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FC5B2E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E6CABD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7A086CC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w:t>
            </w:r>
          </w:p>
        </w:tc>
      </w:tr>
      <w:tr w:rsidR="00333170" w:rsidRPr="00513657" w14:paraId="05093494" w14:textId="77777777" w:rsidTr="00C51F9F">
        <w:tc>
          <w:tcPr>
            <w:tcW w:w="1524" w:type="dxa"/>
            <w:vMerge w:val="restart"/>
            <w:shd w:val="clear" w:color="auto" w:fill="auto"/>
            <w:vAlign w:val="center"/>
          </w:tcPr>
          <w:p w14:paraId="72A5BF1F"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Beppu</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74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2014</w:t>
            </w:r>
          </w:p>
        </w:tc>
        <w:tc>
          <w:tcPr>
            <w:tcW w:w="1416" w:type="dxa"/>
            <w:vMerge w:val="restart"/>
            <w:vAlign w:val="center"/>
          </w:tcPr>
          <w:p w14:paraId="5BA20D7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ER</w:t>
            </w:r>
          </w:p>
        </w:tc>
        <w:tc>
          <w:tcPr>
            <w:tcW w:w="851" w:type="dxa"/>
            <w:vMerge w:val="restart"/>
            <w:shd w:val="clear" w:color="auto" w:fill="auto"/>
            <w:vAlign w:val="center"/>
          </w:tcPr>
          <w:p w14:paraId="72EC266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208</w:t>
            </w:r>
          </w:p>
        </w:tc>
        <w:tc>
          <w:tcPr>
            <w:tcW w:w="3832" w:type="dxa"/>
            <w:shd w:val="clear" w:color="auto" w:fill="auto"/>
            <w:vAlign w:val="center"/>
          </w:tcPr>
          <w:p w14:paraId="688983B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E8F2F7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c>
          <w:tcPr>
            <w:tcW w:w="1416" w:type="dxa"/>
            <w:shd w:val="clear" w:color="auto" w:fill="auto"/>
            <w:vAlign w:val="center"/>
          </w:tcPr>
          <w:p w14:paraId="561BD6B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w:t>
            </w:r>
          </w:p>
        </w:tc>
      </w:tr>
      <w:tr w:rsidR="00333170" w:rsidRPr="00513657" w14:paraId="2A77985B" w14:textId="77777777" w:rsidTr="00C51F9F">
        <w:tc>
          <w:tcPr>
            <w:tcW w:w="1524" w:type="dxa"/>
            <w:vMerge/>
            <w:shd w:val="clear" w:color="auto" w:fill="auto"/>
            <w:vAlign w:val="center"/>
          </w:tcPr>
          <w:p w14:paraId="4D32BC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E69DCD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E4A23C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6D4B9D4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8DD7CA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340477E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r>
      <w:tr w:rsidR="00333170" w:rsidRPr="00513657" w14:paraId="6E37D224" w14:textId="77777777" w:rsidTr="00C51F9F">
        <w:tc>
          <w:tcPr>
            <w:tcW w:w="1524" w:type="dxa"/>
            <w:vMerge/>
            <w:shd w:val="clear" w:color="auto" w:fill="auto"/>
            <w:vAlign w:val="center"/>
          </w:tcPr>
          <w:p w14:paraId="491C959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68A3234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58D7D2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30077F5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AACE03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4523170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w:t>
            </w:r>
          </w:p>
        </w:tc>
      </w:tr>
      <w:tr w:rsidR="00333170" w:rsidRPr="00513657" w14:paraId="66602D0F" w14:textId="77777777" w:rsidTr="00C51F9F">
        <w:tc>
          <w:tcPr>
            <w:tcW w:w="1524" w:type="dxa"/>
            <w:vMerge/>
            <w:shd w:val="clear" w:color="auto" w:fill="auto"/>
            <w:vAlign w:val="center"/>
          </w:tcPr>
          <w:p w14:paraId="6E85A46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80161BC"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80F1A1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6682E4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5C36E4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556A342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w:t>
            </w:r>
          </w:p>
        </w:tc>
      </w:tr>
      <w:tr w:rsidR="00333170" w:rsidRPr="00513657" w14:paraId="2D83DE9F" w14:textId="77777777" w:rsidTr="00C51F9F">
        <w:tc>
          <w:tcPr>
            <w:tcW w:w="1524" w:type="dxa"/>
            <w:vMerge w:val="restart"/>
            <w:shd w:val="clear" w:color="auto" w:fill="auto"/>
            <w:vAlign w:val="center"/>
          </w:tcPr>
          <w:p w14:paraId="12AD97AE" w14:textId="77777777" w:rsidR="00333170" w:rsidRPr="00513657" w:rsidRDefault="00333170" w:rsidP="00513657">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Inoue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vertAlign w:val="superscript"/>
                <w:lang w:eastAsia="zh-CN"/>
              </w:rPr>
              <w:t>77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2014</w:t>
            </w:r>
          </w:p>
        </w:tc>
        <w:tc>
          <w:tcPr>
            <w:tcW w:w="1416" w:type="dxa"/>
            <w:vMerge w:val="restart"/>
            <w:vAlign w:val="center"/>
          </w:tcPr>
          <w:p w14:paraId="28A0B206" w14:textId="77777777" w:rsidR="00333170" w:rsidRPr="00513657" w:rsidRDefault="00333170"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Polypectomy</w:t>
            </w:r>
          </w:p>
        </w:tc>
        <w:tc>
          <w:tcPr>
            <w:tcW w:w="851" w:type="dxa"/>
            <w:vMerge w:val="restart"/>
            <w:shd w:val="clear" w:color="auto" w:fill="auto"/>
            <w:vAlign w:val="center"/>
          </w:tcPr>
          <w:p w14:paraId="37DA52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117</w:t>
            </w:r>
          </w:p>
        </w:tc>
        <w:tc>
          <w:tcPr>
            <w:tcW w:w="3832" w:type="dxa"/>
            <w:shd w:val="clear" w:color="auto" w:fill="auto"/>
            <w:vAlign w:val="center"/>
          </w:tcPr>
          <w:p w14:paraId="4D989C3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2AE303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1F7D85D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71</w:t>
            </w:r>
          </w:p>
        </w:tc>
      </w:tr>
      <w:tr w:rsidR="00333170" w:rsidRPr="00513657" w14:paraId="5D321321" w14:textId="77777777" w:rsidTr="00C51F9F">
        <w:tc>
          <w:tcPr>
            <w:tcW w:w="1524" w:type="dxa"/>
            <w:vMerge/>
            <w:shd w:val="clear" w:color="auto" w:fill="auto"/>
            <w:vAlign w:val="center"/>
          </w:tcPr>
          <w:p w14:paraId="370053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22A26BF9"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C14F43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AEABE9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A9FBA4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c>
          <w:tcPr>
            <w:tcW w:w="1416" w:type="dxa"/>
            <w:shd w:val="clear" w:color="auto" w:fill="auto"/>
            <w:vAlign w:val="center"/>
          </w:tcPr>
          <w:p w14:paraId="5CB9C11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36</w:t>
            </w:r>
          </w:p>
        </w:tc>
      </w:tr>
      <w:tr w:rsidR="00333170" w:rsidRPr="00513657" w14:paraId="58543A1B" w14:textId="77777777" w:rsidTr="00C51F9F">
        <w:tc>
          <w:tcPr>
            <w:tcW w:w="1524" w:type="dxa"/>
            <w:vMerge w:val="restart"/>
            <w:shd w:val="clear" w:color="auto" w:fill="auto"/>
            <w:vAlign w:val="center"/>
          </w:tcPr>
          <w:p w14:paraId="6514CF86"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Sanomura</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66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2014</w:t>
            </w:r>
          </w:p>
        </w:tc>
        <w:tc>
          <w:tcPr>
            <w:tcW w:w="1416" w:type="dxa"/>
            <w:vMerge w:val="restart"/>
            <w:vAlign w:val="center"/>
          </w:tcPr>
          <w:p w14:paraId="6A6A2F2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ESD</w:t>
            </w:r>
          </w:p>
        </w:tc>
        <w:tc>
          <w:tcPr>
            <w:tcW w:w="851" w:type="dxa"/>
            <w:vMerge w:val="restart"/>
            <w:shd w:val="clear" w:color="auto" w:fill="auto"/>
            <w:vAlign w:val="center"/>
          </w:tcPr>
          <w:p w14:paraId="069FE57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78</w:t>
            </w:r>
          </w:p>
        </w:tc>
        <w:tc>
          <w:tcPr>
            <w:tcW w:w="3832" w:type="dxa"/>
            <w:shd w:val="clear" w:color="auto" w:fill="auto"/>
            <w:vAlign w:val="center"/>
          </w:tcPr>
          <w:p w14:paraId="3F32576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LDA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 xml:space="preserve">+) </w:t>
            </w:r>
          </w:p>
        </w:tc>
        <w:tc>
          <w:tcPr>
            <w:tcW w:w="1277" w:type="dxa"/>
            <w:shd w:val="clear" w:color="auto" w:fill="auto"/>
            <w:vAlign w:val="center"/>
          </w:tcPr>
          <w:p w14:paraId="094FD01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55EF4C7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w:t>
            </w:r>
          </w:p>
        </w:tc>
      </w:tr>
      <w:tr w:rsidR="00333170" w:rsidRPr="00513657" w14:paraId="2E081D05" w14:textId="77777777" w:rsidTr="00C51F9F">
        <w:tc>
          <w:tcPr>
            <w:tcW w:w="1524" w:type="dxa"/>
            <w:vMerge/>
            <w:shd w:val="clear" w:color="auto" w:fill="auto"/>
            <w:vAlign w:val="center"/>
          </w:tcPr>
          <w:p w14:paraId="3245FA5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1A1E85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B5A704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792092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LDA</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87590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w:t>
            </w:r>
          </w:p>
        </w:tc>
        <w:tc>
          <w:tcPr>
            <w:tcW w:w="1416" w:type="dxa"/>
            <w:shd w:val="clear" w:color="auto" w:fill="auto"/>
            <w:vAlign w:val="center"/>
          </w:tcPr>
          <w:p w14:paraId="71358A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63</w:t>
            </w:r>
          </w:p>
        </w:tc>
      </w:tr>
      <w:tr w:rsidR="00333170" w:rsidRPr="00513657" w14:paraId="577F3672" w14:textId="77777777" w:rsidTr="00C51F9F">
        <w:tc>
          <w:tcPr>
            <w:tcW w:w="1524" w:type="dxa"/>
            <w:vMerge w:val="restart"/>
            <w:shd w:val="clear" w:color="auto" w:fill="auto"/>
            <w:vAlign w:val="center"/>
          </w:tcPr>
          <w:p w14:paraId="084E0955" w14:textId="77777777" w:rsidR="00333170" w:rsidRPr="00513657" w:rsidRDefault="00333170" w:rsidP="00915A1E">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Yoshio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915A1E">
              <w:rPr>
                <w:rFonts w:ascii="Book Antiqua" w:hAnsi="Book Antiqua" w:cstheme="minorHAnsi" w:hint="eastAsia"/>
                <w:color w:val="000000" w:themeColor="text1"/>
                <w:vertAlign w:val="superscript"/>
                <w:lang w:eastAsia="zh-CN"/>
              </w:rPr>
              <w:t>47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915A1E">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2013</w:t>
            </w:r>
          </w:p>
        </w:tc>
        <w:tc>
          <w:tcPr>
            <w:tcW w:w="1416" w:type="dxa"/>
            <w:vMerge w:val="restart"/>
            <w:vAlign w:val="center"/>
          </w:tcPr>
          <w:p w14:paraId="34C8C46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1523FBB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1250</w:t>
            </w:r>
          </w:p>
        </w:tc>
        <w:tc>
          <w:tcPr>
            <w:tcW w:w="3832" w:type="dxa"/>
            <w:shd w:val="clear" w:color="auto" w:fill="auto"/>
            <w:vAlign w:val="center"/>
          </w:tcPr>
          <w:p w14:paraId="207D445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0B3D72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45</w:t>
            </w:r>
          </w:p>
        </w:tc>
        <w:tc>
          <w:tcPr>
            <w:tcW w:w="1416" w:type="dxa"/>
            <w:shd w:val="clear" w:color="auto" w:fill="auto"/>
            <w:vAlign w:val="center"/>
          </w:tcPr>
          <w:p w14:paraId="0E51142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972</w:t>
            </w:r>
          </w:p>
        </w:tc>
      </w:tr>
      <w:tr w:rsidR="00333170" w:rsidRPr="00513657" w14:paraId="59ABF9B2" w14:textId="77777777" w:rsidTr="00C51F9F">
        <w:tc>
          <w:tcPr>
            <w:tcW w:w="1524" w:type="dxa"/>
            <w:vMerge/>
            <w:shd w:val="clear" w:color="auto" w:fill="auto"/>
            <w:vAlign w:val="center"/>
          </w:tcPr>
          <w:p w14:paraId="465898A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FE62486"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B14164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CA857D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13EEB6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c>
          <w:tcPr>
            <w:tcW w:w="1416" w:type="dxa"/>
            <w:shd w:val="clear" w:color="auto" w:fill="auto"/>
            <w:vAlign w:val="center"/>
          </w:tcPr>
          <w:p w14:paraId="25DAE5B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197</w:t>
            </w:r>
          </w:p>
        </w:tc>
      </w:tr>
      <w:tr w:rsidR="00333170" w:rsidRPr="00513657" w14:paraId="185E9B56" w14:textId="77777777" w:rsidTr="00C51F9F">
        <w:tc>
          <w:tcPr>
            <w:tcW w:w="1524" w:type="dxa"/>
            <w:vMerge/>
            <w:shd w:val="clear" w:color="auto" w:fill="auto"/>
            <w:vAlign w:val="center"/>
          </w:tcPr>
          <w:p w14:paraId="3596F56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B528002"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2705C10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2CA8CB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F84652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w:t>
            </w:r>
          </w:p>
        </w:tc>
        <w:tc>
          <w:tcPr>
            <w:tcW w:w="1416" w:type="dxa"/>
            <w:shd w:val="clear" w:color="auto" w:fill="auto"/>
            <w:vAlign w:val="center"/>
          </w:tcPr>
          <w:p w14:paraId="25285C0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r>
      <w:tr w:rsidR="00333170" w:rsidRPr="00513657" w14:paraId="5132E953" w14:textId="77777777" w:rsidTr="00C51F9F">
        <w:tc>
          <w:tcPr>
            <w:tcW w:w="1524" w:type="dxa"/>
            <w:shd w:val="clear" w:color="auto" w:fill="auto"/>
            <w:vAlign w:val="center"/>
          </w:tcPr>
          <w:p w14:paraId="0079E738"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Takeuchi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29</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2013</w:t>
            </w:r>
          </w:p>
        </w:tc>
        <w:tc>
          <w:tcPr>
            <w:tcW w:w="1416" w:type="dxa"/>
            <w:vAlign w:val="center"/>
          </w:tcPr>
          <w:p w14:paraId="5FA812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4DEB082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833</w:t>
            </w:r>
          </w:p>
        </w:tc>
        <w:tc>
          <w:tcPr>
            <w:tcW w:w="3832" w:type="dxa"/>
            <w:shd w:val="clear" w:color="auto" w:fill="auto"/>
            <w:vAlign w:val="center"/>
          </w:tcPr>
          <w:p w14:paraId="4CA4C7B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88E818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21/15</w:t>
            </w:r>
          </w:p>
        </w:tc>
        <w:tc>
          <w:tcPr>
            <w:tcW w:w="1416" w:type="dxa"/>
            <w:shd w:val="clear" w:color="auto" w:fill="auto"/>
            <w:vAlign w:val="center"/>
          </w:tcPr>
          <w:p w14:paraId="3E0B43C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69/728</w:t>
            </w:r>
          </w:p>
        </w:tc>
      </w:tr>
      <w:tr w:rsidR="00333170" w:rsidRPr="00513657" w14:paraId="51E07167" w14:textId="77777777" w:rsidTr="00C51F9F">
        <w:tc>
          <w:tcPr>
            <w:tcW w:w="1524" w:type="dxa"/>
            <w:shd w:val="clear" w:color="auto" w:fill="auto"/>
            <w:vAlign w:val="center"/>
          </w:tcPr>
          <w:p w14:paraId="292E076B"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Koh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37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2013</w:t>
            </w:r>
          </w:p>
        </w:tc>
        <w:tc>
          <w:tcPr>
            <w:tcW w:w="1416" w:type="dxa"/>
            <w:vAlign w:val="center"/>
          </w:tcPr>
          <w:p w14:paraId="65DF6DC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478390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1166</w:t>
            </w:r>
          </w:p>
        </w:tc>
        <w:tc>
          <w:tcPr>
            <w:tcW w:w="3832" w:type="dxa"/>
            <w:shd w:val="clear" w:color="auto" w:fill="auto"/>
            <w:vAlign w:val="center"/>
          </w:tcPr>
          <w:p w14:paraId="1D5178A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98EE05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17/45</w:t>
            </w:r>
          </w:p>
        </w:tc>
        <w:tc>
          <w:tcPr>
            <w:tcW w:w="1416" w:type="dxa"/>
            <w:shd w:val="clear" w:color="auto" w:fill="auto"/>
            <w:vAlign w:val="center"/>
          </w:tcPr>
          <w:p w14:paraId="5941F1A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158/946</w:t>
            </w:r>
          </w:p>
        </w:tc>
      </w:tr>
      <w:tr w:rsidR="00333170" w:rsidRPr="00513657" w14:paraId="25536713" w14:textId="77777777" w:rsidTr="00C51F9F">
        <w:tc>
          <w:tcPr>
            <w:tcW w:w="1524" w:type="dxa"/>
            <w:shd w:val="clear" w:color="auto" w:fill="auto"/>
            <w:vAlign w:val="center"/>
          </w:tcPr>
          <w:p w14:paraId="2A6B5F2D"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Mukai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 xml:space="preserve">2012 </w:t>
            </w:r>
          </w:p>
        </w:tc>
        <w:tc>
          <w:tcPr>
            <w:tcW w:w="1416" w:type="dxa"/>
          </w:tcPr>
          <w:p w14:paraId="742F044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4AC339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161</w:t>
            </w:r>
          </w:p>
        </w:tc>
        <w:tc>
          <w:tcPr>
            <w:tcW w:w="3832" w:type="dxa"/>
            <w:shd w:val="clear" w:color="auto" w:fill="auto"/>
            <w:vAlign w:val="center"/>
          </w:tcPr>
          <w:p w14:paraId="3E88C30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FAE657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4/17</w:t>
            </w:r>
          </w:p>
        </w:tc>
        <w:tc>
          <w:tcPr>
            <w:tcW w:w="1416" w:type="dxa"/>
            <w:shd w:val="clear" w:color="auto" w:fill="auto"/>
            <w:vAlign w:val="center"/>
          </w:tcPr>
          <w:p w14:paraId="007861F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29/111</w:t>
            </w:r>
          </w:p>
        </w:tc>
      </w:tr>
      <w:tr w:rsidR="00333170" w:rsidRPr="00513657" w14:paraId="45BCAA50" w14:textId="77777777" w:rsidTr="00C51F9F">
        <w:tc>
          <w:tcPr>
            <w:tcW w:w="1524" w:type="dxa"/>
            <w:vMerge w:val="restart"/>
            <w:shd w:val="clear" w:color="auto" w:fill="auto"/>
            <w:vAlign w:val="center"/>
          </w:tcPr>
          <w:p w14:paraId="0BA600AD"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Lim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51</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2012</w:t>
            </w:r>
          </w:p>
        </w:tc>
        <w:tc>
          <w:tcPr>
            <w:tcW w:w="1416" w:type="dxa"/>
            <w:vMerge w:val="restart"/>
            <w:vAlign w:val="center"/>
          </w:tcPr>
          <w:p w14:paraId="7A74915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64F9EB9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1591</w:t>
            </w:r>
          </w:p>
        </w:tc>
        <w:tc>
          <w:tcPr>
            <w:tcW w:w="3832" w:type="dxa"/>
            <w:shd w:val="clear" w:color="auto" w:fill="auto"/>
            <w:vAlign w:val="center"/>
          </w:tcPr>
          <w:p w14:paraId="62D12FF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E2A049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68</w:t>
            </w:r>
          </w:p>
        </w:tc>
        <w:tc>
          <w:tcPr>
            <w:tcW w:w="1416" w:type="dxa"/>
            <w:shd w:val="clear" w:color="auto" w:fill="auto"/>
            <w:vAlign w:val="center"/>
          </w:tcPr>
          <w:p w14:paraId="7CFE602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1249</w:t>
            </w:r>
          </w:p>
        </w:tc>
      </w:tr>
      <w:tr w:rsidR="00333170" w:rsidRPr="00513657" w14:paraId="38B56DA3" w14:textId="77777777" w:rsidTr="00C51F9F">
        <w:tc>
          <w:tcPr>
            <w:tcW w:w="1524" w:type="dxa"/>
            <w:vMerge/>
            <w:shd w:val="clear" w:color="auto" w:fill="auto"/>
            <w:vAlign w:val="center"/>
          </w:tcPr>
          <w:p w14:paraId="71DEA49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55D136B"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5EBEAC5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3E64F7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58425A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79A48CA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96</w:t>
            </w:r>
          </w:p>
        </w:tc>
      </w:tr>
      <w:tr w:rsidR="00333170" w:rsidRPr="00513657" w14:paraId="79C55870" w14:textId="77777777" w:rsidTr="00C51F9F">
        <w:tc>
          <w:tcPr>
            <w:tcW w:w="1524" w:type="dxa"/>
            <w:vMerge/>
            <w:shd w:val="clear" w:color="auto" w:fill="auto"/>
            <w:vAlign w:val="center"/>
          </w:tcPr>
          <w:p w14:paraId="233BE74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C233E58"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F1B835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D8B9F5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06C9F8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w:t>
            </w:r>
          </w:p>
        </w:tc>
        <w:tc>
          <w:tcPr>
            <w:tcW w:w="1416" w:type="dxa"/>
            <w:shd w:val="clear" w:color="auto" w:fill="auto"/>
            <w:vAlign w:val="center"/>
          </w:tcPr>
          <w:p w14:paraId="7231C0F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152</w:t>
            </w:r>
          </w:p>
        </w:tc>
      </w:tr>
      <w:tr w:rsidR="00333170" w:rsidRPr="00513657" w14:paraId="34E2D1AA" w14:textId="77777777" w:rsidTr="00C51F9F">
        <w:tc>
          <w:tcPr>
            <w:tcW w:w="1524" w:type="dxa"/>
            <w:vMerge w:val="restart"/>
            <w:shd w:val="clear" w:color="auto" w:fill="auto"/>
            <w:vAlign w:val="center"/>
          </w:tcPr>
          <w:p w14:paraId="22DEB940"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Miyahara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48</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2012</w:t>
            </w:r>
          </w:p>
        </w:tc>
        <w:tc>
          <w:tcPr>
            <w:tcW w:w="1416" w:type="dxa"/>
            <w:vMerge w:val="restart"/>
            <w:vAlign w:val="center"/>
          </w:tcPr>
          <w:p w14:paraId="557589C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193302E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1082</w:t>
            </w:r>
          </w:p>
        </w:tc>
        <w:tc>
          <w:tcPr>
            <w:tcW w:w="3832" w:type="dxa"/>
            <w:shd w:val="clear" w:color="auto" w:fill="auto"/>
            <w:vAlign w:val="center"/>
          </w:tcPr>
          <w:p w14:paraId="5503954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582056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68</w:t>
            </w:r>
          </w:p>
        </w:tc>
        <w:tc>
          <w:tcPr>
            <w:tcW w:w="1416" w:type="dxa"/>
            <w:shd w:val="clear" w:color="auto" w:fill="auto"/>
            <w:vAlign w:val="center"/>
          </w:tcPr>
          <w:p w14:paraId="681626F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883</w:t>
            </w:r>
          </w:p>
        </w:tc>
      </w:tr>
      <w:tr w:rsidR="00333170" w:rsidRPr="00513657" w14:paraId="408A1415" w14:textId="77777777" w:rsidTr="00C51F9F">
        <w:tc>
          <w:tcPr>
            <w:tcW w:w="1524" w:type="dxa"/>
            <w:vMerge/>
            <w:shd w:val="clear" w:color="auto" w:fill="auto"/>
            <w:vAlign w:val="center"/>
          </w:tcPr>
          <w:p w14:paraId="7C92361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032915D"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7EFF51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23E4E9F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Discontinued antithrombotic </w:t>
            </w:r>
            <w:r w:rsidRPr="00513657">
              <w:rPr>
                <w:rFonts w:ascii="Book Antiqua" w:hAnsi="Book Antiqua" w:cstheme="minorHAnsi"/>
                <w:color w:val="000000" w:themeColor="text1"/>
              </w:rPr>
              <w:lastRenderedPageBreak/>
              <w:t>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FEFA6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lastRenderedPageBreak/>
              <w:t>7</w:t>
            </w:r>
          </w:p>
        </w:tc>
        <w:tc>
          <w:tcPr>
            <w:tcW w:w="1416" w:type="dxa"/>
            <w:shd w:val="clear" w:color="auto" w:fill="auto"/>
            <w:vAlign w:val="center"/>
          </w:tcPr>
          <w:p w14:paraId="47E1E7E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124</w:t>
            </w:r>
          </w:p>
        </w:tc>
      </w:tr>
      <w:tr w:rsidR="00333170" w:rsidRPr="00513657" w14:paraId="6E78E40F" w14:textId="77777777" w:rsidTr="00C51F9F">
        <w:trPr>
          <w:trHeight w:val="210"/>
        </w:trPr>
        <w:tc>
          <w:tcPr>
            <w:tcW w:w="1524" w:type="dxa"/>
            <w:vMerge w:val="restart"/>
            <w:shd w:val="clear" w:color="auto" w:fill="auto"/>
            <w:vAlign w:val="center"/>
          </w:tcPr>
          <w:p w14:paraId="0C3145F2"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Cho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57</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2012</w:t>
            </w:r>
          </w:p>
        </w:tc>
        <w:tc>
          <w:tcPr>
            <w:tcW w:w="1416" w:type="dxa"/>
            <w:vMerge w:val="restart"/>
            <w:vAlign w:val="center"/>
          </w:tcPr>
          <w:p w14:paraId="5954FFF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vMerge w:val="restart"/>
            <w:shd w:val="clear" w:color="auto" w:fill="auto"/>
            <w:vAlign w:val="center"/>
          </w:tcPr>
          <w:p w14:paraId="2CEDC47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514</w:t>
            </w:r>
          </w:p>
        </w:tc>
        <w:tc>
          <w:tcPr>
            <w:tcW w:w="3832" w:type="dxa"/>
            <w:shd w:val="clear" w:color="auto" w:fill="auto"/>
            <w:vAlign w:val="center"/>
          </w:tcPr>
          <w:p w14:paraId="3897A3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2C6D6ED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c>
          <w:tcPr>
            <w:tcW w:w="1416" w:type="dxa"/>
            <w:shd w:val="clear" w:color="auto" w:fill="auto"/>
            <w:vAlign w:val="center"/>
          </w:tcPr>
          <w:p w14:paraId="7D422B0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424</w:t>
            </w:r>
          </w:p>
        </w:tc>
      </w:tr>
      <w:tr w:rsidR="00333170" w:rsidRPr="00513657" w14:paraId="44CBD038" w14:textId="77777777" w:rsidTr="00C51F9F">
        <w:trPr>
          <w:trHeight w:val="210"/>
        </w:trPr>
        <w:tc>
          <w:tcPr>
            <w:tcW w:w="1524" w:type="dxa"/>
            <w:vMerge/>
            <w:shd w:val="clear" w:color="auto" w:fill="auto"/>
            <w:vAlign w:val="center"/>
          </w:tcPr>
          <w:p w14:paraId="2ED208D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AAAD20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1648959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9A0628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Discontinued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8F1B61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c>
          <w:tcPr>
            <w:tcW w:w="1416" w:type="dxa"/>
            <w:shd w:val="clear" w:color="auto" w:fill="auto"/>
            <w:vAlign w:val="center"/>
          </w:tcPr>
          <w:p w14:paraId="0BE3FF7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54</w:t>
            </w:r>
          </w:p>
        </w:tc>
      </w:tr>
      <w:tr w:rsidR="00333170" w:rsidRPr="00513657" w14:paraId="3275AEED" w14:textId="77777777" w:rsidTr="00C51F9F">
        <w:trPr>
          <w:trHeight w:val="210"/>
        </w:trPr>
        <w:tc>
          <w:tcPr>
            <w:tcW w:w="1524" w:type="dxa"/>
            <w:vMerge/>
            <w:shd w:val="clear" w:color="auto" w:fill="auto"/>
            <w:vAlign w:val="center"/>
          </w:tcPr>
          <w:p w14:paraId="59FFCE5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59B727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7783F68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C969AE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Continued 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8C23AF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w:t>
            </w:r>
          </w:p>
        </w:tc>
        <w:tc>
          <w:tcPr>
            <w:tcW w:w="1416" w:type="dxa"/>
            <w:shd w:val="clear" w:color="auto" w:fill="auto"/>
            <w:vAlign w:val="center"/>
          </w:tcPr>
          <w:p w14:paraId="2E5CA01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15</w:t>
            </w:r>
          </w:p>
        </w:tc>
      </w:tr>
      <w:tr w:rsidR="00333170" w:rsidRPr="00513657" w14:paraId="05F6D828" w14:textId="77777777" w:rsidTr="00C51F9F">
        <w:tc>
          <w:tcPr>
            <w:tcW w:w="1524" w:type="dxa"/>
            <w:shd w:val="clear" w:color="auto" w:fill="auto"/>
            <w:vAlign w:val="center"/>
          </w:tcPr>
          <w:p w14:paraId="67C49283"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Toyokawa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2011</w:t>
            </w:r>
          </w:p>
        </w:tc>
        <w:tc>
          <w:tcPr>
            <w:tcW w:w="1416" w:type="dxa"/>
            <w:vAlign w:val="center"/>
          </w:tcPr>
          <w:p w14:paraId="7B35925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513B086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1123</w:t>
            </w:r>
          </w:p>
        </w:tc>
        <w:tc>
          <w:tcPr>
            <w:tcW w:w="3832" w:type="dxa"/>
            <w:shd w:val="clear" w:color="auto" w:fill="auto"/>
            <w:vAlign w:val="center"/>
          </w:tcPr>
          <w:p w14:paraId="60BDAB9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76C695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8/48</w:t>
            </w:r>
          </w:p>
        </w:tc>
        <w:tc>
          <w:tcPr>
            <w:tcW w:w="1416" w:type="dxa"/>
            <w:shd w:val="clear" w:color="auto" w:fill="auto"/>
            <w:vAlign w:val="center"/>
          </w:tcPr>
          <w:p w14:paraId="451306C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175/892</w:t>
            </w:r>
          </w:p>
        </w:tc>
      </w:tr>
      <w:tr w:rsidR="00333170" w:rsidRPr="00513657" w14:paraId="52C2E1F3" w14:textId="77777777" w:rsidTr="00C51F9F">
        <w:tc>
          <w:tcPr>
            <w:tcW w:w="1524" w:type="dxa"/>
            <w:shd w:val="clear" w:color="auto" w:fill="auto"/>
            <w:vAlign w:val="center"/>
          </w:tcPr>
          <w:p w14:paraId="69CF394A"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Higashiyama</w:t>
            </w:r>
            <w:r w:rsidR="00513657" w:rsidRPr="00513657">
              <w:rPr>
                <w:rFonts w:ascii="Book Antiqua" w:hAnsi="Book Antiqua" w:cstheme="minorHAnsi" w:hint="eastAsia"/>
                <w:i/>
                <w:color w:val="000000" w:themeColor="text1"/>
                <w:lang w:eastAsia="zh-CN"/>
              </w:rPr>
              <w:t xml:space="preserve"> 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19</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2011</w:t>
            </w:r>
          </w:p>
        </w:tc>
        <w:tc>
          <w:tcPr>
            <w:tcW w:w="1416" w:type="dxa"/>
            <w:vAlign w:val="center"/>
          </w:tcPr>
          <w:p w14:paraId="4DD5C60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1D1A642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924</w:t>
            </w:r>
          </w:p>
        </w:tc>
        <w:tc>
          <w:tcPr>
            <w:tcW w:w="3832" w:type="dxa"/>
            <w:shd w:val="clear" w:color="auto" w:fill="auto"/>
            <w:vAlign w:val="center"/>
          </w:tcPr>
          <w:p w14:paraId="1880870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5C8079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123/773</w:t>
            </w:r>
          </w:p>
        </w:tc>
        <w:tc>
          <w:tcPr>
            <w:tcW w:w="1416" w:type="dxa"/>
            <w:shd w:val="clear" w:color="auto" w:fill="auto"/>
            <w:vAlign w:val="center"/>
          </w:tcPr>
          <w:p w14:paraId="35D8A1C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3/25</w:t>
            </w:r>
          </w:p>
        </w:tc>
      </w:tr>
      <w:tr w:rsidR="00333170" w:rsidRPr="00513657" w14:paraId="5478563F" w14:textId="77777777" w:rsidTr="00C51F9F">
        <w:trPr>
          <w:trHeight w:val="105"/>
        </w:trPr>
        <w:tc>
          <w:tcPr>
            <w:tcW w:w="1524" w:type="dxa"/>
            <w:vMerge w:val="restart"/>
            <w:shd w:val="clear" w:color="auto" w:fill="auto"/>
            <w:vAlign w:val="center"/>
          </w:tcPr>
          <w:p w14:paraId="196309E3"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Metz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2011</w:t>
            </w:r>
          </w:p>
        </w:tc>
        <w:tc>
          <w:tcPr>
            <w:tcW w:w="1416" w:type="dxa"/>
            <w:vMerge w:val="restart"/>
            <w:vAlign w:val="center"/>
          </w:tcPr>
          <w:p w14:paraId="077EFE7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EMR</w:t>
            </w:r>
          </w:p>
        </w:tc>
        <w:tc>
          <w:tcPr>
            <w:tcW w:w="851" w:type="dxa"/>
            <w:vMerge w:val="restart"/>
            <w:shd w:val="clear" w:color="auto" w:fill="auto"/>
            <w:vAlign w:val="center"/>
          </w:tcPr>
          <w:p w14:paraId="2DF3F8A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269</w:t>
            </w:r>
          </w:p>
        </w:tc>
        <w:tc>
          <w:tcPr>
            <w:tcW w:w="3832" w:type="dxa"/>
            <w:shd w:val="clear" w:color="auto" w:fill="auto"/>
            <w:vAlign w:val="center"/>
          </w:tcPr>
          <w:p w14:paraId="039658E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9DDB85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8/11</w:t>
            </w:r>
          </w:p>
        </w:tc>
        <w:tc>
          <w:tcPr>
            <w:tcW w:w="1416" w:type="dxa"/>
            <w:shd w:val="clear" w:color="auto" w:fill="auto"/>
            <w:vAlign w:val="center"/>
          </w:tcPr>
          <w:p w14:paraId="09F699D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30/220</w:t>
            </w:r>
          </w:p>
        </w:tc>
      </w:tr>
      <w:tr w:rsidR="00333170" w:rsidRPr="00513657" w14:paraId="75680F12" w14:textId="77777777" w:rsidTr="00C51F9F">
        <w:trPr>
          <w:trHeight w:val="105"/>
        </w:trPr>
        <w:tc>
          <w:tcPr>
            <w:tcW w:w="1524" w:type="dxa"/>
            <w:vMerge/>
            <w:shd w:val="clear" w:color="auto" w:fill="auto"/>
            <w:vAlign w:val="center"/>
          </w:tcPr>
          <w:p w14:paraId="27918ED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1622CEA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05E23F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695E7D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FECC0C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c>
          <w:tcPr>
            <w:tcW w:w="1416" w:type="dxa"/>
            <w:shd w:val="clear" w:color="auto" w:fill="auto"/>
            <w:vAlign w:val="center"/>
          </w:tcPr>
          <w:p w14:paraId="38AD8F8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18</w:t>
            </w:r>
          </w:p>
        </w:tc>
      </w:tr>
      <w:tr w:rsidR="00333170" w:rsidRPr="00513657" w14:paraId="762D8FC7" w14:textId="77777777" w:rsidTr="00C51F9F">
        <w:trPr>
          <w:trHeight w:val="105"/>
        </w:trPr>
        <w:tc>
          <w:tcPr>
            <w:tcW w:w="1524" w:type="dxa"/>
            <w:vMerge/>
            <w:shd w:val="clear" w:color="auto" w:fill="auto"/>
            <w:vAlign w:val="center"/>
          </w:tcPr>
          <w:p w14:paraId="34172E5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85A4CF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3B47C63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4B8C438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F08B06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6B63FEA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10</w:t>
            </w:r>
          </w:p>
        </w:tc>
      </w:tr>
      <w:tr w:rsidR="00333170" w:rsidRPr="00513657" w14:paraId="518D646B" w14:textId="77777777" w:rsidTr="00C51F9F">
        <w:trPr>
          <w:trHeight w:val="105"/>
        </w:trPr>
        <w:tc>
          <w:tcPr>
            <w:tcW w:w="1524" w:type="dxa"/>
            <w:vMerge/>
            <w:shd w:val="clear" w:color="auto" w:fill="auto"/>
            <w:vAlign w:val="center"/>
          </w:tcPr>
          <w:p w14:paraId="4CF1C53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7226EB6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5A2198E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5F3784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HR</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85B56D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631FAF1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w:t>
            </w:r>
          </w:p>
        </w:tc>
      </w:tr>
      <w:tr w:rsidR="00333170" w:rsidRPr="00513657" w14:paraId="713DEBC8" w14:textId="77777777" w:rsidTr="00C51F9F">
        <w:trPr>
          <w:trHeight w:val="105"/>
        </w:trPr>
        <w:tc>
          <w:tcPr>
            <w:tcW w:w="1524" w:type="dxa"/>
            <w:vMerge/>
            <w:shd w:val="clear" w:color="auto" w:fill="auto"/>
            <w:vAlign w:val="center"/>
          </w:tcPr>
          <w:p w14:paraId="38522CE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39126B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3287B01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A7B729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Aspirin</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0CE7FDF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w:t>
            </w:r>
          </w:p>
        </w:tc>
        <w:tc>
          <w:tcPr>
            <w:tcW w:w="1416" w:type="dxa"/>
            <w:shd w:val="clear" w:color="auto" w:fill="auto"/>
            <w:vAlign w:val="center"/>
          </w:tcPr>
          <w:p w14:paraId="3B0606C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r>
      <w:tr w:rsidR="00333170" w:rsidRPr="00513657" w14:paraId="29AAD5F3" w14:textId="77777777" w:rsidTr="00C51F9F">
        <w:trPr>
          <w:trHeight w:val="105"/>
        </w:trPr>
        <w:tc>
          <w:tcPr>
            <w:tcW w:w="1524" w:type="dxa"/>
            <w:vMerge/>
            <w:shd w:val="clear" w:color="auto" w:fill="auto"/>
            <w:vAlign w:val="center"/>
          </w:tcPr>
          <w:p w14:paraId="6F8B576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FA5257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851" w:type="dxa"/>
            <w:vMerge/>
            <w:shd w:val="clear" w:color="auto" w:fill="auto"/>
            <w:vAlign w:val="center"/>
          </w:tcPr>
          <w:p w14:paraId="0D9A593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755D3B7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Thienopyridine</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4BE3B3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w:t>
            </w:r>
          </w:p>
        </w:tc>
        <w:tc>
          <w:tcPr>
            <w:tcW w:w="1416" w:type="dxa"/>
            <w:shd w:val="clear" w:color="auto" w:fill="auto"/>
            <w:vAlign w:val="center"/>
          </w:tcPr>
          <w:p w14:paraId="60F171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w:t>
            </w:r>
          </w:p>
        </w:tc>
      </w:tr>
      <w:tr w:rsidR="00333170" w:rsidRPr="00513657" w14:paraId="181F09B9" w14:textId="77777777" w:rsidTr="00C51F9F">
        <w:tc>
          <w:tcPr>
            <w:tcW w:w="1524" w:type="dxa"/>
            <w:shd w:val="clear" w:color="auto" w:fill="auto"/>
            <w:vAlign w:val="center"/>
          </w:tcPr>
          <w:p w14:paraId="19DEA5DE"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Tokioka</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30</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2011</w:t>
            </w:r>
          </w:p>
        </w:tc>
        <w:tc>
          <w:tcPr>
            <w:tcW w:w="1416" w:type="dxa"/>
            <w:vAlign w:val="center"/>
          </w:tcPr>
          <w:p w14:paraId="0D8E004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1BAD7A5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515</w:t>
            </w:r>
          </w:p>
        </w:tc>
        <w:tc>
          <w:tcPr>
            <w:tcW w:w="3832" w:type="dxa"/>
            <w:shd w:val="clear" w:color="auto" w:fill="auto"/>
            <w:vAlign w:val="center"/>
          </w:tcPr>
          <w:p w14:paraId="693B073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89097E2"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3/23</w:t>
            </w:r>
          </w:p>
        </w:tc>
        <w:tc>
          <w:tcPr>
            <w:tcW w:w="1416" w:type="dxa"/>
            <w:shd w:val="clear" w:color="auto" w:fill="auto"/>
            <w:vAlign w:val="center"/>
          </w:tcPr>
          <w:p w14:paraId="7E1F76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37/452</w:t>
            </w:r>
          </w:p>
        </w:tc>
      </w:tr>
      <w:tr w:rsidR="00333170" w:rsidRPr="00513657" w14:paraId="5D792A7A" w14:textId="77777777" w:rsidTr="00C51F9F">
        <w:tc>
          <w:tcPr>
            <w:tcW w:w="1524" w:type="dxa"/>
            <w:shd w:val="clear" w:color="auto" w:fill="auto"/>
            <w:vAlign w:val="center"/>
          </w:tcPr>
          <w:p w14:paraId="79C4BC2B"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Okada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22</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2011</w:t>
            </w:r>
          </w:p>
        </w:tc>
        <w:tc>
          <w:tcPr>
            <w:tcW w:w="1416" w:type="dxa"/>
            <w:vAlign w:val="center"/>
          </w:tcPr>
          <w:p w14:paraId="0B73C6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73852B1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582</w:t>
            </w:r>
          </w:p>
        </w:tc>
        <w:tc>
          <w:tcPr>
            <w:tcW w:w="3832" w:type="dxa"/>
            <w:shd w:val="clear" w:color="auto" w:fill="auto"/>
            <w:vAlign w:val="center"/>
          </w:tcPr>
          <w:p w14:paraId="56D40825"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F49632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4/24</w:t>
            </w:r>
          </w:p>
        </w:tc>
        <w:tc>
          <w:tcPr>
            <w:tcW w:w="1416" w:type="dxa"/>
            <w:shd w:val="clear" w:color="auto" w:fill="auto"/>
            <w:vAlign w:val="center"/>
          </w:tcPr>
          <w:p w14:paraId="5D6DEF1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70/484</w:t>
            </w:r>
          </w:p>
        </w:tc>
      </w:tr>
      <w:tr w:rsidR="00333170" w:rsidRPr="00513657" w14:paraId="31990BA7" w14:textId="77777777" w:rsidTr="00C51F9F">
        <w:tc>
          <w:tcPr>
            <w:tcW w:w="1524" w:type="dxa"/>
            <w:shd w:val="clear" w:color="auto" w:fill="auto"/>
            <w:vAlign w:val="center"/>
          </w:tcPr>
          <w:p w14:paraId="0C5F7938"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Mannen</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20</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2010</w:t>
            </w:r>
          </w:p>
        </w:tc>
        <w:tc>
          <w:tcPr>
            <w:tcW w:w="1416" w:type="dxa"/>
            <w:vAlign w:val="center"/>
          </w:tcPr>
          <w:p w14:paraId="45BA063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0C8DB15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436</w:t>
            </w:r>
          </w:p>
        </w:tc>
        <w:tc>
          <w:tcPr>
            <w:tcW w:w="3832" w:type="dxa"/>
            <w:shd w:val="clear" w:color="auto" w:fill="auto"/>
            <w:vAlign w:val="center"/>
          </w:tcPr>
          <w:p w14:paraId="32D9416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3ADF9D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1/38</w:t>
            </w:r>
          </w:p>
        </w:tc>
        <w:tc>
          <w:tcPr>
            <w:tcW w:w="1416" w:type="dxa"/>
            <w:shd w:val="clear" w:color="auto" w:fill="auto"/>
            <w:vAlign w:val="center"/>
          </w:tcPr>
          <w:p w14:paraId="54573BA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32/365</w:t>
            </w:r>
          </w:p>
        </w:tc>
      </w:tr>
      <w:tr w:rsidR="00333170" w:rsidRPr="00513657" w14:paraId="7B4E739A" w14:textId="77777777" w:rsidTr="00C51F9F">
        <w:tc>
          <w:tcPr>
            <w:tcW w:w="1524" w:type="dxa"/>
            <w:shd w:val="clear" w:color="auto" w:fill="auto"/>
            <w:vAlign w:val="center"/>
          </w:tcPr>
          <w:p w14:paraId="5760DB29" w14:textId="77777777" w:rsidR="00513657" w:rsidRPr="00513657" w:rsidRDefault="00333170" w:rsidP="00513657">
            <w:pPr>
              <w:adjustRightInd w:val="0"/>
              <w:snapToGrid w:val="0"/>
              <w:spacing w:line="360" w:lineRule="auto"/>
              <w:jc w:val="both"/>
              <w:rPr>
                <w:rFonts w:ascii="Book Antiqua" w:hAnsi="Book Antiqua" w:cstheme="minorHAnsi"/>
                <w:color w:val="000000" w:themeColor="text1"/>
                <w:lang w:eastAsia="zh-CN"/>
              </w:rPr>
            </w:pPr>
            <w:proofErr w:type="spellStart"/>
            <w:r w:rsidRPr="00513657">
              <w:rPr>
                <w:rFonts w:ascii="Book Antiqua" w:hAnsi="Book Antiqua" w:cstheme="minorHAnsi"/>
                <w:color w:val="000000" w:themeColor="text1"/>
              </w:rPr>
              <w:t>Goto</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13</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p>
          <w:p w14:paraId="39C4976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2010</w:t>
            </w:r>
          </w:p>
        </w:tc>
        <w:tc>
          <w:tcPr>
            <w:tcW w:w="1416" w:type="dxa"/>
          </w:tcPr>
          <w:p w14:paraId="45F10649"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4A8AFD6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454</w:t>
            </w:r>
          </w:p>
        </w:tc>
        <w:tc>
          <w:tcPr>
            <w:tcW w:w="3832" w:type="dxa"/>
            <w:shd w:val="clear" w:color="auto" w:fill="auto"/>
            <w:vAlign w:val="center"/>
          </w:tcPr>
          <w:p w14:paraId="51274A6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6B5F2FC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5/21</w:t>
            </w:r>
          </w:p>
        </w:tc>
        <w:tc>
          <w:tcPr>
            <w:tcW w:w="1416" w:type="dxa"/>
            <w:shd w:val="clear" w:color="auto" w:fill="auto"/>
            <w:vAlign w:val="center"/>
          </w:tcPr>
          <w:p w14:paraId="3DB8F2FC"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52/376</w:t>
            </w:r>
          </w:p>
        </w:tc>
      </w:tr>
      <w:tr w:rsidR="00333170" w:rsidRPr="00513657" w14:paraId="56917188" w14:textId="77777777" w:rsidTr="00C51F9F">
        <w:tc>
          <w:tcPr>
            <w:tcW w:w="1524" w:type="dxa"/>
            <w:shd w:val="clear" w:color="auto" w:fill="auto"/>
            <w:vAlign w:val="center"/>
          </w:tcPr>
          <w:p w14:paraId="0BB5D4C8" w14:textId="77777777" w:rsidR="00333170" w:rsidRPr="00513657" w:rsidRDefault="007674AD" w:rsidP="007674AD">
            <w:pPr>
              <w:adjustRightInd w:val="0"/>
              <w:snapToGrid w:val="0"/>
              <w:spacing w:line="360" w:lineRule="auto"/>
              <w:jc w:val="both"/>
              <w:rPr>
                <w:rFonts w:ascii="Book Antiqua" w:hAnsi="Book Antiqua" w:cstheme="minorHAnsi"/>
                <w:color w:val="000000" w:themeColor="text1"/>
                <w:lang w:eastAsia="zh-CN"/>
              </w:rPr>
            </w:pPr>
            <w:r w:rsidRPr="00513657">
              <w:rPr>
                <w:rFonts w:ascii="Book Antiqua" w:hAnsi="Book Antiqua" w:cstheme="minorHAnsi"/>
                <w:color w:val="000000" w:themeColor="text1"/>
              </w:rPr>
              <w:t xml:space="preserve">Witt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Pr>
                <w:rFonts w:ascii="Book Antiqua" w:hAnsi="Book Antiqua" w:cstheme="minorHAnsi" w:hint="eastAsia"/>
                <w:color w:val="000000" w:themeColor="text1"/>
                <w:vertAlign w:val="superscript"/>
                <w:lang w:eastAsia="zh-CN"/>
              </w:rPr>
              <w:t>44</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Pr>
                <w:rFonts w:ascii="Book Antiqua" w:hAnsi="Book Antiqua" w:cstheme="minorHAnsi" w:hint="eastAsia"/>
                <w:color w:val="000000" w:themeColor="text1"/>
                <w:lang w:eastAsia="zh-CN"/>
              </w:rPr>
              <w:t xml:space="preserve"> </w:t>
            </w:r>
            <w:r w:rsidR="00333170" w:rsidRPr="00513657">
              <w:rPr>
                <w:rFonts w:ascii="Book Antiqua" w:hAnsi="Book Antiqua" w:cstheme="minorHAnsi"/>
                <w:color w:val="000000" w:themeColor="text1"/>
              </w:rPr>
              <w:t>2009</w:t>
            </w:r>
          </w:p>
        </w:tc>
        <w:tc>
          <w:tcPr>
            <w:tcW w:w="1416" w:type="dxa"/>
            <w:vAlign w:val="center"/>
          </w:tcPr>
          <w:p w14:paraId="59B0BD9E" w14:textId="77777777" w:rsidR="00333170" w:rsidRPr="00513657" w:rsidRDefault="00333170"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Polypectomy</w:t>
            </w:r>
          </w:p>
        </w:tc>
        <w:tc>
          <w:tcPr>
            <w:tcW w:w="851" w:type="dxa"/>
            <w:shd w:val="clear" w:color="auto" w:fill="auto"/>
            <w:vAlign w:val="center"/>
          </w:tcPr>
          <w:p w14:paraId="6C6742B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1225</w:t>
            </w:r>
          </w:p>
        </w:tc>
        <w:tc>
          <w:tcPr>
            <w:tcW w:w="3832" w:type="dxa"/>
            <w:shd w:val="clear" w:color="auto" w:fill="auto"/>
            <w:vAlign w:val="center"/>
          </w:tcPr>
          <w:p w14:paraId="507865E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5E9A0D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11/2</w:t>
            </w:r>
          </w:p>
        </w:tc>
        <w:tc>
          <w:tcPr>
            <w:tcW w:w="1416" w:type="dxa"/>
            <w:shd w:val="clear" w:color="auto" w:fill="auto"/>
            <w:vAlign w:val="center"/>
          </w:tcPr>
          <w:p w14:paraId="5ECC16B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414/798</w:t>
            </w:r>
          </w:p>
        </w:tc>
      </w:tr>
      <w:tr w:rsidR="00333170" w:rsidRPr="00513657" w14:paraId="76028501" w14:textId="77777777" w:rsidTr="00C51F9F">
        <w:tc>
          <w:tcPr>
            <w:tcW w:w="1524" w:type="dxa"/>
            <w:shd w:val="clear" w:color="auto" w:fill="auto"/>
            <w:vAlign w:val="center"/>
          </w:tcPr>
          <w:p w14:paraId="24BD4793" w14:textId="77777777" w:rsidR="00333170" w:rsidRPr="00513657" w:rsidRDefault="00513657"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Ono </w:t>
            </w:r>
            <w:r w:rsidRPr="00513657">
              <w:rPr>
                <w:rFonts w:ascii="Book Antiqua" w:hAnsi="Book Antiqua" w:cstheme="minorHAnsi" w:hint="eastAsia"/>
                <w:i/>
                <w:color w:val="000000" w:themeColor="text1"/>
                <w:lang w:eastAsia="zh-CN"/>
              </w:rPr>
              <w:t>et al</w:t>
            </w:r>
            <w:r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28</w:t>
            </w:r>
            <w:r w:rsidRPr="00513657">
              <w:rPr>
                <w:rFonts w:ascii="Book Antiqua" w:hAnsi="Book Antiqua" w:cstheme="minorHAnsi" w:hint="eastAsia"/>
                <w:color w:val="000000" w:themeColor="text1"/>
                <w:vertAlign w:val="superscript"/>
                <w:lang w:eastAsia="zh-CN"/>
              </w:rPr>
              <w:t>]</w:t>
            </w:r>
            <w:r>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w:t>
            </w:r>
            <w:r w:rsidRPr="00513657">
              <w:rPr>
                <w:rFonts w:ascii="Book Antiqua" w:hAnsi="Book Antiqua" w:cstheme="minorHAnsi" w:hint="eastAsia"/>
                <w:color w:val="000000" w:themeColor="text1"/>
                <w:lang w:eastAsia="zh-CN"/>
              </w:rPr>
              <w:t>1</w:t>
            </w:r>
            <w:r w:rsidR="00333170" w:rsidRPr="00513657">
              <w:rPr>
                <w:rFonts w:ascii="Book Antiqua" w:hAnsi="Book Antiqua" w:cstheme="minorHAnsi"/>
                <w:color w:val="000000" w:themeColor="text1"/>
              </w:rPr>
              <w:t>9</w:t>
            </w:r>
          </w:p>
        </w:tc>
        <w:tc>
          <w:tcPr>
            <w:tcW w:w="1416" w:type="dxa"/>
            <w:vAlign w:val="center"/>
          </w:tcPr>
          <w:p w14:paraId="0C6F8BB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2E50105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444</w:t>
            </w:r>
          </w:p>
        </w:tc>
        <w:tc>
          <w:tcPr>
            <w:tcW w:w="3832" w:type="dxa"/>
            <w:shd w:val="clear" w:color="auto" w:fill="auto"/>
            <w:vAlign w:val="center"/>
          </w:tcPr>
          <w:p w14:paraId="508F0B0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AA610D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6/20</w:t>
            </w:r>
          </w:p>
        </w:tc>
        <w:tc>
          <w:tcPr>
            <w:tcW w:w="1416" w:type="dxa"/>
            <w:shd w:val="clear" w:color="auto" w:fill="auto"/>
            <w:vAlign w:val="center"/>
          </w:tcPr>
          <w:p w14:paraId="6FDFC12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50/368</w:t>
            </w:r>
          </w:p>
        </w:tc>
      </w:tr>
      <w:tr w:rsidR="00333170" w:rsidRPr="00513657" w14:paraId="6619C7B1" w14:textId="77777777" w:rsidTr="00C51F9F">
        <w:tc>
          <w:tcPr>
            <w:tcW w:w="1524" w:type="dxa"/>
            <w:shd w:val="clear" w:color="auto" w:fill="auto"/>
            <w:vAlign w:val="center"/>
          </w:tcPr>
          <w:p w14:paraId="59B57744"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lastRenderedPageBreak/>
              <w:t xml:space="preserve">Takizawa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26</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Pr="00513657">
              <w:rPr>
                <w:rFonts w:ascii="Book Antiqua" w:hAnsi="Book Antiqua" w:cstheme="minorHAnsi"/>
                <w:color w:val="000000" w:themeColor="text1"/>
              </w:rPr>
              <w:t xml:space="preserve"> 2008</w:t>
            </w:r>
          </w:p>
        </w:tc>
        <w:tc>
          <w:tcPr>
            <w:tcW w:w="1416" w:type="dxa"/>
            <w:vAlign w:val="center"/>
          </w:tcPr>
          <w:p w14:paraId="21AD47F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ESD</w:t>
            </w:r>
          </w:p>
        </w:tc>
        <w:tc>
          <w:tcPr>
            <w:tcW w:w="851" w:type="dxa"/>
            <w:shd w:val="clear" w:color="auto" w:fill="auto"/>
            <w:vAlign w:val="center"/>
          </w:tcPr>
          <w:p w14:paraId="0FADB308"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968</w:t>
            </w:r>
          </w:p>
        </w:tc>
        <w:tc>
          <w:tcPr>
            <w:tcW w:w="3832" w:type="dxa"/>
            <w:shd w:val="clear" w:color="auto" w:fill="auto"/>
            <w:vAlign w:val="center"/>
          </w:tcPr>
          <w:p w14:paraId="15BA028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1BFF35C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3/60</w:t>
            </w:r>
          </w:p>
        </w:tc>
        <w:tc>
          <w:tcPr>
            <w:tcW w:w="1416" w:type="dxa"/>
            <w:shd w:val="clear" w:color="auto" w:fill="auto"/>
            <w:vAlign w:val="center"/>
          </w:tcPr>
          <w:p w14:paraId="28BFEDF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74/831</w:t>
            </w:r>
          </w:p>
        </w:tc>
      </w:tr>
      <w:tr w:rsidR="00333170" w:rsidRPr="00513657" w14:paraId="570901DD" w14:textId="77777777" w:rsidTr="00C51F9F">
        <w:tc>
          <w:tcPr>
            <w:tcW w:w="1524" w:type="dxa"/>
            <w:vMerge w:val="restart"/>
            <w:shd w:val="clear" w:color="auto" w:fill="auto"/>
            <w:vAlign w:val="center"/>
          </w:tcPr>
          <w:p w14:paraId="060EC7C4"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 xml:space="preserve">Sawhney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62</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2007</w:t>
            </w:r>
          </w:p>
        </w:tc>
        <w:tc>
          <w:tcPr>
            <w:tcW w:w="1416" w:type="dxa"/>
            <w:vMerge w:val="restart"/>
            <w:vAlign w:val="center"/>
          </w:tcPr>
          <w:p w14:paraId="0012645A"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Polypectomy</w:t>
            </w:r>
          </w:p>
        </w:tc>
        <w:tc>
          <w:tcPr>
            <w:tcW w:w="851" w:type="dxa"/>
            <w:vMerge w:val="restart"/>
            <w:shd w:val="clear" w:color="auto" w:fill="auto"/>
            <w:vAlign w:val="center"/>
          </w:tcPr>
          <w:p w14:paraId="5CA0825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173</w:t>
            </w:r>
          </w:p>
        </w:tc>
        <w:tc>
          <w:tcPr>
            <w:tcW w:w="3832" w:type="dxa"/>
            <w:shd w:val="clear" w:color="auto" w:fill="auto"/>
            <w:vAlign w:val="center"/>
          </w:tcPr>
          <w:p w14:paraId="14B660C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33AAEF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17</w:t>
            </w:r>
          </w:p>
        </w:tc>
        <w:tc>
          <w:tcPr>
            <w:tcW w:w="1416" w:type="dxa"/>
            <w:shd w:val="clear" w:color="auto" w:fill="auto"/>
            <w:vAlign w:val="center"/>
          </w:tcPr>
          <w:p w14:paraId="3FB9D40E"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51</w:t>
            </w:r>
          </w:p>
        </w:tc>
      </w:tr>
      <w:tr w:rsidR="00333170" w:rsidRPr="00513657" w14:paraId="7C50309E" w14:textId="77777777" w:rsidTr="00C51F9F">
        <w:tc>
          <w:tcPr>
            <w:tcW w:w="1524" w:type="dxa"/>
            <w:vMerge/>
            <w:shd w:val="clear" w:color="auto" w:fill="auto"/>
            <w:vAlign w:val="center"/>
          </w:tcPr>
          <w:p w14:paraId="0F9960E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0A26C9FF"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0D1FF3D6"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1DDA151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Anticoagulants</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5266C2C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14</w:t>
            </w:r>
          </w:p>
        </w:tc>
        <w:tc>
          <w:tcPr>
            <w:tcW w:w="1416" w:type="dxa"/>
            <w:shd w:val="clear" w:color="auto" w:fill="auto"/>
            <w:vAlign w:val="center"/>
          </w:tcPr>
          <w:p w14:paraId="4B4A4BF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12</w:t>
            </w:r>
          </w:p>
        </w:tc>
      </w:tr>
      <w:tr w:rsidR="00333170" w:rsidRPr="00513657" w14:paraId="2643297B" w14:textId="77777777" w:rsidTr="00C51F9F">
        <w:tc>
          <w:tcPr>
            <w:tcW w:w="1524" w:type="dxa"/>
            <w:vMerge w:val="restart"/>
            <w:shd w:val="clear" w:color="auto" w:fill="auto"/>
            <w:vAlign w:val="center"/>
          </w:tcPr>
          <w:p w14:paraId="2B6615F6" w14:textId="77777777" w:rsidR="00333170" w:rsidRPr="00513657" w:rsidRDefault="00333170" w:rsidP="007674AD">
            <w:pPr>
              <w:adjustRightInd w:val="0"/>
              <w:snapToGrid w:val="0"/>
              <w:spacing w:line="360" w:lineRule="auto"/>
              <w:jc w:val="both"/>
              <w:rPr>
                <w:rFonts w:ascii="Book Antiqua" w:hAnsi="Book Antiqua" w:cstheme="minorHAnsi"/>
                <w:color w:val="000000" w:themeColor="text1"/>
              </w:rPr>
            </w:pPr>
            <w:proofErr w:type="spellStart"/>
            <w:r w:rsidRPr="00513657">
              <w:rPr>
                <w:rFonts w:ascii="Book Antiqua" w:hAnsi="Book Antiqua" w:cstheme="minorHAnsi"/>
                <w:color w:val="000000" w:themeColor="text1"/>
              </w:rPr>
              <w:t>Yousfi</w:t>
            </w:r>
            <w:proofErr w:type="spellEnd"/>
            <w:r w:rsidRPr="00513657">
              <w:rPr>
                <w:rFonts w:ascii="Book Antiqua" w:hAnsi="Book Antiqua" w:cstheme="minorHAnsi"/>
                <w:color w:val="000000" w:themeColor="text1"/>
              </w:rPr>
              <w:t xml:space="preserve"> </w:t>
            </w:r>
            <w:r w:rsidR="00513657" w:rsidRPr="00513657">
              <w:rPr>
                <w:rFonts w:ascii="Book Antiqua" w:hAnsi="Book Antiqua" w:cstheme="minorHAnsi" w:hint="eastAsia"/>
                <w:i/>
                <w:color w:val="000000" w:themeColor="text1"/>
                <w:lang w:eastAsia="zh-CN"/>
              </w:rPr>
              <w:t>et al</w:t>
            </w:r>
            <w:r w:rsidR="00513657" w:rsidRPr="00513657">
              <w:rPr>
                <w:rFonts w:ascii="Book Antiqua" w:hAnsi="Book Antiqua" w:cstheme="minorHAnsi" w:hint="eastAsia"/>
                <w:color w:val="000000" w:themeColor="text1"/>
                <w:vertAlign w:val="superscript"/>
                <w:lang w:eastAsia="zh-CN"/>
              </w:rPr>
              <w:t>[</w:t>
            </w:r>
            <w:r w:rsidR="007674AD">
              <w:rPr>
                <w:rFonts w:ascii="Book Antiqua" w:hAnsi="Book Antiqua" w:cstheme="minorHAnsi" w:hint="eastAsia"/>
                <w:color w:val="000000" w:themeColor="text1"/>
                <w:vertAlign w:val="superscript"/>
                <w:lang w:eastAsia="zh-CN"/>
              </w:rPr>
              <w:t>43</w:t>
            </w:r>
            <w:r w:rsidR="00513657" w:rsidRPr="00513657">
              <w:rPr>
                <w:rFonts w:ascii="Book Antiqua" w:hAnsi="Book Antiqua" w:cstheme="minorHAnsi" w:hint="eastAsia"/>
                <w:color w:val="000000" w:themeColor="text1"/>
                <w:vertAlign w:val="superscript"/>
                <w:lang w:eastAsia="zh-CN"/>
              </w:rPr>
              <w:t>]</w:t>
            </w:r>
            <w:r w:rsidR="00513657">
              <w:rPr>
                <w:rFonts w:ascii="Book Antiqua" w:hAnsi="Book Antiqua" w:cstheme="minorHAnsi" w:hint="eastAsia"/>
                <w:color w:val="000000" w:themeColor="text1"/>
                <w:lang w:eastAsia="zh-CN"/>
              </w:rPr>
              <w:t>,</w:t>
            </w:r>
            <w:r w:rsidR="007674AD">
              <w:rPr>
                <w:rFonts w:ascii="Book Antiqua" w:hAnsi="Book Antiqua" w:cstheme="minorHAnsi" w:hint="eastAsia"/>
                <w:color w:val="000000" w:themeColor="text1"/>
                <w:lang w:eastAsia="zh-CN"/>
              </w:rPr>
              <w:t xml:space="preserve"> </w:t>
            </w:r>
            <w:r w:rsidRPr="00513657">
              <w:rPr>
                <w:rFonts w:ascii="Book Antiqua" w:hAnsi="Book Antiqua" w:cstheme="minorHAnsi"/>
                <w:color w:val="000000" w:themeColor="text1"/>
              </w:rPr>
              <w:t>2004</w:t>
            </w:r>
          </w:p>
        </w:tc>
        <w:tc>
          <w:tcPr>
            <w:tcW w:w="1416" w:type="dxa"/>
            <w:vMerge w:val="restart"/>
            <w:vAlign w:val="center"/>
          </w:tcPr>
          <w:p w14:paraId="06653BE3"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olor w:val="000000" w:themeColor="text1"/>
              </w:rPr>
              <w:t>Polypectomy</w:t>
            </w:r>
          </w:p>
        </w:tc>
        <w:tc>
          <w:tcPr>
            <w:tcW w:w="851" w:type="dxa"/>
            <w:vMerge w:val="restart"/>
            <w:shd w:val="clear" w:color="auto" w:fill="auto"/>
            <w:vAlign w:val="center"/>
          </w:tcPr>
          <w:p w14:paraId="74B72BC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162</w:t>
            </w:r>
          </w:p>
        </w:tc>
        <w:tc>
          <w:tcPr>
            <w:tcW w:w="3832" w:type="dxa"/>
            <w:shd w:val="clear" w:color="auto" w:fill="auto"/>
            <w:vAlign w:val="center"/>
          </w:tcPr>
          <w:p w14:paraId="321894D1"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Antithrombotic agent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7411F01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32/49</w:t>
            </w:r>
          </w:p>
        </w:tc>
        <w:tc>
          <w:tcPr>
            <w:tcW w:w="1416" w:type="dxa"/>
            <w:shd w:val="clear" w:color="auto" w:fill="auto"/>
            <w:vAlign w:val="center"/>
          </w:tcPr>
          <w:p w14:paraId="6F33835B"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27/54</w:t>
            </w:r>
          </w:p>
        </w:tc>
      </w:tr>
      <w:tr w:rsidR="00333170" w:rsidRPr="00513657" w14:paraId="738DC204" w14:textId="77777777" w:rsidTr="00C51F9F">
        <w:tc>
          <w:tcPr>
            <w:tcW w:w="1524" w:type="dxa"/>
            <w:vMerge/>
            <w:shd w:val="clear" w:color="auto" w:fill="auto"/>
            <w:vAlign w:val="center"/>
          </w:tcPr>
          <w:p w14:paraId="799B0B0D"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1416" w:type="dxa"/>
            <w:vMerge/>
          </w:tcPr>
          <w:p w14:paraId="4C03FAD7" w14:textId="77777777" w:rsidR="00333170" w:rsidRPr="00513657" w:rsidRDefault="00333170" w:rsidP="002E01D8">
            <w:pPr>
              <w:adjustRightInd w:val="0"/>
              <w:snapToGrid w:val="0"/>
              <w:spacing w:line="360" w:lineRule="auto"/>
              <w:jc w:val="both"/>
              <w:rPr>
                <w:rFonts w:ascii="Book Antiqua" w:hAnsi="Book Antiqua"/>
                <w:color w:val="000000" w:themeColor="text1"/>
              </w:rPr>
            </w:pPr>
          </w:p>
        </w:tc>
        <w:tc>
          <w:tcPr>
            <w:tcW w:w="851" w:type="dxa"/>
            <w:vMerge/>
            <w:shd w:val="clear" w:color="auto" w:fill="auto"/>
            <w:vAlign w:val="center"/>
          </w:tcPr>
          <w:p w14:paraId="4FBAF387"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p>
        </w:tc>
        <w:tc>
          <w:tcPr>
            <w:tcW w:w="3832" w:type="dxa"/>
            <w:shd w:val="clear" w:color="auto" w:fill="auto"/>
            <w:vAlign w:val="center"/>
          </w:tcPr>
          <w:p w14:paraId="521D71AF"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APT</w:t>
            </w:r>
            <w:r w:rsidR="0067384F">
              <w:rPr>
                <w:rFonts w:ascii="Book Antiqua" w:hAnsi="Book Antiqua" w:cstheme="minorHAnsi"/>
                <w:color w:val="000000" w:themeColor="text1"/>
              </w:rPr>
              <w:t xml:space="preserve"> (</w:t>
            </w:r>
            <w:r w:rsidRPr="00513657">
              <w:rPr>
                <w:rFonts w:ascii="Book Antiqua" w:hAnsi="Book Antiqua" w:cstheme="minorHAnsi"/>
                <w:color w:val="000000" w:themeColor="text1"/>
              </w:rPr>
              <w:t>+)</w:t>
            </w:r>
          </w:p>
        </w:tc>
        <w:tc>
          <w:tcPr>
            <w:tcW w:w="1277" w:type="dxa"/>
            <w:shd w:val="clear" w:color="auto" w:fill="auto"/>
            <w:vAlign w:val="center"/>
          </w:tcPr>
          <w:p w14:paraId="4E9F3924"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32</w:t>
            </w:r>
          </w:p>
        </w:tc>
        <w:tc>
          <w:tcPr>
            <w:tcW w:w="1416" w:type="dxa"/>
            <w:shd w:val="clear" w:color="auto" w:fill="auto"/>
            <w:vAlign w:val="center"/>
          </w:tcPr>
          <w:p w14:paraId="4D5FE980" w14:textId="77777777" w:rsidR="00333170" w:rsidRPr="00513657" w:rsidRDefault="00333170" w:rsidP="002E01D8">
            <w:pPr>
              <w:adjustRightInd w:val="0"/>
              <w:snapToGrid w:val="0"/>
              <w:spacing w:line="360" w:lineRule="auto"/>
              <w:jc w:val="both"/>
              <w:rPr>
                <w:rFonts w:ascii="Book Antiqua" w:hAnsi="Book Antiqua" w:cstheme="minorHAnsi"/>
                <w:color w:val="000000" w:themeColor="text1"/>
              </w:rPr>
            </w:pPr>
            <w:r w:rsidRPr="00513657">
              <w:rPr>
                <w:rFonts w:ascii="Book Antiqua" w:hAnsi="Book Antiqua" w:cstheme="minorHAnsi"/>
                <w:color w:val="000000" w:themeColor="text1"/>
              </w:rPr>
              <w:t>27</w:t>
            </w:r>
          </w:p>
        </w:tc>
      </w:tr>
    </w:tbl>
    <w:p w14:paraId="20591096" w14:textId="77777777" w:rsidR="00333170" w:rsidRPr="00C72577" w:rsidRDefault="00333170" w:rsidP="002E01D8">
      <w:pPr>
        <w:adjustRightInd w:val="0"/>
        <w:snapToGrid w:val="0"/>
        <w:spacing w:line="360" w:lineRule="auto"/>
        <w:jc w:val="both"/>
        <w:rPr>
          <w:rFonts w:ascii="Book Antiqua" w:hAnsi="Book Antiqua"/>
          <w:b/>
          <w:color w:val="000000" w:themeColor="text1"/>
          <w:lang w:eastAsia="zh-CN"/>
        </w:rPr>
      </w:pPr>
      <w:r w:rsidRPr="00513657">
        <w:rPr>
          <w:rFonts w:ascii="Book Antiqua" w:hAnsi="Book Antiqua"/>
          <w:color w:val="000000" w:themeColor="text1"/>
        </w:rPr>
        <w:t>ER</w:t>
      </w:r>
      <w:r w:rsidR="0017472C">
        <w:rPr>
          <w:rFonts w:ascii="Book Antiqua" w:hAnsi="Book Antiqua" w:hint="eastAsia"/>
          <w:color w:val="000000" w:themeColor="text1"/>
          <w:lang w:eastAsia="zh-CN"/>
        </w:rPr>
        <w:t>:</w:t>
      </w:r>
      <w:r w:rsidRPr="00513657">
        <w:rPr>
          <w:rFonts w:ascii="Book Antiqua" w:hAnsi="Book Antiqua"/>
          <w:color w:val="000000" w:themeColor="text1"/>
        </w:rPr>
        <w:t xml:space="preserve"> </w:t>
      </w:r>
      <w:r w:rsidR="00380C8C" w:rsidRPr="00513657">
        <w:rPr>
          <w:rFonts w:ascii="Book Antiqua" w:hAnsi="Book Antiqua"/>
          <w:color w:val="000000" w:themeColor="text1"/>
        </w:rPr>
        <w:t xml:space="preserve">Endoscopic </w:t>
      </w:r>
      <w:r w:rsidRPr="00513657">
        <w:rPr>
          <w:rFonts w:ascii="Book Antiqua" w:hAnsi="Book Antiqua"/>
          <w:color w:val="000000" w:themeColor="text1"/>
        </w:rPr>
        <w:t>resection; ESD</w:t>
      </w:r>
      <w:r w:rsidR="0017472C">
        <w:rPr>
          <w:rFonts w:ascii="Book Antiqua" w:hAnsi="Book Antiqua" w:hint="eastAsia"/>
          <w:color w:val="000000" w:themeColor="text1"/>
          <w:lang w:eastAsia="zh-CN"/>
        </w:rPr>
        <w:t>:</w:t>
      </w:r>
      <w:r w:rsidRPr="00513657">
        <w:rPr>
          <w:rFonts w:ascii="Book Antiqua" w:hAnsi="Book Antiqua"/>
          <w:color w:val="000000" w:themeColor="text1"/>
        </w:rPr>
        <w:t xml:space="preserve"> </w:t>
      </w:r>
      <w:r w:rsidR="00380C8C" w:rsidRPr="00513657">
        <w:rPr>
          <w:rFonts w:ascii="Book Antiqua" w:hAnsi="Book Antiqua"/>
          <w:color w:val="000000" w:themeColor="text1"/>
        </w:rPr>
        <w:t xml:space="preserve">Endoscopic </w:t>
      </w:r>
      <w:r w:rsidRPr="00513657">
        <w:rPr>
          <w:rFonts w:ascii="Book Antiqua" w:hAnsi="Book Antiqua"/>
          <w:color w:val="000000" w:themeColor="text1"/>
        </w:rPr>
        <w:t>submucosal dissection; EMR</w:t>
      </w:r>
      <w:r w:rsidR="0017472C">
        <w:rPr>
          <w:rFonts w:ascii="Book Antiqua" w:hAnsi="Book Antiqua" w:hint="eastAsia"/>
          <w:color w:val="000000" w:themeColor="text1"/>
          <w:lang w:eastAsia="zh-CN"/>
        </w:rPr>
        <w:t>:</w:t>
      </w:r>
      <w:r w:rsidRPr="00513657">
        <w:rPr>
          <w:rFonts w:ascii="Book Antiqua" w:hAnsi="Book Antiqua"/>
          <w:color w:val="000000" w:themeColor="text1"/>
        </w:rPr>
        <w:t xml:space="preserve"> </w:t>
      </w:r>
      <w:r w:rsidR="00380C8C" w:rsidRPr="00513657">
        <w:rPr>
          <w:rFonts w:ascii="Book Antiqua" w:hAnsi="Book Antiqua"/>
          <w:color w:val="000000" w:themeColor="text1"/>
        </w:rPr>
        <w:t xml:space="preserve">Endoscopic </w:t>
      </w:r>
      <w:r w:rsidRPr="00513657">
        <w:rPr>
          <w:rFonts w:ascii="Book Antiqua" w:hAnsi="Book Antiqua"/>
          <w:color w:val="000000" w:themeColor="text1"/>
        </w:rPr>
        <w:t>mucosal resection; APT</w:t>
      </w:r>
      <w:r w:rsidR="0017472C">
        <w:rPr>
          <w:rFonts w:ascii="Book Antiqua" w:hAnsi="Book Antiqua" w:hint="eastAsia"/>
          <w:color w:val="000000" w:themeColor="text1"/>
          <w:lang w:eastAsia="zh-CN"/>
        </w:rPr>
        <w:t>:</w:t>
      </w:r>
      <w:r w:rsidRPr="00513657">
        <w:rPr>
          <w:rFonts w:ascii="Book Antiqua" w:hAnsi="Book Antiqua" w:cs="Verdana"/>
          <w:color w:val="000000" w:themeColor="text1"/>
        </w:rPr>
        <w:t xml:space="preserve"> </w:t>
      </w:r>
      <w:r w:rsidR="00380C8C" w:rsidRPr="00513657">
        <w:rPr>
          <w:rFonts w:ascii="Book Antiqua" w:hAnsi="Book Antiqua" w:cs="Verdana"/>
          <w:color w:val="000000" w:themeColor="text1"/>
        </w:rPr>
        <w:t>Antiplatelet</w:t>
      </w:r>
      <w:r w:rsidRPr="00513657">
        <w:rPr>
          <w:rFonts w:ascii="Book Antiqua" w:hAnsi="Book Antiqua" w:cs="Verdana"/>
          <w:color w:val="000000" w:themeColor="text1"/>
        </w:rPr>
        <w:t>;</w:t>
      </w:r>
      <w:r w:rsidRPr="00513657">
        <w:rPr>
          <w:rFonts w:ascii="Book Antiqua" w:hAnsi="Book Antiqua"/>
          <w:color w:val="000000" w:themeColor="text1"/>
        </w:rPr>
        <w:t xml:space="preserve"> LDA</w:t>
      </w:r>
      <w:r w:rsidR="0017472C">
        <w:rPr>
          <w:rFonts w:ascii="Book Antiqua" w:hAnsi="Book Antiqua" w:hint="eastAsia"/>
          <w:color w:val="000000" w:themeColor="text1"/>
          <w:lang w:eastAsia="zh-CN"/>
        </w:rPr>
        <w:t>:</w:t>
      </w:r>
      <w:r w:rsidRPr="00513657">
        <w:rPr>
          <w:rFonts w:ascii="Book Antiqua" w:hAnsi="Book Antiqua"/>
          <w:color w:val="000000" w:themeColor="text1"/>
        </w:rPr>
        <w:t xml:space="preserve"> </w:t>
      </w:r>
      <w:r w:rsidR="00380C8C" w:rsidRPr="00513657">
        <w:rPr>
          <w:rFonts w:ascii="Book Antiqua" w:hAnsi="Book Antiqua"/>
          <w:color w:val="000000" w:themeColor="text1"/>
        </w:rPr>
        <w:t xml:space="preserve">Low </w:t>
      </w:r>
      <w:r w:rsidRPr="00513657">
        <w:rPr>
          <w:rFonts w:ascii="Book Antiqua" w:hAnsi="Book Antiqua"/>
          <w:color w:val="000000" w:themeColor="text1"/>
        </w:rPr>
        <w:t>dose of aspirin; HR</w:t>
      </w:r>
      <w:r w:rsidR="0017472C">
        <w:rPr>
          <w:rFonts w:ascii="Book Antiqua" w:hAnsi="Book Antiqua" w:hint="eastAsia"/>
          <w:color w:val="000000" w:themeColor="text1"/>
          <w:lang w:eastAsia="zh-CN"/>
        </w:rPr>
        <w:t>:</w:t>
      </w:r>
      <w:r w:rsidRPr="00513657">
        <w:rPr>
          <w:rFonts w:ascii="Book Antiqua" w:hAnsi="Book Antiqua"/>
          <w:color w:val="000000" w:themeColor="text1"/>
        </w:rPr>
        <w:t xml:space="preserve"> </w:t>
      </w:r>
      <w:r w:rsidR="00380C8C" w:rsidRPr="00513657">
        <w:rPr>
          <w:rFonts w:ascii="Book Antiqua" w:hAnsi="Book Antiqua"/>
          <w:color w:val="000000" w:themeColor="text1"/>
        </w:rPr>
        <w:t xml:space="preserve">Heparin </w:t>
      </w:r>
      <w:r w:rsidRPr="00513657">
        <w:rPr>
          <w:rFonts w:ascii="Book Antiqua" w:hAnsi="Book Antiqua"/>
          <w:color w:val="000000" w:themeColor="text1"/>
        </w:rPr>
        <w:t>replacement; DOAC</w:t>
      </w:r>
      <w:r w:rsidR="0017472C">
        <w:rPr>
          <w:rFonts w:ascii="Book Antiqua" w:hAnsi="Book Antiqua" w:hint="eastAsia"/>
          <w:color w:val="000000" w:themeColor="text1"/>
          <w:lang w:eastAsia="zh-CN"/>
        </w:rPr>
        <w:t>:</w:t>
      </w:r>
      <w:r w:rsidRPr="00513657">
        <w:rPr>
          <w:rFonts w:ascii="Book Antiqua" w:hAnsi="Book Antiqua"/>
          <w:color w:val="000000" w:themeColor="text1"/>
        </w:rPr>
        <w:t xml:space="preserve"> </w:t>
      </w:r>
      <w:r w:rsidR="00380C8C" w:rsidRPr="00513657">
        <w:rPr>
          <w:rFonts w:ascii="Book Antiqua" w:hAnsi="Book Antiqua"/>
          <w:color w:val="000000" w:themeColor="text1"/>
        </w:rPr>
        <w:t xml:space="preserve">Direct </w:t>
      </w:r>
      <w:r w:rsidRPr="00513657">
        <w:rPr>
          <w:rFonts w:ascii="Book Antiqua" w:hAnsi="Book Antiqua"/>
          <w:color w:val="000000" w:themeColor="text1"/>
        </w:rPr>
        <w:t>oral anticoagulant;</w:t>
      </w:r>
      <w:r w:rsidRPr="00513657">
        <w:rPr>
          <w:rFonts w:ascii="Book Antiqua" w:hAnsi="Book Antiqua" w:cstheme="minorHAnsi"/>
          <w:color w:val="000000" w:themeColor="text1"/>
        </w:rPr>
        <w:t xml:space="preserve"> Thienopyridine</w:t>
      </w:r>
      <w:r w:rsidR="00380C8C">
        <w:rPr>
          <w:rFonts w:ascii="Book Antiqua" w:hAnsi="Book Antiqua" w:cstheme="minorHAnsi" w:hint="eastAsia"/>
          <w:color w:val="000000" w:themeColor="text1"/>
          <w:lang w:eastAsia="zh-CN"/>
        </w:rPr>
        <w:t>:</w:t>
      </w:r>
      <w:r w:rsidR="00861AB8" w:rsidRPr="00513657">
        <w:rPr>
          <w:rFonts w:ascii="Book Antiqua" w:hAnsi="Book Antiqua" w:cstheme="minorHAnsi"/>
          <w:color w:val="000000" w:themeColor="text1"/>
        </w:rPr>
        <w:t xml:space="preserve"> </w:t>
      </w:r>
      <w:r w:rsidR="00380C8C" w:rsidRPr="00513657">
        <w:rPr>
          <w:rFonts w:ascii="Book Antiqua" w:hAnsi="Book Antiqua" w:cstheme="minorHAnsi"/>
          <w:color w:val="000000" w:themeColor="text1"/>
        </w:rPr>
        <w:t xml:space="preserve">Thienopyridine </w:t>
      </w:r>
      <w:r w:rsidRPr="00513657">
        <w:rPr>
          <w:rFonts w:ascii="Book Antiqua" w:hAnsi="Book Antiqua" w:cstheme="minorHAnsi"/>
          <w:color w:val="000000" w:themeColor="text1"/>
        </w:rPr>
        <w:t>derivatives</w:t>
      </w:r>
      <w:r w:rsidR="00380C8C">
        <w:rPr>
          <w:rFonts w:ascii="Book Antiqua" w:hAnsi="Book Antiqua" w:cstheme="minorHAnsi" w:hint="eastAsia"/>
          <w:color w:val="000000" w:themeColor="text1"/>
          <w:lang w:eastAsia="zh-CN"/>
        </w:rPr>
        <w:t>.</w:t>
      </w:r>
    </w:p>
    <w:p w14:paraId="13DE0B29" w14:textId="77777777" w:rsidR="00333170" w:rsidRPr="00513657" w:rsidRDefault="00513657" w:rsidP="002E01D8">
      <w:pPr>
        <w:adjustRightInd w:val="0"/>
        <w:snapToGrid w:val="0"/>
        <w:spacing w:line="360" w:lineRule="auto"/>
        <w:jc w:val="both"/>
        <w:rPr>
          <w:rFonts w:ascii="Book Antiqua" w:hAnsi="Book Antiqua" w:cs="Book Antiqua"/>
          <w:b/>
          <w:color w:val="000000" w:themeColor="text1"/>
          <w:lang w:eastAsia="zh-CN"/>
        </w:rPr>
      </w:pPr>
      <w:r w:rsidRPr="00513657">
        <w:rPr>
          <w:rFonts w:ascii="Book Antiqua" w:eastAsia="Book Antiqua" w:hAnsi="Book Antiqua" w:cs="Book Antiqua"/>
          <w:b/>
          <w:color w:val="000000" w:themeColor="text1"/>
        </w:rPr>
        <w:br w:type="page"/>
      </w:r>
      <w:r w:rsidR="00091661" w:rsidRPr="00513657">
        <w:rPr>
          <w:rFonts w:ascii="Book Antiqua" w:eastAsia="Book Antiqua" w:hAnsi="Book Antiqua" w:cs="Book Antiqua"/>
          <w:b/>
          <w:color w:val="000000" w:themeColor="text1"/>
        </w:rPr>
        <w:lastRenderedPageBreak/>
        <w:t>Table 3 The quality assessment of included studies</w:t>
      </w:r>
    </w:p>
    <w:tbl>
      <w:tblPr>
        <w:tblW w:w="5000" w:type="pct"/>
        <w:tblBorders>
          <w:top w:val="single" w:sz="4" w:space="0" w:color="auto"/>
          <w:bottom w:val="single" w:sz="4" w:space="0" w:color="auto"/>
        </w:tblBorders>
        <w:tblLook w:val="04A0" w:firstRow="1" w:lastRow="0" w:firstColumn="1" w:lastColumn="0" w:noHBand="0" w:noVBand="1"/>
      </w:tblPr>
      <w:tblGrid>
        <w:gridCol w:w="2096"/>
        <w:gridCol w:w="397"/>
        <w:gridCol w:w="397"/>
        <w:gridCol w:w="397"/>
        <w:gridCol w:w="397"/>
        <w:gridCol w:w="1041"/>
        <w:gridCol w:w="1041"/>
        <w:gridCol w:w="908"/>
        <w:gridCol w:w="908"/>
        <w:gridCol w:w="908"/>
        <w:gridCol w:w="870"/>
      </w:tblGrid>
      <w:tr w:rsidR="00513657" w:rsidRPr="00513657" w14:paraId="2AF670A6" w14:textId="77777777" w:rsidTr="00513657">
        <w:tc>
          <w:tcPr>
            <w:tcW w:w="1120" w:type="pct"/>
            <w:vMerge w:val="restart"/>
            <w:tcBorders>
              <w:top w:val="single" w:sz="4" w:space="0" w:color="auto"/>
              <w:bottom w:val="single" w:sz="4" w:space="0" w:color="auto"/>
            </w:tcBorders>
          </w:tcPr>
          <w:p w14:paraId="485ECE01" w14:textId="77777777" w:rsidR="00513657" w:rsidRPr="00513657" w:rsidRDefault="00513657" w:rsidP="002E01D8">
            <w:pPr>
              <w:adjustRightInd w:val="0"/>
              <w:snapToGrid w:val="0"/>
              <w:spacing w:line="360" w:lineRule="auto"/>
              <w:jc w:val="both"/>
              <w:rPr>
                <w:rFonts w:ascii="Book Antiqua" w:hAnsi="Book Antiqua"/>
                <w:b/>
                <w:color w:val="000000" w:themeColor="text1"/>
                <w:lang w:eastAsia="zh-CN"/>
              </w:rPr>
            </w:pPr>
            <w:r w:rsidRPr="00513657">
              <w:rPr>
                <w:rFonts w:ascii="Book Antiqua" w:hAnsi="Book Antiqua" w:hint="eastAsia"/>
                <w:b/>
                <w:color w:val="000000" w:themeColor="text1"/>
                <w:lang w:eastAsia="zh-CN"/>
              </w:rPr>
              <w:t>Ref.</w:t>
            </w:r>
          </w:p>
        </w:tc>
        <w:tc>
          <w:tcPr>
            <w:tcW w:w="847" w:type="pct"/>
            <w:gridSpan w:val="4"/>
            <w:tcBorders>
              <w:top w:val="single" w:sz="4" w:space="0" w:color="auto"/>
              <w:bottom w:val="single" w:sz="4" w:space="0" w:color="auto"/>
            </w:tcBorders>
            <w:shd w:val="clear" w:color="auto" w:fill="auto"/>
          </w:tcPr>
          <w:p w14:paraId="7811D959"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Selection</w:t>
            </w:r>
          </w:p>
        </w:tc>
        <w:tc>
          <w:tcPr>
            <w:tcW w:w="1112" w:type="pct"/>
            <w:gridSpan w:val="2"/>
            <w:vMerge w:val="restart"/>
            <w:tcBorders>
              <w:top w:val="single" w:sz="4" w:space="0" w:color="auto"/>
              <w:bottom w:val="single" w:sz="4" w:space="0" w:color="auto"/>
            </w:tcBorders>
            <w:shd w:val="clear" w:color="auto" w:fill="auto"/>
          </w:tcPr>
          <w:p w14:paraId="5FCC1521"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Comparability</w:t>
            </w:r>
          </w:p>
        </w:tc>
        <w:tc>
          <w:tcPr>
            <w:tcW w:w="1455" w:type="pct"/>
            <w:gridSpan w:val="3"/>
            <w:tcBorders>
              <w:top w:val="single" w:sz="4" w:space="0" w:color="auto"/>
              <w:bottom w:val="single" w:sz="4" w:space="0" w:color="auto"/>
            </w:tcBorders>
            <w:shd w:val="clear" w:color="auto" w:fill="auto"/>
          </w:tcPr>
          <w:p w14:paraId="33537F1C"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Outcome/exposure</w:t>
            </w:r>
          </w:p>
        </w:tc>
        <w:tc>
          <w:tcPr>
            <w:tcW w:w="465" w:type="pct"/>
            <w:vMerge w:val="restart"/>
            <w:tcBorders>
              <w:top w:val="single" w:sz="4" w:space="0" w:color="auto"/>
              <w:bottom w:val="single" w:sz="4" w:space="0" w:color="auto"/>
            </w:tcBorders>
            <w:shd w:val="clear" w:color="auto" w:fill="auto"/>
          </w:tcPr>
          <w:p w14:paraId="25403322"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Stars</w:t>
            </w:r>
          </w:p>
        </w:tc>
      </w:tr>
      <w:tr w:rsidR="00513657" w:rsidRPr="00513657" w14:paraId="0301F46C" w14:textId="77777777" w:rsidTr="00513657">
        <w:tc>
          <w:tcPr>
            <w:tcW w:w="1120" w:type="pct"/>
            <w:vMerge/>
            <w:tcBorders>
              <w:top w:val="single" w:sz="4" w:space="0" w:color="auto"/>
              <w:bottom w:val="single" w:sz="4" w:space="0" w:color="auto"/>
            </w:tcBorders>
          </w:tcPr>
          <w:p w14:paraId="4B4C6D37" w14:textId="77777777" w:rsidR="00513657" w:rsidRPr="00513657" w:rsidRDefault="00513657" w:rsidP="002E01D8">
            <w:pPr>
              <w:adjustRightInd w:val="0"/>
              <w:snapToGrid w:val="0"/>
              <w:spacing w:line="360" w:lineRule="auto"/>
              <w:jc w:val="both"/>
              <w:rPr>
                <w:rFonts w:ascii="Book Antiqua" w:hAnsi="Book Antiqua"/>
                <w:b/>
                <w:color w:val="000000" w:themeColor="text1"/>
              </w:rPr>
            </w:pPr>
          </w:p>
        </w:tc>
        <w:tc>
          <w:tcPr>
            <w:tcW w:w="212" w:type="pct"/>
            <w:tcBorders>
              <w:top w:val="single" w:sz="4" w:space="0" w:color="auto"/>
              <w:bottom w:val="single" w:sz="4" w:space="0" w:color="auto"/>
            </w:tcBorders>
            <w:shd w:val="clear" w:color="auto" w:fill="auto"/>
          </w:tcPr>
          <w:p w14:paraId="4E06B9CF"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1</w:t>
            </w:r>
          </w:p>
        </w:tc>
        <w:tc>
          <w:tcPr>
            <w:tcW w:w="212" w:type="pct"/>
            <w:tcBorders>
              <w:top w:val="single" w:sz="4" w:space="0" w:color="auto"/>
              <w:bottom w:val="single" w:sz="4" w:space="0" w:color="auto"/>
            </w:tcBorders>
            <w:shd w:val="clear" w:color="auto" w:fill="auto"/>
          </w:tcPr>
          <w:p w14:paraId="73132A70"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2</w:t>
            </w:r>
          </w:p>
        </w:tc>
        <w:tc>
          <w:tcPr>
            <w:tcW w:w="212" w:type="pct"/>
            <w:tcBorders>
              <w:top w:val="single" w:sz="4" w:space="0" w:color="auto"/>
              <w:bottom w:val="single" w:sz="4" w:space="0" w:color="auto"/>
            </w:tcBorders>
            <w:shd w:val="clear" w:color="auto" w:fill="auto"/>
          </w:tcPr>
          <w:p w14:paraId="41500EA3"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3</w:t>
            </w:r>
          </w:p>
        </w:tc>
        <w:tc>
          <w:tcPr>
            <w:tcW w:w="212" w:type="pct"/>
            <w:tcBorders>
              <w:top w:val="single" w:sz="4" w:space="0" w:color="auto"/>
              <w:bottom w:val="single" w:sz="4" w:space="0" w:color="auto"/>
            </w:tcBorders>
            <w:shd w:val="clear" w:color="auto" w:fill="auto"/>
          </w:tcPr>
          <w:p w14:paraId="374E581C"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4</w:t>
            </w:r>
          </w:p>
        </w:tc>
        <w:tc>
          <w:tcPr>
            <w:tcW w:w="1112" w:type="pct"/>
            <w:gridSpan w:val="2"/>
            <w:vMerge/>
            <w:tcBorders>
              <w:top w:val="single" w:sz="4" w:space="0" w:color="auto"/>
              <w:bottom w:val="single" w:sz="4" w:space="0" w:color="auto"/>
            </w:tcBorders>
            <w:shd w:val="clear" w:color="auto" w:fill="auto"/>
          </w:tcPr>
          <w:p w14:paraId="5396FC4B" w14:textId="77777777" w:rsidR="00513657" w:rsidRPr="00513657" w:rsidRDefault="00513657" w:rsidP="002E01D8">
            <w:pPr>
              <w:adjustRightInd w:val="0"/>
              <w:snapToGrid w:val="0"/>
              <w:spacing w:line="360" w:lineRule="auto"/>
              <w:jc w:val="both"/>
              <w:rPr>
                <w:rFonts w:ascii="Book Antiqua" w:hAnsi="Book Antiqua"/>
                <w:b/>
                <w:color w:val="000000" w:themeColor="text1"/>
              </w:rPr>
            </w:pPr>
          </w:p>
        </w:tc>
        <w:tc>
          <w:tcPr>
            <w:tcW w:w="485" w:type="pct"/>
            <w:tcBorders>
              <w:top w:val="single" w:sz="4" w:space="0" w:color="auto"/>
              <w:bottom w:val="single" w:sz="4" w:space="0" w:color="auto"/>
            </w:tcBorders>
            <w:shd w:val="clear" w:color="auto" w:fill="auto"/>
          </w:tcPr>
          <w:p w14:paraId="6259A615"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1</w:t>
            </w:r>
          </w:p>
        </w:tc>
        <w:tc>
          <w:tcPr>
            <w:tcW w:w="485" w:type="pct"/>
            <w:tcBorders>
              <w:top w:val="single" w:sz="4" w:space="0" w:color="auto"/>
              <w:bottom w:val="single" w:sz="4" w:space="0" w:color="auto"/>
            </w:tcBorders>
            <w:shd w:val="clear" w:color="auto" w:fill="auto"/>
          </w:tcPr>
          <w:p w14:paraId="24454F7E"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2</w:t>
            </w:r>
          </w:p>
        </w:tc>
        <w:tc>
          <w:tcPr>
            <w:tcW w:w="484" w:type="pct"/>
            <w:tcBorders>
              <w:top w:val="single" w:sz="4" w:space="0" w:color="auto"/>
              <w:bottom w:val="single" w:sz="4" w:space="0" w:color="auto"/>
            </w:tcBorders>
            <w:shd w:val="clear" w:color="auto" w:fill="auto"/>
          </w:tcPr>
          <w:p w14:paraId="120762C7" w14:textId="77777777" w:rsidR="00513657" w:rsidRPr="00513657" w:rsidRDefault="00513657" w:rsidP="002E01D8">
            <w:pPr>
              <w:adjustRightInd w:val="0"/>
              <w:snapToGrid w:val="0"/>
              <w:spacing w:line="360" w:lineRule="auto"/>
              <w:jc w:val="both"/>
              <w:rPr>
                <w:rFonts w:ascii="Book Antiqua" w:hAnsi="Book Antiqua"/>
                <w:b/>
                <w:color w:val="000000" w:themeColor="text1"/>
              </w:rPr>
            </w:pPr>
            <w:r w:rsidRPr="00513657">
              <w:rPr>
                <w:rFonts w:ascii="Book Antiqua" w:hAnsi="Book Antiqua"/>
                <w:b/>
                <w:color w:val="000000" w:themeColor="text1"/>
              </w:rPr>
              <w:t>3</w:t>
            </w:r>
          </w:p>
        </w:tc>
        <w:tc>
          <w:tcPr>
            <w:tcW w:w="465" w:type="pct"/>
            <w:vMerge/>
            <w:tcBorders>
              <w:top w:val="single" w:sz="4" w:space="0" w:color="auto"/>
              <w:bottom w:val="single" w:sz="4" w:space="0" w:color="auto"/>
            </w:tcBorders>
            <w:shd w:val="clear" w:color="auto" w:fill="auto"/>
          </w:tcPr>
          <w:p w14:paraId="40652324" w14:textId="77777777" w:rsidR="00513657" w:rsidRPr="00513657" w:rsidRDefault="00513657" w:rsidP="002E01D8">
            <w:pPr>
              <w:adjustRightInd w:val="0"/>
              <w:snapToGrid w:val="0"/>
              <w:spacing w:line="360" w:lineRule="auto"/>
              <w:jc w:val="both"/>
              <w:rPr>
                <w:rFonts w:ascii="Book Antiqua" w:hAnsi="Book Antiqua"/>
                <w:b/>
                <w:color w:val="000000" w:themeColor="text1"/>
              </w:rPr>
            </w:pPr>
          </w:p>
        </w:tc>
      </w:tr>
      <w:tr w:rsidR="00513657" w:rsidRPr="00513657" w14:paraId="0FBA32EA" w14:textId="77777777" w:rsidTr="00513657">
        <w:tc>
          <w:tcPr>
            <w:tcW w:w="1120" w:type="pct"/>
            <w:tcBorders>
              <w:top w:val="single" w:sz="4" w:space="0" w:color="auto"/>
            </w:tcBorders>
          </w:tcPr>
          <w:p w14:paraId="7D0A8CA0"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So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49</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2019</w:t>
            </w:r>
          </w:p>
        </w:tc>
        <w:tc>
          <w:tcPr>
            <w:tcW w:w="212" w:type="pct"/>
            <w:tcBorders>
              <w:top w:val="single" w:sz="4" w:space="0" w:color="auto"/>
            </w:tcBorders>
            <w:shd w:val="clear" w:color="auto" w:fill="auto"/>
            <w:vAlign w:val="center"/>
          </w:tcPr>
          <w:p w14:paraId="18C1DB9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tcBorders>
              <w:top w:val="single" w:sz="4" w:space="0" w:color="auto"/>
            </w:tcBorders>
            <w:shd w:val="clear" w:color="auto" w:fill="auto"/>
            <w:vAlign w:val="center"/>
          </w:tcPr>
          <w:p w14:paraId="6011742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tcBorders>
              <w:top w:val="single" w:sz="4" w:space="0" w:color="auto"/>
            </w:tcBorders>
            <w:shd w:val="clear" w:color="auto" w:fill="auto"/>
            <w:vAlign w:val="center"/>
          </w:tcPr>
          <w:p w14:paraId="18A1457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tcBorders>
              <w:top w:val="single" w:sz="4" w:space="0" w:color="auto"/>
            </w:tcBorders>
            <w:shd w:val="clear" w:color="auto" w:fill="auto"/>
            <w:vAlign w:val="center"/>
          </w:tcPr>
          <w:p w14:paraId="7DF2F5D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tcBorders>
              <w:top w:val="single" w:sz="4" w:space="0" w:color="auto"/>
            </w:tcBorders>
            <w:shd w:val="clear" w:color="auto" w:fill="auto"/>
            <w:vAlign w:val="center"/>
          </w:tcPr>
          <w:p w14:paraId="6CCF275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tcBorders>
              <w:top w:val="single" w:sz="4" w:space="0" w:color="auto"/>
            </w:tcBorders>
            <w:shd w:val="clear" w:color="auto" w:fill="auto"/>
            <w:vAlign w:val="center"/>
          </w:tcPr>
          <w:p w14:paraId="6225A28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tcBorders>
              <w:top w:val="single" w:sz="4" w:space="0" w:color="auto"/>
            </w:tcBorders>
            <w:shd w:val="clear" w:color="auto" w:fill="auto"/>
            <w:vAlign w:val="center"/>
          </w:tcPr>
          <w:p w14:paraId="58D7FD9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tcBorders>
              <w:top w:val="single" w:sz="4" w:space="0" w:color="auto"/>
            </w:tcBorders>
            <w:shd w:val="clear" w:color="auto" w:fill="auto"/>
            <w:vAlign w:val="center"/>
          </w:tcPr>
          <w:p w14:paraId="7129463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tcBorders>
              <w:top w:val="single" w:sz="4" w:space="0" w:color="auto"/>
            </w:tcBorders>
            <w:shd w:val="clear" w:color="auto" w:fill="auto"/>
            <w:vAlign w:val="center"/>
          </w:tcPr>
          <w:p w14:paraId="57770E6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tcBorders>
              <w:top w:val="single" w:sz="4" w:space="0" w:color="auto"/>
            </w:tcBorders>
            <w:shd w:val="clear" w:color="auto" w:fill="auto"/>
            <w:vAlign w:val="center"/>
          </w:tcPr>
          <w:p w14:paraId="0D6FA92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9</w:t>
            </w:r>
          </w:p>
        </w:tc>
      </w:tr>
      <w:tr w:rsidR="00513657" w:rsidRPr="00513657" w14:paraId="0DD62809" w14:textId="77777777" w:rsidTr="00513657">
        <w:tc>
          <w:tcPr>
            <w:tcW w:w="1120" w:type="pct"/>
          </w:tcPr>
          <w:p w14:paraId="753FEF61"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Kishida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2019</w:t>
            </w:r>
          </w:p>
        </w:tc>
        <w:tc>
          <w:tcPr>
            <w:tcW w:w="212" w:type="pct"/>
            <w:shd w:val="clear" w:color="auto" w:fill="auto"/>
            <w:vAlign w:val="center"/>
          </w:tcPr>
          <w:p w14:paraId="30CF5B2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1DE94F1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1A8B463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C10D224"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556" w:type="pct"/>
            <w:shd w:val="clear" w:color="auto" w:fill="auto"/>
            <w:vAlign w:val="center"/>
          </w:tcPr>
          <w:p w14:paraId="5C5A911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97CC2F3"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624FA27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2418A64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60B056C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67FDC75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6</w:t>
            </w:r>
          </w:p>
        </w:tc>
      </w:tr>
      <w:tr w:rsidR="00513657" w:rsidRPr="00513657" w14:paraId="3CBEC8F8" w14:textId="77777777" w:rsidTr="00513657">
        <w:tc>
          <w:tcPr>
            <w:tcW w:w="1120" w:type="pct"/>
          </w:tcPr>
          <w:p w14:paraId="6BCA8E4D"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Inoue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2019</w:t>
            </w:r>
          </w:p>
        </w:tc>
        <w:tc>
          <w:tcPr>
            <w:tcW w:w="212" w:type="pct"/>
            <w:shd w:val="clear" w:color="auto" w:fill="auto"/>
            <w:vAlign w:val="center"/>
          </w:tcPr>
          <w:p w14:paraId="54C2002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318DC73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272169E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7E83DE6"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556" w:type="pct"/>
            <w:shd w:val="clear" w:color="auto" w:fill="auto"/>
            <w:vAlign w:val="center"/>
          </w:tcPr>
          <w:p w14:paraId="339B73E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6DB9319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4B13AA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4E25461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06FE6CD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69A3674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7BCB9580" w14:textId="77777777" w:rsidTr="00513657">
        <w:tc>
          <w:tcPr>
            <w:tcW w:w="1120" w:type="pct"/>
          </w:tcPr>
          <w:p w14:paraId="7E309D51"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stheme="minorHAnsi"/>
                <w:color w:val="000000" w:themeColor="text1"/>
              </w:rPr>
              <w:t>Harada</w:t>
            </w:r>
            <w:r w:rsidRPr="00513657">
              <w:rPr>
                <w:rFonts w:ascii="Book Antiqua" w:hAnsi="Book Antiqua" w:cstheme="minorHAnsi"/>
                <w:i/>
                <w:color w:val="000000" w:themeColor="text1"/>
              </w:rPr>
              <w:t xml:space="preserve"> 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2019</w:t>
            </w:r>
          </w:p>
        </w:tc>
        <w:tc>
          <w:tcPr>
            <w:tcW w:w="212" w:type="pct"/>
            <w:shd w:val="clear" w:color="auto" w:fill="auto"/>
            <w:vAlign w:val="center"/>
          </w:tcPr>
          <w:p w14:paraId="2A103AB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BA955E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3A52179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A6032C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5787FEB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7437BD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12F293E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F21434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A201C9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7CF5C67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61657736" w14:textId="77777777" w:rsidTr="00513657">
        <w:tc>
          <w:tcPr>
            <w:tcW w:w="1120" w:type="pct"/>
          </w:tcPr>
          <w:p w14:paraId="4C333A6C"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proofErr w:type="spellStart"/>
            <w:r w:rsidRPr="00513657">
              <w:rPr>
                <w:rFonts w:ascii="Book Antiqua" w:hAnsi="Book Antiqua" w:cstheme="minorHAnsi"/>
                <w:color w:val="000000" w:themeColor="text1"/>
              </w:rPr>
              <w:t>Arimoto</w:t>
            </w:r>
            <w:proofErr w:type="spellEnd"/>
            <w:r w:rsidRPr="00513657">
              <w:rPr>
                <w:rFonts w:ascii="Book Antiqua" w:hAnsi="Book Antiqua" w:cstheme="minorHAnsi"/>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645522D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1276C2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06BDA6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4A7300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CEB8C9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637D27DD"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536F2D2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B2482F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72C12E5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781BE67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52EBB5F0" w14:textId="77777777" w:rsidTr="00513657">
        <w:tc>
          <w:tcPr>
            <w:tcW w:w="1120" w:type="pct"/>
          </w:tcPr>
          <w:p w14:paraId="0C9B48EF"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stheme="minorHAnsi"/>
                <w:color w:val="000000" w:themeColor="text1"/>
              </w:rPr>
              <w:t xml:space="preserve">Azumi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39</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3C49A50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704D043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55A68EE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1C65D6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61FB59C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02AFAA8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282D5C8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6F4360F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06EBBDD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1CDFDB4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1C5AFFCD" w14:textId="77777777" w:rsidTr="00513657">
        <w:tc>
          <w:tcPr>
            <w:tcW w:w="1120" w:type="pct"/>
          </w:tcPr>
          <w:p w14:paraId="37AFAA27"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stheme="minorHAnsi"/>
                <w:color w:val="000000" w:themeColor="text1"/>
              </w:rPr>
              <w:t xml:space="preserve">Fujita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691F7E9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7847902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6C726F0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D1A3C6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728B312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60EA606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1A80BC7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57CAD66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1B91127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277DB37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7F2738F6" w14:textId="77777777" w:rsidTr="00513657">
        <w:tc>
          <w:tcPr>
            <w:tcW w:w="1120" w:type="pct"/>
          </w:tcPr>
          <w:p w14:paraId="6A1422F4"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stheme="minorHAnsi"/>
                <w:color w:val="000000" w:themeColor="text1"/>
              </w:rPr>
              <w:t xml:space="preserve">Horikawa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58</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218DCF6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585B217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3B20047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5658E79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2BBA07F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AD1573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6C0BBEC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19A3DF4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EB92C6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60E9A9E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39EDE954" w14:textId="77777777" w:rsidTr="00513657">
        <w:tc>
          <w:tcPr>
            <w:tcW w:w="1120" w:type="pct"/>
          </w:tcPr>
          <w:p w14:paraId="1EC12ADB"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proofErr w:type="spellStart"/>
            <w:r w:rsidRPr="00513657">
              <w:rPr>
                <w:rFonts w:ascii="Book Antiqua" w:hAnsi="Book Antiqua" w:cstheme="minorHAnsi"/>
                <w:color w:val="000000" w:themeColor="text1"/>
              </w:rPr>
              <w:t>Izumikawa</w:t>
            </w:r>
            <w:proofErr w:type="spellEnd"/>
            <w:r w:rsidRPr="00513657">
              <w:rPr>
                <w:rFonts w:ascii="Book Antiqua" w:hAnsi="Book Antiqua" w:cstheme="minorHAnsi"/>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40</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7395E63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58AD402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09828A9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00C3ADE"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556" w:type="pct"/>
            <w:shd w:val="clear" w:color="auto" w:fill="auto"/>
            <w:vAlign w:val="center"/>
          </w:tcPr>
          <w:p w14:paraId="203B395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B132DE6"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49D496F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BB137D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58B8C57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437D533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6</w:t>
            </w:r>
          </w:p>
        </w:tc>
      </w:tr>
      <w:tr w:rsidR="00513657" w:rsidRPr="00513657" w14:paraId="5337E111" w14:textId="77777777" w:rsidTr="00513657">
        <w:tc>
          <w:tcPr>
            <w:tcW w:w="1120" w:type="pct"/>
          </w:tcPr>
          <w:p w14:paraId="771D0385"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proofErr w:type="spellStart"/>
            <w:r w:rsidRPr="00513657">
              <w:rPr>
                <w:rFonts w:ascii="Book Antiqua" w:hAnsi="Book Antiqua" w:cstheme="minorHAnsi"/>
                <w:color w:val="000000" w:themeColor="text1"/>
              </w:rPr>
              <w:t>Kono</w:t>
            </w:r>
            <w:proofErr w:type="spellEnd"/>
            <w:r w:rsidRPr="00513657">
              <w:rPr>
                <w:rFonts w:ascii="Book Antiqua" w:hAnsi="Book Antiqua" w:cstheme="minorHAnsi"/>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41</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2F1CF48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04DD0E5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2F7C2E1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A02212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4EBF5A8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E006960"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10D73F2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2C9F56C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77D0B0F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1C21AEB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09491F49" w14:textId="77777777" w:rsidTr="00513657">
        <w:tc>
          <w:tcPr>
            <w:tcW w:w="1120" w:type="pct"/>
          </w:tcPr>
          <w:p w14:paraId="21C2336D"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Oh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60</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323BA5C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3554951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08E7A71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3A01BEC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70008C37"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556" w:type="pct"/>
            <w:shd w:val="clear" w:color="auto" w:fill="auto"/>
            <w:vAlign w:val="center"/>
          </w:tcPr>
          <w:p w14:paraId="60101576"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641436E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68ABFA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43E7B9B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2BCD97E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6</w:t>
            </w:r>
          </w:p>
        </w:tc>
      </w:tr>
      <w:tr w:rsidR="00513657" w:rsidRPr="00513657" w14:paraId="55A50A93" w14:textId="77777777" w:rsidTr="00513657">
        <w:tc>
          <w:tcPr>
            <w:tcW w:w="1120" w:type="pct"/>
          </w:tcPr>
          <w:p w14:paraId="5541E6FF"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Park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63</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5C47964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15E2E1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551AF69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06727DE3"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556" w:type="pct"/>
            <w:shd w:val="clear" w:color="auto" w:fill="auto"/>
            <w:vAlign w:val="center"/>
          </w:tcPr>
          <w:p w14:paraId="7154131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416CC72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0520D16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570E12A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51EEF11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56A366A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1C2F1493" w14:textId="77777777" w:rsidTr="00513657">
        <w:tc>
          <w:tcPr>
            <w:tcW w:w="1120" w:type="pct"/>
          </w:tcPr>
          <w:p w14:paraId="37938C4F"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proofErr w:type="spellStart"/>
            <w:r w:rsidRPr="00513657">
              <w:rPr>
                <w:rFonts w:ascii="Book Antiqua" w:hAnsi="Book Antiqua" w:cstheme="minorHAnsi"/>
                <w:color w:val="000000" w:themeColor="text1"/>
              </w:rPr>
              <w:t>Sanomura</w:t>
            </w:r>
            <w:proofErr w:type="spellEnd"/>
            <w:r w:rsidRPr="00513657">
              <w:rPr>
                <w:rFonts w:ascii="Book Antiqua" w:hAnsi="Book Antiqua" w:cstheme="minorHAnsi"/>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59</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327A838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21156B5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DC32458"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212" w:type="pct"/>
            <w:shd w:val="clear" w:color="auto" w:fill="auto"/>
            <w:vAlign w:val="center"/>
          </w:tcPr>
          <w:p w14:paraId="525631F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4FC79D1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37E20BFE"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75F2CF2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F033BF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A1FDF7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73CD0B1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4C48F32A" w14:textId="77777777" w:rsidTr="00513657">
        <w:tc>
          <w:tcPr>
            <w:tcW w:w="1120" w:type="pct"/>
          </w:tcPr>
          <w:p w14:paraId="55350D43"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proofErr w:type="spellStart"/>
            <w:r w:rsidRPr="00513657">
              <w:rPr>
                <w:rFonts w:ascii="Book Antiqua" w:hAnsi="Book Antiqua" w:cstheme="minorHAnsi"/>
                <w:color w:val="000000" w:themeColor="text1"/>
              </w:rPr>
              <w:t>Seo</w:t>
            </w:r>
            <w:proofErr w:type="spellEnd"/>
            <w:r w:rsidRPr="00513657">
              <w:rPr>
                <w:rFonts w:ascii="Book Antiqua" w:hAnsi="Book Antiqua" w:cstheme="minorHAnsi"/>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6F4AB69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204B338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0005250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6069521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437FBF3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6D837F1"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7FE6D58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559B09C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7D3718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45B8595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5B34D406" w14:textId="77777777" w:rsidTr="00513657">
        <w:tc>
          <w:tcPr>
            <w:tcW w:w="1120" w:type="pct"/>
          </w:tcPr>
          <w:p w14:paraId="25A57CCF"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Sakai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58B1CFE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38821F1F"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72F0BD4D"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212" w:type="pct"/>
            <w:shd w:val="clear" w:color="auto" w:fill="auto"/>
            <w:vAlign w:val="center"/>
          </w:tcPr>
          <w:p w14:paraId="189B396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5F5AC7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0CE508E0"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4992381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097EA57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5A9EC1A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17776A4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4A993DD6" w14:textId="77777777" w:rsidTr="00513657">
        <w:tc>
          <w:tcPr>
            <w:tcW w:w="1120" w:type="pct"/>
          </w:tcPr>
          <w:p w14:paraId="14B6C6CB"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Yamashita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xml:space="preserve">, </w:t>
            </w:r>
            <w:r w:rsidRPr="00513657">
              <w:rPr>
                <w:rFonts w:ascii="Book Antiqua" w:hAnsi="Book Antiqua" w:cstheme="minorHAnsi"/>
                <w:color w:val="000000" w:themeColor="text1"/>
              </w:rPr>
              <w:lastRenderedPageBreak/>
              <w:t>2018</w:t>
            </w:r>
          </w:p>
        </w:tc>
        <w:tc>
          <w:tcPr>
            <w:tcW w:w="212" w:type="pct"/>
            <w:shd w:val="clear" w:color="auto" w:fill="auto"/>
            <w:vAlign w:val="center"/>
          </w:tcPr>
          <w:p w14:paraId="42F520B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lastRenderedPageBreak/>
              <w:t>*</w:t>
            </w:r>
          </w:p>
        </w:tc>
        <w:tc>
          <w:tcPr>
            <w:tcW w:w="212" w:type="pct"/>
            <w:shd w:val="clear" w:color="auto" w:fill="auto"/>
            <w:vAlign w:val="center"/>
          </w:tcPr>
          <w:p w14:paraId="50F473C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D098F33"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212" w:type="pct"/>
            <w:shd w:val="clear" w:color="auto" w:fill="auto"/>
            <w:vAlign w:val="center"/>
          </w:tcPr>
          <w:p w14:paraId="02C77A7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39B0C52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4D890273"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1C2FE1F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3FCF26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49EB8D2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6C927B8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5CDDE013" w14:textId="77777777" w:rsidTr="00513657">
        <w:tc>
          <w:tcPr>
            <w:tcW w:w="1120" w:type="pct"/>
          </w:tcPr>
          <w:p w14:paraId="73E60E49"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Yanagisawa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5BBEF4A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7BCF83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378A7938"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212" w:type="pct"/>
            <w:shd w:val="clear" w:color="auto" w:fill="auto"/>
            <w:vAlign w:val="center"/>
          </w:tcPr>
          <w:p w14:paraId="5659382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37CB1B3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05DFBC9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351A0E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1D96876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2D61B6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5AE6A1E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312A8610" w14:textId="77777777" w:rsidTr="00513657">
        <w:tc>
          <w:tcPr>
            <w:tcW w:w="1120" w:type="pct"/>
          </w:tcPr>
          <w:p w14:paraId="46EA2BD8"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Matsumoto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2018</w:t>
            </w:r>
          </w:p>
        </w:tc>
        <w:tc>
          <w:tcPr>
            <w:tcW w:w="212" w:type="pct"/>
            <w:shd w:val="clear" w:color="auto" w:fill="auto"/>
            <w:vAlign w:val="center"/>
          </w:tcPr>
          <w:p w14:paraId="20A0C96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535A1B6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2DAFD3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631E26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22C86490"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556" w:type="pct"/>
            <w:shd w:val="clear" w:color="auto" w:fill="auto"/>
            <w:vAlign w:val="center"/>
          </w:tcPr>
          <w:p w14:paraId="7CC6B08A"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6D6FA23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6EAF944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60D7BEA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4FBA17A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6</w:t>
            </w:r>
          </w:p>
        </w:tc>
      </w:tr>
      <w:tr w:rsidR="00513657" w:rsidRPr="00513657" w14:paraId="0E337D71" w14:textId="77777777" w:rsidTr="00513657">
        <w:tc>
          <w:tcPr>
            <w:tcW w:w="1120" w:type="pct"/>
          </w:tcPr>
          <w:p w14:paraId="4765DB38"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stheme="minorHAnsi"/>
                <w:color w:val="000000" w:themeColor="text1"/>
              </w:rPr>
              <w:t xml:space="preserve">Harada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61</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2017</w:t>
            </w:r>
          </w:p>
        </w:tc>
        <w:tc>
          <w:tcPr>
            <w:tcW w:w="212" w:type="pct"/>
            <w:shd w:val="clear" w:color="auto" w:fill="auto"/>
            <w:vAlign w:val="center"/>
          </w:tcPr>
          <w:p w14:paraId="2997D12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03FAEE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662545F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3EFA904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2D7D51A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3BB1478F"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1B130A0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4474503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D350A4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36D7C1D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4046B6E9" w14:textId="77777777" w:rsidTr="00513657">
        <w:tc>
          <w:tcPr>
            <w:tcW w:w="1120" w:type="pct"/>
            <w:vAlign w:val="center"/>
          </w:tcPr>
          <w:p w14:paraId="68601DF5"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Yano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[33]</w:t>
            </w:r>
            <w:r w:rsidRPr="00513657">
              <w:rPr>
                <w:rFonts w:ascii="Book Antiqua" w:hAnsi="Book Antiqua" w:cstheme="minorHAnsi"/>
                <w:color w:val="000000" w:themeColor="text1"/>
              </w:rPr>
              <w:t>, 2017</w:t>
            </w:r>
          </w:p>
        </w:tc>
        <w:tc>
          <w:tcPr>
            <w:tcW w:w="212" w:type="pct"/>
            <w:shd w:val="clear" w:color="auto" w:fill="auto"/>
            <w:vAlign w:val="center"/>
          </w:tcPr>
          <w:p w14:paraId="4A6A2BE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662305F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68A8FF1E"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212" w:type="pct"/>
            <w:shd w:val="clear" w:color="auto" w:fill="auto"/>
            <w:vAlign w:val="center"/>
          </w:tcPr>
          <w:p w14:paraId="364FFDB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35C40FF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3DA57E6D"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10EFF39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605FBE9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541F9A8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5B78B1B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294FF078" w14:textId="77777777" w:rsidTr="00513657">
        <w:tc>
          <w:tcPr>
            <w:tcW w:w="1120" w:type="pct"/>
          </w:tcPr>
          <w:p w14:paraId="73E3E507"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olor w:val="000000" w:themeColor="text1"/>
              </w:rPr>
              <w:t xml:space="preserve">Ueki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bCs/>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08D63C5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DD4FC8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EE82EE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C5CB47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B8494A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8466B9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409AFCF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4E759B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0A68732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641589A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221E1901" w14:textId="77777777" w:rsidTr="00513657">
        <w:tc>
          <w:tcPr>
            <w:tcW w:w="1120" w:type="pct"/>
          </w:tcPr>
          <w:p w14:paraId="7AC8E2AA" w14:textId="77777777" w:rsidR="00513657" w:rsidRPr="00513657" w:rsidRDefault="00513657" w:rsidP="00DD5BFA">
            <w:pPr>
              <w:adjustRightInd w:val="0"/>
              <w:snapToGrid w:val="0"/>
              <w:spacing w:line="360" w:lineRule="auto"/>
              <w:jc w:val="both"/>
              <w:rPr>
                <w:rFonts w:ascii="Book Antiqua" w:hAnsi="Book Antiqua" w:cstheme="minorHAnsi"/>
                <w:bCs/>
                <w:color w:val="000000" w:themeColor="text1"/>
              </w:rPr>
            </w:pPr>
            <w:r w:rsidRPr="00513657">
              <w:rPr>
                <w:rFonts w:ascii="Book Antiqua" w:hAnsi="Book Antiqua" w:cstheme="minorHAnsi"/>
                <w:color w:val="000000" w:themeColor="text1"/>
              </w:rPr>
              <w:t xml:space="preserve">Yoshio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00DD5BFA">
              <w:rPr>
                <w:rFonts w:ascii="Book Antiqua" w:hAnsi="Book Antiqua" w:cstheme="minorHAnsi" w:hint="eastAsia"/>
                <w:color w:val="000000" w:themeColor="text1"/>
                <w:vertAlign w:val="superscript"/>
                <w:lang w:eastAsia="zh-CN"/>
              </w:rPr>
              <w:t>78</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 2017</w:t>
            </w:r>
          </w:p>
        </w:tc>
        <w:tc>
          <w:tcPr>
            <w:tcW w:w="212" w:type="pct"/>
            <w:shd w:val="clear" w:color="auto" w:fill="auto"/>
            <w:vAlign w:val="center"/>
          </w:tcPr>
          <w:p w14:paraId="07AC810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7FDDD6E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7C8A706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6607E00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572A9C6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18BEDACF"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485" w:type="pct"/>
            <w:shd w:val="clear" w:color="auto" w:fill="auto"/>
            <w:vAlign w:val="center"/>
          </w:tcPr>
          <w:p w14:paraId="6CDD044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75FAD44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2AEFE5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7E5F1E6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21BD66AD" w14:textId="77777777" w:rsidTr="00513657">
        <w:tc>
          <w:tcPr>
            <w:tcW w:w="1120" w:type="pct"/>
          </w:tcPr>
          <w:p w14:paraId="77B20F34"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Gotoda</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04FE47E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A197F9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F40F52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A09106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8C77E0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183AFCB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29FD72B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B268A7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109B6CC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35A8A48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7C5A0212" w14:textId="77777777" w:rsidTr="00513657">
        <w:tc>
          <w:tcPr>
            <w:tcW w:w="1120" w:type="pct"/>
          </w:tcPr>
          <w:p w14:paraId="7A18D030"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Furuhata</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24F7BD5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F28A9C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605D69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09071C0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0CB0DF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8E372E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8BBEE5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CB38B6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7EF885D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1F32D67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5B5F550E" w14:textId="77777777" w:rsidTr="00513657">
        <w:tc>
          <w:tcPr>
            <w:tcW w:w="1120" w:type="pct"/>
          </w:tcPr>
          <w:p w14:paraId="240E55E4"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Shibuya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5501CE4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153CB2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6A5114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59390A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922212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D5F9D8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82A35C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65D096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5A3F6C0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4E20CCD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2BA5891E" w14:textId="77777777" w:rsidTr="00513657">
        <w:tc>
          <w:tcPr>
            <w:tcW w:w="1120" w:type="pct"/>
          </w:tcPr>
          <w:p w14:paraId="734EEB13"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proofErr w:type="spellStart"/>
            <w:r w:rsidRPr="00513657">
              <w:rPr>
                <w:rFonts w:ascii="Book Antiqua" w:hAnsi="Book Antiqua"/>
                <w:color w:val="000000" w:themeColor="text1"/>
              </w:rPr>
              <w:t>Bronsgeest</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42</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2017</w:t>
            </w:r>
          </w:p>
        </w:tc>
        <w:tc>
          <w:tcPr>
            <w:tcW w:w="212" w:type="pct"/>
            <w:shd w:val="clear" w:color="auto" w:fill="auto"/>
            <w:vAlign w:val="center"/>
          </w:tcPr>
          <w:p w14:paraId="359D34C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AFFBB3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FBF35C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57E0D4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1FCF058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413C52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657EB94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997231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462A606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62C145F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753AC195" w14:textId="77777777" w:rsidTr="00513657">
        <w:tc>
          <w:tcPr>
            <w:tcW w:w="1120" w:type="pct"/>
          </w:tcPr>
          <w:p w14:paraId="088A17D2"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Ishigami</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34C0978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B82C1E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255B84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D8B2AD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EF7A35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D43339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261E73D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94F702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778E489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2884443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08DE7289" w14:textId="77777777" w:rsidTr="00513657">
        <w:tc>
          <w:tcPr>
            <w:tcW w:w="1120" w:type="pct"/>
          </w:tcPr>
          <w:p w14:paraId="6A2160C5"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proofErr w:type="spellStart"/>
            <w:r w:rsidRPr="00513657">
              <w:rPr>
                <w:rFonts w:ascii="Book Antiqua" w:hAnsi="Book Antiqua"/>
                <w:color w:val="000000" w:themeColor="text1"/>
              </w:rPr>
              <w:t>Pigò</w:t>
            </w:r>
            <w:proofErr w:type="spellEnd"/>
            <w:r w:rsidRPr="00513657">
              <w:rPr>
                <w:rFonts w:ascii="Book Antiqua" w:hAnsi="Book Antiqua" w:hint="eastAsi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1D8A584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F699F8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21971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5519BBF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74C391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237CD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51C8ECA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42CBB6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31E69B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20CA384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335A8F8A" w14:textId="77777777" w:rsidTr="00513657">
        <w:tc>
          <w:tcPr>
            <w:tcW w:w="1120" w:type="pct"/>
          </w:tcPr>
          <w:p w14:paraId="58DCAAB7"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proofErr w:type="spellStart"/>
            <w:r w:rsidRPr="00513657">
              <w:rPr>
                <w:rFonts w:ascii="Book Antiqua" w:hAnsi="Book Antiqua"/>
                <w:color w:val="000000" w:themeColor="text1"/>
              </w:rPr>
              <w:t>Kono</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76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2017</w:t>
            </w:r>
          </w:p>
        </w:tc>
        <w:tc>
          <w:tcPr>
            <w:tcW w:w="212" w:type="pct"/>
            <w:shd w:val="clear" w:color="auto" w:fill="auto"/>
            <w:vAlign w:val="center"/>
          </w:tcPr>
          <w:p w14:paraId="248E0A1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827005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B458CA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630FA2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1FF9285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48E909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5C4CCC2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94137A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2600FE0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0F1F004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0F6D4213" w14:textId="77777777" w:rsidTr="00513657">
        <w:tc>
          <w:tcPr>
            <w:tcW w:w="1120" w:type="pct"/>
          </w:tcPr>
          <w:p w14:paraId="3441829E"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Lin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75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503CA6F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1DD20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B2A1F2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9F9B29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B4651F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3C3EA5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1E01011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792A24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3F681AA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17D2DCCC"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6EA5CC6F" w14:textId="77777777" w:rsidTr="00513657">
        <w:tc>
          <w:tcPr>
            <w:tcW w:w="1120" w:type="pct"/>
          </w:tcPr>
          <w:p w14:paraId="6D8C7CB6"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Sato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38</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4199399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E43503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769193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5F8EE2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9D6321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94BFB2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2EF424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FCDF38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B04978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2A35D7D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6FE712A4" w14:textId="77777777" w:rsidTr="00513657">
        <w:tc>
          <w:tcPr>
            <w:tcW w:w="1120" w:type="pct"/>
          </w:tcPr>
          <w:p w14:paraId="69A0B828"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Igarashi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2017</w:t>
            </w:r>
          </w:p>
        </w:tc>
        <w:tc>
          <w:tcPr>
            <w:tcW w:w="212" w:type="pct"/>
            <w:shd w:val="clear" w:color="auto" w:fill="auto"/>
            <w:vAlign w:val="center"/>
          </w:tcPr>
          <w:p w14:paraId="55C5BDD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E1166E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CA59EC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18C949F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D26F3A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A5F0C1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B608D7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2204C1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7C143F8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2FD7410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686F5F81" w14:textId="77777777" w:rsidTr="00513657">
        <w:tc>
          <w:tcPr>
            <w:tcW w:w="1120" w:type="pct"/>
          </w:tcPr>
          <w:p w14:paraId="0EC32101"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Amato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31</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w:t>
            </w:r>
            <w:r w:rsidRPr="00513657">
              <w:rPr>
                <w:rFonts w:ascii="Book Antiqua" w:hAnsi="Book Antiqua"/>
                <w:color w:val="000000" w:themeColor="text1"/>
              </w:rPr>
              <w:lastRenderedPageBreak/>
              <w:t>2016</w:t>
            </w:r>
          </w:p>
        </w:tc>
        <w:tc>
          <w:tcPr>
            <w:tcW w:w="212" w:type="pct"/>
            <w:shd w:val="clear" w:color="auto" w:fill="auto"/>
            <w:vAlign w:val="center"/>
          </w:tcPr>
          <w:p w14:paraId="6ED5EDE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lastRenderedPageBreak/>
              <w:t>*</w:t>
            </w:r>
          </w:p>
        </w:tc>
        <w:tc>
          <w:tcPr>
            <w:tcW w:w="212" w:type="pct"/>
            <w:shd w:val="clear" w:color="auto" w:fill="auto"/>
            <w:vAlign w:val="center"/>
          </w:tcPr>
          <w:p w14:paraId="20151FF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5775D2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F3DA3F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556" w:type="pct"/>
            <w:shd w:val="clear" w:color="auto" w:fill="auto"/>
            <w:vAlign w:val="center"/>
          </w:tcPr>
          <w:p w14:paraId="6AC926A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1DCDDA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512F918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8EFB82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0F7943A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3A263FE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0BECFEC7" w14:textId="77777777" w:rsidTr="00513657">
        <w:tc>
          <w:tcPr>
            <w:tcW w:w="1120" w:type="pct"/>
          </w:tcPr>
          <w:p w14:paraId="13AFD419"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Kubo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32</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2016</w:t>
            </w:r>
          </w:p>
        </w:tc>
        <w:tc>
          <w:tcPr>
            <w:tcW w:w="212" w:type="pct"/>
            <w:shd w:val="clear" w:color="auto" w:fill="auto"/>
            <w:vAlign w:val="center"/>
          </w:tcPr>
          <w:p w14:paraId="5B687CB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284D30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CA0212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625F50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9359EB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91629B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724B58E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F9D6BD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53E97E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2D575F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7452A946" w14:textId="77777777" w:rsidTr="00513657">
        <w:tc>
          <w:tcPr>
            <w:tcW w:w="1120" w:type="pct"/>
          </w:tcPr>
          <w:p w14:paraId="1DF6CF71"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Shindo</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2016</w:t>
            </w:r>
          </w:p>
        </w:tc>
        <w:tc>
          <w:tcPr>
            <w:tcW w:w="212" w:type="pct"/>
            <w:shd w:val="clear" w:color="auto" w:fill="auto"/>
            <w:vAlign w:val="center"/>
          </w:tcPr>
          <w:p w14:paraId="2080EFE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D80403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C2B786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AB6269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8F414C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6CEC62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4593A8A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CBA894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2B323F5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41B5BE4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5EA33EC2" w14:textId="77777777" w:rsidTr="00513657">
        <w:tc>
          <w:tcPr>
            <w:tcW w:w="1120" w:type="pct"/>
          </w:tcPr>
          <w:p w14:paraId="2234D4B3"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Yoshida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52</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2016</w:t>
            </w:r>
          </w:p>
        </w:tc>
        <w:tc>
          <w:tcPr>
            <w:tcW w:w="212" w:type="pct"/>
            <w:shd w:val="clear" w:color="auto" w:fill="auto"/>
            <w:vAlign w:val="center"/>
          </w:tcPr>
          <w:p w14:paraId="5FD08AA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E64084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E9E5CF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5C60588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730F7C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C9D703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2EE7DF2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068B2D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1BA1832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1E31269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1016E9A8" w14:textId="77777777" w:rsidTr="00513657">
        <w:tc>
          <w:tcPr>
            <w:tcW w:w="1120" w:type="pct"/>
          </w:tcPr>
          <w:p w14:paraId="37AB7DA1"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Ninomiya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53</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2015</w:t>
            </w:r>
          </w:p>
        </w:tc>
        <w:tc>
          <w:tcPr>
            <w:tcW w:w="212" w:type="pct"/>
            <w:shd w:val="clear" w:color="auto" w:fill="auto"/>
            <w:vAlign w:val="center"/>
          </w:tcPr>
          <w:p w14:paraId="48FF6B9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9CE90F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49C0DC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01CA428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767BCD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1C5597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3B06A37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8B9054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3D0C963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26EA930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7964BE4A" w14:textId="77777777" w:rsidTr="00513657">
        <w:tc>
          <w:tcPr>
            <w:tcW w:w="1120" w:type="pct"/>
          </w:tcPr>
          <w:p w14:paraId="5A0E8668"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Al-</w:t>
            </w:r>
            <w:proofErr w:type="spellStart"/>
            <w:r w:rsidRPr="00513657">
              <w:rPr>
                <w:rFonts w:ascii="Book Antiqua" w:hAnsi="Book Antiqua"/>
                <w:color w:val="000000" w:themeColor="text1"/>
              </w:rPr>
              <w:t>Mammari</w:t>
            </w:r>
            <w:proofErr w:type="spellEnd"/>
            <w:r w:rsidRPr="00513657">
              <w:rPr>
                <w:rFonts w:ascii="Book Antiqua" w:hAnsi="Book Antiqua" w:hint="eastAsi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2015</w:t>
            </w:r>
          </w:p>
        </w:tc>
        <w:tc>
          <w:tcPr>
            <w:tcW w:w="212" w:type="pct"/>
            <w:shd w:val="clear" w:color="auto" w:fill="auto"/>
            <w:vAlign w:val="center"/>
          </w:tcPr>
          <w:p w14:paraId="7A471C5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51750A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A7D29A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EB3942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556" w:type="pct"/>
            <w:shd w:val="clear" w:color="auto" w:fill="auto"/>
            <w:vAlign w:val="center"/>
          </w:tcPr>
          <w:p w14:paraId="7A46931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087041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56B4117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550EBD6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3185D09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759F3FF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7F0D6108" w14:textId="77777777" w:rsidTr="00513657">
        <w:tc>
          <w:tcPr>
            <w:tcW w:w="1120" w:type="pct"/>
          </w:tcPr>
          <w:p w14:paraId="28E51080"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Odagiri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2015</w:t>
            </w:r>
          </w:p>
        </w:tc>
        <w:tc>
          <w:tcPr>
            <w:tcW w:w="212" w:type="pct"/>
            <w:shd w:val="clear" w:color="auto" w:fill="auto"/>
            <w:vAlign w:val="center"/>
          </w:tcPr>
          <w:p w14:paraId="76B6BC7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B69036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6B3C50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999A19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5D9CD3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FA388C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3FC24E0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C38040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2BFFAE8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0AD7420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2BE5BEA2" w14:textId="77777777" w:rsidTr="00513657">
        <w:tc>
          <w:tcPr>
            <w:tcW w:w="1120" w:type="pct"/>
          </w:tcPr>
          <w:p w14:paraId="3F506339"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Namasivayam</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2014</w:t>
            </w:r>
          </w:p>
        </w:tc>
        <w:tc>
          <w:tcPr>
            <w:tcW w:w="212" w:type="pct"/>
            <w:shd w:val="clear" w:color="auto" w:fill="auto"/>
            <w:vAlign w:val="center"/>
          </w:tcPr>
          <w:p w14:paraId="09FB4A2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858F98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869D32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ED6B64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E1C326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AC5E36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74B174F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56E0979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012586A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17AB90F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1AF2E5D1" w14:textId="77777777" w:rsidTr="00513657">
        <w:tc>
          <w:tcPr>
            <w:tcW w:w="1120" w:type="pct"/>
          </w:tcPr>
          <w:p w14:paraId="27CF1CD7"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Terasaki</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21</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2014</w:t>
            </w:r>
          </w:p>
        </w:tc>
        <w:tc>
          <w:tcPr>
            <w:tcW w:w="212" w:type="pct"/>
            <w:shd w:val="clear" w:color="auto" w:fill="auto"/>
            <w:vAlign w:val="center"/>
          </w:tcPr>
          <w:p w14:paraId="4F9226F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4EE36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1A3125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58040B3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E302FB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9A3C31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A8139D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A9545D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4BA6688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4A041DA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31C65C2E" w14:textId="77777777" w:rsidTr="00513657">
        <w:tc>
          <w:tcPr>
            <w:tcW w:w="1120" w:type="pct"/>
          </w:tcPr>
          <w:p w14:paraId="73673B58"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Tounou</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50</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2014</w:t>
            </w:r>
          </w:p>
        </w:tc>
        <w:tc>
          <w:tcPr>
            <w:tcW w:w="212" w:type="pct"/>
            <w:shd w:val="clear" w:color="auto" w:fill="auto"/>
            <w:vAlign w:val="center"/>
          </w:tcPr>
          <w:p w14:paraId="5A5C968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D089B8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E4370F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3C52B02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B3C362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FF7927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37BC01C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29D21D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2128C45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3401527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10B28904" w14:textId="77777777" w:rsidTr="00513657">
        <w:tc>
          <w:tcPr>
            <w:tcW w:w="1120" w:type="pct"/>
          </w:tcPr>
          <w:p w14:paraId="21CB113A"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Suzuki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18</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2014</w:t>
            </w:r>
          </w:p>
        </w:tc>
        <w:tc>
          <w:tcPr>
            <w:tcW w:w="212" w:type="pct"/>
            <w:shd w:val="clear" w:color="auto" w:fill="auto"/>
            <w:vAlign w:val="center"/>
          </w:tcPr>
          <w:p w14:paraId="0660A09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3FE3F8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BD853D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05146C1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B838F2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1180BD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1289DE0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E17F74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0877503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644D9DF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2F22B28A" w14:textId="77777777" w:rsidTr="00513657">
        <w:tc>
          <w:tcPr>
            <w:tcW w:w="1120" w:type="pct"/>
          </w:tcPr>
          <w:p w14:paraId="2C3F2855"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Matsumura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23</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2014</w:t>
            </w:r>
          </w:p>
        </w:tc>
        <w:tc>
          <w:tcPr>
            <w:tcW w:w="212" w:type="pct"/>
            <w:shd w:val="clear" w:color="auto" w:fill="auto"/>
            <w:vAlign w:val="center"/>
          </w:tcPr>
          <w:p w14:paraId="0DFB227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666040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2B631E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2A43F6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556" w:type="pct"/>
            <w:shd w:val="clear" w:color="auto" w:fill="auto"/>
            <w:vAlign w:val="center"/>
          </w:tcPr>
          <w:p w14:paraId="52215B3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4B6008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3540602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1B5180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1B677AF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6BE4447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6DD94E1C" w14:textId="77777777" w:rsidTr="00513657">
        <w:tc>
          <w:tcPr>
            <w:tcW w:w="1120" w:type="pct"/>
          </w:tcPr>
          <w:p w14:paraId="61282BFA"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proofErr w:type="spellStart"/>
            <w:r w:rsidRPr="00513657">
              <w:rPr>
                <w:rFonts w:ascii="Book Antiqua" w:hAnsi="Book Antiqua"/>
                <w:color w:val="000000" w:themeColor="text1"/>
              </w:rPr>
              <w:t>Beppu</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74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2014</w:t>
            </w:r>
          </w:p>
        </w:tc>
        <w:tc>
          <w:tcPr>
            <w:tcW w:w="212" w:type="pct"/>
            <w:shd w:val="clear" w:color="auto" w:fill="auto"/>
            <w:vAlign w:val="center"/>
          </w:tcPr>
          <w:p w14:paraId="5D2BF97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B0E871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762AD3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1F9CFC7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48E2C1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D3E0D1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0887DE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5F51CA6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5FCE849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10C1976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5163E150" w14:textId="77777777" w:rsidTr="00513657">
        <w:tc>
          <w:tcPr>
            <w:tcW w:w="1120" w:type="pct"/>
          </w:tcPr>
          <w:p w14:paraId="44967B43"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Inoue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77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2014</w:t>
            </w:r>
          </w:p>
        </w:tc>
        <w:tc>
          <w:tcPr>
            <w:tcW w:w="212" w:type="pct"/>
            <w:shd w:val="clear" w:color="auto" w:fill="auto"/>
            <w:vAlign w:val="center"/>
          </w:tcPr>
          <w:p w14:paraId="5C03932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0321D6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D9E11F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64250B7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C36F94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404FE9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EA7C7E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5AC31E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A03F82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3553229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3EAAC675" w14:textId="77777777" w:rsidTr="00513657">
        <w:tc>
          <w:tcPr>
            <w:tcW w:w="1120" w:type="pct"/>
          </w:tcPr>
          <w:p w14:paraId="7FC792B3" w14:textId="77777777" w:rsidR="00513657" w:rsidRPr="00513657" w:rsidRDefault="00513657" w:rsidP="00281727">
            <w:pPr>
              <w:adjustRightInd w:val="0"/>
              <w:snapToGrid w:val="0"/>
              <w:spacing w:line="360" w:lineRule="auto"/>
              <w:jc w:val="both"/>
              <w:rPr>
                <w:rFonts w:ascii="Book Antiqua" w:hAnsi="Book Antiqua" w:cstheme="minorHAnsi"/>
                <w:bCs/>
                <w:color w:val="000000" w:themeColor="text1"/>
              </w:rPr>
            </w:pPr>
            <w:proofErr w:type="spellStart"/>
            <w:r w:rsidRPr="00513657">
              <w:rPr>
                <w:rFonts w:ascii="Book Antiqua" w:hAnsi="Book Antiqua" w:cstheme="minorHAnsi"/>
                <w:color w:val="000000" w:themeColor="text1"/>
              </w:rPr>
              <w:t>Sanomura</w:t>
            </w:r>
            <w:proofErr w:type="spellEnd"/>
            <w:r w:rsidRPr="00513657">
              <w:rPr>
                <w:rFonts w:ascii="Book Antiqua" w:hAnsi="Book Antiqua" w:cstheme="minorHAnsi"/>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stheme="minorHAnsi"/>
                <w:color w:val="000000" w:themeColor="text1"/>
              </w:rPr>
              <w:t>2014</w:t>
            </w:r>
          </w:p>
        </w:tc>
        <w:tc>
          <w:tcPr>
            <w:tcW w:w="212" w:type="pct"/>
            <w:shd w:val="clear" w:color="auto" w:fill="auto"/>
            <w:vAlign w:val="center"/>
          </w:tcPr>
          <w:p w14:paraId="2653D8A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79AB9A2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vAlign w:val="center"/>
          </w:tcPr>
          <w:p w14:paraId="4745539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9A55D51"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67F9B78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vAlign w:val="center"/>
          </w:tcPr>
          <w:p w14:paraId="7201A9D9"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44DDEFCE"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vAlign w:val="center"/>
          </w:tcPr>
          <w:p w14:paraId="114582FD"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vAlign w:val="center"/>
          </w:tcPr>
          <w:p w14:paraId="32BECC8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vAlign w:val="center"/>
          </w:tcPr>
          <w:p w14:paraId="5CB8F563"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5B485E76" w14:textId="77777777" w:rsidTr="00513657">
        <w:tc>
          <w:tcPr>
            <w:tcW w:w="1120" w:type="pct"/>
          </w:tcPr>
          <w:p w14:paraId="388C5B22"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lastRenderedPageBreak/>
              <w:t xml:space="preserve">Yoshio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2013</w:t>
            </w:r>
          </w:p>
        </w:tc>
        <w:tc>
          <w:tcPr>
            <w:tcW w:w="212" w:type="pct"/>
            <w:shd w:val="clear" w:color="auto" w:fill="auto"/>
            <w:vAlign w:val="center"/>
          </w:tcPr>
          <w:p w14:paraId="7B90FF0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4942A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324AA9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0B1538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DDF02E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F7EC75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4DB2E8C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3997B7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1221E47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39465C1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7353D9C3" w14:textId="77777777" w:rsidTr="00513657">
        <w:tc>
          <w:tcPr>
            <w:tcW w:w="1120" w:type="pct"/>
          </w:tcPr>
          <w:p w14:paraId="025CA8DE"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Takeuchi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29</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2013</w:t>
            </w:r>
          </w:p>
        </w:tc>
        <w:tc>
          <w:tcPr>
            <w:tcW w:w="212" w:type="pct"/>
            <w:shd w:val="clear" w:color="auto" w:fill="auto"/>
            <w:vAlign w:val="center"/>
          </w:tcPr>
          <w:p w14:paraId="37C6F18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62C168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468B45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FDA9CF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0C5384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90DCA3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112D36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A4509B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591C9B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24F5589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6D4128F0" w14:textId="77777777" w:rsidTr="00513657">
        <w:tc>
          <w:tcPr>
            <w:tcW w:w="1120" w:type="pct"/>
          </w:tcPr>
          <w:p w14:paraId="72D6104A"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Koh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2013</w:t>
            </w:r>
          </w:p>
        </w:tc>
        <w:tc>
          <w:tcPr>
            <w:tcW w:w="212" w:type="pct"/>
            <w:shd w:val="clear" w:color="auto" w:fill="auto"/>
            <w:vAlign w:val="center"/>
          </w:tcPr>
          <w:p w14:paraId="193BC9D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5BBFB2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79FC9A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080829D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C3A07F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194FF63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BA6001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A5D3C5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05E1410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2D889EC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10C1584F" w14:textId="77777777" w:rsidTr="00513657">
        <w:tc>
          <w:tcPr>
            <w:tcW w:w="1120" w:type="pct"/>
          </w:tcPr>
          <w:p w14:paraId="77CC72CC"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Mukai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2012</w:t>
            </w:r>
          </w:p>
        </w:tc>
        <w:tc>
          <w:tcPr>
            <w:tcW w:w="212" w:type="pct"/>
            <w:shd w:val="clear" w:color="auto" w:fill="auto"/>
            <w:vAlign w:val="center"/>
          </w:tcPr>
          <w:p w14:paraId="795D06C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0DAC8B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452805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C11CF5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24B09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3ADD5C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6EEE253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117134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2D4BC30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4E86499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72677643" w14:textId="77777777" w:rsidTr="00513657">
        <w:tc>
          <w:tcPr>
            <w:tcW w:w="1120" w:type="pct"/>
          </w:tcPr>
          <w:p w14:paraId="6465823F"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Lim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51</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2012</w:t>
            </w:r>
          </w:p>
        </w:tc>
        <w:tc>
          <w:tcPr>
            <w:tcW w:w="212" w:type="pct"/>
            <w:shd w:val="clear" w:color="auto" w:fill="auto"/>
            <w:vAlign w:val="center"/>
          </w:tcPr>
          <w:p w14:paraId="2542A9E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97C651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43F3EB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095487C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AEAC79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BF70EC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FFF6B0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4B9809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5B87491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700B090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484C1E3A" w14:textId="77777777" w:rsidTr="00513657">
        <w:tc>
          <w:tcPr>
            <w:tcW w:w="1120" w:type="pct"/>
          </w:tcPr>
          <w:p w14:paraId="0630E540"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Miyahara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48</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2012</w:t>
            </w:r>
          </w:p>
        </w:tc>
        <w:tc>
          <w:tcPr>
            <w:tcW w:w="212" w:type="pct"/>
            <w:shd w:val="clear" w:color="auto" w:fill="auto"/>
            <w:vAlign w:val="center"/>
          </w:tcPr>
          <w:p w14:paraId="1CD773F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0876DB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687FF4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A59612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1F0A92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896E9E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0992D8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5F73396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26DFD3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3097BD7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507F2A5D" w14:textId="77777777" w:rsidTr="00513657">
        <w:tc>
          <w:tcPr>
            <w:tcW w:w="1120" w:type="pct"/>
          </w:tcPr>
          <w:p w14:paraId="2B30600D"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Cho</w:t>
            </w:r>
            <w:r w:rsidRPr="00513657">
              <w:rPr>
                <w:rFonts w:ascii="Book Antiqua" w:hAnsi="Book Antiqua" w:hint="eastAsi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57</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2012</w:t>
            </w:r>
          </w:p>
        </w:tc>
        <w:tc>
          <w:tcPr>
            <w:tcW w:w="212" w:type="pct"/>
            <w:shd w:val="clear" w:color="auto" w:fill="auto"/>
            <w:vAlign w:val="center"/>
          </w:tcPr>
          <w:p w14:paraId="79E1A96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12D276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C4DFA8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7690F1E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19CCAC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71B7C5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47D3BB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367D05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70B067A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3A86628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04D2EA32" w14:textId="77777777" w:rsidTr="00513657">
        <w:tc>
          <w:tcPr>
            <w:tcW w:w="1120" w:type="pct"/>
          </w:tcPr>
          <w:p w14:paraId="398910A5"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Toyokawa T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2011</w:t>
            </w:r>
          </w:p>
        </w:tc>
        <w:tc>
          <w:tcPr>
            <w:tcW w:w="212" w:type="pct"/>
            <w:shd w:val="clear" w:color="auto" w:fill="auto"/>
            <w:vAlign w:val="center"/>
          </w:tcPr>
          <w:p w14:paraId="5A50622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8D1842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8C8734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CFC8A0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F48BB0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43B34F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4E6B972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092D8E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C98346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261EC0B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45C8EA01" w14:textId="77777777" w:rsidTr="00513657">
        <w:tc>
          <w:tcPr>
            <w:tcW w:w="1120" w:type="pct"/>
          </w:tcPr>
          <w:p w14:paraId="2A6F33DE"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Higashiyama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19</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2011</w:t>
            </w:r>
          </w:p>
        </w:tc>
        <w:tc>
          <w:tcPr>
            <w:tcW w:w="212" w:type="pct"/>
            <w:shd w:val="clear" w:color="auto" w:fill="auto"/>
            <w:vAlign w:val="center"/>
          </w:tcPr>
          <w:p w14:paraId="07258BD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6736A5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4C24E6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3D46F9B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6E5FC8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01693B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1D2E0CA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0AA74FF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4FB3512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2D3E301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564C367D" w14:textId="77777777" w:rsidTr="00513657">
        <w:tc>
          <w:tcPr>
            <w:tcW w:w="1120" w:type="pct"/>
          </w:tcPr>
          <w:p w14:paraId="47C612E9"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Metz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2011</w:t>
            </w:r>
          </w:p>
        </w:tc>
        <w:tc>
          <w:tcPr>
            <w:tcW w:w="212" w:type="pct"/>
            <w:shd w:val="clear" w:color="auto" w:fill="auto"/>
            <w:vAlign w:val="center"/>
          </w:tcPr>
          <w:p w14:paraId="14D059B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180EE95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F19C3D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A7AA26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556" w:type="pct"/>
            <w:shd w:val="clear" w:color="auto" w:fill="auto"/>
            <w:vAlign w:val="center"/>
          </w:tcPr>
          <w:p w14:paraId="7DB6774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C0AE1C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884098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C6E340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5ACF661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618C169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1BDFE92E" w14:textId="77777777" w:rsidTr="00513657">
        <w:tc>
          <w:tcPr>
            <w:tcW w:w="1120" w:type="pct"/>
          </w:tcPr>
          <w:p w14:paraId="44D32EC1"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Tokioka</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30</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2011</w:t>
            </w:r>
          </w:p>
        </w:tc>
        <w:tc>
          <w:tcPr>
            <w:tcW w:w="212" w:type="pct"/>
            <w:shd w:val="clear" w:color="auto" w:fill="auto"/>
            <w:vAlign w:val="center"/>
          </w:tcPr>
          <w:p w14:paraId="74B577A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0BD38A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6346FC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4B04BC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A5702A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70CBA5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E54C1D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49D3E1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F63718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550780A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29210B4E" w14:textId="77777777" w:rsidTr="00513657">
        <w:tc>
          <w:tcPr>
            <w:tcW w:w="1120" w:type="pct"/>
          </w:tcPr>
          <w:p w14:paraId="78014101"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Okada K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22</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2011</w:t>
            </w:r>
          </w:p>
        </w:tc>
        <w:tc>
          <w:tcPr>
            <w:tcW w:w="212" w:type="pct"/>
            <w:shd w:val="clear" w:color="auto" w:fill="auto"/>
            <w:vAlign w:val="center"/>
          </w:tcPr>
          <w:p w14:paraId="6327C58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7D1201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7CC7C7B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1746E49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15BC7EF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B5F010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06B8223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10597B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2E9AD58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04FE417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0E9DA0D2" w14:textId="77777777" w:rsidTr="00513657">
        <w:tc>
          <w:tcPr>
            <w:tcW w:w="1120" w:type="pct"/>
          </w:tcPr>
          <w:p w14:paraId="73BB69DA"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Mannen</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20</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2010</w:t>
            </w:r>
          </w:p>
        </w:tc>
        <w:tc>
          <w:tcPr>
            <w:tcW w:w="212" w:type="pct"/>
            <w:shd w:val="clear" w:color="auto" w:fill="auto"/>
            <w:vAlign w:val="center"/>
          </w:tcPr>
          <w:p w14:paraId="77D8CB1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2F393E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57E1CC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32239F1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1B9A2AAA"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4638D4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7A2FCE9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7160D2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4402E93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3EBA5D6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6</w:t>
            </w:r>
          </w:p>
        </w:tc>
      </w:tr>
      <w:tr w:rsidR="00513657" w:rsidRPr="00513657" w14:paraId="6ED0535E" w14:textId="77777777" w:rsidTr="00513657">
        <w:tc>
          <w:tcPr>
            <w:tcW w:w="1120" w:type="pct"/>
          </w:tcPr>
          <w:p w14:paraId="502F4372"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Goto</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13</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0067384F">
              <w:rPr>
                <w:rFonts w:ascii="Book Antiqua" w:hAnsi="Book Antiqua" w:cstheme="minorHAnsi" w:hint="eastAsia"/>
                <w:color w:val="000000" w:themeColor="text1"/>
              </w:rPr>
              <w:t xml:space="preserve"> </w:t>
            </w:r>
            <w:r w:rsidRPr="00513657">
              <w:rPr>
                <w:rFonts w:ascii="Book Antiqua" w:hAnsi="Book Antiqua"/>
                <w:color w:val="000000" w:themeColor="text1"/>
              </w:rPr>
              <w:t>2010</w:t>
            </w:r>
          </w:p>
        </w:tc>
        <w:tc>
          <w:tcPr>
            <w:tcW w:w="212" w:type="pct"/>
            <w:shd w:val="clear" w:color="auto" w:fill="auto"/>
          </w:tcPr>
          <w:p w14:paraId="403B5E3B"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tcPr>
          <w:p w14:paraId="409AD3E7"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212" w:type="pct"/>
            <w:shd w:val="clear" w:color="auto" w:fill="auto"/>
          </w:tcPr>
          <w:p w14:paraId="0EC00FED" w14:textId="77777777" w:rsidR="00513657" w:rsidRPr="00513657" w:rsidRDefault="00513657" w:rsidP="002E01D8">
            <w:pPr>
              <w:adjustRightInd w:val="0"/>
              <w:snapToGrid w:val="0"/>
              <w:spacing w:line="360" w:lineRule="auto"/>
              <w:jc w:val="both"/>
              <w:rPr>
                <w:rFonts w:ascii="Book Antiqua" w:hAnsi="Book Antiqua"/>
                <w:color w:val="000000" w:themeColor="text1"/>
              </w:rPr>
            </w:pPr>
          </w:p>
        </w:tc>
        <w:tc>
          <w:tcPr>
            <w:tcW w:w="212" w:type="pct"/>
            <w:shd w:val="clear" w:color="auto" w:fill="auto"/>
          </w:tcPr>
          <w:p w14:paraId="792FA3C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tcPr>
          <w:p w14:paraId="33AA06D8"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556" w:type="pct"/>
            <w:shd w:val="clear" w:color="auto" w:fill="auto"/>
          </w:tcPr>
          <w:p w14:paraId="1CD55D52"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tcPr>
          <w:p w14:paraId="4069C5E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5" w:type="pct"/>
            <w:shd w:val="clear" w:color="auto" w:fill="auto"/>
          </w:tcPr>
          <w:p w14:paraId="34D99106"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84" w:type="pct"/>
            <w:shd w:val="clear" w:color="auto" w:fill="auto"/>
          </w:tcPr>
          <w:p w14:paraId="199D5AD0"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w:t>
            </w:r>
          </w:p>
        </w:tc>
        <w:tc>
          <w:tcPr>
            <w:tcW w:w="465" w:type="pct"/>
            <w:shd w:val="clear" w:color="auto" w:fill="auto"/>
          </w:tcPr>
          <w:p w14:paraId="44B1A9EA"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513657" w14:paraId="0DC5C08A" w14:textId="77777777" w:rsidTr="00513657">
        <w:tc>
          <w:tcPr>
            <w:tcW w:w="1120" w:type="pct"/>
          </w:tcPr>
          <w:p w14:paraId="491B236D"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Witt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44</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2009</w:t>
            </w:r>
          </w:p>
        </w:tc>
        <w:tc>
          <w:tcPr>
            <w:tcW w:w="212" w:type="pct"/>
            <w:shd w:val="clear" w:color="auto" w:fill="auto"/>
            <w:vAlign w:val="center"/>
          </w:tcPr>
          <w:p w14:paraId="312AE43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580EC3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DF3C21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1B69D5B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638431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771B37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85" w:type="pct"/>
            <w:shd w:val="clear" w:color="auto" w:fill="auto"/>
            <w:vAlign w:val="center"/>
          </w:tcPr>
          <w:p w14:paraId="6000048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7BBB60F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5E8422C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0E37CD25"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7</w:t>
            </w:r>
          </w:p>
        </w:tc>
      </w:tr>
      <w:tr w:rsidR="00513657" w:rsidRPr="00513657" w14:paraId="6147744F" w14:textId="77777777" w:rsidTr="00513657">
        <w:tc>
          <w:tcPr>
            <w:tcW w:w="1120" w:type="pct"/>
          </w:tcPr>
          <w:p w14:paraId="7678152B"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Ono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28</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w:t>
            </w:r>
            <w:r w:rsidRPr="00513657">
              <w:rPr>
                <w:rFonts w:ascii="Book Antiqua" w:hAnsi="Book Antiqua" w:hint="eastAsia"/>
                <w:color w:val="000000" w:themeColor="text1"/>
              </w:rPr>
              <w:t>1</w:t>
            </w:r>
            <w:r w:rsidRPr="00513657">
              <w:rPr>
                <w:rFonts w:ascii="Book Antiqua" w:hAnsi="Book Antiqua"/>
                <w:color w:val="000000" w:themeColor="text1"/>
              </w:rPr>
              <w:t>9</w:t>
            </w:r>
          </w:p>
        </w:tc>
        <w:tc>
          <w:tcPr>
            <w:tcW w:w="212" w:type="pct"/>
            <w:shd w:val="clear" w:color="auto" w:fill="auto"/>
            <w:vAlign w:val="center"/>
          </w:tcPr>
          <w:p w14:paraId="77D104C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28B2728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60DFC21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0324BBA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3340A9D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52C0C70B"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48A0E05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5ECB404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366E8385"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465" w:type="pct"/>
            <w:shd w:val="clear" w:color="auto" w:fill="auto"/>
            <w:vAlign w:val="center"/>
          </w:tcPr>
          <w:p w14:paraId="48B84BF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7</w:t>
            </w:r>
          </w:p>
        </w:tc>
      </w:tr>
      <w:tr w:rsidR="00513657" w:rsidRPr="00513657" w14:paraId="3064129D" w14:textId="77777777" w:rsidTr="00513657">
        <w:tc>
          <w:tcPr>
            <w:tcW w:w="1120" w:type="pct"/>
          </w:tcPr>
          <w:p w14:paraId="0D45E746"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r w:rsidRPr="00513657">
              <w:rPr>
                <w:rFonts w:ascii="Book Antiqua" w:hAnsi="Book Antiqua"/>
                <w:color w:val="000000" w:themeColor="text1"/>
              </w:rPr>
              <w:t xml:space="preserve">Takizawa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26</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2008</w:t>
            </w:r>
          </w:p>
        </w:tc>
        <w:tc>
          <w:tcPr>
            <w:tcW w:w="212" w:type="pct"/>
            <w:shd w:val="clear" w:color="auto" w:fill="auto"/>
            <w:vAlign w:val="center"/>
          </w:tcPr>
          <w:p w14:paraId="4DC6237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54BB7E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4DA84FE"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4E2CAB9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22C0676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4A4A9056"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990118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16FC48A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677CBAE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371B60F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8</w:t>
            </w:r>
          </w:p>
        </w:tc>
      </w:tr>
      <w:tr w:rsidR="00513657" w:rsidRPr="00513657" w14:paraId="39BB24E5" w14:textId="77777777" w:rsidTr="00513657">
        <w:tc>
          <w:tcPr>
            <w:tcW w:w="1120" w:type="pct"/>
          </w:tcPr>
          <w:p w14:paraId="0A2AE8EE" w14:textId="77777777" w:rsidR="00513657" w:rsidRPr="00513657" w:rsidRDefault="00513657" w:rsidP="00281727">
            <w:pPr>
              <w:adjustRightInd w:val="0"/>
              <w:snapToGrid w:val="0"/>
              <w:spacing w:line="360" w:lineRule="auto"/>
              <w:jc w:val="both"/>
              <w:rPr>
                <w:rFonts w:ascii="Book Antiqua" w:hAnsi="Book Antiqua"/>
                <w:bCs/>
                <w:color w:val="000000" w:themeColor="text1"/>
              </w:rPr>
            </w:pPr>
            <w:r w:rsidRPr="00513657">
              <w:rPr>
                <w:rFonts w:ascii="Book Antiqua" w:hAnsi="Book Antiqua"/>
                <w:color w:val="000000" w:themeColor="text1"/>
              </w:rPr>
              <w:t xml:space="preserve">Sawhney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62</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olor w:val="000000" w:themeColor="text1"/>
              </w:rPr>
              <w:t xml:space="preserve"> </w:t>
            </w:r>
            <w:r w:rsidRPr="00513657">
              <w:rPr>
                <w:rFonts w:ascii="Book Antiqua" w:hAnsi="Book Antiqua"/>
                <w:color w:val="000000" w:themeColor="text1"/>
              </w:rPr>
              <w:lastRenderedPageBreak/>
              <w:t>2007</w:t>
            </w:r>
          </w:p>
        </w:tc>
        <w:tc>
          <w:tcPr>
            <w:tcW w:w="212" w:type="pct"/>
            <w:shd w:val="clear" w:color="auto" w:fill="auto"/>
            <w:vAlign w:val="center"/>
          </w:tcPr>
          <w:p w14:paraId="2B36A86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lastRenderedPageBreak/>
              <w:t>*</w:t>
            </w:r>
          </w:p>
        </w:tc>
        <w:tc>
          <w:tcPr>
            <w:tcW w:w="212" w:type="pct"/>
            <w:shd w:val="clear" w:color="auto" w:fill="auto"/>
            <w:vAlign w:val="center"/>
          </w:tcPr>
          <w:p w14:paraId="6AE79597"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5162ACB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p>
        </w:tc>
        <w:tc>
          <w:tcPr>
            <w:tcW w:w="212" w:type="pct"/>
            <w:shd w:val="clear" w:color="auto" w:fill="auto"/>
            <w:vAlign w:val="center"/>
          </w:tcPr>
          <w:p w14:paraId="5188502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7576DA8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BAB47E2"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24F1A243"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4EAB33D"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1AEB0F44"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46B570F4" w14:textId="77777777" w:rsidR="00513657" w:rsidRPr="00513657" w:rsidRDefault="00513657" w:rsidP="002E01D8">
            <w:pPr>
              <w:adjustRightInd w:val="0"/>
              <w:snapToGrid w:val="0"/>
              <w:spacing w:line="360" w:lineRule="auto"/>
              <w:jc w:val="both"/>
              <w:rPr>
                <w:rFonts w:ascii="Book Antiqua" w:hAnsi="Book Antiqua"/>
                <w:color w:val="000000" w:themeColor="text1"/>
              </w:rPr>
            </w:pPr>
            <w:r w:rsidRPr="00513657">
              <w:rPr>
                <w:rFonts w:ascii="Book Antiqua" w:hAnsi="Book Antiqua"/>
                <w:color w:val="000000" w:themeColor="text1"/>
              </w:rPr>
              <w:t>8</w:t>
            </w:r>
          </w:p>
        </w:tc>
      </w:tr>
      <w:tr w:rsidR="00513657" w:rsidRPr="002E01D8" w14:paraId="3181EA5F" w14:textId="77777777" w:rsidTr="00513657">
        <w:tc>
          <w:tcPr>
            <w:tcW w:w="1120" w:type="pct"/>
          </w:tcPr>
          <w:p w14:paraId="5B834061" w14:textId="77777777" w:rsidR="00513657" w:rsidRPr="00513657" w:rsidRDefault="00513657" w:rsidP="00281727">
            <w:pPr>
              <w:adjustRightInd w:val="0"/>
              <w:snapToGrid w:val="0"/>
              <w:spacing w:line="360" w:lineRule="auto"/>
              <w:jc w:val="both"/>
              <w:rPr>
                <w:rFonts w:ascii="Book Antiqua" w:eastAsia="宋体" w:hAnsi="Book Antiqua" w:cs="宋体"/>
                <w:bCs/>
                <w:color w:val="000000" w:themeColor="text1"/>
              </w:rPr>
            </w:pPr>
            <w:proofErr w:type="spellStart"/>
            <w:r w:rsidRPr="00513657">
              <w:rPr>
                <w:rFonts w:ascii="Book Antiqua" w:hAnsi="Book Antiqua"/>
                <w:color w:val="000000" w:themeColor="text1"/>
              </w:rPr>
              <w:t>Yousfi</w:t>
            </w:r>
            <w:proofErr w:type="spellEnd"/>
            <w:r w:rsidRPr="00513657">
              <w:rPr>
                <w:rFonts w:ascii="Book Antiqua" w:hAnsi="Book Antiqua"/>
                <w:color w:val="000000" w:themeColor="text1"/>
              </w:rPr>
              <w:t xml:space="preserve"> </w:t>
            </w:r>
            <w:r w:rsidRPr="00513657">
              <w:rPr>
                <w:rFonts w:ascii="Book Antiqua" w:hAnsi="Book Antiqua" w:cstheme="minorHAnsi"/>
                <w:i/>
                <w:color w:val="000000" w:themeColor="text1"/>
              </w:rPr>
              <w:t>et al</w:t>
            </w:r>
            <w:r w:rsidRPr="00513657">
              <w:rPr>
                <w:rFonts w:ascii="Book Antiqua" w:hAnsi="Book Antiqua" w:cstheme="minorHAnsi"/>
                <w:color w:val="000000" w:themeColor="text1"/>
                <w:vertAlign w:val="superscript"/>
              </w:rPr>
              <w:t>[</w:t>
            </w:r>
            <w:r w:rsidRPr="00513657">
              <w:rPr>
                <w:rFonts w:ascii="Book Antiqua" w:hAnsi="Book Antiqua" w:cstheme="minorHAnsi" w:hint="eastAsia"/>
                <w:color w:val="000000" w:themeColor="text1"/>
                <w:vertAlign w:val="superscript"/>
              </w:rPr>
              <w:t>43</w:t>
            </w:r>
            <w:r w:rsidRPr="00513657">
              <w:rPr>
                <w:rFonts w:ascii="Book Antiqua" w:hAnsi="Book Antiqua" w:cstheme="minorHAnsi"/>
                <w:color w:val="000000" w:themeColor="text1"/>
                <w:vertAlign w:val="superscript"/>
              </w:rPr>
              <w:t>]</w:t>
            </w:r>
            <w:r w:rsidRPr="00513657">
              <w:rPr>
                <w:rFonts w:ascii="Book Antiqua" w:hAnsi="Book Antiqua" w:cstheme="minorHAnsi"/>
                <w:color w:val="000000" w:themeColor="text1"/>
              </w:rPr>
              <w:t>,</w:t>
            </w:r>
            <w:r w:rsidRPr="00513657">
              <w:rPr>
                <w:rFonts w:ascii="Book Antiqua" w:hAnsi="Book Antiqua" w:cstheme="minorHAnsi" w:hint="eastAsia"/>
                <w:color w:val="000000" w:themeColor="text1"/>
              </w:rPr>
              <w:t xml:space="preserve"> </w:t>
            </w:r>
            <w:r w:rsidRPr="00513657">
              <w:rPr>
                <w:rFonts w:ascii="Book Antiqua" w:hAnsi="Book Antiqua"/>
                <w:color w:val="000000" w:themeColor="text1"/>
              </w:rPr>
              <w:t>2004</w:t>
            </w:r>
          </w:p>
        </w:tc>
        <w:tc>
          <w:tcPr>
            <w:tcW w:w="212" w:type="pct"/>
            <w:shd w:val="clear" w:color="auto" w:fill="auto"/>
            <w:vAlign w:val="center"/>
          </w:tcPr>
          <w:p w14:paraId="5549A54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05556431"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37F15A68"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212" w:type="pct"/>
            <w:shd w:val="clear" w:color="auto" w:fill="auto"/>
            <w:vAlign w:val="center"/>
          </w:tcPr>
          <w:p w14:paraId="412620D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6EC7E3B9"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556" w:type="pct"/>
            <w:shd w:val="clear" w:color="auto" w:fill="auto"/>
            <w:vAlign w:val="center"/>
          </w:tcPr>
          <w:p w14:paraId="057832D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6F41F9C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5" w:type="pct"/>
            <w:shd w:val="clear" w:color="auto" w:fill="auto"/>
            <w:vAlign w:val="center"/>
          </w:tcPr>
          <w:p w14:paraId="511730B0"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84" w:type="pct"/>
            <w:shd w:val="clear" w:color="auto" w:fill="auto"/>
            <w:vAlign w:val="center"/>
          </w:tcPr>
          <w:p w14:paraId="01B3A62F"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w:t>
            </w:r>
          </w:p>
        </w:tc>
        <w:tc>
          <w:tcPr>
            <w:tcW w:w="465" w:type="pct"/>
            <w:shd w:val="clear" w:color="auto" w:fill="auto"/>
            <w:vAlign w:val="center"/>
          </w:tcPr>
          <w:p w14:paraId="63FB0F2C" w14:textId="77777777" w:rsidR="00513657" w:rsidRPr="00513657" w:rsidRDefault="00513657" w:rsidP="002E01D8">
            <w:pPr>
              <w:adjustRightInd w:val="0"/>
              <w:snapToGrid w:val="0"/>
              <w:spacing w:line="360" w:lineRule="auto"/>
              <w:jc w:val="both"/>
              <w:rPr>
                <w:rFonts w:ascii="Book Antiqua" w:eastAsia="宋体" w:hAnsi="Book Antiqua" w:cs="宋体"/>
                <w:color w:val="000000" w:themeColor="text1"/>
              </w:rPr>
            </w:pPr>
            <w:r w:rsidRPr="00513657">
              <w:rPr>
                <w:rFonts w:ascii="Book Antiqua" w:hAnsi="Book Antiqua"/>
                <w:color w:val="000000" w:themeColor="text1"/>
              </w:rPr>
              <w:t>9</w:t>
            </w:r>
          </w:p>
        </w:tc>
      </w:tr>
    </w:tbl>
    <w:p w14:paraId="600911C1" w14:textId="77777777" w:rsidR="00333170" w:rsidRPr="002E01D8" w:rsidRDefault="00333170" w:rsidP="002E01D8">
      <w:pPr>
        <w:adjustRightInd w:val="0"/>
        <w:snapToGrid w:val="0"/>
        <w:spacing w:line="360" w:lineRule="auto"/>
        <w:jc w:val="both"/>
        <w:rPr>
          <w:rFonts w:ascii="Book Antiqua" w:hAnsi="Book Antiqua"/>
          <w:b/>
          <w:color w:val="000000" w:themeColor="text1"/>
          <w:lang w:eastAsia="zh-CN"/>
        </w:rPr>
      </w:pPr>
    </w:p>
    <w:sectPr w:rsidR="00333170" w:rsidRPr="002E01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ED12" w14:textId="77777777" w:rsidR="001D290B" w:rsidRDefault="001D290B" w:rsidP="00D97F46">
      <w:r>
        <w:separator/>
      </w:r>
    </w:p>
  </w:endnote>
  <w:endnote w:type="continuationSeparator" w:id="0">
    <w:p w14:paraId="24847B81" w14:textId="77777777" w:rsidR="001D290B" w:rsidRDefault="001D290B" w:rsidP="00D9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44313"/>
      <w:docPartObj>
        <w:docPartGallery w:val="Page Numbers (Bottom of Page)"/>
        <w:docPartUnique/>
      </w:docPartObj>
    </w:sdtPr>
    <w:sdtEndPr/>
    <w:sdtContent>
      <w:sdt>
        <w:sdtPr>
          <w:id w:val="860082579"/>
          <w:docPartObj>
            <w:docPartGallery w:val="Page Numbers (Top of Page)"/>
            <w:docPartUnique/>
          </w:docPartObj>
        </w:sdtPr>
        <w:sdtEndPr/>
        <w:sdtContent>
          <w:p w14:paraId="2AE57488" w14:textId="77777777" w:rsidR="00281727" w:rsidRDefault="0028172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A0E8E">
              <w:rPr>
                <w:b/>
                <w:bCs/>
                <w:noProof/>
              </w:rPr>
              <w:t>53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A0E8E">
              <w:rPr>
                <w:b/>
                <w:bCs/>
                <w:noProof/>
              </w:rPr>
              <w:t>59</w:t>
            </w:r>
            <w:r>
              <w:rPr>
                <w:b/>
                <w:bCs/>
                <w:sz w:val="24"/>
                <w:szCs w:val="24"/>
              </w:rPr>
              <w:fldChar w:fldCharType="end"/>
            </w:r>
          </w:p>
        </w:sdtContent>
      </w:sdt>
    </w:sdtContent>
  </w:sdt>
  <w:p w14:paraId="3FB45A60" w14:textId="77777777" w:rsidR="00281727" w:rsidRDefault="002817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AC59" w14:textId="77777777" w:rsidR="001D290B" w:rsidRDefault="001D290B" w:rsidP="00D97F46">
      <w:r>
        <w:separator/>
      </w:r>
    </w:p>
  </w:footnote>
  <w:footnote w:type="continuationSeparator" w:id="0">
    <w:p w14:paraId="5469C155" w14:textId="77777777" w:rsidR="001D290B" w:rsidRDefault="001D290B" w:rsidP="00D97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927A5"/>
    <w:multiLevelType w:val="hybridMultilevel"/>
    <w:tmpl w:val="25AC893C"/>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0E"/>
    <w:rsid w:val="00003121"/>
    <w:rsid w:val="00027F10"/>
    <w:rsid w:val="00037658"/>
    <w:rsid w:val="00037CDC"/>
    <w:rsid w:val="00040801"/>
    <w:rsid w:val="00083DAE"/>
    <w:rsid w:val="00091661"/>
    <w:rsid w:val="00096A5D"/>
    <w:rsid w:val="000A3603"/>
    <w:rsid w:val="000B1753"/>
    <w:rsid w:val="000B6B8C"/>
    <w:rsid w:val="000C02E3"/>
    <w:rsid w:val="000C332D"/>
    <w:rsid w:val="000C5A00"/>
    <w:rsid w:val="000E6401"/>
    <w:rsid w:val="001017AF"/>
    <w:rsid w:val="00116776"/>
    <w:rsid w:val="00124A3A"/>
    <w:rsid w:val="00124B01"/>
    <w:rsid w:val="001313DA"/>
    <w:rsid w:val="00132CE1"/>
    <w:rsid w:val="00162C29"/>
    <w:rsid w:val="001668CA"/>
    <w:rsid w:val="00171A22"/>
    <w:rsid w:val="0017472C"/>
    <w:rsid w:val="00177418"/>
    <w:rsid w:val="00183A2E"/>
    <w:rsid w:val="00184708"/>
    <w:rsid w:val="00187665"/>
    <w:rsid w:val="00196573"/>
    <w:rsid w:val="001A09F6"/>
    <w:rsid w:val="001B1C96"/>
    <w:rsid w:val="001D0F03"/>
    <w:rsid w:val="001D290B"/>
    <w:rsid w:val="001D47D3"/>
    <w:rsid w:val="001E5A91"/>
    <w:rsid w:val="001F00F3"/>
    <w:rsid w:val="00221154"/>
    <w:rsid w:val="00222D30"/>
    <w:rsid w:val="0023458C"/>
    <w:rsid w:val="0024378C"/>
    <w:rsid w:val="002459E4"/>
    <w:rsid w:val="00264C2D"/>
    <w:rsid w:val="00270E10"/>
    <w:rsid w:val="00280947"/>
    <w:rsid w:val="00281727"/>
    <w:rsid w:val="002860BB"/>
    <w:rsid w:val="002A70B5"/>
    <w:rsid w:val="002B5ADB"/>
    <w:rsid w:val="002B6C3D"/>
    <w:rsid w:val="002B7008"/>
    <w:rsid w:val="002E01D8"/>
    <w:rsid w:val="002E7A9B"/>
    <w:rsid w:val="002F318B"/>
    <w:rsid w:val="00300E12"/>
    <w:rsid w:val="00302200"/>
    <w:rsid w:val="00321A09"/>
    <w:rsid w:val="00330831"/>
    <w:rsid w:val="00331025"/>
    <w:rsid w:val="00333170"/>
    <w:rsid w:val="003336B9"/>
    <w:rsid w:val="00333718"/>
    <w:rsid w:val="00337C0C"/>
    <w:rsid w:val="00345C54"/>
    <w:rsid w:val="00346A8F"/>
    <w:rsid w:val="0036693E"/>
    <w:rsid w:val="00380C8C"/>
    <w:rsid w:val="00393B80"/>
    <w:rsid w:val="003972EA"/>
    <w:rsid w:val="003A12F6"/>
    <w:rsid w:val="003B2BCD"/>
    <w:rsid w:val="003C157F"/>
    <w:rsid w:val="003C3725"/>
    <w:rsid w:val="003C6EDD"/>
    <w:rsid w:val="003E1088"/>
    <w:rsid w:val="003F3D97"/>
    <w:rsid w:val="003F3EF3"/>
    <w:rsid w:val="004250E0"/>
    <w:rsid w:val="00432337"/>
    <w:rsid w:val="00440200"/>
    <w:rsid w:val="00446CAB"/>
    <w:rsid w:val="004542F3"/>
    <w:rsid w:val="004646DE"/>
    <w:rsid w:val="00472D2C"/>
    <w:rsid w:val="00487CB8"/>
    <w:rsid w:val="004A1E10"/>
    <w:rsid w:val="004B3E7A"/>
    <w:rsid w:val="004B73B8"/>
    <w:rsid w:val="004C5C1F"/>
    <w:rsid w:val="004D12B3"/>
    <w:rsid w:val="004D7D76"/>
    <w:rsid w:val="004F224D"/>
    <w:rsid w:val="00502A00"/>
    <w:rsid w:val="00512475"/>
    <w:rsid w:val="00513657"/>
    <w:rsid w:val="00535E2D"/>
    <w:rsid w:val="0053662C"/>
    <w:rsid w:val="005459E0"/>
    <w:rsid w:val="00565FAB"/>
    <w:rsid w:val="005709EC"/>
    <w:rsid w:val="00592657"/>
    <w:rsid w:val="005A68C7"/>
    <w:rsid w:val="005B0B9D"/>
    <w:rsid w:val="005B1296"/>
    <w:rsid w:val="005C4CEF"/>
    <w:rsid w:val="006018A6"/>
    <w:rsid w:val="0060242B"/>
    <w:rsid w:val="0061314B"/>
    <w:rsid w:val="006279D1"/>
    <w:rsid w:val="0063481F"/>
    <w:rsid w:val="0063670E"/>
    <w:rsid w:val="00644AE6"/>
    <w:rsid w:val="00644FAB"/>
    <w:rsid w:val="00647DB9"/>
    <w:rsid w:val="00651FBA"/>
    <w:rsid w:val="0066760E"/>
    <w:rsid w:val="0067384F"/>
    <w:rsid w:val="00691498"/>
    <w:rsid w:val="006922E6"/>
    <w:rsid w:val="00692C2F"/>
    <w:rsid w:val="0069553C"/>
    <w:rsid w:val="00696682"/>
    <w:rsid w:val="006A4E41"/>
    <w:rsid w:val="006B0750"/>
    <w:rsid w:val="006B6897"/>
    <w:rsid w:val="006C6192"/>
    <w:rsid w:val="006C70F3"/>
    <w:rsid w:val="006E071C"/>
    <w:rsid w:val="006E1F1C"/>
    <w:rsid w:val="007028F7"/>
    <w:rsid w:val="007143D1"/>
    <w:rsid w:val="00721ED9"/>
    <w:rsid w:val="007240E9"/>
    <w:rsid w:val="007269F0"/>
    <w:rsid w:val="007417D4"/>
    <w:rsid w:val="007512B9"/>
    <w:rsid w:val="00763A17"/>
    <w:rsid w:val="007674AD"/>
    <w:rsid w:val="00767599"/>
    <w:rsid w:val="007735D1"/>
    <w:rsid w:val="00773C71"/>
    <w:rsid w:val="00775BC6"/>
    <w:rsid w:val="00796F00"/>
    <w:rsid w:val="007B6FC8"/>
    <w:rsid w:val="007C0434"/>
    <w:rsid w:val="007C7D5B"/>
    <w:rsid w:val="007D0C27"/>
    <w:rsid w:val="007D18DF"/>
    <w:rsid w:val="007E5B8B"/>
    <w:rsid w:val="00802997"/>
    <w:rsid w:val="00827942"/>
    <w:rsid w:val="0083418E"/>
    <w:rsid w:val="00834522"/>
    <w:rsid w:val="00834F51"/>
    <w:rsid w:val="008358A3"/>
    <w:rsid w:val="00840761"/>
    <w:rsid w:val="00843219"/>
    <w:rsid w:val="00844BF6"/>
    <w:rsid w:val="0084669C"/>
    <w:rsid w:val="00847F69"/>
    <w:rsid w:val="00861AB8"/>
    <w:rsid w:val="00862D68"/>
    <w:rsid w:val="00865FEF"/>
    <w:rsid w:val="00872EE7"/>
    <w:rsid w:val="00895D6B"/>
    <w:rsid w:val="00897D6D"/>
    <w:rsid w:val="008A40F5"/>
    <w:rsid w:val="008E1AAC"/>
    <w:rsid w:val="00915A1E"/>
    <w:rsid w:val="0091605B"/>
    <w:rsid w:val="009300F4"/>
    <w:rsid w:val="00941AB5"/>
    <w:rsid w:val="0094595E"/>
    <w:rsid w:val="009762BB"/>
    <w:rsid w:val="00986BF4"/>
    <w:rsid w:val="00997AED"/>
    <w:rsid w:val="009A0E8E"/>
    <w:rsid w:val="009B4C9B"/>
    <w:rsid w:val="00A233C2"/>
    <w:rsid w:val="00A36E7C"/>
    <w:rsid w:val="00A51D54"/>
    <w:rsid w:val="00A556C4"/>
    <w:rsid w:val="00A64EDB"/>
    <w:rsid w:val="00A66802"/>
    <w:rsid w:val="00A77B3E"/>
    <w:rsid w:val="00AC3398"/>
    <w:rsid w:val="00AC48FC"/>
    <w:rsid w:val="00AE428D"/>
    <w:rsid w:val="00AF5EF7"/>
    <w:rsid w:val="00B00271"/>
    <w:rsid w:val="00B10C0B"/>
    <w:rsid w:val="00B34DD5"/>
    <w:rsid w:val="00B43A8F"/>
    <w:rsid w:val="00B43EE2"/>
    <w:rsid w:val="00B44D98"/>
    <w:rsid w:val="00B53BD5"/>
    <w:rsid w:val="00B73894"/>
    <w:rsid w:val="00B74495"/>
    <w:rsid w:val="00BC1E3F"/>
    <w:rsid w:val="00BE4EFE"/>
    <w:rsid w:val="00BF7FC6"/>
    <w:rsid w:val="00C12A17"/>
    <w:rsid w:val="00C20D51"/>
    <w:rsid w:val="00C218AC"/>
    <w:rsid w:val="00C230F1"/>
    <w:rsid w:val="00C3646F"/>
    <w:rsid w:val="00C51F9F"/>
    <w:rsid w:val="00C668A2"/>
    <w:rsid w:val="00C72577"/>
    <w:rsid w:val="00C74072"/>
    <w:rsid w:val="00C74F60"/>
    <w:rsid w:val="00C9129E"/>
    <w:rsid w:val="00CA2A55"/>
    <w:rsid w:val="00CB45C4"/>
    <w:rsid w:val="00CB732A"/>
    <w:rsid w:val="00CC18C2"/>
    <w:rsid w:val="00CC3053"/>
    <w:rsid w:val="00CC6682"/>
    <w:rsid w:val="00CD10C4"/>
    <w:rsid w:val="00CD164C"/>
    <w:rsid w:val="00CD3020"/>
    <w:rsid w:val="00CD642D"/>
    <w:rsid w:val="00CD71E5"/>
    <w:rsid w:val="00CE729C"/>
    <w:rsid w:val="00CF13A5"/>
    <w:rsid w:val="00D0111B"/>
    <w:rsid w:val="00D01D71"/>
    <w:rsid w:val="00D045A1"/>
    <w:rsid w:val="00D335A3"/>
    <w:rsid w:val="00D437D7"/>
    <w:rsid w:val="00D44CBF"/>
    <w:rsid w:val="00D84081"/>
    <w:rsid w:val="00D8631E"/>
    <w:rsid w:val="00D94EE0"/>
    <w:rsid w:val="00D97F46"/>
    <w:rsid w:val="00DA2D84"/>
    <w:rsid w:val="00DA3FCF"/>
    <w:rsid w:val="00DA461A"/>
    <w:rsid w:val="00DD5BFA"/>
    <w:rsid w:val="00DD743E"/>
    <w:rsid w:val="00DE2D21"/>
    <w:rsid w:val="00E16155"/>
    <w:rsid w:val="00E26DAA"/>
    <w:rsid w:val="00E314AB"/>
    <w:rsid w:val="00E417D3"/>
    <w:rsid w:val="00E9200B"/>
    <w:rsid w:val="00E924F0"/>
    <w:rsid w:val="00EB0B00"/>
    <w:rsid w:val="00EC46FE"/>
    <w:rsid w:val="00ED0C33"/>
    <w:rsid w:val="00ED2BB4"/>
    <w:rsid w:val="00F26E46"/>
    <w:rsid w:val="00F61FD7"/>
    <w:rsid w:val="00F620C7"/>
    <w:rsid w:val="00F724E6"/>
    <w:rsid w:val="00F86BB3"/>
    <w:rsid w:val="00F870B3"/>
    <w:rsid w:val="00FA40D6"/>
    <w:rsid w:val="00FC4F76"/>
    <w:rsid w:val="00FC7148"/>
    <w:rsid w:val="00FE7F0C"/>
    <w:rsid w:val="00FF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1BB25"/>
  <w15:docId w15:val="{8457E1A0-21F8-406B-B69A-94A84A83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7F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F46"/>
    <w:rPr>
      <w:sz w:val="18"/>
      <w:szCs w:val="18"/>
    </w:rPr>
  </w:style>
  <w:style w:type="paragraph" w:styleId="a5">
    <w:name w:val="footer"/>
    <w:basedOn w:val="a"/>
    <w:link w:val="a6"/>
    <w:uiPriority w:val="99"/>
    <w:qFormat/>
    <w:rsid w:val="00D97F46"/>
    <w:pPr>
      <w:tabs>
        <w:tab w:val="center" w:pos="4153"/>
        <w:tab w:val="right" w:pos="8306"/>
      </w:tabs>
      <w:snapToGrid w:val="0"/>
    </w:pPr>
    <w:rPr>
      <w:sz w:val="18"/>
      <w:szCs w:val="18"/>
    </w:rPr>
  </w:style>
  <w:style w:type="character" w:customStyle="1" w:styleId="a6">
    <w:name w:val="页脚 字符"/>
    <w:basedOn w:val="a0"/>
    <w:link w:val="a5"/>
    <w:uiPriority w:val="99"/>
    <w:qFormat/>
    <w:rsid w:val="00D97F46"/>
    <w:rPr>
      <w:sz w:val="18"/>
      <w:szCs w:val="18"/>
    </w:rPr>
  </w:style>
  <w:style w:type="character" w:styleId="a7">
    <w:name w:val="Strong"/>
    <w:basedOn w:val="a0"/>
    <w:uiPriority w:val="22"/>
    <w:qFormat/>
    <w:rsid w:val="00116776"/>
    <w:rPr>
      <w:b/>
      <w:bCs/>
    </w:rPr>
  </w:style>
  <w:style w:type="paragraph" w:styleId="a8">
    <w:name w:val="Balloon Text"/>
    <w:basedOn w:val="a"/>
    <w:link w:val="a9"/>
    <w:rsid w:val="00EC46FE"/>
    <w:rPr>
      <w:sz w:val="18"/>
      <w:szCs w:val="18"/>
    </w:rPr>
  </w:style>
  <w:style w:type="character" w:customStyle="1" w:styleId="a9">
    <w:name w:val="批注框文本 字符"/>
    <w:basedOn w:val="a0"/>
    <w:link w:val="a8"/>
    <w:rsid w:val="00EC46FE"/>
    <w:rPr>
      <w:sz w:val="18"/>
      <w:szCs w:val="18"/>
    </w:rPr>
  </w:style>
  <w:style w:type="table" w:styleId="-5">
    <w:name w:val="Light Shading Accent 5"/>
    <w:basedOn w:val="a1"/>
    <w:uiPriority w:val="60"/>
    <w:rsid w:val="00333170"/>
    <w:rPr>
      <w:rFonts w:asciiTheme="minorHAnsi" w:hAnsiTheme="minorHAnsi" w:cstheme="minorBidi"/>
      <w:color w:val="31849B" w:themeColor="accent5" w:themeShade="BF"/>
      <w:lang w:eastAsia="zh-CN"/>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id-label">
    <w:name w:val="id-label"/>
    <w:basedOn w:val="a0"/>
    <w:rsid w:val="00ED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12074</Words>
  <Characters>68827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2020-10-26T21:04:00Z</dcterms:created>
  <dcterms:modified xsi:type="dcterms:W3CDTF">2020-10-26T21:04:00Z</dcterms:modified>
</cp:coreProperties>
</file>