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29A1B"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Name of Journal: </w:t>
      </w:r>
      <w:r w:rsidRPr="00780702">
        <w:rPr>
          <w:rFonts w:ascii="Book Antiqua" w:eastAsia="Book Antiqua" w:hAnsi="Book Antiqua" w:cs="Book Antiqua"/>
          <w:i/>
          <w:color w:val="000000"/>
        </w:rPr>
        <w:t>World Journal of Clinical Cases</w:t>
      </w:r>
    </w:p>
    <w:p w14:paraId="77AEBC5F"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Manuscript NO: </w:t>
      </w:r>
      <w:r w:rsidRPr="00780702">
        <w:rPr>
          <w:rFonts w:ascii="Book Antiqua" w:eastAsia="Book Antiqua" w:hAnsi="Book Antiqua" w:cs="Book Antiqua"/>
          <w:color w:val="000000"/>
        </w:rPr>
        <w:t>59550</w:t>
      </w:r>
    </w:p>
    <w:p w14:paraId="057D7C0E"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Manuscript Type: </w:t>
      </w:r>
      <w:r w:rsidRPr="00780702">
        <w:rPr>
          <w:rFonts w:ascii="Book Antiqua" w:eastAsia="Book Antiqua" w:hAnsi="Book Antiqua" w:cs="Book Antiqua"/>
          <w:color w:val="000000"/>
        </w:rPr>
        <w:t>META-ANALYSIS</w:t>
      </w:r>
    </w:p>
    <w:p w14:paraId="3A0CDC29" w14:textId="77777777" w:rsidR="00A77B3E" w:rsidRPr="00780702" w:rsidRDefault="00A77B3E" w:rsidP="007500F9">
      <w:pPr>
        <w:spacing w:line="360" w:lineRule="auto"/>
        <w:jc w:val="both"/>
        <w:rPr>
          <w:rFonts w:ascii="Book Antiqua" w:hAnsi="Book Antiqua"/>
        </w:rPr>
      </w:pPr>
    </w:p>
    <w:p w14:paraId="1A66D7C8" w14:textId="5B9A8C95"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Limb length discrepancy after total knee arthroplasty: </w:t>
      </w:r>
      <w:r w:rsidR="00D11DE3" w:rsidRPr="00780702">
        <w:rPr>
          <w:rFonts w:ascii="Book Antiqua" w:eastAsia="Book Antiqua" w:hAnsi="Book Antiqua" w:cs="Book Antiqua"/>
          <w:b/>
          <w:color w:val="000000"/>
        </w:rPr>
        <w:t>A</w:t>
      </w:r>
      <w:r w:rsidRPr="00780702">
        <w:rPr>
          <w:rFonts w:ascii="Book Antiqua" w:eastAsia="Book Antiqua" w:hAnsi="Book Antiqua" w:cs="Book Antiqua"/>
          <w:b/>
          <w:color w:val="000000"/>
        </w:rPr>
        <w:t xml:space="preserve"> systematic review and meta-analysis</w:t>
      </w:r>
    </w:p>
    <w:p w14:paraId="7670C0AF" w14:textId="77777777" w:rsidR="00A77B3E" w:rsidRPr="00780702" w:rsidRDefault="00A77B3E" w:rsidP="007500F9">
      <w:pPr>
        <w:spacing w:line="360" w:lineRule="auto"/>
        <w:jc w:val="both"/>
        <w:rPr>
          <w:rFonts w:ascii="Book Antiqua" w:hAnsi="Book Antiqua"/>
        </w:rPr>
      </w:pPr>
    </w:p>
    <w:p w14:paraId="5E9D0025" w14:textId="468539E5" w:rsidR="00A77B3E" w:rsidRPr="00780702" w:rsidRDefault="000A1D67" w:rsidP="007500F9">
      <w:pPr>
        <w:spacing w:line="360" w:lineRule="auto"/>
        <w:jc w:val="both"/>
        <w:rPr>
          <w:rFonts w:ascii="Book Antiqua" w:hAnsi="Book Antiqua"/>
        </w:rPr>
      </w:pPr>
      <w:proofErr w:type="spellStart"/>
      <w:r w:rsidRPr="00780702">
        <w:rPr>
          <w:rFonts w:ascii="Book Antiqua" w:eastAsia="Book Antiqua" w:hAnsi="Book Antiqua" w:cs="Book Antiqua"/>
          <w:color w:val="000000"/>
        </w:rPr>
        <w:t>Tripathy</w:t>
      </w:r>
      <w:proofErr w:type="spellEnd"/>
      <w:r w:rsidRPr="00780702">
        <w:rPr>
          <w:rFonts w:ascii="Book Antiqua" w:eastAsia="Book Antiqua" w:hAnsi="Book Antiqua" w:cs="Book Antiqua"/>
          <w:color w:val="000000"/>
        </w:rPr>
        <w:t xml:space="preserve"> SK </w:t>
      </w:r>
      <w:r w:rsidRPr="00780702">
        <w:rPr>
          <w:rFonts w:ascii="Book Antiqua" w:eastAsia="Book Antiqua" w:hAnsi="Book Antiqua" w:cs="Book Antiqua"/>
          <w:i/>
          <w:iCs/>
          <w:color w:val="000000"/>
        </w:rPr>
        <w:t>et al</w:t>
      </w:r>
      <w:r w:rsidRPr="00780702">
        <w:rPr>
          <w:rFonts w:ascii="Book Antiqua" w:eastAsia="Book Antiqua" w:hAnsi="Book Antiqua" w:cs="Book Antiqua"/>
          <w:color w:val="000000"/>
        </w:rPr>
        <w:t xml:space="preserve">. </w:t>
      </w:r>
      <w:r w:rsidR="006E29AC" w:rsidRPr="00780702">
        <w:rPr>
          <w:rFonts w:ascii="Book Antiqua" w:eastAsia="Book Antiqua" w:hAnsi="Book Antiqua" w:cs="Book Antiqua"/>
          <w:color w:val="000000"/>
        </w:rPr>
        <w:t>LLD after TKA</w:t>
      </w:r>
    </w:p>
    <w:p w14:paraId="481B6DF9" w14:textId="77777777" w:rsidR="00A77B3E" w:rsidRPr="00780702" w:rsidRDefault="00A77B3E" w:rsidP="007500F9">
      <w:pPr>
        <w:spacing w:line="360" w:lineRule="auto"/>
        <w:jc w:val="both"/>
        <w:rPr>
          <w:rFonts w:ascii="Book Antiqua" w:hAnsi="Book Antiqua"/>
        </w:rPr>
      </w:pPr>
    </w:p>
    <w:p w14:paraId="5F56BDD3" w14:textId="5B553FD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 xml:space="preserve">Sujit Kumar </w:t>
      </w:r>
      <w:proofErr w:type="spellStart"/>
      <w:r w:rsidRPr="00780702">
        <w:rPr>
          <w:rFonts w:ascii="Book Antiqua" w:eastAsia="Book Antiqua" w:hAnsi="Book Antiqua" w:cs="Book Antiqua"/>
          <w:color w:val="000000"/>
        </w:rPr>
        <w:t>Tripathy</w:t>
      </w:r>
      <w:proofErr w:type="spellEnd"/>
      <w:r w:rsidRPr="00780702">
        <w:rPr>
          <w:rFonts w:ascii="Book Antiqua" w:eastAsia="Book Antiqua" w:hAnsi="Book Antiqua" w:cs="Book Antiqua"/>
          <w:color w:val="000000"/>
        </w:rPr>
        <w:t xml:space="preserve">, Siddharth </w:t>
      </w:r>
      <w:proofErr w:type="spellStart"/>
      <w:r w:rsidRPr="00780702">
        <w:rPr>
          <w:rFonts w:ascii="Book Antiqua" w:eastAsia="Book Antiqua" w:hAnsi="Book Antiqua" w:cs="Book Antiqua"/>
          <w:color w:val="000000"/>
        </w:rPr>
        <w:t>Satyakam</w:t>
      </w:r>
      <w:proofErr w:type="spellEnd"/>
      <w:r w:rsidRPr="00780702">
        <w:rPr>
          <w:rFonts w:ascii="Book Antiqua" w:eastAsia="Book Antiqua" w:hAnsi="Book Antiqua" w:cs="Book Antiqua"/>
          <w:color w:val="000000"/>
        </w:rPr>
        <w:t xml:space="preserve"> Pradhan, Paulson Varghese, </w:t>
      </w:r>
      <w:proofErr w:type="spellStart"/>
      <w:r w:rsidRPr="00780702">
        <w:rPr>
          <w:rFonts w:ascii="Book Antiqua" w:eastAsia="Book Antiqua" w:hAnsi="Book Antiqua" w:cs="Book Antiqua"/>
          <w:color w:val="000000"/>
        </w:rPr>
        <w:t>Prabhudev</w:t>
      </w:r>
      <w:proofErr w:type="spellEnd"/>
      <w:r w:rsidRPr="00780702">
        <w:rPr>
          <w:rFonts w:ascii="Book Antiqua" w:eastAsia="Book Antiqua" w:hAnsi="Book Antiqua" w:cs="Book Antiqua"/>
          <w:color w:val="000000"/>
        </w:rPr>
        <w:t xml:space="preserve"> Prasad </w:t>
      </w:r>
      <w:proofErr w:type="spellStart"/>
      <w:r w:rsidRPr="00780702">
        <w:rPr>
          <w:rFonts w:ascii="Book Antiqua" w:eastAsia="Book Antiqua" w:hAnsi="Book Antiqua" w:cs="Book Antiqua"/>
          <w:color w:val="000000"/>
        </w:rPr>
        <w:t>Purudappa</w:t>
      </w:r>
      <w:proofErr w:type="spellEnd"/>
      <w:r w:rsidRPr="00780702">
        <w:rPr>
          <w:rFonts w:ascii="Book Antiqua" w:eastAsia="Book Antiqua" w:hAnsi="Book Antiqua" w:cs="Book Antiqua"/>
          <w:color w:val="000000"/>
        </w:rPr>
        <w:t xml:space="preserve">, Sandeep </w:t>
      </w:r>
      <w:proofErr w:type="spellStart"/>
      <w:r w:rsidRPr="00780702">
        <w:rPr>
          <w:rFonts w:ascii="Book Antiqua" w:eastAsia="Book Antiqua" w:hAnsi="Book Antiqua" w:cs="Book Antiqua"/>
          <w:color w:val="000000"/>
        </w:rPr>
        <w:t>Velagada</w:t>
      </w:r>
      <w:proofErr w:type="spellEnd"/>
      <w:r w:rsidRPr="00780702">
        <w:rPr>
          <w:rFonts w:ascii="Book Antiqua" w:eastAsia="Book Antiqua" w:hAnsi="Book Antiqua" w:cs="Book Antiqua"/>
          <w:color w:val="000000"/>
        </w:rPr>
        <w:t xml:space="preserve">, </w:t>
      </w:r>
      <w:proofErr w:type="spellStart"/>
      <w:r w:rsidR="00E667A3" w:rsidRPr="00780702">
        <w:rPr>
          <w:rFonts w:ascii="Book Antiqua" w:eastAsia="Book Antiqua" w:hAnsi="Book Antiqua" w:cs="Book Antiqua"/>
          <w:color w:val="000000"/>
        </w:rPr>
        <w:t>Tarun</w:t>
      </w:r>
      <w:proofErr w:type="spellEnd"/>
      <w:r w:rsidR="00E667A3" w:rsidRPr="00780702">
        <w:rPr>
          <w:rFonts w:ascii="Book Antiqua" w:eastAsia="Book Antiqua" w:hAnsi="Book Antiqua" w:cs="Book Antiqua"/>
          <w:color w:val="000000"/>
        </w:rPr>
        <w:t xml:space="preserve"> Goyal</w:t>
      </w:r>
      <w:r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Bijnya</w:t>
      </w:r>
      <w:proofErr w:type="spellEnd"/>
      <w:r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Birajita</w:t>
      </w:r>
      <w:proofErr w:type="spellEnd"/>
      <w:r w:rsidRPr="00780702">
        <w:rPr>
          <w:rFonts w:ascii="Book Antiqua" w:eastAsia="Book Antiqua" w:hAnsi="Book Antiqua" w:cs="Book Antiqua"/>
          <w:color w:val="000000"/>
        </w:rPr>
        <w:t xml:space="preserve"> Panda, Jagadeesh </w:t>
      </w:r>
      <w:proofErr w:type="spellStart"/>
      <w:r w:rsidRPr="00780702">
        <w:rPr>
          <w:rFonts w:ascii="Book Antiqua" w:eastAsia="Book Antiqua" w:hAnsi="Book Antiqua" w:cs="Book Antiqua"/>
          <w:color w:val="000000"/>
        </w:rPr>
        <w:t>Vanyambadi</w:t>
      </w:r>
      <w:proofErr w:type="spellEnd"/>
    </w:p>
    <w:p w14:paraId="12538D49" w14:textId="77777777" w:rsidR="00A77B3E" w:rsidRPr="00780702" w:rsidRDefault="00A77B3E" w:rsidP="007500F9">
      <w:pPr>
        <w:spacing w:line="360" w:lineRule="auto"/>
        <w:jc w:val="both"/>
        <w:rPr>
          <w:rFonts w:ascii="Book Antiqua" w:hAnsi="Book Antiqua"/>
        </w:rPr>
      </w:pPr>
    </w:p>
    <w:p w14:paraId="2A5FE9E2" w14:textId="2025ECC2" w:rsidR="00A77B3E" w:rsidRPr="00780702" w:rsidRDefault="00E667A3"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Sujit Kumar </w:t>
      </w:r>
      <w:proofErr w:type="spellStart"/>
      <w:r w:rsidRPr="00780702">
        <w:rPr>
          <w:rFonts w:ascii="Book Antiqua" w:eastAsia="Book Antiqua" w:hAnsi="Book Antiqua" w:cs="Book Antiqua"/>
          <w:b/>
          <w:bCs/>
          <w:color w:val="000000"/>
        </w:rPr>
        <w:t>Tripathy</w:t>
      </w:r>
      <w:proofErr w:type="spellEnd"/>
      <w:r w:rsidRPr="00780702">
        <w:rPr>
          <w:rFonts w:ascii="Book Antiqua" w:eastAsia="Book Antiqua" w:hAnsi="Book Antiqua" w:cs="Book Antiqua"/>
          <w:b/>
          <w:bCs/>
          <w:color w:val="000000"/>
        </w:rPr>
        <w:t xml:space="preserve">, </w:t>
      </w:r>
      <w:r w:rsidR="006E29AC" w:rsidRPr="00780702">
        <w:rPr>
          <w:rFonts w:ascii="Book Antiqua" w:eastAsia="Book Antiqua" w:hAnsi="Book Antiqua" w:cs="Book Antiqua"/>
          <w:b/>
          <w:bCs/>
          <w:color w:val="000000"/>
        </w:rPr>
        <w:t xml:space="preserve">Siddharth </w:t>
      </w:r>
      <w:proofErr w:type="spellStart"/>
      <w:r w:rsidR="006E29AC" w:rsidRPr="00780702">
        <w:rPr>
          <w:rFonts w:ascii="Book Antiqua" w:eastAsia="Book Antiqua" w:hAnsi="Book Antiqua" w:cs="Book Antiqua"/>
          <w:b/>
          <w:bCs/>
          <w:color w:val="000000"/>
        </w:rPr>
        <w:t>Satyakam</w:t>
      </w:r>
      <w:proofErr w:type="spellEnd"/>
      <w:r w:rsidR="006E29AC" w:rsidRPr="00780702">
        <w:rPr>
          <w:rFonts w:ascii="Book Antiqua" w:eastAsia="Book Antiqua" w:hAnsi="Book Antiqua" w:cs="Book Antiqua"/>
          <w:b/>
          <w:bCs/>
          <w:color w:val="000000"/>
        </w:rPr>
        <w:t xml:space="preserve"> Pradhan, Paulson Varghese, Sandeep </w:t>
      </w:r>
      <w:proofErr w:type="spellStart"/>
      <w:r w:rsidR="006E29AC" w:rsidRPr="00780702">
        <w:rPr>
          <w:rFonts w:ascii="Book Antiqua" w:eastAsia="Book Antiqua" w:hAnsi="Book Antiqua" w:cs="Book Antiqua"/>
          <w:b/>
          <w:bCs/>
          <w:color w:val="000000"/>
        </w:rPr>
        <w:t>Velagada</w:t>
      </w:r>
      <w:proofErr w:type="spellEnd"/>
      <w:r w:rsidR="006E29AC" w:rsidRPr="00780702">
        <w:rPr>
          <w:rFonts w:ascii="Book Antiqua" w:eastAsia="Book Antiqua" w:hAnsi="Book Antiqua" w:cs="Book Antiqua"/>
          <w:b/>
          <w:bCs/>
          <w:color w:val="000000"/>
        </w:rPr>
        <w:t xml:space="preserve">, </w:t>
      </w:r>
      <w:r w:rsidRPr="00780702">
        <w:rPr>
          <w:rFonts w:ascii="Book Antiqua" w:eastAsia="Book Antiqua" w:hAnsi="Book Antiqua" w:cs="Book Antiqua"/>
          <w:color w:val="000000"/>
        </w:rPr>
        <w:t xml:space="preserve">Department of </w:t>
      </w:r>
      <w:proofErr w:type="spellStart"/>
      <w:r w:rsidR="006E29AC" w:rsidRPr="00780702">
        <w:rPr>
          <w:rFonts w:ascii="Book Antiqua" w:eastAsia="Book Antiqua" w:hAnsi="Book Antiqua" w:cs="Book Antiqua"/>
          <w:color w:val="000000"/>
        </w:rPr>
        <w:t>Orthopaedics</w:t>
      </w:r>
      <w:proofErr w:type="spellEnd"/>
      <w:r w:rsidR="006E29AC" w:rsidRPr="00780702">
        <w:rPr>
          <w:rFonts w:ascii="Book Antiqua" w:eastAsia="Book Antiqua" w:hAnsi="Book Antiqua" w:cs="Book Antiqua"/>
          <w:color w:val="000000"/>
        </w:rPr>
        <w:t xml:space="preserve">, </w:t>
      </w:r>
      <w:r w:rsidR="006202FE" w:rsidRPr="00780702">
        <w:rPr>
          <w:rFonts w:ascii="Book Antiqua" w:eastAsia="Book Antiqua" w:hAnsi="Book Antiqua" w:cs="Book Antiqua"/>
          <w:color w:val="000000"/>
        </w:rPr>
        <w:t>All India Institute of Medical Sciences,</w:t>
      </w:r>
      <w:r w:rsidR="006E29AC" w:rsidRPr="00780702">
        <w:rPr>
          <w:rFonts w:ascii="Book Antiqua" w:eastAsia="Book Antiqua" w:hAnsi="Book Antiqua" w:cs="Book Antiqua"/>
          <w:color w:val="000000"/>
        </w:rPr>
        <w:t xml:space="preserve"> Bhubaneswar 751019, </w:t>
      </w:r>
      <w:r w:rsidRPr="00780702">
        <w:rPr>
          <w:rFonts w:ascii="Book Antiqua" w:eastAsia="Book Antiqua" w:hAnsi="Book Antiqua" w:cs="Book Antiqua"/>
          <w:color w:val="000000"/>
        </w:rPr>
        <w:t xml:space="preserve">Odisha, </w:t>
      </w:r>
      <w:r w:rsidR="006E29AC" w:rsidRPr="00780702">
        <w:rPr>
          <w:rFonts w:ascii="Book Antiqua" w:eastAsia="Book Antiqua" w:hAnsi="Book Antiqua" w:cs="Book Antiqua"/>
          <w:color w:val="000000"/>
        </w:rPr>
        <w:t>India</w:t>
      </w:r>
    </w:p>
    <w:p w14:paraId="3C9C5E11" w14:textId="77777777" w:rsidR="00A77B3E" w:rsidRPr="00780702" w:rsidRDefault="00A77B3E" w:rsidP="007500F9">
      <w:pPr>
        <w:spacing w:line="360" w:lineRule="auto"/>
        <w:jc w:val="both"/>
        <w:rPr>
          <w:rFonts w:ascii="Book Antiqua" w:hAnsi="Book Antiqua"/>
        </w:rPr>
      </w:pPr>
    </w:p>
    <w:p w14:paraId="55D17948" w14:textId="3F02326E" w:rsidR="00A77B3E" w:rsidRPr="00780702" w:rsidRDefault="006E29AC" w:rsidP="007500F9">
      <w:pPr>
        <w:spacing w:line="360" w:lineRule="auto"/>
        <w:jc w:val="both"/>
        <w:rPr>
          <w:rFonts w:ascii="Book Antiqua" w:hAnsi="Book Antiqua"/>
        </w:rPr>
      </w:pPr>
      <w:proofErr w:type="spellStart"/>
      <w:r w:rsidRPr="00780702">
        <w:rPr>
          <w:rFonts w:ascii="Book Antiqua" w:eastAsia="Book Antiqua" w:hAnsi="Book Antiqua" w:cs="Book Antiqua"/>
          <w:b/>
          <w:bCs/>
          <w:color w:val="000000"/>
        </w:rPr>
        <w:t>Prabhudev</w:t>
      </w:r>
      <w:proofErr w:type="spellEnd"/>
      <w:r w:rsidRPr="00780702">
        <w:rPr>
          <w:rFonts w:ascii="Book Antiqua" w:eastAsia="Book Antiqua" w:hAnsi="Book Antiqua" w:cs="Book Antiqua"/>
          <w:b/>
          <w:bCs/>
          <w:color w:val="000000"/>
        </w:rPr>
        <w:t xml:space="preserve"> Prasad </w:t>
      </w:r>
      <w:proofErr w:type="spellStart"/>
      <w:r w:rsidRPr="00780702">
        <w:rPr>
          <w:rFonts w:ascii="Book Antiqua" w:eastAsia="Book Antiqua" w:hAnsi="Book Antiqua" w:cs="Book Antiqua"/>
          <w:b/>
          <w:bCs/>
          <w:color w:val="000000"/>
        </w:rPr>
        <w:t>Purudappa</w:t>
      </w:r>
      <w:proofErr w:type="spellEnd"/>
      <w:r w:rsidRPr="00780702">
        <w:rPr>
          <w:rFonts w:ascii="Book Antiqua" w:eastAsia="Book Antiqua" w:hAnsi="Book Antiqua" w:cs="Book Antiqua"/>
          <w:b/>
          <w:bCs/>
          <w:color w:val="000000"/>
        </w:rPr>
        <w:t xml:space="preserve">, </w:t>
      </w:r>
      <w:r w:rsidRPr="00780702">
        <w:rPr>
          <w:rFonts w:ascii="Book Antiqua" w:eastAsia="Book Antiqua" w:hAnsi="Book Antiqua" w:cs="Book Antiqua"/>
          <w:color w:val="000000"/>
        </w:rPr>
        <w:t xml:space="preserve">Department </w:t>
      </w:r>
      <w:r w:rsidR="00E667A3" w:rsidRPr="00780702">
        <w:rPr>
          <w:rFonts w:ascii="Book Antiqua" w:eastAsia="Book Antiqua" w:hAnsi="Book Antiqua" w:cs="Book Antiqua"/>
          <w:color w:val="000000"/>
        </w:rPr>
        <w:t>o</w:t>
      </w:r>
      <w:r w:rsidRPr="00780702">
        <w:rPr>
          <w:rFonts w:ascii="Book Antiqua" w:eastAsia="Book Antiqua" w:hAnsi="Book Antiqua" w:cs="Book Antiqua"/>
          <w:color w:val="000000"/>
        </w:rPr>
        <w:t>f Orthopedics, VA Boston Health care, Boston, Massachusetts 02130, United States</w:t>
      </w:r>
    </w:p>
    <w:p w14:paraId="6026A774" w14:textId="77777777" w:rsidR="00A77B3E" w:rsidRPr="00780702" w:rsidRDefault="00A77B3E" w:rsidP="007500F9">
      <w:pPr>
        <w:spacing w:line="360" w:lineRule="auto"/>
        <w:jc w:val="both"/>
        <w:rPr>
          <w:rFonts w:ascii="Book Antiqua" w:hAnsi="Book Antiqua"/>
        </w:rPr>
      </w:pPr>
    </w:p>
    <w:p w14:paraId="45F30759" w14:textId="2C359F1D" w:rsidR="00A77B3E" w:rsidRPr="00780702" w:rsidRDefault="006E29AC" w:rsidP="007500F9">
      <w:pPr>
        <w:spacing w:line="360" w:lineRule="auto"/>
        <w:jc w:val="both"/>
        <w:rPr>
          <w:rFonts w:ascii="Book Antiqua" w:hAnsi="Book Antiqua"/>
        </w:rPr>
      </w:pPr>
      <w:proofErr w:type="spellStart"/>
      <w:r w:rsidRPr="00780702">
        <w:rPr>
          <w:rFonts w:ascii="Book Antiqua" w:eastAsia="Book Antiqua" w:hAnsi="Book Antiqua" w:cs="Book Antiqua"/>
          <w:b/>
          <w:bCs/>
          <w:color w:val="000000"/>
        </w:rPr>
        <w:t>T</w:t>
      </w:r>
      <w:r w:rsidR="00E667A3" w:rsidRPr="00780702">
        <w:rPr>
          <w:rFonts w:ascii="Book Antiqua" w:eastAsia="Book Antiqua" w:hAnsi="Book Antiqua" w:cs="Book Antiqua"/>
          <w:b/>
          <w:bCs/>
          <w:color w:val="000000"/>
        </w:rPr>
        <w:t>arun</w:t>
      </w:r>
      <w:proofErr w:type="spellEnd"/>
      <w:r w:rsidRPr="00780702">
        <w:rPr>
          <w:rFonts w:ascii="Book Antiqua" w:eastAsia="Book Antiqua" w:hAnsi="Book Antiqua" w:cs="Book Antiqua"/>
          <w:b/>
          <w:bCs/>
          <w:color w:val="000000"/>
        </w:rPr>
        <w:t xml:space="preserve"> G</w:t>
      </w:r>
      <w:r w:rsidR="00E667A3" w:rsidRPr="00780702">
        <w:rPr>
          <w:rFonts w:ascii="Book Antiqua" w:eastAsia="Book Antiqua" w:hAnsi="Book Antiqua" w:cs="Book Antiqua"/>
          <w:b/>
          <w:bCs/>
          <w:color w:val="000000"/>
        </w:rPr>
        <w:t>oyal</w:t>
      </w:r>
      <w:r w:rsidRPr="00780702">
        <w:rPr>
          <w:rFonts w:ascii="Book Antiqua" w:eastAsia="Book Antiqua" w:hAnsi="Book Antiqua" w:cs="Book Antiqua"/>
          <w:b/>
          <w:bCs/>
          <w:color w:val="000000"/>
        </w:rPr>
        <w:t xml:space="preserve">, </w:t>
      </w:r>
      <w:r w:rsidR="00E667A3" w:rsidRPr="00780702">
        <w:rPr>
          <w:rFonts w:ascii="Book Antiqua" w:eastAsia="Book Antiqua" w:hAnsi="Book Antiqua" w:cs="Book Antiqua"/>
          <w:color w:val="000000"/>
        </w:rPr>
        <w:t>Department of</w:t>
      </w:r>
      <w:r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Orthopaedics</w:t>
      </w:r>
      <w:proofErr w:type="spellEnd"/>
      <w:r w:rsidRPr="00780702">
        <w:rPr>
          <w:rFonts w:ascii="Book Antiqua" w:eastAsia="Book Antiqua" w:hAnsi="Book Antiqua" w:cs="Book Antiqua"/>
          <w:color w:val="000000"/>
        </w:rPr>
        <w:t>, All India Institute of Medical Sciences, Bathinda 209201, India</w:t>
      </w:r>
    </w:p>
    <w:p w14:paraId="176DC4FD" w14:textId="77777777" w:rsidR="00A77B3E" w:rsidRPr="00780702" w:rsidRDefault="00A77B3E" w:rsidP="007500F9">
      <w:pPr>
        <w:spacing w:line="360" w:lineRule="auto"/>
        <w:jc w:val="both"/>
        <w:rPr>
          <w:rFonts w:ascii="Book Antiqua" w:hAnsi="Book Antiqua"/>
        </w:rPr>
      </w:pPr>
    </w:p>
    <w:p w14:paraId="692AE7B6" w14:textId="112EA803" w:rsidR="00A77B3E" w:rsidRPr="00780702" w:rsidRDefault="006E29AC" w:rsidP="007500F9">
      <w:pPr>
        <w:spacing w:line="360" w:lineRule="auto"/>
        <w:jc w:val="both"/>
        <w:rPr>
          <w:rFonts w:ascii="Book Antiqua" w:hAnsi="Book Antiqua"/>
        </w:rPr>
      </w:pPr>
      <w:proofErr w:type="spellStart"/>
      <w:r w:rsidRPr="00780702">
        <w:rPr>
          <w:rFonts w:ascii="Book Antiqua" w:eastAsia="Book Antiqua" w:hAnsi="Book Antiqua" w:cs="Book Antiqua"/>
          <w:b/>
          <w:bCs/>
          <w:color w:val="000000"/>
        </w:rPr>
        <w:t>Bijnya</w:t>
      </w:r>
      <w:proofErr w:type="spellEnd"/>
      <w:r w:rsidRPr="00780702">
        <w:rPr>
          <w:rFonts w:ascii="Book Antiqua" w:eastAsia="Book Antiqua" w:hAnsi="Book Antiqua" w:cs="Book Antiqua"/>
          <w:b/>
          <w:bCs/>
          <w:color w:val="000000"/>
        </w:rPr>
        <w:t xml:space="preserve"> </w:t>
      </w:r>
      <w:proofErr w:type="spellStart"/>
      <w:r w:rsidRPr="00780702">
        <w:rPr>
          <w:rFonts w:ascii="Book Antiqua" w:eastAsia="Book Antiqua" w:hAnsi="Book Antiqua" w:cs="Book Antiqua"/>
          <w:b/>
          <w:bCs/>
          <w:color w:val="000000"/>
        </w:rPr>
        <w:t>Birajita</w:t>
      </w:r>
      <w:proofErr w:type="spellEnd"/>
      <w:r w:rsidRPr="00780702">
        <w:rPr>
          <w:rFonts w:ascii="Book Antiqua" w:eastAsia="Book Antiqua" w:hAnsi="Book Antiqua" w:cs="Book Antiqua"/>
          <w:b/>
          <w:bCs/>
          <w:color w:val="000000"/>
        </w:rPr>
        <w:t xml:space="preserve"> Panda, </w:t>
      </w:r>
      <w:r w:rsidR="00E667A3" w:rsidRPr="00780702">
        <w:rPr>
          <w:rFonts w:ascii="Book Antiqua" w:eastAsia="Book Antiqua" w:hAnsi="Book Antiqua" w:cs="Book Antiqua"/>
          <w:color w:val="000000"/>
        </w:rPr>
        <w:t xml:space="preserve">Department of </w:t>
      </w:r>
      <w:r w:rsidRPr="00780702">
        <w:rPr>
          <w:rFonts w:ascii="Book Antiqua" w:eastAsia="Book Antiqua" w:hAnsi="Book Antiqua" w:cs="Book Antiqua"/>
          <w:color w:val="000000"/>
        </w:rPr>
        <w:t>Ophthalmology, SCB Medical College, Cuttack 751019, India</w:t>
      </w:r>
    </w:p>
    <w:p w14:paraId="2E082E19" w14:textId="77777777" w:rsidR="00A77B3E" w:rsidRPr="00780702" w:rsidRDefault="00A77B3E" w:rsidP="007500F9">
      <w:pPr>
        <w:spacing w:line="360" w:lineRule="auto"/>
        <w:jc w:val="both"/>
        <w:rPr>
          <w:rFonts w:ascii="Book Antiqua" w:hAnsi="Book Antiqua"/>
        </w:rPr>
      </w:pPr>
    </w:p>
    <w:p w14:paraId="0ADD4E07" w14:textId="6764CA68"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Jagadeesh </w:t>
      </w:r>
      <w:proofErr w:type="spellStart"/>
      <w:r w:rsidRPr="00780702">
        <w:rPr>
          <w:rFonts w:ascii="Book Antiqua" w:eastAsia="Book Antiqua" w:hAnsi="Book Antiqua" w:cs="Book Antiqua"/>
          <w:b/>
          <w:bCs/>
          <w:color w:val="000000"/>
        </w:rPr>
        <w:t>Vanyambadi</w:t>
      </w:r>
      <w:proofErr w:type="spellEnd"/>
      <w:r w:rsidRPr="00780702">
        <w:rPr>
          <w:rFonts w:ascii="Book Antiqua" w:eastAsia="Book Antiqua" w:hAnsi="Book Antiqua" w:cs="Book Antiqua"/>
          <w:b/>
          <w:bCs/>
          <w:color w:val="000000"/>
        </w:rPr>
        <w:t xml:space="preserve">, </w:t>
      </w:r>
      <w:r w:rsidR="00E667A3" w:rsidRPr="00780702">
        <w:rPr>
          <w:rFonts w:ascii="Book Antiqua" w:eastAsia="Book Antiqua" w:hAnsi="Book Antiqua" w:cs="Book Antiqua"/>
          <w:color w:val="000000"/>
        </w:rPr>
        <w:t xml:space="preserve">Department of </w:t>
      </w:r>
      <w:proofErr w:type="spellStart"/>
      <w:r w:rsidRPr="00780702">
        <w:rPr>
          <w:rFonts w:ascii="Book Antiqua" w:eastAsia="Book Antiqua" w:hAnsi="Book Antiqua" w:cs="Book Antiqua"/>
          <w:color w:val="000000"/>
        </w:rPr>
        <w:t>Orthopaedics</w:t>
      </w:r>
      <w:proofErr w:type="spellEnd"/>
      <w:r w:rsidRPr="00780702">
        <w:rPr>
          <w:rFonts w:ascii="Book Antiqua" w:eastAsia="Book Antiqua" w:hAnsi="Book Antiqua" w:cs="Book Antiqua"/>
          <w:color w:val="000000"/>
        </w:rPr>
        <w:t>, Salford Royal NHS Foundation Trust, Salford M6 8HD, United Kingdom</w:t>
      </w:r>
    </w:p>
    <w:p w14:paraId="670706F5" w14:textId="77777777" w:rsidR="00A77B3E" w:rsidRPr="00780702" w:rsidRDefault="00A77B3E" w:rsidP="007500F9">
      <w:pPr>
        <w:spacing w:line="360" w:lineRule="auto"/>
        <w:jc w:val="both"/>
        <w:rPr>
          <w:rFonts w:ascii="Book Antiqua" w:hAnsi="Book Antiqua"/>
        </w:rPr>
      </w:pPr>
    </w:p>
    <w:p w14:paraId="13A2C97C" w14:textId="0EFE8C8C"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b/>
          <w:bCs/>
          <w:color w:val="000000"/>
        </w:rPr>
        <w:lastRenderedPageBreak/>
        <w:t xml:space="preserve">Author contributions: </w:t>
      </w:r>
      <w:proofErr w:type="spellStart"/>
      <w:r w:rsidRPr="00780702">
        <w:rPr>
          <w:rFonts w:ascii="Book Antiqua" w:eastAsia="Book Antiqua" w:hAnsi="Book Antiqua" w:cs="Book Antiqua"/>
          <w:color w:val="000000"/>
        </w:rPr>
        <w:t>Tripathy</w:t>
      </w:r>
      <w:proofErr w:type="spellEnd"/>
      <w:r w:rsidRPr="00780702">
        <w:rPr>
          <w:rFonts w:ascii="Book Antiqua" w:eastAsia="Book Antiqua" w:hAnsi="Book Antiqua" w:cs="Book Antiqua"/>
          <w:color w:val="000000"/>
        </w:rPr>
        <w:t xml:space="preserve"> SK, Pradhan SS, Varghese P and Panda BB designed the study, searched the literature and screened the articles</w:t>
      </w:r>
      <w:r w:rsidR="007336C2"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007336C2" w:rsidRPr="00780702">
        <w:rPr>
          <w:rFonts w:ascii="Book Antiqua" w:eastAsia="Book Antiqua" w:hAnsi="Book Antiqua" w:cs="Book Antiqua"/>
          <w:color w:val="000000"/>
        </w:rPr>
        <w:t>t</w:t>
      </w:r>
      <w:r w:rsidRPr="00780702">
        <w:rPr>
          <w:rFonts w:ascii="Book Antiqua" w:eastAsia="Book Antiqua" w:hAnsi="Book Antiqua" w:cs="Book Antiqua"/>
          <w:color w:val="000000"/>
        </w:rPr>
        <w:t xml:space="preserve">he assessment of the quality of the studies and the statistical analysis was performed by </w:t>
      </w:r>
      <w:proofErr w:type="spellStart"/>
      <w:r w:rsidRPr="00780702">
        <w:rPr>
          <w:rFonts w:ascii="Book Antiqua" w:eastAsia="Book Antiqua" w:hAnsi="Book Antiqua" w:cs="Book Antiqua"/>
          <w:color w:val="000000"/>
        </w:rPr>
        <w:t>Tripathy</w:t>
      </w:r>
      <w:proofErr w:type="spellEnd"/>
      <w:r w:rsidRPr="00780702">
        <w:rPr>
          <w:rFonts w:ascii="Book Antiqua" w:eastAsia="Book Antiqua" w:hAnsi="Book Antiqua" w:cs="Book Antiqua"/>
          <w:color w:val="000000"/>
        </w:rPr>
        <w:t xml:space="preserve"> SK, Panda BB, </w:t>
      </w:r>
      <w:proofErr w:type="spellStart"/>
      <w:r w:rsidRPr="00780702">
        <w:rPr>
          <w:rFonts w:ascii="Book Antiqua" w:eastAsia="Book Antiqua" w:hAnsi="Book Antiqua" w:cs="Book Antiqua"/>
          <w:color w:val="000000"/>
        </w:rPr>
        <w:t>Vanyambadi</w:t>
      </w:r>
      <w:proofErr w:type="spellEnd"/>
      <w:r w:rsidRPr="00780702">
        <w:rPr>
          <w:rFonts w:ascii="Book Antiqua" w:eastAsia="Book Antiqua" w:hAnsi="Book Antiqua" w:cs="Book Antiqua"/>
          <w:color w:val="000000"/>
        </w:rPr>
        <w:t xml:space="preserve"> J and Goyal T</w:t>
      </w:r>
      <w:r w:rsidR="007336C2"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Velagada</w:t>
      </w:r>
      <w:proofErr w:type="spellEnd"/>
      <w:r w:rsidRPr="00780702">
        <w:rPr>
          <w:rFonts w:ascii="Book Antiqua" w:eastAsia="Book Antiqua" w:hAnsi="Book Antiqua" w:cs="Book Antiqua"/>
          <w:color w:val="000000"/>
        </w:rPr>
        <w:t xml:space="preserve"> S, </w:t>
      </w:r>
      <w:proofErr w:type="spellStart"/>
      <w:r w:rsidRPr="00780702">
        <w:rPr>
          <w:rFonts w:ascii="Book Antiqua" w:eastAsia="Book Antiqua" w:hAnsi="Book Antiqua" w:cs="Book Antiqua"/>
          <w:color w:val="000000"/>
        </w:rPr>
        <w:t>Purudappa</w:t>
      </w:r>
      <w:proofErr w:type="spellEnd"/>
      <w:r w:rsidRPr="00780702">
        <w:rPr>
          <w:rFonts w:ascii="Book Antiqua" w:eastAsia="Book Antiqua" w:hAnsi="Book Antiqua" w:cs="Book Antiqua"/>
          <w:color w:val="000000"/>
        </w:rPr>
        <w:t xml:space="preserve"> PP and </w:t>
      </w:r>
      <w:proofErr w:type="spellStart"/>
      <w:r w:rsidRPr="00780702">
        <w:rPr>
          <w:rFonts w:ascii="Book Antiqua" w:eastAsia="Book Antiqua" w:hAnsi="Book Antiqua" w:cs="Book Antiqua"/>
          <w:color w:val="000000"/>
        </w:rPr>
        <w:t>Tripathy</w:t>
      </w:r>
      <w:proofErr w:type="spellEnd"/>
      <w:r w:rsidRPr="00780702">
        <w:rPr>
          <w:rFonts w:ascii="Book Antiqua" w:eastAsia="Book Antiqua" w:hAnsi="Book Antiqua" w:cs="Book Antiqua"/>
          <w:color w:val="000000"/>
        </w:rPr>
        <w:t xml:space="preserve"> SK wrote the manuscript</w:t>
      </w:r>
      <w:r w:rsidR="007336C2"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Tripathy</w:t>
      </w:r>
      <w:proofErr w:type="spellEnd"/>
      <w:r w:rsidRPr="00780702">
        <w:rPr>
          <w:rFonts w:ascii="Book Antiqua" w:eastAsia="Book Antiqua" w:hAnsi="Book Antiqua" w:cs="Book Antiqua"/>
          <w:color w:val="000000"/>
        </w:rPr>
        <w:t xml:space="preserve"> SK, </w:t>
      </w:r>
      <w:proofErr w:type="spellStart"/>
      <w:r w:rsidRPr="00780702">
        <w:rPr>
          <w:rFonts w:ascii="Book Antiqua" w:eastAsia="Book Antiqua" w:hAnsi="Book Antiqua" w:cs="Book Antiqua"/>
          <w:color w:val="000000"/>
        </w:rPr>
        <w:t>Purudappa</w:t>
      </w:r>
      <w:proofErr w:type="spellEnd"/>
      <w:r w:rsidRPr="00780702">
        <w:rPr>
          <w:rFonts w:ascii="Book Antiqua" w:eastAsia="Book Antiqua" w:hAnsi="Book Antiqua" w:cs="Book Antiqua"/>
          <w:color w:val="000000"/>
        </w:rPr>
        <w:t xml:space="preserve"> PP and Goyal T provided intellectual content</w:t>
      </w:r>
      <w:r w:rsidR="007336C2"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007336C2" w:rsidRPr="00780702">
        <w:rPr>
          <w:rFonts w:ascii="Book Antiqua" w:eastAsia="Book Antiqua" w:hAnsi="Book Antiqua" w:cs="Book Antiqua"/>
          <w:color w:val="000000"/>
        </w:rPr>
        <w:t>a</w:t>
      </w:r>
      <w:r w:rsidRPr="00780702">
        <w:rPr>
          <w:rFonts w:ascii="Book Antiqua" w:eastAsia="Book Antiqua" w:hAnsi="Book Antiqua" w:cs="Book Antiqua"/>
          <w:color w:val="000000"/>
        </w:rPr>
        <w:t>ll authors read the manuscript and approved the final manuscript for publication.</w:t>
      </w:r>
    </w:p>
    <w:p w14:paraId="671863C6" w14:textId="77777777" w:rsidR="00A77B3E" w:rsidRPr="00780702" w:rsidRDefault="00A77B3E" w:rsidP="007500F9">
      <w:pPr>
        <w:spacing w:line="360" w:lineRule="auto"/>
        <w:jc w:val="both"/>
        <w:rPr>
          <w:rFonts w:ascii="Book Antiqua" w:hAnsi="Book Antiqua"/>
        </w:rPr>
      </w:pPr>
    </w:p>
    <w:p w14:paraId="2DB898F1" w14:textId="173C553F"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Corresponding author: Sujit Kumar </w:t>
      </w:r>
      <w:proofErr w:type="spellStart"/>
      <w:r w:rsidRPr="00780702">
        <w:rPr>
          <w:rFonts w:ascii="Book Antiqua" w:eastAsia="Book Antiqua" w:hAnsi="Book Antiqua" w:cs="Book Antiqua"/>
          <w:b/>
          <w:bCs/>
          <w:color w:val="000000"/>
        </w:rPr>
        <w:t>Tr</w:t>
      </w:r>
      <w:r w:rsidR="009777A7" w:rsidRPr="00780702">
        <w:rPr>
          <w:rFonts w:ascii="Book Antiqua" w:eastAsia="Book Antiqua" w:hAnsi="Book Antiqua" w:cs="Book Antiqua"/>
          <w:b/>
          <w:bCs/>
          <w:color w:val="000000"/>
        </w:rPr>
        <w:t>ipathy</w:t>
      </w:r>
      <w:proofErr w:type="spellEnd"/>
      <w:r w:rsidR="009777A7" w:rsidRPr="00780702">
        <w:rPr>
          <w:rFonts w:ascii="Book Antiqua" w:eastAsia="Book Antiqua" w:hAnsi="Book Antiqua" w:cs="Book Antiqua"/>
          <w:b/>
          <w:bCs/>
          <w:color w:val="000000"/>
        </w:rPr>
        <w:t xml:space="preserve">, DNB, MBBS, MD, </w:t>
      </w:r>
      <w:r w:rsidRPr="00780702">
        <w:rPr>
          <w:rFonts w:ascii="Book Antiqua" w:eastAsia="Book Antiqua" w:hAnsi="Book Antiqua" w:cs="Book Antiqua"/>
          <w:b/>
          <w:bCs/>
          <w:color w:val="000000"/>
        </w:rPr>
        <w:t xml:space="preserve">Professor, </w:t>
      </w:r>
      <w:r w:rsidR="00886C86" w:rsidRPr="00780702">
        <w:rPr>
          <w:rFonts w:ascii="Book Antiqua" w:eastAsia="Book Antiqua" w:hAnsi="Book Antiqua" w:cs="Book Antiqua"/>
          <w:color w:val="000000"/>
        </w:rPr>
        <w:t xml:space="preserve">Department of </w:t>
      </w:r>
      <w:proofErr w:type="spellStart"/>
      <w:r w:rsidR="00886C86" w:rsidRPr="00780702">
        <w:rPr>
          <w:rFonts w:ascii="Book Antiqua" w:eastAsia="Book Antiqua" w:hAnsi="Book Antiqua" w:cs="Book Antiqua"/>
          <w:color w:val="000000"/>
        </w:rPr>
        <w:t>Orthopaedics</w:t>
      </w:r>
      <w:proofErr w:type="spellEnd"/>
      <w:r w:rsidR="00886C86" w:rsidRPr="00780702">
        <w:rPr>
          <w:rFonts w:ascii="Book Antiqua" w:eastAsia="Book Antiqua" w:hAnsi="Book Antiqua" w:cs="Book Antiqua"/>
          <w:color w:val="000000"/>
        </w:rPr>
        <w:t>, All India Institute of Medical Sciences</w:t>
      </w:r>
      <w:r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Sijua</w:t>
      </w:r>
      <w:proofErr w:type="spellEnd"/>
      <w:r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Patrapada</w:t>
      </w:r>
      <w:proofErr w:type="spellEnd"/>
      <w:r w:rsidRPr="00780702">
        <w:rPr>
          <w:rFonts w:ascii="Book Antiqua" w:eastAsia="Book Antiqua" w:hAnsi="Book Antiqua" w:cs="Book Antiqua"/>
          <w:color w:val="000000"/>
        </w:rPr>
        <w:t>, Bhubaneswar 751019, Odisha, India. sujitortho@yahoo.co.in</w:t>
      </w:r>
    </w:p>
    <w:p w14:paraId="1DD0329D" w14:textId="77777777" w:rsidR="00A77B3E" w:rsidRPr="00780702" w:rsidRDefault="00A77B3E" w:rsidP="007500F9">
      <w:pPr>
        <w:spacing w:line="360" w:lineRule="auto"/>
        <w:jc w:val="both"/>
        <w:rPr>
          <w:rFonts w:ascii="Book Antiqua" w:hAnsi="Book Antiqua"/>
        </w:rPr>
      </w:pPr>
    </w:p>
    <w:p w14:paraId="57327B70"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Received: </w:t>
      </w:r>
      <w:r w:rsidRPr="00780702">
        <w:rPr>
          <w:rFonts w:ascii="Book Antiqua" w:eastAsia="Book Antiqua" w:hAnsi="Book Antiqua" w:cs="Book Antiqua"/>
          <w:color w:val="000000"/>
        </w:rPr>
        <w:t>September 16, 2020</w:t>
      </w:r>
    </w:p>
    <w:p w14:paraId="46B65FB0" w14:textId="493711D9"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Revised: </w:t>
      </w:r>
      <w:r w:rsidR="00506635" w:rsidRPr="00780702">
        <w:rPr>
          <w:rFonts w:ascii="Book Antiqua" w:hAnsi="Book Antiqua"/>
          <w:color w:val="000000"/>
        </w:rPr>
        <w:t>November 14, 2020</w:t>
      </w:r>
    </w:p>
    <w:p w14:paraId="5D81C145" w14:textId="20FCF014"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Accepted: </w:t>
      </w:r>
      <w:r w:rsidR="009B0659" w:rsidRPr="009B0659">
        <w:rPr>
          <w:rFonts w:ascii="Book Antiqua" w:eastAsia="Book Antiqua" w:hAnsi="Book Antiqua" w:cs="Book Antiqua"/>
          <w:color w:val="000000"/>
        </w:rPr>
        <w:t>December 11, 2020</w:t>
      </w:r>
    </w:p>
    <w:p w14:paraId="55E06834"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Published online: </w:t>
      </w:r>
    </w:p>
    <w:p w14:paraId="1D0A8190" w14:textId="77777777" w:rsidR="00A77B3E" w:rsidRPr="00780702" w:rsidRDefault="00A77B3E" w:rsidP="007500F9">
      <w:pPr>
        <w:spacing w:line="360" w:lineRule="auto"/>
        <w:jc w:val="both"/>
        <w:rPr>
          <w:rFonts w:ascii="Book Antiqua" w:hAnsi="Book Antiqua"/>
        </w:rPr>
        <w:sectPr w:rsidR="00A77B3E" w:rsidRPr="00780702">
          <w:footerReference w:type="default" r:id="rId7"/>
          <w:pgSz w:w="12240" w:h="15840"/>
          <w:pgMar w:top="1440" w:right="1440" w:bottom="1440" w:left="1440" w:header="720" w:footer="720" w:gutter="0"/>
          <w:cols w:space="720"/>
          <w:docGrid w:linePitch="360"/>
        </w:sectPr>
      </w:pPr>
    </w:p>
    <w:p w14:paraId="37192FA7"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lastRenderedPageBreak/>
        <w:t>Abstract</w:t>
      </w:r>
    </w:p>
    <w:p w14:paraId="5C45F84D"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BACKGROUND</w:t>
      </w:r>
    </w:p>
    <w:p w14:paraId="03538BA0" w14:textId="6238B4E3"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Limb length discrepancy (LLD) after total knee arthroplasty (TKA) has been considered as one of the reasons for the unsatisfactory outcome. However, there is no consensus about the extent of LLD that can be considered as clinically relevant.</w:t>
      </w:r>
    </w:p>
    <w:p w14:paraId="372030F3" w14:textId="77777777" w:rsidR="00A77B3E" w:rsidRPr="00780702" w:rsidRDefault="00A77B3E" w:rsidP="007500F9">
      <w:pPr>
        <w:spacing w:line="360" w:lineRule="auto"/>
        <w:jc w:val="both"/>
        <w:rPr>
          <w:rFonts w:ascii="Book Antiqua" w:hAnsi="Book Antiqua"/>
        </w:rPr>
      </w:pPr>
    </w:p>
    <w:p w14:paraId="69029A1E"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AIM</w:t>
      </w:r>
    </w:p>
    <w:p w14:paraId="23DF5874" w14:textId="070F818B" w:rsidR="00A77B3E" w:rsidRPr="00780702" w:rsidRDefault="006E29AC" w:rsidP="007500F9">
      <w:pPr>
        <w:spacing w:line="360" w:lineRule="auto"/>
        <w:jc w:val="both"/>
        <w:rPr>
          <w:rFonts w:ascii="Book Antiqua" w:hAnsi="Book Antiqua"/>
        </w:rPr>
      </w:pPr>
      <w:r w:rsidRPr="00F4472D">
        <w:rPr>
          <w:rFonts w:ascii="Book Antiqua" w:eastAsia="Book Antiqua" w:hAnsi="Book Antiqua" w:cs="Book Antiqua"/>
          <w:caps/>
          <w:color w:val="000000"/>
        </w:rPr>
        <w:t>t</w:t>
      </w:r>
      <w:r w:rsidRPr="00780702">
        <w:rPr>
          <w:rFonts w:ascii="Book Antiqua" w:eastAsia="Book Antiqua" w:hAnsi="Book Antiqua" w:cs="Book Antiqua"/>
          <w:color w:val="000000"/>
        </w:rPr>
        <w:t>o evaluate the incidence of radiographic LLD and its impact on functional outcome following TKA.</w:t>
      </w:r>
    </w:p>
    <w:p w14:paraId="4A510EAA" w14:textId="77777777" w:rsidR="00A77B3E" w:rsidRPr="00780702" w:rsidRDefault="00A77B3E" w:rsidP="007500F9">
      <w:pPr>
        <w:spacing w:line="360" w:lineRule="auto"/>
        <w:jc w:val="both"/>
        <w:rPr>
          <w:rFonts w:ascii="Book Antiqua" w:hAnsi="Book Antiqua"/>
        </w:rPr>
      </w:pPr>
    </w:p>
    <w:p w14:paraId="22AC7643"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METHODS</w:t>
      </w:r>
    </w:p>
    <w:p w14:paraId="4D41AE66" w14:textId="7D004369"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All randomized-controlled trial and observational studies on LLD in TKA, published till 22</w:t>
      </w:r>
      <w:r w:rsidRPr="00780702">
        <w:rPr>
          <w:rFonts w:ascii="Book Antiqua" w:eastAsia="Book Antiqua" w:hAnsi="Book Antiqua" w:cs="Book Antiqua"/>
          <w:color w:val="000000"/>
          <w:vertAlign w:val="superscript"/>
        </w:rPr>
        <w:t>nd</w:t>
      </w:r>
      <w:r w:rsidRPr="00780702">
        <w:rPr>
          <w:rFonts w:ascii="Book Antiqua" w:eastAsia="Book Antiqua" w:hAnsi="Book Antiqua" w:cs="Book Antiqua"/>
          <w:color w:val="000000"/>
        </w:rPr>
        <w:t xml:space="preserve"> June 2020, were systematically searched and reviewed. The primary outcome was </w:t>
      </w:r>
      <w:r w:rsidR="008A4F1F" w:rsidRPr="00780702">
        <w:rPr>
          <w:rFonts w:ascii="Book Antiqua" w:eastAsia="Book Antiqua" w:hAnsi="Book Antiqua" w:cs="Book Antiqua"/>
          <w:color w:val="000000"/>
        </w:rPr>
        <w:t>“</w:t>
      </w:r>
      <w:r w:rsidRPr="00780702">
        <w:rPr>
          <w:rFonts w:ascii="Book Antiqua" w:eastAsia="Book Antiqua" w:hAnsi="Book Antiqua" w:cs="Book Antiqua"/>
          <w:color w:val="000000"/>
        </w:rPr>
        <w:t>limb lengthening or LLD after TKA</w:t>
      </w:r>
      <w:r w:rsidR="008A4F1F"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The secondary outcomes included </w:t>
      </w:r>
      <w:r w:rsidR="008A4F1F" w:rsidRPr="00780702">
        <w:rPr>
          <w:rFonts w:ascii="Book Antiqua" w:eastAsia="Book Antiqua" w:hAnsi="Book Antiqua" w:cs="Book Antiqua"/>
          <w:color w:val="000000"/>
        </w:rPr>
        <w:t>“</w:t>
      </w:r>
      <w:r w:rsidRPr="00780702">
        <w:rPr>
          <w:rFonts w:ascii="Book Antiqua" w:eastAsia="Book Antiqua" w:hAnsi="Book Antiqua" w:cs="Book Antiqua"/>
          <w:color w:val="000000"/>
        </w:rPr>
        <w:t>assessment of LLD in varus/valgus deformity</w:t>
      </w:r>
      <w:r w:rsidR="008A4F1F"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and </w:t>
      </w:r>
      <w:r w:rsidR="008A4F1F" w:rsidRPr="00780702">
        <w:rPr>
          <w:rFonts w:ascii="Book Antiqua" w:eastAsia="Book Antiqua" w:hAnsi="Book Antiqua" w:cs="Book Antiqua"/>
          <w:color w:val="000000"/>
        </w:rPr>
        <w:t>“</w:t>
      </w:r>
      <w:r w:rsidRPr="00780702">
        <w:rPr>
          <w:rFonts w:ascii="Book Antiqua" w:eastAsia="Book Antiqua" w:hAnsi="Book Antiqua" w:cs="Book Antiqua"/>
          <w:color w:val="000000"/>
        </w:rPr>
        <w:t>impact of LLD on the functional outcome</w:t>
      </w:r>
      <w:r w:rsidR="008A4F1F"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p>
    <w:p w14:paraId="6BCC5286" w14:textId="77777777" w:rsidR="00A77B3E" w:rsidRPr="00780702" w:rsidRDefault="00A77B3E" w:rsidP="007500F9">
      <w:pPr>
        <w:spacing w:line="360" w:lineRule="auto"/>
        <w:jc w:val="both"/>
        <w:rPr>
          <w:rFonts w:ascii="Book Antiqua" w:hAnsi="Book Antiqua"/>
        </w:rPr>
      </w:pPr>
    </w:p>
    <w:p w14:paraId="1886C5DC"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RESULTS</w:t>
      </w:r>
    </w:p>
    <w:p w14:paraId="0561410C" w14:textId="1BF4A68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Of 45 retrieved studies, qualitative and quantitative assessment of data was performed from eight studies and six studies, respectively. Five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1551) reported the average limb lengthening of 5.98 mm. The LLD after TKA was ranging from 0.4 </w:t>
      </w:r>
      <w:r w:rsidR="00F406D7"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10 mm to 15.3 ± 2.88 mm. The incidence of postoperative radiographic LLD was reported in 44% to 83.3% of patients. There was no difference in the preoperative and postoperative LLD (MD -1.23</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 -3.72, 1.27</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0.34). Pooled data of two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219) revealed significant limb lengthening in valgus deformity than varus (MD -2.69</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 -5.11, 0.27</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0.03). The pooled data of three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611) showed significantly worse functional outcome in patients with LLD of </w:t>
      </w:r>
      <w:r w:rsidR="00F406D7"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F406D7"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compared to &lt;</w:t>
      </w:r>
      <w:r w:rsidR="00F406D7"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F406D7"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(standard </w:t>
      </w:r>
      <w:r w:rsidR="00BE2936" w:rsidRPr="00780702">
        <w:rPr>
          <w:rFonts w:ascii="Book Antiqua" w:eastAsia="Book Antiqua" w:hAnsi="Book Antiqua" w:cs="Book Antiqua"/>
          <w:color w:val="000000"/>
        </w:rPr>
        <w:t>MD</w:t>
      </w:r>
      <w:r w:rsidRPr="00780702">
        <w:rPr>
          <w:rFonts w:ascii="Book Antiqua" w:eastAsia="Book Antiqua" w:hAnsi="Book Antiqua" w:cs="Book Antiqua"/>
          <w:color w:val="000000"/>
        </w:rPr>
        <w:t xml:space="preserve"> 0.58</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w:t>
      </w:r>
      <w:r w:rsidR="00F406D7"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0.06, 1.10;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0.03). </w:t>
      </w:r>
    </w:p>
    <w:p w14:paraId="7F091EB4" w14:textId="77777777" w:rsidR="00A77B3E" w:rsidRPr="00780702" w:rsidRDefault="00A77B3E" w:rsidP="007500F9">
      <w:pPr>
        <w:spacing w:line="360" w:lineRule="auto"/>
        <w:jc w:val="both"/>
        <w:rPr>
          <w:rFonts w:ascii="Book Antiqua" w:hAnsi="Book Antiqua"/>
        </w:rPr>
      </w:pPr>
    </w:p>
    <w:p w14:paraId="1BEBEC2F"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lastRenderedPageBreak/>
        <w:t>CONCLUSION</w:t>
      </w:r>
    </w:p>
    <w:p w14:paraId="44D0863D" w14:textId="582A7434"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Limb lengthening after TKA is common, and it is significantly more in valgus than varus deformity. Significant LLD (</w:t>
      </w:r>
      <w:r w:rsidR="00E91B7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E91B7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is associated with suboptimal functional outcome. </w:t>
      </w:r>
    </w:p>
    <w:p w14:paraId="0EBAB0B9" w14:textId="77777777" w:rsidR="00A77B3E" w:rsidRPr="00780702" w:rsidRDefault="00A77B3E" w:rsidP="007500F9">
      <w:pPr>
        <w:spacing w:line="360" w:lineRule="auto"/>
        <w:jc w:val="both"/>
        <w:rPr>
          <w:rFonts w:ascii="Book Antiqua" w:hAnsi="Book Antiqua"/>
        </w:rPr>
      </w:pPr>
    </w:p>
    <w:p w14:paraId="2B1A6587"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Key Words: </w:t>
      </w:r>
      <w:r w:rsidRPr="00780702">
        <w:rPr>
          <w:rFonts w:ascii="Book Antiqua" w:eastAsia="Book Antiqua" w:hAnsi="Book Antiqua" w:cs="Book Antiqua"/>
          <w:color w:val="000000"/>
        </w:rPr>
        <w:t>Arthroplasty; Knee; Replacement; Limb length; Joint diseases; Surgery</w:t>
      </w:r>
    </w:p>
    <w:p w14:paraId="2EB5A7FD" w14:textId="77777777" w:rsidR="00A77B3E" w:rsidRPr="00780702" w:rsidRDefault="00A77B3E" w:rsidP="007500F9">
      <w:pPr>
        <w:spacing w:line="360" w:lineRule="auto"/>
        <w:jc w:val="both"/>
        <w:rPr>
          <w:rFonts w:ascii="Book Antiqua" w:hAnsi="Book Antiqua"/>
        </w:rPr>
      </w:pPr>
    </w:p>
    <w:p w14:paraId="09FA5461" w14:textId="2D1B5592" w:rsidR="00A77B3E" w:rsidRPr="00780702" w:rsidRDefault="006E29AC" w:rsidP="007500F9">
      <w:pPr>
        <w:spacing w:line="360" w:lineRule="auto"/>
        <w:jc w:val="both"/>
        <w:rPr>
          <w:rFonts w:ascii="Book Antiqua" w:hAnsi="Book Antiqua"/>
        </w:rPr>
      </w:pPr>
      <w:proofErr w:type="spellStart"/>
      <w:r w:rsidRPr="00780702">
        <w:rPr>
          <w:rFonts w:ascii="Book Antiqua" w:eastAsia="Book Antiqua" w:hAnsi="Book Antiqua" w:cs="Book Antiqua"/>
          <w:color w:val="000000"/>
        </w:rPr>
        <w:t>Tripathy</w:t>
      </w:r>
      <w:proofErr w:type="spellEnd"/>
      <w:r w:rsidRPr="00780702">
        <w:rPr>
          <w:rFonts w:ascii="Book Antiqua" w:eastAsia="Book Antiqua" w:hAnsi="Book Antiqua" w:cs="Book Antiqua"/>
          <w:color w:val="000000"/>
        </w:rPr>
        <w:t xml:space="preserve"> SK, Pradhan SS, Varghese P, </w:t>
      </w:r>
      <w:proofErr w:type="spellStart"/>
      <w:r w:rsidRPr="00780702">
        <w:rPr>
          <w:rFonts w:ascii="Book Antiqua" w:eastAsia="Book Antiqua" w:hAnsi="Book Antiqua" w:cs="Book Antiqua"/>
          <w:color w:val="000000"/>
        </w:rPr>
        <w:t>Purudappa</w:t>
      </w:r>
      <w:proofErr w:type="spellEnd"/>
      <w:r w:rsidRPr="00780702">
        <w:rPr>
          <w:rFonts w:ascii="Book Antiqua" w:eastAsia="Book Antiqua" w:hAnsi="Book Antiqua" w:cs="Book Antiqua"/>
          <w:color w:val="000000"/>
        </w:rPr>
        <w:t xml:space="preserve"> PP, </w:t>
      </w:r>
      <w:proofErr w:type="spellStart"/>
      <w:r w:rsidRPr="00780702">
        <w:rPr>
          <w:rFonts w:ascii="Book Antiqua" w:eastAsia="Book Antiqua" w:hAnsi="Book Antiqua" w:cs="Book Antiqua"/>
          <w:color w:val="000000"/>
        </w:rPr>
        <w:t>Velagada</w:t>
      </w:r>
      <w:proofErr w:type="spellEnd"/>
      <w:r w:rsidRPr="00780702">
        <w:rPr>
          <w:rFonts w:ascii="Book Antiqua" w:eastAsia="Book Antiqua" w:hAnsi="Book Antiqua" w:cs="Book Antiqua"/>
          <w:color w:val="000000"/>
        </w:rPr>
        <w:t xml:space="preserve"> S, G</w:t>
      </w:r>
      <w:r w:rsidR="00D11DE3" w:rsidRPr="00780702">
        <w:rPr>
          <w:rFonts w:ascii="Book Antiqua" w:eastAsia="Book Antiqua" w:hAnsi="Book Antiqua" w:cs="Book Antiqua"/>
          <w:color w:val="000000"/>
        </w:rPr>
        <w:t>oyal</w:t>
      </w:r>
      <w:r w:rsidRPr="00780702">
        <w:rPr>
          <w:rFonts w:ascii="Book Antiqua" w:eastAsia="Book Antiqua" w:hAnsi="Book Antiqua" w:cs="Book Antiqua"/>
          <w:color w:val="000000"/>
        </w:rPr>
        <w:t xml:space="preserve"> T, Panda BB, </w:t>
      </w:r>
      <w:proofErr w:type="spellStart"/>
      <w:r w:rsidRPr="00780702">
        <w:rPr>
          <w:rFonts w:ascii="Book Antiqua" w:eastAsia="Book Antiqua" w:hAnsi="Book Antiqua" w:cs="Book Antiqua"/>
          <w:color w:val="000000"/>
        </w:rPr>
        <w:t>Vanyambadi</w:t>
      </w:r>
      <w:proofErr w:type="spellEnd"/>
      <w:r w:rsidRPr="00780702">
        <w:rPr>
          <w:rFonts w:ascii="Book Antiqua" w:eastAsia="Book Antiqua" w:hAnsi="Book Antiqua" w:cs="Book Antiqua"/>
          <w:color w:val="000000"/>
        </w:rPr>
        <w:t xml:space="preserve"> J. Limb length discrepancy after total knee arthroplasty: </w:t>
      </w:r>
      <w:r w:rsidR="00D11DE3" w:rsidRPr="00780702">
        <w:rPr>
          <w:rFonts w:ascii="Book Antiqua" w:eastAsia="Book Antiqua" w:hAnsi="Book Antiqua" w:cs="Book Antiqua"/>
          <w:color w:val="000000"/>
        </w:rPr>
        <w:t>A</w:t>
      </w:r>
      <w:r w:rsidRPr="00780702">
        <w:rPr>
          <w:rFonts w:ascii="Book Antiqua" w:eastAsia="Book Antiqua" w:hAnsi="Book Antiqua" w:cs="Book Antiqua"/>
          <w:color w:val="000000"/>
        </w:rPr>
        <w:t xml:space="preserve"> systematic review and meta-analysis. </w:t>
      </w:r>
      <w:r w:rsidRPr="00780702">
        <w:rPr>
          <w:rFonts w:ascii="Book Antiqua" w:eastAsia="Book Antiqua" w:hAnsi="Book Antiqua" w:cs="Book Antiqua"/>
          <w:i/>
          <w:iCs/>
          <w:color w:val="000000"/>
        </w:rPr>
        <w:t>World J Clin Cases</w:t>
      </w:r>
      <w:r w:rsidRPr="00780702">
        <w:rPr>
          <w:rFonts w:ascii="Book Antiqua" w:eastAsia="Book Antiqua" w:hAnsi="Book Antiqua" w:cs="Book Antiqua"/>
          <w:color w:val="000000"/>
        </w:rPr>
        <w:t xml:space="preserve"> 2020; In press</w:t>
      </w:r>
    </w:p>
    <w:p w14:paraId="6383BAF1" w14:textId="77777777" w:rsidR="00A77B3E" w:rsidRPr="00780702" w:rsidRDefault="00A77B3E" w:rsidP="007500F9">
      <w:pPr>
        <w:spacing w:line="360" w:lineRule="auto"/>
        <w:jc w:val="both"/>
        <w:rPr>
          <w:rFonts w:ascii="Book Antiqua" w:hAnsi="Book Antiqua"/>
        </w:rPr>
      </w:pPr>
    </w:p>
    <w:p w14:paraId="4FA7A81C" w14:textId="701C9104"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Core Tip: </w:t>
      </w:r>
      <w:r w:rsidRPr="00780702">
        <w:rPr>
          <w:rFonts w:ascii="Book Antiqua" w:eastAsia="Book Antiqua" w:hAnsi="Book Antiqua" w:cs="Book Antiqua"/>
          <w:color w:val="000000"/>
        </w:rPr>
        <w:t xml:space="preserve">Limb length inequality following </w:t>
      </w:r>
      <w:r w:rsidR="002639B5" w:rsidRPr="00780702">
        <w:rPr>
          <w:rFonts w:ascii="Book Antiqua" w:eastAsia="Book Antiqua" w:hAnsi="Book Antiqua" w:cs="Book Antiqua"/>
          <w:color w:val="000000"/>
        </w:rPr>
        <w:t xml:space="preserve">total knee arthroplasty (TKA) </w:t>
      </w:r>
      <w:r w:rsidRPr="00780702">
        <w:rPr>
          <w:rFonts w:ascii="Book Antiqua" w:eastAsia="Book Antiqua" w:hAnsi="Book Antiqua" w:cs="Book Antiqua"/>
          <w:color w:val="000000"/>
        </w:rPr>
        <w:t xml:space="preserve">is an important cause of patient dissatisfaction. This meta-analysis evaluated the </w:t>
      </w:r>
      <w:r w:rsidR="002639B5" w:rsidRPr="00780702">
        <w:rPr>
          <w:rFonts w:ascii="Book Antiqua" w:eastAsia="Book Antiqua" w:hAnsi="Book Antiqua" w:cs="Book Antiqua"/>
          <w:color w:val="000000"/>
        </w:rPr>
        <w:t>limb length discrepancy (LLD)</w:t>
      </w:r>
      <w:r w:rsidRPr="00780702">
        <w:rPr>
          <w:rFonts w:ascii="Book Antiqua" w:eastAsia="Book Antiqua" w:hAnsi="Book Antiqua" w:cs="Book Antiqua"/>
          <w:color w:val="000000"/>
        </w:rPr>
        <w:t xml:space="preserve"> and its impact on the functional outcome following TKA. Five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1551) reported the average limb lengthening of 5.98 mm. The LLD after TKA was ranging from 0.4 </w:t>
      </w:r>
      <w:r w:rsidR="002639B5"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10 mm to 15.3 ± 2.88 mm. There was no difference in the preoperative and postoperative LLD (MD -1.23</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 -3.72</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1.27</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0.34). Pooled data of two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219) revealed significant limb lengthening in valgus deformity than varus (MD -2.69</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 -5.11, 0.27</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0.03). The pooled data of three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611) showed significantly worse functional outcome in patients with LLD of </w:t>
      </w:r>
      <w:r w:rsidR="003B74B8"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2639B5"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compared to &lt;</w:t>
      </w:r>
      <w:r w:rsidR="002639B5"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2639B5"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(standard </w:t>
      </w:r>
      <w:r w:rsidR="00BE2936" w:rsidRPr="00780702">
        <w:rPr>
          <w:rFonts w:ascii="Book Antiqua" w:eastAsia="Book Antiqua" w:hAnsi="Book Antiqua" w:cs="Book Antiqua"/>
          <w:color w:val="000000"/>
        </w:rPr>
        <w:t>MD</w:t>
      </w:r>
      <w:r w:rsidRPr="00780702">
        <w:rPr>
          <w:rFonts w:ascii="Book Antiqua" w:eastAsia="Book Antiqua" w:hAnsi="Book Antiqua" w:cs="Book Antiqua"/>
          <w:color w:val="000000"/>
        </w:rPr>
        <w:t xml:space="preserve"> 0.58</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w:t>
      </w:r>
      <w:r w:rsidR="00255B0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0.06, 1.10;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0.03). Most of the patient's limb gets lengthened after TKA; however, it affects the functional outcome when the LLD is more than equal to 10 mm.</w:t>
      </w:r>
      <w:r w:rsidRPr="00780702">
        <w:rPr>
          <w:rFonts w:ascii="Book Antiqua" w:eastAsia="Book Antiqua" w:hAnsi="Book Antiqua" w:cs="Book Antiqua"/>
          <w:b/>
          <w:bCs/>
          <w:color w:val="000000"/>
        </w:rPr>
        <w:t xml:space="preserve"> </w:t>
      </w:r>
    </w:p>
    <w:p w14:paraId="6DE91DF9" w14:textId="77777777" w:rsidR="00A77B3E" w:rsidRPr="00780702" w:rsidRDefault="00A77B3E" w:rsidP="007500F9">
      <w:pPr>
        <w:spacing w:line="360" w:lineRule="auto"/>
        <w:jc w:val="both"/>
        <w:rPr>
          <w:rFonts w:ascii="Book Antiqua" w:hAnsi="Book Antiqua"/>
        </w:rPr>
      </w:pPr>
    </w:p>
    <w:p w14:paraId="232FD790" w14:textId="0E7E09BD" w:rsidR="00A77B3E" w:rsidRPr="0065530A" w:rsidRDefault="00255B0D" w:rsidP="007500F9">
      <w:pPr>
        <w:spacing w:line="360" w:lineRule="auto"/>
        <w:jc w:val="both"/>
        <w:rPr>
          <w:rFonts w:ascii="Book Antiqua" w:hAnsi="Book Antiqua"/>
          <w:u w:val="single"/>
        </w:rPr>
      </w:pPr>
      <w:r w:rsidRPr="00780702">
        <w:rPr>
          <w:rFonts w:ascii="Book Antiqua" w:eastAsia="Book Antiqua" w:hAnsi="Book Antiqua" w:cs="Book Antiqua"/>
          <w:b/>
          <w:caps/>
          <w:color w:val="000000"/>
        </w:rPr>
        <w:br w:type="page"/>
      </w:r>
      <w:r w:rsidR="006E29AC" w:rsidRPr="0065530A">
        <w:rPr>
          <w:rFonts w:ascii="Book Antiqua" w:eastAsia="Book Antiqua" w:hAnsi="Book Antiqua" w:cs="Book Antiqua"/>
          <w:b/>
          <w:caps/>
          <w:color w:val="000000"/>
          <w:u w:val="single"/>
        </w:rPr>
        <w:lastRenderedPageBreak/>
        <w:t>INTRODUCTION</w:t>
      </w:r>
    </w:p>
    <w:p w14:paraId="7D6D7DC2" w14:textId="1252EBCC"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Despite the advancement in technology and a better understanding of total knee arthroplasty (TKA), nearly 15</w:t>
      </w:r>
      <w:r w:rsidR="00927CB5"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-20% of patients remain dissatisfied after </w:t>
      </w:r>
      <w:proofErr w:type="gramStart"/>
      <w:r w:rsidRPr="00780702">
        <w:rPr>
          <w:rFonts w:ascii="Book Antiqua" w:eastAsia="Book Antiqua" w:hAnsi="Book Antiqua" w:cs="Book Antiqua"/>
          <w:color w:val="000000"/>
        </w:rPr>
        <w:t>surgery</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1,2]</w:t>
      </w:r>
      <w:r w:rsidRPr="00780702">
        <w:rPr>
          <w:rFonts w:ascii="Book Antiqua" w:eastAsia="Book Antiqua" w:hAnsi="Book Antiqua" w:cs="Book Antiqua"/>
          <w:color w:val="000000"/>
        </w:rPr>
        <w:t xml:space="preserve">. Many studies have reported that there is a discrepancy in the patient-reported outcome, and physicians reported outcome after TKA. The clinical and functional outcomes, as reported by the physicians, are higher than the patients reported </w:t>
      </w:r>
      <w:proofErr w:type="gramStart"/>
      <w:r w:rsidRPr="00780702">
        <w:rPr>
          <w:rFonts w:ascii="Book Antiqua" w:eastAsia="Book Antiqua" w:hAnsi="Book Antiqua" w:cs="Book Antiqua"/>
          <w:color w:val="000000"/>
        </w:rPr>
        <w:t>outcome</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w:t>
      </w:r>
      <w:r w:rsidR="00927CB5" w:rsidRPr="00780702">
        <w:rPr>
          <w:rFonts w:ascii="Book Antiqua" w:eastAsia="Book Antiqua" w:hAnsi="Book Antiqua" w:cs="Book Antiqua"/>
          <w:color w:val="000000"/>
          <w:vertAlign w:val="superscript"/>
        </w:rPr>
        <w:t>-</w:t>
      </w:r>
      <w:r w:rsidRPr="00780702">
        <w:rPr>
          <w:rFonts w:ascii="Book Antiqua" w:eastAsia="Book Antiqua" w:hAnsi="Book Antiqua" w:cs="Book Antiqua"/>
          <w:color w:val="000000"/>
          <w:vertAlign w:val="superscript"/>
        </w:rPr>
        <w:t>3]</w:t>
      </w:r>
      <w:r w:rsidRPr="00780702">
        <w:rPr>
          <w:rFonts w:ascii="Book Antiqua" w:eastAsia="Book Antiqua" w:hAnsi="Book Antiqua" w:cs="Book Antiqua"/>
          <w:color w:val="000000"/>
        </w:rPr>
        <w:t xml:space="preserve">. Although many factors may contribute to this disparity, limb length discrepancy (LLD) is one of the crucial issues, and it has not been adequately </w:t>
      </w:r>
      <w:proofErr w:type="gramStart"/>
      <w:r w:rsidRPr="00780702">
        <w:rPr>
          <w:rFonts w:ascii="Book Antiqua" w:eastAsia="Book Antiqua" w:hAnsi="Book Antiqua" w:cs="Book Antiqua"/>
          <w:color w:val="000000"/>
        </w:rPr>
        <w:t>studied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4]</w:t>
      </w:r>
      <w:r w:rsidRPr="00780702">
        <w:rPr>
          <w:rFonts w:ascii="Book Antiqua" w:eastAsia="Book Antiqua" w:hAnsi="Book Antiqua" w:cs="Book Antiqua"/>
          <w:color w:val="000000"/>
        </w:rPr>
        <w:t xml:space="preserve">. Unlike total hip arthroplasty, where the </w:t>
      </w:r>
      <w:r w:rsidR="009777A7" w:rsidRPr="00780702">
        <w:rPr>
          <w:rFonts w:ascii="Book Antiqua" w:eastAsia="Book Antiqua" w:hAnsi="Book Antiqua" w:cs="Book Antiqua"/>
          <w:color w:val="000000"/>
        </w:rPr>
        <w:t>l</w:t>
      </w:r>
      <w:r w:rsidRPr="00780702">
        <w:rPr>
          <w:rFonts w:ascii="Book Antiqua" w:eastAsia="Book Antiqua" w:hAnsi="Book Antiqua" w:cs="Book Antiqua"/>
          <w:color w:val="000000"/>
        </w:rPr>
        <w:t xml:space="preserve">imb length can be adjusted with implant modifications and surgical techniques, it is least modifiable in TKA. The principle of TKA involves minimal bone resection and ligament balancing with equal flexion-extension gap, and hence limb length alteration is </w:t>
      </w:r>
      <w:proofErr w:type="gramStart"/>
      <w:r w:rsidRPr="00780702">
        <w:rPr>
          <w:rFonts w:ascii="Book Antiqua" w:eastAsia="Book Antiqua" w:hAnsi="Book Antiqua" w:cs="Book Antiqua"/>
          <w:color w:val="000000"/>
        </w:rPr>
        <w:t>unavoidable</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5]</w:t>
      </w:r>
      <w:r w:rsidRPr="00780702">
        <w:rPr>
          <w:rFonts w:ascii="Book Antiqua" w:eastAsia="Book Antiqua" w:hAnsi="Book Antiqua" w:cs="Book Antiqua"/>
          <w:color w:val="000000"/>
        </w:rPr>
        <w:t xml:space="preserve">. The change in limb length is not commonly measured after TKA; nevertheless, LLD has been shown to increase the incidences of back pain, radiculopathy, gait disorders, and general </w:t>
      </w:r>
      <w:proofErr w:type="gramStart"/>
      <w:r w:rsidRPr="00780702">
        <w:rPr>
          <w:rFonts w:ascii="Book Antiqua" w:eastAsia="Book Antiqua" w:hAnsi="Book Antiqua" w:cs="Book Antiqua"/>
          <w:color w:val="000000"/>
        </w:rPr>
        <w:t>dissatisfaction</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6-10]</w:t>
      </w:r>
      <w:r w:rsidRPr="00780702">
        <w:rPr>
          <w:rFonts w:ascii="Book Antiqua" w:eastAsia="Book Antiqua" w:hAnsi="Book Antiqua" w:cs="Book Antiqua"/>
          <w:color w:val="000000"/>
        </w:rPr>
        <w:t>.</w:t>
      </w:r>
    </w:p>
    <w:p w14:paraId="6C7E827F" w14:textId="6F3D2367" w:rsidR="00A77B3E" w:rsidRPr="00780702" w:rsidRDefault="006E29AC" w:rsidP="00DB1F2F">
      <w:pPr>
        <w:spacing w:line="360" w:lineRule="auto"/>
        <w:ind w:firstLineChars="200" w:firstLine="480"/>
        <w:jc w:val="both"/>
        <w:rPr>
          <w:rFonts w:ascii="Book Antiqua" w:hAnsi="Book Antiqua"/>
        </w:rPr>
      </w:pPr>
      <w:r w:rsidRPr="00780702">
        <w:rPr>
          <w:rFonts w:ascii="Book Antiqua" w:eastAsia="Book Antiqua" w:hAnsi="Book Antiqua" w:cs="Book Antiqua"/>
          <w:color w:val="000000"/>
        </w:rPr>
        <w:t xml:space="preserve">The patient may perceive the gait modification after unilateral TKA as an unacceptable outcome. It has been proven that mechanical load and isometric torque is more on the longer limb, and it has a negative impact on the nearby joints. There may be precipitations of low back pain, hip pain because of arthritic changes and also compensatory pelvis and spinal curvature </w:t>
      </w:r>
      <w:proofErr w:type="gramStart"/>
      <w:r w:rsidRPr="00780702">
        <w:rPr>
          <w:rFonts w:ascii="Book Antiqua" w:eastAsia="Book Antiqua" w:hAnsi="Book Antiqua" w:cs="Book Antiqua"/>
          <w:color w:val="000000"/>
        </w:rPr>
        <w:t>changes</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6-10]</w:t>
      </w:r>
      <w:r w:rsidRPr="00780702">
        <w:rPr>
          <w:rFonts w:ascii="Book Antiqua" w:eastAsia="Book Antiqua" w:hAnsi="Book Antiqua" w:cs="Book Antiqua"/>
          <w:color w:val="000000"/>
        </w:rPr>
        <w:t xml:space="preserve">. There are limited studies in literature till date evaluating LLD after </w:t>
      </w:r>
      <w:proofErr w:type="gramStart"/>
      <w:r w:rsidRPr="00780702">
        <w:rPr>
          <w:rFonts w:ascii="Book Antiqua" w:eastAsia="Book Antiqua" w:hAnsi="Book Antiqua" w:cs="Book Antiqua"/>
          <w:color w:val="000000"/>
        </w:rPr>
        <w:t>TKA</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11-18]</w:t>
      </w:r>
      <w:r w:rsidRPr="00780702">
        <w:rPr>
          <w:rFonts w:ascii="Book Antiqua" w:eastAsia="Book Antiqua" w:hAnsi="Book Antiqua" w:cs="Book Antiqua"/>
          <w:color w:val="000000"/>
        </w:rPr>
        <w:t xml:space="preserve">. While few studies reported LLD as a common occurrence after </w:t>
      </w:r>
      <w:proofErr w:type="gramStart"/>
      <w:r w:rsidRPr="00780702">
        <w:rPr>
          <w:rFonts w:ascii="Book Antiqua" w:eastAsia="Book Antiqua" w:hAnsi="Book Antiqua" w:cs="Book Antiqua"/>
          <w:color w:val="000000"/>
        </w:rPr>
        <w:t>TKA</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11-14]</w:t>
      </w:r>
      <w:r w:rsidRPr="00780702">
        <w:rPr>
          <w:rFonts w:ascii="Book Antiqua" w:eastAsia="Book Antiqua" w:hAnsi="Book Antiqua" w:cs="Book Antiqua"/>
          <w:color w:val="000000"/>
        </w:rPr>
        <w:t>, others reported that radiographic LLD is uncommon</w:t>
      </w:r>
      <w:r w:rsidRPr="00780702">
        <w:rPr>
          <w:rFonts w:ascii="Book Antiqua" w:eastAsia="Book Antiqua" w:hAnsi="Book Antiqua" w:cs="Book Antiqua"/>
          <w:color w:val="000000"/>
          <w:vertAlign w:val="superscript"/>
        </w:rPr>
        <w:t>[15-17]</w:t>
      </w:r>
      <w:r w:rsidRPr="00780702">
        <w:rPr>
          <w:rFonts w:ascii="Book Antiqua" w:eastAsia="Book Antiqua" w:hAnsi="Book Antiqua" w:cs="Book Antiqua"/>
          <w:color w:val="000000"/>
        </w:rPr>
        <w:t>. Recently, few researchers have reported radiographic LLD of</w:t>
      </w:r>
      <w:r w:rsidR="00DF0B91"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 xml:space="preserve">10 mm as a clinically relevant </w:t>
      </w:r>
      <w:proofErr w:type="gramStart"/>
      <w:r w:rsidRPr="00780702">
        <w:rPr>
          <w:rFonts w:ascii="Book Antiqua" w:eastAsia="Book Antiqua" w:hAnsi="Book Antiqua" w:cs="Book Antiqua"/>
          <w:color w:val="000000"/>
        </w:rPr>
        <w:t>change</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16,17]</w:t>
      </w:r>
      <w:r w:rsidRPr="00780702">
        <w:rPr>
          <w:rFonts w:ascii="Book Antiqua" w:eastAsia="Book Antiqua" w:hAnsi="Book Antiqua" w:cs="Book Antiqua"/>
          <w:color w:val="000000"/>
        </w:rPr>
        <w:t xml:space="preserve">. Contrary to it, the perceived LLD has been given more weightage in a few </w:t>
      </w:r>
      <w:proofErr w:type="gramStart"/>
      <w:r w:rsidRPr="00780702">
        <w:rPr>
          <w:rFonts w:ascii="Book Antiqua" w:eastAsia="Book Antiqua" w:hAnsi="Book Antiqua" w:cs="Book Antiqua"/>
          <w:color w:val="000000"/>
        </w:rPr>
        <w:t>studies</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15,16]</w:t>
      </w:r>
      <w:r w:rsidRPr="00780702">
        <w:rPr>
          <w:rFonts w:ascii="Book Antiqua" w:eastAsia="Book Antiqua" w:hAnsi="Book Antiqua" w:cs="Book Antiqua"/>
          <w:color w:val="000000"/>
        </w:rPr>
        <w:t>. Therefore, this systematic review and meta-analysis were conducted to evaluate the incidence of radiographic LLD and its impact on functional outcome following TKA.</w:t>
      </w:r>
    </w:p>
    <w:p w14:paraId="4C612843" w14:textId="77777777" w:rsidR="00A77B3E" w:rsidRPr="00780702" w:rsidRDefault="00A77B3E" w:rsidP="007500F9">
      <w:pPr>
        <w:spacing w:line="360" w:lineRule="auto"/>
        <w:jc w:val="both"/>
        <w:rPr>
          <w:rFonts w:ascii="Book Antiqua" w:hAnsi="Book Antiqua"/>
        </w:rPr>
      </w:pPr>
    </w:p>
    <w:p w14:paraId="4652825C" w14:textId="77777777" w:rsidR="00A77B3E" w:rsidRPr="00527FB4" w:rsidRDefault="006E29AC" w:rsidP="007500F9">
      <w:pPr>
        <w:spacing w:line="360" w:lineRule="auto"/>
        <w:jc w:val="both"/>
        <w:rPr>
          <w:rFonts w:ascii="Book Antiqua" w:hAnsi="Book Antiqua"/>
          <w:u w:val="single"/>
        </w:rPr>
      </w:pPr>
      <w:r w:rsidRPr="00527FB4">
        <w:rPr>
          <w:rFonts w:ascii="Book Antiqua" w:eastAsia="Book Antiqua" w:hAnsi="Book Antiqua" w:cs="Book Antiqua"/>
          <w:b/>
          <w:caps/>
          <w:color w:val="000000"/>
          <w:u w:val="single"/>
        </w:rPr>
        <w:t>MATERIALS AND METHODS</w:t>
      </w:r>
    </w:p>
    <w:p w14:paraId="665FCC1A" w14:textId="38F73FC8"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lastRenderedPageBreak/>
        <w:t xml:space="preserve">This systematic review was performed with a predefined protocol using the </w:t>
      </w:r>
      <w:r w:rsidR="004B6DD4" w:rsidRPr="00780702">
        <w:rPr>
          <w:rFonts w:ascii="Book Antiqua" w:eastAsia="Book Antiqua" w:hAnsi="Book Antiqua" w:cs="Book Antiqua"/>
          <w:color w:val="000000"/>
        </w:rPr>
        <w:t xml:space="preserve">(Patients, Intervention, Comparison and Outcome) </w:t>
      </w:r>
      <w:r w:rsidRPr="00780702">
        <w:rPr>
          <w:rFonts w:ascii="Book Antiqua" w:eastAsia="Book Antiqua" w:hAnsi="Book Antiqua" w:cs="Book Antiqua"/>
          <w:color w:val="000000"/>
        </w:rPr>
        <w:t xml:space="preserve">PICO format. The review was conducted and presented according to Preferred Reporting Items for Systematic Reviews and Meta-analyses (PRISMA) statement standards </w:t>
      </w:r>
      <w:r w:rsidR="00CA6018" w:rsidRPr="00780702">
        <w:rPr>
          <w:rFonts w:ascii="Book Antiqua" w:eastAsia="Book Antiqua" w:hAnsi="Book Antiqua" w:cs="Book Antiqua"/>
          <w:color w:val="000000"/>
        </w:rPr>
        <w:t>(</w:t>
      </w:r>
      <w:r w:rsidRPr="00780702">
        <w:rPr>
          <w:rFonts w:ascii="Book Antiqua" w:eastAsia="Book Antiqua" w:hAnsi="Book Antiqua" w:cs="Book Antiqua"/>
          <w:color w:val="000000"/>
        </w:rPr>
        <w:t>Figure 1</w:t>
      </w:r>
      <w:r w:rsidR="00CA6018" w:rsidRPr="00780702">
        <w:rPr>
          <w:rFonts w:ascii="Book Antiqua" w:eastAsia="Book Antiqua" w:hAnsi="Book Antiqua" w:cs="Book Antiqua"/>
          <w:color w:val="000000"/>
        </w:rPr>
        <w:t>)</w:t>
      </w:r>
      <w:r w:rsidRPr="00780702">
        <w:rPr>
          <w:rFonts w:ascii="Book Antiqua" w:eastAsia="Book Antiqua" w:hAnsi="Book Antiqua" w:cs="Book Antiqua"/>
          <w:color w:val="000000"/>
        </w:rPr>
        <w:t>. This systematic review was registered in PROSPERO (Regd. No. CRD42020193434).</w:t>
      </w:r>
    </w:p>
    <w:p w14:paraId="41047F9E" w14:textId="77777777" w:rsidR="00CA6018" w:rsidRPr="00780702" w:rsidRDefault="00CA6018" w:rsidP="007500F9">
      <w:pPr>
        <w:spacing w:line="360" w:lineRule="auto"/>
        <w:jc w:val="both"/>
        <w:rPr>
          <w:rFonts w:ascii="Book Antiqua" w:hAnsi="Book Antiqua"/>
        </w:rPr>
      </w:pPr>
    </w:p>
    <w:p w14:paraId="0425E2A2" w14:textId="77777777" w:rsidR="00A77B3E" w:rsidRPr="00780702" w:rsidRDefault="006E29AC" w:rsidP="007500F9">
      <w:pPr>
        <w:spacing w:line="360" w:lineRule="auto"/>
        <w:jc w:val="both"/>
        <w:rPr>
          <w:rFonts w:ascii="Book Antiqua" w:hAnsi="Book Antiqua"/>
          <w:b/>
          <w:bCs/>
        </w:rPr>
      </w:pPr>
      <w:r w:rsidRPr="00780702">
        <w:rPr>
          <w:rFonts w:ascii="Book Antiqua" w:eastAsia="Book Antiqua" w:hAnsi="Book Antiqua" w:cs="Book Antiqua"/>
          <w:b/>
          <w:bCs/>
          <w:i/>
          <w:iCs/>
          <w:color w:val="000000"/>
        </w:rPr>
        <w:t>Eligibility criteria</w:t>
      </w:r>
    </w:p>
    <w:p w14:paraId="3C740485" w14:textId="49884F1E"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 xml:space="preserve">All randomized-controlled trials and observational studies that evaluated the limb length alteration or </w:t>
      </w:r>
      <w:r w:rsidR="00DD55D0" w:rsidRPr="00780702">
        <w:rPr>
          <w:rFonts w:ascii="Book Antiqua" w:eastAsia="Book Antiqua" w:hAnsi="Book Antiqua" w:cs="Book Antiqua"/>
          <w:color w:val="000000"/>
        </w:rPr>
        <w:t>LLD</w:t>
      </w:r>
      <w:r w:rsidRPr="00780702">
        <w:rPr>
          <w:rFonts w:ascii="Book Antiqua" w:eastAsia="Book Antiqua" w:hAnsi="Book Antiqua" w:cs="Book Antiqua"/>
          <w:color w:val="000000"/>
        </w:rPr>
        <w:t xml:space="preserve"> after TKA surgeries were included for review.</w:t>
      </w:r>
    </w:p>
    <w:p w14:paraId="22143B16" w14:textId="77777777" w:rsidR="00CA6018" w:rsidRPr="00780702" w:rsidRDefault="00CA6018" w:rsidP="007500F9">
      <w:pPr>
        <w:spacing w:line="360" w:lineRule="auto"/>
        <w:jc w:val="both"/>
        <w:rPr>
          <w:rFonts w:ascii="Book Antiqua" w:hAnsi="Book Antiqua"/>
        </w:rPr>
      </w:pPr>
    </w:p>
    <w:p w14:paraId="49DE277A" w14:textId="77777777" w:rsidR="00A77B3E" w:rsidRPr="00780702" w:rsidRDefault="006E29AC" w:rsidP="007500F9">
      <w:pPr>
        <w:spacing w:line="360" w:lineRule="auto"/>
        <w:jc w:val="both"/>
        <w:rPr>
          <w:rFonts w:ascii="Book Antiqua" w:hAnsi="Book Antiqua"/>
          <w:b/>
          <w:bCs/>
        </w:rPr>
      </w:pPr>
      <w:r w:rsidRPr="00780702">
        <w:rPr>
          <w:rFonts w:ascii="Book Antiqua" w:eastAsia="Book Antiqua" w:hAnsi="Book Antiqua" w:cs="Book Antiqua"/>
          <w:b/>
          <w:bCs/>
          <w:i/>
          <w:iCs/>
          <w:color w:val="000000"/>
        </w:rPr>
        <w:t>Participants</w:t>
      </w:r>
    </w:p>
    <w:p w14:paraId="6A9D3FE5" w14:textId="0AFF6C4E"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Patients operated with unilateral or bilateral TKA with measurement of lower limb length in the preoperative period and postoperative period were included. The patients operated with revision knee arthroplasty, associated extra-articular deformity, previous knee surgery or lower limb bony procedures were excluded.</w:t>
      </w:r>
    </w:p>
    <w:p w14:paraId="03EAACB4" w14:textId="77777777" w:rsidR="00CA6018" w:rsidRPr="00780702" w:rsidRDefault="00CA6018" w:rsidP="007500F9">
      <w:pPr>
        <w:spacing w:line="360" w:lineRule="auto"/>
        <w:jc w:val="both"/>
        <w:rPr>
          <w:rFonts w:ascii="Book Antiqua" w:hAnsi="Book Antiqua"/>
        </w:rPr>
      </w:pPr>
    </w:p>
    <w:p w14:paraId="2DA92675" w14:textId="77777777" w:rsidR="00A77B3E" w:rsidRPr="00780702" w:rsidRDefault="006E29AC" w:rsidP="007500F9">
      <w:pPr>
        <w:spacing w:line="360" w:lineRule="auto"/>
        <w:jc w:val="both"/>
        <w:rPr>
          <w:rFonts w:ascii="Book Antiqua" w:hAnsi="Book Antiqua"/>
          <w:b/>
          <w:bCs/>
        </w:rPr>
      </w:pPr>
      <w:r w:rsidRPr="00780702">
        <w:rPr>
          <w:rFonts w:ascii="Book Antiqua" w:eastAsia="Book Antiqua" w:hAnsi="Book Antiqua" w:cs="Book Antiqua"/>
          <w:b/>
          <w:bCs/>
          <w:i/>
          <w:iCs/>
          <w:color w:val="000000"/>
        </w:rPr>
        <w:t>Intervention</w:t>
      </w:r>
    </w:p>
    <w:p w14:paraId="4D35306B" w14:textId="0487BC62"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All patients should have undergone TKA (either conventional Jig based surgery or navigation or robotic-assisted) with any surgical approach using either cruciate-retaining or posterior stabilized implant. The principle of TKA should be either gap balancing or measured resection technique.</w:t>
      </w:r>
    </w:p>
    <w:p w14:paraId="6652BD89" w14:textId="77777777" w:rsidR="00CA6018" w:rsidRPr="00780702" w:rsidRDefault="00CA6018" w:rsidP="007500F9">
      <w:pPr>
        <w:spacing w:line="360" w:lineRule="auto"/>
        <w:jc w:val="both"/>
        <w:rPr>
          <w:rFonts w:ascii="Book Antiqua" w:hAnsi="Book Antiqua"/>
        </w:rPr>
      </w:pPr>
    </w:p>
    <w:p w14:paraId="0C8F5184" w14:textId="77777777" w:rsidR="00A77B3E" w:rsidRPr="00780702" w:rsidRDefault="006E29AC" w:rsidP="007500F9">
      <w:pPr>
        <w:spacing w:line="360" w:lineRule="auto"/>
        <w:jc w:val="both"/>
        <w:rPr>
          <w:rFonts w:ascii="Book Antiqua" w:hAnsi="Book Antiqua"/>
          <w:b/>
          <w:bCs/>
        </w:rPr>
      </w:pPr>
      <w:r w:rsidRPr="00780702">
        <w:rPr>
          <w:rFonts w:ascii="Book Antiqua" w:eastAsia="Book Antiqua" w:hAnsi="Book Antiqua" w:cs="Book Antiqua"/>
          <w:b/>
          <w:bCs/>
          <w:i/>
          <w:iCs/>
          <w:color w:val="000000"/>
        </w:rPr>
        <w:t>Outcome measures</w:t>
      </w:r>
    </w:p>
    <w:p w14:paraId="2B9449C1" w14:textId="58AEAE62" w:rsidR="00A77B3E" w:rsidRPr="00780702" w:rsidRDefault="002C5836" w:rsidP="00CA6018">
      <w:pPr>
        <w:spacing w:line="360" w:lineRule="auto"/>
        <w:jc w:val="both"/>
        <w:rPr>
          <w:rFonts w:ascii="Book Antiqua" w:hAnsi="Book Antiqua"/>
        </w:rPr>
      </w:pPr>
      <w:r w:rsidRPr="00780702">
        <w:rPr>
          <w:rFonts w:ascii="Book Antiqua" w:eastAsia="Book Antiqua" w:hAnsi="Book Antiqua" w:cs="Book Antiqua"/>
          <w:color w:val="000000"/>
        </w:rPr>
        <w:t>The p</w:t>
      </w:r>
      <w:r w:rsidR="006E29AC" w:rsidRPr="00780702">
        <w:rPr>
          <w:rFonts w:ascii="Book Antiqua" w:eastAsia="Book Antiqua" w:hAnsi="Book Antiqua" w:cs="Book Antiqua"/>
          <w:color w:val="000000"/>
        </w:rPr>
        <w:t>rimary</w:t>
      </w:r>
      <w:r w:rsidRPr="00780702">
        <w:rPr>
          <w:rFonts w:ascii="Book Antiqua" w:hAnsi="Book Antiqua"/>
          <w:lang w:eastAsia="zh-CN"/>
        </w:rPr>
        <w:t xml:space="preserve"> outcome measure was</w:t>
      </w:r>
      <w:r w:rsidR="00CA6018" w:rsidRPr="00780702">
        <w:rPr>
          <w:rFonts w:ascii="Book Antiqua" w:hAnsi="Book Antiqua"/>
          <w:lang w:eastAsia="zh-CN"/>
        </w:rPr>
        <w:t xml:space="preserve"> </w:t>
      </w:r>
      <w:r w:rsidR="00CA6018" w:rsidRPr="00780702">
        <w:rPr>
          <w:rFonts w:ascii="Book Antiqua" w:eastAsia="Book Antiqua" w:hAnsi="Book Antiqua" w:cs="Book Antiqua"/>
          <w:color w:val="000000"/>
        </w:rPr>
        <w:t>a</w:t>
      </w:r>
      <w:r w:rsidR="006E29AC" w:rsidRPr="00780702">
        <w:rPr>
          <w:rFonts w:ascii="Book Antiqua" w:eastAsia="Book Antiqua" w:hAnsi="Book Antiqua" w:cs="Book Antiqua"/>
          <w:color w:val="000000"/>
        </w:rPr>
        <w:t>ssessment of limb lengthening/</w:t>
      </w:r>
      <w:r w:rsidR="00DD55D0" w:rsidRPr="00780702">
        <w:rPr>
          <w:rFonts w:ascii="Book Antiqua" w:eastAsia="Book Antiqua" w:hAnsi="Book Antiqua" w:cs="Book Antiqua"/>
          <w:color w:val="000000"/>
        </w:rPr>
        <w:t>LLD</w:t>
      </w:r>
      <w:r w:rsidR="006E29AC" w:rsidRPr="00780702">
        <w:rPr>
          <w:rFonts w:ascii="Book Antiqua" w:eastAsia="Book Antiqua" w:hAnsi="Book Antiqua" w:cs="Book Antiqua"/>
          <w:color w:val="000000"/>
        </w:rPr>
        <w:t xml:space="preserve"> after TKA</w:t>
      </w:r>
      <w:r w:rsidR="00CA6018"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The s</w:t>
      </w:r>
      <w:r w:rsidR="006E29AC" w:rsidRPr="00780702">
        <w:rPr>
          <w:rFonts w:ascii="Book Antiqua" w:eastAsia="Book Antiqua" w:hAnsi="Book Antiqua" w:cs="Book Antiqua"/>
          <w:color w:val="000000"/>
        </w:rPr>
        <w:t>econdary</w:t>
      </w:r>
      <w:r w:rsidRPr="00780702">
        <w:rPr>
          <w:rFonts w:ascii="Book Antiqua" w:hAnsi="Book Antiqua"/>
          <w:lang w:eastAsia="zh-CN"/>
        </w:rPr>
        <w:t xml:space="preserve"> outcome measures included assessment</w:t>
      </w:r>
      <w:r w:rsidR="006E29AC" w:rsidRPr="00780702">
        <w:rPr>
          <w:rFonts w:ascii="Book Antiqua" w:eastAsia="Book Antiqua" w:hAnsi="Book Antiqua" w:cs="Book Antiqua"/>
          <w:color w:val="000000"/>
        </w:rPr>
        <w:t xml:space="preserve"> of LLD in varus/valgus deformities and unilateral/bilateral TKA</w:t>
      </w:r>
      <w:r w:rsidRPr="00780702">
        <w:rPr>
          <w:rFonts w:ascii="Book Antiqua" w:hAnsi="Book Antiqua"/>
          <w:lang w:eastAsia="zh-CN"/>
        </w:rPr>
        <w:t>. The other measures were</w:t>
      </w:r>
      <w:r w:rsidR="00CA6018" w:rsidRPr="00780702">
        <w:rPr>
          <w:rFonts w:ascii="Book Antiqua" w:hAnsi="Book Antiqua"/>
          <w:lang w:eastAsia="zh-CN"/>
        </w:rPr>
        <w:t xml:space="preserve"> </w:t>
      </w:r>
      <w:r w:rsidR="00A544B4" w:rsidRPr="00780702">
        <w:rPr>
          <w:rFonts w:ascii="Book Antiqua" w:eastAsia="Book Antiqua" w:hAnsi="Book Antiqua" w:cs="Book Antiqua"/>
          <w:color w:val="000000"/>
        </w:rPr>
        <w:t>a</w:t>
      </w:r>
      <w:r w:rsidR="006E29AC" w:rsidRPr="00780702">
        <w:rPr>
          <w:rFonts w:ascii="Book Antiqua" w:eastAsia="Book Antiqua" w:hAnsi="Book Antiqua" w:cs="Book Antiqua"/>
          <w:color w:val="000000"/>
        </w:rPr>
        <w:t>ssessment of perceived LLD</w:t>
      </w:r>
      <w:r w:rsidRPr="00780702">
        <w:rPr>
          <w:rFonts w:ascii="Book Antiqua" w:hAnsi="Book Antiqua"/>
          <w:lang w:eastAsia="zh-CN"/>
        </w:rPr>
        <w:t xml:space="preserve"> and the</w:t>
      </w:r>
      <w:r w:rsidR="00CA6018" w:rsidRPr="00780702">
        <w:rPr>
          <w:rFonts w:ascii="Book Antiqua" w:hAnsi="Book Antiqua"/>
          <w:lang w:eastAsia="zh-CN"/>
        </w:rPr>
        <w:t xml:space="preserve"> </w:t>
      </w:r>
      <w:r w:rsidR="00A544B4" w:rsidRPr="00780702">
        <w:rPr>
          <w:rFonts w:ascii="Book Antiqua" w:eastAsia="Book Antiqua" w:hAnsi="Book Antiqua" w:cs="Book Antiqua"/>
          <w:color w:val="000000"/>
        </w:rPr>
        <w:t>i</w:t>
      </w:r>
      <w:r w:rsidR="006E29AC" w:rsidRPr="00780702">
        <w:rPr>
          <w:rFonts w:ascii="Book Antiqua" w:eastAsia="Book Antiqua" w:hAnsi="Book Antiqua" w:cs="Book Antiqua"/>
          <w:color w:val="000000"/>
        </w:rPr>
        <w:t>mpact of LLD on functional outcome</w:t>
      </w:r>
      <w:r w:rsidR="00CA6018" w:rsidRPr="00780702">
        <w:rPr>
          <w:rFonts w:ascii="Book Antiqua" w:eastAsia="Book Antiqua" w:hAnsi="Book Antiqua" w:cs="Book Antiqua"/>
          <w:color w:val="000000"/>
        </w:rPr>
        <w:t>.</w:t>
      </w:r>
    </w:p>
    <w:p w14:paraId="72DE28EF" w14:textId="51F93F7D" w:rsidR="00A77B3E" w:rsidRPr="00780702" w:rsidRDefault="006E29AC" w:rsidP="00CA6018">
      <w:pPr>
        <w:spacing w:line="360" w:lineRule="auto"/>
        <w:ind w:firstLineChars="200" w:firstLine="480"/>
        <w:jc w:val="both"/>
        <w:rPr>
          <w:rFonts w:ascii="Book Antiqua" w:eastAsia="Book Antiqua" w:hAnsi="Book Antiqua" w:cs="Book Antiqua"/>
          <w:color w:val="000000"/>
        </w:rPr>
      </w:pPr>
      <w:r w:rsidRPr="00780702">
        <w:rPr>
          <w:rFonts w:ascii="Book Antiqua" w:eastAsia="Book Antiqua" w:hAnsi="Book Antiqua" w:cs="Book Antiqua"/>
          <w:color w:val="000000"/>
        </w:rPr>
        <w:t xml:space="preserve">Definitions of outcome measures: Limb lengthening refers to increase in limb length compared to its preoperative state measured either by clinical method or </w:t>
      </w:r>
      <w:r w:rsidRPr="00780702">
        <w:rPr>
          <w:rFonts w:ascii="Book Antiqua" w:eastAsia="Book Antiqua" w:hAnsi="Book Antiqua" w:cs="Book Antiqua"/>
          <w:color w:val="000000"/>
        </w:rPr>
        <w:lastRenderedPageBreak/>
        <w:t xml:space="preserve">radiographic method. </w:t>
      </w:r>
      <w:r w:rsidR="00DD55D0" w:rsidRPr="00780702">
        <w:rPr>
          <w:rFonts w:ascii="Book Antiqua" w:eastAsia="Book Antiqua" w:hAnsi="Book Antiqua" w:cs="Book Antiqua"/>
          <w:color w:val="000000"/>
        </w:rPr>
        <w:t>LLD</w:t>
      </w:r>
      <w:r w:rsidRPr="00780702">
        <w:rPr>
          <w:rFonts w:ascii="Book Antiqua" w:eastAsia="Book Antiqua" w:hAnsi="Book Antiqua" w:cs="Book Antiqua"/>
          <w:color w:val="000000"/>
        </w:rPr>
        <w:t xml:space="preserve"> is the difference in the length of the affected limb (operated with TKA) compared to the contralateral limb (either operated with TKA or a non-operated limb). If the operated knee was lengthened, a plus sign (+) was assigned, and if it was shortened, a minus (-) sign was allotted before the parameter. Perceived LLD indicates the perception of an individual about the limb length variation.</w:t>
      </w:r>
    </w:p>
    <w:p w14:paraId="3CBBEEC5" w14:textId="77777777" w:rsidR="00CA6018" w:rsidRPr="00780702" w:rsidRDefault="00CA6018" w:rsidP="007500F9">
      <w:pPr>
        <w:spacing w:line="360" w:lineRule="auto"/>
        <w:jc w:val="both"/>
        <w:rPr>
          <w:rFonts w:ascii="Book Antiqua" w:hAnsi="Book Antiqua"/>
        </w:rPr>
      </w:pPr>
    </w:p>
    <w:p w14:paraId="4FD53F07" w14:textId="77777777" w:rsidR="00A77B3E" w:rsidRPr="00780702" w:rsidRDefault="006E29AC" w:rsidP="007500F9">
      <w:pPr>
        <w:spacing w:line="360" w:lineRule="auto"/>
        <w:jc w:val="both"/>
        <w:rPr>
          <w:rFonts w:ascii="Book Antiqua" w:hAnsi="Book Antiqua"/>
          <w:b/>
          <w:bCs/>
        </w:rPr>
      </w:pPr>
      <w:r w:rsidRPr="00780702">
        <w:rPr>
          <w:rFonts w:ascii="Book Antiqua" w:eastAsia="Book Antiqua" w:hAnsi="Book Antiqua" w:cs="Book Antiqua"/>
          <w:b/>
          <w:bCs/>
          <w:i/>
          <w:iCs/>
          <w:color w:val="000000"/>
        </w:rPr>
        <w:t>Literature search strategy</w:t>
      </w:r>
    </w:p>
    <w:p w14:paraId="42DFC017" w14:textId="01ABA99B"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A literature search was performed by two authors</w:t>
      </w:r>
      <w:r w:rsidR="006A4EDB" w:rsidRPr="00780702">
        <w:rPr>
          <w:rFonts w:ascii="Book Antiqua" w:eastAsia="Book Antiqua" w:hAnsi="Book Antiqua" w:cs="Book Antiqua"/>
          <w:color w:val="000000"/>
        </w:rPr>
        <w:t xml:space="preserve"> (SKT, BBP)</w:t>
      </w:r>
      <w:r w:rsidR="008D682C"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to identify all studies related to limb length variation/discrepancy following TKA. The electronic databases of PubMed/Medline, Embase, CINAHL and the Cochrane Central Register of Controlled Trials were searched using the keywords </w:t>
      </w:r>
      <w:r w:rsidR="00DD55D0" w:rsidRPr="00780702">
        <w:rPr>
          <w:rFonts w:ascii="Book Antiqua" w:eastAsia="Book Antiqua" w:hAnsi="Book Antiqua" w:cs="Book Antiqua"/>
          <w:color w:val="000000"/>
        </w:rPr>
        <w:t>“</w:t>
      </w:r>
      <w:r w:rsidRPr="00780702">
        <w:rPr>
          <w:rFonts w:ascii="Book Antiqua" w:eastAsia="Book Antiqua" w:hAnsi="Book Antiqua" w:cs="Book Antiqua"/>
          <w:color w:val="000000"/>
        </w:rPr>
        <w:t>limb length</w:t>
      </w:r>
      <w:r w:rsidR="00DD55D0"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00DD55D0" w:rsidRPr="00780702">
        <w:rPr>
          <w:rFonts w:ascii="Book Antiqua" w:eastAsia="Book Antiqua" w:hAnsi="Book Antiqua" w:cs="Book Antiqua"/>
          <w:color w:val="000000"/>
        </w:rPr>
        <w:t>“</w:t>
      </w:r>
      <w:r w:rsidRPr="00780702">
        <w:rPr>
          <w:rFonts w:ascii="Book Antiqua" w:eastAsia="Book Antiqua" w:hAnsi="Book Antiqua" w:cs="Book Antiqua"/>
          <w:color w:val="000000"/>
        </w:rPr>
        <w:t>limb-lengthening</w:t>
      </w:r>
      <w:r w:rsidR="00DD55D0"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00DD55D0" w:rsidRPr="00780702">
        <w:rPr>
          <w:rFonts w:ascii="Book Antiqua" w:eastAsia="Book Antiqua" w:hAnsi="Book Antiqua" w:cs="Book Antiqua"/>
          <w:color w:val="000000"/>
        </w:rPr>
        <w:t>“LLD”</w:t>
      </w:r>
      <w:r w:rsidRPr="00780702">
        <w:rPr>
          <w:rFonts w:ascii="Book Antiqua" w:eastAsia="Book Antiqua" w:hAnsi="Book Antiqua" w:cs="Book Antiqua"/>
          <w:color w:val="000000"/>
        </w:rPr>
        <w:t xml:space="preserve">, </w:t>
      </w:r>
      <w:r w:rsidR="00DD55D0" w:rsidRPr="00780702">
        <w:rPr>
          <w:rFonts w:ascii="Book Antiqua" w:eastAsia="Book Antiqua" w:hAnsi="Book Antiqua" w:cs="Book Antiqua"/>
          <w:color w:val="000000"/>
        </w:rPr>
        <w:t>“TKA”</w:t>
      </w:r>
      <w:r w:rsidRPr="00780702">
        <w:rPr>
          <w:rFonts w:ascii="Book Antiqua" w:eastAsia="Book Antiqua" w:hAnsi="Book Antiqua" w:cs="Book Antiqua"/>
          <w:color w:val="000000"/>
        </w:rPr>
        <w:t xml:space="preserve"> and </w:t>
      </w:r>
      <w:r w:rsidR="00DD55D0" w:rsidRPr="00780702">
        <w:rPr>
          <w:rFonts w:ascii="Book Antiqua" w:eastAsia="Book Antiqua" w:hAnsi="Book Antiqua" w:cs="Book Antiqua"/>
          <w:color w:val="000000"/>
        </w:rPr>
        <w:t>“</w:t>
      </w:r>
      <w:r w:rsidRPr="00780702">
        <w:rPr>
          <w:rFonts w:ascii="Book Antiqua" w:eastAsia="Book Antiqua" w:hAnsi="Book Antiqua" w:cs="Book Antiqua"/>
          <w:color w:val="000000"/>
        </w:rPr>
        <w:t>total knee replacement</w:t>
      </w:r>
      <w:r w:rsidR="00DD55D0" w:rsidRPr="00780702">
        <w:rPr>
          <w:rFonts w:ascii="Book Antiqua" w:eastAsia="Book Antiqua" w:hAnsi="Book Antiqua" w:cs="Book Antiqua"/>
          <w:color w:val="000000"/>
        </w:rPr>
        <w:t>”</w:t>
      </w:r>
      <w:r w:rsidRPr="00780702">
        <w:rPr>
          <w:rFonts w:ascii="Book Antiqua" w:eastAsia="Book Antiqua" w:hAnsi="Book Antiqua" w:cs="Book Antiqua"/>
          <w:color w:val="000000"/>
        </w:rPr>
        <w:t>. The last search was performed on 22</w:t>
      </w:r>
      <w:r w:rsidRPr="00780702">
        <w:rPr>
          <w:rFonts w:ascii="Book Antiqua" w:eastAsia="Book Antiqua" w:hAnsi="Book Antiqua" w:cs="Book Antiqua"/>
          <w:color w:val="000000"/>
          <w:vertAlign w:val="superscript"/>
        </w:rPr>
        <w:t>nd</w:t>
      </w:r>
      <w:r w:rsidRPr="00780702">
        <w:rPr>
          <w:rFonts w:ascii="Book Antiqua" w:eastAsia="Book Antiqua" w:hAnsi="Book Antiqua" w:cs="Book Antiqua"/>
          <w:color w:val="000000"/>
        </w:rPr>
        <w:t xml:space="preserve"> June 2020. The search was restricted to the English language. The title and abstract of retrieved articles were assessed for possible inclusion in the review. The bibliographic lists of the relevant articles and reviews were also searched for further potentially eligible. We resolved any discrepancies in study selection by a discussion between the authors. A third independent author </w:t>
      </w:r>
      <w:r w:rsidR="006A4EDB" w:rsidRPr="00780702">
        <w:rPr>
          <w:rFonts w:ascii="Book Antiqua" w:eastAsia="Book Antiqua" w:hAnsi="Book Antiqua" w:cs="Book Antiqua"/>
          <w:color w:val="000000"/>
        </w:rPr>
        <w:t xml:space="preserve">(PV) </w:t>
      </w:r>
      <w:r w:rsidRPr="00780702">
        <w:rPr>
          <w:rFonts w:ascii="Book Antiqua" w:eastAsia="Book Antiqua" w:hAnsi="Book Antiqua" w:cs="Book Antiqua"/>
          <w:color w:val="000000"/>
        </w:rPr>
        <w:t xml:space="preserve">was consulted in the event of disagreement </w:t>
      </w:r>
      <w:r w:rsidR="00742DF0" w:rsidRPr="00780702">
        <w:rPr>
          <w:rFonts w:ascii="Book Antiqua" w:eastAsia="Book Antiqua" w:hAnsi="Book Antiqua" w:cs="Book Antiqua"/>
          <w:color w:val="000000"/>
        </w:rPr>
        <w:t>(</w:t>
      </w:r>
      <w:r w:rsidRPr="00780702">
        <w:rPr>
          <w:rFonts w:ascii="Book Antiqua" w:eastAsia="Book Antiqua" w:hAnsi="Book Antiqua" w:cs="Book Antiqua"/>
          <w:color w:val="000000"/>
        </w:rPr>
        <w:t>Figure 1</w:t>
      </w:r>
      <w:r w:rsidR="00742DF0" w:rsidRPr="00780702">
        <w:rPr>
          <w:rFonts w:ascii="Book Antiqua" w:eastAsia="Book Antiqua" w:hAnsi="Book Antiqua" w:cs="Book Antiqua"/>
          <w:color w:val="000000"/>
        </w:rPr>
        <w:t>)</w:t>
      </w:r>
      <w:r w:rsidRPr="00780702">
        <w:rPr>
          <w:rFonts w:ascii="Book Antiqua" w:eastAsia="Book Antiqua" w:hAnsi="Book Antiqua" w:cs="Book Antiqua"/>
          <w:color w:val="000000"/>
        </w:rPr>
        <w:t>.</w:t>
      </w:r>
    </w:p>
    <w:p w14:paraId="53FEB397" w14:textId="77777777" w:rsidR="00742DF0" w:rsidRPr="00780702" w:rsidRDefault="00742DF0" w:rsidP="007500F9">
      <w:pPr>
        <w:spacing w:line="360" w:lineRule="auto"/>
        <w:jc w:val="both"/>
        <w:rPr>
          <w:rFonts w:ascii="Book Antiqua" w:hAnsi="Book Antiqua"/>
        </w:rPr>
      </w:pPr>
    </w:p>
    <w:p w14:paraId="1CD91650" w14:textId="77777777" w:rsidR="00A77B3E" w:rsidRPr="00780702" w:rsidRDefault="006E29AC" w:rsidP="007500F9">
      <w:pPr>
        <w:spacing w:line="360" w:lineRule="auto"/>
        <w:jc w:val="both"/>
        <w:rPr>
          <w:rFonts w:ascii="Book Antiqua" w:hAnsi="Book Antiqua"/>
          <w:b/>
          <w:bCs/>
        </w:rPr>
      </w:pPr>
      <w:r w:rsidRPr="00780702">
        <w:rPr>
          <w:rFonts w:ascii="Book Antiqua" w:eastAsia="Book Antiqua" w:hAnsi="Book Antiqua" w:cs="Book Antiqua"/>
          <w:b/>
          <w:bCs/>
          <w:i/>
          <w:iCs/>
          <w:color w:val="000000"/>
        </w:rPr>
        <w:t>Data collection</w:t>
      </w:r>
    </w:p>
    <w:p w14:paraId="4F39BA60" w14:textId="6D8C30CD"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Data extraction was done using a data extraction form, and two authors (</w:t>
      </w:r>
      <w:r w:rsidR="006A4EDB" w:rsidRPr="00780702">
        <w:rPr>
          <w:rFonts w:ascii="Book Antiqua" w:eastAsia="Book Antiqua" w:hAnsi="Book Antiqua" w:cs="Book Antiqua"/>
          <w:color w:val="000000"/>
        </w:rPr>
        <w:t>SSP, PV</w:t>
      </w:r>
      <w:r w:rsidRPr="00780702">
        <w:rPr>
          <w:rFonts w:ascii="Book Antiqua" w:eastAsia="Book Antiqua" w:hAnsi="Book Antiqua" w:cs="Book Antiqua"/>
          <w:color w:val="000000"/>
        </w:rPr>
        <w:t>) independently extracted data from eligible studies (author, year of publication, study design, intervention, follow up, outcome). Any disagreement was resolved through the discussion with a third author</w:t>
      </w:r>
      <w:r w:rsidR="006A4EDB" w:rsidRPr="00780702">
        <w:rPr>
          <w:rFonts w:ascii="Book Antiqua" w:eastAsia="Book Antiqua" w:hAnsi="Book Antiqua" w:cs="Book Antiqua"/>
          <w:color w:val="000000"/>
        </w:rPr>
        <w:t xml:space="preserve"> (SKT)</w:t>
      </w:r>
      <w:r w:rsidRPr="00780702">
        <w:rPr>
          <w:rFonts w:ascii="Book Antiqua" w:eastAsia="Book Antiqua" w:hAnsi="Book Antiqua" w:cs="Book Antiqua"/>
          <w:color w:val="000000"/>
        </w:rPr>
        <w:t>.</w:t>
      </w:r>
    </w:p>
    <w:p w14:paraId="47AF7FA9" w14:textId="77777777" w:rsidR="00742DF0" w:rsidRPr="00780702" w:rsidRDefault="00742DF0" w:rsidP="007500F9">
      <w:pPr>
        <w:spacing w:line="360" w:lineRule="auto"/>
        <w:jc w:val="both"/>
        <w:rPr>
          <w:rFonts w:ascii="Book Antiqua" w:hAnsi="Book Antiqua"/>
        </w:rPr>
      </w:pPr>
    </w:p>
    <w:p w14:paraId="74AFE15E" w14:textId="77777777" w:rsidR="00A77B3E" w:rsidRPr="00780702" w:rsidRDefault="006E29AC" w:rsidP="007500F9">
      <w:pPr>
        <w:spacing w:line="360" w:lineRule="auto"/>
        <w:jc w:val="both"/>
        <w:rPr>
          <w:rFonts w:ascii="Book Antiqua" w:hAnsi="Book Antiqua"/>
          <w:b/>
          <w:bCs/>
        </w:rPr>
      </w:pPr>
      <w:r w:rsidRPr="00780702">
        <w:rPr>
          <w:rFonts w:ascii="Book Antiqua" w:eastAsia="Book Antiqua" w:hAnsi="Book Antiqua" w:cs="Book Antiqua"/>
          <w:b/>
          <w:bCs/>
          <w:i/>
          <w:iCs/>
          <w:color w:val="000000"/>
        </w:rPr>
        <w:t>Methodological quality and risk of bias assessment</w:t>
      </w:r>
    </w:p>
    <w:p w14:paraId="1A65D3F4" w14:textId="2CAB3D2B"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 xml:space="preserve">The methodological quality and risk of bias of the included articles were assessed independently by two authors </w:t>
      </w:r>
      <w:r w:rsidR="006A4EDB" w:rsidRPr="00780702">
        <w:rPr>
          <w:rFonts w:ascii="Book Antiqua" w:eastAsia="Book Antiqua" w:hAnsi="Book Antiqua" w:cs="Book Antiqua"/>
          <w:color w:val="000000"/>
        </w:rPr>
        <w:t xml:space="preserve">(SKT, BBP) </w:t>
      </w:r>
      <w:r w:rsidRPr="00780702">
        <w:rPr>
          <w:rFonts w:ascii="Book Antiqua" w:eastAsia="Book Antiqua" w:hAnsi="Book Antiqua" w:cs="Book Antiqua"/>
          <w:color w:val="000000"/>
        </w:rPr>
        <w:t>using the Newcastle–Ottawa scale (NOS</w:t>
      </w:r>
      <w:proofErr w:type="gramStart"/>
      <w:r w:rsidRPr="00780702">
        <w:rPr>
          <w:rFonts w:ascii="Book Antiqua" w:eastAsia="Book Antiqua" w:hAnsi="Book Antiqua" w:cs="Book Antiqua"/>
          <w:color w:val="000000"/>
        </w:rPr>
        <w:t>)</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19]</w:t>
      </w:r>
      <w:r w:rsidRPr="00780702">
        <w:rPr>
          <w:rFonts w:ascii="Book Antiqua" w:eastAsia="Book Antiqua" w:hAnsi="Book Antiqua" w:cs="Book Antiqua"/>
          <w:color w:val="000000"/>
        </w:rPr>
        <w:t xml:space="preserve"> </w:t>
      </w:r>
      <w:r w:rsidR="00AB2F9B" w:rsidRPr="00780702">
        <w:rPr>
          <w:rFonts w:ascii="Book Antiqua" w:eastAsia="Book Antiqua" w:hAnsi="Book Antiqua" w:cs="Book Antiqua"/>
          <w:color w:val="000000"/>
        </w:rPr>
        <w:t>(</w:t>
      </w:r>
      <w:r w:rsidRPr="00780702">
        <w:rPr>
          <w:rFonts w:ascii="Book Antiqua" w:eastAsia="Book Antiqua" w:hAnsi="Book Antiqua" w:cs="Book Antiqua"/>
          <w:color w:val="000000"/>
        </w:rPr>
        <w:t>Table 1</w:t>
      </w:r>
      <w:r w:rsidR="00AB2F9B"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The NOS uses a star system with a maximum of nine stars to evaluate a study in three domains (8 items): </w:t>
      </w:r>
      <w:r w:rsidR="00AB2F9B" w:rsidRPr="00780702">
        <w:rPr>
          <w:rFonts w:ascii="Book Antiqua" w:eastAsia="Book Antiqua" w:hAnsi="Book Antiqua" w:cs="Book Antiqua"/>
          <w:color w:val="000000"/>
        </w:rPr>
        <w:t>T</w:t>
      </w:r>
      <w:r w:rsidRPr="00780702">
        <w:rPr>
          <w:rFonts w:ascii="Book Antiqua" w:eastAsia="Book Antiqua" w:hAnsi="Book Antiqua" w:cs="Book Antiqua"/>
          <w:color w:val="000000"/>
        </w:rPr>
        <w:t xml:space="preserve">he selection of the study groups, the comparability of the </w:t>
      </w:r>
      <w:r w:rsidRPr="00780702">
        <w:rPr>
          <w:rFonts w:ascii="Book Antiqua" w:eastAsia="Book Antiqua" w:hAnsi="Book Antiqua" w:cs="Book Antiqua"/>
          <w:color w:val="000000"/>
        </w:rPr>
        <w:lastRenderedPageBreak/>
        <w:t xml:space="preserve">groups, and the ascertainment of the outcome of interest. Each item was allocated one star for low risk and no star for high risk. Studies that received a score of nine stars were considered as low risk of bias, seven or eight stars as moderate risk, and six or less as high risk of bias. Disagreements were resolved by discussion between the two reviewers. If no agreement could be reached, the opinion of a third author </w:t>
      </w:r>
      <w:r w:rsidR="006A4EDB" w:rsidRPr="00780702">
        <w:rPr>
          <w:rFonts w:ascii="Book Antiqua" w:eastAsia="Book Antiqua" w:hAnsi="Book Antiqua" w:cs="Book Antiqua"/>
          <w:color w:val="000000"/>
        </w:rPr>
        <w:t xml:space="preserve">(TG) </w:t>
      </w:r>
      <w:r w:rsidRPr="00780702">
        <w:rPr>
          <w:rFonts w:ascii="Book Antiqua" w:eastAsia="Book Antiqua" w:hAnsi="Book Antiqua" w:cs="Book Antiqua"/>
          <w:color w:val="000000"/>
        </w:rPr>
        <w:t>was sought.</w:t>
      </w:r>
    </w:p>
    <w:p w14:paraId="37A81122" w14:textId="77777777" w:rsidR="00AB2F9B" w:rsidRPr="00780702" w:rsidRDefault="00AB2F9B" w:rsidP="007500F9">
      <w:pPr>
        <w:spacing w:line="360" w:lineRule="auto"/>
        <w:jc w:val="both"/>
        <w:rPr>
          <w:rFonts w:ascii="Book Antiqua" w:hAnsi="Book Antiqua"/>
        </w:rPr>
      </w:pPr>
    </w:p>
    <w:p w14:paraId="4F80F468" w14:textId="0E6C8A7B" w:rsidR="00A77B3E" w:rsidRPr="00780702" w:rsidRDefault="006E29AC" w:rsidP="007500F9">
      <w:pPr>
        <w:spacing w:line="360" w:lineRule="auto"/>
        <w:jc w:val="both"/>
        <w:rPr>
          <w:rFonts w:ascii="Book Antiqua" w:hAnsi="Book Antiqua"/>
          <w:b/>
          <w:bCs/>
        </w:rPr>
      </w:pPr>
      <w:r w:rsidRPr="00780702">
        <w:rPr>
          <w:rFonts w:ascii="Book Antiqua" w:eastAsia="Book Antiqua" w:hAnsi="Book Antiqua" w:cs="Book Antiqua"/>
          <w:b/>
          <w:bCs/>
          <w:i/>
          <w:iCs/>
          <w:color w:val="000000"/>
        </w:rPr>
        <w:t xml:space="preserve">Data </w:t>
      </w:r>
      <w:r w:rsidR="00AB2F9B" w:rsidRPr="00780702">
        <w:rPr>
          <w:rFonts w:ascii="Book Antiqua" w:eastAsia="Book Antiqua" w:hAnsi="Book Antiqua" w:cs="Book Antiqua"/>
          <w:b/>
          <w:bCs/>
          <w:i/>
          <w:iCs/>
          <w:color w:val="000000"/>
        </w:rPr>
        <w:t>s</w:t>
      </w:r>
      <w:r w:rsidRPr="00780702">
        <w:rPr>
          <w:rFonts w:ascii="Book Antiqua" w:eastAsia="Book Antiqua" w:hAnsi="Book Antiqua" w:cs="Book Antiqua"/>
          <w:b/>
          <w:bCs/>
          <w:i/>
          <w:iCs/>
          <w:color w:val="000000"/>
        </w:rPr>
        <w:t>ynthesis</w:t>
      </w:r>
    </w:p>
    <w:p w14:paraId="212D1F89" w14:textId="20D3F68A"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Data were analyzed using Review Manager (</w:t>
      </w:r>
      <w:proofErr w:type="spellStart"/>
      <w:r w:rsidRPr="00780702">
        <w:rPr>
          <w:rFonts w:ascii="Book Antiqua" w:eastAsia="Book Antiqua" w:hAnsi="Book Antiqua" w:cs="Book Antiqua"/>
          <w:color w:val="000000"/>
        </w:rPr>
        <w:t>RevMan</w:t>
      </w:r>
      <w:proofErr w:type="spellEnd"/>
      <w:r w:rsidRPr="00780702">
        <w:rPr>
          <w:rFonts w:ascii="Book Antiqua" w:eastAsia="Book Antiqua" w:hAnsi="Book Antiqua" w:cs="Book Antiqua"/>
          <w:color w:val="000000"/>
        </w:rPr>
        <w:t>) V.5.1</w:t>
      </w:r>
      <w:r w:rsidRPr="00780702">
        <w:rPr>
          <w:rFonts w:ascii="Book Antiqua" w:eastAsia="Book Antiqua" w:hAnsi="Book Antiqua" w:cs="Book Antiqua"/>
          <w:color w:val="000000"/>
          <w:vertAlign w:val="superscript"/>
        </w:rPr>
        <w:t>[20]</w:t>
      </w:r>
      <w:r w:rsidRPr="00780702">
        <w:rPr>
          <w:rFonts w:ascii="Book Antiqua" w:eastAsia="Book Antiqua" w:hAnsi="Book Antiqua" w:cs="Book Antiqua"/>
          <w:color w:val="000000"/>
        </w:rPr>
        <w:t xml:space="preserve">. Data were pooled and expressed as </w:t>
      </w:r>
      <w:r w:rsidR="005136D8" w:rsidRPr="00780702">
        <w:rPr>
          <w:rFonts w:ascii="Book Antiqua" w:eastAsia="Book Antiqua" w:hAnsi="Book Antiqua" w:cs="Book Antiqua"/>
          <w:color w:val="000000"/>
        </w:rPr>
        <w:t>mean difference (</w:t>
      </w:r>
      <w:r w:rsidRPr="00780702">
        <w:rPr>
          <w:rFonts w:ascii="Book Antiqua" w:eastAsia="Book Antiqua" w:hAnsi="Book Antiqua" w:cs="Book Antiqua"/>
          <w:color w:val="000000"/>
        </w:rPr>
        <w:t>MD</w:t>
      </w:r>
      <w:r w:rsidR="005136D8"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with 95%CI in case of continuous data. The odds ratio (OR) with 95%CI was calculated in categorical data. All the analyses were performed by Generic Inverse Variance method using random-effects weighting, where the log RRs (relative risk) for cohort studies or log ORs for case-control studies were weighted by the inverse of the variance to obtain a pooled RR estimate</w:t>
      </w:r>
      <w:r w:rsidR="004B6DD4" w:rsidRPr="00780702">
        <w:rPr>
          <w:rFonts w:ascii="Book Antiqua" w:eastAsia="Book Antiqua" w:hAnsi="Book Antiqua" w:cs="Book Antiqua"/>
          <w:color w:val="000000"/>
          <w:vertAlign w:val="superscript"/>
        </w:rPr>
        <w:t>[21]</w:t>
      </w:r>
      <w:r w:rsidRPr="00780702">
        <w:rPr>
          <w:rFonts w:ascii="Book Antiqua" w:eastAsia="Book Antiqua" w:hAnsi="Book Antiqua" w:cs="Book Antiqua"/>
          <w:color w:val="000000"/>
        </w:rPr>
        <w:t xml:space="preserve">. A </w:t>
      </w:r>
      <w:r w:rsidR="004B6DD4"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&lt;</w:t>
      </w:r>
      <w:r w:rsidR="004B6DD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0.05 was considered statistically significant. Inter-study heterogeneity was assessed by Cochrane's Q (χ2 </w:t>
      </w:r>
      <w:r w:rsidR="004B6DD4" w:rsidRPr="00780702">
        <w:rPr>
          <w:rFonts w:ascii="Book Antiqua" w:eastAsia="Book Antiqua" w:hAnsi="Book Antiqua" w:cs="Book Antiqua"/>
          <w:i/>
          <w:iCs/>
          <w:color w:val="000000"/>
        </w:rPr>
        <w:t>P</w:t>
      </w:r>
      <w:r w:rsidR="004B6DD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&lt;</w:t>
      </w:r>
      <w:r w:rsidR="004B6DD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0.10) and quantified by I</w:t>
      </w:r>
      <w:r w:rsidRPr="00780702">
        <w:rPr>
          <w:rFonts w:ascii="Book Antiqua" w:eastAsia="Book Antiqua" w:hAnsi="Book Antiqua" w:cs="Book Antiqua"/>
          <w:color w:val="000000"/>
          <w:vertAlign w:val="superscript"/>
        </w:rPr>
        <w:t>2</w:t>
      </w:r>
      <w:r w:rsidRPr="00780702">
        <w:rPr>
          <w:rFonts w:ascii="Book Antiqua" w:eastAsia="Book Antiqua" w:hAnsi="Book Antiqua" w:cs="Book Antiqua"/>
          <w:color w:val="000000"/>
        </w:rPr>
        <w:t>. I</w:t>
      </w:r>
      <w:r w:rsidRPr="00780702">
        <w:rPr>
          <w:rFonts w:ascii="Book Antiqua" w:eastAsia="Book Antiqua" w:hAnsi="Book Antiqua" w:cs="Book Antiqua"/>
          <w:color w:val="000000"/>
          <w:vertAlign w:val="superscript"/>
        </w:rPr>
        <w:t>2</w:t>
      </w:r>
      <w:r w:rsidRPr="00780702">
        <w:rPr>
          <w:rFonts w:ascii="Book Antiqua" w:eastAsia="Book Antiqua" w:hAnsi="Book Antiqua" w:cs="Book Antiqua"/>
          <w:color w:val="000000"/>
        </w:rPr>
        <w:t xml:space="preserve"> greater than 25% was considered as low heterogeneity, 50% as moderate, and &gt;</w:t>
      </w:r>
      <w:r w:rsidR="004B6DD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75% as high heterogeneity. In order to address the high degree of heterogeneity, a random </w:t>
      </w:r>
      <w:r w:rsidR="00BE2936" w:rsidRPr="00780702">
        <w:rPr>
          <w:rFonts w:ascii="Book Antiqua" w:eastAsia="Book Antiqua" w:hAnsi="Book Antiqua" w:cs="Book Antiqua"/>
          <w:color w:val="000000"/>
        </w:rPr>
        <w:t>MD</w:t>
      </w:r>
      <w:r w:rsidRPr="00780702">
        <w:rPr>
          <w:rFonts w:ascii="Book Antiqua" w:eastAsia="Book Antiqua" w:hAnsi="Book Antiqua" w:cs="Book Antiqua"/>
          <w:color w:val="000000"/>
        </w:rPr>
        <w:t xml:space="preserve"> was </w:t>
      </w:r>
      <w:proofErr w:type="gramStart"/>
      <w:r w:rsidRPr="00780702">
        <w:rPr>
          <w:rFonts w:ascii="Book Antiqua" w:eastAsia="Book Antiqua" w:hAnsi="Book Antiqua" w:cs="Book Antiqua"/>
          <w:color w:val="000000"/>
        </w:rPr>
        <w:t>calculated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22,23]</w:t>
      </w:r>
      <w:r w:rsidRPr="00780702">
        <w:rPr>
          <w:rFonts w:ascii="Book Antiqua" w:eastAsia="Book Antiqua" w:hAnsi="Book Antiqua" w:cs="Book Antiqua"/>
          <w:color w:val="000000"/>
        </w:rPr>
        <w:t>.</w:t>
      </w:r>
    </w:p>
    <w:p w14:paraId="5B1F97DF" w14:textId="77777777" w:rsidR="00A77B3E" w:rsidRPr="00780702" w:rsidRDefault="00A77B3E" w:rsidP="007500F9">
      <w:pPr>
        <w:spacing w:line="360" w:lineRule="auto"/>
        <w:jc w:val="both"/>
        <w:rPr>
          <w:rFonts w:ascii="Book Antiqua" w:hAnsi="Book Antiqua"/>
        </w:rPr>
      </w:pPr>
    </w:p>
    <w:p w14:paraId="66121C54" w14:textId="77777777" w:rsidR="00A77B3E" w:rsidRPr="00C0453C" w:rsidRDefault="006E29AC" w:rsidP="007500F9">
      <w:pPr>
        <w:spacing w:line="360" w:lineRule="auto"/>
        <w:jc w:val="both"/>
        <w:rPr>
          <w:rFonts w:ascii="Book Antiqua" w:hAnsi="Book Antiqua"/>
          <w:u w:val="single"/>
        </w:rPr>
      </w:pPr>
      <w:r w:rsidRPr="00C0453C">
        <w:rPr>
          <w:rFonts w:ascii="Book Antiqua" w:eastAsia="Book Antiqua" w:hAnsi="Book Antiqua" w:cs="Book Antiqua"/>
          <w:b/>
          <w:caps/>
          <w:color w:val="000000"/>
          <w:u w:val="single"/>
        </w:rPr>
        <w:t>RESULTS</w:t>
      </w:r>
    </w:p>
    <w:p w14:paraId="5FD5A5F2" w14:textId="1596F82C"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Searches of electronic database identified 45 studies, of which eight studies were eligible for review</w:t>
      </w:r>
      <w:r w:rsidR="004B6DD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Figure 1</w:t>
      </w:r>
      <w:r w:rsidR="004B6DD4" w:rsidRPr="00780702">
        <w:rPr>
          <w:rFonts w:ascii="Book Antiqua" w:eastAsia="Book Antiqua" w:hAnsi="Book Antiqua" w:cs="Book Antiqua"/>
          <w:color w:val="000000"/>
        </w:rPr>
        <w:t>)</w:t>
      </w:r>
      <w:r w:rsidRPr="00780702">
        <w:rPr>
          <w:rFonts w:ascii="Book Antiqua" w:eastAsia="Book Antiqua" w:hAnsi="Book Antiqua" w:cs="Book Antiqua"/>
          <w:color w:val="000000"/>
        </w:rPr>
        <w:t>. Fours studies were retrospective cohorts, and four were prospective studies. Six studies followed the PICO format and recruited osteoarthritis (OA) knee patients with predefined inclusion and exclusion criteria. They evaluated the limb lengthening/LLD or collected the data after the intervention (TKA). One study collected the data in a reverse way. They divided the patients into two LLD groups (&gt;</w:t>
      </w:r>
      <w:r w:rsidR="004B6DD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15</w:t>
      </w:r>
      <w:r w:rsidR="004B6DD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w:t>
      </w:r>
      <w:r w:rsidRPr="00780702">
        <w:rPr>
          <w:rFonts w:ascii="Book Antiqua" w:eastAsia="Book Antiqua" w:hAnsi="Book Antiqua" w:cs="Book Antiqua"/>
          <w:i/>
          <w:iCs/>
          <w:color w:val="000000"/>
        </w:rPr>
        <w:t>vs</w:t>
      </w:r>
      <w:r w:rsidR="004B6DD4"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15</w:t>
      </w:r>
      <w:r w:rsidR="004B6DD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and compared the parameters between them. Another study was totally </w:t>
      </w:r>
      <w:proofErr w:type="spellStart"/>
      <w:r w:rsidRPr="00780702">
        <w:rPr>
          <w:rFonts w:ascii="Book Antiqua" w:eastAsia="Book Antiqua" w:hAnsi="Book Antiqua" w:cs="Book Antiqua"/>
          <w:color w:val="000000"/>
        </w:rPr>
        <w:t>focussed</w:t>
      </w:r>
      <w:proofErr w:type="spellEnd"/>
      <w:r w:rsidRPr="00780702">
        <w:rPr>
          <w:rFonts w:ascii="Book Antiqua" w:eastAsia="Book Antiqua" w:hAnsi="Book Antiqua" w:cs="Book Antiqua"/>
          <w:color w:val="000000"/>
        </w:rPr>
        <w:t xml:space="preserve"> on perceived </w:t>
      </w:r>
      <w:r w:rsidR="00DD55D0" w:rsidRPr="00780702">
        <w:rPr>
          <w:rFonts w:ascii="Book Antiqua" w:eastAsia="Book Antiqua" w:hAnsi="Book Antiqua" w:cs="Book Antiqua"/>
          <w:color w:val="000000"/>
        </w:rPr>
        <w:t>LLD</w:t>
      </w:r>
      <w:r w:rsidR="00943286" w:rsidRPr="00780702">
        <w:rPr>
          <w:rFonts w:ascii="Book Antiqua" w:eastAsia="Book Antiqua" w:hAnsi="Book Antiqua" w:cs="Book Antiqua"/>
          <w:color w:val="000000"/>
        </w:rPr>
        <w:t xml:space="preserve"> (Table 2)</w:t>
      </w:r>
      <w:r w:rsidRPr="00780702">
        <w:rPr>
          <w:rFonts w:ascii="Book Antiqua" w:eastAsia="Book Antiqua" w:hAnsi="Book Antiqua" w:cs="Book Antiqua"/>
          <w:color w:val="000000"/>
        </w:rPr>
        <w:t>. The assessment of bias using the NOS scale revealed moderate bias in three studies and low bias in the other five studies</w:t>
      </w:r>
      <w:r w:rsidR="00C14470" w:rsidRPr="00780702">
        <w:rPr>
          <w:rFonts w:ascii="Book Antiqua" w:eastAsia="Book Antiqua" w:hAnsi="Book Antiqua" w:cs="Book Antiqua"/>
          <w:color w:val="000000"/>
        </w:rPr>
        <w:t xml:space="preserve"> (Table</w:t>
      </w:r>
      <w:r w:rsidR="00385398" w:rsidRPr="00780702">
        <w:rPr>
          <w:rFonts w:ascii="Book Antiqua" w:eastAsia="Book Antiqua" w:hAnsi="Book Antiqua" w:cs="Book Antiqua"/>
          <w:color w:val="000000"/>
        </w:rPr>
        <w:t xml:space="preserve"> </w:t>
      </w:r>
      <w:r w:rsidR="00C14470" w:rsidRPr="00780702">
        <w:rPr>
          <w:rFonts w:ascii="Book Antiqua" w:eastAsia="Book Antiqua" w:hAnsi="Book Antiqua" w:cs="Book Antiqua"/>
          <w:color w:val="000000"/>
        </w:rPr>
        <w:t>1</w:t>
      </w:r>
      <w:r w:rsidR="00385398" w:rsidRPr="00780702">
        <w:rPr>
          <w:rFonts w:ascii="Book Antiqua" w:eastAsia="Book Antiqua" w:hAnsi="Book Antiqua" w:cs="Book Antiqua"/>
          <w:color w:val="000000"/>
        </w:rPr>
        <w:t>)</w:t>
      </w:r>
      <w:r w:rsidRPr="00780702">
        <w:rPr>
          <w:rFonts w:ascii="Book Antiqua" w:eastAsia="Book Antiqua" w:hAnsi="Book Antiqua" w:cs="Book Antiqua"/>
          <w:color w:val="000000"/>
        </w:rPr>
        <w:t>.</w:t>
      </w:r>
    </w:p>
    <w:p w14:paraId="1349EA8B" w14:textId="77777777" w:rsidR="004B576A" w:rsidRPr="00780702" w:rsidRDefault="004B576A" w:rsidP="007500F9">
      <w:pPr>
        <w:spacing w:line="360" w:lineRule="auto"/>
        <w:jc w:val="both"/>
        <w:rPr>
          <w:rFonts w:ascii="Book Antiqua" w:hAnsi="Book Antiqua"/>
        </w:rPr>
      </w:pPr>
    </w:p>
    <w:p w14:paraId="4D0DFB05" w14:textId="77777777" w:rsidR="004B576A" w:rsidRPr="00780702" w:rsidRDefault="006E29AC" w:rsidP="00404403">
      <w:pPr>
        <w:spacing w:line="360" w:lineRule="auto"/>
        <w:jc w:val="both"/>
        <w:rPr>
          <w:rFonts w:ascii="Book Antiqua" w:eastAsia="Book Antiqua" w:hAnsi="Book Antiqua" w:cs="Book Antiqua"/>
          <w:b/>
          <w:bCs/>
          <w:i/>
          <w:iCs/>
          <w:color w:val="000000"/>
        </w:rPr>
      </w:pPr>
      <w:r w:rsidRPr="00780702">
        <w:rPr>
          <w:rFonts w:ascii="Book Antiqua" w:eastAsia="Book Antiqua" w:hAnsi="Book Antiqua" w:cs="Book Antiqua"/>
          <w:b/>
          <w:bCs/>
          <w:i/>
          <w:iCs/>
          <w:color w:val="000000"/>
        </w:rPr>
        <w:t>Limb lengthening after TKA</w:t>
      </w:r>
    </w:p>
    <w:p w14:paraId="224C102E" w14:textId="412C650F" w:rsidR="00A77B3E" w:rsidRPr="00780702" w:rsidRDefault="006E29AC" w:rsidP="004B576A">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Five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1551 knees) provided numeric data about the extent of limb length increase in the postoperative period of </w:t>
      </w:r>
      <w:proofErr w:type="gramStart"/>
      <w:r w:rsidRPr="00780702">
        <w:rPr>
          <w:rFonts w:ascii="Book Antiqua" w:eastAsia="Book Antiqua" w:hAnsi="Book Antiqua" w:cs="Book Antiqua"/>
          <w:color w:val="000000"/>
        </w:rPr>
        <w:t>TKA</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2,3,10,13,20]</w:t>
      </w:r>
      <w:r w:rsidRPr="00780702">
        <w:rPr>
          <w:rFonts w:ascii="Book Antiqua" w:eastAsia="Book Antiqua" w:hAnsi="Book Antiqua" w:cs="Book Antiqua"/>
          <w:color w:val="000000"/>
        </w:rPr>
        <w:t>. Overall, the limb was lengthened after TKA, and the average value of lengthening was 5.98 mm. There was a clinically relevant lengthening of</w:t>
      </w:r>
      <w:r w:rsidR="004B576A"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10</w:t>
      </w:r>
      <w:r w:rsidR="004B576A"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in 8.26% to 83.33% of patients after TKA </w:t>
      </w:r>
      <w:r w:rsidR="004B576A" w:rsidRPr="00780702">
        <w:rPr>
          <w:rFonts w:ascii="Book Antiqua" w:eastAsia="Book Antiqua" w:hAnsi="Book Antiqua" w:cs="Book Antiqua"/>
          <w:color w:val="000000"/>
        </w:rPr>
        <w:t>(F</w:t>
      </w:r>
      <w:r w:rsidRPr="00780702">
        <w:rPr>
          <w:rFonts w:ascii="Book Antiqua" w:eastAsia="Book Antiqua" w:hAnsi="Book Antiqua" w:cs="Book Antiqua"/>
          <w:color w:val="000000"/>
        </w:rPr>
        <w:t>igure 2</w:t>
      </w:r>
      <w:r w:rsidR="004B576A" w:rsidRPr="00780702">
        <w:rPr>
          <w:rFonts w:ascii="Book Antiqua" w:eastAsia="Book Antiqua" w:hAnsi="Book Antiqua" w:cs="Book Antiqua"/>
          <w:color w:val="000000"/>
        </w:rPr>
        <w:t>)</w:t>
      </w:r>
      <w:r w:rsidRPr="00780702">
        <w:rPr>
          <w:rFonts w:ascii="Book Antiqua" w:eastAsia="Book Antiqua" w:hAnsi="Book Antiqua" w:cs="Book Antiqua"/>
          <w:color w:val="000000"/>
        </w:rPr>
        <w:t>.</w:t>
      </w:r>
    </w:p>
    <w:p w14:paraId="19765B9C" w14:textId="77777777" w:rsidR="004B576A" w:rsidRPr="00780702" w:rsidRDefault="004B576A" w:rsidP="004B576A">
      <w:pPr>
        <w:spacing w:line="360" w:lineRule="auto"/>
        <w:jc w:val="both"/>
        <w:rPr>
          <w:rFonts w:ascii="Book Antiqua" w:hAnsi="Book Antiqua"/>
        </w:rPr>
      </w:pPr>
    </w:p>
    <w:p w14:paraId="34A6B850" w14:textId="77777777" w:rsidR="004B576A" w:rsidRPr="00780702" w:rsidRDefault="006E29AC" w:rsidP="004B576A">
      <w:pPr>
        <w:spacing w:line="360" w:lineRule="auto"/>
        <w:jc w:val="both"/>
        <w:rPr>
          <w:rFonts w:ascii="Book Antiqua" w:eastAsia="Book Antiqua" w:hAnsi="Book Antiqua" w:cs="Book Antiqua"/>
          <w:b/>
          <w:bCs/>
          <w:i/>
          <w:iCs/>
          <w:color w:val="000000"/>
        </w:rPr>
      </w:pPr>
      <w:r w:rsidRPr="00780702">
        <w:rPr>
          <w:rFonts w:ascii="Book Antiqua" w:eastAsia="Book Antiqua" w:hAnsi="Book Antiqua" w:cs="Book Antiqua"/>
          <w:b/>
          <w:bCs/>
          <w:i/>
          <w:iCs/>
          <w:color w:val="000000"/>
        </w:rPr>
        <w:t>LLD after TKA</w:t>
      </w:r>
    </w:p>
    <w:p w14:paraId="7774B49C" w14:textId="185564F0" w:rsidR="00EE6EEA" w:rsidRPr="00780702" w:rsidRDefault="006E29AC" w:rsidP="004B576A">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 xml:space="preserve">Five studies mentioned about LLD after </w:t>
      </w:r>
      <w:proofErr w:type="gramStart"/>
      <w:r w:rsidRPr="00780702">
        <w:rPr>
          <w:rFonts w:ascii="Book Antiqua" w:eastAsia="Book Antiqua" w:hAnsi="Book Antiqua" w:cs="Book Antiqua"/>
          <w:color w:val="000000"/>
        </w:rPr>
        <w:t>TKA</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2,3,10,13,21]</w:t>
      </w:r>
      <w:r w:rsidRPr="00780702">
        <w:rPr>
          <w:rFonts w:ascii="Book Antiqua" w:eastAsia="Book Antiqua" w:hAnsi="Book Antiqua" w:cs="Book Antiqua"/>
          <w:color w:val="000000"/>
        </w:rPr>
        <w:t>. The LLD after TKA was ranging from 0.4</w:t>
      </w:r>
      <w:r w:rsidR="00EE6EEA"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10 mm to 15.3 ± 2.88 mm. The incidence of radiographic LLD after TKA was reported in 44% to 83.3% of patients. One study considered</w:t>
      </w:r>
      <w:r w:rsidR="00EE6EEA"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10</w:t>
      </w:r>
      <w:r w:rsidR="00EE6EEA"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as a relevant radiographic LLD and reported only 11%</w:t>
      </w:r>
      <w:r w:rsidR="00EE6EEA"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incidence of postoperative radiographic LLD taking 10</w:t>
      </w:r>
      <w:r w:rsidR="00EE6EEA"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as the cut-off </w:t>
      </w:r>
      <w:proofErr w:type="gramStart"/>
      <w:r w:rsidRPr="00780702">
        <w:rPr>
          <w:rFonts w:ascii="Book Antiqua" w:eastAsia="Book Antiqua" w:hAnsi="Book Antiqua" w:cs="Book Antiqua"/>
          <w:color w:val="000000"/>
        </w:rPr>
        <w:t>point</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3]</w:t>
      </w:r>
      <w:r w:rsidRPr="00780702">
        <w:rPr>
          <w:rFonts w:ascii="Book Antiqua" w:eastAsia="Book Antiqua" w:hAnsi="Book Antiqua" w:cs="Book Antiqua"/>
          <w:color w:val="000000"/>
        </w:rPr>
        <w:t>. One study considered &gt;</w:t>
      </w:r>
      <w:r w:rsidR="00EE6EEA"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15</w:t>
      </w:r>
      <w:r w:rsidR="00EE6EEA"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as clinically relevant and observed 45% of patients with significant postoperative </w:t>
      </w:r>
      <w:proofErr w:type="gramStart"/>
      <w:r w:rsidRPr="00780702">
        <w:rPr>
          <w:rFonts w:ascii="Book Antiqua" w:eastAsia="Book Antiqua" w:hAnsi="Book Antiqua" w:cs="Book Antiqua"/>
          <w:color w:val="000000"/>
        </w:rPr>
        <w:t>LLD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11]</w:t>
      </w:r>
      <w:r w:rsidR="00E25E7C" w:rsidRPr="00780702">
        <w:rPr>
          <w:rFonts w:ascii="Book Antiqua" w:eastAsia="Book Antiqua" w:hAnsi="Book Antiqua" w:cs="Book Antiqua"/>
          <w:color w:val="000000"/>
          <w:vertAlign w:val="superscript"/>
        </w:rPr>
        <w:t xml:space="preserve"> </w:t>
      </w:r>
      <w:r w:rsidR="00E25E7C" w:rsidRPr="00780702">
        <w:rPr>
          <w:rFonts w:ascii="Book Antiqua" w:eastAsia="Book Antiqua" w:hAnsi="Book Antiqua" w:cs="Book Antiqua"/>
          <w:color w:val="000000"/>
        </w:rPr>
        <w:t>(Tables 3 and 4)</w:t>
      </w:r>
      <w:r w:rsidRPr="00780702">
        <w:rPr>
          <w:rFonts w:ascii="Book Antiqua" w:eastAsia="Book Antiqua" w:hAnsi="Book Antiqua" w:cs="Book Antiqua"/>
          <w:color w:val="000000"/>
        </w:rPr>
        <w:t>.</w:t>
      </w:r>
    </w:p>
    <w:p w14:paraId="60A97B54" w14:textId="2D504390" w:rsidR="00A77B3E" w:rsidRPr="00780702" w:rsidRDefault="006E29AC" w:rsidP="00EE6EEA">
      <w:pPr>
        <w:spacing w:line="360" w:lineRule="auto"/>
        <w:ind w:firstLineChars="200" w:firstLine="480"/>
        <w:jc w:val="both"/>
        <w:rPr>
          <w:rFonts w:ascii="Book Antiqua" w:eastAsia="Book Antiqua" w:hAnsi="Book Antiqua" w:cs="Book Antiqua"/>
          <w:color w:val="000000"/>
        </w:rPr>
      </w:pPr>
      <w:r w:rsidRPr="00780702">
        <w:rPr>
          <w:rFonts w:ascii="Book Antiqua" w:eastAsia="Book Antiqua" w:hAnsi="Book Antiqua" w:cs="Book Antiqua"/>
          <w:color w:val="000000"/>
        </w:rPr>
        <w:t>Three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1017) mentioned the preoperative </w:t>
      </w:r>
      <w:proofErr w:type="gramStart"/>
      <w:r w:rsidRPr="00780702">
        <w:rPr>
          <w:rFonts w:ascii="Book Antiqua" w:eastAsia="Book Antiqua" w:hAnsi="Book Antiqua" w:cs="Book Antiqua"/>
          <w:color w:val="000000"/>
        </w:rPr>
        <w:t>LLD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2,3,10]</w:t>
      </w:r>
      <w:r w:rsidRPr="00780702">
        <w:rPr>
          <w:rFonts w:ascii="Book Antiqua" w:eastAsia="Book Antiqua" w:hAnsi="Book Antiqua" w:cs="Book Antiqua"/>
          <w:color w:val="000000"/>
        </w:rPr>
        <w:t>. The value of preoperative LLD was ranging from -3</w:t>
      </w:r>
      <w:r w:rsidR="00EE6EEA"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8 mm to 6</w:t>
      </w:r>
      <w:r w:rsidR="00EE6EEA"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5 mm. Pooled analysis of these studies revealed no significant difference in preoperative and postoperative LLD (MD -1.23</w:t>
      </w:r>
      <w:r w:rsidR="00EE6EEA"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 -3.72, 1.27</w:t>
      </w:r>
      <w:r w:rsidR="00EE6EEA"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0.34). There was significant heterogeneity among these studies (I</w:t>
      </w:r>
      <w:r w:rsidRPr="00780702">
        <w:rPr>
          <w:rFonts w:ascii="Book Antiqua" w:eastAsia="Book Antiqua" w:hAnsi="Book Antiqua" w:cs="Book Antiqua"/>
          <w:color w:val="000000"/>
          <w:vertAlign w:val="superscript"/>
        </w:rPr>
        <w:t>2</w:t>
      </w:r>
      <w:r w:rsidR="005D6BE8" w:rsidRPr="00780702">
        <w:rPr>
          <w:rFonts w:ascii="Book Antiqua" w:eastAsia="Book Antiqua" w:hAnsi="Book Antiqua" w:cs="Book Antiqua"/>
          <w:color w:val="000000"/>
          <w:vertAlign w:val="superscript"/>
        </w:rPr>
        <w:t xml:space="preserve"> </w:t>
      </w:r>
      <w:r w:rsidR="005D6BE8"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95%, </w:t>
      </w:r>
      <w:r w:rsidR="00EE6EEA" w:rsidRPr="00780702">
        <w:rPr>
          <w:rFonts w:ascii="Book Antiqua" w:eastAsia="Book Antiqua" w:hAnsi="Book Antiqua" w:cs="Book Antiqua"/>
          <w:i/>
          <w:iCs/>
          <w:color w:val="000000"/>
        </w:rPr>
        <w:t>P</w:t>
      </w:r>
      <w:r w:rsidR="00EE6EEA"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&lt;</w:t>
      </w:r>
      <w:r w:rsidR="00EE6EEA"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0.00001) and hence random mean values were assessed </w:t>
      </w:r>
      <w:r w:rsidR="00EE6EEA" w:rsidRPr="00780702">
        <w:rPr>
          <w:rFonts w:ascii="Book Antiqua" w:eastAsia="Book Antiqua" w:hAnsi="Book Antiqua" w:cs="Book Antiqua"/>
          <w:color w:val="000000"/>
        </w:rPr>
        <w:t>(F</w:t>
      </w:r>
      <w:r w:rsidRPr="00780702">
        <w:rPr>
          <w:rFonts w:ascii="Book Antiqua" w:eastAsia="Book Antiqua" w:hAnsi="Book Antiqua" w:cs="Book Antiqua"/>
          <w:color w:val="000000"/>
        </w:rPr>
        <w:t>igure 3</w:t>
      </w:r>
      <w:r w:rsidR="00EE6EEA" w:rsidRPr="00780702">
        <w:rPr>
          <w:rFonts w:ascii="Book Antiqua" w:eastAsia="Book Antiqua" w:hAnsi="Book Antiqua" w:cs="Book Antiqua"/>
          <w:color w:val="000000"/>
        </w:rPr>
        <w:t>)</w:t>
      </w:r>
      <w:r w:rsidRPr="00780702">
        <w:rPr>
          <w:rFonts w:ascii="Book Antiqua" w:eastAsia="Book Antiqua" w:hAnsi="Book Antiqua" w:cs="Book Antiqua"/>
          <w:color w:val="000000"/>
        </w:rPr>
        <w:t>.</w:t>
      </w:r>
    </w:p>
    <w:p w14:paraId="2090A4F5" w14:textId="77777777" w:rsidR="00EE6EEA" w:rsidRPr="00780702" w:rsidRDefault="00EE6EEA" w:rsidP="00EE6EEA">
      <w:pPr>
        <w:spacing w:line="360" w:lineRule="auto"/>
        <w:ind w:firstLineChars="200" w:firstLine="480"/>
        <w:jc w:val="both"/>
        <w:rPr>
          <w:rFonts w:ascii="Book Antiqua" w:hAnsi="Book Antiqua"/>
        </w:rPr>
      </w:pPr>
    </w:p>
    <w:p w14:paraId="292FC152" w14:textId="748C1C10" w:rsidR="00EE6EEA" w:rsidRPr="00780702" w:rsidRDefault="006E29AC" w:rsidP="00EE6EEA">
      <w:pPr>
        <w:spacing w:line="360" w:lineRule="auto"/>
        <w:jc w:val="both"/>
        <w:rPr>
          <w:rFonts w:ascii="Book Antiqua" w:eastAsia="Book Antiqua" w:hAnsi="Book Antiqua" w:cs="Book Antiqua"/>
          <w:b/>
          <w:bCs/>
          <w:color w:val="000000"/>
        </w:rPr>
      </w:pPr>
      <w:r w:rsidRPr="00780702">
        <w:rPr>
          <w:rFonts w:ascii="Book Antiqua" w:eastAsia="Book Antiqua" w:hAnsi="Book Antiqua" w:cs="Book Antiqua"/>
          <w:b/>
          <w:bCs/>
          <w:i/>
          <w:iCs/>
          <w:color w:val="000000"/>
        </w:rPr>
        <w:t>Perceived LLD</w:t>
      </w:r>
    </w:p>
    <w:p w14:paraId="60ED4138" w14:textId="586F88F0" w:rsidR="00A77B3E" w:rsidRPr="00780702" w:rsidRDefault="006E29AC" w:rsidP="00EE6EEA">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t xml:space="preserve">Three studies mentioned about perceived </w:t>
      </w:r>
      <w:proofErr w:type="gramStart"/>
      <w:r w:rsidRPr="00780702">
        <w:rPr>
          <w:rFonts w:ascii="Book Antiqua" w:eastAsia="Book Antiqua" w:hAnsi="Book Antiqua" w:cs="Book Antiqua"/>
          <w:color w:val="000000"/>
        </w:rPr>
        <w:t>LLD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3,7,21]</w:t>
      </w:r>
      <w:r w:rsidRPr="00780702">
        <w:rPr>
          <w:rFonts w:ascii="Book Antiqua" w:eastAsia="Book Antiqua" w:hAnsi="Book Antiqua" w:cs="Book Antiqua"/>
          <w:color w:val="000000"/>
        </w:rPr>
        <w:t xml:space="preserve">. The incidence of perceived LLD in the preoperative period varies from 16% to 25%. Postoperative perceived LLD varies between 10% and 26.66%. However, the perception of postoperative LLD improved over time, and one study reported complete resolution of perception after an average duration of 8.5 </w:t>
      </w:r>
      <w:proofErr w:type="spellStart"/>
      <w:proofErr w:type="gramStart"/>
      <w:r w:rsidRPr="00780702">
        <w:rPr>
          <w:rFonts w:ascii="Book Antiqua" w:eastAsia="Book Antiqua" w:hAnsi="Book Antiqua" w:cs="Book Antiqua"/>
          <w:color w:val="000000"/>
        </w:rPr>
        <w:t>wk</w:t>
      </w:r>
      <w:proofErr w:type="spellEnd"/>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7]</w:t>
      </w:r>
      <w:r w:rsidRPr="00780702">
        <w:rPr>
          <w:rFonts w:ascii="Book Antiqua" w:eastAsia="Book Antiqua" w:hAnsi="Book Antiqua" w:cs="Book Antiqua"/>
          <w:color w:val="000000"/>
        </w:rPr>
        <w:t>.</w:t>
      </w:r>
    </w:p>
    <w:p w14:paraId="26BBB120" w14:textId="77777777" w:rsidR="00EE6EEA" w:rsidRPr="00780702" w:rsidRDefault="00EE6EEA" w:rsidP="00EE6EEA">
      <w:pPr>
        <w:spacing w:line="360" w:lineRule="auto"/>
        <w:jc w:val="both"/>
        <w:rPr>
          <w:rFonts w:ascii="Book Antiqua" w:eastAsia="Book Antiqua" w:hAnsi="Book Antiqua" w:cs="Book Antiqua"/>
          <w:color w:val="000000"/>
        </w:rPr>
      </w:pPr>
    </w:p>
    <w:p w14:paraId="08EBFD47" w14:textId="3E1D84D4" w:rsidR="00A77B3E" w:rsidRPr="00780702" w:rsidRDefault="006E29AC" w:rsidP="00EE6EEA">
      <w:pPr>
        <w:spacing w:line="360" w:lineRule="auto"/>
        <w:jc w:val="both"/>
        <w:rPr>
          <w:rFonts w:ascii="Book Antiqua" w:hAnsi="Book Antiqua"/>
          <w:b/>
          <w:bCs/>
        </w:rPr>
      </w:pPr>
      <w:r w:rsidRPr="00780702">
        <w:rPr>
          <w:rFonts w:ascii="Book Antiqua" w:eastAsia="Book Antiqua" w:hAnsi="Book Antiqua" w:cs="Book Antiqua"/>
          <w:b/>
          <w:bCs/>
          <w:i/>
          <w:iCs/>
          <w:color w:val="000000"/>
        </w:rPr>
        <w:t xml:space="preserve">Factors affecting limb lengthening/LLD after TKA </w:t>
      </w:r>
    </w:p>
    <w:p w14:paraId="606050E7" w14:textId="1AAB3C36" w:rsidR="00A77B3E" w:rsidRPr="00780702" w:rsidRDefault="006E29AC" w:rsidP="00EE6EEA">
      <w:pPr>
        <w:spacing w:line="360" w:lineRule="auto"/>
        <w:jc w:val="both"/>
        <w:rPr>
          <w:rFonts w:ascii="Book Antiqua" w:eastAsia="Book Antiqua" w:hAnsi="Book Antiqua" w:cs="Book Antiqua"/>
          <w:color w:val="000000"/>
        </w:rPr>
      </w:pPr>
      <w:r w:rsidRPr="00780702">
        <w:rPr>
          <w:rFonts w:ascii="Book Antiqua" w:eastAsia="Book Antiqua" w:hAnsi="Book Antiqua" w:cs="Book Antiqua"/>
          <w:b/>
          <w:bCs/>
          <w:color w:val="000000"/>
        </w:rPr>
        <w:lastRenderedPageBreak/>
        <w:t>Age/sex:</w:t>
      </w:r>
      <w:r w:rsidR="00013A20" w:rsidRPr="00780702">
        <w:rPr>
          <w:rFonts w:ascii="Book Antiqua" w:eastAsia="Book Antiqua" w:hAnsi="Book Antiqua" w:cs="Book Antiqua"/>
          <w:b/>
          <w:bCs/>
          <w:color w:val="000000"/>
        </w:rPr>
        <w:t xml:space="preserve"> </w:t>
      </w:r>
      <w:r w:rsidRPr="00780702">
        <w:rPr>
          <w:rFonts w:ascii="Book Antiqua" w:eastAsia="Book Antiqua" w:hAnsi="Book Antiqua" w:cs="Book Antiqua"/>
          <w:color w:val="000000"/>
        </w:rPr>
        <w:t xml:space="preserve">Five studies assessed the impact of age on limb length variation or </w:t>
      </w:r>
      <w:proofErr w:type="gramStart"/>
      <w:r w:rsidRPr="00780702">
        <w:rPr>
          <w:rFonts w:ascii="Book Antiqua" w:eastAsia="Book Antiqua" w:hAnsi="Book Antiqua" w:cs="Book Antiqua"/>
          <w:color w:val="000000"/>
        </w:rPr>
        <w:t>LLD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3,7,10,11,13]</w:t>
      </w:r>
      <w:r w:rsidRPr="00780702">
        <w:rPr>
          <w:rFonts w:ascii="Book Antiqua" w:eastAsia="Book Antiqua" w:hAnsi="Book Antiqua" w:cs="Book Antiqua"/>
          <w:color w:val="000000"/>
        </w:rPr>
        <w:t xml:space="preserve">. There was no significant association between LLD and age. Three studies evaluating the association of gender on radiographic LLD did not find a significant </w:t>
      </w:r>
      <w:proofErr w:type="gramStart"/>
      <w:r w:rsidRPr="00780702">
        <w:rPr>
          <w:rFonts w:ascii="Book Antiqua" w:eastAsia="Book Antiqua" w:hAnsi="Book Antiqua" w:cs="Book Antiqua"/>
          <w:color w:val="000000"/>
        </w:rPr>
        <w:t>association</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3,7,10]</w:t>
      </w:r>
      <w:r w:rsidRPr="00780702">
        <w:rPr>
          <w:rFonts w:ascii="Book Antiqua" w:eastAsia="Book Antiqua" w:hAnsi="Book Antiqua" w:cs="Book Antiqua"/>
          <w:color w:val="000000"/>
        </w:rPr>
        <w:t xml:space="preserve">. One study reported a significant association between perceived LLD and female </w:t>
      </w:r>
      <w:proofErr w:type="gramStart"/>
      <w:r w:rsidRPr="00780702">
        <w:rPr>
          <w:rFonts w:ascii="Book Antiqua" w:eastAsia="Book Antiqua" w:hAnsi="Book Antiqua" w:cs="Book Antiqua"/>
          <w:color w:val="000000"/>
        </w:rPr>
        <w:t>gender</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3]</w:t>
      </w:r>
      <w:r w:rsidRPr="00780702">
        <w:rPr>
          <w:rFonts w:ascii="Book Antiqua" w:eastAsia="Book Antiqua" w:hAnsi="Book Antiqua" w:cs="Book Antiqua"/>
          <w:color w:val="000000"/>
        </w:rPr>
        <w:t>.</w:t>
      </w:r>
    </w:p>
    <w:p w14:paraId="3631984B" w14:textId="77777777" w:rsidR="00013A20" w:rsidRPr="00780702" w:rsidRDefault="00013A20" w:rsidP="00EE6EEA">
      <w:pPr>
        <w:spacing w:line="360" w:lineRule="auto"/>
        <w:jc w:val="both"/>
        <w:rPr>
          <w:rFonts w:ascii="Book Antiqua" w:hAnsi="Book Antiqua"/>
        </w:rPr>
      </w:pPr>
    </w:p>
    <w:p w14:paraId="6A0C8C07" w14:textId="49793FC5" w:rsidR="00A77B3E" w:rsidRPr="00780702" w:rsidRDefault="00013A20" w:rsidP="007500F9">
      <w:pPr>
        <w:spacing w:line="360" w:lineRule="auto"/>
        <w:jc w:val="both"/>
        <w:rPr>
          <w:rFonts w:ascii="Book Antiqua" w:eastAsia="Book Antiqua" w:hAnsi="Book Antiqua" w:cs="Book Antiqua"/>
          <w:color w:val="000000"/>
        </w:rPr>
      </w:pPr>
      <w:r w:rsidRPr="00780702">
        <w:rPr>
          <w:rFonts w:ascii="Book Antiqua" w:hAnsi="Book Antiqua"/>
          <w:b/>
          <w:lang w:eastAsia="zh-CN"/>
        </w:rPr>
        <w:t>Body mass index</w:t>
      </w:r>
      <w:r w:rsidR="006E29AC" w:rsidRPr="00780702">
        <w:rPr>
          <w:rFonts w:ascii="Book Antiqua" w:eastAsia="Book Antiqua" w:hAnsi="Book Antiqua" w:cs="Book Antiqua"/>
          <w:b/>
          <w:bCs/>
          <w:color w:val="000000"/>
        </w:rPr>
        <w:t>:</w:t>
      </w:r>
      <w:r w:rsidRPr="00780702">
        <w:rPr>
          <w:rFonts w:ascii="Book Antiqua" w:hAnsi="Book Antiqua" w:cs="Book Antiqua" w:hint="eastAsia"/>
          <w:b/>
          <w:bCs/>
          <w:color w:val="000000"/>
          <w:lang w:eastAsia="zh-CN"/>
        </w:rPr>
        <w:t xml:space="preserve"> </w:t>
      </w:r>
      <w:r w:rsidR="006E29AC" w:rsidRPr="00780702">
        <w:rPr>
          <w:rFonts w:ascii="Book Antiqua" w:eastAsia="Book Antiqua" w:hAnsi="Book Antiqua" w:cs="Book Antiqua"/>
          <w:color w:val="000000"/>
        </w:rPr>
        <w:t xml:space="preserve">Seven studies evaluated the association between </w:t>
      </w:r>
      <w:r w:rsidR="000E70C9" w:rsidRPr="00780702">
        <w:rPr>
          <w:rFonts w:ascii="Book Antiqua" w:hAnsi="Book Antiqua"/>
          <w:bCs/>
          <w:lang w:eastAsia="zh-CN"/>
        </w:rPr>
        <w:t>body mass index</w:t>
      </w:r>
      <w:r w:rsidR="000E70C9" w:rsidRPr="00780702">
        <w:rPr>
          <w:rFonts w:ascii="Book Antiqua" w:eastAsia="Book Antiqua" w:hAnsi="Book Antiqua" w:cs="Book Antiqua"/>
          <w:color w:val="000000"/>
        </w:rPr>
        <w:t xml:space="preserve"> (</w:t>
      </w:r>
      <w:r w:rsidR="006E29AC" w:rsidRPr="00780702">
        <w:rPr>
          <w:rFonts w:ascii="Book Antiqua" w:eastAsia="Book Antiqua" w:hAnsi="Book Antiqua" w:cs="Book Antiqua"/>
          <w:color w:val="000000"/>
        </w:rPr>
        <w:t>BMI</w:t>
      </w:r>
      <w:r w:rsidR="000E70C9" w:rsidRPr="00780702">
        <w:rPr>
          <w:rFonts w:ascii="Book Antiqua" w:eastAsia="Book Antiqua" w:hAnsi="Book Antiqua" w:cs="Book Antiqua"/>
          <w:color w:val="000000"/>
        </w:rPr>
        <w:t>)</w:t>
      </w:r>
      <w:r w:rsidR="006E29AC" w:rsidRPr="00780702">
        <w:rPr>
          <w:rFonts w:ascii="Book Antiqua" w:eastAsia="Book Antiqua" w:hAnsi="Book Antiqua" w:cs="Book Antiqua"/>
          <w:color w:val="000000"/>
        </w:rPr>
        <w:t xml:space="preserve"> and </w:t>
      </w:r>
      <w:proofErr w:type="gramStart"/>
      <w:r w:rsidR="006E29AC" w:rsidRPr="00780702">
        <w:rPr>
          <w:rFonts w:ascii="Book Antiqua" w:eastAsia="Book Antiqua" w:hAnsi="Book Antiqua" w:cs="Book Antiqua"/>
          <w:color w:val="000000"/>
        </w:rPr>
        <w:t>LLD</w:t>
      </w:r>
      <w:r w:rsidR="006E29AC" w:rsidRPr="00780702">
        <w:rPr>
          <w:rFonts w:ascii="Book Antiqua" w:eastAsia="Book Antiqua" w:hAnsi="Book Antiqua" w:cs="Book Antiqua"/>
          <w:color w:val="000000"/>
          <w:vertAlign w:val="superscript"/>
        </w:rPr>
        <w:t>[</w:t>
      </w:r>
      <w:proofErr w:type="gramEnd"/>
      <w:r w:rsidR="006E29AC" w:rsidRPr="00780702">
        <w:rPr>
          <w:rFonts w:ascii="Book Antiqua" w:eastAsia="Book Antiqua" w:hAnsi="Book Antiqua" w:cs="Book Antiqua"/>
          <w:color w:val="000000"/>
          <w:vertAlign w:val="superscript"/>
        </w:rPr>
        <w:t>2,3,7,10,11,13,21]</w:t>
      </w:r>
      <w:r w:rsidR="006E29AC" w:rsidRPr="00780702">
        <w:rPr>
          <w:rFonts w:ascii="Book Antiqua" w:eastAsia="Book Antiqua" w:hAnsi="Book Antiqua" w:cs="Book Antiqua"/>
          <w:color w:val="000000"/>
        </w:rPr>
        <w:t xml:space="preserve">. Six studies did not find any association between BMI and LLD/ limb length </w:t>
      </w:r>
      <w:proofErr w:type="gramStart"/>
      <w:r w:rsidR="006E29AC" w:rsidRPr="00780702">
        <w:rPr>
          <w:rFonts w:ascii="Book Antiqua" w:eastAsia="Book Antiqua" w:hAnsi="Book Antiqua" w:cs="Book Antiqua"/>
          <w:color w:val="000000"/>
        </w:rPr>
        <w:t>variation</w:t>
      </w:r>
      <w:r w:rsidR="006E29AC" w:rsidRPr="00780702">
        <w:rPr>
          <w:rFonts w:ascii="Book Antiqua" w:eastAsia="Book Antiqua" w:hAnsi="Book Antiqua" w:cs="Book Antiqua"/>
          <w:color w:val="000000"/>
          <w:vertAlign w:val="superscript"/>
        </w:rPr>
        <w:t>[</w:t>
      </w:r>
      <w:proofErr w:type="gramEnd"/>
      <w:r w:rsidR="006E29AC" w:rsidRPr="00780702">
        <w:rPr>
          <w:rFonts w:ascii="Book Antiqua" w:eastAsia="Book Antiqua" w:hAnsi="Book Antiqua" w:cs="Book Antiqua"/>
          <w:color w:val="000000"/>
          <w:vertAlign w:val="superscript"/>
        </w:rPr>
        <w:t>3,7,10,11,13,20]</w:t>
      </w:r>
      <w:r w:rsidR="006E29AC" w:rsidRPr="00780702">
        <w:rPr>
          <w:rFonts w:ascii="Book Antiqua" w:eastAsia="Book Antiqua" w:hAnsi="Book Antiqua" w:cs="Book Antiqua"/>
          <w:color w:val="000000"/>
        </w:rPr>
        <w:t xml:space="preserve">. One study reported increased limb length with smaller </w:t>
      </w:r>
      <w:proofErr w:type="gramStart"/>
      <w:r w:rsidR="006E29AC" w:rsidRPr="00780702">
        <w:rPr>
          <w:rFonts w:ascii="Book Antiqua" w:eastAsia="Book Antiqua" w:hAnsi="Book Antiqua" w:cs="Book Antiqua"/>
          <w:color w:val="000000"/>
        </w:rPr>
        <w:t>BMI</w:t>
      </w:r>
      <w:r w:rsidR="006E29AC" w:rsidRPr="00780702">
        <w:rPr>
          <w:rFonts w:ascii="Book Antiqua" w:eastAsia="Book Antiqua" w:hAnsi="Book Antiqua" w:cs="Book Antiqua"/>
          <w:color w:val="000000"/>
          <w:vertAlign w:val="superscript"/>
        </w:rPr>
        <w:t>[</w:t>
      </w:r>
      <w:proofErr w:type="gramEnd"/>
      <w:r w:rsidR="006E29AC" w:rsidRPr="00780702">
        <w:rPr>
          <w:rFonts w:ascii="Book Antiqua" w:eastAsia="Book Antiqua" w:hAnsi="Book Antiqua" w:cs="Book Antiqua"/>
          <w:color w:val="000000"/>
          <w:vertAlign w:val="superscript"/>
        </w:rPr>
        <w:t>2]</w:t>
      </w:r>
      <w:r w:rsidR="006E29AC" w:rsidRPr="00780702">
        <w:rPr>
          <w:rFonts w:ascii="Book Antiqua" w:eastAsia="Book Antiqua" w:hAnsi="Book Antiqua" w:cs="Book Antiqua"/>
          <w:color w:val="000000"/>
        </w:rPr>
        <w:t>.</w:t>
      </w:r>
    </w:p>
    <w:p w14:paraId="4B9040FB" w14:textId="77777777" w:rsidR="00F16BBD" w:rsidRPr="00780702" w:rsidRDefault="00F16BBD" w:rsidP="007500F9">
      <w:pPr>
        <w:spacing w:line="360" w:lineRule="auto"/>
        <w:jc w:val="both"/>
        <w:rPr>
          <w:rFonts w:ascii="Book Antiqua" w:eastAsia="Book Antiqua" w:hAnsi="Book Antiqua" w:cs="Book Antiqua"/>
          <w:color w:val="000000"/>
        </w:rPr>
      </w:pPr>
    </w:p>
    <w:p w14:paraId="7E64C7C6" w14:textId="2B0B8149" w:rsidR="00A77B3E" w:rsidRPr="00780702" w:rsidRDefault="006E29AC"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b/>
          <w:bCs/>
          <w:color w:val="000000"/>
        </w:rPr>
        <w:t>OA grade:</w:t>
      </w:r>
      <w:r w:rsidR="00F16BBD" w:rsidRPr="00780702">
        <w:rPr>
          <w:rFonts w:ascii="Book Antiqua" w:hAnsi="Book Antiqua" w:cs="Book Antiqua" w:hint="eastAsia"/>
          <w:b/>
          <w:bCs/>
          <w:color w:val="000000"/>
          <w:lang w:eastAsia="zh-CN"/>
        </w:rPr>
        <w:t xml:space="preserve"> </w:t>
      </w:r>
      <w:r w:rsidRPr="00780702">
        <w:rPr>
          <w:rFonts w:ascii="Book Antiqua" w:eastAsia="Book Antiqua" w:hAnsi="Book Antiqua" w:cs="Book Antiqua"/>
          <w:color w:val="000000"/>
        </w:rPr>
        <w:t xml:space="preserve">Two studies reported the grade of </w:t>
      </w:r>
      <w:proofErr w:type="gramStart"/>
      <w:r w:rsidRPr="00780702">
        <w:rPr>
          <w:rFonts w:ascii="Book Antiqua" w:eastAsia="Book Antiqua" w:hAnsi="Book Antiqua" w:cs="Book Antiqua"/>
          <w:color w:val="000000"/>
        </w:rPr>
        <w:t>OA</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13,20]</w:t>
      </w:r>
      <w:r w:rsidRPr="00780702">
        <w:rPr>
          <w:rFonts w:ascii="Book Antiqua" w:eastAsia="Book Antiqua" w:hAnsi="Book Antiqua" w:cs="Book Antiqua"/>
          <w:color w:val="000000"/>
        </w:rPr>
        <w:t>. One study reported the LLD of 3.9</w:t>
      </w:r>
      <w:r w:rsidR="00F16BBD"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 xml:space="preserve">11.5 mm in patients with contralateral knee OA of </w:t>
      </w:r>
      <w:proofErr w:type="spellStart"/>
      <w:r w:rsidR="005136D8" w:rsidRPr="00780702">
        <w:rPr>
          <w:rFonts w:ascii="Book Antiqua" w:eastAsia="Book Antiqua" w:hAnsi="Book Antiqua" w:cs="Book Antiqua"/>
          <w:color w:val="000000"/>
        </w:rPr>
        <w:t>Kellgren</w:t>
      </w:r>
      <w:proofErr w:type="spellEnd"/>
      <w:r w:rsidR="005136D8" w:rsidRPr="00780702">
        <w:rPr>
          <w:rFonts w:ascii="Book Antiqua" w:eastAsia="Book Antiqua" w:hAnsi="Book Antiqua" w:cs="Book Antiqua"/>
          <w:color w:val="000000"/>
        </w:rPr>
        <w:t xml:space="preserve"> and Lawrence (</w:t>
      </w:r>
      <w:r w:rsidRPr="00780702">
        <w:rPr>
          <w:rFonts w:ascii="Book Antiqua" w:eastAsia="Book Antiqua" w:hAnsi="Book Antiqua" w:cs="Book Antiqua"/>
          <w:color w:val="000000"/>
        </w:rPr>
        <w:t>KL</w:t>
      </w:r>
      <w:r w:rsidR="005136D8"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grade 3,</w:t>
      </w:r>
      <w:r w:rsidR="00B3061A"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4 compared to 2</w:t>
      </w:r>
      <w:r w:rsidR="00F16BBD"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5 mm in contralateral KL grade 1 and 2</w:t>
      </w:r>
      <w:r w:rsidRPr="00780702">
        <w:rPr>
          <w:rFonts w:ascii="Book Antiqua" w:eastAsia="Book Antiqua" w:hAnsi="Book Antiqua" w:cs="Book Antiqua"/>
          <w:color w:val="000000"/>
          <w:vertAlign w:val="superscript"/>
        </w:rPr>
        <w:t>[13]</w:t>
      </w:r>
      <w:r w:rsidRPr="00780702">
        <w:rPr>
          <w:rFonts w:ascii="Book Antiqua" w:eastAsia="Book Antiqua" w:hAnsi="Book Antiqua" w:cs="Book Antiqua"/>
          <w:color w:val="000000"/>
        </w:rPr>
        <w:t xml:space="preserve">. Another study also reported -2.00 </w:t>
      </w:r>
      <w:r w:rsidR="00F16BBD"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8.87 mm limb lengthening in the ipsilateral knees with preoperative KL grade 1, 2 and 0.594 ± 1.11 mm in KL grade 3 and 4</w:t>
      </w:r>
      <w:r w:rsidRPr="00780702">
        <w:rPr>
          <w:rFonts w:ascii="Book Antiqua" w:eastAsia="Book Antiqua" w:hAnsi="Book Antiqua" w:cs="Book Antiqua"/>
          <w:color w:val="000000"/>
          <w:vertAlign w:val="superscript"/>
        </w:rPr>
        <w:t>[20]</w:t>
      </w:r>
      <w:r w:rsidR="00943286" w:rsidRPr="00780702">
        <w:rPr>
          <w:rFonts w:ascii="Book Antiqua" w:eastAsia="Book Antiqua" w:hAnsi="Book Antiqua" w:cs="Book Antiqua"/>
          <w:color w:val="000000"/>
        </w:rPr>
        <w:t xml:space="preserve"> (Table 4)</w:t>
      </w:r>
      <w:r w:rsidRPr="00780702">
        <w:rPr>
          <w:rFonts w:ascii="Book Antiqua" w:eastAsia="Book Antiqua" w:hAnsi="Book Antiqua" w:cs="Book Antiqua"/>
          <w:color w:val="000000"/>
        </w:rPr>
        <w:t>.</w:t>
      </w:r>
    </w:p>
    <w:p w14:paraId="790EF60A" w14:textId="77777777" w:rsidR="00F16BBD" w:rsidRPr="00780702" w:rsidRDefault="00F16BBD" w:rsidP="007500F9">
      <w:pPr>
        <w:spacing w:line="360" w:lineRule="auto"/>
        <w:jc w:val="both"/>
        <w:rPr>
          <w:rFonts w:ascii="Book Antiqua" w:eastAsia="Book Antiqua" w:hAnsi="Book Antiqua" w:cs="Book Antiqua"/>
          <w:b/>
          <w:bCs/>
          <w:color w:val="000000"/>
        </w:rPr>
      </w:pPr>
    </w:p>
    <w:p w14:paraId="7B50F1F5" w14:textId="736B9A8B" w:rsidR="00A77B3E" w:rsidRPr="00780702" w:rsidRDefault="006E29AC" w:rsidP="00772240">
      <w:pPr>
        <w:spacing w:line="360" w:lineRule="auto"/>
        <w:jc w:val="both"/>
        <w:rPr>
          <w:rFonts w:ascii="Book Antiqua" w:eastAsia="Book Antiqua" w:hAnsi="Book Antiqua" w:cs="Book Antiqua"/>
          <w:color w:val="000000"/>
        </w:rPr>
      </w:pPr>
      <w:r w:rsidRPr="00780702">
        <w:rPr>
          <w:rFonts w:ascii="Book Antiqua" w:eastAsia="Book Antiqua" w:hAnsi="Book Antiqua" w:cs="Book Antiqua"/>
          <w:b/>
          <w:bCs/>
          <w:color w:val="000000"/>
        </w:rPr>
        <w:t>Preoperative deformity:</w:t>
      </w:r>
      <w:r w:rsidR="00772240" w:rsidRPr="00780702">
        <w:rPr>
          <w:rFonts w:ascii="Book Antiqua" w:eastAsia="Book Antiqua" w:hAnsi="Book Antiqua" w:cs="Book Antiqua"/>
          <w:i/>
          <w:iCs/>
          <w:color w:val="000000"/>
        </w:rPr>
        <w:t xml:space="preserve"> </w:t>
      </w:r>
      <w:r w:rsidRPr="00780702">
        <w:rPr>
          <w:rFonts w:ascii="Book Antiqua" w:eastAsia="Book Antiqua" w:hAnsi="Book Antiqua" w:cs="Book Antiqua"/>
          <w:color w:val="000000"/>
        </w:rPr>
        <w:t>Two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239) evaluated the limb length alteration in varus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153) and valgus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101) deformity </w:t>
      </w:r>
      <w:r w:rsidR="00772240" w:rsidRPr="00780702">
        <w:rPr>
          <w:rFonts w:ascii="Book Antiqua" w:eastAsia="Book Antiqua" w:hAnsi="Book Antiqua" w:cs="Book Antiqua"/>
          <w:color w:val="000000"/>
        </w:rPr>
        <w:t>(F</w:t>
      </w:r>
      <w:r w:rsidRPr="00780702">
        <w:rPr>
          <w:rFonts w:ascii="Book Antiqua" w:eastAsia="Book Antiqua" w:hAnsi="Book Antiqua" w:cs="Book Antiqua"/>
          <w:color w:val="000000"/>
        </w:rPr>
        <w:t>igure 4A</w:t>
      </w:r>
      <w:r w:rsidR="00772240" w:rsidRPr="00780702">
        <w:rPr>
          <w:rFonts w:ascii="Book Antiqua" w:eastAsia="Book Antiqua" w:hAnsi="Book Antiqua" w:cs="Book Antiqua"/>
          <w:color w:val="000000"/>
        </w:rPr>
        <w:t xml:space="preserve"> and</w:t>
      </w:r>
      <w:r w:rsidRPr="00780702">
        <w:rPr>
          <w:rFonts w:ascii="Book Antiqua" w:eastAsia="Book Antiqua" w:hAnsi="Book Antiqua" w:cs="Book Antiqua"/>
          <w:color w:val="000000"/>
        </w:rPr>
        <w:t xml:space="preserve"> </w:t>
      </w:r>
      <w:proofErr w:type="gramStart"/>
      <w:r w:rsidRPr="00780702">
        <w:rPr>
          <w:rFonts w:ascii="Book Antiqua" w:eastAsia="Book Antiqua" w:hAnsi="Book Antiqua" w:cs="Book Antiqua"/>
          <w:color w:val="000000"/>
        </w:rPr>
        <w:t>B</w:t>
      </w:r>
      <w:r w:rsidR="00772240" w:rsidRPr="00780702">
        <w:rPr>
          <w:rFonts w:ascii="Book Antiqua" w:eastAsia="Book Antiqua" w:hAnsi="Book Antiqua" w:cs="Book Antiqua"/>
          <w:color w:val="000000"/>
        </w:rPr>
        <w:t>)</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13,20]</w:t>
      </w:r>
      <w:r w:rsidRPr="00780702">
        <w:rPr>
          <w:rFonts w:ascii="Book Antiqua" w:eastAsia="Book Antiqua" w:hAnsi="Book Antiqua" w:cs="Book Antiqua"/>
          <w:color w:val="000000"/>
        </w:rPr>
        <w:t>. The average increase in limb-length in valgus deformity (mean 7.06</w:t>
      </w:r>
      <w:r w:rsidR="005811C4"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 4.29, 9.84) was significantly higher than varus deformity (mean 4.42 mm</w:t>
      </w:r>
      <w:r w:rsidR="0041012A"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 3.02, 5.82) </w:t>
      </w:r>
      <w:r w:rsidR="0041012A" w:rsidRPr="00780702">
        <w:rPr>
          <w:rFonts w:ascii="Book Antiqua" w:eastAsia="Book Antiqua" w:hAnsi="Book Antiqua" w:cs="Book Antiqua"/>
          <w:color w:val="000000"/>
        </w:rPr>
        <w:t>(</w:t>
      </w:r>
      <w:r w:rsidR="00F66DED" w:rsidRPr="00780702">
        <w:rPr>
          <w:rFonts w:ascii="Book Antiqua" w:eastAsia="Book Antiqua" w:hAnsi="Book Antiqua" w:cs="Book Antiqua"/>
          <w:color w:val="000000"/>
        </w:rPr>
        <w:t>F</w:t>
      </w:r>
      <w:r w:rsidRPr="00780702">
        <w:rPr>
          <w:rFonts w:ascii="Book Antiqua" w:eastAsia="Book Antiqua" w:hAnsi="Book Antiqua" w:cs="Book Antiqua"/>
          <w:color w:val="000000"/>
        </w:rPr>
        <w:t>igure 4A</w:t>
      </w:r>
      <w:r w:rsidR="0041012A" w:rsidRPr="00780702">
        <w:rPr>
          <w:rFonts w:ascii="Book Antiqua" w:eastAsia="Book Antiqua" w:hAnsi="Book Antiqua" w:cs="Book Antiqua"/>
          <w:color w:val="000000"/>
        </w:rPr>
        <w:t>-</w:t>
      </w:r>
      <w:r w:rsidRPr="00780702">
        <w:rPr>
          <w:rFonts w:ascii="Book Antiqua" w:eastAsia="Book Antiqua" w:hAnsi="Book Antiqua" w:cs="Book Antiqua"/>
          <w:color w:val="000000"/>
        </w:rPr>
        <w:t>C</w:t>
      </w:r>
      <w:r w:rsidR="0041012A" w:rsidRPr="00780702">
        <w:rPr>
          <w:rFonts w:ascii="Book Antiqua" w:eastAsia="Book Antiqua" w:hAnsi="Book Antiqua" w:cs="Book Antiqua"/>
          <w:color w:val="000000"/>
        </w:rPr>
        <w:t>)</w:t>
      </w:r>
      <w:r w:rsidRPr="00780702">
        <w:rPr>
          <w:rFonts w:ascii="Book Antiqua" w:eastAsia="Book Antiqua" w:hAnsi="Book Antiqua" w:cs="Book Antiqua"/>
          <w:color w:val="000000"/>
        </w:rPr>
        <w:t>. However, there was a high degree of heterogeneity among the studies (I</w:t>
      </w:r>
      <w:r w:rsidRPr="00780702">
        <w:rPr>
          <w:rFonts w:ascii="Book Antiqua" w:eastAsia="Book Antiqua" w:hAnsi="Book Antiqua" w:cs="Book Antiqua"/>
          <w:color w:val="000000"/>
          <w:vertAlign w:val="superscript"/>
        </w:rPr>
        <w:t>2</w:t>
      </w:r>
      <w:r w:rsidRPr="00780702">
        <w:rPr>
          <w:rFonts w:ascii="Book Antiqua" w:eastAsia="Book Antiqua" w:hAnsi="Book Antiqua" w:cs="Book Antiqua"/>
          <w:color w:val="000000"/>
        </w:rPr>
        <w:t xml:space="preserve"> =</w:t>
      </w:r>
      <w:r w:rsidR="00342002"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90%). One study reported limb length increase of 4.7 mm for every 10-degree correction of varus deformity and 6.2 mm for every 10-degree correction of the valgus deformity</w:t>
      </w:r>
      <w:r w:rsidRPr="00780702">
        <w:rPr>
          <w:rFonts w:ascii="Book Antiqua" w:eastAsia="Book Antiqua" w:hAnsi="Book Antiqua" w:cs="Book Antiqua"/>
          <w:color w:val="000000"/>
          <w:vertAlign w:val="superscript"/>
        </w:rPr>
        <w:t>[13]</w:t>
      </w:r>
      <w:r w:rsidR="00943286" w:rsidRPr="00780702">
        <w:rPr>
          <w:rFonts w:ascii="Book Antiqua" w:eastAsia="Book Antiqua" w:hAnsi="Book Antiqua" w:cs="Book Antiqua"/>
          <w:color w:val="000000"/>
        </w:rPr>
        <w:t xml:space="preserve"> (Table 4)</w:t>
      </w:r>
      <w:r w:rsidRPr="00780702">
        <w:rPr>
          <w:rFonts w:ascii="Book Antiqua" w:eastAsia="Book Antiqua" w:hAnsi="Book Antiqua" w:cs="Book Antiqua"/>
          <w:color w:val="000000"/>
        </w:rPr>
        <w:t>.</w:t>
      </w:r>
    </w:p>
    <w:p w14:paraId="500AC614" w14:textId="77777777" w:rsidR="00D22645" w:rsidRPr="00780702" w:rsidRDefault="00D22645" w:rsidP="00772240">
      <w:pPr>
        <w:spacing w:line="360" w:lineRule="auto"/>
        <w:jc w:val="both"/>
        <w:rPr>
          <w:rFonts w:ascii="Book Antiqua" w:eastAsia="Book Antiqua" w:hAnsi="Book Antiqua" w:cs="Book Antiqua"/>
          <w:color w:val="000000"/>
        </w:rPr>
      </w:pPr>
    </w:p>
    <w:p w14:paraId="6B5F4E18" w14:textId="52051351" w:rsidR="00A77B3E" w:rsidRPr="00780702" w:rsidRDefault="006E29AC" w:rsidP="00D22645">
      <w:pPr>
        <w:spacing w:line="360" w:lineRule="auto"/>
        <w:jc w:val="both"/>
        <w:rPr>
          <w:rFonts w:ascii="Book Antiqua" w:eastAsia="Book Antiqua" w:hAnsi="Book Antiqua" w:cs="Book Antiqua"/>
          <w:color w:val="000000"/>
        </w:rPr>
      </w:pPr>
      <w:r w:rsidRPr="00780702">
        <w:rPr>
          <w:rFonts w:ascii="Book Antiqua" w:eastAsia="Book Antiqua" w:hAnsi="Book Antiqua" w:cs="Book Antiqua"/>
          <w:b/>
          <w:bCs/>
          <w:color w:val="000000"/>
        </w:rPr>
        <w:t xml:space="preserve">Unilateral </w:t>
      </w:r>
      <w:r w:rsidRPr="00780702">
        <w:rPr>
          <w:rFonts w:ascii="Book Antiqua" w:eastAsia="Book Antiqua" w:hAnsi="Book Antiqua" w:cs="Book Antiqua"/>
          <w:b/>
          <w:bCs/>
          <w:i/>
          <w:iCs/>
          <w:color w:val="000000"/>
        </w:rPr>
        <w:t xml:space="preserve">vs </w:t>
      </w:r>
      <w:r w:rsidRPr="00780702">
        <w:rPr>
          <w:rFonts w:ascii="Book Antiqua" w:eastAsia="Book Antiqua" w:hAnsi="Book Antiqua" w:cs="Book Antiqua"/>
          <w:b/>
          <w:bCs/>
          <w:color w:val="000000"/>
        </w:rPr>
        <w:t>bilateral:</w:t>
      </w:r>
      <w:r w:rsidR="00D22645" w:rsidRPr="00780702">
        <w:rPr>
          <w:rFonts w:ascii="Book Antiqua" w:eastAsia="Book Antiqua" w:hAnsi="Book Antiqua" w:cs="Book Antiqua"/>
          <w:b/>
          <w:bCs/>
          <w:color w:val="000000"/>
        </w:rPr>
        <w:t xml:space="preserve"> </w:t>
      </w:r>
      <w:r w:rsidRPr="00780702">
        <w:rPr>
          <w:rFonts w:ascii="Book Antiqua" w:eastAsia="Book Antiqua" w:hAnsi="Book Antiqua" w:cs="Book Antiqua"/>
          <w:color w:val="000000"/>
        </w:rPr>
        <w:t>Three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617) compared the LLD in unilateral TKA and bilateral </w:t>
      </w:r>
      <w:proofErr w:type="gramStart"/>
      <w:r w:rsidRPr="00780702">
        <w:rPr>
          <w:rFonts w:ascii="Book Antiqua" w:eastAsia="Book Antiqua" w:hAnsi="Book Antiqua" w:cs="Book Antiqua"/>
          <w:color w:val="000000"/>
        </w:rPr>
        <w:t>TKA</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2,13,21]</w:t>
      </w:r>
      <w:r w:rsidRPr="00780702">
        <w:rPr>
          <w:rFonts w:ascii="Book Antiqua" w:eastAsia="Book Antiqua" w:hAnsi="Book Antiqua" w:cs="Book Antiqua"/>
          <w:color w:val="000000"/>
        </w:rPr>
        <w:t>. All these studies reported a higher LLD following unilateral TKA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255) than bilateral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372). The pooled data of three studies comparing </w:t>
      </w:r>
      <w:r w:rsidRPr="00780702">
        <w:rPr>
          <w:rFonts w:ascii="Book Antiqua" w:eastAsia="Book Antiqua" w:hAnsi="Book Antiqua" w:cs="Book Antiqua"/>
          <w:color w:val="000000"/>
        </w:rPr>
        <w:lastRenderedPageBreak/>
        <w:t xml:space="preserve">unilateral TKA and bilateral TKA noted no significant difference in LLD (MD 4.5 mm, 95%CI: 11.4, 2.40;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0.20). However, there was a high degree of heterogeneity among the studies (I</w:t>
      </w:r>
      <w:r w:rsidRPr="00780702">
        <w:rPr>
          <w:rFonts w:ascii="Book Antiqua" w:eastAsia="Book Antiqua" w:hAnsi="Book Antiqua" w:cs="Book Antiqua"/>
          <w:color w:val="000000"/>
          <w:vertAlign w:val="superscript"/>
        </w:rPr>
        <w:t>2</w:t>
      </w:r>
      <w:r w:rsidR="005D6BE8" w:rsidRPr="00780702">
        <w:rPr>
          <w:rFonts w:ascii="Book Antiqua" w:eastAsia="Book Antiqua" w:hAnsi="Book Antiqua" w:cs="Book Antiqua"/>
          <w:color w:val="000000"/>
          <w:vertAlign w:val="superscript"/>
        </w:rPr>
        <w:t xml:space="preserve"> </w:t>
      </w:r>
      <w:r w:rsidR="005D6BE8"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99%, </w:t>
      </w:r>
      <w:r w:rsidR="00D22645" w:rsidRPr="00780702">
        <w:rPr>
          <w:rFonts w:ascii="Book Antiqua" w:eastAsia="Book Antiqua" w:hAnsi="Book Antiqua" w:cs="Book Antiqua"/>
          <w:i/>
          <w:iCs/>
          <w:color w:val="000000"/>
        </w:rPr>
        <w:t>P</w:t>
      </w:r>
      <w:r w:rsidR="00D22645"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&lt;</w:t>
      </w:r>
      <w:r w:rsidR="00D22645"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0.001) </w:t>
      </w:r>
      <w:r w:rsidR="00D22645" w:rsidRPr="00780702">
        <w:rPr>
          <w:rFonts w:ascii="Book Antiqua" w:eastAsia="Book Antiqua" w:hAnsi="Book Antiqua" w:cs="Book Antiqua"/>
          <w:color w:val="000000"/>
        </w:rPr>
        <w:t>(F</w:t>
      </w:r>
      <w:r w:rsidRPr="00780702">
        <w:rPr>
          <w:rFonts w:ascii="Book Antiqua" w:eastAsia="Book Antiqua" w:hAnsi="Book Antiqua" w:cs="Book Antiqua"/>
          <w:color w:val="000000"/>
        </w:rPr>
        <w:t>igure 4D</w:t>
      </w:r>
      <w:r w:rsidR="00D22645" w:rsidRPr="00780702">
        <w:rPr>
          <w:rFonts w:ascii="Book Antiqua" w:eastAsia="Book Antiqua" w:hAnsi="Book Antiqua" w:cs="Book Antiqua"/>
          <w:color w:val="000000"/>
        </w:rPr>
        <w:t>)</w:t>
      </w:r>
      <w:r w:rsidRPr="00780702">
        <w:rPr>
          <w:rFonts w:ascii="Book Antiqua" w:eastAsia="Book Antiqua" w:hAnsi="Book Antiqua" w:cs="Book Antiqua"/>
          <w:color w:val="000000"/>
        </w:rPr>
        <w:t>.</w:t>
      </w:r>
    </w:p>
    <w:p w14:paraId="27C2FA4C" w14:textId="77777777" w:rsidR="00106E37" w:rsidRPr="00780702" w:rsidRDefault="00106E37" w:rsidP="00D22645">
      <w:pPr>
        <w:spacing w:line="360" w:lineRule="auto"/>
        <w:jc w:val="both"/>
        <w:rPr>
          <w:rFonts w:ascii="Book Antiqua" w:hAnsi="Book Antiqua"/>
        </w:rPr>
      </w:pPr>
    </w:p>
    <w:p w14:paraId="4243E5EE" w14:textId="15376FE3" w:rsidR="00A77B3E" w:rsidRPr="00780702" w:rsidRDefault="006E29AC" w:rsidP="00D22645">
      <w:pPr>
        <w:spacing w:line="360" w:lineRule="auto"/>
        <w:jc w:val="both"/>
        <w:rPr>
          <w:rFonts w:ascii="Book Antiqua" w:eastAsia="Book Antiqua" w:hAnsi="Book Antiqua" w:cs="Book Antiqua"/>
          <w:color w:val="000000"/>
        </w:rPr>
      </w:pPr>
      <w:r w:rsidRPr="00780702">
        <w:rPr>
          <w:rFonts w:ascii="Book Antiqua" w:eastAsia="Book Antiqua" w:hAnsi="Book Antiqua" w:cs="Book Antiqua"/>
          <w:b/>
          <w:bCs/>
          <w:color w:val="000000"/>
        </w:rPr>
        <w:t>Correlation of radiographic parameters with perceived LLD:</w:t>
      </w:r>
      <w:r w:rsidRPr="00780702">
        <w:rPr>
          <w:rFonts w:ascii="Book Antiqua" w:eastAsia="Book Antiqua" w:hAnsi="Book Antiqua" w:cs="Book Antiqua"/>
          <w:color w:val="000000"/>
        </w:rPr>
        <w:t xml:space="preserve"> One study evaluated the correlation of radiological LLD to perceived </w:t>
      </w:r>
      <w:proofErr w:type="gramStart"/>
      <w:r w:rsidRPr="00780702">
        <w:rPr>
          <w:rFonts w:ascii="Book Antiqua" w:eastAsia="Book Antiqua" w:hAnsi="Book Antiqua" w:cs="Book Antiqua"/>
          <w:color w:val="000000"/>
        </w:rPr>
        <w:t>LLD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3]</w:t>
      </w:r>
      <w:r w:rsidRPr="00780702">
        <w:rPr>
          <w:rFonts w:ascii="Book Antiqua" w:eastAsia="Book Antiqua" w:hAnsi="Book Antiqua" w:cs="Book Antiqua"/>
          <w:color w:val="000000"/>
        </w:rPr>
        <w:t>. Clinically relevant LLD of</w:t>
      </w:r>
      <w:r w:rsidR="008D60FF"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10</w:t>
      </w:r>
      <w:r w:rsidR="008D60FF"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was noted only in 11% of patients, whereas perceived LLD was observed in 21% of </w:t>
      </w:r>
      <w:proofErr w:type="gramStart"/>
      <w:r w:rsidRPr="00780702">
        <w:rPr>
          <w:rFonts w:ascii="Book Antiqua" w:eastAsia="Book Antiqua" w:hAnsi="Book Antiqua" w:cs="Book Antiqua"/>
          <w:color w:val="000000"/>
        </w:rPr>
        <w:t>patients</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3]</w:t>
      </w:r>
      <w:r w:rsidRPr="00780702">
        <w:rPr>
          <w:rFonts w:ascii="Book Antiqua" w:eastAsia="Book Antiqua" w:hAnsi="Book Antiqua" w:cs="Book Antiqua"/>
          <w:color w:val="000000"/>
        </w:rPr>
        <w:t xml:space="preserve">. Another study did not find any correlation of change in mechanical axis to perceived </w:t>
      </w:r>
      <w:proofErr w:type="gramStart"/>
      <w:r w:rsidRPr="00780702">
        <w:rPr>
          <w:rFonts w:ascii="Book Antiqua" w:eastAsia="Book Antiqua" w:hAnsi="Book Antiqua" w:cs="Book Antiqua"/>
          <w:color w:val="000000"/>
        </w:rPr>
        <w:t>LLD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7]</w:t>
      </w:r>
      <w:r w:rsidRPr="00780702">
        <w:rPr>
          <w:rFonts w:ascii="Book Antiqua" w:eastAsia="Book Antiqua" w:hAnsi="Book Antiqua" w:cs="Book Antiqua"/>
          <w:color w:val="000000"/>
        </w:rPr>
        <w:t>.</w:t>
      </w:r>
    </w:p>
    <w:p w14:paraId="0ACC089F" w14:textId="77777777" w:rsidR="008D60FF" w:rsidRPr="00780702" w:rsidRDefault="008D60FF" w:rsidP="00D22645">
      <w:pPr>
        <w:spacing w:line="360" w:lineRule="auto"/>
        <w:jc w:val="both"/>
        <w:rPr>
          <w:rFonts w:ascii="Book Antiqua" w:hAnsi="Book Antiqua"/>
        </w:rPr>
      </w:pPr>
    </w:p>
    <w:p w14:paraId="41D8B500" w14:textId="5073753B" w:rsidR="00A77B3E" w:rsidRPr="00780702" w:rsidRDefault="006E29AC" w:rsidP="008D60FF">
      <w:pPr>
        <w:spacing w:line="360" w:lineRule="auto"/>
        <w:jc w:val="both"/>
        <w:rPr>
          <w:rFonts w:ascii="Book Antiqua" w:hAnsi="Book Antiqua"/>
          <w:b/>
          <w:bCs/>
        </w:rPr>
      </w:pPr>
      <w:r w:rsidRPr="00780702">
        <w:rPr>
          <w:rFonts w:ascii="Book Antiqua" w:eastAsia="Book Antiqua" w:hAnsi="Book Antiqua" w:cs="Book Antiqua"/>
          <w:b/>
          <w:bCs/>
          <w:i/>
          <w:iCs/>
          <w:color w:val="000000"/>
        </w:rPr>
        <w:t>Effect of LLD on the functional outcome</w:t>
      </w:r>
    </w:p>
    <w:p w14:paraId="31A49D2A" w14:textId="3EE4AD99"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 xml:space="preserve">Four studies reported the effect of LLD on functional </w:t>
      </w:r>
      <w:proofErr w:type="gramStart"/>
      <w:r w:rsidRPr="00780702">
        <w:rPr>
          <w:rFonts w:ascii="Book Antiqua" w:eastAsia="Book Antiqua" w:hAnsi="Book Antiqua" w:cs="Book Antiqua"/>
          <w:color w:val="000000"/>
        </w:rPr>
        <w:t>outcome</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3,10,11,21]</w:t>
      </w:r>
      <w:r w:rsidR="00943286" w:rsidRPr="00780702">
        <w:rPr>
          <w:rFonts w:ascii="Book Antiqua" w:eastAsia="Book Antiqua" w:hAnsi="Book Antiqua" w:cs="Book Antiqua"/>
          <w:color w:val="000000"/>
        </w:rPr>
        <w:t xml:space="preserve"> (Table 5)</w:t>
      </w:r>
      <w:r w:rsidRPr="00780702">
        <w:rPr>
          <w:rFonts w:ascii="Book Antiqua" w:eastAsia="Book Antiqua" w:hAnsi="Book Antiqua" w:cs="Book Antiqua"/>
          <w:color w:val="000000"/>
        </w:rPr>
        <w:t xml:space="preserve">. The study by Kim </w:t>
      </w:r>
      <w:r w:rsidRPr="00780702">
        <w:rPr>
          <w:rFonts w:ascii="Book Antiqua" w:eastAsia="Book Antiqua" w:hAnsi="Book Antiqua" w:cs="Book Antiqua"/>
          <w:i/>
          <w:iCs/>
          <w:color w:val="000000"/>
        </w:rPr>
        <w:t xml:space="preserve">et </w:t>
      </w:r>
      <w:proofErr w:type="gramStart"/>
      <w:r w:rsidRPr="00780702">
        <w:rPr>
          <w:rFonts w:ascii="Book Antiqua" w:eastAsia="Book Antiqua" w:hAnsi="Book Antiqua" w:cs="Book Antiqua"/>
          <w:i/>
          <w:iCs/>
          <w:color w:val="000000"/>
        </w:rPr>
        <w:t>al</w:t>
      </w:r>
      <w:r w:rsidR="00566A90" w:rsidRPr="00780702">
        <w:rPr>
          <w:rFonts w:ascii="Book Antiqua" w:eastAsia="Book Antiqua" w:hAnsi="Book Antiqua" w:cs="Book Antiqua"/>
          <w:color w:val="000000"/>
          <w:vertAlign w:val="superscript"/>
        </w:rPr>
        <w:t>[</w:t>
      </w:r>
      <w:proofErr w:type="gramEnd"/>
      <w:r w:rsidR="00566A90" w:rsidRPr="00780702">
        <w:rPr>
          <w:rFonts w:ascii="Book Antiqua" w:eastAsia="Book Antiqua" w:hAnsi="Book Antiqua" w:cs="Book Antiqua"/>
          <w:color w:val="000000"/>
          <w:vertAlign w:val="superscript"/>
        </w:rPr>
        <w:t>4]</w:t>
      </w:r>
      <w:r w:rsidRPr="00780702">
        <w:rPr>
          <w:rFonts w:ascii="Book Antiqua" w:eastAsia="Book Antiqua" w:hAnsi="Book Antiqua" w:cs="Book Antiqua"/>
          <w:color w:val="000000"/>
          <w:vertAlign w:val="superscript"/>
        </w:rPr>
        <w:t xml:space="preserve"> </w:t>
      </w:r>
      <w:r w:rsidRPr="00780702">
        <w:rPr>
          <w:rFonts w:ascii="Book Antiqua" w:eastAsia="Book Antiqua" w:hAnsi="Book Antiqua" w:cs="Book Antiqua"/>
          <w:color w:val="000000"/>
        </w:rPr>
        <w:t>categorized their patients into &gt;</w:t>
      </w:r>
      <w:r w:rsidR="008D60FF"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15</w:t>
      </w:r>
      <w:r w:rsidR="008D60FF"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w:t>
      </w:r>
      <w:r w:rsidRPr="00780702">
        <w:rPr>
          <w:rFonts w:ascii="Book Antiqua" w:eastAsia="Book Antiqua" w:hAnsi="Book Antiqua" w:cs="Book Antiqua"/>
          <w:i/>
          <w:iCs/>
          <w:color w:val="000000"/>
        </w:rPr>
        <w:t>vs</w:t>
      </w:r>
      <w:r w:rsidR="008D60FF"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15</w:t>
      </w:r>
      <w:r w:rsidR="008D60FF"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w:t>
      </w:r>
      <w:r w:rsidRPr="00780702">
        <w:rPr>
          <w:rFonts w:ascii="Book Antiqua" w:eastAsia="Book Antiqua" w:hAnsi="Book Antiqua" w:cs="Book Antiqua"/>
          <w:color w:val="000000"/>
          <w:vertAlign w:val="superscript"/>
        </w:rPr>
        <w:t>[11]</w:t>
      </w:r>
      <w:r w:rsidRPr="00780702">
        <w:rPr>
          <w:rFonts w:ascii="Book Antiqua" w:eastAsia="Book Antiqua" w:hAnsi="Book Antiqua" w:cs="Book Antiqua"/>
          <w:color w:val="000000"/>
        </w:rPr>
        <w:t>. They reported a significantly inferior outcome in patients with LLD of &gt;</w:t>
      </w:r>
      <w:r w:rsidR="009F72A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15</w:t>
      </w:r>
      <w:r w:rsidR="009F72A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The data of the remaining three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611) were pooled to look for the functional outcome in patients with LLD of &lt; 10</w:t>
      </w:r>
      <w:r w:rsidR="009F72A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453) </w:t>
      </w:r>
      <w:r w:rsidRPr="00780702">
        <w:rPr>
          <w:rFonts w:ascii="Book Antiqua" w:eastAsia="Book Antiqua" w:hAnsi="Book Antiqua" w:cs="Book Antiqua"/>
          <w:i/>
          <w:iCs/>
          <w:color w:val="000000"/>
        </w:rPr>
        <w:t>vs</w:t>
      </w:r>
      <w:r w:rsidR="009F72A4"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10</w:t>
      </w:r>
      <w:r w:rsidR="009F72A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158). The functional outcome </w:t>
      </w:r>
      <w:r w:rsidR="00E74796"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Knee </w:t>
      </w:r>
      <w:r w:rsidR="00E74796" w:rsidRPr="00780702">
        <w:rPr>
          <w:rFonts w:ascii="Book Antiqua" w:eastAsia="Book Antiqua" w:hAnsi="Book Antiqua" w:cs="Book Antiqua"/>
          <w:color w:val="000000"/>
        </w:rPr>
        <w:t>s</w:t>
      </w:r>
      <w:r w:rsidRPr="00780702">
        <w:rPr>
          <w:rFonts w:ascii="Book Antiqua" w:eastAsia="Book Antiqua" w:hAnsi="Book Antiqua" w:cs="Book Antiqua"/>
          <w:color w:val="000000"/>
        </w:rPr>
        <w:t xml:space="preserve">ociety </w:t>
      </w:r>
      <w:r w:rsidR="00E74796" w:rsidRPr="00780702">
        <w:rPr>
          <w:rFonts w:ascii="Book Antiqua" w:eastAsia="Book Antiqua" w:hAnsi="Book Antiqua" w:cs="Book Antiqua"/>
          <w:color w:val="000000"/>
        </w:rPr>
        <w:t>s</w:t>
      </w:r>
      <w:r w:rsidRPr="00780702">
        <w:rPr>
          <w:rFonts w:ascii="Book Antiqua" w:eastAsia="Book Antiqua" w:hAnsi="Book Antiqua" w:cs="Book Antiqua"/>
          <w:color w:val="000000"/>
        </w:rPr>
        <w:t>core</w:t>
      </w:r>
      <w:r w:rsidR="00E74796" w:rsidRPr="00780702">
        <w:rPr>
          <w:rFonts w:ascii="Book Antiqua" w:eastAsia="Book Antiqua" w:hAnsi="Book Antiqua" w:cs="Book Antiqua"/>
          <w:color w:val="000000"/>
        </w:rPr>
        <w:t xml:space="preserve"> (KSS)</w:t>
      </w:r>
      <w:r w:rsidRPr="00780702">
        <w:rPr>
          <w:rFonts w:ascii="Book Antiqua" w:eastAsia="Book Antiqua" w:hAnsi="Book Antiqua" w:cs="Book Antiqua"/>
          <w:color w:val="000000"/>
        </w:rPr>
        <w:t xml:space="preserve"> function</w:t>
      </w:r>
      <w:r w:rsidR="00E74796"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was significantly worse in patients with LLD</w:t>
      </w:r>
      <w:r w:rsidR="00E30A6B"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of </w:t>
      </w:r>
      <w:r w:rsidR="009F72A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DE4D5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(standard </w:t>
      </w:r>
      <w:r w:rsidR="00BE2936" w:rsidRPr="00780702">
        <w:rPr>
          <w:rFonts w:ascii="Book Antiqua" w:eastAsia="Book Antiqua" w:hAnsi="Book Antiqua" w:cs="Book Antiqua"/>
          <w:color w:val="000000"/>
        </w:rPr>
        <w:t>MD</w:t>
      </w:r>
      <w:r w:rsidRPr="00780702">
        <w:rPr>
          <w:rFonts w:ascii="Book Antiqua" w:eastAsia="Book Antiqua" w:hAnsi="Book Antiqua" w:cs="Book Antiqua"/>
          <w:color w:val="000000"/>
        </w:rPr>
        <w:t xml:space="preserve"> 0.58</w:t>
      </w:r>
      <w:r w:rsidR="009F72A4"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w:t>
      </w:r>
      <w:r w:rsidR="009F72A4"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0.06, 1.10;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0.03). There was moderate heterogeneity among the studies (I</w:t>
      </w:r>
      <w:r w:rsidRPr="00780702">
        <w:rPr>
          <w:rFonts w:ascii="Book Antiqua" w:eastAsia="Book Antiqua" w:hAnsi="Book Antiqua" w:cs="Book Antiqua"/>
          <w:color w:val="000000"/>
          <w:vertAlign w:val="superscript"/>
        </w:rPr>
        <w:t>2</w:t>
      </w:r>
      <w:r w:rsidRPr="00780702">
        <w:rPr>
          <w:rFonts w:ascii="Book Antiqua" w:eastAsia="Book Antiqua" w:hAnsi="Book Antiqua" w:cs="Book Antiqua"/>
          <w:color w:val="000000"/>
        </w:rPr>
        <w:t xml:space="preserve"> =</w:t>
      </w:r>
      <w:r w:rsidR="00043991"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68%,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0.05) </w:t>
      </w:r>
      <w:r w:rsidR="009F72A4" w:rsidRPr="00780702">
        <w:rPr>
          <w:rFonts w:ascii="Book Antiqua" w:eastAsia="Book Antiqua" w:hAnsi="Book Antiqua" w:cs="Book Antiqua"/>
          <w:color w:val="000000"/>
        </w:rPr>
        <w:t>(F</w:t>
      </w:r>
      <w:r w:rsidRPr="00780702">
        <w:rPr>
          <w:rFonts w:ascii="Book Antiqua" w:eastAsia="Book Antiqua" w:hAnsi="Book Antiqua" w:cs="Book Antiqua"/>
          <w:color w:val="000000"/>
        </w:rPr>
        <w:t>igure 5</w:t>
      </w:r>
      <w:r w:rsidR="009F72A4" w:rsidRPr="00780702">
        <w:rPr>
          <w:rFonts w:ascii="Book Antiqua" w:eastAsia="Book Antiqua" w:hAnsi="Book Antiqua" w:cs="Book Antiqua"/>
          <w:color w:val="000000"/>
        </w:rPr>
        <w:t>)</w:t>
      </w:r>
      <w:r w:rsidRPr="00780702">
        <w:rPr>
          <w:rFonts w:ascii="Book Antiqua" w:eastAsia="Book Antiqua" w:hAnsi="Book Antiqua" w:cs="Book Antiqua"/>
          <w:color w:val="000000"/>
        </w:rPr>
        <w:t>.</w:t>
      </w:r>
    </w:p>
    <w:p w14:paraId="132E17C5" w14:textId="77777777" w:rsidR="00A77B3E" w:rsidRPr="00780702" w:rsidRDefault="00A77B3E" w:rsidP="007500F9">
      <w:pPr>
        <w:spacing w:line="360" w:lineRule="auto"/>
        <w:jc w:val="both"/>
        <w:rPr>
          <w:rFonts w:ascii="Book Antiqua" w:hAnsi="Book Antiqua"/>
        </w:rPr>
      </w:pPr>
    </w:p>
    <w:p w14:paraId="6A52AD4A" w14:textId="77777777" w:rsidR="00A77B3E" w:rsidRPr="00C0453C" w:rsidRDefault="006E29AC" w:rsidP="007500F9">
      <w:pPr>
        <w:spacing w:line="360" w:lineRule="auto"/>
        <w:jc w:val="both"/>
        <w:rPr>
          <w:rFonts w:ascii="Book Antiqua" w:hAnsi="Book Antiqua"/>
          <w:u w:val="single"/>
        </w:rPr>
      </w:pPr>
      <w:r w:rsidRPr="00C0453C">
        <w:rPr>
          <w:rFonts w:ascii="Book Antiqua" w:eastAsia="Book Antiqua" w:hAnsi="Book Antiqua" w:cs="Book Antiqua"/>
          <w:b/>
          <w:caps/>
          <w:color w:val="000000"/>
          <w:u w:val="single"/>
        </w:rPr>
        <w:t>DISCUSSION</w:t>
      </w:r>
    </w:p>
    <w:p w14:paraId="00CEF017" w14:textId="02C0D504"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The main finding of this review is that limb lengthening after TKA is common with an average lengthening of 5.98 mm. The limb lengthening after TKA is significantly more in the valgus knee compared to varus knee. Assessment of pooled data regarding the impact of LLD on function revealed worse functional outcome with LLD of</w:t>
      </w:r>
      <w:r w:rsidR="006F545E"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10</w:t>
      </w:r>
      <w:r w:rsidR="006F545E"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Thus LLD of</w:t>
      </w:r>
      <w:r w:rsidR="006F545E"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10 mm may be considered as one of the causes of dissatisfaction or poor outcome after TKA.</w:t>
      </w:r>
    </w:p>
    <w:p w14:paraId="1DDD4DAB" w14:textId="1E69D94C" w:rsidR="00A77B3E" w:rsidRPr="00780702" w:rsidRDefault="006E29AC" w:rsidP="006F545E">
      <w:pPr>
        <w:spacing w:line="360" w:lineRule="auto"/>
        <w:ind w:firstLineChars="200" w:firstLine="480"/>
        <w:jc w:val="both"/>
        <w:rPr>
          <w:rFonts w:ascii="Book Antiqua" w:hAnsi="Book Antiqua"/>
        </w:rPr>
      </w:pPr>
      <w:r w:rsidRPr="00780702">
        <w:rPr>
          <w:rFonts w:ascii="Book Antiqua" w:eastAsia="Book Antiqua" w:hAnsi="Book Antiqua" w:cs="Book Antiqua"/>
          <w:color w:val="000000"/>
        </w:rPr>
        <w:t xml:space="preserve">There is a wide variation in reporting of limb length measurement after TKA. The incidence of LLD/ limb length variations in the published studies varies between 44% </w:t>
      </w:r>
      <w:r w:rsidRPr="00780702">
        <w:rPr>
          <w:rFonts w:ascii="Book Antiqua" w:eastAsia="Book Antiqua" w:hAnsi="Book Antiqua" w:cs="Book Antiqua"/>
          <w:color w:val="000000"/>
        </w:rPr>
        <w:lastRenderedPageBreak/>
        <w:t xml:space="preserve">and 83% of </w:t>
      </w:r>
      <w:proofErr w:type="gramStart"/>
      <w:r w:rsidRPr="00780702">
        <w:rPr>
          <w:rFonts w:ascii="Book Antiqua" w:eastAsia="Book Antiqua" w:hAnsi="Book Antiqua" w:cs="Book Antiqua"/>
          <w:color w:val="000000"/>
        </w:rPr>
        <w:t>patients</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11-17]</w:t>
      </w:r>
      <w:r w:rsidRPr="00780702">
        <w:rPr>
          <w:rFonts w:ascii="Book Antiqua" w:eastAsia="Book Antiqua" w:hAnsi="Book Antiqua" w:cs="Book Antiqua"/>
          <w:color w:val="000000"/>
        </w:rPr>
        <w:t xml:space="preserve">. This wide variation could be because of different inclusion criteria of the patients and different methods of measurement. Vaidya </w:t>
      </w:r>
      <w:r w:rsidRPr="00780702">
        <w:rPr>
          <w:rFonts w:ascii="Book Antiqua" w:eastAsia="Book Antiqua" w:hAnsi="Book Antiqua" w:cs="Book Antiqua"/>
          <w:i/>
          <w:iCs/>
          <w:color w:val="000000"/>
        </w:rPr>
        <w:t xml:space="preserve">et </w:t>
      </w:r>
      <w:proofErr w:type="gramStart"/>
      <w:r w:rsidRPr="00780702">
        <w:rPr>
          <w:rFonts w:ascii="Book Antiqua" w:eastAsia="Book Antiqua" w:hAnsi="Book Antiqua" w:cs="Book Antiqua"/>
          <w:i/>
          <w:iCs/>
          <w:color w:val="000000"/>
        </w:rPr>
        <w:t>al</w:t>
      </w:r>
      <w:r w:rsidR="006F545E" w:rsidRPr="00780702">
        <w:rPr>
          <w:rFonts w:ascii="Book Antiqua" w:eastAsia="Book Antiqua" w:hAnsi="Book Antiqua" w:cs="Book Antiqua"/>
          <w:color w:val="000000"/>
          <w:vertAlign w:val="superscript"/>
        </w:rPr>
        <w:t>[</w:t>
      </w:r>
      <w:proofErr w:type="gramEnd"/>
      <w:r w:rsidR="006F545E" w:rsidRPr="00780702">
        <w:rPr>
          <w:rFonts w:ascii="Book Antiqua" w:eastAsia="Book Antiqua" w:hAnsi="Book Antiqua" w:cs="Book Antiqua"/>
          <w:color w:val="000000"/>
          <w:vertAlign w:val="superscript"/>
        </w:rPr>
        <w:t>11]</w:t>
      </w:r>
      <w:r w:rsidRPr="00780702">
        <w:rPr>
          <w:rFonts w:ascii="Book Antiqua" w:eastAsia="Book Antiqua" w:hAnsi="Book Antiqua" w:cs="Book Antiqua"/>
          <w:color w:val="000000"/>
        </w:rPr>
        <w:t xml:space="preserve"> measured the limb length using measuring tape</w:t>
      </w:r>
      <w:r w:rsidRPr="00780702">
        <w:rPr>
          <w:rFonts w:ascii="Book Antiqua" w:eastAsia="Book Antiqua" w:hAnsi="Book Antiqua" w:cs="Book Antiqua"/>
          <w:color w:val="000000"/>
          <w:vertAlign w:val="superscript"/>
        </w:rPr>
        <w:t>[11]</w:t>
      </w:r>
      <w:r w:rsidRPr="00780702">
        <w:rPr>
          <w:rFonts w:ascii="Book Antiqua" w:eastAsia="Book Antiqua" w:hAnsi="Book Antiqua" w:cs="Book Antiqua"/>
          <w:color w:val="000000"/>
        </w:rPr>
        <w:t xml:space="preserve">, and other studies evaluated the radiographic limb length. The radiographic limb length measurement is more precise and seems to be a better </w:t>
      </w:r>
      <w:proofErr w:type="gramStart"/>
      <w:r w:rsidRPr="00780702">
        <w:rPr>
          <w:rFonts w:ascii="Book Antiqua" w:eastAsia="Book Antiqua" w:hAnsi="Book Antiqua" w:cs="Book Antiqua"/>
          <w:color w:val="000000"/>
        </w:rPr>
        <w:t>method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12-17]</w:t>
      </w:r>
      <w:r w:rsidRPr="00780702">
        <w:rPr>
          <w:rFonts w:ascii="Book Antiqua" w:eastAsia="Book Antiqua" w:hAnsi="Book Antiqua" w:cs="Book Antiqua"/>
          <w:color w:val="000000"/>
        </w:rPr>
        <w:t xml:space="preserve">. The radiographic method of limb length measurement as proposed by Lang </w:t>
      </w:r>
      <w:r w:rsidRPr="00780702">
        <w:rPr>
          <w:rFonts w:ascii="Book Antiqua" w:eastAsia="Book Antiqua" w:hAnsi="Book Antiqua" w:cs="Book Antiqua"/>
          <w:i/>
          <w:iCs/>
          <w:color w:val="000000"/>
        </w:rPr>
        <w:t xml:space="preserve">et </w:t>
      </w:r>
      <w:proofErr w:type="gramStart"/>
      <w:r w:rsidRPr="00780702">
        <w:rPr>
          <w:rFonts w:ascii="Book Antiqua" w:eastAsia="Book Antiqua" w:hAnsi="Book Antiqua" w:cs="Book Antiqua"/>
          <w:i/>
          <w:iCs/>
          <w:color w:val="000000"/>
        </w:rPr>
        <w:t>al</w:t>
      </w:r>
      <w:r w:rsidR="00B636B3" w:rsidRPr="00780702">
        <w:rPr>
          <w:rFonts w:ascii="Book Antiqua" w:eastAsia="Book Antiqua" w:hAnsi="Book Antiqua" w:cs="Book Antiqua"/>
          <w:color w:val="000000"/>
          <w:vertAlign w:val="superscript"/>
        </w:rPr>
        <w:t>[</w:t>
      </w:r>
      <w:proofErr w:type="gramEnd"/>
      <w:r w:rsidR="00B636B3" w:rsidRPr="00780702">
        <w:rPr>
          <w:rFonts w:ascii="Book Antiqua" w:eastAsia="Book Antiqua" w:hAnsi="Book Antiqua" w:cs="Book Antiqua"/>
          <w:color w:val="000000"/>
          <w:vertAlign w:val="superscript"/>
        </w:rPr>
        <w:t>12]</w:t>
      </w:r>
      <w:r w:rsidRPr="00780702">
        <w:rPr>
          <w:rFonts w:ascii="Book Antiqua" w:eastAsia="Book Antiqua" w:hAnsi="Book Antiqua" w:cs="Book Antiqua"/>
          <w:color w:val="000000"/>
        </w:rPr>
        <w:t xml:space="preserve"> has been widely used and recommended for uniformity in limb length assessment</w:t>
      </w:r>
      <w:r w:rsidRPr="00780702">
        <w:rPr>
          <w:rFonts w:ascii="Book Antiqua" w:eastAsia="Book Antiqua" w:hAnsi="Book Antiqua" w:cs="Book Antiqua"/>
          <w:color w:val="000000"/>
          <w:vertAlign w:val="superscript"/>
        </w:rPr>
        <w:t>[12]</w:t>
      </w:r>
      <w:r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Hinarejos</w:t>
      </w:r>
      <w:proofErr w:type="spellEnd"/>
      <w:r w:rsidRPr="00780702">
        <w:rPr>
          <w:rFonts w:ascii="Book Antiqua" w:eastAsia="Book Antiqua" w:hAnsi="Book Antiqua" w:cs="Book Antiqua"/>
          <w:color w:val="000000"/>
        </w:rPr>
        <w:t xml:space="preserve"> and his associates proposed that the presence of flexion contracture can affect the limb </w:t>
      </w:r>
      <w:proofErr w:type="gramStart"/>
      <w:r w:rsidRPr="00780702">
        <w:rPr>
          <w:rFonts w:ascii="Book Antiqua" w:eastAsia="Book Antiqua" w:hAnsi="Book Antiqua" w:cs="Book Antiqua"/>
          <w:color w:val="000000"/>
        </w:rPr>
        <w:t>length</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17]</w:t>
      </w:r>
      <w:r w:rsidRPr="00780702">
        <w:rPr>
          <w:rFonts w:ascii="Book Antiqua" w:eastAsia="Book Antiqua" w:hAnsi="Book Antiqua" w:cs="Book Antiqua"/>
          <w:color w:val="000000"/>
        </w:rPr>
        <w:t xml:space="preserve">. </w:t>
      </w:r>
      <w:proofErr w:type="spellStart"/>
      <w:r w:rsidR="00B636B3" w:rsidRPr="00780702">
        <w:rPr>
          <w:rFonts w:ascii="Book Antiqua" w:hAnsi="Book Antiqua"/>
        </w:rPr>
        <w:t>Ohmori</w:t>
      </w:r>
      <w:proofErr w:type="spellEnd"/>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 xml:space="preserve">et </w:t>
      </w:r>
      <w:proofErr w:type="gramStart"/>
      <w:r w:rsidRPr="00780702">
        <w:rPr>
          <w:rFonts w:ascii="Book Antiqua" w:eastAsia="Book Antiqua" w:hAnsi="Book Antiqua" w:cs="Book Antiqua"/>
          <w:i/>
          <w:iCs/>
          <w:color w:val="000000"/>
        </w:rPr>
        <w:t>al</w:t>
      </w:r>
      <w:r w:rsidR="00B636B3" w:rsidRPr="00780702">
        <w:rPr>
          <w:rFonts w:ascii="Book Antiqua" w:eastAsia="Book Antiqua" w:hAnsi="Book Antiqua" w:cs="Book Antiqua"/>
          <w:color w:val="000000"/>
          <w:vertAlign w:val="superscript"/>
        </w:rPr>
        <w:t>[</w:t>
      </w:r>
      <w:proofErr w:type="gramEnd"/>
      <w:r w:rsidR="00B636B3" w:rsidRPr="00780702">
        <w:rPr>
          <w:rFonts w:ascii="Book Antiqua" w:eastAsia="Book Antiqua" w:hAnsi="Book Antiqua" w:cs="Book Antiqua"/>
          <w:color w:val="000000"/>
          <w:vertAlign w:val="superscript"/>
        </w:rPr>
        <w:t>24]</w:t>
      </w:r>
      <w:r w:rsidRPr="00780702">
        <w:rPr>
          <w:rFonts w:ascii="Book Antiqua" w:eastAsia="Book Antiqua" w:hAnsi="Book Antiqua" w:cs="Book Antiqua"/>
          <w:color w:val="000000"/>
        </w:rPr>
        <w:t xml:space="preserve"> performed a simulation study and reported the importance of </w:t>
      </w:r>
      <w:r w:rsidR="00B636B3" w:rsidRPr="00780702">
        <w:rPr>
          <w:rFonts w:ascii="Book Antiqua" w:eastAsia="Book Antiqua" w:hAnsi="Book Antiqua" w:cs="Book Antiqua"/>
          <w:color w:val="000000"/>
        </w:rPr>
        <w:t>“</w:t>
      </w:r>
      <w:r w:rsidRPr="00780702">
        <w:rPr>
          <w:rFonts w:ascii="Book Antiqua" w:eastAsia="Book Antiqua" w:hAnsi="Book Antiqua" w:cs="Book Antiqua"/>
          <w:color w:val="000000"/>
        </w:rPr>
        <w:t>flexion contracture</w:t>
      </w:r>
      <w:r w:rsidR="00B636B3"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and </w:t>
      </w:r>
      <w:r w:rsidR="00B636B3" w:rsidRPr="00780702">
        <w:rPr>
          <w:rFonts w:ascii="Book Antiqua" w:eastAsia="Book Antiqua" w:hAnsi="Book Antiqua" w:cs="Book Antiqua"/>
          <w:color w:val="000000"/>
        </w:rPr>
        <w:t>“</w:t>
      </w:r>
      <w:r w:rsidRPr="00780702">
        <w:rPr>
          <w:rFonts w:ascii="Book Antiqua" w:eastAsia="Book Antiqua" w:hAnsi="Book Antiqua" w:cs="Book Antiqua"/>
          <w:color w:val="000000"/>
        </w:rPr>
        <w:t>HKA angle correction</w:t>
      </w:r>
      <w:r w:rsidR="00B636B3"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on limb length alteration following TKA</w:t>
      </w:r>
      <w:r w:rsidRPr="00780702">
        <w:rPr>
          <w:rFonts w:ascii="Book Antiqua" w:eastAsia="Book Antiqua" w:hAnsi="Book Antiqua" w:cs="Book Antiqua"/>
          <w:color w:val="000000"/>
          <w:vertAlign w:val="superscript"/>
        </w:rPr>
        <w:t>[24]</w:t>
      </w:r>
      <w:r w:rsidRPr="00780702">
        <w:rPr>
          <w:rFonts w:ascii="Book Antiqua" w:eastAsia="Book Antiqua" w:hAnsi="Book Antiqua" w:cs="Book Antiqua"/>
          <w:color w:val="000000"/>
        </w:rPr>
        <w:t xml:space="preserve">. Immediate postoperative evaluation (2 d to 6 </w:t>
      </w:r>
      <w:proofErr w:type="spellStart"/>
      <w:r w:rsidRPr="00780702">
        <w:rPr>
          <w:rFonts w:ascii="Book Antiqua" w:eastAsia="Book Antiqua" w:hAnsi="Book Antiqua" w:cs="Book Antiqua"/>
          <w:color w:val="000000"/>
        </w:rPr>
        <w:t>wk</w:t>
      </w:r>
      <w:proofErr w:type="spellEnd"/>
      <w:r w:rsidRPr="00780702">
        <w:rPr>
          <w:rFonts w:ascii="Book Antiqua" w:eastAsia="Book Antiqua" w:hAnsi="Book Antiqua" w:cs="Book Antiqua"/>
          <w:color w:val="000000"/>
        </w:rPr>
        <w:t xml:space="preserve">) for radiographic LLD can affect the limb length because of flexion attitude of the limb. Hence, the timing of limb length measurement has an impact on LLD, and the ideal time should be after six weeks when most of the residual deformities are corrected, and pain is </w:t>
      </w:r>
      <w:proofErr w:type="gramStart"/>
      <w:r w:rsidRPr="00780702">
        <w:rPr>
          <w:rFonts w:ascii="Book Antiqua" w:eastAsia="Book Antiqua" w:hAnsi="Book Antiqua" w:cs="Book Antiqua"/>
          <w:color w:val="000000"/>
        </w:rPr>
        <w:t>minimal</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16]</w:t>
      </w:r>
      <w:r w:rsidRPr="00780702">
        <w:rPr>
          <w:rFonts w:ascii="Book Antiqua" w:eastAsia="Book Antiqua" w:hAnsi="Book Antiqua" w:cs="Book Antiqua"/>
          <w:color w:val="000000"/>
        </w:rPr>
        <w:t>.</w:t>
      </w:r>
    </w:p>
    <w:p w14:paraId="4DF94C26" w14:textId="4AF182ED" w:rsidR="00A77B3E" w:rsidRPr="00780702" w:rsidRDefault="006E29AC" w:rsidP="009E1118">
      <w:pPr>
        <w:spacing w:line="360" w:lineRule="auto"/>
        <w:ind w:firstLineChars="200" w:firstLine="480"/>
        <w:jc w:val="both"/>
        <w:rPr>
          <w:rFonts w:ascii="Book Antiqua" w:hAnsi="Book Antiqua"/>
        </w:rPr>
      </w:pPr>
      <w:r w:rsidRPr="00780702">
        <w:rPr>
          <w:rFonts w:ascii="Book Antiqua" w:eastAsia="Book Antiqua" w:hAnsi="Book Antiqua" w:cs="Book Antiqua"/>
          <w:color w:val="000000"/>
        </w:rPr>
        <w:t xml:space="preserve">There are multiple factors that affect LLD after </w:t>
      </w:r>
      <w:proofErr w:type="gramStart"/>
      <w:r w:rsidRPr="00780702">
        <w:rPr>
          <w:rFonts w:ascii="Book Antiqua" w:eastAsia="Book Antiqua" w:hAnsi="Book Antiqua" w:cs="Book Antiqua"/>
          <w:color w:val="000000"/>
        </w:rPr>
        <w:t>TKA</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11,18]</w:t>
      </w:r>
      <w:r w:rsidRPr="00780702">
        <w:rPr>
          <w:rFonts w:ascii="Book Antiqua" w:eastAsia="Book Antiqua" w:hAnsi="Book Antiqua" w:cs="Book Antiqua"/>
          <w:color w:val="000000"/>
        </w:rPr>
        <w:t xml:space="preserve">. Age and gender were not found to be associated with radiographic LLD in many </w:t>
      </w:r>
      <w:proofErr w:type="gramStart"/>
      <w:r w:rsidRPr="00780702">
        <w:rPr>
          <w:rFonts w:ascii="Book Antiqua" w:eastAsia="Book Antiqua" w:hAnsi="Book Antiqua" w:cs="Book Antiqua"/>
          <w:color w:val="000000"/>
        </w:rPr>
        <w:t>studies</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12-17]</w:t>
      </w:r>
      <w:r w:rsidRPr="00780702">
        <w:rPr>
          <w:rFonts w:ascii="Book Antiqua" w:eastAsia="Book Antiqua" w:hAnsi="Book Antiqua" w:cs="Book Antiqua"/>
          <w:color w:val="000000"/>
        </w:rPr>
        <w:t xml:space="preserve">. It is difficult to comment on the impact of BMI on LLD, as few studies have omitted morbid obese patients in their </w:t>
      </w:r>
      <w:proofErr w:type="gramStart"/>
      <w:r w:rsidRPr="00780702">
        <w:rPr>
          <w:rFonts w:ascii="Book Antiqua" w:eastAsia="Book Antiqua" w:hAnsi="Book Antiqua" w:cs="Book Antiqua"/>
          <w:color w:val="000000"/>
        </w:rPr>
        <w:t>series</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4]</w:t>
      </w:r>
      <w:r w:rsidRPr="00780702">
        <w:rPr>
          <w:rFonts w:ascii="Book Antiqua" w:eastAsia="Book Antiqua" w:hAnsi="Book Antiqua" w:cs="Book Antiqua"/>
          <w:color w:val="000000"/>
        </w:rPr>
        <w:t xml:space="preserve">. Chang </w:t>
      </w:r>
      <w:r w:rsidRPr="00780702">
        <w:rPr>
          <w:rFonts w:ascii="Book Antiqua" w:eastAsia="Book Antiqua" w:hAnsi="Book Antiqua" w:cs="Book Antiqua"/>
          <w:i/>
          <w:iCs/>
          <w:color w:val="000000"/>
        </w:rPr>
        <w:t xml:space="preserve">et </w:t>
      </w:r>
      <w:proofErr w:type="gramStart"/>
      <w:r w:rsidRPr="00780702">
        <w:rPr>
          <w:rFonts w:ascii="Book Antiqua" w:eastAsia="Book Antiqua" w:hAnsi="Book Antiqua" w:cs="Book Antiqua"/>
          <w:i/>
          <w:iCs/>
          <w:color w:val="000000"/>
        </w:rPr>
        <w:t>al</w:t>
      </w:r>
      <w:r w:rsidR="006D018C" w:rsidRPr="00780702">
        <w:rPr>
          <w:rFonts w:ascii="Book Antiqua" w:eastAsia="Book Antiqua" w:hAnsi="Book Antiqua" w:cs="Book Antiqua"/>
          <w:color w:val="000000"/>
          <w:vertAlign w:val="superscript"/>
        </w:rPr>
        <w:t>[</w:t>
      </w:r>
      <w:proofErr w:type="gramEnd"/>
      <w:r w:rsidR="006D018C" w:rsidRPr="00780702">
        <w:rPr>
          <w:rFonts w:ascii="Book Antiqua" w:eastAsia="Book Antiqua" w:hAnsi="Book Antiqua" w:cs="Book Antiqua"/>
          <w:color w:val="000000"/>
          <w:vertAlign w:val="superscript"/>
        </w:rPr>
        <w:t>13]</w:t>
      </w:r>
      <w:r w:rsidRPr="00780702">
        <w:rPr>
          <w:rFonts w:ascii="Book Antiqua" w:eastAsia="Book Antiqua" w:hAnsi="Book Antiqua" w:cs="Book Antiqua"/>
          <w:color w:val="000000"/>
        </w:rPr>
        <w:t xml:space="preserve"> reported the association between greater LLD with smaller BMI in their series of 466 patients at one-year follow-up</w:t>
      </w:r>
      <w:r w:rsidRPr="00780702">
        <w:rPr>
          <w:rFonts w:ascii="Book Antiqua" w:eastAsia="Book Antiqua" w:hAnsi="Book Antiqua" w:cs="Book Antiqua"/>
          <w:color w:val="000000"/>
          <w:vertAlign w:val="superscript"/>
        </w:rPr>
        <w:t>[13]</w:t>
      </w:r>
      <w:r w:rsidRPr="00780702">
        <w:rPr>
          <w:rFonts w:ascii="Book Antiqua" w:eastAsia="Book Antiqua" w:hAnsi="Book Antiqua" w:cs="Book Antiqua"/>
          <w:color w:val="000000"/>
        </w:rPr>
        <w:t xml:space="preserve">. All studies reported a greater increase in limb length following valgus deformity than </w:t>
      </w:r>
      <w:proofErr w:type="gramStart"/>
      <w:r w:rsidRPr="00780702">
        <w:rPr>
          <w:rFonts w:ascii="Book Antiqua" w:eastAsia="Book Antiqua" w:hAnsi="Book Antiqua" w:cs="Book Antiqua"/>
          <w:color w:val="000000"/>
        </w:rPr>
        <w:t>varus</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12,14]</w:t>
      </w:r>
      <w:r w:rsidRPr="00780702">
        <w:rPr>
          <w:rFonts w:ascii="Book Antiqua" w:eastAsia="Book Antiqua" w:hAnsi="Book Antiqua" w:cs="Book Antiqua"/>
          <w:color w:val="000000"/>
        </w:rPr>
        <w:t xml:space="preserve">. The pooled analysis of two studies reporting the limb length variation following TKA observed limb lengthening of 7.06 mm in valgus deformity </w:t>
      </w:r>
      <w:r w:rsidRPr="00780702">
        <w:rPr>
          <w:rFonts w:ascii="Book Antiqua" w:eastAsia="Book Antiqua" w:hAnsi="Book Antiqua" w:cs="Book Antiqua"/>
          <w:i/>
          <w:iCs/>
          <w:color w:val="000000"/>
        </w:rPr>
        <w:t>vs</w:t>
      </w:r>
      <w:r w:rsidRPr="00780702">
        <w:rPr>
          <w:rFonts w:ascii="Book Antiqua" w:eastAsia="Book Antiqua" w:hAnsi="Book Antiqua" w:cs="Book Antiqua"/>
          <w:color w:val="000000"/>
        </w:rPr>
        <w:t xml:space="preserve"> 4.42 in varus deformity (</w:t>
      </w:r>
      <w:r w:rsidR="00823D29"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&lt;</w:t>
      </w:r>
      <w:r w:rsidR="00823D29"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0.05)</w:t>
      </w:r>
      <w:r w:rsidRPr="00780702">
        <w:rPr>
          <w:rFonts w:ascii="Book Antiqua" w:eastAsia="Book Antiqua" w:hAnsi="Book Antiqua" w:cs="Book Antiqua"/>
          <w:color w:val="000000"/>
          <w:vertAlign w:val="superscript"/>
        </w:rPr>
        <w:t>[12,14]</w:t>
      </w:r>
      <w:r w:rsidRPr="00780702">
        <w:rPr>
          <w:rFonts w:ascii="Book Antiqua" w:eastAsia="Book Antiqua" w:hAnsi="Book Antiqua" w:cs="Book Antiqua"/>
          <w:color w:val="000000"/>
        </w:rPr>
        <w:t>. The LLD (MD -2.69 mm</w:t>
      </w:r>
      <w:r w:rsidR="003A2CE8"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w:t>
      </w:r>
      <w:r w:rsidR="00823D29"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-5.11, -0.27</w:t>
      </w:r>
      <w:r w:rsidR="00823D29"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was significantly less in varus knee compared to the valgus knee. While all three studies demonstrated a smaller LLD in bilateral TKA compared to unilateral TKA, the assessment of pooled data did not show a statistically significant difference in LLD between unilateral and bilateral </w:t>
      </w:r>
      <w:proofErr w:type="gramStart"/>
      <w:r w:rsidRPr="00780702">
        <w:rPr>
          <w:rFonts w:ascii="Book Antiqua" w:eastAsia="Book Antiqua" w:hAnsi="Book Antiqua" w:cs="Book Antiqua"/>
          <w:color w:val="000000"/>
        </w:rPr>
        <w:t>cases</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11-13]</w:t>
      </w:r>
      <w:r w:rsidRPr="00780702">
        <w:rPr>
          <w:rFonts w:ascii="Book Antiqua" w:eastAsia="Book Antiqua" w:hAnsi="Book Antiqua" w:cs="Book Antiqua"/>
          <w:color w:val="000000"/>
        </w:rPr>
        <w:t>.</w:t>
      </w:r>
    </w:p>
    <w:p w14:paraId="6FEB2787" w14:textId="1DC4D536" w:rsidR="00A77B3E" w:rsidRPr="00780702" w:rsidRDefault="006E29AC" w:rsidP="00F01FF1">
      <w:pPr>
        <w:spacing w:line="360" w:lineRule="auto"/>
        <w:ind w:firstLineChars="200" w:firstLine="480"/>
        <w:jc w:val="both"/>
        <w:rPr>
          <w:rFonts w:ascii="Book Antiqua" w:hAnsi="Book Antiqua"/>
        </w:rPr>
      </w:pPr>
      <w:r w:rsidRPr="00780702">
        <w:rPr>
          <w:rFonts w:ascii="Book Antiqua" w:eastAsia="Book Antiqua" w:hAnsi="Book Antiqua" w:cs="Book Antiqua"/>
          <w:color w:val="000000"/>
        </w:rPr>
        <w:t xml:space="preserve">Recently, the perceived postoperative LLD or the awareness of </w:t>
      </w:r>
      <w:r w:rsidR="00DD55D0" w:rsidRPr="00780702">
        <w:rPr>
          <w:rFonts w:ascii="Book Antiqua" w:eastAsia="Book Antiqua" w:hAnsi="Book Antiqua" w:cs="Book Antiqua"/>
          <w:color w:val="000000"/>
        </w:rPr>
        <w:t>LLD</w:t>
      </w:r>
      <w:r w:rsidRPr="00780702">
        <w:rPr>
          <w:rFonts w:ascii="Book Antiqua" w:eastAsia="Book Antiqua" w:hAnsi="Book Antiqua" w:cs="Book Antiqua"/>
          <w:color w:val="000000"/>
        </w:rPr>
        <w:t xml:space="preserve"> among patients is getting more acceptances among the </w:t>
      </w:r>
      <w:proofErr w:type="gramStart"/>
      <w:r w:rsidRPr="00780702">
        <w:rPr>
          <w:rFonts w:ascii="Book Antiqua" w:eastAsia="Book Antiqua" w:hAnsi="Book Antiqua" w:cs="Book Antiqua"/>
          <w:color w:val="000000"/>
        </w:rPr>
        <w:t>researchers</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15]</w:t>
      </w:r>
      <w:r w:rsidRPr="00780702">
        <w:rPr>
          <w:rFonts w:ascii="Book Antiqua" w:eastAsia="Book Antiqua" w:hAnsi="Book Antiqua" w:cs="Book Antiqua"/>
          <w:color w:val="000000"/>
        </w:rPr>
        <w:t xml:space="preserve">. It has no association with </w:t>
      </w:r>
      <w:r w:rsidRPr="00780702">
        <w:rPr>
          <w:rFonts w:ascii="Book Antiqua" w:eastAsia="Book Antiqua" w:hAnsi="Book Antiqua" w:cs="Book Antiqua"/>
          <w:color w:val="000000"/>
        </w:rPr>
        <w:lastRenderedPageBreak/>
        <w:t xml:space="preserve">radiographic </w:t>
      </w:r>
      <w:proofErr w:type="gramStart"/>
      <w:r w:rsidRPr="00780702">
        <w:rPr>
          <w:rFonts w:ascii="Book Antiqua" w:eastAsia="Book Antiqua" w:hAnsi="Book Antiqua" w:cs="Book Antiqua"/>
          <w:color w:val="000000"/>
        </w:rPr>
        <w:t>LLD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16]</w:t>
      </w:r>
      <w:r w:rsidRPr="00780702">
        <w:rPr>
          <w:rFonts w:ascii="Book Antiqua" w:eastAsia="Book Antiqua" w:hAnsi="Book Antiqua" w:cs="Book Antiqua"/>
          <w:color w:val="000000"/>
        </w:rPr>
        <w:t xml:space="preserve">. Studies have shown no association between mechanical HKA angles and perceived </w:t>
      </w:r>
      <w:proofErr w:type="gramStart"/>
      <w:r w:rsidRPr="00780702">
        <w:rPr>
          <w:rFonts w:ascii="Book Antiqua" w:eastAsia="Book Antiqua" w:hAnsi="Book Antiqua" w:cs="Book Antiqua"/>
          <w:color w:val="000000"/>
        </w:rPr>
        <w:t>LLD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15]</w:t>
      </w:r>
      <w:r w:rsidRPr="00780702">
        <w:rPr>
          <w:rFonts w:ascii="Book Antiqua" w:eastAsia="Book Antiqua" w:hAnsi="Book Antiqua" w:cs="Book Antiqua"/>
          <w:color w:val="000000"/>
        </w:rPr>
        <w:t xml:space="preserve">. Goldstein </w:t>
      </w:r>
      <w:r w:rsidRPr="00780702">
        <w:rPr>
          <w:rFonts w:ascii="Book Antiqua" w:eastAsia="Book Antiqua" w:hAnsi="Book Antiqua" w:cs="Book Antiqua"/>
          <w:i/>
          <w:iCs/>
          <w:color w:val="000000"/>
        </w:rPr>
        <w:t xml:space="preserve">et </w:t>
      </w:r>
      <w:proofErr w:type="gramStart"/>
      <w:r w:rsidRPr="00780702">
        <w:rPr>
          <w:rFonts w:ascii="Book Antiqua" w:eastAsia="Book Antiqua" w:hAnsi="Book Antiqua" w:cs="Book Antiqua"/>
          <w:i/>
          <w:iCs/>
          <w:color w:val="000000"/>
        </w:rPr>
        <w:t>al</w:t>
      </w:r>
      <w:r w:rsidR="00DA45FB" w:rsidRPr="00780702">
        <w:rPr>
          <w:rFonts w:ascii="Book Antiqua" w:eastAsia="Book Antiqua" w:hAnsi="Book Antiqua" w:cs="Book Antiqua"/>
          <w:color w:val="000000"/>
          <w:vertAlign w:val="superscript"/>
        </w:rPr>
        <w:t>[</w:t>
      </w:r>
      <w:proofErr w:type="gramEnd"/>
      <w:r w:rsidR="00DA45FB" w:rsidRPr="00780702">
        <w:rPr>
          <w:rFonts w:ascii="Book Antiqua" w:eastAsia="Book Antiqua" w:hAnsi="Book Antiqua" w:cs="Book Antiqua"/>
          <w:color w:val="000000"/>
          <w:vertAlign w:val="superscript"/>
        </w:rPr>
        <w:t>15]</w:t>
      </w:r>
      <w:r w:rsidRPr="00780702">
        <w:rPr>
          <w:rFonts w:ascii="Book Antiqua" w:eastAsia="Book Antiqua" w:hAnsi="Book Antiqua" w:cs="Book Antiqua"/>
          <w:color w:val="000000"/>
        </w:rPr>
        <w:t xml:space="preserve"> observed 25% preoperative LLD and only 10% in the postoperative period. Of 18 patients (25%) with preoperative LLD in their series, only one had persistent LLD in the postoperative period. They concluded that most of the preoperative LLD gets settled with surgery. In patients with persistent or newly developed postoperative LLD, complete resolution was noted within three months </w:t>
      </w:r>
      <w:proofErr w:type="gramStart"/>
      <w:r w:rsidRPr="00780702">
        <w:rPr>
          <w:rFonts w:ascii="Book Antiqua" w:eastAsia="Book Antiqua" w:hAnsi="Book Antiqua" w:cs="Book Antiqua"/>
          <w:color w:val="000000"/>
        </w:rPr>
        <w:t>period</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15]</w:t>
      </w:r>
      <w:r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Chin</w:t>
      </w:r>
      <w:r w:rsidR="00761157" w:rsidRPr="00780702">
        <w:rPr>
          <w:rFonts w:ascii="Book Antiqua" w:eastAsia="Book Antiqua" w:hAnsi="Book Antiqua" w:cs="Book Antiqua"/>
          <w:color w:val="000000"/>
        </w:rPr>
        <w:t>n</w:t>
      </w:r>
      <w:r w:rsidRPr="00780702">
        <w:rPr>
          <w:rFonts w:ascii="Book Antiqua" w:eastAsia="Book Antiqua" w:hAnsi="Book Antiqua" w:cs="Book Antiqua"/>
          <w:color w:val="000000"/>
        </w:rPr>
        <w:t>appa</w:t>
      </w:r>
      <w:proofErr w:type="spellEnd"/>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 xml:space="preserve">et </w:t>
      </w:r>
      <w:proofErr w:type="gramStart"/>
      <w:r w:rsidRPr="00780702">
        <w:rPr>
          <w:rFonts w:ascii="Book Antiqua" w:eastAsia="Book Antiqua" w:hAnsi="Book Antiqua" w:cs="Book Antiqua"/>
          <w:i/>
          <w:iCs/>
          <w:color w:val="000000"/>
        </w:rPr>
        <w:t>al</w:t>
      </w:r>
      <w:r w:rsidR="00060BB8" w:rsidRPr="00780702">
        <w:rPr>
          <w:rFonts w:ascii="Book Antiqua" w:eastAsia="Book Antiqua" w:hAnsi="Book Antiqua" w:cs="Book Antiqua"/>
          <w:color w:val="000000"/>
          <w:vertAlign w:val="superscript"/>
        </w:rPr>
        <w:t>[</w:t>
      </w:r>
      <w:proofErr w:type="gramEnd"/>
      <w:r w:rsidR="00060BB8" w:rsidRPr="00780702">
        <w:rPr>
          <w:rFonts w:ascii="Book Antiqua" w:eastAsia="Book Antiqua" w:hAnsi="Book Antiqua" w:cs="Book Antiqua"/>
          <w:color w:val="000000"/>
          <w:vertAlign w:val="superscript"/>
        </w:rPr>
        <w:t>16]</w:t>
      </w:r>
      <w:r w:rsidRPr="00780702">
        <w:rPr>
          <w:rFonts w:ascii="Book Antiqua" w:eastAsia="Book Antiqua" w:hAnsi="Book Antiqua" w:cs="Book Antiqua"/>
          <w:color w:val="000000"/>
        </w:rPr>
        <w:t xml:space="preserve"> observed an increased incidence of postoperative LLD among female patients</w:t>
      </w:r>
      <w:r w:rsidRPr="00780702">
        <w:rPr>
          <w:rFonts w:ascii="Book Antiqua" w:eastAsia="Book Antiqua" w:hAnsi="Book Antiqua" w:cs="Book Antiqua"/>
          <w:color w:val="000000"/>
          <w:vertAlign w:val="superscript"/>
        </w:rPr>
        <w:t>[16]</w:t>
      </w:r>
      <w:r w:rsidRPr="00780702">
        <w:rPr>
          <w:rFonts w:ascii="Book Antiqua" w:eastAsia="Book Antiqua" w:hAnsi="Book Antiqua" w:cs="Book Antiqua"/>
          <w:color w:val="000000"/>
        </w:rPr>
        <w:t>.</w:t>
      </w:r>
    </w:p>
    <w:p w14:paraId="2B5866C5" w14:textId="6AF5276F" w:rsidR="00A77B3E" w:rsidRPr="00780702" w:rsidRDefault="006E29AC" w:rsidP="00CB2524">
      <w:pPr>
        <w:spacing w:line="360" w:lineRule="auto"/>
        <w:ind w:firstLineChars="200" w:firstLine="480"/>
        <w:jc w:val="both"/>
        <w:rPr>
          <w:rFonts w:ascii="Book Antiqua" w:hAnsi="Book Antiqua"/>
        </w:rPr>
      </w:pPr>
      <w:r w:rsidRPr="00780702">
        <w:rPr>
          <w:rFonts w:ascii="Book Antiqua" w:eastAsia="Book Antiqua" w:hAnsi="Book Antiqua" w:cs="Book Antiqua"/>
          <w:color w:val="000000"/>
        </w:rPr>
        <w:t>The pooled analysis of 611 patients revealed statistically significant inferior functional outcome in patients with radiographic LLD of</w:t>
      </w:r>
      <w:r w:rsidR="00892933"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10</w:t>
      </w:r>
      <w:r w:rsidR="00892933" w:rsidRPr="00780702">
        <w:rPr>
          <w:rFonts w:ascii="Book Antiqua" w:eastAsia="Book Antiqua" w:hAnsi="Book Antiqua" w:cs="Book Antiqua"/>
          <w:color w:val="000000"/>
        </w:rPr>
        <w:t xml:space="preserve"> </w:t>
      </w:r>
      <w:proofErr w:type="gramStart"/>
      <w:r w:rsidRPr="00780702">
        <w:rPr>
          <w:rFonts w:ascii="Book Antiqua" w:eastAsia="Book Antiqua" w:hAnsi="Book Antiqua" w:cs="Book Antiqua"/>
          <w:color w:val="000000"/>
        </w:rPr>
        <w:t>mm</w:t>
      </w:r>
      <w:r w:rsidRPr="00780702">
        <w:rPr>
          <w:rFonts w:ascii="Book Antiqua" w:eastAsia="Book Antiqua" w:hAnsi="Book Antiqua" w:cs="Book Antiqua"/>
          <w:color w:val="000000"/>
          <w:vertAlign w:val="superscript"/>
        </w:rPr>
        <w:t>[</w:t>
      </w:r>
      <w:proofErr w:type="gramEnd"/>
      <w:r w:rsidRPr="00780702">
        <w:rPr>
          <w:rFonts w:ascii="Book Antiqua" w:eastAsia="Book Antiqua" w:hAnsi="Book Antiqua" w:cs="Book Antiqua"/>
          <w:color w:val="000000"/>
          <w:vertAlign w:val="superscript"/>
        </w:rPr>
        <w:t>11,16.17]</w:t>
      </w:r>
      <w:r w:rsidRPr="00780702">
        <w:rPr>
          <w:rFonts w:ascii="Book Antiqua" w:eastAsia="Book Antiqua" w:hAnsi="Book Antiqua" w:cs="Book Antiqua"/>
          <w:color w:val="000000"/>
        </w:rPr>
        <w:t xml:space="preserve">. Evaluation with functional KSS in these three studies maintained the homogeneity; however, the points allocated for each question were different in the study of </w:t>
      </w:r>
      <w:proofErr w:type="spellStart"/>
      <w:r w:rsidRPr="00780702">
        <w:rPr>
          <w:rFonts w:ascii="Book Antiqua" w:eastAsia="Book Antiqua" w:hAnsi="Book Antiqua" w:cs="Book Antiqua"/>
          <w:color w:val="000000"/>
        </w:rPr>
        <w:t>Chin</w:t>
      </w:r>
      <w:r w:rsidR="00761157" w:rsidRPr="00780702">
        <w:rPr>
          <w:rFonts w:ascii="Book Antiqua" w:eastAsia="Book Antiqua" w:hAnsi="Book Antiqua" w:cs="Book Antiqua"/>
          <w:color w:val="000000"/>
        </w:rPr>
        <w:t>n</w:t>
      </w:r>
      <w:r w:rsidRPr="00780702">
        <w:rPr>
          <w:rFonts w:ascii="Book Antiqua" w:eastAsia="Book Antiqua" w:hAnsi="Book Antiqua" w:cs="Book Antiqua"/>
          <w:color w:val="000000"/>
        </w:rPr>
        <w:t>appa</w:t>
      </w:r>
      <w:proofErr w:type="spellEnd"/>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 xml:space="preserve">et </w:t>
      </w:r>
      <w:proofErr w:type="gramStart"/>
      <w:r w:rsidRPr="00780702">
        <w:rPr>
          <w:rFonts w:ascii="Book Antiqua" w:eastAsia="Book Antiqua" w:hAnsi="Book Antiqua" w:cs="Book Antiqua"/>
          <w:i/>
          <w:iCs/>
          <w:color w:val="000000"/>
        </w:rPr>
        <w:t>al</w:t>
      </w:r>
      <w:r w:rsidR="00E74796" w:rsidRPr="00780702">
        <w:rPr>
          <w:rFonts w:ascii="Book Antiqua" w:eastAsia="Book Antiqua" w:hAnsi="Book Antiqua" w:cs="Book Antiqua"/>
          <w:color w:val="000000"/>
          <w:vertAlign w:val="superscript"/>
        </w:rPr>
        <w:t>[</w:t>
      </w:r>
      <w:proofErr w:type="gramEnd"/>
      <w:r w:rsidR="00E74796" w:rsidRPr="00780702">
        <w:rPr>
          <w:rFonts w:ascii="Book Antiqua" w:eastAsia="Book Antiqua" w:hAnsi="Book Antiqua" w:cs="Book Antiqua"/>
          <w:color w:val="000000"/>
          <w:vertAlign w:val="superscript"/>
        </w:rPr>
        <w:t>16]</w:t>
      </w:r>
      <w:r w:rsidRPr="00780702">
        <w:rPr>
          <w:rFonts w:ascii="Book Antiqua" w:eastAsia="Book Antiqua" w:hAnsi="Book Antiqua" w:cs="Book Antiqua"/>
          <w:color w:val="000000"/>
        </w:rPr>
        <w:t xml:space="preserve"> 2017. Hence standard </w:t>
      </w:r>
      <w:r w:rsidR="005136D8" w:rsidRPr="00780702">
        <w:rPr>
          <w:rFonts w:ascii="Book Antiqua" w:eastAsia="Book Antiqua" w:hAnsi="Book Antiqua" w:cs="Book Antiqua"/>
          <w:color w:val="000000"/>
        </w:rPr>
        <w:t>mean difference</w:t>
      </w:r>
      <w:r w:rsidRPr="00780702">
        <w:rPr>
          <w:rFonts w:ascii="Book Antiqua" w:eastAsia="Book Antiqua" w:hAnsi="Book Antiqua" w:cs="Book Antiqua"/>
          <w:color w:val="000000"/>
        </w:rPr>
        <w:t xml:space="preserve"> was taken into consideration. Kim </w:t>
      </w:r>
      <w:r w:rsidRPr="00780702">
        <w:rPr>
          <w:rFonts w:ascii="Book Antiqua" w:eastAsia="Book Antiqua" w:hAnsi="Book Antiqua" w:cs="Book Antiqua"/>
          <w:i/>
          <w:iCs/>
          <w:color w:val="000000"/>
        </w:rPr>
        <w:t xml:space="preserve">et </w:t>
      </w:r>
      <w:proofErr w:type="gramStart"/>
      <w:r w:rsidRPr="00780702">
        <w:rPr>
          <w:rFonts w:ascii="Book Antiqua" w:eastAsia="Book Antiqua" w:hAnsi="Book Antiqua" w:cs="Book Antiqua"/>
          <w:i/>
          <w:iCs/>
          <w:color w:val="000000"/>
        </w:rPr>
        <w:t>al</w:t>
      </w:r>
      <w:r w:rsidR="00E74796" w:rsidRPr="00780702">
        <w:rPr>
          <w:rFonts w:ascii="Book Antiqua" w:eastAsia="Book Antiqua" w:hAnsi="Book Antiqua" w:cs="Book Antiqua"/>
          <w:color w:val="000000"/>
          <w:vertAlign w:val="superscript"/>
        </w:rPr>
        <w:t>[</w:t>
      </w:r>
      <w:proofErr w:type="gramEnd"/>
      <w:r w:rsidR="00E74796" w:rsidRPr="00780702">
        <w:rPr>
          <w:rFonts w:ascii="Book Antiqua" w:eastAsia="Book Antiqua" w:hAnsi="Book Antiqua" w:cs="Book Antiqua"/>
          <w:color w:val="000000"/>
          <w:vertAlign w:val="superscript"/>
        </w:rPr>
        <w:t>4]</w:t>
      </w:r>
      <w:r w:rsidRPr="00780702">
        <w:rPr>
          <w:rFonts w:ascii="Book Antiqua" w:eastAsia="Book Antiqua" w:hAnsi="Book Antiqua" w:cs="Book Antiqua"/>
          <w:color w:val="000000"/>
        </w:rPr>
        <w:t xml:space="preserve"> also observed significant functional difference among patients with better ability in terms of stair climbing and KSS functional score in patients with radiographic LLD of</w:t>
      </w:r>
      <w:r w:rsidR="00E74796"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15 mm</w:t>
      </w:r>
      <w:r w:rsidRPr="00780702">
        <w:rPr>
          <w:rFonts w:ascii="Book Antiqua" w:eastAsia="Book Antiqua" w:hAnsi="Book Antiqua" w:cs="Book Antiqua"/>
          <w:color w:val="000000"/>
          <w:vertAlign w:val="superscript"/>
        </w:rPr>
        <w:t>[4]</w:t>
      </w:r>
      <w:r w:rsidRPr="00780702">
        <w:rPr>
          <w:rFonts w:ascii="Book Antiqua" w:eastAsia="Book Antiqua" w:hAnsi="Book Antiqua" w:cs="Book Antiqua"/>
          <w:color w:val="000000"/>
        </w:rPr>
        <w:t>. However, they included only preoperative varus knee with 15</w:t>
      </w:r>
      <w:r w:rsidR="00DE4D5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LLD as the cut-off point. </w:t>
      </w:r>
      <w:proofErr w:type="spellStart"/>
      <w:r w:rsidRPr="00780702">
        <w:rPr>
          <w:rFonts w:ascii="Book Antiqua" w:eastAsia="Book Antiqua" w:hAnsi="Book Antiqua" w:cs="Book Antiqua"/>
          <w:color w:val="000000"/>
        </w:rPr>
        <w:t>Chin</w:t>
      </w:r>
      <w:r w:rsidR="00761157" w:rsidRPr="00780702">
        <w:rPr>
          <w:rFonts w:ascii="Book Antiqua" w:eastAsia="Book Antiqua" w:hAnsi="Book Antiqua" w:cs="Book Antiqua"/>
          <w:color w:val="000000"/>
        </w:rPr>
        <w:t>n</w:t>
      </w:r>
      <w:r w:rsidRPr="00780702">
        <w:rPr>
          <w:rFonts w:ascii="Book Antiqua" w:eastAsia="Book Antiqua" w:hAnsi="Book Antiqua" w:cs="Book Antiqua"/>
          <w:color w:val="000000"/>
        </w:rPr>
        <w:t>appa</w:t>
      </w:r>
      <w:proofErr w:type="spellEnd"/>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et al</w:t>
      </w:r>
      <w:r w:rsidR="00E74796" w:rsidRPr="00780702">
        <w:rPr>
          <w:rFonts w:ascii="Book Antiqua" w:eastAsia="Book Antiqua" w:hAnsi="Book Antiqua" w:cs="Book Antiqua"/>
          <w:color w:val="000000"/>
          <w:vertAlign w:val="superscript"/>
        </w:rPr>
        <w:t>[16]</w:t>
      </w:r>
      <w:r w:rsidRPr="00780702">
        <w:rPr>
          <w:rFonts w:ascii="Book Antiqua" w:eastAsia="Book Antiqua" w:hAnsi="Book Antiqua" w:cs="Book Antiqua"/>
          <w:color w:val="000000"/>
        </w:rPr>
        <w:t xml:space="preserve"> reported no significant association between radiographic LLD (</w:t>
      </w:r>
      <w:r w:rsidR="00E7479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E7479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with KOOS, KSS and WOMAC score; however, the perceived LLD showed significantly lower functional score in the domains of KOOS Pain, KOOS Activities of Daily Living, KOOS Quality of Life and WOMAC functional scores</w:t>
      </w:r>
      <w:r w:rsidRPr="00780702">
        <w:rPr>
          <w:rFonts w:ascii="Book Antiqua" w:eastAsia="Book Antiqua" w:hAnsi="Book Antiqua" w:cs="Book Antiqua"/>
          <w:color w:val="000000"/>
          <w:vertAlign w:val="superscript"/>
        </w:rPr>
        <w:t>[16]</w:t>
      </w:r>
      <w:r w:rsidRPr="00780702">
        <w:rPr>
          <w:rFonts w:ascii="Book Antiqua" w:eastAsia="Book Antiqua" w:hAnsi="Book Antiqua" w:cs="Book Antiqua"/>
          <w:color w:val="000000"/>
        </w:rPr>
        <w:t>. There is decreased satisfaction among patients with perceived LLD.</w:t>
      </w:r>
    </w:p>
    <w:p w14:paraId="796B6FCD" w14:textId="127E09A8" w:rsidR="00A77B3E" w:rsidRPr="00780702" w:rsidRDefault="006E29AC" w:rsidP="00CA0104">
      <w:pPr>
        <w:spacing w:line="360" w:lineRule="auto"/>
        <w:ind w:firstLineChars="200" w:firstLine="480"/>
        <w:jc w:val="both"/>
        <w:rPr>
          <w:rFonts w:ascii="Book Antiqua" w:hAnsi="Book Antiqua"/>
        </w:rPr>
      </w:pPr>
      <w:r w:rsidRPr="00780702">
        <w:rPr>
          <w:rFonts w:ascii="Book Antiqua" w:eastAsia="Book Antiqua" w:hAnsi="Book Antiqua" w:cs="Book Antiqua"/>
          <w:color w:val="000000"/>
        </w:rPr>
        <w:t xml:space="preserve">There are certain limitations to this review. First of all, all the studies were of low to moderate evidence. The high level of heterogeneity among the studies reflects the deficiencies in the currently available evidence. Second, we could perform a limited meta-analysis because of the clinical and methodological heterogeneity. There were no uniformity in limb length assessment, data evaluation and functional outcome assessment. The strength of this review is that it is the first qualitative and quantitative synthesis of evidence on leg length discrepancy in TKA. This study clearly showed that </w:t>
      </w:r>
      <w:r w:rsidRPr="00780702">
        <w:rPr>
          <w:rFonts w:ascii="Book Antiqua" w:eastAsia="Book Antiqua" w:hAnsi="Book Antiqua" w:cs="Book Antiqua"/>
          <w:color w:val="000000"/>
        </w:rPr>
        <w:lastRenderedPageBreak/>
        <w:t>there was a significant impact of LLD on functional outcome. LLD after TKA is probably an important but under-reported modifiable cause of dissatisfaction.</w:t>
      </w:r>
    </w:p>
    <w:p w14:paraId="29ACFC51" w14:textId="77777777" w:rsidR="00A77B3E" w:rsidRPr="00780702" w:rsidRDefault="00A77B3E" w:rsidP="007500F9">
      <w:pPr>
        <w:spacing w:line="360" w:lineRule="auto"/>
        <w:jc w:val="both"/>
        <w:rPr>
          <w:rFonts w:ascii="Book Antiqua" w:hAnsi="Book Antiqua"/>
        </w:rPr>
      </w:pPr>
    </w:p>
    <w:p w14:paraId="6C58782E" w14:textId="77777777" w:rsidR="00A77B3E" w:rsidRPr="00425816" w:rsidRDefault="006E29AC" w:rsidP="007500F9">
      <w:pPr>
        <w:spacing w:line="360" w:lineRule="auto"/>
        <w:jc w:val="both"/>
        <w:rPr>
          <w:rFonts w:ascii="Book Antiqua" w:hAnsi="Book Antiqua"/>
          <w:u w:val="single"/>
        </w:rPr>
      </w:pPr>
      <w:r w:rsidRPr="00425816">
        <w:rPr>
          <w:rFonts w:ascii="Book Antiqua" w:eastAsia="Book Antiqua" w:hAnsi="Book Antiqua" w:cs="Book Antiqua"/>
          <w:b/>
          <w:caps/>
          <w:color w:val="000000"/>
          <w:u w:val="single"/>
        </w:rPr>
        <w:t>CONCLUSION</w:t>
      </w:r>
    </w:p>
    <w:p w14:paraId="190764DD" w14:textId="2E38A99F"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In conclusion, radiological limb lengthening is common after TKA, but it may not be clinically relevant as the limb length increase is usually below 10</w:t>
      </w:r>
      <w:r w:rsidR="00043991"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Significant limb lengthening of</w:t>
      </w:r>
      <w:r w:rsidR="00CA0104" w:rsidRPr="00780702">
        <w:rPr>
          <w:rFonts w:ascii="Book Antiqua" w:eastAsia="Book Antiqua" w:hAnsi="Book Antiqua" w:cs="Book Antiqua"/>
          <w:color w:val="000000"/>
        </w:rPr>
        <w:t xml:space="preserve"> ≥ </w:t>
      </w:r>
      <w:r w:rsidRPr="00780702">
        <w:rPr>
          <w:rFonts w:ascii="Book Antiqua" w:eastAsia="Book Antiqua" w:hAnsi="Book Antiqua" w:cs="Book Antiqua"/>
          <w:color w:val="000000"/>
        </w:rPr>
        <w:t>10</w:t>
      </w:r>
      <w:r w:rsidR="00CA0104"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after TKA is uncommon, but it is associated with suboptimal functional outcome. There is no correlation between radiographic LLD and perceived LLD. Patients with perceived LLD are less satisfied, and they usually have a poor functional outcome. The surgeon should be aware of such a possibility and should avoid excess limb lengthening. Probably better-designed trials on LLD in TKA can explore the deficiencies, and more research on perceived LLD can further evaluate its impact on the functional outcome.</w:t>
      </w:r>
    </w:p>
    <w:p w14:paraId="4BB53858" w14:textId="77777777" w:rsidR="00A77B3E" w:rsidRPr="00780702" w:rsidRDefault="00A77B3E" w:rsidP="007500F9">
      <w:pPr>
        <w:spacing w:line="360" w:lineRule="auto"/>
        <w:jc w:val="both"/>
        <w:rPr>
          <w:rFonts w:ascii="Book Antiqua" w:hAnsi="Book Antiqua"/>
        </w:rPr>
      </w:pPr>
    </w:p>
    <w:p w14:paraId="023F5B71" w14:textId="77777777" w:rsidR="00A77B3E" w:rsidRPr="00187D01" w:rsidRDefault="006E29AC" w:rsidP="007500F9">
      <w:pPr>
        <w:spacing w:line="360" w:lineRule="auto"/>
        <w:jc w:val="both"/>
        <w:rPr>
          <w:rFonts w:ascii="Book Antiqua" w:hAnsi="Book Antiqua"/>
          <w:u w:val="single"/>
        </w:rPr>
      </w:pPr>
      <w:r w:rsidRPr="00187D01">
        <w:rPr>
          <w:rFonts w:ascii="Book Antiqua" w:eastAsia="Book Antiqua" w:hAnsi="Book Antiqua" w:cs="Book Antiqua"/>
          <w:b/>
          <w:caps/>
          <w:color w:val="000000"/>
          <w:u w:val="single"/>
        </w:rPr>
        <w:t>ARTICLE HIGHLIGHTS</w:t>
      </w:r>
    </w:p>
    <w:p w14:paraId="53A3BEDD"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i/>
          <w:color w:val="000000"/>
        </w:rPr>
        <w:t>Research background</w:t>
      </w:r>
    </w:p>
    <w:p w14:paraId="4BDE02B2" w14:textId="15F1D163"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 xml:space="preserve">Limb length discrepancy (LLD) following total knee arthroplasty (TKA) has not been widely studied; however, a significant LLD has been considered as one of the important reasons for an unsatisfactory outcome. </w:t>
      </w:r>
    </w:p>
    <w:p w14:paraId="1F1A526A" w14:textId="77777777" w:rsidR="00A77B3E" w:rsidRPr="00780702" w:rsidRDefault="00A77B3E" w:rsidP="007500F9">
      <w:pPr>
        <w:spacing w:line="360" w:lineRule="auto"/>
        <w:jc w:val="both"/>
        <w:rPr>
          <w:rFonts w:ascii="Book Antiqua" w:hAnsi="Book Antiqua"/>
        </w:rPr>
      </w:pPr>
    </w:p>
    <w:p w14:paraId="4FD867A0"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i/>
          <w:color w:val="000000"/>
        </w:rPr>
        <w:t>Research motivation</w:t>
      </w:r>
    </w:p>
    <w:p w14:paraId="3C0C4B07" w14:textId="4ED00556"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 xml:space="preserve">There is currently no consensus about the extent of LLD that can be considered as clinically relevant following TKA. Again, few studies did not find radiographic LLD as a prognostic factor of functional outcome and stressed upon perceived LLD. Accordingly, the available studies were searched and evaluated in this systematic review and meta-analysis. </w:t>
      </w:r>
    </w:p>
    <w:p w14:paraId="3EA72695" w14:textId="77777777" w:rsidR="00A77B3E" w:rsidRPr="00780702" w:rsidRDefault="00A77B3E" w:rsidP="007500F9">
      <w:pPr>
        <w:spacing w:line="360" w:lineRule="auto"/>
        <w:jc w:val="both"/>
        <w:rPr>
          <w:rFonts w:ascii="Book Antiqua" w:hAnsi="Book Antiqua"/>
        </w:rPr>
      </w:pPr>
    </w:p>
    <w:p w14:paraId="2D7FF035"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i/>
          <w:color w:val="000000"/>
        </w:rPr>
        <w:t>Research objectives</w:t>
      </w:r>
    </w:p>
    <w:p w14:paraId="202EDF12" w14:textId="0BFE4A40"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lastRenderedPageBreak/>
        <w:t xml:space="preserve">The objective of this systematic review was to evaluate the limb lengthening or </w:t>
      </w:r>
      <w:r w:rsidR="00DD55D0" w:rsidRPr="00780702">
        <w:rPr>
          <w:rFonts w:ascii="Book Antiqua" w:eastAsia="Book Antiqua" w:hAnsi="Book Antiqua" w:cs="Book Antiqua"/>
          <w:color w:val="000000"/>
        </w:rPr>
        <w:t>LLD</w:t>
      </w:r>
      <w:r w:rsidRPr="00780702">
        <w:rPr>
          <w:rFonts w:ascii="Book Antiqua" w:eastAsia="Book Antiqua" w:hAnsi="Book Antiqua" w:cs="Book Antiqua"/>
          <w:color w:val="000000"/>
        </w:rPr>
        <w:t xml:space="preserve"> after TKA. The extent of LLD in varus and valgus deformities and in unilateral and bilateral TKA was also assessed. The impacts of radiographic and perceived LLD on the functional outcome were also evaluated.</w:t>
      </w:r>
    </w:p>
    <w:p w14:paraId="413089C2" w14:textId="77777777" w:rsidR="00A77B3E" w:rsidRPr="00780702" w:rsidRDefault="00A77B3E" w:rsidP="007500F9">
      <w:pPr>
        <w:spacing w:line="360" w:lineRule="auto"/>
        <w:jc w:val="both"/>
        <w:rPr>
          <w:rFonts w:ascii="Book Antiqua" w:hAnsi="Book Antiqua"/>
        </w:rPr>
      </w:pPr>
    </w:p>
    <w:p w14:paraId="7E21B79B"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i/>
          <w:color w:val="000000"/>
        </w:rPr>
        <w:t>Research methods</w:t>
      </w:r>
    </w:p>
    <w:p w14:paraId="6E8DB73B" w14:textId="4779A9B4"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All randomized controlled trial and observational studies on LLD in TKA, published till 22</w:t>
      </w:r>
      <w:r w:rsidRPr="00780702">
        <w:rPr>
          <w:rFonts w:ascii="Book Antiqua" w:eastAsia="Book Antiqua" w:hAnsi="Book Antiqua" w:cs="Book Antiqua"/>
          <w:color w:val="000000"/>
          <w:vertAlign w:val="superscript"/>
        </w:rPr>
        <w:t>nd</w:t>
      </w:r>
      <w:r w:rsidRPr="00780702">
        <w:rPr>
          <w:rFonts w:ascii="Book Antiqua" w:eastAsia="Book Antiqua" w:hAnsi="Book Antiqua" w:cs="Book Antiqua"/>
          <w:color w:val="000000"/>
        </w:rPr>
        <w:t xml:space="preserve"> June 2020, were systematically reviewed. The primary outcome was </w:t>
      </w:r>
      <w:r w:rsidR="00CA3B48" w:rsidRPr="00780702">
        <w:rPr>
          <w:rFonts w:ascii="Book Antiqua" w:eastAsia="Book Antiqua" w:hAnsi="Book Antiqua" w:cs="Book Antiqua"/>
          <w:color w:val="000000"/>
        </w:rPr>
        <w:t>“</w:t>
      </w:r>
      <w:r w:rsidRPr="00780702">
        <w:rPr>
          <w:rFonts w:ascii="Book Antiqua" w:eastAsia="Book Antiqua" w:hAnsi="Book Antiqua" w:cs="Book Antiqua"/>
          <w:color w:val="000000"/>
        </w:rPr>
        <w:t>limb lengthening or LLD after TKA</w:t>
      </w:r>
      <w:r w:rsidR="00CA3B48"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The secondary outcomes included </w:t>
      </w:r>
      <w:r w:rsidR="00CA3B48" w:rsidRPr="00780702">
        <w:rPr>
          <w:rFonts w:ascii="Book Antiqua" w:eastAsia="Book Antiqua" w:hAnsi="Book Antiqua" w:cs="Book Antiqua"/>
          <w:color w:val="000000"/>
        </w:rPr>
        <w:t>“</w:t>
      </w:r>
      <w:r w:rsidRPr="00780702">
        <w:rPr>
          <w:rFonts w:ascii="Book Antiqua" w:eastAsia="Book Antiqua" w:hAnsi="Book Antiqua" w:cs="Book Antiqua"/>
          <w:color w:val="000000"/>
        </w:rPr>
        <w:t>assessment of LLD in varus/valgus deformity</w:t>
      </w:r>
      <w:r w:rsidR="00CA3B48"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and </w:t>
      </w:r>
      <w:r w:rsidR="00CA3B48" w:rsidRPr="00780702">
        <w:rPr>
          <w:rFonts w:ascii="Book Antiqua" w:eastAsia="Book Antiqua" w:hAnsi="Book Antiqua" w:cs="Book Antiqua"/>
          <w:color w:val="000000"/>
        </w:rPr>
        <w:t>“</w:t>
      </w:r>
      <w:r w:rsidRPr="00780702">
        <w:rPr>
          <w:rFonts w:ascii="Book Antiqua" w:eastAsia="Book Antiqua" w:hAnsi="Book Antiqua" w:cs="Book Antiqua"/>
          <w:color w:val="000000"/>
        </w:rPr>
        <w:t>impact of LLD on the functional outcome</w:t>
      </w:r>
      <w:r w:rsidR="00CA3B48" w:rsidRPr="00780702">
        <w:rPr>
          <w:rFonts w:ascii="Book Antiqua" w:eastAsia="Book Antiqua" w:hAnsi="Book Antiqua" w:cs="Book Antiqua"/>
          <w:color w:val="000000"/>
        </w:rPr>
        <w:t>”</w:t>
      </w:r>
      <w:r w:rsidRPr="00780702">
        <w:rPr>
          <w:rFonts w:ascii="Book Antiqua" w:eastAsia="Book Antiqua" w:hAnsi="Book Antiqua" w:cs="Book Antiqua"/>
          <w:color w:val="000000"/>
        </w:rPr>
        <w:t>. Data were analyzed using Review Manager (</w:t>
      </w:r>
      <w:proofErr w:type="spellStart"/>
      <w:r w:rsidRPr="00780702">
        <w:rPr>
          <w:rFonts w:ascii="Book Antiqua" w:eastAsia="Book Antiqua" w:hAnsi="Book Antiqua" w:cs="Book Antiqua"/>
          <w:color w:val="000000"/>
        </w:rPr>
        <w:t>RevMan</w:t>
      </w:r>
      <w:proofErr w:type="spellEnd"/>
      <w:r w:rsidRPr="00780702">
        <w:rPr>
          <w:rFonts w:ascii="Book Antiqua" w:eastAsia="Book Antiqua" w:hAnsi="Book Antiqua" w:cs="Book Antiqua"/>
          <w:color w:val="000000"/>
        </w:rPr>
        <w:t xml:space="preserve">). Data were pooled and expressed as MD with 95%CI in case of continuous data. The odds ratio with 95%CI was calculated in categorical data. Inter-study heterogeneity was assessed by Cochrane's Q (χ2 </w:t>
      </w:r>
      <w:r w:rsidR="00CA3B48" w:rsidRPr="00780702">
        <w:rPr>
          <w:rFonts w:ascii="Book Antiqua" w:eastAsia="Book Antiqua" w:hAnsi="Book Antiqua" w:cs="Book Antiqua"/>
          <w:i/>
          <w:iCs/>
          <w:color w:val="000000"/>
        </w:rPr>
        <w:t>P</w:t>
      </w:r>
      <w:r w:rsidR="00CA3B48"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&lt;</w:t>
      </w:r>
      <w:r w:rsidR="00CA3B48"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0.10) and quantified by I</w:t>
      </w:r>
      <w:r w:rsidRPr="00780702">
        <w:rPr>
          <w:rFonts w:ascii="Book Antiqua" w:eastAsia="Book Antiqua" w:hAnsi="Book Antiqua" w:cs="Book Antiqua"/>
          <w:color w:val="000000"/>
          <w:vertAlign w:val="superscript"/>
        </w:rPr>
        <w:t>2</w:t>
      </w:r>
      <w:r w:rsidRPr="00780702">
        <w:rPr>
          <w:rFonts w:ascii="Book Antiqua" w:eastAsia="Book Antiqua" w:hAnsi="Book Antiqua" w:cs="Book Antiqua"/>
          <w:color w:val="000000"/>
        </w:rPr>
        <w:t xml:space="preserve">. The random </w:t>
      </w:r>
      <w:r w:rsidR="00BE2936" w:rsidRPr="00780702">
        <w:rPr>
          <w:rFonts w:ascii="Book Antiqua" w:eastAsia="Book Antiqua" w:hAnsi="Book Antiqua" w:cs="Book Antiqua"/>
          <w:color w:val="000000"/>
        </w:rPr>
        <w:t>MD</w:t>
      </w:r>
      <w:r w:rsidRPr="00780702">
        <w:rPr>
          <w:rFonts w:ascii="Book Antiqua" w:eastAsia="Book Antiqua" w:hAnsi="Book Antiqua" w:cs="Book Antiqua"/>
          <w:color w:val="000000"/>
        </w:rPr>
        <w:t xml:space="preserve"> was calculated to address the high degree of heterogeneity.</w:t>
      </w:r>
    </w:p>
    <w:p w14:paraId="4DBB5170" w14:textId="77777777" w:rsidR="00A77B3E" w:rsidRPr="00780702" w:rsidRDefault="00A77B3E" w:rsidP="007500F9">
      <w:pPr>
        <w:spacing w:line="360" w:lineRule="auto"/>
        <w:jc w:val="both"/>
        <w:rPr>
          <w:rFonts w:ascii="Book Antiqua" w:hAnsi="Book Antiqua"/>
        </w:rPr>
      </w:pPr>
    </w:p>
    <w:p w14:paraId="26300B08"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i/>
          <w:color w:val="000000"/>
        </w:rPr>
        <w:t>Research results</w:t>
      </w:r>
    </w:p>
    <w:p w14:paraId="1C24077A" w14:textId="6E21671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Of 45 studies, qualitative and quantitative assessment of data was performed from eight studies and six studies, respectively. Five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1551) reported the average limb lengthening of 5.98 mm. The LLD after TKA was ranging from 0.4 </w:t>
      </w:r>
      <w:r w:rsidR="00BE2936"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10 mm to 15.3 ± 2.88 mm. The incidence of radiographic LLD after TKA was reported in 44% to 83.3% of patients. There was no difference in preoperative and postoperative LLD (MD -1.23</w:t>
      </w:r>
      <w:r w:rsidR="00BE2936"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 -3.72, 1.27</w:t>
      </w:r>
      <w:r w:rsidR="00BE2936"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0.34). Pooled data of two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219) revealed significant limb lengthening in valgus deformity than varus (MD -2.69</w:t>
      </w:r>
      <w:r w:rsidR="00BE2936"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 -5.11, 0.27</w:t>
      </w:r>
      <w:r w:rsidR="00BE2936"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0.03). The pooled data of three studies (</w:t>
      </w:r>
      <w:r w:rsidRPr="00780702">
        <w:rPr>
          <w:rFonts w:ascii="Book Antiqua" w:eastAsia="Book Antiqua" w:hAnsi="Book Antiqua" w:cs="Book Antiqua"/>
          <w:i/>
          <w:iCs/>
          <w:color w:val="000000"/>
        </w:rPr>
        <w:t>n</w:t>
      </w:r>
      <w:r w:rsidRPr="00780702">
        <w:rPr>
          <w:rFonts w:ascii="Book Antiqua" w:eastAsia="Book Antiqua" w:hAnsi="Book Antiqua" w:cs="Book Antiqua"/>
          <w:color w:val="000000"/>
        </w:rPr>
        <w:t xml:space="preserve"> = 611) showed significantly worse functional outcome in patients with LLD </w:t>
      </w:r>
      <w:r w:rsidR="00BE293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BE293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compared to &lt;</w:t>
      </w:r>
      <w:r w:rsidR="00BE293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BE293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 xml:space="preserve">mm (standard </w:t>
      </w:r>
      <w:r w:rsidR="00BE2936" w:rsidRPr="00780702">
        <w:rPr>
          <w:rFonts w:ascii="Book Antiqua" w:eastAsia="Book Antiqua" w:hAnsi="Book Antiqua" w:cs="Book Antiqua"/>
          <w:color w:val="000000"/>
        </w:rPr>
        <w:t>MD</w:t>
      </w:r>
      <w:r w:rsidRPr="00780702">
        <w:rPr>
          <w:rFonts w:ascii="Book Antiqua" w:eastAsia="Book Antiqua" w:hAnsi="Book Antiqua" w:cs="Book Antiqua"/>
          <w:color w:val="000000"/>
        </w:rPr>
        <w:t xml:space="preserve"> 0.58</w:t>
      </w:r>
      <w:r w:rsidR="00BE2936"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95%CI</w:t>
      </w:r>
      <w:r w:rsidR="00BE2936"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0.06, 1.10; </w:t>
      </w:r>
      <w:r w:rsidRPr="00780702">
        <w:rPr>
          <w:rFonts w:ascii="Book Antiqua" w:eastAsia="Book Antiqua" w:hAnsi="Book Antiqua" w:cs="Book Antiqua"/>
          <w:i/>
          <w:iCs/>
          <w:color w:val="000000"/>
        </w:rPr>
        <w:t>P</w:t>
      </w:r>
      <w:r w:rsidRPr="00780702">
        <w:rPr>
          <w:rFonts w:ascii="Book Antiqua" w:eastAsia="Book Antiqua" w:hAnsi="Book Antiqua" w:cs="Book Antiqua"/>
          <w:color w:val="000000"/>
        </w:rPr>
        <w:t xml:space="preserve"> = 0.03). </w:t>
      </w:r>
    </w:p>
    <w:p w14:paraId="2D3F976E" w14:textId="77777777" w:rsidR="00A77B3E" w:rsidRPr="00780702" w:rsidRDefault="00A77B3E" w:rsidP="007500F9">
      <w:pPr>
        <w:spacing w:line="360" w:lineRule="auto"/>
        <w:jc w:val="both"/>
        <w:rPr>
          <w:rFonts w:ascii="Book Antiqua" w:hAnsi="Book Antiqua"/>
        </w:rPr>
      </w:pPr>
    </w:p>
    <w:p w14:paraId="7BA13511"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i/>
          <w:color w:val="000000"/>
        </w:rPr>
        <w:t>Research conclusions</w:t>
      </w:r>
    </w:p>
    <w:p w14:paraId="727DD2C5" w14:textId="081F8826"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lastRenderedPageBreak/>
        <w:t>Limb lengthening after TKA is common, and it is significantly more in valgus than varus deformity. Significant LLD (</w:t>
      </w:r>
      <w:r w:rsidR="002971E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10</w:t>
      </w:r>
      <w:r w:rsidR="002971E6"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mm) is associated with suboptimal functional outcome. There is no correlation between radiological LLD and perceived LLD. Patients with perceived LLD are less satisfied, and they usually have a poor functional outcome.</w:t>
      </w:r>
    </w:p>
    <w:p w14:paraId="600BCAAC" w14:textId="77777777" w:rsidR="00A77B3E" w:rsidRPr="00780702" w:rsidRDefault="00A77B3E" w:rsidP="007500F9">
      <w:pPr>
        <w:spacing w:line="360" w:lineRule="auto"/>
        <w:jc w:val="both"/>
        <w:rPr>
          <w:rFonts w:ascii="Book Antiqua" w:hAnsi="Book Antiqua"/>
        </w:rPr>
      </w:pPr>
    </w:p>
    <w:p w14:paraId="3F6B131C"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i/>
          <w:color w:val="000000"/>
        </w:rPr>
        <w:t>Research perspectives</w:t>
      </w:r>
    </w:p>
    <w:p w14:paraId="09C8DEDC" w14:textId="4AF3651F"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 xml:space="preserve">The arthroplasty surgeon should be aware of the possibility of </w:t>
      </w:r>
      <w:r w:rsidR="00DD55D0" w:rsidRPr="00780702">
        <w:rPr>
          <w:rFonts w:ascii="Book Antiqua" w:eastAsia="Book Antiqua" w:hAnsi="Book Antiqua" w:cs="Book Antiqua"/>
          <w:color w:val="000000"/>
        </w:rPr>
        <w:t>LLD</w:t>
      </w:r>
      <w:r w:rsidRPr="00780702">
        <w:rPr>
          <w:rFonts w:ascii="Book Antiqua" w:eastAsia="Book Antiqua" w:hAnsi="Book Antiqua" w:cs="Book Antiqua"/>
          <w:color w:val="000000"/>
        </w:rPr>
        <w:t xml:space="preserve"> following TKA, and they should take appropriate measures to avoid significant lengthening. However, more research on perceived LLD can further evaluate its impact on the functional outcome.</w:t>
      </w:r>
    </w:p>
    <w:p w14:paraId="7A1A4E8C" w14:textId="77777777" w:rsidR="00A77B3E" w:rsidRPr="00780702" w:rsidRDefault="00A77B3E" w:rsidP="007500F9">
      <w:pPr>
        <w:spacing w:line="360" w:lineRule="auto"/>
        <w:jc w:val="both"/>
        <w:rPr>
          <w:rFonts w:ascii="Book Antiqua" w:hAnsi="Book Antiqua"/>
        </w:rPr>
      </w:pPr>
    </w:p>
    <w:p w14:paraId="5E444CA4" w14:textId="7240FB1A" w:rsidR="00A77B3E" w:rsidRPr="00780702" w:rsidRDefault="006E29AC" w:rsidP="007500F9">
      <w:pPr>
        <w:spacing w:line="360" w:lineRule="auto"/>
        <w:jc w:val="both"/>
        <w:rPr>
          <w:rFonts w:ascii="Book Antiqua" w:eastAsia="Book Antiqua" w:hAnsi="Book Antiqua" w:cs="Book Antiqua"/>
          <w:b/>
          <w:color w:val="000000"/>
        </w:rPr>
      </w:pPr>
      <w:r w:rsidRPr="00780702">
        <w:rPr>
          <w:rFonts w:ascii="Book Antiqua" w:eastAsia="Book Antiqua" w:hAnsi="Book Antiqua" w:cs="Book Antiqua"/>
          <w:b/>
          <w:color w:val="000000"/>
        </w:rPr>
        <w:t>REFERENCES</w:t>
      </w:r>
    </w:p>
    <w:p w14:paraId="7D9B552E" w14:textId="77777777" w:rsidR="007500F9" w:rsidRPr="00780702" w:rsidRDefault="007500F9" w:rsidP="007500F9">
      <w:pPr>
        <w:spacing w:line="360" w:lineRule="auto"/>
        <w:jc w:val="both"/>
        <w:rPr>
          <w:rFonts w:ascii="Book Antiqua" w:hAnsi="Book Antiqua"/>
        </w:rPr>
      </w:pPr>
      <w:bookmarkStart w:id="0" w:name="OLE_LINK54"/>
      <w:bookmarkStart w:id="1" w:name="OLE_LINK55"/>
      <w:r w:rsidRPr="00780702">
        <w:rPr>
          <w:rFonts w:ascii="Book Antiqua" w:hAnsi="Book Antiqua"/>
        </w:rPr>
        <w:t xml:space="preserve">1 </w:t>
      </w:r>
      <w:proofErr w:type="spellStart"/>
      <w:r w:rsidRPr="00780702">
        <w:rPr>
          <w:rFonts w:ascii="Book Antiqua" w:hAnsi="Book Antiqua"/>
          <w:b/>
          <w:bCs/>
        </w:rPr>
        <w:t>Gunaratne</w:t>
      </w:r>
      <w:proofErr w:type="spellEnd"/>
      <w:r w:rsidRPr="00780702">
        <w:rPr>
          <w:rFonts w:ascii="Book Antiqua" w:hAnsi="Book Antiqua"/>
          <w:b/>
          <w:bCs/>
        </w:rPr>
        <w:t xml:space="preserve"> R</w:t>
      </w:r>
      <w:r w:rsidRPr="00780702">
        <w:rPr>
          <w:rFonts w:ascii="Book Antiqua" w:hAnsi="Book Antiqua"/>
        </w:rPr>
        <w:t xml:space="preserve">, Pratt DN, Banda J, Fick DP, Khan RJK, Robertson BW. Patient Dissatisfaction Following Total Knee Arthroplasty: A Systematic Review of the Literature. </w:t>
      </w:r>
      <w:r w:rsidRPr="00780702">
        <w:rPr>
          <w:rFonts w:ascii="Book Antiqua" w:hAnsi="Book Antiqua"/>
          <w:i/>
          <w:iCs/>
        </w:rPr>
        <w:t>J Arthroplasty</w:t>
      </w:r>
      <w:r w:rsidRPr="00780702">
        <w:rPr>
          <w:rFonts w:ascii="Book Antiqua" w:hAnsi="Book Antiqua"/>
        </w:rPr>
        <w:t xml:space="preserve"> 2017; </w:t>
      </w:r>
      <w:r w:rsidRPr="00780702">
        <w:rPr>
          <w:rFonts w:ascii="Book Antiqua" w:hAnsi="Book Antiqua"/>
          <w:b/>
          <w:bCs/>
        </w:rPr>
        <w:t>32</w:t>
      </w:r>
      <w:r w:rsidRPr="00780702">
        <w:rPr>
          <w:rFonts w:ascii="Book Antiqua" w:hAnsi="Book Antiqua"/>
        </w:rPr>
        <w:t>: 3854-3860 [PMID: 28844632 DOI: 10.1016/j.arth.2017.07.021]</w:t>
      </w:r>
    </w:p>
    <w:p w14:paraId="4B1FBDE5"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2 </w:t>
      </w:r>
      <w:r w:rsidRPr="00780702">
        <w:rPr>
          <w:rFonts w:ascii="Book Antiqua" w:hAnsi="Book Antiqua"/>
          <w:b/>
          <w:bCs/>
        </w:rPr>
        <w:t>Choi YJ</w:t>
      </w:r>
      <w:r w:rsidRPr="00780702">
        <w:rPr>
          <w:rFonts w:ascii="Book Antiqua" w:hAnsi="Book Antiqua"/>
        </w:rPr>
        <w:t xml:space="preserve">, Ra HJ. Patient Satisfaction after Total Knee Arthroplasty. </w:t>
      </w:r>
      <w:r w:rsidRPr="00780702">
        <w:rPr>
          <w:rFonts w:ascii="Book Antiqua" w:hAnsi="Book Antiqua"/>
          <w:i/>
          <w:iCs/>
        </w:rPr>
        <w:t xml:space="preserve">Knee Surg </w:t>
      </w:r>
      <w:proofErr w:type="spellStart"/>
      <w:r w:rsidRPr="00780702">
        <w:rPr>
          <w:rFonts w:ascii="Book Antiqua" w:hAnsi="Book Antiqua"/>
          <w:i/>
          <w:iCs/>
        </w:rPr>
        <w:t>Relat</w:t>
      </w:r>
      <w:proofErr w:type="spellEnd"/>
      <w:r w:rsidRPr="00780702">
        <w:rPr>
          <w:rFonts w:ascii="Book Antiqua" w:hAnsi="Book Antiqua"/>
          <w:i/>
          <w:iCs/>
        </w:rPr>
        <w:t xml:space="preserve"> Res</w:t>
      </w:r>
      <w:r w:rsidRPr="00780702">
        <w:rPr>
          <w:rFonts w:ascii="Book Antiqua" w:hAnsi="Book Antiqua"/>
        </w:rPr>
        <w:t xml:space="preserve"> 2016; </w:t>
      </w:r>
      <w:r w:rsidRPr="00780702">
        <w:rPr>
          <w:rFonts w:ascii="Book Antiqua" w:hAnsi="Book Antiqua"/>
          <w:b/>
          <w:bCs/>
        </w:rPr>
        <w:t>28</w:t>
      </w:r>
      <w:r w:rsidRPr="00780702">
        <w:rPr>
          <w:rFonts w:ascii="Book Antiqua" w:hAnsi="Book Antiqua"/>
        </w:rPr>
        <w:t>: 1-15 [PMID: 26955608 DOI: 10.5792/ksrr.2016.28.1.1]</w:t>
      </w:r>
    </w:p>
    <w:p w14:paraId="1BC4E185"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3 </w:t>
      </w:r>
      <w:r w:rsidRPr="00780702">
        <w:rPr>
          <w:rFonts w:ascii="Book Antiqua" w:hAnsi="Book Antiqua"/>
          <w:b/>
          <w:bCs/>
        </w:rPr>
        <w:t>Baker PN</w:t>
      </w:r>
      <w:r w:rsidRPr="00780702">
        <w:rPr>
          <w:rFonts w:ascii="Book Antiqua" w:hAnsi="Book Antiqua"/>
        </w:rPr>
        <w:t xml:space="preserve">, Rushton S, Jameson SS, Reed M, Gregg P, </w:t>
      </w:r>
      <w:proofErr w:type="spellStart"/>
      <w:r w:rsidRPr="00780702">
        <w:rPr>
          <w:rFonts w:ascii="Book Antiqua" w:hAnsi="Book Antiqua"/>
        </w:rPr>
        <w:t>Deehan</w:t>
      </w:r>
      <w:proofErr w:type="spellEnd"/>
      <w:r w:rsidRPr="00780702">
        <w:rPr>
          <w:rFonts w:ascii="Book Antiqua" w:hAnsi="Book Antiqua"/>
        </w:rPr>
        <w:t xml:space="preserve"> DJ. Patient satisfaction with total knee replacement cannot be predicted from pre-operative variables alone: A cohort study from the National Joint Registry for England and Wales. </w:t>
      </w:r>
      <w:r w:rsidRPr="00780702">
        <w:rPr>
          <w:rFonts w:ascii="Book Antiqua" w:hAnsi="Book Antiqua"/>
          <w:i/>
          <w:iCs/>
        </w:rPr>
        <w:t>Bone Joint J</w:t>
      </w:r>
      <w:r w:rsidRPr="00780702">
        <w:rPr>
          <w:rFonts w:ascii="Book Antiqua" w:hAnsi="Book Antiqua"/>
        </w:rPr>
        <w:t xml:space="preserve"> 2013; </w:t>
      </w:r>
      <w:r w:rsidRPr="00780702">
        <w:rPr>
          <w:rFonts w:ascii="Book Antiqua" w:hAnsi="Book Antiqua"/>
          <w:b/>
          <w:bCs/>
        </w:rPr>
        <w:t>95-B</w:t>
      </w:r>
      <w:r w:rsidRPr="00780702">
        <w:rPr>
          <w:rFonts w:ascii="Book Antiqua" w:hAnsi="Book Antiqua"/>
        </w:rPr>
        <w:t>: 1359-1365 [PMID: 24078532 DOI: 10.1302/0301-620X.95B10.32281]</w:t>
      </w:r>
    </w:p>
    <w:p w14:paraId="6B0C714C"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4 </w:t>
      </w:r>
      <w:r w:rsidRPr="00780702">
        <w:rPr>
          <w:rFonts w:ascii="Book Antiqua" w:hAnsi="Book Antiqua"/>
          <w:b/>
          <w:bCs/>
        </w:rPr>
        <w:t>Kim SH</w:t>
      </w:r>
      <w:r w:rsidRPr="00780702">
        <w:rPr>
          <w:rFonts w:ascii="Book Antiqua" w:hAnsi="Book Antiqua"/>
        </w:rPr>
        <w:t xml:space="preserve">, Rhee SM, Lim JW, Lee HJ. The effect of leg length discrepancy on clinical outcome after TKA and identification of possible risk factors. </w:t>
      </w:r>
      <w:r w:rsidRPr="00780702">
        <w:rPr>
          <w:rFonts w:ascii="Book Antiqua" w:hAnsi="Book Antiqua"/>
          <w:i/>
          <w:iCs/>
        </w:rPr>
        <w:t xml:space="preserve">Knee Surg Sports </w:t>
      </w:r>
      <w:proofErr w:type="spellStart"/>
      <w:r w:rsidRPr="00780702">
        <w:rPr>
          <w:rFonts w:ascii="Book Antiqua" w:hAnsi="Book Antiqua"/>
          <w:i/>
          <w:iCs/>
        </w:rPr>
        <w:t>Traumatol</w:t>
      </w:r>
      <w:proofErr w:type="spellEnd"/>
      <w:r w:rsidRPr="00780702">
        <w:rPr>
          <w:rFonts w:ascii="Book Antiqua" w:hAnsi="Book Antiqua"/>
          <w:i/>
          <w:iCs/>
        </w:rPr>
        <w:t xml:space="preserve"> </w:t>
      </w:r>
      <w:proofErr w:type="spellStart"/>
      <w:r w:rsidRPr="00780702">
        <w:rPr>
          <w:rFonts w:ascii="Book Antiqua" w:hAnsi="Book Antiqua"/>
          <w:i/>
          <w:iCs/>
        </w:rPr>
        <w:t>Arthrosc</w:t>
      </w:r>
      <w:proofErr w:type="spellEnd"/>
      <w:r w:rsidRPr="00780702">
        <w:rPr>
          <w:rFonts w:ascii="Book Antiqua" w:hAnsi="Book Antiqua"/>
        </w:rPr>
        <w:t xml:space="preserve"> 2016; </w:t>
      </w:r>
      <w:r w:rsidRPr="00780702">
        <w:rPr>
          <w:rFonts w:ascii="Book Antiqua" w:hAnsi="Book Antiqua"/>
          <w:b/>
          <w:bCs/>
        </w:rPr>
        <w:t>24</w:t>
      </w:r>
      <w:r w:rsidRPr="00780702">
        <w:rPr>
          <w:rFonts w:ascii="Book Antiqua" w:hAnsi="Book Antiqua"/>
        </w:rPr>
        <w:t>: 2678-2685 [PMID: 26597818 DOI: 10.1007/s00167-015-3866-3]</w:t>
      </w:r>
    </w:p>
    <w:p w14:paraId="57636379"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5 </w:t>
      </w:r>
      <w:r w:rsidRPr="00780702">
        <w:rPr>
          <w:rFonts w:ascii="Book Antiqua" w:hAnsi="Book Antiqua"/>
          <w:b/>
          <w:bCs/>
        </w:rPr>
        <w:t>Dunbar MJ</w:t>
      </w:r>
      <w:r w:rsidRPr="00780702">
        <w:rPr>
          <w:rFonts w:ascii="Book Antiqua" w:hAnsi="Book Antiqua"/>
        </w:rPr>
        <w:t xml:space="preserve">, Richardson G, </w:t>
      </w:r>
      <w:proofErr w:type="spellStart"/>
      <w:r w:rsidRPr="00780702">
        <w:rPr>
          <w:rFonts w:ascii="Book Antiqua" w:hAnsi="Book Antiqua"/>
        </w:rPr>
        <w:t>Robertsson</w:t>
      </w:r>
      <w:proofErr w:type="spellEnd"/>
      <w:r w:rsidRPr="00780702">
        <w:rPr>
          <w:rFonts w:ascii="Book Antiqua" w:hAnsi="Book Antiqua"/>
        </w:rPr>
        <w:t xml:space="preserve"> O. I can't get no satisfaction after my total knee replacement: rhymes and reasons. </w:t>
      </w:r>
      <w:r w:rsidRPr="00780702">
        <w:rPr>
          <w:rFonts w:ascii="Book Antiqua" w:hAnsi="Book Antiqua"/>
          <w:i/>
          <w:iCs/>
        </w:rPr>
        <w:t>Bone Joint J</w:t>
      </w:r>
      <w:r w:rsidRPr="00780702">
        <w:rPr>
          <w:rFonts w:ascii="Book Antiqua" w:hAnsi="Book Antiqua"/>
        </w:rPr>
        <w:t xml:space="preserve"> 2013; </w:t>
      </w:r>
      <w:r w:rsidRPr="00780702">
        <w:rPr>
          <w:rFonts w:ascii="Book Antiqua" w:hAnsi="Book Antiqua"/>
          <w:b/>
          <w:bCs/>
        </w:rPr>
        <w:t>95-B</w:t>
      </w:r>
      <w:r w:rsidRPr="00780702">
        <w:rPr>
          <w:rFonts w:ascii="Book Antiqua" w:hAnsi="Book Antiqua"/>
        </w:rPr>
        <w:t>: 148-152 [PMID: 24187375 DOI: 10.1302/0301-620X.95B11.32767]</w:t>
      </w:r>
    </w:p>
    <w:p w14:paraId="1AEC0455" w14:textId="77777777" w:rsidR="007500F9" w:rsidRPr="00780702" w:rsidRDefault="007500F9" w:rsidP="007500F9">
      <w:pPr>
        <w:spacing w:line="360" w:lineRule="auto"/>
        <w:jc w:val="both"/>
        <w:rPr>
          <w:rFonts w:ascii="Book Antiqua" w:hAnsi="Book Antiqua"/>
        </w:rPr>
      </w:pPr>
      <w:r w:rsidRPr="00780702">
        <w:rPr>
          <w:rFonts w:ascii="Book Antiqua" w:hAnsi="Book Antiqua"/>
        </w:rPr>
        <w:lastRenderedPageBreak/>
        <w:t xml:space="preserve">6 </w:t>
      </w:r>
      <w:proofErr w:type="spellStart"/>
      <w:r w:rsidRPr="00780702">
        <w:rPr>
          <w:rFonts w:ascii="Book Antiqua" w:hAnsi="Book Antiqua"/>
          <w:b/>
          <w:bCs/>
        </w:rPr>
        <w:t>Plaass</w:t>
      </w:r>
      <w:proofErr w:type="spellEnd"/>
      <w:r w:rsidRPr="00780702">
        <w:rPr>
          <w:rFonts w:ascii="Book Antiqua" w:hAnsi="Book Antiqua"/>
          <w:b/>
          <w:bCs/>
        </w:rPr>
        <w:t xml:space="preserve"> C</w:t>
      </w:r>
      <w:r w:rsidRPr="00780702">
        <w:rPr>
          <w:rFonts w:ascii="Book Antiqua" w:hAnsi="Book Antiqua"/>
        </w:rPr>
        <w:t xml:space="preserve">, </w:t>
      </w:r>
      <w:proofErr w:type="spellStart"/>
      <w:r w:rsidRPr="00780702">
        <w:rPr>
          <w:rFonts w:ascii="Book Antiqua" w:hAnsi="Book Antiqua"/>
        </w:rPr>
        <w:t>Clauss</w:t>
      </w:r>
      <w:proofErr w:type="spellEnd"/>
      <w:r w:rsidRPr="00780702">
        <w:rPr>
          <w:rFonts w:ascii="Book Antiqua" w:hAnsi="Book Antiqua"/>
        </w:rPr>
        <w:t xml:space="preserve"> M, Ochsner PE, </w:t>
      </w:r>
      <w:proofErr w:type="spellStart"/>
      <w:r w:rsidRPr="00780702">
        <w:rPr>
          <w:rFonts w:ascii="Book Antiqua" w:hAnsi="Book Antiqua"/>
        </w:rPr>
        <w:t>Ilchmann</w:t>
      </w:r>
      <w:proofErr w:type="spellEnd"/>
      <w:r w:rsidRPr="00780702">
        <w:rPr>
          <w:rFonts w:ascii="Book Antiqua" w:hAnsi="Book Antiqua"/>
        </w:rPr>
        <w:t xml:space="preserve"> T. Influence of leg length discrepancy on clinical results after total hip arthroplasty--a prospective clinical trial. </w:t>
      </w:r>
      <w:r w:rsidRPr="00780702">
        <w:rPr>
          <w:rFonts w:ascii="Book Antiqua" w:hAnsi="Book Antiqua"/>
          <w:i/>
          <w:iCs/>
        </w:rPr>
        <w:t>Hip Int</w:t>
      </w:r>
      <w:r w:rsidRPr="00780702">
        <w:rPr>
          <w:rFonts w:ascii="Book Antiqua" w:hAnsi="Book Antiqua"/>
        </w:rPr>
        <w:t xml:space="preserve"> 2011; </w:t>
      </w:r>
      <w:r w:rsidRPr="00780702">
        <w:rPr>
          <w:rFonts w:ascii="Book Antiqua" w:hAnsi="Book Antiqua"/>
          <w:b/>
          <w:bCs/>
        </w:rPr>
        <w:t>21</w:t>
      </w:r>
      <w:r w:rsidRPr="00780702">
        <w:rPr>
          <w:rFonts w:ascii="Book Antiqua" w:hAnsi="Book Antiqua"/>
        </w:rPr>
        <w:t>: 441-449 [PMID: 21818744 DOI: 10.5301/HIP.2011.8575]</w:t>
      </w:r>
    </w:p>
    <w:p w14:paraId="6B6EEF84"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7 </w:t>
      </w:r>
      <w:proofErr w:type="spellStart"/>
      <w:r w:rsidRPr="00780702">
        <w:rPr>
          <w:rFonts w:ascii="Book Antiqua" w:hAnsi="Book Antiqua"/>
          <w:b/>
          <w:bCs/>
        </w:rPr>
        <w:t>Röder</w:t>
      </w:r>
      <w:proofErr w:type="spellEnd"/>
      <w:r w:rsidRPr="00780702">
        <w:rPr>
          <w:rFonts w:ascii="Book Antiqua" w:hAnsi="Book Antiqua"/>
          <w:b/>
          <w:bCs/>
        </w:rPr>
        <w:t xml:space="preserve"> C</w:t>
      </w:r>
      <w:r w:rsidRPr="00780702">
        <w:rPr>
          <w:rFonts w:ascii="Book Antiqua" w:hAnsi="Book Antiqua"/>
        </w:rPr>
        <w:t xml:space="preserve">, Vogel R, </w:t>
      </w:r>
      <w:proofErr w:type="spellStart"/>
      <w:r w:rsidRPr="00780702">
        <w:rPr>
          <w:rFonts w:ascii="Book Antiqua" w:hAnsi="Book Antiqua"/>
        </w:rPr>
        <w:t>Burri</w:t>
      </w:r>
      <w:proofErr w:type="spellEnd"/>
      <w:r w:rsidRPr="00780702">
        <w:rPr>
          <w:rFonts w:ascii="Book Antiqua" w:hAnsi="Book Antiqua"/>
        </w:rPr>
        <w:t xml:space="preserve"> L, Dietrich D, Staub LP. Total hip arthroplasty: leg length inequality impairs functional outcomes and patient satisfaction. </w:t>
      </w:r>
      <w:r w:rsidRPr="00780702">
        <w:rPr>
          <w:rFonts w:ascii="Book Antiqua" w:hAnsi="Book Antiqua"/>
          <w:i/>
          <w:iCs/>
        </w:rPr>
        <w:t xml:space="preserve">BMC </w:t>
      </w:r>
      <w:proofErr w:type="spellStart"/>
      <w:r w:rsidRPr="00780702">
        <w:rPr>
          <w:rFonts w:ascii="Book Antiqua" w:hAnsi="Book Antiqua"/>
          <w:i/>
          <w:iCs/>
        </w:rPr>
        <w:t>Musculoskelet</w:t>
      </w:r>
      <w:proofErr w:type="spellEnd"/>
      <w:r w:rsidRPr="00780702">
        <w:rPr>
          <w:rFonts w:ascii="Book Antiqua" w:hAnsi="Book Antiqua"/>
          <w:i/>
          <w:iCs/>
        </w:rPr>
        <w:t xml:space="preserve"> </w:t>
      </w:r>
      <w:proofErr w:type="spellStart"/>
      <w:r w:rsidRPr="00780702">
        <w:rPr>
          <w:rFonts w:ascii="Book Antiqua" w:hAnsi="Book Antiqua"/>
          <w:i/>
          <w:iCs/>
        </w:rPr>
        <w:t>Disord</w:t>
      </w:r>
      <w:proofErr w:type="spellEnd"/>
      <w:r w:rsidRPr="00780702">
        <w:rPr>
          <w:rFonts w:ascii="Book Antiqua" w:hAnsi="Book Antiqua"/>
        </w:rPr>
        <w:t xml:space="preserve"> 2012; </w:t>
      </w:r>
      <w:r w:rsidRPr="00780702">
        <w:rPr>
          <w:rFonts w:ascii="Book Antiqua" w:hAnsi="Book Antiqua"/>
          <w:b/>
          <w:bCs/>
        </w:rPr>
        <w:t>13</w:t>
      </w:r>
      <w:r w:rsidRPr="00780702">
        <w:rPr>
          <w:rFonts w:ascii="Book Antiqua" w:hAnsi="Book Antiqua"/>
        </w:rPr>
        <w:t>: 95 [PMID: 22686325 DOI: 10.1186/1471-2474-13-95]</w:t>
      </w:r>
    </w:p>
    <w:p w14:paraId="19E79577"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8 </w:t>
      </w:r>
      <w:proofErr w:type="spellStart"/>
      <w:r w:rsidRPr="00780702">
        <w:rPr>
          <w:rFonts w:ascii="Book Antiqua" w:hAnsi="Book Antiqua"/>
          <w:b/>
          <w:bCs/>
        </w:rPr>
        <w:t>Edeen</w:t>
      </w:r>
      <w:proofErr w:type="spellEnd"/>
      <w:r w:rsidRPr="00780702">
        <w:rPr>
          <w:rFonts w:ascii="Book Antiqua" w:hAnsi="Book Antiqua"/>
          <w:b/>
          <w:bCs/>
        </w:rPr>
        <w:t xml:space="preserve"> J</w:t>
      </w:r>
      <w:r w:rsidRPr="00780702">
        <w:rPr>
          <w:rFonts w:ascii="Book Antiqua" w:hAnsi="Book Antiqua"/>
        </w:rPr>
        <w:t xml:space="preserve">, Sharkey PF, Alexander AH. Clinical significance of leg-length inequality after total hip arthroplasty. </w:t>
      </w:r>
      <w:r w:rsidRPr="00780702">
        <w:rPr>
          <w:rFonts w:ascii="Book Antiqua" w:hAnsi="Book Antiqua"/>
          <w:i/>
          <w:iCs/>
        </w:rPr>
        <w:t xml:space="preserve">Am J </w:t>
      </w:r>
      <w:proofErr w:type="spellStart"/>
      <w:r w:rsidRPr="00780702">
        <w:rPr>
          <w:rFonts w:ascii="Book Antiqua" w:hAnsi="Book Antiqua"/>
          <w:i/>
          <w:iCs/>
        </w:rPr>
        <w:t>Orthop</w:t>
      </w:r>
      <w:proofErr w:type="spellEnd"/>
      <w:r w:rsidRPr="00780702">
        <w:rPr>
          <w:rFonts w:ascii="Book Antiqua" w:hAnsi="Book Antiqua"/>
          <w:i/>
          <w:iCs/>
        </w:rPr>
        <w:t xml:space="preserve"> (Belle Mead NJ)</w:t>
      </w:r>
      <w:r w:rsidRPr="00780702">
        <w:rPr>
          <w:rFonts w:ascii="Book Antiqua" w:hAnsi="Book Antiqua"/>
        </w:rPr>
        <w:t xml:space="preserve"> 1995; </w:t>
      </w:r>
      <w:r w:rsidRPr="00780702">
        <w:rPr>
          <w:rFonts w:ascii="Book Antiqua" w:hAnsi="Book Antiqua"/>
          <w:b/>
          <w:bCs/>
        </w:rPr>
        <w:t>24</w:t>
      </w:r>
      <w:r w:rsidRPr="00780702">
        <w:rPr>
          <w:rFonts w:ascii="Book Antiqua" w:hAnsi="Book Antiqua"/>
        </w:rPr>
        <w:t>: 347-351 [PMID: 7788314]</w:t>
      </w:r>
    </w:p>
    <w:p w14:paraId="645DA91B"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9 </w:t>
      </w:r>
      <w:proofErr w:type="spellStart"/>
      <w:r w:rsidRPr="00780702">
        <w:rPr>
          <w:rFonts w:ascii="Book Antiqua" w:hAnsi="Book Antiqua"/>
          <w:b/>
          <w:bCs/>
        </w:rPr>
        <w:t>Konyves</w:t>
      </w:r>
      <w:proofErr w:type="spellEnd"/>
      <w:r w:rsidRPr="00780702">
        <w:rPr>
          <w:rFonts w:ascii="Book Antiqua" w:hAnsi="Book Antiqua"/>
          <w:b/>
          <w:bCs/>
        </w:rPr>
        <w:t xml:space="preserve"> A</w:t>
      </w:r>
      <w:r w:rsidRPr="00780702">
        <w:rPr>
          <w:rFonts w:ascii="Book Antiqua" w:hAnsi="Book Antiqua"/>
        </w:rPr>
        <w:t xml:space="preserve">, Bannister GC. The importance of leg length discrepancy after total hip arthroplasty. </w:t>
      </w:r>
      <w:r w:rsidRPr="00780702">
        <w:rPr>
          <w:rFonts w:ascii="Book Antiqua" w:hAnsi="Book Antiqua"/>
          <w:i/>
          <w:iCs/>
        </w:rPr>
        <w:t>J Bone Joint Surg Br</w:t>
      </w:r>
      <w:r w:rsidRPr="00780702">
        <w:rPr>
          <w:rFonts w:ascii="Book Antiqua" w:hAnsi="Book Antiqua"/>
        </w:rPr>
        <w:t xml:space="preserve"> 2005; </w:t>
      </w:r>
      <w:r w:rsidRPr="00780702">
        <w:rPr>
          <w:rFonts w:ascii="Book Antiqua" w:hAnsi="Book Antiqua"/>
          <w:b/>
          <w:bCs/>
        </w:rPr>
        <w:t>87</w:t>
      </w:r>
      <w:r w:rsidRPr="00780702">
        <w:rPr>
          <w:rFonts w:ascii="Book Antiqua" w:hAnsi="Book Antiqua"/>
        </w:rPr>
        <w:t>: 155-157 [PMID: 15736733 DOI: 10.1302/0301-620x.87b2.14878]</w:t>
      </w:r>
    </w:p>
    <w:p w14:paraId="782D5775"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10 </w:t>
      </w:r>
      <w:proofErr w:type="spellStart"/>
      <w:r w:rsidRPr="00780702">
        <w:rPr>
          <w:rFonts w:ascii="Book Antiqua" w:hAnsi="Book Antiqua"/>
          <w:b/>
          <w:bCs/>
        </w:rPr>
        <w:t>Wylde</w:t>
      </w:r>
      <w:proofErr w:type="spellEnd"/>
      <w:r w:rsidRPr="00780702">
        <w:rPr>
          <w:rFonts w:ascii="Book Antiqua" w:hAnsi="Book Antiqua"/>
          <w:b/>
          <w:bCs/>
        </w:rPr>
        <w:t xml:space="preserve"> V</w:t>
      </w:r>
      <w:r w:rsidRPr="00780702">
        <w:rPr>
          <w:rFonts w:ascii="Book Antiqua" w:hAnsi="Book Antiqua"/>
        </w:rPr>
        <w:t xml:space="preserve">, Whitehouse SL, Taylor AH, Pattison GT, Bannister GC, </w:t>
      </w:r>
      <w:proofErr w:type="spellStart"/>
      <w:r w:rsidRPr="00780702">
        <w:rPr>
          <w:rFonts w:ascii="Book Antiqua" w:hAnsi="Book Antiqua"/>
        </w:rPr>
        <w:t>Blom</w:t>
      </w:r>
      <w:proofErr w:type="spellEnd"/>
      <w:r w:rsidRPr="00780702">
        <w:rPr>
          <w:rFonts w:ascii="Book Antiqua" w:hAnsi="Book Antiqua"/>
        </w:rPr>
        <w:t xml:space="preserve"> AW. Prevalence and functional impact of patient-perceived leg length discrepancy after hip replacement. </w:t>
      </w:r>
      <w:r w:rsidRPr="00780702">
        <w:rPr>
          <w:rFonts w:ascii="Book Antiqua" w:hAnsi="Book Antiqua"/>
          <w:i/>
          <w:iCs/>
        </w:rPr>
        <w:t xml:space="preserve">Int </w:t>
      </w:r>
      <w:proofErr w:type="spellStart"/>
      <w:r w:rsidRPr="00780702">
        <w:rPr>
          <w:rFonts w:ascii="Book Antiqua" w:hAnsi="Book Antiqua"/>
          <w:i/>
          <w:iCs/>
        </w:rPr>
        <w:t>Orthop</w:t>
      </w:r>
      <w:proofErr w:type="spellEnd"/>
      <w:r w:rsidRPr="00780702">
        <w:rPr>
          <w:rFonts w:ascii="Book Antiqua" w:hAnsi="Book Antiqua"/>
        </w:rPr>
        <w:t xml:space="preserve"> 2009; </w:t>
      </w:r>
      <w:r w:rsidRPr="00780702">
        <w:rPr>
          <w:rFonts w:ascii="Book Antiqua" w:hAnsi="Book Antiqua"/>
          <w:b/>
          <w:bCs/>
        </w:rPr>
        <w:t>33</w:t>
      </w:r>
      <w:r w:rsidRPr="00780702">
        <w:rPr>
          <w:rFonts w:ascii="Book Antiqua" w:hAnsi="Book Antiqua"/>
        </w:rPr>
        <w:t>: 905-909 [PMID: 18437379 DOI: 10.1007/s00264-008-0563-6]</w:t>
      </w:r>
    </w:p>
    <w:p w14:paraId="7E811DDC"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11 </w:t>
      </w:r>
      <w:r w:rsidRPr="00780702">
        <w:rPr>
          <w:rFonts w:ascii="Book Antiqua" w:hAnsi="Book Antiqua"/>
          <w:b/>
          <w:bCs/>
        </w:rPr>
        <w:t>Vaidya SV</w:t>
      </w:r>
      <w:r w:rsidRPr="00780702">
        <w:rPr>
          <w:rFonts w:ascii="Book Antiqua" w:hAnsi="Book Antiqua"/>
        </w:rPr>
        <w:t xml:space="preserve">, Patel MR, </w:t>
      </w:r>
      <w:proofErr w:type="spellStart"/>
      <w:r w:rsidRPr="00780702">
        <w:rPr>
          <w:rFonts w:ascii="Book Antiqua" w:hAnsi="Book Antiqua"/>
        </w:rPr>
        <w:t>Panghate</w:t>
      </w:r>
      <w:proofErr w:type="spellEnd"/>
      <w:r w:rsidRPr="00780702">
        <w:rPr>
          <w:rFonts w:ascii="Book Antiqua" w:hAnsi="Book Antiqua"/>
        </w:rPr>
        <w:t xml:space="preserve"> AN, Rathod PA. Total knee arthroplasty: Limb length discrepancy and functional outcome. </w:t>
      </w:r>
      <w:r w:rsidRPr="00780702">
        <w:rPr>
          <w:rFonts w:ascii="Book Antiqua" w:hAnsi="Book Antiqua"/>
          <w:i/>
          <w:iCs/>
        </w:rPr>
        <w:t xml:space="preserve">Indian J </w:t>
      </w:r>
      <w:proofErr w:type="spellStart"/>
      <w:r w:rsidRPr="00780702">
        <w:rPr>
          <w:rFonts w:ascii="Book Antiqua" w:hAnsi="Book Antiqua"/>
          <w:i/>
          <w:iCs/>
        </w:rPr>
        <w:t>Orthop</w:t>
      </w:r>
      <w:proofErr w:type="spellEnd"/>
      <w:r w:rsidRPr="00780702">
        <w:rPr>
          <w:rFonts w:ascii="Book Antiqua" w:hAnsi="Book Antiqua"/>
        </w:rPr>
        <w:t xml:space="preserve"> 2010; </w:t>
      </w:r>
      <w:r w:rsidRPr="00780702">
        <w:rPr>
          <w:rFonts w:ascii="Book Antiqua" w:hAnsi="Book Antiqua"/>
          <w:b/>
          <w:bCs/>
        </w:rPr>
        <w:t>44</w:t>
      </w:r>
      <w:r w:rsidRPr="00780702">
        <w:rPr>
          <w:rFonts w:ascii="Book Antiqua" w:hAnsi="Book Antiqua"/>
        </w:rPr>
        <w:t>: 300-307 [PMID: 20697484 DOI: 10.4103/0019-5413.65159]</w:t>
      </w:r>
    </w:p>
    <w:p w14:paraId="3A637297"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12 </w:t>
      </w:r>
      <w:r w:rsidRPr="00780702">
        <w:rPr>
          <w:rFonts w:ascii="Book Antiqua" w:hAnsi="Book Antiqua"/>
          <w:b/>
          <w:bCs/>
        </w:rPr>
        <w:t>Lang JE</w:t>
      </w:r>
      <w:r w:rsidRPr="00780702">
        <w:rPr>
          <w:rFonts w:ascii="Book Antiqua" w:hAnsi="Book Antiqua"/>
        </w:rPr>
        <w:t xml:space="preserve">, Scott RD, </w:t>
      </w:r>
      <w:proofErr w:type="spellStart"/>
      <w:r w:rsidRPr="00780702">
        <w:rPr>
          <w:rFonts w:ascii="Book Antiqua" w:hAnsi="Book Antiqua"/>
        </w:rPr>
        <w:t>Lonner</w:t>
      </w:r>
      <w:proofErr w:type="spellEnd"/>
      <w:r w:rsidRPr="00780702">
        <w:rPr>
          <w:rFonts w:ascii="Book Antiqua" w:hAnsi="Book Antiqua"/>
        </w:rPr>
        <w:t xml:space="preserve"> JH, Bono JV, Hunter DJ, Li L. Magnitude of limb lengthening after primary total knee arthroplasty. </w:t>
      </w:r>
      <w:r w:rsidRPr="00780702">
        <w:rPr>
          <w:rFonts w:ascii="Book Antiqua" w:hAnsi="Book Antiqua"/>
          <w:i/>
          <w:iCs/>
        </w:rPr>
        <w:t>J Arthroplasty</w:t>
      </w:r>
      <w:r w:rsidRPr="00780702">
        <w:rPr>
          <w:rFonts w:ascii="Book Antiqua" w:hAnsi="Book Antiqua"/>
        </w:rPr>
        <w:t xml:space="preserve"> 2012; </w:t>
      </w:r>
      <w:r w:rsidRPr="00780702">
        <w:rPr>
          <w:rFonts w:ascii="Book Antiqua" w:hAnsi="Book Antiqua"/>
          <w:b/>
          <w:bCs/>
        </w:rPr>
        <w:t>27</w:t>
      </w:r>
      <w:r w:rsidRPr="00780702">
        <w:rPr>
          <w:rFonts w:ascii="Book Antiqua" w:hAnsi="Book Antiqua"/>
        </w:rPr>
        <w:t>: 341-346 [PMID: 21820849 DOI: 10.1016/j.arth.2011.06.008]</w:t>
      </w:r>
    </w:p>
    <w:p w14:paraId="142FD377"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13 </w:t>
      </w:r>
      <w:r w:rsidRPr="00780702">
        <w:rPr>
          <w:rFonts w:ascii="Book Antiqua" w:hAnsi="Book Antiqua"/>
          <w:b/>
          <w:bCs/>
        </w:rPr>
        <w:t>Chang MJ</w:t>
      </w:r>
      <w:r w:rsidRPr="00780702">
        <w:rPr>
          <w:rFonts w:ascii="Book Antiqua" w:hAnsi="Book Antiqua"/>
        </w:rPr>
        <w:t xml:space="preserve">, Kang YG, Chang CB, </w:t>
      </w:r>
      <w:proofErr w:type="spellStart"/>
      <w:r w:rsidRPr="00780702">
        <w:rPr>
          <w:rFonts w:ascii="Book Antiqua" w:hAnsi="Book Antiqua"/>
        </w:rPr>
        <w:t>Seong</w:t>
      </w:r>
      <w:proofErr w:type="spellEnd"/>
      <w:r w:rsidRPr="00780702">
        <w:rPr>
          <w:rFonts w:ascii="Book Antiqua" w:hAnsi="Book Antiqua"/>
        </w:rPr>
        <w:t xml:space="preserve"> SC, Kim TK. The patterns of limb length, height, weight and body mass index changes after total knee arthroplasty. </w:t>
      </w:r>
      <w:r w:rsidRPr="00780702">
        <w:rPr>
          <w:rFonts w:ascii="Book Antiqua" w:hAnsi="Book Antiqua"/>
          <w:i/>
          <w:iCs/>
        </w:rPr>
        <w:t>J Arthroplasty</w:t>
      </w:r>
      <w:r w:rsidRPr="00780702">
        <w:rPr>
          <w:rFonts w:ascii="Book Antiqua" w:hAnsi="Book Antiqua"/>
        </w:rPr>
        <w:t xml:space="preserve"> 2013; </w:t>
      </w:r>
      <w:r w:rsidRPr="00780702">
        <w:rPr>
          <w:rFonts w:ascii="Book Antiqua" w:hAnsi="Book Antiqua"/>
          <w:b/>
          <w:bCs/>
        </w:rPr>
        <w:t>28</w:t>
      </w:r>
      <w:r w:rsidRPr="00780702">
        <w:rPr>
          <w:rFonts w:ascii="Book Antiqua" w:hAnsi="Book Antiqua"/>
        </w:rPr>
        <w:t>: 1856-1861 [PMID: 23642447 DOI: 10.1016/j.arth.2013.03.024]</w:t>
      </w:r>
    </w:p>
    <w:p w14:paraId="09D03016"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14 </w:t>
      </w:r>
      <w:r w:rsidRPr="00780702">
        <w:rPr>
          <w:rFonts w:ascii="Book Antiqua" w:hAnsi="Book Antiqua"/>
          <w:b/>
          <w:bCs/>
        </w:rPr>
        <w:t>Tipton S</w:t>
      </w:r>
      <w:r w:rsidRPr="00780702">
        <w:rPr>
          <w:rFonts w:ascii="Book Antiqua" w:hAnsi="Book Antiqua"/>
        </w:rPr>
        <w:t xml:space="preserve">, Sutherland J, Schwarzkopf R. Change in Limb Length After Total Knee Arthroplasty. </w:t>
      </w:r>
      <w:proofErr w:type="spellStart"/>
      <w:r w:rsidRPr="00780702">
        <w:rPr>
          <w:rFonts w:ascii="Book Antiqua" w:hAnsi="Book Antiqua"/>
          <w:i/>
          <w:iCs/>
        </w:rPr>
        <w:t>Geriatr</w:t>
      </w:r>
      <w:proofErr w:type="spellEnd"/>
      <w:r w:rsidRPr="00780702">
        <w:rPr>
          <w:rFonts w:ascii="Book Antiqua" w:hAnsi="Book Antiqua"/>
          <w:i/>
          <w:iCs/>
        </w:rPr>
        <w:t xml:space="preserve"> </w:t>
      </w:r>
      <w:proofErr w:type="spellStart"/>
      <w:r w:rsidRPr="00780702">
        <w:rPr>
          <w:rFonts w:ascii="Book Antiqua" w:hAnsi="Book Antiqua"/>
          <w:i/>
          <w:iCs/>
        </w:rPr>
        <w:t>Orthop</w:t>
      </w:r>
      <w:proofErr w:type="spellEnd"/>
      <w:r w:rsidRPr="00780702">
        <w:rPr>
          <w:rFonts w:ascii="Book Antiqua" w:hAnsi="Book Antiqua"/>
          <w:i/>
          <w:iCs/>
        </w:rPr>
        <w:t xml:space="preserve"> Surg </w:t>
      </w:r>
      <w:proofErr w:type="spellStart"/>
      <w:r w:rsidRPr="00780702">
        <w:rPr>
          <w:rFonts w:ascii="Book Antiqua" w:hAnsi="Book Antiqua"/>
          <w:i/>
          <w:iCs/>
        </w:rPr>
        <w:t>Rehabil</w:t>
      </w:r>
      <w:proofErr w:type="spellEnd"/>
      <w:r w:rsidRPr="00780702">
        <w:rPr>
          <w:rFonts w:ascii="Book Antiqua" w:hAnsi="Book Antiqua"/>
        </w:rPr>
        <w:t xml:space="preserve"> 2015; </w:t>
      </w:r>
      <w:r w:rsidRPr="00780702">
        <w:rPr>
          <w:rFonts w:ascii="Book Antiqua" w:hAnsi="Book Antiqua"/>
          <w:b/>
          <w:bCs/>
        </w:rPr>
        <w:t>6</w:t>
      </w:r>
      <w:r w:rsidRPr="00780702">
        <w:rPr>
          <w:rFonts w:ascii="Book Antiqua" w:hAnsi="Book Antiqua"/>
        </w:rPr>
        <w:t>: 197-201 [PMID: 26328236 DOI: 10.1177/2151458515588187]</w:t>
      </w:r>
    </w:p>
    <w:p w14:paraId="12D163C8"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15 </w:t>
      </w:r>
      <w:r w:rsidRPr="00780702">
        <w:rPr>
          <w:rFonts w:ascii="Book Antiqua" w:hAnsi="Book Antiqua"/>
          <w:b/>
          <w:bCs/>
        </w:rPr>
        <w:t>Goldstein ZH</w:t>
      </w:r>
      <w:r w:rsidRPr="00780702">
        <w:rPr>
          <w:rFonts w:ascii="Book Antiqua" w:hAnsi="Book Antiqua"/>
        </w:rPr>
        <w:t xml:space="preserve">, Yi PH, </w:t>
      </w:r>
      <w:proofErr w:type="spellStart"/>
      <w:r w:rsidRPr="00780702">
        <w:rPr>
          <w:rFonts w:ascii="Book Antiqua" w:hAnsi="Book Antiqua"/>
        </w:rPr>
        <w:t>Batko</w:t>
      </w:r>
      <w:proofErr w:type="spellEnd"/>
      <w:r w:rsidRPr="00780702">
        <w:rPr>
          <w:rFonts w:ascii="Book Antiqua" w:hAnsi="Book Antiqua"/>
        </w:rPr>
        <w:t xml:space="preserve"> B, Kearns S, Tetreault MW, Levine BR, Della Valle CJ, </w:t>
      </w:r>
      <w:proofErr w:type="spellStart"/>
      <w:r w:rsidRPr="00780702">
        <w:rPr>
          <w:rFonts w:ascii="Book Antiqua" w:hAnsi="Book Antiqua"/>
        </w:rPr>
        <w:t>Sporer</w:t>
      </w:r>
      <w:proofErr w:type="spellEnd"/>
      <w:r w:rsidRPr="00780702">
        <w:rPr>
          <w:rFonts w:ascii="Book Antiqua" w:hAnsi="Book Antiqua"/>
        </w:rPr>
        <w:t xml:space="preserve"> SM. Perceived Leg-Length Discrepancy After Primary Total Knee Arthroplasty: </w:t>
      </w:r>
      <w:r w:rsidRPr="00780702">
        <w:rPr>
          <w:rFonts w:ascii="Book Antiqua" w:hAnsi="Book Antiqua"/>
        </w:rPr>
        <w:lastRenderedPageBreak/>
        <w:t xml:space="preserve">Does Knee Alignment Play a Role? </w:t>
      </w:r>
      <w:r w:rsidRPr="00780702">
        <w:rPr>
          <w:rFonts w:ascii="Book Antiqua" w:hAnsi="Book Antiqua"/>
          <w:i/>
          <w:iCs/>
        </w:rPr>
        <w:t xml:space="preserve">Am J </w:t>
      </w:r>
      <w:proofErr w:type="spellStart"/>
      <w:r w:rsidRPr="00780702">
        <w:rPr>
          <w:rFonts w:ascii="Book Antiqua" w:hAnsi="Book Antiqua"/>
          <w:i/>
          <w:iCs/>
        </w:rPr>
        <w:t>Orthop</w:t>
      </w:r>
      <w:proofErr w:type="spellEnd"/>
      <w:r w:rsidRPr="00780702">
        <w:rPr>
          <w:rFonts w:ascii="Book Antiqua" w:hAnsi="Book Antiqua"/>
          <w:i/>
          <w:iCs/>
        </w:rPr>
        <w:t xml:space="preserve"> (Belle Mead NJ)</w:t>
      </w:r>
      <w:r w:rsidRPr="00780702">
        <w:rPr>
          <w:rFonts w:ascii="Book Antiqua" w:hAnsi="Book Antiqua"/>
        </w:rPr>
        <w:t xml:space="preserve"> 2016; </w:t>
      </w:r>
      <w:r w:rsidRPr="00780702">
        <w:rPr>
          <w:rFonts w:ascii="Book Antiqua" w:hAnsi="Book Antiqua"/>
          <w:b/>
          <w:bCs/>
        </w:rPr>
        <w:t>45</w:t>
      </w:r>
      <w:r w:rsidRPr="00780702">
        <w:rPr>
          <w:rFonts w:ascii="Book Antiqua" w:hAnsi="Book Antiqua"/>
        </w:rPr>
        <w:t>: E429-E433 [PMID: 28005109]</w:t>
      </w:r>
    </w:p>
    <w:p w14:paraId="05EDB472" w14:textId="688BAA8C" w:rsidR="007500F9" w:rsidRPr="00780702" w:rsidRDefault="007500F9" w:rsidP="007500F9">
      <w:pPr>
        <w:spacing w:line="360" w:lineRule="auto"/>
        <w:jc w:val="both"/>
        <w:rPr>
          <w:rFonts w:ascii="Book Antiqua" w:hAnsi="Book Antiqua"/>
        </w:rPr>
      </w:pPr>
      <w:r w:rsidRPr="00780702">
        <w:rPr>
          <w:rFonts w:ascii="Book Antiqua" w:hAnsi="Book Antiqua"/>
        </w:rPr>
        <w:t xml:space="preserve">16 </w:t>
      </w:r>
      <w:proofErr w:type="spellStart"/>
      <w:r w:rsidRPr="00780702">
        <w:rPr>
          <w:rFonts w:ascii="Book Antiqua" w:hAnsi="Book Antiqua"/>
          <w:b/>
          <w:bCs/>
        </w:rPr>
        <w:t>Chinnappa</w:t>
      </w:r>
      <w:proofErr w:type="spellEnd"/>
      <w:r w:rsidRPr="00780702">
        <w:rPr>
          <w:rFonts w:ascii="Book Antiqua" w:hAnsi="Book Antiqua"/>
          <w:b/>
          <w:bCs/>
        </w:rPr>
        <w:t xml:space="preserve"> J</w:t>
      </w:r>
      <w:r w:rsidRPr="00780702">
        <w:rPr>
          <w:rFonts w:ascii="Book Antiqua" w:hAnsi="Book Antiqua"/>
        </w:rPr>
        <w:t xml:space="preserve">, Chen DB, Harris IA, </w:t>
      </w:r>
      <w:proofErr w:type="spellStart"/>
      <w:r w:rsidRPr="00780702">
        <w:rPr>
          <w:rFonts w:ascii="Book Antiqua" w:hAnsi="Book Antiqua"/>
        </w:rPr>
        <w:t>MacDessi</w:t>
      </w:r>
      <w:proofErr w:type="spellEnd"/>
      <w:r w:rsidRPr="00780702">
        <w:rPr>
          <w:rFonts w:ascii="Book Antiqua" w:hAnsi="Book Antiqua"/>
        </w:rPr>
        <w:t xml:space="preserve"> SJ. Predictors and Functional Implications of Change in Leg Length After</w:t>
      </w:r>
      <w:r w:rsidR="005127E0" w:rsidRPr="00780702">
        <w:rPr>
          <w:rFonts w:ascii="Book Antiqua" w:hAnsi="Book Antiqua"/>
        </w:rPr>
        <w:t xml:space="preserve"> </w:t>
      </w:r>
      <w:r w:rsidRPr="00780702">
        <w:rPr>
          <w:rFonts w:ascii="Book Antiqua" w:hAnsi="Book Antiqua"/>
        </w:rPr>
        <w:t xml:space="preserve">Total Knee Arthroplasty. </w:t>
      </w:r>
      <w:r w:rsidRPr="00780702">
        <w:rPr>
          <w:rFonts w:ascii="Book Antiqua" w:hAnsi="Book Antiqua"/>
          <w:i/>
          <w:iCs/>
        </w:rPr>
        <w:t>J Arthroplasty</w:t>
      </w:r>
      <w:r w:rsidRPr="00780702">
        <w:rPr>
          <w:rFonts w:ascii="Book Antiqua" w:hAnsi="Book Antiqua"/>
        </w:rPr>
        <w:t xml:space="preserve"> 2017; </w:t>
      </w:r>
      <w:r w:rsidRPr="00780702">
        <w:rPr>
          <w:rFonts w:ascii="Book Antiqua" w:hAnsi="Book Antiqua"/>
          <w:b/>
          <w:bCs/>
        </w:rPr>
        <w:t>32</w:t>
      </w:r>
      <w:r w:rsidRPr="00780702">
        <w:rPr>
          <w:rFonts w:ascii="Book Antiqua" w:hAnsi="Book Antiqua"/>
        </w:rPr>
        <w:t>: 2725-2729.e1 [PMID: 28483212 DOI: 10.1016/j.arth.2017.04.007]</w:t>
      </w:r>
    </w:p>
    <w:p w14:paraId="0B302327"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17 </w:t>
      </w:r>
      <w:proofErr w:type="spellStart"/>
      <w:r w:rsidRPr="00780702">
        <w:rPr>
          <w:rFonts w:ascii="Book Antiqua" w:hAnsi="Book Antiqua"/>
          <w:b/>
          <w:bCs/>
        </w:rPr>
        <w:t>Hinarejos</w:t>
      </w:r>
      <w:proofErr w:type="spellEnd"/>
      <w:r w:rsidRPr="00780702">
        <w:rPr>
          <w:rFonts w:ascii="Book Antiqua" w:hAnsi="Book Antiqua"/>
          <w:b/>
          <w:bCs/>
        </w:rPr>
        <w:t xml:space="preserve"> P</w:t>
      </w:r>
      <w:r w:rsidRPr="00780702">
        <w:rPr>
          <w:rFonts w:ascii="Book Antiqua" w:hAnsi="Book Antiqua"/>
        </w:rPr>
        <w:t>, Sánchez-Soler J, Leal-</w:t>
      </w:r>
      <w:proofErr w:type="spellStart"/>
      <w:r w:rsidRPr="00780702">
        <w:rPr>
          <w:rFonts w:ascii="Book Antiqua" w:hAnsi="Book Antiqua"/>
        </w:rPr>
        <w:t>Blanquet</w:t>
      </w:r>
      <w:proofErr w:type="spellEnd"/>
      <w:r w:rsidRPr="00780702">
        <w:rPr>
          <w:rFonts w:ascii="Book Antiqua" w:hAnsi="Book Antiqua"/>
        </w:rPr>
        <w:t xml:space="preserve"> J, Torres-</w:t>
      </w:r>
      <w:proofErr w:type="spellStart"/>
      <w:r w:rsidRPr="00780702">
        <w:rPr>
          <w:rFonts w:ascii="Book Antiqua" w:hAnsi="Book Antiqua"/>
        </w:rPr>
        <w:t>Claramunt</w:t>
      </w:r>
      <w:proofErr w:type="spellEnd"/>
      <w:r w:rsidRPr="00780702">
        <w:rPr>
          <w:rFonts w:ascii="Book Antiqua" w:hAnsi="Book Antiqua"/>
        </w:rPr>
        <w:t xml:space="preserve"> R, </w:t>
      </w:r>
      <w:proofErr w:type="spellStart"/>
      <w:r w:rsidRPr="00780702">
        <w:rPr>
          <w:rFonts w:ascii="Book Antiqua" w:hAnsi="Book Antiqua"/>
        </w:rPr>
        <w:t>Monllau</w:t>
      </w:r>
      <w:proofErr w:type="spellEnd"/>
      <w:r w:rsidRPr="00780702">
        <w:rPr>
          <w:rFonts w:ascii="Book Antiqua" w:hAnsi="Book Antiqua"/>
        </w:rPr>
        <w:t xml:space="preserve"> JC. Limb length discrepancy after total knee arthroplasty may contribute to suboptimal functional results. </w:t>
      </w:r>
      <w:r w:rsidRPr="00780702">
        <w:rPr>
          <w:rFonts w:ascii="Book Antiqua" w:hAnsi="Book Antiqua"/>
          <w:i/>
          <w:iCs/>
        </w:rPr>
        <w:t xml:space="preserve">Eur J </w:t>
      </w:r>
      <w:proofErr w:type="spellStart"/>
      <w:r w:rsidRPr="00780702">
        <w:rPr>
          <w:rFonts w:ascii="Book Antiqua" w:hAnsi="Book Antiqua"/>
          <w:i/>
          <w:iCs/>
        </w:rPr>
        <w:t>Orthop</w:t>
      </w:r>
      <w:proofErr w:type="spellEnd"/>
      <w:r w:rsidRPr="00780702">
        <w:rPr>
          <w:rFonts w:ascii="Book Antiqua" w:hAnsi="Book Antiqua"/>
          <w:i/>
          <w:iCs/>
        </w:rPr>
        <w:t xml:space="preserve"> Surg </w:t>
      </w:r>
      <w:proofErr w:type="spellStart"/>
      <w:r w:rsidRPr="00780702">
        <w:rPr>
          <w:rFonts w:ascii="Book Antiqua" w:hAnsi="Book Antiqua"/>
          <w:i/>
          <w:iCs/>
        </w:rPr>
        <w:t>Traumatol</w:t>
      </w:r>
      <w:proofErr w:type="spellEnd"/>
      <w:r w:rsidRPr="00780702">
        <w:rPr>
          <w:rFonts w:ascii="Book Antiqua" w:hAnsi="Book Antiqua"/>
        </w:rPr>
        <w:t xml:space="preserve"> 2020; </w:t>
      </w:r>
      <w:r w:rsidRPr="00780702">
        <w:rPr>
          <w:rFonts w:ascii="Book Antiqua" w:hAnsi="Book Antiqua"/>
          <w:b/>
          <w:bCs/>
        </w:rPr>
        <w:t>30</w:t>
      </w:r>
      <w:r w:rsidRPr="00780702">
        <w:rPr>
          <w:rFonts w:ascii="Book Antiqua" w:hAnsi="Book Antiqua"/>
        </w:rPr>
        <w:t>: 1199-1204 [PMID: 32367219 DOI: 10.1007/s00590-020-02683-6]</w:t>
      </w:r>
    </w:p>
    <w:p w14:paraId="50C14950"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18 </w:t>
      </w:r>
      <w:proofErr w:type="spellStart"/>
      <w:r w:rsidRPr="00780702">
        <w:rPr>
          <w:rFonts w:ascii="Book Antiqua" w:hAnsi="Book Antiqua"/>
          <w:b/>
          <w:bCs/>
        </w:rPr>
        <w:t>Mufty</w:t>
      </w:r>
      <w:proofErr w:type="spellEnd"/>
      <w:r w:rsidRPr="00780702">
        <w:rPr>
          <w:rFonts w:ascii="Book Antiqua" w:hAnsi="Book Antiqua"/>
          <w:b/>
          <w:bCs/>
        </w:rPr>
        <w:t xml:space="preserve"> S</w:t>
      </w:r>
      <w:r w:rsidRPr="00780702">
        <w:rPr>
          <w:rFonts w:ascii="Book Antiqua" w:hAnsi="Book Antiqua"/>
        </w:rPr>
        <w:t xml:space="preserve">, </w:t>
      </w:r>
      <w:proofErr w:type="spellStart"/>
      <w:r w:rsidRPr="00780702">
        <w:rPr>
          <w:rFonts w:ascii="Book Antiqua" w:hAnsi="Book Antiqua"/>
        </w:rPr>
        <w:t>Vandenneucker</w:t>
      </w:r>
      <w:proofErr w:type="spellEnd"/>
      <w:r w:rsidRPr="00780702">
        <w:rPr>
          <w:rFonts w:ascii="Book Antiqua" w:hAnsi="Book Antiqua"/>
        </w:rPr>
        <w:t xml:space="preserve"> H, </w:t>
      </w:r>
      <w:proofErr w:type="spellStart"/>
      <w:r w:rsidRPr="00780702">
        <w:rPr>
          <w:rFonts w:ascii="Book Antiqua" w:hAnsi="Book Antiqua"/>
        </w:rPr>
        <w:t>Bellemans</w:t>
      </w:r>
      <w:proofErr w:type="spellEnd"/>
      <w:r w:rsidRPr="00780702">
        <w:rPr>
          <w:rFonts w:ascii="Book Antiqua" w:hAnsi="Book Antiqua"/>
        </w:rPr>
        <w:t xml:space="preserve"> J. The influence of leg length difference on clinical outcome after revision TKA. </w:t>
      </w:r>
      <w:r w:rsidRPr="00780702">
        <w:rPr>
          <w:rFonts w:ascii="Book Antiqua" w:hAnsi="Book Antiqua"/>
          <w:i/>
          <w:iCs/>
        </w:rPr>
        <w:t>Knee</w:t>
      </w:r>
      <w:r w:rsidRPr="00780702">
        <w:rPr>
          <w:rFonts w:ascii="Book Antiqua" w:hAnsi="Book Antiqua"/>
        </w:rPr>
        <w:t xml:space="preserve"> 2014; </w:t>
      </w:r>
      <w:r w:rsidRPr="00780702">
        <w:rPr>
          <w:rFonts w:ascii="Book Antiqua" w:hAnsi="Book Antiqua"/>
          <w:b/>
          <w:bCs/>
        </w:rPr>
        <w:t>21</w:t>
      </w:r>
      <w:r w:rsidRPr="00780702">
        <w:rPr>
          <w:rFonts w:ascii="Book Antiqua" w:hAnsi="Book Antiqua"/>
        </w:rPr>
        <w:t>: 424-427 [PMID: 23092888 DOI: 10.1016/j.knee.2012.09.007]</w:t>
      </w:r>
    </w:p>
    <w:p w14:paraId="22265A1B" w14:textId="782B2C6E" w:rsidR="007500F9" w:rsidRPr="00780702" w:rsidRDefault="007500F9" w:rsidP="007500F9">
      <w:pPr>
        <w:spacing w:line="360" w:lineRule="auto"/>
        <w:jc w:val="both"/>
        <w:rPr>
          <w:rFonts w:ascii="Book Antiqua" w:hAnsi="Book Antiqua"/>
        </w:rPr>
      </w:pPr>
      <w:r w:rsidRPr="000849B0">
        <w:rPr>
          <w:rFonts w:ascii="Book Antiqua" w:hAnsi="Book Antiqua"/>
          <w:highlight w:val="yellow"/>
        </w:rPr>
        <w:t xml:space="preserve">19 </w:t>
      </w:r>
      <w:r w:rsidRPr="000849B0">
        <w:rPr>
          <w:rFonts w:ascii="Book Antiqua" w:hAnsi="Book Antiqua"/>
          <w:b/>
          <w:bCs/>
          <w:highlight w:val="yellow"/>
        </w:rPr>
        <w:t>Wells G,</w:t>
      </w:r>
      <w:r w:rsidRPr="000849B0">
        <w:rPr>
          <w:rFonts w:ascii="Book Antiqua" w:hAnsi="Book Antiqua"/>
          <w:highlight w:val="yellow"/>
        </w:rPr>
        <w:t xml:space="preserve"> Shea B, O'Connell </w:t>
      </w:r>
      <w:r w:rsidR="00B723E0" w:rsidRPr="000849B0">
        <w:rPr>
          <w:rFonts w:ascii="Book Antiqua" w:hAnsi="Book Antiqua"/>
          <w:highlight w:val="yellow"/>
        </w:rPr>
        <w:t>D</w:t>
      </w:r>
      <w:r w:rsidRPr="000849B0">
        <w:rPr>
          <w:rFonts w:ascii="Book Antiqua" w:hAnsi="Book Antiqua"/>
          <w:highlight w:val="yellow"/>
        </w:rPr>
        <w:t xml:space="preserve">, </w:t>
      </w:r>
      <w:r w:rsidR="00B723E0" w:rsidRPr="000849B0">
        <w:rPr>
          <w:rFonts w:ascii="Book Antiqua" w:hAnsi="Book Antiqua"/>
          <w:highlight w:val="yellow"/>
        </w:rPr>
        <w:t xml:space="preserve">Robertson J, Peterson J, Welch V, </w:t>
      </w:r>
      <w:proofErr w:type="spellStart"/>
      <w:r w:rsidR="00B723E0" w:rsidRPr="000849B0">
        <w:rPr>
          <w:rFonts w:ascii="Book Antiqua" w:hAnsi="Book Antiqua"/>
          <w:highlight w:val="yellow"/>
        </w:rPr>
        <w:t>Losos</w:t>
      </w:r>
      <w:proofErr w:type="spellEnd"/>
      <w:r w:rsidR="00B723E0" w:rsidRPr="000849B0">
        <w:rPr>
          <w:rFonts w:ascii="Book Antiqua" w:hAnsi="Book Antiqua"/>
          <w:highlight w:val="yellow"/>
        </w:rPr>
        <w:t xml:space="preserve"> M, </w:t>
      </w:r>
      <w:proofErr w:type="spellStart"/>
      <w:r w:rsidR="00B723E0" w:rsidRPr="000849B0">
        <w:rPr>
          <w:rFonts w:ascii="Book Antiqua" w:hAnsi="Book Antiqua"/>
          <w:highlight w:val="yellow"/>
        </w:rPr>
        <w:t>Tugwell</w:t>
      </w:r>
      <w:proofErr w:type="spellEnd"/>
      <w:r w:rsidR="00B723E0" w:rsidRPr="000849B0">
        <w:rPr>
          <w:rFonts w:ascii="Book Antiqua" w:hAnsi="Book Antiqua"/>
          <w:highlight w:val="yellow"/>
        </w:rPr>
        <w:t xml:space="preserve"> P.</w:t>
      </w:r>
      <w:r w:rsidRPr="000849B0">
        <w:rPr>
          <w:rFonts w:ascii="Book Antiqua" w:hAnsi="Book Antiqua"/>
          <w:highlight w:val="yellow"/>
        </w:rPr>
        <w:t xml:space="preserve"> The Newcastle Ottawa scale (NOS) for assessing the quality of nonrandomized studies in meta-analysis.</w:t>
      </w:r>
      <w:r w:rsidR="005127E0" w:rsidRPr="000849B0">
        <w:rPr>
          <w:rFonts w:ascii="Book Antiqua" w:hAnsi="Book Antiqua"/>
          <w:highlight w:val="yellow"/>
        </w:rPr>
        <w:t xml:space="preserve"> Accessed 22nd June, 2020.</w:t>
      </w:r>
      <w:r w:rsidRPr="000849B0">
        <w:rPr>
          <w:rFonts w:ascii="Book Antiqua" w:hAnsi="Book Antiqua"/>
          <w:highlight w:val="yellow"/>
        </w:rPr>
        <w:t xml:space="preserve"> Available from: </w:t>
      </w:r>
      <w:r w:rsidR="000A6245" w:rsidRPr="000849B0">
        <w:rPr>
          <w:rFonts w:ascii="Book Antiqua" w:hAnsi="Book Antiqua"/>
          <w:highlight w:val="yellow"/>
        </w:rPr>
        <w:t>https://www.researchgate.net/publication/261773681_The_Newcastle-Ottawa_Scale_NOS_for_Assessing_the_Quality_of_Non-Randomized_Studies_in_Meta-Analysis</w:t>
      </w:r>
    </w:p>
    <w:p w14:paraId="345B81B2" w14:textId="6786FB2D" w:rsidR="007500F9" w:rsidRPr="00780702" w:rsidRDefault="007500F9" w:rsidP="007500F9">
      <w:pPr>
        <w:spacing w:line="360" w:lineRule="auto"/>
        <w:jc w:val="both"/>
        <w:rPr>
          <w:rFonts w:ascii="Book Antiqua" w:hAnsi="Book Antiqua"/>
        </w:rPr>
      </w:pPr>
      <w:r w:rsidRPr="000849B0">
        <w:rPr>
          <w:rFonts w:ascii="Book Antiqua" w:hAnsi="Book Antiqua"/>
          <w:highlight w:val="yellow"/>
        </w:rPr>
        <w:t xml:space="preserve">20 </w:t>
      </w:r>
      <w:r w:rsidRPr="000849B0">
        <w:rPr>
          <w:rFonts w:ascii="Book Antiqua" w:hAnsi="Book Antiqua"/>
          <w:b/>
          <w:bCs/>
          <w:highlight w:val="yellow"/>
        </w:rPr>
        <w:t>Review Manager (</w:t>
      </w:r>
      <w:proofErr w:type="spellStart"/>
      <w:r w:rsidRPr="000849B0">
        <w:rPr>
          <w:rFonts w:ascii="Book Antiqua" w:hAnsi="Book Antiqua"/>
          <w:b/>
          <w:bCs/>
          <w:highlight w:val="yellow"/>
        </w:rPr>
        <w:t>RevMan</w:t>
      </w:r>
      <w:proofErr w:type="spellEnd"/>
      <w:r w:rsidRPr="000849B0">
        <w:rPr>
          <w:rFonts w:ascii="Book Antiqua" w:hAnsi="Book Antiqua"/>
          <w:b/>
          <w:bCs/>
          <w:highlight w:val="yellow"/>
        </w:rPr>
        <w:t xml:space="preserve">) [Computer program]. </w:t>
      </w:r>
      <w:r w:rsidRPr="000849B0">
        <w:rPr>
          <w:rFonts w:ascii="Book Antiqua" w:hAnsi="Book Antiqua"/>
          <w:bCs/>
          <w:highlight w:val="yellow"/>
        </w:rPr>
        <w:t>Version 5.3. Copenhagen: The Nordic Cochrane Centre,</w:t>
      </w:r>
      <w:r w:rsidRPr="000849B0">
        <w:rPr>
          <w:rFonts w:ascii="Book Antiqua" w:hAnsi="Book Antiqua"/>
          <w:highlight w:val="yellow"/>
        </w:rPr>
        <w:t xml:space="preserve"> The Cochrane Collaboration, 2014. Accessed on 22nd June, 2020.</w:t>
      </w:r>
      <w:r w:rsidR="00875297" w:rsidRPr="000849B0">
        <w:rPr>
          <w:rFonts w:ascii="Book Antiqua" w:hAnsi="Book Antiqua"/>
          <w:highlight w:val="yellow"/>
        </w:rPr>
        <w:t xml:space="preserve"> Available from: </w:t>
      </w:r>
      <w:hyperlink r:id="rId8" w:history="1">
        <w:r w:rsidR="000849B0" w:rsidRPr="000849B0">
          <w:rPr>
            <w:rStyle w:val="ad"/>
            <w:rFonts w:ascii="Book Antiqua" w:hAnsi="Book Antiqua"/>
            <w:highlight w:val="yellow"/>
          </w:rPr>
          <w:t>https://www.scienceopen.com/document?vid=a73ee5f0-8d2f-4bea-9e24-d1e8cd7cfef8</w:t>
        </w:r>
      </w:hyperlink>
      <w:r w:rsidR="000849B0">
        <w:rPr>
          <w:rFonts w:ascii="Book Antiqua" w:hAnsi="Book Antiqua"/>
        </w:rPr>
        <w:t xml:space="preserve"> </w:t>
      </w:r>
    </w:p>
    <w:p w14:paraId="358B52DF"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21 </w:t>
      </w:r>
      <w:r w:rsidRPr="00780702">
        <w:rPr>
          <w:rFonts w:ascii="Book Antiqua" w:hAnsi="Book Antiqua"/>
          <w:b/>
          <w:bCs/>
        </w:rPr>
        <w:t>Schmidt FL</w:t>
      </w:r>
      <w:r w:rsidRPr="00780702">
        <w:rPr>
          <w:rFonts w:ascii="Book Antiqua" w:hAnsi="Book Antiqua"/>
        </w:rPr>
        <w:t xml:space="preserve">, Oh IS, Hayes TL. Fixed- versus random-effects models in meta-analysis: model properties and an empirical comparison of differences in results. </w:t>
      </w:r>
      <w:r w:rsidRPr="00780702">
        <w:rPr>
          <w:rFonts w:ascii="Book Antiqua" w:hAnsi="Book Antiqua"/>
          <w:i/>
          <w:iCs/>
        </w:rPr>
        <w:t>Br J Math Stat Psychol</w:t>
      </w:r>
      <w:r w:rsidRPr="00780702">
        <w:rPr>
          <w:rFonts w:ascii="Book Antiqua" w:hAnsi="Book Antiqua"/>
        </w:rPr>
        <w:t xml:space="preserve"> 2009; </w:t>
      </w:r>
      <w:r w:rsidRPr="00780702">
        <w:rPr>
          <w:rFonts w:ascii="Book Antiqua" w:hAnsi="Book Antiqua"/>
          <w:b/>
          <w:bCs/>
        </w:rPr>
        <w:t>62</w:t>
      </w:r>
      <w:r w:rsidRPr="00780702">
        <w:rPr>
          <w:rFonts w:ascii="Book Antiqua" w:hAnsi="Book Antiqua"/>
        </w:rPr>
        <w:t>: 97-128 [PMID: 18001516 DOI: 10.1348/000711007X255327]</w:t>
      </w:r>
    </w:p>
    <w:p w14:paraId="3CF6FA3F" w14:textId="329F9D0D" w:rsidR="007500F9" w:rsidRPr="00780702" w:rsidRDefault="007500F9" w:rsidP="007500F9">
      <w:pPr>
        <w:spacing w:line="360" w:lineRule="auto"/>
        <w:jc w:val="both"/>
        <w:rPr>
          <w:rFonts w:ascii="Book Antiqua" w:hAnsi="Book Antiqua"/>
        </w:rPr>
      </w:pPr>
      <w:r w:rsidRPr="000849B0">
        <w:rPr>
          <w:rFonts w:ascii="Book Antiqua" w:hAnsi="Book Antiqua"/>
          <w:highlight w:val="yellow"/>
        </w:rPr>
        <w:t xml:space="preserve">22 </w:t>
      </w:r>
      <w:r w:rsidRPr="000849B0">
        <w:rPr>
          <w:rFonts w:ascii="Book Antiqua" w:hAnsi="Book Antiqua"/>
          <w:b/>
          <w:bCs/>
          <w:highlight w:val="yellow"/>
        </w:rPr>
        <w:t>Higgins JPT,</w:t>
      </w:r>
      <w:r w:rsidRPr="000849B0">
        <w:rPr>
          <w:rFonts w:ascii="Book Antiqua" w:hAnsi="Book Antiqua"/>
          <w:highlight w:val="yellow"/>
        </w:rPr>
        <w:t xml:space="preserve"> Green S. Cochrane handbook for systematic reviews of interventions Version 5.0.0. The Cochrane Collaboration, 2008. </w:t>
      </w:r>
      <w:r w:rsidR="00890061" w:rsidRPr="000849B0">
        <w:rPr>
          <w:rFonts w:ascii="Book Antiqua" w:hAnsi="Book Antiqua"/>
          <w:highlight w:val="yellow"/>
        </w:rPr>
        <w:t xml:space="preserve">Accessed on 22nd June 2020. Available from: </w:t>
      </w:r>
      <w:hyperlink r:id="rId9" w:history="1">
        <w:r w:rsidR="000849B0" w:rsidRPr="00FA3460">
          <w:rPr>
            <w:rStyle w:val="ad"/>
            <w:rFonts w:ascii="Book Antiqua" w:hAnsi="Book Antiqua"/>
            <w:highlight w:val="yellow"/>
          </w:rPr>
          <w:t>www.cochrane-handbook.org</w:t>
        </w:r>
      </w:hyperlink>
      <w:r w:rsidR="000849B0">
        <w:rPr>
          <w:rFonts w:ascii="Book Antiqua" w:hAnsi="Book Antiqua"/>
        </w:rPr>
        <w:t xml:space="preserve"> </w:t>
      </w:r>
    </w:p>
    <w:p w14:paraId="69EB166E" w14:textId="77777777" w:rsidR="007500F9" w:rsidRPr="00780702" w:rsidRDefault="007500F9" w:rsidP="007500F9">
      <w:pPr>
        <w:spacing w:line="360" w:lineRule="auto"/>
        <w:jc w:val="both"/>
        <w:rPr>
          <w:rFonts w:ascii="Book Antiqua" w:hAnsi="Book Antiqua"/>
        </w:rPr>
      </w:pPr>
      <w:r w:rsidRPr="00780702">
        <w:rPr>
          <w:rFonts w:ascii="Book Antiqua" w:hAnsi="Book Antiqua"/>
        </w:rPr>
        <w:lastRenderedPageBreak/>
        <w:t xml:space="preserve">23 </w:t>
      </w:r>
      <w:proofErr w:type="spellStart"/>
      <w:r w:rsidRPr="00780702">
        <w:rPr>
          <w:rFonts w:ascii="Book Antiqua" w:hAnsi="Book Antiqua"/>
          <w:b/>
          <w:bCs/>
        </w:rPr>
        <w:t>Zlowodzki</w:t>
      </w:r>
      <w:proofErr w:type="spellEnd"/>
      <w:r w:rsidRPr="00780702">
        <w:rPr>
          <w:rFonts w:ascii="Book Antiqua" w:hAnsi="Book Antiqua"/>
          <w:b/>
          <w:bCs/>
        </w:rPr>
        <w:t xml:space="preserve"> M</w:t>
      </w:r>
      <w:r w:rsidRPr="00780702">
        <w:rPr>
          <w:rFonts w:ascii="Book Antiqua" w:hAnsi="Book Antiqua"/>
        </w:rPr>
        <w:t xml:space="preserve">, </w:t>
      </w:r>
      <w:proofErr w:type="spellStart"/>
      <w:r w:rsidRPr="00780702">
        <w:rPr>
          <w:rFonts w:ascii="Book Antiqua" w:hAnsi="Book Antiqua"/>
        </w:rPr>
        <w:t>Poolman</w:t>
      </w:r>
      <w:proofErr w:type="spellEnd"/>
      <w:r w:rsidRPr="00780702">
        <w:rPr>
          <w:rFonts w:ascii="Book Antiqua" w:hAnsi="Book Antiqua"/>
        </w:rPr>
        <w:t xml:space="preserve"> RW, </w:t>
      </w:r>
      <w:proofErr w:type="spellStart"/>
      <w:r w:rsidRPr="00780702">
        <w:rPr>
          <w:rFonts w:ascii="Book Antiqua" w:hAnsi="Book Antiqua"/>
        </w:rPr>
        <w:t>Kerkhoffs</w:t>
      </w:r>
      <w:proofErr w:type="spellEnd"/>
      <w:r w:rsidRPr="00780702">
        <w:rPr>
          <w:rFonts w:ascii="Book Antiqua" w:hAnsi="Book Antiqua"/>
        </w:rPr>
        <w:t xml:space="preserve"> GM, </w:t>
      </w:r>
      <w:proofErr w:type="spellStart"/>
      <w:r w:rsidRPr="00780702">
        <w:rPr>
          <w:rFonts w:ascii="Book Antiqua" w:hAnsi="Book Antiqua"/>
        </w:rPr>
        <w:t>Tornetta</w:t>
      </w:r>
      <w:proofErr w:type="spellEnd"/>
      <w:r w:rsidRPr="00780702">
        <w:rPr>
          <w:rFonts w:ascii="Book Antiqua" w:hAnsi="Book Antiqua"/>
        </w:rPr>
        <w:t xml:space="preserve"> P 3rd, Bhandari M; International Evidence-Based Orthopedic Surgery Working Group. How to interpret a meta-analysis and judge its value as a guide for clinical practice. </w:t>
      </w:r>
      <w:r w:rsidRPr="00780702">
        <w:rPr>
          <w:rFonts w:ascii="Book Antiqua" w:hAnsi="Book Antiqua"/>
          <w:i/>
          <w:iCs/>
        </w:rPr>
        <w:t xml:space="preserve">Acta </w:t>
      </w:r>
      <w:proofErr w:type="spellStart"/>
      <w:r w:rsidRPr="00780702">
        <w:rPr>
          <w:rFonts w:ascii="Book Antiqua" w:hAnsi="Book Antiqua"/>
          <w:i/>
          <w:iCs/>
        </w:rPr>
        <w:t>Orthop</w:t>
      </w:r>
      <w:proofErr w:type="spellEnd"/>
      <w:r w:rsidRPr="00780702">
        <w:rPr>
          <w:rFonts w:ascii="Book Antiqua" w:hAnsi="Book Antiqua"/>
        </w:rPr>
        <w:t xml:space="preserve"> 2007; </w:t>
      </w:r>
      <w:r w:rsidRPr="00780702">
        <w:rPr>
          <w:rFonts w:ascii="Book Antiqua" w:hAnsi="Book Antiqua"/>
          <w:b/>
          <w:bCs/>
        </w:rPr>
        <w:t>78</w:t>
      </w:r>
      <w:r w:rsidRPr="00780702">
        <w:rPr>
          <w:rFonts w:ascii="Book Antiqua" w:hAnsi="Book Antiqua"/>
        </w:rPr>
        <w:t>: 598-609 [PMID: 17966018 DOI: 10.1080/17453670710014284]</w:t>
      </w:r>
    </w:p>
    <w:p w14:paraId="7AC8681A" w14:textId="77777777" w:rsidR="007500F9" w:rsidRPr="00780702" w:rsidRDefault="007500F9" w:rsidP="007500F9">
      <w:pPr>
        <w:spacing w:line="360" w:lineRule="auto"/>
        <w:jc w:val="both"/>
        <w:rPr>
          <w:rFonts w:ascii="Book Antiqua" w:hAnsi="Book Antiqua"/>
        </w:rPr>
      </w:pPr>
      <w:r w:rsidRPr="00780702">
        <w:rPr>
          <w:rFonts w:ascii="Book Antiqua" w:hAnsi="Book Antiqua"/>
        </w:rPr>
        <w:t xml:space="preserve">24 </w:t>
      </w:r>
      <w:proofErr w:type="spellStart"/>
      <w:r w:rsidRPr="00780702">
        <w:rPr>
          <w:rFonts w:ascii="Book Antiqua" w:hAnsi="Book Antiqua"/>
          <w:b/>
          <w:bCs/>
        </w:rPr>
        <w:t>Ohmori</w:t>
      </w:r>
      <w:proofErr w:type="spellEnd"/>
      <w:r w:rsidRPr="00780702">
        <w:rPr>
          <w:rFonts w:ascii="Book Antiqua" w:hAnsi="Book Antiqua"/>
          <w:b/>
          <w:bCs/>
        </w:rPr>
        <w:t xml:space="preserve"> T</w:t>
      </w:r>
      <w:r w:rsidRPr="00780702">
        <w:rPr>
          <w:rFonts w:ascii="Book Antiqua" w:hAnsi="Book Antiqua"/>
        </w:rPr>
        <w:t xml:space="preserve">, </w:t>
      </w:r>
      <w:proofErr w:type="spellStart"/>
      <w:r w:rsidRPr="00780702">
        <w:rPr>
          <w:rFonts w:ascii="Book Antiqua" w:hAnsi="Book Antiqua"/>
        </w:rPr>
        <w:t>Kabata</w:t>
      </w:r>
      <w:proofErr w:type="spellEnd"/>
      <w:r w:rsidRPr="00780702">
        <w:rPr>
          <w:rFonts w:ascii="Book Antiqua" w:hAnsi="Book Antiqua"/>
        </w:rPr>
        <w:t xml:space="preserve"> T, </w:t>
      </w:r>
      <w:proofErr w:type="spellStart"/>
      <w:r w:rsidRPr="00780702">
        <w:rPr>
          <w:rFonts w:ascii="Book Antiqua" w:hAnsi="Book Antiqua"/>
        </w:rPr>
        <w:t>Kajino</w:t>
      </w:r>
      <w:proofErr w:type="spellEnd"/>
      <w:r w:rsidRPr="00780702">
        <w:rPr>
          <w:rFonts w:ascii="Book Antiqua" w:hAnsi="Book Antiqua"/>
        </w:rPr>
        <w:t xml:space="preserve"> Y, Inoue D, </w:t>
      </w:r>
      <w:proofErr w:type="spellStart"/>
      <w:r w:rsidRPr="00780702">
        <w:rPr>
          <w:rFonts w:ascii="Book Antiqua" w:hAnsi="Book Antiqua"/>
        </w:rPr>
        <w:t>Taga</w:t>
      </w:r>
      <w:proofErr w:type="spellEnd"/>
      <w:r w:rsidRPr="00780702">
        <w:rPr>
          <w:rFonts w:ascii="Book Antiqua" w:hAnsi="Book Antiqua"/>
        </w:rPr>
        <w:t xml:space="preserve"> T, Yamamoto T, Takagi T, </w:t>
      </w:r>
      <w:proofErr w:type="spellStart"/>
      <w:r w:rsidRPr="00780702">
        <w:rPr>
          <w:rFonts w:ascii="Book Antiqua" w:hAnsi="Book Antiqua"/>
        </w:rPr>
        <w:t>Yoshitani</w:t>
      </w:r>
      <w:proofErr w:type="spellEnd"/>
      <w:r w:rsidRPr="00780702">
        <w:rPr>
          <w:rFonts w:ascii="Book Antiqua" w:hAnsi="Book Antiqua"/>
        </w:rPr>
        <w:t xml:space="preserve"> J, Ueno T, </w:t>
      </w:r>
      <w:proofErr w:type="spellStart"/>
      <w:r w:rsidRPr="00780702">
        <w:rPr>
          <w:rFonts w:ascii="Book Antiqua" w:hAnsi="Book Antiqua"/>
        </w:rPr>
        <w:t>Ueoka</w:t>
      </w:r>
      <w:proofErr w:type="spellEnd"/>
      <w:r w:rsidRPr="00780702">
        <w:rPr>
          <w:rFonts w:ascii="Book Antiqua" w:hAnsi="Book Antiqua"/>
        </w:rPr>
        <w:t xml:space="preserve"> K, Tsuchiya H. Three-dimensional limb lengthening after total knee arthroplasty in a simulation study. </w:t>
      </w:r>
      <w:r w:rsidRPr="00780702">
        <w:rPr>
          <w:rFonts w:ascii="Book Antiqua" w:hAnsi="Book Antiqua"/>
          <w:i/>
          <w:iCs/>
        </w:rPr>
        <w:t xml:space="preserve">Mod </w:t>
      </w:r>
      <w:proofErr w:type="spellStart"/>
      <w:r w:rsidRPr="00780702">
        <w:rPr>
          <w:rFonts w:ascii="Book Antiqua" w:hAnsi="Book Antiqua"/>
          <w:i/>
          <w:iCs/>
        </w:rPr>
        <w:t>Rheumatol</w:t>
      </w:r>
      <w:proofErr w:type="spellEnd"/>
      <w:r w:rsidRPr="00780702">
        <w:rPr>
          <w:rFonts w:ascii="Book Antiqua" w:hAnsi="Book Antiqua"/>
        </w:rPr>
        <w:t xml:space="preserve"> 2018; </w:t>
      </w:r>
      <w:r w:rsidRPr="00780702">
        <w:rPr>
          <w:rFonts w:ascii="Book Antiqua" w:hAnsi="Book Antiqua"/>
          <w:b/>
          <w:bCs/>
        </w:rPr>
        <w:t>28</w:t>
      </w:r>
      <w:r w:rsidRPr="00780702">
        <w:rPr>
          <w:rFonts w:ascii="Book Antiqua" w:hAnsi="Book Antiqua"/>
        </w:rPr>
        <w:t>: 1029-1034 [PMID: 29385865 DOI: 10.1080/14397595.2018.1436119]</w:t>
      </w:r>
    </w:p>
    <w:bookmarkEnd w:id="0"/>
    <w:bookmarkEnd w:id="1"/>
    <w:p w14:paraId="41EDF7F3" w14:textId="77777777" w:rsidR="007500F9" w:rsidRPr="00780702" w:rsidRDefault="007500F9" w:rsidP="007500F9">
      <w:pPr>
        <w:spacing w:line="360" w:lineRule="auto"/>
        <w:jc w:val="both"/>
        <w:rPr>
          <w:rFonts w:ascii="Book Antiqua" w:hAnsi="Book Antiqua"/>
        </w:rPr>
      </w:pPr>
    </w:p>
    <w:p w14:paraId="0E0B53B5" w14:textId="77777777" w:rsidR="00A77B3E" w:rsidRPr="00780702" w:rsidRDefault="00A77B3E" w:rsidP="007500F9">
      <w:pPr>
        <w:spacing w:line="360" w:lineRule="auto"/>
        <w:jc w:val="both"/>
        <w:rPr>
          <w:rFonts w:ascii="Book Antiqua" w:hAnsi="Book Antiqua"/>
        </w:rPr>
        <w:sectPr w:rsidR="00A77B3E" w:rsidRPr="00780702">
          <w:pgSz w:w="12240" w:h="15840"/>
          <w:pgMar w:top="1440" w:right="1440" w:bottom="1440" w:left="1440" w:header="720" w:footer="720" w:gutter="0"/>
          <w:cols w:space="720"/>
          <w:docGrid w:linePitch="360"/>
        </w:sectPr>
      </w:pPr>
    </w:p>
    <w:p w14:paraId="6396FEA6"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lastRenderedPageBreak/>
        <w:t>Footnotes</w:t>
      </w:r>
    </w:p>
    <w:p w14:paraId="32B4137A"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Conflict-of-interest statement: </w:t>
      </w:r>
      <w:r w:rsidRPr="00780702">
        <w:rPr>
          <w:rFonts w:ascii="Book Antiqua" w:eastAsia="Book Antiqua" w:hAnsi="Book Antiqua" w:cs="Book Antiqua"/>
          <w:color w:val="000000"/>
        </w:rPr>
        <w:t>On behalf of all authors, the corresponding author states that there is no conflict of interest.</w:t>
      </w:r>
    </w:p>
    <w:p w14:paraId="415BFBBF" w14:textId="77777777" w:rsidR="00A77B3E" w:rsidRPr="00780702" w:rsidRDefault="00A77B3E" w:rsidP="007500F9">
      <w:pPr>
        <w:spacing w:line="360" w:lineRule="auto"/>
        <w:jc w:val="both"/>
        <w:rPr>
          <w:rFonts w:ascii="Book Antiqua" w:hAnsi="Book Antiqua"/>
        </w:rPr>
      </w:pPr>
    </w:p>
    <w:p w14:paraId="00D5B2B8"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PRISMA 2009 Checklist statement: </w:t>
      </w:r>
      <w:r w:rsidRPr="00780702">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2135F8A4" w14:textId="77777777" w:rsidR="00A77B3E" w:rsidRPr="00780702" w:rsidRDefault="00A77B3E" w:rsidP="007500F9">
      <w:pPr>
        <w:spacing w:line="360" w:lineRule="auto"/>
        <w:jc w:val="both"/>
        <w:rPr>
          <w:rFonts w:ascii="Book Antiqua" w:hAnsi="Book Antiqua"/>
        </w:rPr>
      </w:pPr>
    </w:p>
    <w:p w14:paraId="2E905D1C"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Open-Access: </w:t>
      </w:r>
      <w:r w:rsidRPr="0078070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80702">
        <w:rPr>
          <w:rFonts w:ascii="Book Antiqua" w:eastAsia="Book Antiqua" w:hAnsi="Book Antiqua" w:cs="Book Antiqua"/>
          <w:color w:val="000000"/>
        </w:rPr>
        <w:t>NonCommercial</w:t>
      </w:r>
      <w:proofErr w:type="spellEnd"/>
      <w:r w:rsidRPr="0078070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50BC9E" w14:textId="77777777" w:rsidR="00A77B3E" w:rsidRPr="00780702" w:rsidRDefault="00A77B3E" w:rsidP="007500F9">
      <w:pPr>
        <w:spacing w:line="360" w:lineRule="auto"/>
        <w:jc w:val="both"/>
        <w:rPr>
          <w:rFonts w:ascii="Book Antiqua" w:hAnsi="Book Antiqua"/>
        </w:rPr>
      </w:pPr>
    </w:p>
    <w:p w14:paraId="7B60FFDB" w14:textId="30BBE8B4"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Manuscript source: </w:t>
      </w:r>
      <w:r w:rsidRPr="00780702">
        <w:rPr>
          <w:rFonts w:ascii="Book Antiqua" w:eastAsia="Book Antiqua" w:hAnsi="Book Antiqua" w:cs="Book Antiqua"/>
          <w:color w:val="000000"/>
        </w:rPr>
        <w:t xml:space="preserve">Invited </w:t>
      </w:r>
      <w:r w:rsidR="00E87FF2" w:rsidRPr="00780702">
        <w:rPr>
          <w:rFonts w:ascii="Book Antiqua" w:eastAsia="Book Antiqua" w:hAnsi="Book Antiqua" w:cs="Book Antiqua"/>
          <w:color w:val="000000"/>
        </w:rPr>
        <w:t>m</w:t>
      </w:r>
      <w:r w:rsidRPr="00780702">
        <w:rPr>
          <w:rFonts w:ascii="Book Antiqua" w:eastAsia="Book Antiqua" w:hAnsi="Book Antiqua" w:cs="Book Antiqua"/>
          <w:color w:val="000000"/>
        </w:rPr>
        <w:t>anuscript</w:t>
      </w:r>
    </w:p>
    <w:p w14:paraId="53445FEE" w14:textId="77777777" w:rsidR="00A77B3E" w:rsidRPr="00780702" w:rsidRDefault="00A77B3E" w:rsidP="007500F9">
      <w:pPr>
        <w:spacing w:line="360" w:lineRule="auto"/>
        <w:jc w:val="both"/>
        <w:rPr>
          <w:rFonts w:ascii="Book Antiqua" w:hAnsi="Book Antiqua"/>
        </w:rPr>
      </w:pPr>
    </w:p>
    <w:p w14:paraId="0121128B"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Peer-review started: </w:t>
      </w:r>
      <w:r w:rsidRPr="00780702">
        <w:rPr>
          <w:rFonts w:ascii="Book Antiqua" w:eastAsia="Book Antiqua" w:hAnsi="Book Antiqua" w:cs="Book Antiqua"/>
          <w:color w:val="000000"/>
        </w:rPr>
        <w:t>September 16, 2020</w:t>
      </w:r>
    </w:p>
    <w:p w14:paraId="6CD1133E"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First decision: </w:t>
      </w:r>
      <w:r w:rsidRPr="00780702">
        <w:rPr>
          <w:rFonts w:ascii="Book Antiqua" w:eastAsia="Book Antiqua" w:hAnsi="Book Antiqua" w:cs="Book Antiqua"/>
          <w:color w:val="000000"/>
        </w:rPr>
        <w:t>November 14, 2020</w:t>
      </w:r>
    </w:p>
    <w:p w14:paraId="2BDC2CEF"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Article in press: </w:t>
      </w:r>
    </w:p>
    <w:p w14:paraId="38B49222" w14:textId="77777777" w:rsidR="00A77B3E" w:rsidRPr="00780702" w:rsidRDefault="00A77B3E" w:rsidP="007500F9">
      <w:pPr>
        <w:spacing w:line="360" w:lineRule="auto"/>
        <w:jc w:val="both"/>
        <w:rPr>
          <w:rFonts w:ascii="Book Antiqua" w:hAnsi="Book Antiqua"/>
        </w:rPr>
      </w:pPr>
    </w:p>
    <w:p w14:paraId="0256FCDE" w14:textId="54DDB5A6"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Specialty type: </w:t>
      </w:r>
      <w:bookmarkStart w:id="2" w:name="OLE_LINK1952"/>
      <w:bookmarkStart w:id="3" w:name="OLE_LINK1953"/>
      <w:bookmarkStart w:id="4" w:name="OLE_LINK2066"/>
      <w:r w:rsidR="00E87FF2" w:rsidRPr="00780702">
        <w:rPr>
          <w:rFonts w:ascii="Book Antiqua" w:eastAsia="微软雅黑" w:hAnsi="Book Antiqua" w:cs="宋体"/>
        </w:rPr>
        <w:t>Medicine, research and experimental</w:t>
      </w:r>
      <w:bookmarkEnd w:id="2"/>
      <w:bookmarkEnd w:id="3"/>
      <w:bookmarkEnd w:id="4"/>
    </w:p>
    <w:p w14:paraId="5E2F944F"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 xml:space="preserve">Country/Territory of origin: </w:t>
      </w:r>
      <w:r w:rsidRPr="00780702">
        <w:rPr>
          <w:rFonts w:ascii="Book Antiqua" w:eastAsia="Book Antiqua" w:hAnsi="Book Antiqua" w:cs="Book Antiqua"/>
          <w:color w:val="000000"/>
        </w:rPr>
        <w:t>India</w:t>
      </w:r>
    </w:p>
    <w:p w14:paraId="6259755D"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t>Peer-review report’s scientific quality classification</w:t>
      </w:r>
    </w:p>
    <w:p w14:paraId="1CF85963"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Grade A (Excellent): A</w:t>
      </w:r>
    </w:p>
    <w:p w14:paraId="7E89F451"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Grade B (Very good): 0</w:t>
      </w:r>
    </w:p>
    <w:p w14:paraId="0D6EC0F7"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Grade C (Good): 0</w:t>
      </w:r>
    </w:p>
    <w:p w14:paraId="6CED68D1"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Grade D (Fair): 0</w:t>
      </w:r>
    </w:p>
    <w:p w14:paraId="6ADB16C1"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color w:val="000000"/>
        </w:rPr>
        <w:t>Grade E (Poor): 0</w:t>
      </w:r>
    </w:p>
    <w:p w14:paraId="7204DBA0" w14:textId="77777777" w:rsidR="00A77B3E" w:rsidRPr="00780702" w:rsidRDefault="00A77B3E" w:rsidP="007500F9">
      <w:pPr>
        <w:spacing w:line="360" w:lineRule="auto"/>
        <w:jc w:val="both"/>
        <w:rPr>
          <w:rFonts w:ascii="Book Antiqua" w:hAnsi="Book Antiqua"/>
        </w:rPr>
      </w:pPr>
    </w:p>
    <w:p w14:paraId="3F6A9085" w14:textId="5D54E494" w:rsidR="00A77B3E" w:rsidRDefault="006E29AC" w:rsidP="007500F9">
      <w:pPr>
        <w:spacing w:line="360" w:lineRule="auto"/>
        <w:jc w:val="both"/>
        <w:rPr>
          <w:rFonts w:ascii="Book Antiqua" w:eastAsia="Book Antiqua" w:hAnsi="Book Antiqua" w:cs="Book Antiqua"/>
          <w:b/>
          <w:color w:val="000000"/>
        </w:rPr>
      </w:pPr>
      <w:r w:rsidRPr="00780702">
        <w:rPr>
          <w:rFonts w:ascii="Book Antiqua" w:eastAsia="Book Antiqua" w:hAnsi="Book Antiqua" w:cs="Book Antiqua"/>
          <w:b/>
          <w:color w:val="000000"/>
        </w:rPr>
        <w:t xml:space="preserve">P-Reviewer: </w:t>
      </w:r>
      <w:proofErr w:type="spellStart"/>
      <w:r w:rsidRPr="00780702">
        <w:rPr>
          <w:rFonts w:ascii="Book Antiqua" w:eastAsia="Book Antiqua" w:hAnsi="Book Antiqua" w:cs="Book Antiqua"/>
          <w:color w:val="000000"/>
        </w:rPr>
        <w:t>Prudhon</w:t>
      </w:r>
      <w:proofErr w:type="spellEnd"/>
      <w:r w:rsidRPr="00780702">
        <w:rPr>
          <w:rFonts w:ascii="Book Antiqua" w:eastAsia="Book Antiqua" w:hAnsi="Book Antiqua" w:cs="Book Antiqua"/>
          <w:color w:val="000000"/>
        </w:rPr>
        <w:t xml:space="preserve"> JL</w:t>
      </w:r>
      <w:r w:rsidRPr="00780702">
        <w:rPr>
          <w:rFonts w:ascii="Book Antiqua" w:eastAsia="Book Antiqua" w:hAnsi="Book Antiqua" w:cs="Book Antiqua"/>
          <w:b/>
          <w:color w:val="000000"/>
        </w:rPr>
        <w:t xml:space="preserve"> S-Editor: </w:t>
      </w:r>
      <w:r w:rsidR="006113C1" w:rsidRPr="00780702">
        <w:rPr>
          <w:rFonts w:ascii="Book Antiqua" w:eastAsia="Book Antiqua" w:hAnsi="Book Antiqua" w:cs="Book Antiqua"/>
          <w:color w:val="000000"/>
        </w:rPr>
        <w:t>F</w:t>
      </w:r>
      <w:r w:rsidRPr="00780702">
        <w:rPr>
          <w:rFonts w:ascii="Book Antiqua" w:eastAsia="Book Antiqua" w:hAnsi="Book Antiqua" w:cs="Book Antiqua"/>
          <w:color w:val="000000"/>
        </w:rPr>
        <w:t>a</w:t>
      </w:r>
      <w:r w:rsidR="006113C1" w:rsidRPr="00780702">
        <w:rPr>
          <w:rFonts w:ascii="Book Antiqua" w:eastAsia="Book Antiqua" w:hAnsi="Book Antiqua" w:cs="Book Antiqua"/>
          <w:color w:val="000000"/>
        </w:rPr>
        <w:t>n</w:t>
      </w:r>
      <w:r w:rsidRPr="00780702">
        <w:rPr>
          <w:rFonts w:ascii="Book Antiqua" w:eastAsia="Book Antiqua" w:hAnsi="Book Antiqua" w:cs="Book Antiqua"/>
          <w:color w:val="000000"/>
        </w:rPr>
        <w:t xml:space="preserve"> </w:t>
      </w:r>
      <w:r w:rsidR="006113C1" w:rsidRPr="00780702">
        <w:rPr>
          <w:rFonts w:ascii="Book Antiqua" w:eastAsia="Book Antiqua" w:hAnsi="Book Antiqua" w:cs="Book Antiqua"/>
          <w:color w:val="000000"/>
        </w:rPr>
        <w:t>JR</w:t>
      </w:r>
      <w:r w:rsidRPr="00780702">
        <w:rPr>
          <w:rFonts w:ascii="Book Antiqua" w:eastAsia="Book Antiqua" w:hAnsi="Book Antiqua" w:cs="Book Antiqua"/>
          <w:b/>
          <w:color w:val="000000"/>
        </w:rPr>
        <w:t xml:space="preserve"> L-Editor:  P-Editor: </w:t>
      </w:r>
    </w:p>
    <w:p w14:paraId="5825DF42" w14:textId="77777777" w:rsidR="004450C8" w:rsidRPr="00780702" w:rsidRDefault="004450C8" w:rsidP="007500F9">
      <w:pPr>
        <w:spacing w:line="360" w:lineRule="auto"/>
        <w:jc w:val="both"/>
        <w:rPr>
          <w:rFonts w:ascii="Book Antiqua" w:hAnsi="Book Antiqua"/>
        </w:rPr>
        <w:sectPr w:rsidR="004450C8" w:rsidRPr="00780702">
          <w:pgSz w:w="12240" w:h="15840"/>
          <w:pgMar w:top="1440" w:right="1440" w:bottom="1440" w:left="1440" w:header="720" w:footer="720" w:gutter="0"/>
          <w:cols w:space="720"/>
          <w:docGrid w:linePitch="360"/>
        </w:sectPr>
      </w:pPr>
    </w:p>
    <w:p w14:paraId="763720D8" w14:textId="77777777"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color w:val="000000"/>
        </w:rPr>
        <w:lastRenderedPageBreak/>
        <w:t>Figure Legends</w:t>
      </w:r>
    </w:p>
    <w:p w14:paraId="6E18B5F1" w14:textId="137105EA" w:rsidR="00277F6A" w:rsidRPr="00780702" w:rsidRDefault="00277F6A" w:rsidP="007500F9">
      <w:pPr>
        <w:spacing w:line="360" w:lineRule="auto"/>
        <w:jc w:val="both"/>
        <w:rPr>
          <w:rFonts w:ascii="Book Antiqua" w:eastAsia="Book Antiqua" w:hAnsi="Book Antiqua" w:cs="Book Antiqua"/>
          <w:color w:val="000000"/>
        </w:rPr>
      </w:pPr>
      <w:r w:rsidRPr="00780702">
        <w:rPr>
          <w:rFonts w:ascii="Book Antiqua" w:hAnsi="Book Antiqua"/>
          <w:noProof/>
          <w:lang w:eastAsia="zh-CN"/>
        </w:rPr>
        <w:drawing>
          <wp:inline distT="0" distB="0" distL="0" distR="0" wp14:anchorId="71FCAD16" wp14:editId="1986BD4D">
            <wp:extent cx="5335325" cy="513399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7921" cy="5194225"/>
                    </a:xfrm>
                    <a:prstGeom prst="rect">
                      <a:avLst/>
                    </a:prstGeom>
                  </pic:spPr>
                </pic:pic>
              </a:graphicData>
            </a:graphic>
          </wp:inline>
        </w:drawing>
      </w:r>
    </w:p>
    <w:p w14:paraId="3BF3F934" w14:textId="47B10B4A" w:rsidR="00A77B3E" w:rsidRPr="00780702" w:rsidRDefault="006E29AC" w:rsidP="007500F9">
      <w:pPr>
        <w:spacing w:line="360" w:lineRule="auto"/>
        <w:jc w:val="both"/>
        <w:rPr>
          <w:rFonts w:ascii="Book Antiqua" w:hAnsi="Book Antiqua"/>
          <w:b/>
          <w:bCs/>
        </w:rPr>
      </w:pPr>
      <w:r w:rsidRPr="00780702">
        <w:rPr>
          <w:rFonts w:ascii="Book Antiqua" w:eastAsia="Book Antiqua" w:hAnsi="Book Antiqua" w:cs="Book Antiqua"/>
          <w:b/>
          <w:bCs/>
          <w:color w:val="000000"/>
        </w:rPr>
        <w:t>Figure 1 PRISMA Flow Diagram showing methods of study recruitment</w:t>
      </w:r>
      <w:r w:rsidR="00135B7E" w:rsidRPr="00780702">
        <w:rPr>
          <w:rFonts w:ascii="Book Antiqua" w:eastAsia="Book Antiqua" w:hAnsi="Book Antiqua" w:cs="Book Antiqua"/>
          <w:b/>
          <w:bCs/>
          <w:color w:val="000000"/>
        </w:rPr>
        <w:t>.</w:t>
      </w:r>
    </w:p>
    <w:p w14:paraId="11B9ABCF" w14:textId="3F3D9950" w:rsidR="00057E14" w:rsidRPr="00780702" w:rsidRDefault="00057E14"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br w:type="page"/>
      </w:r>
      <w:r w:rsidRPr="00780702">
        <w:rPr>
          <w:rFonts w:ascii="Book Antiqua" w:hAnsi="Book Antiqua"/>
          <w:noProof/>
          <w:lang w:eastAsia="zh-CN"/>
        </w:rPr>
        <w:lastRenderedPageBreak/>
        <w:drawing>
          <wp:inline distT="0" distB="0" distL="0" distR="0" wp14:anchorId="392F68FB" wp14:editId="6ADB33A2">
            <wp:extent cx="4104762" cy="414285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04762" cy="4142857"/>
                    </a:xfrm>
                    <a:prstGeom prst="rect">
                      <a:avLst/>
                    </a:prstGeom>
                  </pic:spPr>
                </pic:pic>
              </a:graphicData>
            </a:graphic>
          </wp:inline>
        </w:drawing>
      </w:r>
    </w:p>
    <w:p w14:paraId="19AC07C0" w14:textId="79232511"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 xml:space="preserve">Figure 2 Preoperative and postoperative </w:t>
      </w:r>
      <w:proofErr w:type="spellStart"/>
      <w:r w:rsidRPr="00780702">
        <w:rPr>
          <w:rFonts w:ascii="Book Antiqua" w:eastAsia="Book Antiqua" w:hAnsi="Book Antiqua" w:cs="Book Antiqua"/>
          <w:b/>
          <w:bCs/>
          <w:color w:val="000000"/>
        </w:rPr>
        <w:t>scanogram</w:t>
      </w:r>
      <w:proofErr w:type="spellEnd"/>
      <w:r w:rsidRPr="00780702">
        <w:rPr>
          <w:rFonts w:ascii="Book Antiqua" w:eastAsia="Book Antiqua" w:hAnsi="Book Antiqua" w:cs="Book Antiqua"/>
          <w:b/>
          <w:bCs/>
          <w:color w:val="000000"/>
        </w:rPr>
        <w:t xml:space="preserve"> showing limb length variations in a 63-year-old male patient</w:t>
      </w:r>
      <w:r w:rsidR="00634682" w:rsidRPr="00780702">
        <w:rPr>
          <w:rFonts w:ascii="Book Antiqua" w:eastAsia="Book Antiqua" w:hAnsi="Book Antiqua" w:cs="Book Antiqua"/>
          <w:b/>
          <w:bCs/>
          <w:color w:val="000000"/>
        </w:rPr>
        <w:t>.</w:t>
      </w:r>
      <w:r w:rsidRPr="00780702">
        <w:rPr>
          <w:rFonts w:ascii="Book Antiqua" w:eastAsia="Book Antiqua" w:hAnsi="Book Antiqua" w:cs="Book Antiqua"/>
          <w:b/>
          <w:bCs/>
          <w:color w:val="000000"/>
        </w:rPr>
        <w:t xml:space="preserve"> </w:t>
      </w:r>
      <w:r w:rsidR="00634682" w:rsidRPr="00780702">
        <w:rPr>
          <w:rFonts w:ascii="Book Antiqua" w:eastAsia="Book Antiqua" w:hAnsi="Book Antiqua" w:cs="Book Antiqua"/>
          <w:color w:val="000000"/>
        </w:rPr>
        <w:t>P</w:t>
      </w:r>
      <w:r w:rsidRPr="00780702">
        <w:rPr>
          <w:rFonts w:ascii="Book Antiqua" w:eastAsia="Book Antiqua" w:hAnsi="Book Antiqua" w:cs="Book Antiqua"/>
          <w:color w:val="000000"/>
        </w:rPr>
        <w:t xml:space="preserve">reoperative </w:t>
      </w:r>
      <w:bookmarkStart w:id="5" w:name="OLE_LINK50"/>
      <w:bookmarkStart w:id="6" w:name="OLE_LINK51"/>
      <w:r w:rsidR="00C5333C" w:rsidRPr="00780702">
        <w:rPr>
          <w:rFonts w:ascii="Book Antiqua" w:eastAsia="Book Antiqua" w:hAnsi="Book Antiqua" w:cs="Book Antiqua"/>
          <w:color w:val="000000"/>
        </w:rPr>
        <w:t>hip—knee—ankle</w:t>
      </w:r>
      <w:r w:rsidR="00E53B72" w:rsidRPr="00780702">
        <w:rPr>
          <w:rFonts w:ascii="Book Antiqua" w:eastAsia="Book Antiqua" w:hAnsi="Book Antiqua" w:cs="Book Antiqua"/>
          <w:color w:val="000000"/>
        </w:rPr>
        <w:t xml:space="preserve"> </w:t>
      </w:r>
      <w:r w:rsidR="00C5333C" w:rsidRPr="00780702">
        <w:rPr>
          <w:rFonts w:ascii="Book Antiqua" w:eastAsia="Book Antiqua" w:hAnsi="Book Antiqua" w:cs="Book Antiqua"/>
          <w:color w:val="000000"/>
        </w:rPr>
        <w:t>angle</w:t>
      </w:r>
      <w:bookmarkEnd w:id="5"/>
      <w:bookmarkEnd w:id="6"/>
      <w:r w:rsidR="00C5333C" w:rsidRPr="00780702">
        <w:rPr>
          <w:rFonts w:ascii="Book Antiqua" w:eastAsia="Book Antiqua" w:hAnsi="Book Antiqua" w:cs="Book Antiqua"/>
          <w:color w:val="000000"/>
        </w:rPr>
        <w:t xml:space="preserve"> (</w:t>
      </w:r>
      <w:r w:rsidRPr="00780702">
        <w:rPr>
          <w:rFonts w:ascii="Book Antiqua" w:eastAsia="Book Antiqua" w:hAnsi="Book Antiqua" w:cs="Book Antiqua"/>
          <w:color w:val="000000"/>
        </w:rPr>
        <w:t>HKA</w:t>
      </w:r>
      <w:r w:rsidR="00C5333C" w:rsidRPr="00780702">
        <w:rPr>
          <w:rFonts w:ascii="Book Antiqua" w:eastAsia="Book Antiqua" w:hAnsi="Book Antiqua" w:cs="Book Antiqua"/>
          <w:color w:val="000000"/>
        </w:rPr>
        <w:t>)</w:t>
      </w:r>
      <w:r w:rsidRPr="00780702">
        <w:rPr>
          <w:rFonts w:ascii="Book Antiqua" w:eastAsia="Book Antiqua" w:hAnsi="Book Antiqua" w:cs="Book Antiqua"/>
          <w:color w:val="000000"/>
        </w:rPr>
        <w:t xml:space="preserve"> angle Rt, Lt: 166</w:t>
      </w:r>
      <w:r w:rsidR="00F80D2B" w:rsidRPr="00780702">
        <w:rPr>
          <w:rFonts w:ascii="Book Antiqua" w:eastAsia="Book Antiqua" w:hAnsi="Book Antiqua" w:cs="Book Antiqua"/>
          <w:color w:val="000000"/>
          <w:vertAlign w:val="superscript"/>
        </w:rPr>
        <w:t>o</w:t>
      </w:r>
      <w:r w:rsidRPr="00780702">
        <w:rPr>
          <w:rFonts w:ascii="Book Antiqua" w:eastAsia="Book Antiqua" w:hAnsi="Book Antiqua" w:cs="Book Antiqua"/>
          <w:color w:val="000000"/>
        </w:rPr>
        <w:t>, 169</w:t>
      </w:r>
      <w:r w:rsidR="00F80D2B" w:rsidRPr="00780702">
        <w:rPr>
          <w:rFonts w:ascii="Book Antiqua" w:eastAsia="Book Antiqua" w:hAnsi="Book Antiqua" w:cs="Book Antiqua"/>
          <w:color w:val="000000"/>
          <w:vertAlign w:val="superscript"/>
        </w:rPr>
        <w:t>o</w:t>
      </w:r>
      <w:r w:rsidRPr="00780702">
        <w:rPr>
          <w:rFonts w:ascii="Book Antiqua" w:eastAsia="Book Antiqua" w:hAnsi="Book Antiqua" w:cs="Book Antiqua"/>
          <w:color w:val="000000"/>
        </w:rPr>
        <w:t xml:space="preserve">, limb length Rt, Lt: 81.8 </w:t>
      </w:r>
      <w:proofErr w:type="spellStart"/>
      <w:r w:rsidRPr="00780702">
        <w:rPr>
          <w:rFonts w:ascii="Book Antiqua" w:eastAsia="Book Antiqua" w:hAnsi="Book Antiqua" w:cs="Book Antiqua"/>
          <w:color w:val="000000"/>
        </w:rPr>
        <w:t>cms</w:t>
      </w:r>
      <w:proofErr w:type="spellEnd"/>
      <w:r w:rsidRPr="00780702">
        <w:rPr>
          <w:rFonts w:ascii="Book Antiqua" w:eastAsia="Book Antiqua" w:hAnsi="Book Antiqua" w:cs="Book Antiqua"/>
          <w:color w:val="000000"/>
        </w:rPr>
        <w:t>, 82.5</w:t>
      </w:r>
      <w:r w:rsidR="00C5333C"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cms</w:t>
      </w:r>
      <w:proofErr w:type="spellEnd"/>
      <w:r w:rsidRPr="00780702">
        <w:rPr>
          <w:rFonts w:ascii="Book Antiqua" w:eastAsia="Book Antiqua" w:hAnsi="Book Antiqua" w:cs="Book Antiqua"/>
          <w:color w:val="000000"/>
        </w:rPr>
        <w:t xml:space="preserve">; </w:t>
      </w:r>
      <w:r w:rsidR="00FA422D" w:rsidRPr="00780702">
        <w:rPr>
          <w:rFonts w:ascii="Book Antiqua" w:eastAsia="Book Antiqua" w:hAnsi="Book Antiqua" w:cs="Book Antiqua"/>
          <w:color w:val="000000"/>
        </w:rPr>
        <w:t>p</w:t>
      </w:r>
      <w:r w:rsidRPr="00780702">
        <w:rPr>
          <w:rFonts w:ascii="Book Antiqua" w:eastAsia="Book Antiqua" w:hAnsi="Book Antiqua" w:cs="Book Antiqua"/>
          <w:color w:val="000000"/>
        </w:rPr>
        <w:t>ostoperative HKA angle Rt, Lt: 175</w:t>
      </w:r>
      <w:r w:rsidR="00F80D2B" w:rsidRPr="00780702">
        <w:rPr>
          <w:rFonts w:ascii="Book Antiqua" w:eastAsia="Book Antiqua" w:hAnsi="Book Antiqua" w:cs="Book Antiqua"/>
          <w:color w:val="000000"/>
          <w:vertAlign w:val="superscript"/>
        </w:rPr>
        <w:t>o</w:t>
      </w:r>
      <w:r w:rsidRPr="00780702">
        <w:rPr>
          <w:rFonts w:ascii="Book Antiqua" w:eastAsia="Book Antiqua" w:hAnsi="Book Antiqua" w:cs="Book Antiqua"/>
          <w:color w:val="000000"/>
        </w:rPr>
        <w:t>, 178</w:t>
      </w:r>
      <w:r w:rsidR="00F80D2B" w:rsidRPr="00780702">
        <w:rPr>
          <w:rFonts w:ascii="Book Antiqua" w:eastAsia="Book Antiqua" w:hAnsi="Book Antiqua" w:cs="Book Antiqua"/>
          <w:color w:val="000000"/>
          <w:vertAlign w:val="superscript"/>
        </w:rPr>
        <w:t>o</w:t>
      </w:r>
      <w:r w:rsidRPr="00780702">
        <w:rPr>
          <w:rFonts w:ascii="Book Antiqua" w:eastAsia="Book Antiqua" w:hAnsi="Book Antiqua" w:cs="Book Antiqua"/>
          <w:color w:val="000000"/>
        </w:rPr>
        <w:t>, limb length Rt, Lt: 84.3</w:t>
      </w:r>
      <w:r w:rsidR="00634682" w:rsidRPr="00780702">
        <w:rPr>
          <w:rFonts w:ascii="Book Antiqua" w:eastAsia="Book Antiqua" w:hAnsi="Book Antiqua" w:cs="Book Antiqua"/>
          <w:color w:val="000000"/>
        </w:rPr>
        <w:t xml:space="preserve"> </w:t>
      </w:r>
      <w:proofErr w:type="spellStart"/>
      <w:r w:rsidRPr="00780702">
        <w:rPr>
          <w:rFonts w:ascii="Book Antiqua" w:eastAsia="Book Antiqua" w:hAnsi="Book Antiqua" w:cs="Book Antiqua"/>
          <w:color w:val="000000"/>
        </w:rPr>
        <w:t>cms</w:t>
      </w:r>
      <w:proofErr w:type="spellEnd"/>
      <w:r w:rsidRPr="00780702">
        <w:rPr>
          <w:rFonts w:ascii="Book Antiqua" w:eastAsia="Book Antiqua" w:hAnsi="Book Antiqua" w:cs="Book Antiqua"/>
          <w:color w:val="000000"/>
        </w:rPr>
        <w:t xml:space="preserve">, 85 </w:t>
      </w:r>
      <w:proofErr w:type="spellStart"/>
      <w:r w:rsidRPr="00780702">
        <w:rPr>
          <w:rFonts w:ascii="Book Antiqua" w:eastAsia="Book Antiqua" w:hAnsi="Book Antiqua" w:cs="Book Antiqua"/>
          <w:color w:val="000000"/>
        </w:rPr>
        <w:t>cms</w:t>
      </w:r>
      <w:proofErr w:type="spellEnd"/>
      <w:r w:rsidR="00634682" w:rsidRPr="00780702">
        <w:rPr>
          <w:rFonts w:ascii="Book Antiqua" w:eastAsia="Book Antiqua" w:hAnsi="Book Antiqua" w:cs="Book Antiqua"/>
          <w:color w:val="000000"/>
        </w:rPr>
        <w:t>.</w:t>
      </w:r>
    </w:p>
    <w:p w14:paraId="20D9063B" w14:textId="049F1BD1" w:rsidR="00057E14" w:rsidRPr="00780702" w:rsidRDefault="00057E14"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br w:type="page"/>
      </w:r>
      <w:r w:rsidRPr="00780702">
        <w:rPr>
          <w:rFonts w:ascii="Book Antiqua" w:hAnsi="Book Antiqua"/>
          <w:noProof/>
          <w:lang w:eastAsia="zh-CN"/>
        </w:rPr>
        <w:lastRenderedPageBreak/>
        <w:drawing>
          <wp:inline distT="0" distB="0" distL="0" distR="0" wp14:anchorId="66FACB09" wp14:editId="2F0F6E51">
            <wp:extent cx="7393335" cy="1484986"/>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437417" cy="1493840"/>
                    </a:xfrm>
                    <a:prstGeom prst="rect">
                      <a:avLst/>
                    </a:prstGeom>
                  </pic:spPr>
                </pic:pic>
              </a:graphicData>
            </a:graphic>
          </wp:inline>
        </w:drawing>
      </w:r>
    </w:p>
    <w:p w14:paraId="28E8F36A" w14:textId="77777777" w:rsidR="00703E63" w:rsidRPr="00780702" w:rsidRDefault="006E29AC" w:rsidP="00703E63">
      <w:pPr>
        <w:spacing w:line="360" w:lineRule="auto"/>
        <w:jc w:val="both"/>
        <w:rPr>
          <w:rFonts w:ascii="Book Antiqua" w:hAnsi="Book Antiqua"/>
        </w:rPr>
      </w:pPr>
      <w:r w:rsidRPr="00780702">
        <w:rPr>
          <w:rFonts w:ascii="Book Antiqua" w:eastAsia="Book Antiqua" w:hAnsi="Book Antiqua" w:cs="Book Antiqua"/>
          <w:b/>
          <w:bCs/>
          <w:color w:val="000000"/>
        </w:rPr>
        <w:t xml:space="preserve">Figure 3 Forest plot showing </w:t>
      </w:r>
      <w:r w:rsidR="00782555" w:rsidRPr="00780702">
        <w:rPr>
          <w:rFonts w:ascii="Book Antiqua" w:eastAsia="Book Antiqua" w:hAnsi="Book Antiqua" w:cs="Book Antiqua"/>
          <w:b/>
          <w:bCs/>
          <w:color w:val="000000"/>
        </w:rPr>
        <w:t>limb length discrepancy</w:t>
      </w:r>
      <w:r w:rsidRPr="00780702">
        <w:rPr>
          <w:rFonts w:ascii="Book Antiqua" w:eastAsia="Book Antiqua" w:hAnsi="Book Antiqua" w:cs="Book Antiqua"/>
          <w:b/>
          <w:bCs/>
          <w:color w:val="000000"/>
        </w:rPr>
        <w:t xml:space="preserve"> in the preoperative period and postoperative period</w:t>
      </w:r>
      <w:r w:rsidR="00782555" w:rsidRPr="00780702">
        <w:rPr>
          <w:rFonts w:ascii="Book Antiqua" w:eastAsia="Book Antiqua" w:hAnsi="Book Antiqua" w:cs="Book Antiqua"/>
          <w:b/>
          <w:bCs/>
          <w:color w:val="000000"/>
        </w:rPr>
        <w:t>.</w:t>
      </w:r>
      <w:r w:rsidR="00703E63" w:rsidRPr="00780702">
        <w:rPr>
          <w:rFonts w:ascii="Book Antiqua" w:eastAsia="Book Antiqua" w:hAnsi="Book Antiqua" w:cs="Book Antiqua"/>
          <w:b/>
          <w:bCs/>
          <w:color w:val="000000"/>
        </w:rPr>
        <w:t xml:space="preserve"> </w:t>
      </w:r>
      <w:r w:rsidR="00703E63" w:rsidRPr="00780702">
        <w:rPr>
          <w:rFonts w:ascii="Book Antiqua" w:hAnsi="Book Antiqua"/>
          <w:bCs/>
          <w:lang w:eastAsia="zh-CN"/>
        </w:rPr>
        <w:t xml:space="preserve">LLD: </w:t>
      </w:r>
      <w:r w:rsidR="00703E63" w:rsidRPr="00780702">
        <w:rPr>
          <w:rFonts w:ascii="Book Antiqua" w:eastAsia="Book Antiqua" w:hAnsi="Book Antiqua" w:cs="Book Antiqua"/>
          <w:color w:val="000000"/>
        </w:rPr>
        <w:t>Limb length discrepancy</w:t>
      </w:r>
      <w:r w:rsidR="00703E63" w:rsidRPr="00780702">
        <w:rPr>
          <w:rFonts w:ascii="Book Antiqua" w:hAnsi="Book Antiqua"/>
          <w:bCs/>
          <w:lang w:eastAsia="zh-CN"/>
        </w:rPr>
        <w:t>.</w:t>
      </w:r>
    </w:p>
    <w:p w14:paraId="77B20BA4" w14:textId="0BCEEFB8" w:rsidR="00A77B3E" w:rsidRPr="00780702" w:rsidRDefault="00A77B3E" w:rsidP="007500F9">
      <w:pPr>
        <w:spacing w:line="360" w:lineRule="auto"/>
        <w:jc w:val="both"/>
        <w:rPr>
          <w:rFonts w:ascii="Book Antiqua" w:hAnsi="Book Antiqua"/>
          <w:b/>
          <w:bCs/>
        </w:rPr>
      </w:pPr>
    </w:p>
    <w:p w14:paraId="1DDCD477" w14:textId="116016AD" w:rsidR="00057E14" w:rsidRPr="00780702" w:rsidRDefault="00057E14"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br w:type="page"/>
      </w:r>
      <w:r w:rsidRPr="00780702">
        <w:rPr>
          <w:rFonts w:ascii="Book Antiqua" w:hAnsi="Book Antiqua"/>
          <w:noProof/>
          <w:lang w:eastAsia="zh-CN"/>
        </w:rPr>
        <w:lastRenderedPageBreak/>
        <w:drawing>
          <wp:inline distT="0" distB="0" distL="0" distR="0" wp14:anchorId="0F2465C5" wp14:editId="3B679F89">
            <wp:extent cx="5943600" cy="2589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589530"/>
                    </a:xfrm>
                    <a:prstGeom prst="rect">
                      <a:avLst/>
                    </a:prstGeom>
                  </pic:spPr>
                </pic:pic>
              </a:graphicData>
            </a:graphic>
          </wp:inline>
        </w:drawing>
      </w:r>
    </w:p>
    <w:p w14:paraId="2E529E66" w14:textId="76408291" w:rsidR="00057E14" w:rsidRPr="00780702" w:rsidRDefault="00057E14" w:rsidP="007500F9">
      <w:pPr>
        <w:spacing w:line="360" w:lineRule="auto"/>
        <w:jc w:val="both"/>
        <w:rPr>
          <w:rFonts w:ascii="Book Antiqua" w:eastAsia="Book Antiqua" w:hAnsi="Book Antiqua" w:cs="Book Antiqua"/>
          <w:color w:val="000000"/>
        </w:rPr>
      </w:pPr>
      <w:r w:rsidRPr="00780702">
        <w:rPr>
          <w:rFonts w:ascii="Book Antiqua" w:hAnsi="Book Antiqua"/>
          <w:noProof/>
          <w:lang w:eastAsia="zh-CN"/>
        </w:rPr>
        <w:drawing>
          <wp:inline distT="0" distB="0" distL="0" distR="0" wp14:anchorId="23DDF687" wp14:editId="52D0F290">
            <wp:extent cx="5943600" cy="2559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59050"/>
                    </a:xfrm>
                    <a:prstGeom prst="rect">
                      <a:avLst/>
                    </a:prstGeom>
                  </pic:spPr>
                </pic:pic>
              </a:graphicData>
            </a:graphic>
          </wp:inline>
        </w:drawing>
      </w:r>
    </w:p>
    <w:p w14:paraId="047589F1" w14:textId="0A570891" w:rsidR="00A77B3E" w:rsidRPr="00780702" w:rsidRDefault="006E29AC" w:rsidP="007500F9">
      <w:pPr>
        <w:spacing w:line="360" w:lineRule="auto"/>
        <w:jc w:val="both"/>
        <w:rPr>
          <w:rFonts w:ascii="Book Antiqua" w:hAnsi="Book Antiqua"/>
        </w:rPr>
      </w:pPr>
      <w:r w:rsidRPr="00780702">
        <w:rPr>
          <w:rFonts w:ascii="Book Antiqua" w:eastAsia="Book Antiqua" w:hAnsi="Book Antiqua" w:cs="Book Antiqua"/>
          <w:b/>
          <w:bCs/>
          <w:color w:val="000000"/>
        </w:rPr>
        <w:t>Figure 4 Forest plot showing limb lengthening/</w:t>
      </w:r>
      <w:r w:rsidR="00B7152B" w:rsidRPr="00780702">
        <w:rPr>
          <w:rFonts w:ascii="Book Antiqua" w:eastAsia="Book Antiqua" w:hAnsi="Book Antiqua" w:cs="Book Antiqua"/>
          <w:b/>
          <w:bCs/>
          <w:color w:val="000000"/>
        </w:rPr>
        <w:t>limb length discrepancy</w:t>
      </w:r>
      <w:r w:rsidRPr="00780702">
        <w:rPr>
          <w:rFonts w:ascii="Book Antiqua" w:eastAsia="Book Antiqua" w:hAnsi="Book Antiqua" w:cs="Book Antiqua"/>
          <w:b/>
          <w:bCs/>
          <w:color w:val="000000"/>
        </w:rPr>
        <w:t xml:space="preserve"> in varus deformity, valgus deformity and unilateral/ bilateral </w:t>
      </w:r>
      <w:r w:rsidR="004B1780" w:rsidRPr="00780702">
        <w:rPr>
          <w:rFonts w:ascii="Book Antiqua" w:eastAsia="Book Antiqua" w:hAnsi="Book Antiqua" w:cs="Book Antiqua"/>
          <w:b/>
          <w:bCs/>
          <w:color w:val="000000"/>
        </w:rPr>
        <w:t>total knee arthroplasty.</w:t>
      </w:r>
      <w:r w:rsidR="004B1780" w:rsidRPr="00780702">
        <w:rPr>
          <w:rFonts w:ascii="Book Antiqua" w:eastAsia="Book Antiqua" w:hAnsi="Book Antiqua" w:cs="Book Antiqua"/>
          <w:color w:val="000000"/>
        </w:rPr>
        <w:t xml:space="preserve"> </w:t>
      </w:r>
      <w:r w:rsidR="004B1780" w:rsidRPr="00780702">
        <w:rPr>
          <w:rFonts w:ascii="Book Antiqua" w:hAnsi="Book Antiqua"/>
          <w:bCs/>
          <w:lang w:eastAsia="zh-CN"/>
        </w:rPr>
        <w:t xml:space="preserve">TKA: </w:t>
      </w:r>
      <w:r w:rsidR="004B1780" w:rsidRPr="00780702">
        <w:rPr>
          <w:rFonts w:ascii="Book Antiqua" w:eastAsia="Book Antiqua" w:hAnsi="Book Antiqua" w:cs="Book Antiqua"/>
          <w:color w:val="000000"/>
        </w:rPr>
        <w:t>Total knee arthroplasty</w:t>
      </w:r>
      <w:r w:rsidR="004B1780" w:rsidRPr="00780702">
        <w:rPr>
          <w:rFonts w:ascii="Book Antiqua" w:hAnsi="Book Antiqua"/>
          <w:bCs/>
          <w:lang w:eastAsia="zh-CN"/>
        </w:rPr>
        <w:t xml:space="preserve">; LLD: </w:t>
      </w:r>
      <w:r w:rsidR="004B1780" w:rsidRPr="00780702">
        <w:rPr>
          <w:rFonts w:ascii="Book Antiqua" w:eastAsia="Book Antiqua" w:hAnsi="Book Antiqua" w:cs="Book Antiqua"/>
          <w:color w:val="000000"/>
        </w:rPr>
        <w:t>Limb length discrepancy</w:t>
      </w:r>
      <w:r w:rsidR="004B1780" w:rsidRPr="00780702">
        <w:rPr>
          <w:rFonts w:ascii="Book Antiqua" w:hAnsi="Book Antiqua"/>
          <w:bCs/>
          <w:lang w:eastAsia="zh-CN"/>
        </w:rPr>
        <w:t>.</w:t>
      </w:r>
    </w:p>
    <w:p w14:paraId="3E8EDA1C" w14:textId="2F907F6B" w:rsidR="00057E14" w:rsidRPr="00780702" w:rsidRDefault="00057E14" w:rsidP="007500F9">
      <w:pPr>
        <w:spacing w:line="360" w:lineRule="auto"/>
        <w:jc w:val="both"/>
        <w:rPr>
          <w:rFonts w:ascii="Book Antiqua" w:eastAsia="Book Antiqua" w:hAnsi="Book Antiqua" w:cs="Book Antiqua"/>
          <w:color w:val="000000"/>
        </w:rPr>
      </w:pPr>
      <w:r w:rsidRPr="00780702">
        <w:rPr>
          <w:rFonts w:ascii="Book Antiqua" w:eastAsia="Book Antiqua" w:hAnsi="Book Antiqua" w:cs="Book Antiqua"/>
          <w:color w:val="000000"/>
        </w:rPr>
        <w:br w:type="page"/>
      </w:r>
      <w:r w:rsidRPr="00780702">
        <w:rPr>
          <w:rFonts w:ascii="Book Antiqua" w:hAnsi="Book Antiqua"/>
          <w:noProof/>
          <w:lang w:eastAsia="zh-CN"/>
        </w:rPr>
        <w:lastRenderedPageBreak/>
        <w:drawing>
          <wp:inline distT="0" distB="0" distL="0" distR="0" wp14:anchorId="55750183" wp14:editId="5D17A81A">
            <wp:extent cx="6773875" cy="259651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16332" cy="2612789"/>
                    </a:xfrm>
                    <a:prstGeom prst="rect">
                      <a:avLst/>
                    </a:prstGeom>
                  </pic:spPr>
                </pic:pic>
              </a:graphicData>
            </a:graphic>
          </wp:inline>
        </w:drawing>
      </w:r>
    </w:p>
    <w:p w14:paraId="2C39A3AA" w14:textId="7B1766BF" w:rsidR="00A77B3E" w:rsidRPr="00780702" w:rsidRDefault="006E29AC" w:rsidP="007500F9">
      <w:pPr>
        <w:spacing w:line="360" w:lineRule="auto"/>
        <w:jc w:val="both"/>
        <w:rPr>
          <w:rFonts w:ascii="Book Antiqua" w:eastAsia="Book Antiqua" w:hAnsi="Book Antiqua" w:cs="Book Antiqua"/>
          <w:b/>
          <w:bCs/>
          <w:color w:val="000000"/>
        </w:rPr>
      </w:pPr>
      <w:r w:rsidRPr="00780702">
        <w:rPr>
          <w:rFonts w:ascii="Book Antiqua" w:eastAsia="Book Antiqua" w:hAnsi="Book Antiqua" w:cs="Book Antiqua"/>
          <w:b/>
          <w:bCs/>
          <w:color w:val="000000"/>
        </w:rPr>
        <w:t xml:space="preserve">Figure 5 Forest plot showing functional outcome in patients with </w:t>
      </w:r>
      <w:r w:rsidR="00577BED" w:rsidRPr="00780702">
        <w:rPr>
          <w:rFonts w:ascii="Book Antiqua" w:eastAsia="Book Antiqua" w:hAnsi="Book Antiqua" w:cs="Book Antiqua"/>
          <w:b/>
          <w:bCs/>
          <w:color w:val="000000"/>
        </w:rPr>
        <w:t>limb length discrepancy</w:t>
      </w:r>
      <w:r w:rsidRPr="00780702">
        <w:rPr>
          <w:rFonts w:ascii="Book Antiqua" w:eastAsia="Book Antiqua" w:hAnsi="Book Antiqua" w:cs="Book Antiqua"/>
          <w:b/>
          <w:bCs/>
          <w:color w:val="000000"/>
        </w:rPr>
        <w:t xml:space="preserve"> &lt;</w:t>
      </w:r>
      <w:r w:rsidR="00577BED" w:rsidRPr="00780702">
        <w:rPr>
          <w:rFonts w:ascii="Book Antiqua" w:eastAsia="Book Antiqua" w:hAnsi="Book Antiqua" w:cs="Book Antiqua"/>
          <w:b/>
          <w:bCs/>
          <w:color w:val="000000"/>
        </w:rPr>
        <w:t xml:space="preserve"> </w:t>
      </w:r>
      <w:r w:rsidRPr="00780702">
        <w:rPr>
          <w:rFonts w:ascii="Book Antiqua" w:eastAsia="Book Antiqua" w:hAnsi="Book Antiqua" w:cs="Book Antiqua"/>
          <w:b/>
          <w:bCs/>
          <w:color w:val="000000"/>
        </w:rPr>
        <w:t>10</w:t>
      </w:r>
      <w:r w:rsidR="00577BED" w:rsidRPr="00780702">
        <w:rPr>
          <w:rFonts w:ascii="Book Antiqua" w:eastAsia="Book Antiqua" w:hAnsi="Book Antiqua" w:cs="Book Antiqua"/>
          <w:b/>
          <w:bCs/>
          <w:color w:val="000000"/>
        </w:rPr>
        <w:t xml:space="preserve"> </w:t>
      </w:r>
      <w:r w:rsidRPr="00780702">
        <w:rPr>
          <w:rFonts w:ascii="Book Antiqua" w:eastAsia="Book Antiqua" w:hAnsi="Book Antiqua" w:cs="Book Antiqua"/>
          <w:b/>
          <w:bCs/>
          <w:color w:val="000000"/>
        </w:rPr>
        <w:t xml:space="preserve">mm </w:t>
      </w:r>
      <w:r w:rsidRPr="00780702">
        <w:rPr>
          <w:rFonts w:ascii="Book Antiqua" w:eastAsia="Book Antiqua" w:hAnsi="Book Antiqua" w:cs="Book Antiqua"/>
          <w:b/>
          <w:bCs/>
          <w:i/>
          <w:iCs/>
          <w:color w:val="000000"/>
        </w:rPr>
        <w:t>vs</w:t>
      </w:r>
      <w:r w:rsidRPr="00780702">
        <w:rPr>
          <w:rFonts w:ascii="Book Antiqua" w:eastAsia="Book Antiqua" w:hAnsi="Book Antiqua" w:cs="Book Antiqua"/>
          <w:b/>
          <w:bCs/>
          <w:color w:val="000000"/>
        </w:rPr>
        <w:t xml:space="preserve"> </w:t>
      </w:r>
      <w:r w:rsidR="00577BED" w:rsidRPr="00780702">
        <w:rPr>
          <w:rFonts w:ascii="Book Antiqua" w:eastAsia="Book Antiqua" w:hAnsi="Book Antiqua" w:cs="Book Antiqua"/>
          <w:b/>
          <w:bCs/>
          <w:color w:val="000000"/>
        </w:rPr>
        <w:t xml:space="preserve">≥ </w:t>
      </w:r>
      <w:r w:rsidRPr="00780702">
        <w:rPr>
          <w:rFonts w:ascii="Book Antiqua" w:eastAsia="Book Antiqua" w:hAnsi="Book Antiqua" w:cs="Book Antiqua"/>
          <w:b/>
          <w:bCs/>
          <w:color w:val="000000"/>
        </w:rPr>
        <w:t>10</w:t>
      </w:r>
      <w:r w:rsidR="00577BED" w:rsidRPr="00780702">
        <w:rPr>
          <w:rFonts w:ascii="Book Antiqua" w:eastAsia="Book Antiqua" w:hAnsi="Book Antiqua" w:cs="Book Antiqua"/>
          <w:b/>
          <w:bCs/>
          <w:color w:val="000000"/>
        </w:rPr>
        <w:t xml:space="preserve"> </w:t>
      </w:r>
      <w:r w:rsidRPr="00780702">
        <w:rPr>
          <w:rFonts w:ascii="Book Antiqua" w:eastAsia="Book Antiqua" w:hAnsi="Book Antiqua" w:cs="Book Antiqua"/>
          <w:b/>
          <w:bCs/>
          <w:color w:val="000000"/>
        </w:rPr>
        <w:t>mm</w:t>
      </w:r>
      <w:r w:rsidR="00577BED" w:rsidRPr="00780702">
        <w:rPr>
          <w:rFonts w:ascii="Book Antiqua" w:eastAsia="Book Antiqua" w:hAnsi="Book Antiqua" w:cs="Book Antiqua"/>
          <w:b/>
          <w:bCs/>
          <w:color w:val="000000"/>
        </w:rPr>
        <w:t>.</w:t>
      </w:r>
    </w:p>
    <w:p w14:paraId="7D7D0C25" w14:textId="575E335C" w:rsidR="00FD1B75" w:rsidRPr="00780702" w:rsidRDefault="00FD1B75" w:rsidP="007500F9">
      <w:pPr>
        <w:spacing w:line="360" w:lineRule="auto"/>
        <w:jc w:val="both"/>
        <w:rPr>
          <w:rFonts w:ascii="Book Antiqua" w:hAnsi="Book Antiqua"/>
          <w:b/>
          <w:bCs/>
        </w:rPr>
      </w:pPr>
      <w:r w:rsidRPr="00780702">
        <w:rPr>
          <w:rFonts w:ascii="Book Antiqua" w:eastAsia="Book Antiqua" w:hAnsi="Book Antiqua" w:cs="Book Antiqua"/>
          <w:color w:val="000000"/>
        </w:rPr>
        <w:br w:type="page"/>
      </w:r>
      <w:r w:rsidRPr="00780702">
        <w:rPr>
          <w:rFonts w:ascii="Book Antiqua" w:hAnsi="Book Antiqua"/>
          <w:b/>
          <w:bCs/>
        </w:rPr>
        <w:lastRenderedPageBreak/>
        <w:t>Table 1 Methodological quality assessment of eligible studies using Newcastle–Ottawa scale</w:t>
      </w:r>
    </w:p>
    <w:tbl>
      <w:tblPr>
        <w:tblStyle w:val="a7"/>
        <w:tblpPr w:leftFromText="180" w:rightFromText="180" w:vertAnchor="text" w:horzAnchor="page" w:tblpX="534" w:tblpY="335"/>
        <w:tblW w:w="5534" w:type="pct"/>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4"/>
        <w:gridCol w:w="975"/>
        <w:gridCol w:w="1113"/>
        <w:gridCol w:w="975"/>
        <w:gridCol w:w="1538"/>
        <w:gridCol w:w="1813"/>
        <w:gridCol w:w="1394"/>
        <w:gridCol w:w="1394"/>
        <w:gridCol w:w="1116"/>
        <w:gridCol w:w="975"/>
        <w:gridCol w:w="1678"/>
        <w:gridCol w:w="9"/>
      </w:tblGrid>
      <w:tr w:rsidR="00842C40" w:rsidRPr="00780702" w14:paraId="076FEDBA" w14:textId="77777777" w:rsidTr="009409D0">
        <w:trPr>
          <w:gridAfter w:val="1"/>
          <w:wAfter w:w="4" w:type="pct"/>
          <w:trHeight w:val="238"/>
        </w:trPr>
        <w:tc>
          <w:tcPr>
            <w:tcW w:w="475" w:type="pct"/>
            <w:tcBorders>
              <w:top w:val="single" w:sz="4" w:space="0" w:color="auto"/>
              <w:bottom w:val="single" w:sz="4" w:space="0" w:color="auto"/>
            </w:tcBorders>
          </w:tcPr>
          <w:p w14:paraId="0CD5DD1D" w14:textId="46438155" w:rsidR="00842C40" w:rsidRPr="00780702" w:rsidRDefault="003F673C" w:rsidP="007500F9">
            <w:pPr>
              <w:spacing w:line="360" w:lineRule="auto"/>
              <w:jc w:val="both"/>
              <w:rPr>
                <w:rFonts w:ascii="Book Antiqua" w:hAnsi="Book Antiqua"/>
                <w:b/>
                <w:bCs/>
              </w:rPr>
            </w:pPr>
            <w:r w:rsidRPr="00780702">
              <w:rPr>
                <w:rFonts w:ascii="Book Antiqua" w:hAnsi="Book Antiqua"/>
                <w:b/>
                <w:bCs/>
              </w:rPr>
              <w:t>Ref.</w:t>
            </w:r>
          </w:p>
        </w:tc>
        <w:tc>
          <w:tcPr>
            <w:tcW w:w="1604" w:type="pct"/>
            <w:gridSpan w:val="4"/>
            <w:tcBorders>
              <w:top w:val="single" w:sz="4" w:space="0" w:color="auto"/>
              <w:bottom w:val="single" w:sz="4" w:space="0" w:color="auto"/>
            </w:tcBorders>
          </w:tcPr>
          <w:p w14:paraId="53B55EC7" w14:textId="1AEE1A41" w:rsidR="00842C40" w:rsidRPr="00780702" w:rsidRDefault="00842C40" w:rsidP="007500F9">
            <w:pPr>
              <w:spacing w:line="360" w:lineRule="auto"/>
              <w:jc w:val="both"/>
              <w:rPr>
                <w:rFonts w:ascii="Book Antiqua" w:hAnsi="Book Antiqua"/>
                <w:b/>
                <w:bCs/>
              </w:rPr>
            </w:pPr>
            <w:r w:rsidRPr="00780702">
              <w:rPr>
                <w:rFonts w:ascii="Book Antiqua" w:hAnsi="Book Antiqua"/>
                <w:b/>
                <w:bCs/>
              </w:rPr>
              <w:t>Selection</w:t>
            </w:r>
          </w:p>
        </w:tc>
        <w:tc>
          <w:tcPr>
            <w:tcW w:w="632" w:type="pct"/>
            <w:tcBorders>
              <w:top w:val="single" w:sz="4" w:space="0" w:color="auto"/>
              <w:bottom w:val="single" w:sz="4" w:space="0" w:color="auto"/>
            </w:tcBorders>
          </w:tcPr>
          <w:p w14:paraId="11FB279C" w14:textId="0936EB50" w:rsidR="00842C40" w:rsidRPr="00780702" w:rsidRDefault="00842C40" w:rsidP="007500F9">
            <w:pPr>
              <w:spacing w:line="360" w:lineRule="auto"/>
              <w:jc w:val="both"/>
              <w:rPr>
                <w:rFonts w:ascii="Book Antiqua" w:hAnsi="Book Antiqua"/>
                <w:b/>
                <w:bCs/>
              </w:rPr>
            </w:pPr>
            <w:r w:rsidRPr="00780702">
              <w:rPr>
                <w:rFonts w:ascii="Book Antiqua" w:hAnsi="Book Antiqua"/>
                <w:b/>
                <w:bCs/>
              </w:rPr>
              <w:t xml:space="preserve">Comparability </w:t>
            </w:r>
          </w:p>
        </w:tc>
        <w:tc>
          <w:tcPr>
            <w:tcW w:w="1701" w:type="pct"/>
            <w:gridSpan w:val="4"/>
            <w:tcBorders>
              <w:top w:val="single" w:sz="4" w:space="0" w:color="auto"/>
              <w:bottom w:val="single" w:sz="4" w:space="0" w:color="auto"/>
            </w:tcBorders>
          </w:tcPr>
          <w:p w14:paraId="790AB978" w14:textId="3B720050" w:rsidR="00842C40" w:rsidRPr="00780702" w:rsidRDefault="00842C40" w:rsidP="007500F9">
            <w:pPr>
              <w:spacing w:line="360" w:lineRule="auto"/>
              <w:jc w:val="both"/>
              <w:rPr>
                <w:rFonts w:ascii="Book Antiqua" w:hAnsi="Book Antiqua"/>
                <w:b/>
                <w:bCs/>
              </w:rPr>
            </w:pPr>
            <w:r w:rsidRPr="00780702">
              <w:rPr>
                <w:rFonts w:ascii="Book Antiqua" w:hAnsi="Book Antiqua"/>
                <w:b/>
                <w:bCs/>
              </w:rPr>
              <w:t>Outcome</w:t>
            </w:r>
          </w:p>
        </w:tc>
        <w:tc>
          <w:tcPr>
            <w:tcW w:w="585" w:type="pct"/>
            <w:tcBorders>
              <w:top w:val="single" w:sz="4" w:space="0" w:color="auto"/>
              <w:bottom w:val="single" w:sz="4" w:space="0" w:color="auto"/>
            </w:tcBorders>
          </w:tcPr>
          <w:p w14:paraId="2B7A21D0" w14:textId="77777777" w:rsidR="00842C40" w:rsidRPr="00780702" w:rsidRDefault="00842C40" w:rsidP="007500F9">
            <w:pPr>
              <w:spacing w:line="360" w:lineRule="auto"/>
              <w:jc w:val="both"/>
              <w:rPr>
                <w:rFonts w:ascii="Book Antiqua" w:hAnsi="Book Antiqua"/>
              </w:rPr>
            </w:pPr>
          </w:p>
        </w:tc>
      </w:tr>
      <w:tr w:rsidR="00842C40" w:rsidRPr="00780702" w14:paraId="2CBB70E7" w14:textId="77777777" w:rsidTr="009409D0">
        <w:trPr>
          <w:trHeight w:val="761"/>
        </w:trPr>
        <w:tc>
          <w:tcPr>
            <w:tcW w:w="475" w:type="pct"/>
          </w:tcPr>
          <w:p w14:paraId="487B50EC" w14:textId="410DB773" w:rsidR="00842C40" w:rsidRPr="00780702" w:rsidRDefault="00842C40" w:rsidP="007500F9">
            <w:pPr>
              <w:spacing w:line="360" w:lineRule="auto"/>
              <w:jc w:val="both"/>
              <w:rPr>
                <w:rFonts w:ascii="Book Antiqua" w:hAnsi="Book Antiqua"/>
              </w:rPr>
            </w:pPr>
          </w:p>
        </w:tc>
        <w:tc>
          <w:tcPr>
            <w:tcW w:w="340" w:type="pct"/>
          </w:tcPr>
          <w:p w14:paraId="46B863D1" w14:textId="3588E11B" w:rsidR="00842C40" w:rsidRPr="00780702" w:rsidRDefault="00842C40" w:rsidP="007500F9">
            <w:pPr>
              <w:spacing w:line="360" w:lineRule="auto"/>
              <w:jc w:val="both"/>
              <w:rPr>
                <w:rFonts w:ascii="Book Antiqua" w:hAnsi="Book Antiqua"/>
              </w:rPr>
            </w:pPr>
            <w:r w:rsidRPr="00780702">
              <w:rPr>
                <w:rFonts w:ascii="Book Antiqua" w:hAnsi="Book Antiqua"/>
              </w:rPr>
              <w:t>Representativeness of exposed cohort</w:t>
            </w:r>
          </w:p>
        </w:tc>
        <w:tc>
          <w:tcPr>
            <w:tcW w:w="388" w:type="pct"/>
          </w:tcPr>
          <w:p w14:paraId="0C2719E1" w14:textId="5F30A7F7" w:rsidR="00842C40" w:rsidRPr="00780702" w:rsidRDefault="00842C40" w:rsidP="007500F9">
            <w:pPr>
              <w:spacing w:line="360" w:lineRule="auto"/>
              <w:jc w:val="both"/>
              <w:rPr>
                <w:rFonts w:ascii="Book Antiqua" w:hAnsi="Book Antiqua"/>
              </w:rPr>
            </w:pPr>
            <w:r w:rsidRPr="00780702">
              <w:rPr>
                <w:rFonts w:ascii="Book Antiqua" w:hAnsi="Book Antiqua"/>
              </w:rPr>
              <w:t>Selection of nonexposed cohort</w:t>
            </w:r>
          </w:p>
        </w:tc>
        <w:tc>
          <w:tcPr>
            <w:tcW w:w="340" w:type="pct"/>
          </w:tcPr>
          <w:p w14:paraId="7090B1E8" w14:textId="68A8A2CB" w:rsidR="00842C40" w:rsidRPr="00780702" w:rsidRDefault="00842C40" w:rsidP="007500F9">
            <w:pPr>
              <w:spacing w:line="360" w:lineRule="auto"/>
              <w:jc w:val="both"/>
              <w:rPr>
                <w:rFonts w:ascii="Book Antiqua" w:hAnsi="Book Antiqua"/>
              </w:rPr>
            </w:pPr>
            <w:r w:rsidRPr="00780702">
              <w:rPr>
                <w:rFonts w:ascii="Book Antiqua" w:hAnsi="Book Antiqua"/>
              </w:rPr>
              <w:t>Ascertainment of exposure</w:t>
            </w:r>
          </w:p>
        </w:tc>
        <w:tc>
          <w:tcPr>
            <w:tcW w:w="535" w:type="pct"/>
          </w:tcPr>
          <w:p w14:paraId="7A05F5E8" w14:textId="77777777" w:rsidR="00842C40" w:rsidRPr="00780702" w:rsidRDefault="00842C40" w:rsidP="007500F9">
            <w:pPr>
              <w:spacing w:line="360" w:lineRule="auto"/>
              <w:jc w:val="both"/>
              <w:rPr>
                <w:rFonts w:ascii="Book Antiqua" w:hAnsi="Book Antiqua"/>
              </w:rPr>
            </w:pPr>
            <w:r w:rsidRPr="00780702">
              <w:rPr>
                <w:rFonts w:ascii="Book Antiqua" w:hAnsi="Book Antiqua"/>
              </w:rPr>
              <w:t>Demonstration that outcome of interest was not present at start of study</w:t>
            </w:r>
          </w:p>
        </w:tc>
        <w:tc>
          <w:tcPr>
            <w:tcW w:w="632" w:type="pct"/>
          </w:tcPr>
          <w:p w14:paraId="11CF7B6B" w14:textId="287A2D73" w:rsidR="00842C40" w:rsidRPr="00780702" w:rsidRDefault="00842C40" w:rsidP="007500F9">
            <w:pPr>
              <w:spacing w:line="360" w:lineRule="auto"/>
              <w:jc w:val="both"/>
              <w:rPr>
                <w:rFonts w:ascii="Book Antiqua" w:hAnsi="Book Antiqua"/>
              </w:rPr>
            </w:pPr>
            <w:r w:rsidRPr="00780702">
              <w:rPr>
                <w:rFonts w:ascii="Book Antiqua" w:hAnsi="Book Antiqua"/>
              </w:rPr>
              <w:t>Adjust for the most important risk factors</w:t>
            </w:r>
          </w:p>
        </w:tc>
        <w:tc>
          <w:tcPr>
            <w:tcW w:w="486" w:type="pct"/>
          </w:tcPr>
          <w:p w14:paraId="282E9B3D" w14:textId="722E573C" w:rsidR="00842C40" w:rsidRPr="00780702" w:rsidRDefault="00842C40" w:rsidP="007500F9">
            <w:pPr>
              <w:spacing w:line="360" w:lineRule="auto"/>
              <w:jc w:val="both"/>
              <w:rPr>
                <w:rFonts w:ascii="Book Antiqua" w:hAnsi="Book Antiqua"/>
              </w:rPr>
            </w:pPr>
            <w:r w:rsidRPr="00780702">
              <w:rPr>
                <w:rFonts w:ascii="Book Antiqua" w:hAnsi="Book Antiqua"/>
              </w:rPr>
              <w:t>Adjust for other risk factors</w:t>
            </w:r>
          </w:p>
        </w:tc>
        <w:tc>
          <w:tcPr>
            <w:tcW w:w="486" w:type="pct"/>
          </w:tcPr>
          <w:p w14:paraId="4B3E5ECA" w14:textId="76D59D6B" w:rsidR="00842C40" w:rsidRPr="00780702" w:rsidRDefault="00842C40" w:rsidP="007500F9">
            <w:pPr>
              <w:spacing w:line="360" w:lineRule="auto"/>
              <w:jc w:val="both"/>
              <w:rPr>
                <w:rFonts w:ascii="Book Antiqua" w:hAnsi="Book Antiqua"/>
              </w:rPr>
            </w:pPr>
            <w:r w:rsidRPr="00780702">
              <w:rPr>
                <w:rFonts w:ascii="Book Antiqua" w:hAnsi="Book Antiqua"/>
              </w:rPr>
              <w:t>Assessment of outcome</w:t>
            </w:r>
          </w:p>
        </w:tc>
        <w:tc>
          <w:tcPr>
            <w:tcW w:w="389" w:type="pct"/>
          </w:tcPr>
          <w:p w14:paraId="23527AE3" w14:textId="7C04FF30" w:rsidR="00842C40" w:rsidRPr="00780702" w:rsidRDefault="00842C40" w:rsidP="007500F9">
            <w:pPr>
              <w:spacing w:line="360" w:lineRule="auto"/>
              <w:jc w:val="both"/>
              <w:rPr>
                <w:rFonts w:ascii="Book Antiqua" w:hAnsi="Book Antiqua"/>
              </w:rPr>
            </w:pPr>
            <w:r w:rsidRPr="00780702">
              <w:rPr>
                <w:rFonts w:ascii="Book Antiqua" w:hAnsi="Book Antiqua"/>
              </w:rPr>
              <w:t>Follow-up length</w:t>
            </w:r>
          </w:p>
        </w:tc>
        <w:tc>
          <w:tcPr>
            <w:tcW w:w="340" w:type="pct"/>
          </w:tcPr>
          <w:p w14:paraId="13C1EAB6" w14:textId="66BED53D" w:rsidR="00842C40" w:rsidRPr="00780702" w:rsidRDefault="00842C40" w:rsidP="007500F9">
            <w:pPr>
              <w:spacing w:line="360" w:lineRule="auto"/>
              <w:jc w:val="both"/>
              <w:rPr>
                <w:rFonts w:ascii="Book Antiqua" w:hAnsi="Book Antiqua"/>
              </w:rPr>
            </w:pPr>
            <w:r w:rsidRPr="00780702">
              <w:rPr>
                <w:rFonts w:ascii="Book Antiqua" w:hAnsi="Book Antiqua"/>
              </w:rPr>
              <w:t>Loss to follow-up rate</w:t>
            </w:r>
          </w:p>
        </w:tc>
        <w:tc>
          <w:tcPr>
            <w:tcW w:w="589" w:type="pct"/>
            <w:gridSpan w:val="2"/>
          </w:tcPr>
          <w:p w14:paraId="2D8A4666" w14:textId="4207684A" w:rsidR="00842C40" w:rsidRPr="00780702" w:rsidRDefault="00842C40" w:rsidP="007500F9">
            <w:pPr>
              <w:spacing w:line="360" w:lineRule="auto"/>
              <w:jc w:val="both"/>
              <w:rPr>
                <w:rFonts w:ascii="Book Antiqua" w:hAnsi="Book Antiqua"/>
              </w:rPr>
            </w:pPr>
            <w:r w:rsidRPr="00780702">
              <w:rPr>
                <w:rFonts w:ascii="Book Antiqua" w:hAnsi="Book Antiqua"/>
              </w:rPr>
              <w:t xml:space="preserve">Total quality score </w:t>
            </w:r>
          </w:p>
        </w:tc>
      </w:tr>
      <w:tr w:rsidR="00842C40" w:rsidRPr="00780702" w14:paraId="2187CE7F" w14:textId="77777777" w:rsidTr="009409D0">
        <w:trPr>
          <w:trHeight w:val="542"/>
        </w:trPr>
        <w:tc>
          <w:tcPr>
            <w:tcW w:w="475" w:type="pct"/>
          </w:tcPr>
          <w:p w14:paraId="2DE70A16" w14:textId="77777777" w:rsidR="00842C40" w:rsidRPr="00780702" w:rsidRDefault="00842C40" w:rsidP="007500F9">
            <w:pPr>
              <w:spacing w:line="360" w:lineRule="auto"/>
              <w:jc w:val="both"/>
              <w:rPr>
                <w:rFonts w:ascii="Book Antiqua" w:hAnsi="Book Antiqua"/>
              </w:rPr>
            </w:pPr>
          </w:p>
        </w:tc>
        <w:tc>
          <w:tcPr>
            <w:tcW w:w="340" w:type="pct"/>
          </w:tcPr>
          <w:p w14:paraId="137AC25D" w14:textId="77777777" w:rsidR="00842C40" w:rsidRPr="00780702" w:rsidRDefault="00842C40" w:rsidP="007500F9">
            <w:pPr>
              <w:spacing w:line="360" w:lineRule="auto"/>
              <w:jc w:val="both"/>
              <w:rPr>
                <w:rFonts w:ascii="Book Antiqua" w:hAnsi="Book Antiqua"/>
              </w:rPr>
            </w:pPr>
            <w:r w:rsidRPr="00780702">
              <w:rPr>
                <w:rFonts w:ascii="Book Antiqua" w:hAnsi="Book Antiqua"/>
              </w:rPr>
              <w:t>Postoperative limb length</w:t>
            </w:r>
          </w:p>
        </w:tc>
        <w:tc>
          <w:tcPr>
            <w:tcW w:w="388" w:type="pct"/>
          </w:tcPr>
          <w:p w14:paraId="677F317D" w14:textId="77777777" w:rsidR="00842C40" w:rsidRPr="00780702" w:rsidRDefault="00842C40" w:rsidP="007500F9">
            <w:pPr>
              <w:spacing w:line="360" w:lineRule="auto"/>
              <w:jc w:val="both"/>
              <w:rPr>
                <w:rFonts w:ascii="Book Antiqua" w:hAnsi="Book Antiqua"/>
              </w:rPr>
            </w:pPr>
            <w:r w:rsidRPr="00780702">
              <w:rPr>
                <w:rFonts w:ascii="Book Antiqua" w:hAnsi="Book Antiqua"/>
              </w:rPr>
              <w:t>Preoperative limb length</w:t>
            </w:r>
          </w:p>
        </w:tc>
        <w:tc>
          <w:tcPr>
            <w:tcW w:w="340" w:type="pct"/>
          </w:tcPr>
          <w:p w14:paraId="159A8219" w14:textId="77777777" w:rsidR="00842C40" w:rsidRPr="00780702" w:rsidRDefault="00842C40" w:rsidP="007500F9">
            <w:pPr>
              <w:spacing w:line="360" w:lineRule="auto"/>
              <w:jc w:val="both"/>
              <w:rPr>
                <w:rFonts w:ascii="Book Antiqua" w:hAnsi="Book Antiqua"/>
              </w:rPr>
            </w:pPr>
            <w:r w:rsidRPr="00780702">
              <w:rPr>
                <w:rFonts w:ascii="Book Antiqua" w:hAnsi="Book Antiqua"/>
              </w:rPr>
              <w:t>TKA</w:t>
            </w:r>
          </w:p>
        </w:tc>
        <w:tc>
          <w:tcPr>
            <w:tcW w:w="535" w:type="pct"/>
          </w:tcPr>
          <w:p w14:paraId="637DABF5" w14:textId="77777777" w:rsidR="00842C40" w:rsidRPr="00780702" w:rsidRDefault="00842C40" w:rsidP="007500F9">
            <w:pPr>
              <w:spacing w:line="360" w:lineRule="auto"/>
              <w:jc w:val="both"/>
              <w:rPr>
                <w:rFonts w:ascii="Book Antiqua" w:hAnsi="Book Antiqua"/>
              </w:rPr>
            </w:pPr>
            <w:r w:rsidRPr="00780702">
              <w:rPr>
                <w:rFonts w:ascii="Book Antiqua" w:hAnsi="Book Antiqua"/>
              </w:rPr>
              <w:t>Limb lengthening/LLD</w:t>
            </w:r>
          </w:p>
        </w:tc>
        <w:tc>
          <w:tcPr>
            <w:tcW w:w="632" w:type="pct"/>
          </w:tcPr>
          <w:p w14:paraId="673ABCA7" w14:textId="77777777" w:rsidR="00842C40" w:rsidRPr="00780702" w:rsidRDefault="00842C40" w:rsidP="007500F9">
            <w:pPr>
              <w:spacing w:line="360" w:lineRule="auto"/>
              <w:jc w:val="both"/>
              <w:rPr>
                <w:rFonts w:ascii="Book Antiqua" w:hAnsi="Book Antiqua"/>
              </w:rPr>
            </w:pPr>
            <w:r w:rsidRPr="00780702">
              <w:rPr>
                <w:rFonts w:ascii="Book Antiqua" w:hAnsi="Book Antiqua"/>
              </w:rPr>
              <w:t>Age, sex, BMI</w:t>
            </w:r>
          </w:p>
        </w:tc>
        <w:tc>
          <w:tcPr>
            <w:tcW w:w="486" w:type="pct"/>
          </w:tcPr>
          <w:p w14:paraId="53644D06" w14:textId="77777777" w:rsidR="00842C40" w:rsidRPr="00780702" w:rsidRDefault="00842C40" w:rsidP="007500F9">
            <w:pPr>
              <w:spacing w:line="360" w:lineRule="auto"/>
              <w:jc w:val="both"/>
              <w:rPr>
                <w:rFonts w:ascii="Book Antiqua" w:hAnsi="Book Antiqua"/>
                <w:lang w:val="pt-BR"/>
              </w:rPr>
            </w:pPr>
            <w:r w:rsidRPr="00780702">
              <w:rPr>
                <w:rFonts w:ascii="Book Antiqua" w:hAnsi="Book Antiqua"/>
                <w:lang w:val="pt-BR"/>
              </w:rPr>
              <w:t>Varus/valgus deformity, KL grade etc.</w:t>
            </w:r>
          </w:p>
        </w:tc>
        <w:tc>
          <w:tcPr>
            <w:tcW w:w="486" w:type="pct"/>
          </w:tcPr>
          <w:p w14:paraId="49EBD0C5" w14:textId="77777777" w:rsidR="00842C40" w:rsidRPr="00780702" w:rsidRDefault="00842C40" w:rsidP="007500F9">
            <w:pPr>
              <w:spacing w:line="360" w:lineRule="auto"/>
              <w:jc w:val="both"/>
              <w:rPr>
                <w:rFonts w:ascii="Book Antiqua" w:hAnsi="Book Antiqua"/>
              </w:rPr>
            </w:pPr>
            <w:r w:rsidRPr="00780702">
              <w:rPr>
                <w:rFonts w:ascii="Book Antiqua" w:hAnsi="Book Antiqua"/>
              </w:rPr>
              <w:t>Limb length change</w:t>
            </w:r>
          </w:p>
        </w:tc>
        <w:tc>
          <w:tcPr>
            <w:tcW w:w="389" w:type="pct"/>
          </w:tcPr>
          <w:p w14:paraId="76B4FD7D" w14:textId="77777777" w:rsidR="00842C40" w:rsidRPr="00780702" w:rsidRDefault="00842C40" w:rsidP="007500F9">
            <w:pPr>
              <w:spacing w:line="360" w:lineRule="auto"/>
              <w:jc w:val="both"/>
              <w:rPr>
                <w:rFonts w:ascii="Book Antiqua" w:hAnsi="Book Antiqua"/>
              </w:rPr>
            </w:pPr>
            <w:r w:rsidRPr="00780702">
              <w:rPr>
                <w:rFonts w:ascii="Book Antiqua" w:hAnsi="Book Antiqua"/>
              </w:rPr>
              <w:t>Any postoperative period</w:t>
            </w:r>
          </w:p>
        </w:tc>
        <w:tc>
          <w:tcPr>
            <w:tcW w:w="340" w:type="pct"/>
          </w:tcPr>
          <w:p w14:paraId="186DA225" w14:textId="4AE07B73" w:rsidR="00842C40" w:rsidRPr="00780702" w:rsidRDefault="00842C40" w:rsidP="007500F9">
            <w:pPr>
              <w:spacing w:line="360" w:lineRule="auto"/>
              <w:jc w:val="both"/>
              <w:rPr>
                <w:rFonts w:ascii="Book Antiqua" w:hAnsi="Book Antiqua"/>
              </w:rPr>
            </w:pPr>
            <w:r w:rsidRPr="00780702">
              <w:rPr>
                <w:rFonts w:ascii="Book Antiqua" w:hAnsi="Book Antiqua"/>
              </w:rPr>
              <w:t>&lt;</w:t>
            </w:r>
            <w:r w:rsidR="00576118" w:rsidRPr="00780702">
              <w:rPr>
                <w:rFonts w:ascii="Book Antiqua" w:hAnsi="Book Antiqua"/>
              </w:rPr>
              <w:t xml:space="preserve"> </w:t>
            </w:r>
            <w:r w:rsidRPr="00780702">
              <w:rPr>
                <w:rFonts w:ascii="Book Antiqua" w:hAnsi="Book Antiqua"/>
              </w:rPr>
              <w:t>20%</w:t>
            </w:r>
          </w:p>
        </w:tc>
        <w:tc>
          <w:tcPr>
            <w:tcW w:w="589" w:type="pct"/>
            <w:gridSpan w:val="2"/>
          </w:tcPr>
          <w:p w14:paraId="40F21120" w14:textId="77777777" w:rsidR="00842C40" w:rsidRPr="00780702" w:rsidRDefault="00842C40" w:rsidP="007500F9">
            <w:pPr>
              <w:spacing w:line="360" w:lineRule="auto"/>
              <w:jc w:val="both"/>
              <w:rPr>
                <w:rFonts w:ascii="Book Antiqua" w:hAnsi="Book Antiqua"/>
              </w:rPr>
            </w:pPr>
          </w:p>
        </w:tc>
      </w:tr>
      <w:tr w:rsidR="00BB4E2D" w:rsidRPr="00780702" w14:paraId="513CAF35" w14:textId="77777777" w:rsidTr="009409D0">
        <w:trPr>
          <w:trHeight w:val="640"/>
        </w:trPr>
        <w:tc>
          <w:tcPr>
            <w:tcW w:w="475" w:type="pct"/>
          </w:tcPr>
          <w:p w14:paraId="720997C1" w14:textId="6AD8347C" w:rsidR="00BB4E2D" w:rsidRPr="00780702" w:rsidRDefault="00BB4E2D" w:rsidP="00BB4E2D">
            <w:pPr>
              <w:spacing w:line="360" w:lineRule="auto"/>
              <w:jc w:val="both"/>
              <w:rPr>
                <w:rFonts w:ascii="Book Antiqua" w:hAnsi="Book Antiqua"/>
              </w:rPr>
            </w:pPr>
            <w:r w:rsidRPr="00780702">
              <w:rPr>
                <w:rFonts w:ascii="Book Antiqua" w:hAnsi="Book Antiqua" w:cs="Times New Roman"/>
              </w:rPr>
              <w:t xml:space="preserve">Vaidya </w:t>
            </w:r>
            <w:r w:rsidRPr="00780702">
              <w:rPr>
                <w:rFonts w:ascii="Book Antiqua" w:hAnsi="Book Antiqua" w:cs="Times New Roman"/>
                <w:i/>
                <w:iCs/>
              </w:rPr>
              <w:t>et al</w:t>
            </w:r>
            <w:r w:rsidRPr="00780702">
              <w:rPr>
                <w:rFonts w:ascii="Book Antiqua" w:hAnsi="Book Antiqua" w:cs="Times New Roman"/>
                <w:vertAlign w:val="superscript"/>
              </w:rPr>
              <w:t>[11]</w:t>
            </w:r>
            <w:r w:rsidRPr="00780702">
              <w:rPr>
                <w:rFonts w:ascii="Book Antiqua" w:hAnsi="Book Antiqua" w:cs="Times New Roman"/>
              </w:rPr>
              <w:t>, 2010</w:t>
            </w:r>
          </w:p>
        </w:tc>
        <w:tc>
          <w:tcPr>
            <w:tcW w:w="340" w:type="pct"/>
          </w:tcPr>
          <w:p w14:paraId="750FBB19" w14:textId="543424A8"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8" w:type="pct"/>
          </w:tcPr>
          <w:p w14:paraId="7789B52D" w14:textId="3C55628F"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78F86C5D" w14:textId="01B31F44"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35" w:type="pct"/>
          </w:tcPr>
          <w:p w14:paraId="6D623713" w14:textId="4FC3165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632" w:type="pct"/>
          </w:tcPr>
          <w:p w14:paraId="6BE7C784" w14:textId="3F6A4B98"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35DDF748" w14:textId="4E457F36"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1F646764" w14:textId="1239E937"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9" w:type="pct"/>
          </w:tcPr>
          <w:p w14:paraId="69DF1FD2" w14:textId="52B49555"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2FD4B9D8" w14:textId="74D1BA1D"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89" w:type="pct"/>
            <w:gridSpan w:val="2"/>
          </w:tcPr>
          <w:p w14:paraId="0EEA654B" w14:textId="77777777" w:rsidR="00BB4E2D" w:rsidRPr="00780702" w:rsidRDefault="00BB4E2D" w:rsidP="00BB4E2D">
            <w:pPr>
              <w:spacing w:line="360" w:lineRule="auto"/>
              <w:jc w:val="both"/>
              <w:rPr>
                <w:rFonts w:ascii="Book Antiqua" w:hAnsi="Book Antiqua"/>
              </w:rPr>
            </w:pPr>
            <w:r w:rsidRPr="00780702">
              <w:rPr>
                <w:rFonts w:ascii="Book Antiqua" w:hAnsi="Book Antiqua"/>
              </w:rPr>
              <w:t>7 (moderate risk)</w:t>
            </w:r>
          </w:p>
        </w:tc>
      </w:tr>
      <w:tr w:rsidR="00BB4E2D" w:rsidRPr="00780702" w14:paraId="0251BAB3" w14:textId="77777777" w:rsidTr="009409D0">
        <w:trPr>
          <w:trHeight w:val="558"/>
        </w:trPr>
        <w:tc>
          <w:tcPr>
            <w:tcW w:w="475" w:type="pct"/>
          </w:tcPr>
          <w:p w14:paraId="201A709A" w14:textId="2C89D488" w:rsidR="00BB4E2D" w:rsidRPr="00780702" w:rsidRDefault="00BB4E2D" w:rsidP="00BB4E2D">
            <w:pPr>
              <w:spacing w:line="360" w:lineRule="auto"/>
              <w:jc w:val="both"/>
              <w:rPr>
                <w:rFonts w:ascii="Book Antiqua" w:hAnsi="Book Antiqua"/>
              </w:rPr>
            </w:pPr>
            <w:r w:rsidRPr="00780702">
              <w:rPr>
                <w:rFonts w:ascii="Book Antiqua" w:hAnsi="Book Antiqua"/>
              </w:rPr>
              <w:t xml:space="preserve">Lang </w:t>
            </w:r>
            <w:r w:rsidRPr="00780702">
              <w:rPr>
                <w:rFonts w:ascii="Book Antiqua" w:hAnsi="Book Antiqua"/>
                <w:i/>
                <w:iCs/>
              </w:rPr>
              <w:t>et al</w:t>
            </w:r>
            <w:r w:rsidRPr="00780702">
              <w:rPr>
                <w:rFonts w:ascii="Book Antiqua" w:hAnsi="Book Antiqua"/>
                <w:vertAlign w:val="superscript"/>
              </w:rPr>
              <w:t>[12]</w:t>
            </w:r>
            <w:r w:rsidRPr="00780702">
              <w:rPr>
                <w:rFonts w:ascii="Book Antiqua" w:hAnsi="Book Antiqua"/>
              </w:rPr>
              <w:t>, 2012</w:t>
            </w:r>
          </w:p>
        </w:tc>
        <w:tc>
          <w:tcPr>
            <w:tcW w:w="340" w:type="pct"/>
          </w:tcPr>
          <w:p w14:paraId="315E9073" w14:textId="7698D67A"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8" w:type="pct"/>
          </w:tcPr>
          <w:p w14:paraId="13D850B7" w14:textId="60690A1E"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6C9D3426" w14:textId="38B60E38"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35" w:type="pct"/>
          </w:tcPr>
          <w:p w14:paraId="65E6946E" w14:textId="3B4C54B5"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632" w:type="pct"/>
          </w:tcPr>
          <w:p w14:paraId="59D93F43" w14:textId="7A5A7FD6"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7E5CDE7A" w14:textId="7CE73E0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4BCFF929" w14:textId="4E42C9F0"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9" w:type="pct"/>
          </w:tcPr>
          <w:p w14:paraId="04968A11" w14:textId="7349D5B9"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1E3B5E6F" w14:textId="72991CBB"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89" w:type="pct"/>
            <w:gridSpan w:val="2"/>
          </w:tcPr>
          <w:p w14:paraId="66A27AE6" w14:textId="77777777" w:rsidR="00BB4E2D" w:rsidRPr="00780702" w:rsidRDefault="00BB4E2D" w:rsidP="00BB4E2D">
            <w:pPr>
              <w:spacing w:line="360" w:lineRule="auto"/>
              <w:jc w:val="both"/>
              <w:rPr>
                <w:rFonts w:ascii="Book Antiqua" w:hAnsi="Book Antiqua"/>
              </w:rPr>
            </w:pPr>
            <w:r w:rsidRPr="00780702">
              <w:rPr>
                <w:rFonts w:ascii="Book Antiqua" w:hAnsi="Book Antiqua"/>
              </w:rPr>
              <w:t>9 (low risk)</w:t>
            </w:r>
          </w:p>
        </w:tc>
      </w:tr>
      <w:tr w:rsidR="00BB4E2D" w:rsidRPr="00780702" w14:paraId="43BABD80" w14:textId="77777777" w:rsidTr="009409D0">
        <w:trPr>
          <w:trHeight w:val="527"/>
        </w:trPr>
        <w:tc>
          <w:tcPr>
            <w:tcW w:w="475" w:type="pct"/>
          </w:tcPr>
          <w:p w14:paraId="14742325" w14:textId="504E97CC" w:rsidR="00BB4E2D" w:rsidRPr="00780702" w:rsidRDefault="00BB4E2D" w:rsidP="00BB4E2D">
            <w:pPr>
              <w:spacing w:line="360" w:lineRule="auto"/>
              <w:jc w:val="both"/>
              <w:rPr>
                <w:rFonts w:ascii="Book Antiqua" w:hAnsi="Book Antiqua"/>
              </w:rPr>
            </w:pPr>
            <w:r w:rsidRPr="00780702">
              <w:rPr>
                <w:rFonts w:ascii="Book Antiqua" w:hAnsi="Book Antiqua"/>
              </w:rPr>
              <w:t xml:space="preserve">Chang </w:t>
            </w:r>
            <w:r w:rsidRPr="00780702">
              <w:rPr>
                <w:rFonts w:ascii="Book Antiqua" w:hAnsi="Book Antiqua"/>
                <w:i/>
                <w:iCs/>
              </w:rPr>
              <w:t>et al</w:t>
            </w:r>
            <w:r w:rsidRPr="00780702">
              <w:rPr>
                <w:rFonts w:ascii="Book Antiqua" w:hAnsi="Book Antiqua"/>
                <w:vertAlign w:val="superscript"/>
              </w:rPr>
              <w:t>[13]</w:t>
            </w:r>
            <w:r w:rsidRPr="00780702">
              <w:rPr>
                <w:rFonts w:ascii="Book Antiqua" w:hAnsi="Book Antiqua"/>
              </w:rPr>
              <w:t>, 2013</w:t>
            </w:r>
          </w:p>
        </w:tc>
        <w:tc>
          <w:tcPr>
            <w:tcW w:w="340" w:type="pct"/>
          </w:tcPr>
          <w:p w14:paraId="46750C2C" w14:textId="29FBB05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8" w:type="pct"/>
          </w:tcPr>
          <w:p w14:paraId="1360DAA4" w14:textId="43A194B5"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05B07337" w14:textId="36FFAA8E"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35" w:type="pct"/>
          </w:tcPr>
          <w:p w14:paraId="5D40A9D8" w14:textId="4DB8B1FC"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632" w:type="pct"/>
          </w:tcPr>
          <w:p w14:paraId="14C0AB66" w14:textId="6E3D97FD"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3E7C190F" w14:textId="3AA1612D"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39DA2659" w14:textId="672577D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9" w:type="pct"/>
          </w:tcPr>
          <w:p w14:paraId="00FDEC44" w14:textId="011DA8CE"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285DAE91" w14:textId="0E68668F"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89" w:type="pct"/>
            <w:gridSpan w:val="2"/>
          </w:tcPr>
          <w:p w14:paraId="2CFEBD8E" w14:textId="77777777" w:rsidR="00BB4E2D" w:rsidRPr="00780702" w:rsidRDefault="00BB4E2D" w:rsidP="00BB4E2D">
            <w:pPr>
              <w:spacing w:line="360" w:lineRule="auto"/>
              <w:jc w:val="both"/>
              <w:rPr>
                <w:rFonts w:ascii="Book Antiqua" w:hAnsi="Book Antiqua"/>
              </w:rPr>
            </w:pPr>
            <w:r w:rsidRPr="00780702">
              <w:rPr>
                <w:rFonts w:ascii="Book Antiqua" w:hAnsi="Book Antiqua"/>
              </w:rPr>
              <w:t>9 (low risk)</w:t>
            </w:r>
          </w:p>
        </w:tc>
      </w:tr>
      <w:tr w:rsidR="00BB4E2D" w:rsidRPr="00780702" w14:paraId="12C9F678" w14:textId="77777777" w:rsidTr="009409D0">
        <w:trPr>
          <w:trHeight w:val="341"/>
        </w:trPr>
        <w:tc>
          <w:tcPr>
            <w:tcW w:w="475" w:type="pct"/>
          </w:tcPr>
          <w:p w14:paraId="6E04AF93" w14:textId="28BCA74A" w:rsidR="00BB4E2D" w:rsidRPr="00780702" w:rsidRDefault="00BB4E2D" w:rsidP="00BB4E2D">
            <w:pPr>
              <w:spacing w:line="360" w:lineRule="auto"/>
              <w:jc w:val="both"/>
              <w:rPr>
                <w:rFonts w:ascii="Book Antiqua" w:hAnsi="Book Antiqua"/>
              </w:rPr>
            </w:pPr>
            <w:r w:rsidRPr="00780702">
              <w:rPr>
                <w:rFonts w:ascii="Book Antiqua" w:hAnsi="Book Antiqua"/>
              </w:rPr>
              <w:lastRenderedPageBreak/>
              <w:t xml:space="preserve">Tipton </w:t>
            </w:r>
            <w:r w:rsidRPr="00780702">
              <w:rPr>
                <w:rFonts w:ascii="Book Antiqua" w:hAnsi="Book Antiqua"/>
                <w:i/>
                <w:iCs/>
              </w:rPr>
              <w:t>et al</w:t>
            </w:r>
            <w:r w:rsidRPr="00780702">
              <w:rPr>
                <w:rFonts w:ascii="Book Antiqua" w:hAnsi="Book Antiqua"/>
                <w:vertAlign w:val="superscript"/>
              </w:rPr>
              <w:t>[14]</w:t>
            </w:r>
            <w:r w:rsidRPr="00780702">
              <w:rPr>
                <w:rFonts w:ascii="Book Antiqua" w:hAnsi="Book Antiqua"/>
              </w:rPr>
              <w:t>, 2015</w:t>
            </w:r>
          </w:p>
        </w:tc>
        <w:tc>
          <w:tcPr>
            <w:tcW w:w="340" w:type="pct"/>
          </w:tcPr>
          <w:p w14:paraId="44D09B47" w14:textId="37A803AB"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8" w:type="pct"/>
          </w:tcPr>
          <w:p w14:paraId="11E1DCD2" w14:textId="28D2B893"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20E11897" w14:textId="093EEA8C"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35" w:type="pct"/>
          </w:tcPr>
          <w:p w14:paraId="76792A73" w14:textId="4190E21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632" w:type="pct"/>
          </w:tcPr>
          <w:p w14:paraId="215E7690" w14:textId="4BFCC1BE"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3FF744A9" w14:textId="5C19DC4E"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0C11D2C7" w14:textId="2372AB2D"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9" w:type="pct"/>
          </w:tcPr>
          <w:p w14:paraId="22CFC56E" w14:textId="69E196F0"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17D5DC17" w14:textId="5633341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89" w:type="pct"/>
            <w:gridSpan w:val="2"/>
          </w:tcPr>
          <w:p w14:paraId="02690AA4" w14:textId="77777777" w:rsidR="00BB4E2D" w:rsidRPr="00780702" w:rsidRDefault="00BB4E2D" w:rsidP="00BB4E2D">
            <w:pPr>
              <w:spacing w:line="360" w:lineRule="auto"/>
              <w:jc w:val="both"/>
              <w:rPr>
                <w:rFonts w:ascii="Book Antiqua" w:hAnsi="Book Antiqua"/>
              </w:rPr>
            </w:pPr>
            <w:r w:rsidRPr="00780702">
              <w:rPr>
                <w:rFonts w:ascii="Book Antiqua" w:hAnsi="Book Antiqua"/>
              </w:rPr>
              <w:t>9 (low risk)</w:t>
            </w:r>
          </w:p>
        </w:tc>
      </w:tr>
      <w:tr w:rsidR="00BB4E2D" w:rsidRPr="00780702" w14:paraId="6C0C841D" w14:textId="77777777" w:rsidTr="009409D0">
        <w:trPr>
          <w:trHeight w:val="426"/>
        </w:trPr>
        <w:tc>
          <w:tcPr>
            <w:tcW w:w="475" w:type="pct"/>
          </w:tcPr>
          <w:p w14:paraId="6901189C" w14:textId="72E3510E" w:rsidR="00BB4E2D" w:rsidRPr="00780702" w:rsidRDefault="00BB4E2D" w:rsidP="00BB4E2D">
            <w:pPr>
              <w:spacing w:line="360" w:lineRule="auto"/>
              <w:jc w:val="both"/>
              <w:rPr>
                <w:rFonts w:ascii="Book Antiqua" w:hAnsi="Book Antiqua"/>
              </w:rPr>
            </w:pPr>
            <w:r w:rsidRPr="00780702">
              <w:rPr>
                <w:rFonts w:ascii="Book Antiqua" w:hAnsi="Book Antiqua"/>
              </w:rPr>
              <w:t xml:space="preserve">Kim </w:t>
            </w:r>
            <w:r w:rsidRPr="00780702">
              <w:rPr>
                <w:rFonts w:ascii="Book Antiqua" w:hAnsi="Book Antiqua"/>
                <w:i/>
                <w:iCs/>
              </w:rPr>
              <w:t>et al</w:t>
            </w:r>
            <w:r w:rsidRPr="00780702">
              <w:rPr>
                <w:rFonts w:ascii="Book Antiqua" w:hAnsi="Book Antiqua"/>
                <w:vertAlign w:val="superscript"/>
              </w:rPr>
              <w:t>[4]</w:t>
            </w:r>
            <w:r w:rsidRPr="00780702">
              <w:rPr>
                <w:rFonts w:ascii="Book Antiqua" w:hAnsi="Book Antiqua"/>
              </w:rPr>
              <w:t>, 2015</w:t>
            </w:r>
          </w:p>
        </w:tc>
        <w:tc>
          <w:tcPr>
            <w:tcW w:w="340" w:type="pct"/>
          </w:tcPr>
          <w:p w14:paraId="6A1A004C" w14:textId="407C4DF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8" w:type="pct"/>
          </w:tcPr>
          <w:p w14:paraId="028A4578" w14:textId="7BC71028"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0D97C89D" w14:textId="1EC3C72B"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35" w:type="pct"/>
          </w:tcPr>
          <w:p w14:paraId="12F7F579" w14:textId="42E0E54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632" w:type="pct"/>
          </w:tcPr>
          <w:p w14:paraId="4D90E38B" w14:textId="68041101"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4A763B5D" w14:textId="7F0D422E"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34D03FE5" w14:textId="13A2695B"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9" w:type="pct"/>
          </w:tcPr>
          <w:p w14:paraId="342FF741" w14:textId="3E219344"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2F2D41E5" w14:textId="291B7F1B"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89" w:type="pct"/>
            <w:gridSpan w:val="2"/>
          </w:tcPr>
          <w:p w14:paraId="7645BA64" w14:textId="77777777" w:rsidR="00BB4E2D" w:rsidRPr="00780702" w:rsidRDefault="00BB4E2D" w:rsidP="00BB4E2D">
            <w:pPr>
              <w:spacing w:line="360" w:lineRule="auto"/>
              <w:jc w:val="both"/>
              <w:rPr>
                <w:rFonts w:ascii="Book Antiqua" w:hAnsi="Book Antiqua"/>
              </w:rPr>
            </w:pPr>
            <w:r w:rsidRPr="00780702">
              <w:rPr>
                <w:rFonts w:ascii="Book Antiqua" w:hAnsi="Book Antiqua"/>
              </w:rPr>
              <w:t>7 (moderate risk)</w:t>
            </w:r>
          </w:p>
        </w:tc>
      </w:tr>
      <w:tr w:rsidR="00BB4E2D" w:rsidRPr="00780702" w14:paraId="4E7083CC" w14:textId="77777777" w:rsidTr="009409D0">
        <w:trPr>
          <w:trHeight w:val="341"/>
        </w:trPr>
        <w:tc>
          <w:tcPr>
            <w:tcW w:w="475" w:type="pct"/>
          </w:tcPr>
          <w:p w14:paraId="37353B0E" w14:textId="7C1D2B89" w:rsidR="00BB4E2D" w:rsidRPr="00780702" w:rsidRDefault="00BB4E2D" w:rsidP="00BB4E2D">
            <w:pPr>
              <w:spacing w:line="360" w:lineRule="auto"/>
              <w:jc w:val="both"/>
              <w:rPr>
                <w:rFonts w:ascii="Book Antiqua" w:hAnsi="Book Antiqua"/>
              </w:rPr>
            </w:pPr>
            <w:r w:rsidRPr="00780702">
              <w:rPr>
                <w:rFonts w:ascii="Book Antiqua" w:hAnsi="Book Antiqua"/>
              </w:rPr>
              <w:t xml:space="preserve">Goldstein </w:t>
            </w:r>
            <w:r w:rsidRPr="00780702">
              <w:rPr>
                <w:rFonts w:ascii="Book Antiqua" w:hAnsi="Book Antiqua"/>
                <w:i/>
                <w:iCs/>
              </w:rPr>
              <w:t>et al</w:t>
            </w:r>
            <w:r w:rsidRPr="00780702">
              <w:rPr>
                <w:rFonts w:ascii="Book Antiqua" w:hAnsi="Book Antiqua"/>
                <w:vertAlign w:val="superscript"/>
              </w:rPr>
              <w:t>[15]</w:t>
            </w:r>
            <w:r w:rsidRPr="00780702">
              <w:rPr>
                <w:rFonts w:ascii="Book Antiqua" w:hAnsi="Book Antiqua"/>
              </w:rPr>
              <w:t>, 2016</w:t>
            </w:r>
          </w:p>
        </w:tc>
        <w:tc>
          <w:tcPr>
            <w:tcW w:w="340" w:type="pct"/>
          </w:tcPr>
          <w:p w14:paraId="10275EEE" w14:textId="473130C3"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8" w:type="pct"/>
          </w:tcPr>
          <w:p w14:paraId="517197F1" w14:textId="452876C4"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0DDEDD55" w14:textId="3C61137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35" w:type="pct"/>
          </w:tcPr>
          <w:p w14:paraId="39DDC51E" w14:textId="7333D8DF"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632" w:type="pct"/>
          </w:tcPr>
          <w:p w14:paraId="0BDFF56E" w14:textId="2713E8C3"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29D73529" w14:textId="41D53D28"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401F2236" w14:textId="097C7A89"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9" w:type="pct"/>
          </w:tcPr>
          <w:p w14:paraId="057053ED" w14:textId="3A49D98D"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41506A90" w14:textId="3E2BD994"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89" w:type="pct"/>
            <w:gridSpan w:val="2"/>
          </w:tcPr>
          <w:p w14:paraId="4514EA62" w14:textId="77777777" w:rsidR="00BB4E2D" w:rsidRPr="00780702" w:rsidRDefault="00BB4E2D" w:rsidP="00BB4E2D">
            <w:pPr>
              <w:spacing w:line="360" w:lineRule="auto"/>
              <w:jc w:val="both"/>
              <w:rPr>
                <w:rFonts w:ascii="Book Antiqua" w:hAnsi="Book Antiqua"/>
              </w:rPr>
            </w:pPr>
            <w:r w:rsidRPr="00780702">
              <w:rPr>
                <w:rFonts w:ascii="Book Antiqua" w:hAnsi="Book Antiqua"/>
              </w:rPr>
              <w:t>8 (moderate risk)</w:t>
            </w:r>
          </w:p>
        </w:tc>
      </w:tr>
      <w:tr w:rsidR="00BB4E2D" w:rsidRPr="00780702" w14:paraId="4AF3E8DF" w14:textId="77777777" w:rsidTr="009409D0">
        <w:trPr>
          <w:trHeight w:val="1930"/>
        </w:trPr>
        <w:tc>
          <w:tcPr>
            <w:tcW w:w="475" w:type="pct"/>
          </w:tcPr>
          <w:p w14:paraId="4D7D0CEA" w14:textId="21B57512" w:rsidR="00BB4E2D" w:rsidRPr="00780702" w:rsidRDefault="00BB4E2D" w:rsidP="00BB4E2D">
            <w:pPr>
              <w:spacing w:line="360" w:lineRule="auto"/>
              <w:jc w:val="both"/>
              <w:rPr>
                <w:rFonts w:ascii="Book Antiqua" w:hAnsi="Book Antiqua"/>
              </w:rPr>
            </w:pPr>
            <w:proofErr w:type="spellStart"/>
            <w:r w:rsidRPr="00780702">
              <w:rPr>
                <w:rFonts w:ascii="Book Antiqua" w:hAnsi="Book Antiqua"/>
              </w:rPr>
              <w:t>Chinnappa</w:t>
            </w:r>
            <w:proofErr w:type="spellEnd"/>
            <w:r w:rsidRPr="00780702">
              <w:rPr>
                <w:rFonts w:ascii="Book Antiqua" w:hAnsi="Book Antiqua"/>
                <w:i/>
                <w:iCs/>
              </w:rPr>
              <w:t xml:space="preserve"> et al</w:t>
            </w:r>
            <w:r w:rsidRPr="00780702">
              <w:rPr>
                <w:rFonts w:ascii="Book Antiqua" w:hAnsi="Book Antiqua"/>
                <w:vertAlign w:val="superscript"/>
              </w:rPr>
              <w:t>[16]</w:t>
            </w:r>
            <w:r w:rsidRPr="00780702">
              <w:rPr>
                <w:rFonts w:ascii="Book Antiqua" w:hAnsi="Book Antiqua"/>
              </w:rPr>
              <w:t>, 2017</w:t>
            </w:r>
          </w:p>
        </w:tc>
        <w:tc>
          <w:tcPr>
            <w:tcW w:w="340" w:type="pct"/>
          </w:tcPr>
          <w:p w14:paraId="516544C0" w14:textId="246E50F8"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8" w:type="pct"/>
          </w:tcPr>
          <w:p w14:paraId="350B4820" w14:textId="1ED1CAAE"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0CDACD51" w14:textId="05387114"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35" w:type="pct"/>
          </w:tcPr>
          <w:p w14:paraId="41036029" w14:textId="5771346B"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632" w:type="pct"/>
          </w:tcPr>
          <w:p w14:paraId="398CE687" w14:textId="48C51FC4"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6D749684" w14:textId="0BD968C6"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2CBF3F1D" w14:textId="290A69FE"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9" w:type="pct"/>
          </w:tcPr>
          <w:p w14:paraId="3FE50A6F" w14:textId="48573BBA"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50CE286D" w14:textId="3E5E3F50"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89" w:type="pct"/>
            <w:gridSpan w:val="2"/>
          </w:tcPr>
          <w:p w14:paraId="0FF1D137" w14:textId="77777777" w:rsidR="00BB4E2D" w:rsidRPr="00780702" w:rsidRDefault="00BB4E2D" w:rsidP="00BB4E2D">
            <w:pPr>
              <w:spacing w:line="360" w:lineRule="auto"/>
              <w:jc w:val="both"/>
              <w:rPr>
                <w:rFonts w:ascii="Book Antiqua" w:hAnsi="Book Antiqua"/>
              </w:rPr>
            </w:pPr>
            <w:r w:rsidRPr="00780702">
              <w:rPr>
                <w:rFonts w:ascii="Book Antiqua" w:hAnsi="Book Antiqua"/>
              </w:rPr>
              <w:t>9 (low risk)</w:t>
            </w:r>
          </w:p>
        </w:tc>
      </w:tr>
      <w:tr w:rsidR="00BB4E2D" w:rsidRPr="00780702" w14:paraId="0FBA4E6B" w14:textId="77777777" w:rsidTr="009409D0">
        <w:trPr>
          <w:trHeight w:val="341"/>
        </w:trPr>
        <w:tc>
          <w:tcPr>
            <w:tcW w:w="475" w:type="pct"/>
          </w:tcPr>
          <w:p w14:paraId="0A398E34" w14:textId="4958FBFF" w:rsidR="00BB4E2D" w:rsidRPr="00780702" w:rsidRDefault="00BB4E2D" w:rsidP="00BB4E2D">
            <w:pPr>
              <w:spacing w:line="360" w:lineRule="auto"/>
              <w:jc w:val="both"/>
              <w:rPr>
                <w:rFonts w:ascii="Book Antiqua" w:hAnsi="Book Antiqua"/>
              </w:rPr>
            </w:pPr>
            <w:proofErr w:type="spellStart"/>
            <w:r w:rsidRPr="00780702">
              <w:rPr>
                <w:rFonts w:ascii="Book Antiqua" w:hAnsi="Book Antiqua"/>
              </w:rPr>
              <w:t>Hinarejos</w:t>
            </w:r>
            <w:proofErr w:type="spellEnd"/>
            <w:r w:rsidRPr="00780702">
              <w:rPr>
                <w:rFonts w:ascii="Book Antiqua" w:hAnsi="Book Antiqua"/>
              </w:rPr>
              <w:t xml:space="preserve"> </w:t>
            </w:r>
            <w:r w:rsidRPr="00780702">
              <w:rPr>
                <w:rFonts w:ascii="Book Antiqua" w:hAnsi="Book Antiqua"/>
                <w:i/>
                <w:iCs/>
              </w:rPr>
              <w:t>et al</w:t>
            </w:r>
            <w:r w:rsidRPr="00780702">
              <w:rPr>
                <w:rFonts w:ascii="Book Antiqua" w:hAnsi="Book Antiqua"/>
                <w:vertAlign w:val="superscript"/>
              </w:rPr>
              <w:t>[17]</w:t>
            </w:r>
            <w:r w:rsidRPr="00780702">
              <w:rPr>
                <w:rFonts w:ascii="Book Antiqua" w:hAnsi="Book Antiqua"/>
              </w:rPr>
              <w:t>, 2020</w:t>
            </w:r>
          </w:p>
        </w:tc>
        <w:tc>
          <w:tcPr>
            <w:tcW w:w="340" w:type="pct"/>
          </w:tcPr>
          <w:p w14:paraId="5D11168A" w14:textId="3724EE2B"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8" w:type="pct"/>
          </w:tcPr>
          <w:p w14:paraId="739A8811" w14:textId="71592DA1"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0A62EF83" w14:textId="6156BBD8"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35" w:type="pct"/>
          </w:tcPr>
          <w:p w14:paraId="108B2778" w14:textId="2CF4DCBE"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632" w:type="pct"/>
          </w:tcPr>
          <w:p w14:paraId="4575E6E2" w14:textId="4D608BA0"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57274018" w14:textId="2E9519C5"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486" w:type="pct"/>
          </w:tcPr>
          <w:p w14:paraId="17D2CA50" w14:textId="0F90FD6F"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89" w:type="pct"/>
          </w:tcPr>
          <w:p w14:paraId="0CA820A1" w14:textId="559B3572"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340" w:type="pct"/>
          </w:tcPr>
          <w:p w14:paraId="28F8717E" w14:textId="40AFC54A" w:rsidR="00BB4E2D" w:rsidRPr="00780702" w:rsidRDefault="00BB4E2D" w:rsidP="00BB4E2D">
            <w:pPr>
              <w:spacing w:line="360" w:lineRule="auto"/>
              <w:jc w:val="both"/>
              <w:rPr>
                <w:rFonts w:ascii="Book Antiqua" w:hAnsi="Book Antiqua"/>
              </w:rPr>
            </w:pPr>
            <w:r w:rsidRPr="00780702">
              <w:rPr>
                <w:rFonts w:ascii="Book Antiqua" w:hAnsi="Book Antiqua"/>
                <w:noProof/>
                <w:lang w:eastAsia="en-IN"/>
              </w:rPr>
              <w:t>+</w:t>
            </w:r>
          </w:p>
        </w:tc>
        <w:tc>
          <w:tcPr>
            <w:tcW w:w="589" w:type="pct"/>
            <w:gridSpan w:val="2"/>
          </w:tcPr>
          <w:p w14:paraId="5E26C0AB" w14:textId="77777777" w:rsidR="00BB4E2D" w:rsidRPr="00780702" w:rsidRDefault="00BB4E2D" w:rsidP="00BB4E2D">
            <w:pPr>
              <w:spacing w:line="360" w:lineRule="auto"/>
              <w:jc w:val="both"/>
              <w:rPr>
                <w:rFonts w:ascii="Book Antiqua" w:hAnsi="Book Antiqua"/>
              </w:rPr>
            </w:pPr>
            <w:r w:rsidRPr="00780702">
              <w:rPr>
                <w:rFonts w:ascii="Book Antiqua" w:hAnsi="Book Antiqua"/>
              </w:rPr>
              <w:t>9 (low risk)</w:t>
            </w:r>
          </w:p>
        </w:tc>
      </w:tr>
    </w:tbl>
    <w:p w14:paraId="62D5815F" w14:textId="424B5E4C" w:rsidR="00842C40" w:rsidRPr="00780702" w:rsidRDefault="009B1A1B" w:rsidP="007500F9">
      <w:pPr>
        <w:spacing w:line="360" w:lineRule="auto"/>
        <w:jc w:val="both"/>
        <w:rPr>
          <w:rFonts w:ascii="Book Antiqua" w:hAnsi="Book Antiqua"/>
          <w:bCs/>
          <w:lang w:eastAsia="zh-CN"/>
        </w:rPr>
      </w:pPr>
      <w:r w:rsidRPr="00780702">
        <w:rPr>
          <w:rFonts w:ascii="Book Antiqua" w:hAnsi="Book Antiqua"/>
          <w:bCs/>
          <w:lang w:eastAsia="zh-CN"/>
        </w:rPr>
        <w:t xml:space="preserve">TKA: </w:t>
      </w:r>
      <w:r w:rsidR="00E440CF" w:rsidRPr="00780702">
        <w:rPr>
          <w:rFonts w:ascii="Book Antiqua" w:eastAsia="Book Antiqua" w:hAnsi="Book Antiqua" w:cs="Book Antiqua"/>
          <w:color w:val="000000"/>
        </w:rPr>
        <w:t>T</w:t>
      </w:r>
      <w:r w:rsidRPr="00780702">
        <w:rPr>
          <w:rFonts w:ascii="Book Antiqua" w:eastAsia="Book Antiqua" w:hAnsi="Book Antiqua" w:cs="Book Antiqua"/>
          <w:color w:val="000000"/>
        </w:rPr>
        <w:t>otal knee arthroplasty</w:t>
      </w:r>
      <w:r w:rsidRPr="00780702">
        <w:rPr>
          <w:rFonts w:ascii="Book Antiqua" w:hAnsi="Book Antiqua"/>
          <w:bCs/>
          <w:lang w:eastAsia="zh-CN"/>
        </w:rPr>
        <w:t xml:space="preserve">; LLD: </w:t>
      </w:r>
      <w:r w:rsidRPr="00780702">
        <w:rPr>
          <w:rFonts w:ascii="Book Antiqua" w:eastAsia="Book Antiqua" w:hAnsi="Book Antiqua" w:cs="Book Antiqua"/>
          <w:color w:val="000000"/>
        </w:rPr>
        <w:t>Limb length discrepancy</w:t>
      </w:r>
      <w:r w:rsidRPr="00780702">
        <w:rPr>
          <w:rFonts w:ascii="Book Antiqua" w:hAnsi="Book Antiqua"/>
          <w:bCs/>
          <w:lang w:eastAsia="zh-CN"/>
        </w:rPr>
        <w:t xml:space="preserve">; BMI: </w:t>
      </w:r>
      <w:r w:rsidR="000E70C9" w:rsidRPr="00780702">
        <w:rPr>
          <w:rFonts w:ascii="Book Antiqua" w:hAnsi="Book Antiqua"/>
          <w:bCs/>
          <w:lang w:eastAsia="zh-CN"/>
        </w:rPr>
        <w:t>Body mass index</w:t>
      </w:r>
      <w:r w:rsidRPr="00780702">
        <w:rPr>
          <w:rFonts w:ascii="Book Antiqua" w:hAnsi="Book Antiqua"/>
          <w:bCs/>
          <w:lang w:eastAsia="zh-CN"/>
        </w:rPr>
        <w:t>.</w:t>
      </w:r>
    </w:p>
    <w:p w14:paraId="424B0F09" w14:textId="77777777" w:rsidR="00FD1B75" w:rsidRPr="00780702" w:rsidRDefault="00FD1B75" w:rsidP="007500F9">
      <w:pPr>
        <w:spacing w:line="360" w:lineRule="auto"/>
        <w:jc w:val="both"/>
        <w:rPr>
          <w:rFonts w:ascii="Book Antiqua" w:hAnsi="Book Antiqua"/>
          <w:b/>
        </w:rPr>
      </w:pPr>
    </w:p>
    <w:p w14:paraId="32A513A8" w14:textId="09D67722" w:rsidR="00FD1B75" w:rsidRPr="00780702" w:rsidRDefault="00FD1B75" w:rsidP="007500F9">
      <w:pPr>
        <w:spacing w:line="360" w:lineRule="auto"/>
        <w:jc w:val="both"/>
        <w:rPr>
          <w:rFonts w:ascii="Book Antiqua" w:hAnsi="Book Antiqua"/>
          <w:b/>
          <w:bCs/>
        </w:rPr>
      </w:pPr>
      <w:r w:rsidRPr="00780702">
        <w:rPr>
          <w:rFonts w:ascii="Book Antiqua" w:hAnsi="Book Antiqua"/>
          <w:b/>
        </w:rPr>
        <w:br w:type="page"/>
      </w:r>
      <w:r w:rsidRPr="00780702">
        <w:rPr>
          <w:rFonts w:ascii="Book Antiqua" w:hAnsi="Book Antiqua"/>
          <w:b/>
          <w:bCs/>
        </w:rPr>
        <w:lastRenderedPageBreak/>
        <w:t>Table 2 Details of the patients, intervention and follow up duration as mentioned in the studies</w:t>
      </w:r>
    </w:p>
    <w:tbl>
      <w:tblPr>
        <w:tblStyle w:val="a7"/>
        <w:tblW w:w="1372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2379"/>
        <w:gridCol w:w="1393"/>
        <w:gridCol w:w="1738"/>
        <w:gridCol w:w="991"/>
        <w:gridCol w:w="996"/>
        <w:gridCol w:w="1035"/>
        <w:gridCol w:w="2112"/>
        <w:gridCol w:w="1679"/>
      </w:tblGrid>
      <w:tr w:rsidR="00FD1B75" w:rsidRPr="00780702" w14:paraId="50B107E9" w14:textId="77777777" w:rsidTr="00213C49">
        <w:trPr>
          <w:trHeight w:val="725"/>
        </w:trPr>
        <w:tc>
          <w:tcPr>
            <w:tcW w:w="0" w:type="auto"/>
            <w:tcBorders>
              <w:top w:val="single" w:sz="4" w:space="0" w:color="auto"/>
              <w:bottom w:val="single" w:sz="4" w:space="0" w:color="auto"/>
            </w:tcBorders>
          </w:tcPr>
          <w:p w14:paraId="6999F74E" w14:textId="2E49D55F" w:rsidR="00FD1B75" w:rsidRPr="00780702" w:rsidRDefault="0027280B"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Ref.</w:t>
            </w:r>
          </w:p>
        </w:tc>
        <w:tc>
          <w:tcPr>
            <w:tcW w:w="0" w:type="auto"/>
            <w:tcBorders>
              <w:top w:val="single" w:sz="4" w:space="0" w:color="auto"/>
              <w:bottom w:val="single" w:sz="4" w:space="0" w:color="auto"/>
            </w:tcBorders>
          </w:tcPr>
          <w:p w14:paraId="52B16865" w14:textId="42D0CB08"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Inclusion/exclusion criteria</w:t>
            </w:r>
          </w:p>
        </w:tc>
        <w:tc>
          <w:tcPr>
            <w:tcW w:w="0" w:type="auto"/>
            <w:tcBorders>
              <w:top w:val="single" w:sz="4" w:space="0" w:color="auto"/>
              <w:bottom w:val="single" w:sz="4" w:space="0" w:color="auto"/>
            </w:tcBorders>
          </w:tcPr>
          <w:p w14:paraId="7AFEBB3C"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No of knees (UL, BL)</w:t>
            </w:r>
          </w:p>
        </w:tc>
        <w:tc>
          <w:tcPr>
            <w:tcW w:w="0" w:type="auto"/>
            <w:tcBorders>
              <w:top w:val="single" w:sz="4" w:space="0" w:color="auto"/>
              <w:bottom w:val="single" w:sz="4" w:space="0" w:color="auto"/>
            </w:tcBorders>
          </w:tcPr>
          <w:p w14:paraId="1961F71E"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Study design</w:t>
            </w:r>
          </w:p>
        </w:tc>
        <w:tc>
          <w:tcPr>
            <w:tcW w:w="0" w:type="auto"/>
            <w:tcBorders>
              <w:top w:val="single" w:sz="4" w:space="0" w:color="auto"/>
              <w:bottom w:val="single" w:sz="4" w:space="0" w:color="auto"/>
            </w:tcBorders>
          </w:tcPr>
          <w:p w14:paraId="5E51F95C" w14:textId="5E642F6C"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 xml:space="preserve">Age in years </w:t>
            </w:r>
            <w:r w:rsidR="00512001" w:rsidRPr="00780702">
              <w:rPr>
                <w:rFonts w:ascii="Book Antiqua" w:eastAsia="宋体" w:hAnsi="Book Antiqua" w:cs="Times New Roman"/>
                <w:b/>
                <w:bCs/>
                <w:sz w:val="24"/>
                <w:szCs w:val="24"/>
              </w:rPr>
              <w:t>±</w:t>
            </w:r>
            <w:r w:rsidRPr="00780702">
              <w:rPr>
                <w:rFonts w:ascii="Book Antiqua" w:hAnsi="Book Antiqua" w:cs="Times New Roman"/>
                <w:b/>
                <w:bCs/>
                <w:sz w:val="24"/>
                <w:szCs w:val="24"/>
              </w:rPr>
              <w:t xml:space="preserve"> SD (range)</w:t>
            </w:r>
          </w:p>
        </w:tc>
        <w:tc>
          <w:tcPr>
            <w:tcW w:w="0" w:type="auto"/>
            <w:tcBorders>
              <w:top w:val="single" w:sz="4" w:space="0" w:color="auto"/>
              <w:bottom w:val="single" w:sz="4" w:space="0" w:color="auto"/>
            </w:tcBorders>
          </w:tcPr>
          <w:p w14:paraId="09D838DC"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Sex (M:F)</w:t>
            </w:r>
          </w:p>
        </w:tc>
        <w:tc>
          <w:tcPr>
            <w:tcW w:w="0" w:type="auto"/>
            <w:tcBorders>
              <w:top w:val="single" w:sz="4" w:space="0" w:color="auto"/>
              <w:bottom w:val="single" w:sz="4" w:space="0" w:color="auto"/>
            </w:tcBorders>
          </w:tcPr>
          <w:p w14:paraId="4709FBC1" w14:textId="77777777" w:rsidR="00FD1B75" w:rsidRPr="00780702" w:rsidRDefault="00FD1B75" w:rsidP="007500F9">
            <w:pPr>
              <w:pStyle w:val="a8"/>
              <w:spacing w:line="360" w:lineRule="auto"/>
              <w:jc w:val="both"/>
              <w:rPr>
                <w:rFonts w:ascii="Book Antiqua" w:hAnsi="Book Antiqua" w:cs="Times New Roman"/>
                <w:b/>
                <w:bCs/>
                <w:sz w:val="24"/>
                <w:szCs w:val="24"/>
                <w:vertAlign w:val="superscript"/>
              </w:rPr>
            </w:pPr>
            <w:r w:rsidRPr="00780702">
              <w:rPr>
                <w:rFonts w:ascii="Book Antiqua" w:hAnsi="Book Antiqua" w:cs="Times New Roman"/>
                <w:b/>
                <w:bCs/>
                <w:sz w:val="24"/>
                <w:szCs w:val="24"/>
              </w:rPr>
              <w:t>BMI (Kg/m</w:t>
            </w:r>
            <w:r w:rsidRPr="00780702">
              <w:rPr>
                <w:rFonts w:ascii="Book Antiqua" w:hAnsi="Book Antiqua" w:cs="Times New Roman"/>
                <w:b/>
                <w:bCs/>
                <w:sz w:val="24"/>
                <w:szCs w:val="24"/>
                <w:vertAlign w:val="superscript"/>
              </w:rPr>
              <w:t>2)</w:t>
            </w:r>
          </w:p>
        </w:tc>
        <w:tc>
          <w:tcPr>
            <w:tcW w:w="0" w:type="auto"/>
            <w:tcBorders>
              <w:top w:val="single" w:sz="4" w:space="0" w:color="auto"/>
              <w:bottom w:val="single" w:sz="4" w:space="0" w:color="auto"/>
            </w:tcBorders>
          </w:tcPr>
          <w:p w14:paraId="650BFEEA"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Intervention (TKA)</w:t>
            </w:r>
          </w:p>
        </w:tc>
        <w:tc>
          <w:tcPr>
            <w:tcW w:w="0" w:type="auto"/>
            <w:tcBorders>
              <w:top w:val="single" w:sz="4" w:space="0" w:color="auto"/>
              <w:bottom w:val="single" w:sz="4" w:space="0" w:color="auto"/>
            </w:tcBorders>
          </w:tcPr>
          <w:p w14:paraId="183F551D"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Follow up</w:t>
            </w:r>
          </w:p>
        </w:tc>
      </w:tr>
      <w:tr w:rsidR="00FD1B75" w:rsidRPr="00780702" w14:paraId="3BB37858" w14:textId="77777777" w:rsidTr="00213C49">
        <w:trPr>
          <w:trHeight w:val="298"/>
        </w:trPr>
        <w:tc>
          <w:tcPr>
            <w:tcW w:w="0" w:type="auto"/>
            <w:vMerge w:val="restart"/>
            <w:tcBorders>
              <w:top w:val="single" w:sz="4" w:space="0" w:color="auto"/>
            </w:tcBorders>
          </w:tcPr>
          <w:p w14:paraId="32894F56" w14:textId="342566B9" w:rsidR="00FD1B75" w:rsidRPr="00780702" w:rsidRDefault="00D256F2"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Vaidya </w:t>
            </w:r>
            <w:r w:rsidRPr="00780702">
              <w:rPr>
                <w:rFonts w:ascii="Book Antiqua" w:hAnsi="Book Antiqua" w:cs="Times New Roman"/>
                <w:i/>
                <w:iCs/>
                <w:sz w:val="24"/>
                <w:szCs w:val="24"/>
              </w:rPr>
              <w:t>et al</w:t>
            </w:r>
            <w:r w:rsidRPr="00780702">
              <w:rPr>
                <w:rFonts w:ascii="Book Antiqua" w:hAnsi="Book Antiqua" w:cs="Times New Roman"/>
                <w:sz w:val="24"/>
                <w:szCs w:val="24"/>
                <w:vertAlign w:val="superscript"/>
              </w:rPr>
              <w:t>[11]</w:t>
            </w:r>
            <w:r w:rsidRPr="00780702">
              <w:rPr>
                <w:rFonts w:ascii="Book Antiqua" w:hAnsi="Book Antiqua" w:cs="Times New Roman"/>
                <w:sz w:val="24"/>
                <w:szCs w:val="24"/>
              </w:rPr>
              <w:t>, 2010</w:t>
            </w:r>
            <w:r w:rsidR="00FD1B75" w:rsidRPr="00780702">
              <w:rPr>
                <w:rFonts w:ascii="Book Antiqua" w:hAnsi="Book Antiqua" w:cs="Times New Roman"/>
                <w:sz w:val="24"/>
                <w:szCs w:val="24"/>
              </w:rPr>
              <w:t xml:space="preserve"> (</w:t>
            </w:r>
            <w:r w:rsidRPr="00780702">
              <w:rPr>
                <w:rFonts w:ascii="Book Antiqua" w:hAnsi="Book Antiqua" w:cs="Times New Roman"/>
                <w:sz w:val="24"/>
                <w:szCs w:val="24"/>
              </w:rPr>
              <w:t>l</w:t>
            </w:r>
            <w:r w:rsidR="00FD1B75" w:rsidRPr="00780702">
              <w:rPr>
                <w:rFonts w:ascii="Book Antiqua" w:hAnsi="Book Antiqua" w:cs="Times New Roman"/>
                <w:sz w:val="24"/>
                <w:szCs w:val="24"/>
              </w:rPr>
              <w:t>evel IV)</w:t>
            </w:r>
          </w:p>
        </w:tc>
        <w:tc>
          <w:tcPr>
            <w:tcW w:w="0" w:type="auto"/>
            <w:vMerge w:val="restart"/>
            <w:tcBorders>
              <w:top w:val="single" w:sz="4" w:space="0" w:color="auto"/>
            </w:tcBorders>
          </w:tcPr>
          <w:p w14:paraId="58B559FA" w14:textId="52134702"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BL OA knee with varus deformity, operated for unilateral or bilateral TKA with minimum 6 </w:t>
            </w:r>
            <w:proofErr w:type="spellStart"/>
            <w:r w:rsidRPr="00780702">
              <w:rPr>
                <w:rFonts w:ascii="Book Antiqua" w:hAnsi="Book Antiqua" w:cs="Times New Roman"/>
                <w:sz w:val="24"/>
                <w:szCs w:val="24"/>
              </w:rPr>
              <w:t>mo</w:t>
            </w:r>
            <w:proofErr w:type="spellEnd"/>
            <w:r w:rsidRPr="00780702">
              <w:rPr>
                <w:rFonts w:ascii="Book Antiqua" w:hAnsi="Book Antiqua" w:cs="Times New Roman"/>
                <w:sz w:val="24"/>
                <w:szCs w:val="24"/>
              </w:rPr>
              <w:t xml:space="preserve"> follow up (</w:t>
            </w:r>
            <w:r w:rsidRPr="00780702">
              <w:rPr>
                <w:rFonts w:ascii="Book Antiqua" w:hAnsi="Book Antiqua" w:cs="Times New Roman"/>
                <w:i/>
                <w:iCs/>
                <w:sz w:val="24"/>
                <w:szCs w:val="24"/>
              </w:rPr>
              <w:t>n</w:t>
            </w:r>
            <w:r w:rsidR="00D256F2" w:rsidRPr="00780702">
              <w:rPr>
                <w:rFonts w:ascii="Book Antiqua" w:hAnsi="Book Antiqua" w:cs="Times New Roman"/>
                <w:sz w:val="24"/>
                <w:szCs w:val="24"/>
              </w:rPr>
              <w:t xml:space="preserve"> </w:t>
            </w:r>
            <w:r w:rsidRPr="00780702">
              <w:rPr>
                <w:rFonts w:ascii="Book Antiqua" w:hAnsi="Book Antiqua" w:cs="Times New Roman"/>
                <w:sz w:val="24"/>
                <w:szCs w:val="24"/>
              </w:rPr>
              <w:t>=</w:t>
            </w:r>
            <w:r w:rsidR="00D256F2" w:rsidRPr="00780702">
              <w:rPr>
                <w:rFonts w:ascii="Book Antiqua" w:hAnsi="Book Antiqua" w:cs="Times New Roman"/>
                <w:sz w:val="24"/>
                <w:szCs w:val="24"/>
              </w:rPr>
              <w:t xml:space="preserve"> </w:t>
            </w:r>
            <w:r w:rsidRPr="00780702">
              <w:rPr>
                <w:rFonts w:ascii="Book Antiqua" w:hAnsi="Book Antiqua" w:cs="Times New Roman"/>
                <w:sz w:val="24"/>
                <w:szCs w:val="24"/>
              </w:rPr>
              <w:t>54 pts)</w:t>
            </w:r>
          </w:p>
        </w:tc>
        <w:tc>
          <w:tcPr>
            <w:tcW w:w="0" w:type="auto"/>
            <w:tcBorders>
              <w:top w:val="single" w:sz="4" w:space="0" w:color="auto"/>
            </w:tcBorders>
          </w:tcPr>
          <w:p w14:paraId="4049AD74"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30 UL</w:t>
            </w:r>
          </w:p>
        </w:tc>
        <w:tc>
          <w:tcPr>
            <w:tcW w:w="0" w:type="auto"/>
            <w:tcBorders>
              <w:top w:val="single" w:sz="4" w:space="0" w:color="auto"/>
            </w:tcBorders>
          </w:tcPr>
          <w:p w14:paraId="61A76831" w14:textId="2AE4A8A0"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Cohort</w:t>
            </w:r>
            <w:r w:rsidR="000429ED" w:rsidRPr="00780702">
              <w:rPr>
                <w:rFonts w:ascii="Book Antiqua" w:hAnsi="Book Antiqua" w:cs="Times New Roman"/>
                <w:sz w:val="24"/>
                <w:szCs w:val="24"/>
                <w:lang w:eastAsia="zh-CN"/>
              </w:rPr>
              <w:t xml:space="preserve"> </w:t>
            </w:r>
            <w:r w:rsidR="000429ED" w:rsidRPr="00780702">
              <w:rPr>
                <w:rFonts w:ascii="Book Antiqua" w:hAnsi="Book Antiqua" w:cs="Times New Roman"/>
                <w:sz w:val="24"/>
                <w:szCs w:val="24"/>
              </w:rPr>
              <w:t>r</w:t>
            </w:r>
            <w:r w:rsidRPr="00780702">
              <w:rPr>
                <w:rFonts w:ascii="Book Antiqua" w:hAnsi="Book Antiqua" w:cs="Times New Roman"/>
                <w:sz w:val="24"/>
                <w:szCs w:val="24"/>
              </w:rPr>
              <w:t>etrospective</w:t>
            </w:r>
          </w:p>
        </w:tc>
        <w:tc>
          <w:tcPr>
            <w:tcW w:w="0" w:type="auto"/>
            <w:tcBorders>
              <w:top w:val="single" w:sz="4" w:space="0" w:color="auto"/>
            </w:tcBorders>
          </w:tcPr>
          <w:p w14:paraId="6E5514FC"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64 (48-80)</w:t>
            </w:r>
          </w:p>
        </w:tc>
        <w:tc>
          <w:tcPr>
            <w:tcW w:w="0" w:type="auto"/>
            <w:tcBorders>
              <w:top w:val="single" w:sz="4" w:space="0" w:color="auto"/>
            </w:tcBorders>
          </w:tcPr>
          <w:p w14:paraId="51130B0C"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7:23</w:t>
            </w:r>
          </w:p>
        </w:tc>
        <w:tc>
          <w:tcPr>
            <w:tcW w:w="0" w:type="auto"/>
            <w:tcBorders>
              <w:top w:val="single" w:sz="4" w:space="0" w:color="auto"/>
            </w:tcBorders>
          </w:tcPr>
          <w:p w14:paraId="629B9CCE"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vMerge w:val="restart"/>
            <w:tcBorders>
              <w:top w:val="single" w:sz="4" w:space="0" w:color="auto"/>
            </w:tcBorders>
          </w:tcPr>
          <w:p w14:paraId="03B213C7" w14:textId="58F48D79"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Mid-vastus approach</w:t>
            </w:r>
            <w:r w:rsidR="000429ED"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PFC sigma RP-F </w:t>
            </w:r>
            <w:proofErr w:type="spellStart"/>
            <w:r w:rsidRPr="00780702">
              <w:rPr>
                <w:rFonts w:ascii="Book Antiqua" w:hAnsi="Book Antiqua" w:cs="Times New Roman"/>
                <w:sz w:val="24"/>
                <w:szCs w:val="24"/>
              </w:rPr>
              <w:t>Highflex</w:t>
            </w:r>
            <w:proofErr w:type="spellEnd"/>
            <w:r w:rsidRPr="00780702">
              <w:rPr>
                <w:rFonts w:ascii="Book Antiqua" w:hAnsi="Book Antiqua" w:cs="Times New Roman"/>
                <w:sz w:val="24"/>
                <w:szCs w:val="24"/>
              </w:rPr>
              <w:t xml:space="preserve"> (56)</w:t>
            </w:r>
            <w:r w:rsidR="000429ED"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PFC Sigma RP (26)</w:t>
            </w:r>
            <w:r w:rsidR="000429ED"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IB II Zimmer (2)</w:t>
            </w:r>
            <w:r w:rsidR="000429ED"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Patella replaced</w:t>
            </w:r>
          </w:p>
          <w:p w14:paraId="61AD68CC"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Borders>
              <w:top w:val="single" w:sz="4" w:space="0" w:color="auto"/>
            </w:tcBorders>
          </w:tcPr>
          <w:p w14:paraId="549A3A17" w14:textId="5A867C9D"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Minimum 6 </w:t>
            </w:r>
            <w:proofErr w:type="spellStart"/>
            <w:r w:rsidRPr="00780702">
              <w:rPr>
                <w:rFonts w:ascii="Book Antiqua" w:hAnsi="Book Antiqua" w:cs="Times New Roman"/>
                <w:sz w:val="24"/>
                <w:szCs w:val="24"/>
              </w:rPr>
              <w:t>mo</w:t>
            </w:r>
            <w:proofErr w:type="spellEnd"/>
            <w:r w:rsidRPr="00780702">
              <w:rPr>
                <w:rFonts w:ascii="Book Antiqua" w:hAnsi="Book Antiqua" w:cs="Times New Roman"/>
                <w:sz w:val="24"/>
                <w:szCs w:val="24"/>
              </w:rPr>
              <w:t xml:space="preserve"> </w:t>
            </w:r>
          </w:p>
        </w:tc>
      </w:tr>
      <w:tr w:rsidR="00FD1B75" w:rsidRPr="00780702" w14:paraId="700EEDE6" w14:textId="77777777" w:rsidTr="00213C49">
        <w:trPr>
          <w:trHeight w:val="245"/>
        </w:trPr>
        <w:tc>
          <w:tcPr>
            <w:tcW w:w="0" w:type="auto"/>
            <w:vMerge/>
          </w:tcPr>
          <w:p w14:paraId="6F1CA8B3"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vMerge/>
          </w:tcPr>
          <w:p w14:paraId="3980C7F9"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1C84797F"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30 BL (six pts underwent stage wise TKA, included in both groups)</w:t>
            </w:r>
          </w:p>
        </w:tc>
        <w:tc>
          <w:tcPr>
            <w:tcW w:w="0" w:type="auto"/>
          </w:tcPr>
          <w:p w14:paraId="2388EB6D" w14:textId="4288DA84"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Cohort</w:t>
            </w:r>
            <w:r w:rsidR="000429ED" w:rsidRPr="00780702">
              <w:rPr>
                <w:rFonts w:ascii="Book Antiqua" w:hAnsi="Book Antiqua" w:cs="Times New Roman"/>
                <w:sz w:val="24"/>
                <w:szCs w:val="24"/>
                <w:lang w:eastAsia="zh-CN"/>
              </w:rPr>
              <w:t xml:space="preserve"> </w:t>
            </w:r>
            <w:r w:rsidR="000429ED" w:rsidRPr="00780702">
              <w:rPr>
                <w:rFonts w:ascii="Book Antiqua" w:hAnsi="Book Antiqua" w:cs="Times New Roman"/>
                <w:sz w:val="24"/>
                <w:szCs w:val="24"/>
              </w:rPr>
              <w:t>r</w:t>
            </w:r>
            <w:r w:rsidRPr="00780702">
              <w:rPr>
                <w:rFonts w:ascii="Book Antiqua" w:hAnsi="Book Antiqua" w:cs="Times New Roman"/>
                <w:sz w:val="24"/>
                <w:szCs w:val="24"/>
              </w:rPr>
              <w:t>etrospective</w:t>
            </w:r>
          </w:p>
        </w:tc>
        <w:tc>
          <w:tcPr>
            <w:tcW w:w="0" w:type="auto"/>
          </w:tcPr>
          <w:p w14:paraId="56BC7170"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65.8 (54-83)</w:t>
            </w:r>
          </w:p>
        </w:tc>
        <w:tc>
          <w:tcPr>
            <w:tcW w:w="0" w:type="auto"/>
          </w:tcPr>
          <w:p w14:paraId="1658C269"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6:24</w:t>
            </w:r>
          </w:p>
        </w:tc>
        <w:tc>
          <w:tcPr>
            <w:tcW w:w="0" w:type="auto"/>
          </w:tcPr>
          <w:p w14:paraId="6626FF1F"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vMerge/>
          </w:tcPr>
          <w:p w14:paraId="01164552"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4E6E1455" w14:textId="746778EF"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Minimum 6 </w:t>
            </w:r>
            <w:proofErr w:type="spellStart"/>
            <w:r w:rsidRPr="00780702">
              <w:rPr>
                <w:rFonts w:ascii="Book Antiqua" w:hAnsi="Book Antiqua" w:cs="Times New Roman"/>
                <w:sz w:val="24"/>
                <w:szCs w:val="24"/>
              </w:rPr>
              <w:t>mo</w:t>
            </w:r>
            <w:proofErr w:type="spellEnd"/>
          </w:p>
        </w:tc>
      </w:tr>
      <w:tr w:rsidR="00FD1B75" w:rsidRPr="00780702" w14:paraId="47B6E82F" w14:textId="77777777" w:rsidTr="00213C49">
        <w:tc>
          <w:tcPr>
            <w:tcW w:w="0" w:type="auto"/>
          </w:tcPr>
          <w:p w14:paraId="07C980E0" w14:textId="6141953A" w:rsidR="00FD1B75" w:rsidRPr="00780702" w:rsidRDefault="007000D6" w:rsidP="007500F9">
            <w:pPr>
              <w:pStyle w:val="a8"/>
              <w:spacing w:line="360" w:lineRule="auto"/>
              <w:jc w:val="both"/>
              <w:rPr>
                <w:rFonts w:ascii="Book Antiqua" w:hAnsi="Book Antiqua" w:cs="Times New Roman"/>
                <w:sz w:val="24"/>
                <w:szCs w:val="24"/>
              </w:rPr>
            </w:pPr>
            <w:r w:rsidRPr="00780702">
              <w:rPr>
                <w:rFonts w:ascii="Book Antiqua" w:hAnsi="Book Antiqua"/>
                <w:sz w:val="24"/>
                <w:szCs w:val="24"/>
              </w:rPr>
              <w:t xml:space="preserve">Lang </w:t>
            </w:r>
            <w:r w:rsidRPr="00780702">
              <w:rPr>
                <w:rFonts w:ascii="Book Antiqua" w:hAnsi="Book Antiqua"/>
                <w:i/>
                <w:iCs/>
                <w:sz w:val="24"/>
                <w:szCs w:val="24"/>
              </w:rPr>
              <w:t>et al</w:t>
            </w:r>
            <w:r w:rsidRPr="00780702">
              <w:rPr>
                <w:rFonts w:ascii="Book Antiqua" w:hAnsi="Book Antiqua"/>
                <w:sz w:val="24"/>
                <w:szCs w:val="24"/>
                <w:vertAlign w:val="superscript"/>
              </w:rPr>
              <w:t>[12]</w:t>
            </w:r>
            <w:r w:rsidRPr="00780702">
              <w:rPr>
                <w:rFonts w:ascii="Book Antiqua" w:hAnsi="Book Antiqua"/>
                <w:sz w:val="24"/>
                <w:szCs w:val="24"/>
              </w:rPr>
              <w:t>, 2012</w:t>
            </w:r>
            <w:r w:rsidR="00FD1B75" w:rsidRPr="00780702">
              <w:rPr>
                <w:rFonts w:ascii="Book Antiqua" w:hAnsi="Book Antiqua" w:cs="Times New Roman"/>
                <w:sz w:val="24"/>
                <w:szCs w:val="24"/>
              </w:rPr>
              <w:t xml:space="preserve"> (</w:t>
            </w:r>
            <w:r w:rsidRPr="00780702">
              <w:rPr>
                <w:rFonts w:ascii="Book Antiqua" w:hAnsi="Book Antiqua" w:cs="Times New Roman"/>
                <w:sz w:val="24"/>
                <w:szCs w:val="24"/>
              </w:rPr>
              <w:t>l</w:t>
            </w:r>
            <w:r w:rsidR="00FD1B75" w:rsidRPr="00780702">
              <w:rPr>
                <w:rFonts w:ascii="Book Antiqua" w:hAnsi="Book Antiqua" w:cs="Times New Roman"/>
                <w:sz w:val="24"/>
                <w:szCs w:val="24"/>
              </w:rPr>
              <w:t>evel III)</w:t>
            </w:r>
          </w:p>
        </w:tc>
        <w:tc>
          <w:tcPr>
            <w:tcW w:w="0" w:type="auto"/>
          </w:tcPr>
          <w:p w14:paraId="5861CFA4" w14:textId="5BADAF3A"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BL OA knee (both varus and valgus) without significant extraarticular deformity (</w:t>
            </w:r>
            <w:r w:rsidRPr="00780702">
              <w:rPr>
                <w:rFonts w:ascii="Book Antiqua" w:hAnsi="Book Antiqua" w:cs="Times New Roman"/>
                <w:i/>
                <w:iCs/>
                <w:sz w:val="24"/>
                <w:szCs w:val="24"/>
              </w:rPr>
              <w:t>n</w:t>
            </w:r>
            <w:r w:rsidR="007000D6" w:rsidRPr="00780702">
              <w:rPr>
                <w:rFonts w:ascii="Book Antiqua" w:hAnsi="Book Antiqua" w:cs="Times New Roman"/>
                <w:sz w:val="24"/>
                <w:szCs w:val="24"/>
              </w:rPr>
              <w:t xml:space="preserve"> </w:t>
            </w:r>
            <w:r w:rsidRPr="00780702">
              <w:rPr>
                <w:rFonts w:ascii="Book Antiqua" w:hAnsi="Book Antiqua" w:cs="Times New Roman"/>
                <w:sz w:val="24"/>
                <w:szCs w:val="24"/>
              </w:rPr>
              <w:t>=</w:t>
            </w:r>
            <w:r w:rsidR="007000D6" w:rsidRPr="00780702">
              <w:rPr>
                <w:rFonts w:ascii="Book Antiqua" w:hAnsi="Book Antiqua" w:cs="Times New Roman"/>
                <w:sz w:val="24"/>
                <w:szCs w:val="24"/>
              </w:rPr>
              <w:t xml:space="preserve"> </w:t>
            </w:r>
            <w:r w:rsidRPr="00780702">
              <w:rPr>
                <w:rFonts w:ascii="Book Antiqua" w:hAnsi="Book Antiqua" w:cs="Times New Roman"/>
                <w:sz w:val="24"/>
                <w:szCs w:val="24"/>
              </w:rPr>
              <w:t>102 pts)</w:t>
            </w:r>
          </w:p>
          <w:p w14:paraId="3B679E3F"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112E9E4C"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102 (54 UL, 47 BL)</w:t>
            </w:r>
          </w:p>
        </w:tc>
        <w:tc>
          <w:tcPr>
            <w:tcW w:w="0" w:type="auto"/>
          </w:tcPr>
          <w:p w14:paraId="5112DFCF" w14:textId="17E496D5"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Cohort</w:t>
            </w:r>
            <w:r w:rsidR="007000D6" w:rsidRPr="00780702">
              <w:rPr>
                <w:rFonts w:ascii="Book Antiqua" w:hAnsi="Book Antiqua" w:cs="Times New Roman"/>
                <w:sz w:val="24"/>
                <w:szCs w:val="24"/>
                <w:lang w:eastAsia="zh-CN"/>
              </w:rPr>
              <w:t xml:space="preserve"> </w:t>
            </w:r>
            <w:r w:rsidR="007000D6" w:rsidRPr="00780702">
              <w:rPr>
                <w:rFonts w:ascii="Book Antiqua" w:hAnsi="Book Antiqua" w:cs="Times New Roman"/>
                <w:sz w:val="24"/>
                <w:szCs w:val="24"/>
              </w:rPr>
              <w:t>r</w:t>
            </w:r>
            <w:r w:rsidRPr="00780702">
              <w:rPr>
                <w:rFonts w:ascii="Book Antiqua" w:hAnsi="Book Antiqua" w:cs="Times New Roman"/>
                <w:sz w:val="24"/>
                <w:szCs w:val="24"/>
              </w:rPr>
              <w:t>etrospective</w:t>
            </w:r>
          </w:p>
        </w:tc>
        <w:tc>
          <w:tcPr>
            <w:tcW w:w="0" w:type="auto"/>
          </w:tcPr>
          <w:p w14:paraId="5C20ED5A" w14:textId="2E10839E"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70.3 </w:t>
            </w:r>
            <w:r w:rsidR="007000D6"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9.9</w:t>
            </w:r>
          </w:p>
        </w:tc>
        <w:tc>
          <w:tcPr>
            <w:tcW w:w="0" w:type="auto"/>
          </w:tcPr>
          <w:p w14:paraId="763E77C6"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35:67</w:t>
            </w:r>
          </w:p>
        </w:tc>
        <w:tc>
          <w:tcPr>
            <w:tcW w:w="0" w:type="auto"/>
          </w:tcPr>
          <w:p w14:paraId="5585DE37" w14:textId="70FF5D2F"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30.0 </w:t>
            </w:r>
            <w:r w:rsidR="007000D6" w:rsidRPr="00780702">
              <w:rPr>
                <w:rFonts w:ascii="Book Antiqua" w:eastAsia="宋体" w:hAnsi="Book Antiqua" w:cs="Times New Roman"/>
                <w:sz w:val="24"/>
                <w:szCs w:val="24"/>
              </w:rPr>
              <w:t>±</w:t>
            </w:r>
            <w:r w:rsidR="007000D6" w:rsidRPr="00780702">
              <w:rPr>
                <w:rFonts w:ascii="Book Antiqua" w:hAnsi="Book Antiqua" w:cs="Times New Roman"/>
                <w:sz w:val="24"/>
                <w:szCs w:val="24"/>
              </w:rPr>
              <w:t xml:space="preserve"> </w:t>
            </w:r>
            <w:r w:rsidRPr="00780702">
              <w:rPr>
                <w:rFonts w:ascii="Book Antiqua" w:hAnsi="Book Antiqua" w:cs="Times New Roman"/>
                <w:sz w:val="24"/>
                <w:szCs w:val="24"/>
              </w:rPr>
              <w:t>6.4</w:t>
            </w:r>
          </w:p>
        </w:tc>
        <w:tc>
          <w:tcPr>
            <w:tcW w:w="0" w:type="auto"/>
          </w:tcPr>
          <w:p w14:paraId="0BAAC46B"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Medial parapatellar</w:t>
            </w:r>
          </w:p>
          <w:p w14:paraId="313DE795"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approach, principles of flexion/extension</w:t>
            </w:r>
          </w:p>
          <w:p w14:paraId="2EEA0723"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gap balancing</w:t>
            </w:r>
          </w:p>
          <w:p w14:paraId="6320928B"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85 CR and 17 PS</w:t>
            </w:r>
          </w:p>
        </w:tc>
        <w:tc>
          <w:tcPr>
            <w:tcW w:w="0" w:type="auto"/>
          </w:tcPr>
          <w:p w14:paraId="73A2CD9D" w14:textId="77F3EB4B"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 xml:space="preserve">6 </w:t>
            </w:r>
            <w:proofErr w:type="spellStart"/>
            <w:r w:rsidRPr="00780702">
              <w:rPr>
                <w:rFonts w:ascii="Book Antiqua" w:hAnsi="Book Antiqua" w:cs="Times New Roman"/>
                <w:sz w:val="24"/>
                <w:szCs w:val="24"/>
              </w:rPr>
              <w:t>w</w:t>
            </w:r>
            <w:r w:rsidR="007000D6" w:rsidRPr="00780702">
              <w:rPr>
                <w:rFonts w:ascii="Book Antiqua" w:hAnsi="Book Antiqua" w:cs="Times New Roman"/>
                <w:sz w:val="24"/>
                <w:szCs w:val="24"/>
              </w:rPr>
              <w:t>k</w:t>
            </w:r>
            <w:proofErr w:type="spellEnd"/>
          </w:p>
        </w:tc>
      </w:tr>
      <w:tr w:rsidR="00FD1B75" w:rsidRPr="00780702" w14:paraId="27353FBF" w14:textId="77777777" w:rsidTr="00213C49">
        <w:tc>
          <w:tcPr>
            <w:tcW w:w="0" w:type="auto"/>
          </w:tcPr>
          <w:p w14:paraId="4EF63F7F" w14:textId="2364CD28" w:rsidR="00FD1B75" w:rsidRPr="00780702" w:rsidRDefault="008E5104" w:rsidP="007500F9">
            <w:pPr>
              <w:pStyle w:val="a8"/>
              <w:spacing w:line="360" w:lineRule="auto"/>
              <w:jc w:val="both"/>
              <w:rPr>
                <w:rFonts w:ascii="Book Antiqua" w:hAnsi="Book Antiqua" w:cs="Times New Roman"/>
                <w:sz w:val="24"/>
                <w:szCs w:val="24"/>
              </w:rPr>
            </w:pPr>
            <w:r w:rsidRPr="00780702">
              <w:rPr>
                <w:rFonts w:ascii="Book Antiqua" w:hAnsi="Book Antiqua"/>
                <w:sz w:val="24"/>
                <w:szCs w:val="24"/>
              </w:rPr>
              <w:t xml:space="preserve">Chang </w:t>
            </w:r>
            <w:r w:rsidRPr="00780702">
              <w:rPr>
                <w:rFonts w:ascii="Book Antiqua" w:hAnsi="Book Antiqua"/>
                <w:i/>
                <w:iCs/>
                <w:sz w:val="24"/>
                <w:szCs w:val="24"/>
              </w:rPr>
              <w:t>et al</w:t>
            </w:r>
            <w:r w:rsidRPr="00780702">
              <w:rPr>
                <w:rFonts w:ascii="Book Antiqua" w:hAnsi="Book Antiqua"/>
                <w:sz w:val="24"/>
                <w:szCs w:val="24"/>
                <w:vertAlign w:val="superscript"/>
              </w:rPr>
              <w:t>[13]</w:t>
            </w:r>
            <w:r w:rsidRPr="00780702">
              <w:rPr>
                <w:rFonts w:ascii="Book Antiqua" w:hAnsi="Book Antiqua"/>
                <w:sz w:val="24"/>
                <w:szCs w:val="24"/>
              </w:rPr>
              <w:t>, 2013</w:t>
            </w:r>
            <w:r w:rsidR="00FD1B75" w:rsidRPr="00780702">
              <w:rPr>
                <w:rFonts w:ascii="Book Antiqua" w:hAnsi="Book Antiqua" w:cs="Times New Roman"/>
                <w:sz w:val="24"/>
                <w:szCs w:val="24"/>
              </w:rPr>
              <w:t xml:space="preserve"> (level III)</w:t>
            </w:r>
          </w:p>
        </w:tc>
        <w:tc>
          <w:tcPr>
            <w:tcW w:w="0" w:type="auto"/>
          </w:tcPr>
          <w:p w14:paraId="7D13277B" w14:textId="70BEB9A5"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Inclusion: TKA for primary OA knee with one year follow up</w:t>
            </w:r>
            <w:r w:rsidR="008E5104" w:rsidRPr="00780702">
              <w:rPr>
                <w:rFonts w:ascii="Book Antiqua" w:hAnsi="Book Antiqua" w:cs="Times New Roman"/>
                <w:sz w:val="24"/>
                <w:szCs w:val="24"/>
              </w:rPr>
              <w:t xml:space="preserve">. </w:t>
            </w:r>
            <w:r w:rsidRPr="00780702">
              <w:rPr>
                <w:rFonts w:ascii="Book Antiqua" w:hAnsi="Book Antiqua" w:cs="Times New Roman"/>
                <w:sz w:val="24"/>
                <w:szCs w:val="24"/>
              </w:rPr>
              <w:t>Exclusion: Pts with</w:t>
            </w:r>
            <w:r w:rsidRPr="00780702">
              <w:rPr>
                <w:rFonts w:ascii="Book Antiqua" w:hAnsi="Book Antiqua"/>
                <w:sz w:val="24"/>
                <w:szCs w:val="24"/>
              </w:rPr>
              <w:t xml:space="preserve"> </w:t>
            </w:r>
            <w:r w:rsidRPr="00780702">
              <w:rPr>
                <w:rFonts w:ascii="Book Antiqua" w:hAnsi="Book Antiqua" w:cs="Times New Roman"/>
                <w:sz w:val="24"/>
                <w:szCs w:val="24"/>
              </w:rPr>
              <w:t xml:space="preserve">previous surgery on the ipsilateral limb, spine surgery, neurological disorders, cancer, death due to diseases unrelated to TKA, </w:t>
            </w:r>
            <w:r w:rsidR="00D926AE" w:rsidRPr="00780702">
              <w:rPr>
                <w:rFonts w:ascii="Book Antiqua" w:hAnsi="Book Antiqua" w:cs="Times New Roman"/>
                <w:sz w:val="24"/>
                <w:szCs w:val="24"/>
              </w:rPr>
              <w:t>p</w:t>
            </w:r>
            <w:r w:rsidRPr="00780702">
              <w:rPr>
                <w:rFonts w:ascii="Book Antiqua" w:hAnsi="Book Antiqua" w:cs="Times New Roman"/>
                <w:sz w:val="24"/>
                <w:szCs w:val="24"/>
              </w:rPr>
              <w:t xml:space="preserve">eriprosthetic infection, or another condition capable of affecting the result of this study, such as depression, </w:t>
            </w:r>
            <w:r w:rsidRPr="00780702">
              <w:rPr>
                <w:rFonts w:ascii="Book Antiqua" w:hAnsi="Book Antiqua" w:cs="Times New Roman"/>
                <w:sz w:val="24"/>
                <w:szCs w:val="24"/>
              </w:rPr>
              <w:lastRenderedPageBreak/>
              <w:t>dementia, or problems of the contralateral knee were excluded</w:t>
            </w:r>
            <w:r w:rsidRPr="00780702">
              <w:rPr>
                <w:rFonts w:ascii="Book Antiqua" w:hAnsi="Book Antiqua"/>
                <w:sz w:val="24"/>
                <w:szCs w:val="24"/>
              </w:rPr>
              <w:t xml:space="preserve"> </w:t>
            </w:r>
            <w:r w:rsidRPr="00780702">
              <w:rPr>
                <w:rFonts w:ascii="Book Antiqua" w:hAnsi="Book Antiqua" w:cs="Times New Roman"/>
                <w:sz w:val="24"/>
                <w:szCs w:val="24"/>
              </w:rPr>
              <w:t>(</w:t>
            </w:r>
            <w:r w:rsidRPr="00780702">
              <w:rPr>
                <w:rFonts w:ascii="Book Antiqua" w:hAnsi="Book Antiqua" w:cs="Times New Roman"/>
                <w:i/>
                <w:iCs/>
                <w:sz w:val="24"/>
                <w:szCs w:val="24"/>
              </w:rPr>
              <w:t>n</w:t>
            </w:r>
            <w:r w:rsidR="008E5104" w:rsidRPr="00780702">
              <w:rPr>
                <w:rFonts w:ascii="Book Antiqua" w:hAnsi="Book Antiqua" w:cs="Times New Roman"/>
                <w:sz w:val="24"/>
                <w:szCs w:val="24"/>
              </w:rPr>
              <w:t xml:space="preserve"> </w:t>
            </w:r>
            <w:r w:rsidRPr="00780702">
              <w:rPr>
                <w:rFonts w:ascii="Book Antiqua" w:hAnsi="Book Antiqua" w:cs="Times New Roman"/>
                <w:sz w:val="24"/>
                <w:szCs w:val="24"/>
              </w:rPr>
              <w:t>=</w:t>
            </w:r>
            <w:r w:rsidR="008E5104" w:rsidRPr="00780702">
              <w:rPr>
                <w:rFonts w:ascii="Book Antiqua" w:hAnsi="Book Antiqua" w:cs="Times New Roman"/>
                <w:sz w:val="24"/>
                <w:szCs w:val="24"/>
              </w:rPr>
              <w:t xml:space="preserve"> </w:t>
            </w:r>
            <w:r w:rsidRPr="00780702">
              <w:rPr>
                <w:rFonts w:ascii="Book Antiqua" w:hAnsi="Book Antiqua" w:cs="Times New Roman"/>
                <w:sz w:val="24"/>
                <w:szCs w:val="24"/>
              </w:rPr>
              <w:t>466 pts)</w:t>
            </w:r>
          </w:p>
        </w:tc>
        <w:tc>
          <w:tcPr>
            <w:tcW w:w="0" w:type="auto"/>
          </w:tcPr>
          <w:p w14:paraId="62DE9E74"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761 knees (171 UL, 295 BL, 466 patients)</w:t>
            </w:r>
          </w:p>
        </w:tc>
        <w:tc>
          <w:tcPr>
            <w:tcW w:w="0" w:type="auto"/>
          </w:tcPr>
          <w:p w14:paraId="1171C340"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Cohort</w:t>
            </w:r>
          </w:p>
          <w:p w14:paraId="545C326F"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Retrospective study (prospectively collected data)</w:t>
            </w:r>
          </w:p>
        </w:tc>
        <w:tc>
          <w:tcPr>
            <w:tcW w:w="0" w:type="auto"/>
          </w:tcPr>
          <w:p w14:paraId="7007B166" w14:textId="209B808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67.9 </w:t>
            </w:r>
            <w:r w:rsidR="007000D6"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5.9 (49–84)</w:t>
            </w:r>
          </w:p>
        </w:tc>
        <w:tc>
          <w:tcPr>
            <w:tcW w:w="0" w:type="auto"/>
          </w:tcPr>
          <w:p w14:paraId="722D9787"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26:440</w:t>
            </w:r>
          </w:p>
        </w:tc>
        <w:tc>
          <w:tcPr>
            <w:tcW w:w="0" w:type="auto"/>
          </w:tcPr>
          <w:p w14:paraId="5A1B1173" w14:textId="44F3A898"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27.1 </w:t>
            </w:r>
            <w:r w:rsidR="007000D6"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3.4</w:t>
            </w:r>
          </w:p>
        </w:tc>
        <w:tc>
          <w:tcPr>
            <w:tcW w:w="0" w:type="auto"/>
          </w:tcPr>
          <w:p w14:paraId="5B7948E9"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Medial parapatellar approach, patella replaced</w:t>
            </w:r>
          </w:p>
        </w:tc>
        <w:tc>
          <w:tcPr>
            <w:tcW w:w="0" w:type="auto"/>
          </w:tcPr>
          <w:p w14:paraId="56EEEE35" w14:textId="5297B3EC"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1 </w:t>
            </w:r>
            <w:proofErr w:type="spellStart"/>
            <w:r w:rsidRPr="00780702">
              <w:rPr>
                <w:rFonts w:ascii="Book Antiqua" w:hAnsi="Book Antiqua" w:cs="Times New Roman"/>
                <w:sz w:val="24"/>
                <w:szCs w:val="24"/>
              </w:rPr>
              <w:t>yr</w:t>
            </w:r>
            <w:proofErr w:type="spellEnd"/>
          </w:p>
        </w:tc>
      </w:tr>
      <w:tr w:rsidR="00FD1B75" w:rsidRPr="00780702" w14:paraId="150C4C1D" w14:textId="77777777" w:rsidTr="00213C49">
        <w:tc>
          <w:tcPr>
            <w:tcW w:w="0" w:type="auto"/>
          </w:tcPr>
          <w:p w14:paraId="40DB49B8" w14:textId="34DCAABE" w:rsidR="00FD1B75" w:rsidRPr="00780702" w:rsidRDefault="00DE6D6F" w:rsidP="007500F9">
            <w:pPr>
              <w:pStyle w:val="a8"/>
              <w:spacing w:line="360" w:lineRule="auto"/>
              <w:jc w:val="both"/>
              <w:rPr>
                <w:rFonts w:ascii="Book Antiqua" w:hAnsi="Book Antiqua" w:cs="Times New Roman"/>
                <w:sz w:val="24"/>
                <w:szCs w:val="24"/>
              </w:rPr>
            </w:pPr>
            <w:r w:rsidRPr="00780702">
              <w:rPr>
                <w:rFonts w:ascii="Book Antiqua" w:hAnsi="Book Antiqua"/>
                <w:sz w:val="24"/>
                <w:szCs w:val="24"/>
              </w:rPr>
              <w:t xml:space="preserve">Tipton </w:t>
            </w:r>
            <w:r w:rsidRPr="00780702">
              <w:rPr>
                <w:rFonts w:ascii="Book Antiqua" w:hAnsi="Book Antiqua"/>
                <w:i/>
                <w:iCs/>
                <w:sz w:val="24"/>
                <w:szCs w:val="24"/>
              </w:rPr>
              <w:t>et al</w:t>
            </w:r>
            <w:r w:rsidRPr="00780702">
              <w:rPr>
                <w:rFonts w:ascii="Book Antiqua" w:hAnsi="Book Antiqua"/>
                <w:sz w:val="24"/>
                <w:szCs w:val="24"/>
                <w:vertAlign w:val="superscript"/>
              </w:rPr>
              <w:t>[14]</w:t>
            </w:r>
            <w:r w:rsidRPr="00780702">
              <w:rPr>
                <w:rFonts w:ascii="Book Antiqua" w:hAnsi="Book Antiqua"/>
                <w:sz w:val="24"/>
                <w:szCs w:val="24"/>
              </w:rPr>
              <w:t>, 2015</w:t>
            </w:r>
            <w:r w:rsidR="00FD1B75" w:rsidRPr="00780702">
              <w:rPr>
                <w:rFonts w:ascii="Book Antiqua" w:hAnsi="Book Antiqua" w:cs="Times New Roman"/>
                <w:sz w:val="24"/>
                <w:szCs w:val="24"/>
              </w:rPr>
              <w:t xml:space="preserve"> (level III)</w:t>
            </w:r>
          </w:p>
        </w:tc>
        <w:tc>
          <w:tcPr>
            <w:tcW w:w="0" w:type="auto"/>
          </w:tcPr>
          <w:p w14:paraId="407C9D6B" w14:textId="5FE4DA9D"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Inclusion: Primary TKA with availability of both preoperative and postoperative standing full-length radiographs for measurement.</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Exclusion: Patients with gross bony deformities or poor</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quality radiographs were excluded (</w:t>
            </w:r>
            <w:r w:rsidRPr="00780702">
              <w:rPr>
                <w:rFonts w:ascii="Book Antiqua" w:hAnsi="Book Antiqua" w:cs="Times New Roman"/>
                <w:i/>
                <w:iCs/>
                <w:sz w:val="24"/>
                <w:szCs w:val="24"/>
              </w:rPr>
              <w:t>n</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137)</w:t>
            </w:r>
          </w:p>
        </w:tc>
        <w:tc>
          <w:tcPr>
            <w:tcW w:w="0" w:type="auto"/>
          </w:tcPr>
          <w:p w14:paraId="07AFF6A7"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137 UL</w:t>
            </w:r>
          </w:p>
        </w:tc>
        <w:tc>
          <w:tcPr>
            <w:tcW w:w="0" w:type="auto"/>
          </w:tcPr>
          <w:p w14:paraId="049623E9"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Cross sectional Prospective study</w:t>
            </w:r>
          </w:p>
        </w:tc>
        <w:tc>
          <w:tcPr>
            <w:tcW w:w="0" w:type="auto"/>
          </w:tcPr>
          <w:p w14:paraId="0EEC60D0" w14:textId="503A6316"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68 </w:t>
            </w:r>
            <w:r w:rsidR="00DE6D6F"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10</w:t>
            </w:r>
          </w:p>
        </w:tc>
        <w:tc>
          <w:tcPr>
            <w:tcW w:w="0" w:type="auto"/>
          </w:tcPr>
          <w:p w14:paraId="1D4AC3C3"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40:82</w:t>
            </w:r>
          </w:p>
        </w:tc>
        <w:tc>
          <w:tcPr>
            <w:tcW w:w="0" w:type="auto"/>
          </w:tcPr>
          <w:p w14:paraId="5844CC28" w14:textId="27B4CC85"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30 </w:t>
            </w:r>
            <w:r w:rsidR="00DE6D6F" w:rsidRPr="00780702">
              <w:rPr>
                <w:rFonts w:ascii="Book Antiqua" w:eastAsia="宋体" w:hAnsi="Book Antiqua" w:cs="Times New Roman"/>
                <w:sz w:val="24"/>
                <w:szCs w:val="24"/>
              </w:rPr>
              <w:t xml:space="preserve">± </w:t>
            </w:r>
            <w:r w:rsidRPr="00780702">
              <w:rPr>
                <w:rFonts w:ascii="Book Antiqua" w:hAnsi="Book Antiqua" w:cs="Times New Roman"/>
                <w:sz w:val="24"/>
                <w:szCs w:val="24"/>
              </w:rPr>
              <w:t>5.0</w:t>
            </w:r>
          </w:p>
        </w:tc>
        <w:tc>
          <w:tcPr>
            <w:tcW w:w="0" w:type="auto"/>
          </w:tcPr>
          <w:p w14:paraId="6258FCD6"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Medial parapatellar approach, minimal bone resection with thinnest poly-insert</w:t>
            </w:r>
          </w:p>
        </w:tc>
        <w:tc>
          <w:tcPr>
            <w:tcW w:w="0" w:type="auto"/>
          </w:tcPr>
          <w:p w14:paraId="0AE88393"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Postoperative setting</w:t>
            </w:r>
          </w:p>
        </w:tc>
      </w:tr>
      <w:tr w:rsidR="00FD1B75" w:rsidRPr="00780702" w14:paraId="7344E093" w14:textId="77777777" w:rsidTr="00213C49">
        <w:tc>
          <w:tcPr>
            <w:tcW w:w="0" w:type="auto"/>
          </w:tcPr>
          <w:p w14:paraId="13D0A05F" w14:textId="07A098F4" w:rsidR="00FD1B75" w:rsidRPr="00780702" w:rsidRDefault="00345D7F" w:rsidP="007500F9">
            <w:pPr>
              <w:pStyle w:val="a8"/>
              <w:spacing w:line="360" w:lineRule="auto"/>
              <w:jc w:val="both"/>
              <w:rPr>
                <w:rFonts w:ascii="Book Antiqua" w:hAnsi="Book Antiqua" w:cs="Times New Roman"/>
                <w:sz w:val="24"/>
                <w:szCs w:val="24"/>
              </w:rPr>
            </w:pPr>
            <w:r w:rsidRPr="00780702">
              <w:rPr>
                <w:rFonts w:ascii="Book Antiqua" w:hAnsi="Book Antiqua"/>
                <w:sz w:val="24"/>
                <w:szCs w:val="24"/>
              </w:rPr>
              <w:t xml:space="preserve">Kim </w:t>
            </w:r>
            <w:r w:rsidRPr="00780702">
              <w:rPr>
                <w:rFonts w:ascii="Book Antiqua" w:hAnsi="Book Antiqua"/>
                <w:i/>
                <w:iCs/>
                <w:sz w:val="24"/>
                <w:szCs w:val="24"/>
              </w:rPr>
              <w:t>et al</w:t>
            </w:r>
            <w:r w:rsidRPr="00780702">
              <w:rPr>
                <w:rFonts w:ascii="Book Antiqua" w:hAnsi="Book Antiqua"/>
                <w:sz w:val="24"/>
                <w:szCs w:val="24"/>
                <w:vertAlign w:val="superscript"/>
              </w:rPr>
              <w:t>[4]</w:t>
            </w:r>
            <w:r w:rsidRPr="00780702">
              <w:rPr>
                <w:rFonts w:ascii="Book Antiqua" w:hAnsi="Book Antiqua"/>
                <w:sz w:val="24"/>
                <w:szCs w:val="24"/>
              </w:rPr>
              <w:t xml:space="preserve">, </w:t>
            </w:r>
            <w:r w:rsidRPr="00780702">
              <w:rPr>
                <w:rFonts w:ascii="Book Antiqua" w:hAnsi="Book Antiqua"/>
                <w:sz w:val="24"/>
                <w:szCs w:val="24"/>
              </w:rPr>
              <w:lastRenderedPageBreak/>
              <w:t>2015</w:t>
            </w:r>
            <w:r w:rsidR="00B91C94" w:rsidRPr="00780702">
              <w:rPr>
                <w:rFonts w:ascii="Book Antiqua" w:hAnsi="Book Antiqua" w:cs="Times New Roman"/>
                <w:sz w:val="24"/>
                <w:szCs w:val="24"/>
                <w:vertAlign w:val="superscript"/>
              </w:rPr>
              <w:t>1</w:t>
            </w:r>
            <w:r w:rsidR="00FD1B75" w:rsidRPr="00780702">
              <w:rPr>
                <w:rFonts w:ascii="Book Antiqua" w:hAnsi="Book Antiqua" w:cs="Times New Roman"/>
                <w:sz w:val="24"/>
                <w:szCs w:val="24"/>
              </w:rPr>
              <w:t xml:space="preserve"> (level IV)</w:t>
            </w:r>
          </w:p>
        </w:tc>
        <w:tc>
          <w:tcPr>
            <w:tcW w:w="0" w:type="auto"/>
          </w:tcPr>
          <w:p w14:paraId="0A93E6FB" w14:textId="18CB635E"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 xml:space="preserve">Inclusion: Primary </w:t>
            </w:r>
            <w:r w:rsidRPr="00780702">
              <w:rPr>
                <w:rFonts w:ascii="Book Antiqua" w:hAnsi="Book Antiqua" w:cs="Times New Roman"/>
                <w:sz w:val="24"/>
                <w:szCs w:val="24"/>
              </w:rPr>
              <w:lastRenderedPageBreak/>
              <w:t>computer-assisted TKA in OA knee with varus deformity</w:t>
            </w:r>
            <w:r w:rsidR="00345D7F" w:rsidRPr="00780702">
              <w:rPr>
                <w:rFonts w:ascii="Book Antiqua" w:hAnsi="Book Antiqua" w:cs="Times New Roman"/>
                <w:sz w:val="24"/>
                <w:szCs w:val="24"/>
              </w:rPr>
              <w:t>.</w:t>
            </w:r>
            <w:r w:rsidR="00345D7F"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Exclusion: </w:t>
            </w:r>
            <w:r w:rsidR="00E85DCA" w:rsidRPr="00780702">
              <w:rPr>
                <w:rFonts w:ascii="Book Antiqua" w:hAnsi="Book Antiqua" w:cs="Times New Roman"/>
                <w:sz w:val="24"/>
                <w:szCs w:val="24"/>
              </w:rPr>
              <w:t>V</w:t>
            </w:r>
            <w:r w:rsidRPr="00780702">
              <w:rPr>
                <w:rFonts w:ascii="Book Antiqua" w:hAnsi="Book Antiqua" w:cs="Times New Roman"/>
                <w:sz w:val="24"/>
                <w:szCs w:val="24"/>
              </w:rPr>
              <w:t>arus &gt; 20°, hip pathology, osteotomy in the affected limb, severe bony defects, severe osteoporosis, flexion contracture &gt;</w:t>
            </w:r>
            <w:r w:rsidR="00E85DCA" w:rsidRPr="00780702">
              <w:rPr>
                <w:rFonts w:ascii="Book Antiqua" w:hAnsi="Book Antiqua" w:cs="Times New Roman"/>
                <w:sz w:val="24"/>
                <w:szCs w:val="24"/>
              </w:rPr>
              <w:t xml:space="preserve"> </w:t>
            </w:r>
            <w:r w:rsidRPr="00780702">
              <w:rPr>
                <w:rFonts w:ascii="Book Antiqua" w:hAnsi="Book Antiqua" w:cs="Times New Roman"/>
                <w:sz w:val="24"/>
                <w:szCs w:val="24"/>
              </w:rPr>
              <w:t>30°, BMI &gt;</w:t>
            </w:r>
            <w:r w:rsidR="00DC3FD0" w:rsidRPr="00780702">
              <w:rPr>
                <w:rFonts w:ascii="Book Antiqua" w:hAnsi="Book Antiqua" w:cs="Times New Roman"/>
                <w:sz w:val="24"/>
                <w:szCs w:val="24"/>
              </w:rPr>
              <w:t xml:space="preserve"> </w:t>
            </w:r>
            <w:r w:rsidRPr="00780702">
              <w:rPr>
                <w:rFonts w:ascii="Book Antiqua" w:hAnsi="Book Antiqua" w:cs="Times New Roman"/>
                <w:sz w:val="24"/>
                <w:szCs w:val="24"/>
              </w:rPr>
              <w:t>30 kg/m</w:t>
            </w:r>
            <w:r w:rsidRPr="00780702">
              <w:rPr>
                <w:rFonts w:ascii="Book Antiqua" w:hAnsi="Book Antiqua" w:cs="Times New Roman"/>
                <w:sz w:val="24"/>
                <w:szCs w:val="24"/>
                <w:vertAlign w:val="superscript"/>
              </w:rPr>
              <w:t>2</w:t>
            </w:r>
            <w:r w:rsidRPr="00780702">
              <w:rPr>
                <w:rFonts w:ascii="Book Antiqua" w:hAnsi="Book Antiqua" w:cs="Times New Roman"/>
                <w:sz w:val="24"/>
                <w:szCs w:val="24"/>
              </w:rPr>
              <w:t>, and spine</w:t>
            </w:r>
            <w:r w:rsidR="00CC559A"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deformity with pelvic tilt</w:t>
            </w:r>
          </w:p>
        </w:tc>
        <w:tc>
          <w:tcPr>
            <w:tcW w:w="0" w:type="auto"/>
          </w:tcPr>
          <w:p w14:paraId="6710DE82" w14:textId="26A4923C"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148 (</w:t>
            </w:r>
            <w:r w:rsidR="00345D7F" w:rsidRPr="00780702">
              <w:rPr>
                <w:rFonts w:ascii="Book Antiqua" w:eastAsia="宋体" w:hAnsi="Book Antiqua" w:cs="Times New Roman"/>
                <w:sz w:val="24"/>
                <w:szCs w:val="24"/>
              </w:rPr>
              <w:t>≤</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15</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lastRenderedPageBreak/>
              <w:t>mm LLD in 81 knees, 55 pts; &gt;</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15</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mm LLD in 67 knees,</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52 pts)</w:t>
            </w:r>
          </w:p>
        </w:tc>
        <w:tc>
          <w:tcPr>
            <w:tcW w:w="0" w:type="auto"/>
          </w:tcPr>
          <w:p w14:paraId="470050C9" w14:textId="383BFCD4"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Cohort</w:t>
            </w:r>
            <w:r w:rsidR="00E85DCA" w:rsidRPr="00780702">
              <w:rPr>
                <w:rFonts w:ascii="Book Antiqua" w:hAnsi="Book Antiqua" w:cs="Times New Roman"/>
                <w:sz w:val="24"/>
                <w:szCs w:val="24"/>
                <w:lang w:eastAsia="zh-CN"/>
              </w:rPr>
              <w:t xml:space="preserve"> </w:t>
            </w:r>
            <w:r w:rsidR="00E85DCA" w:rsidRPr="00780702">
              <w:rPr>
                <w:rFonts w:ascii="Book Antiqua" w:hAnsi="Book Antiqua" w:cs="Times New Roman"/>
                <w:sz w:val="24"/>
                <w:szCs w:val="24"/>
              </w:rPr>
              <w:lastRenderedPageBreak/>
              <w:t>r</w:t>
            </w:r>
            <w:r w:rsidRPr="00780702">
              <w:rPr>
                <w:rFonts w:ascii="Book Antiqua" w:hAnsi="Book Antiqua" w:cs="Times New Roman"/>
                <w:sz w:val="24"/>
                <w:szCs w:val="24"/>
              </w:rPr>
              <w:t>etrospective</w:t>
            </w:r>
          </w:p>
        </w:tc>
        <w:tc>
          <w:tcPr>
            <w:tcW w:w="0" w:type="auto"/>
          </w:tcPr>
          <w:p w14:paraId="030E66F0" w14:textId="3AD579D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 xml:space="preserve">≤ 15 </w:t>
            </w:r>
            <w:r w:rsidRPr="00780702">
              <w:rPr>
                <w:rFonts w:ascii="Book Antiqua" w:hAnsi="Book Antiqua" w:cs="Times New Roman"/>
                <w:sz w:val="24"/>
                <w:szCs w:val="24"/>
              </w:rPr>
              <w:lastRenderedPageBreak/>
              <w:t>mm: 69.1 ± 6.7</w:t>
            </w:r>
            <w:r w:rsidR="00D32AFF"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&gt;</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15</w:t>
            </w:r>
            <w:r w:rsidR="00345D7F" w:rsidRPr="00780702">
              <w:rPr>
                <w:rFonts w:ascii="Book Antiqua" w:hAnsi="Book Antiqua" w:cs="Times New Roman"/>
                <w:sz w:val="24"/>
                <w:szCs w:val="24"/>
              </w:rPr>
              <w:t xml:space="preserve"> </w:t>
            </w:r>
            <w:r w:rsidRPr="00780702">
              <w:rPr>
                <w:rFonts w:ascii="Book Antiqua" w:hAnsi="Book Antiqua" w:cs="Times New Roman"/>
                <w:sz w:val="24"/>
                <w:szCs w:val="24"/>
              </w:rPr>
              <w:t>mm: 70.1 ± 8.4</w:t>
            </w:r>
          </w:p>
        </w:tc>
        <w:tc>
          <w:tcPr>
            <w:tcW w:w="0" w:type="auto"/>
          </w:tcPr>
          <w:p w14:paraId="5A8FADB9"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15:133</w:t>
            </w:r>
          </w:p>
        </w:tc>
        <w:tc>
          <w:tcPr>
            <w:tcW w:w="0" w:type="auto"/>
          </w:tcPr>
          <w:p w14:paraId="55087650" w14:textId="15EAECA2"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 15 </w:t>
            </w:r>
            <w:r w:rsidRPr="00780702">
              <w:rPr>
                <w:rFonts w:ascii="Book Antiqua" w:hAnsi="Book Antiqua" w:cs="Times New Roman"/>
                <w:sz w:val="24"/>
                <w:szCs w:val="24"/>
              </w:rPr>
              <w:lastRenderedPageBreak/>
              <w:t>mm: 26.3 ± 3.2</w:t>
            </w:r>
            <w:r w:rsidR="00D32AFF" w:rsidRPr="00780702">
              <w:rPr>
                <w:rFonts w:ascii="Book Antiqua" w:hAnsi="Book Antiqua" w:cs="Times New Roman"/>
                <w:sz w:val="24"/>
                <w:szCs w:val="24"/>
              </w:rPr>
              <w:t>;</w:t>
            </w:r>
            <w:r w:rsidRPr="00780702">
              <w:rPr>
                <w:rFonts w:ascii="Book Antiqua" w:hAnsi="Book Antiqua" w:cs="Times New Roman"/>
                <w:sz w:val="24"/>
                <w:szCs w:val="24"/>
              </w:rPr>
              <w:t xml:space="preserve"> &gt;</w:t>
            </w:r>
            <w:r w:rsidR="00E85DCA" w:rsidRPr="00780702">
              <w:rPr>
                <w:rFonts w:ascii="Book Antiqua" w:hAnsi="Book Antiqua" w:cs="Times New Roman"/>
                <w:sz w:val="24"/>
                <w:szCs w:val="24"/>
              </w:rPr>
              <w:t xml:space="preserve"> </w:t>
            </w:r>
            <w:r w:rsidRPr="00780702">
              <w:rPr>
                <w:rFonts w:ascii="Book Antiqua" w:hAnsi="Book Antiqua" w:cs="Times New Roman"/>
                <w:sz w:val="24"/>
                <w:szCs w:val="24"/>
              </w:rPr>
              <w:t>15 mm: 27.1 ± 3.6</w:t>
            </w:r>
          </w:p>
        </w:tc>
        <w:tc>
          <w:tcPr>
            <w:tcW w:w="0" w:type="auto"/>
          </w:tcPr>
          <w:p w14:paraId="33ECA00C" w14:textId="33A5DAA9"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Mid-v</w:t>
            </w:r>
            <w:r w:rsidR="00E53B72" w:rsidRPr="00780702">
              <w:rPr>
                <w:rFonts w:ascii="Book Antiqua" w:hAnsi="Book Antiqua" w:cs="Times New Roman"/>
                <w:sz w:val="24"/>
                <w:szCs w:val="24"/>
              </w:rPr>
              <w:t xml:space="preserve">astus </w:t>
            </w:r>
            <w:r w:rsidR="00E53B72" w:rsidRPr="00780702">
              <w:rPr>
                <w:rFonts w:ascii="Book Antiqua" w:hAnsi="Book Antiqua" w:cs="Times New Roman"/>
                <w:sz w:val="24"/>
                <w:szCs w:val="24"/>
              </w:rPr>
              <w:lastRenderedPageBreak/>
              <w:t xml:space="preserve">approach, </w:t>
            </w:r>
            <w:proofErr w:type="spellStart"/>
            <w:r w:rsidR="00E53B72" w:rsidRPr="00780702">
              <w:rPr>
                <w:rFonts w:ascii="Book Antiqua" w:hAnsi="Book Antiqua" w:cs="Times New Roman"/>
                <w:sz w:val="24"/>
                <w:szCs w:val="24"/>
              </w:rPr>
              <w:t>Orthopilot</w:t>
            </w:r>
            <w:proofErr w:type="spellEnd"/>
            <w:r w:rsidR="00E53B72" w:rsidRPr="00780702">
              <w:rPr>
                <w:rFonts w:ascii="Book Antiqua" w:hAnsi="Book Antiqua" w:cs="Times New Roman"/>
                <w:sz w:val="24"/>
                <w:szCs w:val="24"/>
              </w:rPr>
              <w:t xml:space="preserve"> navi</w:t>
            </w:r>
            <w:r w:rsidRPr="00780702">
              <w:rPr>
                <w:rFonts w:ascii="Book Antiqua" w:hAnsi="Book Antiqua" w:cs="Times New Roman"/>
                <w:sz w:val="24"/>
                <w:szCs w:val="24"/>
              </w:rPr>
              <w:t>gation system</w:t>
            </w:r>
            <w:r w:rsidR="00D32AFF"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PS implant</w:t>
            </w:r>
            <w:r w:rsidR="00D32AFF"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No patella resurfacing </w:t>
            </w:r>
          </w:p>
        </w:tc>
        <w:tc>
          <w:tcPr>
            <w:tcW w:w="0" w:type="auto"/>
          </w:tcPr>
          <w:p w14:paraId="17C4C84D" w14:textId="6FD3B2A9"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 xml:space="preserve">Minimum 2 </w:t>
            </w:r>
            <w:proofErr w:type="spellStart"/>
            <w:r w:rsidRPr="00780702">
              <w:rPr>
                <w:rFonts w:ascii="Book Antiqua" w:hAnsi="Book Antiqua" w:cs="Times New Roman"/>
                <w:sz w:val="24"/>
                <w:szCs w:val="24"/>
              </w:rPr>
              <w:lastRenderedPageBreak/>
              <w:t>y</w:t>
            </w:r>
            <w:r w:rsidR="00946A28" w:rsidRPr="00780702">
              <w:rPr>
                <w:rFonts w:ascii="Book Antiqua" w:hAnsi="Book Antiqua" w:cs="Times New Roman"/>
                <w:sz w:val="24"/>
                <w:szCs w:val="24"/>
              </w:rPr>
              <w:t>r</w:t>
            </w:r>
            <w:proofErr w:type="spellEnd"/>
          </w:p>
        </w:tc>
      </w:tr>
      <w:tr w:rsidR="00FD1B75" w:rsidRPr="00780702" w14:paraId="66808C7E" w14:textId="77777777" w:rsidTr="00213C49">
        <w:tc>
          <w:tcPr>
            <w:tcW w:w="0" w:type="auto"/>
          </w:tcPr>
          <w:p w14:paraId="346866DB" w14:textId="17DD5A1A" w:rsidR="00FD1B75" w:rsidRPr="00780702" w:rsidRDefault="009A7D03" w:rsidP="007500F9">
            <w:pPr>
              <w:pStyle w:val="a8"/>
              <w:spacing w:line="360" w:lineRule="auto"/>
              <w:jc w:val="both"/>
              <w:rPr>
                <w:rFonts w:ascii="Book Antiqua" w:hAnsi="Book Antiqua" w:cs="Times New Roman"/>
                <w:sz w:val="24"/>
                <w:szCs w:val="24"/>
              </w:rPr>
            </w:pPr>
            <w:r w:rsidRPr="00780702">
              <w:rPr>
                <w:rFonts w:ascii="Book Antiqua" w:hAnsi="Book Antiqua"/>
                <w:sz w:val="24"/>
                <w:szCs w:val="24"/>
              </w:rPr>
              <w:lastRenderedPageBreak/>
              <w:t xml:space="preserve">Goldstein </w:t>
            </w:r>
            <w:r w:rsidRPr="00780702">
              <w:rPr>
                <w:rFonts w:ascii="Book Antiqua" w:hAnsi="Book Antiqua"/>
                <w:i/>
                <w:iCs/>
                <w:sz w:val="24"/>
                <w:szCs w:val="24"/>
              </w:rPr>
              <w:t>et al</w:t>
            </w:r>
            <w:r w:rsidRPr="00780702">
              <w:rPr>
                <w:rFonts w:ascii="Book Antiqua" w:hAnsi="Book Antiqua"/>
                <w:sz w:val="24"/>
                <w:szCs w:val="24"/>
                <w:vertAlign w:val="superscript"/>
              </w:rPr>
              <w:t>[15]</w:t>
            </w:r>
            <w:r w:rsidRPr="00780702">
              <w:rPr>
                <w:rFonts w:ascii="Book Antiqua" w:hAnsi="Book Antiqua"/>
                <w:sz w:val="24"/>
                <w:szCs w:val="24"/>
              </w:rPr>
              <w:t>, 2016</w:t>
            </w:r>
            <w:r w:rsidR="00FD1B75" w:rsidRPr="00780702">
              <w:rPr>
                <w:rFonts w:ascii="Book Antiqua" w:hAnsi="Book Antiqua" w:cs="Times New Roman"/>
                <w:sz w:val="24"/>
                <w:szCs w:val="24"/>
              </w:rPr>
              <w:t xml:space="preserve"> (</w:t>
            </w:r>
            <w:r w:rsidR="007D1CF9" w:rsidRPr="00780702">
              <w:rPr>
                <w:rFonts w:ascii="Book Antiqua" w:hAnsi="Book Antiqua" w:cs="Times New Roman"/>
                <w:sz w:val="24"/>
                <w:szCs w:val="24"/>
              </w:rPr>
              <w:t>l</w:t>
            </w:r>
            <w:r w:rsidR="00FD1B75" w:rsidRPr="00780702">
              <w:rPr>
                <w:rFonts w:ascii="Book Antiqua" w:hAnsi="Book Antiqua" w:cs="Times New Roman"/>
                <w:sz w:val="24"/>
                <w:szCs w:val="24"/>
              </w:rPr>
              <w:t>evel III)</w:t>
            </w:r>
          </w:p>
        </w:tc>
        <w:tc>
          <w:tcPr>
            <w:tcW w:w="0" w:type="auto"/>
          </w:tcPr>
          <w:p w14:paraId="1533118A" w14:textId="3CA9A6B3"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Inclusion: Primary TKA for unilateral osteoarthritis between 18-90 </w:t>
            </w:r>
            <w:proofErr w:type="spellStart"/>
            <w:r w:rsidRPr="00780702">
              <w:rPr>
                <w:rFonts w:ascii="Book Antiqua" w:hAnsi="Book Antiqua" w:cs="Times New Roman"/>
                <w:sz w:val="24"/>
                <w:szCs w:val="24"/>
              </w:rPr>
              <w:t>y</w:t>
            </w:r>
            <w:r w:rsidR="00855F57" w:rsidRPr="00780702">
              <w:rPr>
                <w:rFonts w:ascii="Book Antiqua" w:hAnsi="Book Antiqua" w:cs="Times New Roman"/>
                <w:sz w:val="24"/>
                <w:szCs w:val="24"/>
              </w:rPr>
              <w:t>r</w:t>
            </w:r>
            <w:proofErr w:type="spellEnd"/>
            <w:r w:rsidRPr="00780702">
              <w:rPr>
                <w:rFonts w:ascii="Book Antiqua" w:hAnsi="Book Antiqua" w:cs="Times New Roman"/>
                <w:sz w:val="24"/>
                <w:szCs w:val="24"/>
              </w:rPr>
              <w:t xml:space="preserve"> of age. Exclusion: Pts </w:t>
            </w:r>
            <w:r w:rsidRPr="00780702">
              <w:rPr>
                <w:rFonts w:ascii="Book Antiqua" w:hAnsi="Book Antiqua" w:cs="Times New Roman"/>
                <w:sz w:val="24"/>
                <w:szCs w:val="24"/>
              </w:rPr>
              <w:lastRenderedPageBreak/>
              <w:t xml:space="preserve">with allergy or intolerance to the study materials, previous surgeries on the ipsilateral or contralateral joints or limbs likely to affect the outcome, substance abuse or dependence within the past 6 </w:t>
            </w:r>
            <w:proofErr w:type="spellStart"/>
            <w:r w:rsidRPr="00780702">
              <w:rPr>
                <w:rFonts w:ascii="Book Antiqua" w:hAnsi="Book Antiqua" w:cs="Times New Roman"/>
                <w:sz w:val="24"/>
                <w:szCs w:val="24"/>
              </w:rPr>
              <w:t>mo</w:t>
            </w:r>
            <w:proofErr w:type="spellEnd"/>
            <w:r w:rsidRPr="00780702">
              <w:rPr>
                <w:rFonts w:ascii="Book Antiqua" w:hAnsi="Book Antiqua" w:cs="Times New Roman"/>
                <w:sz w:val="24"/>
                <w:szCs w:val="24"/>
              </w:rPr>
              <w:t xml:space="preserve"> (</w:t>
            </w:r>
            <w:r w:rsidRPr="00780702">
              <w:rPr>
                <w:rFonts w:ascii="Book Antiqua" w:hAnsi="Book Antiqua" w:cs="Times New Roman"/>
                <w:i/>
                <w:iCs/>
                <w:sz w:val="24"/>
                <w:szCs w:val="24"/>
              </w:rPr>
              <w:t>n</w:t>
            </w:r>
            <w:r w:rsidR="00A70554" w:rsidRPr="00780702">
              <w:rPr>
                <w:rFonts w:ascii="Book Antiqua" w:hAnsi="Book Antiqua" w:cs="Times New Roman"/>
                <w:sz w:val="24"/>
                <w:szCs w:val="24"/>
              </w:rPr>
              <w:t xml:space="preserve"> </w:t>
            </w:r>
            <w:r w:rsidRPr="00780702">
              <w:rPr>
                <w:rFonts w:ascii="Book Antiqua" w:hAnsi="Book Antiqua" w:cs="Times New Roman"/>
                <w:sz w:val="24"/>
                <w:szCs w:val="24"/>
              </w:rPr>
              <w:t>=</w:t>
            </w:r>
            <w:r w:rsidR="00A70554" w:rsidRPr="00780702">
              <w:rPr>
                <w:rFonts w:ascii="Book Antiqua" w:hAnsi="Book Antiqua" w:cs="Times New Roman"/>
                <w:sz w:val="24"/>
                <w:szCs w:val="24"/>
              </w:rPr>
              <w:t xml:space="preserve"> </w:t>
            </w:r>
            <w:r w:rsidRPr="00780702">
              <w:rPr>
                <w:rFonts w:ascii="Book Antiqua" w:hAnsi="Book Antiqua" w:cs="Times New Roman"/>
                <w:sz w:val="24"/>
                <w:szCs w:val="24"/>
              </w:rPr>
              <w:t>71)</w:t>
            </w:r>
          </w:p>
        </w:tc>
        <w:tc>
          <w:tcPr>
            <w:tcW w:w="0" w:type="auto"/>
          </w:tcPr>
          <w:p w14:paraId="6334A17D"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71 UL</w:t>
            </w:r>
          </w:p>
        </w:tc>
        <w:tc>
          <w:tcPr>
            <w:tcW w:w="0" w:type="auto"/>
          </w:tcPr>
          <w:p w14:paraId="752427C0" w14:textId="38CDC5D3"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Cross sectional </w:t>
            </w:r>
            <w:r w:rsidR="007D1CF9" w:rsidRPr="00780702">
              <w:rPr>
                <w:rFonts w:ascii="Book Antiqua" w:hAnsi="Book Antiqua" w:cs="Times New Roman"/>
                <w:sz w:val="24"/>
                <w:szCs w:val="24"/>
              </w:rPr>
              <w:t>p</w:t>
            </w:r>
            <w:r w:rsidRPr="00780702">
              <w:rPr>
                <w:rFonts w:ascii="Book Antiqua" w:hAnsi="Book Antiqua" w:cs="Times New Roman"/>
                <w:sz w:val="24"/>
                <w:szCs w:val="24"/>
              </w:rPr>
              <w:t>rospective study</w:t>
            </w:r>
          </w:p>
        </w:tc>
        <w:tc>
          <w:tcPr>
            <w:tcW w:w="0" w:type="auto"/>
          </w:tcPr>
          <w:p w14:paraId="0715EDCF" w14:textId="4BCF71F6"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65 </w:t>
            </w:r>
            <w:r w:rsidR="00EB0104" w:rsidRPr="00780702">
              <w:rPr>
                <w:rFonts w:ascii="Book Antiqua" w:hAnsi="Book Antiqua" w:cs="Times New Roman"/>
                <w:sz w:val="24"/>
                <w:szCs w:val="24"/>
              </w:rPr>
              <w:t>±</w:t>
            </w:r>
            <w:r w:rsidRPr="00780702">
              <w:rPr>
                <w:rFonts w:ascii="Book Antiqua" w:hAnsi="Book Antiqua" w:cs="Times New Roman"/>
                <w:sz w:val="24"/>
                <w:szCs w:val="24"/>
              </w:rPr>
              <w:t xml:space="preserve"> 8.4 (47-89)</w:t>
            </w:r>
          </w:p>
        </w:tc>
        <w:tc>
          <w:tcPr>
            <w:tcW w:w="0" w:type="auto"/>
          </w:tcPr>
          <w:p w14:paraId="6F50D7D1"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27:44</w:t>
            </w:r>
          </w:p>
        </w:tc>
        <w:tc>
          <w:tcPr>
            <w:tcW w:w="0" w:type="auto"/>
          </w:tcPr>
          <w:p w14:paraId="0B7460EB" w14:textId="3921EF90"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35.1 </w:t>
            </w:r>
            <w:r w:rsidR="00EA1A77" w:rsidRPr="00780702">
              <w:rPr>
                <w:rFonts w:ascii="Book Antiqua" w:hAnsi="Book Antiqua" w:cs="Times New Roman"/>
                <w:sz w:val="24"/>
                <w:szCs w:val="24"/>
              </w:rPr>
              <w:t>±</w:t>
            </w:r>
            <w:r w:rsidRPr="00780702">
              <w:rPr>
                <w:rFonts w:ascii="Book Antiqua" w:hAnsi="Book Antiqua" w:cs="Times New Roman"/>
                <w:sz w:val="24"/>
                <w:szCs w:val="24"/>
              </w:rPr>
              <w:t xml:space="preserve"> 9.9 (20.2-74.8)</w:t>
            </w:r>
          </w:p>
        </w:tc>
        <w:tc>
          <w:tcPr>
            <w:tcW w:w="0" w:type="auto"/>
          </w:tcPr>
          <w:p w14:paraId="22992C9C" w14:textId="4D92E03E"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Medial parapatellar</w:t>
            </w:r>
            <w:r w:rsidR="00EA1A77"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or </w:t>
            </w:r>
            <w:proofErr w:type="spellStart"/>
            <w:r w:rsidRPr="00780702">
              <w:rPr>
                <w:rFonts w:ascii="Book Antiqua" w:hAnsi="Book Antiqua" w:cs="Times New Roman"/>
                <w:sz w:val="24"/>
                <w:szCs w:val="24"/>
              </w:rPr>
              <w:t>midvastus</w:t>
            </w:r>
            <w:proofErr w:type="spellEnd"/>
            <w:r w:rsidRPr="00780702">
              <w:rPr>
                <w:rFonts w:ascii="Book Antiqua" w:hAnsi="Book Antiqua" w:cs="Times New Roman"/>
                <w:sz w:val="24"/>
                <w:szCs w:val="24"/>
              </w:rPr>
              <w:t xml:space="preserve"> approach</w:t>
            </w:r>
          </w:p>
        </w:tc>
        <w:tc>
          <w:tcPr>
            <w:tcW w:w="0" w:type="auto"/>
          </w:tcPr>
          <w:p w14:paraId="69511431" w14:textId="5BF95020"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1 </w:t>
            </w:r>
            <w:proofErr w:type="spellStart"/>
            <w:r w:rsidRPr="00780702">
              <w:rPr>
                <w:rFonts w:ascii="Book Antiqua" w:hAnsi="Book Antiqua" w:cs="Times New Roman"/>
                <w:sz w:val="24"/>
                <w:szCs w:val="24"/>
              </w:rPr>
              <w:t>yr</w:t>
            </w:r>
            <w:proofErr w:type="spellEnd"/>
          </w:p>
        </w:tc>
      </w:tr>
      <w:tr w:rsidR="00FD1B75" w:rsidRPr="00780702" w14:paraId="01D310A8" w14:textId="77777777" w:rsidTr="00213C49">
        <w:tc>
          <w:tcPr>
            <w:tcW w:w="0" w:type="auto"/>
          </w:tcPr>
          <w:p w14:paraId="6C9A9ECE" w14:textId="2CFF9FE4" w:rsidR="00FD1B75" w:rsidRPr="00780702" w:rsidRDefault="00EA1A77" w:rsidP="007500F9">
            <w:pPr>
              <w:pStyle w:val="a8"/>
              <w:spacing w:line="360" w:lineRule="auto"/>
              <w:jc w:val="both"/>
              <w:rPr>
                <w:rFonts w:ascii="Book Antiqua" w:hAnsi="Book Antiqua" w:cs="Times New Roman"/>
                <w:sz w:val="24"/>
                <w:szCs w:val="24"/>
              </w:rPr>
            </w:pPr>
            <w:proofErr w:type="spellStart"/>
            <w:r w:rsidRPr="00780702">
              <w:rPr>
                <w:rFonts w:ascii="Book Antiqua" w:hAnsi="Book Antiqua"/>
                <w:sz w:val="24"/>
                <w:szCs w:val="24"/>
              </w:rPr>
              <w:t>Chinnappa</w:t>
            </w:r>
            <w:proofErr w:type="spellEnd"/>
            <w:r w:rsidRPr="00780702">
              <w:rPr>
                <w:rFonts w:ascii="Book Antiqua" w:hAnsi="Book Antiqua"/>
                <w:sz w:val="24"/>
                <w:szCs w:val="24"/>
              </w:rPr>
              <w:t xml:space="preserve"> </w:t>
            </w:r>
            <w:r w:rsidRPr="00780702">
              <w:rPr>
                <w:rFonts w:ascii="Book Antiqua" w:hAnsi="Book Antiqua"/>
                <w:i/>
                <w:iCs/>
                <w:sz w:val="24"/>
                <w:szCs w:val="24"/>
              </w:rPr>
              <w:t>et al</w:t>
            </w:r>
            <w:r w:rsidRPr="00780702">
              <w:rPr>
                <w:rFonts w:ascii="Book Antiqua" w:hAnsi="Book Antiqua"/>
                <w:sz w:val="24"/>
                <w:szCs w:val="24"/>
                <w:vertAlign w:val="superscript"/>
              </w:rPr>
              <w:t>[16]</w:t>
            </w:r>
            <w:r w:rsidRPr="00780702">
              <w:rPr>
                <w:rFonts w:ascii="Book Antiqua" w:hAnsi="Book Antiqua"/>
                <w:sz w:val="24"/>
                <w:szCs w:val="24"/>
              </w:rPr>
              <w:t>, 2017</w:t>
            </w:r>
            <w:r w:rsidR="00FD1B75" w:rsidRPr="00780702">
              <w:rPr>
                <w:rFonts w:ascii="Book Antiqua" w:hAnsi="Book Antiqua" w:cs="Times New Roman"/>
                <w:sz w:val="24"/>
                <w:szCs w:val="24"/>
              </w:rPr>
              <w:t xml:space="preserve"> (level II)</w:t>
            </w:r>
          </w:p>
        </w:tc>
        <w:tc>
          <w:tcPr>
            <w:tcW w:w="0" w:type="auto"/>
          </w:tcPr>
          <w:p w14:paraId="46AF35CC" w14:textId="613A70B3"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Inclusion: Primary unilateral TKA without extraarticular deformity (</w:t>
            </w:r>
            <w:r w:rsidRPr="00780702">
              <w:rPr>
                <w:rFonts w:ascii="Book Antiqua" w:hAnsi="Book Antiqua" w:cs="Times New Roman"/>
                <w:i/>
                <w:iCs/>
                <w:sz w:val="24"/>
                <w:szCs w:val="24"/>
              </w:rPr>
              <w:t>n</w:t>
            </w:r>
            <w:r w:rsidR="00A70554" w:rsidRPr="00780702">
              <w:rPr>
                <w:rFonts w:ascii="Book Antiqua" w:hAnsi="Book Antiqua" w:cs="Times New Roman"/>
                <w:sz w:val="24"/>
                <w:szCs w:val="24"/>
              </w:rPr>
              <w:t xml:space="preserve"> </w:t>
            </w:r>
            <w:r w:rsidRPr="00780702">
              <w:rPr>
                <w:rFonts w:ascii="Book Antiqua" w:hAnsi="Book Antiqua" w:cs="Times New Roman"/>
                <w:sz w:val="24"/>
                <w:szCs w:val="24"/>
              </w:rPr>
              <w:t>=</w:t>
            </w:r>
            <w:r w:rsidR="00A70554"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91). Exclusion: Patients with known leg length inequality </w:t>
            </w:r>
            <w:r w:rsidRPr="00780702">
              <w:rPr>
                <w:rFonts w:ascii="Book Antiqua" w:hAnsi="Book Antiqua" w:cs="Times New Roman"/>
                <w:sz w:val="24"/>
                <w:szCs w:val="24"/>
              </w:rPr>
              <w:lastRenderedPageBreak/>
              <w:t>due to other causes (radiographic leg lengthening post THA &gt;</w:t>
            </w:r>
            <w:r w:rsidR="000459B9" w:rsidRPr="00780702">
              <w:rPr>
                <w:rFonts w:ascii="Book Antiqua" w:hAnsi="Book Antiqua" w:cs="Times New Roman"/>
                <w:sz w:val="24"/>
                <w:szCs w:val="24"/>
              </w:rPr>
              <w:t xml:space="preserve"> </w:t>
            </w:r>
            <w:r w:rsidRPr="00780702">
              <w:rPr>
                <w:rFonts w:ascii="Book Antiqua" w:hAnsi="Book Antiqua" w:cs="Times New Roman"/>
                <w:sz w:val="24"/>
                <w:szCs w:val="24"/>
              </w:rPr>
              <w:t>5</w:t>
            </w:r>
            <w:r w:rsidR="000459B9"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and longstanding leg length inequality &gt; 5 </w:t>
            </w:r>
            <w:proofErr w:type="spellStart"/>
            <w:r w:rsidRPr="00780702">
              <w:rPr>
                <w:rFonts w:ascii="Book Antiqua" w:hAnsi="Book Antiqua" w:cs="Times New Roman"/>
                <w:sz w:val="24"/>
                <w:szCs w:val="24"/>
              </w:rPr>
              <w:t>y</w:t>
            </w:r>
            <w:r w:rsidR="000459B9" w:rsidRPr="00780702">
              <w:rPr>
                <w:rFonts w:ascii="Book Antiqua" w:hAnsi="Book Antiqua" w:cs="Times New Roman"/>
                <w:sz w:val="24"/>
                <w:szCs w:val="24"/>
              </w:rPr>
              <w:t>r</w:t>
            </w:r>
            <w:proofErr w:type="spellEnd"/>
            <w:r w:rsidRPr="00780702">
              <w:rPr>
                <w:rFonts w:ascii="Book Antiqua" w:hAnsi="Book Antiqua" w:cs="Times New Roman"/>
                <w:sz w:val="24"/>
                <w:szCs w:val="24"/>
              </w:rPr>
              <w:t xml:space="preserve"> requiring orthotics) were excluded.</w:t>
            </w:r>
          </w:p>
        </w:tc>
        <w:tc>
          <w:tcPr>
            <w:tcW w:w="0" w:type="auto"/>
          </w:tcPr>
          <w:p w14:paraId="4AAFACE0"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91 UL</w:t>
            </w:r>
          </w:p>
        </w:tc>
        <w:tc>
          <w:tcPr>
            <w:tcW w:w="0" w:type="auto"/>
          </w:tcPr>
          <w:p w14:paraId="09EBCD14" w14:textId="49943FB9"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Cohort</w:t>
            </w:r>
            <w:r w:rsidR="00A70554"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Prospective study</w:t>
            </w:r>
          </w:p>
        </w:tc>
        <w:tc>
          <w:tcPr>
            <w:tcW w:w="0" w:type="auto"/>
          </w:tcPr>
          <w:p w14:paraId="36272094" w14:textId="1FD36BDF"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70.2 </w:t>
            </w:r>
            <w:r w:rsidR="00A70554" w:rsidRPr="00780702">
              <w:rPr>
                <w:rFonts w:ascii="Book Antiqua" w:hAnsi="Book Antiqua" w:cs="Times New Roman"/>
                <w:sz w:val="24"/>
                <w:szCs w:val="24"/>
              </w:rPr>
              <w:t>±</w:t>
            </w:r>
            <w:r w:rsidRPr="00780702">
              <w:rPr>
                <w:rFonts w:ascii="Book Antiqua" w:hAnsi="Book Antiqua" w:cs="Times New Roman"/>
                <w:sz w:val="24"/>
                <w:szCs w:val="24"/>
              </w:rPr>
              <w:t xml:space="preserve">   8.9 (50-89)</w:t>
            </w:r>
          </w:p>
        </w:tc>
        <w:tc>
          <w:tcPr>
            <w:tcW w:w="0" w:type="auto"/>
          </w:tcPr>
          <w:p w14:paraId="16199CF8"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34:57</w:t>
            </w:r>
          </w:p>
        </w:tc>
        <w:tc>
          <w:tcPr>
            <w:tcW w:w="0" w:type="auto"/>
          </w:tcPr>
          <w:p w14:paraId="6FA78958" w14:textId="3BD6B022"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29.4 </w:t>
            </w:r>
            <w:r w:rsidR="00A70554" w:rsidRPr="00780702">
              <w:rPr>
                <w:rFonts w:ascii="Book Antiqua" w:hAnsi="Book Antiqua" w:cs="Times New Roman"/>
                <w:sz w:val="24"/>
                <w:szCs w:val="24"/>
              </w:rPr>
              <w:t>±</w:t>
            </w:r>
            <w:r w:rsidRPr="00780702">
              <w:rPr>
                <w:rFonts w:ascii="Book Antiqua" w:hAnsi="Book Antiqua" w:cs="Times New Roman"/>
                <w:sz w:val="24"/>
                <w:szCs w:val="24"/>
              </w:rPr>
              <w:t xml:space="preserve"> 5.0 (17.5–48.6)</w:t>
            </w:r>
          </w:p>
        </w:tc>
        <w:tc>
          <w:tcPr>
            <w:tcW w:w="0" w:type="auto"/>
          </w:tcPr>
          <w:p w14:paraId="1960EAB7" w14:textId="060A8DDB"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Medial parapatellar approach, aim to restore neutral HKA axis</w:t>
            </w:r>
            <w:r w:rsidR="00A70554"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PS implant</w:t>
            </w:r>
            <w:r w:rsidR="00A70554" w:rsidRPr="00780702">
              <w:rPr>
                <w:rFonts w:ascii="Book Antiqua" w:hAnsi="Book Antiqua" w:cs="Times New Roman"/>
                <w:sz w:val="24"/>
                <w:szCs w:val="24"/>
              </w:rPr>
              <w:t>. B</w:t>
            </w:r>
            <w:r w:rsidRPr="00780702">
              <w:rPr>
                <w:rFonts w:ascii="Book Antiqua" w:hAnsi="Book Antiqua" w:cs="Times New Roman"/>
                <w:sz w:val="24"/>
                <w:szCs w:val="24"/>
              </w:rPr>
              <w:t xml:space="preserve">one resection using Jig or computer </w:t>
            </w:r>
            <w:r w:rsidRPr="00780702">
              <w:rPr>
                <w:rFonts w:ascii="Book Antiqua" w:hAnsi="Book Antiqua" w:cs="Times New Roman"/>
                <w:sz w:val="24"/>
                <w:szCs w:val="24"/>
              </w:rPr>
              <w:lastRenderedPageBreak/>
              <w:t>navigation</w:t>
            </w:r>
          </w:p>
        </w:tc>
        <w:tc>
          <w:tcPr>
            <w:tcW w:w="0" w:type="auto"/>
          </w:tcPr>
          <w:p w14:paraId="361940AE" w14:textId="18E5EF65"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 xml:space="preserve">Radiographic measurement on second postoperative day, functional outcome at 6 </w:t>
            </w:r>
            <w:proofErr w:type="spellStart"/>
            <w:r w:rsidRPr="00780702">
              <w:rPr>
                <w:rFonts w:ascii="Book Antiqua" w:hAnsi="Book Antiqua" w:cs="Times New Roman"/>
                <w:sz w:val="24"/>
                <w:szCs w:val="24"/>
              </w:rPr>
              <w:t>mo</w:t>
            </w:r>
            <w:proofErr w:type="spellEnd"/>
          </w:p>
        </w:tc>
      </w:tr>
      <w:tr w:rsidR="00FD1B75" w:rsidRPr="00780702" w14:paraId="7C9E75BE" w14:textId="77777777" w:rsidTr="00213C49">
        <w:tc>
          <w:tcPr>
            <w:tcW w:w="0" w:type="auto"/>
          </w:tcPr>
          <w:p w14:paraId="1932AE69" w14:textId="30297281" w:rsidR="00FD1B75" w:rsidRPr="00780702" w:rsidRDefault="003A1CFF" w:rsidP="007500F9">
            <w:pPr>
              <w:pStyle w:val="a8"/>
              <w:spacing w:line="360" w:lineRule="auto"/>
              <w:jc w:val="both"/>
              <w:rPr>
                <w:rFonts w:ascii="Book Antiqua" w:hAnsi="Book Antiqua" w:cs="Times New Roman"/>
                <w:sz w:val="24"/>
                <w:szCs w:val="24"/>
              </w:rPr>
            </w:pPr>
            <w:proofErr w:type="spellStart"/>
            <w:r w:rsidRPr="00780702">
              <w:rPr>
                <w:rFonts w:ascii="Book Antiqua" w:hAnsi="Book Antiqua"/>
                <w:sz w:val="24"/>
                <w:szCs w:val="24"/>
              </w:rPr>
              <w:t>Hinarejos</w:t>
            </w:r>
            <w:proofErr w:type="spellEnd"/>
            <w:r w:rsidRPr="00780702">
              <w:rPr>
                <w:rFonts w:ascii="Book Antiqua" w:hAnsi="Book Antiqua"/>
                <w:i/>
                <w:iCs/>
                <w:sz w:val="24"/>
                <w:szCs w:val="24"/>
              </w:rPr>
              <w:t xml:space="preserve"> et al</w:t>
            </w:r>
            <w:r w:rsidRPr="00780702">
              <w:rPr>
                <w:rFonts w:ascii="Book Antiqua" w:hAnsi="Book Antiqua"/>
                <w:sz w:val="24"/>
                <w:szCs w:val="24"/>
                <w:vertAlign w:val="superscript"/>
              </w:rPr>
              <w:t>[17]</w:t>
            </w:r>
            <w:r w:rsidRPr="00780702">
              <w:rPr>
                <w:rFonts w:ascii="Book Antiqua" w:hAnsi="Book Antiqua"/>
                <w:sz w:val="24"/>
                <w:szCs w:val="24"/>
              </w:rPr>
              <w:t>, 2020</w:t>
            </w:r>
            <w:r w:rsidR="00FD1B75" w:rsidRPr="00780702">
              <w:rPr>
                <w:rFonts w:ascii="Book Antiqua" w:hAnsi="Book Antiqua" w:cs="Times New Roman"/>
                <w:sz w:val="24"/>
                <w:szCs w:val="24"/>
              </w:rPr>
              <w:t xml:space="preserve"> (</w:t>
            </w:r>
            <w:r w:rsidRPr="00780702">
              <w:rPr>
                <w:rFonts w:ascii="Book Antiqua" w:hAnsi="Book Antiqua" w:cs="Times New Roman"/>
                <w:sz w:val="24"/>
                <w:szCs w:val="24"/>
              </w:rPr>
              <w:t>l</w:t>
            </w:r>
            <w:r w:rsidR="00FD1B75" w:rsidRPr="00780702">
              <w:rPr>
                <w:rFonts w:ascii="Book Antiqua" w:hAnsi="Book Antiqua" w:cs="Times New Roman"/>
                <w:sz w:val="24"/>
                <w:szCs w:val="24"/>
              </w:rPr>
              <w:t>evel II)</w:t>
            </w:r>
          </w:p>
        </w:tc>
        <w:tc>
          <w:tcPr>
            <w:tcW w:w="0" w:type="auto"/>
          </w:tcPr>
          <w:p w14:paraId="1DD424EF" w14:textId="75FA7B2C"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Inclusion: Unilateral primary TKA</w:t>
            </w:r>
            <w:r w:rsidR="003A1CFF"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Exclusion: Pts with previous fractures of the lower limbs, patients with surgeries or diseases affecting any of the hips or ankles, preoperative </w:t>
            </w:r>
            <w:r w:rsidRPr="00780702">
              <w:rPr>
                <w:rFonts w:ascii="Book Antiqua" w:hAnsi="Book Antiqua" w:cs="Times New Roman"/>
                <w:sz w:val="24"/>
                <w:szCs w:val="24"/>
              </w:rPr>
              <w:lastRenderedPageBreak/>
              <w:t>or postoperative flexion contracture &gt; 5°, poor quality radiographs, patients without postoperative KSS evaluation (</w:t>
            </w:r>
            <w:r w:rsidRPr="00780702">
              <w:rPr>
                <w:rFonts w:ascii="Book Antiqua" w:hAnsi="Book Antiqua" w:cs="Times New Roman"/>
                <w:i/>
                <w:iCs/>
                <w:sz w:val="24"/>
                <w:szCs w:val="24"/>
              </w:rPr>
              <w:t>n</w:t>
            </w:r>
            <w:r w:rsidR="003A1CFF" w:rsidRPr="00780702">
              <w:rPr>
                <w:rFonts w:ascii="Book Antiqua" w:hAnsi="Book Antiqua" w:cs="Times New Roman"/>
                <w:sz w:val="24"/>
                <w:szCs w:val="24"/>
              </w:rPr>
              <w:t xml:space="preserve"> </w:t>
            </w:r>
            <w:r w:rsidRPr="00780702">
              <w:rPr>
                <w:rFonts w:ascii="Book Antiqua" w:hAnsi="Book Antiqua" w:cs="Times New Roman"/>
                <w:sz w:val="24"/>
                <w:szCs w:val="24"/>
              </w:rPr>
              <w:t>=</w:t>
            </w:r>
            <w:r w:rsidR="003A1CFF" w:rsidRPr="00780702">
              <w:rPr>
                <w:rFonts w:ascii="Book Antiqua" w:hAnsi="Book Antiqua" w:cs="Times New Roman"/>
                <w:sz w:val="24"/>
                <w:szCs w:val="24"/>
              </w:rPr>
              <w:t xml:space="preserve"> </w:t>
            </w:r>
            <w:r w:rsidRPr="00780702">
              <w:rPr>
                <w:rFonts w:ascii="Book Antiqua" w:hAnsi="Book Antiqua" w:cs="Times New Roman"/>
                <w:sz w:val="24"/>
                <w:szCs w:val="24"/>
              </w:rPr>
              <w:t>460)</w:t>
            </w:r>
          </w:p>
        </w:tc>
        <w:tc>
          <w:tcPr>
            <w:tcW w:w="0" w:type="auto"/>
          </w:tcPr>
          <w:p w14:paraId="6E99B239"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460 UL</w:t>
            </w:r>
          </w:p>
        </w:tc>
        <w:tc>
          <w:tcPr>
            <w:tcW w:w="0" w:type="auto"/>
          </w:tcPr>
          <w:p w14:paraId="3F7C1880" w14:textId="01A48F33"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Cohort</w:t>
            </w:r>
            <w:r w:rsidR="003A1CFF"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Prospective study</w:t>
            </w:r>
          </w:p>
        </w:tc>
        <w:tc>
          <w:tcPr>
            <w:tcW w:w="0" w:type="auto"/>
          </w:tcPr>
          <w:p w14:paraId="16C4C344" w14:textId="6B481E8E"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71 </w:t>
            </w:r>
            <w:r w:rsidR="006A0CB7" w:rsidRPr="00780702">
              <w:rPr>
                <w:rFonts w:ascii="Book Antiqua" w:hAnsi="Book Antiqua" w:cs="Times New Roman"/>
                <w:sz w:val="24"/>
                <w:szCs w:val="24"/>
              </w:rPr>
              <w:t>±</w:t>
            </w:r>
            <w:r w:rsidRPr="00780702">
              <w:rPr>
                <w:rFonts w:ascii="Book Antiqua" w:hAnsi="Book Antiqua" w:cs="Times New Roman"/>
                <w:sz w:val="24"/>
                <w:szCs w:val="24"/>
              </w:rPr>
              <w:t xml:space="preserve"> 8.4</w:t>
            </w:r>
          </w:p>
        </w:tc>
        <w:tc>
          <w:tcPr>
            <w:tcW w:w="0" w:type="auto"/>
          </w:tcPr>
          <w:p w14:paraId="1583B63D"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128:332</w:t>
            </w:r>
          </w:p>
        </w:tc>
        <w:tc>
          <w:tcPr>
            <w:tcW w:w="0" w:type="auto"/>
          </w:tcPr>
          <w:p w14:paraId="78F2EDEA" w14:textId="68C911E2"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31.3 </w:t>
            </w:r>
            <w:r w:rsidR="006A0CB7" w:rsidRPr="00780702">
              <w:rPr>
                <w:rFonts w:ascii="Book Antiqua" w:hAnsi="Book Antiqua" w:cs="Times New Roman"/>
                <w:sz w:val="24"/>
                <w:szCs w:val="24"/>
              </w:rPr>
              <w:t>±</w:t>
            </w:r>
            <w:r w:rsidRPr="00780702">
              <w:rPr>
                <w:rFonts w:ascii="Book Antiqua" w:hAnsi="Book Antiqua" w:cs="Times New Roman"/>
                <w:sz w:val="24"/>
                <w:szCs w:val="24"/>
              </w:rPr>
              <w:t xml:space="preserve"> 4.9</w:t>
            </w:r>
          </w:p>
        </w:tc>
        <w:tc>
          <w:tcPr>
            <w:tcW w:w="0" w:type="auto"/>
          </w:tcPr>
          <w:p w14:paraId="487AFAC5" w14:textId="64240AC1"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Medial parapatellar approach; intramedullary guide for femur and extramedullary jig for tibia, minimal bone resection with thinnest insert. </w:t>
            </w:r>
            <w:r w:rsidRPr="00780702">
              <w:rPr>
                <w:rFonts w:ascii="Book Antiqua" w:hAnsi="Book Antiqua" w:cs="Times New Roman"/>
                <w:sz w:val="24"/>
                <w:szCs w:val="24"/>
              </w:rPr>
              <w:lastRenderedPageBreak/>
              <w:t>CR in 30.4%, PS in 69.6%. Patella replaced</w:t>
            </w:r>
          </w:p>
        </w:tc>
        <w:tc>
          <w:tcPr>
            <w:tcW w:w="0" w:type="auto"/>
          </w:tcPr>
          <w:p w14:paraId="30F330A8" w14:textId="4697F9F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 xml:space="preserve">At 6 </w:t>
            </w:r>
            <w:proofErr w:type="spellStart"/>
            <w:r w:rsidRPr="00780702">
              <w:rPr>
                <w:rFonts w:ascii="Book Antiqua" w:hAnsi="Book Antiqua" w:cs="Times New Roman"/>
                <w:sz w:val="24"/>
                <w:szCs w:val="24"/>
              </w:rPr>
              <w:t>mo</w:t>
            </w:r>
            <w:proofErr w:type="spellEnd"/>
            <w:r w:rsidRPr="00780702">
              <w:rPr>
                <w:rFonts w:ascii="Book Antiqua" w:hAnsi="Book Antiqua" w:cs="Times New Roman"/>
                <w:sz w:val="24"/>
                <w:szCs w:val="24"/>
              </w:rPr>
              <w:t>, radiographic evaluation; at 1</w:t>
            </w:r>
            <w:r w:rsidR="006A0CB7" w:rsidRPr="00780702">
              <w:rPr>
                <w:rFonts w:ascii="Book Antiqua" w:hAnsi="Book Antiqua" w:cs="Times New Roman"/>
                <w:sz w:val="24"/>
                <w:szCs w:val="24"/>
              </w:rPr>
              <w:t xml:space="preserve"> </w:t>
            </w:r>
            <w:proofErr w:type="spellStart"/>
            <w:r w:rsidRPr="00780702">
              <w:rPr>
                <w:rFonts w:ascii="Book Antiqua" w:hAnsi="Book Antiqua" w:cs="Times New Roman"/>
                <w:sz w:val="24"/>
                <w:szCs w:val="24"/>
              </w:rPr>
              <w:t>yr</w:t>
            </w:r>
            <w:proofErr w:type="spellEnd"/>
            <w:r w:rsidRPr="00780702">
              <w:rPr>
                <w:rFonts w:ascii="Book Antiqua" w:hAnsi="Book Antiqua" w:cs="Times New Roman"/>
                <w:sz w:val="24"/>
                <w:szCs w:val="24"/>
              </w:rPr>
              <w:t>, functional evaluation</w:t>
            </w:r>
          </w:p>
        </w:tc>
      </w:tr>
    </w:tbl>
    <w:p w14:paraId="6617FC9F" w14:textId="5AFACC7B" w:rsidR="00FD1B75" w:rsidRPr="00780702" w:rsidRDefault="00345D7F" w:rsidP="007500F9">
      <w:pPr>
        <w:spacing w:line="360" w:lineRule="auto"/>
        <w:jc w:val="both"/>
        <w:rPr>
          <w:rFonts w:ascii="Book Antiqua" w:hAnsi="Book Antiqua"/>
        </w:rPr>
      </w:pPr>
      <w:r w:rsidRPr="00780702">
        <w:rPr>
          <w:rFonts w:ascii="Book Antiqua" w:hAnsi="Book Antiqua"/>
          <w:vertAlign w:val="superscript"/>
        </w:rPr>
        <w:t>1</w:t>
      </w:r>
      <w:r w:rsidRPr="00780702">
        <w:rPr>
          <w:rFonts w:ascii="Book Antiqua" w:hAnsi="Book Antiqua"/>
        </w:rPr>
        <w:t>The study by Kim</w:t>
      </w:r>
      <w:r w:rsidRPr="00780702">
        <w:rPr>
          <w:rFonts w:ascii="Book Antiqua" w:hAnsi="Book Antiqua"/>
          <w:i/>
          <w:iCs/>
        </w:rPr>
        <w:t xml:space="preserve"> et </w:t>
      </w:r>
      <w:proofErr w:type="gramStart"/>
      <w:r w:rsidRPr="00780702">
        <w:rPr>
          <w:rFonts w:ascii="Book Antiqua" w:hAnsi="Book Antiqua"/>
          <w:i/>
          <w:iCs/>
        </w:rPr>
        <w:t>al</w:t>
      </w:r>
      <w:r w:rsidR="00C87CC4" w:rsidRPr="00780702">
        <w:rPr>
          <w:rFonts w:ascii="Book Antiqua" w:hAnsi="Book Antiqua"/>
          <w:vertAlign w:val="superscript"/>
        </w:rPr>
        <w:t>[</w:t>
      </w:r>
      <w:proofErr w:type="gramEnd"/>
      <w:r w:rsidR="00C87CC4" w:rsidRPr="00780702">
        <w:rPr>
          <w:rFonts w:ascii="Book Antiqua" w:hAnsi="Book Antiqua"/>
          <w:vertAlign w:val="superscript"/>
        </w:rPr>
        <w:t>4]</w:t>
      </w:r>
      <w:r w:rsidR="00C87CC4" w:rsidRPr="00780702">
        <w:rPr>
          <w:rFonts w:ascii="Book Antiqua" w:hAnsi="Book Antiqua"/>
        </w:rPr>
        <w:t xml:space="preserve">, </w:t>
      </w:r>
      <w:r w:rsidRPr="00780702">
        <w:rPr>
          <w:rFonts w:ascii="Book Antiqua" w:hAnsi="Book Antiqua"/>
        </w:rPr>
        <w:t xml:space="preserve">2015 divided the study group into LLD </w:t>
      </w:r>
      <w:r w:rsidRPr="00780702">
        <w:rPr>
          <w:rFonts w:ascii="Book Antiqua" w:eastAsia="宋体" w:hAnsi="Book Antiqua"/>
        </w:rPr>
        <w:t xml:space="preserve">≤ </w:t>
      </w:r>
      <w:r w:rsidRPr="00780702">
        <w:rPr>
          <w:rFonts w:ascii="Book Antiqua" w:hAnsi="Book Antiqua"/>
        </w:rPr>
        <w:t xml:space="preserve">15 mm </w:t>
      </w:r>
      <w:r w:rsidRPr="00780702">
        <w:rPr>
          <w:rFonts w:ascii="Book Antiqua" w:hAnsi="Book Antiqua"/>
          <w:i/>
          <w:iCs/>
        </w:rPr>
        <w:t>vs</w:t>
      </w:r>
      <w:r w:rsidRPr="00780702">
        <w:rPr>
          <w:rFonts w:ascii="Book Antiqua" w:hAnsi="Book Antiqua"/>
        </w:rPr>
        <w:t xml:space="preserve"> &gt; 15 mm and then compared. </w:t>
      </w:r>
      <w:r w:rsidR="00FD1B75" w:rsidRPr="00780702">
        <w:rPr>
          <w:rFonts w:ascii="Book Antiqua" w:hAnsi="Book Antiqua"/>
        </w:rPr>
        <w:t xml:space="preserve">OA: </w:t>
      </w:r>
      <w:r w:rsidRPr="00780702">
        <w:rPr>
          <w:rFonts w:ascii="Book Antiqua" w:hAnsi="Book Antiqua"/>
        </w:rPr>
        <w:t>O</w:t>
      </w:r>
      <w:r w:rsidR="00FD1B75" w:rsidRPr="00780702">
        <w:rPr>
          <w:rFonts w:ascii="Book Antiqua" w:hAnsi="Book Antiqua"/>
        </w:rPr>
        <w:t>steoarthritis</w:t>
      </w:r>
      <w:r w:rsidRPr="00780702">
        <w:rPr>
          <w:rFonts w:ascii="Book Antiqua" w:hAnsi="Book Antiqua"/>
        </w:rPr>
        <w:t>;</w:t>
      </w:r>
      <w:r w:rsidR="00FD1B75" w:rsidRPr="00780702">
        <w:rPr>
          <w:rFonts w:ascii="Book Antiqua" w:hAnsi="Book Antiqua"/>
        </w:rPr>
        <w:t xml:space="preserve"> UL: </w:t>
      </w:r>
      <w:r w:rsidRPr="00780702">
        <w:rPr>
          <w:rFonts w:ascii="Book Antiqua" w:hAnsi="Book Antiqua"/>
        </w:rPr>
        <w:t>U</w:t>
      </w:r>
      <w:r w:rsidR="00FD1B75" w:rsidRPr="00780702">
        <w:rPr>
          <w:rFonts w:ascii="Book Antiqua" w:hAnsi="Book Antiqua"/>
        </w:rPr>
        <w:t>nilateral</w:t>
      </w:r>
      <w:r w:rsidRPr="00780702">
        <w:rPr>
          <w:rFonts w:ascii="Book Antiqua" w:hAnsi="Book Antiqua"/>
        </w:rPr>
        <w:t>;</w:t>
      </w:r>
      <w:r w:rsidR="00FD1B75" w:rsidRPr="00780702">
        <w:rPr>
          <w:rFonts w:ascii="Book Antiqua" w:hAnsi="Book Antiqua"/>
        </w:rPr>
        <w:t xml:space="preserve"> BL: </w:t>
      </w:r>
      <w:r w:rsidRPr="00780702">
        <w:rPr>
          <w:rFonts w:ascii="Book Antiqua" w:hAnsi="Book Antiqua"/>
        </w:rPr>
        <w:t>B</w:t>
      </w:r>
      <w:r w:rsidR="00FD1B75" w:rsidRPr="00780702">
        <w:rPr>
          <w:rFonts w:ascii="Book Antiqua" w:hAnsi="Book Antiqua"/>
        </w:rPr>
        <w:t>ilateral</w:t>
      </w:r>
      <w:r w:rsidRPr="00780702">
        <w:rPr>
          <w:rFonts w:ascii="Book Antiqua" w:hAnsi="Book Antiqua"/>
        </w:rPr>
        <w:t>;</w:t>
      </w:r>
      <w:r w:rsidR="00FD1B75" w:rsidRPr="00780702">
        <w:rPr>
          <w:rFonts w:ascii="Book Antiqua" w:hAnsi="Book Antiqua"/>
        </w:rPr>
        <w:t xml:space="preserve"> M: Male</w:t>
      </w:r>
      <w:r w:rsidRPr="00780702">
        <w:rPr>
          <w:rFonts w:ascii="Book Antiqua" w:hAnsi="Book Antiqua"/>
        </w:rPr>
        <w:t>;</w:t>
      </w:r>
      <w:r w:rsidR="00FD1B75" w:rsidRPr="00780702">
        <w:rPr>
          <w:rFonts w:ascii="Book Antiqua" w:hAnsi="Book Antiqua"/>
        </w:rPr>
        <w:t xml:space="preserve"> F: </w:t>
      </w:r>
      <w:r w:rsidRPr="00780702">
        <w:rPr>
          <w:rFonts w:ascii="Book Antiqua" w:hAnsi="Book Antiqua"/>
        </w:rPr>
        <w:t>F</w:t>
      </w:r>
      <w:r w:rsidR="00FD1B75" w:rsidRPr="00780702">
        <w:rPr>
          <w:rFonts w:ascii="Book Antiqua" w:hAnsi="Book Antiqua"/>
        </w:rPr>
        <w:t>emale</w:t>
      </w:r>
      <w:r w:rsidRPr="00780702">
        <w:rPr>
          <w:rFonts w:ascii="Book Antiqua" w:hAnsi="Book Antiqua"/>
        </w:rPr>
        <w:t>;</w:t>
      </w:r>
      <w:r w:rsidR="00FD1B75" w:rsidRPr="00780702">
        <w:rPr>
          <w:rFonts w:ascii="Book Antiqua" w:hAnsi="Book Antiqua"/>
        </w:rPr>
        <w:t xml:space="preserve"> BMI: </w:t>
      </w:r>
      <w:r w:rsidRPr="00780702">
        <w:rPr>
          <w:rFonts w:ascii="Book Antiqua" w:hAnsi="Book Antiqua"/>
        </w:rPr>
        <w:t>B</w:t>
      </w:r>
      <w:r w:rsidR="00FD1B75" w:rsidRPr="00780702">
        <w:rPr>
          <w:rFonts w:ascii="Book Antiqua" w:hAnsi="Book Antiqua"/>
        </w:rPr>
        <w:t>ody mass index</w:t>
      </w:r>
      <w:r w:rsidRPr="00780702">
        <w:rPr>
          <w:rFonts w:ascii="Book Antiqua" w:hAnsi="Book Antiqua"/>
        </w:rPr>
        <w:t>;</w:t>
      </w:r>
      <w:r w:rsidR="00FD1B75" w:rsidRPr="00780702">
        <w:rPr>
          <w:rFonts w:ascii="Book Antiqua" w:hAnsi="Book Antiqua"/>
        </w:rPr>
        <w:t xml:space="preserve"> LLD: </w:t>
      </w:r>
      <w:r w:rsidRPr="00780702">
        <w:rPr>
          <w:rFonts w:ascii="Book Antiqua" w:hAnsi="Book Antiqua"/>
        </w:rPr>
        <w:t>L</w:t>
      </w:r>
      <w:r w:rsidR="00FD1B75" w:rsidRPr="00780702">
        <w:rPr>
          <w:rFonts w:ascii="Book Antiqua" w:hAnsi="Book Antiqua"/>
        </w:rPr>
        <w:t>imb length discrepancy</w:t>
      </w:r>
      <w:r w:rsidRPr="00780702">
        <w:rPr>
          <w:rFonts w:ascii="Book Antiqua" w:hAnsi="Book Antiqua"/>
        </w:rPr>
        <w:t>;</w:t>
      </w:r>
      <w:r w:rsidR="00FD1B75" w:rsidRPr="00780702">
        <w:rPr>
          <w:rFonts w:ascii="Book Antiqua" w:hAnsi="Book Antiqua"/>
        </w:rPr>
        <w:t xml:space="preserve"> CR: Cruciate retaining</w:t>
      </w:r>
      <w:r w:rsidRPr="00780702">
        <w:rPr>
          <w:rFonts w:ascii="Book Antiqua" w:hAnsi="Book Antiqua"/>
        </w:rPr>
        <w:t>;</w:t>
      </w:r>
      <w:r w:rsidR="00FD1B75" w:rsidRPr="00780702">
        <w:rPr>
          <w:rFonts w:ascii="Book Antiqua" w:hAnsi="Book Antiqua"/>
        </w:rPr>
        <w:t xml:space="preserve"> PS: </w:t>
      </w:r>
      <w:r w:rsidRPr="00780702">
        <w:rPr>
          <w:rFonts w:ascii="Book Antiqua" w:hAnsi="Book Antiqua"/>
        </w:rPr>
        <w:t>P</w:t>
      </w:r>
      <w:r w:rsidR="00FD1B75" w:rsidRPr="00780702">
        <w:rPr>
          <w:rFonts w:ascii="Book Antiqua" w:hAnsi="Book Antiqua"/>
        </w:rPr>
        <w:t>osterior stabilized</w:t>
      </w:r>
      <w:r w:rsidR="003A1CFF" w:rsidRPr="00780702">
        <w:rPr>
          <w:rFonts w:ascii="Book Antiqua" w:hAnsi="Book Antiqua"/>
        </w:rPr>
        <w:t xml:space="preserve">; KSS: Knee </w:t>
      </w:r>
      <w:r w:rsidR="00892933" w:rsidRPr="00780702">
        <w:rPr>
          <w:rFonts w:ascii="Book Antiqua" w:hAnsi="Book Antiqua"/>
        </w:rPr>
        <w:t>s</w:t>
      </w:r>
      <w:r w:rsidR="003A1CFF" w:rsidRPr="00780702">
        <w:rPr>
          <w:rFonts w:ascii="Book Antiqua" w:hAnsi="Book Antiqua"/>
        </w:rPr>
        <w:t xml:space="preserve">ociety </w:t>
      </w:r>
      <w:r w:rsidR="00892933" w:rsidRPr="00780702">
        <w:rPr>
          <w:rFonts w:ascii="Book Antiqua" w:hAnsi="Book Antiqua"/>
        </w:rPr>
        <w:t>s</w:t>
      </w:r>
      <w:r w:rsidR="003A1CFF" w:rsidRPr="00780702">
        <w:rPr>
          <w:rFonts w:ascii="Book Antiqua" w:hAnsi="Book Antiqua"/>
        </w:rPr>
        <w:t>core</w:t>
      </w:r>
      <w:r w:rsidR="00F921E1" w:rsidRPr="00780702">
        <w:rPr>
          <w:rFonts w:ascii="Book Antiqua" w:hAnsi="Book Antiqua"/>
        </w:rPr>
        <w:t xml:space="preserve">; </w:t>
      </w:r>
      <w:r w:rsidR="00F921E1" w:rsidRPr="00780702">
        <w:rPr>
          <w:rFonts w:ascii="Book Antiqua" w:hAnsi="Book Antiqua"/>
          <w:bCs/>
          <w:lang w:eastAsia="zh-CN"/>
        </w:rPr>
        <w:t xml:space="preserve">TKA: </w:t>
      </w:r>
      <w:r w:rsidR="00F921E1" w:rsidRPr="00780702">
        <w:rPr>
          <w:rFonts w:ascii="Book Antiqua" w:eastAsia="Book Antiqua" w:hAnsi="Book Antiqua" w:cs="Book Antiqua"/>
          <w:color w:val="000000"/>
        </w:rPr>
        <w:t>Total knee arthroplasty</w:t>
      </w:r>
      <w:r w:rsidR="00C74340" w:rsidRPr="00780702">
        <w:rPr>
          <w:rFonts w:ascii="Book Antiqua" w:hAnsi="Book Antiqua"/>
          <w:bCs/>
          <w:lang w:eastAsia="zh-CN"/>
        </w:rPr>
        <w:t xml:space="preserve">; </w:t>
      </w:r>
      <w:r w:rsidR="00C74340" w:rsidRPr="00780702">
        <w:rPr>
          <w:rFonts w:ascii="Book Antiqua" w:eastAsia="Book Antiqua" w:hAnsi="Book Antiqua" w:cs="Book Antiqua"/>
          <w:color w:val="000000"/>
        </w:rPr>
        <w:t>HKA: Hip—knee—ankle</w:t>
      </w:r>
      <w:r w:rsidR="00E53B72" w:rsidRPr="00780702">
        <w:rPr>
          <w:rFonts w:ascii="Book Antiqua" w:eastAsia="Book Antiqua" w:hAnsi="Book Antiqua" w:cs="Book Antiqua"/>
          <w:color w:val="000000"/>
        </w:rPr>
        <w:t xml:space="preserve"> </w:t>
      </w:r>
      <w:r w:rsidR="00C74340" w:rsidRPr="00780702">
        <w:rPr>
          <w:rFonts w:ascii="Book Antiqua" w:eastAsia="Book Antiqua" w:hAnsi="Book Antiqua" w:cs="Book Antiqua"/>
          <w:color w:val="000000"/>
        </w:rPr>
        <w:t>angle.</w:t>
      </w:r>
    </w:p>
    <w:p w14:paraId="414350AE" w14:textId="5DFECD61" w:rsidR="00FD1B75" w:rsidRPr="00780702" w:rsidRDefault="00454D5E" w:rsidP="007500F9">
      <w:pPr>
        <w:spacing w:line="360" w:lineRule="auto"/>
        <w:jc w:val="both"/>
        <w:rPr>
          <w:rFonts w:ascii="Book Antiqua" w:hAnsi="Book Antiqua"/>
          <w:b/>
          <w:bCs/>
        </w:rPr>
      </w:pPr>
      <w:r w:rsidRPr="00780702">
        <w:rPr>
          <w:rFonts w:ascii="Book Antiqua" w:hAnsi="Book Antiqua"/>
        </w:rPr>
        <w:br w:type="page"/>
      </w:r>
      <w:r w:rsidR="00FD1B75" w:rsidRPr="00780702">
        <w:rPr>
          <w:rFonts w:ascii="Book Antiqua" w:hAnsi="Book Antiqua"/>
          <w:b/>
          <w:bCs/>
        </w:rPr>
        <w:lastRenderedPageBreak/>
        <w:t>Table 3 Limb lengthening/</w:t>
      </w:r>
      <w:r w:rsidR="00F921E1" w:rsidRPr="00780702">
        <w:rPr>
          <w:rFonts w:ascii="Book Antiqua" w:hAnsi="Book Antiqua"/>
          <w:b/>
          <w:bCs/>
        </w:rPr>
        <w:t>limb length discrepancy</w:t>
      </w:r>
      <w:r w:rsidR="00FD1B75" w:rsidRPr="00780702">
        <w:rPr>
          <w:rFonts w:ascii="Book Antiqua" w:hAnsi="Book Antiqua"/>
          <w:b/>
          <w:bCs/>
        </w:rPr>
        <w:t xml:space="preserve"> after </w:t>
      </w:r>
      <w:r w:rsidR="00B34F76" w:rsidRPr="00780702">
        <w:rPr>
          <w:rFonts w:ascii="Book Antiqua" w:eastAsia="Book Antiqua" w:hAnsi="Book Antiqua" w:cs="Book Antiqua"/>
          <w:b/>
          <w:bCs/>
          <w:color w:val="000000"/>
        </w:rPr>
        <w:t>total knee arthroplasty</w:t>
      </w:r>
      <w:r w:rsidR="00FD1B75" w:rsidRPr="00780702">
        <w:rPr>
          <w:rFonts w:ascii="Book Antiqua" w:hAnsi="Book Antiqua"/>
          <w:b/>
          <w:bCs/>
        </w:rPr>
        <w:t xml:space="preserve"> surgery</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6"/>
        <w:gridCol w:w="853"/>
        <w:gridCol w:w="958"/>
        <w:gridCol w:w="1328"/>
        <w:gridCol w:w="799"/>
        <w:gridCol w:w="1043"/>
        <w:gridCol w:w="2101"/>
        <w:gridCol w:w="1541"/>
        <w:gridCol w:w="1276"/>
        <w:gridCol w:w="1665"/>
      </w:tblGrid>
      <w:tr w:rsidR="009D11A0" w:rsidRPr="00780702" w14:paraId="228B2B54" w14:textId="77777777" w:rsidTr="00F84D6E">
        <w:trPr>
          <w:trHeight w:val="235"/>
        </w:trPr>
        <w:tc>
          <w:tcPr>
            <w:tcW w:w="0" w:type="auto"/>
            <w:vMerge w:val="restart"/>
            <w:tcBorders>
              <w:top w:val="single" w:sz="4" w:space="0" w:color="auto"/>
              <w:bottom w:val="single" w:sz="4" w:space="0" w:color="auto"/>
            </w:tcBorders>
          </w:tcPr>
          <w:p w14:paraId="4E7AF2C9" w14:textId="055B762B" w:rsidR="00FD1B75" w:rsidRPr="00780702" w:rsidRDefault="000437D7"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Ref.</w:t>
            </w:r>
          </w:p>
          <w:p w14:paraId="5DC0DF1C" w14:textId="77777777" w:rsidR="00FD1B75" w:rsidRPr="00780702" w:rsidRDefault="00FD1B75" w:rsidP="007500F9">
            <w:pPr>
              <w:pStyle w:val="a8"/>
              <w:spacing w:line="360" w:lineRule="auto"/>
              <w:jc w:val="both"/>
              <w:rPr>
                <w:rFonts w:ascii="Book Antiqua" w:hAnsi="Book Antiqua" w:cs="Times New Roman"/>
                <w:b/>
                <w:bCs/>
                <w:sz w:val="24"/>
                <w:szCs w:val="24"/>
              </w:rPr>
            </w:pPr>
          </w:p>
        </w:tc>
        <w:tc>
          <w:tcPr>
            <w:tcW w:w="0" w:type="auto"/>
            <w:gridSpan w:val="3"/>
            <w:tcBorders>
              <w:top w:val="single" w:sz="4" w:space="0" w:color="auto"/>
              <w:bottom w:val="single" w:sz="4" w:space="0" w:color="auto"/>
            </w:tcBorders>
          </w:tcPr>
          <w:p w14:paraId="4B3C2A0F" w14:textId="77777777" w:rsidR="00FD1B75" w:rsidRPr="00780702" w:rsidRDefault="00FD1B75" w:rsidP="007500F9">
            <w:pPr>
              <w:pStyle w:val="a8"/>
              <w:spacing w:line="360" w:lineRule="auto"/>
              <w:jc w:val="both"/>
              <w:rPr>
                <w:rFonts w:ascii="Book Antiqua" w:hAnsi="Book Antiqua" w:cs="Times New Roman"/>
                <w:b/>
                <w:bCs/>
                <w:sz w:val="24"/>
                <w:szCs w:val="24"/>
                <w:highlight w:val="yellow"/>
              </w:rPr>
            </w:pPr>
            <w:r w:rsidRPr="00780702">
              <w:rPr>
                <w:rFonts w:ascii="Book Antiqua" w:hAnsi="Book Antiqua" w:cs="Times New Roman"/>
                <w:b/>
                <w:bCs/>
                <w:sz w:val="24"/>
                <w:szCs w:val="24"/>
              </w:rPr>
              <w:t>Deformity (degree)</w:t>
            </w:r>
          </w:p>
        </w:tc>
        <w:tc>
          <w:tcPr>
            <w:tcW w:w="0" w:type="auto"/>
            <w:vMerge w:val="restart"/>
            <w:tcBorders>
              <w:top w:val="single" w:sz="4" w:space="0" w:color="auto"/>
              <w:bottom w:val="single" w:sz="4" w:space="0" w:color="auto"/>
            </w:tcBorders>
          </w:tcPr>
          <w:p w14:paraId="5E266913" w14:textId="77777777" w:rsidR="00FD1B75" w:rsidRPr="00780702" w:rsidRDefault="00FD1B75" w:rsidP="007500F9">
            <w:pPr>
              <w:pStyle w:val="a8"/>
              <w:spacing w:line="360" w:lineRule="auto"/>
              <w:jc w:val="both"/>
              <w:rPr>
                <w:rFonts w:ascii="Book Antiqua" w:hAnsi="Book Antiqua" w:cs="Times New Roman"/>
                <w:b/>
                <w:bCs/>
                <w:sz w:val="24"/>
                <w:szCs w:val="24"/>
                <w:highlight w:val="yellow"/>
              </w:rPr>
            </w:pPr>
            <w:r w:rsidRPr="00780702">
              <w:rPr>
                <w:rFonts w:ascii="Book Antiqua" w:hAnsi="Book Antiqua" w:cs="Times New Roman"/>
                <w:b/>
                <w:bCs/>
                <w:sz w:val="24"/>
                <w:szCs w:val="24"/>
              </w:rPr>
              <w:t>Pre-op LLD (mm)</w:t>
            </w:r>
          </w:p>
        </w:tc>
        <w:tc>
          <w:tcPr>
            <w:tcW w:w="0" w:type="auto"/>
            <w:vMerge w:val="restart"/>
            <w:tcBorders>
              <w:top w:val="single" w:sz="4" w:space="0" w:color="auto"/>
              <w:bottom w:val="single" w:sz="4" w:space="0" w:color="auto"/>
            </w:tcBorders>
          </w:tcPr>
          <w:p w14:paraId="0299DFC3" w14:textId="77777777" w:rsidR="00FD1B75" w:rsidRPr="00780702" w:rsidRDefault="00FD1B75" w:rsidP="007500F9">
            <w:pPr>
              <w:pStyle w:val="a8"/>
              <w:spacing w:line="360" w:lineRule="auto"/>
              <w:jc w:val="both"/>
              <w:rPr>
                <w:rFonts w:ascii="Book Antiqua" w:hAnsi="Book Antiqua" w:cs="Times New Roman"/>
                <w:b/>
                <w:bCs/>
                <w:sz w:val="24"/>
                <w:szCs w:val="24"/>
                <w:highlight w:val="yellow"/>
              </w:rPr>
            </w:pPr>
            <w:r w:rsidRPr="00780702">
              <w:rPr>
                <w:rFonts w:ascii="Book Antiqua" w:hAnsi="Book Antiqua" w:cs="Times New Roman"/>
                <w:b/>
                <w:bCs/>
                <w:sz w:val="24"/>
                <w:szCs w:val="24"/>
              </w:rPr>
              <w:t>Postop LLD (mm)</w:t>
            </w:r>
          </w:p>
        </w:tc>
        <w:tc>
          <w:tcPr>
            <w:tcW w:w="0" w:type="auto"/>
            <w:vMerge w:val="restart"/>
            <w:tcBorders>
              <w:top w:val="single" w:sz="4" w:space="0" w:color="auto"/>
              <w:bottom w:val="single" w:sz="4" w:space="0" w:color="auto"/>
            </w:tcBorders>
          </w:tcPr>
          <w:p w14:paraId="6429F7DB"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 of patients with limb lengthening/LLD</w:t>
            </w:r>
          </w:p>
        </w:tc>
        <w:tc>
          <w:tcPr>
            <w:tcW w:w="0" w:type="auto"/>
            <w:vMerge w:val="restart"/>
            <w:tcBorders>
              <w:top w:val="single" w:sz="4" w:space="0" w:color="auto"/>
              <w:bottom w:val="single" w:sz="4" w:space="0" w:color="auto"/>
            </w:tcBorders>
          </w:tcPr>
          <w:p w14:paraId="3916795C"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Limb lengthening (mm)</w:t>
            </w:r>
          </w:p>
        </w:tc>
        <w:tc>
          <w:tcPr>
            <w:tcW w:w="0" w:type="auto"/>
            <w:vMerge w:val="restart"/>
            <w:tcBorders>
              <w:top w:val="single" w:sz="4" w:space="0" w:color="auto"/>
              <w:bottom w:val="single" w:sz="4" w:space="0" w:color="auto"/>
            </w:tcBorders>
          </w:tcPr>
          <w:p w14:paraId="2E3A7F03"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 of patients with perceived postop LLD</w:t>
            </w:r>
          </w:p>
        </w:tc>
        <w:tc>
          <w:tcPr>
            <w:tcW w:w="0" w:type="auto"/>
            <w:vMerge w:val="restart"/>
            <w:tcBorders>
              <w:top w:val="single" w:sz="4" w:space="0" w:color="auto"/>
              <w:bottom w:val="single" w:sz="4" w:space="0" w:color="auto"/>
            </w:tcBorders>
          </w:tcPr>
          <w:p w14:paraId="15275F99" w14:textId="211EA492"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Factor affecting radiographic LLD/remarks</w:t>
            </w:r>
          </w:p>
        </w:tc>
      </w:tr>
      <w:tr w:rsidR="00121720" w:rsidRPr="00780702" w14:paraId="6133B3A0" w14:textId="77777777" w:rsidTr="00F84D6E">
        <w:trPr>
          <w:trHeight w:val="448"/>
        </w:trPr>
        <w:tc>
          <w:tcPr>
            <w:tcW w:w="0" w:type="auto"/>
            <w:vMerge/>
            <w:tcBorders>
              <w:top w:val="single" w:sz="4" w:space="0" w:color="auto"/>
              <w:bottom w:val="single" w:sz="4" w:space="0" w:color="auto"/>
            </w:tcBorders>
          </w:tcPr>
          <w:p w14:paraId="5009F893"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Borders>
              <w:top w:val="single" w:sz="4" w:space="0" w:color="auto"/>
              <w:bottom w:val="single" w:sz="4" w:space="0" w:color="auto"/>
            </w:tcBorders>
          </w:tcPr>
          <w:p w14:paraId="29920F0C" w14:textId="2F981ACE"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Preop (</w:t>
            </w:r>
            <w:r w:rsidR="00313F96" w:rsidRPr="00780702">
              <w:rPr>
                <w:rFonts w:ascii="Book Antiqua" w:hAnsi="Book Antiqua" w:cs="Times New Roman"/>
                <w:b/>
                <w:bCs/>
                <w:sz w:val="24"/>
                <w:szCs w:val="24"/>
                <w:vertAlign w:val="superscript"/>
              </w:rPr>
              <w:t>o</w:t>
            </w:r>
            <w:r w:rsidRPr="00780702">
              <w:rPr>
                <w:rFonts w:ascii="Book Antiqua" w:hAnsi="Book Antiqua" w:cs="Times New Roman"/>
                <w:b/>
                <w:bCs/>
                <w:sz w:val="24"/>
                <w:szCs w:val="24"/>
              </w:rPr>
              <w:t>)</w:t>
            </w:r>
          </w:p>
        </w:tc>
        <w:tc>
          <w:tcPr>
            <w:tcW w:w="0" w:type="auto"/>
            <w:tcBorders>
              <w:top w:val="single" w:sz="4" w:space="0" w:color="auto"/>
              <w:bottom w:val="single" w:sz="4" w:space="0" w:color="auto"/>
            </w:tcBorders>
          </w:tcPr>
          <w:p w14:paraId="63580B8F" w14:textId="4A0020D5"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Postop (</w:t>
            </w:r>
            <w:r w:rsidR="00313F96" w:rsidRPr="00780702">
              <w:rPr>
                <w:rFonts w:ascii="Book Antiqua" w:hAnsi="Book Antiqua" w:cs="Times New Roman"/>
                <w:b/>
                <w:bCs/>
                <w:sz w:val="24"/>
                <w:szCs w:val="24"/>
                <w:vertAlign w:val="superscript"/>
              </w:rPr>
              <w:t>o</w:t>
            </w:r>
            <w:r w:rsidRPr="00780702">
              <w:rPr>
                <w:rFonts w:ascii="Book Antiqua" w:hAnsi="Book Antiqua" w:cs="Times New Roman"/>
                <w:b/>
                <w:bCs/>
                <w:sz w:val="24"/>
                <w:szCs w:val="24"/>
              </w:rPr>
              <w:t>)</w:t>
            </w:r>
          </w:p>
        </w:tc>
        <w:tc>
          <w:tcPr>
            <w:tcW w:w="0" w:type="auto"/>
            <w:tcBorders>
              <w:top w:val="single" w:sz="4" w:space="0" w:color="auto"/>
              <w:bottom w:val="single" w:sz="4" w:space="0" w:color="auto"/>
            </w:tcBorders>
          </w:tcPr>
          <w:p w14:paraId="4698B4D1" w14:textId="58DFF6FC"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Change in alignment</w:t>
            </w:r>
            <w:r w:rsidR="00283C77" w:rsidRPr="00780702">
              <w:rPr>
                <w:rFonts w:ascii="Book Antiqua" w:hAnsi="Book Antiqua" w:cs="Times New Roman"/>
                <w:b/>
                <w:bCs/>
                <w:sz w:val="24"/>
                <w:szCs w:val="24"/>
                <w:lang w:eastAsia="zh-CN"/>
              </w:rPr>
              <w:t xml:space="preserve"> </w:t>
            </w:r>
            <w:r w:rsidRPr="00780702">
              <w:rPr>
                <w:rFonts w:ascii="Book Antiqua" w:hAnsi="Book Antiqua" w:cs="Times New Roman"/>
                <w:b/>
                <w:bCs/>
                <w:sz w:val="24"/>
                <w:szCs w:val="24"/>
              </w:rPr>
              <w:t>(</w:t>
            </w:r>
            <w:r w:rsidR="00283C77" w:rsidRPr="00780702">
              <w:rPr>
                <w:rFonts w:ascii="Book Antiqua" w:hAnsi="Book Antiqua" w:cs="Times New Roman"/>
                <w:b/>
                <w:bCs/>
                <w:sz w:val="24"/>
                <w:szCs w:val="24"/>
                <w:vertAlign w:val="superscript"/>
              </w:rPr>
              <w:t>o</w:t>
            </w:r>
            <w:r w:rsidRPr="00780702">
              <w:rPr>
                <w:rFonts w:ascii="Book Antiqua" w:hAnsi="Book Antiqua" w:cs="Times New Roman"/>
                <w:b/>
                <w:bCs/>
                <w:sz w:val="24"/>
                <w:szCs w:val="24"/>
              </w:rPr>
              <w:t>)</w:t>
            </w:r>
          </w:p>
        </w:tc>
        <w:tc>
          <w:tcPr>
            <w:tcW w:w="0" w:type="auto"/>
            <w:vMerge/>
            <w:tcBorders>
              <w:top w:val="single" w:sz="4" w:space="0" w:color="auto"/>
              <w:bottom w:val="single" w:sz="4" w:space="0" w:color="auto"/>
            </w:tcBorders>
          </w:tcPr>
          <w:p w14:paraId="6B5D8CB1" w14:textId="77777777" w:rsidR="00FD1B75" w:rsidRPr="00780702" w:rsidRDefault="00FD1B75" w:rsidP="007500F9">
            <w:pPr>
              <w:pStyle w:val="a8"/>
              <w:spacing w:line="360" w:lineRule="auto"/>
              <w:jc w:val="both"/>
              <w:rPr>
                <w:rFonts w:ascii="Book Antiqua" w:hAnsi="Book Antiqua" w:cs="Times New Roman"/>
                <w:sz w:val="24"/>
                <w:szCs w:val="24"/>
                <w:highlight w:val="yellow"/>
              </w:rPr>
            </w:pPr>
          </w:p>
        </w:tc>
        <w:tc>
          <w:tcPr>
            <w:tcW w:w="0" w:type="auto"/>
            <w:vMerge/>
            <w:tcBorders>
              <w:top w:val="single" w:sz="4" w:space="0" w:color="auto"/>
              <w:bottom w:val="single" w:sz="4" w:space="0" w:color="auto"/>
            </w:tcBorders>
          </w:tcPr>
          <w:p w14:paraId="7EEB492C" w14:textId="77777777" w:rsidR="00FD1B75" w:rsidRPr="00780702" w:rsidRDefault="00FD1B75" w:rsidP="007500F9">
            <w:pPr>
              <w:pStyle w:val="a8"/>
              <w:spacing w:line="360" w:lineRule="auto"/>
              <w:jc w:val="both"/>
              <w:rPr>
                <w:rFonts w:ascii="Book Antiqua" w:hAnsi="Book Antiqua" w:cs="Times New Roman"/>
                <w:sz w:val="24"/>
                <w:szCs w:val="24"/>
                <w:highlight w:val="yellow"/>
              </w:rPr>
            </w:pPr>
          </w:p>
        </w:tc>
        <w:tc>
          <w:tcPr>
            <w:tcW w:w="0" w:type="auto"/>
            <w:vMerge/>
            <w:tcBorders>
              <w:top w:val="single" w:sz="4" w:space="0" w:color="auto"/>
              <w:bottom w:val="single" w:sz="4" w:space="0" w:color="auto"/>
            </w:tcBorders>
          </w:tcPr>
          <w:p w14:paraId="23632C53"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vMerge/>
            <w:tcBorders>
              <w:top w:val="single" w:sz="4" w:space="0" w:color="auto"/>
              <w:bottom w:val="single" w:sz="4" w:space="0" w:color="auto"/>
            </w:tcBorders>
          </w:tcPr>
          <w:p w14:paraId="2EA83210"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vMerge/>
            <w:tcBorders>
              <w:top w:val="single" w:sz="4" w:space="0" w:color="auto"/>
              <w:bottom w:val="single" w:sz="4" w:space="0" w:color="auto"/>
            </w:tcBorders>
          </w:tcPr>
          <w:p w14:paraId="0595555A"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vMerge/>
            <w:tcBorders>
              <w:top w:val="single" w:sz="4" w:space="0" w:color="auto"/>
              <w:bottom w:val="single" w:sz="4" w:space="0" w:color="auto"/>
            </w:tcBorders>
          </w:tcPr>
          <w:p w14:paraId="4CF80063" w14:textId="77777777" w:rsidR="00FD1B75" w:rsidRPr="00780702" w:rsidRDefault="00FD1B75" w:rsidP="007500F9">
            <w:pPr>
              <w:pStyle w:val="a8"/>
              <w:spacing w:line="360" w:lineRule="auto"/>
              <w:jc w:val="both"/>
              <w:rPr>
                <w:rFonts w:ascii="Book Antiqua" w:hAnsi="Book Antiqua" w:cs="Times New Roman"/>
                <w:sz w:val="24"/>
                <w:szCs w:val="24"/>
              </w:rPr>
            </w:pPr>
          </w:p>
        </w:tc>
      </w:tr>
      <w:tr w:rsidR="00121720" w:rsidRPr="00780702" w14:paraId="4372463A" w14:textId="77777777" w:rsidTr="00F84D6E">
        <w:trPr>
          <w:trHeight w:val="298"/>
        </w:trPr>
        <w:tc>
          <w:tcPr>
            <w:tcW w:w="0" w:type="auto"/>
            <w:vMerge w:val="restart"/>
            <w:tcBorders>
              <w:top w:val="single" w:sz="4" w:space="0" w:color="auto"/>
            </w:tcBorders>
          </w:tcPr>
          <w:p w14:paraId="177EDCEA" w14:textId="22440955" w:rsidR="00FD1B75" w:rsidRPr="00780702" w:rsidRDefault="00D256F2"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Vaidya </w:t>
            </w:r>
            <w:r w:rsidRPr="00780702">
              <w:rPr>
                <w:rFonts w:ascii="Book Antiqua" w:hAnsi="Book Antiqua" w:cs="Times New Roman"/>
                <w:i/>
                <w:iCs/>
                <w:sz w:val="24"/>
                <w:szCs w:val="24"/>
              </w:rPr>
              <w:t>et al</w:t>
            </w:r>
            <w:r w:rsidRPr="00780702">
              <w:rPr>
                <w:rFonts w:ascii="Book Antiqua" w:hAnsi="Book Antiqua" w:cs="Times New Roman"/>
                <w:sz w:val="24"/>
                <w:szCs w:val="24"/>
                <w:vertAlign w:val="superscript"/>
              </w:rPr>
              <w:t>[11]</w:t>
            </w:r>
            <w:r w:rsidRPr="00780702">
              <w:rPr>
                <w:rFonts w:ascii="Book Antiqua" w:hAnsi="Book Antiqua" w:cs="Times New Roman"/>
                <w:sz w:val="24"/>
                <w:szCs w:val="24"/>
              </w:rPr>
              <w:t>, 2010</w:t>
            </w:r>
          </w:p>
        </w:tc>
        <w:tc>
          <w:tcPr>
            <w:tcW w:w="0" w:type="auto"/>
            <w:tcBorders>
              <w:top w:val="single" w:sz="4" w:space="0" w:color="auto"/>
            </w:tcBorders>
          </w:tcPr>
          <w:p w14:paraId="78EDC409"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Borders>
              <w:top w:val="single" w:sz="4" w:space="0" w:color="auto"/>
            </w:tcBorders>
          </w:tcPr>
          <w:p w14:paraId="548694F7"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Borders>
              <w:top w:val="single" w:sz="4" w:space="0" w:color="auto"/>
            </w:tcBorders>
          </w:tcPr>
          <w:p w14:paraId="4A0D9FC5" w14:textId="77777777" w:rsidR="00FD1B75" w:rsidRPr="00780702" w:rsidRDefault="00FD1B75" w:rsidP="007500F9">
            <w:pPr>
              <w:pStyle w:val="a8"/>
              <w:spacing w:line="360" w:lineRule="auto"/>
              <w:jc w:val="both"/>
              <w:rPr>
                <w:rFonts w:ascii="Book Antiqua" w:hAnsi="Book Antiqua" w:cs="Times New Roman"/>
                <w:sz w:val="24"/>
                <w:szCs w:val="24"/>
                <w:highlight w:val="yellow"/>
              </w:rPr>
            </w:pPr>
          </w:p>
        </w:tc>
        <w:tc>
          <w:tcPr>
            <w:tcW w:w="0" w:type="auto"/>
            <w:tcBorders>
              <w:top w:val="single" w:sz="4" w:space="0" w:color="auto"/>
            </w:tcBorders>
          </w:tcPr>
          <w:p w14:paraId="07B732D2"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Borders>
              <w:top w:val="single" w:sz="4" w:space="0" w:color="auto"/>
            </w:tcBorders>
          </w:tcPr>
          <w:p w14:paraId="1A254522" w14:textId="77777777" w:rsidR="00FD1B75" w:rsidRPr="00780702" w:rsidRDefault="00FD1B75" w:rsidP="007500F9">
            <w:pPr>
              <w:pStyle w:val="a8"/>
              <w:spacing w:line="360" w:lineRule="auto"/>
              <w:jc w:val="both"/>
              <w:rPr>
                <w:rFonts w:ascii="Book Antiqua" w:hAnsi="Book Antiqua" w:cs="Times New Roman"/>
                <w:sz w:val="24"/>
                <w:szCs w:val="24"/>
                <w:highlight w:val="yellow"/>
              </w:rPr>
            </w:pPr>
            <w:r w:rsidRPr="00780702">
              <w:rPr>
                <w:rFonts w:ascii="Book Antiqua" w:hAnsi="Book Antiqua" w:cs="Times New Roman"/>
                <w:sz w:val="24"/>
                <w:szCs w:val="24"/>
              </w:rPr>
              <w:t>15.3 ± 2.88</w:t>
            </w:r>
          </w:p>
        </w:tc>
        <w:tc>
          <w:tcPr>
            <w:tcW w:w="0" w:type="auto"/>
            <w:tcBorders>
              <w:top w:val="single" w:sz="4" w:space="0" w:color="auto"/>
            </w:tcBorders>
          </w:tcPr>
          <w:p w14:paraId="22D9EE96" w14:textId="7AA8E0FE"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83.3 (</w:t>
            </w:r>
            <w:r w:rsidR="00313F96" w:rsidRPr="00780702">
              <w:rPr>
                <w:rFonts w:ascii="Book Antiqua" w:hAnsi="Book Antiqua" w:cs="Times New Roman"/>
                <w:sz w:val="24"/>
                <w:szCs w:val="24"/>
              </w:rPr>
              <w:t>≥</w:t>
            </w:r>
            <w:r w:rsidRPr="00780702">
              <w:rPr>
                <w:rFonts w:ascii="Book Antiqua" w:hAnsi="Book Antiqua" w:cs="Times New Roman"/>
                <w:sz w:val="24"/>
                <w:szCs w:val="24"/>
              </w:rPr>
              <w:t xml:space="preserve"> 10</w:t>
            </w:r>
            <w:r w:rsidR="00FB05EF" w:rsidRPr="00780702">
              <w:rPr>
                <w:rFonts w:ascii="Book Antiqua" w:hAnsi="Book Antiqua" w:cs="Times New Roman"/>
                <w:sz w:val="24"/>
                <w:szCs w:val="24"/>
              </w:rPr>
              <w:t xml:space="preserve"> </w:t>
            </w:r>
            <w:r w:rsidRPr="00780702">
              <w:rPr>
                <w:rFonts w:ascii="Book Antiqua" w:hAnsi="Book Antiqua" w:cs="Times New Roman"/>
                <w:sz w:val="24"/>
                <w:szCs w:val="24"/>
              </w:rPr>
              <w:t>mm in all)</w:t>
            </w:r>
          </w:p>
        </w:tc>
        <w:tc>
          <w:tcPr>
            <w:tcW w:w="0" w:type="auto"/>
            <w:tcBorders>
              <w:top w:val="single" w:sz="4" w:space="0" w:color="auto"/>
            </w:tcBorders>
          </w:tcPr>
          <w:p w14:paraId="1DA2C40A"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Borders>
              <w:top w:val="single" w:sz="4" w:space="0" w:color="auto"/>
            </w:tcBorders>
          </w:tcPr>
          <w:p w14:paraId="08477B6B" w14:textId="2C826FF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8 (26.7)</w:t>
            </w:r>
          </w:p>
        </w:tc>
        <w:tc>
          <w:tcPr>
            <w:tcW w:w="0" w:type="auto"/>
            <w:vMerge w:val="restart"/>
            <w:tcBorders>
              <w:top w:val="single" w:sz="4" w:space="0" w:color="auto"/>
            </w:tcBorders>
          </w:tcPr>
          <w:p w14:paraId="39566BCC" w14:textId="56B0B860"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LLD is more common after unilateral TKA than bilateral. LLD of </w:t>
            </w:r>
            <w:r w:rsidR="0065428B" w:rsidRPr="00780702">
              <w:rPr>
                <w:rFonts w:ascii="Book Antiqua" w:hAnsi="Book Antiqua" w:cs="Times New Roman"/>
                <w:sz w:val="24"/>
                <w:szCs w:val="24"/>
              </w:rPr>
              <w:t xml:space="preserve">≥ </w:t>
            </w:r>
            <w:r w:rsidRPr="00780702">
              <w:rPr>
                <w:rFonts w:ascii="Book Antiqua" w:hAnsi="Book Antiqua" w:cs="Times New Roman"/>
                <w:sz w:val="24"/>
                <w:szCs w:val="24"/>
              </w:rPr>
              <w:t>2</w:t>
            </w:r>
            <w:r w:rsidR="0065428B"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cm is perceived by patient after unilateral TKA. LLD affects the functional outcome after UL TKA in BL </w:t>
            </w:r>
            <w:r w:rsidRPr="00780702">
              <w:rPr>
                <w:rFonts w:ascii="Book Antiqua" w:hAnsi="Book Antiqua" w:cs="Times New Roman"/>
                <w:sz w:val="24"/>
                <w:szCs w:val="24"/>
              </w:rPr>
              <w:lastRenderedPageBreak/>
              <w:t>OA knee with varus deformity</w:t>
            </w:r>
          </w:p>
        </w:tc>
      </w:tr>
      <w:tr w:rsidR="00121720" w:rsidRPr="00780702" w14:paraId="2A4FBE7C" w14:textId="77777777" w:rsidTr="00EC25A8">
        <w:trPr>
          <w:trHeight w:val="245"/>
        </w:trPr>
        <w:tc>
          <w:tcPr>
            <w:tcW w:w="0" w:type="auto"/>
            <w:vMerge/>
          </w:tcPr>
          <w:p w14:paraId="11FD061A"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32DFBD8E"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4C77CD92"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2B1643D7" w14:textId="77777777" w:rsidR="00FD1B75" w:rsidRPr="00780702" w:rsidRDefault="00FD1B75" w:rsidP="007500F9">
            <w:pPr>
              <w:pStyle w:val="a8"/>
              <w:spacing w:line="360" w:lineRule="auto"/>
              <w:jc w:val="both"/>
              <w:rPr>
                <w:rFonts w:ascii="Book Antiqua" w:hAnsi="Book Antiqua" w:cs="Times New Roman"/>
                <w:sz w:val="24"/>
                <w:szCs w:val="24"/>
                <w:highlight w:val="yellow"/>
              </w:rPr>
            </w:pPr>
          </w:p>
        </w:tc>
        <w:tc>
          <w:tcPr>
            <w:tcW w:w="0" w:type="auto"/>
          </w:tcPr>
          <w:p w14:paraId="103554DE"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6905803E" w14:textId="77777777" w:rsidR="00FD1B75" w:rsidRPr="00780702" w:rsidRDefault="00FD1B75" w:rsidP="007500F9">
            <w:pPr>
              <w:pStyle w:val="a8"/>
              <w:spacing w:line="360" w:lineRule="auto"/>
              <w:jc w:val="both"/>
              <w:rPr>
                <w:rFonts w:ascii="Book Antiqua" w:hAnsi="Book Antiqua" w:cs="Times New Roman"/>
                <w:sz w:val="24"/>
                <w:szCs w:val="24"/>
                <w:highlight w:val="yellow"/>
              </w:rPr>
            </w:pPr>
            <w:r w:rsidRPr="00780702">
              <w:rPr>
                <w:rFonts w:ascii="Book Antiqua" w:hAnsi="Book Antiqua" w:cs="Times New Roman"/>
                <w:sz w:val="24"/>
                <w:szCs w:val="24"/>
              </w:rPr>
              <w:t>5 ± 2.01</w:t>
            </w:r>
          </w:p>
        </w:tc>
        <w:tc>
          <w:tcPr>
            <w:tcW w:w="0" w:type="auto"/>
          </w:tcPr>
          <w:p w14:paraId="1315C230" w14:textId="3BCC6D1B"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46.66 (</w:t>
            </w:r>
            <w:r w:rsidR="00313F96" w:rsidRPr="00780702">
              <w:rPr>
                <w:rFonts w:ascii="Book Antiqua" w:hAnsi="Book Antiqua" w:cs="Times New Roman"/>
                <w:sz w:val="24"/>
                <w:szCs w:val="24"/>
              </w:rPr>
              <w:t>≥</w:t>
            </w:r>
            <w:r w:rsidRPr="00780702">
              <w:rPr>
                <w:rFonts w:ascii="Book Antiqua" w:hAnsi="Book Antiqua" w:cs="Times New Roman"/>
                <w:sz w:val="24"/>
                <w:szCs w:val="24"/>
              </w:rPr>
              <w:t xml:space="preserve"> 10</w:t>
            </w:r>
            <w:r w:rsidR="00FB05EF" w:rsidRPr="00780702">
              <w:rPr>
                <w:rFonts w:ascii="Book Antiqua" w:hAnsi="Book Antiqua" w:cs="Times New Roman"/>
                <w:sz w:val="24"/>
                <w:szCs w:val="24"/>
              </w:rPr>
              <w:t xml:space="preserve"> </w:t>
            </w:r>
            <w:r w:rsidRPr="00780702">
              <w:rPr>
                <w:rFonts w:ascii="Book Antiqua" w:hAnsi="Book Antiqua" w:cs="Times New Roman"/>
                <w:sz w:val="24"/>
                <w:szCs w:val="24"/>
              </w:rPr>
              <w:t>mm in all)</w:t>
            </w:r>
          </w:p>
        </w:tc>
        <w:tc>
          <w:tcPr>
            <w:tcW w:w="0" w:type="auto"/>
          </w:tcPr>
          <w:p w14:paraId="44C761FC"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3006E361"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0</w:t>
            </w:r>
          </w:p>
        </w:tc>
        <w:tc>
          <w:tcPr>
            <w:tcW w:w="0" w:type="auto"/>
            <w:vMerge/>
          </w:tcPr>
          <w:p w14:paraId="134DCA1F" w14:textId="77777777" w:rsidR="00FD1B75" w:rsidRPr="00780702" w:rsidRDefault="00FD1B75" w:rsidP="007500F9">
            <w:pPr>
              <w:pStyle w:val="a8"/>
              <w:spacing w:line="360" w:lineRule="auto"/>
              <w:jc w:val="both"/>
              <w:rPr>
                <w:rFonts w:ascii="Book Antiqua" w:hAnsi="Book Antiqua" w:cs="Times New Roman"/>
                <w:sz w:val="24"/>
                <w:szCs w:val="24"/>
              </w:rPr>
            </w:pPr>
          </w:p>
        </w:tc>
      </w:tr>
      <w:tr w:rsidR="00121720" w:rsidRPr="00780702" w14:paraId="7BCD4943" w14:textId="77777777" w:rsidTr="00EC25A8">
        <w:tc>
          <w:tcPr>
            <w:tcW w:w="0" w:type="auto"/>
          </w:tcPr>
          <w:p w14:paraId="504B6FDD" w14:textId="1ADAAED5" w:rsidR="00FD1B75" w:rsidRPr="00780702" w:rsidRDefault="007000D6" w:rsidP="007500F9">
            <w:pPr>
              <w:pStyle w:val="a8"/>
              <w:spacing w:line="360" w:lineRule="auto"/>
              <w:jc w:val="both"/>
              <w:rPr>
                <w:rFonts w:ascii="Book Antiqua" w:hAnsi="Book Antiqua" w:cs="Times New Roman"/>
                <w:sz w:val="24"/>
                <w:szCs w:val="24"/>
              </w:rPr>
            </w:pPr>
            <w:r w:rsidRPr="00780702">
              <w:rPr>
                <w:rFonts w:ascii="Book Antiqua" w:hAnsi="Book Antiqua"/>
                <w:sz w:val="24"/>
                <w:szCs w:val="24"/>
              </w:rPr>
              <w:t xml:space="preserve">Lang </w:t>
            </w:r>
            <w:r w:rsidRPr="00780702">
              <w:rPr>
                <w:rFonts w:ascii="Book Antiqua" w:hAnsi="Book Antiqua"/>
                <w:i/>
                <w:iCs/>
                <w:sz w:val="24"/>
                <w:szCs w:val="24"/>
              </w:rPr>
              <w:t>et al</w:t>
            </w:r>
            <w:r w:rsidRPr="00780702">
              <w:rPr>
                <w:rFonts w:ascii="Book Antiqua" w:hAnsi="Book Antiqua"/>
                <w:sz w:val="24"/>
                <w:szCs w:val="24"/>
                <w:vertAlign w:val="superscript"/>
              </w:rPr>
              <w:t>[12]</w:t>
            </w:r>
            <w:r w:rsidRPr="00780702">
              <w:rPr>
                <w:rFonts w:ascii="Book Antiqua" w:hAnsi="Book Antiqua"/>
                <w:sz w:val="24"/>
                <w:szCs w:val="24"/>
              </w:rPr>
              <w:t>, 2012</w:t>
            </w:r>
          </w:p>
        </w:tc>
        <w:tc>
          <w:tcPr>
            <w:tcW w:w="0" w:type="auto"/>
          </w:tcPr>
          <w:p w14:paraId="790F62CC"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2.5</w:t>
            </w:r>
          </w:p>
        </w:tc>
        <w:tc>
          <w:tcPr>
            <w:tcW w:w="0" w:type="auto"/>
          </w:tcPr>
          <w:p w14:paraId="5E4E336E"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1</w:t>
            </w:r>
          </w:p>
        </w:tc>
        <w:tc>
          <w:tcPr>
            <w:tcW w:w="0" w:type="auto"/>
          </w:tcPr>
          <w:p w14:paraId="7917DE98"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1.5</w:t>
            </w:r>
          </w:p>
        </w:tc>
        <w:tc>
          <w:tcPr>
            <w:tcW w:w="0" w:type="auto"/>
          </w:tcPr>
          <w:p w14:paraId="23C3730B"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1C21305C" w14:textId="63A60224" w:rsidR="00FD1B75" w:rsidRPr="00780702" w:rsidRDefault="00FD1B75" w:rsidP="007500F9">
            <w:pPr>
              <w:pStyle w:val="a8"/>
              <w:spacing w:line="360" w:lineRule="auto"/>
              <w:jc w:val="both"/>
              <w:rPr>
                <w:rFonts w:ascii="Book Antiqua" w:hAnsi="Book Antiqua" w:cs="Times New Roman"/>
                <w:sz w:val="24"/>
                <w:szCs w:val="24"/>
                <w:highlight w:val="yellow"/>
              </w:rPr>
            </w:pPr>
            <w:r w:rsidRPr="00780702">
              <w:rPr>
                <w:rFonts w:ascii="Book Antiqua" w:hAnsi="Book Antiqua" w:cs="Times New Roman"/>
                <w:sz w:val="24"/>
                <w:szCs w:val="24"/>
              </w:rPr>
              <w:t>2 (95%CI: 0.5-3.5)</w:t>
            </w:r>
          </w:p>
        </w:tc>
        <w:tc>
          <w:tcPr>
            <w:tcW w:w="0" w:type="auto"/>
          </w:tcPr>
          <w:p w14:paraId="4048F836"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83.3%  </w:t>
            </w:r>
          </w:p>
        </w:tc>
        <w:tc>
          <w:tcPr>
            <w:tcW w:w="0" w:type="auto"/>
          </w:tcPr>
          <w:p w14:paraId="4A6711B3" w14:textId="63C1CA20"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6.3 </w:t>
            </w:r>
            <w:r w:rsidR="00121720" w:rsidRPr="00780702">
              <w:rPr>
                <w:rFonts w:ascii="Book Antiqua" w:eastAsia="宋体" w:hAnsi="Book Antiqua" w:cs="Times New Roman"/>
                <w:sz w:val="24"/>
                <w:szCs w:val="24"/>
              </w:rPr>
              <w:t>±</w:t>
            </w:r>
            <w:r w:rsidR="00121720" w:rsidRPr="00780702">
              <w:rPr>
                <w:rFonts w:ascii="Book Antiqua" w:hAnsi="Book Antiqua" w:cs="Times New Roman"/>
                <w:sz w:val="24"/>
                <w:szCs w:val="24"/>
              </w:rPr>
              <w:t xml:space="preserve"> </w:t>
            </w:r>
            <w:r w:rsidRPr="00780702">
              <w:rPr>
                <w:rFonts w:ascii="Book Antiqua" w:hAnsi="Book Antiqua" w:cs="Times New Roman"/>
                <w:sz w:val="24"/>
                <w:szCs w:val="24"/>
              </w:rPr>
              <w:t>6.85 (range -11</w:t>
            </w:r>
            <w:r w:rsidR="009D11A0" w:rsidRPr="00780702">
              <w:rPr>
                <w:rFonts w:ascii="Book Antiqua" w:hAnsi="Book Antiqua" w:cs="Times New Roman"/>
                <w:sz w:val="24"/>
                <w:szCs w:val="24"/>
              </w:rPr>
              <w:t>-</w:t>
            </w:r>
            <w:r w:rsidRPr="00780702">
              <w:rPr>
                <w:rFonts w:ascii="Book Antiqua" w:hAnsi="Book Antiqua" w:cs="Times New Roman"/>
                <w:sz w:val="24"/>
                <w:szCs w:val="24"/>
              </w:rPr>
              <w:t>24)</w:t>
            </w:r>
          </w:p>
        </w:tc>
        <w:tc>
          <w:tcPr>
            <w:tcW w:w="0" w:type="auto"/>
          </w:tcPr>
          <w:p w14:paraId="6F1ED0F3"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0C42DAB7" w14:textId="549E1AC8"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Limb lengthening is frequent after TKA and is almost similar to that of nonoperative limb. Limb lengthening had no relationship with age (</w:t>
            </w:r>
            <w:r w:rsidRPr="00780702">
              <w:rPr>
                <w:rFonts w:ascii="Book Antiqua" w:hAnsi="Book Antiqua" w:cs="Times New Roman"/>
                <w:i/>
                <w:iCs/>
                <w:sz w:val="24"/>
                <w:szCs w:val="24"/>
              </w:rPr>
              <w:t>P</w:t>
            </w:r>
            <w:r w:rsidRPr="00780702">
              <w:rPr>
                <w:rFonts w:ascii="Book Antiqua" w:hAnsi="Book Antiqua" w:cs="Times New Roman"/>
                <w:sz w:val="24"/>
                <w:szCs w:val="24"/>
              </w:rPr>
              <w:t xml:space="preserve"> = </w:t>
            </w:r>
            <w:r w:rsidR="009D11A0" w:rsidRPr="00780702">
              <w:rPr>
                <w:rFonts w:ascii="Book Antiqua" w:hAnsi="Book Antiqua" w:cs="Times New Roman"/>
                <w:sz w:val="24"/>
                <w:szCs w:val="24"/>
              </w:rPr>
              <w:t>0</w:t>
            </w:r>
            <w:r w:rsidRPr="00780702">
              <w:rPr>
                <w:rFonts w:ascii="Book Antiqua" w:hAnsi="Book Antiqua" w:cs="Times New Roman"/>
                <w:sz w:val="24"/>
                <w:szCs w:val="24"/>
              </w:rPr>
              <w:t>.864), sex (</w:t>
            </w:r>
            <w:r w:rsidRPr="00780702">
              <w:rPr>
                <w:rFonts w:ascii="Book Antiqua" w:hAnsi="Book Antiqua" w:cs="Times New Roman"/>
                <w:i/>
                <w:iCs/>
                <w:sz w:val="24"/>
                <w:szCs w:val="24"/>
              </w:rPr>
              <w:t>P</w:t>
            </w:r>
            <w:r w:rsidRPr="00780702">
              <w:rPr>
                <w:rFonts w:ascii="Book Antiqua" w:hAnsi="Book Antiqua" w:cs="Times New Roman"/>
                <w:sz w:val="24"/>
                <w:szCs w:val="24"/>
              </w:rPr>
              <w:t xml:space="preserve"> = </w:t>
            </w:r>
            <w:r w:rsidR="009D11A0" w:rsidRPr="00780702">
              <w:rPr>
                <w:rFonts w:ascii="Book Antiqua" w:hAnsi="Book Antiqua" w:cs="Times New Roman"/>
                <w:sz w:val="24"/>
                <w:szCs w:val="24"/>
              </w:rPr>
              <w:t>0</w:t>
            </w:r>
            <w:r w:rsidRPr="00780702">
              <w:rPr>
                <w:rFonts w:ascii="Book Antiqua" w:hAnsi="Book Antiqua" w:cs="Times New Roman"/>
                <w:sz w:val="24"/>
                <w:szCs w:val="24"/>
              </w:rPr>
              <w:t>.514), BMI (</w:t>
            </w:r>
            <w:r w:rsidRPr="00780702">
              <w:rPr>
                <w:rFonts w:ascii="Book Antiqua" w:hAnsi="Book Antiqua" w:cs="Times New Roman"/>
                <w:i/>
                <w:iCs/>
                <w:sz w:val="24"/>
                <w:szCs w:val="24"/>
              </w:rPr>
              <w:t>P</w:t>
            </w:r>
            <w:r w:rsidRPr="00780702">
              <w:rPr>
                <w:rFonts w:ascii="Book Antiqua" w:hAnsi="Book Antiqua" w:cs="Times New Roman"/>
                <w:sz w:val="24"/>
                <w:szCs w:val="24"/>
              </w:rPr>
              <w:t xml:space="preserve"> = </w:t>
            </w:r>
            <w:r w:rsidR="009D11A0" w:rsidRPr="00780702">
              <w:rPr>
                <w:rFonts w:ascii="Book Antiqua" w:hAnsi="Book Antiqua" w:cs="Times New Roman"/>
                <w:sz w:val="24"/>
                <w:szCs w:val="24"/>
              </w:rPr>
              <w:t>0</w:t>
            </w:r>
            <w:r w:rsidRPr="00780702">
              <w:rPr>
                <w:rFonts w:ascii="Book Antiqua" w:hAnsi="Book Antiqua" w:cs="Times New Roman"/>
                <w:sz w:val="24"/>
                <w:szCs w:val="24"/>
              </w:rPr>
              <w:t>.548), or constraint type (</w:t>
            </w:r>
            <w:r w:rsidRPr="00780702">
              <w:rPr>
                <w:rFonts w:ascii="Book Antiqua" w:hAnsi="Book Antiqua" w:cs="Times New Roman"/>
                <w:i/>
                <w:iCs/>
                <w:sz w:val="24"/>
                <w:szCs w:val="24"/>
              </w:rPr>
              <w:t>P</w:t>
            </w:r>
            <w:r w:rsidRPr="00780702">
              <w:rPr>
                <w:rFonts w:ascii="Book Antiqua" w:hAnsi="Book Antiqua" w:cs="Times New Roman"/>
                <w:sz w:val="24"/>
                <w:szCs w:val="24"/>
              </w:rPr>
              <w:t xml:space="preserve"> = </w:t>
            </w:r>
            <w:r w:rsidR="009D11A0" w:rsidRPr="00780702">
              <w:rPr>
                <w:rFonts w:ascii="Book Antiqua" w:hAnsi="Book Antiqua" w:cs="Times New Roman"/>
                <w:sz w:val="24"/>
                <w:szCs w:val="24"/>
              </w:rPr>
              <w:lastRenderedPageBreak/>
              <w:t>0</w:t>
            </w:r>
            <w:r w:rsidRPr="00780702">
              <w:rPr>
                <w:rFonts w:ascii="Book Antiqua" w:hAnsi="Book Antiqua" w:cs="Times New Roman"/>
                <w:sz w:val="24"/>
                <w:szCs w:val="24"/>
              </w:rPr>
              <w:t>.849), contralateral OA knee severity.</w:t>
            </w:r>
            <w:r w:rsidRPr="00780702">
              <w:rPr>
                <w:rFonts w:ascii="Book Antiqua" w:hAnsi="Book Antiqua"/>
                <w:sz w:val="24"/>
                <w:szCs w:val="24"/>
              </w:rPr>
              <w:t xml:space="preserve"> </w:t>
            </w:r>
            <w:r w:rsidRPr="00780702">
              <w:rPr>
                <w:rFonts w:ascii="Book Antiqua" w:hAnsi="Book Antiqua" w:cs="Times New Roman"/>
                <w:sz w:val="24"/>
                <w:szCs w:val="24"/>
              </w:rPr>
              <w:t>LLD in bilateral TKA is minimal but it is significantly different in unilateral TKA</w:t>
            </w:r>
          </w:p>
        </w:tc>
      </w:tr>
      <w:tr w:rsidR="00121720" w:rsidRPr="00780702" w14:paraId="5A4E7651" w14:textId="77777777" w:rsidTr="00EC25A8">
        <w:tc>
          <w:tcPr>
            <w:tcW w:w="0" w:type="auto"/>
          </w:tcPr>
          <w:p w14:paraId="0D8084AE" w14:textId="7664C88F" w:rsidR="00FD1B75" w:rsidRPr="00780702" w:rsidRDefault="008E5104" w:rsidP="007500F9">
            <w:pPr>
              <w:pStyle w:val="a8"/>
              <w:spacing w:line="360" w:lineRule="auto"/>
              <w:jc w:val="both"/>
              <w:rPr>
                <w:rFonts w:ascii="Book Antiqua" w:hAnsi="Book Antiqua" w:cs="Times New Roman"/>
                <w:sz w:val="24"/>
                <w:szCs w:val="24"/>
              </w:rPr>
            </w:pPr>
            <w:r w:rsidRPr="00780702">
              <w:rPr>
                <w:rFonts w:ascii="Book Antiqua" w:hAnsi="Book Antiqua"/>
                <w:sz w:val="24"/>
                <w:szCs w:val="24"/>
              </w:rPr>
              <w:lastRenderedPageBreak/>
              <w:t xml:space="preserve">Chang </w:t>
            </w:r>
            <w:r w:rsidRPr="00780702">
              <w:rPr>
                <w:rFonts w:ascii="Book Antiqua" w:hAnsi="Book Antiqua"/>
                <w:i/>
                <w:iCs/>
                <w:sz w:val="24"/>
                <w:szCs w:val="24"/>
              </w:rPr>
              <w:t>et al</w:t>
            </w:r>
            <w:r w:rsidRPr="00780702">
              <w:rPr>
                <w:rFonts w:ascii="Book Antiqua" w:hAnsi="Book Antiqua"/>
                <w:sz w:val="24"/>
                <w:szCs w:val="24"/>
                <w:vertAlign w:val="superscript"/>
              </w:rPr>
              <w:t>[13]</w:t>
            </w:r>
            <w:r w:rsidRPr="00780702">
              <w:rPr>
                <w:rFonts w:ascii="Book Antiqua" w:hAnsi="Book Antiqua"/>
                <w:sz w:val="24"/>
                <w:szCs w:val="24"/>
              </w:rPr>
              <w:t>, 2013</w:t>
            </w:r>
          </w:p>
        </w:tc>
        <w:tc>
          <w:tcPr>
            <w:tcW w:w="0" w:type="auto"/>
          </w:tcPr>
          <w:p w14:paraId="166ECC13" w14:textId="3ACCEDFC"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11.9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5.5º (37</w:t>
            </w:r>
            <w:r w:rsidR="009D11A0" w:rsidRPr="00780702">
              <w:rPr>
                <w:rFonts w:ascii="Book Antiqua" w:hAnsi="Book Antiqua" w:cs="Times New Roman"/>
                <w:sz w:val="24"/>
                <w:szCs w:val="24"/>
                <w:vertAlign w:val="superscript"/>
              </w:rPr>
              <w:t>o</w:t>
            </w:r>
            <w:r w:rsidRPr="00780702">
              <w:rPr>
                <w:rFonts w:ascii="Book Antiqua" w:hAnsi="Book Antiqua" w:cs="Times New Roman"/>
                <w:sz w:val="24"/>
                <w:szCs w:val="24"/>
              </w:rPr>
              <w:t xml:space="preserve"> to -9º)</w:t>
            </w:r>
          </w:p>
        </w:tc>
        <w:tc>
          <w:tcPr>
            <w:tcW w:w="0" w:type="auto"/>
          </w:tcPr>
          <w:p w14:paraId="3397A59B" w14:textId="003F76E9"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1.5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2.7 (11</w:t>
            </w:r>
            <w:r w:rsidR="009D11A0" w:rsidRPr="00780702">
              <w:rPr>
                <w:rFonts w:ascii="Book Antiqua" w:hAnsi="Book Antiqua" w:cs="Times New Roman"/>
                <w:sz w:val="24"/>
                <w:szCs w:val="24"/>
                <w:vertAlign w:val="superscript"/>
              </w:rPr>
              <w:t>o</w:t>
            </w:r>
            <w:r w:rsidRPr="00780702">
              <w:rPr>
                <w:rFonts w:ascii="Book Antiqua" w:hAnsi="Book Antiqua" w:cs="Times New Roman"/>
                <w:sz w:val="24"/>
                <w:szCs w:val="24"/>
              </w:rPr>
              <w:t xml:space="preserve"> to -6</w:t>
            </w:r>
            <w:r w:rsidR="009D11A0" w:rsidRPr="00780702">
              <w:rPr>
                <w:rFonts w:ascii="Book Antiqua" w:hAnsi="Book Antiqua" w:cs="Times New Roman"/>
                <w:sz w:val="24"/>
                <w:szCs w:val="24"/>
                <w:vertAlign w:val="superscript"/>
              </w:rPr>
              <w:t>o</w:t>
            </w:r>
            <w:r w:rsidRPr="00780702">
              <w:rPr>
                <w:rFonts w:ascii="Book Antiqua" w:hAnsi="Book Antiqua" w:cs="Times New Roman"/>
                <w:sz w:val="24"/>
                <w:szCs w:val="24"/>
              </w:rPr>
              <w:t>)</w:t>
            </w:r>
          </w:p>
        </w:tc>
        <w:tc>
          <w:tcPr>
            <w:tcW w:w="0" w:type="auto"/>
          </w:tcPr>
          <w:p w14:paraId="5BB907B2" w14:textId="77777777" w:rsidR="00FD1B75" w:rsidRPr="00780702" w:rsidRDefault="00FD1B75" w:rsidP="007500F9">
            <w:pPr>
              <w:pStyle w:val="a8"/>
              <w:spacing w:line="360" w:lineRule="auto"/>
              <w:jc w:val="both"/>
              <w:rPr>
                <w:rFonts w:ascii="Book Antiqua" w:hAnsi="Book Antiqua" w:cs="Times New Roman"/>
                <w:sz w:val="24"/>
                <w:szCs w:val="24"/>
                <w:highlight w:val="yellow"/>
              </w:rPr>
            </w:pPr>
            <w:r w:rsidRPr="00780702">
              <w:rPr>
                <w:rFonts w:ascii="Book Antiqua" w:hAnsi="Book Antiqua" w:cs="Times New Roman"/>
                <w:sz w:val="24"/>
                <w:szCs w:val="24"/>
              </w:rPr>
              <w:t>10.4</w:t>
            </w:r>
          </w:p>
        </w:tc>
        <w:tc>
          <w:tcPr>
            <w:tcW w:w="0" w:type="auto"/>
          </w:tcPr>
          <w:p w14:paraId="64691014" w14:textId="61FDCD0F" w:rsidR="00FD1B75" w:rsidRPr="00780702" w:rsidRDefault="00FD1B75" w:rsidP="007500F9">
            <w:pPr>
              <w:pStyle w:val="a8"/>
              <w:spacing w:line="360" w:lineRule="auto"/>
              <w:jc w:val="both"/>
              <w:rPr>
                <w:rFonts w:ascii="Book Antiqua" w:hAnsi="Book Antiqua" w:cs="Times New Roman"/>
                <w:sz w:val="24"/>
                <w:szCs w:val="24"/>
                <w:highlight w:val="yellow"/>
              </w:rPr>
            </w:pPr>
            <w:r w:rsidRPr="00780702">
              <w:rPr>
                <w:rFonts w:ascii="Book Antiqua" w:hAnsi="Book Antiqua" w:cs="Times New Roman"/>
                <w:sz w:val="24"/>
                <w:szCs w:val="24"/>
              </w:rPr>
              <w:t xml:space="preserve">6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5</w:t>
            </w:r>
          </w:p>
        </w:tc>
        <w:tc>
          <w:tcPr>
            <w:tcW w:w="0" w:type="auto"/>
          </w:tcPr>
          <w:p w14:paraId="2D9AB5FE" w14:textId="6DF3E7F5" w:rsidR="00FD1B75" w:rsidRPr="00780702" w:rsidRDefault="00FD1B75" w:rsidP="007500F9">
            <w:pPr>
              <w:pStyle w:val="a8"/>
              <w:spacing w:line="360" w:lineRule="auto"/>
              <w:jc w:val="both"/>
              <w:rPr>
                <w:rFonts w:ascii="Book Antiqua" w:hAnsi="Book Antiqua" w:cs="Times New Roman"/>
                <w:sz w:val="24"/>
                <w:szCs w:val="24"/>
                <w:highlight w:val="yellow"/>
              </w:rPr>
            </w:pPr>
            <w:r w:rsidRPr="00780702">
              <w:rPr>
                <w:rFonts w:ascii="Book Antiqua" w:hAnsi="Book Antiqua" w:cs="Times New Roman"/>
                <w:sz w:val="24"/>
                <w:szCs w:val="24"/>
              </w:rPr>
              <w:t xml:space="preserve">5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4</w:t>
            </w:r>
          </w:p>
        </w:tc>
        <w:tc>
          <w:tcPr>
            <w:tcW w:w="0" w:type="auto"/>
          </w:tcPr>
          <w:p w14:paraId="2344AC3D" w14:textId="1BC423BA"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43.9% limb lengthening by ≥</w:t>
            </w:r>
            <w:r w:rsidR="009D11A0" w:rsidRPr="00780702">
              <w:rPr>
                <w:rFonts w:ascii="Book Antiqua" w:hAnsi="Book Antiqua" w:cs="Times New Roman"/>
                <w:sz w:val="24"/>
                <w:szCs w:val="24"/>
              </w:rPr>
              <w:t xml:space="preserve"> </w:t>
            </w:r>
            <w:r w:rsidRPr="00780702">
              <w:rPr>
                <w:rFonts w:ascii="Book Antiqua" w:hAnsi="Book Antiqua" w:cs="Times New Roman"/>
                <w:sz w:val="24"/>
                <w:szCs w:val="24"/>
              </w:rPr>
              <w:t>10 mm, 3.4% limb shortening of ≥</w:t>
            </w:r>
            <w:r w:rsidR="009D11A0"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10 mm </w:t>
            </w:r>
          </w:p>
        </w:tc>
        <w:tc>
          <w:tcPr>
            <w:tcW w:w="0" w:type="auto"/>
          </w:tcPr>
          <w:p w14:paraId="1C906745"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9 ± 1.1</w:t>
            </w:r>
          </w:p>
        </w:tc>
        <w:tc>
          <w:tcPr>
            <w:tcW w:w="0" w:type="auto"/>
          </w:tcPr>
          <w:p w14:paraId="6AD68400"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19C94AFC" w14:textId="670E6CB3"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Greater LL increase was correlated with a greater preoperative HKA angle and smaller BMI. </w:t>
            </w:r>
            <w:r w:rsidRPr="00780702">
              <w:rPr>
                <w:rFonts w:ascii="Book Antiqua" w:hAnsi="Book Antiqua" w:cs="Times New Roman"/>
                <w:sz w:val="24"/>
                <w:szCs w:val="24"/>
              </w:rPr>
              <w:lastRenderedPageBreak/>
              <w:t>Preoperative flexion contracture, postoperative flexion contracture and postoperative HKA have no correlation to LL.</w:t>
            </w:r>
            <w:r w:rsidR="009D11A0"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Limb length, height, and weight increased, BMI remained unchanged, and LLD decreased 1 year after TKA. The </w:t>
            </w:r>
            <w:r w:rsidRPr="00780702">
              <w:rPr>
                <w:rFonts w:ascii="Book Antiqua" w:hAnsi="Book Antiqua" w:cs="Times New Roman"/>
                <w:sz w:val="24"/>
                <w:szCs w:val="24"/>
              </w:rPr>
              <w:lastRenderedPageBreak/>
              <w:t>bilateral group had a greater height increase and lower rate of LLD</w:t>
            </w:r>
          </w:p>
        </w:tc>
      </w:tr>
      <w:tr w:rsidR="00121720" w:rsidRPr="00780702" w14:paraId="01C04459" w14:textId="77777777" w:rsidTr="00EC25A8">
        <w:tc>
          <w:tcPr>
            <w:tcW w:w="0" w:type="auto"/>
          </w:tcPr>
          <w:p w14:paraId="0F1DFA4A" w14:textId="5C6827BA" w:rsidR="00FD1B75" w:rsidRPr="00780702" w:rsidRDefault="00DE6D6F" w:rsidP="007500F9">
            <w:pPr>
              <w:pStyle w:val="a8"/>
              <w:spacing w:line="360" w:lineRule="auto"/>
              <w:jc w:val="both"/>
              <w:rPr>
                <w:rFonts w:ascii="Book Antiqua" w:hAnsi="Book Antiqua" w:cs="Times New Roman"/>
                <w:sz w:val="24"/>
                <w:szCs w:val="24"/>
              </w:rPr>
            </w:pPr>
            <w:r w:rsidRPr="00780702">
              <w:rPr>
                <w:rFonts w:ascii="Book Antiqua" w:hAnsi="Book Antiqua"/>
                <w:sz w:val="24"/>
                <w:szCs w:val="24"/>
              </w:rPr>
              <w:lastRenderedPageBreak/>
              <w:t xml:space="preserve">Tipton </w:t>
            </w:r>
            <w:r w:rsidRPr="00780702">
              <w:rPr>
                <w:rFonts w:ascii="Book Antiqua" w:hAnsi="Book Antiqua"/>
                <w:i/>
                <w:iCs/>
                <w:sz w:val="24"/>
                <w:szCs w:val="24"/>
              </w:rPr>
              <w:t>et al</w:t>
            </w:r>
            <w:r w:rsidRPr="00780702">
              <w:rPr>
                <w:rFonts w:ascii="Book Antiqua" w:hAnsi="Book Antiqua"/>
                <w:sz w:val="24"/>
                <w:szCs w:val="24"/>
                <w:vertAlign w:val="superscript"/>
              </w:rPr>
              <w:t>[14]</w:t>
            </w:r>
            <w:r w:rsidRPr="00780702">
              <w:rPr>
                <w:rFonts w:ascii="Book Antiqua" w:hAnsi="Book Antiqua"/>
                <w:sz w:val="24"/>
                <w:szCs w:val="24"/>
              </w:rPr>
              <w:t>, 2015</w:t>
            </w:r>
          </w:p>
        </w:tc>
        <w:tc>
          <w:tcPr>
            <w:tcW w:w="0" w:type="auto"/>
          </w:tcPr>
          <w:p w14:paraId="0C179BD6"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4.16</w:t>
            </w:r>
          </w:p>
        </w:tc>
        <w:tc>
          <w:tcPr>
            <w:tcW w:w="0" w:type="auto"/>
          </w:tcPr>
          <w:p w14:paraId="00C22801"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2.76</w:t>
            </w:r>
          </w:p>
        </w:tc>
        <w:tc>
          <w:tcPr>
            <w:tcW w:w="0" w:type="auto"/>
          </w:tcPr>
          <w:p w14:paraId="338557E0"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1.40</w:t>
            </w:r>
          </w:p>
        </w:tc>
        <w:tc>
          <w:tcPr>
            <w:tcW w:w="0" w:type="auto"/>
          </w:tcPr>
          <w:p w14:paraId="1D88F7FB"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2A9E21BA"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0F80ADFC"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59.1% </w:t>
            </w:r>
          </w:p>
        </w:tc>
        <w:tc>
          <w:tcPr>
            <w:tcW w:w="0" w:type="auto"/>
          </w:tcPr>
          <w:p w14:paraId="569F4A5D" w14:textId="2F6CFB9A"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4.28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1.11, 59% reported increase in limb length by 4.38 mm</w:t>
            </w:r>
          </w:p>
        </w:tc>
        <w:tc>
          <w:tcPr>
            <w:tcW w:w="0" w:type="auto"/>
          </w:tcPr>
          <w:p w14:paraId="37F4C19E"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43B494E1" w14:textId="02FCFDFE"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There was no correlation BMI with limb length. Limb lengthening after TKA does not frequently occur to a statistically significant extent, regardless of </w:t>
            </w:r>
            <w:r w:rsidRPr="00780702">
              <w:rPr>
                <w:rFonts w:ascii="Book Antiqua" w:hAnsi="Book Antiqua" w:cs="Times New Roman"/>
                <w:sz w:val="24"/>
                <w:szCs w:val="24"/>
              </w:rPr>
              <w:lastRenderedPageBreak/>
              <w:t>preoperative joint state</w:t>
            </w:r>
          </w:p>
        </w:tc>
      </w:tr>
      <w:tr w:rsidR="00121720" w:rsidRPr="00780702" w14:paraId="3C630591" w14:textId="77777777" w:rsidTr="00EC25A8">
        <w:tc>
          <w:tcPr>
            <w:tcW w:w="0" w:type="auto"/>
          </w:tcPr>
          <w:p w14:paraId="480ABE2F" w14:textId="16756E1E" w:rsidR="00FD1B75" w:rsidRPr="00780702" w:rsidRDefault="009A7D03" w:rsidP="007500F9">
            <w:pPr>
              <w:pStyle w:val="a8"/>
              <w:spacing w:line="360" w:lineRule="auto"/>
              <w:jc w:val="both"/>
              <w:rPr>
                <w:rFonts w:ascii="Book Antiqua" w:hAnsi="Book Antiqua" w:cs="Times New Roman"/>
                <w:sz w:val="24"/>
                <w:szCs w:val="24"/>
              </w:rPr>
            </w:pPr>
            <w:r w:rsidRPr="00780702">
              <w:rPr>
                <w:rFonts w:ascii="Book Antiqua" w:hAnsi="Book Antiqua"/>
                <w:sz w:val="24"/>
                <w:szCs w:val="24"/>
              </w:rPr>
              <w:lastRenderedPageBreak/>
              <w:t xml:space="preserve">Goldstein </w:t>
            </w:r>
            <w:r w:rsidRPr="00780702">
              <w:rPr>
                <w:rFonts w:ascii="Book Antiqua" w:hAnsi="Book Antiqua"/>
                <w:i/>
                <w:iCs/>
                <w:sz w:val="24"/>
                <w:szCs w:val="24"/>
              </w:rPr>
              <w:t>et al</w:t>
            </w:r>
            <w:r w:rsidRPr="00780702">
              <w:rPr>
                <w:rFonts w:ascii="Book Antiqua" w:hAnsi="Book Antiqua"/>
                <w:sz w:val="24"/>
                <w:szCs w:val="24"/>
                <w:vertAlign w:val="superscript"/>
              </w:rPr>
              <w:t>[15]</w:t>
            </w:r>
            <w:r w:rsidRPr="00780702">
              <w:rPr>
                <w:rFonts w:ascii="Book Antiqua" w:hAnsi="Book Antiqua"/>
                <w:sz w:val="24"/>
                <w:szCs w:val="24"/>
              </w:rPr>
              <w:t>, 2016</w:t>
            </w:r>
          </w:p>
        </w:tc>
        <w:tc>
          <w:tcPr>
            <w:tcW w:w="0" w:type="auto"/>
          </w:tcPr>
          <w:p w14:paraId="5F2EDF3A"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24368FDC"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5C39B1F4"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2C6CBEF9"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62E72E6C"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59ECC883"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6BD53D47"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t>
            </w:r>
          </w:p>
        </w:tc>
        <w:tc>
          <w:tcPr>
            <w:tcW w:w="0" w:type="auto"/>
          </w:tcPr>
          <w:p w14:paraId="6E9CB803"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10%</w:t>
            </w:r>
          </w:p>
        </w:tc>
        <w:tc>
          <w:tcPr>
            <w:tcW w:w="0" w:type="auto"/>
          </w:tcPr>
          <w:p w14:paraId="4289D2A6" w14:textId="15E70E59"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Perceived LLD is common in patients undergoing TKA and it decreases after surgery. About 10% of patients perceive a LLD after surgery and it usually resolves with time. Age, BMI, Preoperative </w:t>
            </w:r>
            <w:r w:rsidRPr="00780702">
              <w:rPr>
                <w:rFonts w:ascii="Book Antiqua" w:hAnsi="Book Antiqua" w:cs="Times New Roman"/>
                <w:sz w:val="24"/>
                <w:szCs w:val="24"/>
              </w:rPr>
              <w:lastRenderedPageBreak/>
              <w:t>and postoperative mechanical axis and preoperative perceived LLD has no correlation with postoperative perceived LLD</w:t>
            </w:r>
          </w:p>
        </w:tc>
      </w:tr>
      <w:tr w:rsidR="00121720" w:rsidRPr="00780702" w14:paraId="419837A0" w14:textId="77777777" w:rsidTr="00EC25A8">
        <w:tc>
          <w:tcPr>
            <w:tcW w:w="0" w:type="auto"/>
          </w:tcPr>
          <w:p w14:paraId="3DD96EA8" w14:textId="5C1E1D09" w:rsidR="00FD1B75" w:rsidRPr="00780702" w:rsidRDefault="00EA1A77" w:rsidP="007500F9">
            <w:pPr>
              <w:pStyle w:val="a8"/>
              <w:spacing w:line="360" w:lineRule="auto"/>
              <w:jc w:val="both"/>
              <w:rPr>
                <w:rFonts w:ascii="Book Antiqua" w:hAnsi="Book Antiqua" w:cs="Times New Roman"/>
                <w:sz w:val="24"/>
                <w:szCs w:val="24"/>
              </w:rPr>
            </w:pPr>
            <w:proofErr w:type="spellStart"/>
            <w:r w:rsidRPr="00780702">
              <w:rPr>
                <w:rFonts w:ascii="Book Antiqua" w:hAnsi="Book Antiqua"/>
                <w:sz w:val="24"/>
                <w:szCs w:val="24"/>
              </w:rPr>
              <w:lastRenderedPageBreak/>
              <w:t>Chinnappa</w:t>
            </w:r>
            <w:proofErr w:type="spellEnd"/>
            <w:r w:rsidRPr="00780702">
              <w:rPr>
                <w:rFonts w:ascii="Book Antiqua" w:hAnsi="Book Antiqua"/>
                <w:sz w:val="24"/>
                <w:szCs w:val="24"/>
              </w:rPr>
              <w:t xml:space="preserve"> </w:t>
            </w:r>
            <w:r w:rsidRPr="00780702">
              <w:rPr>
                <w:rFonts w:ascii="Book Antiqua" w:hAnsi="Book Antiqua"/>
                <w:i/>
                <w:iCs/>
                <w:sz w:val="24"/>
                <w:szCs w:val="24"/>
              </w:rPr>
              <w:t>et al</w:t>
            </w:r>
            <w:r w:rsidRPr="00780702">
              <w:rPr>
                <w:rFonts w:ascii="Book Antiqua" w:hAnsi="Book Antiqua"/>
                <w:sz w:val="24"/>
                <w:szCs w:val="24"/>
                <w:vertAlign w:val="superscript"/>
              </w:rPr>
              <w:t>[16]</w:t>
            </w:r>
            <w:r w:rsidRPr="00780702">
              <w:rPr>
                <w:rFonts w:ascii="Book Antiqua" w:hAnsi="Book Antiqua"/>
                <w:sz w:val="24"/>
                <w:szCs w:val="24"/>
              </w:rPr>
              <w:t>, 2017</w:t>
            </w:r>
          </w:p>
        </w:tc>
        <w:tc>
          <w:tcPr>
            <w:tcW w:w="0" w:type="auto"/>
          </w:tcPr>
          <w:p w14:paraId="5976FAD9"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-3.1</w:t>
            </w:r>
          </w:p>
        </w:tc>
        <w:tc>
          <w:tcPr>
            <w:tcW w:w="0" w:type="auto"/>
          </w:tcPr>
          <w:p w14:paraId="44822C2D"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0.8</w:t>
            </w:r>
          </w:p>
        </w:tc>
        <w:tc>
          <w:tcPr>
            <w:tcW w:w="0" w:type="auto"/>
          </w:tcPr>
          <w:p w14:paraId="50E58FEA"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3.9</w:t>
            </w:r>
          </w:p>
        </w:tc>
        <w:tc>
          <w:tcPr>
            <w:tcW w:w="0" w:type="auto"/>
          </w:tcPr>
          <w:p w14:paraId="11CEEE7C" w14:textId="1D32FB25" w:rsidR="00FD1B75" w:rsidRPr="00780702" w:rsidRDefault="00FD1B75" w:rsidP="007500F9">
            <w:pPr>
              <w:pStyle w:val="a8"/>
              <w:spacing w:line="360" w:lineRule="auto"/>
              <w:jc w:val="both"/>
              <w:rPr>
                <w:rFonts w:ascii="Book Antiqua" w:hAnsi="Book Antiqua" w:cs="Times New Roman"/>
                <w:sz w:val="24"/>
                <w:szCs w:val="24"/>
                <w:highlight w:val="yellow"/>
              </w:rPr>
            </w:pPr>
            <w:r w:rsidRPr="00780702">
              <w:rPr>
                <w:rFonts w:ascii="Book Antiqua" w:hAnsi="Book Antiqua" w:cs="Times New Roman"/>
                <w:sz w:val="24"/>
                <w:szCs w:val="24"/>
              </w:rPr>
              <w:t xml:space="preserve">-3.0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8.0</w:t>
            </w:r>
          </w:p>
        </w:tc>
        <w:tc>
          <w:tcPr>
            <w:tcW w:w="0" w:type="auto"/>
          </w:tcPr>
          <w:p w14:paraId="4A9FC2CB" w14:textId="7B85C01A" w:rsidR="00FD1B75" w:rsidRPr="00780702" w:rsidRDefault="00FD1B75" w:rsidP="007500F9">
            <w:pPr>
              <w:pStyle w:val="a8"/>
              <w:spacing w:line="360" w:lineRule="auto"/>
              <w:jc w:val="both"/>
              <w:rPr>
                <w:rFonts w:ascii="Book Antiqua" w:hAnsi="Book Antiqua" w:cs="Times New Roman"/>
                <w:sz w:val="24"/>
                <w:szCs w:val="24"/>
                <w:highlight w:val="yellow"/>
              </w:rPr>
            </w:pPr>
            <w:r w:rsidRPr="00780702">
              <w:rPr>
                <w:rFonts w:ascii="Book Antiqua" w:hAnsi="Book Antiqua" w:cs="Times New Roman"/>
                <w:sz w:val="24"/>
                <w:szCs w:val="24"/>
              </w:rPr>
              <w:t xml:space="preserve">0.4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10</w:t>
            </w:r>
          </w:p>
        </w:tc>
        <w:tc>
          <w:tcPr>
            <w:tcW w:w="0" w:type="auto"/>
          </w:tcPr>
          <w:p w14:paraId="6E00C4FA" w14:textId="6EABF682"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77% (</w:t>
            </w:r>
            <w:r w:rsidR="009D11A0" w:rsidRPr="00780702">
              <w:rPr>
                <w:rFonts w:ascii="Book Antiqua" w:hAnsi="Book Antiqua" w:cs="Times New Roman"/>
                <w:sz w:val="24"/>
                <w:szCs w:val="24"/>
              </w:rPr>
              <w:t>≥</w:t>
            </w:r>
            <w:r w:rsidRPr="00780702">
              <w:rPr>
                <w:rFonts w:ascii="Book Antiqua" w:hAnsi="Book Antiqua" w:cs="Times New Roman"/>
                <w:sz w:val="24"/>
                <w:szCs w:val="24"/>
              </w:rPr>
              <w:t xml:space="preserve"> 10</w:t>
            </w:r>
            <w:r w:rsidR="009D11A0" w:rsidRPr="00780702">
              <w:rPr>
                <w:rFonts w:ascii="Book Antiqua" w:hAnsi="Book Antiqua" w:cs="Times New Roman"/>
                <w:sz w:val="24"/>
                <w:szCs w:val="24"/>
              </w:rPr>
              <w:t xml:space="preserve"> </w:t>
            </w:r>
            <w:r w:rsidRPr="00780702">
              <w:rPr>
                <w:rFonts w:ascii="Book Antiqua" w:hAnsi="Book Antiqua" w:cs="Times New Roman"/>
                <w:sz w:val="24"/>
                <w:szCs w:val="24"/>
              </w:rPr>
              <w:t>mm in 11%)</w:t>
            </w:r>
          </w:p>
        </w:tc>
        <w:tc>
          <w:tcPr>
            <w:tcW w:w="0" w:type="auto"/>
          </w:tcPr>
          <w:p w14:paraId="6FFC77DE" w14:textId="6700F906"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3.5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8.4</w:t>
            </w:r>
            <w:r w:rsidR="009C6155"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(77% lengthened: </w:t>
            </w:r>
            <w:r w:rsidR="009C6155" w:rsidRPr="00780702">
              <w:rPr>
                <w:rFonts w:ascii="Book Antiqua" w:hAnsi="Book Antiqua" w:cs="Times New Roman"/>
                <w:sz w:val="24"/>
                <w:szCs w:val="24"/>
              </w:rPr>
              <w:t>M</w:t>
            </w:r>
            <w:r w:rsidRPr="00780702">
              <w:rPr>
                <w:rFonts w:ascii="Book Antiqua" w:hAnsi="Book Antiqua" w:cs="Times New Roman"/>
                <w:sz w:val="24"/>
                <w:szCs w:val="24"/>
              </w:rPr>
              <w:t xml:space="preserve">ean 6.7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4.9 mm;</w:t>
            </w:r>
            <w:r w:rsidR="009D11A0"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23% shortened: </w:t>
            </w:r>
            <w:r w:rsidR="009C6155" w:rsidRPr="00780702">
              <w:rPr>
                <w:rFonts w:ascii="Book Antiqua" w:hAnsi="Book Antiqua" w:cs="Times New Roman"/>
                <w:sz w:val="24"/>
                <w:szCs w:val="24"/>
              </w:rPr>
              <w:t>M</w:t>
            </w:r>
            <w:r w:rsidRPr="00780702">
              <w:rPr>
                <w:rFonts w:ascii="Book Antiqua" w:hAnsi="Book Antiqua" w:cs="Times New Roman"/>
                <w:sz w:val="24"/>
                <w:szCs w:val="24"/>
              </w:rPr>
              <w:t xml:space="preserve">ean -7.4 </w:t>
            </w:r>
            <w:r w:rsidR="009D11A0"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8.5)</w:t>
            </w:r>
          </w:p>
        </w:tc>
        <w:tc>
          <w:tcPr>
            <w:tcW w:w="0" w:type="auto"/>
          </w:tcPr>
          <w:p w14:paraId="438F7882"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14%</w:t>
            </w:r>
          </w:p>
        </w:tc>
        <w:tc>
          <w:tcPr>
            <w:tcW w:w="0" w:type="auto"/>
          </w:tcPr>
          <w:p w14:paraId="720EEC9D" w14:textId="3EA8B1D8"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Radiographic LLD is uncommon after TKA. It has no correlation with age, sex, BMI, </w:t>
            </w:r>
            <w:r w:rsidRPr="00780702">
              <w:rPr>
                <w:rFonts w:ascii="Book Antiqua" w:hAnsi="Book Antiqua" w:cs="Times New Roman"/>
                <w:sz w:val="24"/>
                <w:szCs w:val="24"/>
              </w:rPr>
              <w:lastRenderedPageBreak/>
              <w:t xml:space="preserve">polyethylene insert thickness, pre-operative FFD, post-operative FFD, contralateral knee OA, or arthroplasty, severity of pre-operative angular deformity or degree of angular correction. Post-operative radiographic </w:t>
            </w:r>
            <w:r w:rsidRPr="00780702">
              <w:rPr>
                <w:rFonts w:ascii="Book Antiqua" w:hAnsi="Book Antiqua" w:cs="Times New Roman"/>
                <w:sz w:val="24"/>
                <w:szCs w:val="24"/>
              </w:rPr>
              <w:lastRenderedPageBreak/>
              <w:t>LLD is associated with increased preoperative LLD (</w:t>
            </w:r>
            <w:r w:rsidR="00C421F5" w:rsidRPr="00780702">
              <w:rPr>
                <w:rFonts w:ascii="Book Antiqua" w:hAnsi="Book Antiqua" w:cs="Times New Roman"/>
                <w:i/>
                <w:iCs/>
                <w:sz w:val="24"/>
                <w:szCs w:val="24"/>
              </w:rPr>
              <w:t>P</w:t>
            </w:r>
            <w:r w:rsidR="00C421F5" w:rsidRPr="00780702">
              <w:rPr>
                <w:rFonts w:ascii="Book Antiqua" w:hAnsi="Book Antiqua" w:cs="Times New Roman"/>
                <w:sz w:val="24"/>
                <w:szCs w:val="24"/>
              </w:rPr>
              <w:t xml:space="preserve"> </w:t>
            </w:r>
            <w:r w:rsidRPr="00780702">
              <w:rPr>
                <w:rFonts w:ascii="Book Antiqua" w:hAnsi="Book Antiqua" w:cs="Times New Roman"/>
                <w:sz w:val="24"/>
                <w:szCs w:val="24"/>
              </w:rPr>
              <w:t>&lt;</w:t>
            </w:r>
            <w:r w:rsidR="00C421F5" w:rsidRPr="00780702">
              <w:rPr>
                <w:rFonts w:ascii="Book Antiqua" w:hAnsi="Book Antiqua" w:cs="Times New Roman"/>
                <w:sz w:val="24"/>
                <w:szCs w:val="24"/>
              </w:rPr>
              <w:t xml:space="preserve"> </w:t>
            </w:r>
            <w:r w:rsidRPr="00780702">
              <w:rPr>
                <w:rFonts w:ascii="Book Antiqua" w:hAnsi="Book Antiqua" w:cs="Times New Roman"/>
                <w:sz w:val="24"/>
                <w:szCs w:val="24"/>
              </w:rPr>
              <w:t>0.001). Perceived post-operative LLD was associated with female gender (</w:t>
            </w:r>
            <w:r w:rsidR="00C421F5" w:rsidRPr="00780702">
              <w:rPr>
                <w:rFonts w:ascii="Book Antiqua" w:hAnsi="Book Antiqua" w:cs="Times New Roman"/>
                <w:i/>
                <w:iCs/>
                <w:sz w:val="24"/>
                <w:szCs w:val="24"/>
              </w:rPr>
              <w:t>P</w:t>
            </w:r>
            <w:r w:rsidR="00C421F5" w:rsidRPr="00780702">
              <w:rPr>
                <w:rFonts w:ascii="Book Antiqua" w:hAnsi="Book Antiqua" w:cs="Times New Roman"/>
                <w:sz w:val="24"/>
                <w:szCs w:val="24"/>
              </w:rPr>
              <w:t xml:space="preserve"> </w:t>
            </w:r>
            <w:r w:rsidRPr="00780702">
              <w:rPr>
                <w:rFonts w:ascii="Book Antiqua" w:hAnsi="Book Antiqua" w:cs="Times New Roman"/>
                <w:sz w:val="24"/>
                <w:szCs w:val="24"/>
              </w:rPr>
              <w:t>=</w:t>
            </w:r>
            <w:r w:rsidR="00C421F5"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0.02), decreased satisfaction (18% </w:t>
            </w:r>
            <w:r w:rsidRPr="00780702">
              <w:rPr>
                <w:rFonts w:ascii="Book Antiqua" w:hAnsi="Book Antiqua" w:cs="Times New Roman"/>
                <w:i/>
                <w:iCs/>
                <w:sz w:val="24"/>
                <w:szCs w:val="24"/>
              </w:rPr>
              <w:t>vs</w:t>
            </w:r>
            <w:r w:rsidRPr="00780702">
              <w:rPr>
                <w:rFonts w:ascii="Book Antiqua" w:hAnsi="Book Antiqua" w:cs="Times New Roman"/>
                <w:sz w:val="24"/>
                <w:szCs w:val="24"/>
              </w:rPr>
              <w:t xml:space="preserve"> 84%, </w:t>
            </w:r>
            <w:r w:rsidR="00C421F5" w:rsidRPr="00780702">
              <w:rPr>
                <w:rFonts w:ascii="Book Antiqua" w:hAnsi="Book Antiqua" w:cs="Times New Roman"/>
                <w:i/>
                <w:iCs/>
                <w:sz w:val="24"/>
                <w:szCs w:val="24"/>
              </w:rPr>
              <w:t>P</w:t>
            </w:r>
            <w:r w:rsidR="00C421F5" w:rsidRPr="00780702">
              <w:rPr>
                <w:rFonts w:ascii="Book Antiqua" w:hAnsi="Book Antiqua" w:cs="Times New Roman"/>
                <w:sz w:val="24"/>
                <w:szCs w:val="24"/>
              </w:rPr>
              <w:t xml:space="preserve"> </w:t>
            </w:r>
            <w:r w:rsidRPr="00780702">
              <w:rPr>
                <w:rFonts w:ascii="Book Antiqua" w:hAnsi="Book Antiqua" w:cs="Times New Roman"/>
                <w:sz w:val="24"/>
                <w:szCs w:val="24"/>
              </w:rPr>
              <w:t>&lt;</w:t>
            </w:r>
            <w:r w:rsidR="00C421F5"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0.001) and poorer </w:t>
            </w:r>
            <w:r w:rsidRPr="00780702">
              <w:rPr>
                <w:rFonts w:ascii="Book Antiqua" w:hAnsi="Book Antiqua" w:cs="Times New Roman"/>
                <w:sz w:val="24"/>
                <w:szCs w:val="24"/>
              </w:rPr>
              <w:lastRenderedPageBreak/>
              <w:t>functional score</w:t>
            </w:r>
          </w:p>
        </w:tc>
      </w:tr>
      <w:tr w:rsidR="00121720" w:rsidRPr="00780702" w14:paraId="178945FE" w14:textId="77777777" w:rsidTr="00EC25A8">
        <w:tc>
          <w:tcPr>
            <w:tcW w:w="0" w:type="auto"/>
          </w:tcPr>
          <w:p w14:paraId="079AC0E2" w14:textId="46A98262" w:rsidR="00FD1B75" w:rsidRPr="00780702" w:rsidRDefault="003A1CFF" w:rsidP="007500F9">
            <w:pPr>
              <w:pStyle w:val="a8"/>
              <w:spacing w:line="360" w:lineRule="auto"/>
              <w:jc w:val="both"/>
              <w:rPr>
                <w:rFonts w:ascii="Book Antiqua" w:hAnsi="Book Antiqua" w:cs="Times New Roman"/>
                <w:sz w:val="24"/>
                <w:szCs w:val="24"/>
              </w:rPr>
            </w:pPr>
            <w:proofErr w:type="spellStart"/>
            <w:r w:rsidRPr="00780702">
              <w:rPr>
                <w:rFonts w:ascii="Book Antiqua" w:hAnsi="Book Antiqua"/>
                <w:sz w:val="24"/>
                <w:szCs w:val="24"/>
              </w:rPr>
              <w:lastRenderedPageBreak/>
              <w:t>Hinarejos</w:t>
            </w:r>
            <w:proofErr w:type="spellEnd"/>
            <w:r w:rsidRPr="00780702">
              <w:rPr>
                <w:rFonts w:ascii="Book Antiqua" w:hAnsi="Book Antiqua"/>
                <w:i/>
                <w:iCs/>
                <w:sz w:val="24"/>
                <w:szCs w:val="24"/>
              </w:rPr>
              <w:t xml:space="preserve"> et al</w:t>
            </w:r>
            <w:r w:rsidRPr="00780702">
              <w:rPr>
                <w:rFonts w:ascii="Book Antiqua" w:hAnsi="Book Antiqua"/>
                <w:sz w:val="24"/>
                <w:szCs w:val="24"/>
                <w:vertAlign w:val="superscript"/>
              </w:rPr>
              <w:t>[17]</w:t>
            </w:r>
            <w:r w:rsidRPr="00780702">
              <w:rPr>
                <w:rFonts w:ascii="Book Antiqua" w:hAnsi="Book Antiqua"/>
                <w:sz w:val="24"/>
                <w:szCs w:val="24"/>
              </w:rPr>
              <w:t>, 2020</w:t>
            </w:r>
          </w:p>
        </w:tc>
        <w:tc>
          <w:tcPr>
            <w:tcW w:w="0" w:type="auto"/>
          </w:tcPr>
          <w:p w14:paraId="56E643B7" w14:textId="2B6296BF"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5.5 </w:t>
            </w:r>
            <w:r w:rsidR="00C421F5"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7.7</w:t>
            </w:r>
          </w:p>
        </w:tc>
        <w:tc>
          <w:tcPr>
            <w:tcW w:w="0" w:type="auto"/>
          </w:tcPr>
          <w:p w14:paraId="5AC0A45D" w14:textId="61F21862"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3.7 </w:t>
            </w:r>
            <w:r w:rsidR="00C421F5"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3.8</w:t>
            </w:r>
          </w:p>
        </w:tc>
        <w:tc>
          <w:tcPr>
            <w:tcW w:w="0" w:type="auto"/>
          </w:tcPr>
          <w:p w14:paraId="2B6E584E"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1.8</w:t>
            </w:r>
          </w:p>
        </w:tc>
        <w:tc>
          <w:tcPr>
            <w:tcW w:w="0" w:type="auto"/>
          </w:tcPr>
          <w:p w14:paraId="433E7DFB" w14:textId="625E1434"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-1.1 </w:t>
            </w:r>
            <w:r w:rsidR="00C421F5"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6.4</w:t>
            </w:r>
          </w:p>
        </w:tc>
        <w:tc>
          <w:tcPr>
            <w:tcW w:w="0" w:type="auto"/>
          </w:tcPr>
          <w:p w14:paraId="4F73D143" w14:textId="226AD406"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0.8 </w:t>
            </w:r>
            <w:r w:rsidR="00C421F5"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6.1</w:t>
            </w:r>
          </w:p>
        </w:tc>
        <w:tc>
          <w:tcPr>
            <w:tcW w:w="0" w:type="auto"/>
          </w:tcPr>
          <w:p w14:paraId="292FD155" w14:textId="489CB1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60% (</w:t>
            </w:r>
            <w:r w:rsidR="00C421F5"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C421F5"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in 8.26%) </w:t>
            </w:r>
          </w:p>
        </w:tc>
        <w:tc>
          <w:tcPr>
            <w:tcW w:w="0" w:type="auto"/>
          </w:tcPr>
          <w:p w14:paraId="2A7E6320" w14:textId="257A0F7B"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1.9 </w:t>
            </w:r>
            <w:r w:rsidR="00C421F5"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8.84</w:t>
            </w:r>
          </w:p>
        </w:tc>
        <w:tc>
          <w:tcPr>
            <w:tcW w:w="0" w:type="auto"/>
          </w:tcPr>
          <w:p w14:paraId="4DAD93C6"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170AE1E8" w14:textId="68BB8AA1"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Increased LLD has no correlation with age, gender, BMI, HKA angles or with preoperative knee function. However HKA angle changes correlate with LLD. Significant LLD is not frequent after TKA, but the </w:t>
            </w:r>
            <w:r w:rsidRPr="00780702">
              <w:rPr>
                <w:rFonts w:ascii="Book Antiqua" w:hAnsi="Book Antiqua" w:cs="Times New Roman"/>
                <w:sz w:val="24"/>
                <w:szCs w:val="24"/>
              </w:rPr>
              <w:lastRenderedPageBreak/>
              <w:t>functional results of the surgery can be suboptimal when it is present</w:t>
            </w:r>
          </w:p>
        </w:tc>
      </w:tr>
    </w:tbl>
    <w:p w14:paraId="084EEA68" w14:textId="628362CC" w:rsidR="00FD1B75" w:rsidRPr="00780702" w:rsidRDefault="00FD1B75" w:rsidP="007500F9">
      <w:pPr>
        <w:spacing w:line="360" w:lineRule="auto"/>
        <w:jc w:val="both"/>
        <w:rPr>
          <w:rFonts w:ascii="Book Antiqua" w:hAnsi="Book Antiqua"/>
        </w:rPr>
      </w:pPr>
      <w:r w:rsidRPr="00780702">
        <w:rPr>
          <w:rFonts w:ascii="Book Antiqua" w:hAnsi="Book Antiqua"/>
        </w:rPr>
        <w:lastRenderedPageBreak/>
        <w:t xml:space="preserve">Limb length measurement: </w:t>
      </w:r>
      <w:r w:rsidR="00D256F2" w:rsidRPr="00780702">
        <w:rPr>
          <w:rFonts w:ascii="Book Antiqua" w:hAnsi="Book Antiqua"/>
        </w:rPr>
        <w:t xml:space="preserve">Vaidya </w:t>
      </w:r>
      <w:r w:rsidR="00D256F2" w:rsidRPr="00780702">
        <w:rPr>
          <w:rFonts w:ascii="Book Antiqua" w:hAnsi="Book Antiqua"/>
          <w:i/>
          <w:iCs/>
        </w:rPr>
        <w:t xml:space="preserve">et </w:t>
      </w:r>
      <w:proofErr w:type="gramStart"/>
      <w:r w:rsidR="00D256F2" w:rsidRPr="00780702">
        <w:rPr>
          <w:rFonts w:ascii="Book Antiqua" w:hAnsi="Book Antiqua"/>
          <w:i/>
          <w:iCs/>
        </w:rPr>
        <w:t>al</w:t>
      </w:r>
      <w:r w:rsidR="00D256F2" w:rsidRPr="00780702">
        <w:rPr>
          <w:rFonts w:ascii="Book Antiqua" w:hAnsi="Book Antiqua"/>
          <w:vertAlign w:val="superscript"/>
        </w:rPr>
        <w:t>[</w:t>
      </w:r>
      <w:proofErr w:type="gramEnd"/>
      <w:r w:rsidR="00D256F2" w:rsidRPr="00780702">
        <w:rPr>
          <w:rFonts w:ascii="Book Antiqua" w:hAnsi="Book Antiqua"/>
          <w:vertAlign w:val="superscript"/>
        </w:rPr>
        <w:t>11]</w:t>
      </w:r>
      <w:r w:rsidR="00D256F2" w:rsidRPr="00780702">
        <w:rPr>
          <w:rFonts w:ascii="Book Antiqua" w:hAnsi="Book Antiqua"/>
        </w:rPr>
        <w:t>, 2010</w:t>
      </w:r>
      <w:r w:rsidRPr="00780702">
        <w:rPr>
          <w:rFonts w:ascii="Book Antiqua" w:hAnsi="Book Antiqua"/>
        </w:rPr>
        <w:t>-clinical method of measurement using measuring tape was used for limb length measurement in supine position; remaining</w:t>
      </w:r>
      <w:r w:rsidR="00CA3F8C" w:rsidRPr="00780702">
        <w:rPr>
          <w:rFonts w:ascii="Book Antiqua" w:hAnsi="Book Antiqua"/>
        </w:rPr>
        <w:t xml:space="preserve">. OA: Osteoarthritis; BMI: Body mass index; LLD: Limb length discrepancy; </w:t>
      </w:r>
      <w:r w:rsidR="00CA3F8C" w:rsidRPr="00780702">
        <w:rPr>
          <w:rFonts w:ascii="Book Antiqua" w:hAnsi="Book Antiqua"/>
          <w:bCs/>
          <w:lang w:eastAsia="zh-CN"/>
        </w:rPr>
        <w:t xml:space="preserve">TKA: </w:t>
      </w:r>
      <w:r w:rsidR="00CA3F8C" w:rsidRPr="00780702">
        <w:rPr>
          <w:rFonts w:ascii="Book Antiqua" w:eastAsia="Book Antiqua" w:hAnsi="Book Antiqua" w:cs="Book Antiqua"/>
          <w:color w:val="000000"/>
        </w:rPr>
        <w:t>Total knee arthroplasty</w:t>
      </w:r>
      <w:r w:rsidR="00CA18C9" w:rsidRPr="00780702">
        <w:rPr>
          <w:rFonts w:ascii="Book Antiqua" w:hAnsi="Book Antiqua"/>
          <w:bCs/>
          <w:lang w:eastAsia="zh-CN"/>
        </w:rPr>
        <w:t xml:space="preserve">; </w:t>
      </w:r>
      <w:r w:rsidR="00CA18C9" w:rsidRPr="00780702">
        <w:rPr>
          <w:rFonts w:ascii="Book Antiqua" w:eastAsia="Book Antiqua" w:hAnsi="Book Antiqua" w:cs="Book Antiqua"/>
          <w:color w:val="000000"/>
        </w:rPr>
        <w:t>HKA: Hip—knee—ankle</w:t>
      </w:r>
      <w:r w:rsidR="00E53B72" w:rsidRPr="00780702">
        <w:rPr>
          <w:rFonts w:ascii="Book Antiqua" w:eastAsia="Book Antiqua" w:hAnsi="Book Antiqua" w:cs="Book Antiqua"/>
          <w:color w:val="000000"/>
        </w:rPr>
        <w:t xml:space="preserve"> </w:t>
      </w:r>
      <w:r w:rsidR="00CA18C9" w:rsidRPr="00780702">
        <w:rPr>
          <w:rFonts w:ascii="Book Antiqua" w:eastAsia="Book Antiqua" w:hAnsi="Book Antiqua" w:cs="Book Antiqua"/>
          <w:color w:val="000000"/>
        </w:rPr>
        <w:t>angle.</w:t>
      </w:r>
    </w:p>
    <w:p w14:paraId="5683560C" w14:textId="1501FB59" w:rsidR="00FD1B75" w:rsidRPr="00780702" w:rsidRDefault="00454D5E" w:rsidP="007500F9">
      <w:pPr>
        <w:spacing w:line="360" w:lineRule="auto"/>
        <w:jc w:val="both"/>
        <w:rPr>
          <w:rFonts w:ascii="Book Antiqua" w:hAnsi="Book Antiqua"/>
          <w:b/>
          <w:bCs/>
        </w:rPr>
      </w:pPr>
      <w:r w:rsidRPr="00780702">
        <w:rPr>
          <w:rFonts w:ascii="Book Antiqua" w:hAnsi="Book Antiqua"/>
        </w:rPr>
        <w:br w:type="page"/>
      </w:r>
      <w:r w:rsidR="00FD1B75" w:rsidRPr="00780702">
        <w:rPr>
          <w:rFonts w:ascii="Book Antiqua" w:hAnsi="Book Antiqua"/>
          <w:b/>
          <w:bCs/>
        </w:rPr>
        <w:lastRenderedPageBreak/>
        <w:t>Table 4 Factors affecting limb length variation/</w:t>
      </w:r>
      <w:r w:rsidR="000B5D62" w:rsidRPr="00780702">
        <w:rPr>
          <w:rFonts w:ascii="Book Antiqua" w:hAnsi="Book Antiqua"/>
          <w:b/>
          <w:bCs/>
        </w:rPr>
        <w:t>limb length discrepancy</w:t>
      </w:r>
      <w:r w:rsidR="00FD1B75" w:rsidRPr="00780702">
        <w:rPr>
          <w:rFonts w:ascii="Book Antiqua" w:hAnsi="Book Antiqua"/>
          <w:b/>
          <w:bCs/>
        </w:rPr>
        <w:t xml:space="preserve"> in </w:t>
      </w:r>
      <w:r w:rsidR="000B5D62" w:rsidRPr="00780702">
        <w:rPr>
          <w:rFonts w:ascii="Book Antiqua" w:eastAsia="Book Antiqua" w:hAnsi="Book Antiqua" w:cs="Book Antiqua"/>
          <w:b/>
          <w:bCs/>
          <w:color w:val="000000"/>
        </w:rPr>
        <w:t>total knee arthroplasty</w:t>
      </w:r>
    </w:p>
    <w:tbl>
      <w:tblPr>
        <w:tblStyle w:val="a7"/>
        <w:tblW w:w="134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
        <w:gridCol w:w="821"/>
        <w:gridCol w:w="1049"/>
        <w:gridCol w:w="949"/>
        <w:gridCol w:w="1034"/>
        <w:gridCol w:w="1845"/>
        <w:gridCol w:w="1472"/>
        <w:gridCol w:w="968"/>
        <w:gridCol w:w="474"/>
        <w:gridCol w:w="474"/>
        <w:gridCol w:w="1142"/>
        <w:gridCol w:w="1739"/>
      </w:tblGrid>
      <w:tr w:rsidR="0004076A" w:rsidRPr="00780702" w14:paraId="13DC6117" w14:textId="77777777" w:rsidTr="00FB5B5B">
        <w:trPr>
          <w:trHeight w:val="301"/>
        </w:trPr>
        <w:tc>
          <w:tcPr>
            <w:tcW w:w="0" w:type="auto"/>
            <w:tcBorders>
              <w:top w:val="single" w:sz="4" w:space="0" w:color="auto"/>
              <w:bottom w:val="single" w:sz="4" w:space="0" w:color="auto"/>
            </w:tcBorders>
          </w:tcPr>
          <w:p w14:paraId="0788E207" w14:textId="023AD462" w:rsidR="00FD1B75" w:rsidRPr="00780702" w:rsidRDefault="004E0627" w:rsidP="007500F9">
            <w:pPr>
              <w:spacing w:line="360" w:lineRule="auto"/>
              <w:jc w:val="both"/>
              <w:rPr>
                <w:rFonts w:ascii="Book Antiqua" w:hAnsi="Book Antiqua" w:cs="Times New Roman"/>
                <w:b/>
                <w:bCs/>
                <w:color w:val="000000" w:themeColor="text1"/>
              </w:rPr>
            </w:pPr>
            <w:r w:rsidRPr="00780702">
              <w:rPr>
                <w:rFonts w:ascii="Book Antiqua" w:hAnsi="Book Antiqua" w:cs="Times New Roman"/>
                <w:b/>
                <w:bCs/>
                <w:color w:val="000000" w:themeColor="text1"/>
              </w:rPr>
              <w:t>Ref.</w:t>
            </w:r>
          </w:p>
        </w:tc>
        <w:tc>
          <w:tcPr>
            <w:tcW w:w="11998" w:type="dxa"/>
            <w:gridSpan w:val="11"/>
            <w:tcBorders>
              <w:top w:val="single" w:sz="4" w:space="0" w:color="auto"/>
              <w:bottom w:val="single" w:sz="4" w:space="0" w:color="auto"/>
            </w:tcBorders>
          </w:tcPr>
          <w:p w14:paraId="2953EDF4" w14:textId="77777777" w:rsidR="00FD1B75" w:rsidRPr="00780702" w:rsidRDefault="00FD1B75" w:rsidP="007500F9">
            <w:pPr>
              <w:spacing w:line="360" w:lineRule="auto"/>
              <w:jc w:val="both"/>
              <w:rPr>
                <w:rFonts w:ascii="Book Antiqua" w:hAnsi="Book Antiqua" w:cs="Times New Roman"/>
                <w:b/>
                <w:bCs/>
                <w:color w:val="000000" w:themeColor="text1"/>
              </w:rPr>
            </w:pPr>
            <w:r w:rsidRPr="00780702">
              <w:rPr>
                <w:rFonts w:ascii="Book Antiqua" w:hAnsi="Book Antiqua" w:cs="Times New Roman"/>
                <w:b/>
                <w:bCs/>
                <w:color w:val="000000" w:themeColor="text1"/>
              </w:rPr>
              <w:t>Type of deformity</w:t>
            </w:r>
          </w:p>
        </w:tc>
      </w:tr>
      <w:tr w:rsidR="0004076A" w:rsidRPr="00780702" w14:paraId="62BFFCBF" w14:textId="77777777" w:rsidTr="00FB5B5B">
        <w:trPr>
          <w:trHeight w:val="439"/>
        </w:trPr>
        <w:tc>
          <w:tcPr>
            <w:tcW w:w="0" w:type="auto"/>
            <w:tcBorders>
              <w:top w:val="single" w:sz="4" w:space="0" w:color="auto"/>
            </w:tcBorders>
          </w:tcPr>
          <w:p w14:paraId="088572B8" w14:textId="77777777" w:rsidR="00FD1B75" w:rsidRPr="00780702" w:rsidRDefault="00FD1B75" w:rsidP="007500F9">
            <w:pPr>
              <w:spacing w:line="360" w:lineRule="auto"/>
              <w:jc w:val="both"/>
              <w:rPr>
                <w:rFonts w:ascii="Book Antiqua" w:hAnsi="Book Antiqua" w:cs="Times New Roman"/>
                <w:b/>
                <w:color w:val="000000" w:themeColor="text1"/>
              </w:rPr>
            </w:pPr>
          </w:p>
        </w:tc>
        <w:tc>
          <w:tcPr>
            <w:tcW w:w="0" w:type="auto"/>
            <w:gridSpan w:val="5"/>
            <w:tcBorders>
              <w:top w:val="single" w:sz="4" w:space="0" w:color="auto"/>
            </w:tcBorders>
          </w:tcPr>
          <w:p w14:paraId="028EBBA3"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Varus</w:t>
            </w:r>
          </w:p>
        </w:tc>
        <w:tc>
          <w:tcPr>
            <w:tcW w:w="6557" w:type="dxa"/>
            <w:gridSpan w:val="6"/>
            <w:tcBorders>
              <w:top w:val="single" w:sz="4" w:space="0" w:color="auto"/>
            </w:tcBorders>
          </w:tcPr>
          <w:p w14:paraId="38C117EF"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Valgus</w:t>
            </w:r>
          </w:p>
        </w:tc>
      </w:tr>
      <w:tr w:rsidR="00C14470" w:rsidRPr="00780702" w14:paraId="61872D53" w14:textId="77777777" w:rsidTr="00FB5B5B">
        <w:trPr>
          <w:trHeight w:val="495"/>
        </w:trPr>
        <w:tc>
          <w:tcPr>
            <w:tcW w:w="0" w:type="auto"/>
          </w:tcPr>
          <w:p w14:paraId="7A5022D2" w14:textId="77777777" w:rsidR="00FD1B75" w:rsidRPr="00780702" w:rsidRDefault="00FD1B75" w:rsidP="007500F9">
            <w:pPr>
              <w:spacing w:line="360" w:lineRule="auto"/>
              <w:jc w:val="both"/>
              <w:rPr>
                <w:rFonts w:ascii="Book Antiqua" w:hAnsi="Book Antiqua" w:cs="Times New Roman"/>
                <w:b/>
                <w:color w:val="000000" w:themeColor="text1"/>
              </w:rPr>
            </w:pPr>
          </w:p>
        </w:tc>
        <w:tc>
          <w:tcPr>
            <w:tcW w:w="0" w:type="auto"/>
          </w:tcPr>
          <w:p w14:paraId="6F54C0A8"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No of knees</w:t>
            </w:r>
          </w:p>
        </w:tc>
        <w:tc>
          <w:tcPr>
            <w:tcW w:w="983" w:type="dxa"/>
          </w:tcPr>
          <w:p w14:paraId="216FDC4D" w14:textId="69A7E16D"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Preop varus (</w:t>
            </w:r>
            <w:r w:rsidR="008A647F" w:rsidRPr="00780702">
              <w:rPr>
                <w:rFonts w:ascii="Book Antiqua" w:hAnsi="Book Antiqua" w:cs="Times New Roman"/>
                <w:color w:val="000000" w:themeColor="text1"/>
                <w:vertAlign w:val="superscript"/>
              </w:rPr>
              <w:t>o</w:t>
            </w:r>
            <w:r w:rsidRPr="00780702">
              <w:rPr>
                <w:rFonts w:ascii="Book Antiqua" w:hAnsi="Book Antiqua" w:cs="Times New Roman"/>
                <w:color w:val="000000" w:themeColor="text1"/>
              </w:rPr>
              <w:t>)</w:t>
            </w:r>
          </w:p>
        </w:tc>
        <w:tc>
          <w:tcPr>
            <w:tcW w:w="952" w:type="dxa"/>
          </w:tcPr>
          <w:p w14:paraId="5B6345C5" w14:textId="12DA059B"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Postop varus (</w:t>
            </w:r>
            <w:r w:rsidR="008A647F" w:rsidRPr="00780702">
              <w:rPr>
                <w:rFonts w:ascii="Book Antiqua" w:hAnsi="Book Antiqua" w:cs="Times New Roman"/>
                <w:color w:val="000000" w:themeColor="text1"/>
                <w:vertAlign w:val="superscript"/>
              </w:rPr>
              <w:t>o</w:t>
            </w:r>
            <w:r w:rsidRPr="00780702">
              <w:rPr>
                <w:rFonts w:ascii="Book Antiqua" w:hAnsi="Book Antiqua" w:cs="Times New Roman"/>
                <w:color w:val="000000" w:themeColor="text1"/>
              </w:rPr>
              <w:t>)</w:t>
            </w:r>
          </w:p>
        </w:tc>
        <w:tc>
          <w:tcPr>
            <w:tcW w:w="969" w:type="dxa"/>
          </w:tcPr>
          <w:p w14:paraId="0A788191"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Change in angle</w:t>
            </w:r>
          </w:p>
        </w:tc>
        <w:tc>
          <w:tcPr>
            <w:tcW w:w="0" w:type="auto"/>
          </w:tcPr>
          <w:p w14:paraId="4C0F59D6"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Average lengthening</w:t>
            </w:r>
          </w:p>
        </w:tc>
        <w:tc>
          <w:tcPr>
            <w:tcW w:w="0" w:type="auto"/>
          </w:tcPr>
          <w:p w14:paraId="03F64F7F"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No of knees</w:t>
            </w:r>
          </w:p>
        </w:tc>
        <w:tc>
          <w:tcPr>
            <w:tcW w:w="0" w:type="auto"/>
          </w:tcPr>
          <w:p w14:paraId="1B546C11" w14:textId="4D16763B"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Preop varus (</w:t>
            </w:r>
            <w:r w:rsidR="008A647F" w:rsidRPr="00780702">
              <w:rPr>
                <w:rFonts w:ascii="Book Antiqua" w:hAnsi="Book Antiqua" w:cs="Times New Roman"/>
                <w:color w:val="000000" w:themeColor="text1"/>
                <w:vertAlign w:val="superscript"/>
              </w:rPr>
              <w:t>o</w:t>
            </w:r>
            <w:r w:rsidRPr="00780702">
              <w:rPr>
                <w:rFonts w:ascii="Book Antiqua" w:hAnsi="Book Antiqua" w:cs="Times New Roman"/>
                <w:color w:val="000000" w:themeColor="text1"/>
              </w:rPr>
              <w:t>)</w:t>
            </w:r>
          </w:p>
        </w:tc>
        <w:tc>
          <w:tcPr>
            <w:tcW w:w="0" w:type="auto"/>
            <w:gridSpan w:val="2"/>
          </w:tcPr>
          <w:p w14:paraId="10C2931B" w14:textId="5024A06B"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Postop varus (</w:t>
            </w:r>
            <w:r w:rsidR="008A647F" w:rsidRPr="00780702">
              <w:rPr>
                <w:rFonts w:ascii="Book Antiqua" w:hAnsi="Book Antiqua" w:cs="Times New Roman"/>
                <w:color w:val="000000" w:themeColor="text1"/>
                <w:vertAlign w:val="superscript"/>
              </w:rPr>
              <w:t>o</w:t>
            </w:r>
            <w:r w:rsidRPr="00780702">
              <w:rPr>
                <w:rFonts w:ascii="Book Antiqua" w:hAnsi="Book Antiqua" w:cs="Times New Roman"/>
                <w:color w:val="000000" w:themeColor="text1"/>
              </w:rPr>
              <w:t>)</w:t>
            </w:r>
          </w:p>
        </w:tc>
        <w:tc>
          <w:tcPr>
            <w:tcW w:w="0" w:type="auto"/>
          </w:tcPr>
          <w:p w14:paraId="13923EDD"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Change in angle</w:t>
            </w:r>
          </w:p>
        </w:tc>
        <w:tc>
          <w:tcPr>
            <w:tcW w:w="1720" w:type="dxa"/>
          </w:tcPr>
          <w:p w14:paraId="6C8265C5"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Average lengthening</w:t>
            </w:r>
          </w:p>
        </w:tc>
      </w:tr>
      <w:tr w:rsidR="00C14470" w:rsidRPr="00780702" w14:paraId="059D9CA5" w14:textId="77777777" w:rsidTr="00FB5B5B">
        <w:trPr>
          <w:trHeight w:val="351"/>
        </w:trPr>
        <w:tc>
          <w:tcPr>
            <w:tcW w:w="0" w:type="auto"/>
          </w:tcPr>
          <w:p w14:paraId="19E2C59C" w14:textId="743364E6" w:rsidR="00FD1B75" w:rsidRPr="00780702" w:rsidRDefault="007000D6" w:rsidP="007500F9">
            <w:pPr>
              <w:spacing w:line="360" w:lineRule="auto"/>
              <w:jc w:val="both"/>
              <w:rPr>
                <w:rFonts w:ascii="Book Antiqua" w:hAnsi="Book Antiqua" w:cs="Times New Roman"/>
                <w:b/>
                <w:color w:val="000000" w:themeColor="text1"/>
              </w:rPr>
            </w:pPr>
            <w:r w:rsidRPr="00780702">
              <w:rPr>
                <w:rFonts w:ascii="Book Antiqua" w:hAnsi="Book Antiqua"/>
                <w:color w:val="000000" w:themeColor="text1"/>
              </w:rPr>
              <w:t xml:space="preserve">Lang </w:t>
            </w:r>
            <w:r w:rsidRPr="00780702">
              <w:rPr>
                <w:rFonts w:ascii="Book Antiqua" w:hAnsi="Book Antiqua"/>
                <w:i/>
                <w:iCs/>
                <w:color w:val="000000" w:themeColor="text1"/>
              </w:rPr>
              <w:t>et al</w:t>
            </w:r>
            <w:r w:rsidRPr="00780702">
              <w:rPr>
                <w:rFonts w:ascii="Book Antiqua" w:hAnsi="Book Antiqua"/>
                <w:color w:val="000000" w:themeColor="text1"/>
                <w:vertAlign w:val="superscript"/>
              </w:rPr>
              <w:t>[12]</w:t>
            </w:r>
            <w:r w:rsidRPr="00780702">
              <w:rPr>
                <w:rFonts w:ascii="Book Antiqua" w:hAnsi="Book Antiqua"/>
                <w:color w:val="000000" w:themeColor="text1"/>
              </w:rPr>
              <w:t>, 2012</w:t>
            </w:r>
          </w:p>
        </w:tc>
        <w:tc>
          <w:tcPr>
            <w:tcW w:w="0" w:type="auto"/>
          </w:tcPr>
          <w:p w14:paraId="2BC3C033"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66</w:t>
            </w:r>
          </w:p>
        </w:tc>
        <w:tc>
          <w:tcPr>
            <w:tcW w:w="983" w:type="dxa"/>
          </w:tcPr>
          <w:p w14:paraId="0FB125CB"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8.7 ± 4.6</w:t>
            </w:r>
          </w:p>
        </w:tc>
        <w:tc>
          <w:tcPr>
            <w:tcW w:w="952" w:type="dxa"/>
          </w:tcPr>
          <w:p w14:paraId="1A03983E" w14:textId="79BBE28D"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 xml:space="preserve">2.1± 2.5 </w:t>
            </w:r>
          </w:p>
        </w:tc>
        <w:tc>
          <w:tcPr>
            <w:tcW w:w="969" w:type="dxa"/>
          </w:tcPr>
          <w:p w14:paraId="16F43E8B"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-6.6</w:t>
            </w:r>
          </w:p>
        </w:tc>
        <w:tc>
          <w:tcPr>
            <w:tcW w:w="0" w:type="auto"/>
          </w:tcPr>
          <w:p w14:paraId="331020EE" w14:textId="37EF25D9"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5.2 ± 5.8 (S)</w:t>
            </w:r>
          </w:p>
        </w:tc>
        <w:tc>
          <w:tcPr>
            <w:tcW w:w="0" w:type="auto"/>
          </w:tcPr>
          <w:p w14:paraId="0CCC1A6A"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36</w:t>
            </w:r>
          </w:p>
        </w:tc>
        <w:tc>
          <w:tcPr>
            <w:tcW w:w="0" w:type="auto"/>
          </w:tcPr>
          <w:p w14:paraId="0D1E00B8" w14:textId="56BB56BA" w:rsidR="00FD1B75" w:rsidRPr="00780702" w:rsidRDefault="00FE7D1E"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w:t>
            </w:r>
            <w:r w:rsidR="00FD1B75" w:rsidRPr="00780702">
              <w:rPr>
                <w:rFonts w:ascii="Book Antiqua" w:hAnsi="Book Antiqua" w:cs="Times New Roman"/>
                <w:color w:val="000000" w:themeColor="text1"/>
              </w:rPr>
              <w:t>8.9</w:t>
            </w:r>
            <w:r w:rsidR="008A647F" w:rsidRPr="00780702">
              <w:rPr>
                <w:rFonts w:ascii="Book Antiqua" w:hAnsi="Book Antiqua" w:cs="Times New Roman"/>
                <w:color w:val="000000" w:themeColor="text1"/>
              </w:rPr>
              <w:t xml:space="preserve"> </w:t>
            </w:r>
            <w:r w:rsidR="00FD1B75" w:rsidRPr="00780702">
              <w:rPr>
                <w:rFonts w:ascii="Book Antiqua" w:hAnsi="Book Antiqua" w:cs="Times New Roman"/>
                <w:color w:val="000000" w:themeColor="text1"/>
              </w:rPr>
              <w:t>± 5.9</w:t>
            </w:r>
          </w:p>
        </w:tc>
        <w:tc>
          <w:tcPr>
            <w:tcW w:w="0" w:type="auto"/>
            <w:gridSpan w:val="2"/>
          </w:tcPr>
          <w:p w14:paraId="530E4CC3" w14:textId="171A5B80" w:rsidR="00FD1B75" w:rsidRPr="00780702" w:rsidRDefault="00FE7D1E"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w:t>
            </w:r>
            <w:r w:rsidR="00FD1B75" w:rsidRPr="00780702">
              <w:rPr>
                <w:rFonts w:ascii="Book Antiqua" w:hAnsi="Book Antiqua" w:cs="Times New Roman"/>
                <w:color w:val="000000" w:themeColor="text1"/>
              </w:rPr>
              <w:t>1.1 ± 3.3</w:t>
            </w:r>
          </w:p>
        </w:tc>
        <w:tc>
          <w:tcPr>
            <w:tcW w:w="0" w:type="auto"/>
          </w:tcPr>
          <w:p w14:paraId="66A3BE56"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 xml:space="preserve">-7.8 </w:t>
            </w:r>
          </w:p>
        </w:tc>
        <w:tc>
          <w:tcPr>
            <w:tcW w:w="1720" w:type="dxa"/>
          </w:tcPr>
          <w:p w14:paraId="32C9DFDB" w14:textId="15C01CCC"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 xml:space="preserve">8.4 </w:t>
            </w:r>
            <w:r w:rsidR="008A647F" w:rsidRPr="00780702">
              <w:rPr>
                <w:rFonts w:ascii="Book Antiqua" w:hAnsi="Book Antiqua" w:cs="Times New Roman"/>
                <w:color w:val="000000" w:themeColor="text1"/>
              </w:rPr>
              <w:t>±</w:t>
            </w:r>
            <w:r w:rsidRPr="00780702">
              <w:rPr>
                <w:rFonts w:ascii="Book Antiqua" w:hAnsi="Book Antiqua" w:cs="Times New Roman"/>
                <w:color w:val="000000" w:themeColor="text1"/>
              </w:rPr>
              <w:t xml:space="preserve"> 8.2 (S)</w:t>
            </w:r>
          </w:p>
        </w:tc>
      </w:tr>
      <w:tr w:rsidR="00C14470" w:rsidRPr="00780702" w14:paraId="54281A32" w14:textId="77777777" w:rsidTr="00FB5B5B">
        <w:trPr>
          <w:trHeight w:val="357"/>
        </w:trPr>
        <w:tc>
          <w:tcPr>
            <w:tcW w:w="0" w:type="auto"/>
          </w:tcPr>
          <w:p w14:paraId="0A8F0F61" w14:textId="10511D6C" w:rsidR="00FD1B75" w:rsidRPr="00780702" w:rsidRDefault="00DE6D6F" w:rsidP="007500F9">
            <w:pPr>
              <w:spacing w:line="360" w:lineRule="auto"/>
              <w:jc w:val="both"/>
              <w:rPr>
                <w:rFonts w:ascii="Book Antiqua" w:hAnsi="Book Antiqua" w:cs="Times New Roman"/>
                <w:b/>
                <w:color w:val="000000" w:themeColor="text1"/>
              </w:rPr>
            </w:pPr>
            <w:r w:rsidRPr="00780702">
              <w:rPr>
                <w:rFonts w:ascii="Book Antiqua" w:hAnsi="Book Antiqua"/>
                <w:color w:val="000000" w:themeColor="text1"/>
              </w:rPr>
              <w:t xml:space="preserve">Tipton </w:t>
            </w:r>
            <w:r w:rsidRPr="00780702">
              <w:rPr>
                <w:rFonts w:ascii="Book Antiqua" w:hAnsi="Book Antiqua"/>
                <w:i/>
                <w:iCs/>
                <w:color w:val="000000" w:themeColor="text1"/>
              </w:rPr>
              <w:t>et al</w:t>
            </w:r>
            <w:r w:rsidRPr="00780702">
              <w:rPr>
                <w:rFonts w:ascii="Book Antiqua" w:hAnsi="Book Antiqua"/>
                <w:color w:val="000000" w:themeColor="text1"/>
                <w:vertAlign w:val="superscript"/>
              </w:rPr>
              <w:t>[14]</w:t>
            </w:r>
            <w:r w:rsidRPr="00780702">
              <w:rPr>
                <w:rFonts w:ascii="Book Antiqua" w:hAnsi="Book Antiqua"/>
                <w:color w:val="000000" w:themeColor="text1"/>
              </w:rPr>
              <w:t>, 2015</w:t>
            </w:r>
          </w:p>
        </w:tc>
        <w:tc>
          <w:tcPr>
            <w:tcW w:w="0" w:type="auto"/>
          </w:tcPr>
          <w:p w14:paraId="2D4DC0E0"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87</w:t>
            </w:r>
          </w:p>
        </w:tc>
        <w:tc>
          <w:tcPr>
            <w:tcW w:w="983" w:type="dxa"/>
          </w:tcPr>
          <w:p w14:paraId="1AED138A"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9.34 ± 4.66</w:t>
            </w:r>
          </w:p>
        </w:tc>
        <w:tc>
          <w:tcPr>
            <w:tcW w:w="952" w:type="dxa"/>
          </w:tcPr>
          <w:p w14:paraId="14135786"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4.86 ± 3.03</w:t>
            </w:r>
          </w:p>
        </w:tc>
        <w:tc>
          <w:tcPr>
            <w:tcW w:w="969" w:type="dxa"/>
          </w:tcPr>
          <w:p w14:paraId="4511609C"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-4.99 (4.77)</w:t>
            </w:r>
          </w:p>
        </w:tc>
        <w:tc>
          <w:tcPr>
            <w:tcW w:w="0" w:type="auto"/>
          </w:tcPr>
          <w:p w14:paraId="46B40B9A"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3.77 ± 11.1 (S)</w:t>
            </w:r>
          </w:p>
        </w:tc>
        <w:tc>
          <w:tcPr>
            <w:tcW w:w="0" w:type="auto"/>
          </w:tcPr>
          <w:p w14:paraId="042DDF00"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45</w:t>
            </w:r>
          </w:p>
        </w:tc>
        <w:tc>
          <w:tcPr>
            <w:tcW w:w="0" w:type="auto"/>
          </w:tcPr>
          <w:p w14:paraId="6ED0C47C"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-6.67 ± 5.79</w:t>
            </w:r>
          </w:p>
        </w:tc>
        <w:tc>
          <w:tcPr>
            <w:tcW w:w="0" w:type="auto"/>
            <w:gridSpan w:val="2"/>
          </w:tcPr>
          <w:p w14:paraId="5A0EBFCF"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-0.468 ± 3.57</w:t>
            </w:r>
          </w:p>
        </w:tc>
        <w:tc>
          <w:tcPr>
            <w:tcW w:w="0" w:type="auto"/>
          </w:tcPr>
          <w:p w14:paraId="02E13E4C"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-6.08 ± 5.72</w:t>
            </w:r>
          </w:p>
        </w:tc>
        <w:tc>
          <w:tcPr>
            <w:tcW w:w="1720" w:type="dxa"/>
          </w:tcPr>
          <w:p w14:paraId="161F91C6"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5.56 ± 11.3 (S)</w:t>
            </w:r>
          </w:p>
        </w:tc>
      </w:tr>
      <w:tr w:rsidR="00C14470" w:rsidRPr="00780702" w14:paraId="0A15A6B6" w14:textId="4067895E" w:rsidTr="00FB5B5B">
        <w:tc>
          <w:tcPr>
            <w:tcW w:w="1442" w:type="dxa"/>
          </w:tcPr>
          <w:p w14:paraId="2181C2AA" w14:textId="2DE5D138" w:rsidR="00C14470" w:rsidRPr="00780702" w:rsidRDefault="00C14470" w:rsidP="007500F9">
            <w:pPr>
              <w:spacing w:line="360" w:lineRule="auto"/>
              <w:jc w:val="both"/>
              <w:rPr>
                <w:rFonts w:ascii="Book Antiqua" w:hAnsi="Book Antiqua" w:cs="Times New Roman"/>
                <w:b/>
                <w:color w:val="000000" w:themeColor="text1"/>
              </w:rPr>
            </w:pPr>
          </w:p>
        </w:tc>
        <w:tc>
          <w:tcPr>
            <w:tcW w:w="11998" w:type="dxa"/>
            <w:gridSpan w:val="11"/>
          </w:tcPr>
          <w:p w14:paraId="5F0DB6EF" w14:textId="61D5F9BA" w:rsidR="00C14470" w:rsidRPr="00780702" w:rsidRDefault="00C14470" w:rsidP="007500F9">
            <w:pPr>
              <w:spacing w:line="360" w:lineRule="auto"/>
              <w:jc w:val="both"/>
              <w:rPr>
                <w:rFonts w:ascii="Book Antiqua" w:hAnsi="Book Antiqua"/>
                <w:b/>
                <w:bCs/>
                <w:color w:val="000000" w:themeColor="text1"/>
              </w:rPr>
            </w:pPr>
            <w:r w:rsidRPr="00780702">
              <w:rPr>
                <w:rFonts w:ascii="Book Antiqua" w:hAnsi="Book Antiqua" w:cs="Times New Roman"/>
                <w:b/>
                <w:bCs/>
                <w:color w:val="000000" w:themeColor="text1"/>
              </w:rPr>
              <w:t>Severity of deformity</w:t>
            </w:r>
          </w:p>
        </w:tc>
      </w:tr>
      <w:tr w:rsidR="00C14470" w:rsidRPr="00780702" w14:paraId="6477C277" w14:textId="77777777" w:rsidTr="00FB5B5B">
        <w:tc>
          <w:tcPr>
            <w:tcW w:w="0" w:type="auto"/>
          </w:tcPr>
          <w:p w14:paraId="7BA95B5F" w14:textId="77777777" w:rsidR="00C14470" w:rsidRPr="00780702" w:rsidRDefault="00C14470" w:rsidP="007500F9">
            <w:pPr>
              <w:spacing w:line="360" w:lineRule="auto"/>
              <w:jc w:val="both"/>
              <w:rPr>
                <w:rFonts w:ascii="Book Antiqua" w:hAnsi="Book Antiqua" w:cs="Times New Roman"/>
                <w:b/>
                <w:color w:val="000000" w:themeColor="text1"/>
              </w:rPr>
            </w:pPr>
          </w:p>
        </w:tc>
        <w:tc>
          <w:tcPr>
            <w:tcW w:w="1755" w:type="dxa"/>
            <w:gridSpan w:val="2"/>
          </w:tcPr>
          <w:p w14:paraId="2B2341C0"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-10 to 10 degree</w:t>
            </w:r>
          </w:p>
        </w:tc>
        <w:tc>
          <w:tcPr>
            <w:tcW w:w="1921" w:type="dxa"/>
            <w:gridSpan w:val="2"/>
          </w:tcPr>
          <w:p w14:paraId="096AD6D8" w14:textId="7354CFFA"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&lt; -10 (valgus)</w:t>
            </w:r>
          </w:p>
        </w:tc>
        <w:tc>
          <w:tcPr>
            <w:tcW w:w="3212" w:type="dxa"/>
            <w:gridSpan w:val="2"/>
          </w:tcPr>
          <w:p w14:paraId="685CCC39" w14:textId="3BEED6B4" w:rsidR="00C14470" w:rsidRPr="00780702" w:rsidRDefault="00C14470" w:rsidP="007500F9">
            <w:pPr>
              <w:spacing w:line="360" w:lineRule="auto"/>
              <w:jc w:val="both"/>
              <w:rPr>
                <w:rFonts w:ascii="Book Antiqua" w:hAnsi="Book Antiqua"/>
                <w:color w:val="000000" w:themeColor="text1"/>
              </w:rPr>
            </w:pPr>
            <w:r w:rsidRPr="00780702">
              <w:rPr>
                <w:rFonts w:ascii="Book Antiqua" w:hAnsi="Book Antiqua" w:cs="Times New Roman"/>
                <w:color w:val="000000" w:themeColor="text1"/>
              </w:rPr>
              <w:t>&gt; 10 (varus)</w:t>
            </w:r>
          </w:p>
        </w:tc>
        <w:tc>
          <w:tcPr>
            <w:tcW w:w="1175" w:type="dxa"/>
          </w:tcPr>
          <w:p w14:paraId="62C0D6FD" w14:textId="57BF7E4A" w:rsidR="00C14470" w:rsidRPr="00780702" w:rsidRDefault="00C14470" w:rsidP="007500F9">
            <w:pPr>
              <w:spacing w:line="360" w:lineRule="auto"/>
              <w:jc w:val="both"/>
              <w:rPr>
                <w:rFonts w:ascii="Book Antiqua" w:hAnsi="Book Antiqua" w:cs="Times New Roman"/>
                <w:color w:val="000000" w:themeColor="text1"/>
              </w:rPr>
            </w:pPr>
          </w:p>
        </w:tc>
        <w:tc>
          <w:tcPr>
            <w:tcW w:w="888" w:type="dxa"/>
            <w:gridSpan w:val="2"/>
          </w:tcPr>
          <w:p w14:paraId="1B04936D" w14:textId="77777777" w:rsidR="00C14470" w:rsidRPr="00780702" w:rsidRDefault="00C14470" w:rsidP="007500F9">
            <w:pPr>
              <w:spacing w:line="360" w:lineRule="auto"/>
              <w:jc w:val="both"/>
              <w:rPr>
                <w:rFonts w:ascii="Book Antiqua" w:hAnsi="Book Antiqua" w:cs="Times New Roman"/>
                <w:color w:val="000000" w:themeColor="text1"/>
              </w:rPr>
            </w:pPr>
          </w:p>
        </w:tc>
        <w:tc>
          <w:tcPr>
            <w:tcW w:w="1327" w:type="dxa"/>
          </w:tcPr>
          <w:p w14:paraId="199879E4" w14:textId="77777777" w:rsidR="00C14470" w:rsidRPr="00780702" w:rsidRDefault="00C14470" w:rsidP="007500F9">
            <w:pPr>
              <w:spacing w:line="360" w:lineRule="auto"/>
              <w:jc w:val="both"/>
              <w:rPr>
                <w:rFonts w:ascii="Book Antiqua" w:hAnsi="Book Antiqua" w:cs="Times New Roman"/>
                <w:color w:val="000000" w:themeColor="text1"/>
              </w:rPr>
            </w:pPr>
          </w:p>
        </w:tc>
        <w:tc>
          <w:tcPr>
            <w:tcW w:w="1720" w:type="dxa"/>
          </w:tcPr>
          <w:p w14:paraId="0988E9A3" w14:textId="77777777" w:rsidR="00C14470" w:rsidRPr="00780702" w:rsidRDefault="00C14470" w:rsidP="007500F9">
            <w:pPr>
              <w:spacing w:line="360" w:lineRule="auto"/>
              <w:jc w:val="both"/>
              <w:rPr>
                <w:rFonts w:ascii="Book Antiqua" w:hAnsi="Book Antiqua" w:cs="Times New Roman"/>
                <w:color w:val="000000" w:themeColor="text1"/>
              </w:rPr>
            </w:pPr>
          </w:p>
        </w:tc>
      </w:tr>
      <w:tr w:rsidR="00C14470" w:rsidRPr="00780702" w14:paraId="04A85167" w14:textId="77777777" w:rsidTr="00FB5B5B">
        <w:tc>
          <w:tcPr>
            <w:tcW w:w="0" w:type="auto"/>
          </w:tcPr>
          <w:p w14:paraId="616C4E88" w14:textId="77777777" w:rsidR="00FD1B75" w:rsidRPr="00780702" w:rsidRDefault="00FD1B75" w:rsidP="007500F9">
            <w:pPr>
              <w:spacing w:line="360" w:lineRule="auto"/>
              <w:jc w:val="both"/>
              <w:rPr>
                <w:rFonts w:ascii="Book Antiqua" w:hAnsi="Book Antiqua" w:cs="Times New Roman"/>
                <w:b/>
                <w:color w:val="000000" w:themeColor="text1"/>
              </w:rPr>
            </w:pPr>
          </w:p>
        </w:tc>
        <w:tc>
          <w:tcPr>
            <w:tcW w:w="0" w:type="auto"/>
          </w:tcPr>
          <w:p w14:paraId="130DA88D"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No of knees</w:t>
            </w:r>
          </w:p>
        </w:tc>
        <w:tc>
          <w:tcPr>
            <w:tcW w:w="983" w:type="dxa"/>
          </w:tcPr>
          <w:p w14:paraId="0E07E757"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Limb length change</w:t>
            </w:r>
          </w:p>
        </w:tc>
        <w:tc>
          <w:tcPr>
            <w:tcW w:w="952" w:type="dxa"/>
          </w:tcPr>
          <w:p w14:paraId="6042BE55"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No of knees</w:t>
            </w:r>
          </w:p>
        </w:tc>
        <w:tc>
          <w:tcPr>
            <w:tcW w:w="969" w:type="dxa"/>
          </w:tcPr>
          <w:p w14:paraId="7B8CB8E3"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Limb length change</w:t>
            </w:r>
          </w:p>
        </w:tc>
        <w:tc>
          <w:tcPr>
            <w:tcW w:w="0" w:type="auto"/>
          </w:tcPr>
          <w:p w14:paraId="609DDFE3"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No of knees</w:t>
            </w:r>
          </w:p>
        </w:tc>
        <w:tc>
          <w:tcPr>
            <w:tcW w:w="0" w:type="auto"/>
          </w:tcPr>
          <w:p w14:paraId="23A2F862"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Limb length change</w:t>
            </w:r>
          </w:p>
        </w:tc>
        <w:tc>
          <w:tcPr>
            <w:tcW w:w="0" w:type="auto"/>
          </w:tcPr>
          <w:p w14:paraId="3E1F972D" w14:textId="77777777" w:rsidR="00FD1B75" w:rsidRPr="00780702" w:rsidRDefault="00FD1B75" w:rsidP="007500F9">
            <w:pPr>
              <w:spacing w:line="360" w:lineRule="auto"/>
              <w:jc w:val="both"/>
              <w:rPr>
                <w:rFonts w:ascii="Book Antiqua" w:hAnsi="Book Antiqua" w:cs="Times New Roman"/>
                <w:color w:val="000000" w:themeColor="text1"/>
              </w:rPr>
            </w:pPr>
          </w:p>
        </w:tc>
        <w:tc>
          <w:tcPr>
            <w:tcW w:w="0" w:type="auto"/>
            <w:gridSpan w:val="2"/>
          </w:tcPr>
          <w:p w14:paraId="5CF76F70" w14:textId="77777777" w:rsidR="00FD1B75" w:rsidRPr="00780702" w:rsidRDefault="00FD1B75" w:rsidP="007500F9">
            <w:pPr>
              <w:spacing w:line="360" w:lineRule="auto"/>
              <w:jc w:val="both"/>
              <w:rPr>
                <w:rFonts w:ascii="Book Antiqua" w:hAnsi="Book Antiqua" w:cs="Times New Roman"/>
                <w:color w:val="000000" w:themeColor="text1"/>
              </w:rPr>
            </w:pPr>
          </w:p>
        </w:tc>
        <w:tc>
          <w:tcPr>
            <w:tcW w:w="0" w:type="auto"/>
          </w:tcPr>
          <w:p w14:paraId="1B7B1094" w14:textId="77777777" w:rsidR="00FD1B75" w:rsidRPr="00780702" w:rsidRDefault="00FD1B75" w:rsidP="007500F9">
            <w:pPr>
              <w:spacing w:line="360" w:lineRule="auto"/>
              <w:jc w:val="both"/>
              <w:rPr>
                <w:rFonts w:ascii="Book Antiqua" w:hAnsi="Book Antiqua" w:cs="Times New Roman"/>
                <w:color w:val="000000" w:themeColor="text1"/>
              </w:rPr>
            </w:pPr>
          </w:p>
        </w:tc>
        <w:tc>
          <w:tcPr>
            <w:tcW w:w="1720" w:type="dxa"/>
          </w:tcPr>
          <w:p w14:paraId="5B37BF07" w14:textId="77777777" w:rsidR="00FD1B75" w:rsidRPr="00780702" w:rsidRDefault="00FD1B75" w:rsidP="007500F9">
            <w:pPr>
              <w:spacing w:line="360" w:lineRule="auto"/>
              <w:jc w:val="both"/>
              <w:rPr>
                <w:rFonts w:ascii="Book Antiqua" w:hAnsi="Book Antiqua" w:cs="Times New Roman"/>
                <w:color w:val="000000" w:themeColor="text1"/>
              </w:rPr>
            </w:pPr>
          </w:p>
        </w:tc>
      </w:tr>
      <w:tr w:rsidR="00C14470" w:rsidRPr="00780702" w14:paraId="0D7B69BE" w14:textId="77777777" w:rsidTr="00FB5B5B">
        <w:tc>
          <w:tcPr>
            <w:tcW w:w="0" w:type="auto"/>
          </w:tcPr>
          <w:p w14:paraId="4847986F" w14:textId="50901F9A" w:rsidR="00FD1B75" w:rsidRPr="00780702" w:rsidRDefault="007000D6" w:rsidP="007500F9">
            <w:pPr>
              <w:spacing w:line="360" w:lineRule="auto"/>
              <w:jc w:val="both"/>
              <w:rPr>
                <w:rFonts w:ascii="Book Antiqua" w:hAnsi="Book Antiqua" w:cs="Times New Roman"/>
                <w:b/>
                <w:color w:val="000000" w:themeColor="text1"/>
              </w:rPr>
            </w:pPr>
            <w:r w:rsidRPr="00780702">
              <w:rPr>
                <w:rFonts w:ascii="Book Antiqua" w:hAnsi="Book Antiqua"/>
                <w:color w:val="000000" w:themeColor="text1"/>
              </w:rPr>
              <w:t xml:space="preserve">Lang </w:t>
            </w:r>
            <w:r w:rsidRPr="00780702">
              <w:rPr>
                <w:rFonts w:ascii="Book Antiqua" w:hAnsi="Book Antiqua"/>
                <w:i/>
                <w:iCs/>
                <w:color w:val="000000" w:themeColor="text1"/>
              </w:rPr>
              <w:t>et al</w:t>
            </w:r>
            <w:r w:rsidRPr="00780702">
              <w:rPr>
                <w:rFonts w:ascii="Book Antiqua" w:hAnsi="Book Antiqua"/>
                <w:color w:val="000000" w:themeColor="text1"/>
                <w:vertAlign w:val="superscript"/>
              </w:rPr>
              <w:t>[12]</w:t>
            </w:r>
            <w:r w:rsidRPr="00780702">
              <w:rPr>
                <w:rFonts w:ascii="Book Antiqua" w:hAnsi="Book Antiqua"/>
                <w:color w:val="000000" w:themeColor="text1"/>
              </w:rPr>
              <w:t>, 2012</w:t>
            </w:r>
          </w:p>
        </w:tc>
        <w:tc>
          <w:tcPr>
            <w:tcW w:w="0" w:type="auto"/>
          </w:tcPr>
          <w:p w14:paraId="7DAFC71E"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65</w:t>
            </w:r>
          </w:p>
        </w:tc>
        <w:tc>
          <w:tcPr>
            <w:tcW w:w="983" w:type="dxa"/>
          </w:tcPr>
          <w:p w14:paraId="5B76C035" w14:textId="1F4CE731"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4.7 ±</w:t>
            </w:r>
            <w:r w:rsidR="00F75A67" w:rsidRPr="00780702">
              <w:rPr>
                <w:rFonts w:ascii="Book Antiqua" w:hAnsi="Book Antiqua" w:cs="Times New Roman"/>
                <w:color w:val="000000" w:themeColor="text1"/>
              </w:rPr>
              <w:t xml:space="preserve"> </w:t>
            </w:r>
            <w:r w:rsidRPr="00780702">
              <w:rPr>
                <w:rFonts w:ascii="Book Antiqua" w:hAnsi="Book Antiqua" w:cs="Times New Roman"/>
                <w:color w:val="000000" w:themeColor="text1"/>
              </w:rPr>
              <w:t>6.4 (S)</w:t>
            </w:r>
          </w:p>
        </w:tc>
        <w:tc>
          <w:tcPr>
            <w:tcW w:w="952" w:type="dxa"/>
          </w:tcPr>
          <w:p w14:paraId="75B8AA43"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12</w:t>
            </w:r>
          </w:p>
        </w:tc>
        <w:tc>
          <w:tcPr>
            <w:tcW w:w="969" w:type="dxa"/>
          </w:tcPr>
          <w:p w14:paraId="4868B397" w14:textId="31DDA698"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12</w:t>
            </w:r>
            <w:r w:rsidR="00F75A67" w:rsidRPr="00780702">
              <w:rPr>
                <w:rFonts w:ascii="Book Antiqua" w:hAnsi="Book Antiqua" w:cs="Times New Roman"/>
                <w:color w:val="000000" w:themeColor="text1"/>
              </w:rPr>
              <w:t xml:space="preserve"> </w:t>
            </w:r>
            <w:r w:rsidRPr="00780702">
              <w:rPr>
                <w:rFonts w:ascii="Book Antiqua" w:hAnsi="Book Antiqua" w:cs="Times New Roman"/>
                <w:color w:val="000000" w:themeColor="text1"/>
              </w:rPr>
              <w:t>±</w:t>
            </w:r>
            <w:r w:rsidR="00F75A67" w:rsidRPr="00780702">
              <w:rPr>
                <w:rFonts w:ascii="Book Antiqua" w:hAnsi="Book Antiqua" w:cs="Times New Roman"/>
                <w:color w:val="000000" w:themeColor="text1"/>
              </w:rPr>
              <w:t xml:space="preserve"> </w:t>
            </w:r>
            <w:r w:rsidRPr="00780702">
              <w:rPr>
                <w:rFonts w:ascii="Book Antiqua" w:hAnsi="Book Antiqua" w:cs="Times New Roman"/>
                <w:color w:val="000000" w:themeColor="text1"/>
              </w:rPr>
              <w:t>8.6 (S)</w:t>
            </w:r>
          </w:p>
        </w:tc>
        <w:tc>
          <w:tcPr>
            <w:tcW w:w="0" w:type="auto"/>
          </w:tcPr>
          <w:p w14:paraId="73BE8D61"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25</w:t>
            </w:r>
          </w:p>
        </w:tc>
        <w:tc>
          <w:tcPr>
            <w:tcW w:w="0" w:type="auto"/>
          </w:tcPr>
          <w:p w14:paraId="7042C729" w14:textId="019A382A"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7.9</w:t>
            </w:r>
            <w:r w:rsidR="00B14960" w:rsidRPr="00780702">
              <w:rPr>
                <w:rFonts w:ascii="Book Antiqua" w:hAnsi="Book Antiqua" w:cs="Times New Roman"/>
                <w:color w:val="000000" w:themeColor="text1"/>
              </w:rPr>
              <w:t xml:space="preserve"> </w:t>
            </w:r>
            <w:r w:rsidRPr="00780702">
              <w:rPr>
                <w:rFonts w:ascii="Book Antiqua" w:hAnsi="Book Antiqua" w:cs="Times New Roman"/>
                <w:color w:val="000000" w:themeColor="text1"/>
              </w:rPr>
              <w:t>±</w:t>
            </w:r>
            <w:r w:rsidR="00B14960" w:rsidRPr="00780702">
              <w:rPr>
                <w:rFonts w:ascii="Book Antiqua" w:hAnsi="Book Antiqua" w:cs="Times New Roman"/>
                <w:color w:val="000000" w:themeColor="text1"/>
              </w:rPr>
              <w:t xml:space="preserve"> </w:t>
            </w:r>
            <w:r w:rsidRPr="00780702">
              <w:rPr>
                <w:rFonts w:ascii="Book Antiqua" w:hAnsi="Book Antiqua" w:cs="Times New Roman"/>
                <w:color w:val="000000" w:themeColor="text1"/>
              </w:rPr>
              <w:t>5.2 (S)</w:t>
            </w:r>
          </w:p>
        </w:tc>
        <w:tc>
          <w:tcPr>
            <w:tcW w:w="0" w:type="auto"/>
          </w:tcPr>
          <w:p w14:paraId="4CDF52B9" w14:textId="77777777" w:rsidR="00FD1B75" w:rsidRPr="00780702" w:rsidRDefault="00FD1B75" w:rsidP="007500F9">
            <w:pPr>
              <w:spacing w:line="360" w:lineRule="auto"/>
              <w:jc w:val="both"/>
              <w:rPr>
                <w:rFonts w:ascii="Book Antiqua" w:hAnsi="Book Antiqua" w:cs="Times New Roman"/>
                <w:color w:val="000000" w:themeColor="text1"/>
              </w:rPr>
            </w:pPr>
          </w:p>
        </w:tc>
        <w:tc>
          <w:tcPr>
            <w:tcW w:w="0" w:type="auto"/>
            <w:gridSpan w:val="2"/>
          </w:tcPr>
          <w:p w14:paraId="2E757387" w14:textId="77777777" w:rsidR="00FD1B75" w:rsidRPr="00780702" w:rsidRDefault="00FD1B75" w:rsidP="007500F9">
            <w:pPr>
              <w:spacing w:line="360" w:lineRule="auto"/>
              <w:jc w:val="both"/>
              <w:rPr>
                <w:rFonts w:ascii="Book Antiqua" w:hAnsi="Book Antiqua" w:cs="Times New Roman"/>
                <w:color w:val="000000" w:themeColor="text1"/>
              </w:rPr>
            </w:pPr>
          </w:p>
        </w:tc>
        <w:tc>
          <w:tcPr>
            <w:tcW w:w="0" w:type="auto"/>
          </w:tcPr>
          <w:p w14:paraId="6ADDC03B" w14:textId="77777777" w:rsidR="00FD1B75" w:rsidRPr="00780702" w:rsidRDefault="00FD1B75" w:rsidP="007500F9">
            <w:pPr>
              <w:spacing w:line="360" w:lineRule="auto"/>
              <w:jc w:val="both"/>
              <w:rPr>
                <w:rFonts w:ascii="Book Antiqua" w:hAnsi="Book Antiqua" w:cs="Times New Roman"/>
                <w:color w:val="000000" w:themeColor="text1"/>
              </w:rPr>
            </w:pPr>
          </w:p>
        </w:tc>
        <w:tc>
          <w:tcPr>
            <w:tcW w:w="1720" w:type="dxa"/>
          </w:tcPr>
          <w:p w14:paraId="58248E7E" w14:textId="77777777" w:rsidR="00FD1B75" w:rsidRPr="00780702" w:rsidRDefault="00FD1B75" w:rsidP="007500F9">
            <w:pPr>
              <w:spacing w:line="360" w:lineRule="auto"/>
              <w:jc w:val="both"/>
              <w:rPr>
                <w:rFonts w:ascii="Book Antiqua" w:hAnsi="Book Antiqua" w:cs="Times New Roman"/>
                <w:color w:val="000000" w:themeColor="text1"/>
              </w:rPr>
            </w:pPr>
          </w:p>
        </w:tc>
      </w:tr>
      <w:tr w:rsidR="00C14470" w:rsidRPr="00780702" w14:paraId="5FB2BCE0" w14:textId="77777777" w:rsidTr="00FB5B5B">
        <w:trPr>
          <w:trHeight w:val="1524"/>
        </w:trPr>
        <w:tc>
          <w:tcPr>
            <w:tcW w:w="0" w:type="auto"/>
          </w:tcPr>
          <w:p w14:paraId="52945C10" w14:textId="1539608C" w:rsidR="00FD1B75" w:rsidRPr="00780702" w:rsidRDefault="00DE6D6F" w:rsidP="007500F9">
            <w:pPr>
              <w:spacing w:line="360" w:lineRule="auto"/>
              <w:jc w:val="both"/>
              <w:rPr>
                <w:rFonts w:ascii="Book Antiqua" w:hAnsi="Book Antiqua" w:cs="Times New Roman"/>
                <w:b/>
                <w:color w:val="000000" w:themeColor="text1"/>
              </w:rPr>
            </w:pPr>
            <w:r w:rsidRPr="00780702">
              <w:rPr>
                <w:rFonts w:ascii="Book Antiqua" w:hAnsi="Book Antiqua"/>
                <w:color w:val="000000" w:themeColor="text1"/>
              </w:rPr>
              <w:lastRenderedPageBreak/>
              <w:t xml:space="preserve">Tipton </w:t>
            </w:r>
            <w:r w:rsidRPr="00780702">
              <w:rPr>
                <w:rFonts w:ascii="Book Antiqua" w:hAnsi="Book Antiqua"/>
                <w:i/>
                <w:iCs/>
                <w:color w:val="000000" w:themeColor="text1"/>
              </w:rPr>
              <w:t>et al</w:t>
            </w:r>
            <w:r w:rsidRPr="00780702">
              <w:rPr>
                <w:rFonts w:ascii="Book Antiqua" w:hAnsi="Book Antiqua"/>
                <w:color w:val="000000" w:themeColor="text1"/>
                <w:vertAlign w:val="superscript"/>
              </w:rPr>
              <w:t>[14]</w:t>
            </w:r>
            <w:r w:rsidRPr="00780702">
              <w:rPr>
                <w:rFonts w:ascii="Book Antiqua" w:hAnsi="Book Antiqua"/>
                <w:color w:val="000000" w:themeColor="text1"/>
              </w:rPr>
              <w:t>, 2015</w:t>
            </w:r>
          </w:p>
        </w:tc>
        <w:tc>
          <w:tcPr>
            <w:tcW w:w="0" w:type="auto"/>
          </w:tcPr>
          <w:p w14:paraId="209CBAF0"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93</w:t>
            </w:r>
          </w:p>
        </w:tc>
        <w:tc>
          <w:tcPr>
            <w:tcW w:w="983" w:type="dxa"/>
          </w:tcPr>
          <w:p w14:paraId="37BC5CF5" w14:textId="1469472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1.64 ±</w:t>
            </w:r>
            <w:r w:rsidR="00B14960" w:rsidRPr="00780702">
              <w:rPr>
                <w:rFonts w:ascii="Book Antiqua" w:hAnsi="Book Antiqua" w:cs="Times New Roman"/>
                <w:color w:val="000000" w:themeColor="text1"/>
              </w:rPr>
              <w:t xml:space="preserve"> </w:t>
            </w:r>
            <w:r w:rsidRPr="00780702">
              <w:rPr>
                <w:rFonts w:ascii="Book Antiqua" w:hAnsi="Book Antiqua" w:cs="Times New Roman"/>
                <w:color w:val="000000" w:themeColor="text1"/>
              </w:rPr>
              <w:t>10.3 (NS)</w:t>
            </w:r>
          </w:p>
        </w:tc>
        <w:tc>
          <w:tcPr>
            <w:tcW w:w="952" w:type="dxa"/>
          </w:tcPr>
          <w:p w14:paraId="5046FFB1"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9</w:t>
            </w:r>
          </w:p>
        </w:tc>
        <w:tc>
          <w:tcPr>
            <w:tcW w:w="969" w:type="dxa"/>
          </w:tcPr>
          <w:p w14:paraId="4ECBF73A" w14:textId="25DB56DF"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15.1</w:t>
            </w:r>
            <w:r w:rsidR="00B14960" w:rsidRPr="00780702">
              <w:rPr>
                <w:rFonts w:ascii="Book Antiqua" w:hAnsi="Book Antiqua" w:cs="Times New Roman"/>
                <w:color w:val="000000" w:themeColor="text1"/>
              </w:rPr>
              <w:t xml:space="preserve"> </w:t>
            </w:r>
            <w:r w:rsidRPr="00780702">
              <w:rPr>
                <w:rFonts w:ascii="Book Antiqua" w:hAnsi="Book Antiqua" w:cs="Times New Roman"/>
                <w:color w:val="000000" w:themeColor="text1"/>
              </w:rPr>
              <w:t>± 10 (NS)</w:t>
            </w:r>
          </w:p>
        </w:tc>
        <w:tc>
          <w:tcPr>
            <w:tcW w:w="0" w:type="auto"/>
          </w:tcPr>
          <w:p w14:paraId="01D84251" w14:textId="77777777"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35</w:t>
            </w:r>
          </w:p>
        </w:tc>
        <w:tc>
          <w:tcPr>
            <w:tcW w:w="0" w:type="auto"/>
          </w:tcPr>
          <w:p w14:paraId="6074D386" w14:textId="28AADF3F" w:rsidR="00FD1B75" w:rsidRPr="00780702" w:rsidRDefault="00FD1B75"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8.51</w:t>
            </w:r>
            <w:r w:rsidR="00B14960" w:rsidRPr="00780702">
              <w:rPr>
                <w:rFonts w:ascii="Book Antiqua" w:hAnsi="Book Antiqua" w:cs="Times New Roman"/>
                <w:color w:val="000000" w:themeColor="text1"/>
              </w:rPr>
              <w:t xml:space="preserve"> </w:t>
            </w:r>
            <w:r w:rsidRPr="00780702">
              <w:rPr>
                <w:rFonts w:ascii="Book Antiqua" w:hAnsi="Book Antiqua" w:cs="Times New Roman"/>
                <w:color w:val="000000" w:themeColor="text1"/>
              </w:rPr>
              <w:t>±</w:t>
            </w:r>
            <w:r w:rsidR="00B14960" w:rsidRPr="00780702">
              <w:rPr>
                <w:rFonts w:ascii="Book Antiqua" w:hAnsi="Book Antiqua" w:cs="Times New Roman"/>
                <w:color w:val="000000" w:themeColor="text1"/>
              </w:rPr>
              <w:t xml:space="preserve"> </w:t>
            </w:r>
            <w:r w:rsidRPr="00780702">
              <w:rPr>
                <w:rFonts w:ascii="Book Antiqua" w:hAnsi="Book Antiqua" w:cs="Times New Roman"/>
                <w:color w:val="000000" w:themeColor="text1"/>
              </w:rPr>
              <w:t>10.7 (NS)</w:t>
            </w:r>
          </w:p>
        </w:tc>
        <w:tc>
          <w:tcPr>
            <w:tcW w:w="0" w:type="auto"/>
          </w:tcPr>
          <w:p w14:paraId="7CE39B10" w14:textId="77777777" w:rsidR="00FD1B75" w:rsidRPr="00780702" w:rsidRDefault="00FD1B75" w:rsidP="007500F9">
            <w:pPr>
              <w:spacing w:line="360" w:lineRule="auto"/>
              <w:jc w:val="both"/>
              <w:rPr>
                <w:rFonts w:ascii="Book Antiqua" w:hAnsi="Book Antiqua" w:cs="Times New Roman"/>
                <w:color w:val="000000" w:themeColor="text1"/>
              </w:rPr>
            </w:pPr>
          </w:p>
        </w:tc>
        <w:tc>
          <w:tcPr>
            <w:tcW w:w="0" w:type="auto"/>
            <w:gridSpan w:val="2"/>
          </w:tcPr>
          <w:p w14:paraId="42C0AE6C" w14:textId="77777777" w:rsidR="00FD1B75" w:rsidRPr="00780702" w:rsidRDefault="00FD1B75" w:rsidP="007500F9">
            <w:pPr>
              <w:spacing w:line="360" w:lineRule="auto"/>
              <w:jc w:val="both"/>
              <w:rPr>
                <w:rFonts w:ascii="Book Antiqua" w:hAnsi="Book Antiqua" w:cs="Times New Roman"/>
                <w:color w:val="000000" w:themeColor="text1"/>
              </w:rPr>
            </w:pPr>
          </w:p>
        </w:tc>
        <w:tc>
          <w:tcPr>
            <w:tcW w:w="0" w:type="auto"/>
          </w:tcPr>
          <w:p w14:paraId="74F03794" w14:textId="77777777" w:rsidR="00FD1B75" w:rsidRPr="00780702" w:rsidRDefault="00FD1B75" w:rsidP="007500F9">
            <w:pPr>
              <w:spacing w:line="360" w:lineRule="auto"/>
              <w:jc w:val="both"/>
              <w:rPr>
                <w:rFonts w:ascii="Book Antiqua" w:hAnsi="Book Antiqua" w:cs="Times New Roman"/>
                <w:color w:val="000000" w:themeColor="text1"/>
              </w:rPr>
            </w:pPr>
          </w:p>
        </w:tc>
        <w:tc>
          <w:tcPr>
            <w:tcW w:w="1720" w:type="dxa"/>
          </w:tcPr>
          <w:p w14:paraId="3E911A82" w14:textId="77777777" w:rsidR="00FD1B75" w:rsidRPr="00780702" w:rsidRDefault="00FD1B75" w:rsidP="007500F9">
            <w:pPr>
              <w:spacing w:line="360" w:lineRule="auto"/>
              <w:jc w:val="both"/>
              <w:rPr>
                <w:rFonts w:ascii="Book Antiqua" w:hAnsi="Book Antiqua" w:cs="Times New Roman"/>
                <w:color w:val="000000" w:themeColor="text1"/>
              </w:rPr>
            </w:pPr>
          </w:p>
        </w:tc>
      </w:tr>
      <w:tr w:rsidR="00C14470" w:rsidRPr="00780702" w14:paraId="3B712518" w14:textId="3B4ABC10" w:rsidTr="00FB5B5B">
        <w:tc>
          <w:tcPr>
            <w:tcW w:w="1442" w:type="dxa"/>
          </w:tcPr>
          <w:p w14:paraId="6704BA6F" w14:textId="3CECE6B5" w:rsidR="00C14470" w:rsidRPr="00780702" w:rsidRDefault="00C14470" w:rsidP="007500F9">
            <w:pPr>
              <w:spacing w:line="360" w:lineRule="auto"/>
              <w:jc w:val="both"/>
              <w:rPr>
                <w:rFonts w:ascii="Book Antiqua" w:hAnsi="Book Antiqua" w:cs="Times New Roman"/>
                <w:b/>
                <w:color w:val="000000" w:themeColor="text1"/>
              </w:rPr>
            </w:pPr>
          </w:p>
        </w:tc>
        <w:tc>
          <w:tcPr>
            <w:tcW w:w="11998" w:type="dxa"/>
            <w:gridSpan w:val="11"/>
          </w:tcPr>
          <w:p w14:paraId="3D1D9578" w14:textId="64D814E7" w:rsidR="00C14470" w:rsidRPr="00780702" w:rsidRDefault="00C14470" w:rsidP="007500F9">
            <w:pPr>
              <w:spacing w:line="360" w:lineRule="auto"/>
              <w:jc w:val="both"/>
              <w:rPr>
                <w:rFonts w:ascii="Book Antiqua" w:hAnsi="Book Antiqua"/>
                <w:b/>
                <w:bCs/>
                <w:color w:val="000000" w:themeColor="text1"/>
              </w:rPr>
            </w:pPr>
            <w:r w:rsidRPr="00780702">
              <w:rPr>
                <w:rFonts w:ascii="Book Antiqua" w:hAnsi="Book Antiqua" w:cs="Times New Roman"/>
                <w:b/>
                <w:bCs/>
                <w:color w:val="000000" w:themeColor="text1"/>
              </w:rPr>
              <w:t>Unilateral or bilateral TKA</w:t>
            </w:r>
          </w:p>
        </w:tc>
      </w:tr>
      <w:tr w:rsidR="00C14470" w:rsidRPr="00780702" w14:paraId="4B4B89D0" w14:textId="77777777" w:rsidTr="00FB5B5B">
        <w:tc>
          <w:tcPr>
            <w:tcW w:w="0" w:type="auto"/>
            <w:vMerge w:val="restart"/>
          </w:tcPr>
          <w:p w14:paraId="7EA8CB5A" w14:textId="77777777" w:rsidR="00C14470" w:rsidRPr="00780702" w:rsidRDefault="00C14470" w:rsidP="007500F9">
            <w:pPr>
              <w:spacing w:line="360" w:lineRule="auto"/>
              <w:jc w:val="both"/>
              <w:rPr>
                <w:rFonts w:ascii="Book Antiqua" w:hAnsi="Book Antiqua" w:cs="Times New Roman"/>
                <w:b/>
                <w:color w:val="000000" w:themeColor="text1"/>
              </w:rPr>
            </w:pPr>
          </w:p>
        </w:tc>
        <w:tc>
          <w:tcPr>
            <w:tcW w:w="1755" w:type="dxa"/>
            <w:gridSpan w:val="2"/>
          </w:tcPr>
          <w:p w14:paraId="2C8E4065"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Unilateral TKA</w:t>
            </w:r>
          </w:p>
        </w:tc>
        <w:tc>
          <w:tcPr>
            <w:tcW w:w="3686" w:type="dxa"/>
            <w:gridSpan w:val="3"/>
          </w:tcPr>
          <w:p w14:paraId="5AD813C5" w14:textId="32088A33"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Bilateral TKA</w:t>
            </w:r>
          </w:p>
        </w:tc>
        <w:tc>
          <w:tcPr>
            <w:tcW w:w="6557" w:type="dxa"/>
            <w:gridSpan w:val="6"/>
          </w:tcPr>
          <w:p w14:paraId="2E7B4D26" w14:textId="77777777" w:rsidR="00C14470" w:rsidRPr="00780702" w:rsidRDefault="00C14470" w:rsidP="007500F9">
            <w:pPr>
              <w:spacing w:line="360" w:lineRule="auto"/>
              <w:jc w:val="both"/>
              <w:rPr>
                <w:rFonts w:ascii="Book Antiqua" w:hAnsi="Book Antiqua" w:cs="Times New Roman"/>
                <w:color w:val="000000" w:themeColor="text1"/>
              </w:rPr>
            </w:pPr>
          </w:p>
        </w:tc>
      </w:tr>
      <w:tr w:rsidR="00C14470" w:rsidRPr="00780702" w14:paraId="4FCA95A2" w14:textId="77777777" w:rsidTr="00FB5B5B">
        <w:tc>
          <w:tcPr>
            <w:tcW w:w="0" w:type="auto"/>
            <w:vMerge/>
          </w:tcPr>
          <w:p w14:paraId="2BF2D6B1" w14:textId="77777777" w:rsidR="00C14470" w:rsidRPr="00780702" w:rsidRDefault="00C14470" w:rsidP="007500F9">
            <w:pPr>
              <w:spacing w:line="360" w:lineRule="auto"/>
              <w:jc w:val="both"/>
              <w:rPr>
                <w:rFonts w:ascii="Book Antiqua" w:hAnsi="Book Antiqua" w:cs="Times New Roman"/>
                <w:b/>
                <w:color w:val="000000" w:themeColor="text1"/>
              </w:rPr>
            </w:pPr>
          </w:p>
        </w:tc>
        <w:tc>
          <w:tcPr>
            <w:tcW w:w="0" w:type="auto"/>
          </w:tcPr>
          <w:p w14:paraId="1E230DE2"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No of knees</w:t>
            </w:r>
          </w:p>
        </w:tc>
        <w:tc>
          <w:tcPr>
            <w:tcW w:w="983" w:type="dxa"/>
          </w:tcPr>
          <w:p w14:paraId="41D858D0"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LLD</w:t>
            </w:r>
          </w:p>
        </w:tc>
        <w:tc>
          <w:tcPr>
            <w:tcW w:w="952" w:type="dxa"/>
          </w:tcPr>
          <w:p w14:paraId="23D408DE"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No of knees</w:t>
            </w:r>
          </w:p>
        </w:tc>
        <w:tc>
          <w:tcPr>
            <w:tcW w:w="2734" w:type="dxa"/>
            <w:gridSpan w:val="2"/>
          </w:tcPr>
          <w:p w14:paraId="1864F64E"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LLD</w:t>
            </w:r>
          </w:p>
        </w:tc>
        <w:tc>
          <w:tcPr>
            <w:tcW w:w="6557" w:type="dxa"/>
            <w:gridSpan w:val="6"/>
          </w:tcPr>
          <w:p w14:paraId="7449D703" w14:textId="77777777" w:rsidR="00C14470" w:rsidRPr="00780702" w:rsidRDefault="00C14470" w:rsidP="007500F9">
            <w:pPr>
              <w:spacing w:line="360" w:lineRule="auto"/>
              <w:jc w:val="both"/>
              <w:rPr>
                <w:rFonts w:ascii="Book Antiqua" w:hAnsi="Book Antiqua" w:cs="Times New Roman"/>
                <w:color w:val="000000" w:themeColor="text1"/>
              </w:rPr>
            </w:pPr>
          </w:p>
        </w:tc>
      </w:tr>
      <w:tr w:rsidR="00C14470" w:rsidRPr="00780702" w14:paraId="470BF12D" w14:textId="77777777" w:rsidTr="00FB5B5B">
        <w:tc>
          <w:tcPr>
            <w:tcW w:w="0" w:type="auto"/>
          </w:tcPr>
          <w:p w14:paraId="29DB5852" w14:textId="05964C9D" w:rsidR="00C14470" w:rsidRPr="00780702" w:rsidRDefault="00C14470" w:rsidP="007500F9">
            <w:pPr>
              <w:spacing w:line="360" w:lineRule="auto"/>
              <w:jc w:val="both"/>
              <w:rPr>
                <w:rFonts w:ascii="Book Antiqua" w:hAnsi="Book Antiqua" w:cs="Times New Roman"/>
                <w:b/>
                <w:color w:val="000000" w:themeColor="text1"/>
              </w:rPr>
            </w:pPr>
            <w:r w:rsidRPr="00780702">
              <w:rPr>
                <w:rFonts w:ascii="Book Antiqua" w:hAnsi="Book Antiqua" w:cs="Times New Roman"/>
                <w:color w:val="000000" w:themeColor="text1"/>
              </w:rPr>
              <w:t xml:space="preserve">Vaidya </w:t>
            </w:r>
            <w:r w:rsidRPr="00780702">
              <w:rPr>
                <w:rFonts w:ascii="Book Antiqua" w:hAnsi="Book Antiqua" w:cs="Times New Roman"/>
                <w:i/>
                <w:iCs/>
                <w:color w:val="000000" w:themeColor="text1"/>
              </w:rPr>
              <w:t>et al</w:t>
            </w:r>
            <w:r w:rsidRPr="00780702">
              <w:rPr>
                <w:rFonts w:ascii="Book Antiqua" w:hAnsi="Book Antiqua" w:cs="Times New Roman"/>
                <w:color w:val="000000" w:themeColor="text1"/>
                <w:vertAlign w:val="superscript"/>
              </w:rPr>
              <w:t>[11]</w:t>
            </w:r>
            <w:r w:rsidRPr="00780702">
              <w:rPr>
                <w:rFonts w:ascii="Book Antiqua" w:hAnsi="Book Antiqua" w:cs="Times New Roman"/>
                <w:color w:val="000000" w:themeColor="text1"/>
              </w:rPr>
              <w:t>, 2010</w:t>
            </w:r>
          </w:p>
        </w:tc>
        <w:tc>
          <w:tcPr>
            <w:tcW w:w="0" w:type="auto"/>
          </w:tcPr>
          <w:p w14:paraId="5ED80DEA"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30</w:t>
            </w:r>
          </w:p>
        </w:tc>
        <w:tc>
          <w:tcPr>
            <w:tcW w:w="983" w:type="dxa"/>
          </w:tcPr>
          <w:p w14:paraId="219AB8D4"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 xml:space="preserve">15.3 ± 2.88 </w:t>
            </w:r>
          </w:p>
        </w:tc>
        <w:tc>
          <w:tcPr>
            <w:tcW w:w="952" w:type="dxa"/>
          </w:tcPr>
          <w:p w14:paraId="47B1694B"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30</w:t>
            </w:r>
          </w:p>
        </w:tc>
        <w:tc>
          <w:tcPr>
            <w:tcW w:w="2734" w:type="dxa"/>
            <w:gridSpan w:val="2"/>
          </w:tcPr>
          <w:p w14:paraId="7C2138A3"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5 ± 2.01 (S)</w:t>
            </w:r>
          </w:p>
        </w:tc>
        <w:tc>
          <w:tcPr>
            <w:tcW w:w="6557" w:type="dxa"/>
            <w:gridSpan w:val="6"/>
          </w:tcPr>
          <w:p w14:paraId="2186AF9D" w14:textId="77777777" w:rsidR="00C14470" w:rsidRPr="00780702" w:rsidRDefault="00C14470" w:rsidP="007500F9">
            <w:pPr>
              <w:spacing w:line="360" w:lineRule="auto"/>
              <w:jc w:val="both"/>
              <w:rPr>
                <w:rFonts w:ascii="Book Antiqua" w:hAnsi="Book Antiqua" w:cs="Times New Roman"/>
                <w:color w:val="000000" w:themeColor="text1"/>
              </w:rPr>
            </w:pPr>
          </w:p>
        </w:tc>
      </w:tr>
      <w:tr w:rsidR="00C14470" w:rsidRPr="00780702" w14:paraId="1FFEBD4B" w14:textId="77777777" w:rsidTr="00FB5B5B">
        <w:trPr>
          <w:trHeight w:val="2273"/>
        </w:trPr>
        <w:tc>
          <w:tcPr>
            <w:tcW w:w="0" w:type="auto"/>
          </w:tcPr>
          <w:p w14:paraId="30302EB4" w14:textId="1662D5D5" w:rsidR="00C14470" w:rsidRPr="00780702" w:rsidRDefault="00C14470" w:rsidP="007500F9">
            <w:pPr>
              <w:spacing w:line="360" w:lineRule="auto"/>
              <w:jc w:val="both"/>
              <w:rPr>
                <w:rFonts w:ascii="Book Antiqua" w:hAnsi="Book Antiqua" w:cs="Times New Roman"/>
                <w:b/>
                <w:color w:val="000000" w:themeColor="text1"/>
              </w:rPr>
            </w:pPr>
            <w:r w:rsidRPr="00780702">
              <w:rPr>
                <w:rFonts w:ascii="Book Antiqua" w:hAnsi="Book Antiqua"/>
                <w:color w:val="000000" w:themeColor="text1"/>
              </w:rPr>
              <w:t xml:space="preserve">Lang </w:t>
            </w:r>
            <w:r w:rsidRPr="00780702">
              <w:rPr>
                <w:rFonts w:ascii="Book Antiqua" w:hAnsi="Book Antiqua"/>
                <w:i/>
                <w:iCs/>
                <w:color w:val="000000" w:themeColor="text1"/>
              </w:rPr>
              <w:t>et al</w:t>
            </w:r>
            <w:r w:rsidRPr="00780702">
              <w:rPr>
                <w:rFonts w:ascii="Book Antiqua" w:hAnsi="Book Antiqua"/>
                <w:color w:val="000000" w:themeColor="text1"/>
                <w:vertAlign w:val="superscript"/>
              </w:rPr>
              <w:t>[12]</w:t>
            </w:r>
            <w:r w:rsidRPr="00780702">
              <w:rPr>
                <w:rFonts w:ascii="Book Antiqua" w:hAnsi="Book Antiqua"/>
                <w:color w:val="000000" w:themeColor="text1"/>
              </w:rPr>
              <w:t>, 2012</w:t>
            </w:r>
          </w:p>
        </w:tc>
        <w:tc>
          <w:tcPr>
            <w:tcW w:w="0" w:type="auto"/>
          </w:tcPr>
          <w:p w14:paraId="437C83AF"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54</w:t>
            </w:r>
          </w:p>
        </w:tc>
        <w:tc>
          <w:tcPr>
            <w:tcW w:w="983" w:type="dxa"/>
          </w:tcPr>
          <w:p w14:paraId="1AD4B7AE" w14:textId="77D40471"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3.0 (95%CI: 0.5-5.4, NS)</w:t>
            </w:r>
          </w:p>
        </w:tc>
        <w:tc>
          <w:tcPr>
            <w:tcW w:w="952" w:type="dxa"/>
          </w:tcPr>
          <w:p w14:paraId="6D973F49"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47</w:t>
            </w:r>
          </w:p>
        </w:tc>
        <w:tc>
          <w:tcPr>
            <w:tcW w:w="2734" w:type="dxa"/>
            <w:gridSpan w:val="2"/>
          </w:tcPr>
          <w:p w14:paraId="5E63D2BF" w14:textId="1BBB595D"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0.9 (95%CI: −0.9-2.7, NS)</w:t>
            </w:r>
          </w:p>
        </w:tc>
        <w:tc>
          <w:tcPr>
            <w:tcW w:w="6557" w:type="dxa"/>
            <w:gridSpan w:val="6"/>
          </w:tcPr>
          <w:p w14:paraId="3698D3B6" w14:textId="77777777" w:rsidR="00C14470" w:rsidRPr="00780702" w:rsidRDefault="00C14470" w:rsidP="007500F9">
            <w:pPr>
              <w:spacing w:line="360" w:lineRule="auto"/>
              <w:jc w:val="both"/>
              <w:rPr>
                <w:rFonts w:ascii="Book Antiqua" w:hAnsi="Book Antiqua" w:cs="Times New Roman"/>
                <w:color w:val="000000" w:themeColor="text1"/>
              </w:rPr>
            </w:pPr>
          </w:p>
        </w:tc>
      </w:tr>
      <w:tr w:rsidR="00C14470" w:rsidRPr="00780702" w14:paraId="7DD5F76B" w14:textId="77777777" w:rsidTr="00FB5B5B">
        <w:tc>
          <w:tcPr>
            <w:tcW w:w="0" w:type="auto"/>
          </w:tcPr>
          <w:p w14:paraId="0AB0A75D" w14:textId="63D52E74" w:rsidR="00C14470" w:rsidRPr="00780702" w:rsidRDefault="00C14470" w:rsidP="007500F9">
            <w:pPr>
              <w:spacing w:line="360" w:lineRule="auto"/>
              <w:jc w:val="both"/>
              <w:rPr>
                <w:rFonts w:ascii="Book Antiqua" w:hAnsi="Book Antiqua" w:cs="Times New Roman"/>
                <w:b/>
                <w:color w:val="000000" w:themeColor="text1"/>
              </w:rPr>
            </w:pPr>
            <w:r w:rsidRPr="00780702">
              <w:rPr>
                <w:rFonts w:ascii="Book Antiqua" w:hAnsi="Book Antiqua"/>
                <w:color w:val="000000" w:themeColor="text1"/>
              </w:rPr>
              <w:t xml:space="preserve">Chang </w:t>
            </w:r>
            <w:r w:rsidRPr="00780702">
              <w:rPr>
                <w:rFonts w:ascii="Book Antiqua" w:hAnsi="Book Antiqua"/>
                <w:i/>
                <w:iCs/>
                <w:color w:val="000000" w:themeColor="text1"/>
              </w:rPr>
              <w:t>et al</w:t>
            </w:r>
            <w:r w:rsidRPr="00780702">
              <w:rPr>
                <w:rFonts w:ascii="Book Antiqua" w:hAnsi="Book Antiqua"/>
                <w:color w:val="000000" w:themeColor="text1"/>
                <w:vertAlign w:val="superscript"/>
              </w:rPr>
              <w:t>[13]</w:t>
            </w:r>
            <w:r w:rsidRPr="00780702">
              <w:rPr>
                <w:rFonts w:ascii="Book Antiqua" w:hAnsi="Book Antiqua"/>
                <w:color w:val="000000" w:themeColor="text1"/>
              </w:rPr>
              <w:t>, 2013</w:t>
            </w:r>
          </w:p>
        </w:tc>
        <w:tc>
          <w:tcPr>
            <w:tcW w:w="0" w:type="auto"/>
          </w:tcPr>
          <w:p w14:paraId="36114858"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171</w:t>
            </w:r>
          </w:p>
        </w:tc>
        <w:tc>
          <w:tcPr>
            <w:tcW w:w="983" w:type="dxa"/>
          </w:tcPr>
          <w:p w14:paraId="50111C3A" w14:textId="5A1E4430"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6 ± 4</w:t>
            </w:r>
          </w:p>
        </w:tc>
        <w:tc>
          <w:tcPr>
            <w:tcW w:w="952" w:type="dxa"/>
          </w:tcPr>
          <w:p w14:paraId="3B74C91E"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295</w:t>
            </w:r>
          </w:p>
        </w:tc>
        <w:tc>
          <w:tcPr>
            <w:tcW w:w="2734" w:type="dxa"/>
            <w:gridSpan w:val="2"/>
          </w:tcPr>
          <w:p w14:paraId="0A545AE5" w14:textId="422C6AA1"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5 ± 4 (S)</w:t>
            </w:r>
          </w:p>
        </w:tc>
        <w:tc>
          <w:tcPr>
            <w:tcW w:w="6557" w:type="dxa"/>
            <w:gridSpan w:val="6"/>
          </w:tcPr>
          <w:p w14:paraId="612FB23F" w14:textId="77777777" w:rsidR="00C14470" w:rsidRPr="00780702" w:rsidRDefault="00C14470" w:rsidP="007500F9">
            <w:pPr>
              <w:spacing w:line="360" w:lineRule="auto"/>
              <w:jc w:val="both"/>
              <w:rPr>
                <w:rFonts w:ascii="Book Antiqua" w:hAnsi="Book Antiqua" w:cs="Times New Roman"/>
                <w:color w:val="000000" w:themeColor="text1"/>
              </w:rPr>
            </w:pPr>
          </w:p>
        </w:tc>
      </w:tr>
      <w:tr w:rsidR="00C14470" w:rsidRPr="00780702" w14:paraId="532BE920" w14:textId="457A6EE8" w:rsidTr="00FB5B5B">
        <w:tc>
          <w:tcPr>
            <w:tcW w:w="1440" w:type="dxa"/>
          </w:tcPr>
          <w:p w14:paraId="1481D097" w14:textId="68AFD78B" w:rsidR="00C14470" w:rsidRPr="00780702" w:rsidRDefault="00C14470" w:rsidP="007500F9">
            <w:pPr>
              <w:spacing w:line="360" w:lineRule="auto"/>
              <w:jc w:val="both"/>
              <w:rPr>
                <w:rFonts w:ascii="Book Antiqua" w:hAnsi="Book Antiqua" w:cs="Times New Roman"/>
                <w:b/>
                <w:color w:val="000000" w:themeColor="text1"/>
              </w:rPr>
            </w:pPr>
          </w:p>
        </w:tc>
        <w:tc>
          <w:tcPr>
            <w:tcW w:w="12000" w:type="dxa"/>
            <w:gridSpan w:val="11"/>
          </w:tcPr>
          <w:p w14:paraId="04FD886F" w14:textId="192AC945" w:rsidR="00C14470" w:rsidRPr="00780702" w:rsidRDefault="00C14470" w:rsidP="007500F9">
            <w:pPr>
              <w:spacing w:line="360" w:lineRule="auto"/>
              <w:jc w:val="both"/>
              <w:rPr>
                <w:rFonts w:ascii="Book Antiqua" w:hAnsi="Book Antiqua"/>
                <w:b/>
                <w:bCs/>
                <w:color w:val="000000" w:themeColor="text1"/>
              </w:rPr>
            </w:pPr>
            <w:r w:rsidRPr="00780702">
              <w:rPr>
                <w:rFonts w:ascii="Book Antiqua" w:hAnsi="Book Antiqua" w:cs="Times New Roman"/>
                <w:b/>
                <w:bCs/>
                <w:color w:val="000000" w:themeColor="text1"/>
              </w:rPr>
              <w:t>Severity of OA in contralateral nonoperative limb/ipsilateral limb in preoperative period</w:t>
            </w:r>
          </w:p>
        </w:tc>
      </w:tr>
      <w:tr w:rsidR="00C14470" w:rsidRPr="00780702" w14:paraId="15FA6E6F" w14:textId="77777777" w:rsidTr="00FB5B5B">
        <w:trPr>
          <w:trHeight w:val="567"/>
        </w:trPr>
        <w:tc>
          <w:tcPr>
            <w:tcW w:w="0" w:type="auto"/>
          </w:tcPr>
          <w:p w14:paraId="569B5A46" w14:textId="77777777" w:rsidR="00C14470" w:rsidRPr="00780702" w:rsidRDefault="00C14470" w:rsidP="007500F9">
            <w:pPr>
              <w:spacing w:line="360" w:lineRule="auto"/>
              <w:jc w:val="both"/>
              <w:rPr>
                <w:rFonts w:ascii="Book Antiqua" w:hAnsi="Book Antiqua" w:cs="Times New Roman"/>
                <w:b/>
                <w:color w:val="000000" w:themeColor="text1"/>
              </w:rPr>
            </w:pPr>
          </w:p>
        </w:tc>
        <w:tc>
          <w:tcPr>
            <w:tcW w:w="2707" w:type="dxa"/>
            <w:gridSpan w:val="3"/>
          </w:tcPr>
          <w:p w14:paraId="20E30D9E" w14:textId="0C9AAD5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KL 1, 2</w:t>
            </w:r>
          </w:p>
        </w:tc>
        <w:tc>
          <w:tcPr>
            <w:tcW w:w="2734" w:type="dxa"/>
            <w:gridSpan w:val="2"/>
          </w:tcPr>
          <w:p w14:paraId="418E263D"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LLD (mm)</w:t>
            </w:r>
          </w:p>
        </w:tc>
        <w:tc>
          <w:tcPr>
            <w:tcW w:w="0" w:type="auto"/>
            <w:gridSpan w:val="3"/>
          </w:tcPr>
          <w:p w14:paraId="055DC2B6" w14:textId="24F88A18"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No of knees in KL 3, 4</w:t>
            </w:r>
          </w:p>
        </w:tc>
        <w:tc>
          <w:tcPr>
            <w:tcW w:w="3491" w:type="dxa"/>
            <w:gridSpan w:val="3"/>
          </w:tcPr>
          <w:p w14:paraId="79037DB5"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LLD (mm)</w:t>
            </w:r>
          </w:p>
        </w:tc>
      </w:tr>
      <w:tr w:rsidR="00C14470" w:rsidRPr="00780702" w14:paraId="598F0466" w14:textId="77777777" w:rsidTr="00FB5B5B">
        <w:trPr>
          <w:trHeight w:val="1554"/>
        </w:trPr>
        <w:tc>
          <w:tcPr>
            <w:tcW w:w="0" w:type="auto"/>
          </w:tcPr>
          <w:p w14:paraId="436B5E88" w14:textId="0F7D8890" w:rsidR="00C14470" w:rsidRPr="00780702" w:rsidRDefault="00C14470" w:rsidP="007500F9">
            <w:pPr>
              <w:spacing w:line="360" w:lineRule="auto"/>
              <w:jc w:val="both"/>
              <w:rPr>
                <w:rFonts w:ascii="Book Antiqua" w:hAnsi="Book Antiqua" w:cs="Times New Roman"/>
                <w:b/>
                <w:color w:val="000000" w:themeColor="text1"/>
              </w:rPr>
            </w:pPr>
            <w:r w:rsidRPr="00780702">
              <w:rPr>
                <w:rFonts w:ascii="Book Antiqua" w:hAnsi="Book Antiqua"/>
                <w:color w:val="000000" w:themeColor="text1"/>
              </w:rPr>
              <w:lastRenderedPageBreak/>
              <w:t xml:space="preserve">Lang </w:t>
            </w:r>
            <w:r w:rsidRPr="00780702">
              <w:rPr>
                <w:rFonts w:ascii="Book Antiqua" w:hAnsi="Book Antiqua"/>
                <w:i/>
                <w:iCs/>
                <w:color w:val="000000" w:themeColor="text1"/>
              </w:rPr>
              <w:t>et al</w:t>
            </w:r>
            <w:r w:rsidRPr="00780702">
              <w:rPr>
                <w:rFonts w:ascii="Book Antiqua" w:hAnsi="Book Antiqua"/>
                <w:color w:val="000000" w:themeColor="text1"/>
                <w:vertAlign w:val="superscript"/>
              </w:rPr>
              <w:t>[12]</w:t>
            </w:r>
            <w:r w:rsidRPr="00780702">
              <w:rPr>
                <w:rFonts w:ascii="Book Antiqua" w:hAnsi="Book Antiqua"/>
                <w:color w:val="000000" w:themeColor="text1"/>
              </w:rPr>
              <w:t>, 2012</w:t>
            </w:r>
          </w:p>
        </w:tc>
        <w:tc>
          <w:tcPr>
            <w:tcW w:w="2707" w:type="dxa"/>
            <w:gridSpan w:val="3"/>
          </w:tcPr>
          <w:p w14:paraId="091668D1" w14:textId="3FD82BD2"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Contralateral knee OA status (</w:t>
            </w:r>
            <w:r w:rsidRPr="00780702">
              <w:rPr>
                <w:rFonts w:ascii="Book Antiqua" w:hAnsi="Book Antiqua" w:cs="Times New Roman"/>
                <w:i/>
                <w:iCs/>
                <w:color w:val="000000" w:themeColor="text1"/>
              </w:rPr>
              <w:t>n</w:t>
            </w:r>
            <w:r w:rsidRPr="00780702">
              <w:rPr>
                <w:rFonts w:ascii="Book Antiqua" w:hAnsi="Book Antiqua" w:cs="Times New Roman"/>
                <w:color w:val="000000" w:themeColor="text1"/>
              </w:rPr>
              <w:t xml:space="preserve"> = 26)</w:t>
            </w:r>
          </w:p>
        </w:tc>
        <w:tc>
          <w:tcPr>
            <w:tcW w:w="2734" w:type="dxa"/>
            <w:gridSpan w:val="2"/>
          </w:tcPr>
          <w:p w14:paraId="3BBFD27F" w14:textId="0ED98F3E"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2 ± 5</w:t>
            </w:r>
          </w:p>
        </w:tc>
        <w:tc>
          <w:tcPr>
            <w:tcW w:w="0" w:type="auto"/>
            <w:gridSpan w:val="3"/>
          </w:tcPr>
          <w:p w14:paraId="48FB314C" w14:textId="2C81916D"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Contralateral limb status (</w:t>
            </w:r>
            <w:r w:rsidRPr="00780702">
              <w:rPr>
                <w:rFonts w:ascii="Book Antiqua" w:hAnsi="Book Antiqua" w:cs="Times New Roman"/>
                <w:i/>
                <w:iCs/>
                <w:color w:val="000000" w:themeColor="text1"/>
              </w:rPr>
              <w:t>n</w:t>
            </w:r>
            <w:r w:rsidRPr="00780702">
              <w:rPr>
                <w:rFonts w:ascii="Book Antiqua" w:hAnsi="Book Antiqua" w:cs="Times New Roman"/>
                <w:color w:val="000000" w:themeColor="text1"/>
              </w:rPr>
              <w:t xml:space="preserve"> = 28)</w:t>
            </w:r>
          </w:p>
        </w:tc>
        <w:tc>
          <w:tcPr>
            <w:tcW w:w="3491" w:type="dxa"/>
            <w:gridSpan w:val="3"/>
          </w:tcPr>
          <w:p w14:paraId="679EFE4F" w14:textId="0FF88334"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3.9 ± 11.5 (NS)</w:t>
            </w:r>
          </w:p>
        </w:tc>
      </w:tr>
      <w:tr w:rsidR="00C14470" w:rsidRPr="00780702" w14:paraId="12CA184D" w14:textId="77777777" w:rsidTr="00FB5B5B">
        <w:tc>
          <w:tcPr>
            <w:tcW w:w="0" w:type="auto"/>
          </w:tcPr>
          <w:p w14:paraId="5EA8A5E1" w14:textId="1F076908" w:rsidR="00C14470" w:rsidRPr="00780702" w:rsidRDefault="00C14470" w:rsidP="007500F9">
            <w:pPr>
              <w:spacing w:line="360" w:lineRule="auto"/>
              <w:jc w:val="both"/>
              <w:rPr>
                <w:rFonts w:ascii="Book Antiqua" w:hAnsi="Book Antiqua" w:cs="Times New Roman"/>
                <w:b/>
                <w:color w:val="000000" w:themeColor="text1"/>
              </w:rPr>
            </w:pPr>
            <w:r w:rsidRPr="00780702">
              <w:rPr>
                <w:rFonts w:ascii="Book Antiqua" w:hAnsi="Book Antiqua"/>
                <w:color w:val="000000" w:themeColor="text1"/>
              </w:rPr>
              <w:t xml:space="preserve">Tipton </w:t>
            </w:r>
            <w:r w:rsidRPr="00780702">
              <w:rPr>
                <w:rFonts w:ascii="Book Antiqua" w:hAnsi="Book Antiqua"/>
                <w:i/>
                <w:iCs/>
                <w:color w:val="000000" w:themeColor="text1"/>
              </w:rPr>
              <w:t>et al</w:t>
            </w:r>
            <w:r w:rsidRPr="00780702">
              <w:rPr>
                <w:rFonts w:ascii="Book Antiqua" w:hAnsi="Book Antiqua"/>
                <w:color w:val="000000" w:themeColor="text1"/>
                <w:vertAlign w:val="superscript"/>
              </w:rPr>
              <w:t>[14]</w:t>
            </w:r>
            <w:r w:rsidRPr="00780702">
              <w:rPr>
                <w:rFonts w:ascii="Book Antiqua" w:hAnsi="Book Antiqua"/>
                <w:color w:val="000000" w:themeColor="text1"/>
              </w:rPr>
              <w:t>, 2015</w:t>
            </w:r>
          </w:p>
        </w:tc>
        <w:tc>
          <w:tcPr>
            <w:tcW w:w="2707" w:type="dxa"/>
            <w:gridSpan w:val="3"/>
          </w:tcPr>
          <w:p w14:paraId="06F08700"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 xml:space="preserve">Ipsilateral preop knee OA status </w:t>
            </w:r>
          </w:p>
        </w:tc>
        <w:tc>
          <w:tcPr>
            <w:tcW w:w="2734" w:type="dxa"/>
            <w:gridSpan w:val="2"/>
          </w:tcPr>
          <w:p w14:paraId="5477D1CE"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-2.00 ± 8.87 (only limb lengthening)</w:t>
            </w:r>
          </w:p>
        </w:tc>
        <w:tc>
          <w:tcPr>
            <w:tcW w:w="0" w:type="auto"/>
            <w:gridSpan w:val="3"/>
          </w:tcPr>
          <w:p w14:paraId="13B8BEA1"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Ipsilateral preop knee OA status</w:t>
            </w:r>
          </w:p>
        </w:tc>
        <w:tc>
          <w:tcPr>
            <w:tcW w:w="3491" w:type="dxa"/>
            <w:gridSpan w:val="3"/>
          </w:tcPr>
          <w:p w14:paraId="3175E475" w14:textId="77777777" w:rsidR="00C14470" w:rsidRPr="00780702" w:rsidRDefault="00C14470" w:rsidP="007500F9">
            <w:pPr>
              <w:spacing w:line="360" w:lineRule="auto"/>
              <w:jc w:val="both"/>
              <w:rPr>
                <w:rFonts w:ascii="Book Antiqua" w:hAnsi="Book Antiqua" w:cs="Times New Roman"/>
                <w:color w:val="000000" w:themeColor="text1"/>
              </w:rPr>
            </w:pPr>
            <w:r w:rsidRPr="00780702">
              <w:rPr>
                <w:rFonts w:ascii="Book Antiqua" w:hAnsi="Book Antiqua" w:cs="Times New Roman"/>
                <w:color w:val="000000" w:themeColor="text1"/>
              </w:rPr>
              <w:t>0.594 ± 1.11 (NS)</w:t>
            </w:r>
          </w:p>
        </w:tc>
      </w:tr>
    </w:tbl>
    <w:p w14:paraId="6E12F37F" w14:textId="0E55F5BA" w:rsidR="00FD1B75" w:rsidRPr="00780702" w:rsidRDefault="00FD1B75" w:rsidP="007500F9">
      <w:pPr>
        <w:spacing w:line="360" w:lineRule="auto"/>
        <w:jc w:val="both"/>
        <w:rPr>
          <w:rFonts w:ascii="Book Antiqua" w:hAnsi="Book Antiqua"/>
        </w:rPr>
      </w:pPr>
      <w:r w:rsidRPr="00780702">
        <w:rPr>
          <w:rFonts w:ascii="Book Antiqua" w:hAnsi="Book Antiqua"/>
        </w:rPr>
        <w:t xml:space="preserve">S: </w:t>
      </w:r>
      <w:r w:rsidR="00A63A67" w:rsidRPr="00780702">
        <w:rPr>
          <w:rFonts w:ascii="Book Antiqua" w:hAnsi="Book Antiqua"/>
        </w:rPr>
        <w:t>S</w:t>
      </w:r>
      <w:r w:rsidRPr="00780702">
        <w:rPr>
          <w:rFonts w:ascii="Book Antiqua" w:hAnsi="Book Antiqua"/>
        </w:rPr>
        <w:t xml:space="preserve">ignificant </w:t>
      </w:r>
      <w:r w:rsidR="00A63A67" w:rsidRPr="00780702">
        <w:rPr>
          <w:rFonts w:ascii="Book Antiqua" w:hAnsi="Book Antiqua"/>
          <w:i/>
          <w:iCs/>
        </w:rPr>
        <w:t>P</w:t>
      </w:r>
      <w:r w:rsidR="00A63A67" w:rsidRPr="00780702">
        <w:rPr>
          <w:rFonts w:ascii="Book Antiqua" w:hAnsi="Book Antiqua"/>
        </w:rPr>
        <w:t xml:space="preserve"> </w:t>
      </w:r>
      <w:r w:rsidRPr="00780702">
        <w:rPr>
          <w:rFonts w:ascii="Book Antiqua" w:hAnsi="Book Antiqua"/>
        </w:rPr>
        <w:t>&lt;</w:t>
      </w:r>
      <w:r w:rsidR="00A63A67" w:rsidRPr="00780702">
        <w:rPr>
          <w:rFonts w:ascii="Book Antiqua" w:hAnsi="Book Antiqua"/>
        </w:rPr>
        <w:t xml:space="preserve"> </w:t>
      </w:r>
      <w:r w:rsidRPr="00780702">
        <w:rPr>
          <w:rFonts w:ascii="Book Antiqua" w:hAnsi="Book Antiqua"/>
        </w:rPr>
        <w:t xml:space="preserve">0.05, NS: </w:t>
      </w:r>
      <w:r w:rsidR="00A63A67" w:rsidRPr="00780702">
        <w:rPr>
          <w:rFonts w:ascii="Book Antiqua" w:hAnsi="Book Antiqua"/>
        </w:rPr>
        <w:t>N</w:t>
      </w:r>
      <w:r w:rsidRPr="00780702">
        <w:rPr>
          <w:rFonts w:ascii="Book Antiqua" w:hAnsi="Book Antiqua"/>
        </w:rPr>
        <w:t xml:space="preserve">on-significant </w:t>
      </w:r>
      <w:r w:rsidR="00A63A67" w:rsidRPr="00780702">
        <w:rPr>
          <w:rFonts w:ascii="Book Antiqua" w:hAnsi="Book Antiqua"/>
          <w:i/>
          <w:iCs/>
        </w:rPr>
        <w:t>P</w:t>
      </w:r>
      <w:r w:rsidR="00A63A67" w:rsidRPr="00780702">
        <w:rPr>
          <w:rFonts w:ascii="Book Antiqua" w:hAnsi="Book Antiqua"/>
        </w:rPr>
        <w:t xml:space="preserve"> </w:t>
      </w:r>
      <w:r w:rsidRPr="00780702">
        <w:rPr>
          <w:rFonts w:ascii="Book Antiqua" w:hAnsi="Book Antiqua"/>
        </w:rPr>
        <w:t>&gt;</w:t>
      </w:r>
      <w:r w:rsidR="00A63A67" w:rsidRPr="00780702">
        <w:rPr>
          <w:rFonts w:ascii="Book Antiqua" w:hAnsi="Book Antiqua"/>
        </w:rPr>
        <w:t xml:space="preserve"> </w:t>
      </w:r>
      <w:r w:rsidRPr="00780702">
        <w:rPr>
          <w:rFonts w:ascii="Book Antiqua" w:hAnsi="Book Antiqua"/>
        </w:rPr>
        <w:t>0.05</w:t>
      </w:r>
      <w:r w:rsidR="00201159" w:rsidRPr="00780702">
        <w:rPr>
          <w:rFonts w:ascii="Book Antiqua" w:hAnsi="Book Antiqua"/>
        </w:rPr>
        <w:t>;</w:t>
      </w:r>
      <w:r w:rsidR="009B376E" w:rsidRPr="00780702">
        <w:rPr>
          <w:rFonts w:ascii="Book Antiqua" w:hAnsi="Book Antiqua"/>
        </w:rPr>
        <w:t xml:space="preserve"> OA: Osteoarthritis; LLD: Limb length discrepancy; </w:t>
      </w:r>
      <w:r w:rsidR="009B376E" w:rsidRPr="00780702">
        <w:rPr>
          <w:rFonts w:ascii="Book Antiqua" w:hAnsi="Book Antiqua"/>
          <w:bCs/>
          <w:lang w:eastAsia="zh-CN"/>
        </w:rPr>
        <w:t xml:space="preserve">TKA: </w:t>
      </w:r>
      <w:r w:rsidR="009B376E" w:rsidRPr="00780702">
        <w:rPr>
          <w:rFonts w:ascii="Book Antiqua" w:eastAsia="Book Antiqua" w:hAnsi="Book Antiqua" w:cs="Book Antiqua"/>
          <w:color w:val="000000"/>
        </w:rPr>
        <w:t>Total knee arthroplasty</w:t>
      </w:r>
      <w:r w:rsidR="009B376E" w:rsidRPr="00780702">
        <w:rPr>
          <w:rFonts w:ascii="Book Antiqua" w:hAnsi="Book Antiqua"/>
          <w:bCs/>
          <w:lang w:eastAsia="zh-CN"/>
        </w:rPr>
        <w:t>.</w:t>
      </w:r>
    </w:p>
    <w:p w14:paraId="6E936A02" w14:textId="6ADA699E" w:rsidR="00FD1B75" w:rsidRPr="00780702" w:rsidRDefault="00454D5E" w:rsidP="007500F9">
      <w:pPr>
        <w:spacing w:line="360" w:lineRule="auto"/>
        <w:jc w:val="both"/>
        <w:rPr>
          <w:rFonts w:ascii="Book Antiqua" w:hAnsi="Book Antiqua"/>
          <w:b/>
          <w:bCs/>
        </w:rPr>
      </w:pPr>
      <w:r w:rsidRPr="00780702">
        <w:rPr>
          <w:rFonts w:ascii="Book Antiqua" w:hAnsi="Book Antiqua"/>
        </w:rPr>
        <w:br w:type="page"/>
      </w:r>
      <w:r w:rsidR="00FD1B75" w:rsidRPr="00780702">
        <w:rPr>
          <w:rFonts w:ascii="Book Antiqua" w:hAnsi="Book Antiqua"/>
          <w:b/>
          <w:bCs/>
        </w:rPr>
        <w:lastRenderedPageBreak/>
        <w:t xml:space="preserve">Table 5 Correlation of </w:t>
      </w:r>
      <w:r w:rsidR="00E43B30" w:rsidRPr="00780702">
        <w:rPr>
          <w:rFonts w:ascii="Book Antiqua" w:eastAsia="Book Antiqua" w:hAnsi="Book Antiqua" w:cs="Book Antiqua"/>
          <w:b/>
          <w:bCs/>
          <w:color w:val="000000"/>
        </w:rPr>
        <w:t>limb length discrepancy</w:t>
      </w:r>
      <w:r w:rsidR="00FD1B75" w:rsidRPr="00780702">
        <w:rPr>
          <w:rFonts w:ascii="Book Antiqua" w:hAnsi="Book Antiqua"/>
          <w:b/>
          <w:bCs/>
        </w:rPr>
        <w:t xml:space="preserve"> to functional outcome</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3"/>
        <w:gridCol w:w="1551"/>
        <w:gridCol w:w="1750"/>
        <w:gridCol w:w="2668"/>
        <w:gridCol w:w="2829"/>
        <w:gridCol w:w="2689"/>
      </w:tblGrid>
      <w:tr w:rsidR="00635643" w:rsidRPr="00780702" w14:paraId="58C73747" w14:textId="77777777" w:rsidTr="001260AC">
        <w:tc>
          <w:tcPr>
            <w:tcW w:w="0" w:type="auto"/>
            <w:tcBorders>
              <w:top w:val="single" w:sz="4" w:space="0" w:color="auto"/>
              <w:bottom w:val="single" w:sz="4" w:space="0" w:color="auto"/>
            </w:tcBorders>
          </w:tcPr>
          <w:p w14:paraId="2856B993" w14:textId="00DB2A31" w:rsidR="00FD1B75" w:rsidRPr="00780702" w:rsidRDefault="005443F0"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Ref.</w:t>
            </w:r>
          </w:p>
        </w:tc>
        <w:tc>
          <w:tcPr>
            <w:tcW w:w="0" w:type="auto"/>
            <w:tcBorders>
              <w:top w:val="single" w:sz="4" w:space="0" w:color="auto"/>
              <w:bottom w:val="single" w:sz="4" w:space="0" w:color="auto"/>
            </w:tcBorders>
          </w:tcPr>
          <w:p w14:paraId="221A1725"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Functional score</w:t>
            </w:r>
          </w:p>
        </w:tc>
        <w:tc>
          <w:tcPr>
            <w:tcW w:w="0" w:type="auto"/>
            <w:tcBorders>
              <w:top w:val="single" w:sz="4" w:space="0" w:color="auto"/>
              <w:bottom w:val="single" w:sz="4" w:space="0" w:color="auto"/>
            </w:tcBorders>
          </w:tcPr>
          <w:p w14:paraId="5DF698A4"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Functional outcome</w:t>
            </w:r>
          </w:p>
        </w:tc>
        <w:tc>
          <w:tcPr>
            <w:tcW w:w="0" w:type="auto"/>
            <w:tcBorders>
              <w:top w:val="single" w:sz="4" w:space="0" w:color="auto"/>
              <w:bottom w:val="single" w:sz="4" w:space="0" w:color="auto"/>
            </w:tcBorders>
          </w:tcPr>
          <w:p w14:paraId="584AC03E" w14:textId="7D1ACEAB"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 xml:space="preserve">LLD </w:t>
            </w:r>
            <w:r w:rsidRPr="00780702">
              <w:rPr>
                <w:rFonts w:ascii="Book Antiqua" w:hAnsi="Book Antiqua" w:cs="Times New Roman"/>
                <w:b/>
                <w:bCs/>
                <w:i/>
                <w:iCs/>
                <w:sz w:val="24"/>
                <w:szCs w:val="24"/>
              </w:rPr>
              <w:t xml:space="preserve">vs </w:t>
            </w:r>
            <w:r w:rsidRPr="00780702">
              <w:rPr>
                <w:rFonts w:ascii="Book Antiqua" w:hAnsi="Book Antiqua" w:cs="Times New Roman"/>
                <w:b/>
                <w:bCs/>
                <w:sz w:val="24"/>
                <w:szCs w:val="24"/>
              </w:rPr>
              <w:t>functional outcome</w:t>
            </w:r>
          </w:p>
        </w:tc>
        <w:tc>
          <w:tcPr>
            <w:tcW w:w="0" w:type="auto"/>
            <w:tcBorders>
              <w:top w:val="single" w:sz="4" w:space="0" w:color="auto"/>
              <w:bottom w:val="single" w:sz="4" w:space="0" w:color="auto"/>
            </w:tcBorders>
          </w:tcPr>
          <w:p w14:paraId="46BDDD3F"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Perceived LLD</w:t>
            </w:r>
          </w:p>
        </w:tc>
        <w:tc>
          <w:tcPr>
            <w:tcW w:w="0" w:type="auto"/>
            <w:tcBorders>
              <w:top w:val="single" w:sz="4" w:space="0" w:color="auto"/>
              <w:bottom w:val="single" w:sz="4" w:space="0" w:color="auto"/>
            </w:tcBorders>
          </w:tcPr>
          <w:p w14:paraId="7CDD81BD" w14:textId="77777777" w:rsidR="00FD1B75" w:rsidRPr="00780702" w:rsidRDefault="00FD1B75" w:rsidP="007500F9">
            <w:pPr>
              <w:pStyle w:val="a8"/>
              <w:spacing w:line="360" w:lineRule="auto"/>
              <w:jc w:val="both"/>
              <w:rPr>
                <w:rFonts w:ascii="Book Antiqua" w:hAnsi="Book Antiqua" w:cs="Times New Roman"/>
                <w:b/>
                <w:bCs/>
                <w:sz w:val="24"/>
                <w:szCs w:val="24"/>
              </w:rPr>
            </w:pPr>
            <w:r w:rsidRPr="00780702">
              <w:rPr>
                <w:rFonts w:ascii="Book Antiqua" w:hAnsi="Book Antiqua" w:cs="Times New Roman"/>
                <w:b/>
                <w:bCs/>
                <w:sz w:val="24"/>
                <w:szCs w:val="24"/>
              </w:rPr>
              <w:t>Remarks</w:t>
            </w:r>
          </w:p>
        </w:tc>
      </w:tr>
      <w:tr w:rsidR="00635643" w:rsidRPr="00780702" w14:paraId="7BA0BC3C" w14:textId="77777777" w:rsidTr="001260AC">
        <w:trPr>
          <w:trHeight w:val="312"/>
        </w:trPr>
        <w:tc>
          <w:tcPr>
            <w:tcW w:w="0" w:type="auto"/>
            <w:vMerge w:val="restart"/>
            <w:tcBorders>
              <w:top w:val="single" w:sz="4" w:space="0" w:color="auto"/>
            </w:tcBorders>
          </w:tcPr>
          <w:p w14:paraId="6DA0964D" w14:textId="34B3ED80"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Vaidya </w:t>
            </w:r>
            <w:r w:rsidRPr="00780702">
              <w:rPr>
                <w:rFonts w:ascii="Book Antiqua" w:hAnsi="Book Antiqua" w:cs="Times New Roman"/>
                <w:i/>
                <w:iCs/>
                <w:sz w:val="24"/>
                <w:szCs w:val="24"/>
              </w:rPr>
              <w:t>et al</w:t>
            </w:r>
            <w:r w:rsidR="00841AE5" w:rsidRPr="00780702">
              <w:rPr>
                <w:rFonts w:ascii="Book Antiqua" w:hAnsi="Book Antiqua" w:cs="Times New Roman"/>
                <w:sz w:val="24"/>
                <w:szCs w:val="24"/>
                <w:vertAlign w:val="superscript"/>
              </w:rPr>
              <w:t>[11]</w:t>
            </w:r>
            <w:r w:rsidR="00841AE5" w:rsidRPr="00780702">
              <w:rPr>
                <w:rFonts w:ascii="Book Antiqua" w:hAnsi="Book Antiqua" w:cs="Times New Roman"/>
                <w:sz w:val="24"/>
                <w:szCs w:val="24"/>
              </w:rPr>
              <w:t>,</w:t>
            </w:r>
            <w:r w:rsidRPr="00780702">
              <w:rPr>
                <w:rFonts w:ascii="Book Antiqua" w:hAnsi="Book Antiqua" w:cs="Times New Roman"/>
                <w:sz w:val="24"/>
                <w:szCs w:val="24"/>
              </w:rPr>
              <w:t xml:space="preserve"> 2010</w:t>
            </w:r>
          </w:p>
        </w:tc>
        <w:tc>
          <w:tcPr>
            <w:tcW w:w="0" w:type="auto"/>
            <w:tcBorders>
              <w:top w:val="single" w:sz="4" w:space="0" w:color="auto"/>
            </w:tcBorders>
          </w:tcPr>
          <w:p w14:paraId="44B2FD4F" w14:textId="59A2C09F"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Knee </w:t>
            </w:r>
            <w:r w:rsidR="00CC3488" w:rsidRPr="00780702">
              <w:rPr>
                <w:rFonts w:ascii="Book Antiqua" w:hAnsi="Book Antiqua" w:cs="Times New Roman"/>
                <w:sz w:val="24"/>
                <w:szCs w:val="24"/>
              </w:rPr>
              <w:t>s</w:t>
            </w:r>
            <w:r w:rsidRPr="00780702">
              <w:rPr>
                <w:rFonts w:ascii="Book Antiqua" w:hAnsi="Book Antiqua" w:cs="Times New Roman"/>
                <w:sz w:val="24"/>
                <w:szCs w:val="24"/>
              </w:rPr>
              <w:t xml:space="preserve">ociety </w:t>
            </w:r>
            <w:r w:rsidR="00CC3488" w:rsidRPr="00780702">
              <w:rPr>
                <w:rFonts w:ascii="Book Antiqua" w:hAnsi="Book Antiqua" w:cs="Times New Roman"/>
                <w:sz w:val="24"/>
                <w:szCs w:val="24"/>
              </w:rPr>
              <w:t>c</w:t>
            </w:r>
            <w:r w:rsidRPr="00780702">
              <w:rPr>
                <w:rFonts w:ascii="Book Antiqua" w:hAnsi="Book Antiqua" w:cs="Times New Roman"/>
                <w:sz w:val="24"/>
                <w:szCs w:val="24"/>
              </w:rPr>
              <w:t xml:space="preserve">linical </w:t>
            </w:r>
            <w:r w:rsidR="00CC3488" w:rsidRPr="00780702">
              <w:rPr>
                <w:rFonts w:ascii="Book Antiqua" w:hAnsi="Book Antiqua" w:cs="Times New Roman"/>
                <w:sz w:val="24"/>
                <w:szCs w:val="24"/>
              </w:rPr>
              <w:t>r</w:t>
            </w:r>
            <w:r w:rsidRPr="00780702">
              <w:rPr>
                <w:rFonts w:ascii="Book Antiqua" w:hAnsi="Book Antiqua" w:cs="Times New Roman"/>
                <w:sz w:val="24"/>
                <w:szCs w:val="24"/>
              </w:rPr>
              <w:t xml:space="preserve">ating </w:t>
            </w:r>
            <w:r w:rsidR="00CC3488" w:rsidRPr="00780702">
              <w:rPr>
                <w:rFonts w:ascii="Book Antiqua" w:hAnsi="Book Antiqua" w:cs="Times New Roman"/>
                <w:sz w:val="24"/>
                <w:szCs w:val="24"/>
              </w:rPr>
              <w:t>s</w:t>
            </w:r>
            <w:r w:rsidRPr="00780702">
              <w:rPr>
                <w:rFonts w:ascii="Book Antiqua" w:hAnsi="Book Antiqua" w:cs="Times New Roman"/>
                <w:sz w:val="24"/>
                <w:szCs w:val="24"/>
              </w:rPr>
              <w:t>ystem</w:t>
            </w:r>
          </w:p>
        </w:tc>
        <w:tc>
          <w:tcPr>
            <w:tcW w:w="0" w:type="auto"/>
            <w:tcBorders>
              <w:top w:val="single" w:sz="4" w:space="0" w:color="auto"/>
            </w:tcBorders>
          </w:tcPr>
          <w:p w14:paraId="7825F6CC" w14:textId="705A8223"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Mean score in UL group was 73 </w:t>
            </w:r>
            <w:r w:rsidR="00841AE5" w:rsidRPr="00780702">
              <w:rPr>
                <w:rFonts w:ascii="Book Antiqua" w:eastAsia="宋体" w:hAnsi="Book Antiqua" w:cs="Times New Roman"/>
                <w:sz w:val="24"/>
                <w:szCs w:val="24"/>
              </w:rPr>
              <w:t>±</w:t>
            </w:r>
            <w:r w:rsidR="00841AE5" w:rsidRPr="00780702">
              <w:rPr>
                <w:rFonts w:ascii="Book Antiqua" w:hAnsi="Book Antiqua" w:cs="Times New Roman"/>
                <w:sz w:val="24"/>
                <w:szCs w:val="24"/>
              </w:rPr>
              <w:t xml:space="preserve"> </w:t>
            </w:r>
            <w:r w:rsidRPr="00780702">
              <w:rPr>
                <w:rFonts w:ascii="Book Antiqua" w:hAnsi="Book Antiqua" w:cs="Times New Roman"/>
                <w:sz w:val="24"/>
                <w:szCs w:val="24"/>
              </w:rPr>
              <w:t>16.79 (95%CI:</w:t>
            </w:r>
            <w:r w:rsidR="00841AE5"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66.73</w:t>
            </w:r>
            <w:r w:rsidR="00841AE5" w:rsidRPr="00780702">
              <w:rPr>
                <w:rFonts w:ascii="Book Antiqua" w:hAnsi="Book Antiqua" w:cs="Times New Roman"/>
                <w:sz w:val="24"/>
                <w:szCs w:val="24"/>
              </w:rPr>
              <w:t>-</w:t>
            </w:r>
            <w:r w:rsidRPr="00780702">
              <w:rPr>
                <w:rFonts w:ascii="Book Antiqua" w:hAnsi="Book Antiqua" w:cs="Times New Roman"/>
                <w:sz w:val="24"/>
                <w:szCs w:val="24"/>
              </w:rPr>
              <w:t>79.27 (range 45-100)</w:t>
            </w:r>
          </w:p>
        </w:tc>
        <w:tc>
          <w:tcPr>
            <w:tcW w:w="0" w:type="auto"/>
            <w:tcBorders>
              <w:top w:val="single" w:sz="4" w:space="0" w:color="auto"/>
            </w:tcBorders>
          </w:tcPr>
          <w:p w14:paraId="12955B75" w14:textId="6DD689FE"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No LLD (5): </w:t>
            </w:r>
            <w:r w:rsidR="00CC3488" w:rsidRPr="00780702">
              <w:rPr>
                <w:rFonts w:ascii="Book Antiqua" w:hAnsi="Book Antiqua" w:cs="Times New Roman"/>
                <w:sz w:val="24"/>
                <w:szCs w:val="24"/>
              </w:rPr>
              <w:t>F</w:t>
            </w:r>
            <w:r w:rsidRPr="00780702">
              <w:rPr>
                <w:rFonts w:ascii="Book Antiqua" w:hAnsi="Book Antiqua" w:cs="Times New Roman"/>
                <w:sz w:val="24"/>
                <w:szCs w:val="24"/>
              </w:rPr>
              <w:t>unctional score 85</w:t>
            </w:r>
            <w:r w:rsidR="008436CD"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LLD 10</w:t>
            </w:r>
            <w:r w:rsidR="008436CD" w:rsidRPr="00780702">
              <w:rPr>
                <w:rFonts w:ascii="Book Antiqua" w:hAnsi="Book Antiqua" w:cs="Times New Roman"/>
                <w:sz w:val="24"/>
                <w:szCs w:val="24"/>
              </w:rPr>
              <w:t xml:space="preserve"> </w:t>
            </w:r>
            <w:r w:rsidRPr="00780702">
              <w:rPr>
                <w:rFonts w:ascii="Book Antiqua" w:hAnsi="Book Antiqua" w:cs="Times New Roman"/>
                <w:sz w:val="24"/>
                <w:szCs w:val="24"/>
              </w:rPr>
              <w:t>mm (5): functional score 83</w:t>
            </w:r>
            <w:r w:rsidR="008436CD"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LLD  20</w:t>
            </w:r>
            <w:r w:rsidR="008436CD"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(19): </w:t>
            </w:r>
            <w:r w:rsidR="00CC3488" w:rsidRPr="00780702">
              <w:rPr>
                <w:rFonts w:ascii="Book Antiqua" w:hAnsi="Book Antiqua" w:cs="Times New Roman"/>
                <w:sz w:val="24"/>
                <w:szCs w:val="24"/>
              </w:rPr>
              <w:t>F</w:t>
            </w:r>
            <w:r w:rsidRPr="00780702">
              <w:rPr>
                <w:rFonts w:ascii="Book Antiqua" w:hAnsi="Book Antiqua" w:cs="Times New Roman"/>
                <w:sz w:val="24"/>
                <w:szCs w:val="24"/>
              </w:rPr>
              <w:t>unctional score 68.16</w:t>
            </w:r>
            <w:r w:rsidR="008436CD"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LLD 30 mm (1): </w:t>
            </w:r>
            <w:r w:rsidR="008436CD" w:rsidRPr="00780702">
              <w:rPr>
                <w:rFonts w:ascii="Book Antiqua" w:hAnsi="Book Antiqua" w:cs="Times New Roman"/>
                <w:sz w:val="24"/>
                <w:szCs w:val="24"/>
              </w:rPr>
              <w:t>F</w:t>
            </w:r>
            <w:r w:rsidRPr="00780702">
              <w:rPr>
                <w:rFonts w:ascii="Book Antiqua" w:hAnsi="Book Antiqua" w:cs="Times New Roman"/>
                <w:sz w:val="24"/>
                <w:szCs w:val="24"/>
              </w:rPr>
              <w:t>unctional score 55</w:t>
            </w:r>
            <w:r w:rsidR="008436CD"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&lt;</w:t>
            </w:r>
            <w:r w:rsidR="008436CD"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0E7ACF"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(21): 82.1429 </w:t>
            </w:r>
            <w:r w:rsidR="008436CD" w:rsidRPr="00780702">
              <w:rPr>
                <w:rFonts w:ascii="Book Antiqua" w:eastAsia="宋体" w:hAnsi="Book Antiqua" w:cs="Times New Roman"/>
                <w:sz w:val="24"/>
                <w:szCs w:val="24"/>
              </w:rPr>
              <w:t>±</w:t>
            </w:r>
            <w:r w:rsidR="008436CD" w:rsidRPr="00780702">
              <w:rPr>
                <w:rFonts w:ascii="Book Antiqua" w:hAnsi="Book Antiqua" w:cs="Times New Roman"/>
                <w:sz w:val="24"/>
                <w:szCs w:val="24"/>
              </w:rPr>
              <w:t xml:space="preserve"> </w:t>
            </w:r>
            <w:r w:rsidRPr="00780702">
              <w:rPr>
                <w:rFonts w:ascii="Book Antiqua" w:hAnsi="Book Antiqua" w:cs="Times New Roman"/>
                <w:sz w:val="24"/>
                <w:szCs w:val="24"/>
              </w:rPr>
              <w:t>9.439</w:t>
            </w:r>
            <w:r w:rsidR="008436CD" w:rsidRPr="00780702">
              <w:rPr>
                <w:rFonts w:ascii="Book Antiqua" w:hAnsi="Book Antiqua" w:cs="Times New Roman"/>
                <w:sz w:val="24"/>
                <w:szCs w:val="24"/>
                <w:lang w:eastAsia="zh-CN"/>
              </w:rPr>
              <w:t xml:space="preserve">; </w:t>
            </w:r>
            <w:r w:rsidR="008436CD"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8436CD" w:rsidRPr="00780702">
              <w:rPr>
                <w:rFonts w:ascii="Book Antiqua" w:hAnsi="Book Antiqua" w:cs="Times New Roman"/>
                <w:sz w:val="24"/>
                <w:szCs w:val="24"/>
              </w:rPr>
              <w:t xml:space="preserve"> </w:t>
            </w:r>
            <w:r w:rsidRPr="00780702">
              <w:rPr>
                <w:rFonts w:ascii="Book Antiqua" w:hAnsi="Book Antiqua" w:cs="Times New Roman"/>
                <w:sz w:val="24"/>
                <w:szCs w:val="24"/>
              </w:rPr>
              <w:t>mm (39): 73.9744 ±</w:t>
            </w:r>
            <w:r w:rsidR="008436CD" w:rsidRPr="00780702">
              <w:rPr>
                <w:rFonts w:ascii="Book Antiqua" w:hAnsi="Book Antiqua" w:cs="Times New Roman"/>
                <w:sz w:val="24"/>
                <w:szCs w:val="24"/>
              </w:rPr>
              <w:t xml:space="preserve"> </w:t>
            </w:r>
            <w:r w:rsidRPr="00780702">
              <w:rPr>
                <w:rFonts w:ascii="Book Antiqua" w:hAnsi="Book Antiqua" w:cs="Times New Roman"/>
                <w:sz w:val="24"/>
                <w:szCs w:val="24"/>
              </w:rPr>
              <w:t>5.261</w:t>
            </w:r>
          </w:p>
        </w:tc>
        <w:tc>
          <w:tcPr>
            <w:tcW w:w="0" w:type="auto"/>
            <w:tcBorders>
              <w:top w:val="single" w:sz="4" w:space="0" w:color="auto"/>
            </w:tcBorders>
          </w:tcPr>
          <w:p w14:paraId="410F6DEE" w14:textId="6EC000E9"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26.66% (8) pts perceived LLD</w:t>
            </w:r>
            <w:r w:rsidR="004F42DB" w:rsidRPr="00780702">
              <w:rPr>
                <w:rFonts w:ascii="Book Antiqua" w:hAnsi="Book Antiqua" w:cs="Times New Roman"/>
                <w:sz w:val="24"/>
                <w:szCs w:val="24"/>
                <w:lang w:eastAsia="zh-CN"/>
              </w:rPr>
              <w:t xml:space="preserve">; </w:t>
            </w:r>
            <w:r w:rsidR="00D83905" w:rsidRPr="00780702">
              <w:rPr>
                <w:rFonts w:ascii="Book Antiqua" w:hAnsi="Book Antiqua" w:cs="Times New Roman"/>
                <w:sz w:val="24"/>
                <w:szCs w:val="24"/>
              </w:rPr>
              <w:t>n</w:t>
            </w:r>
            <w:r w:rsidRPr="00780702">
              <w:rPr>
                <w:rFonts w:ascii="Book Antiqua" w:hAnsi="Book Antiqua" w:cs="Times New Roman"/>
                <w:sz w:val="24"/>
                <w:szCs w:val="24"/>
              </w:rPr>
              <w:t xml:space="preserve">o LLD: </w:t>
            </w:r>
            <w:r w:rsidR="004F42DB" w:rsidRPr="00780702">
              <w:rPr>
                <w:rFonts w:ascii="Book Antiqua" w:hAnsi="Book Antiqua" w:cs="Times New Roman"/>
                <w:sz w:val="24"/>
                <w:szCs w:val="24"/>
              </w:rPr>
              <w:t>N</w:t>
            </w:r>
            <w:r w:rsidRPr="00780702">
              <w:rPr>
                <w:rFonts w:ascii="Book Antiqua" w:hAnsi="Book Antiqua" w:cs="Times New Roman"/>
                <w:sz w:val="24"/>
                <w:szCs w:val="24"/>
              </w:rPr>
              <w:t>ot perceived</w:t>
            </w:r>
            <w:r w:rsidR="00D83905"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LLD 10</w:t>
            </w:r>
            <w:r w:rsidR="004F42DB"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w:t>
            </w:r>
            <w:r w:rsidR="00854A15" w:rsidRPr="00780702">
              <w:rPr>
                <w:rFonts w:ascii="Book Antiqua" w:hAnsi="Book Antiqua" w:cs="Times New Roman"/>
                <w:sz w:val="24"/>
                <w:szCs w:val="24"/>
              </w:rPr>
              <w:t>N</w:t>
            </w:r>
            <w:r w:rsidRPr="00780702">
              <w:rPr>
                <w:rFonts w:ascii="Book Antiqua" w:hAnsi="Book Antiqua" w:cs="Times New Roman"/>
                <w:sz w:val="24"/>
                <w:szCs w:val="24"/>
              </w:rPr>
              <w:t>ot perceived</w:t>
            </w:r>
            <w:r w:rsidR="004F42DB"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LLD  20</w:t>
            </w:r>
            <w:r w:rsidR="007F4F46" w:rsidRPr="00780702">
              <w:rPr>
                <w:rFonts w:ascii="Book Antiqua" w:hAnsi="Book Antiqua" w:cs="Times New Roman"/>
                <w:sz w:val="24"/>
                <w:szCs w:val="24"/>
              </w:rPr>
              <w:t xml:space="preserve"> </w:t>
            </w:r>
            <w:r w:rsidRPr="00780702">
              <w:rPr>
                <w:rFonts w:ascii="Book Antiqua" w:hAnsi="Book Antiqua" w:cs="Times New Roman"/>
                <w:sz w:val="24"/>
                <w:szCs w:val="24"/>
              </w:rPr>
              <w:t>mm: 7 patients</w:t>
            </w:r>
            <w:r w:rsidR="004F42DB"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LLD 30 mm: </w:t>
            </w:r>
            <w:r w:rsidR="004F42DB" w:rsidRPr="00780702">
              <w:rPr>
                <w:rFonts w:ascii="Book Antiqua" w:hAnsi="Book Antiqua" w:cs="Times New Roman"/>
                <w:sz w:val="24"/>
                <w:szCs w:val="24"/>
              </w:rPr>
              <w:t>O</w:t>
            </w:r>
            <w:r w:rsidRPr="00780702">
              <w:rPr>
                <w:rFonts w:ascii="Book Antiqua" w:hAnsi="Book Antiqua" w:cs="Times New Roman"/>
                <w:sz w:val="24"/>
                <w:szCs w:val="24"/>
              </w:rPr>
              <w:t>ne patient</w:t>
            </w:r>
          </w:p>
        </w:tc>
        <w:tc>
          <w:tcPr>
            <w:tcW w:w="0" w:type="auto"/>
            <w:vMerge w:val="restart"/>
            <w:tcBorders>
              <w:top w:val="single" w:sz="4" w:space="0" w:color="auto"/>
            </w:tcBorders>
          </w:tcPr>
          <w:p w14:paraId="07F9222D"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The functional outcome after UL TKA in BL OA knee with varus deformity is inferior to BL TKA</w:t>
            </w:r>
          </w:p>
        </w:tc>
      </w:tr>
      <w:tr w:rsidR="00635643" w:rsidRPr="00780702" w14:paraId="13871969" w14:textId="77777777" w:rsidTr="001260AC">
        <w:trPr>
          <w:trHeight w:val="231"/>
        </w:trPr>
        <w:tc>
          <w:tcPr>
            <w:tcW w:w="0" w:type="auto"/>
            <w:vMerge/>
          </w:tcPr>
          <w:p w14:paraId="60624A39"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35C6536F" w14:textId="2D94D9F8"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Knee </w:t>
            </w:r>
            <w:r w:rsidR="00CC3488" w:rsidRPr="00780702">
              <w:rPr>
                <w:rFonts w:ascii="Book Antiqua" w:hAnsi="Book Antiqua" w:cs="Times New Roman"/>
                <w:sz w:val="24"/>
                <w:szCs w:val="24"/>
              </w:rPr>
              <w:t>s</w:t>
            </w:r>
            <w:r w:rsidRPr="00780702">
              <w:rPr>
                <w:rFonts w:ascii="Book Antiqua" w:hAnsi="Book Antiqua" w:cs="Times New Roman"/>
                <w:sz w:val="24"/>
                <w:szCs w:val="24"/>
              </w:rPr>
              <w:t xml:space="preserve">ociety </w:t>
            </w:r>
            <w:r w:rsidR="00CC3488" w:rsidRPr="00780702">
              <w:rPr>
                <w:rFonts w:ascii="Book Antiqua" w:hAnsi="Book Antiqua" w:cs="Times New Roman"/>
                <w:sz w:val="24"/>
                <w:szCs w:val="24"/>
              </w:rPr>
              <w:t>c</w:t>
            </w:r>
            <w:r w:rsidRPr="00780702">
              <w:rPr>
                <w:rFonts w:ascii="Book Antiqua" w:hAnsi="Book Antiqua" w:cs="Times New Roman"/>
                <w:sz w:val="24"/>
                <w:szCs w:val="24"/>
              </w:rPr>
              <w:t xml:space="preserve">linical </w:t>
            </w:r>
            <w:r w:rsidR="00CC3488" w:rsidRPr="00780702">
              <w:rPr>
                <w:rFonts w:ascii="Book Antiqua" w:hAnsi="Book Antiqua" w:cs="Times New Roman"/>
                <w:sz w:val="24"/>
                <w:szCs w:val="24"/>
              </w:rPr>
              <w:t>r</w:t>
            </w:r>
            <w:r w:rsidRPr="00780702">
              <w:rPr>
                <w:rFonts w:ascii="Book Antiqua" w:hAnsi="Book Antiqua" w:cs="Times New Roman"/>
                <w:sz w:val="24"/>
                <w:szCs w:val="24"/>
              </w:rPr>
              <w:t xml:space="preserve">ating </w:t>
            </w:r>
            <w:r w:rsidR="00CC3488" w:rsidRPr="00780702">
              <w:rPr>
                <w:rFonts w:ascii="Book Antiqua" w:hAnsi="Book Antiqua" w:cs="Times New Roman"/>
                <w:sz w:val="24"/>
                <w:szCs w:val="24"/>
              </w:rPr>
              <w:t>s</w:t>
            </w:r>
            <w:r w:rsidRPr="00780702">
              <w:rPr>
                <w:rFonts w:ascii="Book Antiqua" w:hAnsi="Book Antiqua" w:cs="Times New Roman"/>
                <w:sz w:val="24"/>
                <w:szCs w:val="24"/>
              </w:rPr>
              <w:t>ystem</w:t>
            </w:r>
          </w:p>
        </w:tc>
        <w:tc>
          <w:tcPr>
            <w:tcW w:w="0" w:type="auto"/>
          </w:tcPr>
          <w:p w14:paraId="147BA44A" w14:textId="5B3F7432"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Mean score in BL group was 80.67</w:t>
            </w:r>
            <w:r w:rsidR="00E20986" w:rsidRPr="00780702">
              <w:rPr>
                <w:rFonts w:ascii="Book Antiqua" w:hAnsi="Book Antiqua" w:cs="Times New Roman"/>
                <w:sz w:val="24"/>
                <w:szCs w:val="24"/>
              </w:rPr>
              <w:t xml:space="preserve"> </w:t>
            </w:r>
            <w:r w:rsidR="00E20986" w:rsidRPr="00780702">
              <w:rPr>
                <w:rFonts w:ascii="Book Antiqua" w:eastAsia="宋体" w:hAnsi="Book Antiqua" w:cs="Times New Roman"/>
                <w:sz w:val="24"/>
                <w:szCs w:val="24"/>
              </w:rPr>
              <w:t>±</w:t>
            </w:r>
            <w:r w:rsidRPr="00780702">
              <w:rPr>
                <w:rFonts w:ascii="Book Antiqua" w:hAnsi="Book Antiqua" w:cs="Times New Roman"/>
                <w:sz w:val="24"/>
                <w:szCs w:val="24"/>
              </w:rPr>
              <w:t xml:space="preserve"> 21.2 (95%CI: 72.75 </w:t>
            </w:r>
            <w:r w:rsidR="00E20986" w:rsidRPr="00780702">
              <w:rPr>
                <w:rFonts w:ascii="Book Antiqua" w:hAnsi="Book Antiqua" w:cs="Times New Roman"/>
                <w:sz w:val="24"/>
                <w:szCs w:val="24"/>
              </w:rPr>
              <w:t>-</w:t>
            </w:r>
            <w:r w:rsidRPr="00780702">
              <w:rPr>
                <w:rFonts w:ascii="Book Antiqua" w:hAnsi="Book Antiqua" w:cs="Times New Roman"/>
                <w:sz w:val="24"/>
                <w:szCs w:val="24"/>
              </w:rPr>
              <w:t>88.58, range 0-100).</w:t>
            </w:r>
          </w:p>
        </w:tc>
        <w:tc>
          <w:tcPr>
            <w:tcW w:w="0" w:type="auto"/>
          </w:tcPr>
          <w:p w14:paraId="7926EE75" w14:textId="096FFBD1"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No LLD (16): </w:t>
            </w:r>
            <w:r w:rsidR="00971E65" w:rsidRPr="00780702">
              <w:rPr>
                <w:rFonts w:ascii="Book Antiqua" w:hAnsi="Book Antiqua" w:cs="Times New Roman"/>
                <w:sz w:val="24"/>
                <w:szCs w:val="24"/>
              </w:rPr>
              <w:t>F</w:t>
            </w:r>
            <w:r w:rsidRPr="00780702">
              <w:rPr>
                <w:rFonts w:ascii="Book Antiqua" w:hAnsi="Book Antiqua" w:cs="Times New Roman"/>
                <w:sz w:val="24"/>
                <w:szCs w:val="24"/>
              </w:rPr>
              <w:t>unctional score 81.25</w:t>
            </w:r>
            <w:r w:rsidR="00E20986"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LLD 10</w:t>
            </w:r>
            <w:r w:rsidR="00E20986"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(13):  </w:t>
            </w:r>
            <w:r w:rsidR="00971E65" w:rsidRPr="00780702">
              <w:rPr>
                <w:rFonts w:ascii="Book Antiqua" w:hAnsi="Book Antiqua" w:cs="Times New Roman"/>
                <w:sz w:val="24"/>
                <w:szCs w:val="24"/>
              </w:rPr>
              <w:t>F</w:t>
            </w:r>
            <w:r w:rsidRPr="00780702">
              <w:rPr>
                <w:rFonts w:ascii="Book Antiqua" w:hAnsi="Book Antiqua" w:cs="Times New Roman"/>
                <w:sz w:val="24"/>
                <w:szCs w:val="24"/>
              </w:rPr>
              <w:t>unctional score 80</w:t>
            </w:r>
            <w:r w:rsidR="00E20986"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LLD  20</w:t>
            </w:r>
            <w:r w:rsidR="00E20986"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(1): </w:t>
            </w:r>
            <w:r w:rsidR="00971E65" w:rsidRPr="00780702">
              <w:rPr>
                <w:rFonts w:ascii="Book Antiqua" w:hAnsi="Book Antiqua" w:cs="Times New Roman"/>
                <w:sz w:val="24"/>
                <w:szCs w:val="24"/>
              </w:rPr>
              <w:t>F</w:t>
            </w:r>
            <w:r w:rsidRPr="00780702">
              <w:rPr>
                <w:rFonts w:ascii="Book Antiqua" w:hAnsi="Book Antiqua" w:cs="Times New Roman"/>
                <w:sz w:val="24"/>
                <w:szCs w:val="24"/>
              </w:rPr>
              <w:t>unctional score 80</w:t>
            </w:r>
          </w:p>
        </w:tc>
        <w:tc>
          <w:tcPr>
            <w:tcW w:w="0" w:type="auto"/>
          </w:tcPr>
          <w:p w14:paraId="65970885"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No one perceived LLD</w:t>
            </w:r>
          </w:p>
        </w:tc>
        <w:tc>
          <w:tcPr>
            <w:tcW w:w="0" w:type="auto"/>
            <w:vMerge/>
          </w:tcPr>
          <w:p w14:paraId="6E2EC6A2" w14:textId="77777777" w:rsidR="00FD1B75" w:rsidRPr="00780702" w:rsidRDefault="00FD1B75" w:rsidP="007500F9">
            <w:pPr>
              <w:pStyle w:val="a8"/>
              <w:spacing w:line="360" w:lineRule="auto"/>
              <w:jc w:val="both"/>
              <w:rPr>
                <w:rFonts w:ascii="Book Antiqua" w:hAnsi="Book Antiqua" w:cs="Times New Roman"/>
                <w:sz w:val="24"/>
                <w:szCs w:val="24"/>
              </w:rPr>
            </w:pPr>
          </w:p>
        </w:tc>
      </w:tr>
      <w:tr w:rsidR="00635643" w:rsidRPr="00780702" w14:paraId="5268E450" w14:textId="77777777" w:rsidTr="001260AC">
        <w:tc>
          <w:tcPr>
            <w:tcW w:w="0" w:type="auto"/>
          </w:tcPr>
          <w:p w14:paraId="40E67BA1" w14:textId="50BB9D3D"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Kim </w:t>
            </w:r>
            <w:r w:rsidRPr="00780702">
              <w:rPr>
                <w:rFonts w:ascii="Book Antiqua" w:hAnsi="Book Antiqua" w:cs="Times New Roman"/>
                <w:i/>
                <w:iCs/>
                <w:sz w:val="24"/>
                <w:szCs w:val="24"/>
              </w:rPr>
              <w:t>et al</w:t>
            </w:r>
            <w:r w:rsidR="003077FD" w:rsidRPr="00780702">
              <w:rPr>
                <w:rFonts w:ascii="Book Antiqua" w:hAnsi="Book Antiqua" w:cs="Times New Roman"/>
                <w:sz w:val="24"/>
                <w:szCs w:val="24"/>
                <w:vertAlign w:val="superscript"/>
              </w:rPr>
              <w:t>[4]</w:t>
            </w:r>
            <w:r w:rsidR="003077FD" w:rsidRPr="00780702">
              <w:rPr>
                <w:rFonts w:ascii="Book Antiqua" w:hAnsi="Book Antiqua" w:cs="Times New Roman"/>
                <w:sz w:val="24"/>
                <w:szCs w:val="24"/>
              </w:rPr>
              <w:t>,</w:t>
            </w:r>
            <w:r w:rsidRPr="00780702">
              <w:rPr>
                <w:rFonts w:ascii="Book Antiqua" w:hAnsi="Book Antiqua" w:cs="Times New Roman"/>
                <w:sz w:val="24"/>
                <w:szCs w:val="24"/>
              </w:rPr>
              <w:t xml:space="preserve"> </w:t>
            </w:r>
            <w:r w:rsidRPr="00780702">
              <w:rPr>
                <w:rFonts w:ascii="Book Antiqua" w:hAnsi="Book Antiqua" w:cs="Times New Roman"/>
                <w:sz w:val="24"/>
                <w:szCs w:val="24"/>
              </w:rPr>
              <w:lastRenderedPageBreak/>
              <w:t>2015</w:t>
            </w:r>
          </w:p>
        </w:tc>
        <w:tc>
          <w:tcPr>
            <w:tcW w:w="0" w:type="auto"/>
          </w:tcPr>
          <w:p w14:paraId="6521A8F3"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 xml:space="preserve">KSS </w:t>
            </w:r>
            <w:r w:rsidRPr="00780702">
              <w:rPr>
                <w:rFonts w:ascii="Book Antiqua" w:hAnsi="Book Antiqua" w:cs="Times New Roman"/>
                <w:sz w:val="24"/>
                <w:szCs w:val="24"/>
              </w:rPr>
              <w:lastRenderedPageBreak/>
              <w:t>function score</w:t>
            </w:r>
          </w:p>
        </w:tc>
        <w:tc>
          <w:tcPr>
            <w:tcW w:w="0" w:type="auto"/>
          </w:tcPr>
          <w:p w14:paraId="575B6DD5"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4F4C236E" w14:textId="5B6FAACF"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LLD &gt;</w:t>
            </w:r>
            <w:r w:rsidR="00E20986" w:rsidRPr="00780702">
              <w:rPr>
                <w:rFonts w:ascii="Book Antiqua" w:hAnsi="Book Antiqua" w:cs="Times New Roman"/>
                <w:sz w:val="24"/>
                <w:szCs w:val="24"/>
              </w:rPr>
              <w:t xml:space="preserve"> </w:t>
            </w:r>
            <w:r w:rsidRPr="00780702">
              <w:rPr>
                <w:rFonts w:ascii="Book Antiqua" w:hAnsi="Book Antiqua" w:cs="Times New Roman"/>
                <w:sz w:val="24"/>
                <w:szCs w:val="24"/>
              </w:rPr>
              <w:t>15</w:t>
            </w:r>
            <w:r w:rsidR="00E20986"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KSS </w:t>
            </w:r>
            <w:r w:rsidRPr="00780702">
              <w:rPr>
                <w:rFonts w:ascii="Book Antiqua" w:hAnsi="Book Antiqua" w:cs="Times New Roman"/>
                <w:sz w:val="24"/>
                <w:szCs w:val="24"/>
              </w:rPr>
              <w:lastRenderedPageBreak/>
              <w:t>function score 88.2 ± 7.0</w:t>
            </w:r>
            <w:r w:rsidR="00BD1BBF"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LLD </w:t>
            </w:r>
            <w:r w:rsidR="00BD1BBF" w:rsidRPr="00780702">
              <w:rPr>
                <w:rFonts w:ascii="Book Antiqua" w:eastAsia="宋体" w:hAnsi="Book Antiqua" w:cs="Times New Roman"/>
                <w:sz w:val="24"/>
                <w:szCs w:val="24"/>
              </w:rPr>
              <w:t>≤</w:t>
            </w:r>
            <w:r w:rsidR="00BD1BBF" w:rsidRPr="00780702">
              <w:rPr>
                <w:rFonts w:ascii="Book Antiqua" w:hAnsi="Book Antiqua" w:cs="Times New Roman"/>
                <w:sz w:val="24"/>
                <w:szCs w:val="24"/>
              </w:rPr>
              <w:t xml:space="preserve"> </w:t>
            </w:r>
            <w:r w:rsidRPr="00780702">
              <w:rPr>
                <w:rFonts w:ascii="Book Antiqua" w:hAnsi="Book Antiqua" w:cs="Times New Roman"/>
                <w:sz w:val="24"/>
                <w:szCs w:val="24"/>
              </w:rPr>
              <w:t>15 mm: KSS function score 80.1 ± 14.7 (S)</w:t>
            </w:r>
            <w:r w:rsidR="00BD1BBF" w:rsidRPr="00780702">
              <w:rPr>
                <w:rFonts w:ascii="Book Antiqua" w:hAnsi="Book Antiqua" w:cs="Times New Roman"/>
                <w:sz w:val="24"/>
                <w:szCs w:val="24"/>
                <w:lang w:eastAsia="zh-CN"/>
              </w:rPr>
              <w:t xml:space="preserve">; </w:t>
            </w:r>
            <w:r w:rsidR="00BD1BBF" w:rsidRPr="00780702">
              <w:rPr>
                <w:rFonts w:ascii="Book Antiqua" w:hAnsi="Book Antiqua" w:cs="Times New Roman"/>
                <w:sz w:val="24"/>
                <w:szCs w:val="24"/>
              </w:rPr>
              <w:t>n</w:t>
            </w:r>
            <w:r w:rsidRPr="00780702">
              <w:rPr>
                <w:rFonts w:ascii="Book Antiqua" w:hAnsi="Book Antiqua" w:cs="Times New Roman"/>
                <w:sz w:val="24"/>
                <w:szCs w:val="24"/>
              </w:rPr>
              <w:t xml:space="preserve">o difference in ROM, HSS, KSS knee score and WOMAC </w:t>
            </w:r>
          </w:p>
        </w:tc>
        <w:tc>
          <w:tcPr>
            <w:tcW w:w="0" w:type="auto"/>
          </w:tcPr>
          <w:p w14:paraId="36F8193D"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Not evaluated</w:t>
            </w:r>
          </w:p>
        </w:tc>
        <w:tc>
          <w:tcPr>
            <w:tcW w:w="0" w:type="auto"/>
          </w:tcPr>
          <w:p w14:paraId="7F78A542" w14:textId="24D08259"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Patients with LLD of &gt; </w:t>
            </w:r>
            <w:r w:rsidRPr="00780702">
              <w:rPr>
                <w:rFonts w:ascii="Book Antiqua" w:hAnsi="Book Antiqua" w:cs="Times New Roman"/>
                <w:sz w:val="24"/>
                <w:szCs w:val="24"/>
              </w:rPr>
              <w:lastRenderedPageBreak/>
              <w:t>15 mm had significantly inferior outcome than LLD &lt;</w:t>
            </w:r>
            <w:r w:rsidR="00854A15" w:rsidRPr="00780702">
              <w:rPr>
                <w:rFonts w:ascii="Book Antiqua" w:hAnsi="Book Antiqua" w:cs="Times New Roman"/>
                <w:sz w:val="24"/>
                <w:szCs w:val="24"/>
              </w:rPr>
              <w:t xml:space="preserve"> </w:t>
            </w:r>
            <w:r w:rsidRPr="00780702">
              <w:rPr>
                <w:rFonts w:ascii="Book Antiqua" w:hAnsi="Book Antiqua" w:cs="Times New Roman"/>
                <w:sz w:val="24"/>
                <w:szCs w:val="24"/>
              </w:rPr>
              <w:t>15</w:t>
            </w:r>
            <w:r w:rsidR="00854A15" w:rsidRPr="00780702">
              <w:rPr>
                <w:rFonts w:ascii="Book Antiqua" w:hAnsi="Book Antiqua" w:cs="Times New Roman"/>
                <w:sz w:val="24"/>
                <w:szCs w:val="24"/>
              </w:rPr>
              <w:t xml:space="preserve"> </w:t>
            </w:r>
            <w:r w:rsidRPr="00780702">
              <w:rPr>
                <w:rFonts w:ascii="Book Antiqua" w:hAnsi="Book Antiqua" w:cs="Times New Roman"/>
                <w:sz w:val="24"/>
                <w:szCs w:val="24"/>
              </w:rPr>
              <w:t>mm.</w:t>
            </w:r>
            <w:r w:rsidR="00854A15"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Preop LLD has high risk of postop LLD</w:t>
            </w:r>
            <w:r w:rsidR="00854A15"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Patients</w:t>
            </w:r>
            <w:r w:rsidR="00854A15" w:rsidRPr="00780702">
              <w:rPr>
                <w:rFonts w:ascii="Book Antiqua" w:hAnsi="Book Antiqua" w:cs="Times New Roman"/>
                <w:sz w:val="24"/>
                <w:szCs w:val="24"/>
              </w:rPr>
              <w:t xml:space="preserve"> </w:t>
            </w:r>
            <w:r w:rsidRPr="00780702">
              <w:rPr>
                <w:rFonts w:ascii="Book Antiqua" w:hAnsi="Book Antiqua" w:cs="Times New Roman"/>
                <w:sz w:val="24"/>
                <w:szCs w:val="24"/>
              </w:rPr>
              <w:t>with unilateral TKA have higher chances of postoperative LLD</w:t>
            </w:r>
          </w:p>
        </w:tc>
      </w:tr>
      <w:tr w:rsidR="00635643" w:rsidRPr="00780702" w14:paraId="294673F1" w14:textId="77777777" w:rsidTr="001260AC">
        <w:tc>
          <w:tcPr>
            <w:tcW w:w="0" w:type="auto"/>
          </w:tcPr>
          <w:p w14:paraId="1D0BBD56" w14:textId="6CB2E9C3" w:rsidR="00FD1B75" w:rsidRPr="00780702" w:rsidRDefault="00FD1B75" w:rsidP="007500F9">
            <w:pPr>
              <w:pStyle w:val="a8"/>
              <w:spacing w:line="360" w:lineRule="auto"/>
              <w:jc w:val="both"/>
              <w:rPr>
                <w:rFonts w:ascii="Book Antiqua" w:hAnsi="Book Antiqua" w:cs="Times New Roman"/>
                <w:sz w:val="24"/>
                <w:szCs w:val="24"/>
              </w:rPr>
            </w:pPr>
            <w:proofErr w:type="spellStart"/>
            <w:r w:rsidRPr="00780702">
              <w:rPr>
                <w:rFonts w:ascii="Book Antiqua" w:hAnsi="Book Antiqua" w:cs="Times New Roman"/>
                <w:sz w:val="24"/>
                <w:szCs w:val="24"/>
              </w:rPr>
              <w:lastRenderedPageBreak/>
              <w:t>Chin</w:t>
            </w:r>
            <w:r w:rsidR="00854A15" w:rsidRPr="00780702">
              <w:rPr>
                <w:rFonts w:ascii="Book Antiqua" w:hAnsi="Book Antiqua" w:cs="Times New Roman"/>
                <w:sz w:val="24"/>
                <w:szCs w:val="24"/>
              </w:rPr>
              <w:t>n</w:t>
            </w:r>
            <w:r w:rsidRPr="00780702">
              <w:rPr>
                <w:rFonts w:ascii="Book Antiqua" w:hAnsi="Book Antiqua" w:cs="Times New Roman"/>
                <w:sz w:val="24"/>
                <w:szCs w:val="24"/>
              </w:rPr>
              <w:t>appa</w:t>
            </w:r>
            <w:proofErr w:type="spellEnd"/>
            <w:r w:rsidR="00854A15" w:rsidRPr="00780702">
              <w:rPr>
                <w:rFonts w:ascii="Book Antiqua" w:hAnsi="Book Antiqua" w:cs="Times New Roman"/>
                <w:i/>
                <w:iCs/>
                <w:sz w:val="24"/>
                <w:szCs w:val="24"/>
              </w:rPr>
              <w:t xml:space="preserve"> et al</w:t>
            </w:r>
            <w:r w:rsidR="00854A15" w:rsidRPr="00780702">
              <w:rPr>
                <w:rFonts w:ascii="Book Antiqua" w:hAnsi="Book Antiqua" w:cs="Times New Roman"/>
                <w:sz w:val="24"/>
                <w:szCs w:val="24"/>
                <w:vertAlign w:val="superscript"/>
              </w:rPr>
              <w:t>[16]</w:t>
            </w:r>
            <w:r w:rsidR="00854A15" w:rsidRPr="00780702">
              <w:rPr>
                <w:rFonts w:ascii="Book Antiqua" w:hAnsi="Book Antiqua" w:cs="Times New Roman"/>
                <w:sz w:val="24"/>
                <w:szCs w:val="24"/>
              </w:rPr>
              <w:t>,</w:t>
            </w:r>
            <w:r w:rsidRPr="00780702">
              <w:rPr>
                <w:rFonts w:ascii="Book Antiqua" w:hAnsi="Book Antiqua" w:cs="Times New Roman"/>
                <w:sz w:val="24"/>
                <w:szCs w:val="24"/>
              </w:rPr>
              <w:t xml:space="preserve"> 2017</w:t>
            </w:r>
          </w:p>
        </w:tc>
        <w:tc>
          <w:tcPr>
            <w:tcW w:w="0" w:type="auto"/>
          </w:tcPr>
          <w:p w14:paraId="1F253019" w14:textId="7E45B5F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WOMAC</w:t>
            </w:r>
            <w:r w:rsidR="00854A15" w:rsidRPr="00780702">
              <w:rPr>
                <w:rFonts w:ascii="Book Antiqua" w:hAnsi="Book Antiqua" w:cs="Times New Roman"/>
                <w:sz w:val="24"/>
                <w:szCs w:val="24"/>
              </w:rPr>
              <w:t>;</w:t>
            </w:r>
            <w:r w:rsidR="00854A15"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KSS </w:t>
            </w:r>
            <w:r w:rsidR="00CC3488" w:rsidRPr="00780702">
              <w:rPr>
                <w:rFonts w:ascii="Book Antiqua" w:hAnsi="Book Antiqua" w:cs="Times New Roman"/>
                <w:sz w:val="24"/>
                <w:szCs w:val="24"/>
              </w:rPr>
              <w:t>k</w:t>
            </w:r>
            <w:r w:rsidRPr="00780702">
              <w:rPr>
                <w:rFonts w:ascii="Book Antiqua" w:hAnsi="Book Antiqua" w:cs="Times New Roman"/>
                <w:sz w:val="24"/>
                <w:szCs w:val="24"/>
              </w:rPr>
              <w:t>nee</w:t>
            </w:r>
            <w:r w:rsidR="00854A15" w:rsidRPr="00780702">
              <w:rPr>
                <w:rFonts w:ascii="Book Antiqua" w:hAnsi="Book Antiqua" w:cs="Times New Roman"/>
                <w:sz w:val="24"/>
                <w:szCs w:val="24"/>
              </w:rPr>
              <w:t>;</w:t>
            </w:r>
            <w:r w:rsidR="00854A15"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KSS</w:t>
            </w:r>
            <w:r w:rsidR="00854A15" w:rsidRPr="00780702">
              <w:rPr>
                <w:rFonts w:ascii="Book Antiqua" w:hAnsi="Book Antiqua" w:cs="Times New Roman"/>
                <w:sz w:val="24"/>
                <w:szCs w:val="24"/>
              </w:rPr>
              <w:t xml:space="preserve">; </w:t>
            </w:r>
            <w:r w:rsidRPr="00780702">
              <w:rPr>
                <w:rFonts w:ascii="Book Antiqua" w:hAnsi="Book Antiqua" w:cs="Times New Roman"/>
                <w:sz w:val="24"/>
                <w:szCs w:val="24"/>
              </w:rPr>
              <w:t>function</w:t>
            </w:r>
            <w:r w:rsidR="00854A15"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6</w:t>
            </w:r>
            <w:r w:rsidR="00854A15" w:rsidRPr="00780702">
              <w:rPr>
                <w:rFonts w:ascii="Book Antiqua" w:hAnsi="Book Antiqua" w:cs="Times New Roman"/>
                <w:sz w:val="24"/>
                <w:szCs w:val="24"/>
              </w:rPr>
              <w:t xml:space="preserve"> </w:t>
            </w:r>
            <w:proofErr w:type="spellStart"/>
            <w:r w:rsidRPr="00780702">
              <w:rPr>
                <w:rFonts w:ascii="Book Antiqua" w:hAnsi="Book Antiqua" w:cs="Times New Roman"/>
                <w:sz w:val="24"/>
                <w:szCs w:val="24"/>
              </w:rPr>
              <w:t>mo</w:t>
            </w:r>
            <w:proofErr w:type="spellEnd"/>
          </w:p>
        </w:tc>
        <w:tc>
          <w:tcPr>
            <w:tcW w:w="0" w:type="auto"/>
          </w:tcPr>
          <w:p w14:paraId="70B2DFC8" w14:textId="77777777" w:rsidR="00FD1B75" w:rsidRPr="00780702" w:rsidRDefault="00FD1B75" w:rsidP="007500F9">
            <w:pPr>
              <w:pStyle w:val="a8"/>
              <w:spacing w:line="360" w:lineRule="auto"/>
              <w:jc w:val="both"/>
              <w:rPr>
                <w:rFonts w:ascii="Book Antiqua" w:hAnsi="Book Antiqua" w:cs="Times New Roman"/>
                <w:sz w:val="24"/>
                <w:szCs w:val="24"/>
              </w:rPr>
            </w:pPr>
          </w:p>
        </w:tc>
        <w:tc>
          <w:tcPr>
            <w:tcW w:w="0" w:type="auto"/>
          </w:tcPr>
          <w:p w14:paraId="6A0F5C0E" w14:textId="4E6E392D"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LLD &lt;</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mm: 89% pts.</w:t>
            </w:r>
            <w:r w:rsidR="008779E2"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LLD </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mm: 11% pts</w:t>
            </w:r>
            <w:r w:rsidR="008779E2" w:rsidRPr="00780702">
              <w:rPr>
                <w:rFonts w:ascii="Book Antiqua" w:hAnsi="Book Antiqua" w:cs="Times New Roman"/>
                <w:sz w:val="24"/>
                <w:szCs w:val="24"/>
              </w:rPr>
              <w:t>.</w:t>
            </w:r>
            <w:r w:rsidR="008779E2" w:rsidRPr="00780702">
              <w:rPr>
                <w:rFonts w:ascii="Book Antiqua" w:hAnsi="Book Antiqua" w:cs="Times New Roman"/>
                <w:sz w:val="24"/>
                <w:szCs w:val="24"/>
                <w:lang w:eastAsia="zh-CN"/>
              </w:rPr>
              <w:t xml:space="preserve"> </w:t>
            </w:r>
            <w:r w:rsidR="008779E2" w:rsidRPr="00780702">
              <w:rPr>
                <w:rFonts w:ascii="Book Antiqua" w:hAnsi="Book Antiqua" w:cs="Times New Roman"/>
                <w:sz w:val="24"/>
                <w:szCs w:val="24"/>
              </w:rPr>
              <w:t xml:space="preserve">a: </w:t>
            </w:r>
            <w:r w:rsidRPr="00780702">
              <w:rPr>
                <w:rFonts w:ascii="Book Antiqua" w:hAnsi="Book Antiqua" w:cs="Times New Roman"/>
                <w:sz w:val="24"/>
                <w:szCs w:val="24"/>
              </w:rPr>
              <w:t>37.1 ± 16 in</w:t>
            </w:r>
            <w:r w:rsidR="008779E2" w:rsidRPr="00780702">
              <w:rPr>
                <w:rFonts w:ascii="Book Antiqua" w:hAnsi="Book Antiqua" w:cs="Times New Roman"/>
                <w:sz w:val="24"/>
                <w:szCs w:val="24"/>
              </w:rPr>
              <w:t xml:space="preserve"> ≥ </w:t>
            </w:r>
            <w:r w:rsidRPr="00780702">
              <w:rPr>
                <w:rFonts w:ascii="Book Antiqua" w:hAnsi="Book Antiqua" w:cs="Times New Roman"/>
                <w:sz w:val="24"/>
                <w:szCs w:val="24"/>
              </w:rPr>
              <w:t>10</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LLD </w:t>
            </w:r>
            <w:r w:rsidRPr="00780702">
              <w:rPr>
                <w:rFonts w:ascii="Book Antiqua" w:hAnsi="Book Antiqua" w:cs="Times New Roman"/>
                <w:i/>
                <w:iCs/>
                <w:sz w:val="24"/>
                <w:szCs w:val="24"/>
              </w:rPr>
              <w:t>vs</w:t>
            </w:r>
            <w:r w:rsidRPr="00780702">
              <w:rPr>
                <w:rFonts w:ascii="Book Antiqua" w:hAnsi="Book Antiqua" w:cs="Times New Roman"/>
                <w:sz w:val="24"/>
                <w:szCs w:val="24"/>
              </w:rPr>
              <w:t xml:space="preserve"> 30.8 ±</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21.2 with &lt;</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mm LLD (NS)</w:t>
            </w:r>
            <w:r w:rsidR="008779E2" w:rsidRPr="00780702">
              <w:rPr>
                <w:rFonts w:ascii="Book Antiqua" w:hAnsi="Book Antiqua" w:cs="Times New Roman"/>
                <w:sz w:val="24"/>
                <w:szCs w:val="24"/>
              </w:rPr>
              <w:t xml:space="preserve">; b: </w:t>
            </w:r>
            <w:r w:rsidRPr="00780702">
              <w:rPr>
                <w:rFonts w:ascii="Book Antiqua" w:hAnsi="Book Antiqua" w:cs="Times New Roman"/>
                <w:sz w:val="24"/>
                <w:szCs w:val="24"/>
              </w:rPr>
              <w:t>37 ±</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20.8 in </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LLD </w:t>
            </w:r>
            <w:r w:rsidRPr="00780702">
              <w:rPr>
                <w:rFonts w:ascii="Book Antiqua" w:hAnsi="Book Antiqua" w:cs="Times New Roman"/>
                <w:i/>
                <w:iCs/>
                <w:sz w:val="24"/>
                <w:szCs w:val="24"/>
              </w:rPr>
              <w:t>vs</w:t>
            </w:r>
            <w:r w:rsidRPr="00780702">
              <w:rPr>
                <w:rFonts w:ascii="Book Antiqua" w:hAnsi="Book Antiqua" w:cs="Times New Roman"/>
                <w:sz w:val="24"/>
                <w:szCs w:val="24"/>
              </w:rPr>
              <w:t xml:space="preserve"> 29.2 ±</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35.2 with &lt;</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mm LLD (NS)</w:t>
            </w:r>
            <w:r w:rsidR="008779E2" w:rsidRPr="00780702">
              <w:rPr>
                <w:rFonts w:ascii="Book Antiqua" w:hAnsi="Book Antiqua" w:cs="Times New Roman"/>
                <w:sz w:val="24"/>
                <w:szCs w:val="24"/>
              </w:rPr>
              <w:t xml:space="preserve">; c: </w:t>
            </w:r>
            <w:r w:rsidRPr="00780702">
              <w:rPr>
                <w:rFonts w:ascii="Book Antiqua" w:hAnsi="Book Antiqua" w:cs="Times New Roman"/>
                <w:sz w:val="24"/>
                <w:szCs w:val="24"/>
              </w:rPr>
              <w:t>29.4 ±</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21.2 in</w:t>
            </w:r>
            <w:r w:rsidR="008779E2" w:rsidRPr="00780702">
              <w:rPr>
                <w:rFonts w:ascii="Book Antiqua" w:hAnsi="Book Antiqua" w:cs="Times New Roman"/>
                <w:sz w:val="24"/>
                <w:szCs w:val="24"/>
              </w:rPr>
              <w:t xml:space="preserve"> ≥ </w:t>
            </w:r>
            <w:r w:rsidRPr="00780702">
              <w:rPr>
                <w:rFonts w:ascii="Book Antiqua" w:hAnsi="Book Antiqua" w:cs="Times New Roman"/>
                <w:sz w:val="24"/>
                <w:szCs w:val="24"/>
              </w:rPr>
              <w:t>10</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LLD </w:t>
            </w:r>
            <w:r w:rsidRPr="00780702">
              <w:rPr>
                <w:rFonts w:ascii="Book Antiqua" w:hAnsi="Book Antiqua" w:cs="Times New Roman"/>
                <w:i/>
                <w:iCs/>
                <w:sz w:val="24"/>
                <w:szCs w:val="24"/>
              </w:rPr>
              <w:t>vs</w:t>
            </w:r>
            <w:r w:rsidRPr="00780702">
              <w:rPr>
                <w:rFonts w:ascii="Book Antiqua" w:hAnsi="Book Antiqua" w:cs="Times New Roman"/>
                <w:sz w:val="24"/>
                <w:szCs w:val="24"/>
              </w:rPr>
              <w:t xml:space="preserve"> 23.6 ±</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27.7 with &lt;</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8779E2"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LLD </w:t>
            </w:r>
            <w:r w:rsidRPr="00780702">
              <w:rPr>
                <w:rFonts w:ascii="Book Antiqua" w:hAnsi="Book Antiqua" w:cs="Times New Roman"/>
                <w:sz w:val="24"/>
                <w:szCs w:val="24"/>
              </w:rPr>
              <w:lastRenderedPageBreak/>
              <w:t>(NS)</w:t>
            </w:r>
          </w:p>
        </w:tc>
        <w:tc>
          <w:tcPr>
            <w:tcW w:w="0" w:type="auto"/>
          </w:tcPr>
          <w:p w14:paraId="0EE8FD10" w14:textId="0611CBBC"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lastRenderedPageBreak/>
              <w:t>Preoperative LLD: 16% pts</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Postoperative LLD: 21% pts</w:t>
            </w:r>
            <w:r w:rsidR="00635643" w:rsidRPr="00780702">
              <w:rPr>
                <w:rFonts w:ascii="Book Antiqua" w:hAnsi="Book Antiqua" w:cs="Times New Roman"/>
                <w:sz w:val="24"/>
                <w:szCs w:val="24"/>
                <w:lang w:eastAsia="zh-CN"/>
              </w:rPr>
              <w:t xml:space="preserve">. </w:t>
            </w:r>
            <w:r w:rsidR="00635643" w:rsidRPr="00780702">
              <w:rPr>
                <w:rFonts w:ascii="Book Antiqua" w:hAnsi="Book Antiqua" w:cs="Times New Roman"/>
                <w:sz w:val="24"/>
                <w:szCs w:val="24"/>
              </w:rPr>
              <w:t xml:space="preserve">a: </w:t>
            </w:r>
            <w:r w:rsidRPr="00780702">
              <w:rPr>
                <w:rFonts w:ascii="Book Antiqua" w:hAnsi="Book Antiqua" w:cs="Times New Roman"/>
                <w:sz w:val="24"/>
                <w:szCs w:val="24"/>
              </w:rPr>
              <w:t>13.1 ± 22.6 in</w:t>
            </w:r>
            <w:r w:rsidR="00635643" w:rsidRPr="00780702">
              <w:rPr>
                <w:rFonts w:ascii="Book Antiqua" w:hAnsi="Book Antiqua" w:cs="Times New Roman"/>
                <w:sz w:val="24"/>
                <w:szCs w:val="24"/>
              </w:rPr>
              <w:t xml:space="preserve"> ≥ </w:t>
            </w:r>
            <w:r w:rsidRPr="00780702">
              <w:rPr>
                <w:rFonts w:ascii="Book Antiqua" w:hAnsi="Book Antiqua" w:cs="Times New Roman"/>
                <w:sz w:val="24"/>
                <w:szCs w:val="24"/>
              </w:rPr>
              <w:t>10</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LLD </w:t>
            </w:r>
            <w:r w:rsidRPr="00780702">
              <w:rPr>
                <w:rFonts w:ascii="Book Antiqua" w:hAnsi="Book Antiqua" w:cs="Times New Roman"/>
                <w:i/>
                <w:iCs/>
                <w:sz w:val="24"/>
                <w:szCs w:val="24"/>
              </w:rPr>
              <w:t>vs</w:t>
            </w:r>
            <w:r w:rsidRPr="00780702">
              <w:rPr>
                <w:rFonts w:ascii="Book Antiqua" w:hAnsi="Book Antiqua" w:cs="Times New Roman"/>
                <w:sz w:val="24"/>
                <w:szCs w:val="24"/>
              </w:rPr>
              <w:t xml:space="preserve"> 35.5 ±</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18.8 with &lt;</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mm LLD (S)</w:t>
            </w:r>
            <w:r w:rsidR="00635643" w:rsidRPr="00780702">
              <w:rPr>
                <w:rFonts w:ascii="Book Antiqua" w:hAnsi="Book Antiqua" w:cs="Times New Roman"/>
                <w:sz w:val="24"/>
                <w:szCs w:val="24"/>
              </w:rPr>
              <w:t xml:space="preserve">; b: </w:t>
            </w:r>
            <w:r w:rsidRPr="00780702">
              <w:rPr>
                <w:rFonts w:ascii="Book Antiqua" w:hAnsi="Book Antiqua" w:cs="Times New Roman"/>
                <w:sz w:val="24"/>
                <w:szCs w:val="24"/>
              </w:rPr>
              <w:t>16.2 ±</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26.2 in </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mm LLD </w:t>
            </w:r>
            <w:r w:rsidRPr="00780702">
              <w:rPr>
                <w:rFonts w:ascii="Book Antiqua" w:hAnsi="Book Antiqua" w:cs="Times New Roman"/>
                <w:i/>
                <w:iCs/>
                <w:sz w:val="24"/>
                <w:szCs w:val="24"/>
              </w:rPr>
              <w:t>vs</w:t>
            </w:r>
            <w:r w:rsidRPr="00780702">
              <w:rPr>
                <w:rFonts w:ascii="Book Antiqua" w:hAnsi="Book Antiqua" w:cs="Times New Roman"/>
                <w:sz w:val="24"/>
                <w:szCs w:val="24"/>
              </w:rPr>
              <w:t xml:space="preserve"> 31.0 ± 34.1 with &lt;</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635643" w:rsidRPr="00780702">
              <w:rPr>
                <w:rFonts w:ascii="Book Antiqua" w:hAnsi="Book Antiqua" w:cs="Times New Roman"/>
                <w:sz w:val="24"/>
                <w:szCs w:val="24"/>
              </w:rPr>
              <w:t xml:space="preserve"> </w:t>
            </w:r>
            <w:r w:rsidRPr="00780702">
              <w:rPr>
                <w:rFonts w:ascii="Book Antiqua" w:hAnsi="Book Antiqua" w:cs="Times New Roman"/>
                <w:sz w:val="24"/>
                <w:szCs w:val="24"/>
              </w:rPr>
              <w:t>mm LLD (NS)</w:t>
            </w:r>
            <w:r w:rsidR="00635643" w:rsidRPr="00780702">
              <w:rPr>
                <w:rFonts w:ascii="Book Antiqua" w:hAnsi="Book Antiqua" w:cs="Times New Roman"/>
                <w:sz w:val="24"/>
                <w:szCs w:val="24"/>
                <w:lang w:eastAsia="zh-CN"/>
              </w:rPr>
              <w:t xml:space="preserve">; c: </w:t>
            </w:r>
            <w:r w:rsidRPr="00780702">
              <w:rPr>
                <w:rFonts w:ascii="Book Antiqua" w:hAnsi="Book Antiqua" w:cs="Times New Roman"/>
                <w:sz w:val="24"/>
                <w:szCs w:val="24"/>
              </w:rPr>
              <w:t>15.3 ±</w:t>
            </w:r>
            <w:r w:rsidR="00967BA3"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28.9 </w:t>
            </w:r>
            <w:r w:rsidRPr="00780702">
              <w:rPr>
                <w:rFonts w:ascii="Book Antiqua" w:hAnsi="Book Antiqua" w:cs="Times New Roman"/>
                <w:i/>
                <w:iCs/>
                <w:sz w:val="24"/>
                <w:szCs w:val="24"/>
              </w:rPr>
              <w:t>vs</w:t>
            </w:r>
            <w:r w:rsidRPr="00780702">
              <w:rPr>
                <w:rFonts w:ascii="Book Antiqua" w:hAnsi="Book Antiqua" w:cs="Times New Roman"/>
                <w:sz w:val="24"/>
                <w:szCs w:val="24"/>
              </w:rPr>
              <w:t xml:space="preserve"> 26.1 ±27.1 (NS)</w:t>
            </w:r>
          </w:p>
        </w:tc>
        <w:tc>
          <w:tcPr>
            <w:tcW w:w="0" w:type="auto"/>
          </w:tcPr>
          <w:p w14:paraId="1B410AC2" w14:textId="56EFD85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Significant radiological LLD (</w:t>
            </w:r>
            <w:r w:rsidR="00CC72BE" w:rsidRPr="00780702">
              <w:rPr>
                <w:rFonts w:ascii="Book Antiqua" w:hAnsi="Book Antiqua" w:cs="Times New Roman"/>
                <w:sz w:val="24"/>
                <w:szCs w:val="24"/>
              </w:rPr>
              <w:t xml:space="preserve">≥ </w:t>
            </w:r>
            <w:r w:rsidRPr="00780702">
              <w:rPr>
                <w:rFonts w:ascii="Book Antiqua" w:hAnsi="Book Antiqua" w:cs="Times New Roman"/>
                <w:sz w:val="24"/>
                <w:szCs w:val="24"/>
              </w:rPr>
              <w:t>10</w:t>
            </w:r>
            <w:r w:rsidR="00CC72BE" w:rsidRPr="00780702">
              <w:rPr>
                <w:rFonts w:ascii="Book Antiqua" w:hAnsi="Book Antiqua" w:cs="Times New Roman"/>
                <w:sz w:val="24"/>
                <w:szCs w:val="24"/>
              </w:rPr>
              <w:t xml:space="preserve"> </w:t>
            </w:r>
            <w:r w:rsidRPr="00780702">
              <w:rPr>
                <w:rFonts w:ascii="Book Antiqua" w:hAnsi="Book Antiqua" w:cs="Times New Roman"/>
                <w:sz w:val="24"/>
                <w:szCs w:val="24"/>
              </w:rPr>
              <w:t>mm) after TKA is uncommon (11%) and doesn’t correlate to perceived LLD. Perceived LLD is associated with decreased satisfaction and function</w:t>
            </w:r>
          </w:p>
        </w:tc>
      </w:tr>
      <w:tr w:rsidR="00635643" w:rsidRPr="00780702" w14:paraId="4F13C2F5" w14:textId="77777777" w:rsidTr="001260AC">
        <w:tc>
          <w:tcPr>
            <w:tcW w:w="0" w:type="auto"/>
          </w:tcPr>
          <w:p w14:paraId="0EDAB8A0" w14:textId="0C9357D5" w:rsidR="00FD1B75" w:rsidRPr="00780702" w:rsidRDefault="00FD1B75" w:rsidP="007500F9">
            <w:pPr>
              <w:pStyle w:val="a8"/>
              <w:spacing w:line="360" w:lineRule="auto"/>
              <w:jc w:val="both"/>
              <w:rPr>
                <w:rFonts w:ascii="Book Antiqua" w:hAnsi="Book Antiqua" w:cs="Times New Roman"/>
                <w:sz w:val="24"/>
                <w:szCs w:val="24"/>
              </w:rPr>
            </w:pPr>
            <w:proofErr w:type="spellStart"/>
            <w:r w:rsidRPr="00780702">
              <w:rPr>
                <w:rFonts w:ascii="Book Antiqua" w:hAnsi="Book Antiqua" w:cs="Times New Roman"/>
                <w:sz w:val="24"/>
                <w:szCs w:val="24"/>
              </w:rPr>
              <w:t>Hinarejos</w:t>
            </w:r>
            <w:proofErr w:type="spellEnd"/>
            <w:r w:rsidRPr="00780702">
              <w:rPr>
                <w:rFonts w:ascii="Book Antiqua" w:hAnsi="Book Antiqua" w:cs="Times New Roman"/>
                <w:sz w:val="24"/>
                <w:szCs w:val="24"/>
              </w:rPr>
              <w:t xml:space="preserve"> </w:t>
            </w:r>
            <w:r w:rsidRPr="00780702">
              <w:rPr>
                <w:rFonts w:ascii="Book Antiqua" w:hAnsi="Book Antiqua" w:cs="Times New Roman"/>
                <w:i/>
                <w:iCs/>
                <w:sz w:val="24"/>
                <w:szCs w:val="24"/>
              </w:rPr>
              <w:t>et al</w:t>
            </w:r>
            <w:r w:rsidR="00CC72BE" w:rsidRPr="00780702">
              <w:rPr>
                <w:rFonts w:ascii="Book Antiqua" w:hAnsi="Book Antiqua" w:cs="Times New Roman"/>
                <w:sz w:val="24"/>
                <w:szCs w:val="24"/>
                <w:vertAlign w:val="superscript"/>
              </w:rPr>
              <w:t>[17]</w:t>
            </w:r>
            <w:r w:rsidR="00CC72BE" w:rsidRPr="00780702">
              <w:rPr>
                <w:rFonts w:ascii="Book Antiqua" w:hAnsi="Book Antiqua" w:cs="Times New Roman"/>
                <w:sz w:val="24"/>
                <w:szCs w:val="24"/>
              </w:rPr>
              <w:t>,</w:t>
            </w:r>
            <w:r w:rsidR="00CC72BE" w:rsidRPr="00780702">
              <w:rPr>
                <w:rFonts w:ascii="Book Antiqua" w:hAnsi="Book Antiqua" w:cs="Times New Roman"/>
                <w:sz w:val="24"/>
                <w:szCs w:val="24"/>
                <w:vertAlign w:val="superscript"/>
              </w:rPr>
              <w:t xml:space="preserve"> </w:t>
            </w:r>
            <w:r w:rsidRPr="00780702">
              <w:rPr>
                <w:rFonts w:ascii="Book Antiqua" w:hAnsi="Book Antiqua" w:cs="Times New Roman"/>
                <w:sz w:val="24"/>
                <w:szCs w:val="24"/>
              </w:rPr>
              <w:t>2020</w:t>
            </w:r>
          </w:p>
        </w:tc>
        <w:tc>
          <w:tcPr>
            <w:tcW w:w="0" w:type="auto"/>
          </w:tcPr>
          <w:p w14:paraId="77E97DF4"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Function KSS</w:t>
            </w:r>
          </w:p>
        </w:tc>
        <w:tc>
          <w:tcPr>
            <w:tcW w:w="0" w:type="auto"/>
          </w:tcPr>
          <w:p w14:paraId="539203CF" w14:textId="5448231E"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 xml:space="preserve">Mean preop score of 51.3 ± 13.5 improved to 80.5 ± 15.1 at 12 </w:t>
            </w:r>
            <w:proofErr w:type="spellStart"/>
            <w:r w:rsidRPr="00780702">
              <w:rPr>
                <w:rFonts w:ascii="Book Antiqua" w:hAnsi="Book Antiqua" w:cs="Times New Roman"/>
                <w:sz w:val="24"/>
                <w:szCs w:val="24"/>
              </w:rPr>
              <w:t>mo</w:t>
            </w:r>
            <w:proofErr w:type="spellEnd"/>
            <w:r w:rsidRPr="00780702">
              <w:rPr>
                <w:rFonts w:ascii="Book Antiqua" w:hAnsi="Book Antiqua" w:cs="Times New Roman"/>
                <w:sz w:val="24"/>
                <w:szCs w:val="24"/>
              </w:rPr>
              <w:t xml:space="preserve"> (</w:t>
            </w:r>
            <w:r w:rsidR="00E7614C" w:rsidRPr="00780702">
              <w:rPr>
                <w:rFonts w:ascii="Book Antiqua" w:hAnsi="Book Antiqua" w:cs="Times New Roman"/>
                <w:i/>
                <w:iCs/>
                <w:sz w:val="24"/>
                <w:szCs w:val="24"/>
              </w:rPr>
              <w:t>P</w:t>
            </w:r>
            <w:r w:rsidRPr="00780702">
              <w:rPr>
                <w:rFonts w:ascii="Book Antiqua" w:hAnsi="Book Antiqua" w:cs="Times New Roman"/>
                <w:i/>
                <w:iCs/>
                <w:sz w:val="24"/>
                <w:szCs w:val="24"/>
              </w:rPr>
              <w:t xml:space="preserve"> </w:t>
            </w:r>
            <w:r w:rsidRPr="00780702">
              <w:rPr>
                <w:rFonts w:ascii="Book Antiqua" w:hAnsi="Book Antiqua" w:cs="Times New Roman"/>
                <w:sz w:val="24"/>
                <w:szCs w:val="24"/>
              </w:rPr>
              <w:t xml:space="preserve">&lt; 0.0001) </w:t>
            </w:r>
          </w:p>
        </w:tc>
        <w:tc>
          <w:tcPr>
            <w:tcW w:w="0" w:type="auto"/>
          </w:tcPr>
          <w:p w14:paraId="46E587C9" w14:textId="01A690C2"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LLD &lt;</w:t>
            </w:r>
            <w:r w:rsidR="007E7012" w:rsidRPr="00780702">
              <w:rPr>
                <w:rFonts w:ascii="Book Antiqua" w:hAnsi="Book Antiqua" w:cs="Times New Roman"/>
                <w:sz w:val="24"/>
                <w:szCs w:val="24"/>
              </w:rPr>
              <w:t xml:space="preserve"> </w:t>
            </w:r>
            <w:r w:rsidRPr="00780702">
              <w:rPr>
                <w:rFonts w:ascii="Book Antiqua" w:hAnsi="Book Antiqua" w:cs="Times New Roman"/>
                <w:sz w:val="24"/>
                <w:szCs w:val="24"/>
              </w:rPr>
              <w:t xml:space="preserve">10 mm (422, 91.7%): </w:t>
            </w:r>
            <w:r w:rsidR="007E7012" w:rsidRPr="00780702">
              <w:rPr>
                <w:rFonts w:ascii="Book Antiqua" w:hAnsi="Book Antiqua" w:cs="Times New Roman"/>
                <w:sz w:val="24"/>
                <w:szCs w:val="24"/>
              </w:rPr>
              <w:t>F</w:t>
            </w:r>
            <w:r w:rsidRPr="00780702">
              <w:rPr>
                <w:rFonts w:ascii="Book Antiqua" w:hAnsi="Book Antiqua" w:cs="Times New Roman"/>
                <w:sz w:val="24"/>
                <w:szCs w:val="24"/>
              </w:rPr>
              <w:t>unctional score 82.3 (14.6)</w:t>
            </w:r>
            <w:r w:rsidR="007E7012" w:rsidRPr="00780702">
              <w:rPr>
                <w:rFonts w:ascii="Book Antiqua" w:hAnsi="Book Antiqua" w:cs="Times New Roman"/>
                <w:sz w:val="24"/>
                <w:szCs w:val="24"/>
                <w:lang w:eastAsia="zh-CN"/>
              </w:rPr>
              <w:t xml:space="preserve">. </w:t>
            </w:r>
            <w:r w:rsidRPr="00780702">
              <w:rPr>
                <w:rFonts w:ascii="Book Antiqua" w:hAnsi="Book Antiqua" w:cs="Times New Roman"/>
                <w:sz w:val="24"/>
                <w:szCs w:val="24"/>
              </w:rPr>
              <w:t xml:space="preserve">LLD </w:t>
            </w:r>
            <w:r w:rsidR="007E7012" w:rsidRPr="00780702">
              <w:rPr>
                <w:rFonts w:ascii="Book Antiqua" w:hAnsi="Book Antiqua" w:cs="Times New Roman"/>
                <w:sz w:val="24"/>
                <w:szCs w:val="24"/>
              </w:rPr>
              <w:t>≥</w:t>
            </w:r>
            <w:r w:rsidRPr="00780702">
              <w:rPr>
                <w:rFonts w:ascii="Book Antiqua" w:hAnsi="Book Antiqua" w:cs="Times New Roman"/>
                <w:sz w:val="24"/>
                <w:szCs w:val="24"/>
              </w:rPr>
              <w:t xml:space="preserve"> 10 mm (38, 8.3%):  </w:t>
            </w:r>
            <w:r w:rsidR="007E7012" w:rsidRPr="00780702">
              <w:rPr>
                <w:rFonts w:ascii="Book Antiqua" w:hAnsi="Book Antiqua" w:cs="Times New Roman"/>
                <w:sz w:val="24"/>
                <w:szCs w:val="24"/>
              </w:rPr>
              <w:t>F</w:t>
            </w:r>
            <w:r w:rsidRPr="00780702">
              <w:rPr>
                <w:rFonts w:ascii="Book Antiqua" w:hAnsi="Book Antiqua" w:cs="Times New Roman"/>
                <w:sz w:val="24"/>
                <w:szCs w:val="24"/>
              </w:rPr>
              <w:t>unctional score 76.7 (14.0)</w:t>
            </w:r>
          </w:p>
        </w:tc>
        <w:tc>
          <w:tcPr>
            <w:tcW w:w="0" w:type="auto"/>
          </w:tcPr>
          <w:p w14:paraId="6E97141E" w14:textId="77777777"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Not evaluated</w:t>
            </w:r>
          </w:p>
        </w:tc>
        <w:tc>
          <w:tcPr>
            <w:tcW w:w="0" w:type="auto"/>
          </w:tcPr>
          <w:p w14:paraId="34EBA488" w14:textId="478CFB42" w:rsidR="00FD1B75" w:rsidRPr="00780702" w:rsidRDefault="00FD1B75" w:rsidP="007500F9">
            <w:pPr>
              <w:pStyle w:val="a8"/>
              <w:spacing w:line="360" w:lineRule="auto"/>
              <w:jc w:val="both"/>
              <w:rPr>
                <w:rFonts w:ascii="Book Antiqua" w:hAnsi="Book Antiqua" w:cs="Times New Roman"/>
                <w:sz w:val="24"/>
                <w:szCs w:val="24"/>
              </w:rPr>
            </w:pPr>
            <w:r w:rsidRPr="00780702">
              <w:rPr>
                <w:rFonts w:ascii="Book Antiqua" w:hAnsi="Book Antiqua" w:cs="Times New Roman"/>
                <w:sz w:val="24"/>
                <w:szCs w:val="24"/>
              </w:rPr>
              <w:t>Patients with LLD of &gt; 10 mm had significantly worse outcome</w:t>
            </w:r>
          </w:p>
        </w:tc>
      </w:tr>
    </w:tbl>
    <w:p w14:paraId="442B0AC5" w14:textId="387CFDE3" w:rsidR="00FD1B75" w:rsidRPr="00780702" w:rsidRDefault="00FD1B75" w:rsidP="007500F9">
      <w:pPr>
        <w:spacing w:line="360" w:lineRule="auto"/>
        <w:jc w:val="both"/>
        <w:rPr>
          <w:rFonts w:ascii="Book Antiqua" w:hAnsi="Book Antiqua"/>
        </w:rPr>
      </w:pPr>
      <w:r w:rsidRPr="00780702">
        <w:rPr>
          <w:rFonts w:ascii="Book Antiqua" w:hAnsi="Book Antiqua"/>
        </w:rPr>
        <w:t xml:space="preserve">S: </w:t>
      </w:r>
      <w:r w:rsidR="00D015BF" w:rsidRPr="00780702">
        <w:rPr>
          <w:rFonts w:ascii="Book Antiqua" w:hAnsi="Book Antiqua"/>
        </w:rPr>
        <w:t>S</w:t>
      </w:r>
      <w:r w:rsidRPr="00780702">
        <w:rPr>
          <w:rFonts w:ascii="Book Antiqua" w:hAnsi="Book Antiqua"/>
        </w:rPr>
        <w:t xml:space="preserve">ignificant </w:t>
      </w:r>
      <w:r w:rsidR="00D015BF" w:rsidRPr="00780702">
        <w:rPr>
          <w:rFonts w:ascii="Book Antiqua" w:hAnsi="Book Antiqua"/>
          <w:i/>
          <w:iCs/>
        </w:rPr>
        <w:t>P</w:t>
      </w:r>
      <w:r w:rsidR="00D015BF" w:rsidRPr="00780702">
        <w:rPr>
          <w:rFonts w:ascii="Book Antiqua" w:hAnsi="Book Antiqua"/>
        </w:rPr>
        <w:t xml:space="preserve"> </w:t>
      </w:r>
      <w:r w:rsidRPr="00780702">
        <w:rPr>
          <w:rFonts w:ascii="Book Antiqua" w:hAnsi="Book Antiqua"/>
        </w:rPr>
        <w:t>&lt;</w:t>
      </w:r>
      <w:r w:rsidR="00D015BF" w:rsidRPr="00780702">
        <w:rPr>
          <w:rFonts w:ascii="Book Antiqua" w:hAnsi="Book Antiqua"/>
        </w:rPr>
        <w:t xml:space="preserve"> </w:t>
      </w:r>
      <w:r w:rsidRPr="00780702">
        <w:rPr>
          <w:rFonts w:ascii="Book Antiqua" w:hAnsi="Book Antiqua"/>
        </w:rPr>
        <w:t>0.05</w:t>
      </w:r>
      <w:r w:rsidR="00D015BF" w:rsidRPr="00780702">
        <w:rPr>
          <w:rFonts w:ascii="Book Antiqua" w:hAnsi="Book Antiqua"/>
        </w:rPr>
        <w:t>;</w:t>
      </w:r>
      <w:r w:rsidRPr="00780702">
        <w:rPr>
          <w:rFonts w:ascii="Book Antiqua" w:hAnsi="Book Antiqua"/>
        </w:rPr>
        <w:t xml:space="preserve"> NS: </w:t>
      </w:r>
      <w:r w:rsidR="00D015BF" w:rsidRPr="00780702">
        <w:rPr>
          <w:rFonts w:ascii="Book Antiqua" w:hAnsi="Book Antiqua"/>
        </w:rPr>
        <w:t>N</w:t>
      </w:r>
      <w:r w:rsidRPr="00780702">
        <w:rPr>
          <w:rFonts w:ascii="Book Antiqua" w:hAnsi="Book Antiqua"/>
        </w:rPr>
        <w:t xml:space="preserve">on-significant </w:t>
      </w:r>
      <w:r w:rsidR="00D015BF" w:rsidRPr="00780702">
        <w:rPr>
          <w:rFonts w:ascii="Book Antiqua" w:hAnsi="Book Antiqua"/>
          <w:i/>
          <w:iCs/>
        </w:rPr>
        <w:t xml:space="preserve">P </w:t>
      </w:r>
      <w:r w:rsidRPr="00780702">
        <w:rPr>
          <w:rFonts w:ascii="Book Antiqua" w:hAnsi="Book Antiqua"/>
        </w:rPr>
        <w:t>&gt;</w:t>
      </w:r>
      <w:r w:rsidR="00D015BF" w:rsidRPr="00780702">
        <w:rPr>
          <w:rFonts w:ascii="Book Antiqua" w:hAnsi="Book Antiqua"/>
        </w:rPr>
        <w:t xml:space="preserve"> </w:t>
      </w:r>
      <w:r w:rsidRPr="00780702">
        <w:rPr>
          <w:rFonts w:ascii="Book Antiqua" w:hAnsi="Book Antiqua"/>
        </w:rPr>
        <w:t>0.05</w:t>
      </w:r>
      <w:r w:rsidR="00D015BF" w:rsidRPr="00780702">
        <w:rPr>
          <w:rFonts w:ascii="Book Antiqua" w:hAnsi="Book Antiqua"/>
        </w:rPr>
        <w:t>;</w:t>
      </w:r>
      <w:r w:rsidRPr="00780702">
        <w:rPr>
          <w:rFonts w:ascii="Book Antiqua" w:hAnsi="Book Antiqua"/>
        </w:rPr>
        <w:t xml:space="preserve"> KSS: Knee </w:t>
      </w:r>
      <w:r w:rsidR="00CC3488" w:rsidRPr="00780702">
        <w:rPr>
          <w:rFonts w:ascii="Book Antiqua" w:hAnsi="Book Antiqua"/>
        </w:rPr>
        <w:t>s</w:t>
      </w:r>
      <w:r w:rsidRPr="00780702">
        <w:rPr>
          <w:rFonts w:ascii="Book Antiqua" w:hAnsi="Book Antiqua"/>
        </w:rPr>
        <w:t xml:space="preserve">ociety </w:t>
      </w:r>
      <w:r w:rsidR="00CC3488" w:rsidRPr="00780702">
        <w:rPr>
          <w:rFonts w:ascii="Book Antiqua" w:hAnsi="Book Antiqua"/>
        </w:rPr>
        <w:t>s</w:t>
      </w:r>
      <w:r w:rsidRPr="00780702">
        <w:rPr>
          <w:rFonts w:ascii="Book Antiqua" w:hAnsi="Book Antiqua"/>
        </w:rPr>
        <w:t>core</w:t>
      </w:r>
      <w:r w:rsidR="00D015BF" w:rsidRPr="00780702">
        <w:rPr>
          <w:rFonts w:ascii="Book Antiqua" w:hAnsi="Book Antiqua"/>
        </w:rPr>
        <w:t>;</w:t>
      </w:r>
      <w:r w:rsidRPr="00780702">
        <w:rPr>
          <w:rFonts w:ascii="Book Antiqua" w:hAnsi="Book Antiqua"/>
        </w:rPr>
        <w:t xml:space="preserve"> HSS: Hospital for </w:t>
      </w:r>
      <w:r w:rsidR="00CC3488" w:rsidRPr="00780702">
        <w:rPr>
          <w:rFonts w:ascii="Book Antiqua" w:hAnsi="Book Antiqua"/>
        </w:rPr>
        <w:t>s</w:t>
      </w:r>
      <w:r w:rsidRPr="00780702">
        <w:rPr>
          <w:rFonts w:ascii="Book Antiqua" w:hAnsi="Book Antiqua"/>
        </w:rPr>
        <w:t xml:space="preserve">pecial </w:t>
      </w:r>
      <w:r w:rsidR="00CC3488" w:rsidRPr="00780702">
        <w:rPr>
          <w:rFonts w:ascii="Book Antiqua" w:hAnsi="Book Antiqua"/>
        </w:rPr>
        <w:t>s</w:t>
      </w:r>
      <w:r w:rsidRPr="00780702">
        <w:rPr>
          <w:rFonts w:ascii="Book Antiqua" w:hAnsi="Book Antiqua"/>
        </w:rPr>
        <w:t>urgery score</w:t>
      </w:r>
      <w:r w:rsidR="00D015BF" w:rsidRPr="00780702">
        <w:rPr>
          <w:rFonts w:ascii="Book Antiqua" w:hAnsi="Book Antiqua"/>
        </w:rPr>
        <w:t>;</w:t>
      </w:r>
      <w:r w:rsidRPr="00780702">
        <w:rPr>
          <w:rFonts w:ascii="Book Antiqua" w:hAnsi="Book Antiqua"/>
        </w:rPr>
        <w:t xml:space="preserve"> WOMAC: Western Ontario and McMaster Universities scores</w:t>
      </w:r>
      <w:r w:rsidR="00E43B30" w:rsidRPr="00780702">
        <w:rPr>
          <w:rFonts w:ascii="Book Antiqua" w:hAnsi="Book Antiqua"/>
        </w:rPr>
        <w:t xml:space="preserve">; LLD: </w:t>
      </w:r>
      <w:r w:rsidR="00E43B30" w:rsidRPr="00780702">
        <w:rPr>
          <w:rFonts w:ascii="Book Antiqua" w:eastAsia="Book Antiqua" w:hAnsi="Book Antiqua" w:cs="Book Antiqua"/>
          <w:color w:val="000000"/>
        </w:rPr>
        <w:t>Limb length discrepancy</w:t>
      </w:r>
      <w:r w:rsidR="006E29AC" w:rsidRPr="00780702">
        <w:rPr>
          <w:rFonts w:ascii="Book Antiqua" w:eastAsia="Book Antiqua" w:hAnsi="Book Antiqua" w:cs="Book Antiqua"/>
          <w:color w:val="000000"/>
        </w:rPr>
        <w:t>; TKA: Total knee arthroplasty.</w:t>
      </w:r>
    </w:p>
    <w:p w14:paraId="6AE70FFB" w14:textId="4248F245" w:rsidR="00FD1B75" w:rsidRPr="00780702" w:rsidRDefault="00FD1B75" w:rsidP="007500F9">
      <w:pPr>
        <w:spacing w:line="360" w:lineRule="auto"/>
        <w:jc w:val="both"/>
        <w:rPr>
          <w:rFonts w:ascii="Book Antiqua" w:hAnsi="Book Antiqua"/>
        </w:rPr>
      </w:pPr>
    </w:p>
    <w:sectPr w:rsidR="00FD1B75" w:rsidRPr="00780702" w:rsidSect="00842C4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E1BA1F" w14:textId="77777777" w:rsidR="00133D7D" w:rsidRDefault="00133D7D" w:rsidP="00277F6A">
      <w:r>
        <w:separator/>
      </w:r>
    </w:p>
  </w:endnote>
  <w:endnote w:type="continuationSeparator" w:id="0">
    <w:p w14:paraId="3EB67C6E" w14:textId="77777777" w:rsidR="00133D7D" w:rsidRDefault="00133D7D" w:rsidP="00277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A14BE" w14:textId="77777777" w:rsidR="00E53B72" w:rsidRPr="004A45C1" w:rsidRDefault="00E53B72" w:rsidP="004A45C1">
    <w:pPr>
      <w:pStyle w:val="a5"/>
      <w:jc w:val="right"/>
      <w:rPr>
        <w:rFonts w:ascii="Book Antiqua" w:hAnsi="Book Antiqua"/>
        <w:color w:val="000000" w:themeColor="text1"/>
        <w:sz w:val="24"/>
        <w:szCs w:val="24"/>
      </w:rPr>
    </w:pPr>
    <w:r>
      <w:rPr>
        <w:color w:val="4F81BD" w:themeColor="accent1"/>
        <w:lang w:val="zh-CN" w:eastAsia="zh-CN"/>
      </w:rPr>
      <w:t xml:space="preserve"> </w:t>
    </w:r>
    <w:r w:rsidRPr="004A45C1">
      <w:rPr>
        <w:rFonts w:ascii="Book Antiqua" w:hAnsi="Book Antiqua"/>
        <w:color w:val="000000" w:themeColor="text1"/>
        <w:sz w:val="24"/>
        <w:szCs w:val="24"/>
      </w:rPr>
      <w:fldChar w:fldCharType="begin"/>
    </w:r>
    <w:r w:rsidRPr="004A45C1">
      <w:rPr>
        <w:rFonts w:ascii="Book Antiqua" w:hAnsi="Book Antiqua"/>
        <w:color w:val="000000" w:themeColor="text1"/>
        <w:sz w:val="24"/>
        <w:szCs w:val="24"/>
      </w:rPr>
      <w:instrText>PAGE  \* Arabic  \* MERGEFORMAT</w:instrText>
    </w:r>
    <w:r w:rsidRPr="004A45C1">
      <w:rPr>
        <w:rFonts w:ascii="Book Antiqua" w:hAnsi="Book Antiqua"/>
        <w:color w:val="000000" w:themeColor="text1"/>
        <w:sz w:val="24"/>
        <w:szCs w:val="24"/>
      </w:rPr>
      <w:fldChar w:fldCharType="separate"/>
    </w:r>
    <w:r w:rsidR="001310E1" w:rsidRPr="001310E1">
      <w:rPr>
        <w:rFonts w:ascii="Book Antiqua" w:hAnsi="Book Antiqua"/>
        <w:noProof/>
        <w:color w:val="000000" w:themeColor="text1"/>
        <w:sz w:val="24"/>
        <w:szCs w:val="24"/>
        <w:lang w:val="zh-CN" w:eastAsia="zh-CN"/>
      </w:rPr>
      <w:t>23</w:t>
    </w:r>
    <w:r w:rsidRPr="004A45C1">
      <w:rPr>
        <w:rFonts w:ascii="Book Antiqua" w:hAnsi="Book Antiqua"/>
        <w:color w:val="000000" w:themeColor="text1"/>
        <w:sz w:val="24"/>
        <w:szCs w:val="24"/>
      </w:rPr>
      <w:fldChar w:fldCharType="end"/>
    </w:r>
    <w:r w:rsidRPr="004A45C1">
      <w:rPr>
        <w:rFonts w:ascii="Book Antiqua" w:hAnsi="Book Antiqua"/>
        <w:color w:val="000000" w:themeColor="text1"/>
        <w:sz w:val="24"/>
        <w:szCs w:val="24"/>
        <w:lang w:val="zh-CN" w:eastAsia="zh-CN"/>
      </w:rPr>
      <w:t xml:space="preserve"> / </w:t>
    </w:r>
    <w:r w:rsidRPr="004A45C1">
      <w:rPr>
        <w:rFonts w:ascii="Book Antiqua" w:hAnsi="Book Antiqua"/>
        <w:color w:val="000000" w:themeColor="text1"/>
        <w:sz w:val="24"/>
        <w:szCs w:val="24"/>
      </w:rPr>
      <w:fldChar w:fldCharType="begin"/>
    </w:r>
    <w:r w:rsidRPr="004A45C1">
      <w:rPr>
        <w:rFonts w:ascii="Book Antiqua" w:hAnsi="Book Antiqua"/>
        <w:color w:val="000000" w:themeColor="text1"/>
        <w:sz w:val="24"/>
        <w:szCs w:val="24"/>
      </w:rPr>
      <w:instrText>NUMPAGES  \* Arabic  \* MERGEFORMAT</w:instrText>
    </w:r>
    <w:r w:rsidRPr="004A45C1">
      <w:rPr>
        <w:rFonts w:ascii="Book Antiqua" w:hAnsi="Book Antiqua"/>
        <w:color w:val="000000" w:themeColor="text1"/>
        <w:sz w:val="24"/>
        <w:szCs w:val="24"/>
      </w:rPr>
      <w:fldChar w:fldCharType="separate"/>
    </w:r>
    <w:r w:rsidR="001310E1" w:rsidRPr="001310E1">
      <w:rPr>
        <w:rFonts w:ascii="Book Antiqua" w:hAnsi="Book Antiqua"/>
        <w:noProof/>
        <w:color w:val="000000" w:themeColor="text1"/>
        <w:sz w:val="24"/>
        <w:szCs w:val="24"/>
        <w:lang w:val="zh-CN" w:eastAsia="zh-CN"/>
      </w:rPr>
      <w:t>52</w:t>
    </w:r>
    <w:r w:rsidRPr="004A45C1">
      <w:rPr>
        <w:rFonts w:ascii="Book Antiqua" w:hAnsi="Book Antiqua"/>
        <w:color w:val="000000" w:themeColor="text1"/>
        <w:sz w:val="24"/>
        <w:szCs w:val="24"/>
      </w:rPr>
      <w:fldChar w:fldCharType="end"/>
    </w:r>
  </w:p>
  <w:p w14:paraId="3740D88D" w14:textId="77777777" w:rsidR="00E53B72" w:rsidRDefault="00E53B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DA93C" w14:textId="77777777" w:rsidR="00133D7D" w:rsidRDefault="00133D7D" w:rsidP="00277F6A">
      <w:r>
        <w:separator/>
      </w:r>
    </w:p>
  </w:footnote>
  <w:footnote w:type="continuationSeparator" w:id="0">
    <w:p w14:paraId="65813A88" w14:textId="77777777" w:rsidR="00133D7D" w:rsidRDefault="00133D7D" w:rsidP="00277F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10591"/>
    <w:multiLevelType w:val="hybridMultilevel"/>
    <w:tmpl w:val="3E62922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A0D195D"/>
    <w:multiLevelType w:val="hybridMultilevel"/>
    <w:tmpl w:val="654ED6C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7D13249"/>
    <w:multiLevelType w:val="hybridMultilevel"/>
    <w:tmpl w:val="3B0E0640"/>
    <w:lvl w:ilvl="0" w:tplc="975ABFA2">
      <w:start w:val="5"/>
      <w:numFmt w:val="bullet"/>
      <w:lvlText w:val="&gt;"/>
      <w:lvlJc w:val="left"/>
      <w:pPr>
        <w:ind w:left="360" w:hanging="360"/>
      </w:pPr>
      <w:rPr>
        <w:rFonts w:ascii="Book Antiqua" w:eastAsiaTheme="minorEastAsia" w:hAnsi="Book Antiqua"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58015C36"/>
    <w:multiLevelType w:val="hybridMultilevel"/>
    <w:tmpl w:val="404E7A6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1MjQxtzQ3MbE0MTdW0lEKTi0uzszPAykwqgUAohWVnCwAAAA="/>
  </w:docVars>
  <w:rsids>
    <w:rsidRoot w:val="00A77B3E"/>
    <w:rsid w:val="00000D02"/>
    <w:rsid w:val="00013A20"/>
    <w:rsid w:val="0004076A"/>
    <w:rsid w:val="000429ED"/>
    <w:rsid w:val="000437D7"/>
    <w:rsid w:val="00043991"/>
    <w:rsid w:val="000459B9"/>
    <w:rsid w:val="00057E14"/>
    <w:rsid w:val="00060BB8"/>
    <w:rsid w:val="000849B0"/>
    <w:rsid w:val="000A1D67"/>
    <w:rsid w:val="000A6245"/>
    <w:rsid w:val="000B5D62"/>
    <w:rsid w:val="000E70C9"/>
    <w:rsid w:val="000E7ACF"/>
    <w:rsid w:val="00106E37"/>
    <w:rsid w:val="00117CDF"/>
    <w:rsid w:val="00121720"/>
    <w:rsid w:val="001260AC"/>
    <w:rsid w:val="001310E1"/>
    <w:rsid w:val="00133D7D"/>
    <w:rsid w:val="00135B7E"/>
    <w:rsid w:val="001527AE"/>
    <w:rsid w:val="00187D01"/>
    <w:rsid w:val="0019216E"/>
    <w:rsid w:val="001A2CB6"/>
    <w:rsid w:val="00201159"/>
    <w:rsid w:val="00213C49"/>
    <w:rsid w:val="00231E7A"/>
    <w:rsid w:val="00255B0D"/>
    <w:rsid w:val="002639B5"/>
    <w:rsid w:val="0027280B"/>
    <w:rsid w:val="00277F6A"/>
    <w:rsid w:val="00283C77"/>
    <w:rsid w:val="00290080"/>
    <w:rsid w:val="00294DF0"/>
    <w:rsid w:val="002971E6"/>
    <w:rsid w:val="002B7CDA"/>
    <w:rsid w:val="002C5836"/>
    <w:rsid w:val="002F79C3"/>
    <w:rsid w:val="003077FD"/>
    <w:rsid w:val="00313F96"/>
    <w:rsid w:val="00342002"/>
    <w:rsid w:val="00345D7F"/>
    <w:rsid w:val="003643A3"/>
    <w:rsid w:val="00364DC4"/>
    <w:rsid w:val="00365D18"/>
    <w:rsid w:val="0038087B"/>
    <w:rsid w:val="00385398"/>
    <w:rsid w:val="003875CE"/>
    <w:rsid w:val="003A1CFF"/>
    <w:rsid w:val="003A2CE8"/>
    <w:rsid w:val="003B5A70"/>
    <w:rsid w:val="003B74B8"/>
    <w:rsid w:val="003D14B2"/>
    <w:rsid w:val="003D2EC6"/>
    <w:rsid w:val="003D3FC0"/>
    <w:rsid w:val="003E3FFC"/>
    <w:rsid w:val="003F5C73"/>
    <w:rsid w:val="003F673C"/>
    <w:rsid w:val="00404403"/>
    <w:rsid w:val="0041012A"/>
    <w:rsid w:val="00425816"/>
    <w:rsid w:val="00436F21"/>
    <w:rsid w:val="00442B74"/>
    <w:rsid w:val="004450C8"/>
    <w:rsid w:val="00447D67"/>
    <w:rsid w:val="00454D5E"/>
    <w:rsid w:val="004668B9"/>
    <w:rsid w:val="00492752"/>
    <w:rsid w:val="0049371E"/>
    <w:rsid w:val="004A45C1"/>
    <w:rsid w:val="004A6969"/>
    <w:rsid w:val="004B1780"/>
    <w:rsid w:val="004B576A"/>
    <w:rsid w:val="004B6DD4"/>
    <w:rsid w:val="004B767C"/>
    <w:rsid w:val="004D3E26"/>
    <w:rsid w:val="004E0627"/>
    <w:rsid w:val="004F3AA8"/>
    <w:rsid w:val="004F42DB"/>
    <w:rsid w:val="00506635"/>
    <w:rsid w:val="00512001"/>
    <w:rsid w:val="005127E0"/>
    <w:rsid w:val="005136D8"/>
    <w:rsid w:val="005165DE"/>
    <w:rsid w:val="00527FB4"/>
    <w:rsid w:val="005443F0"/>
    <w:rsid w:val="00566A90"/>
    <w:rsid w:val="00576118"/>
    <w:rsid w:val="00577BED"/>
    <w:rsid w:val="005811C4"/>
    <w:rsid w:val="00590BCD"/>
    <w:rsid w:val="005962E1"/>
    <w:rsid w:val="005C7496"/>
    <w:rsid w:val="005D6BE8"/>
    <w:rsid w:val="005E3EA2"/>
    <w:rsid w:val="006113C1"/>
    <w:rsid w:val="006202FE"/>
    <w:rsid w:val="00634682"/>
    <w:rsid w:val="00635643"/>
    <w:rsid w:val="00643A16"/>
    <w:rsid w:val="00644541"/>
    <w:rsid w:val="0065428B"/>
    <w:rsid w:val="0065530A"/>
    <w:rsid w:val="006A0CB7"/>
    <w:rsid w:val="006A4EDB"/>
    <w:rsid w:val="006D018C"/>
    <w:rsid w:val="006E29AC"/>
    <w:rsid w:val="006F545E"/>
    <w:rsid w:val="007000D6"/>
    <w:rsid w:val="00703E63"/>
    <w:rsid w:val="007336C2"/>
    <w:rsid w:val="0073494C"/>
    <w:rsid w:val="00737A83"/>
    <w:rsid w:val="00742DF0"/>
    <w:rsid w:val="007500F9"/>
    <w:rsid w:val="00761157"/>
    <w:rsid w:val="00762143"/>
    <w:rsid w:val="00772240"/>
    <w:rsid w:val="00780702"/>
    <w:rsid w:val="00782555"/>
    <w:rsid w:val="007D1CF9"/>
    <w:rsid w:val="007E7012"/>
    <w:rsid w:val="007F2DE4"/>
    <w:rsid w:val="007F4F46"/>
    <w:rsid w:val="00823044"/>
    <w:rsid w:val="00823D29"/>
    <w:rsid w:val="00825604"/>
    <w:rsid w:val="00841AE5"/>
    <w:rsid w:val="00842C40"/>
    <w:rsid w:val="008436CD"/>
    <w:rsid w:val="00854A15"/>
    <w:rsid w:val="00855F57"/>
    <w:rsid w:val="00875297"/>
    <w:rsid w:val="008779E2"/>
    <w:rsid w:val="00886C86"/>
    <w:rsid w:val="00890061"/>
    <w:rsid w:val="00892933"/>
    <w:rsid w:val="00892D67"/>
    <w:rsid w:val="008A4F1F"/>
    <w:rsid w:val="008A647F"/>
    <w:rsid w:val="008D60FF"/>
    <w:rsid w:val="008D682C"/>
    <w:rsid w:val="008E5104"/>
    <w:rsid w:val="00914C68"/>
    <w:rsid w:val="00927CB5"/>
    <w:rsid w:val="009409D0"/>
    <w:rsid w:val="00943286"/>
    <w:rsid w:val="00946A28"/>
    <w:rsid w:val="00967BA3"/>
    <w:rsid w:val="00971E65"/>
    <w:rsid w:val="009777A7"/>
    <w:rsid w:val="00991C33"/>
    <w:rsid w:val="009A7D03"/>
    <w:rsid w:val="009B0659"/>
    <w:rsid w:val="009B1A1B"/>
    <w:rsid w:val="009B376E"/>
    <w:rsid w:val="009C6155"/>
    <w:rsid w:val="009D11A0"/>
    <w:rsid w:val="009E1118"/>
    <w:rsid w:val="009E2784"/>
    <w:rsid w:val="009F72A4"/>
    <w:rsid w:val="00A544B4"/>
    <w:rsid w:val="00A63A67"/>
    <w:rsid w:val="00A70554"/>
    <w:rsid w:val="00A77B3E"/>
    <w:rsid w:val="00AA4E20"/>
    <w:rsid w:val="00AA51B4"/>
    <w:rsid w:val="00AB26BB"/>
    <w:rsid w:val="00AB2F9B"/>
    <w:rsid w:val="00AE65B4"/>
    <w:rsid w:val="00AF51D6"/>
    <w:rsid w:val="00B11A71"/>
    <w:rsid w:val="00B14960"/>
    <w:rsid w:val="00B3061A"/>
    <w:rsid w:val="00B34F76"/>
    <w:rsid w:val="00B4101C"/>
    <w:rsid w:val="00B62569"/>
    <w:rsid w:val="00B636B3"/>
    <w:rsid w:val="00B7152B"/>
    <w:rsid w:val="00B723E0"/>
    <w:rsid w:val="00B91C94"/>
    <w:rsid w:val="00BB09A4"/>
    <w:rsid w:val="00BB4E2D"/>
    <w:rsid w:val="00BD1BBF"/>
    <w:rsid w:val="00BE2936"/>
    <w:rsid w:val="00C0453C"/>
    <w:rsid w:val="00C050DE"/>
    <w:rsid w:val="00C14470"/>
    <w:rsid w:val="00C1456D"/>
    <w:rsid w:val="00C24753"/>
    <w:rsid w:val="00C421F5"/>
    <w:rsid w:val="00C5333C"/>
    <w:rsid w:val="00C65C68"/>
    <w:rsid w:val="00C74340"/>
    <w:rsid w:val="00C862D9"/>
    <w:rsid w:val="00C87CC4"/>
    <w:rsid w:val="00C92170"/>
    <w:rsid w:val="00CA0104"/>
    <w:rsid w:val="00CA18C9"/>
    <w:rsid w:val="00CA2A55"/>
    <w:rsid w:val="00CA3B48"/>
    <w:rsid w:val="00CA3F8C"/>
    <w:rsid w:val="00CA6018"/>
    <w:rsid w:val="00CB2524"/>
    <w:rsid w:val="00CC3488"/>
    <w:rsid w:val="00CC559A"/>
    <w:rsid w:val="00CC72BE"/>
    <w:rsid w:val="00D015BF"/>
    <w:rsid w:val="00D11DE3"/>
    <w:rsid w:val="00D22645"/>
    <w:rsid w:val="00D256F2"/>
    <w:rsid w:val="00D32AFF"/>
    <w:rsid w:val="00D63A65"/>
    <w:rsid w:val="00D71420"/>
    <w:rsid w:val="00D80BFE"/>
    <w:rsid w:val="00D83905"/>
    <w:rsid w:val="00D8409B"/>
    <w:rsid w:val="00D926AE"/>
    <w:rsid w:val="00DA45FB"/>
    <w:rsid w:val="00DB1F2F"/>
    <w:rsid w:val="00DC3FD0"/>
    <w:rsid w:val="00DD55D0"/>
    <w:rsid w:val="00DD667E"/>
    <w:rsid w:val="00DE4D54"/>
    <w:rsid w:val="00DE6D6F"/>
    <w:rsid w:val="00DF0B91"/>
    <w:rsid w:val="00E0496C"/>
    <w:rsid w:val="00E20986"/>
    <w:rsid w:val="00E25E7C"/>
    <w:rsid w:val="00E30A6B"/>
    <w:rsid w:val="00E43B30"/>
    <w:rsid w:val="00E440CF"/>
    <w:rsid w:val="00E53B72"/>
    <w:rsid w:val="00E667A3"/>
    <w:rsid w:val="00E74796"/>
    <w:rsid w:val="00E7614C"/>
    <w:rsid w:val="00E85DCA"/>
    <w:rsid w:val="00E87FF2"/>
    <w:rsid w:val="00E91B76"/>
    <w:rsid w:val="00E9641C"/>
    <w:rsid w:val="00EA1A77"/>
    <w:rsid w:val="00EB0104"/>
    <w:rsid w:val="00EC25A8"/>
    <w:rsid w:val="00EE5290"/>
    <w:rsid w:val="00EE6EEA"/>
    <w:rsid w:val="00F01FF1"/>
    <w:rsid w:val="00F0719A"/>
    <w:rsid w:val="00F16BBD"/>
    <w:rsid w:val="00F406D7"/>
    <w:rsid w:val="00F4472D"/>
    <w:rsid w:val="00F6528A"/>
    <w:rsid w:val="00F66DED"/>
    <w:rsid w:val="00F75A67"/>
    <w:rsid w:val="00F80D2B"/>
    <w:rsid w:val="00F84D6E"/>
    <w:rsid w:val="00F921E1"/>
    <w:rsid w:val="00FA422D"/>
    <w:rsid w:val="00FB05EF"/>
    <w:rsid w:val="00FB5B5B"/>
    <w:rsid w:val="00FC0519"/>
    <w:rsid w:val="00FD0E43"/>
    <w:rsid w:val="00FD1B75"/>
    <w:rsid w:val="00FE7D1E"/>
    <w:rsid w:val="00FF2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F2E72E"/>
  <w15:docId w15:val="{B5DCD6CD-4D36-48F7-88E2-CC318D3B8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77F6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277F6A"/>
    <w:rPr>
      <w:sz w:val="18"/>
      <w:szCs w:val="18"/>
    </w:rPr>
  </w:style>
  <w:style w:type="paragraph" w:styleId="a5">
    <w:name w:val="footer"/>
    <w:basedOn w:val="a"/>
    <w:link w:val="a6"/>
    <w:uiPriority w:val="99"/>
    <w:unhideWhenUsed/>
    <w:rsid w:val="00277F6A"/>
    <w:pPr>
      <w:tabs>
        <w:tab w:val="center" w:pos="4153"/>
        <w:tab w:val="right" w:pos="8306"/>
      </w:tabs>
      <w:snapToGrid w:val="0"/>
    </w:pPr>
    <w:rPr>
      <w:sz w:val="18"/>
      <w:szCs w:val="18"/>
    </w:rPr>
  </w:style>
  <w:style w:type="character" w:customStyle="1" w:styleId="a6">
    <w:name w:val="页脚 字符"/>
    <w:basedOn w:val="a0"/>
    <w:link w:val="a5"/>
    <w:uiPriority w:val="99"/>
    <w:rsid w:val="00277F6A"/>
    <w:rPr>
      <w:sz w:val="18"/>
      <w:szCs w:val="18"/>
    </w:rPr>
  </w:style>
  <w:style w:type="table" w:styleId="a7">
    <w:name w:val="Table Grid"/>
    <w:basedOn w:val="a1"/>
    <w:uiPriority w:val="59"/>
    <w:rsid w:val="00FD1B75"/>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uiPriority w:val="1"/>
    <w:qFormat/>
    <w:rsid w:val="00FD1B75"/>
    <w:rPr>
      <w:rFonts w:asciiTheme="minorHAnsi" w:hAnsiTheme="minorHAnsi" w:cstheme="minorBidi"/>
      <w:sz w:val="22"/>
      <w:szCs w:val="22"/>
      <w:lang w:val="en-IN"/>
    </w:rPr>
  </w:style>
  <w:style w:type="paragraph" w:styleId="a9">
    <w:name w:val="List Paragraph"/>
    <w:basedOn w:val="a"/>
    <w:uiPriority w:val="34"/>
    <w:qFormat/>
    <w:rsid w:val="00FD1B75"/>
    <w:pPr>
      <w:spacing w:after="200" w:line="276" w:lineRule="auto"/>
      <w:ind w:left="720"/>
      <w:contextualSpacing/>
    </w:pPr>
    <w:rPr>
      <w:rFonts w:asciiTheme="minorHAnsi" w:hAnsiTheme="minorHAnsi" w:cstheme="minorBidi"/>
      <w:sz w:val="22"/>
      <w:szCs w:val="22"/>
      <w:lang w:val="en-IN"/>
    </w:rPr>
  </w:style>
  <w:style w:type="table" w:styleId="-1">
    <w:name w:val="Light Shading Accent 1"/>
    <w:basedOn w:val="a1"/>
    <w:uiPriority w:val="60"/>
    <w:rsid w:val="00FD1B75"/>
    <w:rPr>
      <w:rFonts w:asciiTheme="minorHAnsi" w:hAnsiTheme="minorHAnsi" w:cstheme="minorBidi"/>
      <w:color w:val="365F91" w:themeColor="accent1" w:themeShade="BF"/>
      <w:sz w:val="22"/>
      <w:szCs w:val="22"/>
      <w:lang w:val="en-I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a">
    <w:name w:val="Balloon Text"/>
    <w:basedOn w:val="a"/>
    <w:link w:val="ab"/>
    <w:uiPriority w:val="99"/>
    <w:unhideWhenUsed/>
    <w:rsid w:val="00FD1B75"/>
    <w:rPr>
      <w:rFonts w:ascii="Tahoma" w:hAnsi="Tahoma" w:cs="Tahoma"/>
      <w:sz w:val="16"/>
      <w:szCs w:val="16"/>
      <w:lang w:val="en-IN"/>
    </w:rPr>
  </w:style>
  <w:style w:type="character" w:customStyle="1" w:styleId="ab">
    <w:name w:val="批注框文本 字符"/>
    <w:basedOn w:val="a0"/>
    <w:link w:val="aa"/>
    <w:uiPriority w:val="99"/>
    <w:rsid w:val="00FD1B75"/>
    <w:rPr>
      <w:rFonts w:ascii="Tahoma" w:hAnsi="Tahoma" w:cs="Tahoma"/>
      <w:sz w:val="16"/>
      <w:szCs w:val="16"/>
      <w:lang w:val="en-IN"/>
    </w:rPr>
  </w:style>
  <w:style w:type="character" w:styleId="ac">
    <w:name w:val="Emphasis"/>
    <w:basedOn w:val="a0"/>
    <w:uiPriority w:val="20"/>
    <w:qFormat/>
    <w:rsid w:val="00C5333C"/>
    <w:rPr>
      <w:i/>
      <w:iCs/>
    </w:rPr>
  </w:style>
  <w:style w:type="character" w:styleId="ad">
    <w:name w:val="Hyperlink"/>
    <w:basedOn w:val="a0"/>
    <w:unhideWhenUsed/>
    <w:rsid w:val="000849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scienceopen.com/document?vid=a73ee5f0-8d2f-4bea-9e24-d1e8cd7cfef8"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www.cochrane-handbook.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52</Pages>
  <Words>7260</Words>
  <Characters>41388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2020-12-10T17:19:00Z</dcterms:created>
  <dcterms:modified xsi:type="dcterms:W3CDTF">2020-12-10T17:19:00Z</dcterms:modified>
</cp:coreProperties>
</file>