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 xml:space="preserve">Name of Journal: </w:t>
      </w:r>
      <w:r w:rsidRPr="00547966">
        <w:rPr>
          <w:rFonts w:ascii="Book Antiqua" w:eastAsia="Book Antiqua" w:hAnsi="Book Antiqua" w:cs="Book Antiqua"/>
          <w:i/>
          <w:color w:val="000000"/>
        </w:rPr>
        <w:t>World Journal of Diabetes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 xml:space="preserve">Manuscript NO: </w:t>
      </w:r>
      <w:r w:rsidRPr="00547966">
        <w:rPr>
          <w:rFonts w:ascii="Book Antiqua" w:eastAsia="Book Antiqua" w:hAnsi="Book Antiqua" w:cs="Book Antiqua"/>
          <w:color w:val="000000"/>
        </w:rPr>
        <w:t>59561</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 xml:space="preserve">Manuscript Type: </w:t>
      </w:r>
      <w:r w:rsidRPr="00547966">
        <w:rPr>
          <w:rFonts w:ascii="Book Antiqua" w:eastAsia="Book Antiqua" w:hAnsi="Book Antiqua" w:cs="Book Antiqua"/>
          <w:color w:val="000000"/>
        </w:rPr>
        <w:t>ORIGINAL ARTICLE</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Randomized Controlled Trial</w:t>
      </w:r>
    </w:p>
    <w:p w:rsidR="00A77B3E" w:rsidRPr="00547966" w:rsidRDefault="009253DE" w:rsidP="00547966">
      <w:pPr>
        <w:adjustRightInd w:val="0"/>
        <w:snapToGrid w:val="0"/>
        <w:spacing w:line="360" w:lineRule="auto"/>
        <w:jc w:val="both"/>
        <w:rPr>
          <w:rFonts w:ascii="Book Antiqua" w:hAnsi="Book Antiqua"/>
        </w:rPr>
      </w:pPr>
      <w:bookmarkStart w:id="0" w:name="OLE_LINK17"/>
      <w:bookmarkStart w:id="1" w:name="OLE_LINK18"/>
      <w:r w:rsidRPr="00547966">
        <w:rPr>
          <w:rFonts w:ascii="Book Antiqua" w:eastAsia="Book Antiqua" w:hAnsi="Book Antiqua" w:cs="Book Antiqua"/>
          <w:b/>
          <w:color w:val="000000"/>
        </w:rPr>
        <w:t>Effectiveness of cognitive behavior therapy for sleep disturbance and glycemic control in persons with type 2 diabetes mellitus: A</w:t>
      </w:r>
      <w:r w:rsidR="00463EF9">
        <w:rPr>
          <w:rFonts w:ascii="Book Antiqua" w:eastAsia="Book Antiqua" w:hAnsi="Book Antiqua" w:cs="Book Antiqua"/>
          <w:b/>
          <w:color w:val="000000"/>
        </w:rPr>
        <w:t xml:space="preserve"> </w:t>
      </w:r>
      <w:r w:rsidRPr="00547966">
        <w:rPr>
          <w:rFonts w:ascii="Book Antiqua" w:eastAsia="Book Antiqua" w:hAnsi="Book Antiqua" w:cs="Book Antiqua"/>
          <w:b/>
          <w:color w:val="000000"/>
        </w:rPr>
        <w:t>community-based randomized controlled trial in China</w:t>
      </w:r>
    </w:p>
    <w:bookmarkEnd w:id="0"/>
    <w:bookmarkEnd w:id="1"/>
    <w:p w:rsidR="00A77B3E" w:rsidRPr="00547966" w:rsidRDefault="00A77B3E" w:rsidP="00547966">
      <w:pPr>
        <w:adjustRightInd w:val="0"/>
        <w:snapToGrid w:val="0"/>
        <w:spacing w:line="360" w:lineRule="auto"/>
        <w:jc w:val="both"/>
        <w:rPr>
          <w:rFonts w:ascii="Book Antiqua" w:hAnsi="Book Antiqua"/>
        </w:rPr>
      </w:pPr>
    </w:p>
    <w:p w:rsidR="00A77B3E" w:rsidRPr="00547966" w:rsidRDefault="000360A3"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Zhang HZ </w:t>
      </w:r>
      <w:r w:rsidRPr="00547966">
        <w:rPr>
          <w:rFonts w:ascii="Book Antiqua" w:eastAsia="Book Antiqua" w:hAnsi="Book Antiqua" w:cs="Book Antiqua"/>
          <w:i/>
          <w:iCs/>
          <w:color w:val="000000"/>
        </w:rPr>
        <w:t>et al</w:t>
      </w:r>
      <w:r w:rsidRPr="00547966">
        <w:rPr>
          <w:rFonts w:ascii="Book Antiqua" w:eastAsia="宋体" w:hAnsi="Book Antiqua" w:cs="宋体"/>
          <w:i/>
          <w:iCs/>
          <w:color w:val="000000"/>
          <w:lang w:eastAsia="zh-CN"/>
        </w:rPr>
        <w:t xml:space="preserve">. </w:t>
      </w:r>
      <w:bookmarkStart w:id="2" w:name="OLE_LINK12"/>
      <w:bookmarkStart w:id="3" w:name="OLE_LINK13"/>
      <w:r w:rsidR="009253DE" w:rsidRPr="00547966">
        <w:rPr>
          <w:rFonts w:ascii="Book Antiqua" w:eastAsia="Book Antiqua" w:hAnsi="Book Antiqua" w:cs="Book Antiqua"/>
          <w:color w:val="000000"/>
        </w:rPr>
        <w:t>Cognitive behavior therapy for type 2 diabetes</w:t>
      </w:r>
      <w:bookmarkEnd w:id="2"/>
      <w:bookmarkEnd w:id="3"/>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Huai-Zhong Zhang, Pan Zhang, </w:t>
      </w:r>
      <w:proofErr w:type="spellStart"/>
      <w:r w:rsidRPr="00547966">
        <w:rPr>
          <w:rFonts w:ascii="Book Antiqua" w:eastAsia="Book Antiqua" w:hAnsi="Book Antiqua" w:cs="Book Antiqua"/>
          <w:color w:val="000000"/>
        </w:rPr>
        <w:t>Gui-Qiu</w:t>
      </w:r>
      <w:proofErr w:type="spellEnd"/>
      <w:r w:rsidRPr="00547966">
        <w:rPr>
          <w:rFonts w:ascii="Book Antiqua" w:eastAsia="Book Antiqua" w:hAnsi="Book Antiqua" w:cs="Book Antiqua"/>
          <w:color w:val="000000"/>
        </w:rPr>
        <w:t xml:space="preserve"> Chang, </w:t>
      </w:r>
      <w:proofErr w:type="spellStart"/>
      <w:r w:rsidRPr="00547966">
        <w:rPr>
          <w:rFonts w:ascii="Book Antiqua" w:eastAsia="Book Antiqua" w:hAnsi="Book Antiqua" w:cs="Book Antiqua"/>
          <w:color w:val="000000"/>
        </w:rPr>
        <w:t>Quan</w:t>
      </w:r>
      <w:proofErr w:type="spellEnd"/>
      <w:r w:rsidRPr="00547966">
        <w:rPr>
          <w:rFonts w:ascii="Book Antiqua" w:eastAsia="Book Antiqua" w:hAnsi="Book Antiqua" w:cs="Book Antiqua"/>
          <w:color w:val="000000"/>
        </w:rPr>
        <w:t xml:space="preserve">-Yong Xiang, </w:t>
      </w:r>
      <w:proofErr w:type="spellStart"/>
      <w:r w:rsidRPr="00547966">
        <w:rPr>
          <w:rFonts w:ascii="Book Antiqua" w:eastAsia="Book Antiqua" w:hAnsi="Book Antiqua" w:cs="Book Antiqua"/>
          <w:color w:val="000000"/>
        </w:rPr>
        <w:t>Huan</w:t>
      </w:r>
      <w:proofErr w:type="spellEnd"/>
      <w:r w:rsidRPr="00547966">
        <w:rPr>
          <w:rFonts w:ascii="Book Antiqua" w:eastAsia="Book Antiqua" w:hAnsi="Book Antiqua" w:cs="Book Antiqua"/>
          <w:color w:val="000000"/>
        </w:rPr>
        <w:t xml:space="preserve"> Cao, Jin-Yi Zhou, </w:t>
      </w:r>
      <w:proofErr w:type="spellStart"/>
      <w:r w:rsidRPr="00547966">
        <w:rPr>
          <w:rFonts w:ascii="Book Antiqua" w:eastAsia="Book Antiqua" w:hAnsi="Book Antiqua" w:cs="Book Antiqua"/>
          <w:color w:val="000000"/>
        </w:rPr>
        <w:t>Zong</w:t>
      </w:r>
      <w:proofErr w:type="spellEnd"/>
      <w:r w:rsidRPr="00547966">
        <w:rPr>
          <w:rFonts w:ascii="Book Antiqua" w:eastAsia="Book Antiqua" w:hAnsi="Book Antiqua" w:cs="Book Antiqua"/>
          <w:color w:val="000000"/>
        </w:rPr>
        <w:t xml:space="preserve">-Mei Dong, Cheng </w:t>
      </w:r>
      <w:proofErr w:type="spellStart"/>
      <w:r w:rsidRPr="00547966">
        <w:rPr>
          <w:rFonts w:ascii="Book Antiqua" w:eastAsia="Book Antiqua" w:hAnsi="Book Antiqua" w:cs="Book Antiqua"/>
          <w:color w:val="000000"/>
        </w:rPr>
        <w:t>Qiao</w:t>
      </w:r>
      <w:proofErr w:type="spellEnd"/>
      <w:r w:rsidRPr="00547966">
        <w:rPr>
          <w:rFonts w:ascii="Book Antiqua" w:eastAsia="Book Antiqua" w:hAnsi="Book Antiqua" w:cs="Book Antiqua"/>
          <w:color w:val="000000"/>
        </w:rPr>
        <w:t>, Chun-</w:t>
      </w:r>
      <w:proofErr w:type="spellStart"/>
      <w:r w:rsidRPr="00547966">
        <w:rPr>
          <w:rFonts w:ascii="Book Antiqua" w:eastAsia="Book Antiqua" w:hAnsi="Book Antiqua" w:cs="Book Antiqua"/>
          <w:color w:val="000000"/>
        </w:rPr>
        <w:t>Rong</w:t>
      </w:r>
      <w:proofErr w:type="spellEnd"/>
      <w:r w:rsidRPr="00547966">
        <w:rPr>
          <w:rFonts w:ascii="Book Antiqua" w:eastAsia="Book Antiqua" w:hAnsi="Book Antiqua" w:cs="Book Antiqua"/>
          <w:color w:val="000000"/>
        </w:rPr>
        <w:t xml:space="preserve"> </w:t>
      </w:r>
      <w:proofErr w:type="spellStart"/>
      <w:r w:rsidRPr="00547966">
        <w:rPr>
          <w:rFonts w:ascii="Book Antiqua" w:eastAsia="Book Antiqua" w:hAnsi="Book Antiqua" w:cs="Book Antiqua"/>
          <w:color w:val="000000"/>
        </w:rPr>
        <w:t>Xu</w:t>
      </w:r>
      <w:proofErr w:type="spellEnd"/>
      <w:r w:rsidRPr="00547966">
        <w:rPr>
          <w:rFonts w:ascii="Book Antiqua" w:eastAsia="Book Antiqua" w:hAnsi="Book Antiqua" w:cs="Book Antiqua"/>
          <w:color w:val="000000"/>
        </w:rPr>
        <w:t>, Yu Qin, Pei-An Lou</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proofErr w:type="spellStart"/>
      <w:r w:rsidRPr="00547966">
        <w:rPr>
          <w:rFonts w:ascii="Book Antiqua" w:eastAsia="Book Antiqua" w:hAnsi="Book Antiqua" w:cs="Book Antiqua"/>
          <w:b/>
          <w:bCs/>
          <w:color w:val="000000"/>
        </w:rPr>
        <w:t>Huai-Zhong</w:t>
      </w:r>
      <w:proofErr w:type="spellEnd"/>
      <w:r w:rsidRPr="00547966">
        <w:rPr>
          <w:rFonts w:ascii="Book Antiqua" w:eastAsia="Book Antiqua" w:hAnsi="Book Antiqua" w:cs="Book Antiqua"/>
          <w:b/>
          <w:bCs/>
          <w:color w:val="000000"/>
        </w:rPr>
        <w:t xml:space="preserve"> Zhang, </w:t>
      </w:r>
      <w:proofErr w:type="spellStart"/>
      <w:r w:rsidRPr="00547966">
        <w:rPr>
          <w:rFonts w:ascii="Book Antiqua" w:eastAsia="Book Antiqua" w:hAnsi="Book Antiqua" w:cs="Book Antiqua"/>
          <w:b/>
          <w:bCs/>
          <w:color w:val="000000"/>
        </w:rPr>
        <w:t>Huan</w:t>
      </w:r>
      <w:proofErr w:type="spellEnd"/>
      <w:r w:rsidRPr="00547966">
        <w:rPr>
          <w:rFonts w:ascii="Book Antiqua" w:eastAsia="Book Antiqua" w:hAnsi="Book Antiqua" w:cs="Book Antiqua"/>
          <w:b/>
          <w:bCs/>
          <w:color w:val="000000"/>
        </w:rPr>
        <w:t xml:space="preserve"> Cao, Chun-Rong Xu,</w:t>
      </w:r>
      <w:r w:rsidR="000360A3" w:rsidRPr="00547966">
        <w:rPr>
          <w:rFonts w:ascii="Book Antiqua" w:eastAsia="Book Antiqua" w:hAnsi="Book Antiqua" w:cs="Book Antiqua"/>
          <w:b/>
          <w:bCs/>
          <w:color w:val="000000"/>
        </w:rPr>
        <w:t xml:space="preserve"> </w:t>
      </w:r>
      <w:r w:rsidRPr="00547966">
        <w:rPr>
          <w:rFonts w:ascii="Book Antiqua" w:eastAsia="Book Antiqua" w:hAnsi="Book Antiqua" w:cs="Book Antiqua"/>
          <w:color w:val="000000"/>
        </w:rPr>
        <w:t>Department of Psychiatry, Xuzhou Third People’s Hospital, Xuzhou 221000, Jiangsu Province, China</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Pan Zhang,</w:t>
      </w:r>
      <w:r w:rsidR="000360A3" w:rsidRPr="00547966">
        <w:rPr>
          <w:rFonts w:ascii="Book Antiqua" w:eastAsia="Book Antiqua" w:hAnsi="Book Antiqua" w:cs="Book Antiqua"/>
          <w:b/>
          <w:bCs/>
          <w:color w:val="000000"/>
        </w:rPr>
        <w:t xml:space="preserve"> </w:t>
      </w:r>
      <w:proofErr w:type="spellStart"/>
      <w:r w:rsidR="000360A3" w:rsidRPr="00547966">
        <w:rPr>
          <w:rFonts w:ascii="Book Antiqua" w:eastAsia="Book Antiqua" w:hAnsi="Book Antiqua" w:cs="Book Antiqua"/>
          <w:b/>
          <w:bCs/>
          <w:color w:val="000000"/>
        </w:rPr>
        <w:t>Gui-Qiu</w:t>
      </w:r>
      <w:proofErr w:type="spellEnd"/>
      <w:r w:rsidR="000360A3" w:rsidRPr="00547966">
        <w:rPr>
          <w:rFonts w:ascii="Book Antiqua" w:eastAsia="Book Antiqua" w:hAnsi="Book Antiqua" w:cs="Book Antiqua"/>
          <w:b/>
          <w:bCs/>
          <w:color w:val="000000"/>
        </w:rPr>
        <w:t xml:space="preserve"> Chang,</w:t>
      </w:r>
      <w:r w:rsidRPr="00547966">
        <w:rPr>
          <w:rFonts w:ascii="Book Antiqua" w:eastAsia="Book Antiqua" w:hAnsi="Book Antiqua" w:cs="Book Antiqua"/>
          <w:b/>
          <w:bCs/>
          <w:color w:val="000000"/>
        </w:rPr>
        <w:t xml:space="preserve"> </w:t>
      </w:r>
      <w:proofErr w:type="spellStart"/>
      <w:r w:rsidRPr="00547966">
        <w:rPr>
          <w:rFonts w:ascii="Book Antiqua" w:eastAsia="Book Antiqua" w:hAnsi="Book Antiqua" w:cs="Book Antiqua"/>
          <w:b/>
          <w:bCs/>
          <w:color w:val="000000"/>
        </w:rPr>
        <w:t>Zong</w:t>
      </w:r>
      <w:proofErr w:type="spellEnd"/>
      <w:r w:rsidRPr="00547966">
        <w:rPr>
          <w:rFonts w:ascii="Book Antiqua" w:eastAsia="Book Antiqua" w:hAnsi="Book Antiqua" w:cs="Book Antiqua"/>
          <w:b/>
          <w:bCs/>
          <w:color w:val="000000"/>
        </w:rPr>
        <w:t>-Mei Dong,</w:t>
      </w:r>
      <w:r w:rsidR="000360A3" w:rsidRPr="00547966">
        <w:rPr>
          <w:rFonts w:ascii="Book Antiqua" w:eastAsia="Book Antiqua" w:hAnsi="Book Antiqua" w:cs="Book Antiqua"/>
          <w:b/>
          <w:bCs/>
          <w:color w:val="000000"/>
        </w:rPr>
        <w:t xml:space="preserve"> Cheng </w:t>
      </w:r>
      <w:proofErr w:type="spellStart"/>
      <w:r w:rsidR="000360A3" w:rsidRPr="00547966">
        <w:rPr>
          <w:rFonts w:ascii="Book Antiqua" w:eastAsia="Book Antiqua" w:hAnsi="Book Antiqua" w:cs="Book Antiqua"/>
          <w:b/>
          <w:bCs/>
          <w:color w:val="000000"/>
        </w:rPr>
        <w:t>Qiao</w:t>
      </w:r>
      <w:proofErr w:type="spellEnd"/>
      <w:r w:rsidR="000360A3" w:rsidRPr="00547966">
        <w:rPr>
          <w:rFonts w:ascii="Book Antiqua" w:eastAsia="Book Antiqua" w:hAnsi="Book Antiqua" w:cs="Book Antiqua"/>
          <w:b/>
          <w:bCs/>
          <w:color w:val="000000"/>
        </w:rPr>
        <w:t>,</w:t>
      </w:r>
      <w:r w:rsidRPr="00547966">
        <w:rPr>
          <w:rFonts w:ascii="Book Antiqua" w:eastAsia="Book Antiqua" w:hAnsi="Book Antiqua" w:cs="Book Antiqua"/>
          <w:b/>
          <w:bCs/>
          <w:color w:val="000000"/>
        </w:rPr>
        <w:t xml:space="preserve"> </w:t>
      </w:r>
      <w:r w:rsidR="00CD02E2" w:rsidRPr="00547966">
        <w:rPr>
          <w:rFonts w:ascii="Book Antiqua" w:eastAsia="Book Antiqua" w:hAnsi="Book Antiqua" w:cs="Book Antiqua"/>
          <w:b/>
          <w:bCs/>
          <w:color w:val="000000"/>
        </w:rPr>
        <w:t>Pei-An Lou,</w:t>
      </w:r>
      <w:r w:rsidR="00CD02E2">
        <w:rPr>
          <w:rFonts w:ascii="Book Antiqua" w:hAnsi="Book Antiqua" w:cs="Book Antiqua" w:hint="eastAsia"/>
          <w:b/>
          <w:bCs/>
          <w:color w:val="000000"/>
          <w:lang w:eastAsia="zh-CN"/>
        </w:rPr>
        <w:t xml:space="preserve"> </w:t>
      </w:r>
      <w:r w:rsidRPr="00547966">
        <w:rPr>
          <w:rFonts w:ascii="Book Antiqua" w:eastAsia="Book Antiqua" w:hAnsi="Book Antiqua" w:cs="Book Antiqua"/>
          <w:color w:val="000000"/>
        </w:rPr>
        <w:t xml:space="preserve">Department of Control and Prevention of Chronic </w:t>
      </w:r>
      <w:r w:rsidR="00463EF9">
        <w:rPr>
          <w:rFonts w:ascii="Book Antiqua" w:eastAsia="Book Antiqua" w:hAnsi="Book Antiqua" w:cs="Book Antiqua"/>
          <w:color w:val="000000"/>
        </w:rPr>
        <w:t>N</w:t>
      </w:r>
      <w:r w:rsidR="00463EF9" w:rsidRPr="00547966">
        <w:rPr>
          <w:rFonts w:ascii="Book Antiqua" w:eastAsia="Book Antiqua" w:hAnsi="Book Antiqua" w:cs="Book Antiqua"/>
          <w:color w:val="000000"/>
        </w:rPr>
        <w:t>on</w:t>
      </w:r>
      <w:r w:rsidRPr="00547966">
        <w:rPr>
          <w:rFonts w:ascii="Book Antiqua" w:eastAsia="Book Antiqua" w:hAnsi="Book Antiqua" w:cs="Book Antiqua"/>
          <w:color w:val="000000"/>
        </w:rPr>
        <w:t xml:space="preserve">-communicable </w:t>
      </w:r>
      <w:r w:rsidR="00463EF9">
        <w:rPr>
          <w:rFonts w:ascii="Book Antiqua" w:eastAsia="Book Antiqua" w:hAnsi="Book Antiqua" w:cs="Book Antiqua"/>
          <w:color w:val="000000"/>
        </w:rPr>
        <w:t>D</w:t>
      </w:r>
      <w:r w:rsidR="00463EF9" w:rsidRPr="00547966">
        <w:rPr>
          <w:rFonts w:ascii="Book Antiqua" w:eastAsia="Book Antiqua" w:hAnsi="Book Antiqua" w:cs="Book Antiqua"/>
          <w:color w:val="000000"/>
        </w:rPr>
        <w:t>iseases</w:t>
      </w:r>
      <w:r w:rsidRPr="00547966">
        <w:rPr>
          <w:rFonts w:ascii="Book Antiqua" w:eastAsia="Book Antiqua" w:hAnsi="Book Antiqua" w:cs="Book Antiqua"/>
          <w:color w:val="000000"/>
        </w:rPr>
        <w:t>, Xuzhou Center for Disease Control and Prevention, Xuzhou 221006, Jiangsu Province, China</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proofErr w:type="spellStart"/>
      <w:r w:rsidRPr="00547966">
        <w:rPr>
          <w:rFonts w:ascii="Book Antiqua" w:eastAsia="Book Antiqua" w:hAnsi="Book Antiqua" w:cs="Book Antiqua"/>
          <w:b/>
          <w:bCs/>
          <w:color w:val="000000"/>
        </w:rPr>
        <w:t>Quan</w:t>
      </w:r>
      <w:proofErr w:type="spellEnd"/>
      <w:r w:rsidRPr="00547966">
        <w:rPr>
          <w:rFonts w:ascii="Book Antiqua" w:eastAsia="Book Antiqua" w:hAnsi="Book Antiqua" w:cs="Book Antiqua"/>
          <w:b/>
          <w:bCs/>
          <w:color w:val="000000"/>
        </w:rPr>
        <w:t xml:space="preserve">-Yong Xiang, Jin-Yi Zhou, Yu Qin, </w:t>
      </w:r>
      <w:r w:rsidRPr="00547966">
        <w:rPr>
          <w:rFonts w:ascii="Book Antiqua" w:eastAsia="Book Antiqua" w:hAnsi="Book Antiqua" w:cs="Book Antiqua"/>
          <w:color w:val="000000"/>
        </w:rPr>
        <w:t xml:space="preserve">Department of Control and Prevention of Chronic </w:t>
      </w:r>
      <w:r w:rsidR="00463EF9">
        <w:rPr>
          <w:rFonts w:ascii="Book Antiqua" w:eastAsia="Book Antiqua" w:hAnsi="Book Antiqua" w:cs="Book Antiqua"/>
          <w:color w:val="000000"/>
        </w:rPr>
        <w:t>N</w:t>
      </w:r>
      <w:r w:rsidR="00463EF9" w:rsidRPr="00547966">
        <w:rPr>
          <w:rFonts w:ascii="Book Antiqua" w:eastAsia="Book Antiqua" w:hAnsi="Book Antiqua" w:cs="Book Antiqua"/>
          <w:color w:val="000000"/>
        </w:rPr>
        <w:t>on</w:t>
      </w:r>
      <w:r w:rsidRPr="00547966">
        <w:rPr>
          <w:rFonts w:ascii="Book Antiqua" w:eastAsia="Book Antiqua" w:hAnsi="Book Antiqua" w:cs="Book Antiqua"/>
          <w:color w:val="000000"/>
        </w:rPr>
        <w:t xml:space="preserve">-communicable </w:t>
      </w:r>
      <w:r w:rsidR="00463EF9">
        <w:rPr>
          <w:rFonts w:ascii="Book Antiqua" w:eastAsia="Book Antiqua" w:hAnsi="Book Antiqua" w:cs="Book Antiqua"/>
          <w:color w:val="000000"/>
        </w:rPr>
        <w:t>D</w:t>
      </w:r>
      <w:r w:rsidR="00463EF9" w:rsidRPr="00547966">
        <w:rPr>
          <w:rFonts w:ascii="Book Antiqua" w:eastAsia="Book Antiqua" w:hAnsi="Book Antiqua" w:cs="Book Antiqua"/>
          <w:color w:val="000000"/>
        </w:rPr>
        <w:t>iseases</w:t>
      </w:r>
      <w:r w:rsidRPr="00547966">
        <w:rPr>
          <w:rFonts w:ascii="Book Antiqua" w:eastAsia="Book Antiqua" w:hAnsi="Book Antiqua" w:cs="Book Antiqua"/>
          <w:color w:val="000000"/>
        </w:rPr>
        <w:t>, Jiangsu Provincial Center for Disease Control and Prevention, Nanjing 210009, Jiangsu Province, China</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Pei-An Lou, </w:t>
      </w:r>
      <w:r w:rsidRPr="00547966">
        <w:rPr>
          <w:rFonts w:ascii="Book Antiqua" w:eastAsia="Book Antiqua" w:hAnsi="Book Antiqua" w:cs="Book Antiqua"/>
          <w:color w:val="000000"/>
        </w:rPr>
        <w:t xml:space="preserve">Department of </w:t>
      </w:r>
      <w:r w:rsidR="00520CBF" w:rsidRPr="00547966">
        <w:rPr>
          <w:rFonts w:ascii="Book Antiqua" w:eastAsia="Book Antiqua" w:hAnsi="Book Antiqua" w:cs="Book Antiqua"/>
          <w:color w:val="000000"/>
        </w:rPr>
        <w:t xml:space="preserve">Epidemiology </w:t>
      </w:r>
      <w:r w:rsidRPr="00547966">
        <w:rPr>
          <w:rFonts w:ascii="Book Antiqua" w:eastAsia="Book Antiqua" w:hAnsi="Book Antiqua" w:cs="Book Antiqua"/>
          <w:color w:val="000000"/>
        </w:rPr>
        <w:t xml:space="preserve">and </w:t>
      </w:r>
      <w:r w:rsidR="00520CBF" w:rsidRPr="00547966">
        <w:rPr>
          <w:rFonts w:ascii="Book Antiqua" w:eastAsia="Book Antiqua" w:hAnsi="Book Antiqua" w:cs="Book Antiqua"/>
          <w:color w:val="000000"/>
        </w:rPr>
        <w:t>Health Statistics</w:t>
      </w:r>
      <w:r w:rsidRPr="00547966">
        <w:rPr>
          <w:rFonts w:ascii="Book Antiqua" w:eastAsia="Book Antiqua" w:hAnsi="Book Antiqua" w:cs="Book Antiqua"/>
          <w:color w:val="000000"/>
        </w:rPr>
        <w:t>, Xuzhou Medical University, Xuzhou 221006, Jiangsu Province, China</w:t>
      </w:r>
    </w:p>
    <w:p w:rsidR="000360A3" w:rsidRPr="00547966" w:rsidRDefault="000360A3"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lastRenderedPageBreak/>
        <w:t xml:space="preserve">Author contributions: </w:t>
      </w:r>
      <w:bookmarkStart w:id="4" w:name="OLE_LINK1"/>
      <w:bookmarkStart w:id="5" w:name="OLE_LINK2"/>
      <w:bookmarkStart w:id="6" w:name="OLE_LINK19"/>
      <w:r w:rsidR="000360A3" w:rsidRPr="00547966">
        <w:rPr>
          <w:rFonts w:ascii="Book Antiqua" w:eastAsia="Book Antiqua" w:hAnsi="Book Antiqua" w:cs="Book Antiqua"/>
          <w:color w:val="000000"/>
        </w:rPr>
        <w:t>Zhang HZ</w:t>
      </w:r>
      <w:r w:rsidRPr="00547966">
        <w:rPr>
          <w:rFonts w:ascii="Book Antiqua" w:eastAsia="Book Antiqua" w:hAnsi="Book Antiqua" w:cs="Book Antiqua"/>
          <w:color w:val="000000"/>
        </w:rPr>
        <w:t xml:space="preserve"> and </w:t>
      </w:r>
      <w:r w:rsidR="000360A3" w:rsidRPr="00547966">
        <w:rPr>
          <w:rFonts w:ascii="Book Antiqua" w:eastAsia="Book Antiqua" w:hAnsi="Book Antiqua" w:cs="Book Antiqua"/>
          <w:color w:val="000000"/>
        </w:rPr>
        <w:t>Zhang P</w:t>
      </w:r>
      <w:r w:rsidRPr="00547966">
        <w:rPr>
          <w:rFonts w:ascii="Book Antiqua" w:eastAsia="Book Antiqua" w:hAnsi="Book Antiqua" w:cs="Book Antiqua"/>
          <w:color w:val="000000"/>
        </w:rPr>
        <w:t xml:space="preserve"> conceived and designed the study, collected and analyzed</w:t>
      </w:r>
      <w:r w:rsidR="00463EF9">
        <w:rPr>
          <w:rFonts w:ascii="Book Antiqua" w:eastAsia="Book Antiqua" w:hAnsi="Book Antiqua" w:cs="Book Antiqua"/>
          <w:color w:val="000000"/>
        </w:rPr>
        <w:t xml:space="preserve"> the</w:t>
      </w:r>
      <w:r w:rsidRPr="00547966">
        <w:rPr>
          <w:rFonts w:ascii="Book Antiqua" w:eastAsia="Book Antiqua" w:hAnsi="Book Antiqua" w:cs="Book Antiqua"/>
          <w:color w:val="000000"/>
        </w:rPr>
        <w:t xml:space="preserve"> data, and drafted and reviewed the manuscript</w:t>
      </w:r>
      <w:r w:rsidR="000360A3"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t>
      </w:r>
      <w:r w:rsidR="000360A3" w:rsidRPr="00547966">
        <w:rPr>
          <w:rFonts w:ascii="Book Antiqua" w:eastAsia="Book Antiqua" w:hAnsi="Book Antiqua" w:cs="Book Antiqua"/>
          <w:color w:val="000000"/>
        </w:rPr>
        <w:t>Chang GQ</w:t>
      </w:r>
      <w:r w:rsidRPr="00547966">
        <w:rPr>
          <w:rFonts w:ascii="Book Antiqua" w:eastAsia="Book Antiqua" w:hAnsi="Book Antiqua" w:cs="Book Antiqua"/>
          <w:color w:val="000000"/>
        </w:rPr>
        <w:t xml:space="preserve"> conceived and designed the study, analyzed </w:t>
      </w:r>
      <w:r w:rsidR="00463EF9">
        <w:rPr>
          <w:rFonts w:ascii="Book Antiqua" w:eastAsia="Book Antiqua" w:hAnsi="Book Antiqua" w:cs="Book Antiqua"/>
          <w:color w:val="000000"/>
        </w:rPr>
        <w:t xml:space="preserve">the </w:t>
      </w:r>
      <w:r w:rsidRPr="00547966">
        <w:rPr>
          <w:rFonts w:ascii="Book Antiqua" w:eastAsia="Book Antiqua" w:hAnsi="Book Antiqua" w:cs="Book Antiqua"/>
          <w:color w:val="000000"/>
        </w:rPr>
        <w:t>data, reviewed the manuscript, and contributed to the Introduction</w:t>
      </w:r>
      <w:r w:rsidR="000360A3" w:rsidRPr="00547966">
        <w:rPr>
          <w:rFonts w:ascii="Book Antiqua" w:eastAsia="Book Antiqua" w:hAnsi="Book Antiqua" w:cs="Book Antiqua"/>
          <w:color w:val="000000"/>
        </w:rPr>
        <w:t>; Xiang QY</w:t>
      </w:r>
      <w:r w:rsidRPr="00547966">
        <w:rPr>
          <w:rFonts w:ascii="Book Antiqua" w:eastAsia="Book Antiqua" w:hAnsi="Book Antiqua" w:cs="Book Antiqua"/>
          <w:color w:val="000000"/>
        </w:rPr>
        <w:t xml:space="preserve"> and </w:t>
      </w:r>
      <w:r w:rsidR="000360A3" w:rsidRPr="00547966">
        <w:rPr>
          <w:rFonts w:ascii="Book Antiqua" w:eastAsia="Book Antiqua" w:hAnsi="Book Antiqua" w:cs="Book Antiqua"/>
          <w:color w:val="000000"/>
        </w:rPr>
        <w:t>Cao H</w:t>
      </w:r>
      <w:r w:rsidRPr="00547966">
        <w:rPr>
          <w:rFonts w:ascii="Book Antiqua" w:eastAsia="Book Antiqua" w:hAnsi="Book Antiqua" w:cs="Book Antiqua"/>
          <w:color w:val="000000"/>
        </w:rPr>
        <w:t xml:space="preserve"> collected and analyzed </w:t>
      </w:r>
      <w:r w:rsidR="00463EF9">
        <w:rPr>
          <w:rFonts w:ascii="Book Antiqua" w:eastAsia="Book Antiqua" w:hAnsi="Book Antiqua" w:cs="Book Antiqua"/>
          <w:color w:val="000000"/>
        </w:rPr>
        <w:t xml:space="preserve">the </w:t>
      </w:r>
      <w:r w:rsidRPr="00547966">
        <w:rPr>
          <w:rFonts w:ascii="Book Antiqua" w:eastAsia="Book Antiqua" w:hAnsi="Book Antiqua" w:cs="Book Antiqua"/>
          <w:color w:val="000000"/>
        </w:rPr>
        <w:t>data, reviewed the manuscript, and provided administrative support</w:t>
      </w:r>
      <w:r w:rsidR="000360A3" w:rsidRPr="00547966">
        <w:rPr>
          <w:rFonts w:ascii="Book Antiqua" w:eastAsia="Book Antiqua" w:hAnsi="Book Antiqua" w:cs="Book Antiqua"/>
          <w:color w:val="000000"/>
        </w:rPr>
        <w:t>; Zhou JY</w:t>
      </w:r>
      <w:r w:rsidRPr="00547966">
        <w:rPr>
          <w:rFonts w:ascii="Book Antiqua" w:eastAsia="Book Antiqua" w:hAnsi="Book Antiqua" w:cs="Book Antiqua"/>
          <w:color w:val="000000"/>
        </w:rPr>
        <w:t xml:space="preserve"> was responsible for the conception and design of the study, collected </w:t>
      </w:r>
      <w:r w:rsidR="00463EF9">
        <w:rPr>
          <w:rFonts w:ascii="Book Antiqua" w:eastAsia="Book Antiqua" w:hAnsi="Book Antiqua" w:cs="Book Antiqua"/>
          <w:color w:val="000000"/>
        </w:rPr>
        <w:t xml:space="preserve">the </w:t>
      </w:r>
      <w:r w:rsidRPr="00547966">
        <w:rPr>
          <w:rFonts w:ascii="Book Antiqua" w:eastAsia="Book Antiqua" w:hAnsi="Book Antiqua" w:cs="Book Antiqua"/>
          <w:color w:val="000000"/>
        </w:rPr>
        <w:t>data, reviewed the manuscript, and supervised the study</w:t>
      </w:r>
      <w:r w:rsidR="000360A3"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t>
      </w:r>
      <w:r w:rsidR="000360A3" w:rsidRPr="00547966">
        <w:rPr>
          <w:rFonts w:ascii="Book Antiqua" w:eastAsia="Book Antiqua" w:hAnsi="Book Antiqua" w:cs="Book Antiqua"/>
          <w:color w:val="000000"/>
        </w:rPr>
        <w:t>Dong ZM</w:t>
      </w:r>
      <w:r w:rsidRPr="00547966">
        <w:rPr>
          <w:rFonts w:ascii="Book Antiqua" w:eastAsia="Book Antiqua" w:hAnsi="Book Antiqua" w:cs="Book Antiqua"/>
          <w:color w:val="000000"/>
        </w:rPr>
        <w:t xml:space="preserve"> conceived and designed the study, analyzed </w:t>
      </w:r>
      <w:r w:rsidR="00463EF9">
        <w:rPr>
          <w:rFonts w:ascii="Book Antiqua" w:eastAsia="Book Antiqua" w:hAnsi="Book Antiqua" w:cs="Book Antiqua"/>
          <w:color w:val="000000"/>
        </w:rPr>
        <w:t xml:space="preserve">the </w:t>
      </w:r>
      <w:r w:rsidRPr="00547966">
        <w:rPr>
          <w:rFonts w:ascii="Book Antiqua" w:eastAsia="Book Antiqua" w:hAnsi="Book Antiqua" w:cs="Book Antiqua"/>
          <w:color w:val="000000"/>
        </w:rPr>
        <w:t>data, and reviewed the manuscript</w:t>
      </w:r>
      <w:r w:rsidR="000360A3"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t>
      </w:r>
      <w:proofErr w:type="spellStart"/>
      <w:r w:rsidR="000360A3" w:rsidRPr="00547966">
        <w:rPr>
          <w:rFonts w:ascii="Book Antiqua" w:eastAsia="Book Antiqua" w:hAnsi="Book Antiqua" w:cs="Book Antiqua"/>
          <w:color w:val="000000"/>
        </w:rPr>
        <w:t>Qiao</w:t>
      </w:r>
      <w:proofErr w:type="spellEnd"/>
      <w:r w:rsidR="000360A3" w:rsidRPr="00547966">
        <w:rPr>
          <w:rFonts w:ascii="Book Antiqua" w:eastAsia="Book Antiqua" w:hAnsi="Book Antiqua" w:cs="Book Antiqua"/>
          <w:color w:val="000000"/>
        </w:rPr>
        <w:t xml:space="preserve"> C</w:t>
      </w:r>
      <w:r w:rsidRPr="00547966">
        <w:rPr>
          <w:rFonts w:ascii="Book Antiqua" w:eastAsia="Book Antiqua" w:hAnsi="Book Antiqua" w:cs="Book Antiqua"/>
          <w:color w:val="000000"/>
        </w:rPr>
        <w:t xml:space="preserve"> and </w:t>
      </w:r>
      <w:proofErr w:type="spellStart"/>
      <w:r w:rsidR="000360A3" w:rsidRPr="00547966">
        <w:rPr>
          <w:rFonts w:ascii="Book Antiqua" w:eastAsia="Book Antiqua" w:hAnsi="Book Antiqua" w:cs="Book Antiqua"/>
          <w:color w:val="000000"/>
        </w:rPr>
        <w:t>Xu</w:t>
      </w:r>
      <w:proofErr w:type="spellEnd"/>
      <w:r w:rsidR="000360A3" w:rsidRPr="00547966">
        <w:rPr>
          <w:rFonts w:ascii="Book Antiqua" w:eastAsia="Book Antiqua" w:hAnsi="Book Antiqua" w:cs="Book Antiqua"/>
          <w:color w:val="000000"/>
        </w:rPr>
        <w:t xml:space="preserve"> CR</w:t>
      </w:r>
      <w:r w:rsidRPr="00547966">
        <w:rPr>
          <w:rFonts w:ascii="Book Antiqua" w:eastAsia="Book Antiqua" w:hAnsi="Book Antiqua" w:cs="Book Antiqua"/>
          <w:color w:val="000000"/>
        </w:rPr>
        <w:t xml:space="preserve"> collected the data, contributed to the discussion, and reviewed the manuscript</w:t>
      </w:r>
      <w:r w:rsidR="000360A3"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t>
      </w:r>
      <w:r w:rsidR="000360A3" w:rsidRPr="00547966">
        <w:rPr>
          <w:rFonts w:ascii="Book Antiqua" w:eastAsia="Book Antiqua" w:hAnsi="Book Antiqua" w:cs="Book Antiqua"/>
          <w:color w:val="000000"/>
        </w:rPr>
        <w:t>Qin Y</w:t>
      </w:r>
      <w:r w:rsidRPr="00547966">
        <w:rPr>
          <w:rFonts w:ascii="Book Antiqua" w:eastAsia="Book Antiqua" w:hAnsi="Book Antiqua" w:cs="Book Antiqua"/>
          <w:color w:val="000000"/>
        </w:rPr>
        <w:t xml:space="preserve"> and </w:t>
      </w:r>
      <w:r w:rsidR="000360A3" w:rsidRPr="00547966">
        <w:rPr>
          <w:rFonts w:ascii="Book Antiqua" w:eastAsia="Book Antiqua" w:hAnsi="Book Antiqua" w:cs="Book Antiqua"/>
          <w:color w:val="000000"/>
        </w:rPr>
        <w:t>Lou PA</w:t>
      </w:r>
      <w:r w:rsidRPr="00547966">
        <w:rPr>
          <w:rFonts w:ascii="Book Antiqua" w:eastAsia="Book Antiqua" w:hAnsi="Book Antiqua" w:cs="Book Antiqua"/>
          <w:color w:val="000000"/>
        </w:rPr>
        <w:t xml:space="preserve"> conceived and designed the study, collected and analyzed </w:t>
      </w:r>
      <w:r w:rsidR="00463EF9">
        <w:rPr>
          <w:rFonts w:ascii="Book Antiqua" w:eastAsia="Book Antiqua" w:hAnsi="Book Antiqua" w:cs="Book Antiqua"/>
          <w:color w:val="000000"/>
        </w:rPr>
        <w:t xml:space="preserve">the </w:t>
      </w:r>
      <w:r w:rsidRPr="00547966">
        <w:rPr>
          <w:rFonts w:ascii="Book Antiqua" w:eastAsia="Book Antiqua" w:hAnsi="Book Antiqua" w:cs="Book Antiqua"/>
          <w:color w:val="000000"/>
        </w:rPr>
        <w:t>data, drafted and reviewed the manuscript, obtained funding, provided administrative support, and supervised the study</w:t>
      </w:r>
      <w:r w:rsidR="000360A3" w:rsidRPr="00547966">
        <w:rPr>
          <w:rFonts w:ascii="Book Antiqua" w:eastAsia="Book Antiqua" w:hAnsi="Book Antiqua" w:cs="Book Antiqua"/>
          <w:color w:val="000000"/>
        </w:rPr>
        <w:t>; Lou PA</w:t>
      </w:r>
      <w:r w:rsidRPr="00547966">
        <w:rPr>
          <w:rFonts w:ascii="Book Antiqua" w:eastAsia="Book Antiqua" w:hAnsi="Book Antiqua" w:cs="Book Antiqua"/>
          <w:color w:val="000000"/>
        </w:rPr>
        <w:t xml:space="preserve"> reviewed and edited the manuscript and is the guarantor of this work. As such, </w:t>
      </w:r>
      <w:r w:rsidR="000360A3" w:rsidRPr="00547966">
        <w:rPr>
          <w:rFonts w:ascii="Book Antiqua" w:eastAsia="Book Antiqua" w:hAnsi="Book Antiqua" w:cs="Book Antiqua"/>
          <w:color w:val="000000"/>
        </w:rPr>
        <w:t xml:space="preserve">Lou PA </w:t>
      </w:r>
      <w:r w:rsidRPr="00547966">
        <w:rPr>
          <w:rFonts w:ascii="Book Antiqua" w:eastAsia="Book Antiqua" w:hAnsi="Book Antiqua" w:cs="Book Antiqua"/>
          <w:color w:val="000000"/>
        </w:rPr>
        <w:t>had full access to all the study data and takes responsibility for the integrity of the data and the accuracy of the data analysis.</w:t>
      </w:r>
    </w:p>
    <w:bookmarkEnd w:id="4"/>
    <w:bookmarkEnd w:id="5"/>
    <w:bookmarkEnd w:id="6"/>
    <w:p w:rsidR="00A77B3E" w:rsidRDefault="00A77B3E" w:rsidP="00547966">
      <w:pPr>
        <w:adjustRightInd w:val="0"/>
        <w:snapToGrid w:val="0"/>
        <w:spacing w:line="360" w:lineRule="auto"/>
        <w:jc w:val="both"/>
        <w:rPr>
          <w:rFonts w:ascii="Book Antiqua" w:hAnsi="Book Antiqua"/>
        </w:rPr>
      </w:pPr>
    </w:p>
    <w:p w:rsidR="00456887" w:rsidRPr="00547966" w:rsidRDefault="00456887" w:rsidP="00456887">
      <w:pPr>
        <w:adjustRightInd w:val="0"/>
        <w:snapToGrid w:val="0"/>
        <w:spacing w:line="360" w:lineRule="auto"/>
        <w:jc w:val="both"/>
        <w:rPr>
          <w:rFonts w:ascii="Book Antiqua" w:eastAsia="Book Antiqua" w:hAnsi="Book Antiqua" w:cs="Book Antiqua"/>
          <w:color w:val="000000"/>
        </w:rPr>
      </w:pPr>
      <w:r w:rsidRPr="00547966">
        <w:rPr>
          <w:rStyle w:val="dxdefaultcursor"/>
          <w:rFonts w:ascii="Book Antiqua" w:hAnsi="Book Antiqua"/>
          <w:b/>
          <w:bCs/>
        </w:rPr>
        <w:t>Supported by</w:t>
      </w:r>
      <w:r w:rsidRPr="00547966">
        <w:rPr>
          <w:rFonts w:ascii="Book Antiqua" w:eastAsia="Book Antiqua" w:hAnsi="Book Antiqua" w:cs="Book Antiqua"/>
          <w:color w:val="000000"/>
        </w:rPr>
        <w:t xml:space="preserve"> </w:t>
      </w:r>
      <w:bookmarkStart w:id="7" w:name="OLE_LINK20"/>
      <w:bookmarkStart w:id="8" w:name="OLE_LINK21"/>
      <w:r w:rsidRPr="00547966">
        <w:rPr>
          <w:rFonts w:ascii="Book Antiqua" w:hAnsi="Book Antiqua"/>
        </w:rPr>
        <w:t>T</w:t>
      </w:r>
      <w:r w:rsidRPr="00547966">
        <w:rPr>
          <w:rFonts w:ascii="Book Antiqua" w:eastAsia="Book Antiqua" w:hAnsi="Book Antiqua" w:cs="Book Antiqua"/>
          <w:color w:val="000000"/>
        </w:rPr>
        <w:t xml:space="preserve">he Preventive Medicine Research Projects of Jiangsu Province Health Department, No. Y2015010 and No. Y2018016; The Science and Technology projects of Xuzhou city, </w:t>
      </w:r>
      <w:proofErr w:type="gramStart"/>
      <w:r w:rsidRPr="00547966">
        <w:rPr>
          <w:rFonts w:ascii="Book Antiqua" w:eastAsia="Book Antiqua" w:hAnsi="Book Antiqua" w:cs="Book Antiqua"/>
          <w:color w:val="000000"/>
        </w:rPr>
        <w:t>No</w:t>
      </w:r>
      <w:proofErr w:type="gramEnd"/>
      <w:r w:rsidRPr="00547966">
        <w:rPr>
          <w:rFonts w:ascii="Book Antiqua" w:eastAsia="Book Antiqua" w:hAnsi="Book Antiqua" w:cs="Book Antiqua"/>
          <w:color w:val="000000"/>
        </w:rPr>
        <w:t>. KC15SM046; the Youth Medical Talent Project of “</w:t>
      </w:r>
      <w:proofErr w:type="spellStart"/>
      <w:r w:rsidRPr="00547966">
        <w:rPr>
          <w:rFonts w:ascii="Book Antiqua" w:eastAsia="Book Antiqua" w:hAnsi="Book Antiqua" w:cs="Book Antiqua"/>
          <w:color w:val="000000"/>
        </w:rPr>
        <w:t>Ke</w:t>
      </w:r>
      <w:proofErr w:type="spellEnd"/>
      <w:r w:rsidRPr="00547966">
        <w:rPr>
          <w:rFonts w:ascii="Book Antiqua" w:eastAsia="Book Antiqua" w:hAnsi="Book Antiqua" w:cs="Book Antiqua"/>
          <w:color w:val="000000"/>
        </w:rPr>
        <w:t xml:space="preserve"> Jiao </w:t>
      </w:r>
      <w:proofErr w:type="spellStart"/>
      <w:r w:rsidRPr="00547966">
        <w:rPr>
          <w:rFonts w:ascii="Book Antiqua" w:eastAsia="Book Antiqua" w:hAnsi="Book Antiqua" w:cs="Book Antiqua"/>
          <w:color w:val="000000"/>
        </w:rPr>
        <w:t>Qiang</w:t>
      </w:r>
      <w:proofErr w:type="spellEnd"/>
      <w:r w:rsidRPr="00547966">
        <w:rPr>
          <w:rFonts w:ascii="Book Antiqua" w:eastAsia="Book Antiqua" w:hAnsi="Book Antiqua" w:cs="Book Antiqua"/>
          <w:color w:val="000000"/>
        </w:rPr>
        <w:t xml:space="preserve"> Wei Projects” in Jiangsu Province, No. QNRC2016375.</w:t>
      </w:r>
    </w:p>
    <w:bookmarkEnd w:id="7"/>
    <w:bookmarkEnd w:id="8"/>
    <w:p w:rsidR="00456887" w:rsidRPr="00547966" w:rsidRDefault="00456887"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Co</w:t>
      </w:r>
      <w:r w:rsidR="00520CBF" w:rsidRPr="00547966">
        <w:rPr>
          <w:rFonts w:ascii="Book Antiqua" w:eastAsia="Book Antiqua" w:hAnsi="Book Antiqua" w:cs="Book Antiqua"/>
          <w:b/>
          <w:bCs/>
          <w:color w:val="000000"/>
        </w:rPr>
        <w:t xml:space="preserve">rresponding author: Pei-An Lou, </w:t>
      </w:r>
      <w:r w:rsidRPr="00547966">
        <w:rPr>
          <w:rFonts w:ascii="Book Antiqua" w:eastAsia="Book Antiqua" w:hAnsi="Book Antiqua" w:cs="Book Antiqua"/>
          <w:b/>
          <w:bCs/>
          <w:color w:val="000000"/>
        </w:rPr>
        <w:t xml:space="preserve">Professor, </w:t>
      </w:r>
      <w:r w:rsidRPr="00547966">
        <w:rPr>
          <w:rFonts w:ascii="Book Antiqua" w:eastAsia="Book Antiqua" w:hAnsi="Book Antiqua" w:cs="Book Antiqua"/>
          <w:color w:val="000000"/>
        </w:rPr>
        <w:t xml:space="preserve">Department of Control and Prevention of Chronic Non-communicable Diseases, Xuzhou Center for Disease Control and Prevention, </w:t>
      </w:r>
      <w:r w:rsidR="00520CBF" w:rsidRPr="00547966">
        <w:rPr>
          <w:rFonts w:ascii="Book Antiqua" w:eastAsia="Book Antiqua" w:hAnsi="Book Antiqua" w:cs="Book Antiqua"/>
          <w:color w:val="000000"/>
        </w:rPr>
        <w:t xml:space="preserve">No. </w:t>
      </w:r>
      <w:r w:rsidRPr="00547966">
        <w:rPr>
          <w:rFonts w:ascii="Book Antiqua" w:eastAsia="Book Antiqua" w:hAnsi="Book Antiqua" w:cs="Book Antiqua"/>
          <w:color w:val="000000"/>
        </w:rPr>
        <w:t xml:space="preserve">142 West </w:t>
      </w:r>
      <w:proofErr w:type="spellStart"/>
      <w:r w:rsidRPr="00547966">
        <w:rPr>
          <w:rFonts w:ascii="Book Antiqua" w:eastAsia="Book Antiqua" w:hAnsi="Book Antiqua" w:cs="Book Antiqua"/>
          <w:color w:val="000000"/>
        </w:rPr>
        <w:t>Erhuan</w:t>
      </w:r>
      <w:proofErr w:type="spellEnd"/>
      <w:r w:rsidRPr="00547966">
        <w:rPr>
          <w:rFonts w:ascii="Book Antiqua" w:eastAsia="Book Antiqua" w:hAnsi="Book Antiqua" w:cs="Book Antiqua"/>
          <w:color w:val="000000"/>
        </w:rPr>
        <w:t xml:space="preserve"> Road, Xuzhou 221006, Jiangsu Province, China. </w:t>
      </w:r>
      <w:r w:rsidRPr="003F730A">
        <w:rPr>
          <w:rFonts w:ascii="Book Antiqua" w:eastAsia="Book Antiqua" w:hAnsi="Book Antiqua" w:cs="Book Antiqua"/>
          <w:color w:val="000000"/>
        </w:rPr>
        <w:t>lpa82835415@126.com</w:t>
      </w:r>
    </w:p>
    <w:p w:rsidR="00E7268A" w:rsidRPr="00547966" w:rsidRDefault="00E7268A"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Received: </w:t>
      </w:r>
      <w:r w:rsidRPr="00547966">
        <w:rPr>
          <w:rFonts w:ascii="Book Antiqua" w:eastAsia="Book Antiqua" w:hAnsi="Book Antiqua" w:cs="Book Antiqua"/>
          <w:color w:val="000000"/>
        </w:rPr>
        <w:t>September 18, 2020</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Revised: </w:t>
      </w:r>
      <w:r w:rsidRPr="00547966">
        <w:rPr>
          <w:rFonts w:ascii="Book Antiqua" w:eastAsia="Book Antiqua" w:hAnsi="Book Antiqua" w:cs="Book Antiqua"/>
          <w:color w:val="000000"/>
        </w:rPr>
        <w:t>December 9, 2020</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Accepted: </w:t>
      </w:r>
      <w:r w:rsidR="00B11A8F" w:rsidRPr="00B11A8F">
        <w:rPr>
          <w:rFonts w:ascii="Book Antiqua" w:eastAsia="Book Antiqua" w:hAnsi="Book Antiqua" w:cs="Book Antiqua"/>
          <w:color w:val="000000"/>
        </w:rPr>
        <w:t>December 23, 2020</w:t>
      </w:r>
    </w:p>
    <w:p w:rsidR="00ED4BA7" w:rsidRDefault="009253DE" w:rsidP="00547966">
      <w:pPr>
        <w:adjustRightInd w:val="0"/>
        <w:snapToGrid w:val="0"/>
        <w:spacing w:line="360" w:lineRule="auto"/>
        <w:jc w:val="both"/>
        <w:rPr>
          <w:rFonts w:ascii="Book Antiqua" w:hAnsi="Book Antiqua" w:cs="Book Antiqua"/>
          <w:b/>
          <w:bCs/>
          <w:color w:val="000000"/>
          <w:lang w:eastAsia="zh-CN"/>
        </w:rPr>
      </w:pPr>
      <w:r w:rsidRPr="00547966">
        <w:rPr>
          <w:rFonts w:ascii="Book Antiqua" w:eastAsia="Book Antiqua" w:hAnsi="Book Antiqua" w:cs="Book Antiqua"/>
          <w:b/>
          <w:bCs/>
          <w:color w:val="000000"/>
        </w:rPr>
        <w:lastRenderedPageBreak/>
        <w:t>Published online:</w:t>
      </w:r>
      <w:r w:rsidRPr="00ED4BA7">
        <w:rPr>
          <w:rFonts w:ascii="Book Antiqua" w:eastAsia="Book Antiqua" w:hAnsi="Book Antiqua" w:cs="Book Antiqua"/>
          <w:bCs/>
          <w:color w:val="000000"/>
        </w:rPr>
        <w:t xml:space="preserve"> </w:t>
      </w:r>
      <w:r w:rsidR="00ED4BA7">
        <w:rPr>
          <w:rFonts w:ascii="Book Antiqua" w:hAnsi="Book Antiqua" w:cs="Book Antiqua" w:hint="eastAsia"/>
          <w:bCs/>
          <w:color w:val="000000"/>
          <w:lang w:eastAsia="zh-CN"/>
        </w:rPr>
        <w:t xml:space="preserve"> </w:t>
      </w:r>
      <w:r w:rsidR="00ED4BA7" w:rsidRPr="00ED4BA7">
        <w:rPr>
          <w:rFonts w:ascii="Book Antiqua" w:hAnsi="Book Antiqua" w:cs="Book Antiqua" w:hint="eastAsia"/>
          <w:bCs/>
          <w:color w:val="000000"/>
          <w:lang w:eastAsia="zh-CN"/>
        </w:rPr>
        <w:t>March 15,</w:t>
      </w:r>
      <w:r w:rsidR="00ED4BA7">
        <w:rPr>
          <w:rFonts w:ascii="Book Antiqua" w:hAnsi="Book Antiqua" w:cs="Book Antiqua" w:hint="eastAsia"/>
          <w:bCs/>
          <w:color w:val="000000"/>
          <w:lang w:eastAsia="zh-CN"/>
        </w:rPr>
        <w:t xml:space="preserve"> </w:t>
      </w:r>
      <w:r w:rsidR="00ED4BA7" w:rsidRPr="00ED4BA7">
        <w:rPr>
          <w:rFonts w:ascii="Book Antiqua" w:hAnsi="Book Antiqua" w:cs="Book Antiqua" w:hint="eastAsia"/>
          <w:bCs/>
          <w:color w:val="000000"/>
          <w:lang w:eastAsia="zh-CN"/>
        </w:rPr>
        <w:t>2021</w:t>
      </w:r>
    </w:p>
    <w:p w:rsidR="008D42D5" w:rsidRDefault="008D42D5" w:rsidP="00547966">
      <w:pPr>
        <w:adjustRightInd w:val="0"/>
        <w:snapToGrid w:val="0"/>
        <w:spacing w:line="360" w:lineRule="auto"/>
        <w:jc w:val="both"/>
        <w:rPr>
          <w:rFonts w:ascii="Book Antiqua" w:hAnsi="Book Antiqua" w:cs="Book Antiqua"/>
          <w:b/>
          <w:color w:val="000000"/>
          <w:lang w:eastAsia="zh-CN"/>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Abstract</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BACKGROUND</w:t>
      </w:r>
    </w:p>
    <w:p w:rsidR="00A77B3E" w:rsidRPr="00547966" w:rsidRDefault="009253DE" w:rsidP="00547966">
      <w:pPr>
        <w:adjustRightInd w:val="0"/>
        <w:snapToGrid w:val="0"/>
        <w:spacing w:line="360" w:lineRule="auto"/>
        <w:jc w:val="both"/>
        <w:rPr>
          <w:rFonts w:ascii="Book Antiqua" w:hAnsi="Book Antiqua"/>
        </w:rPr>
      </w:pPr>
      <w:bookmarkStart w:id="9" w:name="OLE_LINK23"/>
      <w:r w:rsidRPr="00547966">
        <w:rPr>
          <w:rFonts w:ascii="Book Antiqua" w:eastAsia="Book Antiqua" w:hAnsi="Book Antiqua" w:cs="Book Antiqua"/>
          <w:color w:val="000000"/>
        </w:rPr>
        <w:t xml:space="preserve">Poor sleep quality is a common clinical feature in </w:t>
      </w:r>
      <w:r w:rsidR="00463EF9">
        <w:rPr>
          <w:rFonts w:ascii="Book Antiqua" w:eastAsia="Book Antiqua" w:hAnsi="Book Antiqua" w:cs="Book Antiqua"/>
          <w:color w:val="000000"/>
        </w:rPr>
        <w:t>patients</w:t>
      </w:r>
      <w:r w:rsidR="00463EF9"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with type 2 diabetes mellitus (T2DM), and often negatively related with glycemic control. Cognitive behavioral therapy (CBT) may improve sleep quality and reduce blood sugar levels in patients with T2DM.</w:t>
      </w:r>
      <w:r w:rsidR="00520CBF"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However, it is not entirely clear whether CBT delivered by general practitioners is effective for poor sleep quality in T2DM patients in community settings.</w:t>
      </w:r>
    </w:p>
    <w:bookmarkEnd w:id="9"/>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AIM</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To test the effect of CBT delivered by general practitioners </w:t>
      </w:r>
      <w:r w:rsidR="00463EF9">
        <w:rPr>
          <w:rFonts w:ascii="Book Antiqua" w:eastAsia="Book Antiqua" w:hAnsi="Book Antiqua" w:cs="Book Antiqua"/>
          <w:color w:val="000000"/>
        </w:rPr>
        <w:t>i</w:t>
      </w:r>
      <w:r w:rsidR="00463EF9" w:rsidRPr="00547966">
        <w:rPr>
          <w:rFonts w:ascii="Book Antiqua" w:eastAsia="Book Antiqua" w:hAnsi="Book Antiqua" w:cs="Book Antiqua"/>
          <w:color w:val="000000"/>
        </w:rPr>
        <w:t xml:space="preserve">n </w:t>
      </w:r>
      <w:r w:rsidRPr="00547966">
        <w:rPr>
          <w:rFonts w:ascii="Book Antiqua" w:eastAsia="Book Antiqua" w:hAnsi="Book Antiqua" w:cs="Book Antiqua"/>
          <w:color w:val="000000"/>
        </w:rPr>
        <w:t>improving sleep quality and reducing glycemic levels in patients with T2DM in community.</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METHODS</w:t>
      </w:r>
    </w:p>
    <w:p w:rsidR="00A77B3E" w:rsidRPr="00547966" w:rsidRDefault="009253DE" w:rsidP="00547966">
      <w:pPr>
        <w:adjustRightInd w:val="0"/>
        <w:snapToGrid w:val="0"/>
        <w:spacing w:line="360" w:lineRule="auto"/>
        <w:jc w:val="both"/>
        <w:rPr>
          <w:rFonts w:ascii="Book Antiqua" w:hAnsi="Book Antiqua"/>
        </w:rPr>
      </w:pPr>
      <w:bookmarkStart w:id="10" w:name="OLE_LINK24"/>
      <w:bookmarkStart w:id="11" w:name="OLE_LINK25"/>
      <w:r w:rsidRPr="00547966">
        <w:rPr>
          <w:rFonts w:ascii="Book Antiqua" w:eastAsia="Book Antiqua" w:hAnsi="Book Antiqua" w:cs="Book Antiqua"/>
          <w:color w:val="000000"/>
        </w:rPr>
        <w:t>A cluster randomized controlled trial was conducted from September</w:t>
      </w:r>
      <w:r w:rsidR="00463EF9">
        <w:rPr>
          <w:rFonts w:ascii="Book Antiqua" w:eastAsia="Book Antiqua" w:hAnsi="Book Antiqua" w:cs="Book Antiqua"/>
          <w:color w:val="000000"/>
        </w:rPr>
        <w:t xml:space="preserve"> </w:t>
      </w:r>
      <w:r w:rsidRPr="00547966">
        <w:rPr>
          <w:rFonts w:ascii="Book Antiqua" w:eastAsia="Book Antiqua" w:hAnsi="Book Antiqua" w:cs="Book Antiqua"/>
          <w:color w:val="000000"/>
        </w:rPr>
        <w:t>2018 to October</w:t>
      </w:r>
      <w:r w:rsidR="00463EF9">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2019 in communities of China. Overall 1033 persons with T2DM and poor sleep quality received CBT plus usual care or </w:t>
      </w:r>
      <w:r w:rsidR="0002779A" w:rsidRPr="00547966">
        <w:rPr>
          <w:rFonts w:ascii="Book Antiqua" w:eastAsia="Book Antiqua" w:hAnsi="Book Antiqua" w:cs="Book Antiqua"/>
          <w:color w:val="000000"/>
        </w:rPr>
        <w:t>usual care</w:t>
      </w:r>
      <w:r w:rsidRPr="00547966">
        <w:rPr>
          <w:rFonts w:ascii="Book Antiqua" w:eastAsia="Book Antiqua" w:hAnsi="Book Antiqua" w:cs="Book Antiqua"/>
          <w:color w:val="000000"/>
        </w:rPr>
        <w:t>. Glycosylated hemoglobin</w:t>
      </w:r>
      <w:r w:rsidR="00520CBF" w:rsidRPr="00547966">
        <w:rPr>
          <w:rFonts w:ascii="Book Antiqua" w:eastAsia="Book Antiqua" w:hAnsi="Book Antiqua" w:cs="Book Antiqua"/>
          <w:color w:val="000000"/>
        </w:rPr>
        <w:t xml:space="preserve"> </w:t>
      </w:r>
      <w:proofErr w:type="gramStart"/>
      <w:r w:rsidR="00520CBF" w:rsidRPr="00547966">
        <w:rPr>
          <w:rFonts w:ascii="Book Antiqua" w:eastAsia="Book Antiqua" w:hAnsi="Book Antiqua" w:cs="Book Antiqua"/>
          <w:color w:val="000000"/>
        </w:rPr>
        <w:t>A1c</w:t>
      </w:r>
      <w:proofErr w:type="gramEnd"/>
      <w:r w:rsidR="003C6F67">
        <w:rPr>
          <w:rFonts w:ascii="Book Antiqua" w:eastAsia="Book Antiqua" w:hAnsi="Book Antiqua" w:cs="Book Antiqua"/>
          <w:color w:val="000000"/>
        </w:rPr>
        <w:t xml:space="preserve"> </w:t>
      </w:r>
      <w:r w:rsidR="009027C6">
        <w:rPr>
          <w:rFonts w:ascii="Book Antiqua" w:hAnsi="Book Antiqua" w:cs="Book Antiqua" w:hint="eastAsia"/>
          <w:color w:val="000000"/>
          <w:lang w:eastAsia="zh-CN"/>
        </w:rPr>
        <w:t>(</w:t>
      </w:r>
      <w:proofErr w:type="spellStart"/>
      <w:r w:rsidR="009027C6" w:rsidRPr="00547966">
        <w:rPr>
          <w:rFonts w:ascii="Book Antiqua" w:eastAsia="Book Antiqua" w:hAnsi="Book Antiqua" w:cs="Book Antiqua"/>
          <w:color w:val="000000"/>
        </w:rPr>
        <w:t>HbAlc</w:t>
      </w:r>
      <w:proofErr w:type="spellEnd"/>
      <w:r w:rsidR="009027C6">
        <w:rPr>
          <w:rFonts w:ascii="Book Antiqua" w:hAnsi="Book Antiqua" w:cs="Book Antiqua" w:hint="eastAsia"/>
          <w:color w:val="000000"/>
          <w:lang w:eastAsia="zh-CN"/>
        </w:rPr>
        <w:t>)</w:t>
      </w:r>
      <w:r w:rsidRPr="00547966">
        <w:rPr>
          <w:rFonts w:ascii="Book Antiqua" w:eastAsia="Book Antiqua" w:hAnsi="Book Antiqua" w:cs="Book Antiqua"/>
          <w:color w:val="000000"/>
        </w:rPr>
        <w:t xml:space="preserve"> and sleep quality </w:t>
      </w:r>
      <w:r w:rsidR="0002779A"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Pittsburgh Sleep Quality Index </w:t>
      </w:r>
      <w:r w:rsidR="0002779A" w:rsidRPr="00547966">
        <w:rPr>
          <w:rFonts w:ascii="Book Antiqua" w:eastAsia="Book Antiqua" w:hAnsi="Book Antiqua" w:cs="Book Antiqua"/>
          <w:color w:val="000000"/>
        </w:rPr>
        <w:t>(</w:t>
      </w:r>
      <w:r w:rsidRPr="00547966">
        <w:rPr>
          <w:rFonts w:ascii="Book Antiqua" w:eastAsia="Book Antiqua" w:hAnsi="Book Antiqua" w:cs="Book Antiqua"/>
          <w:color w:val="000000"/>
        </w:rPr>
        <w:t>PSQI</w:t>
      </w:r>
      <w:r w:rsidR="0002779A"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were assessed. Repeated measures analysis of variance and </w:t>
      </w:r>
      <w:r w:rsidR="00520CBF" w:rsidRPr="00547966">
        <w:rPr>
          <w:rFonts w:ascii="Book Antiqua" w:eastAsia="Book Antiqua" w:hAnsi="Book Antiqua" w:cs="Book Antiqua"/>
          <w:color w:val="000000"/>
        </w:rPr>
        <w:t xml:space="preserve">generalized </w:t>
      </w:r>
      <w:r w:rsidRPr="00547966">
        <w:rPr>
          <w:rFonts w:ascii="Book Antiqua" w:eastAsia="Book Antiqua" w:hAnsi="Book Antiqua" w:cs="Book Antiqua"/>
          <w:color w:val="000000"/>
        </w:rPr>
        <w:t xml:space="preserve">linear mixed effects models were used to estimate the intervention effects on </w:t>
      </w:r>
      <w:r w:rsidR="00520CBF" w:rsidRPr="00547966">
        <w:rPr>
          <w:rFonts w:ascii="Book Antiqua" w:eastAsia="Book Antiqua" w:hAnsi="Book Antiqua" w:cs="Book Antiqua"/>
          <w:color w:val="000000"/>
        </w:rPr>
        <w:t xml:space="preserve">hemoglobin </w:t>
      </w:r>
      <w:proofErr w:type="gramStart"/>
      <w:r w:rsidR="00520CBF" w:rsidRPr="00547966">
        <w:rPr>
          <w:rFonts w:ascii="Book Antiqua" w:eastAsia="Book Antiqua" w:hAnsi="Book Antiqua" w:cs="Book Antiqua"/>
          <w:color w:val="000000"/>
        </w:rPr>
        <w:t>A1c</w:t>
      </w:r>
      <w:proofErr w:type="gramEnd"/>
      <w:r w:rsidRPr="00547966">
        <w:rPr>
          <w:rFonts w:ascii="Book Antiqua" w:eastAsia="Book Antiqua" w:hAnsi="Book Antiqua" w:cs="Book Antiqua"/>
          <w:color w:val="000000"/>
        </w:rPr>
        <w:t xml:space="preserve"> and sleep quality. </w:t>
      </w:r>
    </w:p>
    <w:bookmarkEnd w:id="10"/>
    <w:bookmarkEnd w:id="11"/>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RESULTS</w:t>
      </w:r>
    </w:p>
    <w:p w:rsidR="00A77B3E" w:rsidRPr="00547966" w:rsidRDefault="009253DE" w:rsidP="00547966">
      <w:pPr>
        <w:adjustRightInd w:val="0"/>
        <w:snapToGrid w:val="0"/>
        <w:spacing w:line="360" w:lineRule="auto"/>
        <w:jc w:val="both"/>
        <w:rPr>
          <w:rFonts w:ascii="Book Antiqua" w:hAnsi="Book Antiqua"/>
        </w:rPr>
      </w:pPr>
      <w:bookmarkStart w:id="12" w:name="OLE_LINK26"/>
      <w:bookmarkStart w:id="13" w:name="OLE_LINK27"/>
      <w:r w:rsidRPr="00547966">
        <w:rPr>
          <w:rFonts w:ascii="Book Antiqua" w:eastAsia="Book Antiqua" w:hAnsi="Book Antiqua" w:cs="Book Antiqua"/>
          <w:color w:val="000000"/>
        </w:rPr>
        <w:t xml:space="preserve">The CBT group had 0.64, 0.50, </w:t>
      </w:r>
      <w:r w:rsidR="00463EF9">
        <w:rPr>
          <w:rFonts w:ascii="Book Antiqua" w:eastAsia="Book Antiqua" w:hAnsi="Book Antiqua" w:cs="Book Antiqua"/>
          <w:color w:val="000000"/>
        </w:rPr>
        <w:t xml:space="preserve">and </w:t>
      </w:r>
      <w:r w:rsidRPr="00547966">
        <w:rPr>
          <w:rFonts w:ascii="Book Antiqua" w:eastAsia="Book Antiqua" w:hAnsi="Book Antiqua" w:cs="Book Antiqua"/>
          <w:color w:val="000000"/>
        </w:rPr>
        <w:t xml:space="preserve">0.9 </w:t>
      </w:r>
      <w:r w:rsidR="0002779A" w:rsidRPr="00547966">
        <w:rPr>
          <w:rFonts w:ascii="Book Antiqua" w:eastAsia="Book Antiqua" w:hAnsi="Book Antiqua" w:cs="Book Antiqua"/>
          <w:color w:val="000000"/>
        </w:rPr>
        <w:t>l</w:t>
      </w:r>
      <w:r w:rsidRPr="00547966">
        <w:rPr>
          <w:rFonts w:ascii="Book Antiqua" w:eastAsia="Book Antiqua" w:hAnsi="Book Antiqua" w:cs="Book Antiqua"/>
          <w:color w:val="000000"/>
        </w:rPr>
        <w:t>ower PSQI scores than the control group at 2 mo, 6 mo</w:t>
      </w:r>
      <w:r w:rsidR="00463EF9">
        <w:rPr>
          <w:rFonts w:ascii="Book Antiqua" w:eastAsia="Book Antiqua" w:hAnsi="Book Antiqua" w:cs="Book Antiqua"/>
          <w:color w:val="000000"/>
        </w:rPr>
        <w:t>,</w:t>
      </w:r>
      <w:r w:rsidRPr="00547966">
        <w:rPr>
          <w:rFonts w:ascii="Book Antiqua" w:eastAsia="Book Antiqua" w:hAnsi="Book Antiqua" w:cs="Book Antiqua"/>
          <w:color w:val="000000"/>
        </w:rPr>
        <w:t xml:space="preserve"> and 12 mo, respectively. The CBT group showed 0.17 and 0.43 </w:t>
      </w:r>
      <w:r w:rsidR="00463EF9">
        <w:rPr>
          <w:rFonts w:ascii="Book Antiqua" w:eastAsia="Book Antiqua" w:hAnsi="Book Antiqua" w:cs="Book Antiqua"/>
          <w:color w:val="000000"/>
        </w:rPr>
        <w:t>l</w:t>
      </w:r>
      <w:r w:rsidR="00463EF9" w:rsidRPr="00547966">
        <w:rPr>
          <w:rFonts w:ascii="Book Antiqua" w:eastAsia="Book Antiqua" w:hAnsi="Book Antiqua" w:cs="Book Antiqua"/>
          <w:color w:val="000000"/>
        </w:rPr>
        <w:t xml:space="preserve">ower </w:t>
      </w:r>
      <w:proofErr w:type="spellStart"/>
      <w:r w:rsidRPr="00547966">
        <w:rPr>
          <w:rFonts w:ascii="Book Antiqua" w:eastAsia="Book Antiqua" w:hAnsi="Book Antiqua" w:cs="Book Antiqua"/>
          <w:color w:val="000000"/>
        </w:rPr>
        <w:t>HbAlc</w:t>
      </w:r>
      <w:proofErr w:type="spellEnd"/>
      <w:r w:rsidRPr="00547966">
        <w:rPr>
          <w:rFonts w:ascii="Book Antiqua" w:eastAsia="Book Antiqua" w:hAnsi="Book Antiqua" w:cs="Book Antiqua"/>
          <w:color w:val="000000"/>
        </w:rPr>
        <w:t xml:space="preserve"> values than the control group at 6 mo and 12 mo. The intervention on mean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xml:space="preserve"> values was significant at 12 mo (</w:t>
      </w:r>
      <w:r w:rsidRPr="00547966">
        <w:rPr>
          <w:rFonts w:ascii="Book Antiqua" w:eastAsia="Book Antiqua" w:hAnsi="Book Antiqua" w:cs="Book Antiqua"/>
          <w:i/>
          <w:color w:val="000000"/>
        </w:rPr>
        <w:t>t</w:t>
      </w:r>
      <w:r w:rsidR="0002779A"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3.68, </w:t>
      </w:r>
      <w:r w:rsidRPr="00547966">
        <w:rPr>
          <w:rFonts w:ascii="Book Antiqua" w:eastAsia="Book Antiqua" w:hAnsi="Book Antiqua" w:cs="Book Antiqua"/>
          <w:i/>
          <w:iCs/>
          <w:color w:val="000000"/>
        </w:rPr>
        <w:t>P</w:t>
      </w:r>
      <w:r w:rsidR="0002779A"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&lt;</w:t>
      </w:r>
      <w:r w:rsidR="0002779A"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0.01) and that </w:t>
      </w:r>
      <w:r w:rsidRPr="00547966">
        <w:rPr>
          <w:rFonts w:ascii="Book Antiqua" w:eastAsia="Book Antiqua" w:hAnsi="Book Antiqua" w:cs="Book Antiqua"/>
          <w:color w:val="000000"/>
        </w:rPr>
        <w:lastRenderedPageBreak/>
        <w:t xml:space="preserve">mean ΔPSQI scores were closely related to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xml:space="preserve"> values</w:t>
      </w:r>
      <w:r w:rsidR="0002779A"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Pr="00547966">
        <w:rPr>
          <w:rFonts w:ascii="Book Antiqua" w:eastAsia="Book Antiqua" w:hAnsi="Book Antiqua" w:cs="Book Antiqua"/>
          <w:i/>
          <w:color w:val="000000"/>
        </w:rPr>
        <w:t>t</w:t>
      </w:r>
      <w:r w:rsidRPr="00547966">
        <w:rPr>
          <w:rFonts w:ascii="Book Antiqua" w:eastAsia="Book Antiqua" w:hAnsi="Book Antiqua" w:cs="Book Antiqua"/>
          <w:color w:val="000000"/>
        </w:rPr>
        <w:t xml:space="preserve"> = 7.02,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&lt;</w:t>
      </w:r>
      <w:r w:rsidR="0002779A"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0.01). Intention-to-treat analysis for primary and secondary outcomes showed identical results with completed samples. No adverse events were reported.</w:t>
      </w:r>
    </w:p>
    <w:bookmarkEnd w:id="12"/>
    <w:bookmarkEnd w:id="13"/>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CONCLUSION</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CBT delivered by general practitioners, as an effective and practical method, could reduce glycemic levels and improve sleep quality for patients with T2DM in community.</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Key Words: </w:t>
      </w:r>
      <w:r w:rsidRPr="00547966">
        <w:rPr>
          <w:rFonts w:ascii="Book Antiqua" w:eastAsia="Book Antiqua" w:hAnsi="Book Antiqua" w:cs="Book Antiqua"/>
          <w:color w:val="000000"/>
        </w:rPr>
        <w:t xml:space="preserve">Cognitive behavior therapy; </w:t>
      </w:r>
      <w:r w:rsidR="0002779A" w:rsidRPr="00547966">
        <w:rPr>
          <w:rFonts w:ascii="Book Antiqua" w:eastAsia="Book Antiqua" w:hAnsi="Book Antiqua" w:cs="Book Antiqua"/>
          <w:color w:val="000000"/>
        </w:rPr>
        <w:t>G</w:t>
      </w:r>
      <w:r w:rsidRPr="00547966">
        <w:rPr>
          <w:rFonts w:ascii="Book Antiqua" w:eastAsia="Book Antiqua" w:hAnsi="Book Antiqua" w:cs="Book Antiqua"/>
          <w:color w:val="000000"/>
        </w:rPr>
        <w:t xml:space="preserve">lycemia; </w:t>
      </w:r>
      <w:r w:rsidR="000050F3" w:rsidRPr="00547966">
        <w:rPr>
          <w:rFonts w:ascii="Book Antiqua" w:eastAsia="Book Antiqua" w:hAnsi="Book Antiqua" w:cs="Book Antiqua"/>
          <w:color w:val="000000"/>
        </w:rPr>
        <w:t>S</w:t>
      </w:r>
      <w:r w:rsidRPr="00547966">
        <w:rPr>
          <w:rFonts w:ascii="Book Antiqua" w:eastAsia="Book Antiqua" w:hAnsi="Book Antiqua" w:cs="Book Antiqua"/>
          <w:color w:val="000000"/>
        </w:rPr>
        <w:t xml:space="preserve">leep quality; </w:t>
      </w:r>
      <w:r w:rsidR="0002779A" w:rsidRPr="00547966">
        <w:rPr>
          <w:rFonts w:ascii="Book Antiqua" w:eastAsia="Book Antiqua" w:hAnsi="Book Antiqua" w:cs="Book Antiqua"/>
          <w:color w:val="000000"/>
        </w:rPr>
        <w:t>T</w:t>
      </w:r>
      <w:r w:rsidRPr="00547966">
        <w:rPr>
          <w:rFonts w:ascii="Book Antiqua" w:eastAsia="Book Antiqua" w:hAnsi="Book Antiqua" w:cs="Book Antiqua"/>
          <w:color w:val="000000"/>
        </w:rPr>
        <w:t xml:space="preserve">ype 2 diabetes mellitus; </w:t>
      </w:r>
      <w:r w:rsidR="0002779A" w:rsidRPr="00547966">
        <w:rPr>
          <w:rFonts w:ascii="Book Antiqua" w:eastAsia="Book Antiqua" w:hAnsi="Book Antiqua" w:cs="Book Antiqua"/>
          <w:color w:val="000000"/>
        </w:rPr>
        <w:t>I</w:t>
      </w:r>
      <w:r w:rsidRPr="00547966">
        <w:rPr>
          <w:rFonts w:ascii="Book Antiqua" w:eastAsia="Book Antiqua" w:hAnsi="Book Antiqua" w:cs="Book Antiqua"/>
          <w:color w:val="000000"/>
        </w:rPr>
        <w:t xml:space="preserve">ntervention; </w:t>
      </w:r>
      <w:r w:rsidR="00463EF9">
        <w:rPr>
          <w:rFonts w:ascii="Book Antiqua" w:eastAsia="Book Antiqua" w:hAnsi="Book Antiqua" w:cs="Book Antiqua"/>
          <w:color w:val="000000"/>
        </w:rPr>
        <w:t>C</w:t>
      </w:r>
      <w:r w:rsidRPr="00547966">
        <w:rPr>
          <w:rFonts w:ascii="Book Antiqua" w:eastAsia="Book Antiqua" w:hAnsi="Book Antiqua" w:cs="Book Antiqua"/>
          <w:color w:val="000000"/>
        </w:rPr>
        <w:t>ommunity-based randomized controlled trial</w:t>
      </w:r>
    </w:p>
    <w:p w:rsidR="00D31CEA" w:rsidRDefault="00D31CEA" w:rsidP="00D31CEA">
      <w:pPr>
        <w:spacing w:line="360" w:lineRule="auto"/>
        <w:rPr>
          <w:rFonts w:ascii="Book Antiqua" w:hAnsi="Book Antiqua" w:cs="Book Antiqua" w:hint="eastAsia"/>
          <w:b/>
          <w:color w:val="000000"/>
          <w:lang w:eastAsia="zh-CN"/>
        </w:rPr>
      </w:pPr>
    </w:p>
    <w:p w:rsidR="00D31CEA" w:rsidRPr="00026CB8" w:rsidRDefault="00D31CEA" w:rsidP="00D31CE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A77B3E" w:rsidRPr="00547966" w:rsidRDefault="00A77B3E" w:rsidP="00547966">
      <w:pPr>
        <w:adjustRightInd w:val="0"/>
        <w:snapToGrid w:val="0"/>
        <w:spacing w:line="360" w:lineRule="auto"/>
        <w:jc w:val="both"/>
        <w:rPr>
          <w:rFonts w:ascii="Book Antiqua" w:hAnsi="Book Antiqua"/>
        </w:rPr>
      </w:pPr>
    </w:p>
    <w:p w:rsidR="00E201D3" w:rsidRDefault="00E201D3" w:rsidP="00547966">
      <w:pPr>
        <w:adjustRightInd w:val="0"/>
        <w:snapToGrid w:val="0"/>
        <w:spacing w:line="360" w:lineRule="auto"/>
        <w:jc w:val="both"/>
        <w:rPr>
          <w:rFonts w:ascii="Book Antiqua" w:hAnsi="Book Antiqua" w:cs="Book Antiqua" w:hint="eastAsia"/>
          <w:color w:val="000000"/>
          <w:lang w:eastAsia="zh-CN"/>
        </w:rPr>
      </w:pPr>
      <w:bookmarkStart w:id="14" w:name="OLE_LINK14"/>
      <w:bookmarkStart w:id="15" w:name="OLE_LINK15"/>
      <w:r w:rsidRPr="00E201D3">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9253DE" w:rsidRPr="00547966">
        <w:rPr>
          <w:rFonts w:ascii="Book Antiqua" w:eastAsia="Book Antiqua" w:hAnsi="Book Antiqua" w:cs="Book Antiqua"/>
          <w:color w:val="000000"/>
        </w:rPr>
        <w:t xml:space="preserve">Zhang HZ, Zhang P, Chang GQ, Xiang QY, Cao H, Zhou JY, Dong ZM, </w:t>
      </w:r>
      <w:proofErr w:type="spellStart"/>
      <w:r w:rsidR="009253DE" w:rsidRPr="00547966">
        <w:rPr>
          <w:rFonts w:ascii="Book Antiqua" w:eastAsia="Book Antiqua" w:hAnsi="Book Antiqua" w:cs="Book Antiqua"/>
          <w:color w:val="000000"/>
        </w:rPr>
        <w:t>Qiao</w:t>
      </w:r>
      <w:proofErr w:type="spellEnd"/>
      <w:r w:rsidR="009253DE" w:rsidRPr="00547966">
        <w:rPr>
          <w:rFonts w:ascii="Book Antiqua" w:eastAsia="Book Antiqua" w:hAnsi="Book Antiqua" w:cs="Book Antiqua"/>
          <w:color w:val="000000"/>
        </w:rPr>
        <w:t xml:space="preserve"> C, </w:t>
      </w:r>
      <w:proofErr w:type="spellStart"/>
      <w:r w:rsidR="009253DE" w:rsidRPr="00547966">
        <w:rPr>
          <w:rFonts w:ascii="Book Antiqua" w:eastAsia="Book Antiqua" w:hAnsi="Book Antiqua" w:cs="Book Antiqua"/>
          <w:color w:val="000000"/>
        </w:rPr>
        <w:t>Xu</w:t>
      </w:r>
      <w:proofErr w:type="spellEnd"/>
      <w:r w:rsidR="009253DE" w:rsidRPr="00547966">
        <w:rPr>
          <w:rFonts w:ascii="Book Antiqua" w:eastAsia="Book Antiqua" w:hAnsi="Book Antiqua" w:cs="Book Antiqua"/>
          <w:color w:val="000000"/>
        </w:rPr>
        <w:t xml:space="preserve"> CR, Qin Y, Lou PA. Effectiveness of cognitive behavior therapy for sleep disturbance and glycemic control in persons with type 2 diabetes mellitus: A community-based randomized controlled trial in China. </w:t>
      </w:r>
      <w:r w:rsidR="009253DE" w:rsidRPr="00547966">
        <w:rPr>
          <w:rFonts w:ascii="Book Antiqua" w:eastAsia="Book Antiqua" w:hAnsi="Book Antiqua" w:cs="Book Antiqua"/>
          <w:i/>
          <w:iCs/>
          <w:color w:val="000000"/>
        </w:rPr>
        <w:t>World J Diabetes</w:t>
      </w:r>
      <w:r w:rsidR="009253DE" w:rsidRPr="00547966">
        <w:rPr>
          <w:rFonts w:ascii="Book Antiqua" w:eastAsia="Book Antiqua" w:hAnsi="Book Antiqua" w:cs="Book Antiqua"/>
          <w:color w:val="000000"/>
        </w:rPr>
        <w:t xml:space="preserve"> 202</w:t>
      </w:r>
      <w:r w:rsidR="00AC505D">
        <w:rPr>
          <w:rFonts w:ascii="Book Antiqua" w:hAnsi="Book Antiqua" w:cs="Book Antiqua" w:hint="eastAsia"/>
          <w:color w:val="000000"/>
          <w:lang w:eastAsia="zh-CN"/>
        </w:rPr>
        <w:t>1</w:t>
      </w:r>
      <w:r w:rsidR="009253DE" w:rsidRPr="00547966">
        <w:rPr>
          <w:rFonts w:ascii="Book Antiqua" w:eastAsia="Book Antiqua" w:hAnsi="Book Antiqua" w:cs="Book Antiqua"/>
          <w:color w:val="000000"/>
        </w:rPr>
        <w:t xml:space="preserve">; </w:t>
      </w:r>
      <w:r w:rsidR="00AC505D" w:rsidRPr="00645F0F">
        <w:rPr>
          <w:rFonts w:ascii="Book Antiqua" w:eastAsia="Book Antiqua" w:hAnsi="Book Antiqua" w:cs="Book Antiqua"/>
          <w:color w:val="000000"/>
        </w:rPr>
        <w:t xml:space="preserve">12(3): </w:t>
      </w:r>
      <w:r w:rsidR="00CC19B8">
        <w:rPr>
          <w:rFonts w:ascii="Book Antiqua" w:hAnsi="Book Antiqua" w:cs="Arial" w:hint="eastAsia"/>
        </w:rPr>
        <w:t>278</w:t>
      </w:r>
      <w:r w:rsidR="00CC19B8">
        <w:rPr>
          <w:rFonts w:ascii="Book Antiqua" w:hAnsi="Book Antiqua" w:cs="Arial" w:hint="eastAsia"/>
          <w:lang w:eastAsia="zh-CN"/>
        </w:rPr>
        <w:t>-</w:t>
      </w:r>
      <w:r w:rsidR="00CC19B8">
        <w:rPr>
          <w:rFonts w:ascii="Book Antiqua" w:hAnsi="Book Antiqua" w:cs="Arial" w:hint="eastAsia"/>
        </w:rPr>
        <w:t>291</w:t>
      </w:r>
      <w:r w:rsidR="00AC505D" w:rsidRPr="00645F0F">
        <w:rPr>
          <w:rFonts w:ascii="Book Antiqua" w:eastAsia="Book Antiqua" w:hAnsi="Book Antiqua" w:cs="Book Antiqua"/>
          <w:color w:val="000000"/>
        </w:rPr>
        <w:t xml:space="preserve"> </w:t>
      </w:r>
    </w:p>
    <w:p w:rsidR="00E201D3" w:rsidRDefault="00AC505D" w:rsidP="00547966">
      <w:pPr>
        <w:adjustRightInd w:val="0"/>
        <w:snapToGrid w:val="0"/>
        <w:spacing w:line="360" w:lineRule="auto"/>
        <w:jc w:val="both"/>
        <w:rPr>
          <w:rFonts w:ascii="Book Antiqua" w:hAnsi="Book Antiqua" w:cs="Book Antiqua" w:hint="eastAsia"/>
          <w:color w:val="000000"/>
          <w:lang w:eastAsia="zh-CN"/>
        </w:rPr>
      </w:pPr>
      <w:r w:rsidRPr="00E201D3">
        <w:rPr>
          <w:rFonts w:ascii="Book Antiqua" w:eastAsia="Book Antiqua" w:hAnsi="Book Antiqua" w:cs="Book Antiqua"/>
          <w:b/>
          <w:color w:val="000000"/>
        </w:rPr>
        <w:t>URL:</w:t>
      </w:r>
      <w:r w:rsidRPr="00645F0F">
        <w:rPr>
          <w:rFonts w:ascii="Book Antiqua" w:eastAsia="Book Antiqua" w:hAnsi="Book Antiqua" w:cs="Book Antiqua"/>
          <w:color w:val="000000"/>
        </w:rPr>
        <w:t xml:space="preserve"> </w:t>
      </w:r>
      <w:hyperlink r:id="rId8" w:history="1">
        <w:r w:rsidR="00E201D3" w:rsidRPr="009F77E1">
          <w:rPr>
            <w:rStyle w:val="a6"/>
            <w:rFonts w:ascii="Book Antiqua" w:eastAsia="Book Antiqua" w:hAnsi="Book Antiqua" w:cs="Book Antiqua"/>
          </w:rPr>
          <w:t>https://www.wjgnet.com/1948-9358/full/v12/i3/278.htm</w:t>
        </w:r>
      </w:hyperlink>
      <w:r w:rsidRPr="00645F0F">
        <w:rPr>
          <w:rFonts w:ascii="Book Antiqua" w:eastAsia="Book Antiqua" w:hAnsi="Book Antiqua" w:cs="Book Antiqua"/>
          <w:color w:val="000000"/>
        </w:rPr>
        <w:t xml:space="preserve"> </w:t>
      </w:r>
    </w:p>
    <w:p w:rsidR="00A77B3E" w:rsidRPr="00547966" w:rsidRDefault="00AC505D"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color w:val="000000"/>
        </w:rPr>
        <w:t xml:space="preserve">DOI: </w:t>
      </w:r>
      <w:r w:rsidRPr="00645F0F">
        <w:rPr>
          <w:rFonts w:ascii="Book Antiqua" w:eastAsia="Book Antiqua" w:hAnsi="Book Antiqua" w:cs="Book Antiqua"/>
          <w:color w:val="000000"/>
        </w:rPr>
        <w:t>https://dx.doi.org/10.4239/wjd.v12.i3.</w:t>
      </w:r>
      <w:r w:rsidR="00CC19B8">
        <w:rPr>
          <w:rFonts w:ascii="Book Antiqua" w:eastAsia="Book Antiqua" w:hAnsi="Book Antiqua" w:cs="Book Antiqua"/>
          <w:color w:val="000000"/>
        </w:rPr>
        <w:t>278</w:t>
      </w:r>
    </w:p>
    <w:p w:rsidR="00A77B3E" w:rsidRPr="00547966" w:rsidRDefault="00A77B3E" w:rsidP="00547966">
      <w:pPr>
        <w:adjustRightInd w:val="0"/>
        <w:snapToGrid w:val="0"/>
        <w:spacing w:line="360" w:lineRule="auto"/>
        <w:jc w:val="both"/>
        <w:rPr>
          <w:rFonts w:ascii="Book Antiqua" w:hAnsi="Book Antiqua"/>
        </w:rPr>
      </w:pPr>
    </w:p>
    <w:bookmarkEnd w:id="14"/>
    <w:bookmarkEnd w:id="15"/>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Core Tip: </w:t>
      </w:r>
      <w:bookmarkStart w:id="16" w:name="OLE_LINK22"/>
      <w:bookmarkStart w:id="17" w:name="OLE_LINK16"/>
      <w:r w:rsidRPr="00547966">
        <w:rPr>
          <w:rFonts w:ascii="Book Antiqua" w:eastAsia="Book Antiqua" w:hAnsi="Book Antiqua" w:cs="Book Antiqua"/>
          <w:color w:val="000000"/>
        </w:rPr>
        <w:t xml:space="preserve">Cognitive behavior therapy is recommended as the </w:t>
      </w:r>
      <w:r w:rsidR="00463EF9" w:rsidRPr="00547966">
        <w:rPr>
          <w:rFonts w:ascii="Book Antiqua" w:eastAsia="Book Antiqua" w:hAnsi="Book Antiqua" w:cs="Book Antiqua"/>
          <w:color w:val="000000"/>
        </w:rPr>
        <w:t>preferen</w:t>
      </w:r>
      <w:r w:rsidR="00463EF9">
        <w:rPr>
          <w:rFonts w:ascii="Book Antiqua" w:eastAsia="Book Antiqua" w:hAnsi="Book Antiqua" w:cs="Book Antiqua"/>
          <w:color w:val="000000"/>
        </w:rPr>
        <w:t>tial</w:t>
      </w:r>
      <w:r w:rsidR="00463EF9"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intervention for insomnia. Cognitive behavior therapy could reduce </w:t>
      </w:r>
      <w:r w:rsidR="0002779A" w:rsidRPr="00547966">
        <w:rPr>
          <w:rFonts w:ascii="Book Antiqua" w:eastAsia="Book Antiqua" w:hAnsi="Book Antiqua" w:cs="Book Antiqua"/>
          <w:color w:val="000000"/>
        </w:rPr>
        <w:t xml:space="preserve">hemoglobin </w:t>
      </w:r>
      <w:proofErr w:type="gramStart"/>
      <w:r w:rsidR="0002779A" w:rsidRPr="00547966">
        <w:rPr>
          <w:rFonts w:ascii="Book Antiqua" w:eastAsia="Book Antiqua" w:hAnsi="Book Antiqua" w:cs="Book Antiqua"/>
          <w:color w:val="000000"/>
        </w:rPr>
        <w:t>A1c</w:t>
      </w:r>
      <w:proofErr w:type="gramEnd"/>
      <w:r w:rsidRPr="00547966">
        <w:rPr>
          <w:rFonts w:ascii="Book Antiqua" w:eastAsia="Book Antiqua" w:hAnsi="Book Antiqua" w:cs="Book Antiqua"/>
          <w:color w:val="000000"/>
        </w:rPr>
        <w:t xml:space="preserve"> values at 6 mo and 12 mo following improved subjective sleep disturbance of patients with type 2 diabetes mellitus in the community-based randomized controlled trial. Cognitive behavior therapy should be included in the </w:t>
      </w:r>
      <w:r w:rsidRPr="00547966">
        <w:rPr>
          <w:rFonts w:ascii="Book Antiqua" w:eastAsia="Book Antiqua" w:hAnsi="Book Antiqua" w:cs="Book Antiqua"/>
          <w:color w:val="000000"/>
        </w:rPr>
        <w:lastRenderedPageBreak/>
        <w:t>comprehensive management of diabetes and applied in community by</w:t>
      </w:r>
      <w:r w:rsidR="005B1C28">
        <w:rPr>
          <w:rFonts w:ascii="Book Antiqua" w:eastAsia="Book Antiqua" w:hAnsi="Book Antiqua" w:cs="Book Antiqua"/>
          <w:color w:val="000000"/>
        </w:rPr>
        <w:t xml:space="preserve"> </w:t>
      </w:r>
      <w:r w:rsidRPr="00547966">
        <w:rPr>
          <w:rFonts w:ascii="Book Antiqua" w:eastAsia="Book Antiqua" w:hAnsi="Book Antiqua" w:cs="Book Antiqua"/>
          <w:color w:val="000000"/>
        </w:rPr>
        <w:t>general practitioners.</w:t>
      </w:r>
    </w:p>
    <w:bookmarkEnd w:id="16"/>
    <w:p w:rsidR="00A77B3E" w:rsidRPr="00547966" w:rsidRDefault="00AA2A27" w:rsidP="00547966">
      <w:pPr>
        <w:adjustRightInd w:val="0"/>
        <w:snapToGrid w:val="0"/>
        <w:spacing w:line="360" w:lineRule="auto"/>
        <w:jc w:val="both"/>
        <w:rPr>
          <w:rFonts w:ascii="Book Antiqua" w:hAnsi="Book Antiqua"/>
        </w:rPr>
      </w:pPr>
      <w:r w:rsidRPr="00547966">
        <w:rPr>
          <w:rFonts w:ascii="Book Antiqua" w:hAnsi="Book Antiqua"/>
        </w:rPr>
        <w:br w:type="page"/>
      </w:r>
      <w:bookmarkEnd w:id="17"/>
      <w:r w:rsidR="009253DE" w:rsidRPr="00547966">
        <w:rPr>
          <w:rFonts w:ascii="Book Antiqua" w:eastAsia="Book Antiqua" w:hAnsi="Book Antiqua" w:cs="Book Antiqua"/>
          <w:b/>
          <w:caps/>
          <w:color w:val="000000"/>
          <w:u w:val="single"/>
        </w:rPr>
        <w:lastRenderedPageBreak/>
        <w:t>INTRODUCTION</w:t>
      </w:r>
    </w:p>
    <w:p w:rsidR="00A77B3E" w:rsidRPr="00547966" w:rsidRDefault="009253DE" w:rsidP="00547966">
      <w:pPr>
        <w:adjustRightInd w:val="0"/>
        <w:snapToGrid w:val="0"/>
        <w:spacing w:line="360" w:lineRule="auto"/>
        <w:jc w:val="both"/>
        <w:rPr>
          <w:rFonts w:ascii="Book Antiqua" w:hAnsi="Book Antiqua"/>
        </w:rPr>
      </w:pPr>
      <w:bookmarkStart w:id="18" w:name="OLE_LINK28"/>
      <w:bookmarkStart w:id="19" w:name="OLE_LINK29"/>
      <w:r w:rsidRPr="00547966">
        <w:rPr>
          <w:rFonts w:ascii="Book Antiqua" w:eastAsia="Book Antiqua" w:hAnsi="Book Antiqua" w:cs="Book Antiqua"/>
          <w:color w:val="000000"/>
        </w:rPr>
        <w:t xml:space="preserve">Diabetes is a major global public health problem. By 2040, an estimated 640 million people will suffer from diabetes mellitus </w:t>
      </w:r>
      <w:proofErr w:type="gramStart"/>
      <w:r w:rsidRPr="00547966">
        <w:rPr>
          <w:rFonts w:ascii="Book Antiqua" w:eastAsia="Book Antiqua" w:hAnsi="Book Antiqua" w:cs="Book Antiqua"/>
          <w:color w:val="000000"/>
        </w:rPr>
        <w:t>globally</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w:t>
      </w:r>
      <w:r w:rsidRPr="00547966">
        <w:rPr>
          <w:rFonts w:ascii="Book Antiqua" w:eastAsia="Book Antiqua" w:hAnsi="Book Antiqua" w:cs="Book Antiqua"/>
          <w:color w:val="000000"/>
        </w:rPr>
        <w:t>. China has above 100 million people with diabetes</w:t>
      </w:r>
      <w:r w:rsidR="00AA2A2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and more than any other </w:t>
      </w:r>
      <w:proofErr w:type="gramStart"/>
      <w:r w:rsidRPr="00547966">
        <w:rPr>
          <w:rFonts w:ascii="Book Antiqua" w:eastAsia="Book Antiqua" w:hAnsi="Book Antiqua" w:cs="Book Antiqua"/>
          <w:color w:val="000000"/>
        </w:rPr>
        <w:t>countries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2,3]</w:t>
      </w:r>
      <w:r w:rsidRPr="00547966">
        <w:rPr>
          <w:rFonts w:ascii="Book Antiqua" w:eastAsia="Book Antiqua" w:hAnsi="Book Antiqua" w:cs="Book Antiqua"/>
          <w:color w:val="000000"/>
        </w:rPr>
        <w:t>. Owing to worry about uncontrolled glycemia and possible diabetic complications</w:t>
      </w:r>
      <w:r w:rsidR="005B1C28">
        <w:rPr>
          <w:rFonts w:ascii="Book Antiqua" w:eastAsia="Book Antiqua" w:hAnsi="Book Antiqua" w:cs="Book Antiqua"/>
          <w:color w:val="000000"/>
        </w:rPr>
        <w:t>,</w:t>
      </w:r>
      <w:r w:rsidRPr="00547966">
        <w:rPr>
          <w:rFonts w:ascii="Book Antiqua" w:eastAsia="Book Antiqua" w:hAnsi="Book Antiqua" w:cs="Book Antiqua"/>
          <w:color w:val="000000"/>
        </w:rPr>
        <w:t xml:space="preserve"> </w:t>
      </w:r>
      <w:r w:rsidRPr="00547966">
        <w:rPr>
          <w:rFonts w:ascii="Book Antiqua" w:eastAsia="Book Antiqua" w:hAnsi="Book Antiqua" w:cs="Book Antiqua"/>
          <w:i/>
          <w:iCs/>
          <w:color w:val="000000"/>
        </w:rPr>
        <w:t>etc.</w:t>
      </w:r>
      <w:r w:rsidRPr="00547966">
        <w:rPr>
          <w:rFonts w:ascii="Book Antiqua" w:eastAsia="Book Antiqua" w:hAnsi="Book Antiqua" w:cs="Book Antiqua"/>
          <w:color w:val="000000"/>
        </w:rPr>
        <w:t xml:space="preserve">, more than one-third of </w:t>
      </w:r>
      <w:r w:rsidR="005B1C28">
        <w:rPr>
          <w:rFonts w:ascii="Book Antiqua" w:eastAsia="Book Antiqua" w:hAnsi="Book Antiqua" w:cs="Book Antiqua"/>
          <w:color w:val="000000"/>
        </w:rPr>
        <w:t>patients</w:t>
      </w:r>
      <w:r w:rsidR="005B1C28"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with type 2 diabetes mellitus (T2DM) experience subjective sleep </w:t>
      </w:r>
      <w:proofErr w:type="gramStart"/>
      <w:r w:rsidRPr="00547966">
        <w:rPr>
          <w:rFonts w:ascii="Book Antiqua" w:eastAsia="Book Antiqua" w:hAnsi="Book Antiqua" w:cs="Book Antiqua"/>
          <w:color w:val="000000"/>
        </w:rPr>
        <w:t>disturbances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4]</w:t>
      </w:r>
      <w:r w:rsidRPr="00547966">
        <w:rPr>
          <w:rFonts w:ascii="Book Antiqua" w:eastAsia="Book Antiqua" w:hAnsi="Book Antiqua" w:cs="Book Antiqua"/>
          <w:color w:val="000000"/>
        </w:rPr>
        <w:t>.</w:t>
      </w:r>
      <w:r w:rsidRPr="00547966">
        <w:rPr>
          <w:rFonts w:ascii="Book Antiqua" w:eastAsia="Book Antiqua" w:hAnsi="Book Antiqua" w:cs="Book Antiqua"/>
          <w:color w:val="000000"/>
          <w:vertAlign w:val="superscript"/>
        </w:rPr>
        <w:t xml:space="preserve"> </w:t>
      </w:r>
      <w:r w:rsidR="005B1C28">
        <w:rPr>
          <w:rFonts w:ascii="Book Antiqua" w:eastAsia="Book Antiqua" w:hAnsi="Book Antiqua" w:cs="Book Antiqua"/>
          <w:color w:val="000000"/>
        </w:rPr>
        <w:t>S</w:t>
      </w:r>
      <w:r w:rsidRPr="00547966">
        <w:rPr>
          <w:rFonts w:ascii="Book Antiqua" w:eastAsia="Book Antiqua" w:hAnsi="Book Antiqua" w:cs="Book Antiqua"/>
          <w:color w:val="000000"/>
        </w:rPr>
        <w:t xml:space="preserve">tudies have shown that poor sleep quality is associated with higher glucose levels in diabetic </w:t>
      </w:r>
      <w:proofErr w:type="gramStart"/>
      <w:r w:rsidRPr="00547966">
        <w:rPr>
          <w:rFonts w:ascii="Book Antiqua" w:eastAsia="Book Antiqua" w:hAnsi="Book Antiqua" w:cs="Book Antiqua"/>
          <w:color w:val="000000"/>
        </w:rPr>
        <w:t>patients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5-7]</w:t>
      </w:r>
      <w:r w:rsidRPr="00547966">
        <w:rPr>
          <w:rFonts w:ascii="Book Antiqua" w:eastAsia="Book Antiqua" w:hAnsi="Book Antiqua" w:cs="Book Antiqua"/>
          <w:color w:val="000000"/>
        </w:rPr>
        <w:t xml:space="preserve">. Therefore, in theory, improvement of sleep quality in persons with T2DM may help to reduce glycemic </w:t>
      </w:r>
      <w:proofErr w:type="gramStart"/>
      <w:r w:rsidRPr="00547966">
        <w:rPr>
          <w:rFonts w:ascii="Book Antiqua" w:eastAsia="Book Antiqua" w:hAnsi="Book Antiqua" w:cs="Book Antiqua"/>
          <w:color w:val="000000"/>
        </w:rPr>
        <w:t>levels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8]</w:t>
      </w:r>
      <w:r w:rsidRPr="00547966">
        <w:rPr>
          <w:rFonts w:ascii="Book Antiqua" w:eastAsia="Book Antiqua" w:hAnsi="Book Antiqua" w:cs="Book Antiqua"/>
          <w:color w:val="000000"/>
        </w:rPr>
        <w:t>.</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Cognitive behavioral therapy (CBT) is a psychosocial intervention approach in which behavioral change is initiated by a therapist helping patients to confront and modify the irrational thoughts and beliefs that are most likely at the root of their maladaptive </w:t>
      </w:r>
      <w:proofErr w:type="gramStart"/>
      <w:r w:rsidRPr="00547966">
        <w:rPr>
          <w:rFonts w:ascii="Book Antiqua" w:eastAsia="Book Antiqua" w:hAnsi="Book Antiqua" w:cs="Book Antiqua"/>
          <w:color w:val="000000"/>
        </w:rPr>
        <w:t>behaviors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9]</w:t>
      </w:r>
      <w:r w:rsidRPr="00547966">
        <w:rPr>
          <w:rFonts w:ascii="Book Antiqua" w:eastAsia="Book Antiqua" w:hAnsi="Book Antiqua" w:cs="Book Antiqua"/>
          <w:color w:val="000000"/>
        </w:rPr>
        <w:t>. CBT is recommended as the first-line treatment for insomnia</w:t>
      </w:r>
      <w:r w:rsidRPr="00547966">
        <w:rPr>
          <w:rFonts w:ascii="Book Antiqua" w:eastAsia="Book Antiqua" w:hAnsi="Book Antiqua" w:cs="Book Antiqua"/>
          <w:color w:val="000000"/>
          <w:vertAlign w:val="superscript"/>
        </w:rPr>
        <w:t>[8,10]</w:t>
      </w:r>
      <w:r w:rsidRPr="00547966">
        <w:rPr>
          <w:rFonts w:ascii="Book Antiqua" w:eastAsia="Book Antiqua" w:hAnsi="Book Antiqua" w:cs="Book Antiqua"/>
          <w:color w:val="000000"/>
        </w:rPr>
        <w:t xml:space="preserve">, and many studies have demonstrated its effect </w:t>
      </w:r>
      <w:r w:rsidR="005B1C28">
        <w:rPr>
          <w:rFonts w:ascii="Book Antiqua" w:eastAsia="Book Antiqua" w:hAnsi="Book Antiqua" w:cs="Book Antiqua"/>
          <w:color w:val="000000"/>
        </w:rPr>
        <w:t>i</w:t>
      </w:r>
      <w:r w:rsidR="005B1C28" w:rsidRPr="00547966">
        <w:rPr>
          <w:rFonts w:ascii="Book Antiqua" w:eastAsia="Book Antiqua" w:hAnsi="Book Antiqua" w:cs="Book Antiqua"/>
          <w:color w:val="000000"/>
        </w:rPr>
        <w:t xml:space="preserve">n </w:t>
      </w:r>
      <w:r w:rsidRPr="00547966">
        <w:rPr>
          <w:rFonts w:ascii="Book Antiqua" w:eastAsia="Book Antiqua" w:hAnsi="Book Antiqua" w:cs="Book Antiqua"/>
          <w:color w:val="000000"/>
        </w:rPr>
        <w:t>improving sleep quality and reducing related sleep disorders</w:t>
      </w:r>
      <w:r w:rsidRPr="00547966">
        <w:rPr>
          <w:rFonts w:ascii="Book Antiqua" w:eastAsia="Book Antiqua" w:hAnsi="Book Antiqua" w:cs="Book Antiqua"/>
          <w:color w:val="000000"/>
          <w:vertAlign w:val="superscript"/>
        </w:rPr>
        <w:t>[11-13]</w:t>
      </w:r>
      <w:r w:rsidRPr="00547966">
        <w:rPr>
          <w:rFonts w:ascii="Book Antiqua" w:eastAsia="Book Antiqua" w:hAnsi="Book Antiqua" w:cs="Book Antiqua"/>
          <w:color w:val="000000"/>
        </w:rPr>
        <w:t xml:space="preserve">. There is also evidence that CBT improves sleep quality and reduces blood sugar levels in patients with </w:t>
      </w:r>
      <w:proofErr w:type="gramStart"/>
      <w:r w:rsidRPr="00547966">
        <w:rPr>
          <w:rFonts w:ascii="Book Antiqua" w:eastAsia="Book Antiqua" w:hAnsi="Book Antiqua" w:cs="Book Antiqua"/>
          <w:color w:val="000000"/>
        </w:rPr>
        <w:t>T2DM</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14]</w:t>
      </w:r>
      <w:r w:rsidRPr="00547966">
        <w:rPr>
          <w:rFonts w:ascii="Book Antiqua" w:eastAsia="Book Antiqua" w:hAnsi="Book Antiqua" w:cs="Book Antiqua"/>
          <w:color w:val="000000"/>
        </w:rPr>
        <w:t xml:space="preserve">. However, most CBT studies have used relatively small sample sizes or have used websites through which patients receive online CBT from </w:t>
      </w:r>
      <w:proofErr w:type="gramStart"/>
      <w:r w:rsidRPr="00547966">
        <w:rPr>
          <w:rFonts w:ascii="Book Antiqua" w:eastAsia="Book Antiqua" w:hAnsi="Book Antiqua" w:cs="Book Antiqua"/>
          <w:color w:val="000000"/>
        </w:rPr>
        <w:t>experts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10,12,13]</w:t>
      </w:r>
      <w:r w:rsidRPr="00547966">
        <w:rPr>
          <w:rFonts w:ascii="Book Antiqua" w:eastAsia="Book Antiqua" w:hAnsi="Book Antiqua" w:cs="Book Antiqua"/>
          <w:color w:val="000000"/>
        </w:rPr>
        <w:t xml:space="preserve">, rather than receiving face-to-face therapy from general practitioners in community settings. It is not entirely clear whether CBT delivered by general practitioners is effective for poor sleep quality in T2DM patients in community settings. Therefore, we conducted a community-based cluster randomized controlled trial to examine the effectiveness of CBT delivered for individuals with T2DM </w:t>
      </w:r>
      <w:r w:rsidR="005B1C28">
        <w:rPr>
          <w:rFonts w:ascii="Book Antiqua" w:eastAsia="Book Antiqua" w:hAnsi="Book Antiqua" w:cs="Book Antiqua"/>
          <w:color w:val="000000"/>
        </w:rPr>
        <w:t xml:space="preserve">and </w:t>
      </w:r>
      <w:r w:rsidRPr="00547966">
        <w:rPr>
          <w:rFonts w:ascii="Book Antiqua" w:eastAsia="Book Antiqua" w:hAnsi="Book Antiqua" w:cs="Book Antiqua"/>
          <w:color w:val="000000"/>
        </w:rPr>
        <w:t xml:space="preserve">comorbid sleep disturbances by general practitioners from September 2018 to October 2019 in Xuzhou </w:t>
      </w:r>
      <w:r w:rsidR="005B1C28">
        <w:rPr>
          <w:rFonts w:ascii="Book Antiqua" w:eastAsia="Book Antiqua" w:hAnsi="Book Antiqua" w:cs="Book Antiqua"/>
          <w:color w:val="000000"/>
        </w:rPr>
        <w:t>C</w:t>
      </w:r>
      <w:r w:rsidR="005B1C28" w:rsidRPr="00547966">
        <w:rPr>
          <w:rFonts w:ascii="Book Antiqua" w:eastAsia="Book Antiqua" w:hAnsi="Book Antiqua" w:cs="Book Antiqua"/>
          <w:color w:val="000000"/>
        </w:rPr>
        <w:t>ity</w:t>
      </w:r>
      <w:r w:rsidRPr="00547966">
        <w:rPr>
          <w:rFonts w:ascii="Book Antiqua" w:eastAsia="Book Antiqua" w:hAnsi="Book Antiqua" w:cs="Book Antiqua"/>
          <w:color w:val="000000"/>
        </w:rPr>
        <w:t>, China. We hypothesized that participants who received CBT would show better sleep quality at 2 mo, 6 mo</w:t>
      </w:r>
      <w:r w:rsidR="005B1C28">
        <w:rPr>
          <w:rFonts w:ascii="Book Antiqua" w:eastAsia="Book Antiqua" w:hAnsi="Book Antiqua" w:cs="Book Antiqua"/>
          <w:color w:val="000000"/>
        </w:rPr>
        <w:t>,</w:t>
      </w:r>
      <w:r w:rsidRPr="00547966">
        <w:rPr>
          <w:rFonts w:ascii="Book Antiqua" w:eastAsia="Book Antiqua" w:hAnsi="Book Antiqua" w:cs="Book Antiqua"/>
          <w:color w:val="000000"/>
        </w:rPr>
        <w:t xml:space="preserve"> and 12 mo post-intervention than at the beginning of the </w:t>
      </w:r>
      <w:r w:rsidRPr="00547966">
        <w:rPr>
          <w:rFonts w:ascii="Book Antiqua" w:eastAsia="Book Antiqua" w:hAnsi="Book Antiqua" w:cs="Book Antiqua"/>
          <w:color w:val="000000"/>
        </w:rPr>
        <w:lastRenderedPageBreak/>
        <w:t>intervention. We also predicted that the intervention would reduce glycemic levels at these time points.</w:t>
      </w:r>
    </w:p>
    <w:bookmarkEnd w:id="18"/>
    <w:bookmarkEnd w:id="19"/>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aps/>
          <w:color w:val="000000"/>
          <w:u w:val="single"/>
        </w:rPr>
        <w:t>MATERIALS AND METHODS</w:t>
      </w:r>
    </w:p>
    <w:p w:rsidR="00A77B3E" w:rsidRPr="00547966" w:rsidRDefault="009253DE" w:rsidP="00547966">
      <w:pPr>
        <w:adjustRightInd w:val="0"/>
        <w:snapToGrid w:val="0"/>
        <w:spacing w:line="360" w:lineRule="auto"/>
        <w:jc w:val="both"/>
        <w:rPr>
          <w:rFonts w:ascii="Book Antiqua" w:hAnsi="Book Antiqua"/>
          <w:i/>
          <w:iCs/>
        </w:rPr>
      </w:pPr>
      <w:bookmarkStart w:id="20" w:name="OLE_LINK30"/>
      <w:r w:rsidRPr="00547966">
        <w:rPr>
          <w:rFonts w:ascii="Book Antiqua" w:eastAsia="Book Antiqua" w:hAnsi="Book Antiqua" w:cs="Book Antiqua"/>
          <w:b/>
          <w:bCs/>
          <w:i/>
          <w:iCs/>
          <w:color w:val="000000"/>
        </w:rPr>
        <w:t>Study design and participants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This community-based cluster randomized controlled trial involving two groups of adults with T2DM were conducted from September 2018 to October 2019 in Xuzhou City. This area is in northern Jiangsu </w:t>
      </w:r>
      <w:r w:rsidR="005B1C28">
        <w:rPr>
          <w:rFonts w:ascii="Book Antiqua" w:eastAsia="Book Antiqua" w:hAnsi="Book Antiqua" w:cs="Book Antiqua"/>
          <w:color w:val="000000"/>
        </w:rPr>
        <w:t>P</w:t>
      </w:r>
      <w:r w:rsidR="005B1C28" w:rsidRPr="00547966">
        <w:rPr>
          <w:rFonts w:ascii="Book Antiqua" w:eastAsia="Book Antiqua" w:hAnsi="Book Antiqua" w:cs="Book Antiqua"/>
          <w:color w:val="000000"/>
        </w:rPr>
        <w:t>rovince</w:t>
      </w:r>
      <w:r w:rsidRPr="00547966">
        <w:rPr>
          <w:rFonts w:ascii="Book Antiqua" w:eastAsia="Book Antiqua" w:hAnsi="Book Antiqua" w:cs="Book Antiqua"/>
          <w:color w:val="000000"/>
        </w:rPr>
        <w:t xml:space="preserve">, eastern China, and is moderately well developed with a population of 10000000 across 3980 villages/communities. There are no geographical differences among these communities. Community health service centers are the sole health care units in each community. </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In this study, 44 eligible clusters (villages/communities) were randomly assigned to receive CBT plus usual care intervention (CBT group) or usual care intervention </w:t>
      </w:r>
      <w:r w:rsidR="00AA2A27" w:rsidRPr="00547966">
        <w:rPr>
          <w:rFonts w:ascii="Book Antiqua" w:eastAsia="Book Antiqua" w:hAnsi="Book Antiqua" w:cs="Book Antiqua"/>
          <w:color w:val="000000"/>
        </w:rPr>
        <w:t>[usual care (</w:t>
      </w:r>
      <w:r w:rsidRPr="00547966">
        <w:rPr>
          <w:rFonts w:ascii="Book Antiqua" w:eastAsia="Book Antiqua" w:hAnsi="Book Antiqua" w:cs="Book Antiqua"/>
          <w:color w:val="000000"/>
        </w:rPr>
        <w:t>UC</w:t>
      </w:r>
      <w:r w:rsidR="00AA2A27"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group</w:t>
      </w:r>
      <w:r w:rsidR="00AA2A27"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with a 1:1 parallel design. A random number table is used to assign clusters to CBT or UC conditions at the individual level. The baseline survey was implemented from May to July 2018. All data collection was completed in August 2018.</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Participants with T2DM and comorbid poor sleep quality were invited to participate in the study. The inclusion criteria were T2DM diagnosed at least </w:t>
      </w:r>
      <w:r w:rsidR="005B1C28">
        <w:rPr>
          <w:rFonts w:ascii="Book Antiqua" w:eastAsia="Book Antiqua" w:hAnsi="Book Antiqua" w:cs="Book Antiqua"/>
          <w:color w:val="000000"/>
        </w:rPr>
        <w:t>6</w:t>
      </w:r>
      <w:r w:rsidR="005B1C28" w:rsidRPr="00547966">
        <w:rPr>
          <w:rFonts w:ascii="Book Antiqua" w:eastAsia="Book Antiqua" w:hAnsi="Book Antiqua" w:cs="Book Antiqua"/>
          <w:color w:val="000000"/>
        </w:rPr>
        <w:t xml:space="preserve"> mo</w:t>
      </w:r>
      <w:r w:rsidR="005B1C28">
        <w:rPr>
          <w:rFonts w:ascii="Book Antiqua" w:eastAsia="Book Antiqua" w:hAnsi="Book Antiqua" w:cs="Book Antiqua"/>
          <w:color w:val="000000"/>
        </w:rPr>
        <w:t xml:space="preserve"> </w:t>
      </w:r>
      <w:r w:rsidRPr="00547966">
        <w:rPr>
          <w:rFonts w:ascii="Book Antiqua" w:eastAsia="Book Antiqua" w:hAnsi="Book Antiqua" w:cs="Book Antiqua"/>
          <w:color w:val="000000"/>
        </w:rPr>
        <w:t>before recruitment, poor sleep quality, and normal cognitive function. Participants received face-to-face questionnaire interviews and questionnaire assessment in the same health care centers for both baseline and follow-up surveys.</w:t>
      </w:r>
    </w:p>
    <w:p w:rsidR="00A77B3E" w:rsidRPr="00547966" w:rsidRDefault="005B1C28" w:rsidP="00547966">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e</w:t>
      </w:r>
      <w:r w:rsidRPr="00547966">
        <w:rPr>
          <w:rFonts w:ascii="Book Antiqua" w:eastAsia="Book Antiqua" w:hAnsi="Book Antiqua" w:cs="Book Antiqua"/>
          <w:color w:val="000000"/>
        </w:rPr>
        <w:t xml:space="preserve">xclusion </w:t>
      </w:r>
      <w:r w:rsidR="009253DE" w:rsidRPr="00547966">
        <w:rPr>
          <w:rFonts w:ascii="Book Antiqua" w:eastAsia="Book Antiqua" w:hAnsi="Book Antiqua" w:cs="Book Antiqua"/>
          <w:color w:val="000000"/>
        </w:rPr>
        <w:t xml:space="preserve">criteria were shift work, other sleep disorders </w:t>
      </w:r>
      <w:r w:rsidR="00AA2A27" w:rsidRPr="00547966">
        <w:rPr>
          <w:rFonts w:ascii="Book Antiqua" w:eastAsia="Book Antiqua" w:hAnsi="Book Antiqua" w:cs="Book Antiqua"/>
          <w:color w:val="000000"/>
        </w:rPr>
        <w:t>[</w:t>
      </w:r>
      <w:r w:rsidR="009253DE" w:rsidRPr="00547966">
        <w:rPr>
          <w:rFonts w:ascii="Book Antiqua" w:eastAsia="Book Antiqua" w:hAnsi="Book Antiqua" w:cs="Book Antiqua"/>
          <w:color w:val="000000"/>
        </w:rPr>
        <w:t xml:space="preserve">such as obstructive sleep apnea </w:t>
      </w:r>
      <w:r w:rsidR="00AA2A27" w:rsidRPr="00547966">
        <w:rPr>
          <w:rFonts w:ascii="Book Antiqua" w:eastAsia="Book Antiqua" w:hAnsi="Book Antiqua" w:cs="Book Antiqua"/>
          <w:color w:val="000000"/>
        </w:rPr>
        <w:t>(</w:t>
      </w:r>
      <w:r w:rsidR="009253DE" w:rsidRPr="00547966">
        <w:rPr>
          <w:rFonts w:ascii="Book Antiqua" w:eastAsia="Book Antiqua" w:hAnsi="Book Antiqua" w:cs="Book Antiqua"/>
          <w:color w:val="000000"/>
        </w:rPr>
        <w:t>OSA</w:t>
      </w:r>
      <w:r w:rsidR="00AA2A27" w:rsidRPr="00547966">
        <w:rPr>
          <w:rFonts w:ascii="Book Antiqua" w:eastAsia="Book Antiqua" w:hAnsi="Book Antiqua" w:cs="Book Antiqua"/>
          <w:color w:val="000000"/>
        </w:rPr>
        <w:t>)</w:t>
      </w:r>
      <w:r w:rsidR="009253DE" w:rsidRPr="00547966">
        <w:rPr>
          <w:rFonts w:ascii="Book Antiqua" w:eastAsia="Book Antiqua" w:hAnsi="Book Antiqua" w:cs="Book Antiqua"/>
          <w:color w:val="000000"/>
        </w:rPr>
        <w:t>, treated or untreated</w:t>
      </w:r>
      <w:r w:rsidR="00AA2A27" w:rsidRPr="00547966">
        <w:rPr>
          <w:rFonts w:ascii="Book Antiqua" w:eastAsia="Book Antiqua" w:hAnsi="Book Antiqua" w:cs="Book Antiqua"/>
          <w:color w:val="000000"/>
        </w:rPr>
        <w:t>]</w:t>
      </w:r>
      <w:r w:rsidR="009253DE" w:rsidRPr="00547966">
        <w:rPr>
          <w:rFonts w:ascii="Book Antiqua" w:eastAsia="Book Antiqua" w:hAnsi="Book Antiqua" w:cs="Book Antiqua"/>
          <w:color w:val="000000"/>
        </w:rPr>
        <w:t>, harmful or hazardous alcohol use, having a medically unstable condition (</w:t>
      </w:r>
      <w:r w:rsidR="009253DE" w:rsidRPr="00547966">
        <w:rPr>
          <w:rFonts w:ascii="Book Antiqua" w:eastAsia="Book Antiqua" w:hAnsi="Book Antiqua" w:cs="Book Antiqua"/>
          <w:i/>
          <w:iCs/>
          <w:color w:val="000000"/>
        </w:rPr>
        <w:t>e.g.</w:t>
      </w:r>
      <w:r w:rsidR="009253DE" w:rsidRPr="00547966">
        <w:rPr>
          <w:rFonts w:ascii="Book Antiqua" w:eastAsia="Book Antiqua" w:hAnsi="Book Antiqua" w:cs="Book Antiqua"/>
          <w:color w:val="000000"/>
        </w:rPr>
        <w:t xml:space="preserve">, cancer, stroke, cardiovascular disease, chronic obstructive pulmonary disease, </w:t>
      </w:r>
      <w:r>
        <w:rPr>
          <w:rFonts w:ascii="Book Antiqua" w:eastAsia="Book Antiqua" w:hAnsi="Book Antiqua" w:cs="Book Antiqua"/>
          <w:color w:val="000000"/>
        </w:rPr>
        <w:t xml:space="preserve">and </w:t>
      </w:r>
      <w:r w:rsidR="009253DE" w:rsidRPr="00547966">
        <w:rPr>
          <w:rFonts w:ascii="Book Antiqua" w:eastAsia="Book Antiqua" w:hAnsi="Book Antiqua" w:cs="Book Antiqua"/>
          <w:color w:val="000000"/>
        </w:rPr>
        <w:t xml:space="preserve">severe psychosis), receiving treatment for sleep problems, receiving psychological </w:t>
      </w:r>
      <w:r w:rsidR="009253DE" w:rsidRPr="00547966">
        <w:rPr>
          <w:rFonts w:ascii="Book Antiqua" w:eastAsia="Book Antiqua" w:hAnsi="Book Antiqua" w:cs="Book Antiqua"/>
          <w:color w:val="000000"/>
        </w:rPr>
        <w:lastRenderedPageBreak/>
        <w:t>treatment, and sleep surroundings that interfered with regular night-time sleep patterns. Other exclusion criteria were unwillingness to participate in the study, inability to regularly attend sessions (being absent for more than two sessions), and experiencing severe crisis and stress before the study.</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There are no cultural and belief differences among participants who were of Han ancestry with the same dietary habits. The guideline of Consolidated Standards of Reporting Trials extension for cluster trials (CONSORT) was </w:t>
      </w:r>
      <w:proofErr w:type="gramStart"/>
      <w:r w:rsidRPr="00547966">
        <w:rPr>
          <w:rFonts w:ascii="Book Antiqua" w:eastAsia="Book Antiqua" w:hAnsi="Book Antiqua" w:cs="Book Antiqua"/>
          <w:color w:val="000000"/>
        </w:rPr>
        <w:t>followed</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15]</w:t>
      </w:r>
      <w:r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shd w:val="clear" w:color="auto" w:fill="FFFFFF"/>
        </w:rPr>
        <w:t xml:space="preserve">The current study was </w:t>
      </w:r>
      <w:r w:rsidR="005B1C28">
        <w:rPr>
          <w:rFonts w:ascii="Book Antiqua" w:eastAsia="Book Antiqua" w:hAnsi="Book Antiqua" w:cs="Book Antiqua"/>
          <w:color w:val="000000"/>
          <w:shd w:val="clear" w:color="auto" w:fill="FFFFFF"/>
        </w:rPr>
        <w:t>conducted</w:t>
      </w:r>
      <w:r w:rsidR="005B1C28" w:rsidRPr="00547966">
        <w:rPr>
          <w:rFonts w:ascii="Book Antiqua" w:eastAsia="Book Antiqua" w:hAnsi="Book Antiqua" w:cs="Book Antiqua"/>
          <w:color w:val="000000"/>
          <w:shd w:val="clear" w:color="auto" w:fill="FFFFFF"/>
        </w:rPr>
        <w:t xml:space="preserve"> </w:t>
      </w:r>
      <w:r w:rsidRPr="00547966">
        <w:rPr>
          <w:rFonts w:ascii="Book Antiqua" w:eastAsia="Book Antiqua" w:hAnsi="Book Antiqua" w:cs="Book Antiqua"/>
          <w:color w:val="000000"/>
          <w:shd w:val="clear" w:color="auto" w:fill="FFFFFF"/>
        </w:rPr>
        <w:t xml:space="preserve">under protocols approved by Xuzhou Center for Disease Control and Prevention and the Xuzhou of Medical Sciences Ethics Committee (Approval No. 20151210). </w:t>
      </w:r>
      <w:r w:rsidRPr="00547966">
        <w:rPr>
          <w:rFonts w:ascii="Book Antiqua" w:eastAsia="Book Antiqua" w:hAnsi="Book Antiqua" w:cs="Book Antiqua"/>
          <w:color w:val="000000"/>
        </w:rPr>
        <w:t>Written informed consent was obtained from all participants. The trial was registered in the Chinese Clinical Trials Registry on March 3, 2016</w:t>
      </w:r>
      <w:r w:rsidR="005B1C28">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(reference: ChiCTR-IOP-16008045) and implemented according to </w:t>
      </w:r>
      <w:r w:rsidRPr="00547966">
        <w:rPr>
          <w:rFonts w:ascii="Book Antiqua" w:eastAsia="Book Antiqua" w:hAnsi="Book Antiqua" w:cs="Book Antiqua"/>
          <w:color w:val="000000"/>
          <w:shd w:val="clear" w:color="auto" w:fill="FFFFFF"/>
        </w:rPr>
        <w:t xml:space="preserve">the 2000 revised version of the Helsinki Declaration. </w:t>
      </w:r>
      <w:r w:rsidRPr="00547966">
        <w:rPr>
          <w:rFonts w:ascii="Book Antiqua" w:eastAsia="Book Antiqua" w:hAnsi="Book Antiqua" w:cs="Book Antiqua"/>
          <w:color w:val="000000"/>
        </w:rPr>
        <w:t>Participants were lost to follow-up if we could not contact them or if they moved to another location, withdrew consent, refused to proceed, had invalid data, or were unable to complete the study.</w:t>
      </w:r>
    </w:p>
    <w:p w:rsidR="00D03906" w:rsidRPr="00547966" w:rsidRDefault="00D03906"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Intervention</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Usual </w:t>
      </w:r>
      <w:r w:rsidR="00520CBF" w:rsidRPr="00547966">
        <w:rPr>
          <w:rFonts w:ascii="Book Antiqua" w:eastAsia="Book Antiqua" w:hAnsi="Book Antiqua" w:cs="Book Antiqua"/>
          <w:b/>
          <w:bCs/>
          <w:color w:val="000000"/>
        </w:rPr>
        <w:t xml:space="preserve">care </w:t>
      </w:r>
      <w:r w:rsidRPr="00547966">
        <w:rPr>
          <w:rFonts w:ascii="Book Antiqua" w:eastAsia="Book Antiqua" w:hAnsi="Book Antiqua" w:cs="Book Antiqua"/>
          <w:b/>
          <w:bCs/>
          <w:color w:val="000000"/>
        </w:rPr>
        <w:t>(</w:t>
      </w:r>
      <w:r w:rsidR="005B1C28">
        <w:rPr>
          <w:rFonts w:ascii="Book Antiqua" w:eastAsia="Book Antiqua" w:hAnsi="Book Antiqua" w:cs="Book Antiqua"/>
          <w:b/>
          <w:bCs/>
          <w:color w:val="000000"/>
        </w:rPr>
        <w:t>a</w:t>
      </w:r>
      <w:r w:rsidR="005B1C28" w:rsidRPr="00547966">
        <w:rPr>
          <w:rFonts w:ascii="Book Antiqua" w:eastAsia="Book Antiqua" w:hAnsi="Book Antiqua" w:cs="Book Antiqua"/>
          <w:b/>
          <w:bCs/>
          <w:color w:val="000000"/>
        </w:rPr>
        <w:t xml:space="preserve">ll </w:t>
      </w:r>
      <w:r w:rsidRPr="00547966">
        <w:rPr>
          <w:rFonts w:ascii="Book Antiqua" w:eastAsia="Book Antiqua" w:hAnsi="Book Antiqua" w:cs="Book Antiqua"/>
          <w:b/>
          <w:bCs/>
          <w:color w:val="000000"/>
        </w:rPr>
        <w:t>participants)</w:t>
      </w:r>
      <w:r w:rsidR="00D03906" w:rsidRPr="00547966">
        <w:rPr>
          <w:rFonts w:ascii="Book Antiqua" w:eastAsia="Book Antiqua" w:hAnsi="Book Antiqua" w:cs="Book Antiqua"/>
          <w:b/>
          <w:bCs/>
          <w:color w:val="000000"/>
        </w:rPr>
        <w:t>:</w:t>
      </w:r>
      <w:r w:rsidR="00D03906" w:rsidRPr="00547966">
        <w:rPr>
          <w:rFonts w:ascii="Book Antiqua" w:hAnsi="Book Antiqua"/>
          <w:lang w:eastAsia="zh-CN"/>
        </w:rPr>
        <w:t xml:space="preserve"> </w:t>
      </w:r>
      <w:r w:rsidRPr="00547966">
        <w:rPr>
          <w:rFonts w:ascii="Book Antiqua" w:eastAsia="Book Antiqua" w:hAnsi="Book Antiqua" w:cs="Book Antiqua"/>
          <w:color w:val="000000"/>
        </w:rPr>
        <w:t>UC is a basic public health service requirement and was provided for T2DM patients by health care service general practitioners. Every 3 mo, general practitioners conducted a face-to-face visit in which they recorded the participant’s status; provided advice on diet, medication, and exercise; and monitored blood sugar. If the fasting blood sugar levels were ≥</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7.0 mmol/L, the general practitioners followed </w:t>
      </w:r>
      <w:r w:rsidR="005B1C28">
        <w:rPr>
          <w:rFonts w:ascii="Book Antiqua" w:eastAsia="Book Antiqua" w:hAnsi="Book Antiqua" w:cs="Book Antiqua"/>
          <w:color w:val="000000"/>
        </w:rPr>
        <w:t xml:space="preserve">the patient </w:t>
      </w:r>
      <w:r w:rsidRPr="00547966">
        <w:rPr>
          <w:rFonts w:ascii="Book Antiqua" w:eastAsia="Book Antiqua" w:hAnsi="Book Antiqua" w:cs="Book Antiqua"/>
          <w:color w:val="000000"/>
        </w:rPr>
        <w:t>once during the next 2 wk. If the fasting blood sugar levels were still ≥</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7.0 mmol/L, the general practitioners advised </w:t>
      </w:r>
      <w:r w:rsidR="005B1C28">
        <w:rPr>
          <w:rFonts w:ascii="Book Antiqua" w:eastAsia="Book Antiqua" w:hAnsi="Book Antiqua" w:cs="Book Antiqua"/>
          <w:color w:val="000000"/>
        </w:rPr>
        <w:t xml:space="preserve">the </w:t>
      </w:r>
      <w:r w:rsidRPr="00547966">
        <w:rPr>
          <w:rFonts w:ascii="Book Antiqua" w:eastAsia="Book Antiqua" w:hAnsi="Book Antiqua" w:cs="Book Antiqua"/>
          <w:color w:val="000000"/>
        </w:rPr>
        <w:t xml:space="preserve">patient to transfer to a higher level or specialized hospital for further treatment. After 2 wk, the general practitioners visited </w:t>
      </w:r>
      <w:r w:rsidR="005B1C28">
        <w:rPr>
          <w:rFonts w:ascii="Book Antiqua" w:eastAsia="Book Antiqua" w:hAnsi="Book Antiqua" w:cs="Book Antiqua"/>
          <w:color w:val="000000"/>
        </w:rPr>
        <w:t xml:space="preserve">the </w:t>
      </w:r>
      <w:r w:rsidRPr="00547966">
        <w:rPr>
          <w:rFonts w:ascii="Book Antiqua" w:eastAsia="Book Antiqua" w:hAnsi="Book Antiqua" w:cs="Book Antiqua"/>
          <w:color w:val="000000"/>
        </w:rPr>
        <w:t>patient again. The control group was only given UC by general practitioners.</w:t>
      </w:r>
    </w:p>
    <w:p w:rsidR="00D03906" w:rsidRPr="00547966" w:rsidRDefault="00D03906" w:rsidP="00547966">
      <w:pPr>
        <w:adjustRightInd w:val="0"/>
        <w:snapToGrid w:val="0"/>
        <w:spacing w:line="360" w:lineRule="auto"/>
        <w:jc w:val="both"/>
        <w:rPr>
          <w:rFonts w:ascii="Book Antiqua" w:eastAsia="Book Antiqua" w:hAnsi="Book Antiqua" w:cs="Book Antiqua"/>
          <w:b/>
          <w:bCs/>
          <w:i/>
          <w:i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lastRenderedPageBreak/>
        <w:t>CBT</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Trained general practitioners</w:t>
      </w:r>
      <w:r w:rsidR="00D03906" w:rsidRPr="00547966">
        <w:rPr>
          <w:rFonts w:ascii="Book Antiqua" w:eastAsia="Book Antiqua" w:hAnsi="Book Antiqua" w:cs="Book Antiqua"/>
          <w:b/>
          <w:bCs/>
          <w:color w:val="000000"/>
        </w:rPr>
        <w:t>:</w:t>
      </w:r>
      <w:r w:rsidR="00D03906" w:rsidRPr="00547966">
        <w:rPr>
          <w:rFonts w:ascii="Book Antiqua" w:hAnsi="Book Antiqua"/>
          <w:lang w:eastAsia="zh-CN"/>
        </w:rPr>
        <w:t xml:space="preserve"> </w:t>
      </w:r>
      <w:r w:rsidRPr="00547966">
        <w:rPr>
          <w:rFonts w:ascii="Book Antiqua" w:eastAsia="Book Antiqua" w:hAnsi="Book Antiqua" w:cs="Book Antiqua"/>
          <w:color w:val="000000"/>
        </w:rPr>
        <w:t xml:space="preserve">A total of 67 general practitioners from 22 health care centers attended a 2-d CBT training session for the intervention group. The training contents were adapted from previous </w:t>
      </w:r>
      <w:proofErr w:type="gramStart"/>
      <w:r w:rsidRPr="00547966">
        <w:rPr>
          <w:rFonts w:ascii="Book Antiqua" w:eastAsia="Book Antiqua" w:hAnsi="Book Antiqua" w:cs="Book Antiqua"/>
          <w:color w:val="000000"/>
        </w:rPr>
        <w:t>studies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16-18]</w:t>
      </w:r>
      <w:r w:rsidRPr="00547966">
        <w:rPr>
          <w:rFonts w:ascii="Book Antiqua" w:eastAsia="Book Antiqua" w:hAnsi="Book Antiqua" w:cs="Book Antiqua"/>
          <w:color w:val="000000"/>
        </w:rPr>
        <w:t>, which comprised six sessions with 40</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50</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min</w:t>
      </w:r>
      <w:r w:rsidR="005B1C28">
        <w:rPr>
          <w:rFonts w:ascii="Book Antiqua" w:eastAsia="Book Antiqua" w:hAnsi="Book Antiqua" w:cs="Book Antiqua"/>
          <w:color w:val="000000"/>
        </w:rPr>
        <w:t xml:space="preserve"> of </w:t>
      </w:r>
      <w:r w:rsidRPr="00547966">
        <w:rPr>
          <w:rFonts w:ascii="Book Antiqua" w:eastAsia="Book Antiqua" w:hAnsi="Book Antiqua" w:cs="Book Antiqua"/>
          <w:color w:val="000000"/>
        </w:rPr>
        <w:t>lectures and 10</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15</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min </w:t>
      </w:r>
      <w:r w:rsidR="005B1C28">
        <w:rPr>
          <w:rFonts w:ascii="Book Antiqua" w:eastAsia="Book Antiqua" w:hAnsi="Book Antiqua" w:cs="Book Antiqua"/>
          <w:color w:val="000000"/>
        </w:rPr>
        <w:t xml:space="preserve">of </w:t>
      </w:r>
      <w:r w:rsidRPr="00547966">
        <w:rPr>
          <w:rFonts w:ascii="Book Antiqua" w:eastAsia="Book Antiqua" w:hAnsi="Book Antiqua" w:cs="Book Antiqua"/>
          <w:color w:val="000000"/>
        </w:rPr>
        <w:t xml:space="preserve">discussions for </w:t>
      </w:r>
      <w:r w:rsidR="005B1C28">
        <w:rPr>
          <w:rFonts w:ascii="Book Antiqua" w:eastAsia="Book Antiqua" w:hAnsi="Book Antiqua" w:cs="Book Antiqua"/>
          <w:color w:val="000000"/>
        </w:rPr>
        <w:t>six</w:t>
      </w:r>
      <w:r w:rsidR="005B1C28"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consecutive days within the first week.</w:t>
      </w:r>
      <w:r w:rsidR="00B9583C"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The six sessions included</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(1) </w:t>
      </w:r>
      <w:r w:rsidR="005B1C28">
        <w:rPr>
          <w:rFonts w:ascii="Book Antiqua" w:eastAsia="Book Antiqua" w:hAnsi="Book Antiqua" w:cs="Book Antiqua"/>
          <w:color w:val="000000"/>
        </w:rPr>
        <w:t>G</w:t>
      </w:r>
      <w:r w:rsidR="005B1C28" w:rsidRPr="00547966">
        <w:rPr>
          <w:rFonts w:ascii="Book Antiqua" w:eastAsia="Book Antiqua" w:hAnsi="Book Antiqua" w:cs="Book Antiqua"/>
          <w:color w:val="000000"/>
        </w:rPr>
        <w:t xml:space="preserve">eneral </w:t>
      </w:r>
      <w:r w:rsidRPr="00547966">
        <w:rPr>
          <w:rFonts w:ascii="Book Antiqua" w:eastAsia="Book Antiqua" w:hAnsi="Book Antiqua" w:cs="Book Antiqua"/>
          <w:color w:val="000000"/>
        </w:rPr>
        <w:t>information about type 2 diabetes management, the importance of sleep in type 2 diabetes management, and the benefits of CBT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(2) </w:t>
      </w:r>
      <w:r w:rsidR="005B1C28">
        <w:rPr>
          <w:rFonts w:ascii="Book Antiqua" w:eastAsia="Book Antiqua" w:hAnsi="Book Antiqua" w:cs="Book Antiqua"/>
          <w:color w:val="000000"/>
        </w:rPr>
        <w:t>t</w:t>
      </w:r>
      <w:r w:rsidR="005B1C28" w:rsidRPr="00547966">
        <w:rPr>
          <w:rFonts w:ascii="Book Antiqua" w:eastAsia="Book Antiqua" w:hAnsi="Book Antiqua" w:cs="Book Antiqua"/>
          <w:color w:val="000000"/>
        </w:rPr>
        <w:t xml:space="preserve">he </w:t>
      </w:r>
      <w:r w:rsidRPr="00547966">
        <w:rPr>
          <w:rFonts w:ascii="Book Antiqua" w:eastAsia="Book Antiqua" w:hAnsi="Book Antiqua" w:cs="Book Antiqua"/>
          <w:color w:val="000000"/>
        </w:rPr>
        <w:t>importance and process of normal sleep; potential sleep barriers and difficulties of having diabetes; and the effect of environment and lifestyle factors on sleep, such as good light and ventilation in bedrooms and diet regulation</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(3) </w:t>
      </w:r>
      <w:r w:rsidR="005B1C28">
        <w:rPr>
          <w:rFonts w:ascii="Book Antiqua" w:eastAsia="Book Antiqua" w:hAnsi="Book Antiqua" w:cs="Book Antiqua"/>
          <w:color w:val="000000"/>
        </w:rPr>
        <w:t>b</w:t>
      </w:r>
      <w:r w:rsidR="005B1C28" w:rsidRPr="00547966">
        <w:rPr>
          <w:rFonts w:ascii="Book Antiqua" w:eastAsia="Book Antiqua" w:hAnsi="Book Antiqua" w:cs="Book Antiqua"/>
          <w:color w:val="000000"/>
        </w:rPr>
        <w:t xml:space="preserve">ehavioral </w:t>
      </w:r>
      <w:r w:rsidRPr="00547966">
        <w:rPr>
          <w:rFonts w:ascii="Book Antiqua" w:eastAsia="Book Antiqua" w:hAnsi="Book Antiqua" w:cs="Book Antiqua"/>
          <w:color w:val="000000"/>
        </w:rPr>
        <w:t>therapy, which included methods of establishing healthy sleeping habits, improving sleep quality, and reducing periods of waking</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(4) </w:t>
      </w:r>
      <w:r w:rsidR="005B1C28">
        <w:rPr>
          <w:rFonts w:ascii="Book Antiqua" w:eastAsia="Book Antiqua" w:hAnsi="Book Antiqua" w:cs="Book Antiqua"/>
          <w:color w:val="000000"/>
        </w:rPr>
        <w:t>r</w:t>
      </w:r>
      <w:r w:rsidR="005B1C28" w:rsidRPr="00547966">
        <w:rPr>
          <w:rFonts w:ascii="Book Antiqua" w:eastAsia="Book Antiqua" w:hAnsi="Book Antiqua" w:cs="Book Antiqua"/>
          <w:color w:val="000000"/>
        </w:rPr>
        <w:t xml:space="preserve">elaxation </w:t>
      </w:r>
      <w:r w:rsidRPr="00547966">
        <w:rPr>
          <w:rFonts w:ascii="Book Antiqua" w:eastAsia="Book Antiqua" w:hAnsi="Book Antiqua" w:cs="Book Antiqua"/>
          <w:color w:val="000000"/>
        </w:rPr>
        <w:t>training (</w:t>
      </w:r>
      <w:r w:rsidRPr="00547966">
        <w:rPr>
          <w:rFonts w:ascii="Book Antiqua" w:eastAsia="Book Antiqua" w:hAnsi="Book Antiqua" w:cs="Book Antiqua"/>
          <w:i/>
          <w:iCs/>
          <w:color w:val="000000"/>
        </w:rPr>
        <w:t>e.g.</w:t>
      </w:r>
      <w:r w:rsidRPr="00547966">
        <w:rPr>
          <w:rFonts w:ascii="Book Antiqua" w:eastAsia="Book Antiqua" w:hAnsi="Book Antiqua" w:cs="Book Antiqua"/>
          <w:color w:val="000000"/>
        </w:rPr>
        <w:t>, breathing techniques, progressive muscle relaxation, and mindfulness relaxation</w:t>
      </w:r>
      <w:r w:rsidR="005B1C28" w:rsidRPr="00547966">
        <w:rPr>
          <w:rFonts w:ascii="Book Antiqua" w:eastAsia="Book Antiqua" w:hAnsi="Book Antiqua" w:cs="Book Antiqua"/>
          <w:color w:val="000000"/>
        </w:rPr>
        <w:t>)</w:t>
      </w:r>
      <w:r w:rsidR="005B1C28">
        <w:rPr>
          <w:rFonts w:ascii="Book Antiqua" w:eastAsia="Book Antiqua" w:hAnsi="Book Antiqua" w:cs="Book Antiqua"/>
          <w:color w:val="000000"/>
        </w:rPr>
        <w:t xml:space="preserve"> and</w:t>
      </w:r>
      <w:r w:rsidR="005B1C28"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strategies to regulate emotions (</w:t>
      </w:r>
      <w:r w:rsidRPr="00547966">
        <w:rPr>
          <w:rFonts w:ascii="Book Antiqua" w:eastAsia="Book Antiqua" w:hAnsi="Book Antiqua" w:cs="Book Antiqua"/>
          <w:i/>
          <w:iCs/>
          <w:color w:val="000000"/>
        </w:rPr>
        <w:t>e.g.</w:t>
      </w:r>
      <w:r w:rsidRPr="00547966">
        <w:rPr>
          <w:rFonts w:ascii="Book Antiqua" w:eastAsia="Book Antiqua" w:hAnsi="Book Antiqua" w:cs="Book Antiqua"/>
          <w:color w:val="000000"/>
        </w:rPr>
        <w:t>, self-improvement, and learning to give, to understand other people, to discriminate, to be self-possessed, to cherish, to use initiative, and to rest)</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(5) </w:t>
      </w:r>
      <w:r w:rsidR="005B1C28">
        <w:rPr>
          <w:rFonts w:ascii="Book Antiqua" w:eastAsia="Book Antiqua" w:hAnsi="Book Antiqua" w:cs="Book Antiqua"/>
          <w:color w:val="000000"/>
        </w:rPr>
        <w:t>l</w:t>
      </w:r>
      <w:r w:rsidR="005B1C28" w:rsidRPr="00547966">
        <w:rPr>
          <w:rFonts w:ascii="Book Antiqua" w:eastAsia="Book Antiqua" w:hAnsi="Book Antiqua" w:cs="Book Antiqua"/>
          <w:color w:val="000000"/>
        </w:rPr>
        <w:t xml:space="preserve">earning </w:t>
      </w:r>
      <w:r w:rsidRPr="00547966">
        <w:rPr>
          <w:rFonts w:ascii="Book Antiqua" w:eastAsia="Book Antiqua" w:hAnsi="Book Antiqua" w:cs="Book Antiqua"/>
          <w:color w:val="000000"/>
        </w:rPr>
        <w:t>strategies to cope with stress (</w:t>
      </w:r>
      <w:r w:rsidRPr="00547966">
        <w:rPr>
          <w:rFonts w:ascii="Book Antiqua" w:eastAsia="Book Antiqua" w:hAnsi="Book Antiqua" w:cs="Book Antiqua"/>
          <w:i/>
          <w:iCs/>
          <w:color w:val="000000"/>
        </w:rPr>
        <w:t>e.g.</w:t>
      </w:r>
      <w:r w:rsidRPr="00547966">
        <w:rPr>
          <w:rFonts w:ascii="Book Antiqua" w:eastAsia="Book Antiqua" w:hAnsi="Book Antiqua" w:cs="Book Antiqua"/>
          <w:color w:val="000000"/>
        </w:rPr>
        <w:t>, physical fitness activities or relaxation activities, prayer or meditation, listening to classical music, watching a comedy movie, participating in social activities, and taking part in voluntary work)</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t>
      </w:r>
      <w:r w:rsidR="0032430C" w:rsidRPr="00547966">
        <w:rPr>
          <w:rFonts w:ascii="Book Antiqua" w:eastAsia="Book Antiqua" w:hAnsi="Book Antiqua" w:cs="Book Antiqua"/>
          <w:color w:val="000000"/>
        </w:rPr>
        <w:t xml:space="preserve">and </w:t>
      </w:r>
      <w:r w:rsidRPr="00547966">
        <w:rPr>
          <w:rFonts w:ascii="Book Antiqua" w:eastAsia="Book Antiqua" w:hAnsi="Book Antiqua" w:cs="Book Antiqua"/>
          <w:color w:val="000000"/>
        </w:rPr>
        <w:t xml:space="preserve">(6) </w:t>
      </w:r>
      <w:r w:rsidR="005B1C28">
        <w:rPr>
          <w:rFonts w:ascii="Book Antiqua" w:eastAsia="Book Antiqua" w:hAnsi="Book Antiqua" w:cs="Book Antiqua"/>
          <w:color w:val="000000"/>
        </w:rPr>
        <w:t>c</w:t>
      </w:r>
      <w:r w:rsidR="005B1C28" w:rsidRPr="00547966">
        <w:rPr>
          <w:rFonts w:ascii="Book Antiqua" w:eastAsia="Book Antiqua" w:hAnsi="Book Antiqua" w:cs="Book Antiqua"/>
          <w:color w:val="000000"/>
        </w:rPr>
        <w:t xml:space="preserve">ommunication </w:t>
      </w:r>
      <w:r w:rsidRPr="00547966">
        <w:rPr>
          <w:rFonts w:ascii="Book Antiqua" w:eastAsia="Book Antiqua" w:hAnsi="Book Antiqua" w:cs="Book Antiqua"/>
          <w:color w:val="000000"/>
        </w:rPr>
        <w:t xml:space="preserve">with the doctor about problems with diagnosis, treatment, and follow-up during the study. Each general practitioner </w:t>
      </w:r>
      <w:r w:rsidR="005B1C28">
        <w:rPr>
          <w:rFonts w:ascii="Book Antiqua" w:eastAsia="Book Antiqua" w:hAnsi="Book Antiqua" w:cs="Book Antiqua"/>
          <w:color w:val="000000"/>
        </w:rPr>
        <w:t xml:space="preserve">was </w:t>
      </w:r>
      <w:r w:rsidRPr="00547966">
        <w:rPr>
          <w:rFonts w:ascii="Book Antiqua" w:eastAsia="Book Antiqua" w:hAnsi="Book Antiqua" w:cs="Book Antiqua"/>
          <w:color w:val="000000"/>
        </w:rPr>
        <w:t>administered a closed text exam</w:t>
      </w:r>
      <w:r w:rsidR="005B1C28">
        <w:rPr>
          <w:rFonts w:ascii="Book Antiqua" w:eastAsia="Book Antiqua" w:hAnsi="Book Antiqua" w:cs="Book Antiqua"/>
          <w:color w:val="000000"/>
        </w:rPr>
        <w:t>ination</w:t>
      </w:r>
      <w:r w:rsidRPr="00547966">
        <w:rPr>
          <w:rFonts w:ascii="Book Antiqua" w:eastAsia="Book Antiqua" w:hAnsi="Book Antiqua" w:cs="Book Antiqua"/>
          <w:color w:val="000000"/>
        </w:rPr>
        <w:t xml:space="preserve"> at the end of each session.</w:t>
      </w:r>
    </w:p>
    <w:p w:rsidR="00D03906" w:rsidRPr="00547966" w:rsidRDefault="00D03906"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Implementation of the CBT program for participants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All patients of the intervention group were asked to participate in the lectures. Every day in the first week, trained general practitioners gave participants a 40</w:t>
      </w:r>
      <w:r w:rsidR="00CF384E" w:rsidRPr="00547966">
        <w:rPr>
          <w:rFonts w:ascii="Book Antiqua" w:eastAsia="Book Antiqua" w:hAnsi="Book Antiqua" w:cs="Book Antiqua"/>
          <w:color w:val="000000"/>
        </w:rPr>
        <w:t>-</w:t>
      </w:r>
      <w:r w:rsidRPr="00547966">
        <w:rPr>
          <w:rFonts w:ascii="Book Antiqua" w:eastAsia="Book Antiqua" w:hAnsi="Book Antiqua" w:cs="Book Antiqua"/>
          <w:color w:val="000000"/>
        </w:rPr>
        <w:t>50</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min</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lecture followed by a 10</w:t>
      </w:r>
      <w:r w:rsidR="00CF384E"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15 min discussion session. </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lastRenderedPageBreak/>
        <w:t xml:space="preserve">The general practitioners reviewed all the discussed themes, received participant feedback about the course, </w:t>
      </w:r>
      <w:r w:rsidR="00F63942">
        <w:rPr>
          <w:rFonts w:ascii="Book Antiqua" w:eastAsia="Book Antiqua" w:hAnsi="Book Antiqua" w:cs="Book Antiqua"/>
          <w:color w:val="000000"/>
        </w:rPr>
        <w:t xml:space="preserve">were </w:t>
      </w:r>
      <w:r w:rsidRPr="00547966">
        <w:rPr>
          <w:rFonts w:ascii="Book Antiqua" w:eastAsia="Book Antiqua" w:hAnsi="Book Antiqua" w:cs="Book Antiqua"/>
          <w:color w:val="000000"/>
        </w:rPr>
        <w:t xml:space="preserve">engaged in question-and-answer sessions, facilitated group discussions about the study and its conclusions, and tried to prevent the recurrence of poor sleep patterns. Subsequently, participants received two lectures plus discussion sessions each week for 6 wk. A member of our study group attended the lecture in the first week; after the class, they commented on the lectures and received questions from participants. A member of our study group also offered individual counseling after class. Participants were asked to establish routines comprising periods of activity and rest and a regular relaxing bedtime routine. General practitioners were encouraged to use CBT to help patients at the next follow-up when all sessions had been completed. </w:t>
      </w:r>
    </w:p>
    <w:p w:rsidR="00D03906" w:rsidRPr="00547966" w:rsidRDefault="00D03906"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b/>
          <w:bCs/>
          <w:i/>
          <w:iCs/>
        </w:rPr>
      </w:pPr>
      <w:r w:rsidRPr="00547966">
        <w:rPr>
          <w:rFonts w:ascii="Book Antiqua" w:eastAsia="Book Antiqua" w:hAnsi="Book Antiqua" w:cs="Book Antiqua"/>
          <w:b/>
          <w:bCs/>
          <w:i/>
          <w:iCs/>
          <w:color w:val="000000"/>
        </w:rPr>
        <w:t>Outcomes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The endpoints were the last follow-up results of each participant. The primary outcome was </w:t>
      </w:r>
      <w:r w:rsidR="009C0417" w:rsidRPr="00547966">
        <w:rPr>
          <w:rFonts w:ascii="Book Antiqua" w:eastAsia="Book Antiqua" w:hAnsi="Book Antiqua" w:cs="Book Antiqua"/>
          <w:color w:val="000000"/>
        </w:rPr>
        <w:t>hemoglobin A1c (</w:t>
      </w:r>
      <w:r w:rsidRPr="00547966">
        <w:rPr>
          <w:rFonts w:ascii="Book Antiqua" w:eastAsia="Book Antiqua" w:hAnsi="Book Antiqua" w:cs="Book Antiqua"/>
          <w:color w:val="000000"/>
        </w:rPr>
        <w:t>HbA1c</w:t>
      </w:r>
      <w:r w:rsidR="009C0417"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levels at 2 mo, 6 mo, and 12 mo, measured using high-performance liquid chromatography (Bio-Rad D-10</w:t>
      </w:r>
      <w:r w:rsidR="00CF384E" w:rsidRPr="00547966">
        <w:rPr>
          <w:rStyle w:val="MsoCommentReference0"/>
          <w:rFonts w:ascii="Book Antiqua" w:hAnsi="Book Antiqua" w:cs="Book Antiqua"/>
          <w:color w:val="000000"/>
          <w:lang w:eastAsia="zh-CN"/>
        </w:rPr>
        <w:t xml:space="preserve">, </w:t>
      </w:r>
      <w:r w:rsidRPr="00547966">
        <w:rPr>
          <w:rFonts w:ascii="Book Antiqua" w:eastAsia="Book Antiqua" w:hAnsi="Book Antiqua" w:cs="Book Antiqua"/>
          <w:color w:val="000000"/>
        </w:rPr>
        <w:t xml:space="preserve">glycated hemoglobin meter). Glycemic level </w:t>
      </w:r>
      <w:r w:rsidR="00F63942">
        <w:rPr>
          <w:rFonts w:ascii="Book Antiqua" w:eastAsia="Book Antiqua" w:hAnsi="Book Antiqua" w:cs="Book Antiqua"/>
          <w:color w:val="000000"/>
        </w:rPr>
        <w:t>i</w:t>
      </w:r>
      <w:r w:rsidR="00F63942" w:rsidRPr="00547966">
        <w:rPr>
          <w:rFonts w:ascii="Book Antiqua" w:eastAsia="Book Antiqua" w:hAnsi="Book Antiqua" w:cs="Book Antiqua"/>
          <w:color w:val="000000"/>
        </w:rPr>
        <w:t xml:space="preserve">s </w:t>
      </w:r>
      <w:r w:rsidRPr="00547966">
        <w:rPr>
          <w:rFonts w:ascii="Book Antiqua" w:eastAsia="Book Antiqua" w:hAnsi="Book Antiqua" w:cs="Book Antiqua"/>
          <w:color w:val="000000"/>
        </w:rPr>
        <w:t>expressed as mean HbA1c value ± standard deviation. The change in HbA1c value (ΔHbA1c value) is the difference between the mean HbA1C value at baseline and the mean HbA1c value after 12 mo.</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The secondary outcome was sleep quality, measured using the </w:t>
      </w:r>
      <w:r w:rsidR="00F63942">
        <w:rPr>
          <w:rFonts w:ascii="Book Antiqua" w:eastAsia="Book Antiqua" w:hAnsi="Book Antiqua" w:cs="Book Antiqua"/>
          <w:color w:val="000000"/>
        </w:rPr>
        <w:t>P</w:t>
      </w:r>
      <w:r w:rsidR="00F63942" w:rsidRPr="00547966">
        <w:rPr>
          <w:rFonts w:ascii="Book Antiqua" w:eastAsia="Book Antiqua" w:hAnsi="Book Antiqua" w:cs="Book Antiqua"/>
          <w:color w:val="000000"/>
        </w:rPr>
        <w:t xml:space="preserve">ittsburgh </w:t>
      </w:r>
      <w:r w:rsidR="00CE6E3D">
        <w:rPr>
          <w:rFonts w:ascii="Book Antiqua" w:eastAsia="Book Antiqua" w:hAnsi="Book Antiqua" w:cs="Book Antiqua"/>
          <w:color w:val="000000"/>
        </w:rPr>
        <w:t>S</w:t>
      </w:r>
      <w:r w:rsidR="00CE6E3D" w:rsidRPr="00547966">
        <w:rPr>
          <w:rFonts w:ascii="Book Antiqua" w:eastAsia="Book Antiqua" w:hAnsi="Book Antiqua" w:cs="Book Antiqua"/>
          <w:color w:val="000000"/>
        </w:rPr>
        <w:t xml:space="preserve">leep </w:t>
      </w:r>
      <w:r w:rsidR="00CE6E3D">
        <w:rPr>
          <w:rFonts w:ascii="Book Antiqua" w:eastAsia="Book Antiqua" w:hAnsi="Book Antiqua" w:cs="Book Antiqua"/>
          <w:color w:val="000000"/>
        </w:rPr>
        <w:t>Q</w:t>
      </w:r>
      <w:r w:rsidR="00CE6E3D" w:rsidRPr="00547966">
        <w:rPr>
          <w:rFonts w:ascii="Book Antiqua" w:eastAsia="Book Antiqua" w:hAnsi="Book Antiqua" w:cs="Book Antiqua"/>
          <w:color w:val="000000"/>
        </w:rPr>
        <w:t xml:space="preserve">uality </w:t>
      </w:r>
      <w:r w:rsidR="00CE6E3D">
        <w:rPr>
          <w:rFonts w:ascii="Book Antiqua" w:eastAsia="Book Antiqua" w:hAnsi="Book Antiqua" w:cs="Book Antiqua"/>
          <w:color w:val="000000"/>
        </w:rPr>
        <w:t>I</w:t>
      </w:r>
      <w:r w:rsidR="00CE6E3D" w:rsidRPr="00547966">
        <w:rPr>
          <w:rFonts w:ascii="Book Antiqua" w:eastAsia="Book Antiqua" w:hAnsi="Book Antiqua" w:cs="Book Antiqua"/>
          <w:color w:val="000000"/>
        </w:rPr>
        <w:t xml:space="preserve">ndex </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PSQI</w:t>
      </w:r>
      <w:proofErr w:type="gramStart"/>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19]</w:t>
      </w:r>
      <w:r w:rsidRPr="00547966">
        <w:rPr>
          <w:rFonts w:ascii="Book Antiqua" w:eastAsia="Book Antiqua" w:hAnsi="Book Antiqua" w:cs="Book Antiqua"/>
          <w:color w:val="000000"/>
        </w:rPr>
        <w:t>. The PSQI contains 19 items on seven dimensions. The global PSQI score is thus 0–21; higher scores indicate worse sleep quality. In the Chinese version of the PSQI, a score &gt;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7 differentiates poor sleepers from good </w:t>
      </w:r>
      <w:proofErr w:type="gramStart"/>
      <w:r w:rsidRPr="00547966">
        <w:rPr>
          <w:rFonts w:ascii="Book Antiqua" w:eastAsia="Book Antiqua" w:hAnsi="Book Antiqua" w:cs="Book Antiqua"/>
          <w:color w:val="000000"/>
        </w:rPr>
        <w:t>sleepers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20]</w:t>
      </w:r>
      <w:r w:rsidRPr="00547966">
        <w:rPr>
          <w:rFonts w:ascii="Book Antiqua" w:eastAsia="Book Antiqua" w:hAnsi="Book Antiqua" w:cs="Book Antiqua"/>
          <w:color w:val="000000"/>
        </w:rPr>
        <w:t>. The change in sleep quality mean score (ΔPSQI score) is the difference between the mean score at baseline and the mean score after 12 mo.</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Other demographic and clinical variables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lastRenderedPageBreak/>
        <w:t xml:space="preserve">We measured background participant characteristics, disease history, smoking, drinking, and anxiety/depression. Alcohol use was assessed using the Alcohol Use Disorders Identification </w:t>
      </w:r>
      <w:proofErr w:type="gramStart"/>
      <w:r w:rsidRPr="00547966">
        <w:rPr>
          <w:rFonts w:ascii="Book Antiqua" w:eastAsia="Book Antiqua" w:hAnsi="Book Antiqua" w:cs="Book Antiqua"/>
          <w:color w:val="000000"/>
        </w:rPr>
        <w:t>Test</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21]</w:t>
      </w:r>
      <w:r w:rsidRPr="00547966">
        <w:rPr>
          <w:rFonts w:ascii="Book Antiqua" w:eastAsia="Book Antiqua" w:hAnsi="Book Antiqua" w:cs="Book Antiqua"/>
          <w:color w:val="000000"/>
        </w:rPr>
        <w:t xml:space="preserve">. Total scores are summed scores of </w:t>
      </w:r>
      <w:r w:rsidR="00F63942">
        <w:rPr>
          <w:rFonts w:ascii="Book Antiqua" w:eastAsia="Book Antiqua" w:hAnsi="Book Antiqua" w:cs="Book Antiqua"/>
          <w:color w:val="000000"/>
        </w:rPr>
        <w:t>ten</w:t>
      </w:r>
      <w:r w:rsidR="00F63942"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items assessing the frequency and amount of alcohol use and symptoms of dependence. Scores ≥</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20 indicate harmful and hazardous levels of alcohol use that require </w:t>
      </w:r>
      <w:proofErr w:type="gramStart"/>
      <w:r w:rsidRPr="00547966">
        <w:rPr>
          <w:rFonts w:ascii="Book Antiqua" w:eastAsia="Book Antiqua" w:hAnsi="Book Antiqua" w:cs="Book Antiqua"/>
          <w:color w:val="000000"/>
        </w:rPr>
        <w:t>treatment</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22]</w:t>
      </w:r>
      <w:r w:rsidRPr="00547966">
        <w:rPr>
          <w:rFonts w:ascii="Book Antiqua" w:eastAsia="Book Antiqua" w:hAnsi="Book Antiqua" w:cs="Book Antiqua"/>
          <w:color w:val="000000"/>
        </w:rPr>
        <w:t>. OSA was measured using the STOP-Bang questionnaire, and participants were defined as having OSA if they scored ≥</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3</w:t>
      </w:r>
      <w:r w:rsidRPr="00547966">
        <w:rPr>
          <w:rFonts w:ascii="Book Antiqua" w:eastAsia="Book Antiqua" w:hAnsi="Book Antiqua" w:cs="Book Antiqua"/>
          <w:color w:val="000000"/>
          <w:vertAlign w:val="superscript"/>
        </w:rPr>
        <w:t>[23]</w:t>
      </w:r>
      <w:r w:rsidRPr="00547966">
        <w:rPr>
          <w:rFonts w:ascii="Book Antiqua" w:eastAsia="Book Antiqua" w:hAnsi="Book Antiqua" w:cs="Book Antiqua"/>
          <w:color w:val="000000"/>
        </w:rPr>
        <w:t>. We assessed depression symptoms using the Patient Health Questionnaire-9 (PHQ-9), a nine-item scale with a 0</w:t>
      </w:r>
      <w:r w:rsidR="00CF384E"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27 score </w:t>
      </w:r>
      <w:proofErr w:type="gramStart"/>
      <w:r w:rsidRPr="00547966">
        <w:rPr>
          <w:rFonts w:ascii="Book Antiqua" w:eastAsia="Book Antiqua" w:hAnsi="Book Antiqua" w:cs="Book Antiqua"/>
          <w:color w:val="000000"/>
        </w:rPr>
        <w:t>range</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24]</w:t>
      </w:r>
      <w:r w:rsidRPr="00547966">
        <w:rPr>
          <w:rFonts w:ascii="Book Antiqua" w:eastAsia="Book Antiqua" w:hAnsi="Book Antiqua" w:cs="Book Antiqua"/>
          <w:color w:val="000000"/>
        </w:rPr>
        <w:t>. Anxiety symptoms were measured using the validated seven-item General Anxiety Disorder questionnaire (GAD-7; total score range 0</w:t>
      </w:r>
      <w:r w:rsidR="00CF384E" w:rsidRPr="00547966">
        <w:rPr>
          <w:rFonts w:ascii="Book Antiqua" w:eastAsia="Book Antiqua" w:hAnsi="Book Antiqua" w:cs="Book Antiqua"/>
          <w:color w:val="000000"/>
        </w:rPr>
        <w:t>-</w:t>
      </w:r>
      <w:r w:rsidRPr="00547966">
        <w:rPr>
          <w:rFonts w:ascii="Book Antiqua" w:eastAsia="Book Antiqua" w:hAnsi="Book Antiqua" w:cs="Book Antiqua"/>
          <w:color w:val="000000"/>
        </w:rPr>
        <w:t>21</w:t>
      </w:r>
      <w:proofErr w:type="gramStart"/>
      <w:r w:rsidRPr="00547966">
        <w:rPr>
          <w:rFonts w:ascii="Book Antiqua" w:eastAsia="Book Antiqua" w:hAnsi="Book Antiqua" w:cs="Book Antiqua"/>
          <w:color w:val="000000"/>
        </w:rPr>
        <w:t>)</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25]</w:t>
      </w:r>
      <w:r w:rsidRPr="00547966">
        <w:rPr>
          <w:rFonts w:ascii="Book Antiqua" w:eastAsia="Book Antiqua" w:hAnsi="Book Antiqua" w:cs="Book Antiqua"/>
          <w:color w:val="000000"/>
        </w:rPr>
        <w:t>.</w:t>
      </w:r>
    </w:p>
    <w:p w:rsidR="00D03906" w:rsidRPr="00547966" w:rsidRDefault="00D03906" w:rsidP="00547966">
      <w:pPr>
        <w:adjustRightInd w:val="0"/>
        <w:snapToGrid w:val="0"/>
        <w:spacing w:line="360" w:lineRule="auto"/>
        <w:jc w:val="both"/>
        <w:rPr>
          <w:rFonts w:ascii="Book Antiqua" w:eastAsia="Book Antiqua" w:hAnsi="Book Antiqua" w:cs="Book Antiqua"/>
          <w:b/>
          <w:bCs/>
          <w:color w:val="000000"/>
        </w:rPr>
      </w:pPr>
    </w:p>
    <w:p w:rsidR="00B9583C"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 xml:space="preserve">Simple </w:t>
      </w:r>
      <w:r w:rsidR="0032430C" w:rsidRPr="00547966">
        <w:rPr>
          <w:rFonts w:ascii="Book Antiqua" w:eastAsia="Book Antiqua" w:hAnsi="Book Antiqua" w:cs="Book Antiqua"/>
          <w:b/>
          <w:bCs/>
          <w:i/>
          <w:iCs/>
          <w:color w:val="000000"/>
        </w:rPr>
        <w:t>size</w:t>
      </w: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color w:val="000000"/>
        </w:rPr>
        <w:t xml:space="preserve">More than 240000 </w:t>
      </w:r>
      <w:r w:rsidR="00F63942">
        <w:rPr>
          <w:rFonts w:ascii="Book Antiqua" w:eastAsia="Book Antiqua" w:hAnsi="Book Antiqua" w:cs="Book Antiqua"/>
          <w:color w:val="000000"/>
        </w:rPr>
        <w:t>patients</w:t>
      </w:r>
      <w:r w:rsidR="00F63942"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with T2DM </w:t>
      </w:r>
      <w:r w:rsidR="00F63942">
        <w:rPr>
          <w:rFonts w:ascii="Book Antiqua" w:eastAsia="Book Antiqua" w:hAnsi="Book Antiqua" w:cs="Book Antiqua"/>
          <w:color w:val="000000"/>
        </w:rPr>
        <w:t>were</w:t>
      </w:r>
      <w:r w:rsidR="00F63942"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registered in all communities of Xuzhou </w:t>
      </w:r>
      <w:r w:rsidR="00F63942">
        <w:rPr>
          <w:rFonts w:ascii="Book Antiqua" w:eastAsia="Book Antiqua" w:hAnsi="Book Antiqua" w:cs="Book Antiqua"/>
          <w:color w:val="000000"/>
        </w:rPr>
        <w:t>C</w:t>
      </w:r>
      <w:r w:rsidR="00F63942" w:rsidRPr="00547966">
        <w:rPr>
          <w:rFonts w:ascii="Book Antiqua" w:eastAsia="Book Antiqua" w:hAnsi="Book Antiqua" w:cs="Book Antiqua"/>
          <w:color w:val="000000"/>
        </w:rPr>
        <w:t>ity</w:t>
      </w:r>
      <w:r w:rsidRPr="00547966">
        <w:rPr>
          <w:rFonts w:ascii="Book Antiqua" w:eastAsia="Book Antiqua" w:hAnsi="Book Antiqua" w:cs="Book Antiqua"/>
          <w:color w:val="000000"/>
        </w:rPr>
        <w:t xml:space="preserve">, an average number of 60 patients per community. Based on the principles of a cluster randomization design, and considering 90% power, a two-sided type I error of 5%, an </w:t>
      </w:r>
      <w:proofErr w:type="spellStart"/>
      <w:r w:rsidRPr="00547966">
        <w:rPr>
          <w:rFonts w:ascii="Book Antiqua" w:eastAsia="Book Antiqua" w:hAnsi="Book Antiqua" w:cs="Book Antiqua"/>
          <w:color w:val="000000"/>
        </w:rPr>
        <w:t>intracluster</w:t>
      </w:r>
      <w:proofErr w:type="spellEnd"/>
      <w:r w:rsidRPr="00547966">
        <w:rPr>
          <w:rFonts w:ascii="Book Antiqua" w:eastAsia="Book Antiqua" w:hAnsi="Book Antiqua" w:cs="Book Antiqua"/>
          <w:color w:val="000000"/>
        </w:rPr>
        <w:t xml:space="preserve"> correlation coefficient of 0.10, and </w:t>
      </w:r>
      <w:r w:rsidR="00F63942">
        <w:rPr>
          <w:rFonts w:ascii="Book Antiqua" w:eastAsia="Book Antiqua" w:hAnsi="Book Antiqua" w:cs="Book Antiqua"/>
          <w:color w:val="000000"/>
        </w:rPr>
        <w:t>a rate of</w:t>
      </w:r>
      <w:r w:rsidRPr="00547966">
        <w:rPr>
          <w:rFonts w:ascii="Book Antiqua" w:eastAsia="Book Antiqua" w:hAnsi="Book Antiqua" w:cs="Book Antiqua"/>
          <w:color w:val="000000"/>
        </w:rPr>
        <w:t xml:space="preserve"> loss to follow-up</w:t>
      </w:r>
      <w:r w:rsidR="00F63942">
        <w:rPr>
          <w:rFonts w:ascii="Book Antiqua" w:eastAsia="Book Antiqua" w:hAnsi="Book Antiqua" w:cs="Book Antiqua"/>
          <w:color w:val="000000"/>
        </w:rPr>
        <w:t xml:space="preserve"> of </w:t>
      </w:r>
      <w:r w:rsidR="00F63942" w:rsidRPr="00547966">
        <w:rPr>
          <w:rFonts w:ascii="Book Antiqua" w:eastAsia="Book Antiqua" w:hAnsi="Book Antiqua" w:cs="Book Antiqua"/>
          <w:color w:val="000000"/>
        </w:rPr>
        <w:t>15%</w:t>
      </w:r>
      <w:r w:rsidRPr="00547966">
        <w:rPr>
          <w:rFonts w:ascii="Book Antiqua" w:eastAsia="Book Antiqua" w:hAnsi="Book Antiqua" w:cs="Book Antiqua"/>
          <w:color w:val="000000"/>
        </w:rPr>
        <w:t xml:space="preserve">, 17 communities and a minimum of 501 T2DM patients with poor sleep quality in each intervention or control group (29 participants from each community) were needed to detect a 0.45% relative reduction in the levels of HbA1c between the two </w:t>
      </w:r>
      <w:proofErr w:type="gramStart"/>
      <w:r w:rsidRPr="00547966">
        <w:rPr>
          <w:rFonts w:ascii="Book Antiqua" w:eastAsia="Book Antiqua" w:hAnsi="Book Antiqua" w:cs="Book Antiqua"/>
          <w:color w:val="000000"/>
        </w:rPr>
        <w:t>groups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26]</w:t>
      </w:r>
      <w:r w:rsidRPr="00547966">
        <w:rPr>
          <w:rFonts w:ascii="Book Antiqua" w:eastAsia="Book Antiqua" w:hAnsi="Book Antiqua" w:cs="Book Antiqua"/>
          <w:color w:val="000000"/>
        </w:rPr>
        <w:t>.</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To ensure that enough </w:t>
      </w:r>
      <w:r w:rsidR="00F63942">
        <w:rPr>
          <w:rFonts w:ascii="Book Antiqua" w:eastAsia="Book Antiqua" w:hAnsi="Book Antiqua" w:cs="Book Antiqua"/>
          <w:color w:val="000000"/>
        </w:rPr>
        <w:t>patients</w:t>
      </w:r>
      <w:r w:rsidR="00F63942"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with poor sleep quality were selected, based on the approximately 30% prevalence of poor sleep quality in T2DM patients</w:t>
      </w:r>
      <w:r w:rsidRPr="00547966">
        <w:rPr>
          <w:rFonts w:ascii="Book Antiqua" w:eastAsia="Book Antiqua" w:hAnsi="Book Antiqua" w:cs="Book Antiqua"/>
          <w:color w:val="000000"/>
          <w:vertAlign w:val="superscript"/>
        </w:rPr>
        <w:t>[27]</w:t>
      </w:r>
      <w:r w:rsidRPr="00547966">
        <w:rPr>
          <w:rFonts w:ascii="Book Antiqua" w:eastAsia="Book Antiqua" w:hAnsi="Book Antiqua" w:cs="Book Antiqua"/>
          <w:color w:val="000000"/>
        </w:rPr>
        <w:t xml:space="preserve">, over 60% of the study communities </w:t>
      </w:r>
      <w:r w:rsidR="00F63942">
        <w:rPr>
          <w:rFonts w:ascii="Book Antiqua" w:eastAsia="Book Antiqua" w:hAnsi="Book Antiqua" w:cs="Book Antiqua"/>
          <w:color w:val="000000"/>
        </w:rPr>
        <w:t xml:space="preserve">that </w:t>
      </w:r>
      <w:r w:rsidRPr="00547966">
        <w:rPr>
          <w:rFonts w:ascii="Book Antiqua" w:eastAsia="Book Antiqua" w:hAnsi="Book Antiqua" w:cs="Book Antiqua"/>
          <w:color w:val="000000"/>
        </w:rPr>
        <w:t>we selected contained ≥</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60 registered T2DM patients. Based on the registered numbers in each community, we selected 2156 participants from 28 communities with ≥</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60 registered patients, and 766 patients from 16 communities with &lt;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60 registered patients.</w:t>
      </w:r>
    </w:p>
    <w:p w:rsidR="00D03906" w:rsidRPr="00547966" w:rsidRDefault="00D03906" w:rsidP="00547966">
      <w:pPr>
        <w:adjustRightInd w:val="0"/>
        <w:snapToGrid w:val="0"/>
        <w:spacing w:line="360" w:lineRule="auto"/>
        <w:jc w:val="both"/>
        <w:rPr>
          <w:rFonts w:ascii="Book Antiqua" w:eastAsia="Book Antiqua" w:hAnsi="Book Antiqua" w:cs="Book Antiqua"/>
          <w:b/>
          <w:bCs/>
          <w:i/>
          <w:i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Randomization and masking</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lastRenderedPageBreak/>
        <w:t>After participants’ sleep quality was assessed, the 44 communities were sorted in descending order according to the number of participants with poor sleep quality by a research statistician who had no connection with the participants. Then, using a random number table, communities were randomly assigned (1:1) to either the CBT (intervention) group or the UC (control) group by one of the corresponding authors. The general practitioner</w:t>
      </w:r>
      <w:r w:rsidR="00F63942">
        <w:rPr>
          <w:rFonts w:ascii="Book Antiqua" w:eastAsia="Book Antiqua" w:hAnsi="Book Antiqua" w:cs="Book Antiqua"/>
          <w:color w:val="000000"/>
        </w:rPr>
        <w:t>s</w:t>
      </w:r>
      <w:r w:rsidRPr="00547966">
        <w:rPr>
          <w:rFonts w:ascii="Book Antiqua" w:eastAsia="Book Antiqua" w:hAnsi="Book Antiqua" w:cs="Book Antiqua"/>
          <w:color w:val="000000"/>
        </w:rPr>
        <w:t xml:space="preserve"> arranged all participants for study intervention appointments. All assessments were conducted at community health service stations. The chief investigators and statisticians were masked to the group allocation.</w:t>
      </w:r>
    </w:p>
    <w:p w:rsidR="00D03906" w:rsidRPr="00547966" w:rsidRDefault="00D03906"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 xml:space="preserve">Statistical </w:t>
      </w:r>
      <w:r w:rsidR="0032430C" w:rsidRPr="00547966">
        <w:rPr>
          <w:rFonts w:ascii="Book Antiqua" w:eastAsia="Book Antiqua" w:hAnsi="Book Antiqua" w:cs="Book Antiqua"/>
          <w:b/>
          <w:bCs/>
          <w:i/>
          <w:iCs/>
          <w:color w:val="000000"/>
        </w:rPr>
        <w:t>analysis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We used </w:t>
      </w:r>
      <w:proofErr w:type="spellStart"/>
      <w:r w:rsidRPr="00547966">
        <w:rPr>
          <w:rFonts w:ascii="Book Antiqua" w:eastAsia="Book Antiqua" w:hAnsi="Book Antiqua" w:cs="Book Antiqua"/>
          <w:color w:val="000000"/>
        </w:rPr>
        <w:t>EpiData</w:t>
      </w:r>
      <w:proofErr w:type="spellEnd"/>
      <w:r w:rsidRPr="00547966">
        <w:rPr>
          <w:rFonts w:ascii="Book Antiqua" w:eastAsia="Book Antiqua" w:hAnsi="Book Antiqua" w:cs="Book Antiqua"/>
          <w:color w:val="000000"/>
        </w:rPr>
        <w:t xml:space="preserve"> 3.1 (The </w:t>
      </w:r>
      <w:proofErr w:type="spellStart"/>
      <w:r w:rsidRPr="00547966">
        <w:rPr>
          <w:rFonts w:ascii="Book Antiqua" w:eastAsia="Book Antiqua" w:hAnsi="Book Antiqua" w:cs="Book Antiqua"/>
          <w:color w:val="000000"/>
        </w:rPr>
        <w:t>EpiData</w:t>
      </w:r>
      <w:proofErr w:type="spellEnd"/>
      <w:r w:rsidRPr="00547966">
        <w:rPr>
          <w:rFonts w:ascii="Book Antiqua" w:eastAsia="Book Antiqua" w:hAnsi="Book Antiqua" w:cs="Book Antiqua"/>
          <w:color w:val="000000"/>
        </w:rPr>
        <w:t xml:space="preserve"> Association, Odense, Denmark) to input and manage the data. Continuous variables are presented as </w:t>
      </w:r>
      <w:r w:rsidR="00F63942">
        <w:rPr>
          <w:rFonts w:ascii="Book Antiqua" w:eastAsia="Book Antiqua" w:hAnsi="Book Antiqua" w:cs="Book Antiqua"/>
          <w:color w:val="000000"/>
        </w:rPr>
        <w:t xml:space="preserve">the </w:t>
      </w:r>
      <w:r w:rsidRPr="00547966">
        <w:rPr>
          <w:rFonts w:ascii="Book Antiqua" w:eastAsia="Book Antiqua" w:hAnsi="Book Antiqua" w:cs="Book Antiqua"/>
          <w:color w:val="000000"/>
        </w:rPr>
        <w:t xml:space="preserve">mean ± </w:t>
      </w:r>
      <w:r w:rsidR="0032430C" w:rsidRPr="00547966">
        <w:rPr>
          <w:rFonts w:ascii="Book Antiqua" w:eastAsia="Book Antiqua" w:hAnsi="Book Antiqua" w:cs="Book Antiqua"/>
          <w:color w:val="000000"/>
        </w:rPr>
        <w:t>SD</w:t>
      </w:r>
      <w:r w:rsidRPr="00547966">
        <w:rPr>
          <w:rFonts w:ascii="Book Antiqua" w:eastAsia="Book Antiqua" w:hAnsi="Book Antiqua" w:cs="Book Antiqua"/>
          <w:color w:val="000000"/>
        </w:rPr>
        <w:t xml:space="preserve"> and </w:t>
      </w:r>
      <w:r w:rsidR="00F63942">
        <w:rPr>
          <w:rFonts w:ascii="Book Antiqua" w:eastAsia="Book Antiqua" w:hAnsi="Book Antiqua" w:cs="Book Antiqua"/>
          <w:color w:val="000000"/>
        </w:rPr>
        <w:t xml:space="preserve">were </w:t>
      </w:r>
      <w:r w:rsidRPr="00547966">
        <w:rPr>
          <w:rFonts w:ascii="Book Antiqua" w:eastAsia="Book Antiqua" w:hAnsi="Book Antiqua" w:cs="Book Antiqua"/>
          <w:color w:val="000000"/>
        </w:rPr>
        <w:t xml:space="preserve">analyzed using parametric or nonparametric tests, depending on whether the data were normally distributed. Categorical variables are presented as percentages and were analyzed using chi-square tests. Between-group differences in continuous and categorical variables at baseline were analyzed using </w:t>
      </w:r>
      <w:r w:rsidRPr="00547966">
        <w:rPr>
          <w:rFonts w:ascii="Book Antiqua" w:eastAsia="Book Antiqua" w:hAnsi="Book Antiqua" w:cs="Book Antiqua"/>
          <w:i/>
          <w:color w:val="000000"/>
        </w:rPr>
        <w:t>t</w:t>
      </w:r>
      <w:r w:rsidRPr="00547966">
        <w:rPr>
          <w:rFonts w:ascii="Book Antiqua" w:eastAsia="Book Antiqua" w:hAnsi="Book Antiqua" w:cs="Book Antiqua"/>
          <w:color w:val="000000"/>
        </w:rPr>
        <w:t xml:space="preserve">-tests and </w:t>
      </w:r>
      <w:r w:rsidRPr="00547966">
        <w:rPr>
          <w:rFonts w:ascii="Book Antiqua" w:eastAsia="Book Antiqua" w:hAnsi="Book Antiqua" w:cs="Book Antiqua"/>
          <w:i/>
          <w:iCs/>
          <w:color w:val="000000"/>
        </w:rPr>
        <w:t>χ</w:t>
      </w:r>
      <w:r w:rsidRPr="00547966">
        <w:rPr>
          <w:rFonts w:ascii="Book Antiqua" w:eastAsia="Book Antiqua" w:hAnsi="Book Antiqua" w:cs="Book Antiqua"/>
          <w:i/>
          <w:iCs/>
          <w:color w:val="000000"/>
          <w:vertAlign w:val="superscript"/>
        </w:rPr>
        <w:t>2</w:t>
      </w:r>
      <w:r w:rsidRPr="00547966">
        <w:rPr>
          <w:rFonts w:ascii="Book Antiqua" w:eastAsia="Book Antiqua" w:hAnsi="Book Antiqua" w:cs="Book Antiqua"/>
          <w:color w:val="000000"/>
        </w:rPr>
        <w:t xml:space="preserve"> tests, respectively.</w:t>
      </w:r>
      <w:r w:rsidR="008A4FF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Repeated measures analysis of variance was used to examine within-group variation before and after the intervention (time × group interaction effect). </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Generalized linear </w:t>
      </w:r>
      <w:r w:rsidR="00F63942">
        <w:rPr>
          <w:rFonts w:ascii="Book Antiqua" w:eastAsia="Book Antiqua" w:hAnsi="Book Antiqua" w:cs="Book Antiqua"/>
          <w:color w:val="000000"/>
        </w:rPr>
        <w:t>m</w:t>
      </w:r>
      <w:r w:rsidR="00F63942" w:rsidRPr="00547966">
        <w:rPr>
          <w:rFonts w:ascii="Book Antiqua" w:eastAsia="Book Antiqua" w:hAnsi="Book Antiqua" w:cs="Book Antiqua"/>
          <w:color w:val="000000"/>
        </w:rPr>
        <w:t xml:space="preserve">ixed </w:t>
      </w:r>
      <w:r w:rsidRPr="00547966">
        <w:rPr>
          <w:rFonts w:ascii="Book Antiqua" w:eastAsia="Book Antiqua" w:hAnsi="Book Antiqua" w:cs="Book Antiqua"/>
          <w:color w:val="000000"/>
        </w:rPr>
        <w:t xml:space="preserve">models (GLMMs) were used to estimate the effects of the intervention on the outcome variables. The models included two levels: </w:t>
      </w:r>
      <w:r w:rsidR="00F63942">
        <w:rPr>
          <w:rFonts w:ascii="Book Antiqua" w:eastAsia="Book Antiqua" w:hAnsi="Book Antiqua" w:cs="Book Antiqua"/>
          <w:color w:val="000000"/>
        </w:rPr>
        <w:t>G</w:t>
      </w:r>
      <w:r w:rsidR="00F63942" w:rsidRPr="00547966">
        <w:rPr>
          <w:rFonts w:ascii="Book Antiqua" w:eastAsia="Book Antiqua" w:hAnsi="Book Antiqua" w:cs="Book Antiqua"/>
          <w:color w:val="000000"/>
        </w:rPr>
        <w:t xml:space="preserve">roup </w:t>
      </w:r>
      <w:r w:rsidRPr="00547966">
        <w:rPr>
          <w:rFonts w:ascii="Book Antiqua" w:eastAsia="Book Antiqua" w:hAnsi="Book Antiqua" w:cs="Book Antiqua"/>
          <w:color w:val="000000"/>
        </w:rPr>
        <w:t>membership and participants. The fixed parts of the models included the between-group comparisons for the pretreatment variables. Age, sex, and comorbidity were considered important variables and were included as covariates in all GLMMs. Other potentially confounding variables were also included as covariates in all GLMMs.</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Intention-to-treat </w:t>
      </w:r>
      <w:r w:rsidR="00F63942">
        <w:rPr>
          <w:rFonts w:ascii="Book Antiqua" w:eastAsia="Book Antiqua" w:hAnsi="Book Antiqua" w:cs="Book Antiqua"/>
          <w:color w:val="000000"/>
        </w:rPr>
        <w:t xml:space="preserve">analysis </w:t>
      </w:r>
      <w:r w:rsidRPr="00547966">
        <w:rPr>
          <w:rFonts w:ascii="Book Antiqua" w:eastAsia="Book Antiqua" w:hAnsi="Book Antiqua" w:cs="Book Antiqua"/>
          <w:color w:val="000000"/>
        </w:rPr>
        <w:t xml:space="preserve">was </w:t>
      </w:r>
      <w:r w:rsidR="00F63942">
        <w:rPr>
          <w:rFonts w:ascii="Book Antiqua" w:eastAsia="Book Antiqua" w:hAnsi="Book Antiqua" w:cs="Book Antiqua"/>
          <w:color w:val="000000"/>
        </w:rPr>
        <w:t>performed</w:t>
      </w:r>
      <w:r w:rsidR="00F63942"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using the last PSQI and HbA1c assessments for the non-completers. All analyses were performed using </w:t>
      </w:r>
      <w:r w:rsidR="00D03906" w:rsidRPr="00547966">
        <w:rPr>
          <w:rFonts w:ascii="Book Antiqua" w:eastAsia="Book Antiqua" w:hAnsi="Book Antiqua" w:cs="Book Antiqua"/>
          <w:color w:val="000000"/>
        </w:rPr>
        <w:t xml:space="preserve">Statistic </w:t>
      </w:r>
      <w:r w:rsidR="00D03906" w:rsidRPr="00547966">
        <w:rPr>
          <w:rFonts w:ascii="Book Antiqua" w:eastAsia="Book Antiqua" w:hAnsi="Book Antiqua" w:cs="Book Antiqua"/>
          <w:color w:val="000000"/>
        </w:rPr>
        <w:lastRenderedPageBreak/>
        <w:t>Package for Social Science</w:t>
      </w:r>
      <w:r w:rsidRPr="00547966">
        <w:rPr>
          <w:rFonts w:ascii="Book Antiqua" w:eastAsia="Book Antiqua" w:hAnsi="Book Antiqua" w:cs="Book Antiqua"/>
          <w:color w:val="000000"/>
        </w:rPr>
        <w:t xml:space="preserve"> Statistics version 23.0</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D03906" w:rsidRPr="00547966">
        <w:rPr>
          <w:rFonts w:ascii="Book Antiqua" w:eastAsia="Book Antiqua" w:hAnsi="Book Antiqua" w:cs="Book Antiqua"/>
          <w:color w:val="000000"/>
        </w:rPr>
        <w:t>Statistic Package for Social Science</w:t>
      </w:r>
      <w:r w:rsidRPr="00547966">
        <w:rPr>
          <w:rFonts w:ascii="Book Antiqua" w:eastAsia="Book Antiqua" w:hAnsi="Book Antiqua" w:cs="Book Antiqua"/>
          <w:color w:val="000000"/>
        </w:rPr>
        <w:t xml:space="preserve">, </w:t>
      </w:r>
      <w:bookmarkStart w:id="21" w:name="OLE_LINK9"/>
      <w:bookmarkStart w:id="22" w:name="OLE_LINK10"/>
      <w:bookmarkStart w:id="23" w:name="OLE_LINK11"/>
      <w:r w:rsidRPr="00547966">
        <w:rPr>
          <w:rFonts w:ascii="Book Antiqua" w:eastAsia="Book Antiqua" w:hAnsi="Book Antiqua" w:cs="Book Antiqua"/>
          <w:color w:val="000000"/>
        </w:rPr>
        <w:t>Chicago</w:t>
      </w:r>
      <w:bookmarkEnd w:id="21"/>
      <w:bookmarkEnd w:id="22"/>
      <w:bookmarkEnd w:id="23"/>
      <w:r w:rsidRPr="00547966">
        <w:rPr>
          <w:rFonts w:ascii="Book Antiqua" w:eastAsia="Book Antiqua" w:hAnsi="Book Antiqua" w:cs="Book Antiqua"/>
          <w:color w:val="000000"/>
        </w:rPr>
        <w:t xml:space="preserve">, </w:t>
      </w:r>
      <w:r w:rsidR="0032430C" w:rsidRPr="00547966">
        <w:rPr>
          <w:rFonts w:ascii="Book Antiqua" w:eastAsia="Book Antiqua" w:hAnsi="Book Antiqua" w:cs="Book Antiqua"/>
          <w:color w:val="000000"/>
        </w:rPr>
        <w:t xml:space="preserve">IL, </w:t>
      </w:r>
      <w:r w:rsidR="00D03906" w:rsidRPr="00547966">
        <w:rPr>
          <w:rFonts w:ascii="Book Antiqua" w:eastAsia="Book Antiqua" w:hAnsi="Book Antiqua" w:cs="Book Antiqua"/>
          <w:color w:val="000000"/>
        </w:rPr>
        <w:t>United States</w:t>
      </w:r>
      <w:r w:rsidRPr="00547966">
        <w:rPr>
          <w:rFonts w:ascii="Book Antiqua" w:eastAsia="Book Antiqua" w:hAnsi="Book Antiqua" w:cs="Book Antiqua"/>
          <w:color w:val="000000"/>
        </w:rPr>
        <w:t xml:space="preserve">), and the minimum statistical significance level was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 0.05.</w:t>
      </w:r>
    </w:p>
    <w:bookmarkEnd w:id="20"/>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aps/>
          <w:color w:val="000000"/>
          <w:u w:val="single"/>
        </w:rPr>
        <w:t>RESULTS</w:t>
      </w:r>
    </w:p>
    <w:p w:rsidR="00A77B3E" w:rsidRPr="00547966" w:rsidRDefault="009253DE" w:rsidP="00547966">
      <w:pPr>
        <w:adjustRightInd w:val="0"/>
        <w:snapToGrid w:val="0"/>
        <w:spacing w:line="360" w:lineRule="auto"/>
        <w:jc w:val="both"/>
        <w:rPr>
          <w:rFonts w:ascii="Book Antiqua" w:hAnsi="Book Antiqua"/>
          <w:i/>
          <w:iCs/>
        </w:rPr>
      </w:pPr>
      <w:bookmarkStart w:id="24" w:name="OLE_LINK31"/>
      <w:bookmarkStart w:id="25" w:name="OLE_LINK32"/>
      <w:r w:rsidRPr="00547966">
        <w:rPr>
          <w:rFonts w:ascii="Book Antiqua" w:eastAsia="Book Antiqua" w:hAnsi="Book Antiqua" w:cs="Book Antiqua"/>
          <w:b/>
          <w:bCs/>
          <w:i/>
          <w:iCs/>
          <w:color w:val="000000"/>
        </w:rPr>
        <w:t xml:space="preserve">Setting </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The two groups came from 44 communities and were similar in cluster and individual level</w:t>
      </w:r>
      <w:r w:rsidR="00F63942">
        <w:rPr>
          <w:rFonts w:ascii="Book Antiqua" w:eastAsia="Book Antiqua" w:hAnsi="Book Antiqua" w:cs="Book Antiqua"/>
          <w:color w:val="000000"/>
        </w:rPr>
        <w:t>s</w:t>
      </w:r>
      <w:r w:rsidRPr="00547966">
        <w:rPr>
          <w:rFonts w:ascii="Book Antiqua" w:eastAsia="Book Antiqua" w:hAnsi="Book Antiqua" w:cs="Book Antiqua"/>
          <w:color w:val="000000"/>
        </w:rPr>
        <w:t xml:space="preserve"> at baseline (Table 1). The number of groups for each community had not changed at 2 mo, 6 mo</w:t>
      </w:r>
      <w:r w:rsidR="00F63942">
        <w:rPr>
          <w:rFonts w:ascii="Book Antiqua" w:eastAsia="Book Antiqua" w:hAnsi="Book Antiqua" w:cs="Book Antiqua"/>
          <w:color w:val="000000"/>
        </w:rPr>
        <w:t>,</w:t>
      </w:r>
      <w:r w:rsidRPr="00547966">
        <w:rPr>
          <w:rFonts w:ascii="Book Antiqua" w:eastAsia="Book Antiqua" w:hAnsi="Book Antiqua" w:cs="Book Antiqua"/>
          <w:color w:val="000000"/>
        </w:rPr>
        <w:t xml:space="preserve"> and 12 mo in </w:t>
      </w:r>
      <w:r w:rsidR="00F63942">
        <w:rPr>
          <w:rFonts w:ascii="Book Antiqua" w:eastAsia="Book Antiqua" w:hAnsi="Book Antiqua" w:cs="Book Antiqua"/>
          <w:color w:val="000000"/>
        </w:rPr>
        <w:t xml:space="preserve">the </w:t>
      </w:r>
      <w:r w:rsidRPr="00547966">
        <w:rPr>
          <w:rFonts w:ascii="Book Antiqua" w:eastAsia="Book Antiqua" w:hAnsi="Book Antiqua" w:cs="Book Antiqua"/>
          <w:color w:val="000000"/>
        </w:rPr>
        <w:t>CBT and UC groups. The number of group participants and general practitioners in each community were also similar between groups at the group level at these time points (Table 1).</w:t>
      </w:r>
    </w:p>
    <w:p w:rsidR="00D03906" w:rsidRPr="00547966" w:rsidRDefault="00D03906" w:rsidP="00547966">
      <w:pPr>
        <w:adjustRightInd w:val="0"/>
        <w:snapToGrid w:val="0"/>
        <w:spacing w:line="360" w:lineRule="auto"/>
        <w:jc w:val="both"/>
        <w:rPr>
          <w:rFonts w:ascii="Book Antiqua" w:eastAsia="Book Antiqua" w:hAnsi="Book Antiqua" w:cs="Book Antiqua"/>
          <w:b/>
          <w:bCs/>
          <w:i/>
          <w:i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 xml:space="preserve">Study population </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Figure 1 shows the CONSORT extension for cluster trial diagram of participant flow. In a word, 574 participants from 22 different communities were randomly allocated to receive CBT plus UC, and 568 participants from 22 different communities were randomly allocated to receive UC, with no significant differences in general characteristics between the two groups at baseline. The survey was started on September 1, 2018 and</w:t>
      </w:r>
      <w:r w:rsidR="00F63942">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completed on October 31, 2019. Complete data for 1033 participants were included in the analysis, </w:t>
      </w:r>
      <w:r w:rsidR="00F63942">
        <w:rPr>
          <w:rFonts w:ascii="Book Antiqua" w:eastAsia="Book Antiqua" w:hAnsi="Book Antiqua" w:cs="Book Antiqua"/>
          <w:color w:val="000000"/>
        </w:rPr>
        <w:t xml:space="preserve">and </w:t>
      </w:r>
      <w:r w:rsidRPr="00547966">
        <w:rPr>
          <w:rFonts w:ascii="Book Antiqua" w:eastAsia="Book Antiqua" w:hAnsi="Book Antiqua" w:cs="Book Antiqua"/>
          <w:color w:val="000000"/>
        </w:rPr>
        <w:t>109 non-completers (47 and 62 in the intervention and control group</w:t>
      </w:r>
      <w:r w:rsidR="00F63942">
        <w:rPr>
          <w:rFonts w:ascii="Book Antiqua" w:eastAsia="Book Antiqua" w:hAnsi="Book Antiqua" w:cs="Book Antiqua"/>
          <w:color w:val="000000"/>
        </w:rPr>
        <w:t>,</w:t>
      </w:r>
      <w:r w:rsidRPr="00547966">
        <w:rPr>
          <w:rFonts w:ascii="Book Antiqua" w:eastAsia="Book Antiqua" w:hAnsi="Book Antiqua" w:cs="Book Antiqua"/>
          <w:color w:val="000000"/>
        </w:rPr>
        <w:t xml:space="preserve"> respectively) were omitted for attrition after </w:t>
      </w:r>
      <w:r w:rsidR="00F63942" w:rsidRPr="00547966">
        <w:rPr>
          <w:rFonts w:ascii="Book Antiqua" w:eastAsia="Book Antiqua" w:hAnsi="Book Antiqua" w:cs="Book Antiqua"/>
          <w:color w:val="000000"/>
        </w:rPr>
        <w:t>12</w:t>
      </w:r>
      <w:r w:rsidR="00F63942">
        <w:rPr>
          <w:rFonts w:ascii="Book Antiqua" w:eastAsia="Book Antiqua" w:hAnsi="Book Antiqua" w:cs="Book Antiqua"/>
          <w:color w:val="000000"/>
        </w:rPr>
        <w:t>-</w:t>
      </w:r>
      <w:r w:rsidRPr="00547966">
        <w:rPr>
          <w:rFonts w:ascii="Book Antiqua" w:eastAsia="Book Antiqua" w:hAnsi="Book Antiqua" w:cs="Book Antiqua"/>
          <w:color w:val="000000"/>
        </w:rPr>
        <w:t xml:space="preserve">mo follow-up. The general characteristics </w:t>
      </w:r>
      <w:r w:rsidR="00F63942">
        <w:rPr>
          <w:rFonts w:ascii="Book Antiqua" w:eastAsia="Book Antiqua" w:hAnsi="Book Antiqua" w:cs="Book Antiqua"/>
          <w:color w:val="000000"/>
        </w:rPr>
        <w:t xml:space="preserve">did not differ </w:t>
      </w:r>
      <w:r w:rsidRPr="00547966">
        <w:rPr>
          <w:rFonts w:ascii="Book Antiqua" w:eastAsia="Book Antiqua" w:hAnsi="Book Antiqua" w:cs="Book Antiqua"/>
          <w:color w:val="000000"/>
        </w:rPr>
        <w:t>significant</w:t>
      </w:r>
      <w:r w:rsidR="00F63942">
        <w:rPr>
          <w:rFonts w:ascii="Book Antiqua" w:eastAsia="Book Antiqua" w:hAnsi="Book Antiqua" w:cs="Book Antiqua"/>
          <w:color w:val="000000"/>
        </w:rPr>
        <w:t>ly</w:t>
      </w:r>
      <w:r w:rsidRPr="00547966">
        <w:rPr>
          <w:rFonts w:ascii="Book Antiqua" w:eastAsia="Book Antiqua" w:hAnsi="Book Antiqua" w:cs="Book Antiqua"/>
          <w:color w:val="000000"/>
        </w:rPr>
        <w:t xml:space="preserve"> between </w:t>
      </w:r>
      <w:r w:rsidR="00F63942">
        <w:rPr>
          <w:rFonts w:ascii="Book Antiqua" w:eastAsia="Book Antiqua" w:hAnsi="Book Antiqua" w:cs="Book Antiqua"/>
          <w:color w:val="000000"/>
        </w:rPr>
        <w:t xml:space="preserve">the </w:t>
      </w:r>
      <w:r w:rsidRPr="00547966">
        <w:rPr>
          <w:rFonts w:ascii="Book Antiqua" w:eastAsia="Book Antiqua" w:hAnsi="Book Antiqua" w:cs="Book Antiqua"/>
          <w:color w:val="000000"/>
        </w:rPr>
        <w:t>two group</w:t>
      </w:r>
      <w:r w:rsidR="00F63942">
        <w:rPr>
          <w:rFonts w:ascii="Book Antiqua" w:eastAsia="Book Antiqua" w:hAnsi="Book Antiqua" w:cs="Book Antiqua"/>
          <w:color w:val="000000"/>
        </w:rPr>
        <w:t>s of</w:t>
      </w:r>
      <w:r w:rsidRPr="00547966">
        <w:rPr>
          <w:rFonts w:ascii="Book Antiqua" w:eastAsia="Book Antiqua" w:hAnsi="Book Antiqua" w:cs="Book Antiqua"/>
          <w:color w:val="000000"/>
        </w:rPr>
        <w:t xml:space="preserve"> completers at baseline, 2 mo</w:t>
      </w:r>
      <w:r w:rsidR="00F63942">
        <w:rPr>
          <w:rFonts w:ascii="Book Antiqua" w:eastAsia="Book Antiqua" w:hAnsi="Book Antiqua" w:cs="Book Antiqua"/>
          <w:color w:val="000000"/>
        </w:rPr>
        <w:t>,</w:t>
      </w:r>
      <w:r w:rsidRPr="00547966">
        <w:rPr>
          <w:rFonts w:ascii="Book Antiqua" w:eastAsia="Book Antiqua" w:hAnsi="Book Antiqua" w:cs="Book Antiqua"/>
          <w:color w:val="000000"/>
        </w:rPr>
        <w:t xml:space="preserve"> and 6 mo in the individual level (Table 2), however, the GAD-7 scores and PHQ-9 scores were lower in </w:t>
      </w:r>
      <w:r w:rsidR="00D47C54">
        <w:rPr>
          <w:rFonts w:ascii="Book Antiqua" w:eastAsia="Book Antiqua" w:hAnsi="Book Antiqua" w:cs="Book Antiqua"/>
          <w:color w:val="000000"/>
        </w:rPr>
        <w:t xml:space="preserve">the </w:t>
      </w:r>
      <w:r w:rsidRPr="00547966">
        <w:rPr>
          <w:rFonts w:ascii="Book Antiqua" w:eastAsia="Book Antiqua" w:hAnsi="Book Antiqua" w:cs="Book Antiqua"/>
          <w:color w:val="000000"/>
        </w:rPr>
        <w:t xml:space="preserve">CBT group than in </w:t>
      </w:r>
      <w:r w:rsidR="00D47C54">
        <w:rPr>
          <w:rFonts w:ascii="Book Antiqua" w:eastAsia="Book Antiqua" w:hAnsi="Book Antiqua" w:cs="Book Antiqua"/>
          <w:color w:val="000000"/>
        </w:rPr>
        <w:t xml:space="preserve">the </w:t>
      </w:r>
      <w:r w:rsidRPr="00547966">
        <w:rPr>
          <w:rFonts w:ascii="Book Antiqua" w:eastAsia="Book Antiqua" w:hAnsi="Book Antiqua" w:cs="Book Antiqua"/>
          <w:color w:val="000000"/>
        </w:rPr>
        <w:t xml:space="preserve">UC group. No participants reported receiving treatment for sleep problems during the </w:t>
      </w:r>
      <w:r w:rsidR="00D47C54" w:rsidRPr="00547966">
        <w:rPr>
          <w:rFonts w:ascii="Book Antiqua" w:eastAsia="Book Antiqua" w:hAnsi="Book Antiqua" w:cs="Book Antiqua"/>
          <w:color w:val="000000"/>
        </w:rPr>
        <w:t>12</w:t>
      </w:r>
      <w:r w:rsidR="00D47C54">
        <w:rPr>
          <w:rFonts w:ascii="Book Antiqua" w:eastAsia="Book Antiqua" w:hAnsi="Book Antiqua" w:cs="Book Antiqua"/>
          <w:color w:val="000000"/>
        </w:rPr>
        <w:t>-</w:t>
      </w:r>
      <w:r w:rsidRPr="00547966">
        <w:rPr>
          <w:rFonts w:ascii="Book Antiqua" w:eastAsia="Book Antiqua" w:hAnsi="Book Antiqua" w:cs="Book Antiqua"/>
          <w:color w:val="000000"/>
        </w:rPr>
        <w:t xml:space="preserve">mo follow-up. </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The results of the attrition analyses showed that </w:t>
      </w:r>
      <w:r w:rsidR="00D47C54">
        <w:rPr>
          <w:rFonts w:ascii="Book Antiqua" w:eastAsia="Book Antiqua" w:hAnsi="Book Antiqua" w:cs="Book Antiqua"/>
          <w:color w:val="000000"/>
        </w:rPr>
        <w:t xml:space="preserve">the rates of </w:t>
      </w:r>
      <w:r w:rsidRPr="00547966">
        <w:rPr>
          <w:rFonts w:ascii="Book Antiqua" w:eastAsia="Book Antiqua" w:hAnsi="Book Antiqua" w:cs="Book Antiqua"/>
          <w:color w:val="000000"/>
        </w:rPr>
        <w:t>female</w:t>
      </w:r>
      <w:r w:rsidR="00D47C54">
        <w:rPr>
          <w:rFonts w:ascii="Book Antiqua" w:eastAsia="Book Antiqua" w:hAnsi="Book Antiqua" w:cs="Book Antiqua"/>
          <w:color w:val="000000"/>
        </w:rPr>
        <w:t xml:space="preserve"> patients</w:t>
      </w:r>
      <w:r w:rsidRPr="00547966">
        <w:rPr>
          <w:rFonts w:ascii="Book Antiqua" w:eastAsia="Book Antiqua" w:hAnsi="Book Antiqua" w:cs="Book Antiqua"/>
          <w:color w:val="000000"/>
        </w:rPr>
        <w:t xml:space="preserve">, </w:t>
      </w:r>
      <w:r w:rsidR="00D47C54">
        <w:rPr>
          <w:rFonts w:ascii="Book Antiqua" w:eastAsia="Book Antiqua" w:hAnsi="Book Antiqua" w:cs="Book Antiqua"/>
          <w:color w:val="000000"/>
        </w:rPr>
        <w:t xml:space="preserve">those with </w:t>
      </w:r>
      <w:r w:rsidRPr="00547966">
        <w:rPr>
          <w:rFonts w:ascii="Book Antiqua" w:eastAsia="Book Antiqua" w:hAnsi="Book Antiqua" w:cs="Book Antiqua"/>
          <w:color w:val="000000"/>
        </w:rPr>
        <w:t>smoking and drinking</w:t>
      </w:r>
      <w:r w:rsidR="00D03906" w:rsidRPr="00547966">
        <w:rPr>
          <w:rFonts w:ascii="Book Antiqua" w:eastAsia="Book Antiqua" w:hAnsi="Book Antiqua" w:cs="Book Antiqua"/>
          <w:color w:val="000000"/>
        </w:rPr>
        <w:t xml:space="preserve">, </w:t>
      </w:r>
      <w:r w:rsidR="00D47C54">
        <w:rPr>
          <w:rFonts w:ascii="Book Antiqua" w:eastAsia="Book Antiqua" w:hAnsi="Book Antiqua" w:cs="Book Antiqua"/>
          <w:color w:val="000000"/>
        </w:rPr>
        <w:t xml:space="preserve">and those with </w:t>
      </w:r>
      <w:r w:rsidRPr="00547966">
        <w:rPr>
          <w:rFonts w:ascii="Book Antiqua" w:eastAsia="Book Antiqua" w:hAnsi="Book Antiqua" w:cs="Book Antiqua"/>
          <w:color w:val="000000"/>
        </w:rPr>
        <w:t xml:space="preserve">low education level </w:t>
      </w:r>
      <w:r w:rsidR="00D47C54">
        <w:rPr>
          <w:rFonts w:ascii="Book Antiqua" w:eastAsia="Book Antiqua" w:hAnsi="Book Antiqua" w:cs="Book Antiqua"/>
          <w:color w:val="000000"/>
        </w:rPr>
        <w:t>among</w:t>
      </w:r>
      <w:r w:rsidR="00D47C5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lastRenderedPageBreak/>
        <w:t>non-completers were higher in the UC group than in the CBT group (</w:t>
      </w:r>
      <w:r w:rsidR="00153F6C" w:rsidRPr="00547966">
        <w:rPr>
          <w:rFonts w:ascii="Book Antiqua" w:eastAsia="Book Antiqua" w:hAnsi="Book Antiqua" w:cs="Book Antiqua"/>
          <w:color w:val="000000"/>
        </w:rPr>
        <w:t>T</w:t>
      </w:r>
      <w:r w:rsidRPr="00547966">
        <w:rPr>
          <w:rFonts w:ascii="Book Antiqua" w:eastAsia="Book Antiqua" w:hAnsi="Book Antiqua" w:cs="Book Antiqua"/>
          <w:color w:val="000000"/>
        </w:rPr>
        <w:t xml:space="preserve">able 3). Compared with completers, non-completers in both </w:t>
      </w:r>
      <w:r w:rsidR="00D47C54">
        <w:rPr>
          <w:rFonts w:ascii="Book Antiqua" w:eastAsia="Book Antiqua" w:hAnsi="Book Antiqua" w:cs="Book Antiqua"/>
          <w:color w:val="000000"/>
        </w:rPr>
        <w:t xml:space="preserve">the </w:t>
      </w:r>
      <w:r w:rsidRPr="00547966">
        <w:rPr>
          <w:rFonts w:ascii="Book Antiqua" w:eastAsia="Book Antiqua" w:hAnsi="Book Antiqua" w:cs="Book Antiqua"/>
          <w:color w:val="000000"/>
        </w:rPr>
        <w:t>CBT and UC groups were less educated</w:t>
      </w:r>
      <w:r w:rsidR="00D47C54">
        <w:rPr>
          <w:rFonts w:ascii="Book Antiqua" w:eastAsia="Book Antiqua" w:hAnsi="Book Antiqua" w:cs="Book Antiqua"/>
          <w:color w:val="000000"/>
        </w:rPr>
        <w:t xml:space="preserve"> and</w:t>
      </w:r>
      <w:r w:rsidR="00D47C5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more likely to be male, smokers</w:t>
      </w:r>
      <w:r w:rsidR="00D47C54">
        <w:rPr>
          <w:rFonts w:ascii="Book Antiqua" w:eastAsia="Book Antiqua" w:hAnsi="Book Antiqua" w:cs="Book Antiqua"/>
          <w:color w:val="000000"/>
        </w:rPr>
        <w:t xml:space="preserve"> </w:t>
      </w:r>
      <w:r w:rsidRPr="00547966">
        <w:rPr>
          <w:rFonts w:ascii="Book Antiqua" w:eastAsia="Book Antiqua" w:hAnsi="Book Antiqua" w:cs="Book Antiqua"/>
          <w:color w:val="000000"/>
        </w:rPr>
        <w:t>and drinkers</w:t>
      </w:r>
      <w:r w:rsidR="00D47C54">
        <w:rPr>
          <w:rFonts w:ascii="Book Antiqua" w:eastAsia="Book Antiqua" w:hAnsi="Book Antiqua" w:cs="Book Antiqua"/>
          <w:color w:val="000000"/>
        </w:rPr>
        <w:t>,</w:t>
      </w:r>
      <w:r w:rsidR="00D47C5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and insulin users (</w:t>
      </w:r>
      <w:r w:rsidR="00153F6C" w:rsidRPr="00547966">
        <w:rPr>
          <w:rFonts w:ascii="Book Antiqua" w:eastAsia="Book Antiqua" w:hAnsi="Book Antiqua" w:cs="Book Antiqua"/>
          <w:color w:val="000000"/>
        </w:rPr>
        <w:t>T</w:t>
      </w:r>
      <w:r w:rsidRPr="00547966">
        <w:rPr>
          <w:rFonts w:ascii="Book Antiqua" w:eastAsia="Book Antiqua" w:hAnsi="Book Antiqua" w:cs="Book Antiqua"/>
          <w:color w:val="000000"/>
        </w:rPr>
        <w:t>able 3).</w:t>
      </w:r>
    </w:p>
    <w:p w:rsidR="00D03906" w:rsidRPr="00547966" w:rsidRDefault="00D03906" w:rsidP="00547966">
      <w:pPr>
        <w:adjustRightInd w:val="0"/>
        <w:snapToGrid w:val="0"/>
        <w:spacing w:line="360" w:lineRule="auto"/>
        <w:jc w:val="both"/>
        <w:rPr>
          <w:rFonts w:ascii="Book Antiqua" w:eastAsia="Book Antiqua" w:hAnsi="Book Antiqua" w:cs="Book Antiqua"/>
          <w:b/>
          <w:bCs/>
          <w:i/>
          <w:iCs/>
          <w:color w:val="000000"/>
        </w:rPr>
      </w:pPr>
    </w:p>
    <w:p w:rsidR="00D03906"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 xml:space="preserve">Post-intervention changes in sleep quality in the </w:t>
      </w:r>
      <w:r w:rsidR="00D47C54">
        <w:rPr>
          <w:rFonts w:ascii="Book Antiqua" w:eastAsia="Book Antiqua" w:hAnsi="Book Antiqua" w:cs="Book Antiqua"/>
          <w:b/>
          <w:bCs/>
          <w:i/>
          <w:iCs/>
          <w:color w:val="000000"/>
        </w:rPr>
        <w:t>two</w:t>
      </w:r>
      <w:r w:rsidR="00D47C54" w:rsidRPr="00547966">
        <w:rPr>
          <w:rFonts w:ascii="Book Antiqua" w:eastAsia="Book Antiqua" w:hAnsi="Book Antiqua" w:cs="Book Antiqua"/>
          <w:b/>
          <w:bCs/>
          <w:i/>
          <w:iCs/>
          <w:color w:val="000000"/>
        </w:rPr>
        <w:t xml:space="preserve"> </w:t>
      </w:r>
      <w:r w:rsidRPr="00547966">
        <w:rPr>
          <w:rFonts w:ascii="Book Antiqua" w:eastAsia="Book Antiqua" w:hAnsi="Book Antiqua" w:cs="Book Antiqua"/>
          <w:b/>
          <w:bCs/>
          <w:i/>
          <w:iCs/>
          <w:color w:val="000000"/>
        </w:rPr>
        <w:t>group</w:t>
      </w:r>
      <w:r w:rsidR="00D47C54">
        <w:rPr>
          <w:rFonts w:ascii="Book Antiqua" w:eastAsia="Book Antiqua" w:hAnsi="Book Antiqua" w:cs="Book Antiqua"/>
          <w:b/>
          <w:bCs/>
          <w:i/>
          <w:iCs/>
          <w:color w:val="000000"/>
        </w:rPr>
        <w:t>s</w:t>
      </w: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color w:val="000000"/>
        </w:rPr>
        <w:t>The CBT group maintained better sleep quality compared with the UC group (</w:t>
      </w:r>
      <w:r w:rsidR="00255419" w:rsidRPr="00255419">
        <w:rPr>
          <w:rFonts w:ascii="Book Antiqua" w:eastAsia="Book Antiqua" w:hAnsi="Book Antiqua" w:cs="Book Antiqua"/>
          <w:i/>
          <w:color w:val="000000"/>
        </w:rPr>
        <w:t>F</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12.75,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0.001). The main effects for time were significant (</w:t>
      </w:r>
      <w:r w:rsidR="00255419" w:rsidRPr="00255419">
        <w:rPr>
          <w:rFonts w:ascii="Book Antiqua" w:eastAsia="Book Antiqua" w:hAnsi="Book Antiqua" w:cs="Book Antiqua"/>
          <w:i/>
          <w:color w:val="000000"/>
        </w:rPr>
        <w:t>F</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13.61,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0.001), indicating the time of treatment continuation to 12 mo. The interaction effect was significant (</w:t>
      </w:r>
      <w:r w:rsidR="00255419" w:rsidRPr="00255419">
        <w:rPr>
          <w:rFonts w:ascii="Book Antiqua" w:eastAsia="Book Antiqua" w:hAnsi="Book Antiqua" w:cs="Book Antiqua"/>
          <w:i/>
          <w:color w:val="000000"/>
        </w:rPr>
        <w:t>F</w:t>
      </w:r>
      <w:r w:rsidR="0032430C"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32430C"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11.97,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0.001), indicating that the effects for time were significantly different between the CBT and UC group</w:t>
      </w:r>
      <w:r w:rsidR="00D47C54">
        <w:rPr>
          <w:rFonts w:ascii="Book Antiqua" w:eastAsia="Book Antiqua" w:hAnsi="Book Antiqua" w:cs="Book Antiqua"/>
          <w:color w:val="000000"/>
        </w:rPr>
        <w:t>s</w:t>
      </w:r>
      <w:r w:rsidRPr="00547966">
        <w:rPr>
          <w:rFonts w:ascii="Book Antiqua" w:eastAsia="Book Antiqua" w:hAnsi="Book Antiqua" w:cs="Book Antiqua"/>
          <w:color w:val="000000"/>
        </w:rPr>
        <w:t xml:space="preserve"> (Table 4).</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The GLMMs showed that the effect of the intervention on PSQI scores remained significant at 2 mo (</w:t>
      </w:r>
      <w:r w:rsidR="00255419" w:rsidRPr="00255419">
        <w:rPr>
          <w:rFonts w:ascii="Book Antiqua" w:eastAsia="Book Antiqua" w:hAnsi="Book Antiqua" w:cs="Book Antiqua"/>
          <w:i/>
          <w:color w:val="000000"/>
        </w:rPr>
        <w:t>t</w:t>
      </w:r>
      <w:r w:rsidR="00D47C5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3.93,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 0.01), 6 mo (</w:t>
      </w:r>
      <w:r w:rsidR="00255419" w:rsidRPr="00255419">
        <w:rPr>
          <w:rFonts w:ascii="Book Antiqua" w:eastAsia="Book Antiqua" w:hAnsi="Book Antiqua" w:cs="Book Antiqua"/>
          <w:i/>
          <w:color w:val="000000"/>
        </w:rPr>
        <w:t>t</w:t>
      </w:r>
      <w:r w:rsidR="00D47C5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3.03,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 0.002)</w:t>
      </w:r>
      <w:r w:rsidR="00D47C54">
        <w:rPr>
          <w:rFonts w:ascii="Book Antiqua" w:eastAsia="Book Antiqua" w:hAnsi="Book Antiqua" w:cs="Book Antiqua"/>
          <w:color w:val="000000"/>
        </w:rPr>
        <w:t>,</w:t>
      </w:r>
      <w:r w:rsidRPr="00547966">
        <w:rPr>
          <w:rFonts w:ascii="Book Antiqua" w:eastAsia="Book Antiqua" w:hAnsi="Book Antiqua" w:cs="Book Antiqua"/>
          <w:color w:val="000000"/>
        </w:rPr>
        <w:t xml:space="preserve"> and 12 mo (</w:t>
      </w:r>
      <w:r w:rsidR="00255419" w:rsidRPr="00255419">
        <w:rPr>
          <w:rFonts w:ascii="Book Antiqua" w:eastAsia="Book Antiqua" w:hAnsi="Book Antiqua" w:cs="Book Antiqua"/>
          <w:i/>
          <w:color w:val="000000"/>
        </w:rPr>
        <w:t>t</w:t>
      </w:r>
      <w:r w:rsidR="00D47C5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5.77,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 0.01). The CBT group had </w:t>
      </w:r>
      <w:r w:rsidR="00D47C54">
        <w:rPr>
          <w:rFonts w:ascii="Book Antiqua" w:eastAsia="Book Antiqua" w:hAnsi="Book Antiqua" w:cs="Book Antiqua"/>
          <w:color w:val="000000"/>
        </w:rPr>
        <w:t xml:space="preserve">a </w:t>
      </w:r>
      <w:r w:rsidRPr="00547966">
        <w:rPr>
          <w:rFonts w:ascii="Book Antiqua" w:eastAsia="Book Antiqua" w:hAnsi="Book Antiqua" w:cs="Book Antiqua"/>
          <w:color w:val="000000"/>
        </w:rPr>
        <w:t xml:space="preserve">0.64 </w:t>
      </w:r>
      <w:r w:rsidR="00D47C54">
        <w:rPr>
          <w:rFonts w:ascii="Book Antiqua" w:eastAsia="Book Antiqua" w:hAnsi="Book Antiqua" w:cs="Book Antiqua"/>
          <w:color w:val="000000"/>
        </w:rPr>
        <w:t>l</w:t>
      </w:r>
      <w:r w:rsidR="00D47C54" w:rsidRPr="00547966">
        <w:rPr>
          <w:rFonts w:ascii="Book Antiqua" w:eastAsia="Book Antiqua" w:hAnsi="Book Antiqua" w:cs="Book Antiqua"/>
          <w:color w:val="000000"/>
        </w:rPr>
        <w:t xml:space="preserve">ower </w:t>
      </w:r>
      <w:r w:rsidRPr="00547966">
        <w:rPr>
          <w:rFonts w:ascii="Book Antiqua" w:eastAsia="Book Antiqua" w:hAnsi="Book Antiqua" w:cs="Book Antiqua"/>
          <w:color w:val="000000"/>
        </w:rPr>
        <w:t xml:space="preserve">PSQI score than the control group at 2 mo </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95% confidence interval </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CI</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0.32</w:t>
      </w:r>
      <w:r w:rsidR="00B9583C"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0.96,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 0.01</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0.50 </w:t>
      </w:r>
      <w:r w:rsidR="00D47C54">
        <w:rPr>
          <w:rFonts w:ascii="Book Antiqua" w:eastAsia="Book Antiqua" w:hAnsi="Book Antiqua" w:cs="Book Antiqua"/>
          <w:color w:val="000000"/>
        </w:rPr>
        <w:t>l</w:t>
      </w:r>
      <w:r w:rsidR="00D47C54" w:rsidRPr="00547966">
        <w:rPr>
          <w:rFonts w:ascii="Book Antiqua" w:eastAsia="Book Antiqua" w:hAnsi="Book Antiqua" w:cs="Book Antiqua"/>
          <w:color w:val="000000"/>
        </w:rPr>
        <w:t xml:space="preserve">ower </w:t>
      </w:r>
      <w:r w:rsidRPr="00547966">
        <w:rPr>
          <w:rFonts w:ascii="Book Antiqua" w:eastAsia="Book Antiqua" w:hAnsi="Book Antiqua" w:cs="Book Antiqua"/>
          <w:color w:val="000000"/>
        </w:rPr>
        <w:t>PSQI score</w:t>
      </w:r>
      <w:r w:rsidR="00D47C54">
        <w:rPr>
          <w:rFonts w:ascii="Book Antiqua" w:eastAsia="Book Antiqua" w:hAnsi="Book Antiqua" w:cs="Book Antiqua"/>
          <w:color w:val="000000"/>
        </w:rPr>
        <w:t xml:space="preserve"> </w:t>
      </w:r>
      <w:r w:rsidRPr="00547966">
        <w:rPr>
          <w:rFonts w:ascii="Book Antiqua" w:eastAsia="Book Antiqua" w:hAnsi="Book Antiqua" w:cs="Book Antiqua"/>
          <w:color w:val="000000"/>
        </w:rPr>
        <w:t>at 6 mo (95%CI: 0.18</w:t>
      </w:r>
      <w:r w:rsidR="00B9583C"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0.82,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 0.002), and 0.90 </w:t>
      </w:r>
      <w:r w:rsidR="00D47C54">
        <w:rPr>
          <w:rFonts w:ascii="Book Antiqua" w:eastAsia="Book Antiqua" w:hAnsi="Book Antiqua" w:cs="Book Antiqua"/>
          <w:color w:val="000000"/>
        </w:rPr>
        <w:t>l</w:t>
      </w:r>
      <w:r w:rsidR="00D47C54" w:rsidRPr="00547966">
        <w:rPr>
          <w:rFonts w:ascii="Book Antiqua" w:eastAsia="Book Antiqua" w:hAnsi="Book Antiqua" w:cs="Book Antiqua"/>
          <w:color w:val="000000"/>
        </w:rPr>
        <w:t xml:space="preserve">ower </w:t>
      </w:r>
      <w:r w:rsidRPr="00547966">
        <w:rPr>
          <w:rFonts w:ascii="Book Antiqua" w:eastAsia="Book Antiqua" w:hAnsi="Book Antiqua" w:cs="Book Antiqua"/>
          <w:color w:val="000000"/>
        </w:rPr>
        <w:t>PSQI score</w:t>
      </w:r>
      <w:r w:rsidR="00D47C54">
        <w:rPr>
          <w:rFonts w:ascii="Book Antiqua" w:eastAsia="Book Antiqua" w:hAnsi="Book Antiqua" w:cs="Book Antiqua"/>
          <w:color w:val="000000"/>
        </w:rPr>
        <w:t xml:space="preserve"> </w:t>
      </w:r>
      <w:r w:rsidRPr="00547966">
        <w:rPr>
          <w:rFonts w:ascii="Book Antiqua" w:eastAsia="Book Antiqua" w:hAnsi="Book Antiqua" w:cs="Book Antiqua"/>
          <w:color w:val="000000"/>
        </w:rPr>
        <w:t>at 12 mo (95%CI: 0.60</w:t>
      </w:r>
      <w:r w:rsidR="00B9583C"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1.21,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 0.01).</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The CBT group maintained superior glycemic control compared with the CONTROL group (</w:t>
      </w:r>
      <w:r w:rsidR="00255419" w:rsidRPr="00255419">
        <w:rPr>
          <w:rFonts w:ascii="Book Antiqua" w:eastAsia="Book Antiqua" w:hAnsi="Book Antiqua" w:cs="Book Antiqua"/>
          <w:i/>
          <w:color w:val="000000"/>
        </w:rPr>
        <w:t>F</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16.60,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0.001). The interaction effect was significant (</w:t>
      </w:r>
      <w:r w:rsidR="00255419" w:rsidRPr="00255419">
        <w:rPr>
          <w:rFonts w:ascii="Book Antiqua" w:eastAsia="Book Antiqua" w:hAnsi="Book Antiqua" w:cs="Book Antiqua"/>
          <w:i/>
          <w:color w:val="000000"/>
        </w:rPr>
        <w:t>F</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7.02,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0.001), indicating that the effects for time were significantly different between the CBT and UC group</w:t>
      </w:r>
      <w:r w:rsidR="00162084">
        <w:rPr>
          <w:rFonts w:ascii="Book Antiqua" w:eastAsia="Book Antiqua" w:hAnsi="Book Antiqua" w:cs="Book Antiqua"/>
          <w:color w:val="000000"/>
        </w:rPr>
        <w:t>s</w:t>
      </w:r>
      <w:r w:rsidRPr="00547966">
        <w:rPr>
          <w:rFonts w:ascii="Book Antiqua" w:eastAsia="Book Antiqua" w:hAnsi="Book Antiqua" w:cs="Book Antiqua"/>
          <w:color w:val="000000"/>
        </w:rPr>
        <w:t xml:space="preserve"> (Table 3).</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The GLMMs showed that the effect of the intervention on </w:t>
      </w:r>
      <w:proofErr w:type="spellStart"/>
      <w:r w:rsidRPr="00547966">
        <w:rPr>
          <w:rFonts w:ascii="Book Antiqua" w:eastAsia="Book Antiqua" w:hAnsi="Book Antiqua" w:cs="Book Antiqua"/>
          <w:color w:val="000000"/>
        </w:rPr>
        <w:t>HbAlc</w:t>
      </w:r>
      <w:proofErr w:type="spellEnd"/>
      <w:r w:rsidRPr="00547966">
        <w:rPr>
          <w:rFonts w:ascii="Book Antiqua" w:eastAsia="Book Antiqua" w:hAnsi="Book Antiqua" w:cs="Book Antiqua"/>
          <w:color w:val="000000"/>
        </w:rPr>
        <w:t xml:space="preserve"> values was not significant at 2 mo (</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0.03,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 0.98). The effect of the intervention on </w:t>
      </w:r>
      <w:proofErr w:type="spellStart"/>
      <w:r w:rsidRPr="00547966">
        <w:rPr>
          <w:rFonts w:ascii="Book Antiqua" w:eastAsia="Book Antiqua" w:hAnsi="Book Antiqua" w:cs="Book Antiqua"/>
          <w:color w:val="000000"/>
        </w:rPr>
        <w:t>HbAlc</w:t>
      </w:r>
      <w:proofErr w:type="spellEnd"/>
      <w:r w:rsidRPr="00547966">
        <w:rPr>
          <w:rFonts w:ascii="Book Antiqua" w:eastAsia="Book Antiqua" w:hAnsi="Book Antiqua" w:cs="Book Antiqua"/>
          <w:color w:val="000000"/>
        </w:rPr>
        <w:t xml:space="preserve"> values was significant between the two group</w:t>
      </w:r>
      <w:r w:rsidR="00162084">
        <w:rPr>
          <w:rFonts w:ascii="Book Antiqua" w:eastAsia="Book Antiqua" w:hAnsi="Book Antiqua" w:cs="Book Antiqua"/>
          <w:color w:val="000000"/>
        </w:rPr>
        <w:t>s</w:t>
      </w:r>
      <w:r w:rsidRPr="00547966">
        <w:rPr>
          <w:rFonts w:ascii="Book Antiqua" w:eastAsia="Book Antiqua" w:hAnsi="Book Antiqua" w:cs="Book Antiqua"/>
          <w:color w:val="000000"/>
        </w:rPr>
        <w:t xml:space="preserve"> at 6 mo (</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2.31,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 0.02) and at 12 mo (</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32430C"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6.11, P &lt; 0.01). The CBT group had </w:t>
      </w:r>
      <w:r w:rsidR="00162084">
        <w:rPr>
          <w:rFonts w:ascii="Book Antiqua" w:eastAsia="Book Antiqua" w:hAnsi="Book Antiqua" w:cs="Book Antiqua"/>
          <w:color w:val="000000"/>
        </w:rPr>
        <w:t xml:space="preserve">a </w:t>
      </w:r>
      <w:r w:rsidRPr="00547966">
        <w:rPr>
          <w:rFonts w:ascii="Book Antiqua" w:eastAsia="Book Antiqua" w:hAnsi="Book Antiqua" w:cs="Book Antiqua"/>
          <w:color w:val="000000"/>
        </w:rPr>
        <w:t xml:space="preserve">0.17 </w:t>
      </w:r>
      <w:r w:rsidR="00162084">
        <w:rPr>
          <w:rFonts w:ascii="Book Antiqua" w:eastAsia="Book Antiqua" w:hAnsi="Book Antiqua" w:cs="Book Antiqua"/>
          <w:color w:val="000000"/>
        </w:rPr>
        <w:t>l</w:t>
      </w:r>
      <w:r w:rsidR="00162084" w:rsidRPr="00547966">
        <w:rPr>
          <w:rFonts w:ascii="Book Antiqua" w:eastAsia="Book Antiqua" w:hAnsi="Book Antiqua" w:cs="Book Antiqua"/>
          <w:color w:val="000000"/>
        </w:rPr>
        <w:t xml:space="preserve">ower </w:t>
      </w:r>
      <w:proofErr w:type="spellStart"/>
      <w:r w:rsidRPr="00547966">
        <w:rPr>
          <w:rFonts w:ascii="Book Antiqua" w:eastAsia="Book Antiqua" w:hAnsi="Book Antiqua" w:cs="Book Antiqua"/>
          <w:color w:val="000000"/>
        </w:rPr>
        <w:t>HbAlc</w:t>
      </w:r>
      <w:proofErr w:type="spellEnd"/>
      <w:r w:rsidRPr="00547966">
        <w:rPr>
          <w:rFonts w:ascii="Book Antiqua" w:eastAsia="Book Antiqua" w:hAnsi="Book Antiqua" w:cs="Book Antiqua"/>
          <w:color w:val="000000"/>
        </w:rPr>
        <w:t xml:space="preserve"> value than the control group at 6 mo (95%CI: 0.02</w:t>
      </w:r>
      <w:r w:rsidR="00B9583C"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0.31,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 0.02), </w:t>
      </w:r>
      <w:r w:rsidR="00162084">
        <w:rPr>
          <w:rFonts w:ascii="Book Antiqua" w:eastAsia="Book Antiqua" w:hAnsi="Book Antiqua" w:cs="Book Antiqua"/>
          <w:color w:val="000000"/>
        </w:rPr>
        <w:t xml:space="preserve">and </w:t>
      </w:r>
      <w:r w:rsidRPr="00547966">
        <w:rPr>
          <w:rFonts w:ascii="Book Antiqua" w:eastAsia="Book Antiqua" w:hAnsi="Book Antiqua" w:cs="Book Antiqua"/>
          <w:color w:val="000000"/>
        </w:rPr>
        <w:t xml:space="preserve">0.43 </w:t>
      </w:r>
      <w:r w:rsidR="00162084">
        <w:rPr>
          <w:rFonts w:ascii="Book Antiqua" w:eastAsia="Book Antiqua" w:hAnsi="Book Antiqua" w:cs="Book Antiqua"/>
          <w:color w:val="000000"/>
        </w:rPr>
        <w:t>l</w:t>
      </w:r>
      <w:r w:rsidR="00162084" w:rsidRPr="00547966">
        <w:rPr>
          <w:rFonts w:ascii="Book Antiqua" w:eastAsia="Book Antiqua" w:hAnsi="Book Antiqua" w:cs="Book Antiqua"/>
          <w:color w:val="000000"/>
        </w:rPr>
        <w:t xml:space="preserve">ower </w:t>
      </w:r>
      <w:proofErr w:type="spellStart"/>
      <w:r w:rsidRPr="00547966">
        <w:rPr>
          <w:rFonts w:ascii="Book Antiqua" w:eastAsia="Book Antiqua" w:hAnsi="Book Antiqua" w:cs="Book Antiqua"/>
          <w:color w:val="000000"/>
        </w:rPr>
        <w:t>HbAlc</w:t>
      </w:r>
      <w:proofErr w:type="spellEnd"/>
      <w:r w:rsidRPr="00547966">
        <w:rPr>
          <w:rFonts w:ascii="Book Antiqua" w:eastAsia="Book Antiqua" w:hAnsi="Book Antiqua" w:cs="Book Antiqua"/>
          <w:color w:val="000000"/>
        </w:rPr>
        <w:t xml:space="preserve"> value than at 12 mo (95%CI: 0.30</w:t>
      </w:r>
      <w:r w:rsidR="00B9583C"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0.57, </w:t>
      </w:r>
      <w:r w:rsidRPr="00547966">
        <w:rPr>
          <w:rFonts w:ascii="Book Antiqua" w:eastAsia="Book Antiqua" w:hAnsi="Book Antiqua" w:cs="Book Antiqua"/>
          <w:i/>
          <w:color w:val="000000"/>
        </w:rPr>
        <w:t>P</w:t>
      </w:r>
      <w:r w:rsidRPr="00547966">
        <w:rPr>
          <w:rFonts w:ascii="Book Antiqua" w:eastAsia="Book Antiqua" w:hAnsi="Book Antiqua" w:cs="Book Antiqua"/>
          <w:color w:val="000000"/>
        </w:rPr>
        <w:t xml:space="preserve"> &lt; 0.01). </w:t>
      </w:r>
    </w:p>
    <w:p w:rsidR="00162084" w:rsidRDefault="00162084" w:rsidP="00547966">
      <w:pPr>
        <w:adjustRightInd w:val="0"/>
        <w:snapToGrid w:val="0"/>
        <w:spacing w:line="360" w:lineRule="auto"/>
        <w:ind w:firstLineChars="100" w:firstLine="240"/>
        <w:jc w:val="both"/>
        <w:rPr>
          <w:rFonts w:ascii="Book Antiqua" w:eastAsia="Book Antiqua" w:hAnsi="Book Antiqua" w:cs="Book Antiqua"/>
          <w:color w:val="000000"/>
        </w:rPr>
      </w:pPr>
    </w:p>
    <w:p w:rsidR="00497462" w:rsidRDefault="00255419" w:rsidP="00D32AAF">
      <w:pPr>
        <w:adjustRightInd w:val="0"/>
        <w:snapToGrid w:val="0"/>
        <w:spacing w:line="360" w:lineRule="auto"/>
        <w:ind w:firstLine="241"/>
        <w:jc w:val="both"/>
        <w:rPr>
          <w:rFonts w:ascii="Book Antiqua" w:hAnsi="Book Antiqua"/>
          <w:b/>
          <w:i/>
        </w:rPr>
      </w:pPr>
      <w:r w:rsidRPr="00255419">
        <w:rPr>
          <w:rFonts w:ascii="Book Antiqua" w:eastAsia="Book Antiqua" w:hAnsi="Book Antiqua" w:cs="Book Antiqua"/>
          <w:b/>
          <w:i/>
          <w:color w:val="000000"/>
        </w:rPr>
        <w:t xml:space="preserve">Association between mean </w:t>
      </w:r>
      <w:proofErr w:type="spellStart"/>
      <w:r w:rsidRPr="00255419">
        <w:rPr>
          <w:rFonts w:ascii="Book Antiqua" w:eastAsia="Book Antiqua" w:hAnsi="Book Antiqua" w:cs="Book Antiqua"/>
          <w:b/>
          <w:i/>
          <w:color w:val="000000"/>
        </w:rPr>
        <w:t>ΔHbAlc</w:t>
      </w:r>
      <w:proofErr w:type="spellEnd"/>
      <w:r w:rsidRPr="00255419">
        <w:rPr>
          <w:rFonts w:ascii="Book Antiqua" w:eastAsia="Book Antiqua" w:hAnsi="Book Antiqua" w:cs="Book Antiqua"/>
          <w:b/>
          <w:i/>
          <w:color w:val="000000"/>
        </w:rPr>
        <w:t xml:space="preserve"> values and mean ΔPSQI scores</w:t>
      </w:r>
    </w:p>
    <w:p w:rsidR="00497462" w:rsidRDefault="009253DE">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lastRenderedPageBreak/>
        <w:t xml:space="preserve">The GLMMs showed that the effect of the intervention on mean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xml:space="preserve"> values was significant at 12 mo (</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3.68,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0.01) and that mean ΔPSQI scores were closely related to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xml:space="preserve"> values</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7.02,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&lt;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0.01). For each increase of 1 score on ΔPSQI scores, the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xml:space="preserve"> values increased 0.11.</w:t>
      </w:r>
    </w:p>
    <w:p w:rsidR="009C0417" w:rsidRPr="00547966" w:rsidRDefault="009C0417" w:rsidP="00547966">
      <w:pPr>
        <w:adjustRightInd w:val="0"/>
        <w:snapToGrid w:val="0"/>
        <w:spacing w:line="360" w:lineRule="auto"/>
        <w:jc w:val="both"/>
        <w:rPr>
          <w:rFonts w:ascii="Book Antiqua" w:eastAsia="Book Antiqua" w:hAnsi="Book Antiqua" w:cs="Book Antiqua"/>
          <w:b/>
          <w:bCs/>
          <w:i/>
          <w:i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Intention-to-treat analysis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All participants who completed the assessment were included to </w:t>
      </w:r>
      <w:r w:rsidR="00162084">
        <w:rPr>
          <w:rFonts w:ascii="Book Antiqua" w:eastAsia="Book Antiqua" w:hAnsi="Book Antiqua" w:cs="Book Antiqua"/>
          <w:color w:val="000000"/>
        </w:rPr>
        <w:t>perform</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the </w:t>
      </w:r>
      <w:proofErr w:type="spellStart"/>
      <w:r w:rsidRPr="00547966">
        <w:rPr>
          <w:rFonts w:ascii="Book Antiqua" w:eastAsia="Book Antiqua" w:hAnsi="Book Antiqua" w:cs="Book Antiqua"/>
          <w:color w:val="000000"/>
        </w:rPr>
        <w:t>intention</w:t>
      </w:r>
      <w:r w:rsidRPr="00547966">
        <w:rPr>
          <w:rFonts w:ascii="Book Antiqua" w:eastAsia="Book Antiqua" w:hAnsi="Book Antiqua" w:cs="Book Antiqua"/>
          <w:color w:val="000000"/>
        </w:rPr>
        <w:softHyphen/>
        <w:t>to</w:t>
      </w:r>
      <w:r w:rsidR="00162084">
        <w:rPr>
          <w:rFonts w:ascii="Book Antiqua" w:eastAsia="Book Antiqua" w:hAnsi="Book Antiqua" w:cs="Book Antiqua"/>
          <w:color w:val="000000"/>
        </w:rPr>
        <w:t>-</w:t>
      </w:r>
      <w:r w:rsidRPr="00547966">
        <w:rPr>
          <w:rFonts w:ascii="Book Antiqua" w:eastAsia="Book Antiqua" w:hAnsi="Book Antiqua" w:cs="Book Antiqua"/>
          <w:color w:val="000000"/>
        </w:rPr>
        <w:softHyphen/>
        <w:t>treat</w:t>
      </w:r>
      <w:proofErr w:type="spellEnd"/>
      <w:r w:rsidRPr="00547966">
        <w:rPr>
          <w:rFonts w:ascii="Book Antiqua" w:eastAsia="Book Antiqua" w:hAnsi="Book Antiqua" w:cs="Book Antiqua"/>
          <w:color w:val="000000"/>
        </w:rPr>
        <w:t xml:space="preserve"> analyses, and the results agreed with the completer sample analysis (</w:t>
      </w:r>
      <w:r w:rsidR="00153F6C" w:rsidRPr="00547966">
        <w:rPr>
          <w:rFonts w:ascii="Book Antiqua" w:eastAsia="Book Antiqua" w:hAnsi="Book Antiqua" w:cs="Book Antiqua"/>
          <w:color w:val="000000"/>
        </w:rPr>
        <w:t>T</w:t>
      </w:r>
      <w:r w:rsidRPr="00547966">
        <w:rPr>
          <w:rFonts w:ascii="Book Antiqua" w:eastAsia="Book Antiqua" w:hAnsi="Book Antiqua" w:cs="Book Antiqua"/>
          <w:color w:val="000000"/>
        </w:rPr>
        <w:t xml:space="preserve">able 5). The GLMMs showed that the effect of the intervention on mean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xml:space="preserve"> values was significant at 12 mo (</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2.61,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0.01) and that mean ΔPSQI scores were closely related to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xml:space="preserve"> values</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7.41,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&lt;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0.01). For each increase of 1 score on ΔPSQI scores, the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values increased 0.10.</w:t>
      </w:r>
    </w:p>
    <w:p w:rsidR="009C0417" w:rsidRPr="00547966" w:rsidRDefault="009C0417"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Adverse events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None of adverse events </w:t>
      </w:r>
      <w:r w:rsidR="00162084">
        <w:rPr>
          <w:rFonts w:ascii="Book Antiqua" w:eastAsia="Book Antiqua" w:hAnsi="Book Antiqua" w:cs="Book Antiqua"/>
          <w:color w:val="000000"/>
        </w:rPr>
        <w:t>that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were related to the study procedures or intervention occurred. </w:t>
      </w:r>
    </w:p>
    <w:bookmarkEnd w:id="24"/>
    <w:bookmarkEnd w:id="25"/>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aps/>
          <w:color w:val="000000"/>
          <w:u w:val="single"/>
        </w:rPr>
        <w:t>DISCUSSION</w:t>
      </w:r>
    </w:p>
    <w:p w:rsidR="00A77B3E" w:rsidRPr="00547966" w:rsidRDefault="009253DE" w:rsidP="00547966">
      <w:pPr>
        <w:adjustRightInd w:val="0"/>
        <w:snapToGrid w:val="0"/>
        <w:spacing w:line="360" w:lineRule="auto"/>
        <w:jc w:val="both"/>
        <w:rPr>
          <w:rFonts w:ascii="Book Antiqua" w:hAnsi="Book Antiqua"/>
        </w:rPr>
      </w:pPr>
      <w:bookmarkStart w:id="26" w:name="OLE_LINK33"/>
      <w:bookmarkStart w:id="27" w:name="OLE_LINK34"/>
      <w:r w:rsidRPr="00547966">
        <w:rPr>
          <w:rFonts w:ascii="Book Antiqua" w:eastAsia="Book Antiqua" w:hAnsi="Book Antiqua" w:cs="Book Antiqua"/>
          <w:color w:val="000000"/>
        </w:rPr>
        <w:t>This community-based randomized controlled trial first evaluated the effect of group CBT on sleep quality in patients with T2DM in China. The findings indicated that group CBT intervention improved sleep quality. The mean sleep quality scores in the CBT group were significantly lower at 2 mo, 6 mo</w:t>
      </w:r>
      <w:r w:rsidR="00D15A66">
        <w:rPr>
          <w:rFonts w:ascii="Book Antiqua" w:eastAsia="Book Antiqua" w:hAnsi="Book Antiqua" w:cs="Book Antiqua"/>
          <w:color w:val="000000"/>
        </w:rPr>
        <w:t>,</w:t>
      </w:r>
      <w:r w:rsidRPr="00547966">
        <w:rPr>
          <w:rFonts w:ascii="Book Antiqua" w:eastAsia="Book Antiqua" w:hAnsi="Book Antiqua" w:cs="Book Antiqua"/>
          <w:color w:val="000000"/>
        </w:rPr>
        <w:t xml:space="preserve"> and 12 mo post-intervention than in the UC group. The HbA1c values </w:t>
      </w:r>
      <w:r w:rsidR="00D15A66">
        <w:rPr>
          <w:rFonts w:ascii="Book Antiqua" w:eastAsia="Book Antiqua" w:hAnsi="Book Antiqua" w:cs="Book Antiqua"/>
          <w:color w:val="000000"/>
        </w:rPr>
        <w:t xml:space="preserve">were </w:t>
      </w:r>
      <w:r w:rsidRPr="00547966">
        <w:rPr>
          <w:rFonts w:ascii="Book Antiqua" w:eastAsia="Book Antiqua" w:hAnsi="Book Antiqua" w:cs="Book Antiqua"/>
          <w:color w:val="000000"/>
        </w:rPr>
        <w:t>reduced at 6 mo and 12 mo following the improving sleep quality, but not at 2 mo. Moreover, HbA1c levels were affected by changes in sleep quality, and were closely associated with changes in PSQI scores. However, the reduction of HbA1c values did not follow with the improvement of sleep quality at 2 mo.</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Our results showed that CBT improved sleep quality, consistent with previous study </w:t>
      </w:r>
      <w:proofErr w:type="gramStart"/>
      <w:r w:rsidRPr="00547966">
        <w:rPr>
          <w:rFonts w:ascii="Book Antiqua" w:eastAsia="Book Antiqua" w:hAnsi="Book Antiqua" w:cs="Book Antiqua"/>
          <w:color w:val="000000"/>
        </w:rPr>
        <w:t>findings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10,12,28]</w:t>
      </w:r>
      <w:r w:rsidRPr="00547966">
        <w:rPr>
          <w:rFonts w:ascii="Book Antiqua" w:eastAsia="Book Antiqua" w:hAnsi="Book Antiqua" w:cs="Book Antiqua"/>
          <w:color w:val="000000"/>
        </w:rPr>
        <w:t xml:space="preserve">. CBT had not only a short-term (2 mo) but also a medium </w:t>
      </w:r>
      <w:r w:rsidRPr="00547966">
        <w:rPr>
          <w:rFonts w:ascii="Book Antiqua" w:eastAsia="Book Antiqua" w:hAnsi="Book Antiqua" w:cs="Book Antiqua"/>
          <w:color w:val="000000"/>
        </w:rPr>
        <w:lastRenderedPageBreak/>
        <w:t xml:space="preserve">and long-term (6 and 12 mo) lasting </w:t>
      </w:r>
      <w:r w:rsidR="00D15A66">
        <w:rPr>
          <w:rFonts w:ascii="Book Antiqua" w:eastAsia="Book Antiqua" w:hAnsi="Book Antiqua" w:cs="Book Antiqua"/>
          <w:color w:val="000000"/>
        </w:rPr>
        <w:t>i</w:t>
      </w:r>
      <w:r w:rsidR="00D15A66" w:rsidRPr="00547966">
        <w:rPr>
          <w:rFonts w:ascii="Book Antiqua" w:eastAsia="Book Antiqua" w:hAnsi="Book Antiqua" w:cs="Book Antiqua"/>
          <w:color w:val="000000"/>
        </w:rPr>
        <w:t xml:space="preserve">n </w:t>
      </w:r>
      <w:r w:rsidRPr="00547966">
        <w:rPr>
          <w:rFonts w:ascii="Book Antiqua" w:eastAsia="Book Antiqua" w:hAnsi="Book Antiqua" w:cs="Book Antiqua"/>
          <w:color w:val="000000"/>
        </w:rPr>
        <w:t xml:space="preserve">improving sleep quality in patients with T2DM. But the PSQI scores in our study decreased less than that in other </w:t>
      </w:r>
      <w:proofErr w:type="gramStart"/>
      <w:r w:rsidRPr="00547966">
        <w:rPr>
          <w:rFonts w:ascii="Book Antiqua" w:eastAsia="Book Antiqua" w:hAnsi="Book Antiqua" w:cs="Book Antiqua"/>
          <w:color w:val="000000"/>
        </w:rPr>
        <w:t>studies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28,29]</w:t>
      </w:r>
      <w:r w:rsidRPr="00547966">
        <w:rPr>
          <w:rFonts w:ascii="Book Antiqua" w:eastAsia="Book Antiqua" w:hAnsi="Book Antiqua" w:cs="Book Antiqua"/>
          <w:color w:val="000000"/>
        </w:rPr>
        <w:t>. Differences in diseases and intervention schedules may explain these contrasting findings.</w:t>
      </w:r>
    </w:p>
    <w:p w:rsidR="008A4FF6"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Our findings suggest that poor sleep quality is independently associated with changes in HbA1c. Higher PSQI scores are associated with higher HbA1c values. Poor sleep quality may affect HbA1c by increasing insulin resistance and leading to isletβcell </w:t>
      </w:r>
      <w:proofErr w:type="gramStart"/>
      <w:r w:rsidRPr="00547966">
        <w:rPr>
          <w:rFonts w:ascii="Book Antiqua" w:eastAsia="Book Antiqua" w:hAnsi="Book Antiqua" w:cs="Book Antiqua"/>
          <w:color w:val="000000"/>
        </w:rPr>
        <w:t>dysfunction</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30,31]</w:t>
      </w:r>
      <w:r w:rsidRPr="00547966">
        <w:rPr>
          <w:rFonts w:ascii="Book Antiqua" w:eastAsia="Book Antiqua" w:hAnsi="Book Antiqua" w:cs="Book Antiqua"/>
          <w:color w:val="000000"/>
        </w:rPr>
        <w:t xml:space="preserve">. Diabetes causes secondary physiological and pathological changes in various tissues and organs, leading to a decline in sleep quality and a significant decline in quality of life. Complications of diabetes may lead to sleep disorders such as restless leg syndrome, nocturia, and hypoglycemic awakening. In summary, poor sleep quality increases HbA1c values and HbA1c fluctuation. Improvement of sleep quality contributes to the improvement in HbA1c values. Carroll </w:t>
      </w:r>
      <w:r w:rsidRPr="00547966">
        <w:rPr>
          <w:rFonts w:ascii="Book Antiqua" w:eastAsia="Book Antiqua" w:hAnsi="Book Antiqua" w:cs="Book Antiqua"/>
          <w:i/>
          <w:iCs/>
          <w:color w:val="000000"/>
        </w:rPr>
        <w:t xml:space="preserve">et </w:t>
      </w:r>
      <w:proofErr w:type="gramStart"/>
      <w:r w:rsidRPr="00547966">
        <w:rPr>
          <w:rFonts w:ascii="Book Antiqua" w:eastAsia="Book Antiqua" w:hAnsi="Book Antiqua" w:cs="Book Antiqua"/>
          <w:i/>
          <w:iCs/>
          <w:color w:val="000000"/>
        </w:rPr>
        <w:t>al</w:t>
      </w:r>
      <w:r w:rsidR="009C0417" w:rsidRPr="00547966">
        <w:rPr>
          <w:rFonts w:ascii="Book Antiqua" w:eastAsia="Book Antiqua" w:hAnsi="Book Antiqua" w:cs="Book Antiqua"/>
          <w:color w:val="000000"/>
          <w:vertAlign w:val="superscript"/>
        </w:rPr>
        <w:t>[</w:t>
      </w:r>
      <w:proofErr w:type="gramEnd"/>
      <w:r w:rsidR="009C0417" w:rsidRPr="00547966">
        <w:rPr>
          <w:rFonts w:ascii="Book Antiqua" w:eastAsia="Book Antiqua" w:hAnsi="Book Antiqua" w:cs="Book Antiqua"/>
          <w:color w:val="000000"/>
          <w:vertAlign w:val="superscript"/>
        </w:rPr>
        <w:t>32]</w:t>
      </w:r>
      <w:r w:rsidRPr="00547966">
        <w:rPr>
          <w:rFonts w:ascii="Book Antiqua" w:eastAsia="Book Antiqua" w:hAnsi="Book Antiqua" w:cs="Book Antiqua"/>
          <w:color w:val="000000"/>
        </w:rPr>
        <w:t xml:space="preserve"> have reported that improvements in sleep quality resulting from CBT can reduce HbA1c levels in older adults with insomnia. Another study also found that CBT can reduce HbA1c levels of adults with uncontrolled type 2 </w:t>
      </w:r>
      <w:proofErr w:type="gramStart"/>
      <w:r w:rsidRPr="00547966">
        <w:rPr>
          <w:rFonts w:ascii="Book Antiqua" w:eastAsia="Book Antiqua" w:hAnsi="Book Antiqua" w:cs="Book Antiqua"/>
          <w:color w:val="000000"/>
        </w:rPr>
        <w:t>diabetes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14]</w:t>
      </w:r>
      <w:r w:rsidRPr="00547966">
        <w:rPr>
          <w:rFonts w:ascii="Book Antiqua" w:eastAsia="Book Antiqua" w:hAnsi="Book Antiqua" w:cs="Book Antiqua"/>
          <w:color w:val="000000"/>
        </w:rPr>
        <w:t xml:space="preserve">. The results of the current study are consistent with these previous findings. However, we recruited patients with T2DM and poor sleep quality from communities, so our data are perhaps more representative of the real world. Our findings suggest that CBT for poor sleep quality is effective in improving long-term glycemic control. A possible mechanism is that CBT improves slow-wave </w:t>
      </w:r>
      <w:proofErr w:type="gramStart"/>
      <w:r w:rsidRPr="00547966">
        <w:rPr>
          <w:rFonts w:ascii="Book Antiqua" w:eastAsia="Book Antiqua" w:hAnsi="Book Antiqua" w:cs="Book Antiqua"/>
          <w:color w:val="000000"/>
        </w:rPr>
        <w:t>sleep</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33]</w:t>
      </w:r>
      <w:r w:rsidRPr="00547966">
        <w:rPr>
          <w:rFonts w:ascii="Book Antiqua" w:eastAsia="Book Antiqua" w:hAnsi="Book Antiqua" w:cs="Book Antiqua"/>
          <w:color w:val="000000"/>
        </w:rPr>
        <w:t>, which might be beneficial for daytime glucose control</w:t>
      </w:r>
      <w:r w:rsidRPr="00547966">
        <w:rPr>
          <w:rFonts w:ascii="Book Antiqua" w:eastAsia="Book Antiqua" w:hAnsi="Book Antiqua" w:cs="Book Antiqua"/>
          <w:color w:val="000000"/>
          <w:vertAlign w:val="superscript"/>
        </w:rPr>
        <w:t>[34,35]</w:t>
      </w:r>
      <w:r w:rsidRPr="00547966">
        <w:rPr>
          <w:rFonts w:ascii="Book Antiqua" w:eastAsia="Book Antiqua" w:hAnsi="Book Antiqua" w:cs="Book Antiqua"/>
          <w:color w:val="000000"/>
        </w:rPr>
        <w:t xml:space="preserve">. In addition, good sleep quality may help to reduce the intake of fat, carbohydrates, and free </w:t>
      </w:r>
      <w:proofErr w:type="gramStart"/>
      <w:r w:rsidRPr="00547966">
        <w:rPr>
          <w:rFonts w:ascii="Book Antiqua" w:eastAsia="Book Antiqua" w:hAnsi="Book Antiqua" w:cs="Book Antiqua"/>
          <w:color w:val="000000"/>
        </w:rPr>
        <w:t>sugars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36]</w:t>
      </w:r>
      <w:r w:rsidRPr="00547966">
        <w:rPr>
          <w:rFonts w:ascii="Book Antiqua" w:eastAsia="Book Antiqua" w:hAnsi="Book Antiqua" w:cs="Book Antiqua"/>
          <w:color w:val="000000"/>
        </w:rPr>
        <w:t>, and a better lifestyle may further reduce β-cell damage and decrease glycemic levels</w:t>
      </w:r>
      <w:r w:rsidRPr="00547966">
        <w:rPr>
          <w:rFonts w:ascii="Book Antiqua" w:eastAsia="Book Antiqua" w:hAnsi="Book Antiqua" w:cs="Book Antiqua"/>
          <w:color w:val="000000"/>
          <w:vertAlign w:val="superscript"/>
        </w:rPr>
        <w:t>[37]</w:t>
      </w:r>
      <w:r w:rsidRPr="00547966">
        <w:rPr>
          <w:rFonts w:ascii="Book Antiqua" w:eastAsia="Book Antiqua" w:hAnsi="Book Antiqua" w:cs="Book Antiqua"/>
          <w:color w:val="000000"/>
        </w:rPr>
        <w:t xml:space="preserve">. Another possible reason for the maintenance of the effect is that general practitioners in our study were encouraged to use CBT to help patients at the next follow-up when all sessions were completed. At 6 mo and 12 mo post-intervention assessment, participants who received CBT had HbA1c values that were 0.17% </w:t>
      </w:r>
      <w:r w:rsidRPr="00547966">
        <w:rPr>
          <w:rFonts w:ascii="Book Antiqua" w:eastAsia="Book Antiqua" w:hAnsi="Book Antiqua" w:cs="Book Antiqua"/>
          <w:color w:val="000000"/>
        </w:rPr>
        <w:lastRenderedPageBreak/>
        <w:t>and 0.43% lower than control group participants, indicating that better sleep quality can decrease blood sugar levels. Although there was a significant improvement in sleep quality after 2 mo, there was no change in HbA1c values, which may be due to the fact</w:t>
      </w:r>
      <w:r w:rsidR="00153F6C"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that HbA1c values reflected the mean value of blood glucose in </w:t>
      </w:r>
      <w:r w:rsidR="00D15A66">
        <w:rPr>
          <w:rFonts w:ascii="Book Antiqua" w:eastAsia="Book Antiqua" w:hAnsi="Book Antiqua" w:cs="Book Antiqua"/>
          <w:color w:val="000000"/>
        </w:rPr>
        <w:t xml:space="preserve">the </w:t>
      </w:r>
      <w:r w:rsidRPr="00547966">
        <w:rPr>
          <w:rFonts w:ascii="Book Antiqua" w:eastAsia="Book Antiqua" w:hAnsi="Book Antiqua" w:cs="Book Antiqua"/>
          <w:color w:val="000000"/>
        </w:rPr>
        <w:t xml:space="preserve">period of 90-120 </w:t>
      </w:r>
      <w:proofErr w:type="gramStart"/>
      <w:r w:rsidRPr="00547966">
        <w:rPr>
          <w:rFonts w:ascii="Book Antiqua" w:eastAsia="Book Antiqua" w:hAnsi="Book Antiqua" w:cs="Book Antiqua"/>
          <w:color w:val="000000"/>
        </w:rPr>
        <w:t>d</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38]</w:t>
      </w:r>
      <w:r w:rsidRPr="00547966">
        <w:rPr>
          <w:rFonts w:ascii="Book Antiqua" w:eastAsia="Book Antiqua" w:hAnsi="Book Antiqua" w:cs="Book Antiqua"/>
          <w:color w:val="000000"/>
        </w:rPr>
        <w:t>. Previous studies have shown that an improvement in sleep quality is associated with reduced depression in people with</w:t>
      </w:r>
      <w:r w:rsidR="00373628" w:rsidRPr="00547966">
        <w:rPr>
          <w:rFonts w:ascii="Book Antiqua" w:eastAsia="Book Antiqua" w:hAnsi="Book Antiqua" w:cs="Book Antiqua"/>
          <w:color w:val="000000"/>
        </w:rPr>
        <w:t xml:space="preserve"> </w:t>
      </w:r>
      <w:proofErr w:type="gramStart"/>
      <w:r w:rsidRPr="00547966">
        <w:rPr>
          <w:rFonts w:ascii="Book Antiqua" w:eastAsia="Book Antiqua" w:hAnsi="Book Antiqua" w:cs="Book Antiqua"/>
          <w:color w:val="000000"/>
        </w:rPr>
        <w:t>T2DM</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39]</w:t>
      </w:r>
      <w:r w:rsidRPr="00547966">
        <w:rPr>
          <w:rFonts w:ascii="Book Antiqua" w:eastAsia="Book Antiqua" w:hAnsi="Book Antiqua" w:cs="Book Antiqua"/>
          <w:color w:val="000000"/>
        </w:rPr>
        <w:t>. We found that GAD-7 and PHQ-9 scores decreased after the CBT intervention. However, the relationships among HbA1c values, anxiety and depression, and sleep quality need to be studied further.</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Most of the time, patients with diabetes are managed by the general practitioner in the community. The present results show that CBT can </w:t>
      </w:r>
      <w:r w:rsidR="00D15A66">
        <w:rPr>
          <w:rFonts w:ascii="Book Antiqua" w:eastAsia="Book Antiqua" w:hAnsi="Book Antiqua" w:cs="Book Antiqua"/>
          <w:color w:val="000000"/>
        </w:rPr>
        <w:t xml:space="preserve">be </w:t>
      </w:r>
      <w:r w:rsidRPr="00547966">
        <w:rPr>
          <w:rFonts w:ascii="Book Antiqua" w:eastAsia="Book Antiqua" w:hAnsi="Book Antiqua" w:cs="Book Antiqua"/>
          <w:color w:val="000000"/>
        </w:rPr>
        <w:t>deliver</w:t>
      </w:r>
      <w:r w:rsidR="00D15A66">
        <w:rPr>
          <w:rFonts w:ascii="Book Antiqua" w:eastAsia="Book Antiqua" w:hAnsi="Book Antiqua" w:cs="Book Antiqua"/>
          <w:color w:val="000000"/>
        </w:rPr>
        <w:t>ed</w:t>
      </w:r>
      <w:r w:rsidRPr="00547966">
        <w:rPr>
          <w:rFonts w:ascii="Book Antiqua" w:eastAsia="Book Antiqua" w:hAnsi="Book Antiqua" w:cs="Book Antiqua"/>
          <w:color w:val="000000"/>
        </w:rPr>
        <w:t xml:space="preserve"> by general practitioners in the communities for poor sleep quality of patients with T2DM, which provides an example for </w:t>
      </w:r>
      <w:r w:rsidR="00D15A66" w:rsidRPr="00547966">
        <w:rPr>
          <w:rFonts w:ascii="Book Antiqua" w:eastAsia="Book Antiqua" w:hAnsi="Book Antiqua" w:cs="Book Antiqua"/>
          <w:color w:val="000000"/>
        </w:rPr>
        <w:t>manag</w:t>
      </w:r>
      <w:r w:rsidR="00D15A66">
        <w:rPr>
          <w:rFonts w:ascii="Book Antiqua" w:eastAsia="Book Antiqua" w:hAnsi="Book Antiqua" w:cs="Book Antiqua"/>
          <w:color w:val="000000"/>
        </w:rPr>
        <w:t>ing</w:t>
      </w:r>
      <w:r w:rsidR="00D15A6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sleep disturbances of patients with diabetes in communities. However, there are several reasons why there are difficulties in using CBT to treat sleep disturbances in China. First, many clinicians do not consider poor sleep as a health problem. Second, many patients would feel uncomfortable </w:t>
      </w:r>
      <w:r w:rsidR="00D15A66">
        <w:rPr>
          <w:rFonts w:ascii="Book Antiqua" w:eastAsia="Book Antiqua" w:hAnsi="Book Antiqua" w:cs="Book Antiqua"/>
          <w:color w:val="000000"/>
        </w:rPr>
        <w:t xml:space="preserve">in terms of </w:t>
      </w:r>
      <w:r w:rsidRPr="00547966">
        <w:rPr>
          <w:rFonts w:ascii="Book Antiqua" w:eastAsia="Book Antiqua" w:hAnsi="Book Antiqua" w:cs="Book Antiqua"/>
          <w:color w:val="000000"/>
        </w:rPr>
        <w:t xml:space="preserve">receiving a “psychological” </w:t>
      </w:r>
      <w:proofErr w:type="gramStart"/>
      <w:r w:rsidRPr="00547966">
        <w:rPr>
          <w:rFonts w:ascii="Book Antiqua" w:eastAsia="Book Antiqua" w:hAnsi="Book Antiqua" w:cs="Book Antiqua"/>
          <w:color w:val="000000"/>
        </w:rPr>
        <w:t>intervention</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40]</w:t>
      </w:r>
      <w:r w:rsidRPr="00547966">
        <w:rPr>
          <w:rFonts w:ascii="Book Antiqua" w:eastAsia="Book Antiqua" w:hAnsi="Book Antiqua" w:cs="Book Antiqua"/>
          <w:color w:val="000000"/>
        </w:rPr>
        <w:t xml:space="preserve">. In addition, the numbers of psychiatrists are limited. Community-based health services in China cannot provide sophisticated, individual-based psychological services to individuals owing to </w:t>
      </w:r>
      <w:r w:rsidR="00D15A66">
        <w:rPr>
          <w:rFonts w:ascii="Book Antiqua" w:eastAsia="Book Antiqua" w:hAnsi="Book Antiqua" w:cs="Book Antiqua"/>
          <w:color w:val="000000"/>
        </w:rPr>
        <w:t xml:space="preserve">the </w:t>
      </w:r>
      <w:r w:rsidRPr="00547966">
        <w:rPr>
          <w:rFonts w:ascii="Book Antiqua" w:eastAsia="Book Antiqua" w:hAnsi="Book Antiqua" w:cs="Book Antiqua"/>
          <w:color w:val="000000"/>
        </w:rPr>
        <w:t xml:space="preserve">lack of psychiatric health care </w:t>
      </w:r>
      <w:proofErr w:type="gramStart"/>
      <w:r w:rsidRPr="00547966">
        <w:rPr>
          <w:rFonts w:ascii="Book Antiqua" w:eastAsia="Book Antiqua" w:hAnsi="Book Antiqua" w:cs="Book Antiqua"/>
          <w:color w:val="000000"/>
        </w:rPr>
        <w:t>providers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41]</w:t>
      </w:r>
      <w:r w:rsidRPr="00547966">
        <w:rPr>
          <w:rFonts w:ascii="Book Antiqua" w:eastAsia="Book Antiqua" w:hAnsi="Book Antiqua" w:cs="Book Antiqua"/>
          <w:color w:val="000000"/>
        </w:rPr>
        <w:t xml:space="preserve">. Therefore, there is an urgent need for CBT training for general practitioners at community-based health services to further help manage sleep problems in </w:t>
      </w:r>
      <w:r w:rsidR="00D15A66">
        <w:rPr>
          <w:rFonts w:ascii="Book Antiqua" w:eastAsia="Book Antiqua" w:hAnsi="Book Antiqua" w:cs="Book Antiqua"/>
          <w:color w:val="000000"/>
        </w:rPr>
        <w:t>T2DM</w:t>
      </w:r>
      <w:r w:rsidRPr="00547966">
        <w:rPr>
          <w:rFonts w:ascii="Book Antiqua" w:eastAsia="Book Antiqua" w:hAnsi="Book Antiqua" w:cs="Book Antiqua"/>
          <w:color w:val="000000"/>
        </w:rPr>
        <w:t xml:space="preserve"> patients in China.</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This is the first study to assess the effect of CBT on sleep quality in patients with T2DM in China using a community-based, cluster randomized controlled design. However, some limitations should be addressed. First, we used self-report questionnaires to assess sleep quality, which can lead to response bias. Second, the trained general medical practitioners who delivered the CBT intervention used their additional professional skills in daily follow-ups, which </w:t>
      </w:r>
      <w:r w:rsidRPr="00547966">
        <w:rPr>
          <w:rFonts w:ascii="Book Antiqua" w:eastAsia="Book Antiqua" w:hAnsi="Book Antiqua" w:cs="Book Antiqua"/>
          <w:color w:val="000000"/>
        </w:rPr>
        <w:lastRenderedPageBreak/>
        <w:t>might have improved glycemic control in the CBT intervention group. Third, participants were drawn from a limited area, so caution is needed before generalizing from these results.</w:t>
      </w:r>
    </w:p>
    <w:bookmarkEnd w:id="26"/>
    <w:bookmarkEnd w:id="27"/>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aps/>
          <w:color w:val="000000"/>
          <w:u w:val="single"/>
        </w:rPr>
        <w:t>CONCLUSION</w:t>
      </w:r>
    </w:p>
    <w:p w:rsidR="00A77B3E" w:rsidRPr="00547966" w:rsidRDefault="009253DE" w:rsidP="00547966">
      <w:pPr>
        <w:adjustRightInd w:val="0"/>
        <w:snapToGrid w:val="0"/>
        <w:spacing w:line="360" w:lineRule="auto"/>
        <w:jc w:val="both"/>
        <w:rPr>
          <w:rFonts w:ascii="Book Antiqua" w:hAnsi="Book Antiqua"/>
        </w:rPr>
      </w:pPr>
      <w:bookmarkStart w:id="28" w:name="OLE_LINK35"/>
      <w:r w:rsidRPr="00547966">
        <w:rPr>
          <w:rFonts w:ascii="Book Antiqua" w:eastAsia="Book Antiqua" w:hAnsi="Book Antiqua" w:cs="Book Antiqua"/>
          <w:color w:val="000000"/>
        </w:rPr>
        <w:t>In summary,</w:t>
      </w:r>
      <w:r w:rsidR="00D15A66">
        <w:rPr>
          <w:rFonts w:ascii="Book Antiqua" w:eastAsia="Book Antiqua" w:hAnsi="Book Antiqua" w:cs="Book Antiqua"/>
          <w:color w:val="000000"/>
        </w:rPr>
        <w:t xml:space="preserve"> </w:t>
      </w:r>
      <w:r w:rsidRPr="00547966">
        <w:rPr>
          <w:rFonts w:ascii="Book Antiqua" w:eastAsia="Book Antiqua" w:hAnsi="Book Antiqua" w:cs="Book Antiqua"/>
          <w:color w:val="000000"/>
        </w:rPr>
        <w:t>general practitioners can learn and use CBT in communities. CBT reduces glycemic level with the improvement of sleep quality, which suggest</w:t>
      </w:r>
      <w:r w:rsidR="00D15A66">
        <w:rPr>
          <w:rFonts w:ascii="Book Antiqua" w:eastAsia="Book Antiqua" w:hAnsi="Book Antiqua" w:cs="Book Antiqua"/>
          <w:color w:val="000000"/>
        </w:rPr>
        <w:t>s</w:t>
      </w:r>
      <w:r w:rsidRPr="00547966">
        <w:rPr>
          <w:rFonts w:ascii="Book Antiqua" w:eastAsia="Book Antiqua" w:hAnsi="Book Antiqua" w:cs="Book Antiqua"/>
          <w:color w:val="000000"/>
        </w:rPr>
        <w:t xml:space="preserve"> that better sleep quality may be associated with better glycemic control in patients with T2DM. The rate of poor sleep quality is as high as 33.6% in </w:t>
      </w:r>
      <w:r w:rsidR="00D15A66">
        <w:rPr>
          <w:rFonts w:ascii="Book Antiqua" w:eastAsia="Book Antiqua" w:hAnsi="Book Antiqua" w:cs="Book Antiqua"/>
          <w:color w:val="000000"/>
        </w:rPr>
        <w:t>T2DM</w:t>
      </w:r>
      <w:r w:rsidRPr="00547966">
        <w:rPr>
          <w:rFonts w:ascii="Book Antiqua" w:eastAsia="Book Antiqua" w:hAnsi="Book Antiqua" w:cs="Book Antiqua"/>
          <w:color w:val="000000"/>
        </w:rPr>
        <w:t xml:space="preserve"> patients and only 49.2% of </w:t>
      </w:r>
      <w:r w:rsidR="00D15A66">
        <w:rPr>
          <w:rFonts w:ascii="Book Antiqua" w:eastAsia="Book Antiqua" w:hAnsi="Book Antiqua" w:cs="Book Antiqua"/>
          <w:color w:val="000000"/>
        </w:rPr>
        <w:t xml:space="preserve">T2DM </w:t>
      </w:r>
      <w:r w:rsidRPr="00547966">
        <w:rPr>
          <w:rFonts w:ascii="Book Antiqua" w:eastAsia="Book Antiqua" w:hAnsi="Book Antiqua" w:cs="Book Antiqua"/>
          <w:color w:val="000000"/>
        </w:rPr>
        <w:t>patients treated in China have adequate glycemic control</w:t>
      </w:r>
      <w:r w:rsidRPr="00547966">
        <w:rPr>
          <w:rFonts w:ascii="Book Antiqua" w:eastAsia="Book Antiqua" w:hAnsi="Book Antiqua" w:cs="Book Antiqua"/>
          <w:color w:val="000000"/>
          <w:vertAlign w:val="superscript"/>
        </w:rPr>
        <w:t>[3,27]</w:t>
      </w:r>
      <w:r w:rsidRPr="00547966">
        <w:rPr>
          <w:rFonts w:ascii="Book Antiqua" w:eastAsia="Book Antiqua" w:hAnsi="Book Antiqua" w:cs="Book Antiqua"/>
          <w:color w:val="000000"/>
        </w:rPr>
        <w:t>.</w:t>
      </w:r>
      <w:r w:rsidR="00373628"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Therefore, comprehensive strategies are needed to improve sleep quality and reduce glycemic levels in diabetic patients in China.</w:t>
      </w:r>
    </w:p>
    <w:bookmarkEnd w:id="28"/>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aps/>
          <w:color w:val="000000"/>
          <w:u w:val="single"/>
        </w:rPr>
        <w:t>ARTICLE HIGHLIGHTS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background</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Poor sleep quality is a common clinical feature in </w:t>
      </w:r>
      <w:r w:rsidR="00D15A66">
        <w:rPr>
          <w:rFonts w:ascii="Book Antiqua" w:eastAsia="Book Antiqua" w:hAnsi="Book Antiqua" w:cs="Book Antiqua"/>
          <w:color w:val="000000"/>
        </w:rPr>
        <w:t>patients</w:t>
      </w:r>
      <w:r w:rsidR="00D15A6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with type 2 diabetes mellitus (T2DM), and often negatively related with glycemic control. Cognitive behavioral therapy (CBT) may improve sleep quality and reduces blood sugar levels in patients with T2DM.</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motivation</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It is not entirely clear whether CBT delivered by general practitioners is effective for poor sleep quality in T2DM patients in community settings.</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objectives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To test the effect of CBT delivered by general practitioners </w:t>
      </w:r>
      <w:r w:rsidR="00D15A66">
        <w:rPr>
          <w:rFonts w:ascii="Book Antiqua" w:eastAsia="Book Antiqua" w:hAnsi="Book Antiqua" w:cs="Book Antiqua"/>
          <w:color w:val="000000"/>
        </w:rPr>
        <w:t>i</w:t>
      </w:r>
      <w:r w:rsidR="00D15A66" w:rsidRPr="00547966">
        <w:rPr>
          <w:rFonts w:ascii="Book Antiqua" w:eastAsia="Book Antiqua" w:hAnsi="Book Antiqua" w:cs="Book Antiqua"/>
          <w:color w:val="000000"/>
        </w:rPr>
        <w:t xml:space="preserve">n </w:t>
      </w:r>
      <w:r w:rsidRPr="00547966">
        <w:rPr>
          <w:rFonts w:ascii="Book Antiqua" w:eastAsia="Book Antiqua" w:hAnsi="Book Antiqua" w:cs="Book Antiqua"/>
          <w:color w:val="000000"/>
        </w:rPr>
        <w:t>improving sleep quality and reducing glycemic levels in patients with T2DM in community.</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methods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lastRenderedPageBreak/>
        <w:t xml:space="preserve">Repeated measures analysis of variance and </w:t>
      </w:r>
      <w:r w:rsidR="00373628" w:rsidRPr="00547966">
        <w:rPr>
          <w:rFonts w:ascii="Book Antiqua" w:eastAsia="Book Antiqua" w:hAnsi="Book Antiqua" w:cs="Book Antiqua"/>
          <w:color w:val="000000"/>
        </w:rPr>
        <w:t xml:space="preserve">generalized </w:t>
      </w:r>
      <w:r w:rsidRPr="00547966">
        <w:rPr>
          <w:rFonts w:ascii="Book Antiqua" w:eastAsia="Book Antiqua" w:hAnsi="Book Antiqua" w:cs="Book Antiqua"/>
          <w:color w:val="000000"/>
        </w:rPr>
        <w:t xml:space="preserve">linear mixed effects models were used to estimate the intervention effects on </w:t>
      </w:r>
      <w:r w:rsidR="009C0417" w:rsidRPr="00547966">
        <w:rPr>
          <w:rFonts w:ascii="Book Antiqua" w:eastAsia="Book Antiqua" w:hAnsi="Book Antiqua" w:cs="Book Antiqua"/>
          <w:color w:val="000000"/>
        </w:rPr>
        <w:t xml:space="preserve">hemoglobin </w:t>
      </w:r>
      <w:proofErr w:type="gramStart"/>
      <w:r w:rsidR="009C0417" w:rsidRPr="00547966">
        <w:rPr>
          <w:rFonts w:ascii="Book Antiqua" w:eastAsia="Book Antiqua" w:hAnsi="Book Antiqua" w:cs="Book Antiqua"/>
          <w:color w:val="000000"/>
        </w:rPr>
        <w:t>A1c</w:t>
      </w:r>
      <w:proofErr w:type="gramEnd"/>
      <w:r w:rsidRPr="00547966">
        <w:rPr>
          <w:rFonts w:ascii="Book Antiqua" w:eastAsia="Book Antiqua" w:hAnsi="Book Antiqua" w:cs="Book Antiqua"/>
          <w:color w:val="000000"/>
        </w:rPr>
        <w:t xml:space="preserve"> and sleep quality in this cluster randomized controlled trial.</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results</w:t>
      </w:r>
    </w:p>
    <w:p w:rsidR="00A77B3E" w:rsidRPr="00547966" w:rsidRDefault="00CE6E3D"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CBT</w:t>
      </w:r>
      <w:r w:rsidRPr="00547966" w:rsidDel="00CE6E3D">
        <w:rPr>
          <w:rFonts w:ascii="Book Antiqua" w:eastAsia="Book Antiqua" w:hAnsi="Book Antiqua" w:cs="Book Antiqua"/>
          <w:color w:val="000000"/>
        </w:rPr>
        <w:t xml:space="preserve"> </w:t>
      </w:r>
      <w:r w:rsidR="009253DE" w:rsidRPr="00547966">
        <w:rPr>
          <w:rFonts w:ascii="Book Antiqua" w:eastAsia="Book Antiqua" w:hAnsi="Book Antiqua" w:cs="Book Antiqua"/>
          <w:color w:val="000000"/>
        </w:rPr>
        <w:t xml:space="preserve">could improve subjective sleep disturbance of patients with </w:t>
      </w:r>
      <w:r w:rsidR="00153F6C" w:rsidRPr="00547966">
        <w:rPr>
          <w:rFonts w:ascii="Book Antiqua" w:eastAsia="Book Antiqua" w:hAnsi="Book Antiqua" w:cs="Book Antiqua"/>
          <w:color w:val="000000"/>
        </w:rPr>
        <w:t>T2DM</w:t>
      </w:r>
      <w:r w:rsidR="009253DE" w:rsidRPr="00547966">
        <w:rPr>
          <w:rFonts w:ascii="Book Antiqua" w:eastAsia="Book Antiqua" w:hAnsi="Book Antiqua" w:cs="Book Antiqua"/>
          <w:color w:val="000000"/>
        </w:rPr>
        <w:t xml:space="preserve"> at 2 mo</w:t>
      </w:r>
      <w:r w:rsidR="00373628" w:rsidRPr="00547966">
        <w:rPr>
          <w:rFonts w:ascii="Book Antiqua" w:eastAsia="宋体" w:hAnsi="Book Antiqua" w:cs="宋体"/>
          <w:color w:val="000000"/>
          <w:lang w:eastAsia="zh-CN"/>
        </w:rPr>
        <w:t xml:space="preserve">, </w:t>
      </w:r>
      <w:r w:rsidR="009253DE" w:rsidRPr="00547966">
        <w:rPr>
          <w:rFonts w:ascii="Book Antiqua" w:eastAsia="Book Antiqua" w:hAnsi="Book Antiqua" w:cs="Book Antiqua"/>
          <w:color w:val="000000"/>
        </w:rPr>
        <w:t>6 mo</w:t>
      </w:r>
      <w:r>
        <w:rPr>
          <w:rFonts w:ascii="Book Antiqua" w:eastAsia="Book Antiqua" w:hAnsi="Book Antiqua" w:cs="Book Antiqua"/>
          <w:color w:val="000000"/>
        </w:rPr>
        <w:t>,</w:t>
      </w:r>
      <w:r w:rsidR="009253DE" w:rsidRPr="00547966">
        <w:rPr>
          <w:rFonts w:ascii="Book Antiqua" w:eastAsia="Book Antiqua" w:hAnsi="Book Antiqua" w:cs="Book Antiqua"/>
          <w:color w:val="000000"/>
        </w:rPr>
        <w:t xml:space="preserve"> and 12 mo in the community-based randomized controlled trial. </w:t>
      </w:r>
      <w:r w:rsidRPr="00547966">
        <w:rPr>
          <w:rFonts w:ascii="Book Antiqua" w:eastAsia="Book Antiqua" w:hAnsi="Book Antiqua" w:cs="Book Antiqua"/>
          <w:color w:val="000000"/>
        </w:rPr>
        <w:t>CBT</w:t>
      </w:r>
      <w:r w:rsidRPr="00547966" w:rsidDel="00CE6E3D">
        <w:rPr>
          <w:rFonts w:ascii="Book Antiqua" w:eastAsia="Book Antiqua" w:hAnsi="Book Antiqua" w:cs="Book Antiqua"/>
          <w:color w:val="000000"/>
        </w:rPr>
        <w:t xml:space="preserve"> </w:t>
      </w:r>
      <w:r w:rsidR="009253DE" w:rsidRPr="00547966">
        <w:rPr>
          <w:rFonts w:ascii="Book Antiqua" w:eastAsia="Book Antiqua" w:hAnsi="Book Antiqua" w:cs="Book Antiqua"/>
          <w:color w:val="000000"/>
        </w:rPr>
        <w:t xml:space="preserve">could reduce </w:t>
      </w:r>
      <w:r w:rsidR="009C0417" w:rsidRPr="00547966">
        <w:rPr>
          <w:rFonts w:ascii="Book Antiqua" w:eastAsia="Book Antiqua" w:hAnsi="Book Antiqua" w:cs="Book Antiqua"/>
          <w:color w:val="000000"/>
        </w:rPr>
        <w:t xml:space="preserve">hemoglobin </w:t>
      </w:r>
      <w:proofErr w:type="gramStart"/>
      <w:r w:rsidR="009C0417" w:rsidRPr="00547966">
        <w:rPr>
          <w:rFonts w:ascii="Book Antiqua" w:eastAsia="Book Antiqua" w:hAnsi="Book Antiqua" w:cs="Book Antiqua"/>
          <w:color w:val="000000"/>
        </w:rPr>
        <w:t>A1c</w:t>
      </w:r>
      <w:proofErr w:type="gramEnd"/>
      <w:r w:rsidR="009253DE" w:rsidRPr="00547966">
        <w:rPr>
          <w:rFonts w:ascii="Book Antiqua" w:eastAsia="Book Antiqua" w:hAnsi="Book Antiqua" w:cs="Book Antiqua"/>
          <w:color w:val="000000"/>
        </w:rPr>
        <w:t xml:space="preserve"> values at 6 mo and 12 mo following improved subjective sleep disturbance of patients with </w:t>
      </w:r>
      <w:r w:rsidR="00153F6C" w:rsidRPr="00547966">
        <w:rPr>
          <w:rFonts w:ascii="Book Antiqua" w:eastAsia="Book Antiqua" w:hAnsi="Book Antiqua" w:cs="Book Antiqua"/>
          <w:color w:val="000000"/>
        </w:rPr>
        <w:t>T2DM</w:t>
      </w:r>
      <w:r w:rsidR="009253DE" w:rsidRPr="00547966">
        <w:rPr>
          <w:rFonts w:ascii="Book Antiqua" w:eastAsia="Book Antiqua" w:hAnsi="Book Antiqua" w:cs="Book Antiqua"/>
          <w:color w:val="000000"/>
        </w:rPr>
        <w:t xml:space="preserve"> in the community-based randomized controlled trial. </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conclusions</w:t>
      </w:r>
    </w:p>
    <w:p w:rsidR="00A77B3E" w:rsidRPr="00547966" w:rsidRDefault="00CE6E3D"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CBT</w:t>
      </w:r>
      <w:r w:rsidRPr="00547966" w:rsidDel="00CE6E3D">
        <w:rPr>
          <w:rFonts w:ascii="Book Antiqua" w:eastAsia="Book Antiqua" w:hAnsi="Book Antiqua" w:cs="Book Antiqua"/>
          <w:color w:val="000000"/>
        </w:rPr>
        <w:t xml:space="preserve"> </w:t>
      </w:r>
      <w:r w:rsidR="009253DE" w:rsidRPr="00547966">
        <w:rPr>
          <w:rFonts w:ascii="Book Antiqua" w:eastAsia="Book Antiqua" w:hAnsi="Book Antiqua" w:cs="Book Antiqua"/>
          <w:color w:val="000000"/>
        </w:rPr>
        <w:t>should be included in the comprehensive management of diabetes and applied in community by</w:t>
      </w:r>
      <w:r>
        <w:rPr>
          <w:rFonts w:ascii="Book Antiqua" w:eastAsia="Book Antiqua" w:hAnsi="Book Antiqua" w:cs="Book Antiqua"/>
          <w:color w:val="000000"/>
        </w:rPr>
        <w:t xml:space="preserve"> </w:t>
      </w:r>
      <w:r w:rsidR="009253DE" w:rsidRPr="00547966">
        <w:rPr>
          <w:rFonts w:ascii="Book Antiqua" w:eastAsia="Book Antiqua" w:hAnsi="Book Antiqua" w:cs="Book Antiqua"/>
          <w:color w:val="000000"/>
        </w:rPr>
        <w:t>general practitioners.</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perspectives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There is an urgent need for CBT training for general practitioners at community-based health services to further help manage sleep problems in type 2 diabetes patients in China.</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aps/>
          <w:color w:val="000000"/>
          <w:u w:val="single"/>
        </w:rPr>
        <w:t>ACKNOWLEDGEMENTS</w:t>
      </w:r>
    </w:p>
    <w:p w:rsidR="00A77B3E" w:rsidRPr="00547966" w:rsidRDefault="009253DE" w:rsidP="00547966">
      <w:pPr>
        <w:adjustRightInd w:val="0"/>
        <w:snapToGrid w:val="0"/>
        <w:spacing w:line="360" w:lineRule="auto"/>
        <w:jc w:val="both"/>
        <w:rPr>
          <w:rFonts w:ascii="Book Antiqua" w:hAnsi="Book Antiqua"/>
        </w:rPr>
      </w:pPr>
      <w:bookmarkStart w:id="29" w:name="OLE_LINK3"/>
      <w:bookmarkStart w:id="30" w:name="OLE_LINK4"/>
      <w:bookmarkStart w:id="31" w:name="OLE_LINK36"/>
      <w:r w:rsidRPr="00547966">
        <w:rPr>
          <w:rFonts w:ascii="Book Antiqua" w:eastAsia="Book Antiqua" w:hAnsi="Book Antiqua" w:cs="Book Antiqua"/>
          <w:color w:val="000000"/>
        </w:rPr>
        <w:t>The authors thank all the participants involved in the intervention. The help of Centers for Disease Control and Prevention and clinics in Xuzhou City in the field intervention and data colle</w:t>
      </w:r>
      <w:r w:rsidR="00373628" w:rsidRPr="00547966">
        <w:rPr>
          <w:rFonts w:ascii="Book Antiqua" w:eastAsia="Book Antiqua" w:hAnsi="Book Antiqua" w:cs="Book Antiqua"/>
          <w:color w:val="000000"/>
        </w:rPr>
        <w:t xml:space="preserve">ction </w:t>
      </w:r>
      <w:r w:rsidR="00CE6E3D">
        <w:rPr>
          <w:rFonts w:ascii="Book Antiqua" w:eastAsia="Book Antiqua" w:hAnsi="Book Antiqua" w:cs="Book Antiqua"/>
          <w:color w:val="000000"/>
        </w:rPr>
        <w:t>is</w:t>
      </w:r>
      <w:r w:rsidR="00CE6E3D" w:rsidRPr="00547966">
        <w:rPr>
          <w:rFonts w:ascii="Book Antiqua" w:eastAsia="Book Antiqua" w:hAnsi="Book Antiqua" w:cs="Book Antiqua"/>
          <w:color w:val="000000"/>
        </w:rPr>
        <w:t xml:space="preserve"> </w:t>
      </w:r>
      <w:r w:rsidR="00373628" w:rsidRPr="00547966">
        <w:rPr>
          <w:rFonts w:ascii="Book Antiqua" w:eastAsia="Book Antiqua" w:hAnsi="Book Antiqua" w:cs="Book Antiqua"/>
          <w:color w:val="000000"/>
        </w:rPr>
        <w:t>very much appreciated</w:t>
      </w:r>
      <w:r w:rsidRPr="00547966">
        <w:rPr>
          <w:rFonts w:ascii="Book Antiqua" w:eastAsia="Book Antiqua" w:hAnsi="Book Antiqua" w:cs="Book Antiqua"/>
          <w:color w:val="000000"/>
        </w:rPr>
        <w:t>.</w:t>
      </w:r>
    </w:p>
    <w:bookmarkEnd w:id="29"/>
    <w:bookmarkEnd w:id="30"/>
    <w:bookmarkEnd w:id="31"/>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REFERENCES</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1 </w:t>
      </w:r>
      <w:proofErr w:type="spellStart"/>
      <w:r w:rsidRPr="00547966">
        <w:rPr>
          <w:rFonts w:ascii="Book Antiqua" w:eastAsia="Book Antiqua" w:hAnsi="Book Antiqua" w:cs="Book Antiqua"/>
          <w:b/>
          <w:bCs/>
          <w:color w:val="000000"/>
        </w:rPr>
        <w:t>Chatterjee</w:t>
      </w:r>
      <w:proofErr w:type="spellEnd"/>
      <w:r w:rsidRPr="00547966">
        <w:rPr>
          <w:rFonts w:ascii="Book Antiqua" w:eastAsia="Book Antiqua" w:hAnsi="Book Antiqua" w:cs="Book Antiqua"/>
          <w:b/>
          <w:bCs/>
          <w:color w:val="000000"/>
        </w:rPr>
        <w:t xml:space="preserve"> S</w:t>
      </w:r>
      <w:r w:rsidRPr="00547966">
        <w:rPr>
          <w:rFonts w:ascii="Book Antiqua" w:eastAsia="Book Antiqua" w:hAnsi="Book Antiqua" w:cs="Book Antiqua"/>
          <w:color w:val="000000"/>
        </w:rPr>
        <w:t xml:space="preserve">, </w:t>
      </w:r>
      <w:proofErr w:type="spellStart"/>
      <w:r w:rsidRPr="00547966">
        <w:rPr>
          <w:rFonts w:ascii="Book Antiqua" w:eastAsia="Book Antiqua" w:hAnsi="Book Antiqua" w:cs="Book Antiqua"/>
          <w:color w:val="000000"/>
        </w:rPr>
        <w:t>Khunti</w:t>
      </w:r>
      <w:proofErr w:type="spellEnd"/>
      <w:r w:rsidRPr="00547966">
        <w:rPr>
          <w:rFonts w:ascii="Book Antiqua" w:eastAsia="Book Antiqua" w:hAnsi="Book Antiqua" w:cs="Book Antiqua"/>
          <w:color w:val="000000"/>
        </w:rPr>
        <w:t xml:space="preserve"> K, Davies MJ. Type 2 diabetes. </w:t>
      </w:r>
      <w:r w:rsidRPr="00547966">
        <w:rPr>
          <w:rFonts w:ascii="Book Antiqua" w:eastAsia="Book Antiqua" w:hAnsi="Book Antiqua" w:cs="Book Antiqua"/>
          <w:i/>
          <w:iCs/>
          <w:color w:val="000000"/>
        </w:rPr>
        <w:t>Lancet</w:t>
      </w:r>
      <w:r w:rsidRPr="00547966">
        <w:rPr>
          <w:rFonts w:ascii="Book Antiqua" w:eastAsia="Book Antiqua" w:hAnsi="Book Antiqua" w:cs="Book Antiqua"/>
          <w:color w:val="000000"/>
        </w:rPr>
        <w:t xml:space="preserve"> 2017; </w:t>
      </w:r>
      <w:r w:rsidRPr="00547966">
        <w:rPr>
          <w:rFonts w:ascii="Book Antiqua" w:eastAsia="Book Antiqua" w:hAnsi="Book Antiqua" w:cs="Book Antiqua"/>
          <w:b/>
          <w:bCs/>
          <w:color w:val="000000"/>
        </w:rPr>
        <w:t>389</w:t>
      </w:r>
      <w:r w:rsidRPr="00547966">
        <w:rPr>
          <w:rFonts w:ascii="Book Antiqua" w:eastAsia="Book Antiqua" w:hAnsi="Book Antiqua" w:cs="Book Antiqua"/>
          <w:color w:val="000000"/>
        </w:rPr>
        <w:t>: 2239-2251 [PMID: 28190580 DOI: 10.1016/S0140-6736(17)30058-2]</w:t>
      </w:r>
    </w:p>
    <w:p w:rsidR="00E7268A" w:rsidRPr="00E201D3"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lastRenderedPageBreak/>
        <w:t xml:space="preserve">2 Diabetes in China: mapping the road ahead. </w:t>
      </w:r>
      <w:r w:rsidRPr="00547966">
        <w:rPr>
          <w:rFonts w:ascii="Book Antiqua" w:eastAsia="Book Antiqua" w:hAnsi="Book Antiqua" w:cs="Book Antiqua"/>
          <w:i/>
          <w:iCs/>
          <w:color w:val="000000"/>
        </w:rPr>
        <w:t>Lancet Diabetes Endocrinol</w:t>
      </w:r>
      <w:r w:rsidRPr="00547966">
        <w:rPr>
          <w:rFonts w:ascii="Book Antiqua" w:eastAsia="Book Antiqua" w:hAnsi="Book Antiqua" w:cs="Book Antiqua"/>
          <w:color w:val="000000"/>
        </w:rPr>
        <w:t xml:space="preserve"> 2014; </w:t>
      </w:r>
      <w:r w:rsidRPr="00547966">
        <w:rPr>
          <w:rFonts w:ascii="Book Antiqua" w:eastAsia="Book Antiqua" w:hAnsi="Book Antiqua" w:cs="Book Antiqua"/>
          <w:b/>
          <w:bCs/>
          <w:color w:val="000000"/>
        </w:rPr>
        <w:t>2</w:t>
      </w:r>
      <w:r w:rsidRPr="00547966">
        <w:rPr>
          <w:rFonts w:ascii="Book Antiqua" w:eastAsia="Book Antiqua" w:hAnsi="Book Antiqua" w:cs="Book Antiqua"/>
          <w:color w:val="000000"/>
        </w:rPr>
        <w:t xml:space="preserve">: </w:t>
      </w:r>
      <w:r w:rsidRPr="00E201D3">
        <w:rPr>
          <w:rFonts w:ascii="Book Antiqua" w:eastAsia="Book Antiqua" w:hAnsi="Book Antiqua" w:cs="Book Antiqua"/>
          <w:color w:val="000000"/>
        </w:rPr>
        <w:t>923 [PMID: 25218726 DOI: 10.1016/S2213-8587(14)70189-5]</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3 </w:t>
      </w:r>
      <w:r w:rsidRPr="00E201D3">
        <w:rPr>
          <w:rFonts w:ascii="Book Antiqua" w:eastAsia="Book Antiqua" w:hAnsi="Book Antiqua" w:cs="Book Antiqua"/>
          <w:b/>
          <w:bCs/>
          <w:color w:val="000000"/>
        </w:rPr>
        <w:t>Wang L</w:t>
      </w:r>
      <w:r w:rsidRPr="00E201D3">
        <w:rPr>
          <w:rFonts w:ascii="Book Antiqua" w:eastAsia="Book Antiqua" w:hAnsi="Book Antiqua" w:cs="Book Antiqua"/>
          <w:color w:val="000000"/>
        </w:rPr>
        <w:t xml:space="preserve">, Gao P, Zhang M, Huang Z, Zhang D, Deng Q, Li Y, Zhao Z, Qin X, Jin D, Zhou M, Tang X, Hu Y, Wang L. Prevalence and Ethnic Pattern of Diabetes and Prediabetes in China in 2013. </w:t>
      </w:r>
      <w:r w:rsidRPr="00E201D3">
        <w:rPr>
          <w:rFonts w:ascii="Book Antiqua" w:eastAsia="Book Antiqua" w:hAnsi="Book Antiqua" w:cs="Book Antiqua"/>
          <w:i/>
          <w:iCs/>
          <w:color w:val="000000"/>
        </w:rPr>
        <w:t>JAMA</w:t>
      </w:r>
      <w:r w:rsidRPr="00E201D3">
        <w:rPr>
          <w:rFonts w:ascii="Book Antiqua" w:eastAsia="Book Antiqua" w:hAnsi="Book Antiqua" w:cs="Book Antiqua"/>
          <w:color w:val="000000"/>
        </w:rPr>
        <w:t xml:space="preserve"> 2017; </w:t>
      </w:r>
      <w:r w:rsidRPr="00E201D3">
        <w:rPr>
          <w:rFonts w:ascii="Book Antiqua" w:eastAsia="Book Antiqua" w:hAnsi="Book Antiqua" w:cs="Book Antiqua"/>
          <w:b/>
          <w:bCs/>
          <w:color w:val="000000"/>
        </w:rPr>
        <w:t>317</w:t>
      </w:r>
      <w:r w:rsidRPr="00E201D3">
        <w:rPr>
          <w:rFonts w:ascii="Book Antiqua" w:eastAsia="Book Antiqua" w:hAnsi="Book Antiqua" w:cs="Book Antiqua"/>
          <w:color w:val="000000"/>
        </w:rPr>
        <w:t>: 2515-2523 [PMID: 28655017 DOI: 10.1001/jama.2017.7596]</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4 </w:t>
      </w:r>
      <w:r w:rsidRPr="00E201D3">
        <w:rPr>
          <w:rFonts w:ascii="Book Antiqua" w:eastAsia="Book Antiqua" w:hAnsi="Book Antiqua" w:cs="Book Antiqua"/>
          <w:b/>
          <w:bCs/>
          <w:color w:val="000000"/>
        </w:rPr>
        <w:t>Sridhar GR</w:t>
      </w:r>
      <w:r w:rsidRPr="00E201D3">
        <w:rPr>
          <w:rFonts w:ascii="Book Antiqua" w:eastAsia="Book Antiqua" w:hAnsi="Book Antiqua" w:cs="Book Antiqua"/>
          <w:color w:val="000000"/>
        </w:rPr>
        <w:t xml:space="preserve">, Madhu K. Prevalence of sleep disturbances in diabetes mellitus. </w:t>
      </w:r>
      <w:r w:rsidRPr="00E201D3">
        <w:rPr>
          <w:rFonts w:ascii="Book Antiqua" w:eastAsia="Book Antiqua" w:hAnsi="Book Antiqua" w:cs="Book Antiqua"/>
          <w:i/>
          <w:iCs/>
          <w:color w:val="000000"/>
        </w:rPr>
        <w:t xml:space="preserve">Diabetes Res </w:t>
      </w:r>
      <w:proofErr w:type="spellStart"/>
      <w:r w:rsidRPr="00E201D3">
        <w:rPr>
          <w:rFonts w:ascii="Book Antiqua" w:eastAsia="Book Antiqua" w:hAnsi="Book Antiqua" w:cs="Book Antiqua"/>
          <w:i/>
          <w:iCs/>
          <w:color w:val="000000"/>
        </w:rPr>
        <w:t>Clin</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Pract</w:t>
      </w:r>
      <w:proofErr w:type="spellEnd"/>
      <w:r w:rsidRPr="00E201D3">
        <w:rPr>
          <w:rFonts w:ascii="Book Antiqua" w:eastAsia="Book Antiqua" w:hAnsi="Book Antiqua" w:cs="Book Antiqua"/>
          <w:color w:val="000000"/>
        </w:rPr>
        <w:t xml:space="preserve"> 1994; </w:t>
      </w:r>
      <w:r w:rsidRPr="00E201D3">
        <w:rPr>
          <w:rFonts w:ascii="Book Antiqua" w:eastAsia="Book Antiqua" w:hAnsi="Book Antiqua" w:cs="Book Antiqua"/>
          <w:b/>
          <w:bCs/>
          <w:color w:val="000000"/>
        </w:rPr>
        <w:t>23</w:t>
      </w:r>
      <w:r w:rsidRPr="00E201D3">
        <w:rPr>
          <w:rFonts w:ascii="Book Antiqua" w:eastAsia="Book Antiqua" w:hAnsi="Book Antiqua" w:cs="Book Antiqua"/>
          <w:color w:val="000000"/>
        </w:rPr>
        <w:t>: 183-186 [PMID: 7924879 DOI: 10.1016/0168-8227(94)90103-1]</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5 </w:t>
      </w:r>
      <w:r w:rsidRPr="00E201D3">
        <w:rPr>
          <w:rFonts w:ascii="Book Antiqua" w:eastAsia="Book Antiqua" w:hAnsi="Book Antiqua" w:cs="Book Antiqua"/>
          <w:b/>
          <w:bCs/>
          <w:color w:val="000000"/>
        </w:rPr>
        <w:t>Sakamoto R</w:t>
      </w:r>
      <w:r w:rsidRPr="00E201D3">
        <w:rPr>
          <w:rFonts w:ascii="Book Antiqua" w:eastAsia="Book Antiqua" w:hAnsi="Book Antiqua" w:cs="Book Antiqua"/>
          <w:color w:val="000000"/>
        </w:rPr>
        <w:t xml:space="preserve">, </w:t>
      </w:r>
      <w:proofErr w:type="spellStart"/>
      <w:r w:rsidRPr="00E201D3">
        <w:rPr>
          <w:rFonts w:ascii="Book Antiqua" w:eastAsia="Book Antiqua" w:hAnsi="Book Antiqua" w:cs="Book Antiqua"/>
          <w:color w:val="000000"/>
        </w:rPr>
        <w:t>Yamakawa</w:t>
      </w:r>
      <w:proofErr w:type="spellEnd"/>
      <w:r w:rsidRPr="00E201D3">
        <w:rPr>
          <w:rFonts w:ascii="Book Antiqua" w:eastAsia="Book Antiqua" w:hAnsi="Book Antiqua" w:cs="Book Antiqua"/>
          <w:color w:val="000000"/>
        </w:rPr>
        <w:t xml:space="preserve"> T, Takahashi K, Suzuki J, </w:t>
      </w:r>
      <w:proofErr w:type="spellStart"/>
      <w:r w:rsidRPr="00E201D3">
        <w:rPr>
          <w:rFonts w:ascii="Book Antiqua" w:eastAsia="Book Antiqua" w:hAnsi="Book Antiqua" w:cs="Book Antiqua"/>
          <w:color w:val="000000"/>
        </w:rPr>
        <w:t>Shinoda</w:t>
      </w:r>
      <w:proofErr w:type="spellEnd"/>
      <w:r w:rsidRPr="00E201D3">
        <w:rPr>
          <w:rFonts w:ascii="Book Antiqua" w:eastAsia="Book Antiqua" w:hAnsi="Book Antiqua" w:cs="Book Antiqua"/>
          <w:color w:val="000000"/>
        </w:rPr>
        <w:t xml:space="preserve"> MM, </w:t>
      </w:r>
      <w:proofErr w:type="spellStart"/>
      <w:r w:rsidRPr="00E201D3">
        <w:rPr>
          <w:rFonts w:ascii="Book Antiqua" w:eastAsia="Book Antiqua" w:hAnsi="Book Antiqua" w:cs="Book Antiqua"/>
          <w:color w:val="000000"/>
        </w:rPr>
        <w:t>Sakamaki</w:t>
      </w:r>
      <w:proofErr w:type="spellEnd"/>
      <w:r w:rsidRPr="00E201D3">
        <w:rPr>
          <w:rFonts w:ascii="Book Antiqua" w:eastAsia="Book Antiqua" w:hAnsi="Book Antiqua" w:cs="Book Antiqua"/>
          <w:color w:val="000000"/>
        </w:rPr>
        <w:t xml:space="preserve"> K, </w:t>
      </w:r>
      <w:proofErr w:type="spellStart"/>
      <w:r w:rsidRPr="00E201D3">
        <w:rPr>
          <w:rFonts w:ascii="Book Antiqua" w:eastAsia="Book Antiqua" w:hAnsi="Book Antiqua" w:cs="Book Antiqua"/>
          <w:color w:val="000000"/>
        </w:rPr>
        <w:t>Danno</w:t>
      </w:r>
      <w:proofErr w:type="spellEnd"/>
      <w:r w:rsidRPr="00E201D3">
        <w:rPr>
          <w:rFonts w:ascii="Book Antiqua" w:eastAsia="Book Antiqua" w:hAnsi="Book Antiqua" w:cs="Book Antiqua"/>
          <w:color w:val="000000"/>
        </w:rPr>
        <w:t xml:space="preserve"> H, Tsuchiya H, </w:t>
      </w:r>
      <w:proofErr w:type="spellStart"/>
      <w:r w:rsidRPr="00E201D3">
        <w:rPr>
          <w:rFonts w:ascii="Book Antiqua" w:eastAsia="Book Antiqua" w:hAnsi="Book Antiqua" w:cs="Book Antiqua"/>
          <w:color w:val="000000"/>
        </w:rPr>
        <w:t>Waseda</w:t>
      </w:r>
      <w:proofErr w:type="spellEnd"/>
      <w:r w:rsidRPr="00E201D3">
        <w:rPr>
          <w:rFonts w:ascii="Book Antiqua" w:eastAsia="Book Antiqua" w:hAnsi="Book Antiqua" w:cs="Book Antiqua"/>
          <w:color w:val="000000"/>
        </w:rPr>
        <w:t xml:space="preserve"> M, Takano T, </w:t>
      </w:r>
      <w:proofErr w:type="spellStart"/>
      <w:r w:rsidRPr="00E201D3">
        <w:rPr>
          <w:rFonts w:ascii="Book Antiqua" w:eastAsia="Book Antiqua" w:hAnsi="Book Antiqua" w:cs="Book Antiqua"/>
          <w:color w:val="000000"/>
        </w:rPr>
        <w:t>Minagawa</w:t>
      </w:r>
      <w:proofErr w:type="spellEnd"/>
      <w:r w:rsidRPr="00E201D3">
        <w:rPr>
          <w:rFonts w:ascii="Book Antiqua" w:eastAsia="Book Antiqua" w:hAnsi="Book Antiqua" w:cs="Book Antiqua"/>
          <w:color w:val="000000"/>
        </w:rPr>
        <w:t xml:space="preserve"> F, </w:t>
      </w:r>
      <w:proofErr w:type="spellStart"/>
      <w:r w:rsidRPr="00E201D3">
        <w:rPr>
          <w:rFonts w:ascii="Book Antiqua" w:eastAsia="Book Antiqua" w:hAnsi="Book Antiqua" w:cs="Book Antiqua"/>
          <w:color w:val="000000"/>
        </w:rPr>
        <w:t>Takai</w:t>
      </w:r>
      <w:proofErr w:type="spellEnd"/>
      <w:r w:rsidRPr="00E201D3">
        <w:rPr>
          <w:rFonts w:ascii="Book Antiqua" w:eastAsia="Book Antiqua" w:hAnsi="Book Antiqua" w:cs="Book Antiqua"/>
          <w:color w:val="000000"/>
        </w:rPr>
        <w:t xml:space="preserve"> M, </w:t>
      </w:r>
      <w:proofErr w:type="spellStart"/>
      <w:r w:rsidRPr="00E201D3">
        <w:rPr>
          <w:rFonts w:ascii="Book Antiqua" w:eastAsia="Book Antiqua" w:hAnsi="Book Antiqua" w:cs="Book Antiqua"/>
          <w:color w:val="000000"/>
        </w:rPr>
        <w:t>Masutani</w:t>
      </w:r>
      <w:proofErr w:type="spellEnd"/>
      <w:r w:rsidRPr="00E201D3">
        <w:rPr>
          <w:rFonts w:ascii="Book Antiqua" w:eastAsia="Book Antiqua" w:hAnsi="Book Antiqua" w:cs="Book Antiqua"/>
          <w:color w:val="000000"/>
        </w:rPr>
        <w:t xml:space="preserve"> T, </w:t>
      </w:r>
      <w:proofErr w:type="spellStart"/>
      <w:r w:rsidRPr="00E201D3">
        <w:rPr>
          <w:rFonts w:ascii="Book Antiqua" w:eastAsia="Book Antiqua" w:hAnsi="Book Antiqua" w:cs="Book Antiqua"/>
          <w:color w:val="000000"/>
        </w:rPr>
        <w:t>Nagakura</w:t>
      </w:r>
      <w:proofErr w:type="spellEnd"/>
      <w:r w:rsidRPr="00E201D3">
        <w:rPr>
          <w:rFonts w:ascii="Book Antiqua" w:eastAsia="Book Antiqua" w:hAnsi="Book Antiqua" w:cs="Book Antiqua"/>
          <w:color w:val="000000"/>
        </w:rPr>
        <w:t xml:space="preserve"> J, </w:t>
      </w:r>
      <w:proofErr w:type="spellStart"/>
      <w:r w:rsidRPr="00E201D3">
        <w:rPr>
          <w:rFonts w:ascii="Book Antiqua" w:eastAsia="Book Antiqua" w:hAnsi="Book Antiqua" w:cs="Book Antiqua"/>
          <w:color w:val="000000"/>
        </w:rPr>
        <w:t>Shigematsu</w:t>
      </w:r>
      <w:proofErr w:type="spellEnd"/>
      <w:r w:rsidRPr="00E201D3">
        <w:rPr>
          <w:rFonts w:ascii="Book Antiqua" w:eastAsia="Book Antiqua" w:hAnsi="Book Antiqua" w:cs="Book Antiqua"/>
          <w:color w:val="000000"/>
        </w:rPr>
        <w:t xml:space="preserve"> E, Ishikawa M, Nakajima S, </w:t>
      </w:r>
      <w:proofErr w:type="spellStart"/>
      <w:r w:rsidRPr="00E201D3">
        <w:rPr>
          <w:rFonts w:ascii="Book Antiqua" w:eastAsia="Book Antiqua" w:hAnsi="Book Antiqua" w:cs="Book Antiqua"/>
          <w:color w:val="000000"/>
        </w:rPr>
        <w:t>Kadonosono</w:t>
      </w:r>
      <w:proofErr w:type="spellEnd"/>
      <w:r w:rsidRPr="00E201D3">
        <w:rPr>
          <w:rFonts w:ascii="Book Antiqua" w:eastAsia="Book Antiqua" w:hAnsi="Book Antiqua" w:cs="Book Antiqua"/>
          <w:color w:val="000000"/>
        </w:rPr>
        <w:t xml:space="preserve"> K, Terauchi Y. Association of usual sleep quality and glycemic control in type 2 diabetes in Japanese: A cross sectional study. Sleep and Food Registry in Kanagawa (SOREKA). </w:t>
      </w:r>
      <w:proofErr w:type="spellStart"/>
      <w:r w:rsidRPr="00E201D3">
        <w:rPr>
          <w:rFonts w:ascii="Book Antiqua" w:eastAsia="Book Antiqua" w:hAnsi="Book Antiqua" w:cs="Book Antiqua"/>
          <w:i/>
          <w:iCs/>
          <w:color w:val="000000"/>
        </w:rPr>
        <w:t>PLoS</w:t>
      </w:r>
      <w:proofErr w:type="spellEnd"/>
      <w:r w:rsidRPr="00E201D3">
        <w:rPr>
          <w:rFonts w:ascii="Book Antiqua" w:eastAsia="Book Antiqua" w:hAnsi="Book Antiqua" w:cs="Book Antiqua"/>
          <w:i/>
          <w:iCs/>
          <w:color w:val="000000"/>
        </w:rPr>
        <w:t xml:space="preserve"> One</w:t>
      </w:r>
      <w:r w:rsidRPr="00E201D3">
        <w:rPr>
          <w:rFonts w:ascii="Book Antiqua" w:eastAsia="Book Antiqua" w:hAnsi="Book Antiqua" w:cs="Book Antiqua"/>
          <w:color w:val="000000"/>
        </w:rPr>
        <w:t xml:space="preserve"> 2018; </w:t>
      </w:r>
      <w:r w:rsidRPr="00E201D3">
        <w:rPr>
          <w:rFonts w:ascii="Book Antiqua" w:eastAsia="Book Antiqua" w:hAnsi="Book Antiqua" w:cs="Book Antiqua"/>
          <w:b/>
          <w:bCs/>
          <w:color w:val="000000"/>
        </w:rPr>
        <w:t>13</w:t>
      </w:r>
      <w:r w:rsidRPr="00E201D3">
        <w:rPr>
          <w:rFonts w:ascii="Book Antiqua" w:eastAsia="Book Antiqua" w:hAnsi="Book Antiqua" w:cs="Book Antiqua"/>
          <w:color w:val="000000"/>
        </w:rPr>
        <w:t>: e0191771 [PMID: 29364963 DOI: 10.1371/journal.pone.0191771]</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6 </w:t>
      </w:r>
      <w:r w:rsidRPr="00E201D3">
        <w:rPr>
          <w:rFonts w:ascii="Book Antiqua" w:eastAsia="Book Antiqua" w:hAnsi="Book Antiqua" w:cs="Book Antiqua"/>
          <w:b/>
          <w:bCs/>
          <w:color w:val="000000"/>
        </w:rPr>
        <w:t>Knutson KL</w:t>
      </w:r>
      <w:r w:rsidRPr="00E201D3">
        <w:rPr>
          <w:rFonts w:ascii="Book Antiqua" w:eastAsia="Book Antiqua" w:hAnsi="Book Antiqua" w:cs="Book Antiqua"/>
          <w:color w:val="000000"/>
        </w:rPr>
        <w:t xml:space="preserve">, Van </w:t>
      </w:r>
      <w:proofErr w:type="spellStart"/>
      <w:r w:rsidRPr="00E201D3">
        <w:rPr>
          <w:rFonts w:ascii="Book Antiqua" w:eastAsia="Book Antiqua" w:hAnsi="Book Antiqua" w:cs="Book Antiqua"/>
          <w:color w:val="000000"/>
        </w:rPr>
        <w:t>Cauter</w:t>
      </w:r>
      <w:proofErr w:type="spellEnd"/>
      <w:r w:rsidRPr="00E201D3">
        <w:rPr>
          <w:rFonts w:ascii="Book Antiqua" w:eastAsia="Book Antiqua" w:hAnsi="Book Antiqua" w:cs="Book Antiqua"/>
          <w:color w:val="000000"/>
        </w:rPr>
        <w:t xml:space="preserve"> E, Zee P, Liu K, Lauderdale DS. Cross-sectional associations between measures of sleep and markers of glucose metabolism among subjects with and without diabetes: the Coronary Artery Risk Development in Young Adults (CARDIA) Sleep Study. </w:t>
      </w:r>
      <w:r w:rsidRPr="00E201D3">
        <w:rPr>
          <w:rFonts w:ascii="Book Antiqua" w:eastAsia="Book Antiqua" w:hAnsi="Book Antiqua" w:cs="Book Antiqua"/>
          <w:i/>
          <w:iCs/>
          <w:color w:val="000000"/>
        </w:rPr>
        <w:t>Diabetes Care</w:t>
      </w:r>
      <w:r w:rsidRPr="00E201D3">
        <w:rPr>
          <w:rFonts w:ascii="Book Antiqua" w:eastAsia="Book Antiqua" w:hAnsi="Book Antiqua" w:cs="Book Antiqua"/>
          <w:color w:val="000000"/>
        </w:rPr>
        <w:t xml:space="preserve"> 2011; </w:t>
      </w:r>
      <w:r w:rsidRPr="00E201D3">
        <w:rPr>
          <w:rFonts w:ascii="Book Antiqua" w:eastAsia="Book Antiqua" w:hAnsi="Book Antiqua" w:cs="Book Antiqua"/>
          <w:b/>
          <w:bCs/>
          <w:color w:val="000000"/>
        </w:rPr>
        <w:t>34</w:t>
      </w:r>
      <w:r w:rsidRPr="00E201D3">
        <w:rPr>
          <w:rFonts w:ascii="Book Antiqua" w:eastAsia="Book Antiqua" w:hAnsi="Book Antiqua" w:cs="Book Antiqua"/>
          <w:color w:val="000000"/>
        </w:rPr>
        <w:t>: 1171-1176 [PMID: 21411507 DOI: 10.2337/dc10-1962]</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7 </w:t>
      </w:r>
      <w:r w:rsidRPr="00E201D3">
        <w:rPr>
          <w:rFonts w:ascii="Book Antiqua" w:eastAsia="Book Antiqua" w:hAnsi="Book Antiqua" w:cs="Book Antiqua"/>
          <w:b/>
          <w:bCs/>
          <w:color w:val="000000"/>
        </w:rPr>
        <w:t>Trento M</w:t>
      </w:r>
      <w:r w:rsidRPr="00E201D3">
        <w:rPr>
          <w:rFonts w:ascii="Book Antiqua" w:eastAsia="Book Antiqua" w:hAnsi="Book Antiqua" w:cs="Book Antiqua"/>
          <w:color w:val="000000"/>
        </w:rPr>
        <w:t xml:space="preserve">, </w:t>
      </w:r>
      <w:proofErr w:type="spellStart"/>
      <w:r w:rsidRPr="00E201D3">
        <w:rPr>
          <w:rFonts w:ascii="Book Antiqua" w:eastAsia="Book Antiqua" w:hAnsi="Book Antiqua" w:cs="Book Antiqua"/>
          <w:color w:val="000000"/>
        </w:rPr>
        <w:t>Broglio</w:t>
      </w:r>
      <w:proofErr w:type="spellEnd"/>
      <w:r w:rsidRPr="00E201D3">
        <w:rPr>
          <w:rFonts w:ascii="Book Antiqua" w:eastAsia="Book Antiqua" w:hAnsi="Book Antiqua" w:cs="Book Antiqua"/>
          <w:color w:val="000000"/>
        </w:rPr>
        <w:t xml:space="preserve"> F, </w:t>
      </w:r>
      <w:proofErr w:type="spellStart"/>
      <w:r w:rsidRPr="00E201D3">
        <w:rPr>
          <w:rFonts w:ascii="Book Antiqua" w:eastAsia="Book Antiqua" w:hAnsi="Book Antiqua" w:cs="Book Antiqua"/>
          <w:color w:val="000000"/>
        </w:rPr>
        <w:t>Riganti</w:t>
      </w:r>
      <w:proofErr w:type="spellEnd"/>
      <w:r w:rsidRPr="00E201D3">
        <w:rPr>
          <w:rFonts w:ascii="Book Antiqua" w:eastAsia="Book Antiqua" w:hAnsi="Book Antiqua" w:cs="Book Antiqua"/>
          <w:color w:val="000000"/>
        </w:rPr>
        <w:t xml:space="preserve"> F, </w:t>
      </w:r>
      <w:proofErr w:type="spellStart"/>
      <w:r w:rsidRPr="00E201D3">
        <w:rPr>
          <w:rFonts w:ascii="Book Antiqua" w:eastAsia="Book Antiqua" w:hAnsi="Book Antiqua" w:cs="Book Antiqua"/>
          <w:color w:val="000000"/>
        </w:rPr>
        <w:t>Basile</w:t>
      </w:r>
      <w:proofErr w:type="spellEnd"/>
      <w:r w:rsidRPr="00E201D3">
        <w:rPr>
          <w:rFonts w:ascii="Book Antiqua" w:eastAsia="Book Antiqua" w:hAnsi="Book Antiqua" w:cs="Book Antiqua"/>
          <w:color w:val="000000"/>
        </w:rPr>
        <w:t xml:space="preserve"> M, </w:t>
      </w:r>
      <w:proofErr w:type="spellStart"/>
      <w:r w:rsidRPr="00E201D3">
        <w:rPr>
          <w:rFonts w:ascii="Book Antiqua" w:eastAsia="Book Antiqua" w:hAnsi="Book Antiqua" w:cs="Book Antiqua"/>
          <w:color w:val="000000"/>
        </w:rPr>
        <w:t>Borgo</w:t>
      </w:r>
      <w:proofErr w:type="spellEnd"/>
      <w:r w:rsidRPr="00E201D3">
        <w:rPr>
          <w:rFonts w:ascii="Book Antiqua" w:eastAsia="Book Antiqua" w:hAnsi="Book Antiqua" w:cs="Book Antiqua"/>
          <w:color w:val="000000"/>
        </w:rPr>
        <w:t xml:space="preserve"> E, </w:t>
      </w:r>
      <w:proofErr w:type="spellStart"/>
      <w:r w:rsidRPr="00E201D3">
        <w:rPr>
          <w:rFonts w:ascii="Book Antiqua" w:eastAsia="Book Antiqua" w:hAnsi="Book Antiqua" w:cs="Book Antiqua"/>
          <w:color w:val="000000"/>
        </w:rPr>
        <w:t>Kucich</w:t>
      </w:r>
      <w:proofErr w:type="spellEnd"/>
      <w:r w:rsidRPr="00E201D3">
        <w:rPr>
          <w:rFonts w:ascii="Book Antiqua" w:eastAsia="Book Antiqua" w:hAnsi="Book Antiqua" w:cs="Book Antiqua"/>
          <w:color w:val="000000"/>
        </w:rPr>
        <w:t xml:space="preserve"> C, </w:t>
      </w:r>
      <w:proofErr w:type="spellStart"/>
      <w:r w:rsidRPr="00E201D3">
        <w:rPr>
          <w:rFonts w:ascii="Book Antiqua" w:eastAsia="Book Antiqua" w:hAnsi="Book Antiqua" w:cs="Book Antiqua"/>
          <w:color w:val="000000"/>
        </w:rPr>
        <w:t>Passera</w:t>
      </w:r>
      <w:proofErr w:type="spellEnd"/>
      <w:r w:rsidRPr="00E201D3">
        <w:rPr>
          <w:rFonts w:ascii="Book Antiqua" w:eastAsia="Book Antiqua" w:hAnsi="Book Antiqua" w:cs="Book Antiqua"/>
          <w:color w:val="000000"/>
        </w:rPr>
        <w:t xml:space="preserve"> P, </w:t>
      </w:r>
      <w:proofErr w:type="spellStart"/>
      <w:r w:rsidRPr="00E201D3">
        <w:rPr>
          <w:rFonts w:ascii="Book Antiqua" w:eastAsia="Book Antiqua" w:hAnsi="Book Antiqua" w:cs="Book Antiqua"/>
          <w:color w:val="000000"/>
        </w:rPr>
        <w:t>Tibaldi</w:t>
      </w:r>
      <w:proofErr w:type="spellEnd"/>
      <w:r w:rsidRPr="00E201D3">
        <w:rPr>
          <w:rFonts w:ascii="Book Antiqua" w:eastAsia="Book Antiqua" w:hAnsi="Book Antiqua" w:cs="Book Antiqua"/>
          <w:color w:val="000000"/>
        </w:rPr>
        <w:t xml:space="preserve"> P, </w:t>
      </w:r>
      <w:proofErr w:type="spellStart"/>
      <w:r w:rsidRPr="00E201D3">
        <w:rPr>
          <w:rFonts w:ascii="Book Antiqua" w:eastAsia="Book Antiqua" w:hAnsi="Book Antiqua" w:cs="Book Antiqua"/>
          <w:color w:val="000000"/>
        </w:rPr>
        <w:t>Tomelini</w:t>
      </w:r>
      <w:proofErr w:type="spellEnd"/>
      <w:r w:rsidRPr="00E201D3">
        <w:rPr>
          <w:rFonts w:ascii="Book Antiqua" w:eastAsia="Book Antiqua" w:hAnsi="Book Antiqua" w:cs="Book Antiqua"/>
          <w:color w:val="000000"/>
        </w:rPr>
        <w:t xml:space="preserve"> M, </w:t>
      </w:r>
      <w:proofErr w:type="spellStart"/>
      <w:r w:rsidRPr="00E201D3">
        <w:rPr>
          <w:rFonts w:ascii="Book Antiqua" w:eastAsia="Book Antiqua" w:hAnsi="Book Antiqua" w:cs="Book Antiqua"/>
          <w:color w:val="000000"/>
        </w:rPr>
        <w:t>Cavallo</w:t>
      </w:r>
      <w:proofErr w:type="spellEnd"/>
      <w:r w:rsidRPr="00E201D3">
        <w:rPr>
          <w:rFonts w:ascii="Book Antiqua" w:eastAsia="Book Antiqua" w:hAnsi="Book Antiqua" w:cs="Book Antiqua"/>
          <w:color w:val="000000"/>
        </w:rPr>
        <w:t xml:space="preserve"> F, </w:t>
      </w:r>
      <w:proofErr w:type="spellStart"/>
      <w:r w:rsidRPr="00E201D3">
        <w:rPr>
          <w:rFonts w:ascii="Book Antiqua" w:eastAsia="Book Antiqua" w:hAnsi="Book Antiqua" w:cs="Book Antiqua"/>
          <w:color w:val="000000"/>
        </w:rPr>
        <w:t>Ghigo</w:t>
      </w:r>
      <w:proofErr w:type="spellEnd"/>
      <w:r w:rsidRPr="00E201D3">
        <w:rPr>
          <w:rFonts w:ascii="Book Antiqua" w:eastAsia="Book Antiqua" w:hAnsi="Book Antiqua" w:cs="Book Antiqua"/>
          <w:color w:val="000000"/>
        </w:rPr>
        <w:t xml:space="preserve"> E, Porta M. Sleep abnormalities in type 2 diabetes may be associated with glycemic control. </w:t>
      </w:r>
      <w:proofErr w:type="spellStart"/>
      <w:r w:rsidRPr="00E201D3">
        <w:rPr>
          <w:rFonts w:ascii="Book Antiqua" w:eastAsia="Book Antiqua" w:hAnsi="Book Antiqua" w:cs="Book Antiqua"/>
          <w:i/>
          <w:iCs/>
          <w:color w:val="000000"/>
        </w:rPr>
        <w:t>Acta</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Diabetol</w:t>
      </w:r>
      <w:proofErr w:type="spellEnd"/>
      <w:r w:rsidRPr="00E201D3">
        <w:rPr>
          <w:rFonts w:ascii="Book Antiqua" w:eastAsia="Book Antiqua" w:hAnsi="Book Antiqua" w:cs="Book Antiqua"/>
          <w:color w:val="000000"/>
        </w:rPr>
        <w:t xml:space="preserve"> 2008; </w:t>
      </w:r>
      <w:r w:rsidRPr="00E201D3">
        <w:rPr>
          <w:rFonts w:ascii="Book Antiqua" w:eastAsia="Book Antiqua" w:hAnsi="Book Antiqua" w:cs="Book Antiqua"/>
          <w:b/>
          <w:bCs/>
          <w:color w:val="000000"/>
        </w:rPr>
        <w:t>45</w:t>
      </w:r>
      <w:r w:rsidRPr="00E201D3">
        <w:rPr>
          <w:rFonts w:ascii="Book Antiqua" w:eastAsia="Book Antiqua" w:hAnsi="Book Antiqua" w:cs="Book Antiqua"/>
          <w:color w:val="000000"/>
        </w:rPr>
        <w:t>: 225-229 [PMID: 18685806 DOI: 10.1007/s00592-008-0047-6]</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8 </w:t>
      </w:r>
      <w:r w:rsidRPr="00E201D3">
        <w:rPr>
          <w:rFonts w:ascii="Book Antiqua" w:eastAsia="Book Antiqua" w:hAnsi="Book Antiqua" w:cs="Book Antiqua"/>
          <w:b/>
          <w:bCs/>
          <w:color w:val="000000"/>
        </w:rPr>
        <w:t>Tan X</w:t>
      </w:r>
      <w:r w:rsidRPr="00E201D3">
        <w:rPr>
          <w:rFonts w:ascii="Book Antiqua" w:eastAsia="Book Antiqua" w:hAnsi="Book Antiqua" w:cs="Book Antiqua"/>
          <w:color w:val="000000"/>
        </w:rPr>
        <w:t xml:space="preserve">, van </w:t>
      </w:r>
      <w:proofErr w:type="spellStart"/>
      <w:r w:rsidRPr="00E201D3">
        <w:rPr>
          <w:rFonts w:ascii="Book Antiqua" w:eastAsia="Book Antiqua" w:hAnsi="Book Antiqua" w:cs="Book Antiqua"/>
          <w:color w:val="000000"/>
        </w:rPr>
        <w:t>Egmond</w:t>
      </w:r>
      <w:proofErr w:type="spellEnd"/>
      <w:r w:rsidRPr="00E201D3">
        <w:rPr>
          <w:rFonts w:ascii="Book Antiqua" w:eastAsia="Book Antiqua" w:hAnsi="Book Antiqua" w:cs="Book Antiqua"/>
          <w:color w:val="000000"/>
        </w:rPr>
        <w:t xml:space="preserve"> L, Chapman CD, </w:t>
      </w:r>
      <w:proofErr w:type="spellStart"/>
      <w:r w:rsidRPr="00E201D3">
        <w:rPr>
          <w:rFonts w:ascii="Book Antiqua" w:eastAsia="Book Antiqua" w:hAnsi="Book Antiqua" w:cs="Book Antiqua"/>
          <w:color w:val="000000"/>
        </w:rPr>
        <w:t>Cedernaes</w:t>
      </w:r>
      <w:proofErr w:type="spellEnd"/>
      <w:r w:rsidRPr="00E201D3">
        <w:rPr>
          <w:rFonts w:ascii="Book Antiqua" w:eastAsia="Book Antiqua" w:hAnsi="Book Antiqua" w:cs="Book Antiqua"/>
          <w:color w:val="000000"/>
        </w:rPr>
        <w:t xml:space="preserve"> J, Benedict C. Aiding sleep in type 2 diabetes: therapeutic considerations. </w:t>
      </w:r>
      <w:r w:rsidRPr="00E201D3">
        <w:rPr>
          <w:rFonts w:ascii="Book Antiqua" w:eastAsia="Book Antiqua" w:hAnsi="Book Antiqua" w:cs="Book Antiqua"/>
          <w:i/>
          <w:iCs/>
          <w:color w:val="000000"/>
        </w:rPr>
        <w:t>Lancet Diabetes Endocrinol</w:t>
      </w:r>
      <w:r w:rsidRPr="00E201D3">
        <w:rPr>
          <w:rFonts w:ascii="Book Antiqua" w:eastAsia="Book Antiqua" w:hAnsi="Book Antiqua" w:cs="Book Antiqua"/>
          <w:color w:val="000000"/>
        </w:rPr>
        <w:t xml:space="preserve"> 2018; </w:t>
      </w:r>
      <w:r w:rsidRPr="00E201D3">
        <w:rPr>
          <w:rFonts w:ascii="Book Antiqua" w:eastAsia="Book Antiqua" w:hAnsi="Book Antiqua" w:cs="Book Antiqua"/>
          <w:b/>
          <w:bCs/>
          <w:color w:val="000000"/>
        </w:rPr>
        <w:t>6</w:t>
      </w:r>
      <w:r w:rsidRPr="00E201D3">
        <w:rPr>
          <w:rFonts w:ascii="Book Antiqua" w:eastAsia="Book Antiqua" w:hAnsi="Book Antiqua" w:cs="Book Antiqua"/>
          <w:color w:val="000000"/>
        </w:rPr>
        <w:t>: 60-68 [PMID: 28844889 DOI: 10.1016/S2213-8587(17)30233-4]</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lastRenderedPageBreak/>
        <w:t xml:space="preserve">9 </w:t>
      </w:r>
      <w:proofErr w:type="spellStart"/>
      <w:r w:rsidRPr="00E201D3">
        <w:rPr>
          <w:rFonts w:ascii="Book Antiqua" w:eastAsia="Book Antiqua" w:hAnsi="Book Antiqua" w:cs="Book Antiqua"/>
          <w:b/>
          <w:bCs/>
          <w:color w:val="000000"/>
        </w:rPr>
        <w:t>Gatchel</w:t>
      </w:r>
      <w:proofErr w:type="spellEnd"/>
      <w:r w:rsidRPr="00E201D3">
        <w:rPr>
          <w:rFonts w:ascii="Book Antiqua" w:eastAsia="Book Antiqua" w:hAnsi="Book Antiqua" w:cs="Book Antiqua"/>
          <w:b/>
          <w:bCs/>
          <w:color w:val="000000"/>
        </w:rPr>
        <w:t xml:space="preserve"> RJ,</w:t>
      </w:r>
      <w:r w:rsidRPr="00E201D3">
        <w:rPr>
          <w:rFonts w:ascii="Book Antiqua" w:eastAsia="Book Antiqua" w:hAnsi="Book Antiqua" w:cs="Book Antiqua"/>
          <w:color w:val="000000"/>
        </w:rPr>
        <w:t xml:space="preserve"> </w:t>
      </w:r>
      <w:proofErr w:type="spellStart"/>
      <w:r w:rsidRPr="00E201D3">
        <w:rPr>
          <w:rFonts w:ascii="Book Antiqua" w:eastAsia="Book Antiqua" w:hAnsi="Book Antiqua" w:cs="Book Antiqua"/>
          <w:color w:val="000000"/>
        </w:rPr>
        <w:t>Rollings</w:t>
      </w:r>
      <w:proofErr w:type="spellEnd"/>
      <w:r w:rsidRPr="00E201D3">
        <w:rPr>
          <w:rFonts w:ascii="Book Antiqua" w:eastAsia="Book Antiqua" w:hAnsi="Book Antiqua" w:cs="Book Antiqua"/>
          <w:color w:val="000000"/>
        </w:rPr>
        <w:t xml:space="preserve"> KH. Evidence-Based Management of Low Bac</w:t>
      </w:r>
      <w:r w:rsidR="00373628" w:rsidRPr="00E201D3">
        <w:rPr>
          <w:rFonts w:ascii="Book Antiqua" w:eastAsia="Book Antiqua" w:hAnsi="Book Antiqua" w:cs="Book Antiqua"/>
          <w:color w:val="000000"/>
        </w:rPr>
        <w:t>k Pain. 2012; chapter 21: 286 [</w:t>
      </w:r>
      <w:r w:rsidRPr="00E201D3">
        <w:rPr>
          <w:rFonts w:ascii="Book Antiqua" w:eastAsia="Book Antiqua" w:hAnsi="Book Antiqua" w:cs="Book Antiqua"/>
          <w:color w:val="000000"/>
        </w:rPr>
        <w:t>DOI: 10.1016/B978-0-323-07293-9.00021-0]</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10 </w:t>
      </w:r>
      <w:proofErr w:type="spellStart"/>
      <w:r w:rsidRPr="00E201D3">
        <w:rPr>
          <w:rFonts w:ascii="Book Antiqua" w:eastAsia="Book Antiqua" w:hAnsi="Book Antiqua" w:cs="Book Antiqua"/>
          <w:b/>
          <w:bCs/>
          <w:color w:val="000000"/>
        </w:rPr>
        <w:t>Trauer</w:t>
      </w:r>
      <w:proofErr w:type="spellEnd"/>
      <w:r w:rsidRPr="00E201D3">
        <w:rPr>
          <w:rFonts w:ascii="Book Antiqua" w:eastAsia="Book Antiqua" w:hAnsi="Book Antiqua" w:cs="Book Antiqua"/>
          <w:b/>
          <w:bCs/>
          <w:color w:val="000000"/>
        </w:rPr>
        <w:t xml:space="preserve"> JM</w:t>
      </w:r>
      <w:r w:rsidRPr="00E201D3">
        <w:rPr>
          <w:rFonts w:ascii="Book Antiqua" w:eastAsia="Book Antiqua" w:hAnsi="Book Antiqua" w:cs="Book Antiqua"/>
          <w:color w:val="000000"/>
        </w:rPr>
        <w:t xml:space="preserve">, </w:t>
      </w:r>
      <w:proofErr w:type="spellStart"/>
      <w:r w:rsidRPr="00E201D3">
        <w:rPr>
          <w:rFonts w:ascii="Book Antiqua" w:eastAsia="Book Antiqua" w:hAnsi="Book Antiqua" w:cs="Book Antiqua"/>
          <w:color w:val="000000"/>
        </w:rPr>
        <w:t>Qian</w:t>
      </w:r>
      <w:proofErr w:type="spellEnd"/>
      <w:r w:rsidRPr="00E201D3">
        <w:rPr>
          <w:rFonts w:ascii="Book Antiqua" w:eastAsia="Book Antiqua" w:hAnsi="Book Antiqua" w:cs="Book Antiqua"/>
          <w:color w:val="000000"/>
        </w:rPr>
        <w:t xml:space="preserve"> MY, Doyle JS, Rajaratnam SM, </w:t>
      </w:r>
      <w:proofErr w:type="gramStart"/>
      <w:r w:rsidRPr="00E201D3">
        <w:rPr>
          <w:rFonts w:ascii="Book Antiqua" w:eastAsia="Book Antiqua" w:hAnsi="Book Antiqua" w:cs="Book Antiqua"/>
          <w:color w:val="000000"/>
        </w:rPr>
        <w:t>Cunnington</w:t>
      </w:r>
      <w:proofErr w:type="gramEnd"/>
      <w:r w:rsidRPr="00E201D3">
        <w:rPr>
          <w:rFonts w:ascii="Book Antiqua" w:eastAsia="Book Antiqua" w:hAnsi="Book Antiqua" w:cs="Book Antiqua"/>
          <w:color w:val="000000"/>
        </w:rPr>
        <w:t xml:space="preserve"> D. Cognitive Behavioral Therapy for Chronic Insomnia: A Systematic Review and Meta-analysis. </w:t>
      </w:r>
      <w:r w:rsidRPr="00E201D3">
        <w:rPr>
          <w:rFonts w:ascii="Book Antiqua" w:eastAsia="Book Antiqua" w:hAnsi="Book Antiqua" w:cs="Book Antiqua"/>
          <w:i/>
          <w:iCs/>
          <w:color w:val="000000"/>
        </w:rPr>
        <w:t>Ann Intern Med</w:t>
      </w:r>
      <w:r w:rsidRPr="00E201D3">
        <w:rPr>
          <w:rFonts w:ascii="Book Antiqua" w:eastAsia="Book Antiqua" w:hAnsi="Book Antiqua" w:cs="Book Antiqua"/>
          <w:color w:val="000000"/>
        </w:rPr>
        <w:t xml:space="preserve"> 2015; </w:t>
      </w:r>
      <w:r w:rsidRPr="00E201D3">
        <w:rPr>
          <w:rFonts w:ascii="Book Antiqua" w:eastAsia="Book Antiqua" w:hAnsi="Book Antiqua" w:cs="Book Antiqua"/>
          <w:b/>
          <w:bCs/>
          <w:color w:val="000000"/>
        </w:rPr>
        <w:t>163</w:t>
      </w:r>
      <w:r w:rsidRPr="00E201D3">
        <w:rPr>
          <w:rFonts w:ascii="Book Antiqua" w:eastAsia="Book Antiqua" w:hAnsi="Book Antiqua" w:cs="Book Antiqua"/>
          <w:color w:val="000000"/>
        </w:rPr>
        <w:t>: 191-204 [PMID: 26054060 DOI: 10.7326/M14-2841]</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11 </w:t>
      </w:r>
      <w:r w:rsidRPr="00E201D3">
        <w:rPr>
          <w:rFonts w:ascii="Book Antiqua" w:eastAsia="Book Antiqua" w:hAnsi="Book Antiqua" w:cs="Book Antiqua"/>
          <w:b/>
          <w:bCs/>
          <w:color w:val="000000"/>
        </w:rPr>
        <w:t>Sadler P</w:t>
      </w:r>
      <w:r w:rsidRPr="00E201D3">
        <w:rPr>
          <w:rFonts w:ascii="Book Antiqua" w:eastAsia="Book Antiqua" w:hAnsi="Book Antiqua" w:cs="Book Antiqua"/>
          <w:color w:val="000000"/>
        </w:rPr>
        <w:t xml:space="preserve">, McLaren S, Klein B, Harvey J, Jenkins M. Cognitive behavior therapy for older adults with insomnia and depression: a randomized controlled trial in community mental health services. </w:t>
      </w:r>
      <w:r w:rsidRPr="00E201D3">
        <w:rPr>
          <w:rFonts w:ascii="Book Antiqua" w:eastAsia="Book Antiqua" w:hAnsi="Book Antiqua" w:cs="Book Antiqua"/>
          <w:i/>
          <w:iCs/>
          <w:color w:val="000000"/>
        </w:rPr>
        <w:t>Sleep</w:t>
      </w:r>
      <w:r w:rsidRPr="00E201D3">
        <w:rPr>
          <w:rFonts w:ascii="Book Antiqua" w:eastAsia="Book Antiqua" w:hAnsi="Book Antiqua" w:cs="Book Antiqua"/>
          <w:color w:val="000000"/>
        </w:rPr>
        <w:t xml:space="preserve"> 2018; </w:t>
      </w:r>
      <w:r w:rsidRPr="00E201D3">
        <w:rPr>
          <w:rFonts w:ascii="Book Antiqua" w:eastAsia="Book Antiqua" w:hAnsi="Book Antiqua" w:cs="Book Antiqua"/>
          <w:b/>
          <w:bCs/>
          <w:color w:val="000000"/>
        </w:rPr>
        <w:t>41</w:t>
      </w:r>
      <w:r w:rsidRPr="00E201D3">
        <w:rPr>
          <w:rFonts w:ascii="Book Antiqua" w:eastAsia="Book Antiqua" w:hAnsi="Book Antiqua" w:cs="Book Antiqua"/>
          <w:color w:val="000000"/>
        </w:rPr>
        <w:t xml:space="preserve"> [PMID: 29800468 DOI: 10.1093/sleep/zsy104]</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12 </w:t>
      </w:r>
      <w:proofErr w:type="spellStart"/>
      <w:r w:rsidRPr="00E201D3">
        <w:rPr>
          <w:rFonts w:ascii="Book Antiqua" w:eastAsia="Book Antiqua" w:hAnsi="Book Antiqua" w:cs="Book Antiqua"/>
          <w:b/>
          <w:bCs/>
          <w:color w:val="000000"/>
        </w:rPr>
        <w:t>Ritterband</w:t>
      </w:r>
      <w:proofErr w:type="spellEnd"/>
      <w:r w:rsidRPr="00E201D3">
        <w:rPr>
          <w:rFonts w:ascii="Book Antiqua" w:eastAsia="Book Antiqua" w:hAnsi="Book Antiqua" w:cs="Book Antiqua"/>
          <w:b/>
          <w:bCs/>
          <w:color w:val="000000"/>
        </w:rPr>
        <w:t xml:space="preserve"> LM</w:t>
      </w:r>
      <w:r w:rsidRPr="00E201D3">
        <w:rPr>
          <w:rFonts w:ascii="Book Antiqua" w:eastAsia="Book Antiqua" w:hAnsi="Book Antiqua" w:cs="Book Antiqua"/>
          <w:color w:val="000000"/>
        </w:rPr>
        <w:t xml:space="preserve">, Thorndike FP, Ingersoll KS, Lord HR, </w:t>
      </w:r>
      <w:proofErr w:type="spellStart"/>
      <w:r w:rsidRPr="00E201D3">
        <w:rPr>
          <w:rFonts w:ascii="Book Antiqua" w:eastAsia="Book Antiqua" w:hAnsi="Book Antiqua" w:cs="Book Antiqua"/>
          <w:color w:val="000000"/>
        </w:rPr>
        <w:t>Gonder</w:t>
      </w:r>
      <w:proofErr w:type="spellEnd"/>
      <w:r w:rsidRPr="00E201D3">
        <w:rPr>
          <w:rFonts w:ascii="Book Antiqua" w:eastAsia="Book Antiqua" w:hAnsi="Book Antiqua" w:cs="Book Antiqua"/>
          <w:color w:val="000000"/>
        </w:rPr>
        <w:t xml:space="preserve">-Frederick L, Frederick C, </w:t>
      </w:r>
      <w:proofErr w:type="spellStart"/>
      <w:proofErr w:type="gramStart"/>
      <w:r w:rsidRPr="00E201D3">
        <w:rPr>
          <w:rFonts w:ascii="Book Antiqua" w:eastAsia="Book Antiqua" w:hAnsi="Book Antiqua" w:cs="Book Antiqua"/>
          <w:color w:val="000000"/>
        </w:rPr>
        <w:t>Quigg</w:t>
      </w:r>
      <w:proofErr w:type="spellEnd"/>
      <w:proofErr w:type="gramEnd"/>
      <w:r w:rsidRPr="00E201D3">
        <w:rPr>
          <w:rFonts w:ascii="Book Antiqua" w:eastAsia="Book Antiqua" w:hAnsi="Book Antiqua" w:cs="Book Antiqua"/>
          <w:color w:val="000000"/>
        </w:rPr>
        <w:t xml:space="preserve"> MS, Cohn WF, Morin CM. Effect of a Web-Based Cognitive Behavior Therapy for Insomnia Intervention With 1-Year Follow-up: A Randomized Clinical Trial. </w:t>
      </w:r>
      <w:r w:rsidRPr="00E201D3">
        <w:rPr>
          <w:rFonts w:ascii="Book Antiqua" w:eastAsia="Book Antiqua" w:hAnsi="Book Antiqua" w:cs="Book Antiqua"/>
          <w:i/>
          <w:iCs/>
          <w:color w:val="000000"/>
        </w:rPr>
        <w:t>JAMA Psychiatry</w:t>
      </w:r>
      <w:r w:rsidRPr="00E201D3">
        <w:rPr>
          <w:rFonts w:ascii="Book Antiqua" w:eastAsia="Book Antiqua" w:hAnsi="Book Antiqua" w:cs="Book Antiqua"/>
          <w:color w:val="000000"/>
        </w:rPr>
        <w:t xml:space="preserve"> 2017; </w:t>
      </w:r>
      <w:r w:rsidRPr="00E201D3">
        <w:rPr>
          <w:rFonts w:ascii="Book Antiqua" w:eastAsia="Book Antiqua" w:hAnsi="Book Antiqua" w:cs="Book Antiqua"/>
          <w:b/>
          <w:bCs/>
          <w:color w:val="000000"/>
        </w:rPr>
        <w:t>74</w:t>
      </w:r>
      <w:r w:rsidRPr="00E201D3">
        <w:rPr>
          <w:rFonts w:ascii="Book Antiqua" w:eastAsia="Book Antiqua" w:hAnsi="Book Antiqua" w:cs="Book Antiqua"/>
          <w:color w:val="000000"/>
        </w:rPr>
        <w:t>: 68-75 [PMID: 27902836 DOI: 10.1001/jamapsychiatry.2016.3249]</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13 </w:t>
      </w:r>
      <w:r w:rsidRPr="00E201D3">
        <w:rPr>
          <w:rFonts w:ascii="Book Antiqua" w:eastAsia="Book Antiqua" w:hAnsi="Book Antiqua" w:cs="Book Antiqua"/>
          <w:b/>
          <w:bCs/>
          <w:color w:val="000000"/>
        </w:rPr>
        <w:t>Christensen H</w:t>
      </w:r>
      <w:r w:rsidRPr="00E201D3">
        <w:rPr>
          <w:rFonts w:ascii="Book Antiqua" w:eastAsia="Book Antiqua" w:hAnsi="Book Antiqua" w:cs="Book Antiqua"/>
          <w:color w:val="000000"/>
        </w:rPr>
        <w:t xml:space="preserve">, </w:t>
      </w:r>
      <w:proofErr w:type="spellStart"/>
      <w:r w:rsidRPr="00E201D3">
        <w:rPr>
          <w:rFonts w:ascii="Book Antiqua" w:eastAsia="Book Antiqua" w:hAnsi="Book Antiqua" w:cs="Book Antiqua"/>
          <w:color w:val="000000"/>
        </w:rPr>
        <w:t>Batterham</w:t>
      </w:r>
      <w:proofErr w:type="spellEnd"/>
      <w:r w:rsidRPr="00E201D3">
        <w:rPr>
          <w:rFonts w:ascii="Book Antiqua" w:eastAsia="Book Antiqua" w:hAnsi="Book Antiqua" w:cs="Book Antiqua"/>
          <w:color w:val="000000"/>
        </w:rPr>
        <w:t xml:space="preserve"> PJ, Gosling JA, </w:t>
      </w:r>
      <w:proofErr w:type="spellStart"/>
      <w:r w:rsidRPr="00E201D3">
        <w:rPr>
          <w:rFonts w:ascii="Book Antiqua" w:eastAsia="Book Antiqua" w:hAnsi="Book Antiqua" w:cs="Book Antiqua"/>
          <w:color w:val="000000"/>
        </w:rPr>
        <w:t>Ritterband</w:t>
      </w:r>
      <w:proofErr w:type="spellEnd"/>
      <w:r w:rsidRPr="00E201D3">
        <w:rPr>
          <w:rFonts w:ascii="Book Antiqua" w:eastAsia="Book Antiqua" w:hAnsi="Book Antiqua" w:cs="Book Antiqua"/>
          <w:color w:val="000000"/>
        </w:rPr>
        <w:t xml:space="preserve"> LM, Griffiths KM, Thorndike FP, </w:t>
      </w:r>
      <w:proofErr w:type="spellStart"/>
      <w:r w:rsidRPr="00E201D3">
        <w:rPr>
          <w:rFonts w:ascii="Book Antiqua" w:eastAsia="Book Antiqua" w:hAnsi="Book Antiqua" w:cs="Book Antiqua"/>
          <w:color w:val="000000"/>
        </w:rPr>
        <w:t>Glozier</w:t>
      </w:r>
      <w:proofErr w:type="spellEnd"/>
      <w:r w:rsidRPr="00E201D3">
        <w:rPr>
          <w:rFonts w:ascii="Book Antiqua" w:eastAsia="Book Antiqua" w:hAnsi="Book Antiqua" w:cs="Book Antiqua"/>
          <w:color w:val="000000"/>
        </w:rPr>
        <w:t xml:space="preserve"> N, O'Dea B, </w:t>
      </w:r>
      <w:proofErr w:type="spellStart"/>
      <w:r w:rsidRPr="00E201D3">
        <w:rPr>
          <w:rFonts w:ascii="Book Antiqua" w:eastAsia="Book Antiqua" w:hAnsi="Book Antiqua" w:cs="Book Antiqua"/>
          <w:color w:val="000000"/>
        </w:rPr>
        <w:t>Hickie</w:t>
      </w:r>
      <w:proofErr w:type="spellEnd"/>
      <w:r w:rsidRPr="00E201D3">
        <w:rPr>
          <w:rFonts w:ascii="Book Antiqua" w:eastAsia="Book Antiqua" w:hAnsi="Book Antiqua" w:cs="Book Antiqua"/>
          <w:color w:val="000000"/>
        </w:rPr>
        <w:t xml:space="preserve"> IB, Mackinnon AJ. Effectiveness of an online insomnia program (</w:t>
      </w:r>
      <w:proofErr w:type="spellStart"/>
      <w:r w:rsidRPr="00E201D3">
        <w:rPr>
          <w:rFonts w:ascii="Book Antiqua" w:eastAsia="Book Antiqua" w:hAnsi="Book Antiqua" w:cs="Book Antiqua"/>
          <w:color w:val="000000"/>
        </w:rPr>
        <w:t>SHUTi</w:t>
      </w:r>
      <w:proofErr w:type="spellEnd"/>
      <w:r w:rsidRPr="00E201D3">
        <w:rPr>
          <w:rFonts w:ascii="Book Antiqua" w:eastAsia="Book Antiqua" w:hAnsi="Book Antiqua" w:cs="Book Antiqua"/>
          <w:color w:val="000000"/>
        </w:rPr>
        <w:t xml:space="preserve">) for prevention of depressive episodes (the </w:t>
      </w:r>
      <w:proofErr w:type="spellStart"/>
      <w:r w:rsidRPr="00E201D3">
        <w:rPr>
          <w:rFonts w:ascii="Book Antiqua" w:eastAsia="Book Antiqua" w:hAnsi="Book Antiqua" w:cs="Book Antiqua"/>
          <w:color w:val="000000"/>
        </w:rPr>
        <w:t>GoodNight</w:t>
      </w:r>
      <w:proofErr w:type="spellEnd"/>
      <w:r w:rsidRPr="00E201D3">
        <w:rPr>
          <w:rFonts w:ascii="Book Antiqua" w:eastAsia="Book Antiqua" w:hAnsi="Book Antiqua" w:cs="Book Antiqua"/>
          <w:color w:val="000000"/>
        </w:rPr>
        <w:t xml:space="preserve"> Study): a </w:t>
      </w:r>
      <w:proofErr w:type="spellStart"/>
      <w:r w:rsidRPr="00E201D3">
        <w:rPr>
          <w:rFonts w:ascii="Book Antiqua" w:eastAsia="Book Antiqua" w:hAnsi="Book Antiqua" w:cs="Book Antiqua"/>
          <w:color w:val="000000"/>
        </w:rPr>
        <w:t>randomised</w:t>
      </w:r>
      <w:proofErr w:type="spellEnd"/>
      <w:r w:rsidRPr="00E201D3">
        <w:rPr>
          <w:rFonts w:ascii="Book Antiqua" w:eastAsia="Book Antiqua" w:hAnsi="Book Antiqua" w:cs="Book Antiqua"/>
          <w:color w:val="000000"/>
        </w:rPr>
        <w:t xml:space="preserve"> controlled trial. </w:t>
      </w:r>
      <w:r w:rsidRPr="00E201D3">
        <w:rPr>
          <w:rFonts w:ascii="Book Antiqua" w:eastAsia="Book Antiqua" w:hAnsi="Book Antiqua" w:cs="Book Antiqua"/>
          <w:i/>
          <w:iCs/>
          <w:color w:val="000000"/>
        </w:rPr>
        <w:t>Lancet Psychiatry</w:t>
      </w:r>
      <w:r w:rsidRPr="00E201D3">
        <w:rPr>
          <w:rFonts w:ascii="Book Antiqua" w:eastAsia="Book Antiqua" w:hAnsi="Book Antiqua" w:cs="Book Antiqua"/>
          <w:color w:val="000000"/>
        </w:rPr>
        <w:t xml:space="preserve"> 2016; </w:t>
      </w:r>
      <w:r w:rsidRPr="00E201D3">
        <w:rPr>
          <w:rFonts w:ascii="Book Antiqua" w:eastAsia="Book Antiqua" w:hAnsi="Book Antiqua" w:cs="Book Antiqua"/>
          <w:b/>
          <w:bCs/>
          <w:color w:val="000000"/>
        </w:rPr>
        <w:t>3</w:t>
      </w:r>
      <w:r w:rsidRPr="00E201D3">
        <w:rPr>
          <w:rFonts w:ascii="Book Antiqua" w:eastAsia="Book Antiqua" w:hAnsi="Book Antiqua" w:cs="Book Antiqua"/>
          <w:color w:val="000000"/>
        </w:rPr>
        <w:t>: 333-341 [PMID: 26827250 DOI: 10.1016/S2215-0366(15)00536-2]</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14 </w:t>
      </w:r>
      <w:r w:rsidRPr="00E201D3">
        <w:rPr>
          <w:rFonts w:ascii="Book Antiqua" w:eastAsia="Book Antiqua" w:hAnsi="Book Antiqua" w:cs="Book Antiqua"/>
          <w:b/>
          <w:bCs/>
          <w:color w:val="000000"/>
        </w:rPr>
        <w:t>Whitehead LC</w:t>
      </w:r>
      <w:r w:rsidRPr="00E201D3">
        <w:rPr>
          <w:rFonts w:ascii="Book Antiqua" w:eastAsia="Book Antiqua" w:hAnsi="Book Antiqua" w:cs="Book Antiqua"/>
          <w:color w:val="000000"/>
        </w:rPr>
        <w:t xml:space="preserve">, Crowe MT, Carter JD, </w:t>
      </w:r>
      <w:proofErr w:type="spellStart"/>
      <w:r w:rsidRPr="00E201D3">
        <w:rPr>
          <w:rFonts w:ascii="Book Antiqua" w:eastAsia="Book Antiqua" w:hAnsi="Book Antiqua" w:cs="Book Antiqua"/>
          <w:color w:val="000000"/>
        </w:rPr>
        <w:t>Maskill</w:t>
      </w:r>
      <w:proofErr w:type="spellEnd"/>
      <w:r w:rsidRPr="00E201D3">
        <w:rPr>
          <w:rFonts w:ascii="Book Antiqua" w:eastAsia="Book Antiqua" w:hAnsi="Book Antiqua" w:cs="Book Antiqua"/>
          <w:color w:val="000000"/>
        </w:rPr>
        <w:t xml:space="preserve"> VR, Carlyle D, </w:t>
      </w:r>
      <w:proofErr w:type="spellStart"/>
      <w:r w:rsidRPr="00E201D3">
        <w:rPr>
          <w:rFonts w:ascii="Book Antiqua" w:eastAsia="Book Antiqua" w:hAnsi="Book Antiqua" w:cs="Book Antiqua"/>
          <w:color w:val="000000"/>
        </w:rPr>
        <w:t>Bugge</w:t>
      </w:r>
      <w:proofErr w:type="spellEnd"/>
      <w:r w:rsidRPr="00E201D3">
        <w:rPr>
          <w:rFonts w:ascii="Book Antiqua" w:eastAsia="Book Antiqua" w:hAnsi="Book Antiqua" w:cs="Book Antiqua"/>
          <w:color w:val="000000"/>
        </w:rPr>
        <w:t xml:space="preserve"> C, Frampton CMA. A nurse-led education and cognitive </w:t>
      </w:r>
      <w:proofErr w:type="spellStart"/>
      <w:r w:rsidRPr="00E201D3">
        <w:rPr>
          <w:rFonts w:ascii="Book Antiqua" w:eastAsia="Book Antiqua" w:hAnsi="Book Antiqua" w:cs="Book Antiqua"/>
          <w:color w:val="000000"/>
        </w:rPr>
        <w:t>behaviour</w:t>
      </w:r>
      <w:proofErr w:type="spellEnd"/>
      <w:r w:rsidRPr="00E201D3">
        <w:rPr>
          <w:rFonts w:ascii="Book Antiqua" w:eastAsia="Book Antiqua" w:hAnsi="Book Antiqua" w:cs="Book Antiqua"/>
          <w:color w:val="000000"/>
        </w:rPr>
        <w:t xml:space="preserve"> therapy-based intervention among adults with uncontrolled type 2 diabetes: A </w:t>
      </w:r>
      <w:proofErr w:type="spellStart"/>
      <w:r w:rsidRPr="00E201D3">
        <w:rPr>
          <w:rFonts w:ascii="Book Antiqua" w:eastAsia="Book Antiqua" w:hAnsi="Book Antiqua" w:cs="Book Antiqua"/>
          <w:color w:val="000000"/>
        </w:rPr>
        <w:t>randomised</w:t>
      </w:r>
      <w:proofErr w:type="spellEnd"/>
      <w:r w:rsidRPr="00E201D3">
        <w:rPr>
          <w:rFonts w:ascii="Book Antiqua" w:eastAsia="Book Antiqua" w:hAnsi="Book Antiqua" w:cs="Book Antiqua"/>
          <w:color w:val="000000"/>
        </w:rPr>
        <w:t xml:space="preserve"> controlled trial. </w:t>
      </w:r>
      <w:r w:rsidRPr="00E201D3">
        <w:rPr>
          <w:rFonts w:ascii="Book Antiqua" w:eastAsia="Book Antiqua" w:hAnsi="Book Antiqua" w:cs="Book Antiqua"/>
          <w:i/>
          <w:iCs/>
          <w:color w:val="000000"/>
        </w:rPr>
        <w:t xml:space="preserve">J </w:t>
      </w:r>
      <w:proofErr w:type="spellStart"/>
      <w:r w:rsidRPr="00E201D3">
        <w:rPr>
          <w:rFonts w:ascii="Book Antiqua" w:eastAsia="Book Antiqua" w:hAnsi="Book Antiqua" w:cs="Book Antiqua"/>
          <w:i/>
          <w:iCs/>
          <w:color w:val="000000"/>
        </w:rPr>
        <w:t>Eval</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Clin</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Pract</w:t>
      </w:r>
      <w:proofErr w:type="spellEnd"/>
      <w:r w:rsidRPr="00E201D3">
        <w:rPr>
          <w:rFonts w:ascii="Book Antiqua" w:eastAsia="Book Antiqua" w:hAnsi="Book Antiqua" w:cs="Book Antiqua"/>
          <w:color w:val="000000"/>
        </w:rPr>
        <w:t xml:space="preserve"> 2017; </w:t>
      </w:r>
      <w:r w:rsidRPr="00E201D3">
        <w:rPr>
          <w:rFonts w:ascii="Book Antiqua" w:eastAsia="Book Antiqua" w:hAnsi="Book Antiqua" w:cs="Book Antiqua"/>
          <w:b/>
          <w:bCs/>
          <w:color w:val="000000"/>
        </w:rPr>
        <w:t>23</w:t>
      </w:r>
      <w:r w:rsidRPr="00E201D3">
        <w:rPr>
          <w:rFonts w:ascii="Book Antiqua" w:eastAsia="Book Antiqua" w:hAnsi="Book Antiqua" w:cs="Book Antiqua"/>
          <w:color w:val="000000"/>
        </w:rPr>
        <w:t>: 821-829 [PMID: 28397334 DOI: 10.1111/jep.12725]</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15 </w:t>
      </w:r>
      <w:r w:rsidRPr="00E201D3">
        <w:rPr>
          <w:rFonts w:ascii="Book Antiqua" w:eastAsia="Book Antiqua" w:hAnsi="Book Antiqua" w:cs="Book Antiqua"/>
          <w:b/>
          <w:bCs/>
          <w:color w:val="000000"/>
        </w:rPr>
        <w:t>Moher D,</w:t>
      </w:r>
      <w:r w:rsidRPr="00E201D3">
        <w:rPr>
          <w:rFonts w:ascii="Book Antiqua" w:eastAsia="Book Antiqua" w:hAnsi="Book Antiqua" w:cs="Book Antiqua"/>
          <w:color w:val="000000"/>
        </w:rPr>
        <w:t xml:space="preserve"> Schulz KF, Altman DG. The CONSORT statement: Revised commendations for improving the quality of reports of parallel-</w:t>
      </w:r>
      <w:r w:rsidR="005762D4" w:rsidRPr="00E201D3">
        <w:rPr>
          <w:rFonts w:ascii="Book Antiqua" w:eastAsia="Book Antiqua" w:hAnsi="Book Antiqua" w:cs="Book Antiqua"/>
          <w:color w:val="000000"/>
        </w:rPr>
        <w:t xml:space="preserve">group randomized trials. </w:t>
      </w:r>
      <w:r w:rsidR="005762D4" w:rsidRPr="00E201D3">
        <w:rPr>
          <w:rFonts w:ascii="Book Antiqua" w:eastAsia="Book Antiqua" w:hAnsi="Book Antiqua" w:cs="Book Antiqua"/>
          <w:i/>
          <w:color w:val="000000"/>
        </w:rPr>
        <w:t>Lancet</w:t>
      </w:r>
      <w:r w:rsidRPr="00E201D3">
        <w:rPr>
          <w:rFonts w:ascii="Book Antiqua" w:eastAsia="Book Antiqua" w:hAnsi="Book Antiqua" w:cs="Book Antiqua"/>
          <w:color w:val="000000"/>
        </w:rPr>
        <w:t xml:space="preserve"> 2001;</w:t>
      </w:r>
      <w:r w:rsidR="00373628" w:rsidRPr="00E201D3">
        <w:rPr>
          <w:rFonts w:ascii="Book Antiqua" w:eastAsia="Book Antiqua" w:hAnsi="Book Antiqua" w:cs="Book Antiqua"/>
          <w:color w:val="000000"/>
        </w:rPr>
        <w:t xml:space="preserve"> </w:t>
      </w:r>
      <w:r w:rsidRPr="00E201D3">
        <w:rPr>
          <w:rFonts w:ascii="Book Antiqua" w:eastAsia="Book Antiqua" w:hAnsi="Book Antiqua" w:cs="Book Antiqua"/>
          <w:b/>
          <w:bCs/>
          <w:color w:val="000000"/>
        </w:rPr>
        <w:t>357</w:t>
      </w:r>
      <w:r w:rsidRPr="00E201D3">
        <w:rPr>
          <w:rFonts w:ascii="Book Antiqua" w:eastAsia="Book Antiqua" w:hAnsi="Book Antiqua" w:cs="Book Antiqua"/>
          <w:color w:val="000000"/>
        </w:rPr>
        <w:t>:</w:t>
      </w:r>
      <w:r w:rsidR="00373628" w:rsidRPr="00E201D3">
        <w:rPr>
          <w:rFonts w:ascii="Book Antiqua" w:eastAsia="Book Antiqua" w:hAnsi="Book Antiqua" w:cs="Book Antiqua"/>
          <w:color w:val="000000"/>
        </w:rPr>
        <w:t xml:space="preserve"> </w:t>
      </w:r>
      <w:r w:rsidRPr="00E201D3">
        <w:rPr>
          <w:rFonts w:ascii="Book Antiqua" w:eastAsia="Book Antiqua" w:hAnsi="Book Antiqua" w:cs="Book Antiqua"/>
          <w:color w:val="000000"/>
        </w:rPr>
        <w:t>1191-4</w:t>
      </w:r>
      <w:r w:rsidR="003C6F67" w:rsidRPr="00E201D3">
        <w:rPr>
          <w:rFonts w:ascii="Book Antiqua" w:eastAsia="Book Antiqua" w:hAnsi="Book Antiqua" w:cs="Book Antiqua"/>
          <w:color w:val="000000"/>
        </w:rPr>
        <w:t xml:space="preserve"> </w:t>
      </w:r>
      <w:r w:rsidR="003A4CBE" w:rsidRPr="00E201D3">
        <w:rPr>
          <w:rFonts w:ascii="Book Antiqua" w:eastAsia="Book Antiqua" w:hAnsi="Book Antiqua" w:cs="Book Antiqua"/>
          <w:color w:val="000000"/>
        </w:rPr>
        <w:t>[PMID: 11323066]</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lastRenderedPageBreak/>
        <w:t xml:space="preserve">16 </w:t>
      </w:r>
      <w:r w:rsidRPr="00E201D3">
        <w:rPr>
          <w:rFonts w:ascii="Book Antiqua" w:eastAsia="Book Antiqua" w:hAnsi="Book Antiqua" w:cs="Book Antiqua"/>
          <w:b/>
          <w:bCs/>
          <w:color w:val="000000"/>
        </w:rPr>
        <w:t>Perfect MM</w:t>
      </w:r>
      <w:r w:rsidRPr="00E201D3">
        <w:rPr>
          <w:rFonts w:ascii="Book Antiqua" w:eastAsia="Book Antiqua" w:hAnsi="Book Antiqua" w:cs="Book Antiqua"/>
          <w:color w:val="000000"/>
        </w:rPr>
        <w:t xml:space="preserve">, Elkins GR. Cognitive-behavioral therapy and hypnotic relaxation to treat sleep problems in an adolescent with diabetes. </w:t>
      </w:r>
      <w:r w:rsidRPr="00E201D3">
        <w:rPr>
          <w:rFonts w:ascii="Book Antiqua" w:eastAsia="Book Antiqua" w:hAnsi="Book Antiqua" w:cs="Book Antiqua"/>
          <w:i/>
          <w:iCs/>
          <w:color w:val="000000"/>
        </w:rPr>
        <w:t>J Clin Psychol</w:t>
      </w:r>
      <w:r w:rsidRPr="00E201D3">
        <w:rPr>
          <w:rFonts w:ascii="Book Antiqua" w:eastAsia="Book Antiqua" w:hAnsi="Book Antiqua" w:cs="Book Antiqua"/>
          <w:color w:val="000000"/>
        </w:rPr>
        <w:t xml:space="preserve"> 2010; </w:t>
      </w:r>
      <w:r w:rsidRPr="00E201D3">
        <w:rPr>
          <w:rFonts w:ascii="Book Antiqua" w:eastAsia="Book Antiqua" w:hAnsi="Book Antiqua" w:cs="Book Antiqua"/>
          <w:b/>
          <w:bCs/>
          <w:color w:val="000000"/>
        </w:rPr>
        <w:t>66</w:t>
      </w:r>
      <w:r w:rsidRPr="00E201D3">
        <w:rPr>
          <w:rFonts w:ascii="Book Antiqua" w:eastAsia="Book Antiqua" w:hAnsi="Book Antiqua" w:cs="Book Antiqua"/>
          <w:color w:val="000000"/>
        </w:rPr>
        <w:t>: 1205-1215 [PMID: 20865769 DOI: 10.1002/jclp.20732]</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17 </w:t>
      </w:r>
      <w:proofErr w:type="spellStart"/>
      <w:r w:rsidRPr="00E201D3">
        <w:rPr>
          <w:rFonts w:ascii="Book Antiqua" w:eastAsia="Book Antiqua" w:hAnsi="Book Antiqua" w:cs="Book Antiqua"/>
          <w:b/>
          <w:bCs/>
          <w:color w:val="000000"/>
        </w:rPr>
        <w:t>Abbasi</w:t>
      </w:r>
      <w:proofErr w:type="spellEnd"/>
      <w:r w:rsidRPr="00E201D3">
        <w:rPr>
          <w:rFonts w:ascii="Book Antiqua" w:eastAsia="Book Antiqua" w:hAnsi="Book Antiqua" w:cs="Book Antiqua"/>
          <w:b/>
          <w:bCs/>
          <w:color w:val="000000"/>
        </w:rPr>
        <w:t xml:space="preserve"> S </w:t>
      </w:r>
      <w:proofErr w:type="spellStart"/>
      <w:r w:rsidRPr="00E201D3">
        <w:rPr>
          <w:rFonts w:ascii="Book Antiqua" w:eastAsia="Book Antiqua" w:hAnsi="Book Antiqua" w:cs="Book Antiqua"/>
          <w:b/>
          <w:bCs/>
          <w:color w:val="000000"/>
        </w:rPr>
        <w:t>Ms</w:t>
      </w:r>
      <w:proofErr w:type="spellEnd"/>
      <w:r w:rsidRPr="00E201D3">
        <w:rPr>
          <w:rFonts w:ascii="Book Antiqua" w:eastAsia="Book Antiqua" w:hAnsi="Book Antiqua" w:cs="Book Antiqua"/>
          <w:color w:val="000000"/>
        </w:rPr>
        <w:t xml:space="preserve">, </w:t>
      </w:r>
      <w:proofErr w:type="spellStart"/>
      <w:r w:rsidRPr="00E201D3">
        <w:rPr>
          <w:rFonts w:ascii="Book Antiqua" w:eastAsia="Book Antiqua" w:hAnsi="Book Antiqua" w:cs="Book Antiqua"/>
          <w:color w:val="000000"/>
        </w:rPr>
        <w:t>Alimohammadi</w:t>
      </w:r>
      <w:proofErr w:type="spellEnd"/>
      <w:r w:rsidRPr="00E201D3">
        <w:rPr>
          <w:rFonts w:ascii="Book Antiqua" w:eastAsia="Book Antiqua" w:hAnsi="Book Antiqua" w:cs="Book Antiqua"/>
          <w:color w:val="000000"/>
        </w:rPr>
        <w:t xml:space="preserve"> N PhD, </w:t>
      </w:r>
      <w:proofErr w:type="spellStart"/>
      <w:r w:rsidRPr="00E201D3">
        <w:rPr>
          <w:rFonts w:ascii="Book Antiqua" w:eastAsia="Book Antiqua" w:hAnsi="Book Antiqua" w:cs="Book Antiqua"/>
          <w:color w:val="000000"/>
        </w:rPr>
        <w:t>Pahlavanzadeh</w:t>
      </w:r>
      <w:proofErr w:type="spellEnd"/>
      <w:r w:rsidRPr="00E201D3">
        <w:rPr>
          <w:rFonts w:ascii="Book Antiqua" w:eastAsia="Book Antiqua" w:hAnsi="Book Antiqua" w:cs="Book Antiqua"/>
          <w:color w:val="000000"/>
        </w:rPr>
        <w:t xml:space="preserve"> S Ms. Effectiveness of Cognitive Behavioral Therapy on the Quality of Sleep in Women with Multiple Sclerosis: A Randomized Controlled Trial Study. </w:t>
      </w:r>
      <w:r w:rsidRPr="00E201D3">
        <w:rPr>
          <w:rFonts w:ascii="Book Antiqua" w:eastAsia="Book Antiqua" w:hAnsi="Book Antiqua" w:cs="Book Antiqua"/>
          <w:i/>
          <w:iCs/>
          <w:color w:val="000000"/>
        </w:rPr>
        <w:t xml:space="preserve">Int J Community Based </w:t>
      </w:r>
      <w:proofErr w:type="spellStart"/>
      <w:r w:rsidRPr="00E201D3">
        <w:rPr>
          <w:rFonts w:ascii="Book Antiqua" w:eastAsia="Book Antiqua" w:hAnsi="Book Antiqua" w:cs="Book Antiqua"/>
          <w:i/>
          <w:iCs/>
          <w:color w:val="000000"/>
        </w:rPr>
        <w:t>Nurs</w:t>
      </w:r>
      <w:proofErr w:type="spellEnd"/>
      <w:r w:rsidRPr="00E201D3">
        <w:rPr>
          <w:rFonts w:ascii="Book Antiqua" w:eastAsia="Book Antiqua" w:hAnsi="Book Antiqua" w:cs="Book Antiqua"/>
          <w:i/>
          <w:iCs/>
          <w:color w:val="000000"/>
        </w:rPr>
        <w:t xml:space="preserve"> Midwifery</w:t>
      </w:r>
      <w:r w:rsidRPr="00E201D3">
        <w:rPr>
          <w:rFonts w:ascii="Book Antiqua" w:eastAsia="Book Antiqua" w:hAnsi="Book Antiqua" w:cs="Book Antiqua"/>
          <w:color w:val="000000"/>
        </w:rPr>
        <w:t xml:space="preserve"> 2016; </w:t>
      </w:r>
      <w:r w:rsidRPr="00E201D3">
        <w:rPr>
          <w:rFonts w:ascii="Book Antiqua" w:eastAsia="Book Antiqua" w:hAnsi="Book Antiqua" w:cs="Book Antiqua"/>
          <w:b/>
          <w:bCs/>
          <w:color w:val="000000"/>
        </w:rPr>
        <w:t>4</w:t>
      </w:r>
      <w:r w:rsidRPr="00E201D3">
        <w:rPr>
          <w:rFonts w:ascii="Book Antiqua" w:eastAsia="Book Antiqua" w:hAnsi="Book Antiqua" w:cs="Book Antiqua"/>
          <w:color w:val="000000"/>
        </w:rPr>
        <w:t>: 320-328 [PMID: 27713895]</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18 </w:t>
      </w:r>
      <w:r w:rsidRPr="00E201D3">
        <w:rPr>
          <w:rFonts w:ascii="Book Antiqua" w:eastAsia="Book Antiqua" w:hAnsi="Book Antiqua" w:cs="Book Antiqua"/>
          <w:b/>
          <w:bCs/>
          <w:color w:val="000000"/>
        </w:rPr>
        <w:t>Sousa A</w:t>
      </w:r>
      <w:r w:rsidRPr="00E201D3">
        <w:rPr>
          <w:rFonts w:ascii="Book Antiqua" w:eastAsia="Book Antiqua" w:hAnsi="Book Antiqua" w:cs="Book Antiqua"/>
          <w:color w:val="000000"/>
        </w:rPr>
        <w:t xml:space="preserve">, Kalra S. Sleep hygiene and diabetes: Suggestions for primary care. </w:t>
      </w:r>
      <w:r w:rsidRPr="00E201D3">
        <w:rPr>
          <w:rFonts w:ascii="Book Antiqua" w:eastAsia="Book Antiqua" w:hAnsi="Book Antiqua" w:cs="Book Antiqua"/>
          <w:i/>
          <w:iCs/>
          <w:color w:val="000000"/>
        </w:rPr>
        <w:t>J Pak Med Assoc</w:t>
      </w:r>
      <w:r w:rsidRPr="00E201D3">
        <w:rPr>
          <w:rFonts w:ascii="Book Antiqua" w:eastAsia="Book Antiqua" w:hAnsi="Book Antiqua" w:cs="Book Antiqua"/>
          <w:color w:val="000000"/>
        </w:rPr>
        <w:t xml:space="preserve"> 2017; </w:t>
      </w:r>
      <w:r w:rsidRPr="00E201D3">
        <w:rPr>
          <w:rFonts w:ascii="Book Antiqua" w:eastAsia="Book Antiqua" w:hAnsi="Book Antiqua" w:cs="Book Antiqua"/>
          <w:b/>
          <w:bCs/>
          <w:color w:val="000000"/>
        </w:rPr>
        <w:t>67</w:t>
      </w:r>
      <w:r w:rsidRPr="00E201D3">
        <w:rPr>
          <w:rFonts w:ascii="Book Antiqua" w:eastAsia="Book Antiqua" w:hAnsi="Book Antiqua" w:cs="Book Antiqua"/>
          <w:color w:val="000000"/>
        </w:rPr>
        <w:t>: 814-815 [PMID: 28507381]</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19 </w:t>
      </w:r>
      <w:proofErr w:type="spellStart"/>
      <w:r w:rsidRPr="00E201D3">
        <w:rPr>
          <w:rFonts w:ascii="Book Antiqua" w:eastAsia="Book Antiqua" w:hAnsi="Book Antiqua" w:cs="Book Antiqua"/>
          <w:b/>
          <w:bCs/>
          <w:color w:val="000000"/>
        </w:rPr>
        <w:t>Buysse</w:t>
      </w:r>
      <w:proofErr w:type="spellEnd"/>
      <w:r w:rsidRPr="00E201D3">
        <w:rPr>
          <w:rFonts w:ascii="Book Antiqua" w:eastAsia="Book Antiqua" w:hAnsi="Book Antiqua" w:cs="Book Antiqua"/>
          <w:b/>
          <w:bCs/>
          <w:color w:val="000000"/>
        </w:rPr>
        <w:t xml:space="preserve"> DJ</w:t>
      </w:r>
      <w:r w:rsidRPr="00E201D3">
        <w:rPr>
          <w:rFonts w:ascii="Book Antiqua" w:eastAsia="Book Antiqua" w:hAnsi="Book Antiqua" w:cs="Book Antiqua"/>
          <w:color w:val="000000"/>
        </w:rPr>
        <w:t xml:space="preserve">, Reynolds CF 3rd, Monk TH, Berman SR, Kupfer DJ. The Pittsburgh Sleep Quality Index: a new instrument for psychiatric practice and research. </w:t>
      </w:r>
      <w:r w:rsidRPr="00E201D3">
        <w:rPr>
          <w:rFonts w:ascii="Book Antiqua" w:eastAsia="Book Antiqua" w:hAnsi="Book Antiqua" w:cs="Book Antiqua"/>
          <w:i/>
          <w:iCs/>
          <w:color w:val="000000"/>
        </w:rPr>
        <w:t>Psychiatry Res</w:t>
      </w:r>
      <w:r w:rsidRPr="00E201D3">
        <w:rPr>
          <w:rFonts w:ascii="Book Antiqua" w:eastAsia="Book Antiqua" w:hAnsi="Book Antiqua" w:cs="Book Antiqua"/>
          <w:color w:val="000000"/>
        </w:rPr>
        <w:t xml:space="preserve"> 1989; </w:t>
      </w:r>
      <w:r w:rsidRPr="00E201D3">
        <w:rPr>
          <w:rFonts w:ascii="Book Antiqua" w:eastAsia="Book Antiqua" w:hAnsi="Book Antiqua" w:cs="Book Antiqua"/>
          <w:b/>
          <w:bCs/>
          <w:color w:val="000000"/>
        </w:rPr>
        <w:t>28</w:t>
      </w:r>
      <w:r w:rsidRPr="00E201D3">
        <w:rPr>
          <w:rFonts w:ascii="Book Antiqua" w:eastAsia="Book Antiqua" w:hAnsi="Book Antiqua" w:cs="Book Antiqua"/>
          <w:color w:val="000000"/>
        </w:rPr>
        <w:t>: 193-213 [PMID: 2748771 DOI: 10.1016/0165-1781(89)90047-4]</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20 </w:t>
      </w:r>
      <w:r w:rsidRPr="00E201D3">
        <w:rPr>
          <w:rFonts w:ascii="Book Antiqua" w:eastAsia="Book Antiqua" w:hAnsi="Book Antiqua" w:cs="Book Antiqua"/>
          <w:b/>
          <w:bCs/>
          <w:color w:val="000000"/>
        </w:rPr>
        <w:t>Liu X</w:t>
      </w:r>
      <w:r w:rsidR="006B51AA" w:rsidRPr="00E201D3">
        <w:rPr>
          <w:rFonts w:ascii="Book Antiqua" w:eastAsia="Book Antiqua" w:hAnsi="Book Antiqua" w:cs="Book Antiqua"/>
          <w:b/>
          <w:bCs/>
          <w:color w:val="000000"/>
        </w:rPr>
        <w:t>C</w:t>
      </w:r>
      <w:r w:rsidRPr="00E201D3">
        <w:rPr>
          <w:rFonts w:ascii="Book Antiqua" w:eastAsia="Book Antiqua" w:hAnsi="Book Antiqua" w:cs="Book Antiqua"/>
          <w:b/>
          <w:bCs/>
          <w:color w:val="000000"/>
        </w:rPr>
        <w:t>,</w:t>
      </w:r>
      <w:r w:rsidRPr="00E201D3">
        <w:rPr>
          <w:rFonts w:ascii="Book Antiqua" w:eastAsia="Book Antiqua" w:hAnsi="Book Antiqua" w:cs="Book Antiqua"/>
          <w:color w:val="000000"/>
        </w:rPr>
        <w:t xml:space="preserve"> Tang M</w:t>
      </w:r>
      <w:r w:rsidR="006B51AA" w:rsidRPr="00E201D3">
        <w:rPr>
          <w:rFonts w:ascii="Book Antiqua" w:eastAsia="Book Antiqua" w:hAnsi="Book Antiqua" w:cs="Book Antiqua"/>
          <w:color w:val="000000"/>
        </w:rPr>
        <w:t>Q, Hu L, Wang AZ, Wu HX, Zhao GF, Gao CN, Li WS</w:t>
      </w:r>
      <w:r w:rsidRPr="00E201D3">
        <w:rPr>
          <w:rFonts w:ascii="Book Antiqua" w:eastAsia="Book Antiqua" w:hAnsi="Book Antiqua" w:cs="Book Antiqua"/>
          <w:color w:val="000000"/>
        </w:rPr>
        <w:t xml:space="preserve">. Reliability and validity of the Pittsburgh sleep quality index. </w:t>
      </w:r>
      <w:proofErr w:type="spellStart"/>
      <w:r w:rsidR="006B51AA" w:rsidRPr="00E201D3">
        <w:rPr>
          <w:rFonts w:ascii="Book Antiqua" w:eastAsia="Book Antiqua" w:hAnsi="Book Antiqua" w:cs="Book Antiqua"/>
          <w:i/>
          <w:color w:val="000000"/>
        </w:rPr>
        <w:t>Zhonghua</w:t>
      </w:r>
      <w:proofErr w:type="spellEnd"/>
      <w:r w:rsidR="006B51AA" w:rsidRPr="00E201D3">
        <w:rPr>
          <w:rFonts w:ascii="Book Antiqua" w:eastAsia="Book Antiqua" w:hAnsi="Book Antiqua" w:cs="Book Antiqua"/>
          <w:i/>
          <w:color w:val="000000"/>
        </w:rPr>
        <w:t xml:space="preserve"> </w:t>
      </w:r>
      <w:proofErr w:type="spellStart"/>
      <w:r w:rsidR="006B51AA" w:rsidRPr="00E201D3">
        <w:rPr>
          <w:rFonts w:ascii="Book Antiqua" w:eastAsia="Book Antiqua" w:hAnsi="Book Antiqua" w:cs="Book Antiqua"/>
          <w:i/>
          <w:color w:val="000000"/>
        </w:rPr>
        <w:t>Jingshenke</w:t>
      </w:r>
      <w:proofErr w:type="spellEnd"/>
      <w:r w:rsidR="006B51AA" w:rsidRPr="00E201D3">
        <w:rPr>
          <w:rFonts w:ascii="Book Antiqua" w:eastAsia="Book Antiqua" w:hAnsi="Book Antiqua" w:cs="Book Antiqua"/>
          <w:i/>
          <w:color w:val="000000"/>
        </w:rPr>
        <w:t xml:space="preserve"> </w:t>
      </w:r>
      <w:proofErr w:type="spellStart"/>
      <w:r w:rsidR="006B51AA" w:rsidRPr="00E201D3">
        <w:rPr>
          <w:rFonts w:ascii="Book Antiqua" w:eastAsia="Book Antiqua" w:hAnsi="Book Antiqua" w:cs="Book Antiqua"/>
          <w:i/>
          <w:color w:val="000000"/>
        </w:rPr>
        <w:t>Zazhi</w:t>
      </w:r>
      <w:proofErr w:type="spellEnd"/>
      <w:r w:rsidR="00373628" w:rsidRPr="00E201D3">
        <w:rPr>
          <w:rFonts w:ascii="Book Antiqua" w:eastAsia="Book Antiqua" w:hAnsi="Book Antiqua" w:cs="Book Antiqua"/>
          <w:color w:val="000000"/>
        </w:rPr>
        <w:t xml:space="preserve"> 1996; </w:t>
      </w:r>
      <w:r w:rsidR="00373628" w:rsidRPr="00E201D3">
        <w:rPr>
          <w:rFonts w:ascii="Book Antiqua" w:eastAsia="Book Antiqua" w:hAnsi="Book Antiqua" w:cs="Book Antiqua"/>
          <w:b/>
          <w:color w:val="000000"/>
        </w:rPr>
        <w:t>29</w:t>
      </w:r>
      <w:r w:rsidRPr="00E201D3">
        <w:rPr>
          <w:rFonts w:ascii="Book Antiqua" w:eastAsia="Book Antiqua" w:hAnsi="Book Antiqua" w:cs="Book Antiqua"/>
          <w:b/>
          <w:color w:val="000000"/>
        </w:rPr>
        <w:t>:</w:t>
      </w:r>
      <w:r w:rsidRPr="00E201D3">
        <w:rPr>
          <w:rFonts w:ascii="Book Antiqua" w:eastAsia="Book Antiqua" w:hAnsi="Book Antiqua" w:cs="Book Antiqua"/>
          <w:color w:val="000000"/>
        </w:rPr>
        <w:t xml:space="preserve"> 103-7</w:t>
      </w:r>
      <w:r w:rsidR="006B51AA" w:rsidRPr="00E201D3">
        <w:rPr>
          <w:rFonts w:ascii="Book Antiqua" w:eastAsia="Book Antiqua" w:hAnsi="Book Antiqua" w:cs="Book Antiqua"/>
          <w:color w:val="000000"/>
        </w:rPr>
        <w:t xml:space="preserve"> [DOI: 10.1007/BF02951625]</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21 </w:t>
      </w:r>
      <w:bookmarkStart w:id="32" w:name="OLE_LINK48"/>
      <w:bookmarkStart w:id="33" w:name="OLE_LINK49"/>
      <w:r w:rsidR="00241DF2" w:rsidRPr="00E201D3">
        <w:rPr>
          <w:rFonts w:ascii="Book Antiqua" w:eastAsia="Book Antiqua" w:hAnsi="Book Antiqua" w:cs="Book Antiqua"/>
          <w:b/>
          <w:color w:val="000000"/>
        </w:rPr>
        <w:t>World Health Organization</w:t>
      </w:r>
      <w:r w:rsidR="00241DF2" w:rsidRPr="00E201D3">
        <w:rPr>
          <w:rFonts w:asciiTheme="minorEastAsia" w:hAnsiTheme="minorEastAsia" w:cs="Book Antiqua" w:hint="eastAsia"/>
          <w:color w:val="000000"/>
          <w:lang w:eastAsia="zh-CN"/>
        </w:rPr>
        <w:t>.</w:t>
      </w:r>
      <w:r w:rsidR="00241DF2" w:rsidRPr="00E201D3">
        <w:rPr>
          <w:rFonts w:ascii="Book Antiqua" w:eastAsia="Book Antiqua" w:hAnsi="Book Antiqua" w:cs="Book Antiqua"/>
          <w:color w:val="000000"/>
        </w:rPr>
        <w:t xml:space="preserve"> </w:t>
      </w:r>
      <w:r w:rsidRPr="00E201D3">
        <w:rPr>
          <w:rFonts w:ascii="Book Antiqua" w:eastAsia="Book Antiqua" w:hAnsi="Book Antiqua" w:cs="Book Antiqua"/>
          <w:color w:val="000000"/>
        </w:rPr>
        <w:t xml:space="preserve">AUDIT: </w:t>
      </w:r>
      <w:r w:rsidR="00241DF2" w:rsidRPr="00E201D3">
        <w:rPr>
          <w:rFonts w:ascii="Book Antiqua" w:eastAsia="Book Antiqua" w:hAnsi="Book Antiqua" w:cs="Book Antiqua"/>
          <w:color w:val="000000"/>
        </w:rPr>
        <w:t xml:space="preserve">the </w:t>
      </w:r>
      <w:r w:rsidRPr="00E201D3">
        <w:rPr>
          <w:rFonts w:ascii="Book Antiqua" w:eastAsia="Book Antiqua" w:hAnsi="Book Antiqua" w:cs="Book Antiqua"/>
          <w:color w:val="000000"/>
        </w:rPr>
        <w:t>alcohol use disorders identification test, guidelines for use in primary care</w:t>
      </w:r>
      <w:bookmarkEnd w:id="32"/>
      <w:bookmarkEnd w:id="33"/>
      <w:r w:rsidRPr="00E201D3">
        <w:rPr>
          <w:rFonts w:ascii="Book Antiqua" w:eastAsia="Book Antiqua" w:hAnsi="Book Antiqua" w:cs="Book Antiqua"/>
          <w:color w:val="000000"/>
        </w:rPr>
        <w:t>. 2</w:t>
      </w:r>
      <w:r w:rsidRPr="00E201D3">
        <w:rPr>
          <w:rFonts w:ascii="Book Antiqua" w:eastAsia="Book Antiqua" w:hAnsi="Book Antiqua" w:cs="Book Antiqua"/>
          <w:color w:val="000000"/>
          <w:vertAlign w:val="superscript"/>
        </w:rPr>
        <w:t>nd</w:t>
      </w:r>
      <w:r w:rsidRPr="00E201D3">
        <w:rPr>
          <w:rFonts w:ascii="Book Antiqua" w:eastAsia="Book Antiqua" w:hAnsi="Book Antiqua" w:cs="Book Antiqua"/>
          <w:color w:val="000000"/>
        </w:rPr>
        <w:t xml:space="preserve"> ed. Geneva: </w:t>
      </w:r>
      <w:bookmarkStart w:id="34" w:name="OLE_LINK50"/>
      <w:bookmarkStart w:id="35" w:name="OLE_LINK51"/>
      <w:r w:rsidRPr="00E201D3">
        <w:rPr>
          <w:rFonts w:ascii="Book Antiqua" w:eastAsia="Book Antiqua" w:hAnsi="Book Antiqua" w:cs="Book Antiqua"/>
          <w:color w:val="000000"/>
        </w:rPr>
        <w:t>World Health Organization</w:t>
      </w:r>
      <w:bookmarkEnd w:id="34"/>
      <w:bookmarkEnd w:id="35"/>
      <w:r w:rsidRPr="00E201D3">
        <w:rPr>
          <w:rFonts w:ascii="Book Antiqua" w:eastAsia="Book Antiqua" w:hAnsi="Book Antiqua" w:cs="Book Antiqua"/>
          <w:color w:val="000000"/>
        </w:rPr>
        <w:t xml:space="preserve"> 2001.</w:t>
      </w:r>
      <w:r w:rsidR="00241DF2" w:rsidRPr="00E201D3">
        <w:rPr>
          <w:rFonts w:ascii="Book Antiqua" w:eastAsia="Book Antiqua" w:hAnsi="Book Antiqua" w:cs="Book Antiqua"/>
          <w:color w:val="000000"/>
        </w:rPr>
        <w:t xml:space="preserve"> Available from: </w:t>
      </w:r>
      <w:hyperlink r:id="rId9" w:history="1">
        <w:r w:rsidR="00FA5F5D" w:rsidRPr="00E201D3">
          <w:rPr>
            <w:rStyle w:val="a6"/>
            <w:rFonts w:ascii="Book Antiqua" w:eastAsia="Book Antiqua" w:hAnsi="Book Antiqua" w:cs="Book Antiqua"/>
          </w:rPr>
          <w:t>https://www.who.int/publications/i/item/audit-the-alcohol-use-disorders-identification-test-guidelines-for-use-in-primary-health-care</w:t>
        </w:r>
      </w:hyperlink>
      <w:r w:rsidR="00FA5F5D" w:rsidRPr="00E201D3">
        <w:rPr>
          <w:rFonts w:ascii="Book Antiqua" w:eastAsia="Book Antiqua" w:hAnsi="Book Antiqua" w:cs="Book Antiqua"/>
          <w:color w:val="000000"/>
        </w:rPr>
        <w:t xml:space="preserve"> </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22 </w:t>
      </w:r>
      <w:r w:rsidRPr="00E201D3">
        <w:rPr>
          <w:rFonts w:ascii="Book Antiqua" w:eastAsia="Book Antiqua" w:hAnsi="Book Antiqua" w:cs="Book Antiqua"/>
          <w:b/>
          <w:bCs/>
          <w:color w:val="000000"/>
        </w:rPr>
        <w:t>Zhang C</w:t>
      </w:r>
      <w:r w:rsidRPr="00E201D3">
        <w:rPr>
          <w:rFonts w:ascii="Book Antiqua" w:eastAsia="Book Antiqua" w:hAnsi="Book Antiqua" w:cs="Book Antiqua"/>
          <w:color w:val="000000"/>
        </w:rPr>
        <w:t xml:space="preserve">, Yang GP, Li Z, Li XN, Li Y, Hu J, Zhang FY, Zhang XJ. [Reliability and validity of the Chinese version on Alcohol Use Disorders Identification Test]. </w:t>
      </w:r>
      <w:proofErr w:type="spellStart"/>
      <w:r w:rsidRPr="00E201D3">
        <w:rPr>
          <w:rFonts w:ascii="Book Antiqua" w:eastAsia="Book Antiqua" w:hAnsi="Book Antiqua" w:cs="Book Antiqua"/>
          <w:i/>
          <w:iCs/>
          <w:color w:val="000000"/>
        </w:rPr>
        <w:t>Zhonghua</w:t>
      </w:r>
      <w:proofErr w:type="spellEnd"/>
      <w:r w:rsidRPr="00E201D3">
        <w:rPr>
          <w:rFonts w:ascii="Book Antiqua" w:eastAsia="Book Antiqua" w:hAnsi="Book Antiqua" w:cs="Book Antiqua"/>
          <w:i/>
          <w:iCs/>
          <w:color w:val="000000"/>
        </w:rPr>
        <w:t xml:space="preserve"> Liu Xing Bing </w:t>
      </w:r>
      <w:proofErr w:type="spellStart"/>
      <w:r w:rsidRPr="00E201D3">
        <w:rPr>
          <w:rFonts w:ascii="Book Antiqua" w:eastAsia="Book Antiqua" w:hAnsi="Book Antiqua" w:cs="Book Antiqua"/>
          <w:i/>
          <w:iCs/>
          <w:color w:val="000000"/>
        </w:rPr>
        <w:t>Xue</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Za</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Zhi</w:t>
      </w:r>
      <w:proofErr w:type="spellEnd"/>
      <w:r w:rsidRPr="00E201D3">
        <w:rPr>
          <w:rFonts w:ascii="Book Antiqua" w:eastAsia="Book Antiqua" w:hAnsi="Book Antiqua" w:cs="Book Antiqua"/>
          <w:color w:val="000000"/>
        </w:rPr>
        <w:t xml:space="preserve"> 2017; </w:t>
      </w:r>
      <w:r w:rsidRPr="00E201D3">
        <w:rPr>
          <w:rFonts w:ascii="Book Antiqua" w:eastAsia="Book Antiqua" w:hAnsi="Book Antiqua" w:cs="Book Antiqua"/>
          <w:b/>
          <w:bCs/>
          <w:color w:val="000000"/>
        </w:rPr>
        <w:t>38</w:t>
      </w:r>
      <w:r w:rsidRPr="00E201D3">
        <w:rPr>
          <w:rFonts w:ascii="Book Antiqua" w:eastAsia="Book Antiqua" w:hAnsi="Book Antiqua" w:cs="Book Antiqua"/>
          <w:color w:val="000000"/>
        </w:rPr>
        <w:t>: 1064-1067 [PMID: 28847055 DOI: 10.3760/cma.j.issn.0254-6450.2017.08.013]</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23 </w:t>
      </w:r>
      <w:r w:rsidRPr="00E201D3">
        <w:rPr>
          <w:rFonts w:ascii="Book Antiqua" w:eastAsia="Book Antiqua" w:hAnsi="Book Antiqua" w:cs="Book Antiqua"/>
          <w:b/>
          <w:bCs/>
          <w:color w:val="000000"/>
        </w:rPr>
        <w:t>Chung F</w:t>
      </w:r>
      <w:r w:rsidRPr="00E201D3">
        <w:rPr>
          <w:rFonts w:ascii="Book Antiqua" w:eastAsia="Book Antiqua" w:hAnsi="Book Antiqua" w:cs="Book Antiqua"/>
          <w:color w:val="000000"/>
        </w:rPr>
        <w:t xml:space="preserve">, Subramanyam R, Liao P, Sasaki E, Shapiro C, Sun Y. High STOP-Bang score indicates a high probability of obstructive sleep </w:t>
      </w:r>
      <w:proofErr w:type="spellStart"/>
      <w:r w:rsidRPr="00E201D3">
        <w:rPr>
          <w:rFonts w:ascii="Book Antiqua" w:eastAsia="Book Antiqua" w:hAnsi="Book Antiqua" w:cs="Book Antiqua"/>
          <w:color w:val="000000"/>
        </w:rPr>
        <w:t>apnoea</w:t>
      </w:r>
      <w:proofErr w:type="spellEnd"/>
      <w:r w:rsidRPr="00E201D3">
        <w:rPr>
          <w:rFonts w:ascii="Book Antiqua" w:eastAsia="Book Antiqua" w:hAnsi="Book Antiqua" w:cs="Book Antiqua"/>
          <w:color w:val="000000"/>
        </w:rPr>
        <w:t xml:space="preserve">. </w:t>
      </w:r>
      <w:r w:rsidRPr="00E201D3">
        <w:rPr>
          <w:rFonts w:ascii="Book Antiqua" w:eastAsia="Book Antiqua" w:hAnsi="Book Antiqua" w:cs="Book Antiqua"/>
          <w:i/>
          <w:iCs/>
          <w:color w:val="000000"/>
        </w:rPr>
        <w:t xml:space="preserve">Br J </w:t>
      </w:r>
      <w:proofErr w:type="spellStart"/>
      <w:r w:rsidRPr="00E201D3">
        <w:rPr>
          <w:rFonts w:ascii="Book Antiqua" w:eastAsia="Book Antiqua" w:hAnsi="Book Antiqua" w:cs="Book Antiqua"/>
          <w:i/>
          <w:iCs/>
          <w:color w:val="000000"/>
        </w:rPr>
        <w:t>Anaesth</w:t>
      </w:r>
      <w:proofErr w:type="spellEnd"/>
      <w:r w:rsidRPr="00E201D3">
        <w:rPr>
          <w:rFonts w:ascii="Book Antiqua" w:eastAsia="Book Antiqua" w:hAnsi="Book Antiqua" w:cs="Book Antiqua"/>
          <w:color w:val="000000"/>
        </w:rPr>
        <w:t xml:space="preserve"> 2012; </w:t>
      </w:r>
      <w:r w:rsidRPr="00E201D3">
        <w:rPr>
          <w:rFonts w:ascii="Book Antiqua" w:eastAsia="Book Antiqua" w:hAnsi="Book Antiqua" w:cs="Book Antiqua"/>
          <w:b/>
          <w:bCs/>
          <w:color w:val="000000"/>
        </w:rPr>
        <w:t>108</w:t>
      </w:r>
      <w:r w:rsidRPr="00E201D3">
        <w:rPr>
          <w:rFonts w:ascii="Book Antiqua" w:eastAsia="Book Antiqua" w:hAnsi="Book Antiqua" w:cs="Book Antiqua"/>
          <w:color w:val="000000"/>
        </w:rPr>
        <w:t>: 768-775 [PMID: 22401881 DOI: 10.1093/bja/aes022]</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lastRenderedPageBreak/>
        <w:t xml:space="preserve">24 </w:t>
      </w:r>
      <w:r w:rsidRPr="00E201D3">
        <w:rPr>
          <w:rFonts w:ascii="Book Antiqua" w:eastAsia="Book Antiqua" w:hAnsi="Book Antiqua" w:cs="Book Antiqua"/>
          <w:b/>
          <w:bCs/>
          <w:color w:val="000000"/>
        </w:rPr>
        <w:t>Kroenke K</w:t>
      </w:r>
      <w:r w:rsidRPr="00E201D3">
        <w:rPr>
          <w:rFonts w:ascii="Book Antiqua" w:eastAsia="Book Antiqua" w:hAnsi="Book Antiqua" w:cs="Book Antiqua"/>
          <w:color w:val="000000"/>
        </w:rPr>
        <w:t xml:space="preserve">, Spitzer RL, Williams JB. The PHQ-9: validity of a brief depression severity measure. </w:t>
      </w:r>
      <w:r w:rsidRPr="00E201D3">
        <w:rPr>
          <w:rFonts w:ascii="Book Antiqua" w:eastAsia="Book Antiqua" w:hAnsi="Book Antiqua" w:cs="Book Antiqua"/>
          <w:i/>
          <w:iCs/>
          <w:color w:val="000000"/>
        </w:rPr>
        <w:t>J Gen Intern Med</w:t>
      </w:r>
      <w:r w:rsidRPr="00E201D3">
        <w:rPr>
          <w:rFonts w:ascii="Book Antiqua" w:eastAsia="Book Antiqua" w:hAnsi="Book Antiqua" w:cs="Book Antiqua"/>
          <w:color w:val="000000"/>
        </w:rPr>
        <w:t xml:space="preserve"> 2001; </w:t>
      </w:r>
      <w:r w:rsidRPr="00E201D3">
        <w:rPr>
          <w:rFonts w:ascii="Book Antiqua" w:eastAsia="Book Antiqua" w:hAnsi="Book Antiqua" w:cs="Book Antiqua"/>
          <w:b/>
          <w:bCs/>
          <w:color w:val="000000"/>
        </w:rPr>
        <w:t>16</w:t>
      </w:r>
      <w:r w:rsidRPr="00E201D3">
        <w:rPr>
          <w:rFonts w:ascii="Book Antiqua" w:eastAsia="Book Antiqua" w:hAnsi="Book Antiqua" w:cs="Book Antiqua"/>
          <w:color w:val="000000"/>
        </w:rPr>
        <w:t>: 606-613 [PMID: 11556941 DOI: 10.1046/j.1525-1497.2001.016009606.x]</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25 </w:t>
      </w:r>
      <w:r w:rsidRPr="00E201D3">
        <w:rPr>
          <w:rFonts w:ascii="Book Antiqua" w:eastAsia="Book Antiqua" w:hAnsi="Book Antiqua" w:cs="Book Antiqua"/>
          <w:b/>
          <w:bCs/>
          <w:color w:val="000000"/>
        </w:rPr>
        <w:t>Spitzer RL</w:t>
      </w:r>
      <w:r w:rsidRPr="00E201D3">
        <w:rPr>
          <w:rFonts w:ascii="Book Antiqua" w:eastAsia="Book Antiqua" w:hAnsi="Book Antiqua" w:cs="Book Antiqua"/>
          <w:color w:val="000000"/>
        </w:rPr>
        <w:t xml:space="preserve">, Kroenke K, Williams JB, </w:t>
      </w:r>
      <w:proofErr w:type="spellStart"/>
      <w:r w:rsidRPr="00E201D3">
        <w:rPr>
          <w:rFonts w:ascii="Book Antiqua" w:eastAsia="Book Antiqua" w:hAnsi="Book Antiqua" w:cs="Book Antiqua"/>
          <w:color w:val="000000"/>
        </w:rPr>
        <w:t>Löwe</w:t>
      </w:r>
      <w:proofErr w:type="spellEnd"/>
      <w:r w:rsidRPr="00E201D3">
        <w:rPr>
          <w:rFonts w:ascii="Book Antiqua" w:eastAsia="Book Antiqua" w:hAnsi="Book Antiqua" w:cs="Book Antiqua"/>
          <w:color w:val="000000"/>
        </w:rPr>
        <w:t xml:space="preserve"> B. A brief measure for assessing generalized anxiety disorder: the GAD-7. </w:t>
      </w:r>
      <w:r w:rsidRPr="00E201D3">
        <w:rPr>
          <w:rFonts w:ascii="Book Antiqua" w:eastAsia="Book Antiqua" w:hAnsi="Book Antiqua" w:cs="Book Antiqua"/>
          <w:i/>
          <w:iCs/>
          <w:color w:val="000000"/>
        </w:rPr>
        <w:t>Arch Intern Med</w:t>
      </w:r>
      <w:r w:rsidRPr="00E201D3">
        <w:rPr>
          <w:rFonts w:ascii="Book Antiqua" w:eastAsia="Book Antiqua" w:hAnsi="Book Antiqua" w:cs="Book Antiqua"/>
          <w:color w:val="000000"/>
        </w:rPr>
        <w:t xml:space="preserve"> 2006; </w:t>
      </w:r>
      <w:r w:rsidRPr="00E201D3">
        <w:rPr>
          <w:rFonts w:ascii="Book Antiqua" w:eastAsia="Book Antiqua" w:hAnsi="Book Antiqua" w:cs="Book Antiqua"/>
          <w:b/>
          <w:bCs/>
          <w:color w:val="000000"/>
        </w:rPr>
        <w:t>166</w:t>
      </w:r>
      <w:r w:rsidRPr="00E201D3">
        <w:rPr>
          <w:rFonts w:ascii="Book Antiqua" w:eastAsia="Book Antiqua" w:hAnsi="Book Antiqua" w:cs="Book Antiqua"/>
          <w:color w:val="000000"/>
        </w:rPr>
        <w:t>: 1092-1097 [PMID: 16717171 DOI: 10.1001/archinte.166.10.1092]</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26 </w:t>
      </w:r>
      <w:proofErr w:type="spellStart"/>
      <w:r w:rsidRPr="00E201D3">
        <w:rPr>
          <w:rFonts w:ascii="Book Antiqua" w:eastAsia="Book Antiqua" w:hAnsi="Book Antiqua" w:cs="Book Antiqua"/>
          <w:b/>
          <w:bCs/>
          <w:color w:val="000000"/>
        </w:rPr>
        <w:t>Reutens</w:t>
      </w:r>
      <w:proofErr w:type="spellEnd"/>
      <w:r w:rsidRPr="00E201D3">
        <w:rPr>
          <w:rFonts w:ascii="Book Antiqua" w:eastAsia="Book Antiqua" w:hAnsi="Book Antiqua" w:cs="Book Antiqua"/>
          <w:b/>
          <w:bCs/>
          <w:color w:val="000000"/>
        </w:rPr>
        <w:t xml:space="preserve"> AT</w:t>
      </w:r>
      <w:r w:rsidRPr="00E201D3">
        <w:rPr>
          <w:rFonts w:ascii="Book Antiqua" w:eastAsia="Book Antiqua" w:hAnsi="Book Antiqua" w:cs="Book Antiqua"/>
          <w:color w:val="000000"/>
        </w:rPr>
        <w:t xml:space="preserve">, Hutchinson R, Van </w:t>
      </w:r>
      <w:proofErr w:type="spellStart"/>
      <w:r w:rsidRPr="00E201D3">
        <w:rPr>
          <w:rFonts w:ascii="Book Antiqua" w:eastAsia="Book Antiqua" w:hAnsi="Book Antiqua" w:cs="Book Antiqua"/>
          <w:color w:val="000000"/>
        </w:rPr>
        <w:t>Binh</w:t>
      </w:r>
      <w:proofErr w:type="spellEnd"/>
      <w:r w:rsidRPr="00E201D3">
        <w:rPr>
          <w:rFonts w:ascii="Book Antiqua" w:eastAsia="Book Antiqua" w:hAnsi="Book Antiqua" w:cs="Book Antiqua"/>
          <w:color w:val="000000"/>
        </w:rPr>
        <w:t xml:space="preserve"> T, </w:t>
      </w:r>
      <w:proofErr w:type="spellStart"/>
      <w:r w:rsidRPr="00E201D3">
        <w:rPr>
          <w:rFonts w:ascii="Book Antiqua" w:eastAsia="Book Antiqua" w:hAnsi="Book Antiqua" w:cs="Book Antiqua"/>
          <w:color w:val="000000"/>
        </w:rPr>
        <w:t>Cockram</w:t>
      </w:r>
      <w:proofErr w:type="spellEnd"/>
      <w:r w:rsidRPr="00E201D3">
        <w:rPr>
          <w:rFonts w:ascii="Book Antiqua" w:eastAsia="Book Antiqua" w:hAnsi="Book Antiqua" w:cs="Book Antiqua"/>
          <w:color w:val="000000"/>
        </w:rPr>
        <w:t xml:space="preserve"> C, </w:t>
      </w:r>
      <w:proofErr w:type="spellStart"/>
      <w:r w:rsidRPr="00E201D3">
        <w:rPr>
          <w:rFonts w:ascii="Book Antiqua" w:eastAsia="Book Antiqua" w:hAnsi="Book Antiqua" w:cs="Book Antiqua"/>
          <w:color w:val="000000"/>
        </w:rPr>
        <w:t>Deerochanawong</w:t>
      </w:r>
      <w:proofErr w:type="spellEnd"/>
      <w:r w:rsidRPr="00E201D3">
        <w:rPr>
          <w:rFonts w:ascii="Book Antiqua" w:eastAsia="Book Antiqua" w:hAnsi="Book Antiqua" w:cs="Book Antiqua"/>
          <w:color w:val="000000"/>
        </w:rPr>
        <w:t xml:space="preserve"> C, Ho LT, Ji L, Khalid BA, Kong AP, Lim-</w:t>
      </w:r>
      <w:proofErr w:type="spellStart"/>
      <w:r w:rsidRPr="00E201D3">
        <w:rPr>
          <w:rFonts w:ascii="Book Antiqua" w:eastAsia="Book Antiqua" w:hAnsi="Book Antiqua" w:cs="Book Antiqua"/>
          <w:color w:val="000000"/>
        </w:rPr>
        <w:t>Abrahan</w:t>
      </w:r>
      <w:proofErr w:type="spellEnd"/>
      <w:r w:rsidRPr="00E201D3">
        <w:rPr>
          <w:rFonts w:ascii="Book Antiqua" w:eastAsia="Book Antiqua" w:hAnsi="Book Antiqua" w:cs="Book Antiqua"/>
          <w:color w:val="000000"/>
        </w:rPr>
        <w:t xml:space="preserve"> MA, Tan CE, </w:t>
      </w:r>
      <w:proofErr w:type="spellStart"/>
      <w:r w:rsidRPr="00E201D3">
        <w:rPr>
          <w:rFonts w:ascii="Book Antiqua" w:eastAsia="Book Antiqua" w:hAnsi="Book Antiqua" w:cs="Book Antiqua"/>
          <w:color w:val="000000"/>
        </w:rPr>
        <w:t>Tjokroprawiro</w:t>
      </w:r>
      <w:proofErr w:type="spellEnd"/>
      <w:r w:rsidRPr="00E201D3">
        <w:rPr>
          <w:rFonts w:ascii="Book Antiqua" w:eastAsia="Book Antiqua" w:hAnsi="Book Antiqua" w:cs="Book Antiqua"/>
          <w:color w:val="000000"/>
        </w:rPr>
        <w:t xml:space="preserve"> A, Yoon KH, </w:t>
      </w:r>
      <w:proofErr w:type="spellStart"/>
      <w:r w:rsidRPr="00E201D3">
        <w:rPr>
          <w:rFonts w:ascii="Book Antiqua" w:eastAsia="Book Antiqua" w:hAnsi="Book Antiqua" w:cs="Book Antiqua"/>
          <w:color w:val="000000"/>
        </w:rPr>
        <w:t>Zimmet</w:t>
      </w:r>
      <w:proofErr w:type="spellEnd"/>
      <w:r w:rsidRPr="00E201D3">
        <w:rPr>
          <w:rFonts w:ascii="Book Antiqua" w:eastAsia="Book Antiqua" w:hAnsi="Book Antiqua" w:cs="Book Antiqua"/>
          <w:color w:val="000000"/>
        </w:rPr>
        <w:t xml:space="preserve"> PZ, Shaw JE. The GIANT study, a cluster-</w:t>
      </w:r>
      <w:proofErr w:type="spellStart"/>
      <w:r w:rsidRPr="00E201D3">
        <w:rPr>
          <w:rFonts w:ascii="Book Antiqua" w:eastAsia="Book Antiqua" w:hAnsi="Book Antiqua" w:cs="Book Antiqua"/>
          <w:color w:val="000000"/>
        </w:rPr>
        <w:t>randomised</w:t>
      </w:r>
      <w:proofErr w:type="spellEnd"/>
      <w:r w:rsidRPr="00E201D3">
        <w:rPr>
          <w:rFonts w:ascii="Book Antiqua" w:eastAsia="Book Antiqua" w:hAnsi="Book Antiqua" w:cs="Book Antiqua"/>
          <w:color w:val="000000"/>
        </w:rPr>
        <w:t xml:space="preserve"> controlled trial of efficacy of education of doctors about type 2 diabetes mellitus management guidelines in primary care practice. </w:t>
      </w:r>
      <w:r w:rsidRPr="00E201D3">
        <w:rPr>
          <w:rFonts w:ascii="Book Antiqua" w:eastAsia="Book Antiqua" w:hAnsi="Book Antiqua" w:cs="Book Antiqua"/>
          <w:i/>
          <w:iCs/>
          <w:color w:val="000000"/>
        </w:rPr>
        <w:t xml:space="preserve">Diabetes Res </w:t>
      </w:r>
      <w:proofErr w:type="spellStart"/>
      <w:r w:rsidRPr="00E201D3">
        <w:rPr>
          <w:rFonts w:ascii="Book Antiqua" w:eastAsia="Book Antiqua" w:hAnsi="Book Antiqua" w:cs="Book Antiqua"/>
          <w:i/>
          <w:iCs/>
          <w:color w:val="000000"/>
        </w:rPr>
        <w:t>Clin</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Pract</w:t>
      </w:r>
      <w:proofErr w:type="spellEnd"/>
      <w:r w:rsidRPr="00E201D3">
        <w:rPr>
          <w:rFonts w:ascii="Book Antiqua" w:eastAsia="Book Antiqua" w:hAnsi="Book Antiqua" w:cs="Book Antiqua"/>
          <w:color w:val="000000"/>
        </w:rPr>
        <w:t xml:space="preserve"> 2012; </w:t>
      </w:r>
      <w:r w:rsidRPr="00E201D3">
        <w:rPr>
          <w:rFonts w:ascii="Book Antiqua" w:eastAsia="Book Antiqua" w:hAnsi="Book Antiqua" w:cs="Book Antiqua"/>
          <w:b/>
          <w:bCs/>
          <w:color w:val="000000"/>
        </w:rPr>
        <w:t>98</w:t>
      </w:r>
      <w:r w:rsidRPr="00E201D3">
        <w:rPr>
          <w:rFonts w:ascii="Book Antiqua" w:eastAsia="Book Antiqua" w:hAnsi="Book Antiqua" w:cs="Book Antiqua"/>
          <w:color w:val="000000"/>
        </w:rPr>
        <w:t>: 38-45 [PMID: 22784926 DOI: 10.1016/j.diabres.2012.06.002]</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27 </w:t>
      </w:r>
      <w:r w:rsidRPr="00E201D3">
        <w:rPr>
          <w:rFonts w:ascii="Book Antiqua" w:eastAsia="Book Antiqua" w:hAnsi="Book Antiqua" w:cs="Book Antiqua"/>
          <w:b/>
          <w:bCs/>
          <w:color w:val="000000"/>
        </w:rPr>
        <w:t>Lou P</w:t>
      </w:r>
      <w:r w:rsidRPr="00E201D3">
        <w:rPr>
          <w:rFonts w:ascii="Book Antiqua" w:eastAsia="Book Antiqua" w:hAnsi="Book Antiqua" w:cs="Book Antiqua"/>
          <w:color w:val="000000"/>
        </w:rPr>
        <w:t xml:space="preserve">, Qin Y, Zhang P, Chen P, Zhang L, Chang G, Li T, </w:t>
      </w:r>
      <w:proofErr w:type="spellStart"/>
      <w:r w:rsidRPr="00E201D3">
        <w:rPr>
          <w:rFonts w:ascii="Book Antiqua" w:eastAsia="Book Antiqua" w:hAnsi="Book Antiqua" w:cs="Book Antiqua"/>
          <w:color w:val="000000"/>
        </w:rPr>
        <w:t>Qiao</w:t>
      </w:r>
      <w:proofErr w:type="spellEnd"/>
      <w:r w:rsidRPr="00E201D3">
        <w:rPr>
          <w:rFonts w:ascii="Book Antiqua" w:eastAsia="Book Antiqua" w:hAnsi="Book Antiqua" w:cs="Book Antiqua"/>
          <w:color w:val="000000"/>
        </w:rPr>
        <w:t xml:space="preserve"> C, Zhang N. Association of sleep quality and quality of life in type 2 diabetes mellitus: a cross-sectional study in China. </w:t>
      </w:r>
      <w:r w:rsidRPr="00E201D3">
        <w:rPr>
          <w:rFonts w:ascii="Book Antiqua" w:eastAsia="Book Antiqua" w:hAnsi="Book Antiqua" w:cs="Book Antiqua"/>
          <w:i/>
          <w:iCs/>
          <w:color w:val="000000"/>
        </w:rPr>
        <w:t xml:space="preserve">Diabetes Res </w:t>
      </w:r>
      <w:proofErr w:type="spellStart"/>
      <w:r w:rsidRPr="00E201D3">
        <w:rPr>
          <w:rFonts w:ascii="Book Antiqua" w:eastAsia="Book Antiqua" w:hAnsi="Book Antiqua" w:cs="Book Antiqua"/>
          <w:i/>
          <w:iCs/>
          <w:color w:val="000000"/>
        </w:rPr>
        <w:t>Clin</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Pract</w:t>
      </w:r>
      <w:proofErr w:type="spellEnd"/>
      <w:r w:rsidRPr="00E201D3">
        <w:rPr>
          <w:rFonts w:ascii="Book Antiqua" w:eastAsia="Book Antiqua" w:hAnsi="Book Antiqua" w:cs="Book Antiqua"/>
          <w:color w:val="000000"/>
        </w:rPr>
        <w:t xml:space="preserve"> 2015; </w:t>
      </w:r>
      <w:r w:rsidRPr="00E201D3">
        <w:rPr>
          <w:rFonts w:ascii="Book Antiqua" w:eastAsia="Book Antiqua" w:hAnsi="Book Antiqua" w:cs="Book Antiqua"/>
          <w:b/>
          <w:bCs/>
          <w:color w:val="000000"/>
        </w:rPr>
        <w:t>107</w:t>
      </w:r>
      <w:r w:rsidRPr="00E201D3">
        <w:rPr>
          <w:rFonts w:ascii="Book Antiqua" w:eastAsia="Book Antiqua" w:hAnsi="Book Antiqua" w:cs="Book Antiqua"/>
          <w:color w:val="000000"/>
        </w:rPr>
        <w:t>: 69-76 [PMID: 25458325 DOI: 10.1016/j.diabres.2014.09.060]</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28 </w:t>
      </w:r>
      <w:r w:rsidRPr="00E201D3">
        <w:rPr>
          <w:rFonts w:ascii="Book Antiqua" w:eastAsia="Book Antiqua" w:hAnsi="Book Antiqua" w:cs="Book Antiqua"/>
          <w:b/>
          <w:bCs/>
          <w:color w:val="000000"/>
        </w:rPr>
        <w:t>McCurry SM</w:t>
      </w:r>
      <w:r w:rsidRPr="00E201D3">
        <w:rPr>
          <w:rFonts w:ascii="Book Antiqua" w:eastAsia="Book Antiqua" w:hAnsi="Book Antiqua" w:cs="Book Antiqua"/>
          <w:color w:val="000000"/>
        </w:rPr>
        <w:t xml:space="preserve">, Guthrie KA, Morin CM, Woods NF, Landis CA, </w:t>
      </w:r>
      <w:proofErr w:type="spellStart"/>
      <w:r w:rsidRPr="00E201D3">
        <w:rPr>
          <w:rFonts w:ascii="Book Antiqua" w:eastAsia="Book Antiqua" w:hAnsi="Book Antiqua" w:cs="Book Antiqua"/>
          <w:color w:val="000000"/>
        </w:rPr>
        <w:t>Ensrud</w:t>
      </w:r>
      <w:proofErr w:type="spellEnd"/>
      <w:r w:rsidRPr="00E201D3">
        <w:rPr>
          <w:rFonts w:ascii="Book Antiqua" w:eastAsia="Book Antiqua" w:hAnsi="Book Antiqua" w:cs="Book Antiqua"/>
          <w:color w:val="000000"/>
        </w:rPr>
        <w:t xml:space="preserve"> KE, Larson JC, Joffe H, Cohen LS, Hunt JR, Newton KM, </w:t>
      </w:r>
      <w:proofErr w:type="spellStart"/>
      <w:r w:rsidRPr="00E201D3">
        <w:rPr>
          <w:rFonts w:ascii="Book Antiqua" w:eastAsia="Book Antiqua" w:hAnsi="Book Antiqua" w:cs="Book Antiqua"/>
          <w:color w:val="000000"/>
        </w:rPr>
        <w:t>Otte</w:t>
      </w:r>
      <w:proofErr w:type="spellEnd"/>
      <w:r w:rsidRPr="00E201D3">
        <w:rPr>
          <w:rFonts w:ascii="Book Antiqua" w:eastAsia="Book Antiqua" w:hAnsi="Book Antiqua" w:cs="Book Antiqua"/>
          <w:color w:val="000000"/>
        </w:rPr>
        <w:t xml:space="preserve"> JL, Reed SD, </w:t>
      </w:r>
      <w:proofErr w:type="spellStart"/>
      <w:r w:rsidRPr="00E201D3">
        <w:rPr>
          <w:rFonts w:ascii="Book Antiqua" w:eastAsia="Book Antiqua" w:hAnsi="Book Antiqua" w:cs="Book Antiqua"/>
          <w:color w:val="000000"/>
        </w:rPr>
        <w:t>Sternfeld</w:t>
      </w:r>
      <w:proofErr w:type="spellEnd"/>
      <w:r w:rsidRPr="00E201D3">
        <w:rPr>
          <w:rFonts w:ascii="Book Antiqua" w:eastAsia="Book Antiqua" w:hAnsi="Book Antiqua" w:cs="Book Antiqua"/>
          <w:color w:val="000000"/>
        </w:rPr>
        <w:t xml:space="preserve"> B, Tinker LF, LaCroix AZ. Telephone-Based Cognitive Behavioral Therapy for Insomnia in Perimenopausal and Postmenopausal Women With Vasomotor Symptoms: A </w:t>
      </w:r>
      <w:proofErr w:type="spellStart"/>
      <w:r w:rsidRPr="00E201D3">
        <w:rPr>
          <w:rFonts w:ascii="Book Antiqua" w:eastAsia="Book Antiqua" w:hAnsi="Book Antiqua" w:cs="Book Antiqua"/>
          <w:color w:val="000000"/>
        </w:rPr>
        <w:t>MsFLASH</w:t>
      </w:r>
      <w:proofErr w:type="spellEnd"/>
      <w:r w:rsidRPr="00E201D3">
        <w:rPr>
          <w:rFonts w:ascii="Book Antiqua" w:eastAsia="Book Antiqua" w:hAnsi="Book Antiqua" w:cs="Book Antiqua"/>
          <w:color w:val="000000"/>
        </w:rPr>
        <w:t xml:space="preserve"> Randomized Clinical Trial. </w:t>
      </w:r>
      <w:r w:rsidRPr="00E201D3">
        <w:rPr>
          <w:rFonts w:ascii="Book Antiqua" w:eastAsia="Book Antiqua" w:hAnsi="Book Antiqua" w:cs="Book Antiqua"/>
          <w:i/>
          <w:iCs/>
          <w:color w:val="000000"/>
        </w:rPr>
        <w:t>JAMA Intern Med</w:t>
      </w:r>
      <w:r w:rsidRPr="00E201D3">
        <w:rPr>
          <w:rFonts w:ascii="Book Antiqua" w:eastAsia="Book Antiqua" w:hAnsi="Book Antiqua" w:cs="Book Antiqua"/>
          <w:color w:val="000000"/>
        </w:rPr>
        <w:t xml:space="preserve"> 2016; </w:t>
      </w:r>
      <w:r w:rsidRPr="00E201D3">
        <w:rPr>
          <w:rFonts w:ascii="Book Antiqua" w:eastAsia="Book Antiqua" w:hAnsi="Book Antiqua" w:cs="Book Antiqua"/>
          <w:b/>
          <w:bCs/>
          <w:color w:val="000000"/>
        </w:rPr>
        <w:t>176</w:t>
      </w:r>
      <w:r w:rsidRPr="00E201D3">
        <w:rPr>
          <w:rFonts w:ascii="Book Antiqua" w:eastAsia="Book Antiqua" w:hAnsi="Book Antiqua" w:cs="Book Antiqua"/>
          <w:color w:val="000000"/>
        </w:rPr>
        <w:t>: 913-920 [PMID: 27213646 DOI: 10.1001/jamainternmed.2016.1795]</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29 </w:t>
      </w:r>
      <w:r w:rsidRPr="00E201D3">
        <w:rPr>
          <w:rFonts w:ascii="Book Antiqua" w:eastAsia="Book Antiqua" w:hAnsi="Book Antiqua" w:cs="Book Antiqua"/>
          <w:b/>
          <w:bCs/>
          <w:color w:val="000000"/>
        </w:rPr>
        <w:t>Nguyen S</w:t>
      </w:r>
      <w:r w:rsidRPr="00E201D3">
        <w:rPr>
          <w:rFonts w:ascii="Book Antiqua" w:eastAsia="Book Antiqua" w:hAnsi="Book Antiqua" w:cs="Book Antiqua"/>
          <w:color w:val="000000"/>
        </w:rPr>
        <w:t xml:space="preserve">, Wong D, McKay A, Rajaratnam SMW, Spitz G, Williams G, Mansfield D, </w:t>
      </w:r>
      <w:proofErr w:type="spellStart"/>
      <w:r w:rsidRPr="00E201D3">
        <w:rPr>
          <w:rFonts w:ascii="Book Antiqua" w:eastAsia="Book Antiqua" w:hAnsi="Book Antiqua" w:cs="Book Antiqua"/>
          <w:color w:val="000000"/>
        </w:rPr>
        <w:t>Ponsford</w:t>
      </w:r>
      <w:proofErr w:type="spellEnd"/>
      <w:r w:rsidRPr="00E201D3">
        <w:rPr>
          <w:rFonts w:ascii="Book Antiqua" w:eastAsia="Book Antiqua" w:hAnsi="Book Antiqua" w:cs="Book Antiqua"/>
          <w:color w:val="000000"/>
        </w:rPr>
        <w:t xml:space="preserve"> JL. Cognitive </w:t>
      </w:r>
      <w:proofErr w:type="spellStart"/>
      <w:r w:rsidRPr="00E201D3">
        <w:rPr>
          <w:rFonts w:ascii="Book Antiqua" w:eastAsia="Book Antiqua" w:hAnsi="Book Antiqua" w:cs="Book Antiqua"/>
          <w:color w:val="000000"/>
        </w:rPr>
        <w:t>behavioural</w:t>
      </w:r>
      <w:proofErr w:type="spellEnd"/>
      <w:r w:rsidRPr="00E201D3">
        <w:rPr>
          <w:rFonts w:ascii="Book Antiqua" w:eastAsia="Book Antiqua" w:hAnsi="Book Antiqua" w:cs="Book Antiqua"/>
          <w:color w:val="000000"/>
        </w:rPr>
        <w:t xml:space="preserve"> therapy for post-stroke fatigue and sleep disturbance: a pilot </w:t>
      </w:r>
      <w:proofErr w:type="spellStart"/>
      <w:r w:rsidRPr="00E201D3">
        <w:rPr>
          <w:rFonts w:ascii="Book Antiqua" w:eastAsia="Book Antiqua" w:hAnsi="Book Antiqua" w:cs="Book Antiqua"/>
          <w:color w:val="000000"/>
        </w:rPr>
        <w:t>randomised</w:t>
      </w:r>
      <w:proofErr w:type="spellEnd"/>
      <w:r w:rsidRPr="00E201D3">
        <w:rPr>
          <w:rFonts w:ascii="Book Antiqua" w:eastAsia="Book Antiqua" w:hAnsi="Book Antiqua" w:cs="Book Antiqua"/>
          <w:color w:val="000000"/>
        </w:rPr>
        <w:t xml:space="preserve"> controlled trial with blind assessment. </w:t>
      </w:r>
      <w:proofErr w:type="spellStart"/>
      <w:r w:rsidRPr="00E201D3">
        <w:rPr>
          <w:rFonts w:ascii="Book Antiqua" w:eastAsia="Book Antiqua" w:hAnsi="Book Antiqua" w:cs="Book Antiqua"/>
          <w:i/>
          <w:iCs/>
          <w:color w:val="000000"/>
        </w:rPr>
        <w:t>Neuropsychol</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Rehabil</w:t>
      </w:r>
      <w:proofErr w:type="spellEnd"/>
      <w:r w:rsidRPr="00E201D3">
        <w:rPr>
          <w:rFonts w:ascii="Book Antiqua" w:eastAsia="Book Antiqua" w:hAnsi="Book Antiqua" w:cs="Book Antiqua"/>
          <w:color w:val="000000"/>
        </w:rPr>
        <w:t xml:space="preserve"> 2019; </w:t>
      </w:r>
      <w:r w:rsidRPr="00E201D3">
        <w:rPr>
          <w:rFonts w:ascii="Book Antiqua" w:eastAsia="Book Antiqua" w:hAnsi="Book Antiqua" w:cs="Book Antiqua"/>
          <w:b/>
          <w:bCs/>
          <w:color w:val="000000"/>
        </w:rPr>
        <w:t>29</w:t>
      </w:r>
      <w:r w:rsidRPr="00E201D3">
        <w:rPr>
          <w:rFonts w:ascii="Book Antiqua" w:eastAsia="Book Antiqua" w:hAnsi="Book Antiqua" w:cs="Book Antiqua"/>
          <w:color w:val="000000"/>
        </w:rPr>
        <w:t>: 723-738 [PMID: 28521579 DOI: 10.1080/09602011.2017.1326945]</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30 </w:t>
      </w:r>
      <w:r w:rsidRPr="00E201D3">
        <w:rPr>
          <w:rFonts w:ascii="Book Antiqua" w:eastAsia="Book Antiqua" w:hAnsi="Book Antiqua" w:cs="Book Antiqua"/>
          <w:b/>
          <w:bCs/>
          <w:color w:val="000000"/>
        </w:rPr>
        <w:t>Byberg S</w:t>
      </w:r>
      <w:r w:rsidRPr="00E201D3">
        <w:rPr>
          <w:rFonts w:ascii="Book Antiqua" w:eastAsia="Book Antiqua" w:hAnsi="Book Antiqua" w:cs="Book Antiqua"/>
          <w:color w:val="000000"/>
        </w:rPr>
        <w:t xml:space="preserve">, Hansen AL, Christensen DL, </w:t>
      </w:r>
      <w:proofErr w:type="spellStart"/>
      <w:r w:rsidRPr="00E201D3">
        <w:rPr>
          <w:rFonts w:ascii="Book Antiqua" w:eastAsia="Book Antiqua" w:hAnsi="Book Antiqua" w:cs="Book Antiqua"/>
          <w:color w:val="000000"/>
        </w:rPr>
        <w:t>Vistisen</w:t>
      </w:r>
      <w:proofErr w:type="spellEnd"/>
      <w:r w:rsidRPr="00E201D3">
        <w:rPr>
          <w:rFonts w:ascii="Book Antiqua" w:eastAsia="Book Antiqua" w:hAnsi="Book Antiqua" w:cs="Book Antiqua"/>
          <w:color w:val="000000"/>
        </w:rPr>
        <w:t xml:space="preserve"> D, </w:t>
      </w:r>
      <w:proofErr w:type="spellStart"/>
      <w:r w:rsidRPr="00E201D3">
        <w:rPr>
          <w:rFonts w:ascii="Book Antiqua" w:eastAsia="Book Antiqua" w:hAnsi="Book Antiqua" w:cs="Book Antiqua"/>
          <w:color w:val="000000"/>
        </w:rPr>
        <w:t>Aadahl</w:t>
      </w:r>
      <w:proofErr w:type="spellEnd"/>
      <w:r w:rsidRPr="00E201D3">
        <w:rPr>
          <w:rFonts w:ascii="Book Antiqua" w:eastAsia="Book Antiqua" w:hAnsi="Book Antiqua" w:cs="Book Antiqua"/>
          <w:color w:val="000000"/>
        </w:rPr>
        <w:t xml:space="preserve"> M, </w:t>
      </w:r>
      <w:proofErr w:type="spellStart"/>
      <w:r w:rsidRPr="00E201D3">
        <w:rPr>
          <w:rFonts w:ascii="Book Antiqua" w:eastAsia="Book Antiqua" w:hAnsi="Book Antiqua" w:cs="Book Antiqua"/>
          <w:color w:val="000000"/>
        </w:rPr>
        <w:t>Linneberg</w:t>
      </w:r>
      <w:proofErr w:type="spellEnd"/>
      <w:r w:rsidRPr="00E201D3">
        <w:rPr>
          <w:rFonts w:ascii="Book Antiqua" w:eastAsia="Book Antiqua" w:hAnsi="Book Antiqua" w:cs="Book Antiqua"/>
          <w:color w:val="000000"/>
        </w:rPr>
        <w:t xml:space="preserve"> A, Witte DR. Sleep duration and sleep quality are associated differently with </w:t>
      </w:r>
      <w:r w:rsidRPr="00E201D3">
        <w:rPr>
          <w:rFonts w:ascii="Book Antiqua" w:eastAsia="Book Antiqua" w:hAnsi="Book Antiqua" w:cs="Book Antiqua"/>
          <w:color w:val="000000"/>
        </w:rPr>
        <w:lastRenderedPageBreak/>
        <w:t xml:space="preserve">alterations of glucose homeostasis. </w:t>
      </w:r>
      <w:proofErr w:type="spellStart"/>
      <w:r w:rsidRPr="00E201D3">
        <w:rPr>
          <w:rFonts w:ascii="Book Antiqua" w:eastAsia="Book Antiqua" w:hAnsi="Book Antiqua" w:cs="Book Antiqua"/>
          <w:i/>
          <w:iCs/>
          <w:color w:val="000000"/>
        </w:rPr>
        <w:t>Diabet</w:t>
      </w:r>
      <w:proofErr w:type="spellEnd"/>
      <w:r w:rsidRPr="00E201D3">
        <w:rPr>
          <w:rFonts w:ascii="Book Antiqua" w:eastAsia="Book Antiqua" w:hAnsi="Book Antiqua" w:cs="Book Antiqua"/>
          <w:i/>
          <w:iCs/>
          <w:color w:val="000000"/>
        </w:rPr>
        <w:t xml:space="preserve"> Med</w:t>
      </w:r>
      <w:r w:rsidRPr="00E201D3">
        <w:rPr>
          <w:rFonts w:ascii="Book Antiqua" w:eastAsia="Book Antiqua" w:hAnsi="Book Antiqua" w:cs="Book Antiqua"/>
          <w:color w:val="000000"/>
        </w:rPr>
        <w:t xml:space="preserve"> 2012; </w:t>
      </w:r>
      <w:r w:rsidRPr="00E201D3">
        <w:rPr>
          <w:rFonts w:ascii="Book Antiqua" w:eastAsia="Book Antiqua" w:hAnsi="Book Antiqua" w:cs="Book Antiqua"/>
          <w:b/>
          <w:bCs/>
          <w:color w:val="000000"/>
        </w:rPr>
        <w:t>29</w:t>
      </w:r>
      <w:r w:rsidRPr="00E201D3">
        <w:rPr>
          <w:rFonts w:ascii="Book Antiqua" w:eastAsia="Book Antiqua" w:hAnsi="Book Antiqua" w:cs="Book Antiqua"/>
          <w:color w:val="000000"/>
        </w:rPr>
        <w:t>: e354-e360 [PMID: 22587629 DOI: 10.1111/j.1464-5491.2012.03711.x]</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31 </w:t>
      </w:r>
      <w:r w:rsidRPr="00E201D3">
        <w:rPr>
          <w:rFonts w:ascii="Book Antiqua" w:eastAsia="Book Antiqua" w:hAnsi="Book Antiqua" w:cs="Book Antiqua"/>
          <w:b/>
          <w:bCs/>
          <w:color w:val="000000"/>
        </w:rPr>
        <w:t>Arora T</w:t>
      </w:r>
      <w:r w:rsidRPr="00E201D3">
        <w:rPr>
          <w:rFonts w:ascii="Book Antiqua" w:eastAsia="Book Antiqua" w:hAnsi="Book Antiqua" w:cs="Book Antiqua"/>
          <w:color w:val="000000"/>
        </w:rPr>
        <w:t xml:space="preserve">, Chen MZ, Omar OM, Cooper AR, Andrews RC, Taheri S. An investigation of the associations among sleep duration and quality, body mass index and insulin resistance in newly diagnosed type 2 diabetes mellitus patients. </w:t>
      </w:r>
      <w:proofErr w:type="spellStart"/>
      <w:r w:rsidRPr="00E201D3">
        <w:rPr>
          <w:rFonts w:ascii="Book Antiqua" w:eastAsia="Book Antiqua" w:hAnsi="Book Antiqua" w:cs="Book Antiqua"/>
          <w:i/>
          <w:iCs/>
          <w:color w:val="000000"/>
        </w:rPr>
        <w:t>Ther</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Adv</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Endocrinol</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Metab</w:t>
      </w:r>
      <w:proofErr w:type="spellEnd"/>
      <w:r w:rsidRPr="00E201D3">
        <w:rPr>
          <w:rFonts w:ascii="Book Antiqua" w:eastAsia="Book Antiqua" w:hAnsi="Book Antiqua" w:cs="Book Antiqua"/>
          <w:color w:val="000000"/>
        </w:rPr>
        <w:t xml:space="preserve"> 2016; </w:t>
      </w:r>
      <w:r w:rsidRPr="00E201D3">
        <w:rPr>
          <w:rFonts w:ascii="Book Antiqua" w:eastAsia="Book Antiqua" w:hAnsi="Book Antiqua" w:cs="Book Antiqua"/>
          <w:b/>
          <w:bCs/>
          <w:color w:val="000000"/>
        </w:rPr>
        <w:t>7</w:t>
      </w:r>
      <w:r w:rsidRPr="00E201D3">
        <w:rPr>
          <w:rFonts w:ascii="Book Antiqua" w:eastAsia="Book Antiqua" w:hAnsi="Book Antiqua" w:cs="Book Antiqua"/>
          <w:color w:val="000000"/>
        </w:rPr>
        <w:t>: 3-11 [PMID: 26885358 DOI: 10.1177/2042018815616549]</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32 </w:t>
      </w:r>
      <w:r w:rsidRPr="00E201D3">
        <w:rPr>
          <w:rFonts w:ascii="Book Antiqua" w:eastAsia="Book Antiqua" w:hAnsi="Book Antiqua" w:cs="Book Antiqua"/>
          <w:b/>
          <w:bCs/>
          <w:color w:val="000000"/>
        </w:rPr>
        <w:t>Carroll JE</w:t>
      </w:r>
      <w:r w:rsidRPr="00E201D3">
        <w:rPr>
          <w:rFonts w:ascii="Book Antiqua" w:eastAsia="Book Antiqua" w:hAnsi="Book Antiqua" w:cs="Book Antiqua"/>
          <w:color w:val="000000"/>
        </w:rPr>
        <w:t xml:space="preserve">, Seeman TE, Olmstead R, Melendez G, </w:t>
      </w:r>
      <w:proofErr w:type="spellStart"/>
      <w:r w:rsidRPr="00E201D3">
        <w:rPr>
          <w:rFonts w:ascii="Book Antiqua" w:eastAsia="Book Antiqua" w:hAnsi="Book Antiqua" w:cs="Book Antiqua"/>
          <w:color w:val="000000"/>
        </w:rPr>
        <w:t>Sadakane</w:t>
      </w:r>
      <w:proofErr w:type="spellEnd"/>
      <w:r w:rsidRPr="00E201D3">
        <w:rPr>
          <w:rFonts w:ascii="Book Antiqua" w:eastAsia="Book Antiqua" w:hAnsi="Book Antiqua" w:cs="Book Antiqua"/>
          <w:color w:val="000000"/>
        </w:rPr>
        <w:t xml:space="preserve"> R, </w:t>
      </w:r>
      <w:proofErr w:type="spellStart"/>
      <w:r w:rsidRPr="00E201D3">
        <w:rPr>
          <w:rFonts w:ascii="Book Antiqua" w:eastAsia="Book Antiqua" w:hAnsi="Book Antiqua" w:cs="Book Antiqua"/>
          <w:color w:val="000000"/>
        </w:rPr>
        <w:t>Bootzin</w:t>
      </w:r>
      <w:proofErr w:type="spellEnd"/>
      <w:r w:rsidRPr="00E201D3">
        <w:rPr>
          <w:rFonts w:ascii="Book Antiqua" w:eastAsia="Book Antiqua" w:hAnsi="Book Antiqua" w:cs="Book Antiqua"/>
          <w:color w:val="000000"/>
        </w:rPr>
        <w:t xml:space="preserve"> R, </w:t>
      </w:r>
      <w:proofErr w:type="spellStart"/>
      <w:r w:rsidRPr="00E201D3">
        <w:rPr>
          <w:rFonts w:ascii="Book Antiqua" w:eastAsia="Book Antiqua" w:hAnsi="Book Antiqua" w:cs="Book Antiqua"/>
          <w:color w:val="000000"/>
        </w:rPr>
        <w:t>Nicassio</w:t>
      </w:r>
      <w:proofErr w:type="spellEnd"/>
      <w:r w:rsidRPr="00E201D3">
        <w:rPr>
          <w:rFonts w:ascii="Book Antiqua" w:eastAsia="Book Antiqua" w:hAnsi="Book Antiqua" w:cs="Book Antiqua"/>
          <w:color w:val="000000"/>
        </w:rPr>
        <w:t xml:space="preserve"> P, Irwin MR. Improved sleep quality in older adults with insomnia reduces biomarkers of disease risk: pilot results from a randomized controlled comparative efficacy trial. </w:t>
      </w:r>
      <w:proofErr w:type="spellStart"/>
      <w:r w:rsidRPr="00E201D3">
        <w:rPr>
          <w:rFonts w:ascii="Book Antiqua" w:eastAsia="Book Antiqua" w:hAnsi="Book Antiqua" w:cs="Book Antiqua"/>
          <w:i/>
          <w:iCs/>
          <w:color w:val="000000"/>
        </w:rPr>
        <w:t>Psychoneuroendocrinology</w:t>
      </w:r>
      <w:proofErr w:type="spellEnd"/>
      <w:r w:rsidRPr="00E201D3">
        <w:rPr>
          <w:rFonts w:ascii="Book Antiqua" w:eastAsia="Book Antiqua" w:hAnsi="Book Antiqua" w:cs="Book Antiqua"/>
          <w:color w:val="000000"/>
        </w:rPr>
        <w:t xml:space="preserve"> 2015; </w:t>
      </w:r>
      <w:r w:rsidRPr="00E201D3">
        <w:rPr>
          <w:rFonts w:ascii="Book Antiqua" w:eastAsia="Book Antiqua" w:hAnsi="Book Antiqua" w:cs="Book Antiqua"/>
          <w:b/>
          <w:bCs/>
          <w:color w:val="000000"/>
        </w:rPr>
        <w:t>55</w:t>
      </w:r>
      <w:r w:rsidRPr="00E201D3">
        <w:rPr>
          <w:rFonts w:ascii="Book Antiqua" w:eastAsia="Book Antiqua" w:hAnsi="Book Antiqua" w:cs="Book Antiqua"/>
          <w:color w:val="000000"/>
        </w:rPr>
        <w:t>: 184-192 [PMID: 25770704 DOI: 10.1016/j.psyneuen.2015.02.010]</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33 </w:t>
      </w:r>
      <w:r w:rsidRPr="00E201D3">
        <w:rPr>
          <w:rFonts w:ascii="Book Antiqua" w:eastAsia="Book Antiqua" w:hAnsi="Book Antiqua" w:cs="Book Antiqua"/>
          <w:b/>
          <w:bCs/>
          <w:color w:val="000000"/>
        </w:rPr>
        <w:t>Krystal AD</w:t>
      </w:r>
      <w:r w:rsidRPr="00E201D3">
        <w:rPr>
          <w:rFonts w:ascii="Book Antiqua" w:eastAsia="Book Antiqua" w:hAnsi="Book Antiqua" w:cs="Book Antiqua"/>
          <w:color w:val="000000"/>
        </w:rPr>
        <w:t xml:space="preserve">, Edinger JD. Sleep EEG predictors and correlates of the response to cognitive behavioral therapy for insomnia. </w:t>
      </w:r>
      <w:r w:rsidRPr="00E201D3">
        <w:rPr>
          <w:rFonts w:ascii="Book Antiqua" w:eastAsia="Book Antiqua" w:hAnsi="Book Antiqua" w:cs="Book Antiqua"/>
          <w:i/>
          <w:iCs/>
          <w:color w:val="000000"/>
        </w:rPr>
        <w:t>Sleep</w:t>
      </w:r>
      <w:r w:rsidRPr="00E201D3">
        <w:rPr>
          <w:rFonts w:ascii="Book Antiqua" w:eastAsia="Book Antiqua" w:hAnsi="Book Antiqua" w:cs="Book Antiqua"/>
          <w:color w:val="000000"/>
        </w:rPr>
        <w:t xml:space="preserve"> 2010; </w:t>
      </w:r>
      <w:r w:rsidRPr="00E201D3">
        <w:rPr>
          <w:rFonts w:ascii="Book Antiqua" w:eastAsia="Book Antiqua" w:hAnsi="Book Antiqua" w:cs="Book Antiqua"/>
          <w:b/>
          <w:bCs/>
          <w:color w:val="000000"/>
        </w:rPr>
        <w:t>33</w:t>
      </w:r>
      <w:r w:rsidRPr="00E201D3">
        <w:rPr>
          <w:rFonts w:ascii="Book Antiqua" w:eastAsia="Book Antiqua" w:hAnsi="Book Antiqua" w:cs="Book Antiqua"/>
          <w:color w:val="000000"/>
        </w:rPr>
        <w:t>: 669-677 [PMID: 20469809 DOI: 10.1093/sleep/33.5.669]</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34 </w:t>
      </w:r>
      <w:r w:rsidRPr="00E201D3">
        <w:rPr>
          <w:rFonts w:ascii="Book Antiqua" w:eastAsia="Book Antiqua" w:hAnsi="Book Antiqua" w:cs="Book Antiqua"/>
          <w:b/>
          <w:bCs/>
          <w:color w:val="000000"/>
        </w:rPr>
        <w:t>Armitage R</w:t>
      </w:r>
      <w:r w:rsidRPr="00E201D3">
        <w:rPr>
          <w:rFonts w:ascii="Book Antiqua" w:eastAsia="Book Antiqua" w:hAnsi="Book Antiqua" w:cs="Book Antiqua"/>
          <w:color w:val="000000"/>
        </w:rPr>
        <w:t xml:space="preserve">, Lee J, Bertram H, Hoffmann R. A preliminary study of slow-wave EEG activity and insulin sensitivity in adolescents. </w:t>
      </w:r>
      <w:r w:rsidRPr="00E201D3">
        <w:rPr>
          <w:rFonts w:ascii="Book Antiqua" w:eastAsia="Book Antiqua" w:hAnsi="Book Antiqua" w:cs="Book Antiqua"/>
          <w:i/>
          <w:iCs/>
          <w:color w:val="000000"/>
        </w:rPr>
        <w:t>Sleep Med</w:t>
      </w:r>
      <w:r w:rsidRPr="00E201D3">
        <w:rPr>
          <w:rFonts w:ascii="Book Antiqua" w:eastAsia="Book Antiqua" w:hAnsi="Book Antiqua" w:cs="Book Antiqua"/>
          <w:color w:val="000000"/>
        </w:rPr>
        <w:t xml:space="preserve"> 2013; </w:t>
      </w:r>
      <w:r w:rsidRPr="00E201D3">
        <w:rPr>
          <w:rFonts w:ascii="Book Antiqua" w:eastAsia="Book Antiqua" w:hAnsi="Book Antiqua" w:cs="Book Antiqua"/>
          <w:b/>
          <w:bCs/>
          <w:color w:val="000000"/>
        </w:rPr>
        <w:t>14</w:t>
      </w:r>
      <w:r w:rsidRPr="00E201D3">
        <w:rPr>
          <w:rFonts w:ascii="Book Antiqua" w:eastAsia="Book Antiqua" w:hAnsi="Book Antiqua" w:cs="Book Antiqua"/>
          <w:color w:val="000000"/>
        </w:rPr>
        <w:t>: 257-260 [PMID: 23337073 DOI: 10.1016/j.sleep.2012.11.012]</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35 </w:t>
      </w:r>
      <w:proofErr w:type="spellStart"/>
      <w:r w:rsidRPr="00E201D3">
        <w:rPr>
          <w:rFonts w:ascii="Book Antiqua" w:eastAsia="Book Antiqua" w:hAnsi="Book Antiqua" w:cs="Book Antiqua"/>
          <w:b/>
          <w:bCs/>
          <w:color w:val="000000"/>
        </w:rPr>
        <w:t>Tasali</w:t>
      </w:r>
      <w:proofErr w:type="spellEnd"/>
      <w:r w:rsidRPr="00E201D3">
        <w:rPr>
          <w:rFonts w:ascii="Book Antiqua" w:eastAsia="Book Antiqua" w:hAnsi="Book Antiqua" w:cs="Book Antiqua"/>
          <w:b/>
          <w:bCs/>
          <w:color w:val="000000"/>
        </w:rPr>
        <w:t xml:space="preserve"> E</w:t>
      </w:r>
      <w:r w:rsidRPr="00E201D3">
        <w:rPr>
          <w:rFonts w:ascii="Book Antiqua" w:eastAsia="Book Antiqua" w:hAnsi="Book Antiqua" w:cs="Book Antiqua"/>
          <w:color w:val="000000"/>
        </w:rPr>
        <w:t xml:space="preserve">, </w:t>
      </w:r>
      <w:proofErr w:type="spellStart"/>
      <w:r w:rsidRPr="00E201D3">
        <w:rPr>
          <w:rFonts w:ascii="Book Antiqua" w:eastAsia="Book Antiqua" w:hAnsi="Book Antiqua" w:cs="Book Antiqua"/>
          <w:color w:val="000000"/>
        </w:rPr>
        <w:t>Leproult</w:t>
      </w:r>
      <w:proofErr w:type="spellEnd"/>
      <w:r w:rsidRPr="00E201D3">
        <w:rPr>
          <w:rFonts w:ascii="Book Antiqua" w:eastAsia="Book Antiqua" w:hAnsi="Book Antiqua" w:cs="Book Antiqua"/>
          <w:color w:val="000000"/>
        </w:rPr>
        <w:t xml:space="preserve"> R, </w:t>
      </w:r>
      <w:proofErr w:type="spellStart"/>
      <w:r w:rsidRPr="00E201D3">
        <w:rPr>
          <w:rFonts w:ascii="Book Antiqua" w:eastAsia="Book Antiqua" w:hAnsi="Book Antiqua" w:cs="Book Antiqua"/>
          <w:color w:val="000000"/>
        </w:rPr>
        <w:t>Ehrmann</w:t>
      </w:r>
      <w:proofErr w:type="spellEnd"/>
      <w:r w:rsidRPr="00E201D3">
        <w:rPr>
          <w:rFonts w:ascii="Book Antiqua" w:eastAsia="Book Antiqua" w:hAnsi="Book Antiqua" w:cs="Book Antiqua"/>
          <w:color w:val="000000"/>
        </w:rPr>
        <w:t xml:space="preserve"> DA, Van </w:t>
      </w:r>
      <w:proofErr w:type="spellStart"/>
      <w:r w:rsidRPr="00E201D3">
        <w:rPr>
          <w:rFonts w:ascii="Book Antiqua" w:eastAsia="Book Antiqua" w:hAnsi="Book Antiqua" w:cs="Book Antiqua"/>
          <w:color w:val="000000"/>
        </w:rPr>
        <w:t>Cauter</w:t>
      </w:r>
      <w:proofErr w:type="spellEnd"/>
      <w:r w:rsidRPr="00E201D3">
        <w:rPr>
          <w:rFonts w:ascii="Book Antiqua" w:eastAsia="Book Antiqua" w:hAnsi="Book Antiqua" w:cs="Book Antiqua"/>
          <w:color w:val="000000"/>
        </w:rPr>
        <w:t xml:space="preserve"> E. Slow-wave sleep and the risk of type 2 diabetes in humans. </w:t>
      </w:r>
      <w:proofErr w:type="spellStart"/>
      <w:r w:rsidRPr="00E201D3">
        <w:rPr>
          <w:rFonts w:ascii="Book Antiqua" w:eastAsia="Book Antiqua" w:hAnsi="Book Antiqua" w:cs="Book Antiqua"/>
          <w:i/>
          <w:iCs/>
          <w:color w:val="000000"/>
        </w:rPr>
        <w:t>Proc</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Natl</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Acad</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Sci</w:t>
      </w:r>
      <w:proofErr w:type="spellEnd"/>
      <w:r w:rsidRPr="00E201D3">
        <w:rPr>
          <w:rFonts w:ascii="Book Antiqua" w:eastAsia="Book Antiqua" w:hAnsi="Book Antiqua" w:cs="Book Antiqua"/>
          <w:i/>
          <w:iCs/>
          <w:color w:val="000000"/>
        </w:rPr>
        <w:t xml:space="preserve"> </w:t>
      </w:r>
      <w:r w:rsidRPr="00E201D3">
        <w:rPr>
          <w:rFonts w:ascii="Book Antiqua" w:eastAsia="Book Antiqua" w:hAnsi="Book Antiqua" w:cs="Book Antiqua"/>
          <w:color w:val="000000"/>
        </w:rPr>
        <w:t xml:space="preserve">2008; </w:t>
      </w:r>
      <w:r w:rsidRPr="00E201D3">
        <w:rPr>
          <w:rFonts w:ascii="Book Antiqua" w:eastAsia="Book Antiqua" w:hAnsi="Book Antiqua" w:cs="Book Antiqua"/>
          <w:b/>
          <w:bCs/>
          <w:color w:val="000000"/>
        </w:rPr>
        <w:t>105</w:t>
      </w:r>
      <w:r w:rsidRPr="00E201D3">
        <w:rPr>
          <w:rFonts w:ascii="Book Antiqua" w:eastAsia="Book Antiqua" w:hAnsi="Book Antiqua" w:cs="Book Antiqua"/>
          <w:color w:val="000000"/>
        </w:rPr>
        <w:t>: 1044-1049 [PMID: 18172212 DOI: 10.1073/pnas.0706446105]</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36 </w:t>
      </w:r>
      <w:r w:rsidRPr="00E201D3">
        <w:rPr>
          <w:rFonts w:ascii="Book Antiqua" w:eastAsia="Book Antiqua" w:hAnsi="Book Antiqua" w:cs="Book Antiqua"/>
          <w:b/>
          <w:bCs/>
          <w:color w:val="000000"/>
        </w:rPr>
        <w:t>Al Khatib HK</w:t>
      </w:r>
      <w:r w:rsidRPr="00E201D3">
        <w:rPr>
          <w:rFonts w:ascii="Book Antiqua" w:eastAsia="Book Antiqua" w:hAnsi="Book Antiqua" w:cs="Book Antiqua"/>
          <w:color w:val="000000"/>
        </w:rPr>
        <w:t xml:space="preserve">, Hall WL, </w:t>
      </w:r>
      <w:proofErr w:type="spellStart"/>
      <w:r w:rsidRPr="00E201D3">
        <w:rPr>
          <w:rFonts w:ascii="Book Antiqua" w:eastAsia="Book Antiqua" w:hAnsi="Book Antiqua" w:cs="Book Antiqua"/>
          <w:color w:val="000000"/>
        </w:rPr>
        <w:t>Creedon</w:t>
      </w:r>
      <w:proofErr w:type="spellEnd"/>
      <w:r w:rsidRPr="00E201D3">
        <w:rPr>
          <w:rFonts w:ascii="Book Antiqua" w:eastAsia="Book Antiqua" w:hAnsi="Book Antiqua" w:cs="Book Antiqua"/>
          <w:color w:val="000000"/>
        </w:rPr>
        <w:t xml:space="preserve"> A, </w:t>
      </w:r>
      <w:proofErr w:type="spellStart"/>
      <w:r w:rsidRPr="00E201D3">
        <w:rPr>
          <w:rFonts w:ascii="Book Antiqua" w:eastAsia="Book Antiqua" w:hAnsi="Book Antiqua" w:cs="Book Antiqua"/>
          <w:color w:val="000000"/>
        </w:rPr>
        <w:t>Ooi</w:t>
      </w:r>
      <w:proofErr w:type="spellEnd"/>
      <w:r w:rsidRPr="00E201D3">
        <w:rPr>
          <w:rFonts w:ascii="Book Antiqua" w:eastAsia="Book Antiqua" w:hAnsi="Book Antiqua" w:cs="Book Antiqua"/>
          <w:color w:val="000000"/>
        </w:rPr>
        <w:t xml:space="preserve"> E, </w:t>
      </w:r>
      <w:proofErr w:type="spellStart"/>
      <w:r w:rsidRPr="00E201D3">
        <w:rPr>
          <w:rFonts w:ascii="Book Antiqua" w:eastAsia="Book Antiqua" w:hAnsi="Book Antiqua" w:cs="Book Antiqua"/>
          <w:color w:val="000000"/>
        </w:rPr>
        <w:t>Masri</w:t>
      </w:r>
      <w:proofErr w:type="spellEnd"/>
      <w:r w:rsidRPr="00E201D3">
        <w:rPr>
          <w:rFonts w:ascii="Book Antiqua" w:eastAsia="Book Antiqua" w:hAnsi="Book Antiqua" w:cs="Book Antiqua"/>
          <w:color w:val="000000"/>
        </w:rPr>
        <w:t xml:space="preserve"> T, McGowan L, Harding SV, Darzi J, Pot GK. Sleep extension is a feasible lifestyle intervention in free-living adults who are habitually short sleepers: a potential strategy for decreasing intake of free sugars? A randomized controlled pilot study. </w:t>
      </w:r>
      <w:r w:rsidRPr="00E201D3">
        <w:rPr>
          <w:rFonts w:ascii="Book Antiqua" w:eastAsia="Book Antiqua" w:hAnsi="Book Antiqua" w:cs="Book Antiqua"/>
          <w:i/>
          <w:iCs/>
          <w:color w:val="000000"/>
        </w:rPr>
        <w:t xml:space="preserve">Am J </w:t>
      </w:r>
      <w:proofErr w:type="spellStart"/>
      <w:r w:rsidRPr="00E201D3">
        <w:rPr>
          <w:rFonts w:ascii="Book Antiqua" w:eastAsia="Book Antiqua" w:hAnsi="Book Antiqua" w:cs="Book Antiqua"/>
          <w:i/>
          <w:iCs/>
          <w:color w:val="000000"/>
        </w:rPr>
        <w:t>Clin</w:t>
      </w:r>
      <w:proofErr w:type="spellEnd"/>
      <w:r w:rsidRPr="00E201D3">
        <w:rPr>
          <w:rFonts w:ascii="Book Antiqua" w:eastAsia="Book Antiqua" w:hAnsi="Book Antiqua" w:cs="Book Antiqua"/>
          <w:i/>
          <w:iCs/>
          <w:color w:val="000000"/>
        </w:rPr>
        <w:t xml:space="preserve"> </w:t>
      </w:r>
      <w:proofErr w:type="spellStart"/>
      <w:r w:rsidRPr="00E201D3">
        <w:rPr>
          <w:rFonts w:ascii="Book Antiqua" w:eastAsia="Book Antiqua" w:hAnsi="Book Antiqua" w:cs="Book Antiqua"/>
          <w:i/>
          <w:iCs/>
          <w:color w:val="000000"/>
        </w:rPr>
        <w:t>Nutr</w:t>
      </w:r>
      <w:proofErr w:type="spellEnd"/>
      <w:r w:rsidRPr="00E201D3">
        <w:rPr>
          <w:rFonts w:ascii="Book Antiqua" w:eastAsia="Book Antiqua" w:hAnsi="Book Antiqua" w:cs="Book Antiqua"/>
          <w:color w:val="000000"/>
        </w:rPr>
        <w:t xml:space="preserve"> 2018; </w:t>
      </w:r>
      <w:r w:rsidRPr="00E201D3">
        <w:rPr>
          <w:rFonts w:ascii="Book Antiqua" w:eastAsia="Book Antiqua" w:hAnsi="Book Antiqua" w:cs="Book Antiqua"/>
          <w:b/>
          <w:bCs/>
          <w:color w:val="000000"/>
        </w:rPr>
        <w:t>107</w:t>
      </w:r>
      <w:r w:rsidRPr="00E201D3">
        <w:rPr>
          <w:rFonts w:ascii="Book Antiqua" w:eastAsia="Book Antiqua" w:hAnsi="Book Antiqua" w:cs="Book Antiqua"/>
          <w:color w:val="000000"/>
        </w:rPr>
        <w:t>: 43-53 [PMID: 29381788 DOI: 10.1093/ajcn/nqx030]</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37 </w:t>
      </w:r>
      <w:r w:rsidRPr="00E201D3">
        <w:rPr>
          <w:rFonts w:ascii="Book Antiqua" w:eastAsia="Book Antiqua" w:hAnsi="Book Antiqua" w:cs="Book Antiqua"/>
          <w:b/>
          <w:bCs/>
          <w:color w:val="000000"/>
        </w:rPr>
        <w:t>Kolb H</w:t>
      </w:r>
      <w:r w:rsidRPr="00E201D3">
        <w:rPr>
          <w:rFonts w:ascii="Book Antiqua" w:eastAsia="Book Antiqua" w:hAnsi="Book Antiqua" w:cs="Book Antiqua"/>
          <w:color w:val="000000"/>
        </w:rPr>
        <w:t xml:space="preserve">, Martin S. Environmental/Lifestyle factors in the pathogenesis and prevention of type 2 diabetes. </w:t>
      </w:r>
      <w:r w:rsidRPr="00E201D3">
        <w:rPr>
          <w:rFonts w:ascii="Book Antiqua" w:eastAsia="Book Antiqua" w:hAnsi="Book Antiqua" w:cs="Book Antiqua"/>
          <w:i/>
          <w:iCs/>
          <w:color w:val="000000"/>
        </w:rPr>
        <w:t>BMC Med</w:t>
      </w:r>
      <w:r w:rsidRPr="00E201D3">
        <w:rPr>
          <w:rFonts w:ascii="Book Antiqua" w:eastAsia="Book Antiqua" w:hAnsi="Book Antiqua" w:cs="Book Antiqua"/>
          <w:color w:val="000000"/>
        </w:rPr>
        <w:t xml:space="preserve"> 2017; </w:t>
      </w:r>
      <w:r w:rsidRPr="00E201D3">
        <w:rPr>
          <w:rFonts w:ascii="Book Antiqua" w:eastAsia="Book Antiqua" w:hAnsi="Book Antiqua" w:cs="Book Antiqua"/>
          <w:b/>
          <w:bCs/>
          <w:color w:val="000000"/>
        </w:rPr>
        <w:t>15</w:t>
      </w:r>
      <w:r w:rsidRPr="00E201D3">
        <w:rPr>
          <w:rFonts w:ascii="Book Antiqua" w:eastAsia="Book Antiqua" w:hAnsi="Book Antiqua" w:cs="Book Antiqua"/>
          <w:color w:val="000000"/>
        </w:rPr>
        <w:t>: 131 [PMID: 28720102 DOI: 10.1186/s12916-017-0901-x]</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lastRenderedPageBreak/>
        <w:t xml:space="preserve">38 </w:t>
      </w:r>
      <w:r w:rsidRPr="00E201D3">
        <w:rPr>
          <w:rFonts w:ascii="Book Antiqua" w:eastAsia="Book Antiqua" w:hAnsi="Book Antiqua" w:cs="Book Antiqua"/>
          <w:b/>
          <w:bCs/>
          <w:color w:val="000000"/>
        </w:rPr>
        <w:t>Goldstein DE</w:t>
      </w:r>
      <w:r w:rsidRPr="00E201D3">
        <w:rPr>
          <w:rFonts w:ascii="Book Antiqua" w:eastAsia="Book Antiqua" w:hAnsi="Book Antiqua" w:cs="Book Antiqua"/>
          <w:color w:val="000000"/>
        </w:rPr>
        <w:t xml:space="preserve">, Little RR, Lorenz RA, Malone JI, Nathan D, Peterson CM. Tests of glycemia in diabetes. </w:t>
      </w:r>
      <w:r w:rsidRPr="00E201D3">
        <w:rPr>
          <w:rFonts w:ascii="Book Antiqua" w:eastAsia="Book Antiqua" w:hAnsi="Book Antiqua" w:cs="Book Antiqua"/>
          <w:i/>
          <w:iCs/>
          <w:color w:val="000000"/>
        </w:rPr>
        <w:t>Diabetes Care</w:t>
      </w:r>
      <w:r w:rsidRPr="00E201D3">
        <w:rPr>
          <w:rFonts w:ascii="Book Antiqua" w:eastAsia="Book Antiqua" w:hAnsi="Book Antiqua" w:cs="Book Antiqua"/>
          <w:color w:val="000000"/>
        </w:rPr>
        <w:t xml:space="preserve"> 1995; </w:t>
      </w:r>
      <w:r w:rsidRPr="00E201D3">
        <w:rPr>
          <w:rFonts w:ascii="Book Antiqua" w:eastAsia="Book Antiqua" w:hAnsi="Book Antiqua" w:cs="Book Antiqua"/>
          <w:b/>
          <w:bCs/>
          <w:color w:val="000000"/>
        </w:rPr>
        <w:t>18</w:t>
      </w:r>
      <w:r w:rsidRPr="00E201D3">
        <w:rPr>
          <w:rFonts w:ascii="Book Antiqua" w:eastAsia="Book Antiqua" w:hAnsi="Book Antiqua" w:cs="Book Antiqua"/>
          <w:color w:val="000000"/>
        </w:rPr>
        <w:t>: 896-909 [PMID: 7555528 DOI: 10.2337/diacare.18.6.896]</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39 </w:t>
      </w:r>
      <w:r w:rsidRPr="00E201D3">
        <w:rPr>
          <w:rFonts w:ascii="Book Antiqua" w:eastAsia="Book Antiqua" w:hAnsi="Book Antiqua" w:cs="Book Antiqua"/>
          <w:b/>
          <w:bCs/>
          <w:color w:val="000000"/>
        </w:rPr>
        <w:t>Uchendu C</w:t>
      </w:r>
      <w:r w:rsidRPr="00E201D3">
        <w:rPr>
          <w:rFonts w:ascii="Book Antiqua" w:eastAsia="Book Antiqua" w:hAnsi="Book Antiqua" w:cs="Book Antiqua"/>
          <w:color w:val="000000"/>
        </w:rPr>
        <w:t>, Blake H. Effectiveness of cognitive-</w:t>
      </w:r>
      <w:proofErr w:type="spellStart"/>
      <w:r w:rsidRPr="00E201D3">
        <w:rPr>
          <w:rFonts w:ascii="Book Antiqua" w:eastAsia="Book Antiqua" w:hAnsi="Book Antiqua" w:cs="Book Antiqua"/>
          <w:color w:val="000000"/>
        </w:rPr>
        <w:t>behavioural</w:t>
      </w:r>
      <w:proofErr w:type="spellEnd"/>
      <w:r w:rsidRPr="00E201D3">
        <w:rPr>
          <w:rFonts w:ascii="Book Antiqua" w:eastAsia="Book Antiqua" w:hAnsi="Book Antiqua" w:cs="Book Antiqua"/>
          <w:color w:val="000000"/>
        </w:rPr>
        <w:t xml:space="preserve"> therapy on </w:t>
      </w:r>
      <w:proofErr w:type="spellStart"/>
      <w:r w:rsidRPr="00E201D3">
        <w:rPr>
          <w:rFonts w:ascii="Book Antiqua" w:eastAsia="Book Antiqua" w:hAnsi="Book Antiqua" w:cs="Book Antiqua"/>
          <w:color w:val="000000"/>
        </w:rPr>
        <w:t>glycaemic</w:t>
      </w:r>
      <w:proofErr w:type="spellEnd"/>
      <w:r w:rsidRPr="00E201D3">
        <w:rPr>
          <w:rFonts w:ascii="Book Antiqua" w:eastAsia="Book Antiqua" w:hAnsi="Book Antiqua" w:cs="Book Antiqua"/>
          <w:color w:val="000000"/>
        </w:rPr>
        <w:t xml:space="preserve"> control and psychological outcomes in adults with diabetes mellitus: a systematic review and meta-analysis of randomized controlled trials. </w:t>
      </w:r>
      <w:proofErr w:type="spellStart"/>
      <w:r w:rsidRPr="00E201D3">
        <w:rPr>
          <w:rFonts w:ascii="Book Antiqua" w:eastAsia="Book Antiqua" w:hAnsi="Book Antiqua" w:cs="Book Antiqua"/>
          <w:i/>
          <w:iCs/>
          <w:color w:val="000000"/>
        </w:rPr>
        <w:t>Diabet</w:t>
      </w:r>
      <w:proofErr w:type="spellEnd"/>
      <w:r w:rsidRPr="00E201D3">
        <w:rPr>
          <w:rFonts w:ascii="Book Antiqua" w:eastAsia="Book Antiqua" w:hAnsi="Book Antiqua" w:cs="Book Antiqua"/>
          <w:i/>
          <w:iCs/>
          <w:color w:val="000000"/>
        </w:rPr>
        <w:t xml:space="preserve"> Med</w:t>
      </w:r>
      <w:r w:rsidRPr="00E201D3">
        <w:rPr>
          <w:rFonts w:ascii="Book Antiqua" w:eastAsia="Book Antiqua" w:hAnsi="Book Antiqua" w:cs="Book Antiqua"/>
          <w:color w:val="000000"/>
        </w:rPr>
        <w:t xml:space="preserve"> 2017; </w:t>
      </w:r>
      <w:r w:rsidRPr="00E201D3">
        <w:rPr>
          <w:rFonts w:ascii="Book Antiqua" w:eastAsia="Book Antiqua" w:hAnsi="Book Antiqua" w:cs="Book Antiqua"/>
          <w:b/>
          <w:bCs/>
          <w:color w:val="000000"/>
        </w:rPr>
        <w:t>34</w:t>
      </w:r>
      <w:r w:rsidRPr="00E201D3">
        <w:rPr>
          <w:rFonts w:ascii="Book Antiqua" w:eastAsia="Book Antiqua" w:hAnsi="Book Antiqua" w:cs="Book Antiqua"/>
          <w:color w:val="000000"/>
        </w:rPr>
        <w:t>: 328-339 [PMID: 27472405 DOI: 10.1111/dme.13195]</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40 </w:t>
      </w:r>
      <w:proofErr w:type="spellStart"/>
      <w:r w:rsidRPr="00E201D3">
        <w:rPr>
          <w:rFonts w:ascii="Book Antiqua" w:eastAsia="Book Antiqua" w:hAnsi="Book Antiqua" w:cs="Book Antiqua"/>
          <w:b/>
          <w:bCs/>
          <w:color w:val="000000"/>
        </w:rPr>
        <w:t>Kathol</w:t>
      </w:r>
      <w:proofErr w:type="spellEnd"/>
      <w:r w:rsidRPr="00E201D3">
        <w:rPr>
          <w:rFonts w:ascii="Book Antiqua" w:eastAsia="Book Antiqua" w:hAnsi="Book Antiqua" w:cs="Book Antiqua"/>
          <w:b/>
          <w:bCs/>
          <w:color w:val="000000"/>
        </w:rPr>
        <w:t xml:space="preserve"> RG</w:t>
      </w:r>
      <w:r w:rsidRPr="00E201D3">
        <w:rPr>
          <w:rFonts w:ascii="Book Antiqua" w:eastAsia="Book Antiqua" w:hAnsi="Book Antiqua" w:cs="Book Antiqua"/>
          <w:color w:val="000000"/>
        </w:rPr>
        <w:t xml:space="preserve">, </w:t>
      </w:r>
      <w:proofErr w:type="spellStart"/>
      <w:r w:rsidRPr="00E201D3">
        <w:rPr>
          <w:rFonts w:ascii="Book Antiqua" w:eastAsia="Book Antiqua" w:hAnsi="Book Antiqua" w:cs="Book Antiqua"/>
          <w:color w:val="000000"/>
        </w:rPr>
        <w:t>Arnedt</w:t>
      </w:r>
      <w:proofErr w:type="spellEnd"/>
      <w:r w:rsidRPr="00E201D3">
        <w:rPr>
          <w:rFonts w:ascii="Book Antiqua" w:eastAsia="Book Antiqua" w:hAnsi="Book Antiqua" w:cs="Book Antiqua"/>
          <w:color w:val="000000"/>
        </w:rPr>
        <w:t xml:space="preserve"> JT. Cognitive Behavioral Therapy for Chronic Insomnia: Confronting the Challenges to Implementation. </w:t>
      </w:r>
      <w:r w:rsidRPr="00E201D3">
        <w:rPr>
          <w:rFonts w:ascii="Book Antiqua" w:eastAsia="Book Antiqua" w:hAnsi="Book Antiqua" w:cs="Book Antiqua"/>
          <w:i/>
          <w:iCs/>
          <w:color w:val="000000"/>
        </w:rPr>
        <w:t>Ann Intern Med</w:t>
      </w:r>
      <w:r w:rsidRPr="00E201D3">
        <w:rPr>
          <w:rFonts w:ascii="Book Antiqua" w:eastAsia="Book Antiqua" w:hAnsi="Book Antiqua" w:cs="Book Antiqua"/>
          <w:color w:val="000000"/>
        </w:rPr>
        <w:t xml:space="preserve"> 2016; </w:t>
      </w:r>
      <w:r w:rsidRPr="00E201D3">
        <w:rPr>
          <w:rFonts w:ascii="Book Antiqua" w:eastAsia="Book Antiqua" w:hAnsi="Book Antiqua" w:cs="Book Antiqua"/>
          <w:b/>
          <w:bCs/>
          <w:color w:val="000000"/>
        </w:rPr>
        <w:t>165</w:t>
      </w:r>
      <w:r w:rsidRPr="00E201D3">
        <w:rPr>
          <w:rFonts w:ascii="Book Antiqua" w:eastAsia="Book Antiqua" w:hAnsi="Book Antiqua" w:cs="Book Antiqua"/>
          <w:color w:val="000000"/>
        </w:rPr>
        <w:t>: 149-150 [PMID: 27136604 DOI: 10.7326/M16-0359]</w:t>
      </w:r>
    </w:p>
    <w:p w:rsidR="00E7268A" w:rsidRPr="00E201D3" w:rsidRDefault="00E7268A" w:rsidP="00547966">
      <w:pPr>
        <w:snapToGrid w:val="0"/>
        <w:spacing w:line="360" w:lineRule="auto"/>
        <w:jc w:val="both"/>
        <w:rPr>
          <w:rFonts w:ascii="Book Antiqua" w:hAnsi="Book Antiqua"/>
        </w:rPr>
      </w:pPr>
      <w:r w:rsidRPr="00E201D3">
        <w:rPr>
          <w:rFonts w:ascii="Book Antiqua" w:eastAsia="Book Antiqua" w:hAnsi="Book Antiqua" w:cs="Book Antiqua"/>
          <w:color w:val="000000"/>
        </w:rPr>
        <w:t xml:space="preserve">41 </w:t>
      </w:r>
      <w:r w:rsidRPr="00E201D3">
        <w:rPr>
          <w:rFonts w:ascii="Book Antiqua" w:eastAsia="Book Antiqua" w:hAnsi="Book Antiqua" w:cs="Book Antiqua"/>
          <w:b/>
          <w:bCs/>
          <w:color w:val="000000"/>
        </w:rPr>
        <w:t>Zeng Q</w:t>
      </w:r>
      <w:r w:rsidRPr="00E201D3">
        <w:rPr>
          <w:rFonts w:ascii="Book Antiqua" w:eastAsia="Book Antiqua" w:hAnsi="Book Antiqua" w:cs="Book Antiqua"/>
          <w:color w:val="000000"/>
        </w:rPr>
        <w:t xml:space="preserve">, He Y, Shi Z, Liu W, Tao H, Bu S, Miao D, Liu P, Zhang X, Li X, Qi X, Zhou Q. A community-based controlled trial of a comprehensive psychological intervention for community residents with diabetes or hypertension. </w:t>
      </w:r>
      <w:r w:rsidRPr="00E201D3">
        <w:rPr>
          <w:rFonts w:ascii="Book Antiqua" w:eastAsia="Book Antiqua" w:hAnsi="Book Antiqua" w:cs="Book Antiqua"/>
          <w:i/>
          <w:iCs/>
          <w:color w:val="000000"/>
        </w:rPr>
        <w:t>Shanghai Arch Psychiatry</w:t>
      </w:r>
      <w:r w:rsidRPr="00E201D3">
        <w:rPr>
          <w:rFonts w:ascii="Book Antiqua" w:eastAsia="Book Antiqua" w:hAnsi="Book Antiqua" w:cs="Book Antiqua"/>
          <w:color w:val="000000"/>
        </w:rPr>
        <w:t xml:space="preserve"> 2016; </w:t>
      </w:r>
      <w:r w:rsidRPr="00E201D3">
        <w:rPr>
          <w:rFonts w:ascii="Book Antiqua" w:eastAsia="Book Antiqua" w:hAnsi="Book Antiqua" w:cs="Book Antiqua"/>
          <w:b/>
          <w:bCs/>
          <w:color w:val="000000"/>
        </w:rPr>
        <w:t>28</w:t>
      </w:r>
      <w:r w:rsidRPr="00E201D3">
        <w:rPr>
          <w:rFonts w:ascii="Book Antiqua" w:eastAsia="Book Antiqua" w:hAnsi="Book Antiqua" w:cs="Book Antiqua"/>
          <w:color w:val="000000"/>
        </w:rPr>
        <w:t>: 72-85 [PMID: 27605863 DOI: 10.11919/j.issn.1002-0829.216016]</w:t>
      </w:r>
    </w:p>
    <w:p w:rsidR="00E7268A" w:rsidRPr="00E201D3" w:rsidRDefault="00E7268A" w:rsidP="00547966">
      <w:pPr>
        <w:adjustRightInd w:val="0"/>
        <w:snapToGrid w:val="0"/>
        <w:spacing w:line="360" w:lineRule="auto"/>
        <w:jc w:val="both"/>
        <w:rPr>
          <w:rFonts w:ascii="Book Antiqua" w:hAnsi="Book Antiqua"/>
        </w:rPr>
        <w:sectPr w:rsidR="00E7268A" w:rsidRPr="00E201D3" w:rsidSect="00520CBF">
          <w:footerReference w:type="default" r:id="rId10"/>
          <w:type w:val="continuous"/>
          <w:pgSz w:w="12240" w:h="15840"/>
          <w:pgMar w:top="1440" w:right="1800" w:bottom="1440" w:left="1800" w:header="720" w:footer="720" w:gutter="0"/>
          <w:cols w:space="720"/>
          <w:docGrid w:linePitch="360"/>
        </w:sectPr>
      </w:pPr>
    </w:p>
    <w:p w:rsidR="00373628" w:rsidRPr="00E201D3" w:rsidRDefault="00373628" w:rsidP="00547966">
      <w:pPr>
        <w:snapToGrid w:val="0"/>
        <w:spacing w:line="360" w:lineRule="auto"/>
        <w:jc w:val="both"/>
        <w:rPr>
          <w:rFonts w:ascii="Book Antiqua" w:eastAsia="Book Antiqua" w:hAnsi="Book Antiqua" w:cs="Book Antiqua"/>
          <w:b/>
          <w:color w:val="000000"/>
        </w:rPr>
      </w:pPr>
      <w:r w:rsidRPr="00E201D3">
        <w:rPr>
          <w:rFonts w:ascii="Book Antiqua" w:eastAsia="Book Antiqua" w:hAnsi="Book Antiqua" w:cs="Book Antiqua"/>
          <w:b/>
          <w:color w:val="000000"/>
        </w:rPr>
        <w:lastRenderedPageBreak/>
        <w:br w:type="page"/>
      </w: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color w:val="000000"/>
        </w:rPr>
        <w:lastRenderedPageBreak/>
        <w:t>Footnotes</w:t>
      </w: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bCs/>
          <w:color w:val="000000"/>
        </w:rPr>
        <w:t>Institutional review board statement:</w:t>
      </w:r>
      <w:r w:rsidRPr="00E201D3">
        <w:rPr>
          <w:rFonts w:ascii="Book Antiqua" w:eastAsia="Book Antiqua" w:hAnsi="Book Antiqua" w:cs="Book Antiqua"/>
          <w:color w:val="000000"/>
        </w:rPr>
        <w:t> </w:t>
      </w:r>
      <w:bookmarkStart w:id="36" w:name="OLE_LINK37"/>
      <w:bookmarkStart w:id="37" w:name="OLE_LINK38"/>
      <w:r w:rsidRPr="00E201D3">
        <w:rPr>
          <w:rFonts w:ascii="Book Antiqua" w:eastAsia="Book Antiqua" w:hAnsi="Book Antiqua" w:cs="Book Antiqua"/>
          <w:color w:val="000000"/>
          <w:shd w:val="clear" w:color="auto" w:fill="FFFFFF"/>
        </w:rPr>
        <w:t xml:space="preserve">The current study was </w:t>
      </w:r>
      <w:r w:rsidR="00CE6E3D" w:rsidRPr="00E201D3">
        <w:rPr>
          <w:rFonts w:ascii="Book Antiqua" w:eastAsia="Book Antiqua" w:hAnsi="Book Antiqua" w:cs="Book Antiqua"/>
          <w:color w:val="000000"/>
          <w:shd w:val="clear" w:color="auto" w:fill="FFFFFF"/>
        </w:rPr>
        <w:t xml:space="preserve">conducted </w:t>
      </w:r>
      <w:r w:rsidRPr="00E201D3">
        <w:rPr>
          <w:rFonts w:ascii="Book Antiqua" w:eastAsia="Book Antiqua" w:hAnsi="Book Antiqua" w:cs="Book Antiqua"/>
          <w:color w:val="000000"/>
          <w:shd w:val="clear" w:color="auto" w:fill="FFFFFF"/>
        </w:rPr>
        <w:t>under protocols approved by Xuzhou Center for Disease Control and Prevention and the Xuzhou of Medical Sciences Ethics Committee (Approval No. 20151210).</w:t>
      </w:r>
    </w:p>
    <w:bookmarkEnd w:id="36"/>
    <w:bookmarkEnd w:id="37"/>
    <w:p w:rsidR="00A77B3E" w:rsidRPr="00E201D3" w:rsidRDefault="00A77B3E" w:rsidP="00547966">
      <w:pPr>
        <w:adjustRightInd w:val="0"/>
        <w:snapToGrid w:val="0"/>
        <w:spacing w:line="360" w:lineRule="auto"/>
        <w:jc w:val="both"/>
        <w:rPr>
          <w:rFonts w:ascii="Book Antiqua" w:hAnsi="Book Antiqua"/>
        </w:rPr>
      </w:pP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bCs/>
          <w:color w:val="000000"/>
        </w:rPr>
        <w:t xml:space="preserve">Clinical trial registration statement: </w:t>
      </w:r>
      <w:bookmarkStart w:id="38" w:name="OLE_LINK39"/>
      <w:r w:rsidRPr="00E201D3">
        <w:rPr>
          <w:rFonts w:ascii="Book Antiqua" w:eastAsia="Book Antiqua" w:hAnsi="Book Antiqua" w:cs="Book Antiqua"/>
          <w:color w:val="000000"/>
        </w:rPr>
        <w:t>The trial was registered in the Chinese Clinical Trials Registry on March 3, 2016</w:t>
      </w:r>
      <w:r w:rsidR="00CE6E3D" w:rsidRPr="00E201D3">
        <w:rPr>
          <w:rFonts w:ascii="Book Antiqua" w:eastAsia="Book Antiqua" w:hAnsi="Book Antiqua" w:cs="Book Antiqua"/>
          <w:color w:val="000000"/>
        </w:rPr>
        <w:t xml:space="preserve"> </w:t>
      </w:r>
      <w:r w:rsidRPr="00E201D3">
        <w:rPr>
          <w:rFonts w:ascii="Book Antiqua" w:eastAsia="Book Antiqua" w:hAnsi="Book Antiqua" w:cs="Book Antiqua"/>
          <w:color w:val="000000"/>
        </w:rPr>
        <w:t xml:space="preserve">(reference: ChiCTR-IOP-16008045) and implemented according to </w:t>
      </w:r>
      <w:r w:rsidRPr="00E201D3">
        <w:rPr>
          <w:rFonts w:ascii="Book Antiqua" w:eastAsia="Book Antiqua" w:hAnsi="Book Antiqua" w:cs="Book Antiqua"/>
          <w:color w:val="000000"/>
          <w:shd w:val="clear" w:color="auto" w:fill="FFFFFF"/>
        </w:rPr>
        <w:t xml:space="preserve">the 2000 revised version of the Helsinki Declaration. </w:t>
      </w:r>
    </w:p>
    <w:bookmarkEnd w:id="38"/>
    <w:p w:rsidR="00A77B3E" w:rsidRPr="00E201D3" w:rsidRDefault="00A77B3E" w:rsidP="00547966">
      <w:pPr>
        <w:adjustRightInd w:val="0"/>
        <w:snapToGrid w:val="0"/>
        <w:spacing w:line="360" w:lineRule="auto"/>
        <w:jc w:val="both"/>
        <w:rPr>
          <w:rFonts w:ascii="Book Antiqua" w:hAnsi="Book Antiqua"/>
        </w:rPr>
      </w:pP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bCs/>
          <w:color w:val="000000"/>
        </w:rPr>
        <w:t xml:space="preserve">Informed consent statement: </w:t>
      </w:r>
      <w:bookmarkStart w:id="39" w:name="OLE_LINK40"/>
      <w:bookmarkStart w:id="40" w:name="OLE_LINK41"/>
      <w:r w:rsidRPr="00E201D3">
        <w:rPr>
          <w:rFonts w:ascii="Book Antiqua" w:eastAsia="Book Antiqua" w:hAnsi="Book Antiqua" w:cs="Book Antiqua"/>
          <w:color w:val="000000"/>
        </w:rPr>
        <w:t>Written informed consent was obtained from all participants.</w:t>
      </w:r>
    </w:p>
    <w:bookmarkEnd w:id="39"/>
    <w:bookmarkEnd w:id="40"/>
    <w:p w:rsidR="00A77B3E" w:rsidRPr="00E201D3" w:rsidRDefault="00A77B3E" w:rsidP="00547966">
      <w:pPr>
        <w:adjustRightInd w:val="0"/>
        <w:snapToGrid w:val="0"/>
        <w:spacing w:line="360" w:lineRule="auto"/>
        <w:jc w:val="both"/>
        <w:rPr>
          <w:rFonts w:ascii="Book Antiqua" w:hAnsi="Book Antiqua"/>
        </w:rPr>
      </w:pP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bCs/>
          <w:color w:val="000000"/>
        </w:rPr>
        <w:t xml:space="preserve">Conflict-of-interest statement: </w:t>
      </w:r>
      <w:bookmarkStart w:id="41" w:name="OLE_LINK42"/>
      <w:bookmarkStart w:id="42" w:name="OLE_LINK43"/>
      <w:r w:rsidRPr="00E201D3">
        <w:rPr>
          <w:rFonts w:ascii="Book Antiqua" w:eastAsia="Book Antiqua" w:hAnsi="Book Antiqua" w:cs="Book Antiqua"/>
          <w:color w:val="000000"/>
        </w:rPr>
        <w:t xml:space="preserve">No potential conflicts of interest relevant to this article </w:t>
      </w:r>
      <w:r w:rsidR="00CE6E3D" w:rsidRPr="00E201D3">
        <w:rPr>
          <w:rFonts w:ascii="Book Antiqua" w:eastAsia="Book Antiqua" w:hAnsi="Book Antiqua" w:cs="Book Antiqua"/>
          <w:color w:val="000000"/>
        </w:rPr>
        <w:t xml:space="preserve">are </w:t>
      </w:r>
      <w:r w:rsidRPr="00E201D3">
        <w:rPr>
          <w:rFonts w:ascii="Book Antiqua" w:eastAsia="Book Antiqua" w:hAnsi="Book Antiqua" w:cs="Book Antiqua"/>
          <w:color w:val="000000"/>
        </w:rPr>
        <w:t>reported.</w:t>
      </w:r>
    </w:p>
    <w:bookmarkEnd w:id="41"/>
    <w:bookmarkEnd w:id="42"/>
    <w:p w:rsidR="00A77B3E" w:rsidRPr="00E201D3" w:rsidRDefault="00A77B3E" w:rsidP="00547966">
      <w:pPr>
        <w:adjustRightInd w:val="0"/>
        <w:snapToGrid w:val="0"/>
        <w:spacing w:line="360" w:lineRule="auto"/>
        <w:jc w:val="both"/>
        <w:rPr>
          <w:rFonts w:ascii="Book Antiqua" w:hAnsi="Book Antiqua"/>
        </w:rPr>
      </w:pP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bCs/>
          <w:color w:val="000000"/>
        </w:rPr>
        <w:t xml:space="preserve">Data sharing statement: </w:t>
      </w:r>
      <w:bookmarkStart w:id="43" w:name="OLE_LINK44"/>
      <w:r w:rsidRPr="00E201D3">
        <w:rPr>
          <w:rFonts w:ascii="Book Antiqua" w:eastAsia="Book Antiqua" w:hAnsi="Book Antiqua" w:cs="Book Antiqua"/>
          <w:color w:val="000000"/>
        </w:rPr>
        <w:t>No additional data are available.</w:t>
      </w:r>
    </w:p>
    <w:bookmarkEnd w:id="43"/>
    <w:p w:rsidR="00A77B3E" w:rsidRPr="00E201D3" w:rsidRDefault="00A77B3E" w:rsidP="00547966">
      <w:pPr>
        <w:adjustRightInd w:val="0"/>
        <w:snapToGrid w:val="0"/>
        <w:spacing w:line="360" w:lineRule="auto"/>
        <w:jc w:val="both"/>
        <w:rPr>
          <w:rFonts w:ascii="Book Antiqua" w:hAnsi="Book Antiqua"/>
        </w:rPr>
      </w:pP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bCs/>
          <w:color w:val="000000"/>
        </w:rPr>
        <w:t xml:space="preserve">CONSORT 2010 statement: </w:t>
      </w:r>
      <w:bookmarkStart w:id="44" w:name="OLE_LINK45"/>
      <w:r w:rsidRPr="00E201D3">
        <w:rPr>
          <w:rFonts w:ascii="Book Antiqua" w:eastAsia="Book Antiqua" w:hAnsi="Book Antiqua" w:cs="Book Antiqua"/>
          <w:color w:val="000000"/>
        </w:rPr>
        <w:t>The author has read the CONSORT Statement-checklist of items, and the manuscript was prepared and revised according to the CONSORT Statement-checklist of items.</w:t>
      </w:r>
    </w:p>
    <w:bookmarkEnd w:id="44"/>
    <w:p w:rsidR="00A77B3E" w:rsidRPr="00E201D3" w:rsidRDefault="00A77B3E" w:rsidP="00547966">
      <w:pPr>
        <w:adjustRightInd w:val="0"/>
        <w:snapToGrid w:val="0"/>
        <w:spacing w:line="360" w:lineRule="auto"/>
        <w:jc w:val="both"/>
        <w:rPr>
          <w:rFonts w:ascii="Book Antiqua" w:hAnsi="Book Antiqua"/>
        </w:rPr>
      </w:pP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bCs/>
          <w:color w:val="000000"/>
        </w:rPr>
        <w:t xml:space="preserve">Open-Access: </w:t>
      </w:r>
      <w:bookmarkStart w:id="45" w:name="OLE_LINK7"/>
      <w:bookmarkStart w:id="46" w:name="OLE_LINK8"/>
      <w:r w:rsidRPr="00E201D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01D3">
        <w:rPr>
          <w:rFonts w:ascii="Book Antiqua" w:eastAsia="Book Antiqua" w:hAnsi="Book Antiqua" w:cs="Book Antiqua"/>
          <w:color w:val="000000"/>
        </w:rPr>
        <w:t>NonCommercial</w:t>
      </w:r>
      <w:proofErr w:type="spellEnd"/>
      <w:r w:rsidRPr="00E201D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5"/>
      <w:bookmarkEnd w:id="46"/>
    </w:p>
    <w:p w:rsidR="00A77B3E" w:rsidRPr="00E201D3" w:rsidRDefault="00A77B3E" w:rsidP="00547966">
      <w:pPr>
        <w:adjustRightInd w:val="0"/>
        <w:snapToGrid w:val="0"/>
        <w:spacing w:line="360" w:lineRule="auto"/>
        <w:jc w:val="both"/>
        <w:rPr>
          <w:rFonts w:ascii="Book Antiqua" w:hAnsi="Book Antiqua"/>
        </w:rPr>
      </w:pP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color w:val="000000"/>
        </w:rPr>
        <w:lastRenderedPageBreak/>
        <w:t xml:space="preserve">Manuscript source: </w:t>
      </w:r>
      <w:r w:rsidRPr="00E201D3">
        <w:rPr>
          <w:rFonts w:ascii="Book Antiqua" w:eastAsia="Book Antiqua" w:hAnsi="Book Antiqua" w:cs="Book Antiqua"/>
          <w:color w:val="000000"/>
        </w:rPr>
        <w:t xml:space="preserve">Unsolicited </w:t>
      </w:r>
      <w:r w:rsidR="00373628" w:rsidRPr="00E201D3">
        <w:rPr>
          <w:rFonts w:ascii="Book Antiqua" w:eastAsia="Book Antiqua" w:hAnsi="Book Antiqua" w:cs="Book Antiqua"/>
          <w:color w:val="000000"/>
        </w:rPr>
        <w:t>manuscript</w:t>
      </w:r>
    </w:p>
    <w:p w:rsidR="00A77B3E" w:rsidRPr="00E201D3" w:rsidRDefault="00A77B3E" w:rsidP="00547966">
      <w:pPr>
        <w:adjustRightInd w:val="0"/>
        <w:snapToGrid w:val="0"/>
        <w:spacing w:line="360" w:lineRule="auto"/>
        <w:jc w:val="both"/>
        <w:rPr>
          <w:rFonts w:ascii="Book Antiqua" w:hAnsi="Book Antiqua"/>
        </w:rPr>
      </w:pP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color w:val="000000"/>
        </w:rPr>
        <w:t xml:space="preserve">Peer-review started: </w:t>
      </w:r>
      <w:r w:rsidRPr="00E201D3">
        <w:rPr>
          <w:rFonts w:ascii="Book Antiqua" w:eastAsia="Book Antiqua" w:hAnsi="Book Antiqua" w:cs="Book Antiqua"/>
          <w:color w:val="000000"/>
        </w:rPr>
        <w:t>September 18, 2020</w:t>
      </w: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color w:val="000000"/>
        </w:rPr>
        <w:t xml:space="preserve">First decision: </w:t>
      </w:r>
      <w:r w:rsidRPr="00E201D3">
        <w:rPr>
          <w:rFonts w:ascii="Book Antiqua" w:eastAsia="Book Antiqua" w:hAnsi="Book Antiqua" w:cs="Book Antiqua"/>
          <w:color w:val="000000"/>
        </w:rPr>
        <w:t>December 1, 2020</w:t>
      </w: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color w:val="000000"/>
        </w:rPr>
        <w:t xml:space="preserve">Article in press: </w:t>
      </w:r>
      <w:r w:rsidR="006E6C39" w:rsidRPr="00E201D3">
        <w:rPr>
          <w:rFonts w:ascii="Book Antiqua" w:eastAsia="Book Antiqua" w:hAnsi="Book Antiqua" w:cs="Book Antiqua"/>
          <w:color w:val="000000"/>
        </w:rPr>
        <w:t>December 23, 2020</w:t>
      </w:r>
    </w:p>
    <w:p w:rsidR="00A77B3E" w:rsidRPr="00E201D3" w:rsidRDefault="00A77B3E" w:rsidP="00547966">
      <w:pPr>
        <w:adjustRightInd w:val="0"/>
        <w:snapToGrid w:val="0"/>
        <w:spacing w:line="360" w:lineRule="auto"/>
        <w:jc w:val="both"/>
        <w:rPr>
          <w:rFonts w:ascii="Book Antiqua" w:hAnsi="Book Antiqua"/>
        </w:rPr>
      </w:pP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color w:val="000000"/>
        </w:rPr>
        <w:t xml:space="preserve">Specialty type: </w:t>
      </w:r>
      <w:r w:rsidRPr="00E201D3">
        <w:rPr>
          <w:rFonts w:ascii="Book Antiqua" w:eastAsia="Book Antiqua" w:hAnsi="Book Antiqua" w:cs="Book Antiqua"/>
          <w:color w:val="000000"/>
        </w:rPr>
        <w:t xml:space="preserve">Health </w:t>
      </w:r>
      <w:r w:rsidR="001C05CC" w:rsidRPr="00E201D3">
        <w:rPr>
          <w:rFonts w:ascii="Book Antiqua" w:eastAsia="Book Antiqua" w:hAnsi="Book Antiqua" w:cs="Book Antiqua"/>
          <w:color w:val="000000"/>
        </w:rPr>
        <w:t>care sciences and services</w:t>
      </w: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color w:val="000000"/>
        </w:rPr>
        <w:t xml:space="preserve">Country/Territory of origin: </w:t>
      </w:r>
      <w:r w:rsidRPr="00E201D3">
        <w:rPr>
          <w:rFonts w:ascii="Book Antiqua" w:eastAsia="Book Antiqua" w:hAnsi="Book Antiqua" w:cs="Book Antiqua"/>
          <w:color w:val="000000"/>
        </w:rPr>
        <w:t>China</w:t>
      </w: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b/>
          <w:color w:val="000000"/>
        </w:rPr>
        <w:t>Peer-review report’s scientific quality classification</w:t>
      </w: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color w:val="000000"/>
        </w:rPr>
        <w:t xml:space="preserve">Grade </w:t>
      </w:r>
      <w:proofErr w:type="gramStart"/>
      <w:r w:rsidRPr="00E201D3">
        <w:rPr>
          <w:rFonts w:ascii="Book Antiqua" w:eastAsia="Book Antiqua" w:hAnsi="Book Antiqua" w:cs="Book Antiqua"/>
          <w:color w:val="000000"/>
        </w:rPr>
        <w:t>A</w:t>
      </w:r>
      <w:proofErr w:type="gramEnd"/>
      <w:r w:rsidRPr="00E201D3">
        <w:rPr>
          <w:rFonts w:ascii="Book Antiqua" w:eastAsia="Book Antiqua" w:hAnsi="Book Antiqua" w:cs="Book Antiqua"/>
          <w:color w:val="000000"/>
        </w:rPr>
        <w:t xml:space="preserve"> (Excellent): 0</w:t>
      </w: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color w:val="000000"/>
        </w:rPr>
        <w:t>Grade B (Very good): B, B</w:t>
      </w: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color w:val="000000"/>
        </w:rPr>
        <w:t>Grade C (Good): 0</w:t>
      </w: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color w:val="000000"/>
        </w:rPr>
        <w:t>Grade D (Fair): 0</w:t>
      </w:r>
    </w:p>
    <w:p w:rsidR="00A77B3E" w:rsidRPr="00E201D3" w:rsidRDefault="009253DE" w:rsidP="00547966">
      <w:pPr>
        <w:adjustRightInd w:val="0"/>
        <w:snapToGrid w:val="0"/>
        <w:spacing w:line="360" w:lineRule="auto"/>
        <w:jc w:val="both"/>
        <w:rPr>
          <w:rFonts w:ascii="Book Antiqua" w:hAnsi="Book Antiqua"/>
        </w:rPr>
      </w:pPr>
      <w:r w:rsidRPr="00E201D3">
        <w:rPr>
          <w:rFonts w:ascii="Book Antiqua" w:eastAsia="Book Antiqua" w:hAnsi="Book Antiqua" w:cs="Book Antiqua"/>
          <w:color w:val="000000"/>
        </w:rPr>
        <w:t>Grade E (Poor): 0</w:t>
      </w:r>
    </w:p>
    <w:p w:rsidR="00A77B3E" w:rsidRPr="00E201D3" w:rsidRDefault="00A77B3E" w:rsidP="00547966">
      <w:pPr>
        <w:adjustRightInd w:val="0"/>
        <w:snapToGrid w:val="0"/>
        <w:spacing w:line="360" w:lineRule="auto"/>
        <w:jc w:val="both"/>
        <w:rPr>
          <w:rFonts w:ascii="Book Antiqua" w:hAnsi="Book Antiqua"/>
        </w:rPr>
      </w:pPr>
    </w:p>
    <w:p w:rsidR="00AC4989" w:rsidRPr="00E201D3" w:rsidRDefault="009253DE" w:rsidP="00547966">
      <w:pPr>
        <w:adjustRightInd w:val="0"/>
        <w:snapToGrid w:val="0"/>
        <w:spacing w:line="360" w:lineRule="auto"/>
        <w:jc w:val="both"/>
        <w:rPr>
          <w:rFonts w:ascii="Book Antiqua" w:hAnsi="Book Antiqua" w:cs="Book Antiqua"/>
          <w:b/>
          <w:color w:val="000000"/>
          <w:lang w:eastAsia="zh-CN"/>
        </w:rPr>
      </w:pPr>
      <w:r w:rsidRPr="00E201D3">
        <w:rPr>
          <w:rFonts w:ascii="Book Antiqua" w:eastAsia="Book Antiqua" w:hAnsi="Book Antiqua" w:cs="Book Antiqua"/>
          <w:b/>
          <w:color w:val="000000"/>
        </w:rPr>
        <w:t xml:space="preserve">P-Reviewer: </w:t>
      </w:r>
      <w:r w:rsidRPr="00E201D3">
        <w:rPr>
          <w:rFonts w:ascii="Book Antiqua" w:eastAsia="Book Antiqua" w:hAnsi="Book Antiqua" w:cs="Book Antiqua"/>
          <w:color w:val="000000"/>
        </w:rPr>
        <w:t>Wan TT, Zhou M</w:t>
      </w:r>
      <w:r w:rsidRPr="00E201D3">
        <w:rPr>
          <w:rFonts w:ascii="Book Antiqua" w:eastAsia="Book Antiqua" w:hAnsi="Book Antiqua" w:cs="Book Antiqua"/>
          <w:b/>
          <w:color w:val="000000"/>
        </w:rPr>
        <w:t xml:space="preserve"> S-Editor: </w:t>
      </w:r>
      <w:r w:rsidRPr="00E201D3">
        <w:rPr>
          <w:rFonts w:ascii="Book Antiqua" w:eastAsia="Book Antiqua" w:hAnsi="Book Antiqua" w:cs="Book Antiqua"/>
          <w:color w:val="000000"/>
        </w:rPr>
        <w:t>Zhang L</w:t>
      </w:r>
      <w:r w:rsidRPr="00E201D3">
        <w:rPr>
          <w:rFonts w:ascii="Book Antiqua" w:eastAsia="Book Antiqua" w:hAnsi="Book Antiqua" w:cs="Book Antiqua"/>
          <w:b/>
          <w:color w:val="000000"/>
        </w:rPr>
        <w:t xml:space="preserve"> L-E</w:t>
      </w:r>
      <w:r w:rsidR="00AC4989" w:rsidRPr="00E201D3">
        <w:rPr>
          <w:rFonts w:ascii="Book Antiqua" w:eastAsia="Book Antiqua" w:hAnsi="Book Antiqua" w:cs="Book Antiqua"/>
          <w:b/>
          <w:color w:val="000000"/>
        </w:rPr>
        <w:t xml:space="preserve">ditor: </w:t>
      </w:r>
      <w:r w:rsidR="00255419" w:rsidRPr="00E201D3">
        <w:rPr>
          <w:rFonts w:ascii="Book Antiqua" w:eastAsia="Book Antiqua" w:hAnsi="Book Antiqua" w:cs="Book Antiqua"/>
          <w:color w:val="000000"/>
        </w:rPr>
        <w:t>Wang TQ</w:t>
      </w:r>
      <w:r w:rsidR="00CE6E3D" w:rsidRPr="00E201D3">
        <w:rPr>
          <w:rFonts w:ascii="Book Antiqua" w:eastAsia="Book Antiqua" w:hAnsi="Book Antiqua" w:cs="Book Antiqua"/>
          <w:b/>
          <w:color w:val="000000"/>
        </w:rPr>
        <w:t xml:space="preserve"> </w:t>
      </w:r>
      <w:r w:rsidR="00AC4989" w:rsidRPr="00E201D3">
        <w:rPr>
          <w:rFonts w:ascii="Book Antiqua" w:eastAsia="Book Antiqua" w:hAnsi="Book Antiqua" w:cs="Book Antiqua"/>
          <w:b/>
          <w:color w:val="000000"/>
        </w:rPr>
        <w:t>P-Editor:</w:t>
      </w:r>
      <w:r w:rsidR="001A3CEB" w:rsidRPr="00E201D3">
        <w:rPr>
          <w:rFonts w:ascii="Book Antiqua" w:hAnsi="Book Antiqua" w:cs="Book Antiqua" w:hint="eastAsia"/>
          <w:b/>
          <w:color w:val="000000"/>
          <w:lang w:eastAsia="zh-CN"/>
        </w:rPr>
        <w:t xml:space="preserve"> </w:t>
      </w:r>
      <w:r w:rsidR="001A3CEB" w:rsidRPr="00E201D3">
        <w:rPr>
          <w:rFonts w:ascii="Book Antiqua" w:hAnsi="Book Antiqua" w:cs="Book Antiqua" w:hint="eastAsia"/>
          <w:color w:val="000000"/>
          <w:lang w:eastAsia="zh-CN"/>
        </w:rPr>
        <w:t>Ma YJ</w:t>
      </w:r>
    </w:p>
    <w:p w:rsidR="005762D4" w:rsidRPr="00E201D3" w:rsidRDefault="005762D4" w:rsidP="00547966">
      <w:pPr>
        <w:adjustRightInd w:val="0"/>
        <w:snapToGrid w:val="0"/>
        <w:spacing w:line="360" w:lineRule="auto"/>
        <w:jc w:val="both"/>
        <w:rPr>
          <w:rFonts w:ascii="Book Antiqua" w:eastAsia="Book Antiqua" w:hAnsi="Book Antiqua" w:cs="Book Antiqua"/>
          <w:b/>
          <w:color w:val="000000"/>
        </w:rPr>
        <w:sectPr w:rsidR="005762D4" w:rsidRPr="00E201D3" w:rsidSect="00520CBF">
          <w:type w:val="continuous"/>
          <w:pgSz w:w="12240" w:h="15840"/>
          <w:pgMar w:top="1440" w:right="1800" w:bottom="1440" w:left="1800" w:header="720" w:footer="720" w:gutter="0"/>
          <w:cols w:space="720"/>
          <w:docGrid w:linePitch="360"/>
        </w:sectPr>
      </w:pPr>
    </w:p>
    <w:p w:rsidR="00AC4989" w:rsidRPr="00547966" w:rsidRDefault="00AC4989" w:rsidP="00547966">
      <w:pPr>
        <w:adjustRightInd w:val="0"/>
        <w:snapToGrid w:val="0"/>
        <w:spacing w:line="360" w:lineRule="auto"/>
        <w:jc w:val="both"/>
        <w:rPr>
          <w:rFonts w:ascii="Book Antiqua" w:eastAsia="Book Antiqua" w:hAnsi="Book Antiqua" w:cs="Book Antiqua"/>
          <w:b/>
          <w:color w:val="000000"/>
        </w:rPr>
      </w:pPr>
      <w:r w:rsidRPr="00E201D3">
        <w:rPr>
          <w:rFonts w:ascii="Book Antiqua" w:eastAsia="Book Antiqua" w:hAnsi="Book Antiqua" w:cs="Book Antiqua"/>
          <w:b/>
          <w:color w:val="000000"/>
        </w:rPr>
        <w:lastRenderedPageBreak/>
        <w:t>Figure Legends</w:t>
      </w:r>
    </w:p>
    <w:p w:rsidR="00AC4989" w:rsidRPr="00547966" w:rsidRDefault="00AC4989" w:rsidP="00547966">
      <w:pPr>
        <w:adjustRightInd w:val="0"/>
        <w:snapToGrid w:val="0"/>
        <w:spacing w:line="360" w:lineRule="auto"/>
        <w:jc w:val="both"/>
        <w:rPr>
          <w:rFonts w:ascii="Book Antiqua" w:eastAsia="Book Antiqua" w:hAnsi="Book Antiqua" w:cs="Book Antiqua"/>
          <w:b/>
          <w:color w:val="000000"/>
        </w:rPr>
      </w:pPr>
      <w:r w:rsidRPr="00547966">
        <w:rPr>
          <w:rFonts w:ascii="Book Antiqua" w:hAnsi="Book Antiqua"/>
          <w:noProof/>
          <w:lang w:eastAsia="zh-CN"/>
        </w:rPr>
        <w:drawing>
          <wp:inline distT="0" distB="0" distL="0" distR="0">
            <wp:extent cx="5560506" cy="487414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67506" cy="4880285"/>
                    </a:xfrm>
                    <a:prstGeom prst="rect">
                      <a:avLst/>
                    </a:prstGeom>
                  </pic:spPr>
                </pic:pic>
              </a:graphicData>
            </a:graphic>
          </wp:inline>
        </w:drawing>
      </w:r>
    </w:p>
    <w:p w:rsidR="00AC4989" w:rsidRPr="00547966" w:rsidRDefault="00AC4989" w:rsidP="00547966">
      <w:pPr>
        <w:adjustRightInd w:val="0"/>
        <w:snapToGrid w:val="0"/>
        <w:spacing w:line="360" w:lineRule="auto"/>
        <w:jc w:val="both"/>
        <w:rPr>
          <w:rFonts w:ascii="Book Antiqua" w:eastAsia="Book Antiqua" w:hAnsi="Book Antiqua" w:cs="Book Antiqua"/>
          <w:b/>
          <w:bCs/>
          <w:color w:val="000000"/>
        </w:rPr>
      </w:pPr>
      <w:bookmarkStart w:id="47" w:name="OLE_LINK5"/>
      <w:bookmarkStart w:id="48" w:name="OLE_LINK6"/>
      <w:bookmarkStart w:id="49" w:name="OLE_LINK46"/>
      <w:bookmarkStart w:id="50" w:name="OLE_LINK47"/>
      <w:r w:rsidRPr="00547966">
        <w:rPr>
          <w:rFonts w:ascii="Book Antiqua" w:eastAsia="Book Antiqua" w:hAnsi="Book Antiqua" w:cs="Book Antiqua"/>
          <w:b/>
          <w:bCs/>
          <w:color w:val="000000"/>
        </w:rPr>
        <w:t>Figure 1 Consolidated standards of reporting trials flow diagram of participants.</w:t>
      </w:r>
      <w:bookmarkEnd w:id="47"/>
      <w:bookmarkEnd w:id="48"/>
    </w:p>
    <w:p w:rsidR="00A77B3E" w:rsidRPr="00547966" w:rsidRDefault="00A77B3E" w:rsidP="00547966">
      <w:pPr>
        <w:snapToGrid w:val="0"/>
        <w:spacing w:line="360" w:lineRule="auto"/>
        <w:jc w:val="both"/>
        <w:rPr>
          <w:rFonts w:ascii="Book Antiqua" w:hAnsi="Book Antiqua"/>
        </w:rPr>
        <w:sectPr w:rsidR="00A77B3E" w:rsidRPr="00547966" w:rsidSect="00AC4989">
          <w:pgSz w:w="12240" w:h="15840"/>
          <w:pgMar w:top="1440" w:right="1800" w:bottom="1440" w:left="1800" w:header="720" w:footer="720" w:gutter="0"/>
          <w:cols w:space="720"/>
          <w:docGrid w:linePitch="360"/>
        </w:sectPr>
      </w:pPr>
    </w:p>
    <w:bookmarkEnd w:id="49"/>
    <w:bookmarkEnd w:id="50"/>
    <w:p w:rsidR="00520CBF" w:rsidRPr="00547966" w:rsidRDefault="00AC4989" w:rsidP="00547966">
      <w:pPr>
        <w:snapToGrid w:val="0"/>
        <w:spacing w:line="360" w:lineRule="auto"/>
        <w:jc w:val="both"/>
        <w:rPr>
          <w:rFonts w:ascii="Book Antiqua" w:eastAsia="Book Antiqua" w:hAnsi="Book Antiqua" w:cs="Book Antiqua"/>
          <w:b/>
          <w:bCs/>
          <w:color w:val="000000"/>
        </w:rPr>
      </w:pPr>
      <w:r w:rsidRPr="00547966">
        <w:rPr>
          <w:rFonts w:ascii="Book Antiqua" w:hAnsi="Book Antiqua"/>
          <w:b/>
        </w:rPr>
        <w:lastRenderedPageBreak/>
        <w:t>Table 1</w:t>
      </w:r>
      <w:r w:rsidR="00520CBF" w:rsidRPr="00547966">
        <w:rPr>
          <w:rFonts w:ascii="Book Antiqua" w:hAnsi="Book Antiqua"/>
          <w:b/>
        </w:rPr>
        <w:t xml:space="preserve"> Comparison of cluster levels between the intervention and control groups at baseline, 6 mo, and 12 mo</w:t>
      </w:r>
    </w:p>
    <w:tbl>
      <w:tblPr>
        <w:tblW w:w="14092" w:type="dxa"/>
        <w:tblInd w:w="-147" w:type="dxa"/>
        <w:tblBorders>
          <w:top w:val="single" w:sz="4" w:space="0" w:color="auto"/>
          <w:bottom w:val="single" w:sz="4" w:space="0" w:color="auto"/>
        </w:tblBorders>
        <w:tblLayout w:type="fixed"/>
        <w:tblLook w:val="04A0" w:firstRow="1" w:lastRow="0" w:firstColumn="1" w:lastColumn="0" w:noHBand="0" w:noVBand="1"/>
      </w:tblPr>
      <w:tblGrid>
        <w:gridCol w:w="1702"/>
        <w:gridCol w:w="708"/>
        <w:gridCol w:w="851"/>
        <w:gridCol w:w="709"/>
        <w:gridCol w:w="702"/>
        <w:gridCol w:w="6"/>
        <w:gridCol w:w="709"/>
        <w:gridCol w:w="851"/>
        <w:gridCol w:w="708"/>
        <w:gridCol w:w="709"/>
        <w:gridCol w:w="851"/>
        <w:gridCol w:w="850"/>
        <w:gridCol w:w="709"/>
        <w:gridCol w:w="850"/>
        <w:gridCol w:w="709"/>
        <w:gridCol w:w="851"/>
        <w:gridCol w:w="708"/>
        <w:gridCol w:w="909"/>
      </w:tblGrid>
      <w:tr w:rsidR="00520CBF" w:rsidRPr="00547966" w:rsidTr="00930FA2">
        <w:trPr>
          <w:trHeight w:val="327"/>
        </w:trPr>
        <w:tc>
          <w:tcPr>
            <w:tcW w:w="1702" w:type="dxa"/>
            <w:vMerge w:val="restart"/>
            <w:tcBorders>
              <w:top w:val="single" w:sz="4" w:space="0" w:color="auto"/>
              <w:bottom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Variable</w:t>
            </w:r>
          </w:p>
        </w:tc>
        <w:tc>
          <w:tcPr>
            <w:tcW w:w="2970" w:type="dxa"/>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Baseline</w:t>
            </w:r>
          </w:p>
        </w:tc>
        <w:tc>
          <w:tcPr>
            <w:tcW w:w="2983" w:type="dxa"/>
            <w:gridSpan w:val="5"/>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2 mo</w:t>
            </w:r>
          </w:p>
        </w:tc>
        <w:tc>
          <w:tcPr>
            <w:tcW w:w="3260" w:type="dxa"/>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6 mo</w:t>
            </w:r>
          </w:p>
        </w:tc>
        <w:tc>
          <w:tcPr>
            <w:tcW w:w="3177" w:type="dxa"/>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12 mo</w:t>
            </w:r>
          </w:p>
        </w:tc>
      </w:tr>
      <w:tr w:rsidR="00930FA2" w:rsidRPr="00547966" w:rsidTr="00930FA2">
        <w:trPr>
          <w:trHeight w:val="565"/>
        </w:trPr>
        <w:tc>
          <w:tcPr>
            <w:tcW w:w="1702" w:type="dxa"/>
            <w:vMerge/>
            <w:tcBorders>
              <w:top w:val="nil"/>
              <w:bottom w:val="single" w:sz="4" w:space="0" w:color="auto"/>
            </w:tcBorders>
            <w:vAlign w:val="center"/>
          </w:tcPr>
          <w:p w:rsidR="00520CBF" w:rsidRPr="00547966" w:rsidRDefault="00520CBF" w:rsidP="00547966">
            <w:pPr>
              <w:snapToGrid w:val="0"/>
              <w:spacing w:line="360" w:lineRule="auto"/>
              <w:jc w:val="both"/>
              <w:rPr>
                <w:rFonts w:ascii="Book Antiqua" w:hAnsi="Book Antiqua"/>
                <w:b/>
              </w:rPr>
            </w:pPr>
          </w:p>
        </w:tc>
        <w:tc>
          <w:tcPr>
            <w:tcW w:w="708" w:type="dxa"/>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CBT</w:t>
            </w:r>
          </w:p>
        </w:tc>
        <w:tc>
          <w:tcPr>
            <w:tcW w:w="851"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709" w:type="dxa"/>
            <w:tcBorders>
              <w:top w:val="single" w:sz="4" w:space="0" w:color="auto"/>
              <w:bottom w:val="single" w:sz="4" w:space="0" w:color="auto"/>
            </w:tcBorders>
            <w:shd w:val="clear" w:color="auto" w:fill="auto"/>
            <w:vAlign w:val="center"/>
          </w:tcPr>
          <w:p w:rsidR="00520CBF" w:rsidRPr="00547966" w:rsidRDefault="00AC4989"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708" w:type="dxa"/>
            <w:gridSpan w:val="2"/>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i/>
                <w:iCs/>
              </w:rPr>
            </w:pPr>
            <w:r w:rsidRPr="00547966">
              <w:rPr>
                <w:rFonts w:ascii="Book Antiqua" w:hAnsi="Book Antiqua"/>
                <w:b/>
                <w:i/>
                <w:iCs/>
              </w:rPr>
              <w:t>P</w:t>
            </w:r>
            <w:r w:rsidR="00AC4989" w:rsidRPr="00547966">
              <w:rPr>
                <w:rFonts w:ascii="Book Antiqua" w:hAnsi="Book Antiqua"/>
                <w:b/>
                <w:i/>
                <w:iCs/>
              </w:rPr>
              <w:t xml:space="preserve"> </w:t>
            </w:r>
            <w:r w:rsidR="00AC4989" w:rsidRPr="00547966">
              <w:rPr>
                <w:rFonts w:ascii="Book Antiqua" w:hAnsi="Book Antiqua"/>
                <w:b/>
                <w:iCs/>
              </w:rPr>
              <w:t>value</w:t>
            </w:r>
          </w:p>
        </w:tc>
        <w:tc>
          <w:tcPr>
            <w:tcW w:w="709" w:type="dxa"/>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CBT</w:t>
            </w:r>
          </w:p>
        </w:tc>
        <w:tc>
          <w:tcPr>
            <w:tcW w:w="851"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708" w:type="dxa"/>
            <w:tcBorders>
              <w:top w:val="single" w:sz="4" w:space="0" w:color="auto"/>
              <w:bottom w:val="single" w:sz="4" w:space="0" w:color="auto"/>
            </w:tcBorders>
            <w:shd w:val="clear" w:color="auto" w:fill="auto"/>
            <w:vAlign w:val="center"/>
          </w:tcPr>
          <w:p w:rsidR="00520CBF" w:rsidRPr="00547966" w:rsidRDefault="00AC4989"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709"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i/>
                <w:iCs/>
              </w:rPr>
            </w:pPr>
            <w:r w:rsidRPr="00547966">
              <w:rPr>
                <w:rFonts w:ascii="Book Antiqua" w:hAnsi="Book Antiqua"/>
                <w:b/>
                <w:i/>
                <w:iCs/>
              </w:rPr>
              <w:t xml:space="preserve">P </w:t>
            </w:r>
            <w:r w:rsidRPr="00547966">
              <w:rPr>
                <w:rFonts w:ascii="Book Antiqua" w:hAnsi="Book Antiqua"/>
                <w:b/>
                <w:iCs/>
              </w:rPr>
              <w:t>value</w:t>
            </w:r>
          </w:p>
        </w:tc>
        <w:tc>
          <w:tcPr>
            <w:tcW w:w="851" w:type="dxa"/>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CBT</w:t>
            </w:r>
          </w:p>
        </w:tc>
        <w:tc>
          <w:tcPr>
            <w:tcW w:w="850"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709" w:type="dxa"/>
            <w:tcBorders>
              <w:top w:val="single" w:sz="4" w:space="0" w:color="auto"/>
              <w:bottom w:val="single" w:sz="4" w:space="0" w:color="auto"/>
            </w:tcBorders>
            <w:shd w:val="clear" w:color="auto" w:fill="auto"/>
            <w:vAlign w:val="center"/>
          </w:tcPr>
          <w:p w:rsidR="00520CBF" w:rsidRPr="00547966" w:rsidRDefault="00AC4989"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850"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i/>
                <w:iCs/>
              </w:rPr>
            </w:pPr>
            <w:r w:rsidRPr="00547966">
              <w:rPr>
                <w:rFonts w:ascii="Book Antiqua" w:hAnsi="Book Antiqua"/>
                <w:b/>
                <w:i/>
                <w:iCs/>
              </w:rPr>
              <w:t xml:space="preserve">P </w:t>
            </w:r>
            <w:r w:rsidRPr="00547966">
              <w:rPr>
                <w:rFonts w:ascii="Book Antiqua" w:hAnsi="Book Antiqua"/>
                <w:b/>
                <w:iCs/>
              </w:rPr>
              <w:t>value</w:t>
            </w:r>
          </w:p>
        </w:tc>
        <w:tc>
          <w:tcPr>
            <w:tcW w:w="709" w:type="dxa"/>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CBT</w:t>
            </w:r>
          </w:p>
        </w:tc>
        <w:tc>
          <w:tcPr>
            <w:tcW w:w="851"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708" w:type="dxa"/>
            <w:tcBorders>
              <w:top w:val="single" w:sz="4" w:space="0" w:color="auto"/>
              <w:bottom w:val="single" w:sz="4" w:space="0" w:color="auto"/>
            </w:tcBorders>
            <w:shd w:val="clear" w:color="auto" w:fill="auto"/>
            <w:vAlign w:val="center"/>
          </w:tcPr>
          <w:p w:rsidR="00520CBF" w:rsidRPr="00547966" w:rsidRDefault="00AC4989"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 xml:space="preserve">t </w:t>
            </w:r>
            <w:r w:rsidRPr="00547966">
              <w:rPr>
                <w:rFonts w:ascii="Book Antiqua" w:hAnsi="Book Antiqua"/>
                <w:b/>
                <w:color w:val="000000"/>
              </w:rPr>
              <w:t>value</w:t>
            </w:r>
          </w:p>
        </w:tc>
        <w:tc>
          <w:tcPr>
            <w:tcW w:w="909"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i/>
                <w:iCs/>
              </w:rPr>
            </w:pPr>
            <w:r w:rsidRPr="00547966">
              <w:rPr>
                <w:rFonts w:ascii="Book Antiqua" w:hAnsi="Book Antiqua"/>
                <w:b/>
                <w:i/>
                <w:iCs/>
              </w:rPr>
              <w:t xml:space="preserve">P </w:t>
            </w:r>
            <w:r w:rsidRPr="00547966">
              <w:rPr>
                <w:rFonts w:ascii="Book Antiqua" w:hAnsi="Book Antiqua"/>
                <w:b/>
                <w:iCs/>
              </w:rPr>
              <w:t>value</w:t>
            </w:r>
          </w:p>
        </w:tc>
      </w:tr>
      <w:tr w:rsidR="00930FA2" w:rsidRPr="00547966" w:rsidTr="00930FA2">
        <w:trPr>
          <w:trHeight w:val="495"/>
        </w:trPr>
        <w:tc>
          <w:tcPr>
            <w:tcW w:w="1702" w:type="dxa"/>
            <w:tcBorders>
              <w:top w:val="single" w:sz="4" w:space="0" w:color="auto"/>
            </w:tcBorders>
            <w:shd w:val="clear" w:color="auto" w:fill="auto"/>
            <w:vAlign w:val="center"/>
          </w:tcPr>
          <w:p w:rsidR="00520CBF" w:rsidRPr="00547966" w:rsidRDefault="00AC4989" w:rsidP="00547966">
            <w:pPr>
              <w:snapToGrid w:val="0"/>
              <w:spacing w:line="360" w:lineRule="auto"/>
              <w:jc w:val="both"/>
              <w:rPr>
                <w:rFonts w:ascii="Book Antiqua" w:hAnsi="Book Antiqua"/>
                <w:bCs/>
                <w:lang w:eastAsia="zh-CN"/>
              </w:rPr>
            </w:pPr>
            <w:r w:rsidRPr="00547966">
              <w:rPr>
                <w:rFonts w:ascii="Book Antiqua" w:hAnsi="Book Antiqua"/>
                <w:bCs/>
              </w:rPr>
              <w:t xml:space="preserve">Cluster </w:t>
            </w:r>
            <w:r w:rsidR="00520CBF" w:rsidRPr="00547966">
              <w:rPr>
                <w:rFonts w:ascii="Book Antiqua" w:hAnsi="Book Antiqua"/>
                <w:bCs/>
              </w:rPr>
              <w:t>level</w:t>
            </w:r>
            <w:r w:rsidRPr="00547966">
              <w:rPr>
                <w:rFonts w:ascii="Book Antiqua" w:hAnsi="Book Antiqua"/>
                <w:bCs/>
              </w:rPr>
              <w:t xml:space="preserve"> </w:t>
            </w:r>
            <w:r w:rsidRPr="00547966">
              <w:rPr>
                <w:rFonts w:ascii="Book Antiqua" w:hAnsi="Book Antiqua"/>
                <w:bCs/>
                <w:lang w:eastAsia="zh-CN"/>
              </w:rPr>
              <w:t>(</w:t>
            </w:r>
            <w:r w:rsidR="00520CBF" w:rsidRPr="00547966">
              <w:rPr>
                <w:rFonts w:ascii="Book Antiqua" w:hAnsi="Book Antiqua"/>
                <w:bCs/>
              </w:rPr>
              <w:t>group</w:t>
            </w:r>
            <w:r w:rsidRPr="00547966">
              <w:rPr>
                <w:rFonts w:ascii="Book Antiqua" w:hAnsi="Book Antiqua"/>
                <w:bCs/>
                <w:lang w:eastAsia="zh-CN"/>
              </w:rPr>
              <w:t>)</w:t>
            </w:r>
          </w:p>
        </w:tc>
        <w:tc>
          <w:tcPr>
            <w:tcW w:w="708"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8"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0"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0"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tcBorders>
              <w:top w:val="single" w:sz="4" w:space="0" w:color="auto"/>
            </w:tcBorders>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851" w:type="dxa"/>
            <w:tcBorders>
              <w:top w:val="single" w:sz="4" w:space="0" w:color="auto"/>
            </w:tcBorders>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708" w:type="dxa"/>
            <w:tcBorders>
              <w:top w:val="single" w:sz="4" w:space="0" w:color="auto"/>
            </w:tcBorders>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909" w:type="dxa"/>
            <w:tcBorders>
              <w:top w:val="single" w:sz="4" w:space="0" w:color="auto"/>
            </w:tcBorders>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930FA2">
        <w:trPr>
          <w:trHeight w:val="495"/>
        </w:trPr>
        <w:tc>
          <w:tcPr>
            <w:tcW w:w="17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Number</w:t>
            </w:r>
            <w:r w:rsidR="00CE6E3D">
              <w:rPr>
                <w:rFonts w:ascii="Book Antiqua" w:hAnsi="Book Antiqua"/>
              </w:rPr>
              <w:t xml:space="preserve"> of</w:t>
            </w:r>
            <w:r w:rsidRPr="00547966">
              <w:rPr>
                <w:rFonts w:ascii="Book Antiqua" w:hAnsi="Book Antiqua"/>
              </w:rPr>
              <w:t xml:space="preserve"> groups</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708" w:type="dxa"/>
            <w:gridSpan w:val="2"/>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9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r>
      <w:tr w:rsidR="00930FA2" w:rsidRPr="00547966" w:rsidTr="00930FA2">
        <w:trPr>
          <w:trHeight w:val="495"/>
        </w:trPr>
        <w:tc>
          <w:tcPr>
            <w:tcW w:w="17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Number</w:t>
            </w:r>
            <w:r w:rsidR="00CE6E3D">
              <w:rPr>
                <w:rFonts w:ascii="Book Antiqua" w:hAnsi="Book Antiqua"/>
              </w:rPr>
              <w:t xml:space="preserve"> of</w:t>
            </w:r>
            <w:r w:rsidRPr="00547966">
              <w:rPr>
                <w:rFonts w:ascii="Book Antiqua" w:hAnsi="Book Antiqua"/>
              </w:rPr>
              <w:t xml:space="preserve"> participants</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851"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708"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9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930FA2">
        <w:trPr>
          <w:trHeight w:val="495"/>
        </w:trPr>
        <w:tc>
          <w:tcPr>
            <w:tcW w:w="1702" w:type="dxa"/>
            <w:shd w:val="clear" w:color="auto" w:fill="auto"/>
            <w:vAlign w:val="center"/>
          </w:tcPr>
          <w:p w:rsidR="00520CBF" w:rsidRPr="00547966" w:rsidRDefault="00AC4989" w:rsidP="00547966">
            <w:pPr>
              <w:snapToGrid w:val="0"/>
              <w:spacing w:line="360" w:lineRule="auto"/>
              <w:jc w:val="both"/>
              <w:rPr>
                <w:rFonts w:ascii="Book Antiqua" w:hAnsi="Book Antiqua"/>
              </w:rPr>
            </w:pPr>
            <w:r w:rsidRPr="00547966">
              <w:rPr>
                <w:rFonts w:ascii="Book Antiqua" w:hAnsi="Book Antiqua"/>
              </w:rPr>
              <w:t>10</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w:t>
            </w:r>
          </w:p>
        </w:tc>
        <w:tc>
          <w:tcPr>
            <w:tcW w:w="709"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1.62</w:t>
            </w:r>
          </w:p>
        </w:tc>
        <w:tc>
          <w:tcPr>
            <w:tcW w:w="708" w:type="dxa"/>
            <w:gridSpan w:val="2"/>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0.45</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11</w:t>
            </w:r>
          </w:p>
        </w:tc>
        <w:tc>
          <w:tcPr>
            <w:tcW w:w="708"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1.58</w:t>
            </w:r>
          </w:p>
        </w:tc>
        <w:tc>
          <w:tcPr>
            <w:tcW w:w="709"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0.45</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14</w:t>
            </w:r>
          </w:p>
        </w:tc>
        <w:tc>
          <w:tcPr>
            <w:tcW w:w="709"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1.348</w:t>
            </w:r>
          </w:p>
        </w:tc>
        <w:tc>
          <w:tcPr>
            <w:tcW w:w="850"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0.51</w:t>
            </w:r>
          </w:p>
        </w:tc>
        <w:tc>
          <w:tcPr>
            <w:tcW w:w="7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18</w:t>
            </w:r>
          </w:p>
        </w:tc>
        <w:tc>
          <w:tcPr>
            <w:tcW w:w="851"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20</w:t>
            </w:r>
          </w:p>
        </w:tc>
        <w:tc>
          <w:tcPr>
            <w:tcW w:w="708"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0.77</w:t>
            </w:r>
          </w:p>
        </w:tc>
        <w:tc>
          <w:tcPr>
            <w:tcW w:w="909"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0.38</w:t>
            </w:r>
          </w:p>
        </w:tc>
      </w:tr>
      <w:tr w:rsidR="00930FA2" w:rsidRPr="00547966" w:rsidTr="00930FA2">
        <w:trPr>
          <w:trHeight w:val="495"/>
        </w:trPr>
        <w:tc>
          <w:tcPr>
            <w:tcW w:w="1702" w:type="dxa"/>
            <w:shd w:val="clear" w:color="auto" w:fill="auto"/>
            <w:vAlign w:val="center"/>
          </w:tcPr>
          <w:p w:rsidR="00520CBF" w:rsidRPr="00547966" w:rsidRDefault="00AC4989" w:rsidP="00547966">
            <w:pPr>
              <w:snapToGrid w:val="0"/>
              <w:spacing w:line="360" w:lineRule="auto"/>
              <w:jc w:val="both"/>
              <w:rPr>
                <w:rFonts w:ascii="Book Antiqua" w:hAnsi="Book Antiqua"/>
              </w:rPr>
            </w:pPr>
            <w:r w:rsidRPr="00547966">
              <w:rPr>
                <w:rFonts w:ascii="Book Antiqua" w:hAnsi="Book Antiqua"/>
              </w:rPr>
              <w:t>20</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9</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708"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0"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4</w:t>
            </w:r>
          </w:p>
        </w:tc>
        <w:tc>
          <w:tcPr>
            <w:tcW w:w="851"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2</w:t>
            </w:r>
          </w:p>
        </w:tc>
        <w:tc>
          <w:tcPr>
            <w:tcW w:w="708" w:type="dxa"/>
            <w:vMerge/>
            <w:vAlign w:val="center"/>
          </w:tcPr>
          <w:p w:rsidR="00520CBF" w:rsidRPr="00547966" w:rsidRDefault="00520CBF" w:rsidP="00547966">
            <w:pPr>
              <w:snapToGrid w:val="0"/>
              <w:spacing w:line="360" w:lineRule="auto"/>
              <w:jc w:val="both"/>
              <w:rPr>
                <w:rFonts w:ascii="Book Antiqua" w:hAnsi="Book Antiqua" w:cs="宋体"/>
              </w:rPr>
            </w:pPr>
          </w:p>
        </w:tc>
        <w:tc>
          <w:tcPr>
            <w:tcW w:w="909" w:type="dxa"/>
            <w:vMerge/>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930FA2">
        <w:trPr>
          <w:trHeight w:val="495"/>
        </w:trPr>
        <w:tc>
          <w:tcPr>
            <w:tcW w:w="1702" w:type="dxa"/>
            <w:shd w:val="clear" w:color="auto" w:fill="auto"/>
            <w:vAlign w:val="center"/>
          </w:tcPr>
          <w:p w:rsidR="00520CBF" w:rsidRPr="00547966" w:rsidRDefault="00AC4989" w:rsidP="00547966">
            <w:pPr>
              <w:snapToGrid w:val="0"/>
              <w:spacing w:line="360" w:lineRule="auto"/>
              <w:jc w:val="both"/>
              <w:rPr>
                <w:rFonts w:ascii="Book Antiqua" w:hAnsi="Book Antiqua"/>
              </w:rPr>
            </w:pPr>
            <w:r w:rsidRPr="00547966">
              <w:rPr>
                <w:rFonts w:ascii="Book Antiqua" w:hAnsi="Book Antiqua"/>
              </w:rPr>
              <w:t>30</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w:t>
            </w:r>
          </w:p>
        </w:tc>
        <w:tc>
          <w:tcPr>
            <w:tcW w:w="708"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0"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0</w:t>
            </w:r>
          </w:p>
        </w:tc>
        <w:tc>
          <w:tcPr>
            <w:tcW w:w="851"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0</w:t>
            </w:r>
          </w:p>
        </w:tc>
        <w:tc>
          <w:tcPr>
            <w:tcW w:w="708" w:type="dxa"/>
            <w:vMerge/>
            <w:vAlign w:val="center"/>
          </w:tcPr>
          <w:p w:rsidR="00520CBF" w:rsidRPr="00547966" w:rsidRDefault="00520CBF" w:rsidP="00547966">
            <w:pPr>
              <w:snapToGrid w:val="0"/>
              <w:spacing w:line="360" w:lineRule="auto"/>
              <w:jc w:val="both"/>
              <w:rPr>
                <w:rFonts w:ascii="Book Antiqua" w:hAnsi="Book Antiqua" w:cs="宋体"/>
              </w:rPr>
            </w:pPr>
          </w:p>
        </w:tc>
        <w:tc>
          <w:tcPr>
            <w:tcW w:w="909" w:type="dxa"/>
            <w:vMerge/>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930FA2">
        <w:trPr>
          <w:trHeight w:val="495"/>
        </w:trPr>
        <w:tc>
          <w:tcPr>
            <w:tcW w:w="1702" w:type="dxa"/>
            <w:shd w:val="clear" w:color="auto" w:fill="auto"/>
            <w:vAlign w:val="center"/>
          </w:tcPr>
          <w:p w:rsidR="00497462" w:rsidRDefault="00520CBF">
            <w:pPr>
              <w:snapToGrid w:val="0"/>
              <w:spacing w:line="360" w:lineRule="auto"/>
              <w:jc w:val="both"/>
              <w:rPr>
                <w:rFonts w:ascii="Book Antiqua" w:hAnsi="Book Antiqua"/>
                <w:bCs/>
              </w:rPr>
            </w:pPr>
            <w:r w:rsidRPr="00547966">
              <w:rPr>
                <w:rFonts w:ascii="Book Antiqua" w:hAnsi="Book Antiqua"/>
                <w:bCs/>
              </w:rPr>
              <w:t xml:space="preserve">Number of </w:t>
            </w:r>
            <w:r w:rsidR="00CE6E3D" w:rsidRPr="00547966">
              <w:rPr>
                <w:rFonts w:ascii="Book Antiqua" w:hAnsi="Book Antiqua"/>
                <w:bCs/>
              </w:rPr>
              <w:t>follow</w:t>
            </w:r>
            <w:r w:rsidR="00CE6E3D">
              <w:rPr>
                <w:rFonts w:ascii="Book Antiqua" w:hAnsi="Book Antiqua"/>
                <w:bCs/>
              </w:rPr>
              <w:t>-</w:t>
            </w:r>
            <w:r w:rsidRPr="00547966">
              <w:rPr>
                <w:rFonts w:ascii="Book Antiqua" w:hAnsi="Book Antiqua"/>
                <w:bCs/>
              </w:rPr>
              <w:t xml:space="preserve">up general practitioners in each </w:t>
            </w:r>
            <w:r w:rsidRPr="00547966">
              <w:rPr>
                <w:rFonts w:ascii="Book Antiqua" w:hAnsi="Book Antiqua"/>
                <w:bCs/>
              </w:rPr>
              <w:lastRenderedPageBreak/>
              <w:t>community</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851"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708"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9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930FA2">
        <w:trPr>
          <w:trHeight w:val="495"/>
        </w:trPr>
        <w:tc>
          <w:tcPr>
            <w:tcW w:w="17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lastRenderedPageBreak/>
              <w:t>≤</w:t>
            </w:r>
            <w:r w:rsidR="00AC4989" w:rsidRPr="00547966">
              <w:rPr>
                <w:rFonts w:ascii="Book Antiqua" w:hAnsi="Book Antiqua"/>
              </w:rPr>
              <w:t xml:space="preserve"> </w:t>
            </w:r>
            <w:r w:rsidRPr="00547966">
              <w:rPr>
                <w:rFonts w:ascii="Book Antiqua" w:hAnsi="Book Antiqua"/>
              </w:rPr>
              <w:t>5</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709"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0.55</w:t>
            </w:r>
          </w:p>
        </w:tc>
        <w:tc>
          <w:tcPr>
            <w:tcW w:w="708" w:type="dxa"/>
            <w:gridSpan w:val="2"/>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0.76</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708"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0.55</w:t>
            </w:r>
          </w:p>
        </w:tc>
        <w:tc>
          <w:tcPr>
            <w:tcW w:w="709"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0.76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709"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0.553</w:t>
            </w:r>
          </w:p>
        </w:tc>
        <w:tc>
          <w:tcPr>
            <w:tcW w:w="850"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0.758</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708"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0.55</w:t>
            </w:r>
          </w:p>
        </w:tc>
        <w:tc>
          <w:tcPr>
            <w:tcW w:w="909"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0.76</w:t>
            </w:r>
          </w:p>
        </w:tc>
      </w:tr>
      <w:tr w:rsidR="00930FA2" w:rsidRPr="00547966" w:rsidTr="00930FA2">
        <w:trPr>
          <w:trHeight w:val="495"/>
        </w:trPr>
        <w:tc>
          <w:tcPr>
            <w:tcW w:w="17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r w:rsidR="00AC4989" w:rsidRPr="00547966">
              <w:rPr>
                <w:rFonts w:ascii="Book Antiqua" w:hAnsi="Book Antiqua"/>
                <w:lang w:eastAsia="zh-CN"/>
              </w:rPr>
              <w:t>-</w:t>
            </w:r>
            <w:r w:rsidRPr="00547966">
              <w:rPr>
                <w:rFonts w:ascii="Book Antiqua" w:hAnsi="Book Antiqua"/>
              </w:rPr>
              <w:t>10</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w:t>
            </w:r>
          </w:p>
        </w:tc>
        <w:tc>
          <w:tcPr>
            <w:tcW w:w="708"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0"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w:t>
            </w:r>
          </w:p>
        </w:tc>
        <w:tc>
          <w:tcPr>
            <w:tcW w:w="708" w:type="dxa"/>
            <w:vMerge/>
            <w:vAlign w:val="center"/>
          </w:tcPr>
          <w:p w:rsidR="00520CBF" w:rsidRPr="00547966" w:rsidRDefault="00520CBF" w:rsidP="00547966">
            <w:pPr>
              <w:snapToGrid w:val="0"/>
              <w:spacing w:line="360" w:lineRule="auto"/>
              <w:jc w:val="both"/>
              <w:rPr>
                <w:rFonts w:ascii="Book Antiqua" w:hAnsi="Book Antiqua"/>
              </w:rPr>
            </w:pPr>
          </w:p>
        </w:tc>
        <w:tc>
          <w:tcPr>
            <w:tcW w:w="909" w:type="dxa"/>
            <w:vMerge/>
            <w:vAlign w:val="center"/>
          </w:tcPr>
          <w:p w:rsidR="00520CBF" w:rsidRPr="00547966" w:rsidRDefault="00520CBF" w:rsidP="00547966">
            <w:pPr>
              <w:snapToGrid w:val="0"/>
              <w:spacing w:line="360" w:lineRule="auto"/>
              <w:jc w:val="both"/>
              <w:rPr>
                <w:rFonts w:ascii="Book Antiqua" w:hAnsi="Book Antiqua"/>
              </w:rPr>
            </w:pPr>
          </w:p>
        </w:tc>
      </w:tr>
      <w:tr w:rsidR="00930FA2" w:rsidRPr="00547966" w:rsidTr="00930FA2">
        <w:trPr>
          <w:trHeight w:val="495"/>
        </w:trPr>
        <w:tc>
          <w:tcPr>
            <w:tcW w:w="17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w:t>
            </w:r>
            <w:r w:rsidR="00AC4989" w:rsidRPr="00547966">
              <w:rPr>
                <w:rFonts w:ascii="Book Antiqua" w:hAnsi="Book Antiqua"/>
                <w:lang w:eastAsia="zh-CN"/>
              </w:rPr>
              <w:t>-</w:t>
            </w:r>
            <w:r w:rsidRPr="00547966">
              <w:rPr>
                <w:rFonts w:ascii="Book Antiqua" w:hAnsi="Book Antiqua"/>
              </w:rPr>
              <w:t>15</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w:t>
            </w:r>
          </w:p>
        </w:tc>
        <w:tc>
          <w:tcPr>
            <w:tcW w:w="708"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0"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w:t>
            </w:r>
          </w:p>
        </w:tc>
        <w:tc>
          <w:tcPr>
            <w:tcW w:w="708" w:type="dxa"/>
            <w:vMerge/>
            <w:vAlign w:val="center"/>
          </w:tcPr>
          <w:p w:rsidR="00520CBF" w:rsidRPr="00547966" w:rsidRDefault="00520CBF" w:rsidP="00547966">
            <w:pPr>
              <w:snapToGrid w:val="0"/>
              <w:spacing w:line="360" w:lineRule="auto"/>
              <w:jc w:val="both"/>
              <w:rPr>
                <w:rFonts w:ascii="Book Antiqua" w:hAnsi="Book Antiqua"/>
              </w:rPr>
            </w:pPr>
          </w:p>
        </w:tc>
        <w:tc>
          <w:tcPr>
            <w:tcW w:w="909" w:type="dxa"/>
            <w:vMerge/>
            <w:vAlign w:val="center"/>
          </w:tcPr>
          <w:p w:rsidR="00520CBF" w:rsidRPr="00547966" w:rsidRDefault="00520CBF" w:rsidP="00547966">
            <w:pPr>
              <w:snapToGrid w:val="0"/>
              <w:spacing w:line="360" w:lineRule="auto"/>
              <w:jc w:val="both"/>
              <w:rPr>
                <w:rFonts w:ascii="Book Antiqua" w:hAnsi="Book Antiqua"/>
              </w:rPr>
            </w:pPr>
          </w:p>
        </w:tc>
      </w:tr>
    </w:tbl>
    <w:p w:rsidR="00930FA2" w:rsidRDefault="00930FA2" w:rsidP="00547966">
      <w:pPr>
        <w:snapToGrid w:val="0"/>
        <w:spacing w:line="360" w:lineRule="auto"/>
        <w:jc w:val="both"/>
        <w:rPr>
          <w:rFonts w:ascii="Book Antiqua" w:eastAsia="Book Antiqua" w:hAnsi="Book Antiqua" w:cs="Book Antiqua"/>
          <w:color w:val="000000"/>
        </w:rPr>
      </w:pPr>
      <w:r w:rsidRPr="00547966">
        <w:rPr>
          <w:rFonts w:ascii="Book Antiqua" w:hAnsi="Book Antiqua"/>
        </w:rPr>
        <w:t>CBT:</w:t>
      </w:r>
      <w:r w:rsidRPr="00547966">
        <w:rPr>
          <w:rFonts w:ascii="Book Antiqua" w:hAnsi="Book Antiqua"/>
          <w:lang w:eastAsia="zh-CN"/>
        </w:rPr>
        <w:t xml:space="preserve"> </w:t>
      </w:r>
      <w:r w:rsidRPr="00547966">
        <w:rPr>
          <w:rFonts w:ascii="Book Antiqua" w:eastAsia="Book Antiqua" w:hAnsi="Book Antiqua" w:cs="Book Antiqua"/>
          <w:color w:val="000000"/>
        </w:rPr>
        <w:t>Cognitive behavioral therapy.</w:t>
      </w:r>
    </w:p>
    <w:p w:rsidR="003C6F67" w:rsidRPr="00547966" w:rsidRDefault="003C6F67" w:rsidP="00547966">
      <w:pPr>
        <w:snapToGrid w:val="0"/>
        <w:spacing w:line="360" w:lineRule="auto"/>
        <w:jc w:val="both"/>
        <w:rPr>
          <w:rFonts w:ascii="Book Antiqua" w:hAnsi="Book Antiqua"/>
          <w:lang w:eastAsia="zh-CN"/>
        </w:rPr>
        <w:sectPr w:rsidR="003C6F67" w:rsidRPr="00547966" w:rsidSect="00520CBF">
          <w:type w:val="continuous"/>
          <w:pgSz w:w="16838" w:h="11906" w:orient="landscape"/>
          <w:pgMar w:top="1440" w:right="1800" w:bottom="1440" w:left="1800" w:header="720" w:footer="720" w:gutter="0"/>
          <w:cols w:space="720"/>
          <w:docGrid w:linePitch="360"/>
        </w:sectPr>
      </w:pPr>
    </w:p>
    <w:p w:rsidR="00AC4989" w:rsidRPr="00547966" w:rsidRDefault="00AC4989" w:rsidP="00547966">
      <w:pPr>
        <w:snapToGrid w:val="0"/>
        <w:spacing w:line="360" w:lineRule="auto"/>
        <w:jc w:val="both"/>
        <w:rPr>
          <w:rFonts w:ascii="Book Antiqua" w:hAnsi="Book Antiqua"/>
        </w:rPr>
      </w:pPr>
    </w:p>
    <w:p w:rsidR="00AC4989" w:rsidRPr="00547966" w:rsidRDefault="00AC4989" w:rsidP="00547966">
      <w:pPr>
        <w:snapToGrid w:val="0"/>
        <w:spacing w:line="360" w:lineRule="auto"/>
        <w:jc w:val="both"/>
        <w:rPr>
          <w:rFonts w:ascii="Book Antiqua" w:hAnsi="Book Antiqua"/>
        </w:rPr>
      </w:pPr>
      <w:r w:rsidRPr="00547966">
        <w:rPr>
          <w:rFonts w:ascii="Book Antiqua" w:hAnsi="Book Antiqua"/>
        </w:rPr>
        <w:br w:type="page"/>
      </w:r>
    </w:p>
    <w:p w:rsidR="00520CBF" w:rsidRPr="00547966" w:rsidRDefault="00520CBF" w:rsidP="00547966">
      <w:pPr>
        <w:snapToGrid w:val="0"/>
        <w:spacing w:line="360" w:lineRule="auto"/>
        <w:jc w:val="both"/>
        <w:rPr>
          <w:rFonts w:ascii="Book Antiqua" w:hAnsi="Book Antiqua"/>
          <w:lang w:eastAsia="zh-CN"/>
        </w:rPr>
        <w:sectPr w:rsidR="00520CBF" w:rsidRPr="00547966" w:rsidSect="00520CBF">
          <w:type w:val="continuous"/>
          <w:pgSz w:w="16838" w:h="11906" w:orient="landscape"/>
          <w:pgMar w:top="1440" w:right="1800" w:bottom="1440" w:left="1800" w:header="851" w:footer="992" w:gutter="0"/>
          <w:cols w:space="0"/>
          <w:docGrid w:linePitch="332"/>
        </w:sectPr>
      </w:pPr>
    </w:p>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lastRenderedPageBreak/>
        <w:t>Table 2</w:t>
      </w:r>
      <w:r w:rsidR="00520CBF" w:rsidRPr="00547966">
        <w:rPr>
          <w:rFonts w:ascii="Book Antiqua" w:hAnsi="Book Antiqua"/>
          <w:b/>
        </w:rPr>
        <w:t xml:space="preserve"> Comparison of baseline characteristics of the intervention and control groups at baseline, 2 mo, 6 mo, and 12 mo</w:t>
      </w:r>
    </w:p>
    <w:tbl>
      <w:tblPr>
        <w:tblW w:w="5406" w:type="pct"/>
        <w:jc w:val="center"/>
        <w:tblBorders>
          <w:top w:val="single" w:sz="4" w:space="0" w:color="auto"/>
          <w:bottom w:val="single" w:sz="4" w:space="0" w:color="auto"/>
        </w:tblBorders>
        <w:tblLayout w:type="fixed"/>
        <w:tblLook w:val="04A0" w:firstRow="1" w:lastRow="0" w:firstColumn="1" w:lastColumn="0" w:noHBand="0" w:noVBand="1"/>
      </w:tblPr>
      <w:tblGrid>
        <w:gridCol w:w="1444"/>
        <w:gridCol w:w="867"/>
        <w:gridCol w:w="864"/>
        <w:gridCol w:w="867"/>
        <w:gridCol w:w="765"/>
        <w:gridCol w:w="823"/>
        <w:gridCol w:w="867"/>
        <w:gridCol w:w="864"/>
        <w:gridCol w:w="687"/>
        <w:gridCol w:w="753"/>
        <w:gridCol w:w="1012"/>
        <w:gridCol w:w="719"/>
        <w:gridCol w:w="759"/>
        <w:gridCol w:w="1050"/>
        <w:gridCol w:w="780"/>
        <w:gridCol w:w="724"/>
        <w:gridCol w:w="701"/>
      </w:tblGrid>
      <w:tr w:rsidR="00520CBF" w:rsidRPr="00547966" w:rsidTr="004A4A2E">
        <w:trPr>
          <w:trHeight w:val="304"/>
          <w:jc w:val="center"/>
        </w:trPr>
        <w:tc>
          <w:tcPr>
            <w:tcW w:w="496" w:type="pct"/>
            <w:vMerge w:val="restar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Variable</w:t>
            </w:r>
          </w:p>
        </w:tc>
        <w:tc>
          <w:tcPr>
            <w:tcW w:w="1155" w:type="pct"/>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Baseline</w:t>
            </w:r>
          </w:p>
        </w:tc>
        <w:tc>
          <w:tcPr>
            <w:tcW w:w="1114" w:type="pct"/>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2 mo</w:t>
            </w:r>
          </w:p>
        </w:tc>
        <w:tc>
          <w:tcPr>
            <w:tcW w:w="1115" w:type="pct"/>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6 mo</w:t>
            </w:r>
          </w:p>
        </w:tc>
        <w:tc>
          <w:tcPr>
            <w:tcW w:w="1120" w:type="pct"/>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12 mo</w:t>
            </w:r>
          </w:p>
        </w:tc>
      </w:tr>
      <w:tr w:rsidR="00930FA2" w:rsidRPr="00547966" w:rsidTr="004A4A2E">
        <w:trPr>
          <w:trHeight w:val="484"/>
          <w:jc w:val="center"/>
        </w:trPr>
        <w:tc>
          <w:tcPr>
            <w:tcW w:w="496" w:type="pct"/>
            <w:vMerge/>
            <w:tcBorders>
              <w:top w:val="single" w:sz="4" w:space="0" w:color="auto"/>
              <w:bottom w:val="single" w:sz="4" w:space="0" w:color="auto"/>
            </w:tcBorders>
            <w:vAlign w:val="center"/>
          </w:tcPr>
          <w:p w:rsidR="00520CBF" w:rsidRPr="00547966" w:rsidRDefault="00520CBF" w:rsidP="00547966">
            <w:pPr>
              <w:snapToGrid w:val="0"/>
              <w:spacing w:line="360" w:lineRule="auto"/>
              <w:jc w:val="both"/>
              <w:rPr>
                <w:rFonts w:ascii="Book Antiqua" w:hAnsi="Book Antiqua"/>
                <w:b/>
              </w:rPr>
            </w:pPr>
          </w:p>
        </w:tc>
        <w:tc>
          <w:tcPr>
            <w:tcW w:w="298" w:type="pc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297"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298"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263" w:type="pc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i/>
                <w:iCs/>
              </w:rPr>
            </w:pPr>
            <w:r w:rsidRPr="00547966">
              <w:rPr>
                <w:rFonts w:ascii="Book Antiqua" w:hAnsi="Book Antiqua"/>
                <w:b/>
                <w:i/>
                <w:iCs/>
              </w:rPr>
              <w:t>P</w:t>
            </w:r>
            <w:r w:rsidR="00930FA2" w:rsidRPr="00547966">
              <w:rPr>
                <w:rFonts w:ascii="Book Antiqua" w:hAnsi="Book Antiqua"/>
                <w:b/>
                <w:i/>
                <w:iCs/>
              </w:rPr>
              <w:t xml:space="preserve"> </w:t>
            </w:r>
            <w:r w:rsidR="00930FA2" w:rsidRPr="00547966">
              <w:rPr>
                <w:rFonts w:ascii="Book Antiqua" w:hAnsi="Book Antiqua"/>
                <w:b/>
                <w:iCs/>
              </w:rPr>
              <w:t>value</w:t>
            </w:r>
          </w:p>
        </w:tc>
        <w:tc>
          <w:tcPr>
            <w:tcW w:w="283" w:type="pc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298"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297"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236"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i/>
                <w:iCs/>
              </w:rPr>
            </w:pPr>
            <w:r w:rsidRPr="00547966">
              <w:rPr>
                <w:rFonts w:ascii="Book Antiqua" w:hAnsi="Book Antiqua"/>
                <w:b/>
                <w:i/>
                <w:iCs/>
              </w:rPr>
              <w:t xml:space="preserve">P </w:t>
            </w:r>
            <w:r w:rsidRPr="00547966">
              <w:rPr>
                <w:rFonts w:ascii="Book Antiqua" w:hAnsi="Book Antiqua"/>
                <w:b/>
                <w:iCs/>
              </w:rPr>
              <w:t>value</w:t>
            </w:r>
          </w:p>
        </w:tc>
        <w:tc>
          <w:tcPr>
            <w:tcW w:w="259" w:type="pc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348"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247"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261"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i/>
                <w:iCs/>
              </w:rPr>
            </w:pPr>
            <w:r w:rsidRPr="00547966">
              <w:rPr>
                <w:rFonts w:ascii="Book Antiqua" w:hAnsi="Book Antiqua"/>
                <w:b/>
                <w:i/>
                <w:iCs/>
              </w:rPr>
              <w:t xml:space="preserve">P </w:t>
            </w:r>
            <w:r w:rsidRPr="00547966">
              <w:rPr>
                <w:rFonts w:ascii="Book Antiqua" w:hAnsi="Book Antiqua"/>
                <w:b/>
                <w:iCs/>
              </w:rPr>
              <w:t>value</w:t>
            </w:r>
          </w:p>
        </w:tc>
        <w:tc>
          <w:tcPr>
            <w:tcW w:w="361" w:type="pc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268"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249"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241"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i/>
                <w:iCs/>
              </w:rPr>
            </w:pPr>
            <w:r w:rsidRPr="00547966">
              <w:rPr>
                <w:rFonts w:ascii="Book Antiqua" w:hAnsi="Book Antiqua"/>
                <w:b/>
                <w:i/>
                <w:iCs/>
              </w:rPr>
              <w:t xml:space="preserve">P </w:t>
            </w:r>
            <w:r w:rsidRPr="00547966">
              <w:rPr>
                <w:rFonts w:ascii="Book Antiqua" w:hAnsi="Book Antiqua"/>
                <w:b/>
                <w:iCs/>
              </w:rPr>
              <w:t>value</w:t>
            </w:r>
          </w:p>
        </w:tc>
      </w:tr>
      <w:tr w:rsidR="00930FA2" w:rsidRPr="00547966" w:rsidTr="004A4A2E">
        <w:trPr>
          <w:trHeight w:val="460"/>
          <w:jc w:val="center"/>
        </w:trPr>
        <w:tc>
          <w:tcPr>
            <w:tcW w:w="496" w:type="pct"/>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Participant number</w:t>
            </w:r>
          </w:p>
        </w:tc>
        <w:tc>
          <w:tcPr>
            <w:tcW w:w="298"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568</w:t>
            </w:r>
          </w:p>
        </w:tc>
        <w:tc>
          <w:tcPr>
            <w:tcW w:w="297"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574</w:t>
            </w:r>
          </w:p>
        </w:tc>
        <w:tc>
          <w:tcPr>
            <w:tcW w:w="298"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263"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283"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550</w:t>
            </w:r>
          </w:p>
        </w:tc>
        <w:tc>
          <w:tcPr>
            <w:tcW w:w="298"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559</w:t>
            </w:r>
          </w:p>
        </w:tc>
        <w:tc>
          <w:tcPr>
            <w:tcW w:w="297"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　</w:t>
            </w:r>
          </w:p>
        </w:tc>
        <w:tc>
          <w:tcPr>
            <w:tcW w:w="236"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　</w:t>
            </w:r>
          </w:p>
        </w:tc>
        <w:tc>
          <w:tcPr>
            <w:tcW w:w="259"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541</w:t>
            </w:r>
          </w:p>
        </w:tc>
        <w:tc>
          <w:tcPr>
            <w:tcW w:w="348"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549</w:t>
            </w:r>
          </w:p>
        </w:tc>
        <w:tc>
          <w:tcPr>
            <w:tcW w:w="247"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261"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361"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506</w:t>
            </w:r>
          </w:p>
        </w:tc>
        <w:tc>
          <w:tcPr>
            <w:tcW w:w="268"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527</w:t>
            </w:r>
          </w:p>
        </w:tc>
        <w:tc>
          <w:tcPr>
            <w:tcW w:w="249"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241"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r>
      <w:tr w:rsidR="00930FA2" w:rsidRPr="00547966" w:rsidTr="004A4A2E">
        <w:trPr>
          <w:trHeight w:val="460"/>
          <w:jc w:val="center"/>
        </w:trPr>
        <w:tc>
          <w:tcPr>
            <w:tcW w:w="496" w:type="pct"/>
            <w:shd w:val="clear" w:color="auto" w:fill="auto"/>
            <w:vAlign w:val="center"/>
          </w:tcPr>
          <w:p w:rsidR="00497462" w:rsidRDefault="00520CBF">
            <w:pPr>
              <w:snapToGrid w:val="0"/>
              <w:spacing w:line="360" w:lineRule="auto"/>
              <w:jc w:val="both"/>
              <w:rPr>
                <w:rFonts w:ascii="Book Antiqua" w:hAnsi="Book Antiqua"/>
              </w:rPr>
            </w:pPr>
            <w:r w:rsidRPr="00547966">
              <w:rPr>
                <w:rFonts w:ascii="Book Antiqua" w:hAnsi="Book Antiqua"/>
              </w:rPr>
              <w:t>Gender</w:t>
            </w:r>
            <w:r w:rsidR="00930FA2" w:rsidRPr="00547966">
              <w:rPr>
                <w:rFonts w:ascii="Book Antiqua" w:hAnsi="Book Antiqua"/>
              </w:rPr>
              <w:t xml:space="preserve"> </w:t>
            </w:r>
            <w:r w:rsidRPr="00547966">
              <w:rPr>
                <w:rFonts w:ascii="Book Antiqua" w:hAnsi="Book Antiqua"/>
              </w:rPr>
              <w:t>(</w:t>
            </w:r>
            <w:r w:rsidR="00CE6E3D">
              <w:rPr>
                <w:rFonts w:ascii="Book Antiqua" w:hAnsi="Book Antiqua"/>
              </w:rPr>
              <w:t>f</w:t>
            </w:r>
            <w:r w:rsidR="00CE6E3D" w:rsidRPr="00547966">
              <w:rPr>
                <w:rFonts w:ascii="Book Antiqua" w:hAnsi="Book Antiqua"/>
              </w:rPr>
              <w:t>emale</w:t>
            </w:r>
            <w:r w:rsidRPr="00547966">
              <w:rPr>
                <w:rFonts w:ascii="Book Antiqua" w:hAnsi="Book Antiqua"/>
              </w:rPr>
              <w:t>)</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4A4A2E">
        <w:trPr>
          <w:trHeight w:val="460"/>
          <w:jc w:val="center"/>
        </w:trPr>
        <w:tc>
          <w:tcPr>
            <w:tcW w:w="496" w:type="pct"/>
            <w:shd w:val="clear" w:color="auto" w:fill="auto"/>
            <w:vAlign w:val="center"/>
          </w:tcPr>
          <w:p w:rsidR="00520CBF" w:rsidRPr="00547966" w:rsidRDefault="00930FA2" w:rsidP="00547966">
            <w:pPr>
              <w:snapToGrid w:val="0"/>
              <w:spacing w:line="360" w:lineRule="auto"/>
              <w:jc w:val="both"/>
              <w:rPr>
                <w:rFonts w:ascii="Book Antiqua" w:hAnsi="Book Antiqua"/>
              </w:rPr>
            </w:pPr>
            <w:r w:rsidRPr="00547966">
              <w:rPr>
                <w:rFonts w:ascii="Book Antiqua" w:hAnsi="Book Antiqua"/>
              </w:rPr>
              <w:t>Female</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370</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383</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0.32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0.57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362</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376</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0.26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0.61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356</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370</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0.31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0.58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335</w:t>
            </w:r>
          </w:p>
        </w:tc>
        <w:tc>
          <w:tcPr>
            <w:tcW w:w="26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367</w:t>
            </w:r>
          </w:p>
        </w:tc>
        <w:tc>
          <w:tcPr>
            <w:tcW w:w="24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1.40 </w:t>
            </w:r>
          </w:p>
        </w:tc>
        <w:tc>
          <w:tcPr>
            <w:tcW w:w="24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0.24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Age</w:t>
            </w:r>
            <w:r w:rsidR="00930FA2" w:rsidRPr="00547966">
              <w:rPr>
                <w:rFonts w:ascii="Book Antiqua" w:hAnsi="Book Antiqua"/>
              </w:rPr>
              <w:t xml:space="preserve"> </w:t>
            </w:r>
            <w:r w:rsidRPr="00547966">
              <w:rPr>
                <w:rFonts w:ascii="Book Antiqua" w:hAnsi="Book Antiqua"/>
              </w:rPr>
              <w:t>(mean</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caps/>
              </w:rPr>
              <w:t>sd</w:t>
            </w:r>
            <w:r w:rsidRPr="00547966">
              <w:rPr>
                <w:rFonts w:ascii="Book Antiqua" w:hAnsi="Book Antiqua"/>
              </w:rPr>
              <w:t>)</w:t>
            </w:r>
          </w:p>
        </w:tc>
        <w:tc>
          <w:tcPr>
            <w:tcW w:w="29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61.58±</w:t>
            </w:r>
            <w:r w:rsidR="00930FA2" w:rsidRPr="00547966">
              <w:rPr>
                <w:rFonts w:ascii="Book Antiqua" w:hAnsi="Book Antiqua"/>
              </w:rPr>
              <w:t xml:space="preserve"> </w:t>
            </w:r>
            <w:r w:rsidRPr="00547966">
              <w:rPr>
                <w:rFonts w:ascii="Book Antiqua" w:hAnsi="Book Antiqua"/>
              </w:rPr>
              <w:t>9.17</w:t>
            </w:r>
          </w:p>
        </w:tc>
        <w:tc>
          <w:tcPr>
            <w:tcW w:w="297"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61.83±</w:t>
            </w:r>
            <w:r w:rsidR="00930FA2" w:rsidRPr="00547966">
              <w:rPr>
                <w:rFonts w:ascii="Book Antiqua" w:hAnsi="Book Antiqua"/>
              </w:rPr>
              <w:t xml:space="preserve"> </w:t>
            </w:r>
            <w:r w:rsidRPr="00547966">
              <w:rPr>
                <w:rFonts w:ascii="Book Antiqua" w:hAnsi="Book Antiqua"/>
              </w:rPr>
              <w:t>8.64</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-0.46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0.65 </w:t>
            </w:r>
          </w:p>
        </w:tc>
        <w:tc>
          <w:tcPr>
            <w:tcW w:w="283"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61.75±</w:t>
            </w:r>
            <w:r w:rsidR="00930FA2" w:rsidRPr="00547966">
              <w:rPr>
                <w:rFonts w:ascii="Book Antiqua" w:hAnsi="Book Antiqua"/>
              </w:rPr>
              <w:t xml:space="preserve"> </w:t>
            </w:r>
            <w:r w:rsidRPr="00547966">
              <w:rPr>
                <w:rFonts w:ascii="Book Antiqua" w:hAnsi="Book Antiqua"/>
              </w:rPr>
              <w:t>9.12</w:t>
            </w:r>
          </w:p>
        </w:tc>
        <w:tc>
          <w:tcPr>
            <w:tcW w:w="29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62.10±</w:t>
            </w:r>
            <w:r w:rsidR="00930FA2" w:rsidRPr="00547966">
              <w:rPr>
                <w:rFonts w:ascii="Book Antiqua" w:hAnsi="Book Antiqua"/>
              </w:rPr>
              <w:t xml:space="preserve"> </w:t>
            </w:r>
            <w:r w:rsidRPr="00547966">
              <w:rPr>
                <w:rFonts w:ascii="Book Antiqua" w:hAnsi="Book Antiqua"/>
              </w:rPr>
              <w:t>8.86</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-0.64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0.52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62.48</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9.14</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62.75</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8.71</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-0.50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0.62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62.87</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9.25</w:t>
            </w:r>
          </w:p>
        </w:tc>
        <w:tc>
          <w:tcPr>
            <w:tcW w:w="26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62.74±</w:t>
            </w:r>
            <w:r w:rsidR="00930FA2" w:rsidRPr="00547966">
              <w:rPr>
                <w:rFonts w:ascii="Book Antiqua" w:hAnsi="Book Antiqua"/>
              </w:rPr>
              <w:t xml:space="preserve"> </w:t>
            </w:r>
            <w:r w:rsidRPr="00547966">
              <w:rPr>
                <w:rFonts w:ascii="Book Antiqua" w:hAnsi="Book Antiqua"/>
              </w:rPr>
              <w:t>8.87</w:t>
            </w:r>
          </w:p>
        </w:tc>
        <w:tc>
          <w:tcPr>
            <w:tcW w:w="24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0.23 </w:t>
            </w:r>
          </w:p>
        </w:tc>
        <w:tc>
          <w:tcPr>
            <w:tcW w:w="24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0.82 </w:t>
            </w:r>
          </w:p>
        </w:tc>
      </w:tr>
      <w:tr w:rsidR="00930FA2" w:rsidRPr="00547966" w:rsidTr="004A4A2E">
        <w:trPr>
          <w:trHeight w:val="460"/>
          <w:jc w:val="center"/>
        </w:trPr>
        <w:tc>
          <w:tcPr>
            <w:tcW w:w="496" w:type="pct"/>
            <w:shd w:val="clear" w:color="auto" w:fill="auto"/>
            <w:vAlign w:val="center"/>
          </w:tcPr>
          <w:p w:rsidR="00497462" w:rsidRDefault="00520CBF">
            <w:pPr>
              <w:snapToGrid w:val="0"/>
              <w:spacing w:line="360" w:lineRule="auto"/>
              <w:jc w:val="both"/>
              <w:rPr>
                <w:rFonts w:ascii="Book Antiqua" w:hAnsi="Book Antiqua"/>
              </w:rPr>
            </w:pPr>
            <w:r w:rsidRPr="00547966">
              <w:rPr>
                <w:rFonts w:ascii="Book Antiqua" w:hAnsi="Book Antiqua"/>
              </w:rPr>
              <w:t>Ed</w:t>
            </w:r>
            <w:r w:rsidR="00CE6E3D">
              <w:rPr>
                <w:rFonts w:ascii="Book Antiqua" w:hAnsi="Book Antiqua"/>
              </w:rPr>
              <w:t>u</w:t>
            </w:r>
            <w:r w:rsidRPr="00547966">
              <w:rPr>
                <w:rFonts w:ascii="Book Antiqua" w:hAnsi="Book Antiqua"/>
              </w:rPr>
              <w:t>cational level</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High school and above</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53</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56</w:t>
            </w:r>
          </w:p>
        </w:tc>
        <w:tc>
          <w:tcPr>
            <w:tcW w:w="298"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0.42 </w:t>
            </w:r>
          </w:p>
        </w:tc>
        <w:tc>
          <w:tcPr>
            <w:tcW w:w="263"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0.81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51</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56</w:t>
            </w:r>
          </w:p>
        </w:tc>
        <w:tc>
          <w:tcPr>
            <w:tcW w:w="297"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0.38 </w:t>
            </w:r>
          </w:p>
        </w:tc>
        <w:tc>
          <w:tcPr>
            <w:tcW w:w="236"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0.83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47</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56</w:t>
            </w:r>
          </w:p>
        </w:tc>
        <w:tc>
          <w:tcPr>
            <w:tcW w:w="247"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1.09 </w:t>
            </w:r>
          </w:p>
        </w:tc>
        <w:tc>
          <w:tcPr>
            <w:tcW w:w="261"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0.58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41</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50</w:t>
            </w:r>
          </w:p>
        </w:tc>
        <w:tc>
          <w:tcPr>
            <w:tcW w:w="249" w:type="pct"/>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1.00 </w:t>
            </w:r>
          </w:p>
        </w:tc>
        <w:tc>
          <w:tcPr>
            <w:tcW w:w="241" w:type="pct"/>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0.61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Junior high school</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240</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251</w:t>
            </w:r>
          </w:p>
        </w:tc>
        <w:tc>
          <w:tcPr>
            <w:tcW w:w="298" w:type="pct"/>
            <w:vMerge/>
            <w:vAlign w:val="center"/>
          </w:tcPr>
          <w:p w:rsidR="00520CBF" w:rsidRPr="00547966" w:rsidRDefault="00520CBF" w:rsidP="00547966">
            <w:pPr>
              <w:snapToGrid w:val="0"/>
              <w:spacing w:line="360" w:lineRule="auto"/>
              <w:jc w:val="both"/>
              <w:rPr>
                <w:rFonts w:ascii="Book Antiqua" w:hAnsi="Book Antiqua"/>
              </w:rPr>
            </w:pPr>
          </w:p>
        </w:tc>
        <w:tc>
          <w:tcPr>
            <w:tcW w:w="263" w:type="pct"/>
            <w:vMerge/>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234</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243</w:t>
            </w:r>
          </w:p>
        </w:tc>
        <w:tc>
          <w:tcPr>
            <w:tcW w:w="297" w:type="pct"/>
            <w:vMerge/>
            <w:vAlign w:val="center"/>
          </w:tcPr>
          <w:p w:rsidR="00520CBF" w:rsidRPr="00547966" w:rsidRDefault="00520CBF" w:rsidP="00547966">
            <w:pPr>
              <w:snapToGrid w:val="0"/>
              <w:spacing w:line="360" w:lineRule="auto"/>
              <w:jc w:val="both"/>
              <w:rPr>
                <w:rFonts w:ascii="Book Antiqua" w:hAnsi="Book Antiqua"/>
              </w:rPr>
            </w:pPr>
          </w:p>
        </w:tc>
        <w:tc>
          <w:tcPr>
            <w:tcW w:w="236" w:type="pct"/>
            <w:vMerge/>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231</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240</w:t>
            </w:r>
          </w:p>
        </w:tc>
        <w:tc>
          <w:tcPr>
            <w:tcW w:w="247" w:type="pct"/>
            <w:vMerge/>
            <w:vAlign w:val="center"/>
          </w:tcPr>
          <w:p w:rsidR="00520CBF" w:rsidRPr="00547966" w:rsidRDefault="00520CBF" w:rsidP="00547966">
            <w:pPr>
              <w:snapToGrid w:val="0"/>
              <w:spacing w:line="360" w:lineRule="auto"/>
              <w:jc w:val="both"/>
              <w:rPr>
                <w:rFonts w:ascii="Book Antiqua" w:hAnsi="Book Antiqua"/>
              </w:rPr>
            </w:pPr>
          </w:p>
        </w:tc>
        <w:tc>
          <w:tcPr>
            <w:tcW w:w="261" w:type="pct"/>
            <w:vMerge/>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208</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223</w:t>
            </w:r>
          </w:p>
        </w:tc>
        <w:tc>
          <w:tcPr>
            <w:tcW w:w="249" w:type="pct"/>
            <w:vMerge/>
            <w:vAlign w:val="center"/>
          </w:tcPr>
          <w:p w:rsidR="00520CBF" w:rsidRPr="00547966" w:rsidRDefault="00520CBF" w:rsidP="00547966">
            <w:pPr>
              <w:snapToGrid w:val="0"/>
              <w:spacing w:line="360" w:lineRule="auto"/>
              <w:jc w:val="both"/>
              <w:rPr>
                <w:rFonts w:ascii="Book Antiqua" w:hAnsi="Book Antiqua"/>
              </w:rPr>
            </w:pPr>
          </w:p>
        </w:tc>
        <w:tc>
          <w:tcPr>
            <w:tcW w:w="241" w:type="pct"/>
            <w:vMerge/>
            <w:vAlign w:val="center"/>
          </w:tcPr>
          <w:p w:rsidR="00520CBF" w:rsidRPr="00547966" w:rsidRDefault="00520CBF" w:rsidP="00547966">
            <w:pPr>
              <w:snapToGrid w:val="0"/>
              <w:spacing w:line="360" w:lineRule="auto"/>
              <w:jc w:val="both"/>
              <w:rPr>
                <w:rFonts w:ascii="Book Antiqua" w:hAnsi="Book Antiqua"/>
              </w:rPr>
            </w:pP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lastRenderedPageBreak/>
              <w:t>High school and above</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275</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267</w:t>
            </w:r>
          </w:p>
        </w:tc>
        <w:tc>
          <w:tcPr>
            <w:tcW w:w="298" w:type="pct"/>
            <w:vMerge/>
            <w:vAlign w:val="center"/>
          </w:tcPr>
          <w:p w:rsidR="00520CBF" w:rsidRPr="00547966" w:rsidRDefault="00520CBF" w:rsidP="00547966">
            <w:pPr>
              <w:snapToGrid w:val="0"/>
              <w:spacing w:line="360" w:lineRule="auto"/>
              <w:jc w:val="both"/>
              <w:rPr>
                <w:rFonts w:ascii="Book Antiqua" w:hAnsi="Book Antiqua"/>
              </w:rPr>
            </w:pPr>
          </w:p>
        </w:tc>
        <w:tc>
          <w:tcPr>
            <w:tcW w:w="263" w:type="pct"/>
            <w:vMerge/>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265</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260</w:t>
            </w:r>
          </w:p>
        </w:tc>
        <w:tc>
          <w:tcPr>
            <w:tcW w:w="297" w:type="pct"/>
            <w:vMerge/>
            <w:vAlign w:val="center"/>
          </w:tcPr>
          <w:p w:rsidR="00520CBF" w:rsidRPr="00547966" w:rsidRDefault="00520CBF" w:rsidP="00547966">
            <w:pPr>
              <w:snapToGrid w:val="0"/>
              <w:spacing w:line="360" w:lineRule="auto"/>
              <w:jc w:val="both"/>
              <w:rPr>
                <w:rFonts w:ascii="Book Antiqua" w:hAnsi="Book Antiqua"/>
              </w:rPr>
            </w:pPr>
          </w:p>
        </w:tc>
        <w:tc>
          <w:tcPr>
            <w:tcW w:w="236" w:type="pct"/>
            <w:vMerge/>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263</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253</w:t>
            </w:r>
          </w:p>
        </w:tc>
        <w:tc>
          <w:tcPr>
            <w:tcW w:w="247" w:type="pct"/>
            <w:vMerge/>
            <w:vAlign w:val="center"/>
          </w:tcPr>
          <w:p w:rsidR="00520CBF" w:rsidRPr="00547966" w:rsidRDefault="00520CBF" w:rsidP="00547966">
            <w:pPr>
              <w:snapToGrid w:val="0"/>
              <w:spacing w:line="360" w:lineRule="auto"/>
              <w:jc w:val="both"/>
              <w:rPr>
                <w:rFonts w:ascii="Book Antiqua" w:hAnsi="Book Antiqua"/>
              </w:rPr>
            </w:pPr>
          </w:p>
        </w:tc>
        <w:tc>
          <w:tcPr>
            <w:tcW w:w="261" w:type="pct"/>
            <w:vMerge/>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257</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254</w:t>
            </w:r>
          </w:p>
        </w:tc>
        <w:tc>
          <w:tcPr>
            <w:tcW w:w="249" w:type="pct"/>
            <w:vMerge/>
            <w:vAlign w:val="center"/>
          </w:tcPr>
          <w:p w:rsidR="00520CBF" w:rsidRPr="00547966" w:rsidRDefault="00520CBF" w:rsidP="00547966">
            <w:pPr>
              <w:snapToGrid w:val="0"/>
              <w:spacing w:line="360" w:lineRule="auto"/>
              <w:jc w:val="both"/>
              <w:rPr>
                <w:rFonts w:ascii="Book Antiqua" w:hAnsi="Book Antiqua"/>
              </w:rPr>
            </w:pPr>
          </w:p>
        </w:tc>
        <w:tc>
          <w:tcPr>
            <w:tcW w:w="241" w:type="pct"/>
            <w:vMerge/>
            <w:vAlign w:val="center"/>
          </w:tcPr>
          <w:p w:rsidR="00520CBF" w:rsidRPr="00547966" w:rsidRDefault="00520CBF" w:rsidP="00547966">
            <w:pPr>
              <w:snapToGrid w:val="0"/>
              <w:spacing w:line="360" w:lineRule="auto"/>
              <w:jc w:val="both"/>
              <w:rPr>
                <w:rFonts w:ascii="Book Antiqua" w:hAnsi="Book Antiqua"/>
              </w:rPr>
            </w:pP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Hypertension </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287</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287</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0.03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0.86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276</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278</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0.02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0.88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270</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272</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0.01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0.91 </w:t>
            </w: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252</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262</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0.00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0.98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Comorbidities</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109</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118</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0.34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0.56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109</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114</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0.06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0.81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107</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110</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0.01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0.92 </w:t>
            </w: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91</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110</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1.37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0.24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BMI</w:t>
            </w:r>
          </w:p>
        </w:tc>
        <w:tc>
          <w:tcPr>
            <w:tcW w:w="29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24.77±</w:t>
            </w:r>
            <w:r w:rsidR="00930FA2" w:rsidRPr="00547966">
              <w:rPr>
                <w:rFonts w:ascii="Book Antiqua" w:hAnsi="Book Antiqua"/>
              </w:rPr>
              <w:t xml:space="preserve"> </w:t>
            </w:r>
            <w:r w:rsidRPr="00547966">
              <w:rPr>
                <w:rFonts w:ascii="Book Antiqua" w:hAnsi="Book Antiqua"/>
              </w:rPr>
              <w:t>4.15</w:t>
            </w:r>
          </w:p>
        </w:tc>
        <w:tc>
          <w:tcPr>
            <w:tcW w:w="297"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25.20±</w:t>
            </w:r>
            <w:r w:rsidR="00930FA2" w:rsidRPr="00547966">
              <w:rPr>
                <w:rFonts w:ascii="Book Antiqua" w:hAnsi="Book Antiqua"/>
              </w:rPr>
              <w:t xml:space="preserve"> </w:t>
            </w:r>
            <w:r w:rsidRPr="00547966">
              <w:rPr>
                <w:rFonts w:ascii="Book Antiqua" w:hAnsi="Book Antiqua"/>
              </w:rPr>
              <w:t>4.94</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-1.60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0.11 </w:t>
            </w:r>
          </w:p>
        </w:tc>
        <w:tc>
          <w:tcPr>
            <w:tcW w:w="283"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24.99±</w:t>
            </w:r>
            <w:r w:rsidR="00930FA2" w:rsidRPr="00547966">
              <w:rPr>
                <w:rFonts w:ascii="Book Antiqua" w:hAnsi="Book Antiqua"/>
              </w:rPr>
              <w:t xml:space="preserve"> </w:t>
            </w:r>
            <w:r w:rsidRPr="00547966">
              <w:rPr>
                <w:rFonts w:ascii="Book Antiqua" w:hAnsi="Book Antiqua"/>
              </w:rPr>
              <w:t>4.48</w:t>
            </w:r>
          </w:p>
        </w:tc>
        <w:tc>
          <w:tcPr>
            <w:tcW w:w="29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25.00±</w:t>
            </w:r>
            <w:r w:rsidR="00930FA2" w:rsidRPr="00547966">
              <w:rPr>
                <w:rFonts w:ascii="Book Antiqua" w:hAnsi="Book Antiqua"/>
              </w:rPr>
              <w:t xml:space="preserve"> </w:t>
            </w:r>
            <w:r w:rsidRPr="00547966">
              <w:rPr>
                <w:rFonts w:ascii="Book Antiqua" w:hAnsi="Book Antiqua"/>
              </w:rPr>
              <w:t>4.94</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-0.06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0.96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24.71</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4.09</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25.22</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5.01</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-1.84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0.07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24.76</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4.00</w:t>
            </w:r>
          </w:p>
        </w:tc>
        <w:tc>
          <w:tcPr>
            <w:tcW w:w="26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25.28±</w:t>
            </w:r>
            <w:r w:rsidR="00930FA2" w:rsidRPr="00547966">
              <w:rPr>
                <w:rFonts w:ascii="Book Antiqua" w:hAnsi="Book Antiqua"/>
              </w:rPr>
              <w:t xml:space="preserve"> </w:t>
            </w:r>
            <w:r w:rsidRPr="00547966">
              <w:rPr>
                <w:rFonts w:ascii="Book Antiqua" w:hAnsi="Book Antiqua"/>
              </w:rPr>
              <w:t>5.02</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-1.84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0.07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Drinking</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55</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66</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0.99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0.32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55</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65</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0.76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0.38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54</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64</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0.79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0.37 </w:t>
            </w: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46</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49</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0.01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0.91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Smoking</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80</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92</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0.84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0.36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79</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88</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0.41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0.52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76</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86</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0.56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0.45 </w:t>
            </w: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64</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69</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0.05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0.83 </w:t>
            </w:r>
          </w:p>
        </w:tc>
      </w:tr>
      <w:tr w:rsidR="00930FA2" w:rsidRPr="00547966" w:rsidTr="004A4A2E">
        <w:trPr>
          <w:trHeight w:val="460"/>
          <w:jc w:val="center"/>
        </w:trPr>
        <w:tc>
          <w:tcPr>
            <w:tcW w:w="496" w:type="pct"/>
            <w:shd w:val="clear" w:color="auto" w:fill="auto"/>
            <w:vAlign w:val="center"/>
          </w:tcPr>
          <w:p w:rsidR="00520CBF" w:rsidRPr="00547966" w:rsidRDefault="00930FA2" w:rsidP="00547966">
            <w:pPr>
              <w:snapToGrid w:val="0"/>
              <w:spacing w:line="360" w:lineRule="auto"/>
              <w:jc w:val="both"/>
              <w:rPr>
                <w:rFonts w:ascii="Book Antiqua" w:hAnsi="Book Antiqua"/>
              </w:rPr>
            </w:pPr>
            <w:r w:rsidRPr="00547966">
              <w:rPr>
                <w:rFonts w:ascii="Book Antiqua" w:hAnsi="Book Antiqua"/>
              </w:rPr>
              <w:t>Course of the disease (yr</w:t>
            </w:r>
            <w:r w:rsidR="00520CBF" w:rsidRPr="00547966">
              <w:rPr>
                <w:rFonts w:ascii="Book Antiqua" w:hAnsi="Book Antiqua"/>
              </w:rPr>
              <w:t>)</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5.07</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5.25</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5.21</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4.91</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0.56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0.64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5.20</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5.06</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5.41</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5.36</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-0.66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0.51 </w:t>
            </w:r>
          </w:p>
        </w:tc>
        <w:tc>
          <w:tcPr>
            <w:tcW w:w="259"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5.53±</w:t>
            </w:r>
            <w:r w:rsidR="00930FA2" w:rsidRPr="00547966">
              <w:rPr>
                <w:rFonts w:ascii="Book Antiqua" w:hAnsi="Book Antiqua"/>
              </w:rPr>
              <w:t xml:space="preserve"> </w:t>
            </w:r>
            <w:r w:rsidRPr="00547966">
              <w:rPr>
                <w:rFonts w:ascii="Book Antiqua" w:hAnsi="Book Antiqua"/>
              </w:rPr>
              <w:t>5.21</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5.66</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4.76</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-0.43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0.67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6.03</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5.28</w:t>
            </w:r>
          </w:p>
        </w:tc>
        <w:tc>
          <w:tcPr>
            <w:tcW w:w="26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6.20±</w:t>
            </w:r>
            <w:r w:rsidR="00930FA2" w:rsidRPr="00547966">
              <w:rPr>
                <w:rFonts w:ascii="Book Antiqua" w:hAnsi="Book Antiqua"/>
              </w:rPr>
              <w:t xml:space="preserve"> </w:t>
            </w:r>
            <w:r w:rsidRPr="00547966">
              <w:rPr>
                <w:rFonts w:ascii="Book Antiqua" w:hAnsi="Book Antiqua"/>
              </w:rPr>
              <w:t>4.68</w:t>
            </w:r>
          </w:p>
        </w:tc>
        <w:tc>
          <w:tcPr>
            <w:tcW w:w="24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-0.52 </w:t>
            </w:r>
          </w:p>
        </w:tc>
        <w:tc>
          <w:tcPr>
            <w:tcW w:w="24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0.60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Medication</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Oral hypoglycemic agents</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491</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483</w:t>
            </w:r>
          </w:p>
        </w:tc>
        <w:tc>
          <w:tcPr>
            <w:tcW w:w="298"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1.56 </w:t>
            </w:r>
          </w:p>
        </w:tc>
        <w:tc>
          <w:tcPr>
            <w:tcW w:w="263"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0.46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476</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470</w:t>
            </w:r>
          </w:p>
        </w:tc>
        <w:tc>
          <w:tcPr>
            <w:tcW w:w="297"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1.76 </w:t>
            </w:r>
          </w:p>
        </w:tc>
        <w:tc>
          <w:tcPr>
            <w:tcW w:w="236"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0.42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472</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465</w:t>
            </w:r>
          </w:p>
        </w:tc>
        <w:tc>
          <w:tcPr>
            <w:tcW w:w="247"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1.72 </w:t>
            </w:r>
          </w:p>
        </w:tc>
        <w:tc>
          <w:tcPr>
            <w:tcW w:w="261"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0.42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448</w:t>
            </w:r>
          </w:p>
        </w:tc>
        <w:tc>
          <w:tcPr>
            <w:tcW w:w="26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444</w:t>
            </w:r>
          </w:p>
        </w:tc>
        <w:tc>
          <w:tcPr>
            <w:tcW w:w="249" w:type="pct"/>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5.96 </w:t>
            </w:r>
          </w:p>
        </w:tc>
        <w:tc>
          <w:tcPr>
            <w:tcW w:w="241" w:type="pct"/>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0.05 </w:t>
            </w:r>
          </w:p>
        </w:tc>
      </w:tr>
      <w:tr w:rsidR="00930FA2" w:rsidRPr="00547966" w:rsidTr="004A4A2E">
        <w:trPr>
          <w:trHeight w:val="460"/>
          <w:jc w:val="center"/>
        </w:trPr>
        <w:tc>
          <w:tcPr>
            <w:tcW w:w="496" w:type="pct"/>
            <w:shd w:val="clear" w:color="auto" w:fill="auto"/>
            <w:vAlign w:val="center"/>
          </w:tcPr>
          <w:p w:rsidR="00520CBF" w:rsidRPr="00547966" w:rsidRDefault="00930FA2" w:rsidP="00547966">
            <w:pPr>
              <w:snapToGrid w:val="0"/>
              <w:spacing w:line="360" w:lineRule="auto"/>
              <w:jc w:val="both"/>
              <w:rPr>
                <w:rFonts w:ascii="Book Antiqua" w:hAnsi="Book Antiqua"/>
              </w:rPr>
            </w:pPr>
            <w:r w:rsidRPr="00547966">
              <w:rPr>
                <w:rFonts w:ascii="Book Antiqua" w:hAnsi="Book Antiqua"/>
              </w:rPr>
              <w:lastRenderedPageBreak/>
              <w:t>Insulin</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45</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49</w:t>
            </w:r>
          </w:p>
        </w:tc>
        <w:tc>
          <w:tcPr>
            <w:tcW w:w="298" w:type="pct"/>
            <w:vMerge/>
            <w:vAlign w:val="center"/>
          </w:tcPr>
          <w:p w:rsidR="00520CBF" w:rsidRPr="00547966" w:rsidRDefault="00520CBF" w:rsidP="00547966">
            <w:pPr>
              <w:snapToGrid w:val="0"/>
              <w:spacing w:line="360" w:lineRule="auto"/>
              <w:jc w:val="both"/>
              <w:rPr>
                <w:rFonts w:ascii="Book Antiqua" w:hAnsi="Book Antiqua"/>
              </w:rPr>
            </w:pPr>
          </w:p>
        </w:tc>
        <w:tc>
          <w:tcPr>
            <w:tcW w:w="263" w:type="pct"/>
            <w:vMerge/>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42</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46</w:t>
            </w:r>
          </w:p>
        </w:tc>
        <w:tc>
          <w:tcPr>
            <w:tcW w:w="297" w:type="pct"/>
            <w:vMerge/>
            <w:vAlign w:val="center"/>
          </w:tcPr>
          <w:p w:rsidR="00520CBF" w:rsidRPr="00547966" w:rsidRDefault="00520CBF" w:rsidP="00547966">
            <w:pPr>
              <w:snapToGrid w:val="0"/>
              <w:spacing w:line="360" w:lineRule="auto"/>
              <w:jc w:val="both"/>
              <w:rPr>
                <w:rFonts w:ascii="Book Antiqua" w:hAnsi="Book Antiqua"/>
              </w:rPr>
            </w:pPr>
          </w:p>
        </w:tc>
        <w:tc>
          <w:tcPr>
            <w:tcW w:w="236" w:type="pct"/>
            <w:vMerge/>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39</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44</w:t>
            </w:r>
          </w:p>
        </w:tc>
        <w:tc>
          <w:tcPr>
            <w:tcW w:w="247" w:type="pct"/>
            <w:vMerge/>
            <w:vAlign w:val="center"/>
          </w:tcPr>
          <w:p w:rsidR="00520CBF" w:rsidRPr="00547966" w:rsidRDefault="00520CBF" w:rsidP="00547966">
            <w:pPr>
              <w:snapToGrid w:val="0"/>
              <w:spacing w:line="360" w:lineRule="auto"/>
              <w:jc w:val="both"/>
              <w:rPr>
                <w:rFonts w:ascii="Book Antiqua" w:hAnsi="Book Antiqua"/>
              </w:rPr>
            </w:pPr>
          </w:p>
        </w:tc>
        <w:tc>
          <w:tcPr>
            <w:tcW w:w="261" w:type="pct"/>
            <w:vMerge/>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37</w:t>
            </w:r>
          </w:p>
        </w:tc>
        <w:tc>
          <w:tcPr>
            <w:tcW w:w="26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43</w:t>
            </w:r>
          </w:p>
        </w:tc>
        <w:tc>
          <w:tcPr>
            <w:tcW w:w="249" w:type="pct"/>
            <w:vMerge/>
            <w:vAlign w:val="center"/>
          </w:tcPr>
          <w:p w:rsidR="00520CBF" w:rsidRPr="00547966" w:rsidRDefault="00520CBF" w:rsidP="00547966">
            <w:pPr>
              <w:snapToGrid w:val="0"/>
              <w:spacing w:line="360" w:lineRule="auto"/>
              <w:jc w:val="both"/>
              <w:rPr>
                <w:rFonts w:ascii="Book Antiqua" w:hAnsi="Book Antiqua"/>
              </w:rPr>
            </w:pPr>
          </w:p>
        </w:tc>
        <w:tc>
          <w:tcPr>
            <w:tcW w:w="241" w:type="pct"/>
            <w:vMerge/>
            <w:vAlign w:val="center"/>
          </w:tcPr>
          <w:p w:rsidR="00520CBF" w:rsidRPr="00547966" w:rsidRDefault="00520CBF" w:rsidP="00547966">
            <w:pPr>
              <w:snapToGrid w:val="0"/>
              <w:spacing w:line="360" w:lineRule="auto"/>
              <w:jc w:val="both"/>
              <w:rPr>
                <w:rFonts w:ascii="Book Antiqua" w:hAnsi="Book Antiqua"/>
              </w:rPr>
            </w:pP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Oral hypoglycemic agents plus insulin</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32</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42</w:t>
            </w:r>
          </w:p>
        </w:tc>
        <w:tc>
          <w:tcPr>
            <w:tcW w:w="298" w:type="pct"/>
            <w:vMerge/>
            <w:vAlign w:val="center"/>
          </w:tcPr>
          <w:p w:rsidR="00520CBF" w:rsidRPr="00547966" w:rsidRDefault="00520CBF" w:rsidP="00547966">
            <w:pPr>
              <w:snapToGrid w:val="0"/>
              <w:spacing w:line="360" w:lineRule="auto"/>
              <w:jc w:val="both"/>
              <w:rPr>
                <w:rFonts w:ascii="Book Antiqua" w:hAnsi="Book Antiqua"/>
              </w:rPr>
            </w:pPr>
          </w:p>
        </w:tc>
        <w:tc>
          <w:tcPr>
            <w:tcW w:w="263" w:type="pct"/>
            <w:vMerge/>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32</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43</w:t>
            </w:r>
          </w:p>
        </w:tc>
        <w:tc>
          <w:tcPr>
            <w:tcW w:w="297" w:type="pct"/>
            <w:vMerge/>
            <w:vAlign w:val="center"/>
          </w:tcPr>
          <w:p w:rsidR="00520CBF" w:rsidRPr="00547966" w:rsidRDefault="00520CBF" w:rsidP="00547966">
            <w:pPr>
              <w:snapToGrid w:val="0"/>
              <w:spacing w:line="360" w:lineRule="auto"/>
              <w:jc w:val="both"/>
              <w:rPr>
                <w:rFonts w:ascii="Book Antiqua" w:hAnsi="Book Antiqua"/>
              </w:rPr>
            </w:pPr>
          </w:p>
        </w:tc>
        <w:tc>
          <w:tcPr>
            <w:tcW w:w="236" w:type="pct"/>
            <w:vMerge/>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30</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40</w:t>
            </w:r>
          </w:p>
        </w:tc>
        <w:tc>
          <w:tcPr>
            <w:tcW w:w="247" w:type="pct"/>
            <w:vMerge/>
            <w:vAlign w:val="center"/>
          </w:tcPr>
          <w:p w:rsidR="00520CBF" w:rsidRPr="00547966" w:rsidRDefault="00520CBF" w:rsidP="00547966">
            <w:pPr>
              <w:snapToGrid w:val="0"/>
              <w:spacing w:line="360" w:lineRule="auto"/>
              <w:jc w:val="both"/>
              <w:rPr>
                <w:rFonts w:ascii="Book Antiqua" w:hAnsi="Book Antiqua"/>
              </w:rPr>
            </w:pPr>
          </w:p>
        </w:tc>
        <w:tc>
          <w:tcPr>
            <w:tcW w:w="261" w:type="pct"/>
            <w:vMerge/>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21</w:t>
            </w:r>
          </w:p>
        </w:tc>
        <w:tc>
          <w:tcPr>
            <w:tcW w:w="26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40</w:t>
            </w:r>
          </w:p>
        </w:tc>
        <w:tc>
          <w:tcPr>
            <w:tcW w:w="249" w:type="pct"/>
            <w:vMerge/>
            <w:vAlign w:val="center"/>
          </w:tcPr>
          <w:p w:rsidR="00520CBF" w:rsidRPr="00547966" w:rsidRDefault="00520CBF" w:rsidP="00547966">
            <w:pPr>
              <w:snapToGrid w:val="0"/>
              <w:spacing w:line="360" w:lineRule="auto"/>
              <w:jc w:val="both"/>
              <w:rPr>
                <w:rFonts w:ascii="Book Antiqua" w:hAnsi="Book Antiqua"/>
              </w:rPr>
            </w:pPr>
          </w:p>
        </w:tc>
        <w:tc>
          <w:tcPr>
            <w:tcW w:w="241" w:type="pct"/>
            <w:vMerge/>
            <w:vAlign w:val="center"/>
          </w:tcPr>
          <w:p w:rsidR="00520CBF" w:rsidRPr="00547966" w:rsidRDefault="00520CBF" w:rsidP="00547966">
            <w:pPr>
              <w:snapToGrid w:val="0"/>
              <w:spacing w:line="360" w:lineRule="auto"/>
              <w:jc w:val="both"/>
              <w:rPr>
                <w:rFonts w:ascii="Book Antiqua" w:hAnsi="Book Antiqua"/>
              </w:rPr>
            </w:pP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GAD-7 score</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7.56</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5.20</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7.58</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5.25</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-0.04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0.97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7.47</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5.23</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7.22</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5.48</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0.76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0.45 </w:t>
            </w:r>
          </w:p>
        </w:tc>
        <w:tc>
          <w:tcPr>
            <w:tcW w:w="259"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7.53±</w:t>
            </w:r>
            <w:r w:rsidR="00930FA2" w:rsidRPr="00547966">
              <w:rPr>
                <w:rFonts w:ascii="Book Antiqua" w:hAnsi="Book Antiqua"/>
              </w:rPr>
              <w:t xml:space="preserve"> </w:t>
            </w:r>
            <w:r w:rsidRPr="00547966">
              <w:rPr>
                <w:rFonts w:ascii="Book Antiqua" w:hAnsi="Book Antiqua"/>
              </w:rPr>
              <w:t>5.65</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7.14</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5.93</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1.10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0.27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7.14</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5.68</w:t>
            </w:r>
          </w:p>
        </w:tc>
        <w:tc>
          <w:tcPr>
            <w:tcW w:w="26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6.34±</w:t>
            </w:r>
            <w:r w:rsidR="00930FA2" w:rsidRPr="00547966">
              <w:rPr>
                <w:rFonts w:ascii="Book Antiqua" w:hAnsi="Book Antiqua"/>
              </w:rPr>
              <w:t xml:space="preserve"> </w:t>
            </w:r>
            <w:r w:rsidRPr="00547966">
              <w:rPr>
                <w:rFonts w:ascii="Book Antiqua" w:hAnsi="Book Antiqua"/>
              </w:rPr>
              <w:t>5.56</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2.27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0.02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PHQ-9 score</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7.13</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5.53</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6.94</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5.47</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0.59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0.55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7.23</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5.36</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7.00</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5.02</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0.73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0.46 </w:t>
            </w:r>
          </w:p>
        </w:tc>
        <w:tc>
          <w:tcPr>
            <w:tcW w:w="259"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7.21±</w:t>
            </w:r>
            <w:r w:rsidR="00930FA2" w:rsidRPr="00547966">
              <w:rPr>
                <w:rFonts w:ascii="Book Antiqua" w:hAnsi="Book Antiqua"/>
              </w:rPr>
              <w:t xml:space="preserve"> </w:t>
            </w:r>
            <w:r w:rsidRPr="00547966">
              <w:rPr>
                <w:rFonts w:ascii="Book Antiqua" w:hAnsi="Book Antiqua"/>
              </w:rPr>
              <w:t>5.48</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6.74</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5.21</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1.44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0.15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7.20</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5.45</w:t>
            </w:r>
          </w:p>
        </w:tc>
        <w:tc>
          <w:tcPr>
            <w:tcW w:w="26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6.10±</w:t>
            </w:r>
            <w:r w:rsidR="00930FA2" w:rsidRPr="00547966">
              <w:rPr>
                <w:rFonts w:ascii="Book Antiqua" w:hAnsi="Book Antiqua"/>
              </w:rPr>
              <w:t xml:space="preserve"> </w:t>
            </w:r>
            <w:r w:rsidRPr="00547966">
              <w:rPr>
                <w:rFonts w:ascii="Book Antiqua" w:hAnsi="Book Antiqua"/>
              </w:rPr>
              <w:t>4.97</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3.39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0.00 </w:t>
            </w:r>
          </w:p>
        </w:tc>
      </w:tr>
    </w:tbl>
    <w:p w:rsidR="004A4A2E" w:rsidRPr="00547966" w:rsidRDefault="00520CBF" w:rsidP="00547966">
      <w:pPr>
        <w:snapToGrid w:val="0"/>
        <w:spacing w:line="360" w:lineRule="auto"/>
        <w:jc w:val="both"/>
        <w:rPr>
          <w:rFonts w:ascii="Book Antiqua" w:hAnsi="Book Antiqua"/>
          <w:lang w:eastAsia="zh-CN"/>
        </w:rPr>
      </w:pPr>
      <w:r w:rsidRPr="00547966">
        <w:rPr>
          <w:rFonts w:ascii="Book Antiqua" w:hAnsi="Book Antiqua"/>
        </w:rPr>
        <w:t>Data presented as</w:t>
      </w:r>
      <w:r w:rsidRPr="00547966">
        <w:rPr>
          <w:rFonts w:ascii="Book Antiqua" w:hAnsi="Book Antiqua"/>
          <w:lang w:eastAsia="zh-CN"/>
        </w:rPr>
        <w:t xml:space="preserve"> </w:t>
      </w:r>
      <w:r w:rsidRPr="00547966">
        <w:rPr>
          <w:rFonts w:ascii="Book Antiqua" w:hAnsi="Book Antiqua"/>
          <w:i/>
          <w:lang w:eastAsia="zh-CN"/>
        </w:rPr>
        <w:t>n</w:t>
      </w:r>
      <w:r w:rsidRPr="00547966">
        <w:rPr>
          <w:rFonts w:ascii="Book Antiqua" w:hAnsi="Book Antiqua"/>
          <w:lang w:eastAsia="zh-CN"/>
        </w:rPr>
        <w:t xml:space="preserve"> or</w:t>
      </w:r>
      <w:r w:rsidR="00CE6E3D">
        <w:rPr>
          <w:rFonts w:ascii="Book Antiqua" w:hAnsi="Book Antiqua"/>
          <w:lang w:eastAsia="zh-CN"/>
        </w:rPr>
        <w:t xml:space="preserve"> the</w:t>
      </w:r>
      <w:r w:rsidRPr="00547966">
        <w:rPr>
          <w:rFonts w:ascii="Book Antiqua" w:hAnsi="Book Antiqua"/>
        </w:rPr>
        <w:t xml:space="preserve"> mean</w:t>
      </w:r>
      <w:r w:rsidR="00930FA2" w:rsidRPr="00547966">
        <w:rPr>
          <w:rFonts w:ascii="Book Antiqua" w:hAnsi="Book Antiqua"/>
        </w:rPr>
        <w:t xml:space="preserve"> </w:t>
      </w:r>
      <w:r w:rsidRPr="00547966">
        <w:rPr>
          <w:rFonts w:ascii="Book Antiqua" w:hAnsi="Book Antiqua"/>
          <w:lang w:eastAsia="zh-CN"/>
        </w:rPr>
        <w:t>±</w:t>
      </w:r>
      <w:r w:rsidR="00930FA2" w:rsidRPr="00547966">
        <w:rPr>
          <w:rFonts w:ascii="Book Antiqua" w:hAnsi="Book Antiqua"/>
          <w:lang w:eastAsia="zh-CN"/>
        </w:rPr>
        <w:t xml:space="preserve"> </w:t>
      </w:r>
      <w:r w:rsidRPr="00547966">
        <w:rPr>
          <w:rFonts w:ascii="Book Antiqua" w:hAnsi="Book Antiqua"/>
        </w:rPr>
        <w:t xml:space="preserve">SD. </w:t>
      </w:r>
      <w:r w:rsidR="00930FA2" w:rsidRPr="00547966">
        <w:rPr>
          <w:rFonts w:ascii="Book Antiqua" w:hAnsi="Book Antiqua"/>
        </w:rPr>
        <w:t>CBT:</w:t>
      </w:r>
      <w:r w:rsidR="00930FA2" w:rsidRPr="00547966">
        <w:rPr>
          <w:rFonts w:ascii="Book Antiqua" w:hAnsi="Book Antiqua"/>
          <w:lang w:eastAsia="zh-CN"/>
        </w:rPr>
        <w:t xml:space="preserve"> </w:t>
      </w:r>
      <w:r w:rsidR="00930FA2" w:rsidRPr="00547966">
        <w:rPr>
          <w:rFonts w:ascii="Book Antiqua" w:eastAsia="Book Antiqua" w:hAnsi="Book Antiqua" w:cs="Book Antiqua"/>
          <w:color w:val="000000"/>
        </w:rPr>
        <w:t>Cognitive behavioral therapy</w:t>
      </w:r>
      <w:r w:rsidR="004A4A2E" w:rsidRPr="00547966">
        <w:rPr>
          <w:rFonts w:ascii="Book Antiqua" w:eastAsia="Book Antiqua" w:hAnsi="Book Antiqua" w:cs="Book Antiqua"/>
          <w:color w:val="000000"/>
        </w:rPr>
        <w:t xml:space="preserve">; </w:t>
      </w:r>
      <w:r w:rsidR="004A4A2E" w:rsidRPr="00547966">
        <w:rPr>
          <w:rFonts w:ascii="Book Antiqua" w:hAnsi="Book Antiqua"/>
        </w:rPr>
        <w:t>BMI</w:t>
      </w:r>
      <w:r w:rsidR="004A4A2E" w:rsidRPr="00547966">
        <w:rPr>
          <w:rFonts w:ascii="Book Antiqua" w:hAnsi="Book Antiqua"/>
          <w:lang w:eastAsia="zh-CN"/>
        </w:rPr>
        <w:t xml:space="preserve">: </w:t>
      </w:r>
      <w:r w:rsidR="004A4A2E" w:rsidRPr="00547966">
        <w:rPr>
          <w:rFonts w:ascii="Book Antiqua" w:hAnsi="Book Antiqua"/>
        </w:rPr>
        <w:t>Body mass index</w:t>
      </w:r>
      <w:r w:rsidR="004A4A2E" w:rsidRPr="00547966">
        <w:rPr>
          <w:rFonts w:ascii="Book Antiqua" w:hAnsi="Book Antiqua"/>
          <w:lang w:eastAsia="zh-CN"/>
        </w:rPr>
        <w:t xml:space="preserve">; </w:t>
      </w:r>
      <w:r w:rsidR="004A4A2E" w:rsidRPr="00547966">
        <w:rPr>
          <w:rFonts w:ascii="Book Antiqua" w:hAnsi="Book Antiqua"/>
        </w:rPr>
        <w:t>GAD-7: General anxiety disorder</w:t>
      </w:r>
      <w:r w:rsidR="004A4A2E" w:rsidRPr="00547966">
        <w:rPr>
          <w:rFonts w:ascii="Book Antiqua" w:hAnsi="Book Antiqua"/>
          <w:lang w:eastAsia="zh-CN"/>
        </w:rPr>
        <w:t xml:space="preserve">; </w:t>
      </w:r>
      <w:r w:rsidR="004A4A2E" w:rsidRPr="00547966">
        <w:rPr>
          <w:rFonts w:ascii="Book Antiqua" w:hAnsi="Book Antiqua"/>
        </w:rPr>
        <w:t>PHQ-9: Patient health questionnaire-9</w:t>
      </w:r>
      <w:r w:rsidR="004A4A2E" w:rsidRPr="00547966">
        <w:rPr>
          <w:rFonts w:ascii="Book Antiqua" w:hAnsi="Book Antiqua"/>
          <w:lang w:eastAsia="zh-CN"/>
        </w:rPr>
        <w:t>.</w:t>
      </w:r>
    </w:p>
    <w:p w:rsidR="004A4A2E" w:rsidRPr="00547966" w:rsidRDefault="004A4A2E" w:rsidP="00547966">
      <w:pPr>
        <w:snapToGrid w:val="0"/>
        <w:spacing w:line="360" w:lineRule="auto"/>
        <w:jc w:val="both"/>
        <w:rPr>
          <w:rFonts w:ascii="Book Antiqua" w:hAnsi="Book Antiqua" w:cs="Book Antiqua"/>
          <w:color w:val="000000"/>
          <w:lang w:eastAsia="zh-CN"/>
        </w:rPr>
        <w:sectPr w:rsidR="004A4A2E" w:rsidRPr="00547966" w:rsidSect="00520CBF">
          <w:type w:val="continuous"/>
          <w:pgSz w:w="16838" w:h="11906" w:orient="landscape"/>
          <w:pgMar w:top="1440" w:right="1800" w:bottom="1440" w:left="1800" w:header="720" w:footer="720" w:gutter="0"/>
          <w:cols w:space="720"/>
          <w:docGrid w:linePitch="360"/>
        </w:sectPr>
      </w:pPr>
    </w:p>
    <w:p w:rsidR="00930FA2" w:rsidRPr="00547966" w:rsidRDefault="00930FA2" w:rsidP="00547966">
      <w:pPr>
        <w:snapToGrid w:val="0"/>
        <w:spacing w:line="360" w:lineRule="auto"/>
        <w:jc w:val="both"/>
        <w:rPr>
          <w:rFonts w:ascii="Book Antiqua" w:hAnsi="Book Antiqua"/>
          <w:lang w:eastAsia="zh-CN"/>
        </w:rPr>
        <w:sectPr w:rsidR="00930FA2" w:rsidRPr="00547966" w:rsidSect="00520CBF">
          <w:type w:val="continuous"/>
          <w:pgSz w:w="16838" w:h="11906" w:orient="landscape"/>
          <w:pgMar w:top="1440" w:right="1800" w:bottom="1440" w:left="1800" w:header="720" w:footer="720" w:gutter="0"/>
          <w:cols w:space="720"/>
          <w:docGrid w:linePitch="360"/>
        </w:sectPr>
      </w:pPr>
    </w:p>
    <w:p w:rsidR="00520CBF" w:rsidRPr="00547966" w:rsidRDefault="00AC4989" w:rsidP="00547966">
      <w:pPr>
        <w:snapToGrid w:val="0"/>
        <w:spacing w:line="360" w:lineRule="auto"/>
        <w:jc w:val="both"/>
        <w:rPr>
          <w:rFonts w:ascii="Book Antiqua" w:hAnsi="Book Antiqua"/>
          <w:b/>
        </w:rPr>
      </w:pPr>
      <w:r w:rsidRPr="00547966">
        <w:rPr>
          <w:rFonts w:ascii="Book Antiqua" w:hAnsi="Book Antiqua"/>
          <w:b/>
        </w:rPr>
        <w:lastRenderedPageBreak/>
        <w:br w:type="page"/>
      </w:r>
      <w:r w:rsidR="00520CBF" w:rsidRPr="00547966">
        <w:rPr>
          <w:rFonts w:ascii="Book Antiqua" w:hAnsi="Book Antiqua"/>
          <w:b/>
        </w:rPr>
        <w:lastRenderedPageBreak/>
        <w:t>Table</w:t>
      </w:r>
      <w:r w:rsidRPr="00547966">
        <w:rPr>
          <w:rFonts w:ascii="Book Antiqua" w:hAnsi="Book Antiqua"/>
          <w:b/>
        </w:rPr>
        <w:t xml:space="preserve"> </w:t>
      </w:r>
      <w:r w:rsidR="00520CBF" w:rsidRPr="00547966">
        <w:rPr>
          <w:rFonts w:ascii="Book Antiqua" w:hAnsi="Book Antiqua"/>
          <w:b/>
        </w:rPr>
        <w:t>3 Baseline characteristics between the completers and non-completers</w:t>
      </w:r>
    </w:p>
    <w:tbl>
      <w:tblPr>
        <w:tblW w:w="13874" w:type="dxa"/>
        <w:tblInd w:w="93" w:type="dxa"/>
        <w:tblBorders>
          <w:top w:val="single" w:sz="4" w:space="0" w:color="auto"/>
          <w:bottom w:val="single" w:sz="4" w:space="0" w:color="auto"/>
        </w:tblBorders>
        <w:tblLook w:val="04A0" w:firstRow="1" w:lastRow="0" w:firstColumn="1" w:lastColumn="0" w:noHBand="0" w:noVBand="1"/>
      </w:tblPr>
      <w:tblGrid>
        <w:gridCol w:w="2742"/>
        <w:gridCol w:w="1644"/>
        <w:gridCol w:w="1824"/>
        <w:gridCol w:w="1336"/>
        <w:gridCol w:w="1701"/>
        <w:gridCol w:w="816"/>
        <w:gridCol w:w="1645"/>
        <w:gridCol w:w="1083"/>
        <w:gridCol w:w="1083"/>
      </w:tblGrid>
      <w:tr w:rsidR="00520CBF" w:rsidRPr="00547966" w:rsidTr="004A4A2E">
        <w:trPr>
          <w:trHeight w:val="163"/>
        </w:trPr>
        <w:tc>
          <w:tcPr>
            <w:tcW w:w="2802" w:type="dxa"/>
            <w:vMerge w:val="restar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Variable</w:t>
            </w:r>
          </w:p>
        </w:tc>
        <w:tc>
          <w:tcPr>
            <w:tcW w:w="1644" w:type="dxa"/>
            <w:vMerge w:val="restar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color w:val="000000"/>
              </w:rPr>
            </w:pPr>
            <w:r w:rsidRPr="00547966">
              <w:rPr>
                <w:rFonts w:ascii="Book Antiqua" w:hAnsi="Book Antiqua"/>
                <w:b/>
                <w:color w:val="000000"/>
              </w:rPr>
              <w:t>Completers</w:t>
            </w:r>
          </w:p>
        </w:tc>
        <w:tc>
          <w:tcPr>
            <w:tcW w:w="7262" w:type="dxa"/>
            <w:gridSpan w:val="5"/>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color w:val="000000"/>
              </w:rPr>
              <w:t xml:space="preserve">Lost </w:t>
            </w:r>
            <w:r w:rsidR="00520CBF" w:rsidRPr="00547966">
              <w:rPr>
                <w:rFonts w:ascii="Book Antiqua" w:hAnsi="Book Antiqua"/>
                <w:b/>
                <w:color w:val="000000"/>
              </w:rPr>
              <w:t>to follow-up</w:t>
            </w:r>
          </w:p>
        </w:tc>
        <w:tc>
          <w:tcPr>
            <w:tcW w:w="1083" w:type="dxa"/>
            <w:vMerge w:val="restart"/>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1083" w:type="dxa"/>
            <w:vMerge w:val="restart"/>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i/>
                <w:color w:val="000000"/>
              </w:rPr>
              <w:t>P</w:t>
            </w:r>
            <w:r w:rsidRPr="00547966">
              <w:rPr>
                <w:rFonts w:ascii="Book Antiqua" w:hAnsi="Book Antiqua"/>
                <w:b/>
                <w:color w:val="000000"/>
              </w:rPr>
              <w:t xml:space="preserve"> value</w:t>
            </w:r>
          </w:p>
        </w:tc>
      </w:tr>
      <w:tr w:rsidR="00520CBF" w:rsidRPr="00547966" w:rsidTr="004A4A2E">
        <w:trPr>
          <w:trHeight w:val="179"/>
        </w:trPr>
        <w:tc>
          <w:tcPr>
            <w:tcW w:w="2802" w:type="dxa"/>
            <w:vMerge/>
            <w:tcBorders>
              <w:top w:val="single" w:sz="4" w:space="0" w:color="auto"/>
              <w:bottom w:val="single" w:sz="4" w:space="0" w:color="auto"/>
            </w:tcBorders>
            <w:vAlign w:val="center"/>
          </w:tcPr>
          <w:p w:rsidR="00520CBF" w:rsidRPr="00547966" w:rsidRDefault="00520CBF" w:rsidP="00547966">
            <w:pPr>
              <w:snapToGrid w:val="0"/>
              <w:spacing w:line="360" w:lineRule="auto"/>
              <w:jc w:val="both"/>
              <w:rPr>
                <w:rFonts w:ascii="Book Antiqua" w:hAnsi="Book Antiqua"/>
              </w:rPr>
            </w:pPr>
          </w:p>
        </w:tc>
        <w:tc>
          <w:tcPr>
            <w:tcW w:w="1644" w:type="dxa"/>
            <w:vMerge/>
            <w:tcBorders>
              <w:top w:val="single" w:sz="4" w:space="0" w:color="auto"/>
              <w:bottom w:val="single" w:sz="4" w:space="0" w:color="auto"/>
            </w:tcBorders>
            <w:vAlign w:val="center"/>
          </w:tcPr>
          <w:p w:rsidR="00520CBF" w:rsidRPr="00547966" w:rsidRDefault="00520CBF" w:rsidP="00547966">
            <w:pPr>
              <w:snapToGrid w:val="0"/>
              <w:spacing w:line="360" w:lineRule="auto"/>
              <w:jc w:val="both"/>
              <w:rPr>
                <w:rFonts w:ascii="Book Antiqua" w:hAnsi="Book Antiqua"/>
                <w:color w:val="000000"/>
              </w:rPr>
            </w:pPr>
          </w:p>
        </w:tc>
        <w:tc>
          <w:tcPr>
            <w:tcW w:w="1824" w:type="dxa"/>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color w:val="000000"/>
              </w:rPr>
              <w:t xml:space="preserve">Intervention </w:t>
            </w:r>
            <w:r w:rsidR="00520CBF" w:rsidRPr="00547966">
              <w:rPr>
                <w:rFonts w:ascii="Book Antiqua" w:hAnsi="Book Antiqua"/>
                <w:b/>
                <w:color w:val="000000"/>
              </w:rPr>
              <w:t>group</w:t>
            </w:r>
          </w:p>
        </w:tc>
        <w:tc>
          <w:tcPr>
            <w:tcW w:w="1336" w:type="dxa"/>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color w:val="000000"/>
              </w:rPr>
              <w:t xml:space="preserve">Control </w:t>
            </w:r>
            <w:r w:rsidR="00520CBF" w:rsidRPr="00547966">
              <w:rPr>
                <w:rFonts w:ascii="Book Antiqua" w:hAnsi="Book Antiqua"/>
                <w:b/>
                <w:color w:val="000000"/>
              </w:rPr>
              <w:t>group</w:t>
            </w:r>
          </w:p>
        </w:tc>
        <w:tc>
          <w:tcPr>
            <w:tcW w:w="1701" w:type="dxa"/>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756" w:type="dxa"/>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color w:val="000000"/>
              </w:rPr>
            </w:pPr>
            <w:r w:rsidRPr="00547966">
              <w:rPr>
                <w:rFonts w:ascii="Book Antiqua" w:hAnsi="Book Antiqua"/>
                <w:b/>
                <w:i/>
                <w:color w:val="000000"/>
              </w:rPr>
              <w:t>P</w:t>
            </w:r>
            <w:r w:rsidR="004A4A2E" w:rsidRPr="00547966">
              <w:rPr>
                <w:rFonts w:ascii="Book Antiqua" w:hAnsi="Book Antiqua"/>
                <w:b/>
                <w:color w:val="000000"/>
              </w:rPr>
              <w:t xml:space="preserve"> value</w:t>
            </w:r>
          </w:p>
        </w:tc>
        <w:tc>
          <w:tcPr>
            <w:tcW w:w="1645" w:type="dxa"/>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color w:val="000000"/>
              </w:rPr>
              <w:t>Total</w:t>
            </w:r>
          </w:p>
        </w:tc>
        <w:tc>
          <w:tcPr>
            <w:tcW w:w="1083" w:type="dxa"/>
            <w:vMerge/>
            <w:tcBorders>
              <w:top w:val="single" w:sz="4" w:space="0" w:color="auto"/>
              <w:bottom w:val="single" w:sz="4" w:space="0" w:color="auto"/>
            </w:tcBorders>
            <w:vAlign w:val="center"/>
          </w:tcPr>
          <w:p w:rsidR="00520CBF" w:rsidRPr="00547966" w:rsidRDefault="00520CBF" w:rsidP="00547966">
            <w:pPr>
              <w:snapToGrid w:val="0"/>
              <w:spacing w:line="360" w:lineRule="auto"/>
              <w:jc w:val="both"/>
              <w:rPr>
                <w:rFonts w:ascii="Book Antiqua" w:hAnsi="Book Antiqua"/>
                <w:color w:val="000000"/>
              </w:rPr>
            </w:pPr>
          </w:p>
        </w:tc>
        <w:tc>
          <w:tcPr>
            <w:tcW w:w="1083" w:type="dxa"/>
            <w:vMerge/>
            <w:tcBorders>
              <w:top w:val="single" w:sz="4" w:space="0" w:color="auto"/>
              <w:bottom w:val="single" w:sz="4" w:space="0" w:color="auto"/>
            </w:tcBorders>
            <w:vAlign w:val="center"/>
          </w:tcPr>
          <w:p w:rsidR="00520CBF" w:rsidRPr="00547966" w:rsidRDefault="00520CBF" w:rsidP="00547966">
            <w:pPr>
              <w:snapToGrid w:val="0"/>
              <w:spacing w:line="360" w:lineRule="auto"/>
              <w:jc w:val="both"/>
              <w:rPr>
                <w:rFonts w:ascii="Book Antiqua" w:hAnsi="Book Antiqua"/>
                <w:color w:val="000000"/>
              </w:rPr>
            </w:pPr>
          </w:p>
        </w:tc>
      </w:tr>
      <w:tr w:rsidR="00520CBF" w:rsidRPr="00547966" w:rsidTr="004A4A2E">
        <w:trPr>
          <w:trHeight w:val="195"/>
        </w:trPr>
        <w:tc>
          <w:tcPr>
            <w:tcW w:w="2802" w:type="dxa"/>
            <w:tcBorders>
              <w:top w:val="single" w:sz="4" w:space="0" w:color="auto"/>
              <w:bottom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Participant number</w:t>
            </w:r>
          </w:p>
        </w:tc>
        <w:tc>
          <w:tcPr>
            <w:tcW w:w="1644"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1142</w:t>
            </w:r>
          </w:p>
        </w:tc>
        <w:tc>
          <w:tcPr>
            <w:tcW w:w="1824"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w:t>
            </w:r>
          </w:p>
        </w:tc>
        <w:tc>
          <w:tcPr>
            <w:tcW w:w="1336"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47</w:t>
            </w:r>
          </w:p>
        </w:tc>
        <w:tc>
          <w:tcPr>
            <w:tcW w:w="1701"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756"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1645"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109</w:t>
            </w:r>
          </w:p>
        </w:tc>
        <w:tc>
          <w:tcPr>
            <w:tcW w:w="1083"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1083"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r>
      <w:tr w:rsidR="00520CBF" w:rsidRPr="00547966" w:rsidTr="004A4A2E">
        <w:trPr>
          <w:trHeight w:val="195"/>
        </w:trPr>
        <w:tc>
          <w:tcPr>
            <w:tcW w:w="2802" w:type="dxa"/>
            <w:tcBorders>
              <w:top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Gender</w:t>
            </w:r>
            <w:r w:rsidR="004A4A2E" w:rsidRPr="00547966">
              <w:rPr>
                <w:rFonts w:ascii="Book Antiqua" w:hAnsi="Book Antiqua"/>
              </w:rPr>
              <w:t xml:space="preserve"> </w:t>
            </w:r>
            <w:r w:rsidRPr="00547966">
              <w:rPr>
                <w:rFonts w:ascii="Book Antiqua" w:hAnsi="Book Antiqua"/>
              </w:rPr>
              <w:t>(Female)</w:t>
            </w:r>
          </w:p>
        </w:tc>
        <w:tc>
          <w:tcPr>
            <w:tcW w:w="1644"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753</w:t>
            </w:r>
          </w:p>
        </w:tc>
        <w:tc>
          <w:tcPr>
            <w:tcW w:w="1824"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35</w:t>
            </w:r>
          </w:p>
        </w:tc>
        <w:tc>
          <w:tcPr>
            <w:tcW w:w="1336"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16</w:t>
            </w:r>
          </w:p>
        </w:tc>
        <w:tc>
          <w:tcPr>
            <w:tcW w:w="1701"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5.39</w:t>
            </w:r>
          </w:p>
        </w:tc>
        <w:tc>
          <w:tcPr>
            <w:tcW w:w="756"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0.02</w:t>
            </w:r>
          </w:p>
        </w:tc>
        <w:tc>
          <w:tcPr>
            <w:tcW w:w="1645"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51</w:t>
            </w:r>
          </w:p>
        </w:tc>
        <w:tc>
          <w:tcPr>
            <w:tcW w:w="1083"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15.88</w:t>
            </w:r>
          </w:p>
        </w:tc>
        <w:tc>
          <w:tcPr>
            <w:tcW w:w="1083"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0.01</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Age</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62.44</w:t>
            </w:r>
            <w:r w:rsidR="004A4A2E" w:rsidRPr="00547966">
              <w:rPr>
                <w:rFonts w:ascii="Book Antiqua" w:hAnsi="Book Antiqua"/>
              </w:rPr>
              <w:t xml:space="preserve"> </w:t>
            </w:r>
            <w:r w:rsidRPr="00547966">
              <w:rPr>
                <w:rFonts w:ascii="Book Antiqua" w:hAnsi="Book Antiqua"/>
              </w:rPr>
              <w:t>(9.02)</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62.95</w:t>
            </w:r>
            <w:r w:rsidR="004A4A2E" w:rsidRPr="00547966">
              <w:rPr>
                <w:rFonts w:ascii="Book Antiqua" w:hAnsi="Book Antiqua"/>
              </w:rPr>
              <w:t xml:space="preserve"> </w:t>
            </w:r>
            <w:r w:rsidRPr="00547966">
              <w:rPr>
                <w:rFonts w:ascii="Book Antiqua" w:hAnsi="Book Antiqua"/>
              </w:rPr>
              <w:t>(7.74)</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62.23</w:t>
            </w:r>
            <w:r w:rsidR="004A4A2E" w:rsidRPr="00547966">
              <w:rPr>
                <w:rFonts w:ascii="Book Antiqua" w:hAnsi="Book Antiqua"/>
              </w:rPr>
              <w:t xml:space="preserve"> </w:t>
            </w:r>
            <w:r w:rsidRPr="00547966">
              <w:rPr>
                <w:rFonts w:ascii="Book Antiqua" w:hAnsi="Book Antiqua"/>
              </w:rPr>
              <w:t>(8.51)</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0.46</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0.65</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62.64</w:t>
            </w:r>
            <w:r w:rsidR="004A4A2E" w:rsidRPr="00547966">
              <w:rPr>
                <w:rFonts w:ascii="Book Antiqua" w:hAnsi="Book Antiqua"/>
              </w:rPr>
              <w:t xml:space="preserve"> </w:t>
            </w:r>
            <w:r w:rsidRPr="00547966">
              <w:rPr>
                <w:rFonts w:ascii="Book Antiqua" w:hAnsi="Book Antiqua"/>
              </w:rPr>
              <w:t>(8.05)</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-0.22</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0.82</w:t>
            </w:r>
          </w:p>
        </w:tc>
      </w:tr>
      <w:tr w:rsidR="00520CBF" w:rsidRPr="00547966" w:rsidTr="004A4A2E">
        <w:trPr>
          <w:trHeight w:val="195"/>
        </w:trPr>
        <w:tc>
          <w:tcPr>
            <w:tcW w:w="2802" w:type="dxa"/>
            <w:shd w:val="clear" w:color="auto" w:fill="auto"/>
            <w:vAlign w:val="center"/>
          </w:tcPr>
          <w:p w:rsidR="00497462" w:rsidRDefault="00CE6E3D">
            <w:pPr>
              <w:snapToGrid w:val="0"/>
              <w:spacing w:line="360" w:lineRule="auto"/>
              <w:jc w:val="both"/>
              <w:rPr>
                <w:rFonts w:ascii="Book Antiqua" w:hAnsi="Book Antiqua"/>
              </w:rPr>
            </w:pPr>
            <w:r w:rsidRPr="00547966">
              <w:rPr>
                <w:rFonts w:ascii="Book Antiqua" w:hAnsi="Book Antiqua"/>
              </w:rPr>
              <w:t>Ed</w:t>
            </w:r>
            <w:r>
              <w:rPr>
                <w:rFonts w:ascii="Book Antiqua" w:hAnsi="Book Antiqua"/>
              </w:rPr>
              <w:t>uc</w:t>
            </w:r>
            <w:r w:rsidRPr="00547966">
              <w:rPr>
                <w:rFonts w:ascii="Book Antiqua" w:hAnsi="Book Antiqua"/>
              </w:rPr>
              <w:t xml:space="preserve">ational </w:t>
            </w:r>
            <w:r w:rsidR="00520CBF" w:rsidRPr="00547966">
              <w:rPr>
                <w:rFonts w:ascii="Book Antiqua" w:hAnsi="Book Antiqua"/>
              </w:rPr>
              <w:t>level</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High school and above</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109</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12</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1701"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1.03</w:t>
            </w:r>
          </w:p>
        </w:tc>
        <w:tc>
          <w:tcPr>
            <w:tcW w:w="756"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0.60</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18</w:t>
            </w:r>
          </w:p>
        </w:tc>
        <w:tc>
          <w:tcPr>
            <w:tcW w:w="1083"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15.9</w:t>
            </w:r>
          </w:p>
        </w:tc>
        <w:tc>
          <w:tcPr>
            <w:tcW w:w="1083"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0.01</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Junior high school</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491</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32</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28</w:t>
            </w:r>
          </w:p>
        </w:tc>
        <w:tc>
          <w:tcPr>
            <w:tcW w:w="1701" w:type="dxa"/>
            <w:vMerge/>
            <w:vAlign w:val="center"/>
          </w:tcPr>
          <w:p w:rsidR="00520CBF" w:rsidRPr="00547966" w:rsidRDefault="00520CBF" w:rsidP="00547966">
            <w:pPr>
              <w:snapToGrid w:val="0"/>
              <w:spacing w:line="360" w:lineRule="auto"/>
              <w:jc w:val="both"/>
              <w:rPr>
                <w:rFonts w:ascii="Book Antiqua" w:hAnsi="Book Antiqua"/>
              </w:rPr>
            </w:pPr>
          </w:p>
        </w:tc>
        <w:tc>
          <w:tcPr>
            <w:tcW w:w="756" w:type="dxa"/>
            <w:vMerge/>
            <w:vAlign w:val="center"/>
          </w:tcPr>
          <w:p w:rsidR="00520CBF" w:rsidRPr="00547966" w:rsidRDefault="00520CBF" w:rsidP="00547966">
            <w:pPr>
              <w:snapToGrid w:val="0"/>
              <w:spacing w:line="360" w:lineRule="auto"/>
              <w:jc w:val="both"/>
              <w:rPr>
                <w:rFonts w:ascii="Book Antiqua" w:hAnsi="Book Antiqua"/>
              </w:rPr>
            </w:pP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60</w:t>
            </w:r>
          </w:p>
        </w:tc>
        <w:tc>
          <w:tcPr>
            <w:tcW w:w="1083" w:type="dxa"/>
            <w:vMerge/>
            <w:vAlign w:val="center"/>
          </w:tcPr>
          <w:p w:rsidR="00520CBF" w:rsidRPr="00547966" w:rsidRDefault="00520CBF" w:rsidP="00547966">
            <w:pPr>
              <w:snapToGrid w:val="0"/>
              <w:spacing w:line="360" w:lineRule="auto"/>
              <w:jc w:val="both"/>
              <w:rPr>
                <w:rFonts w:ascii="Book Antiqua" w:hAnsi="Book Antiqua"/>
              </w:rPr>
            </w:pPr>
          </w:p>
        </w:tc>
        <w:tc>
          <w:tcPr>
            <w:tcW w:w="1083" w:type="dxa"/>
            <w:vMerge/>
            <w:vAlign w:val="center"/>
          </w:tcPr>
          <w:p w:rsidR="00520CBF" w:rsidRPr="00547966" w:rsidRDefault="00520CBF" w:rsidP="00547966">
            <w:pPr>
              <w:snapToGrid w:val="0"/>
              <w:spacing w:line="360" w:lineRule="auto"/>
              <w:jc w:val="both"/>
              <w:rPr>
                <w:rFonts w:ascii="Book Antiqua" w:hAnsi="Book Antiqua"/>
              </w:rPr>
            </w:pP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Elementary school and below</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542</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18</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w:t>
            </w:r>
          </w:p>
        </w:tc>
        <w:tc>
          <w:tcPr>
            <w:tcW w:w="1701" w:type="dxa"/>
            <w:vMerge/>
            <w:vAlign w:val="center"/>
          </w:tcPr>
          <w:p w:rsidR="00520CBF" w:rsidRPr="00547966" w:rsidRDefault="00520CBF" w:rsidP="00547966">
            <w:pPr>
              <w:snapToGrid w:val="0"/>
              <w:spacing w:line="360" w:lineRule="auto"/>
              <w:jc w:val="both"/>
              <w:rPr>
                <w:rFonts w:ascii="Book Antiqua" w:hAnsi="Book Antiqua"/>
              </w:rPr>
            </w:pPr>
          </w:p>
        </w:tc>
        <w:tc>
          <w:tcPr>
            <w:tcW w:w="756" w:type="dxa"/>
            <w:vMerge/>
            <w:vAlign w:val="center"/>
          </w:tcPr>
          <w:p w:rsidR="00520CBF" w:rsidRPr="00547966" w:rsidRDefault="00520CBF" w:rsidP="00547966">
            <w:pPr>
              <w:snapToGrid w:val="0"/>
              <w:spacing w:line="360" w:lineRule="auto"/>
              <w:jc w:val="both"/>
              <w:rPr>
                <w:rFonts w:ascii="Book Antiqua" w:hAnsi="Book Antiqua"/>
              </w:rPr>
            </w:pP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31</w:t>
            </w:r>
          </w:p>
        </w:tc>
        <w:tc>
          <w:tcPr>
            <w:tcW w:w="1083" w:type="dxa"/>
            <w:vMerge/>
            <w:vAlign w:val="center"/>
          </w:tcPr>
          <w:p w:rsidR="00520CBF" w:rsidRPr="00547966" w:rsidRDefault="00520CBF" w:rsidP="00547966">
            <w:pPr>
              <w:snapToGrid w:val="0"/>
              <w:spacing w:line="360" w:lineRule="auto"/>
              <w:jc w:val="both"/>
              <w:rPr>
                <w:rFonts w:ascii="Book Antiqua" w:hAnsi="Book Antiqua"/>
              </w:rPr>
            </w:pPr>
          </w:p>
        </w:tc>
        <w:tc>
          <w:tcPr>
            <w:tcW w:w="1083" w:type="dxa"/>
            <w:vMerge/>
            <w:vAlign w:val="center"/>
          </w:tcPr>
          <w:p w:rsidR="00520CBF" w:rsidRPr="00547966" w:rsidRDefault="00520CBF" w:rsidP="00547966">
            <w:pPr>
              <w:snapToGrid w:val="0"/>
              <w:spacing w:line="360" w:lineRule="auto"/>
              <w:jc w:val="both"/>
              <w:rPr>
                <w:rFonts w:ascii="Book Antiqua" w:hAnsi="Book Antiqua"/>
              </w:rPr>
            </w:pP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Hypertension </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574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35</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25</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0.11</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0.74</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60</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0.91</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0.34</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Comorbidities</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227</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18</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8</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2.12</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0.15</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26</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0.75</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0.32</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BMI</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25.02</w:t>
            </w:r>
            <w:r w:rsidR="004A4A2E" w:rsidRPr="00547966">
              <w:rPr>
                <w:rFonts w:ascii="Book Antiqua" w:hAnsi="Book Antiqua"/>
                <w:color w:val="000000"/>
              </w:rPr>
              <w:t xml:space="preserve"> </w:t>
            </w:r>
            <w:r w:rsidRPr="00547966">
              <w:rPr>
                <w:rFonts w:ascii="Book Antiqua" w:hAnsi="Book Antiqua"/>
                <w:color w:val="000000"/>
              </w:rPr>
              <w:t>(4.17)</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24.77</w:t>
            </w:r>
            <w:r w:rsidR="004A4A2E" w:rsidRPr="00547966">
              <w:rPr>
                <w:rFonts w:ascii="Book Antiqua" w:hAnsi="Book Antiqua"/>
                <w:color w:val="000000"/>
              </w:rPr>
              <w:t xml:space="preserve"> </w:t>
            </w:r>
            <w:r w:rsidRPr="00547966">
              <w:rPr>
                <w:rFonts w:ascii="Book Antiqua" w:hAnsi="Book Antiqua"/>
                <w:color w:val="000000"/>
              </w:rPr>
              <w:t>(4.53)</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24.43</w:t>
            </w:r>
            <w:r w:rsidR="004A4A2E" w:rsidRPr="00547966">
              <w:rPr>
                <w:rFonts w:ascii="Book Antiqua" w:hAnsi="Book Antiqua"/>
                <w:color w:val="000000"/>
              </w:rPr>
              <w:t xml:space="preserve"> </w:t>
            </w:r>
            <w:r w:rsidRPr="00547966">
              <w:rPr>
                <w:rFonts w:ascii="Book Antiqua" w:hAnsi="Book Antiqua"/>
                <w:color w:val="000000"/>
              </w:rPr>
              <w:t>(4.73)</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0.75</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0.46</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24.62</w:t>
            </w:r>
            <w:r w:rsidR="004A4A2E" w:rsidRPr="00547966">
              <w:rPr>
                <w:rFonts w:ascii="Book Antiqua" w:hAnsi="Book Antiqua"/>
                <w:color w:val="000000"/>
              </w:rPr>
              <w:t xml:space="preserve"> </w:t>
            </w:r>
            <w:r w:rsidRPr="00547966">
              <w:rPr>
                <w:rFonts w:ascii="Book Antiqua" w:hAnsi="Book Antiqua"/>
                <w:color w:val="000000"/>
              </w:rPr>
              <w:t>(4.83)</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0.94</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0.35</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Drinking</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121</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17</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6.9</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0.009</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26</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16.87</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&lt;</w:t>
            </w:r>
            <w:r w:rsidR="004A4A2E" w:rsidRPr="00547966">
              <w:rPr>
                <w:rFonts w:ascii="Book Antiqua" w:hAnsi="Book Antiqua"/>
                <w:color w:val="000000"/>
              </w:rPr>
              <w:t xml:space="preserve"> </w:t>
            </w:r>
            <w:r w:rsidRPr="00547966">
              <w:rPr>
                <w:rFonts w:ascii="Book Antiqua" w:hAnsi="Book Antiqua"/>
                <w:color w:val="000000"/>
              </w:rPr>
              <w:t>0.001</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Smoking</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172</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16</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23</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6.22</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0.01</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39</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30.46</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&lt;</w:t>
            </w:r>
            <w:r w:rsidR="004A4A2E" w:rsidRPr="00547966">
              <w:rPr>
                <w:rFonts w:ascii="Book Antiqua" w:hAnsi="Book Antiqua"/>
                <w:color w:val="000000"/>
              </w:rPr>
              <w:t xml:space="preserve"> </w:t>
            </w:r>
            <w:r w:rsidRPr="00547966">
              <w:rPr>
                <w:rFonts w:ascii="Book Antiqua" w:hAnsi="Book Antiqua"/>
                <w:color w:val="000000"/>
              </w:rPr>
              <w:t>0.001</w:t>
            </w:r>
          </w:p>
        </w:tc>
      </w:tr>
      <w:tr w:rsidR="00520CBF" w:rsidRPr="00547966" w:rsidTr="004A4A2E">
        <w:trPr>
          <w:trHeight w:val="195"/>
        </w:trPr>
        <w:tc>
          <w:tcPr>
            <w:tcW w:w="2802" w:type="dxa"/>
            <w:shd w:val="clear" w:color="auto" w:fill="auto"/>
            <w:vAlign w:val="center"/>
          </w:tcPr>
          <w:p w:rsidR="00520CBF" w:rsidRPr="00547966" w:rsidRDefault="004A4A2E" w:rsidP="00547966">
            <w:pPr>
              <w:snapToGrid w:val="0"/>
              <w:spacing w:line="360" w:lineRule="auto"/>
              <w:jc w:val="both"/>
              <w:rPr>
                <w:rFonts w:ascii="Book Antiqua" w:hAnsi="Book Antiqua"/>
              </w:rPr>
            </w:pPr>
            <w:r w:rsidRPr="00547966">
              <w:rPr>
                <w:rFonts w:ascii="Book Antiqua" w:hAnsi="Book Antiqua"/>
              </w:rPr>
              <w:t xml:space="preserve">Course of the disease </w:t>
            </w:r>
            <w:r w:rsidRPr="00547966">
              <w:rPr>
                <w:rFonts w:ascii="Book Antiqua" w:hAnsi="Book Antiqua"/>
              </w:rPr>
              <w:lastRenderedPageBreak/>
              <w:t>(yr</w:t>
            </w:r>
            <w:r w:rsidR="00520CBF" w:rsidRPr="00547966">
              <w:rPr>
                <w:rFonts w:ascii="Book Antiqua" w:hAnsi="Book Antiqua"/>
              </w:rPr>
              <w:t>)</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lastRenderedPageBreak/>
              <w:t>6.12</w:t>
            </w:r>
            <w:r w:rsidR="004A4A2E" w:rsidRPr="00547966">
              <w:rPr>
                <w:rFonts w:ascii="Book Antiqua" w:hAnsi="Book Antiqua"/>
                <w:color w:val="000000"/>
              </w:rPr>
              <w:t xml:space="preserve"> </w:t>
            </w:r>
            <w:r w:rsidRPr="00547966">
              <w:rPr>
                <w:rFonts w:ascii="Book Antiqua" w:hAnsi="Book Antiqua"/>
                <w:color w:val="000000"/>
              </w:rPr>
              <w:t>(4.98)</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5.22</w:t>
            </w:r>
            <w:r w:rsidR="004A4A2E" w:rsidRPr="00547966">
              <w:rPr>
                <w:rFonts w:ascii="Book Antiqua" w:hAnsi="Book Antiqua"/>
                <w:color w:val="000000"/>
              </w:rPr>
              <w:t xml:space="preserve"> </w:t>
            </w:r>
            <w:r w:rsidRPr="00547966">
              <w:rPr>
                <w:rFonts w:ascii="Book Antiqua" w:hAnsi="Book Antiqua"/>
                <w:color w:val="000000"/>
              </w:rPr>
              <w:t>(4.53)</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6.14</w:t>
            </w:r>
            <w:r w:rsidR="004A4A2E" w:rsidRPr="00547966">
              <w:rPr>
                <w:rFonts w:ascii="Book Antiqua" w:hAnsi="Book Antiqua"/>
                <w:color w:val="000000"/>
              </w:rPr>
              <w:t xml:space="preserve"> </w:t>
            </w:r>
            <w:r w:rsidRPr="00547966">
              <w:rPr>
                <w:rFonts w:ascii="Book Antiqua" w:hAnsi="Book Antiqua"/>
                <w:color w:val="000000"/>
              </w:rPr>
              <w:t>(5.17)</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-1.001</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0.32</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5.62</w:t>
            </w:r>
            <w:r w:rsidR="004A4A2E" w:rsidRPr="00547966">
              <w:rPr>
                <w:rFonts w:ascii="Book Antiqua" w:hAnsi="Book Antiqua"/>
                <w:color w:val="000000"/>
              </w:rPr>
              <w:t xml:space="preserve"> </w:t>
            </w:r>
            <w:r w:rsidRPr="00547966">
              <w:rPr>
                <w:rFonts w:ascii="Book Antiqua" w:hAnsi="Book Antiqua"/>
                <w:color w:val="000000"/>
              </w:rPr>
              <w:t>(4.81)</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1.004</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0.32</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lastRenderedPageBreak/>
              <w:t>Medication</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Oral hypoglycemic agents</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974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43</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39</w:t>
            </w:r>
          </w:p>
        </w:tc>
        <w:tc>
          <w:tcPr>
            <w:tcW w:w="1701"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4.74</w:t>
            </w:r>
          </w:p>
        </w:tc>
        <w:tc>
          <w:tcPr>
            <w:tcW w:w="756"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0.09</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82</w:t>
            </w:r>
          </w:p>
        </w:tc>
        <w:tc>
          <w:tcPr>
            <w:tcW w:w="1083"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7.89</w:t>
            </w:r>
          </w:p>
        </w:tc>
        <w:tc>
          <w:tcPr>
            <w:tcW w:w="1083"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0.019</w:t>
            </w:r>
          </w:p>
        </w:tc>
      </w:tr>
      <w:tr w:rsidR="00520CBF" w:rsidRPr="00547966" w:rsidTr="004A4A2E">
        <w:trPr>
          <w:trHeight w:val="195"/>
        </w:trPr>
        <w:tc>
          <w:tcPr>
            <w:tcW w:w="2802" w:type="dxa"/>
            <w:shd w:val="clear" w:color="auto" w:fill="auto"/>
            <w:vAlign w:val="center"/>
          </w:tcPr>
          <w:p w:rsidR="00520CBF" w:rsidRPr="00547966" w:rsidRDefault="004A4A2E" w:rsidP="00547966">
            <w:pPr>
              <w:snapToGrid w:val="0"/>
              <w:spacing w:line="360" w:lineRule="auto"/>
              <w:jc w:val="both"/>
              <w:rPr>
                <w:rFonts w:ascii="Book Antiqua" w:hAnsi="Book Antiqua"/>
              </w:rPr>
            </w:pPr>
            <w:r w:rsidRPr="00547966">
              <w:rPr>
                <w:rFonts w:ascii="Book Antiqua" w:hAnsi="Book Antiqua"/>
              </w:rPr>
              <w:t>Insulin</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8</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w:t>
            </w:r>
          </w:p>
        </w:tc>
        <w:tc>
          <w:tcPr>
            <w:tcW w:w="1701" w:type="dxa"/>
            <w:vMerge/>
            <w:vAlign w:val="center"/>
          </w:tcPr>
          <w:p w:rsidR="00520CBF" w:rsidRPr="00547966" w:rsidRDefault="00520CBF" w:rsidP="00547966">
            <w:pPr>
              <w:snapToGrid w:val="0"/>
              <w:spacing w:line="360" w:lineRule="auto"/>
              <w:jc w:val="both"/>
              <w:rPr>
                <w:rFonts w:ascii="Book Antiqua" w:hAnsi="Book Antiqua"/>
                <w:color w:val="000000"/>
              </w:rPr>
            </w:pPr>
          </w:p>
        </w:tc>
        <w:tc>
          <w:tcPr>
            <w:tcW w:w="756" w:type="dxa"/>
            <w:vMerge/>
            <w:vAlign w:val="center"/>
          </w:tcPr>
          <w:p w:rsidR="00520CBF" w:rsidRPr="00547966" w:rsidRDefault="00520CBF" w:rsidP="00547966">
            <w:pPr>
              <w:snapToGrid w:val="0"/>
              <w:spacing w:line="360" w:lineRule="auto"/>
              <w:jc w:val="both"/>
              <w:rPr>
                <w:rFonts w:ascii="Book Antiqua" w:hAnsi="Book Antiqua"/>
                <w:color w:val="000000"/>
              </w:rPr>
            </w:pP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14</w:t>
            </w:r>
          </w:p>
        </w:tc>
        <w:tc>
          <w:tcPr>
            <w:tcW w:w="1083" w:type="dxa"/>
            <w:vMerge/>
            <w:vAlign w:val="center"/>
          </w:tcPr>
          <w:p w:rsidR="00520CBF" w:rsidRPr="00547966" w:rsidRDefault="00520CBF" w:rsidP="00547966">
            <w:pPr>
              <w:snapToGrid w:val="0"/>
              <w:spacing w:line="360" w:lineRule="auto"/>
              <w:jc w:val="both"/>
              <w:rPr>
                <w:rFonts w:ascii="Book Antiqua" w:hAnsi="Book Antiqua"/>
                <w:color w:val="000000"/>
              </w:rPr>
            </w:pPr>
          </w:p>
        </w:tc>
        <w:tc>
          <w:tcPr>
            <w:tcW w:w="1083" w:type="dxa"/>
            <w:vMerge/>
            <w:vAlign w:val="center"/>
          </w:tcPr>
          <w:p w:rsidR="00520CBF" w:rsidRPr="00547966" w:rsidRDefault="00520CBF" w:rsidP="00547966">
            <w:pPr>
              <w:snapToGrid w:val="0"/>
              <w:spacing w:line="360" w:lineRule="auto"/>
              <w:jc w:val="both"/>
              <w:rPr>
                <w:rFonts w:ascii="Book Antiqua" w:hAnsi="Book Antiqua"/>
                <w:color w:val="000000"/>
              </w:rPr>
            </w:pP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Oral hypoglycemic agents plus insulin</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11</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w:t>
            </w:r>
          </w:p>
        </w:tc>
        <w:tc>
          <w:tcPr>
            <w:tcW w:w="1701" w:type="dxa"/>
            <w:vMerge/>
            <w:vAlign w:val="center"/>
          </w:tcPr>
          <w:p w:rsidR="00520CBF" w:rsidRPr="00547966" w:rsidRDefault="00520CBF" w:rsidP="00547966">
            <w:pPr>
              <w:snapToGrid w:val="0"/>
              <w:spacing w:line="360" w:lineRule="auto"/>
              <w:jc w:val="both"/>
              <w:rPr>
                <w:rFonts w:ascii="Book Antiqua" w:hAnsi="Book Antiqua"/>
                <w:color w:val="000000"/>
              </w:rPr>
            </w:pPr>
          </w:p>
        </w:tc>
        <w:tc>
          <w:tcPr>
            <w:tcW w:w="756" w:type="dxa"/>
            <w:vMerge/>
            <w:vAlign w:val="center"/>
          </w:tcPr>
          <w:p w:rsidR="00520CBF" w:rsidRPr="00547966" w:rsidRDefault="00520CBF" w:rsidP="00547966">
            <w:pPr>
              <w:snapToGrid w:val="0"/>
              <w:spacing w:line="360" w:lineRule="auto"/>
              <w:jc w:val="both"/>
              <w:rPr>
                <w:rFonts w:ascii="Book Antiqua" w:hAnsi="Book Antiqua"/>
                <w:color w:val="000000"/>
              </w:rPr>
            </w:pP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13</w:t>
            </w:r>
          </w:p>
        </w:tc>
        <w:tc>
          <w:tcPr>
            <w:tcW w:w="1083" w:type="dxa"/>
            <w:vMerge/>
            <w:vAlign w:val="center"/>
          </w:tcPr>
          <w:p w:rsidR="00520CBF" w:rsidRPr="00547966" w:rsidRDefault="00520CBF" w:rsidP="00547966">
            <w:pPr>
              <w:snapToGrid w:val="0"/>
              <w:spacing w:line="360" w:lineRule="auto"/>
              <w:jc w:val="both"/>
              <w:rPr>
                <w:rFonts w:ascii="Book Antiqua" w:hAnsi="Book Antiqua"/>
                <w:color w:val="000000"/>
              </w:rPr>
            </w:pPr>
          </w:p>
        </w:tc>
        <w:tc>
          <w:tcPr>
            <w:tcW w:w="1083" w:type="dxa"/>
            <w:vMerge/>
            <w:vAlign w:val="center"/>
          </w:tcPr>
          <w:p w:rsidR="00520CBF" w:rsidRPr="00547966" w:rsidRDefault="00520CBF" w:rsidP="00547966">
            <w:pPr>
              <w:snapToGrid w:val="0"/>
              <w:spacing w:line="360" w:lineRule="auto"/>
              <w:jc w:val="both"/>
              <w:rPr>
                <w:rFonts w:ascii="Book Antiqua" w:hAnsi="Book Antiqua"/>
                <w:color w:val="000000"/>
              </w:rPr>
            </w:pP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GAD-7 score</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6.75</w:t>
            </w:r>
            <w:r w:rsidR="004A4A2E" w:rsidRPr="00547966">
              <w:rPr>
                <w:rFonts w:ascii="Book Antiqua" w:hAnsi="Book Antiqua"/>
                <w:color w:val="000000"/>
              </w:rPr>
              <w:t xml:space="preserve"> </w:t>
            </w:r>
            <w:r w:rsidRPr="00547966">
              <w:rPr>
                <w:rFonts w:ascii="Book Antiqua" w:hAnsi="Book Antiqua"/>
                <w:color w:val="000000"/>
              </w:rPr>
              <w:t>(6.64)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7.31</w:t>
            </w:r>
            <w:r w:rsidR="004A4A2E" w:rsidRPr="00547966">
              <w:rPr>
                <w:rFonts w:ascii="Book Antiqua" w:hAnsi="Book Antiqua"/>
                <w:color w:val="000000"/>
              </w:rPr>
              <w:t xml:space="preserve"> </w:t>
            </w:r>
            <w:r w:rsidRPr="00547966">
              <w:rPr>
                <w:rFonts w:ascii="Book Antiqua" w:hAnsi="Book Antiqua"/>
                <w:color w:val="000000"/>
              </w:rPr>
              <w:t>(4.64)</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7.53</w:t>
            </w:r>
            <w:r w:rsidR="004A4A2E" w:rsidRPr="00547966">
              <w:rPr>
                <w:rFonts w:ascii="Book Antiqua" w:hAnsi="Book Antiqua"/>
                <w:color w:val="000000"/>
              </w:rPr>
              <w:t xml:space="preserve"> </w:t>
            </w:r>
            <w:r w:rsidRPr="00547966">
              <w:rPr>
                <w:rFonts w:ascii="Book Antiqua" w:hAnsi="Book Antiqua"/>
                <w:color w:val="000000"/>
              </w:rPr>
              <w:t>(5.94)</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-0.22</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0.82</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7.40</w:t>
            </w:r>
            <w:r w:rsidR="004A4A2E" w:rsidRPr="00547966">
              <w:rPr>
                <w:rFonts w:ascii="Book Antiqua" w:hAnsi="Book Antiqua"/>
                <w:color w:val="000000"/>
              </w:rPr>
              <w:t xml:space="preserve"> </w:t>
            </w:r>
            <w:r w:rsidRPr="00547966">
              <w:rPr>
                <w:rFonts w:ascii="Book Antiqua" w:hAnsi="Book Antiqua"/>
                <w:color w:val="000000"/>
              </w:rPr>
              <w:t>(5.22)</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-0.99</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0.32</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PHQ-9 score</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6.63</w:t>
            </w:r>
            <w:r w:rsidR="004A4A2E" w:rsidRPr="00547966">
              <w:rPr>
                <w:rFonts w:ascii="Book Antiqua" w:hAnsi="Book Antiqua"/>
                <w:color w:val="000000"/>
              </w:rPr>
              <w:t xml:space="preserve"> </w:t>
            </w:r>
            <w:r w:rsidRPr="00547966">
              <w:rPr>
                <w:rFonts w:ascii="Book Antiqua" w:hAnsi="Book Antiqua"/>
                <w:color w:val="000000"/>
              </w:rPr>
              <w:t>(5.24)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7.81</w:t>
            </w:r>
            <w:r w:rsidR="004A4A2E" w:rsidRPr="00547966">
              <w:rPr>
                <w:rFonts w:ascii="Book Antiqua" w:hAnsi="Book Antiqua"/>
                <w:color w:val="000000"/>
              </w:rPr>
              <w:t xml:space="preserve"> </w:t>
            </w:r>
            <w:r w:rsidRPr="00547966">
              <w:rPr>
                <w:rFonts w:ascii="Book Antiqua" w:hAnsi="Book Antiqua"/>
                <w:color w:val="000000"/>
              </w:rPr>
              <w:t>(5.39)</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6.30</w:t>
            </w:r>
            <w:r w:rsidR="004A4A2E" w:rsidRPr="00547966">
              <w:rPr>
                <w:rFonts w:ascii="Book Antiqua" w:hAnsi="Book Antiqua"/>
                <w:color w:val="000000"/>
              </w:rPr>
              <w:t xml:space="preserve"> </w:t>
            </w:r>
            <w:r w:rsidRPr="00547966">
              <w:rPr>
                <w:rFonts w:ascii="Book Antiqua" w:hAnsi="Book Antiqua"/>
                <w:color w:val="000000"/>
              </w:rPr>
              <w:t>(4.94)</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0.78</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0.44</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6.74</w:t>
            </w:r>
            <w:r w:rsidR="004A4A2E" w:rsidRPr="00547966">
              <w:rPr>
                <w:rFonts w:ascii="Book Antiqua" w:hAnsi="Book Antiqua"/>
                <w:color w:val="000000"/>
              </w:rPr>
              <w:t xml:space="preserve"> </w:t>
            </w:r>
            <w:r w:rsidRPr="00547966">
              <w:rPr>
                <w:rFonts w:ascii="Book Antiqua" w:hAnsi="Book Antiqua"/>
                <w:color w:val="000000"/>
              </w:rPr>
              <w:t>(5.19)</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-0.21</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0.83</w:t>
            </w:r>
          </w:p>
        </w:tc>
      </w:tr>
      <w:tr w:rsidR="00520CBF" w:rsidRPr="00547966" w:rsidTr="004A4A2E">
        <w:trPr>
          <w:trHeight w:val="15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PSQI score</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9.45</w:t>
            </w:r>
            <w:r w:rsidR="004A4A2E" w:rsidRPr="00547966">
              <w:rPr>
                <w:rFonts w:ascii="Book Antiqua" w:hAnsi="Book Antiqua"/>
                <w:color w:val="000000"/>
              </w:rPr>
              <w:t xml:space="preserve"> </w:t>
            </w:r>
            <w:r w:rsidRPr="00547966">
              <w:rPr>
                <w:rFonts w:ascii="Book Antiqua" w:hAnsi="Book Antiqua"/>
                <w:color w:val="000000"/>
              </w:rPr>
              <w:t>(2.55)</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9.83</w:t>
            </w:r>
            <w:r w:rsidR="004A4A2E" w:rsidRPr="00547966">
              <w:rPr>
                <w:rFonts w:ascii="Book Antiqua" w:hAnsi="Book Antiqua"/>
                <w:color w:val="000000"/>
              </w:rPr>
              <w:t xml:space="preserve"> </w:t>
            </w:r>
            <w:r w:rsidRPr="00547966">
              <w:rPr>
                <w:rFonts w:ascii="Book Antiqua" w:hAnsi="Book Antiqua"/>
                <w:color w:val="000000"/>
              </w:rPr>
              <w:t>(2.73)</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9.51</w:t>
            </w:r>
            <w:r w:rsidR="004A4A2E" w:rsidRPr="00547966">
              <w:rPr>
                <w:rFonts w:ascii="Book Antiqua" w:hAnsi="Book Antiqua"/>
                <w:color w:val="000000"/>
              </w:rPr>
              <w:t xml:space="preserve"> </w:t>
            </w:r>
            <w:r w:rsidRPr="00547966">
              <w:rPr>
                <w:rFonts w:ascii="Book Antiqua" w:hAnsi="Book Antiqua"/>
                <w:color w:val="000000"/>
              </w:rPr>
              <w:t>(2.54)</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0.64</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0.52</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9.35</w:t>
            </w:r>
            <w:r w:rsidR="004A4A2E" w:rsidRPr="00547966">
              <w:rPr>
                <w:rFonts w:ascii="Book Antiqua" w:hAnsi="Book Antiqua"/>
                <w:color w:val="000000"/>
              </w:rPr>
              <w:t xml:space="preserve"> </w:t>
            </w:r>
            <w:r w:rsidRPr="00547966">
              <w:rPr>
                <w:rFonts w:ascii="Book Antiqua" w:hAnsi="Book Antiqua"/>
                <w:color w:val="000000"/>
              </w:rPr>
              <w:t>(2.63)</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0.39</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0.70</w:t>
            </w:r>
          </w:p>
        </w:tc>
      </w:tr>
      <w:tr w:rsidR="00520CBF" w:rsidRPr="00547966" w:rsidTr="004A4A2E">
        <w:trPr>
          <w:trHeight w:val="163"/>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HbA1c value</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7.36</w:t>
            </w:r>
            <w:r w:rsidR="004A4A2E" w:rsidRPr="00547966">
              <w:rPr>
                <w:rFonts w:ascii="Book Antiqua" w:hAnsi="Book Antiqua"/>
                <w:color w:val="000000"/>
              </w:rPr>
              <w:t xml:space="preserve"> </w:t>
            </w:r>
            <w:r w:rsidRPr="00547966">
              <w:rPr>
                <w:rFonts w:ascii="Book Antiqua" w:hAnsi="Book Antiqua"/>
                <w:color w:val="000000"/>
              </w:rPr>
              <w:t>(1.14)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7.20</w:t>
            </w:r>
            <w:r w:rsidR="004A4A2E" w:rsidRPr="00547966">
              <w:rPr>
                <w:rFonts w:ascii="Book Antiqua" w:hAnsi="Book Antiqua"/>
                <w:color w:val="000000"/>
              </w:rPr>
              <w:t xml:space="preserve"> </w:t>
            </w:r>
            <w:r w:rsidRPr="00547966">
              <w:rPr>
                <w:rFonts w:ascii="Book Antiqua" w:hAnsi="Book Antiqua"/>
                <w:color w:val="000000"/>
              </w:rPr>
              <w:t>(1.31)</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7.39</w:t>
            </w:r>
            <w:r w:rsidR="004A4A2E" w:rsidRPr="00547966">
              <w:rPr>
                <w:rFonts w:ascii="Book Antiqua" w:hAnsi="Book Antiqua"/>
                <w:color w:val="000000"/>
              </w:rPr>
              <w:t xml:space="preserve"> </w:t>
            </w:r>
            <w:r w:rsidRPr="00547966">
              <w:rPr>
                <w:rFonts w:ascii="Book Antiqua" w:hAnsi="Book Antiqua"/>
                <w:color w:val="000000"/>
              </w:rPr>
              <w:t>(1.45)</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-0.7</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0.48</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7.28</w:t>
            </w:r>
            <w:r w:rsidR="004A4A2E" w:rsidRPr="00547966">
              <w:rPr>
                <w:rFonts w:ascii="Book Antiqua" w:hAnsi="Book Antiqua"/>
                <w:color w:val="000000"/>
              </w:rPr>
              <w:t xml:space="preserve"> </w:t>
            </w:r>
            <w:r w:rsidRPr="00547966">
              <w:rPr>
                <w:rFonts w:ascii="Book Antiqua" w:hAnsi="Book Antiqua"/>
                <w:color w:val="000000"/>
              </w:rPr>
              <w:t>(1.36)</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0.69</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0.49</w:t>
            </w:r>
          </w:p>
        </w:tc>
      </w:tr>
    </w:tbl>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Data presented as</w:t>
      </w:r>
      <w:r w:rsidRPr="00547966">
        <w:rPr>
          <w:rFonts w:ascii="Book Antiqua" w:hAnsi="Book Antiqua"/>
          <w:lang w:eastAsia="zh-CN"/>
        </w:rPr>
        <w:t xml:space="preserve"> </w:t>
      </w:r>
      <w:r w:rsidRPr="00547966">
        <w:rPr>
          <w:rFonts w:ascii="Book Antiqua" w:hAnsi="Book Antiqua"/>
          <w:i/>
          <w:lang w:eastAsia="zh-CN"/>
        </w:rPr>
        <w:t>n</w:t>
      </w:r>
      <w:r w:rsidRPr="00547966">
        <w:rPr>
          <w:rFonts w:ascii="Book Antiqua" w:hAnsi="Book Antiqua"/>
          <w:lang w:eastAsia="zh-CN"/>
        </w:rPr>
        <w:t xml:space="preserve"> or</w:t>
      </w:r>
      <w:r w:rsidRPr="00547966">
        <w:rPr>
          <w:rFonts w:ascii="Book Antiqua" w:hAnsi="Book Antiqua"/>
        </w:rPr>
        <w:t xml:space="preserve"> </w:t>
      </w:r>
      <w:r w:rsidR="00CE6E3D">
        <w:rPr>
          <w:rFonts w:ascii="Book Antiqua" w:hAnsi="Book Antiqua"/>
        </w:rPr>
        <w:t xml:space="preserve">the </w:t>
      </w:r>
      <w:r w:rsidRPr="00547966">
        <w:rPr>
          <w:rFonts w:ascii="Book Antiqua" w:hAnsi="Book Antiqua"/>
        </w:rPr>
        <w:t xml:space="preserve">mean </w:t>
      </w:r>
      <w:r w:rsidRPr="00547966">
        <w:rPr>
          <w:rFonts w:ascii="Book Antiqua" w:hAnsi="Book Antiqua"/>
          <w:lang w:eastAsia="zh-CN"/>
        </w:rPr>
        <w:t>(</w:t>
      </w:r>
      <w:r w:rsidRPr="00547966">
        <w:rPr>
          <w:rFonts w:ascii="Book Antiqua" w:hAnsi="Book Antiqua"/>
        </w:rPr>
        <w:t>SD</w:t>
      </w:r>
      <w:r w:rsidRPr="00547966">
        <w:rPr>
          <w:rFonts w:ascii="Book Antiqua" w:hAnsi="Book Antiqua"/>
          <w:lang w:eastAsia="zh-CN"/>
        </w:rPr>
        <w:t>)</w:t>
      </w:r>
      <w:r w:rsidRPr="00547966">
        <w:rPr>
          <w:rFonts w:ascii="Book Antiqua" w:hAnsi="Book Antiqua"/>
        </w:rPr>
        <w:t>. BMI</w:t>
      </w:r>
      <w:r w:rsidR="004A4A2E" w:rsidRPr="00547966">
        <w:rPr>
          <w:rFonts w:ascii="Book Antiqua" w:hAnsi="Book Antiqua"/>
          <w:lang w:eastAsia="zh-CN"/>
        </w:rPr>
        <w:t>:</w:t>
      </w:r>
      <w:r w:rsidRPr="00547966">
        <w:rPr>
          <w:rFonts w:ascii="Book Antiqua" w:hAnsi="Book Antiqua"/>
          <w:lang w:eastAsia="zh-CN"/>
        </w:rPr>
        <w:t xml:space="preserve"> </w:t>
      </w:r>
      <w:r w:rsidR="004A4A2E" w:rsidRPr="00547966">
        <w:rPr>
          <w:rFonts w:ascii="Book Antiqua" w:hAnsi="Book Antiqua"/>
        </w:rPr>
        <w:t xml:space="preserve">Body </w:t>
      </w:r>
      <w:r w:rsidRPr="00547966">
        <w:rPr>
          <w:rFonts w:ascii="Book Antiqua" w:hAnsi="Book Antiqua"/>
        </w:rPr>
        <w:t>mass index</w:t>
      </w:r>
      <w:r w:rsidR="004A4A2E" w:rsidRPr="00547966">
        <w:rPr>
          <w:rFonts w:ascii="Book Antiqua" w:hAnsi="Book Antiqua"/>
          <w:lang w:eastAsia="zh-CN"/>
        </w:rPr>
        <w:t xml:space="preserve">; </w:t>
      </w:r>
      <w:r w:rsidR="004A4A2E" w:rsidRPr="00547966">
        <w:rPr>
          <w:rFonts w:ascii="Book Antiqua" w:hAnsi="Book Antiqua"/>
        </w:rPr>
        <w:t>GAD-7:</w:t>
      </w:r>
      <w:r w:rsidRPr="00547966">
        <w:rPr>
          <w:rFonts w:ascii="Book Antiqua" w:hAnsi="Book Antiqua"/>
        </w:rPr>
        <w:t xml:space="preserve"> General </w:t>
      </w:r>
      <w:r w:rsidR="004A4A2E" w:rsidRPr="00547966">
        <w:rPr>
          <w:rFonts w:ascii="Book Antiqua" w:hAnsi="Book Antiqua"/>
        </w:rPr>
        <w:t>anxiety disorder</w:t>
      </w:r>
      <w:r w:rsidR="004A4A2E" w:rsidRPr="00547966">
        <w:rPr>
          <w:rFonts w:ascii="Book Antiqua" w:hAnsi="Book Antiqua"/>
          <w:lang w:eastAsia="zh-CN"/>
        </w:rPr>
        <w:t xml:space="preserve">; </w:t>
      </w:r>
      <w:r w:rsidR="004A4A2E" w:rsidRPr="00547966">
        <w:rPr>
          <w:rFonts w:ascii="Book Antiqua" w:hAnsi="Book Antiqua"/>
        </w:rPr>
        <w:t xml:space="preserve">PHQ-9: </w:t>
      </w:r>
      <w:r w:rsidRPr="00547966">
        <w:rPr>
          <w:rFonts w:ascii="Book Antiqua" w:hAnsi="Book Antiqua"/>
        </w:rPr>
        <w:t xml:space="preserve">Patient </w:t>
      </w:r>
      <w:r w:rsidR="004A4A2E" w:rsidRPr="00547966">
        <w:rPr>
          <w:rFonts w:ascii="Book Antiqua" w:hAnsi="Book Antiqua"/>
        </w:rPr>
        <w:t>health questionnaire</w:t>
      </w:r>
      <w:r w:rsidRPr="00547966">
        <w:rPr>
          <w:rFonts w:ascii="Book Antiqua" w:hAnsi="Book Antiqua"/>
        </w:rPr>
        <w:t>-9</w:t>
      </w:r>
      <w:r w:rsidR="004A4A2E" w:rsidRPr="00547966">
        <w:rPr>
          <w:rFonts w:ascii="Book Antiqua" w:hAnsi="Book Antiqua"/>
          <w:lang w:eastAsia="zh-CN"/>
        </w:rPr>
        <w:t xml:space="preserve">; </w:t>
      </w:r>
      <w:r w:rsidR="004A4A2E" w:rsidRPr="00547966">
        <w:rPr>
          <w:rFonts w:ascii="Book Antiqua" w:hAnsi="Book Antiqua"/>
        </w:rPr>
        <w:t xml:space="preserve">PSQI: </w:t>
      </w:r>
      <w:r w:rsidRPr="00547966">
        <w:rPr>
          <w:rFonts w:ascii="Book Antiqua" w:hAnsi="Book Antiqua"/>
        </w:rPr>
        <w:t>Pittsburgh Sleep Quality Index</w:t>
      </w:r>
      <w:r w:rsidR="004A4A2E" w:rsidRPr="00547966">
        <w:rPr>
          <w:rFonts w:ascii="Book Antiqua" w:hAnsi="Book Antiqua"/>
          <w:lang w:eastAsia="zh-CN"/>
        </w:rPr>
        <w:t xml:space="preserve">; </w:t>
      </w:r>
      <w:r w:rsidR="004A4A2E" w:rsidRPr="00547966">
        <w:rPr>
          <w:rFonts w:ascii="Book Antiqua" w:hAnsi="Book Antiqua"/>
        </w:rPr>
        <w:t>HbA1c:</w:t>
      </w:r>
      <w:r w:rsidRPr="00547966">
        <w:rPr>
          <w:rFonts w:ascii="Book Antiqua" w:hAnsi="Book Antiqua"/>
        </w:rPr>
        <w:t xml:space="preserve"> Glycosylated hemoglobin.</w:t>
      </w:r>
    </w:p>
    <w:p w:rsidR="00520CBF" w:rsidRPr="00547966" w:rsidRDefault="00520CBF" w:rsidP="00547966">
      <w:pPr>
        <w:snapToGrid w:val="0"/>
        <w:spacing w:line="360" w:lineRule="auto"/>
        <w:jc w:val="both"/>
        <w:rPr>
          <w:rFonts w:ascii="Book Antiqua" w:hAnsi="Book Antiqua"/>
        </w:rPr>
      </w:pPr>
    </w:p>
    <w:p w:rsidR="00520CBF" w:rsidRPr="00547966" w:rsidRDefault="00520CBF" w:rsidP="00547966">
      <w:pPr>
        <w:snapToGrid w:val="0"/>
        <w:spacing w:line="360" w:lineRule="auto"/>
        <w:jc w:val="both"/>
        <w:rPr>
          <w:rFonts w:ascii="Book Antiqua" w:hAnsi="Book Antiqua"/>
          <w:lang w:eastAsia="zh-CN"/>
        </w:rPr>
        <w:sectPr w:rsidR="00520CBF" w:rsidRPr="00547966" w:rsidSect="00520CBF">
          <w:type w:val="continuous"/>
          <w:pgSz w:w="16838" w:h="11906" w:orient="landscape"/>
          <w:pgMar w:top="1440" w:right="1800" w:bottom="1440" w:left="1800" w:header="720" w:footer="720" w:gutter="0"/>
          <w:cols w:space="720"/>
          <w:docGrid w:linePitch="360"/>
        </w:sectPr>
      </w:pPr>
    </w:p>
    <w:p w:rsidR="00520CBF" w:rsidRPr="00547966" w:rsidRDefault="00AC4989" w:rsidP="00547966">
      <w:pPr>
        <w:snapToGrid w:val="0"/>
        <w:spacing w:line="360" w:lineRule="auto"/>
        <w:jc w:val="both"/>
        <w:rPr>
          <w:rFonts w:ascii="Book Antiqua" w:hAnsi="Book Antiqua"/>
          <w:b/>
        </w:rPr>
      </w:pPr>
      <w:r w:rsidRPr="00547966">
        <w:rPr>
          <w:rFonts w:ascii="Book Antiqua" w:hAnsi="Book Antiqua"/>
          <w:b/>
        </w:rPr>
        <w:lastRenderedPageBreak/>
        <w:t>Table 4</w:t>
      </w:r>
      <w:r w:rsidR="00520CBF" w:rsidRPr="00547966">
        <w:rPr>
          <w:rFonts w:ascii="Book Antiqua" w:hAnsi="Book Antiqua"/>
          <w:b/>
        </w:rPr>
        <w:t xml:space="preserve"> Comparison of </w:t>
      </w:r>
      <w:r w:rsidR="004A4A2E" w:rsidRPr="00547966">
        <w:rPr>
          <w:rFonts w:ascii="Book Antiqua" w:eastAsia="Book Antiqua" w:hAnsi="Book Antiqua" w:cs="Book Antiqua"/>
          <w:b/>
          <w:color w:val="000000"/>
        </w:rPr>
        <w:t>Pittsburgh Sleep Quality Index</w:t>
      </w:r>
      <w:r w:rsidR="00520CBF" w:rsidRPr="00547966">
        <w:rPr>
          <w:rFonts w:ascii="Book Antiqua" w:hAnsi="Book Antiqua"/>
          <w:b/>
        </w:rPr>
        <w:t xml:space="preserve"> scores and </w:t>
      </w:r>
      <w:r w:rsidR="004A4A2E" w:rsidRPr="00547966">
        <w:rPr>
          <w:rFonts w:ascii="Book Antiqua" w:hAnsi="Book Antiqua"/>
          <w:b/>
        </w:rPr>
        <w:t>glycosylated hemoglobin</w:t>
      </w:r>
      <w:r w:rsidR="00520CBF" w:rsidRPr="00547966">
        <w:rPr>
          <w:rFonts w:ascii="Book Antiqua" w:hAnsi="Book Antiqua"/>
          <w:b/>
        </w:rPr>
        <w:t xml:space="preserve"> values between the intervention and control groups</w:t>
      </w:r>
    </w:p>
    <w:tbl>
      <w:tblPr>
        <w:tblW w:w="6205" w:type="pct"/>
        <w:tblInd w:w="-952" w:type="dxa"/>
        <w:tblLayout w:type="fixed"/>
        <w:tblLook w:val="04A0" w:firstRow="1" w:lastRow="0" w:firstColumn="1" w:lastColumn="0" w:noHBand="0" w:noVBand="1"/>
      </w:tblPr>
      <w:tblGrid>
        <w:gridCol w:w="1271"/>
        <w:gridCol w:w="933"/>
        <w:gridCol w:w="941"/>
        <w:gridCol w:w="859"/>
        <w:gridCol w:w="862"/>
        <w:gridCol w:w="859"/>
        <w:gridCol w:w="862"/>
        <w:gridCol w:w="859"/>
        <w:gridCol w:w="859"/>
        <w:gridCol w:w="835"/>
        <w:gridCol w:w="659"/>
        <w:gridCol w:w="1191"/>
      </w:tblGrid>
      <w:tr w:rsidR="00520CBF" w:rsidRPr="00547966" w:rsidTr="00477163">
        <w:trPr>
          <w:trHeight w:val="573"/>
        </w:trPr>
        <w:tc>
          <w:tcPr>
            <w:tcW w:w="578" w:type="pct"/>
            <w:vMerge w:val="restart"/>
            <w:tcBorders>
              <w:top w:val="single" w:sz="4" w:space="0" w:color="auto"/>
              <w:left w:val="nil"/>
              <w:bottom w:val="single" w:sz="4" w:space="0" w:color="000000"/>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Variable</w:t>
            </w:r>
          </w:p>
        </w:tc>
        <w:tc>
          <w:tcPr>
            <w:tcW w:w="852"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Baseline</w:t>
            </w:r>
          </w:p>
        </w:tc>
        <w:tc>
          <w:tcPr>
            <w:tcW w:w="783"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2 mo</w:t>
            </w:r>
          </w:p>
        </w:tc>
        <w:tc>
          <w:tcPr>
            <w:tcW w:w="783"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6 mo</w:t>
            </w:r>
          </w:p>
        </w:tc>
        <w:tc>
          <w:tcPr>
            <w:tcW w:w="782"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12 mo</w:t>
            </w:r>
          </w:p>
        </w:tc>
        <w:tc>
          <w:tcPr>
            <w:tcW w:w="1223" w:type="pct"/>
            <w:gridSpan w:val="3"/>
            <w:tcBorders>
              <w:top w:val="single" w:sz="4" w:space="0" w:color="auto"/>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Significance level</w:t>
            </w:r>
          </w:p>
        </w:tc>
      </w:tr>
      <w:tr w:rsidR="00477163" w:rsidRPr="00547966" w:rsidTr="00477163">
        <w:trPr>
          <w:trHeight w:val="661"/>
        </w:trPr>
        <w:tc>
          <w:tcPr>
            <w:tcW w:w="578" w:type="pct"/>
            <w:vMerge/>
            <w:tcBorders>
              <w:top w:val="single" w:sz="4" w:space="0" w:color="auto"/>
              <w:left w:val="nil"/>
              <w:bottom w:val="single" w:sz="4" w:space="0" w:color="000000"/>
              <w:right w:val="nil"/>
            </w:tcBorders>
            <w:vAlign w:val="center"/>
          </w:tcPr>
          <w:p w:rsidR="00520CBF" w:rsidRPr="00547966" w:rsidRDefault="00520CBF" w:rsidP="00547966">
            <w:pPr>
              <w:snapToGrid w:val="0"/>
              <w:spacing w:line="360" w:lineRule="auto"/>
              <w:jc w:val="both"/>
              <w:rPr>
                <w:rFonts w:ascii="Book Antiqua" w:hAnsi="Book Antiqua"/>
                <w:b/>
              </w:rPr>
            </w:pPr>
          </w:p>
        </w:tc>
        <w:tc>
          <w:tcPr>
            <w:tcW w:w="424"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427"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UC</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392"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UC</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392"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UC</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UC</w:t>
            </w:r>
          </w:p>
        </w:tc>
        <w:tc>
          <w:tcPr>
            <w:tcW w:w="380"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Condition</w:t>
            </w:r>
          </w:p>
        </w:tc>
        <w:tc>
          <w:tcPr>
            <w:tcW w:w="300"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Time</w:t>
            </w:r>
          </w:p>
        </w:tc>
        <w:tc>
          <w:tcPr>
            <w:tcW w:w="543"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Interaction</w:t>
            </w:r>
          </w:p>
        </w:tc>
      </w:tr>
      <w:tr w:rsidR="00477163" w:rsidRPr="00547966" w:rsidTr="00477163">
        <w:trPr>
          <w:trHeight w:val="573"/>
        </w:trPr>
        <w:tc>
          <w:tcPr>
            <w:tcW w:w="578" w:type="pct"/>
            <w:tcBorders>
              <w:top w:val="nil"/>
              <w:left w:val="nil"/>
              <w:bottom w:val="nil"/>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PSQI score</w:t>
            </w:r>
          </w:p>
        </w:tc>
        <w:tc>
          <w:tcPr>
            <w:tcW w:w="424"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10.07</w:t>
            </w:r>
            <w:r w:rsidR="004A4A2E" w:rsidRPr="00547966">
              <w:rPr>
                <w:rFonts w:ascii="Book Antiqua" w:hAnsi="Book Antiqua"/>
              </w:rPr>
              <w:t xml:space="preserve"> </w:t>
            </w:r>
            <w:r w:rsidRPr="00547966">
              <w:rPr>
                <w:rFonts w:ascii="Book Antiqua" w:hAnsi="Book Antiqua"/>
              </w:rPr>
              <w:t>(2.38)</w:t>
            </w:r>
          </w:p>
        </w:tc>
        <w:tc>
          <w:tcPr>
            <w:tcW w:w="427"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240" w:hangingChars="100" w:hanging="240"/>
              <w:jc w:val="both"/>
              <w:rPr>
                <w:rFonts w:ascii="Book Antiqua" w:hAnsi="Book Antiqua"/>
              </w:rPr>
            </w:pPr>
            <w:r w:rsidRPr="00547966">
              <w:rPr>
                <w:rFonts w:ascii="Book Antiqua" w:hAnsi="Book Antiqua"/>
              </w:rPr>
              <w:t>10.04</w:t>
            </w:r>
            <w:r w:rsidR="00624BC3">
              <w:rPr>
                <w:rFonts w:ascii="Book Antiqua" w:hAnsi="Book Antiqua"/>
              </w:rPr>
              <w:t xml:space="preserve"> </w:t>
            </w:r>
            <w:r w:rsidRPr="00547966">
              <w:rPr>
                <w:rFonts w:ascii="Book Antiqua" w:hAnsi="Book Antiqua"/>
              </w:rPr>
              <w:t>(2.37)</w:t>
            </w:r>
          </w:p>
        </w:tc>
        <w:tc>
          <w:tcPr>
            <w:tcW w:w="391"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240" w:hangingChars="100" w:hanging="240"/>
              <w:jc w:val="both"/>
              <w:rPr>
                <w:rFonts w:ascii="Book Antiqua" w:hAnsi="Book Antiqua"/>
              </w:rPr>
            </w:pPr>
            <w:r w:rsidRPr="00547966">
              <w:rPr>
                <w:rFonts w:ascii="Book Antiqua" w:hAnsi="Book Antiqua"/>
              </w:rPr>
              <w:t>9.35</w:t>
            </w:r>
            <w:r w:rsidR="00624BC3">
              <w:rPr>
                <w:rFonts w:ascii="Book Antiqua" w:hAnsi="Book Antiqua"/>
              </w:rPr>
              <w:t xml:space="preserve"> </w:t>
            </w:r>
            <w:r w:rsidRPr="00547966">
              <w:rPr>
                <w:rFonts w:ascii="Book Antiqua" w:hAnsi="Book Antiqua"/>
              </w:rPr>
              <w:t>(2.79)</w:t>
            </w:r>
          </w:p>
        </w:tc>
        <w:tc>
          <w:tcPr>
            <w:tcW w:w="392"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9.99(2.41)</w:t>
            </w:r>
          </w:p>
        </w:tc>
        <w:tc>
          <w:tcPr>
            <w:tcW w:w="391"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9.42</w:t>
            </w:r>
            <w:r w:rsidR="00624BC3">
              <w:rPr>
                <w:rFonts w:ascii="Book Antiqua" w:hAnsi="Book Antiqua"/>
              </w:rPr>
              <w:t xml:space="preserve"> </w:t>
            </w:r>
            <w:r w:rsidRPr="00547966">
              <w:rPr>
                <w:rFonts w:ascii="Book Antiqua" w:hAnsi="Book Antiqua"/>
              </w:rPr>
              <w:t>(2.75)</w:t>
            </w:r>
          </w:p>
        </w:tc>
        <w:tc>
          <w:tcPr>
            <w:tcW w:w="392"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9.92</w:t>
            </w:r>
            <w:r w:rsidR="00624BC3">
              <w:rPr>
                <w:rFonts w:ascii="Book Antiqua" w:hAnsi="Book Antiqua"/>
              </w:rPr>
              <w:t xml:space="preserve"> </w:t>
            </w:r>
            <w:r w:rsidRPr="00547966">
              <w:rPr>
                <w:rFonts w:ascii="Book Antiqua" w:hAnsi="Book Antiqua"/>
              </w:rPr>
              <w:t>(2.54)</w:t>
            </w:r>
          </w:p>
        </w:tc>
        <w:tc>
          <w:tcPr>
            <w:tcW w:w="391"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9.01</w:t>
            </w:r>
            <w:r w:rsidR="00624BC3">
              <w:rPr>
                <w:rFonts w:ascii="Book Antiqua" w:hAnsi="Book Antiqua"/>
              </w:rPr>
              <w:t xml:space="preserve"> </w:t>
            </w:r>
            <w:r w:rsidRPr="00547966">
              <w:rPr>
                <w:rFonts w:ascii="Book Antiqua" w:hAnsi="Book Antiqua"/>
              </w:rPr>
              <w:t>(2.67)</w:t>
            </w:r>
          </w:p>
        </w:tc>
        <w:tc>
          <w:tcPr>
            <w:tcW w:w="391"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9.91</w:t>
            </w:r>
            <w:r w:rsidR="00624BC3">
              <w:rPr>
                <w:rFonts w:ascii="Book Antiqua" w:hAnsi="Book Antiqua"/>
              </w:rPr>
              <w:t xml:space="preserve"> </w:t>
            </w:r>
            <w:r w:rsidRPr="00547966">
              <w:rPr>
                <w:rFonts w:ascii="Book Antiqua" w:hAnsi="Book Antiqua"/>
              </w:rPr>
              <w:t>(2.34)</w:t>
            </w:r>
          </w:p>
        </w:tc>
        <w:tc>
          <w:tcPr>
            <w:tcW w:w="380"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0.001</w:t>
            </w:r>
          </w:p>
        </w:tc>
        <w:tc>
          <w:tcPr>
            <w:tcW w:w="300"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0.001</w:t>
            </w:r>
          </w:p>
        </w:tc>
        <w:tc>
          <w:tcPr>
            <w:tcW w:w="543"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0.001</w:t>
            </w:r>
          </w:p>
        </w:tc>
      </w:tr>
      <w:tr w:rsidR="00477163" w:rsidRPr="00547966" w:rsidTr="00477163">
        <w:trPr>
          <w:trHeight w:val="631"/>
        </w:trPr>
        <w:tc>
          <w:tcPr>
            <w:tcW w:w="578"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HbA1c value</w:t>
            </w:r>
          </w:p>
        </w:tc>
        <w:tc>
          <w:tcPr>
            <w:tcW w:w="424"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7.44</w:t>
            </w:r>
            <w:r w:rsidR="004A4A2E" w:rsidRPr="00547966">
              <w:rPr>
                <w:rFonts w:ascii="Book Antiqua" w:hAnsi="Book Antiqua"/>
              </w:rPr>
              <w:t xml:space="preserve"> </w:t>
            </w:r>
            <w:r w:rsidRPr="00547966">
              <w:rPr>
                <w:rFonts w:ascii="Book Antiqua" w:hAnsi="Book Antiqua"/>
              </w:rPr>
              <w:t>(1.12)</w:t>
            </w:r>
          </w:p>
        </w:tc>
        <w:tc>
          <w:tcPr>
            <w:tcW w:w="427"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7.50</w:t>
            </w:r>
            <w:r w:rsidR="004A4A2E" w:rsidRPr="00547966">
              <w:rPr>
                <w:rFonts w:ascii="Book Antiqua" w:hAnsi="Book Antiqua"/>
              </w:rPr>
              <w:t xml:space="preserve"> </w:t>
            </w:r>
            <w:r w:rsidRPr="00547966">
              <w:rPr>
                <w:rFonts w:ascii="Book Antiqua" w:hAnsi="Book Antiqua"/>
              </w:rPr>
              <w:t>(1.13)</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240" w:hangingChars="100" w:hanging="240"/>
              <w:jc w:val="both"/>
              <w:rPr>
                <w:rFonts w:ascii="Book Antiqua" w:hAnsi="Book Antiqua"/>
              </w:rPr>
            </w:pPr>
            <w:r w:rsidRPr="00547966">
              <w:rPr>
                <w:rFonts w:ascii="Book Antiqua" w:hAnsi="Book Antiqua"/>
              </w:rPr>
              <w:t>7.46</w:t>
            </w:r>
            <w:r w:rsidR="00624BC3">
              <w:rPr>
                <w:rFonts w:ascii="Book Antiqua" w:hAnsi="Book Antiqua"/>
              </w:rPr>
              <w:t xml:space="preserve"> </w:t>
            </w:r>
            <w:r w:rsidRPr="00547966">
              <w:rPr>
                <w:rFonts w:ascii="Book Antiqua" w:hAnsi="Book Antiqua"/>
              </w:rPr>
              <w:t>(1.10)</w:t>
            </w:r>
          </w:p>
        </w:tc>
        <w:tc>
          <w:tcPr>
            <w:tcW w:w="392"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240" w:hangingChars="100" w:hanging="240"/>
              <w:jc w:val="both"/>
              <w:rPr>
                <w:rFonts w:ascii="Book Antiqua" w:hAnsi="Book Antiqua"/>
              </w:rPr>
            </w:pPr>
            <w:r w:rsidRPr="00547966">
              <w:rPr>
                <w:rFonts w:ascii="Book Antiqua" w:hAnsi="Book Antiqua"/>
              </w:rPr>
              <w:t>7.50</w:t>
            </w:r>
            <w:r w:rsidR="00624BC3">
              <w:rPr>
                <w:rFonts w:ascii="Book Antiqua" w:hAnsi="Book Antiqua"/>
              </w:rPr>
              <w:t xml:space="preserve"> </w:t>
            </w:r>
            <w:r w:rsidRPr="00547966">
              <w:rPr>
                <w:rFonts w:ascii="Book Antiqua" w:hAnsi="Book Antiqua"/>
              </w:rPr>
              <w:t>(1.15)</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7.27</w:t>
            </w:r>
            <w:r w:rsidR="00624BC3">
              <w:rPr>
                <w:rFonts w:ascii="Book Antiqua" w:hAnsi="Book Antiqua"/>
              </w:rPr>
              <w:t xml:space="preserve"> </w:t>
            </w:r>
            <w:r w:rsidRPr="00547966">
              <w:rPr>
                <w:rFonts w:ascii="Book Antiqua" w:hAnsi="Book Antiqua"/>
              </w:rPr>
              <w:t>(1.18)</w:t>
            </w:r>
          </w:p>
        </w:tc>
        <w:tc>
          <w:tcPr>
            <w:tcW w:w="392"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7.44</w:t>
            </w:r>
            <w:r w:rsidR="00624BC3">
              <w:rPr>
                <w:rFonts w:ascii="Book Antiqua" w:hAnsi="Book Antiqua"/>
              </w:rPr>
              <w:t xml:space="preserve"> </w:t>
            </w:r>
            <w:r w:rsidRPr="00547966">
              <w:rPr>
                <w:rFonts w:ascii="Book Antiqua" w:hAnsi="Book Antiqua"/>
              </w:rPr>
              <w:t>(1.20)</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7.22</w:t>
            </w:r>
            <w:r w:rsidR="00624BC3">
              <w:rPr>
                <w:rFonts w:ascii="Book Antiqua" w:hAnsi="Book Antiqua"/>
              </w:rPr>
              <w:t xml:space="preserve"> </w:t>
            </w:r>
            <w:r w:rsidRPr="00547966">
              <w:rPr>
                <w:rFonts w:ascii="Book Antiqua" w:hAnsi="Book Antiqua"/>
              </w:rPr>
              <w:t>(1.14)</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7.52</w:t>
            </w:r>
            <w:r w:rsidR="00624BC3">
              <w:rPr>
                <w:rFonts w:ascii="Book Antiqua" w:hAnsi="Book Antiqua"/>
              </w:rPr>
              <w:t xml:space="preserve"> </w:t>
            </w:r>
            <w:r w:rsidRPr="00547966">
              <w:rPr>
                <w:rFonts w:ascii="Book Antiqua" w:hAnsi="Book Antiqua"/>
              </w:rPr>
              <w:t>(1.12)</w:t>
            </w:r>
          </w:p>
        </w:tc>
        <w:tc>
          <w:tcPr>
            <w:tcW w:w="380"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0.001</w:t>
            </w:r>
          </w:p>
        </w:tc>
        <w:tc>
          <w:tcPr>
            <w:tcW w:w="300"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0.001</w:t>
            </w:r>
          </w:p>
        </w:tc>
        <w:tc>
          <w:tcPr>
            <w:tcW w:w="543"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0.001</w:t>
            </w:r>
          </w:p>
        </w:tc>
      </w:tr>
    </w:tbl>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Data presented as </w:t>
      </w:r>
      <w:r w:rsidR="00CE6E3D">
        <w:rPr>
          <w:rFonts w:ascii="Book Antiqua" w:hAnsi="Book Antiqua"/>
        </w:rPr>
        <w:t xml:space="preserve">the </w:t>
      </w:r>
      <w:r w:rsidRPr="00547966">
        <w:rPr>
          <w:rFonts w:ascii="Book Antiqua" w:hAnsi="Book Antiqua"/>
        </w:rPr>
        <w:t xml:space="preserve">mean </w:t>
      </w:r>
      <w:r w:rsidRPr="00547966">
        <w:rPr>
          <w:rFonts w:ascii="Book Antiqua" w:hAnsi="Book Antiqua"/>
          <w:lang w:eastAsia="zh-CN"/>
        </w:rPr>
        <w:t>(</w:t>
      </w:r>
      <w:r w:rsidRPr="00547966">
        <w:rPr>
          <w:rFonts w:ascii="Book Antiqua" w:hAnsi="Book Antiqua"/>
        </w:rPr>
        <w:t>SD</w:t>
      </w:r>
      <w:r w:rsidRPr="00547966">
        <w:rPr>
          <w:rFonts w:ascii="Book Antiqua" w:hAnsi="Book Antiqua"/>
          <w:lang w:eastAsia="zh-CN"/>
        </w:rPr>
        <w:t>)</w:t>
      </w:r>
      <w:r w:rsidRPr="00547966">
        <w:rPr>
          <w:rFonts w:ascii="Book Antiqua" w:hAnsi="Book Antiqua"/>
        </w:rPr>
        <w:t xml:space="preserve">. </w:t>
      </w:r>
      <w:r w:rsidR="004A4A2E" w:rsidRPr="00547966">
        <w:rPr>
          <w:rFonts w:ascii="Book Antiqua" w:hAnsi="Book Antiqua"/>
        </w:rPr>
        <w:t>PSQI:</w:t>
      </w:r>
      <w:r w:rsidR="00CE6E3D">
        <w:rPr>
          <w:rFonts w:ascii="Book Antiqua" w:hAnsi="Book Antiqua"/>
        </w:rPr>
        <w:t xml:space="preserve"> </w:t>
      </w:r>
      <w:r w:rsidRPr="00547966">
        <w:rPr>
          <w:rFonts w:ascii="Book Antiqua" w:hAnsi="Book Antiqua"/>
        </w:rPr>
        <w:t>Pittsburgh Sleep Quality Index</w:t>
      </w:r>
      <w:r w:rsidR="004A4A2E" w:rsidRPr="00547966">
        <w:rPr>
          <w:rFonts w:ascii="Book Antiqua" w:hAnsi="Book Antiqua"/>
          <w:lang w:eastAsia="zh-CN"/>
        </w:rPr>
        <w:t xml:space="preserve">; </w:t>
      </w:r>
      <w:r w:rsidR="004A4A2E" w:rsidRPr="00547966">
        <w:rPr>
          <w:rFonts w:ascii="Book Antiqua" w:hAnsi="Book Antiqua"/>
        </w:rPr>
        <w:t xml:space="preserve">HbA1c: </w:t>
      </w:r>
      <w:r w:rsidR="009A2EEF" w:rsidRPr="00547966">
        <w:rPr>
          <w:rFonts w:ascii="Book Antiqua" w:hAnsi="Book Antiqua"/>
        </w:rPr>
        <w:t>Glycosylated hemoglobin; CBT:</w:t>
      </w:r>
      <w:r w:rsidR="009A2EEF" w:rsidRPr="00547966">
        <w:rPr>
          <w:rFonts w:ascii="Book Antiqua" w:hAnsi="Book Antiqua"/>
          <w:lang w:eastAsia="zh-CN"/>
        </w:rPr>
        <w:t xml:space="preserve"> </w:t>
      </w:r>
      <w:r w:rsidR="009A2EEF" w:rsidRPr="00547966">
        <w:rPr>
          <w:rFonts w:ascii="Book Antiqua" w:eastAsia="Book Antiqua" w:hAnsi="Book Antiqua" w:cs="Book Antiqua"/>
          <w:color w:val="000000"/>
        </w:rPr>
        <w:t>Cognitive behavioral therapy.</w:t>
      </w:r>
    </w:p>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br w:type="page"/>
      </w:r>
    </w:p>
    <w:p w:rsidR="00520CBF" w:rsidRPr="00547966" w:rsidRDefault="00AC4989" w:rsidP="00547966">
      <w:pPr>
        <w:snapToGrid w:val="0"/>
        <w:spacing w:line="360" w:lineRule="auto"/>
        <w:jc w:val="both"/>
        <w:rPr>
          <w:rFonts w:ascii="Book Antiqua" w:hAnsi="Book Antiqua"/>
          <w:b/>
        </w:rPr>
      </w:pPr>
      <w:r w:rsidRPr="00547966">
        <w:rPr>
          <w:rFonts w:ascii="Book Antiqua" w:hAnsi="Book Antiqua"/>
          <w:b/>
        </w:rPr>
        <w:lastRenderedPageBreak/>
        <w:t xml:space="preserve">Table </w:t>
      </w:r>
      <w:r w:rsidR="00520CBF" w:rsidRPr="00547966">
        <w:rPr>
          <w:rFonts w:ascii="Book Antiqua" w:hAnsi="Book Antiqua"/>
          <w:b/>
        </w:rPr>
        <w:t xml:space="preserve">5 </w:t>
      </w:r>
      <w:r w:rsidR="00CE6E3D">
        <w:rPr>
          <w:rFonts w:ascii="Book Antiqua" w:hAnsi="Book Antiqua"/>
          <w:b/>
        </w:rPr>
        <w:t>R</w:t>
      </w:r>
      <w:r w:rsidR="00520CBF" w:rsidRPr="00547966">
        <w:rPr>
          <w:rFonts w:ascii="Book Antiqua" w:hAnsi="Book Antiqua"/>
          <w:b/>
        </w:rPr>
        <w:t>esults of intention-to-treat analysis for primary and secondary outcomes</w:t>
      </w:r>
    </w:p>
    <w:tbl>
      <w:tblPr>
        <w:tblW w:w="5000" w:type="pct"/>
        <w:tblLayout w:type="fixed"/>
        <w:tblLook w:val="04A0" w:firstRow="1" w:lastRow="0" w:firstColumn="1" w:lastColumn="0" w:noHBand="0" w:noVBand="1"/>
      </w:tblPr>
      <w:tblGrid>
        <w:gridCol w:w="1110"/>
        <w:gridCol w:w="563"/>
        <w:gridCol w:w="717"/>
        <w:gridCol w:w="561"/>
        <w:gridCol w:w="719"/>
        <w:gridCol w:w="813"/>
        <w:gridCol w:w="717"/>
        <w:gridCol w:w="721"/>
        <w:gridCol w:w="708"/>
        <w:gridCol w:w="737"/>
        <w:gridCol w:w="560"/>
        <w:gridCol w:w="930"/>
      </w:tblGrid>
      <w:tr w:rsidR="00520CBF" w:rsidRPr="00547966" w:rsidTr="00112092">
        <w:trPr>
          <w:trHeight w:val="583"/>
        </w:trPr>
        <w:tc>
          <w:tcPr>
            <w:tcW w:w="626" w:type="pct"/>
            <w:vMerge w:val="restart"/>
            <w:tcBorders>
              <w:top w:val="single" w:sz="4" w:space="0" w:color="auto"/>
              <w:left w:val="nil"/>
              <w:bottom w:val="single" w:sz="4" w:space="0" w:color="000000"/>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Variable</w:t>
            </w:r>
          </w:p>
        </w:tc>
        <w:tc>
          <w:tcPr>
            <w:tcW w:w="723"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Baseline</w:t>
            </w:r>
          </w:p>
        </w:tc>
        <w:tc>
          <w:tcPr>
            <w:tcW w:w="723"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eastAsia="微软雅黑" w:hAnsi="Book Antiqua"/>
                <w:b/>
              </w:rPr>
            </w:pPr>
            <w:r w:rsidRPr="00547966">
              <w:rPr>
                <w:rFonts w:ascii="Book Antiqua" w:hAnsi="Book Antiqua"/>
                <w:b/>
              </w:rPr>
              <w:t>2 mo</w:t>
            </w:r>
          </w:p>
        </w:tc>
        <w:tc>
          <w:tcPr>
            <w:tcW w:w="864"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eastAsia="微软雅黑" w:hAnsi="Book Antiqua"/>
                <w:b/>
              </w:rPr>
            </w:pPr>
            <w:r w:rsidRPr="00547966">
              <w:rPr>
                <w:rFonts w:ascii="Book Antiqua" w:hAnsi="Book Antiqua"/>
                <w:b/>
              </w:rPr>
              <w:t>6 mo</w:t>
            </w:r>
          </w:p>
        </w:tc>
        <w:tc>
          <w:tcPr>
            <w:tcW w:w="807"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eastAsia="微软雅黑" w:hAnsi="Book Antiqua"/>
                <w:b/>
              </w:rPr>
            </w:pPr>
            <w:r w:rsidRPr="00547966">
              <w:rPr>
                <w:rFonts w:ascii="Book Antiqua" w:hAnsi="Book Antiqua"/>
                <w:b/>
              </w:rPr>
              <w:t>12 mo</w:t>
            </w:r>
          </w:p>
        </w:tc>
        <w:tc>
          <w:tcPr>
            <w:tcW w:w="1257" w:type="pct"/>
            <w:gridSpan w:val="3"/>
            <w:tcBorders>
              <w:top w:val="single" w:sz="4" w:space="0" w:color="auto"/>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Significance level</w:t>
            </w:r>
          </w:p>
        </w:tc>
      </w:tr>
      <w:tr w:rsidR="002564C7" w:rsidRPr="00547966" w:rsidTr="00112092">
        <w:trPr>
          <w:trHeight w:val="673"/>
        </w:trPr>
        <w:tc>
          <w:tcPr>
            <w:tcW w:w="626" w:type="pct"/>
            <w:vMerge/>
            <w:tcBorders>
              <w:top w:val="single" w:sz="4" w:space="0" w:color="auto"/>
              <w:left w:val="nil"/>
              <w:bottom w:val="single" w:sz="4" w:space="0" w:color="000000"/>
              <w:right w:val="nil"/>
            </w:tcBorders>
            <w:vAlign w:val="center"/>
          </w:tcPr>
          <w:p w:rsidR="00520CBF" w:rsidRPr="00547966" w:rsidRDefault="00520CBF" w:rsidP="00547966">
            <w:pPr>
              <w:snapToGrid w:val="0"/>
              <w:spacing w:line="360" w:lineRule="auto"/>
              <w:jc w:val="both"/>
              <w:rPr>
                <w:rFonts w:ascii="Book Antiqua" w:hAnsi="Book Antiqua"/>
                <w:b/>
              </w:rPr>
            </w:pPr>
          </w:p>
        </w:tc>
        <w:tc>
          <w:tcPr>
            <w:tcW w:w="318" w:type="pct"/>
            <w:tcBorders>
              <w:top w:val="nil"/>
              <w:left w:val="nil"/>
              <w:bottom w:val="single" w:sz="4" w:space="0" w:color="auto"/>
              <w:right w:val="nil"/>
            </w:tcBorders>
            <w:shd w:val="clear" w:color="auto" w:fill="auto"/>
            <w:vAlign w:val="center"/>
          </w:tcPr>
          <w:p w:rsidR="00520CBF" w:rsidRPr="00547966" w:rsidRDefault="004A4A2E" w:rsidP="00547966">
            <w:pPr>
              <w:snapToGrid w:val="0"/>
              <w:spacing w:line="360" w:lineRule="auto"/>
              <w:jc w:val="both"/>
              <w:rPr>
                <w:rFonts w:ascii="Book Antiqua" w:hAnsi="Book Antiqua"/>
                <w:b/>
              </w:rPr>
            </w:pPr>
            <w:r w:rsidRPr="00547966">
              <w:rPr>
                <w:rFonts w:ascii="Book Antiqua" w:hAnsi="Book Antiqua"/>
                <w:b/>
              </w:rPr>
              <w:t>CBT</w:t>
            </w:r>
          </w:p>
        </w:tc>
        <w:tc>
          <w:tcPr>
            <w:tcW w:w="405" w:type="pct"/>
            <w:tcBorders>
              <w:top w:val="nil"/>
              <w:left w:val="nil"/>
              <w:bottom w:val="single" w:sz="4" w:space="0" w:color="auto"/>
              <w:right w:val="nil"/>
            </w:tcBorders>
            <w:shd w:val="clear" w:color="auto" w:fill="auto"/>
            <w:vAlign w:val="center"/>
          </w:tcPr>
          <w:p w:rsidR="00520CBF" w:rsidRPr="00547966" w:rsidRDefault="004A4A2E" w:rsidP="00547966">
            <w:pPr>
              <w:snapToGrid w:val="0"/>
              <w:spacing w:line="360" w:lineRule="auto"/>
              <w:jc w:val="both"/>
              <w:rPr>
                <w:rFonts w:ascii="Book Antiqua" w:hAnsi="Book Antiqua"/>
                <w:b/>
              </w:rPr>
            </w:pPr>
            <w:r w:rsidRPr="00547966">
              <w:rPr>
                <w:rFonts w:ascii="Book Antiqua" w:hAnsi="Book Antiqua"/>
                <w:b/>
              </w:rPr>
              <w:t>Control</w:t>
            </w:r>
          </w:p>
        </w:tc>
        <w:tc>
          <w:tcPr>
            <w:tcW w:w="317"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406" w:type="pct"/>
            <w:tcBorders>
              <w:top w:val="nil"/>
              <w:left w:val="nil"/>
              <w:bottom w:val="single" w:sz="4" w:space="0" w:color="auto"/>
              <w:right w:val="nil"/>
            </w:tcBorders>
            <w:shd w:val="clear" w:color="auto" w:fill="auto"/>
            <w:vAlign w:val="center"/>
          </w:tcPr>
          <w:p w:rsidR="00520CBF" w:rsidRPr="00547966" w:rsidRDefault="004A4A2E" w:rsidP="00547966">
            <w:pPr>
              <w:snapToGrid w:val="0"/>
              <w:spacing w:line="360" w:lineRule="auto"/>
              <w:jc w:val="both"/>
              <w:rPr>
                <w:rFonts w:ascii="Book Antiqua" w:hAnsi="Book Antiqua"/>
                <w:b/>
              </w:rPr>
            </w:pPr>
            <w:r w:rsidRPr="00547966">
              <w:rPr>
                <w:rFonts w:ascii="Book Antiqua" w:hAnsi="Book Antiqua"/>
                <w:b/>
              </w:rPr>
              <w:t>Control</w:t>
            </w:r>
          </w:p>
        </w:tc>
        <w:tc>
          <w:tcPr>
            <w:tcW w:w="459"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405" w:type="pct"/>
            <w:tcBorders>
              <w:top w:val="nil"/>
              <w:left w:val="nil"/>
              <w:bottom w:val="single" w:sz="4" w:space="0" w:color="auto"/>
              <w:right w:val="nil"/>
            </w:tcBorders>
            <w:shd w:val="clear" w:color="auto" w:fill="auto"/>
            <w:vAlign w:val="center"/>
          </w:tcPr>
          <w:p w:rsidR="00520CBF" w:rsidRPr="00547966" w:rsidRDefault="004A4A2E" w:rsidP="00547966">
            <w:pPr>
              <w:snapToGrid w:val="0"/>
              <w:spacing w:line="360" w:lineRule="auto"/>
              <w:jc w:val="both"/>
              <w:rPr>
                <w:rFonts w:ascii="Book Antiqua" w:hAnsi="Book Antiqua"/>
                <w:b/>
              </w:rPr>
            </w:pPr>
            <w:r w:rsidRPr="00547966">
              <w:rPr>
                <w:rFonts w:ascii="Book Antiqua" w:hAnsi="Book Antiqua"/>
                <w:b/>
              </w:rPr>
              <w:t>Control</w:t>
            </w:r>
          </w:p>
        </w:tc>
        <w:tc>
          <w:tcPr>
            <w:tcW w:w="407"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400" w:type="pct"/>
            <w:tcBorders>
              <w:top w:val="nil"/>
              <w:left w:val="nil"/>
              <w:bottom w:val="single" w:sz="4" w:space="0" w:color="auto"/>
              <w:right w:val="nil"/>
            </w:tcBorders>
            <w:shd w:val="clear" w:color="auto" w:fill="auto"/>
            <w:vAlign w:val="center"/>
          </w:tcPr>
          <w:p w:rsidR="00520CBF" w:rsidRPr="00547966" w:rsidRDefault="004A4A2E" w:rsidP="00547966">
            <w:pPr>
              <w:snapToGrid w:val="0"/>
              <w:spacing w:line="360" w:lineRule="auto"/>
              <w:jc w:val="both"/>
              <w:rPr>
                <w:rFonts w:ascii="Book Antiqua" w:hAnsi="Book Antiqua"/>
                <w:b/>
              </w:rPr>
            </w:pPr>
            <w:r w:rsidRPr="00547966">
              <w:rPr>
                <w:rFonts w:ascii="Book Antiqua" w:hAnsi="Book Antiqua"/>
                <w:b/>
              </w:rPr>
              <w:t>Control</w:t>
            </w:r>
          </w:p>
        </w:tc>
        <w:tc>
          <w:tcPr>
            <w:tcW w:w="416"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Condition</w:t>
            </w:r>
          </w:p>
        </w:tc>
        <w:tc>
          <w:tcPr>
            <w:tcW w:w="316"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Time</w:t>
            </w:r>
          </w:p>
        </w:tc>
        <w:tc>
          <w:tcPr>
            <w:tcW w:w="525"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Interaction</w:t>
            </w:r>
          </w:p>
        </w:tc>
      </w:tr>
      <w:tr w:rsidR="002564C7" w:rsidRPr="00547966" w:rsidTr="00112092">
        <w:trPr>
          <w:trHeight w:val="583"/>
        </w:trPr>
        <w:tc>
          <w:tcPr>
            <w:tcW w:w="626" w:type="pct"/>
            <w:tcBorders>
              <w:top w:val="nil"/>
              <w:left w:val="nil"/>
              <w:bottom w:val="nil"/>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PSQI score</w:t>
            </w:r>
          </w:p>
        </w:tc>
        <w:tc>
          <w:tcPr>
            <w:tcW w:w="318"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10.07</w:t>
            </w:r>
            <w:r w:rsidR="009A2EEF" w:rsidRPr="00547966">
              <w:rPr>
                <w:rFonts w:ascii="Book Antiqua" w:hAnsi="Book Antiqua"/>
              </w:rPr>
              <w:t xml:space="preserve"> </w:t>
            </w:r>
            <w:r w:rsidRPr="00547966">
              <w:rPr>
                <w:rFonts w:ascii="Book Antiqua" w:hAnsi="Book Antiqua"/>
              </w:rPr>
              <w:t>(2.38)</w:t>
            </w:r>
          </w:p>
        </w:tc>
        <w:tc>
          <w:tcPr>
            <w:tcW w:w="405"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10.04</w:t>
            </w:r>
            <w:r w:rsidR="009A2EEF" w:rsidRPr="00547966">
              <w:rPr>
                <w:rFonts w:ascii="Book Antiqua" w:hAnsi="Book Antiqua"/>
              </w:rPr>
              <w:t xml:space="preserve"> </w:t>
            </w:r>
            <w:r w:rsidRPr="00547966">
              <w:rPr>
                <w:rFonts w:ascii="Book Antiqua" w:hAnsi="Book Antiqua"/>
              </w:rPr>
              <w:t>(2.37)</w:t>
            </w:r>
          </w:p>
        </w:tc>
        <w:tc>
          <w:tcPr>
            <w:tcW w:w="317"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9.36</w:t>
            </w:r>
            <w:r w:rsidR="002564C7">
              <w:rPr>
                <w:rFonts w:ascii="Book Antiqua" w:hAnsi="Book Antiqua"/>
              </w:rPr>
              <w:t xml:space="preserve"> </w:t>
            </w:r>
            <w:r w:rsidRPr="00547966">
              <w:rPr>
                <w:rFonts w:ascii="Book Antiqua" w:hAnsi="Book Antiqua"/>
              </w:rPr>
              <w:t>(2.77)</w:t>
            </w:r>
          </w:p>
        </w:tc>
        <w:tc>
          <w:tcPr>
            <w:tcW w:w="406"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9.92</w:t>
            </w:r>
            <w:r w:rsidR="002564C7">
              <w:rPr>
                <w:rFonts w:ascii="Book Antiqua" w:hAnsi="Book Antiqua"/>
              </w:rPr>
              <w:t xml:space="preserve"> </w:t>
            </w:r>
            <w:r w:rsidRPr="00547966">
              <w:rPr>
                <w:rFonts w:ascii="Book Antiqua" w:hAnsi="Book Antiqua"/>
              </w:rPr>
              <w:t>(2.44)</w:t>
            </w:r>
          </w:p>
        </w:tc>
        <w:tc>
          <w:tcPr>
            <w:tcW w:w="459"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9.45(2.75)</w:t>
            </w:r>
          </w:p>
        </w:tc>
        <w:tc>
          <w:tcPr>
            <w:tcW w:w="405"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9.95</w:t>
            </w:r>
            <w:r w:rsidR="002564C7">
              <w:rPr>
                <w:rFonts w:ascii="Book Antiqua" w:hAnsi="Book Antiqua"/>
              </w:rPr>
              <w:t xml:space="preserve"> </w:t>
            </w:r>
            <w:r w:rsidRPr="00547966">
              <w:rPr>
                <w:rFonts w:ascii="Book Antiqua" w:hAnsi="Book Antiqua"/>
              </w:rPr>
              <w:t>(2.59)</w:t>
            </w:r>
          </w:p>
        </w:tc>
        <w:tc>
          <w:tcPr>
            <w:tcW w:w="407"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9.07</w:t>
            </w:r>
            <w:r w:rsidR="002564C7">
              <w:rPr>
                <w:rFonts w:ascii="Book Antiqua" w:hAnsi="Book Antiqua"/>
              </w:rPr>
              <w:t xml:space="preserve"> </w:t>
            </w:r>
            <w:r w:rsidRPr="00547966">
              <w:rPr>
                <w:rFonts w:ascii="Book Antiqua" w:hAnsi="Book Antiqua"/>
              </w:rPr>
              <w:t>(2.69)</w:t>
            </w:r>
          </w:p>
        </w:tc>
        <w:tc>
          <w:tcPr>
            <w:tcW w:w="400"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9.94</w:t>
            </w:r>
            <w:r w:rsidR="002564C7">
              <w:rPr>
                <w:rFonts w:ascii="Book Antiqua" w:hAnsi="Book Antiqua"/>
              </w:rPr>
              <w:t xml:space="preserve"> </w:t>
            </w:r>
            <w:r w:rsidRPr="00547966">
              <w:rPr>
                <w:rFonts w:ascii="Book Antiqua" w:hAnsi="Book Antiqua"/>
              </w:rPr>
              <w:t>(2.40)</w:t>
            </w:r>
          </w:p>
        </w:tc>
        <w:tc>
          <w:tcPr>
            <w:tcW w:w="416"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9A2EEF" w:rsidRPr="00547966">
              <w:rPr>
                <w:rFonts w:ascii="Book Antiqua" w:hAnsi="Book Antiqua"/>
              </w:rPr>
              <w:t xml:space="preserve"> </w:t>
            </w:r>
            <w:r w:rsidRPr="00547966">
              <w:rPr>
                <w:rFonts w:ascii="Book Antiqua" w:hAnsi="Book Antiqua"/>
              </w:rPr>
              <w:t>0.001</w:t>
            </w:r>
          </w:p>
        </w:tc>
        <w:tc>
          <w:tcPr>
            <w:tcW w:w="316"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9A2EEF" w:rsidRPr="00547966">
              <w:rPr>
                <w:rFonts w:ascii="Book Antiqua" w:hAnsi="Book Antiqua"/>
              </w:rPr>
              <w:t xml:space="preserve"> </w:t>
            </w:r>
            <w:r w:rsidRPr="00547966">
              <w:rPr>
                <w:rFonts w:ascii="Book Antiqua" w:hAnsi="Book Antiqua"/>
              </w:rPr>
              <w:t>0.001</w:t>
            </w:r>
          </w:p>
        </w:tc>
        <w:tc>
          <w:tcPr>
            <w:tcW w:w="525"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9A2EEF" w:rsidRPr="00547966">
              <w:rPr>
                <w:rFonts w:ascii="Book Antiqua" w:hAnsi="Book Antiqua"/>
              </w:rPr>
              <w:t xml:space="preserve"> </w:t>
            </w:r>
            <w:r w:rsidRPr="00547966">
              <w:rPr>
                <w:rFonts w:ascii="Book Antiqua" w:hAnsi="Book Antiqua"/>
              </w:rPr>
              <w:t>0.001</w:t>
            </w:r>
          </w:p>
        </w:tc>
      </w:tr>
      <w:tr w:rsidR="002564C7" w:rsidRPr="00547966" w:rsidTr="00112092">
        <w:trPr>
          <w:trHeight w:val="643"/>
        </w:trPr>
        <w:tc>
          <w:tcPr>
            <w:tcW w:w="626"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HbA1c value</w:t>
            </w:r>
          </w:p>
        </w:tc>
        <w:tc>
          <w:tcPr>
            <w:tcW w:w="318"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7.44</w:t>
            </w:r>
            <w:r w:rsidR="002564C7">
              <w:rPr>
                <w:rFonts w:ascii="Book Antiqua" w:hAnsi="Book Antiqua"/>
              </w:rPr>
              <w:t xml:space="preserve"> </w:t>
            </w:r>
            <w:r w:rsidRPr="00547966">
              <w:rPr>
                <w:rFonts w:ascii="Book Antiqua" w:hAnsi="Book Antiqua"/>
              </w:rPr>
              <w:t>(1.12)</w:t>
            </w:r>
          </w:p>
        </w:tc>
        <w:tc>
          <w:tcPr>
            <w:tcW w:w="405"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7.50</w:t>
            </w:r>
            <w:r w:rsidR="002564C7">
              <w:rPr>
                <w:rFonts w:ascii="Book Antiqua" w:hAnsi="Book Antiqua"/>
              </w:rPr>
              <w:t xml:space="preserve"> </w:t>
            </w:r>
            <w:r w:rsidRPr="00547966">
              <w:rPr>
                <w:rFonts w:ascii="Book Antiqua" w:hAnsi="Book Antiqua"/>
              </w:rPr>
              <w:t>(1.11)</w:t>
            </w:r>
          </w:p>
        </w:tc>
        <w:tc>
          <w:tcPr>
            <w:tcW w:w="317"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7.46</w:t>
            </w:r>
            <w:r w:rsidR="002564C7">
              <w:rPr>
                <w:rFonts w:ascii="Book Antiqua" w:hAnsi="Book Antiqua"/>
              </w:rPr>
              <w:t xml:space="preserve"> </w:t>
            </w:r>
            <w:r w:rsidRPr="00547966">
              <w:rPr>
                <w:rFonts w:ascii="Book Antiqua" w:hAnsi="Book Antiqua"/>
              </w:rPr>
              <w:t>(1.10)</w:t>
            </w:r>
          </w:p>
        </w:tc>
        <w:tc>
          <w:tcPr>
            <w:tcW w:w="406"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7.49</w:t>
            </w:r>
            <w:r w:rsidR="002564C7">
              <w:rPr>
                <w:rFonts w:ascii="Book Antiqua" w:hAnsi="Book Antiqua"/>
              </w:rPr>
              <w:t xml:space="preserve"> </w:t>
            </w:r>
            <w:r w:rsidRPr="00547966">
              <w:rPr>
                <w:rFonts w:ascii="Book Antiqua" w:hAnsi="Book Antiqua"/>
              </w:rPr>
              <w:t>(1.15)</w:t>
            </w:r>
          </w:p>
        </w:tc>
        <w:tc>
          <w:tcPr>
            <w:tcW w:w="459"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7.27</w:t>
            </w:r>
            <w:r w:rsidR="002564C7">
              <w:rPr>
                <w:rFonts w:ascii="Book Antiqua" w:hAnsi="Book Antiqua"/>
              </w:rPr>
              <w:t xml:space="preserve"> </w:t>
            </w:r>
            <w:r w:rsidRPr="00547966">
              <w:rPr>
                <w:rFonts w:ascii="Book Antiqua" w:hAnsi="Book Antiqua"/>
              </w:rPr>
              <w:t>(1.18)</w:t>
            </w:r>
          </w:p>
        </w:tc>
        <w:tc>
          <w:tcPr>
            <w:tcW w:w="405"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7.44</w:t>
            </w:r>
            <w:r w:rsidR="002564C7">
              <w:rPr>
                <w:rFonts w:ascii="Book Antiqua" w:hAnsi="Book Antiqua"/>
              </w:rPr>
              <w:t xml:space="preserve"> </w:t>
            </w:r>
            <w:r w:rsidRPr="00547966">
              <w:rPr>
                <w:rFonts w:ascii="Book Antiqua" w:hAnsi="Book Antiqua"/>
              </w:rPr>
              <w:t>(1.20)</w:t>
            </w:r>
          </w:p>
        </w:tc>
        <w:tc>
          <w:tcPr>
            <w:tcW w:w="407"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7.23</w:t>
            </w:r>
            <w:r w:rsidR="002564C7">
              <w:rPr>
                <w:rFonts w:ascii="Book Antiqua" w:hAnsi="Book Antiqua"/>
              </w:rPr>
              <w:t xml:space="preserve"> </w:t>
            </w:r>
            <w:r w:rsidRPr="00547966">
              <w:rPr>
                <w:rFonts w:ascii="Book Antiqua" w:hAnsi="Book Antiqua"/>
              </w:rPr>
              <w:t>(1.17)</w:t>
            </w:r>
          </w:p>
        </w:tc>
        <w:tc>
          <w:tcPr>
            <w:tcW w:w="400"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7.61</w:t>
            </w:r>
            <w:r w:rsidR="002564C7">
              <w:rPr>
                <w:rFonts w:ascii="Book Antiqua" w:hAnsi="Book Antiqua"/>
              </w:rPr>
              <w:t xml:space="preserve"> </w:t>
            </w:r>
            <w:r w:rsidRPr="00547966">
              <w:rPr>
                <w:rFonts w:ascii="Book Antiqua" w:hAnsi="Book Antiqua"/>
              </w:rPr>
              <w:t>(1.16)</w:t>
            </w:r>
          </w:p>
        </w:tc>
        <w:tc>
          <w:tcPr>
            <w:tcW w:w="416"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9A2EEF" w:rsidRPr="00547966">
              <w:rPr>
                <w:rFonts w:ascii="Book Antiqua" w:hAnsi="Book Antiqua"/>
              </w:rPr>
              <w:t xml:space="preserve"> </w:t>
            </w:r>
            <w:r w:rsidRPr="00547966">
              <w:rPr>
                <w:rFonts w:ascii="Book Antiqua" w:hAnsi="Book Antiqua"/>
              </w:rPr>
              <w:t>0.001</w:t>
            </w:r>
          </w:p>
        </w:tc>
        <w:tc>
          <w:tcPr>
            <w:tcW w:w="316"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0.028</w:t>
            </w:r>
          </w:p>
        </w:tc>
        <w:tc>
          <w:tcPr>
            <w:tcW w:w="525"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9A2EEF" w:rsidRPr="00547966">
              <w:rPr>
                <w:rFonts w:ascii="Book Antiqua" w:hAnsi="Book Antiqua"/>
              </w:rPr>
              <w:t xml:space="preserve"> </w:t>
            </w:r>
            <w:r w:rsidRPr="00547966">
              <w:rPr>
                <w:rFonts w:ascii="Book Antiqua" w:hAnsi="Book Antiqua"/>
              </w:rPr>
              <w:t>0.001</w:t>
            </w:r>
          </w:p>
        </w:tc>
      </w:tr>
    </w:tbl>
    <w:p w:rsidR="00E201D3" w:rsidRDefault="00520CBF" w:rsidP="00547966">
      <w:pPr>
        <w:snapToGrid w:val="0"/>
        <w:spacing w:line="360" w:lineRule="auto"/>
        <w:jc w:val="both"/>
        <w:rPr>
          <w:rFonts w:ascii="Book Antiqua" w:eastAsia="Book Antiqua" w:hAnsi="Book Antiqua" w:cs="Book Antiqua"/>
          <w:color w:val="000000"/>
        </w:rPr>
      </w:pPr>
      <w:r w:rsidRPr="00547966">
        <w:rPr>
          <w:rFonts w:ascii="Book Antiqua" w:hAnsi="Book Antiqua"/>
        </w:rPr>
        <w:t xml:space="preserve">Data presented as </w:t>
      </w:r>
      <w:r w:rsidR="00CE6E3D">
        <w:rPr>
          <w:rFonts w:ascii="Book Antiqua" w:hAnsi="Book Antiqua"/>
        </w:rPr>
        <w:t xml:space="preserve">the </w:t>
      </w:r>
      <w:r w:rsidRPr="00547966">
        <w:rPr>
          <w:rFonts w:ascii="Book Antiqua" w:hAnsi="Book Antiqua"/>
        </w:rPr>
        <w:t xml:space="preserve">mean </w:t>
      </w:r>
      <w:r w:rsidRPr="00547966">
        <w:rPr>
          <w:rFonts w:ascii="Book Antiqua" w:hAnsi="Book Antiqua"/>
          <w:lang w:eastAsia="zh-CN"/>
        </w:rPr>
        <w:t>(</w:t>
      </w:r>
      <w:r w:rsidRPr="00547966">
        <w:rPr>
          <w:rFonts w:ascii="Book Antiqua" w:hAnsi="Book Antiqua"/>
        </w:rPr>
        <w:t>SD</w:t>
      </w:r>
      <w:r w:rsidRPr="00547966">
        <w:rPr>
          <w:rFonts w:ascii="Book Antiqua" w:hAnsi="Book Antiqua"/>
          <w:lang w:eastAsia="zh-CN"/>
        </w:rPr>
        <w:t>)</w:t>
      </w:r>
      <w:r w:rsidRPr="00547966">
        <w:rPr>
          <w:rFonts w:ascii="Book Antiqua" w:hAnsi="Book Antiqua"/>
        </w:rPr>
        <w:t xml:space="preserve">. </w:t>
      </w:r>
      <w:r w:rsidR="009A2EEF" w:rsidRPr="00547966">
        <w:rPr>
          <w:rFonts w:ascii="Book Antiqua" w:hAnsi="Book Antiqua"/>
        </w:rPr>
        <w:t>PSQI:</w:t>
      </w:r>
      <w:r w:rsidRPr="00547966">
        <w:rPr>
          <w:rFonts w:ascii="Book Antiqua" w:hAnsi="Book Antiqua"/>
        </w:rPr>
        <w:t xml:space="preserve"> Pittsburgh Sleep Quality Index</w:t>
      </w:r>
      <w:r w:rsidR="009A2EEF" w:rsidRPr="00547966">
        <w:rPr>
          <w:rFonts w:ascii="Book Antiqua" w:hAnsi="Book Antiqua"/>
          <w:lang w:eastAsia="zh-CN"/>
        </w:rPr>
        <w:t xml:space="preserve">; </w:t>
      </w:r>
      <w:r w:rsidR="009A2EEF" w:rsidRPr="00547966">
        <w:rPr>
          <w:rFonts w:ascii="Book Antiqua" w:hAnsi="Book Antiqua"/>
        </w:rPr>
        <w:t xml:space="preserve">HbA1c: </w:t>
      </w:r>
      <w:r w:rsidRPr="00547966">
        <w:rPr>
          <w:rFonts w:ascii="Book Antiqua" w:hAnsi="Book Antiqua"/>
        </w:rPr>
        <w:t>Glycosylated hemoglobin</w:t>
      </w:r>
      <w:r w:rsidR="009A2EEF" w:rsidRPr="00547966">
        <w:rPr>
          <w:rFonts w:ascii="Book Antiqua" w:hAnsi="Book Antiqua"/>
        </w:rPr>
        <w:t>; CBT:</w:t>
      </w:r>
      <w:r w:rsidR="009A2EEF" w:rsidRPr="00547966">
        <w:rPr>
          <w:rFonts w:ascii="Book Antiqua" w:hAnsi="Book Antiqua"/>
          <w:lang w:eastAsia="zh-CN"/>
        </w:rPr>
        <w:t xml:space="preserve"> </w:t>
      </w:r>
      <w:r w:rsidR="009A2EEF" w:rsidRPr="00547966">
        <w:rPr>
          <w:rFonts w:ascii="Book Antiqua" w:eastAsia="Book Antiqua" w:hAnsi="Book Antiqua" w:cs="Book Antiqua"/>
          <w:color w:val="000000"/>
        </w:rPr>
        <w:t>Cognitive behavioral therapy.</w:t>
      </w:r>
    </w:p>
    <w:p w:rsidR="00E201D3" w:rsidRDefault="00E201D3">
      <w:pPr>
        <w:rPr>
          <w:rFonts w:ascii="Book Antiqua" w:eastAsia="Book Antiqua" w:hAnsi="Book Antiqua" w:cs="Book Antiqua"/>
          <w:color w:val="000000"/>
        </w:rPr>
      </w:pPr>
      <w:r>
        <w:rPr>
          <w:rFonts w:ascii="Book Antiqua" w:eastAsia="Book Antiqua" w:hAnsi="Book Antiqua" w:cs="Book Antiqua"/>
          <w:color w:val="000000"/>
        </w:rPr>
        <w:br w:type="page"/>
      </w: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r>
        <w:rPr>
          <w:rFonts w:ascii="Book Antiqua" w:hAnsi="Book Antiqua"/>
          <w:noProof/>
          <w:lang w:eastAsia="zh-CN"/>
        </w:rPr>
        <w:drawing>
          <wp:inline distT="0" distB="0" distL="0" distR="0" wp14:anchorId="5FC1D7D5" wp14:editId="2A81E4F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E201D3" w:rsidRDefault="00E201D3" w:rsidP="00E201D3">
      <w:pPr>
        <w:ind w:leftChars="100" w:left="240"/>
        <w:jc w:val="center"/>
        <w:rPr>
          <w:rFonts w:ascii="Book Antiqua" w:hAnsi="Book Antiqua"/>
          <w:lang w:eastAsia="zh-CN"/>
        </w:rPr>
      </w:pPr>
    </w:p>
    <w:p w:rsidR="00E201D3" w:rsidRPr="00763D22" w:rsidRDefault="00E201D3" w:rsidP="00E201D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E201D3" w:rsidRPr="00763D22" w:rsidRDefault="00E201D3" w:rsidP="00E201D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E201D3" w:rsidRPr="00763D22" w:rsidRDefault="00E201D3" w:rsidP="00E201D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E201D3" w:rsidRPr="00763D22" w:rsidRDefault="00E201D3" w:rsidP="00E201D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E201D3" w:rsidRPr="00763D22" w:rsidRDefault="00E201D3" w:rsidP="00E201D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E201D3" w:rsidRPr="00763D22" w:rsidRDefault="00E201D3" w:rsidP="00E201D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r>
        <w:rPr>
          <w:rFonts w:ascii="Book Antiqua" w:hAnsi="Book Antiqua"/>
          <w:noProof/>
          <w:lang w:eastAsia="zh-CN"/>
        </w:rPr>
        <w:drawing>
          <wp:inline distT="0" distB="0" distL="0" distR="0" wp14:anchorId="5438ADDE" wp14:editId="1D72FF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p>
    <w:p w:rsidR="00E201D3" w:rsidRDefault="00E201D3" w:rsidP="00E201D3">
      <w:pPr>
        <w:ind w:leftChars="100" w:left="240"/>
        <w:jc w:val="center"/>
        <w:rPr>
          <w:rFonts w:ascii="Book Antiqua" w:hAnsi="Book Antiqua"/>
          <w:lang w:eastAsia="zh-CN"/>
        </w:rPr>
      </w:pPr>
    </w:p>
    <w:p w:rsidR="00E201D3" w:rsidRPr="00763D22" w:rsidRDefault="00E201D3" w:rsidP="00E201D3">
      <w:pPr>
        <w:ind w:leftChars="100" w:left="240"/>
        <w:jc w:val="right"/>
        <w:rPr>
          <w:rFonts w:ascii="Book Antiqua" w:hAnsi="Book Antiqua"/>
          <w:color w:val="000000" w:themeColor="text1"/>
          <w:lang w:eastAsia="zh-CN"/>
        </w:rPr>
      </w:pPr>
    </w:p>
    <w:p w:rsidR="00E201D3" w:rsidRPr="00763D22" w:rsidRDefault="00E201D3" w:rsidP="00E201D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A77B3E" w:rsidRPr="00547966" w:rsidRDefault="00A77B3E" w:rsidP="00547966">
      <w:pPr>
        <w:snapToGrid w:val="0"/>
        <w:spacing w:line="360" w:lineRule="auto"/>
        <w:jc w:val="both"/>
        <w:rPr>
          <w:rFonts w:ascii="Book Antiqua" w:hAnsi="Book Antiqua"/>
        </w:rPr>
      </w:pPr>
      <w:bookmarkStart w:id="51" w:name="_GoBack"/>
      <w:bookmarkEnd w:id="51"/>
    </w:p>
    <w:sectPr w:rsidR="00A77B3E" w:rsidRPr="00547966" w:rsidSect="00520CB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27" w:rsidRDefault="00D11A27" w:rsidP="00153F6C">
      <w:r>
        <w:separator/>
      </w:r>
    </w:p>
  </w:endnote>
  <w:endnote w:type="continuationSeparator" w:id="0">
    <w:p w:rsidR="00D11A27" w:rsidRDefault="00D11A27" w:rsidP="0015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719440"/>
      <w:docPartObj>
        <w:docPartGallery w:val="Page Numbers (Bottom of Page)"/>
        <w:docPartUnique/>
      </w:docPartObj>
    </w:sdtPr>
    <w:sdtEndPr/>
    <w:sdtContent>
      <w:sdt>
        <w:sdtPr>
          <w:id w:val="-1769616900"/>
          <w:docPartObj>
            <w:docPartGallery w:val="Page Numbers (Top of Page)"/>
            <w:docPartUnique/>
          </w:docPartObj>
        </w:sdtPr>
        <w:sdtEndPr/>
        <w:sdtContent>
          <w:p w:rsidR="00745A41" w:rsidRDefault="00745A4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201D3">
              <w:rPr>
                <w:b/>
                <w:bCs/>
                <w:noProof/>
              </w:rPr>
              <w:t>38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201D3">
              <w:rPr>
                <w:b/>
                <w:bCs/>
                <w:noProof/>
              </w:rPr>
              <w:t>38</w:t>
            </w:r>
            <w:r>
              <w:rPr>
                <w:b/>
                <w:bCs/>
                <w:sz w:val="24"/>
                <w:szCs w:val="24"/>
              </w:rPr>
              <w:fldChar w:fldCharType="end"/>
            </w:r>
          </w:p>
        </w:sdtContent>
      </w:sdt>
    </w:sdtContent>
  </w:sdt>
  <w:p w:rsidR="00745A41" w:rsidRDefault="00745A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27" w:rsidRDefault="00D11A27" w:rsidP="00153F6C">
      <w:r>
        <w:separator/>
      </w:r>
    </w:p>
  </w:footnote>
  <w:footnote w:type="continuationSeparator" w:id="0">
    <w:p w:rsidR="00D11A27" w:rsidRDefault="00D11A27" w:rsidP="00153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0F3"/>
    <w:rsid w:val="00026959"/>
    <w:rsid w:val="0002779A"/>
    <w:rsid w:val="000360A3"/>
    <w:rsid w:val="00073A3B"/>
    <w:rsid w:val="0009066E"/>
    <w:rsid w:val="000A0CA8"/>
    <w:rsid w:val="00112092"/>
    <w:rsid w:val="00153F6C"/>
    <w:rsid w:val="00154CF5"/>
    <w:rsid w:val="00161DC2"/>
    <w:rsid w:val="00162084"/>
    <w:rsid w:val="0019571A"/>
    <w:rsid w:val="001A3CEB"/>
    <w:rsid w:val="001C05CC"/>
    <w:rsid w:val="00241DF2"/>
    <w:rsid w:val="00255419"/>
    <w:rsid w:val="002564C7"/>
    <w:rsid w:val="002603A6"/>
    <w:rsid w:val="0026390B"/>
    <w:rsid w:val="002A1989"/>
    <w:rsid w:val="002B557D"/>
    <w:rsid w:val="00304D5A"/>
    <w:rsid w:val="0032430C"/>
    <w:rsid w:val="00373628"/>
    <w:rsid w:val="00395F7D"/>
    <w:rsid w:val="003A4CBE"/>
    <w:rsid w:val="003C6F67"/>
    <w:rsid w:val="003F730A"/>
    <w:rsid w:val="00410BE7"/>
    <w:rsid w:val="0043010B"/>
    <w:rsid w:val="00456887"/>
    <w:rsid w:val="00463744"/>
    <w:rsid w:val="00463EF9"/>
    <w:rsid w:val="00477163"/>
    <w:rsid w:val="00485C65"/>
    <w:rsid w:val="00497462"/>
    <w:rsid w:val="004A4A2E"/>
    <w:rsid w:val="00520CBF"/>
    <w:rsid w:val="00547966"/>
    <w:rsid w:val="005762D4"/>
    <w:rsid w:val="005B1C28"/>
    <w:rsid w:val="005E166B"/>
    <w:rsid w:val="005F5C15"/>
    <w:rsid w:val="00624BC3"/>
    <w:rsid w:val="0066094B"/>
    <w:rsid w:val="006B51AA"/>
    <w:rsid w:val="006E6C39"/>
    <w:rsid w:val="00725EC7"/>
    <w:rsid w:val="00742E9B"/>
    <w:rsid w:val="0074363A"/>
    <w:rsid w:val="00745A41"/>
    <w:rsid w:val="007676DC"/>
    <w:rsid w:val="007B1AD9"/>
    <w:rsid w:val="007B53AE"/>
    <w:rsid w:val="008301CA"/>
    <w:rsid w:val="008A4A96"/>
    <w:rsid w:val="008A4FF6"/>
    <w:rsid w:val="008B118C"/>
    <w:rsid w:val="008B2291"/>
    <w:rsid w:val="008D42D5"/>
    <w:rsid w:val="009027C6"/>
    <w:rsid w:val="009253DE"/>
    <w:rsid w:val="00930FA2"/>
    <w:rsid w:val="00962210"/>
    <w:rsid w:val="0098204A"/>
    <w:rsid w:val="00994D52"/>
    <w:rsid w:val="009A2EEF"/>
    <w:rsid w:val="009C0417"/>
    <w:rsid w:val="00A625C1"/>
    <w:rsid w:val="00A77B3E"/>
    <w:rsid w:val="00A979E3"/>
    <w:rsid w:val="00AA2A27"/>
    <w:rsid w:val="00AC3C36"/>
    <w:rsid w:val="00AC4989"/>
    <w:rsid w:val="00AC505D"/>
    <w:rsid w:val="00AD003A"/>
    <w:rsid w:val="00AD6349"/>
    <w:rsid w:val="00AD69D4"/>
    <w:rsid w:val="00B11026"/>
    <w:rsid w:val="00B11A8F"/>
    <w:rsid w:val="00B35BF8"/>
    <w:rsid w:val="00B61E48"/>
    <w:rsid w:val="00B76EC8"/>
    <w:rsid w:val="00B9583C"/>
    <w:rsid w:val="00BD0471"/>
    <w:rsid w:val="00C354A6"/>
    <w:rsid w:val="00C52CDA"/>
    <w:rsid w:val="00CA2A55"/>
    <w:rsid w:val="00CC19B8"/>
    <w:rsid w:val="00CD02E2"/>
    <w:rsid w:val="00CE6E3D"/>
    <w:rsid w:val="00CF384E"/>
    <w:rsid w:val="00D03906"/>
    <w:rsid w:val="00D11A27"/>
    <w:rsid w:val="00D15A66"/>
    <w:rsid w:val="00D31CEA"/>
    <w:rsid w:val="00D32AAF"/>
    <w:rsid w:val="00D47C54"/>
    <w:rsid w:val="00E201D3"/>
    <w:rsid w:val="00E67768"/>
    <w:rsid w:val="00E7268A"/>
    <w:rsid w:val="00EB7322"/>
    <w:rsid w:val="00EC34B2"/>
    <w:rsid w:val="00ED4BA7"/>
    <w:rsid w:val="00EF0AE8"/>
    <w:rsid w:val="00F54783"/>
    <w:rsid w:val="00F61F0C"/>
    <w:rsid w:val="00F63942"/>
    <w:rsid w:val="00F6675C"/>
    <w:rsid w:val="00FA5F5D"/>
    <w:rsid w:val="00FE0515"/>
    <w:rsid w:val="00FE5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rsid w:val="0019571A"/>
  </w:style>
  <w:style w:type="character" w:customStyle="1" w:styleId="apple-converted-space">
    <w:name w:val="apple-converted-space"/>
    <w:basedOn w:val="a0"/>
    <w:rsid w:val="00D03906"/>
  </w:style>
  <w:style w:type="paragraph" w:styleId="a3">
    <w:name w:val="header"/>
    <w:basedOn w:val="a"/>
    <w:link w:val="Char"/>
    <w:unhideWhenUsed/>
    <w:rsid w:val="00153F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3F6C"/>
    <w:rPr>
      <w:sz w:val="18"/>
      <w:szCs w:val="18"/>
    </w:rPr>
  </w:style>
  <w:style w:type="paragraph" w:styleId="a4">
    <w:name w:val="footer"/>
    <w:basedOn w:val="a"/>
    <w:link w:val="Char0"/>
    <w:uiPriority w:val="99"/>
    <w:unhideWhenUsed/>
    <w:rsid w:val="00153F6C"/>
    <w:pPr>
      <w:tabs>
        <w:tab w:val="center" w:pos="4153"/>
        <w:tab w:val="right" w:pos="8306"/>
      </w:tabs>
      <w:snapToGrid w:val="0"/>
    </w:pPr>
    <w:rPr>
      <w:sz w:val="18"/>
      <w:szCs w:val="18"/>
    </w:rPr>
  </w:style>
  <w:style w:type="character" w:customStyle="1" w:styleId="Char0">
    <w:name w:val="页脚 Char"/>
    <w:basedOn w:val="a0"/>
    <w:link w:val="a4"/>
    <w:uiPriority w:val="99"/>
    <w:rsid w:val="00153F6C"/>
    <w:rPr>
      <w:sz w:val="18"/>
      <w:szCs w:val="18"/>
    </w:rPr>
  </w:style>
  <w:style w:type="character" w:customStyle="1" w:styleId="dxdefaultcursor">
    <w:name w:val="dxdefaultcursor"/>
    <w:basedOn w:val="a0"/>
    <w:rsid w:val="00FE0515"/>
  </w:style>
  <w:style w:type="paragraph" w:styleId="a5">
    <w:name w:val="Balloon Text"/>
    <w:basedOn w:val="a"/>
    <w:link w:val="Char1"/>
    <w:rsid w:val="003A4CBE"/>
    <w:rPr>
      <w:sz w:val="18"/>
      <w:szCs w:val="18"/>
    </w:rPr>
  </w:style>
  <w:style w:type="character" w:customStyle="1" w:styleId="Char1">
    <w:name w:val="批注框文本 Char"/>
    <w:basedOn w:val="a0"/>
    <w:link w:val="a5"/>
    <w:rsid w:val="003A4CBE"/>
    <w:rPr>
      <w:sz w:val="18"/>
      <w:szCs w:val="18"/>
    </w:rPr>
  </w:style>
  <w:style w:type="character" w:styleId="a6">
    <w:name w:val="Hyperlink"/>
    <w:basedOn w:val="a0"/>
    <w:unhideWhenUsed/>
    <w:rsid w:val="00FA5F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rsid w:val="0019571A"/>
  </w:style>
  <w:style w:type="character" w:customStyle="1" w:styleId="apple-converted-space">
    <w:name w:val="apple-converted-space"/>
    <w:basedOn w:val="a0"/>
    <w:rsid w:val="00D03906"/>
  </w:style>
  <w:style w:type="paragraph" w:styleId="a3">
    <w:name w:val="header"/>
    <w:basedOn w:val="a"/>
    <w:link w:val="Char"/>
    <w:unhideWhenUsed/>
    <w:rsid w:val="00153F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3F6C"/>
    <w:rPr>
      <w:sz w:val="18"/>
      <w:szCs w:val="18"/>
    </w:rPr>
  </w:style>
  <w:style w:type="paragraph" w:styleId="a4">
    <w:name w:val="footer"/>
    <w:basedOn w:val="a"/>
    <w:link w:val="Char0"/>
    <w:uiPriority w:val="99"/>
    <w:unhideWhenUsed/>
    <w:rsid w:val="00153F6C"/>
    <w:pPr>
      <w:tabs>
        <w:tab w:val="center" w:pos="4153"/>
        <w:tab w:val="right" w:pos="8306"/>
      </w:tabs>
      <w:snapToGrid w:val="0"/>
    </w:pPr>
    <w:rPr>
      <w:sz w:val="18"/>
      <w:szCs w:val="18"/>
    </w:rPr>
  </w:style>
  <w:style w:type="character" w:customStyle="1" w:styleId="Char0">
    <w:name w:val="页脚 Char"/>
    <w:basedOn w:val="a0"/>
    <w:link w:val="a4"/>
    <w:uiPriority w:val="99"/>
    <w:rsid w:val="00153F6C"/>
    <w:rPr>
      <w:sz w:val="18"/>
      <w:szCs w:val="18"/>
    </w:rPr>
  </w:style>
  <w:style w:type="character" w:customStyle="1" w:styleId="dxdefaultcursor">
    <w:name w:val="dxdefaultcursor"/>
    <w:basedOn w:val="a0"/>
    <w:rsid w:val="00FE0515"/>
  </w:style>
  <w:style w:type="paragraph" w:styleId="a5">
    <w:name w:val="Balloon Text"/>
    <w:basedOn w:val="a"/>
    <w:link w:val="Char1"/>
    <w:rsid w:val="003A4CBE"/>
    <w:rPr>
      <w:sz w:val="18"/>
      <w:szCs w:val="18"/>
    </w:rPr>
  </w:style>
  <w:style w:type="character" w:customStyle="1" w:styleId="Char1">
    <w:name w:val="批注框文本 Char"/>
    <w:basedOn w:val="a0"/>
    <w:link w:val="a5"/>
    <w:rsid w:val="003A4CBE"/>
    <w:rPr>
      <w:sz w:val="18"/>
      <w:szCs w:val="18"/>
    </w:rPr>
  </w:style>
  <w:style w:type="character" w:styleId="a6">
    <w:name w:val="Hyperlink"/>
    <w:basedOn w:val="a0"/>
    <w:unhideWhenUsed/>
    <w:rsid w:val="00FA5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3/278.ht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o.int/publications/i/item/audit-the-alcohol-use-disorders-identification-test-guidelines-for-use-in-primary-health-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F1E726-EAEA-4E6B-814E-13037D97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38</Pages>
  <Words>7603</Words>
  <Characters>43341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Lenovo</cp:lastModifiedBy>
  <cp:revision>21</cp:revision>
  <dcterms:created xsi:type="dcterms:W3CDTF">2021-01-10T14:12:00Z</dcterms:created>
  <dcterms:modified xsi:type="dcterms:W3CDTF">2021-03-01T03:46:00Z</dcterms:modified>
</cp:coreProperties>
</file>