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7DF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Name of Journal: </w:t>
      </w:r>
      <w:r w:rsidRPr="009A3F62">
        <w:rPr>
          <w:rFonts w:ascii="Book Antiqua" w:eastAsia="Book Antiqua" w:hAnsi="Book Antiqua" w:cs="Book Antiqua"/>
          <w:i/>
          <w:color w:val="000000" w:themeColor="text1"/>
        </w:rPr>
        <w:t>Artificial Intelligence in Gastroenterology</w:t>
      </w:r>
    </w:p>
    <w:p w14:paraId="069BC667"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Manuscript NO: </w:t>
      </w:r>
      <w:r w:rsidRPr="009A3F62">
        <w:rPr>
          <w:rFonts w:ascii="Book Antiqua" w:eastAsia="Book Antiqua" w:hAnsi="Book Antiqua" w:cs="Book Antiqua"/>
          <w:color w:val="000000" w:themeColor="text1"/>
        </w:rPr>
        <w:t>59601</w:t>
      </w:r>
    </w:p>
    <w:p w14:paraId="21170415" w14:textId="77777777" w:rsidR="00A77B3E"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b/>
          <w:color w:val="000000" w:themeColor="text1"/>
        </w:rPr>
        <w:t xml:space="preserve">Manuscript Type: </w:t>
      </w:r>
      <w:r w:rsidR="00A07DBE" w:rsidRPr="009A3F62">
        <w:rPr>
          <w:rFonts w:ascii="Book Antiqua" w:hAnsi="Book Antiqua" w:cs="Book Antiqua" w:hint="eastAsia"/>
          <w:color w:val="000000" w:themeColor="text1"/>
          <w:lang w:eastAsia="zh-CN"/>
        </w:rPr>
        <w:t>MINI</w:t>
      </w:r>
      <w:r w:rsidR="00173C89" w:rsidRPr="009A3F62">
        <w:rPr>
          <w:rFonts w:ascii="Book Antiqua" w:hAnsi="Book Antiqua" w:cs="Book Antiqua"/>
          <w:color w:val="000000" w:themeColor="text1"/>
          <w:lang w:eastAsia="zh-CN"/>
        </w:rPr>
        <w:t>REVIEW</w:t>
      </w:r>
      <w:r w:rsidR="00A07DBE" w:rsidRPr="009A3F62">
        <w:rPr>
          <w:rFonts w:ascii="Book Antiqua" w:hAnsi="Book Antiqua" w:cs="Book Antiqua" w:hint="eastAsia"/>
          <w:color w:val="000000" w:themeColor="text1"/>
          <w:lang w:eastAsia="zh-CN"/>
        </w:rPr>
        <w:t>S</w:t>
      </w:r>
    </w:p>
    <w:p w14:paraId="0B0468FB"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433C265F"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Artificial intelligence in gastrointestinal cancer: </w:t>
      </w:r>
      <w:r w:rsidR="00B11493" w:rsidRPr="009A3F62">
        <w:rPr>
          <w:rFonts w:ascii="Book Antiqua" w:eastAsia="Book Antiqua" w:hAnsi="Book Antiqua" w:cs="Book Antiqua"/>
          <w:b/>
          <w:color w:val="000000" w:themeColor="text1"/>
        </w:rPr>
        <w:t xml:space="preserve">Recent </w:t>
      </w:r>
      <w:r w:rsidRPr="009A3F62">
        <w:rPr>
          <w:rFonts w:ascii="Book Antiqua" w:eastAsia="Book Antiqua" w:hAnsi="Book Antiqua" w:cs="Book Antiqua"/>
          <w:b/>
          <w:color w:val="000000" w:themeColor="text1"/>
        </w:rPr>
        <w:t>advances and future perspectives</w:t>
      </w:r>
    </w:p>
    <w:p w14:paraId="7598E566"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05A5608F" w14:textId="77777777" w:rsidR="00A77B3E" w:rsidRPr="009A3F62" w:rsidRDefault="00B11493"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Kudou</w:t>
      </w:r>
      <w:r w:rsidRPr="009A3F62">
        <w:rPr>
          <w:rFonts w:ascii="Book Antiqua" w:hAnsi="Book Antiqua" w:cs="Book Antiqua"/>
          <w:color w:val="000000" w:themeColor="text1"/>
          <w:lang w:eastAsia="zh-CN"/>
        </w:rPr>
        <w:t xml:space="preserve"> M </w:t>
      </w:r>
      <w:r w:rsidRPr="009A3F62">
        <w:rPr>
          <w:rFonts w:ascii="Book Antiqua" w:hAnsi="Book Antiqua" w:cs="Book Antiqua"/>
          <w:i/>
          <w:color w:val="000000" w:themeColor="text1"/>
          <w:lang w:eastAsia="zh-CN"/>
        </w:rPr>
        <w:t>et al</w:t>
      </w:r>
      <w:r w:rsidRPr="009A3F62">
        <w:rPr>
          <w:rFonts w:ascii="Book Antiqua" w:hAnsi="Book Antiqua" w:cs="Book Antiqua"/>
          <w:color w:val="000000" w:themeColor="text1"/>
          <w:lang w:eastAsia="zh-CN"/>
        </w:rPr>
        <w:t>. AI</w:t>
      </w:r>
      <w:r w:rsidR="002436FC" w:rsidRPr="009A3F62">
        <w:rPr>
          <w:rFonts w:ascii="Book Antiqua" w:eastAsia="Book Antiqua" w:hAnsi="Book Antiqua" w:cs="Book Antiqua"/>
          <w:color w:val="000000" w:themeColor="text1"/>
        </w:rPr>
        <w:t xml:space="preserve"> in </w:t>
      </w:r>
      <w:r w:rsidRPr="009A3F62">
        <w:rPr>
          <w:rFonts w:ascii="Book Antiqua" w:hAnsi="Book Antiqua" w:cs="Book Antiqua"/>
          <w:color w:val="000000" w:themeColor="text1"/>
          <w:lang w:eastAsia="zh-CN"/>
        </w:rPr>
        <w:t>GI</w:t>
      </w:r>
      <w:r w:rsidR="002436FC" w:rsidRPr="009A3F62">
        <w:rPr>
          <w:rFonts w:ascii="Book Antiqua" w:eastAsia="Book Antiqua" w:hAnsi="Book Antiqua" w:cs="Book Antiqua"/>
          <w:color w:val="000000" w:themeColor="text1"/>
        </w:rPr>
        <w:t xml:space="preserve"> cancer</w:t>
      </w:r>
    </w:p>
    <w:p w14:paraId="34761402"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30EA6433"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Michihiro Kudou, Toshiyuki Kosuga, Eigo Otsuji</w:t>
      </w:r>
    </w:p>
    <w:p w14:paraId="2B12B958"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085D1D05"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Michihiro Kudou, Toshiyuki Kosuga, Eigo Otsuji, </w:t>
      </w:r>
      <w:r w:rsidRPr="009A3F62">
        <w:rPr>
          <w:rFonts w:ascii="Book Antiqua" w:eastAsia="Book Antiqua" w:hAnsi="Book Antiqua" w:cs="Book Antiqua"/>
          <w:color w:val="000000" w:themeColor="text1"/>
        </w:rPr>
        <w:t xml:space="preserve">Division of Digestive Surgery, Department of Surgery, Kyoto Prefectural University of Medicine, Kyoto 602-8566, </w:t>
      </w:r>
      <w:bookmarkStart w:id="0" w:name="OLE_LINK12"/>
      <w:bookmarkStart w:id="1" w:name="OLE_LINK13"/>
      <w:r w:rsidRPr="009A3F62">
        <w:rPr>
          <w:rFonts w:ascii="Book Antiqua" w:eastAsia="Book Antiqua" w:hAnsi="Book Antiqua" w:cs="Book Antiqua"/>
          <w:color w:val="000000" w:themeColor="text1"/>
        </w:rPr>
        <w:t>Japan</w:t>
      </w:r>
      <w:bookmarkEnd w:id="0"/>
      <w:bookmarkEnd w:id="1"/>
    </w:p>
    <w:p w14:paraId="772EF732"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5FCE23B6"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Michihiro Kudou, </w:t>
      </w:r>
      <w:r w:rsidRPr="009A3F62">
        <w:rPr>
          <w:rFonts w:ascii="Book Antiqua" w:eastAsia="Book Antiqua" w:hAnsi="Book Antiqua" w:cs="Book Antiqua"/>
          <w:color w:val="000000" w:themeColor="text1"/>
        </w:rPr>
        <w:t xml:space="preserve">Department of Surgery, Kyoto Okamoto Memorial Hospital, </w:t>
      </w:r>
      <w:r w:rsidR="00A24D71" w:rsidRPr="009A3F62">
        <w:rPr>
          <w:rFonts w:ascii="Book Antiqua" w:eastAsia="Book Antiqua" w:hAnsi="Book Antiqua" w:cs="Book Antiqua"/>
          <w:color w:val="000000" w:themeColor="text1"/>
        </w:rPr>
        <w:t xml:space="preserve">Kyoto </w:t>
      </w:r>
      <w:r w:rsidRPr="009A3F62">
        <w:rPr>
          <w:rFonts w:ascii="Book Antiqua" w:eastAsia="Book Antiqua" w:hAnsi="Book Antiqua" w:cs="Book Antiqua"/>
          <w:color w:val="000000" w:themeColor="text1"/>
        </w:rPr>
        <w:t>613-0034, Japan</w:t>
      </w:r>
    </w:p>
    <w:p w14:paraId="023CE259"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74C43304"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Toshiyuki Kosuga, </w:t>
      </w:r>
      <w:r w:rsidRPr="009A3F62">
        <w:rPr>
          <w:rFonts w:ascii="Book Antiqua" w:eastAsia="Book Antiqua" w:hAnsi="Book Antiqua" w:cs="Book Antiqua"/>
          <w:color w:val="000000" w:themeColor="text1"/>
        </w:rPr>
        <w:t>Department of Surgery, Saiseikai Shiga Hospital, Ritto 520-3046, Japan</w:t>
      </w:r>
    </w:p>
    <w:p w14:paraId="25E6139F"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068B8C36"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Author contributions: </w:t>
      </w:r>
      <w:r w:rsidRPr="009A3F62">
        <w:rPr>
          <w:rFonts w:ascii="Book Antiqua" w:eastAsia="Book Antiqua" w:hAnsi="Book Antiqua" w:cs="Book Antiqua"/>
          <w:color w:val="000000" w:themeColor="text1"/>
        </w:rPr>
        <w:t>Kudou M performed the research, analyzed the data, and wrote the manuscript; Kosuga T made contributions to conception and supervision of the study; Otsuji E</w:t>
      </w:r>
      <w:r w:rsidR="002B7CDA" w:rsidRPr="009A3F62">
        <w:rPr>
          <w:rFonts w:ascii="Book Antiqua" w:eastAsia="Book Antiqua" w:hAnsi="Book Antiqua" w:cs="Book Antiqua"/>
          <w:color w:val="000000" w:themeColor="text1"/>
        </w:rPr>
        <w:t xml:space="preserve"> critically revised the article</w:t>
      </w:r>
      <w:r w:rsidR="002B7CDA" w:rsidRPr="009A3F62">
        <w:rPr>
          <w:rFonts w:ascii="Book Antiqua" w:hAnsi="Book Antiqua" w:cs="Book Antiqua"/>
          <w:color w:val="000000" w:themeColor="text1"/>
          <w:lang w:eastAsia="zh-CN"/>
        </w:rPr>
        <w:t>; and a</w:t>
      </w:r>
      <w:r w:rsidRPr="009A3F62">
        <w:rPr>
          <w:rFonts w:ascii="Book Antiqua" w:eastAsia="Book Antiqua" w:hAnsi="Book Antiqua" w:cs="Book Antiqua"/>
          <w:color w:val="000000" w:themeColor="text1"/>
        </w:rPr>
        <w:t>ll authors have read and approved the final manuscript.</w:t>
      </w:r>
    </w:p>
    <w:p w14:paraId="328EB81A"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28399809"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Corresponding author: Toshiyuki Kosuga, MD, PhD, Assistant Professor, </w:t>
      </w:r>
      <w:r w:rsidRPr="009A3F62">
        <w:rPr>
          <w:rFonts w:ascii="Book Antiqua" w:eastAsia="Book Antiqua" w:hAnsi="Book Antiqua" w:cs="Book Antiqua"/>
          <w:color w:val="000000" w:themeColor="text1"/>
        </w:rPr>
        <w:t>Division of Digestive Surgery, Department of Surgery, Kyoto Prefectural University of Medicine,</w:t>
      </w:r>
      <w:r w:rsidR="00F430D6"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465 Kawaramachi-hirokoji,</w:t>
      </w:r>
      <w:r w:rsidR="00F430D6"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Kamigyo-ku, Kyoto 602-8566, Japan. toti-k@koto.kpu-m.ac.jp</w:t>
      </w:r>
    </w:p>
    <w:p w14:paraId="448A5BE6"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0AF45D1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lastRenderedPageBreak/>
        <w:t xml:space="preserve">Received: </w:t>
      </w:r>
      <w:r w:rsidRPr="009A3F62">
        <w:rPr>
          <w:rFonts w:ascii="Book Antiqua" w:eastAsia="Book Antiqua" w:hAnsi="Book Antiqua" w:cs="Book Antiqua"/>
          <w:color w:val="000000" w:themeColor="text1"/>
        </w:rPr>
        <w:t>September 19, 2020</w:t>
      </w:r>
    </w:p>
    <w:p w14:paraId="5BA45A0D" w14:textId="77777777" w:rsidR="00A77B3E"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b/>
          <w:bCs/>
          <w:color w:val="000000" w:themeColor="text1"/>
        </w:rPr>
        <w:t xml:space="preserve">Revised: </w:t>
      </w:r>
      <w:r w:rsidR="00507B12" w:rsidRPr="009A3F62">
        <w:rPr>
          <w:rFonts w:ascii="Book Antiqua" w:hAnsi="Book Antiqua" w:cs="Book Antiqua"/>
          <w:bCs/>
          <w:color w:val="000000" w:themeColor="text1"/>
          <w:lang w:eastAsia="zh-CN"/>
        </w:rPr>
        <w:t>October 28, 2020</w:t>
      </w:r>
    </w:p>
    <w:p w14:paraId="4B1F99FC" w14:textId="2CC6D6C3"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Accepted: </w:t>
      </w:r>
      <w:r w:rsidR="00CE53E0" w:rsidRPr="009A3F62">
        <w:rPr>
          <w:rFonts w:ascii="Book Antiqua" w:eastAsia="Book Antiqua" w:hAnsi="Book Antiqua" w:cs="Book Antiqua"/>
          <w:color w:val="000000" w:themeColor="text1"/>
        </w:rPr>
        <w:t>November 13, 2020</w:t>
      </w:r>
    </w:p>
    <w:p w14:paraId="16633CA7" w14:textId="62E01495"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Published online: </w:t>
      </w:r>
      <w:r w:rsidR="00750DBA" w:rsidRPr="009A3F62">
        <w:rPr>
          <w:rFonts w:ascii="Book Antiqua" w:eastAsia="Book Antiqua" w:hAnsi="Book Antiqua" w:cs="Book Antiqua"/>
          <w:color w:val="000000" w:themeColor="text1"/>
        </w:rPr>
        <w:t xml:space="preserve">November </w:t>
      </w:r>
      <w:r w:rsidR="00750DBA" w:rsidRPr="009A3F62">
        <w:rPr>
          <w:rFonts w:ascii="Book Antiqua" w:hAnsi="Book Antiqua" w:cs="Book Antiqua" w:hint="eastAsia"/>
          <w:color w:val="000000" w:themeColor="text1"/>
          <w:lang w:eastAsia="zh-CN"/>
        </w:rPr>
        <w:t>28</w:t>
      </w:r>
      <w:r w:rsidR="00750DBA" w:rsidRPr="009A3F62">
        <w:rPr>
          <w:rFonts w:ascii="Book Antiqua" w:eastAsia="Book Antiqua" w:hAnsi="Book Antiqua" w:cs="Book Antiqua"/>
          <w:color w:val="000000" w:themeColor="text1"/>
        </w:rPr>
        <w:t>, 2020</w:t>
      </w:r>
    </w:p>
    <w:p w14:paraId="781A9FEA" w14:textId="77777777" w:rsidR="00507B12" w:rsidRPr="009A3F62" w:rsidRDefault="00507B12" w:rsidP="00DA5BF8">
      <w:pPr>
        <w:adjustRightInd w:val="0"/>
        <w:snapToGrid w:val="0"/>
        <w:spacing w:line="360" w:lineRule="auto"/>
        <w:jc w:val="both"/>
        <w:rPr>
          <w:rFonts w:ascii="Book Antiqua" w:hAnsi="Book Antiqua" w:cs="Book Antiqua"/>
          <w:b/>
          <w:color w:val="000000" w:themeColor="text1"/>
          <w:lang w:eastAsia="zh-CN"/>
        </w:rPr>
      </w:pPr>
    </w:p>
    <w:p w14:paraId="3075DEA0" w14:textId="77777777" w:rsidR="00507B12" w:rsidRPr="009A3F62" w:rsidRDefault="00507B12" w:rsidP="00DA5BF8">
      <w:pPr>
        <w:adjustRightInd w:val="0"/>
        <w:snapToGrid w:val="0"/>
        <w:spacing w:line="360" w:lineRule="auto"/>
        <w:jc w:val="both"/>
        <w:rPr>
          <w:rFonts w:ascii="Book Antiqua" w:hAnsi="Book Antiqua" w:cs="Book Antiqua"/>
          <w:b/>
          <w:color w:val="000000" w:themeColor="text1"/>
          <w:lang w:eastAsia="zh-CN"/>
        </w:rPr>
      </w:pPr>
    </w:p>
    <w:p w14:paraId="34EA7B77"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Abstract</w:t>
      </w:r>
    </w:p>
    <w:p w14:paraId="228F47D1"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 xml:space="preserve">Artificial intelligence (AI) using machine or deep learning algorithms is attracting increasing attention because of its more accurate image recognition ability and prediction performance than human-aid analyses. The application of AI models to gastrointestinal </w:t>
      </w:r>
      <w:r w:rsidR="00507B12" w:rsidRPr="009A3F62">
        <w:rPr>
          <w:rFonts w:ascii="Book Antiqua" w:hAnsi="Book Antiqua" w:cs="Book Antiqua"/>
          <w:color w:val="000000" w:themeColor="text1"/>
          <w:lang w:eastAsia="zh-CN"/>
        </w:rPr>
        <w:t xml:space="preserve">(GI) </w:t>
      </w:r>
      <w:r w:rsidRPr="009A3F62">
        <w:rPr>
          <w:rFonts w:ascii="Book Antiqua" w:eastAsia="Book Antiqua" w:hAnsi="Book Antiqua" w:cs="Book Antiqua"/>
          <w:color w:val="000000" w:themeColor="text1"/>
        </w:rPr>
        <w:t xml:space="preserve">clinical oncology has been investigated for the past decade. AI has the capacity to automatically detect and diagnose </w:t>
      </w:r>
      <w:r w:rsidR="00507B12" w:rsidRPr="009A3F62">
        <w:rPr>
          <w:rFonts w:ascii="Book Antiqua" w:hAnsi="Book Antiqua" w:cs="Book Antiqua"/>
          <w:color w:val="000000" w:themeColor="text1"/>
          <w:lang w:eastAsia="zh-CN"/>
        </w:rPr>
        <w:t>GI</w:t>
      </w:r>
      <w:r w:rsidR="00507B12" w:rsidRPr="009A3F62">
        <w:rPr>
          <w:rFonts w:ascii="Book Antiqua" w:eastAsia="Book Antiqua" w:hAnsi="Book Antiqua" w:cs="Book Antiqua"/>
          <w:color w:val="000000" w:themeColor="text1"/>
        </w:rPr>
        <w:t xml:space="preserve"> </w:t>
      </w:r>
      <w:r w:rsidRPr="009A3F62">
        <w:rPr>
          <w:rFonts w:ascii="Book Antiqua" w:eastAsia="Book Antiqua" w:hAnsi="Book Antiqua" w:cs="Book Antiqua"/>
          <w:color w:val="000000" w:themeColor="text1"/>
        </w:rPr>
        <w:t xml:space="preserve">tumors with similar diagnostic accuracy to expert clinicians. AI may also predict malignant potential, such as tumor histology, metastasis, patient survival, resistance to cancer treatments and the molecular biology of tumors, through image analyses of radiological or pathological imaging data using complex deep learning models beyond human cognition. The introduction of AI-assisted diagnostic systems into clinical settings is expected in the near future. However, limitations associated with the evaluation of </w:t>
      </w:r>
      <w:r w:rsidR="00507B12" w:rsidRPr="009A3F62">
        <w:rPr>
          <w:rFonts w:ascii="Book Antiqua" w:hAnsi="Book Antiqua" w:cs="Book Antiqua"/>
          <w:color w:val="000000" w:themeColor="text1"/>
          <w:lang w:eastAsia="zh-CN"/>
        </w:rPr>
        <w:t>GI</w:t>
      </w:r>
      <w:r w:rsidRPr="009A3F62">
        <w:rPr>
          <w:rFonts w:ascii="Book Antiqua" w:eastAsia="Book Antiqua" w:hAnsi="Book Antiqua" w:cs="Book Antiqua"/>
          <w:color w:val="000000" w:themeColor="text1"/>
        </w:rPr>
        <w:t xml:space="preserve"> tumors by AI models have yet to be resolved. Recent studies on AI-assisted diagnostic models of gastric and colorectal cancers in the endoscopic, pathological, and radiological fields were herein reviewed. The limitations and future perspectives for the application of AI systems in clinical settings have also been discussed. With the establishment of a multidisciplinary team containing AI experts in each medical institution and prospective studies, AI-assisted medical systems will become a promising tool for </w:t>
      </w:r>
      <w:r w:rsidR="00507B12" w:rsidRPr="009A3F62">
        <w:rPr>
          <w:rFonts w:ascii="Book Antiqua" w:hAnsi="Book Antiqua" w:cs="Book Antiqua"/>
          <w:color w:val="000000" w:themeColor="text1"/>
          <w:lang w:eastAsia="zh-CN"/>
        </w:rPr>
        <w:t>GI</w:t>
      </w:r>
      <w:r w:rsidRPr="009A3F62">
        <w:rPr>
          <w:rFonts w:ascii="Book Antiqua" w:eastAsia="Book Antiqua" w:hAnsi="Book Antiqua" w:cs="Book Antiqua"/>
          <w:color w:val="000000" w:themeColor="text1"/>
        </w:rPr>
        <w:t xml:space="preserve"> cancer.</w:t>
      </w:r>
    </w:p>
    <w:p w14:paraId="6DC2F09E"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6A95D97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Key Words: </w:t>
      </w:r>
      <w:bookmarkStart w:id="2" w:name="OLE_LINK14"/>
      <w:bookmarkStart w:id="3" w:name="OLE_LINK15"/>
      <w:r w:rsidRPr="009A3F62">
        <w:rPr>
          <w:rFonts w:ascii="Book Antiqua" w:eastAsia="Book Antiqua" w:hAnsi="Book Antiqua" w:cs="Book Antiqua"/>
          <w:color w:val="000000" w:themeColor="text1"/>
        </w:rPr>
        <w:t>Artificial intelligence</w:t>
      </w:r>
      <w:bookmarkEnd w:id="2"/>
      <w:bookmarkEnd w:id="3"/>
      <w:r w:rsidRPr="009A3F62">
        <w:rPr>
          <w:rFonts w:ascii="Book Antiqua" w:eastAsia="Book Antiqua" w:hAnsi="Book Antiqua" w:cs="Book Antiqua"/>
          <w:color w:val="000000" w:themeColor="text1"/>
        </w:rPr>
        <w:t xml:space="preserve">; Gastric cancer; Colorectal cancer; Endoscopy; Pathology; </w:t>
      </w:r>
      <w:bookmarkStart w:id="4" w:name="OLE_LINK16"/>
      <w:bookmarkStart w:id="5" w:name="OLE_LINK17"/>
      <w:r w:rsidRPr="009A3F62">
        <w:rPr>
          <w:rFonts w:ascii="Book Antiqua" w:eastAsia="Book Antiqua" w:hAnsi="Book Antiqua" w:cs="Book Antiqua"/>
          <w:color w:val="000000" w:themeColor="text1"/>
        </w:rPr>
        <w:t>Radiology</w:t>
      </w:r>
      <w:bookmarkEnd w:id="4"/>
      <w:bookmarkEnd w:id="5"/>
    </w:p>
    <w:p w14:paraId="11C515BC"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73A9684F" w14:textId="613DC221" w:rsidR="00A533A6" w:rsidRPr="009A3F62" w:rsidRDefault="002436FC" w:rsidP="00A533A6">
      <w:pPr>
        <w:snapToGrid w:val="0"/>
        <w:spacing w:line="360" w:lineRule="auto"/>
        <w:jc w:val="both"/>
        <w:rPr>
          <w:rFonts w:ascii="Book Antiqua" w:eastAsia="等线" w:hAnsi="Book Antiqua"/>
          <w:iCs/>
          <w:color w:val="000000" w:themeColor="text1"/>
          <w:lang w:eastAsia="zh-CN"/>
        </w:rPr>
      </w:pPr>
      <w:r w:rsidRPr="009A3F62">
        <w:rPr>
          <w:rFonts w:ascii="Book Antiqua" w:eastAsia="Book Antiqua" w:hAnsi="Book Antiqua" w:cs="Book Antiqua"/>
          <w:color w:val="000000" w:themeColor="text1"/>
        </w:rPr>
        <w:t xml:space="preserve">Kudou M, Kosuga T, Otsuji E. Artificial intelligence in gastrointestinal cancer: </w:t>
      </w:r>
      <w:r w:rsidR="008E0FFC" w:rsidRPr="009A3F62">
        <w:rPr>
          <w:rFonts w:ascii="Book Antiqua" w:eastAsia="Book Antiqua" w:hAnsi="Book Antiqua" w:cs="Book Antiqua"/>
          <w:color w:val="000000" w:themeColor="text1"/>
        </w:rPr>
        <w:t xml:space="preserve">Recent </w:t>
      </w:r>
      <w:r w:rsidRPr="009A3F62">
        <w:rPr>
          <w:rFonts w:ascii="Book Antiqua" w:eastAsia="Book Antiqua" w:hAnsi="Book Antiqua" w:cs="Book Antiqua"/>
          <w:color w:val="000000" w:themeColor="text1"/>
        </w:rPr>
        <w:t xml:space="preserve">advances and future perspectives. </w:t>
      </w:r>
      <w:r w:rsidRPr="009A3F62">
        <w:rPr>
          <w:rFonts w:ascii="Book Antiqua" w:eastAsia="Book Antiqua" w:hAnsi="Book Antiqua" w:cs="Book Antiqua"/>
          <w:i/>
          <w:iCs/>
          <w:color w:val="000000" w:themeColor="text1"/>
        </w:rPr>
        <w:t>Artif Intell Gastroenterol</w:t>
      </w:r>
      <w:r w:rsidRPr="009A3F62">
        <w:rPr>
          <w:rFonts w:ascii="Book Antiqua" w:eastAsia="Book Antiqua" w:hAnsi="Book Antiqua" w:cs="Book Antiqua"/>
          <w:color w:val="000000" w:themeColor="text1"/>
        </w:rPr>
        <w:t xml:space="preserve"> 2020; </w:t>
      </w:r>
      <w:r w:rsidR="00A533A6" w:rsidRPr="009A3F62">
        <w:rPr>
          <w:rStyle w:val="a8"/>
          <w:rFonts w:ascii="Book Antiqua" w:eastAsia="等线" w:hAnsi="Book Antiqua"/>
          <w:i w:val="0"/>
          <w:color w:val="000000" w:themeColor="text1"/>
          <w:lang w:eastAsia="zh-CN"/>
        </w:rPr>
        <w:t>1(</w:t>
      </w:r>
      <w:r w:rsidR="00A533A6" w:rsidRPr="009A3F62">
        <w:rPr>
          <w:rStyle w:val="a8"/>
          <w:rFonts w:ascii="Book Antiqua" w:eastAsia="等线" w:hAnsi="Book Antiqua" w:hint="eastAsia"/>
          <w:i w:val="0"/>
          <w:color w:val="000000" w:themeColor="text1"/>
          <w:lang w:eastAsia="zh-CN"/>
        </w:rPr>
        <w:t>4</w:t>
      </w:r>
      <w:r w:rsidR="00A533A6" w:rsidRPr="009A3F62">
        <w:rPr>
          <w:rStyle w:val="a8"/>
          <w:rFonts w:ascii="Book Antiqua" w:eastAsia="等线" w:hAnsi="Book Antiqua"/>
          <w:i w:val="0"/>
          <w:color w:val="000000" w:themeColor="text1"/>
          <w:lang w:eastAsia="zh-CN"/>
        </w:rPr>
        <w:t xml:space="preserve">): </w:t>
      </w:r>
      <w:r w:rsidR="00344134" w:rsidRPr="009A3F62">
        <w:rPr>
          <w:rStyle w:val="a8"/>
          <w:rFonts w:ascii="Book Antiqua" w:eastAsia="等线" w:hAnsi="Book Antiqua" w:hint="eastAsia"/>
          <w:i w:val="0"/>
          <w:color w:val="000000" w:themeColor="text1"/>
          <w:lang w:eastAsia="zh-CN"/>
        </w:rPr>
        <w:t>71</w:t>
      </w:r>
      <w:r w:rsidR="00A533A6" w:rsidRPr="009A3F62">
        <w:rPr>
          <w:rStyle w:val="a8"/>
          <w:rFonts w:ascii="Book Antiqua" w:eastAsia="等线" w:hAnsi="Book Antiqua"/>
          <w:i w:val="0"/>
          <w:color w:val="000000" w:themeColor="text1"/>
          <w:lang w:eastAsia="zh-CN"/>
        </w:rPr>
        <w:t>-</w:t>
      </w:r>
      <w:r w:rsidR="00344134" w:rsidRPr="009A3F62">
        <w:rPr>
          <w:rStyle w:val="a8"/>
          <w:rFonts w:ascii="Book Antiqua" w:eastAsia="等线" w:hAnsi="Book Antiqua" w:hint="eastAsia"/>
          <w:i w:val="0"/>
          <w:color w:val="000000" w:themeColor="text1"/>
          <w:lang w:eastAsia="zh-CN"/>
        </w:rPr>
        <w:t>85</w:t>
      </w:r>
      <w:r w:rsidR="00A533A6" w:rsidRPr="009A3F62">
        <w:rPr>
          <w:rStyle w:val="a8"/>
          <w:rFonts w:ascii="Book Antiqua" w:eastAsia="等线" w:hAnsi="Book Antiqua"/>
          <w:i w:val="0"/>
          <w:color w:val="000000" w:themeColor="text1"/>
          <w:lang w:eastAsia="zh-CN"/>
        </w:rPr>
        <w:t xml:space="preserve"> URL: </w:t>
      </w:r>
      <w:r w:rsidR="00A533A6" w:rsidRPr="009A3F62">
        <w:rPr>
          <w:rStyle w:val="a8"/>
          <w:rFonts w:ascii="Book Antiqua" w:eastAsia="等线" w:hAnsi="Book Antiqua"/>
          <w:i w:val="0"/>
          <w:color w:val="000000" w:themeColor="text1"/>
          <w:lang w:eastAsia="zh-CN"/>
        </w:rPr>
        <w:lastRenderedPageBreak/>
        <w:t>https://www.wjgnet.com/2644-3236/full/v1/i</w:t>
      </w:r>
      <w:r w:rsidR="00A533A6" w:rsidRPr="009A3F62">
        <w:rPr>
          <w:rStyle w:val="a8"/>
          <w:rFonts w:ascii="Book Antiqua" w:eastAsia="等线" w:hAnsi="Book Antiqua" w:hint="eastAsia"/>
          <w:i w:val="0"/>
          <w:color w:val="000000" w:themeColor="text1"/>
          <w:lang w:eastAsia="zh-CN"/>
        </w:rPr>
        <w:t>4</w:t>
      </w:r>
      <w:r w:rsidR="00A533A6" w:rsidRPr="009A3F62">
        <w:rPr>
          <w:rStyle w:val="a8"/>
          <w:rFonts w:ascii="Book Antiqua" w:eastAsia="等线" w:hAnsi="Book Antiqua"/>
          <w:i w:val="0"/>
          <w:color w:val="000000" w:themeColor="text1"/>
          <w:lang w:eastAsia="zh-CN"/>
        </w:rPr>
        <w:t>/</w:t>
      </w:r>
      <w:r w:rsidR="00344134" w:rsidRPr="009A3F62">
        <w:rPr>
          <w:rStyle w:val="a8"/>
          <w:rFonts w:ascii="Book Antiqua" w:eastAsia="等线" w:hAnsi="Book Antiqua" w:hint="eastAsia"/>
          <w:i w:val="0"/>
          <w:color w:val="000000" w:themeColor="text1"/>
          <w:lang w:eastAsia="zh-CN"/>
        </w:rPr>
        <w:t>71</w:t>
      </w:r>
      <w:r w:rsidR="00A533A6" w:rsidRPr="009A3F62">
        <w:rPr>
          <w:rStyle w:val="a8"/>
          <w:rFonts w:ascii="Book Antiqua" w:eastAsia="等线" w:hAnsi="Book Antiqua"/>
          <w:i w:val="0"/>
          <w:color w:val="000000" w:themeColor="text1"/>
          <w:lang w:eastAsia="zh-CN"/>
        </w:rPr>
        <w:t>.htm  DOI: https://dx.doi.org/10.35712/aig.v1.i</w:t>
      </w:r>
      <w:r w:rsidR="00A533A6" w:rsidRPr="009A3F62">
        <w:rPr>
          <w:rStyle w:val="a8"/>
          <w:rFonts w:ascii="Book Antiqua" w:eastAsia="等线" w:hAnsi="Book Antiqua" w:hint="eastAsia"/>
          <w:i w:val="0"/>
          <w:color w:val="000000" w:themeColor="text1"/>
          <w:lang w:eastAsia="zh-CN"/>
        </w:rPr>
        <w:t>4</w:t>
      </w:r>
      <w:r w:rsidR="00A533A6" w:rsidRPr="009A3F62">
        <w:rPr>
          <w:rStyle w:val="a8"/>
          <w:rFonts w:ascii="Book Antiqua" w:eastAsia="等线" w:hAnsi="Book Antiqua"/>
          <w:i w:val="0"/>
          <w:color w:val="000000" w:themeColor="text1"/>
          <w:lang w:eastAsia="zh-CN"/>
        </w:rPr>
        <w:t>.</w:t>
      </w:r>
      <w:r w:rsidR="00344134" w:rsidRPr="009A3F62">
        <w:rPr>
          <w:rStyle w:val="a8"/>
          <w:rFonts w:ascii="Book Antiqua" w:eastAsia="等线" w:hAnsi="Book Antiqua" w:hint="eastAsia"/>
          <w:i w:val="0"/>
          <w:color w:val="000000" w:themeColor="text1"/>
          <w:lang w:eastAsia="zh-CN"/>
        </w:rPr>
        <w:t>71</w:t>
      </w:r>
    </w:p>
    <w:p w14:paraId="50DF7CCD" w14:textId="06018E2C" w:rsidR="00A77B3E" w:rsidRPr="009A3F62" w:rsidRDefault="00A77B3E" w:rsidP="00DA5BF8">
      <w:pPr>
        <w:adjustRightInd w:val="0"/>
        <w:snapToGrid w:val="0"/>
        <w:spacing w:line="360" w:lineRule="auto"/>
        <w:jc w:val="both"/>
        <w:rPr>
          <w:rFonts w:ascii="Book Antiqua" w:hAnsi="Book Antiqua"/>
          <w:color w:val="000000" w:themeColor="text1"/>
        </w:rPr>
      </w:pPr>
    </w:p>
    <w:p w14:paraId="28C3A475"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7488EA20"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Core Tip: </w:t>
      </w:r>
      <w:r w:rsidRPr="009A3F62">
        <w:rPr>
          <w:rFonts w:ascii="Book Antiqua" w:eastAsia="Book Antiqua" w:hAnsi="Book Antiqua" w:cs="Book Antiqua"/>
          <w:color w:val="000000" w:themeColor="text1"/>
        </w:rPr>
        <w:t>Artificial intelligence (AI) is attracting increasing attention because of its more accurate image recognition ability and prediction performance than human-aid analyses. The application of AI models to gastrointestinal clinical oncology has been investigated, and the findings obtained indicate its capacity for automatic diagnoses with similar accuracy to expert clinicians and the prediction of malignant potential. However, limitations in the evaluation of gastrointestinal tumors by current AI models have yet to be resolved. The limitations of and future perspectives for the application of AI-assisted systems to clinical settings have been discussed herein.</w:t>
      </w:r>
    </w:p>
    <w:p w14:paraId="438AD4B9" w14:textId="77777777" w:rsidR="00A77B3E" w:rsidRPr="009A3F62" w:rsidRDefault="00A77B3E" w:rsidP="00DA5BF8">
      <w:pPr>
        <w:adjustRightInd w:val="0"/>
        <w:snapToGrid w:val="0"/>
        <w:spacing w:line="360" w:lineRule="auto"/>
        <w:jc w:val="both"/>
        <w:rPr>
          <w:rFonts w:ascii="Book Antiqua" w:hAnsi="Book Antiqua"/>
          <w:color w:val="000000" w:themeColor="text1"/>
          <w:lang w:eastAsia="zh-CN"/>
        </w:rPr>
      </w:pPr>
    </w:p>
    <w:p w14:paraId="400F83DD" w14:textId="77777777" w:rsidR="00423A1A" w:rsidRPr="009A3F62" w:rsidRDefault="00423A1A" w:rsidP="00DA5BF8">
      <w:pPr>
        <w:adjustRightInd w:val="0"/>
        <w:snapToGrid w:val="0"/>
        <w:spacing w:line="360" w:lineRule="auto"/>
        <w:jc w:val="both"/>
        <w:rPr>
          <w:rFonts w:ascii="Book Antiqua" w:hAnsi="Book Antiqua"/>
          <w:color w:val="000000" w:themeColor="text1"/>
          <w:lang w:eastAsia="zh-CN"/>
        </w:rPr>
      </w:pPr>
    </w:p>
    <w:p w14:paraId="2E429A24"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aps/>
          <w:color w:val="000000" w:themeColor="text1"/>
          <w:u w:val="single"/>
        </w:rPr>
        <w:t>INTRODUCTION</w:t>
      </w:r>
    </w:p>
    <w:p w14:paraId="4C201D49" w14:textId="77777777" w:rsidR="00497AD5"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Recent advances in diagnostic technology and treatment strategies for gastrointestinal cancer have improved clinical outcomes. Even with the development of novel imaging modalities with high accuracy and resolution, image reading, and novel biomarkers, such as the genetic screening of tumors, circulating tumor DNA, and micro RNA, the diversity and quantity of data on tumor malignant potential is beyond the limits of human interpretation</w:t>
      </w:r>
      <w:r w:rsidRPr="009A3F62">
        <w:rPr>
          <w:rFonts w:ascii="Book Antiqua" w:eastAsia="Book Antiqua" w:hAnsi="Book Antiqua" w:cs="Book Antiqua"/>
          <w:color w:val="000000" w:themeColor="text1"/>
          <w:vertAlign w:val="superscript"/>
        </w:rPr>
        <w:t>[1-8]</w:t>
      </w:r>
      <w:r w:rsidRPr="009A3F62">
        <w:rPr>
          <w:rFonts w:ascii="Book Antiqua" w:eastAsia="Book Antiqua" w:hAnsi="Book Antiqua" w:cs="Book Antiqua"/>
          <w:color w:val="000000" w:themeColor="text1"/>
        </w:rPr>
        <w:t>. Therefore, the establishment of more accurate diagnostic methods with high objectivity using computer-aided diagnosis systems (CAD), such as technologies involving artificial intelligence (AI), is needed in clinical settings</w:t>
      </w:r>
      <w:r w:rsidRPr="009A3F62">
        <w:rPr>
          <w:rFonts w:ascii="Book Antiqua" w:eastAsia="Book Antiqua" w:hAnsi="Book Antiqua" w:cs="Book Antiqua"/>
          <w:color w:val="000000" w:themeColor="text1"/>
          <w:vertAlign w:val="superscript"/>
        </w:rPr>
        <w:t>[9-11]</w:t>
      </w:r>
      <w:r w:rsidRPr="009A3F62">
        <w:rPr>
          <w:rFonts w:ascii="Book Antiqua" w:eastAsia="Book Antiqua" w:hAnsi="Book Antiqua" w:cs="Book Antiqua"/>
          <w:color w:val="000000" w:themeColor="text1"/>
        </w:rPr>
        <w:t>.</w:t>
      </w:r>
    </w:p>
    <w:p w14:paraId="07105AEE" w14:textId="77777777" w:rsidR="001806F8" w:rsidRPr="009A3F62"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 xml:space="preserve">AI is defined by the intelligence of machines in contrast to the natural intelligence of humans. It is generally applied when a machine mimics the </w:t>
      </w:r>
      <w:r w:rsidRPr="009A3F62">
        <w:rPr>
          <w:rStyle w:val="st"/>
          <w:rFonts w:ascii="Book Antiqua" w:eastAsia="Book Antiqua" w:hAnsi="Book Antiqua" w:cs="Book Antiqua"/>
          <w:color w:val="000000" w:themeColor="text1"/>
        </w:rPr>
        <w:t>cognitive functions of humans,</w:t>
      </w:r>
      <w:r w:rsidRPr="009A3F62">
        <w:rPr>
          <w:rFonts w:ascii="Book Antiqua" w:eastAsia="Book Antiqua" w:hAnsi="Book Antiqua" w:cs="Book Antiqua"/>
          <w:color w:val="000000" w:themeColor="text1"/>
        </w:rPr>
        <w:t xml:space="preserve"> such as learning and problem solving</w:t>
      </w:r>
      <w:r w:rsidRPr="009A3F62">
        <w:rPr>
          <w:rFonts w:ascii="Book Antiqua" w:eastAsia="Book Antiqua" w:hAnsi="Book Antiqua" w:cs="Book Antiqua"/>
          <w:color w:val="000000" w:themeColor="text1"/>
          <w:vertAlign w:val="superscript"/>
        </w:rPr>
        <w:t>[12]</w:t>
      </w:r>
      <w:r w:rsidRPr="009A3F62">
        <w:rPr>
          <w:rFonts w:ascii="Book Antiqua" w:eastAsia="Book Antiqua" w:hAnsi="Book Antiqua" w:cs="Book Antiqua"/>
          <w:color w:val="000000" w:themeColor="text1"/>
        </w:rPr>
        <w:t xml:space="preserve">. The concept of AI was initially advocated in 1956 by McCarthy </w:t>
      </w:r>
      <w:r w:rsidRPr="009A3F62">
        <w:rPr>
          <w:rFonts w:ascii="Book Antiqua" w:eastAsia="Book Antiqua" w:hAnsi="Book Antiqua" w:cs="Book Antiqua"/>
          <w:i/>
          <w:iCs/>
          <w:color w:val="000000" w:themeColor="text1"/>
        </w:rPr>
        <w:t>et al</w:t>
      </w:r>
      <w:r w:rsidRPr="009A3F62">
        <w:rPr>
          <w:rFonts w:ascii="Book Antiqua" w:eastAsia="Book Antiqua" w:hAnsi="Book Antiqua" w:cs="Book Antiqua"/>
          <w:color w:val="000000" w:themeColor="text1"/>
          <w:vertAlign w:val="superscript"/>
        </w:rPr>
        <w:t>[13]</w:t>
      </w:r>
      <w:r w:rsidRPr="009A3F62">
        <w:rPr>
          <w:rFonts w:ascii="Book Antiqua" w:eastAsia="Book Antiqua" w:hAnsi="Book Antiqua" w:cs="Book Antiqua"/>
          <w:color w:val="000000" w:themeColor="text1"/>
        </w:rPr>
        <w:t xml:space="preserve">, and the development of machines with the ability to think like humans with intelligence was anticipated. However, machines or computer programs that function as classifiers or detectors, such as image </w:t>
      </w:r>
      <w:r w:rsidRPr="009A3F62">
        <w:rPr>
          <w:rFonts w:ascii="Book Antiqua" w:eastAsia="Book Antiqua" w:hAnsi="Book Antiqua" w:cs="Book Antiqua"/>
          <w:color w:val="000000" w:themeColor="text1"/>
        </w:rPr>
        <w:lastRenderedPageBreak/>
        <w:t xml:space="preserve">classification and recognition and the prediction of characteristics in populations, are currently regarded as AI. </w:t>
      </w:r>
    </w:p>
    <w:p w14:paraId="197D1509" w14:textId="77777777" w:rsidR="00AF3B31" w:rsidRPr="009A3F62"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Recent AI technologies were developed due to technical advances in machine learning and deep neural network algorithms</w:t>
      </w:r>
      <w:r w:rsidRPr="009A3F62">
        <w:rPr>
          <w:rFonts w:ascii="Book Antiqua" w:eastAsia="Book Antiqua" w:hAnsi="Book Antiqua" w:cs="Book Antiqua"/>
          <w:color w:val="000000" w:themeColor="text1"/>
          <w:vertAlign w:val="superscript"/>
        </w:rPr>
        <w:t>[14-17]</w:t>
      </w:r>
      <w:r w:rsidRPr="009A3F62">
        <w:rPr>
          <w:rFonts w:ascii="Book Antiqua" w:eastAsia="Book Antiqua" w:hAnsi="Book Antiqua" w:cs="Book Antiqua"/>
          <w:color w:val="000000" w:themeColor="text1"/>
        </w:rPr>
        <w:t>. Convolutional neural networks (CNN) are one of the deep neural networks that are useful for image analyses. Algorithms using CNN models have been applied to many research fields in gastrointestinal cancer, such as the automatic endoscopic detection of tumors, the automatic diagnosis of cancer in pathological specimens, and image analyses of radiological modalities</w:t>
      </w:r>
      <w:r w:rsidR="00AF3B31" w:rsidRPr="009A3F62">
        <w:rPr>
          <w:rFonts w:ascii="Book Antiqua" w:eastAsia="Book Antiqua" w:hAnsi="Book Antiqua" w:cs="Book Antiqua"/>
          <w:color w:val="000000" w:themeColor="text1"/>
          <w:vertAlign w:val="superscript"/>
        </w:rPr>
        <w:t>[10,</w:t>
      </w:r>
      <w:r w:rsidRPr="009A3F62">
        <w:rPr>
          <w:rFonts w:ascii="Book Antiqua" w:eastAsia="Book Antiqua" w:hAnsi="Book Antiqua" w:cs="Book Antiqua"/>
          <w:color w:val="000000" w:themeColor="text1"/>
          <w:vertAlign w:val="superscript"/>
        </w:rPr>
        <w:t>18]</w:t>
      </w:r>
      <w:r w:rsidRPr="009A3F62">
        <w:rPr>
          <w:rFonts w:ascii="Book Antiqua" w:eastAsia="Book Antiqua" w:hAnsi="Book Antiqua" w:cs="Book Antiqua"/>
          <w:color w:val="000000" w:themeColor="text1"/>
        </w:rPr>
        <w:t>. In endoscopic research, CNN are trained using thousands of endoscopic images to detect tumors, differentiate between benign and malignant tumors, and predict tumor invasion depth</w:t>
      </w:r>
      <w:r w:rsidR="00AF3B31" w:rsidRPr="009A3F62">
        <w:rPr>
          <w:rFonts w:ascii="Book Antiqua" w:eastAsia="Book Antiqua" w:hAnsi="Book Antiqua" w:cs="Book Antiqua"/>
          <w:color w:val="000000" w:themeColor="text1"/>
          <w:vertAlign w:val="superscript"/>
        </w:rPr>
        <w:t>[9,</w:t>
      </w:r>
      <w:r w:rsidRPr="009A3F62">
        <w:rPr>
          <w:rFonts w:ascii="Book Antiqua" w:eastAsia="Book Antiqua" w:hAnsi="Book Antiqua" w:cs="Book Antiqua"/>
          <w:color w:val="000000" w:themeColor="text1"/>
          <w:vertAlign w:val="superscript"/>
        </w:rPr>
        <w:t>19-22]</w:t>
      </w:r>
      <w:r w:rsidRPr="009A3F62">
        <w:rPr>
          <w:rFonts w:ascii="Book Antiqua" w:eastAsia="Book Antiqua" w:hAnsi="Book Antiqua" w:cs="Book Antiqua"/>
          <w:color w:val="000000" w:themeColor="text1"/>
        </w:rPr>
        <w:t>. In recent years, a real-time CAD endoscopic system was developed using trained CNN. In the area of pathology, deep learning has been performed using non-cancerous and cancer images to automatically identify and segment the cytoplasm, nucleus, and stromal cells. CNN and machine learning models with image analyses, such as a texture analysis, were subsequently built to identify cancerous regions or diagnose cancer</w:t>
      </w:r>
      <w:r w:rsidRPr="009A3F62">
        <w:rPr>
          <w:rFonts w:ascii="Book Antiqua" w:eastAsia="Book Antiqua" w:hAnsi="Book Antiqua" w:cs="Book Antiqua"/>
          <w:color w:val="000000" w:themeColor="text1"/>
          <w:vertAlign w:val="superscript"/>
        </w:rPr>
        <w:t>[23]</w:t>
      </w:r>
      <w:r w:rsidRPr="009A3F62">
        <w:rPr>
          <w:rFonts w:ascii="Book Antiqua" w:eastAsia="Book Antiqua" w:hAnsi="Book Antiqua" w:cs="Book Antiqua"/>
          <w:color w:val="000000" w:themeColor="text1"/>
        </w:rPr>
        <w:t>. In the field of radiology, a CAD system of image modalities, such as X-ray, computed tomography (CT), and magnetic resonance images (MRI), was developed using a deep learning model constructed using cancer and non-cancer images to recognize anatomy and detect and segment tumors</w:t>
      </w:r>
      <w:r w:rsidRPr="009A3F62">
        <w:rPr>
          <w:rFonts w:ascii="Book Antiqua" w:eastAsia="Book Antiqua" w:hAnsi="Book Antiqua" w:cs="Book Antiqua"/>
          <w:color w:val="000000" w:themeColor="text1"/>
          <w:vertAlign w:val="superscript"/>
        </w:rPr>
        <w:t>[24]</w:t>
      </w:r>
      <w:r w:rsidRPr="009A3F62">
        <w:rPr>
          <w:rFonts w:ascii="Book Antiqua" w:eastAsia="Book Antiqua" w:hAnsi="Book Antiqua" w:cs="Book Antiqua"/>
          <w:color w:val="000000" w:themeColor="text1"/>
        </w:rPr>
        <w:t>. The malignant potential of tumors has been analyzed using a radiomics approach, which aims to quantitatively assess tumor heterogeneity by an analysis of medical images through the deep or machine learning of histograms, textures, and shapes</w:t>
      </w:r>
      <w:r w:rsidRPr="009A3F62">
        <w:rPr>
          <w:rFonts w:ascii="Book Antiqua" w:eastAsia="Book Antiqua" w:hAnsi="Book Antiqua" w:cs="Book Antiqua"/>
          <w:color w:val="000000" w:themeColor="text1"/>
          <w:vertAlign w:val="superscript"/>
        </w:rPr>
        <w:t>[25-27]</w:t>
      </w:r>
      <w:r w:rsidRPr="009A3F62">
        <w:rPr>
          <w:rFonts w:ascii="Book Antiqua" w:eastAsia="Book Antiqua" w:hAnsi="Book Antiqua" w:cs="Book Antiqua"/>
          <w:color w:val="000000" w:themeColor="text1"/>
        </w:rPr>
        <w:t>. AI models of gastrointestinal cancer are summarized in Figure 1.</w:t>
      </w:r>
    </w:p>
    <w:p w14:paraId="6E9CB310" w14:textId="77777777" w:rsidR="00CE2666" w:rsidRPr="009A3F62"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AI with strong analytical power has attracted the attention of many researchers; therefore, the number of studies on diagnostic AI systems in gastrointestinal cancer has rapidly increased in the past decade. We herein investigate recent advances and future perspectives through a review of the literature.</w:t>
      </w:r>
    </w:p>
    <w:p w14:paraId="0C8E60E1"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 xml:space="preserve">In this minireview, the bibliographic search was performed using the database MEDLINE (through PubMed) for identifying studies published on AI technology in the endoscopy, pathology, and radiology of gastric and colorectal cancer between </w:t>
      </w:r>
      <w:r w:rsidRPr="009A3F62">
        <w:rPr>
          <w:rFonts w:ascii="Book Antiqua" w:eastAsia="Book Antiqua" w:hAnsi="Book Antiqua" w:cs="Book Antiqua"/>
          <w:color w:val="000000" w:themeColor="text1"/>
        </w:rPr>
        <w:lastRenderedPageBreak/>
        <w:t>2016 and 2020. We summarized the application of AI in each area according to the extracted 49 Literatures; subsequently, the consideration about current issues and future perspectives of AI in gastrointestinal cancer was stated with some literature review. </w:t>
      </w:r>
    </w:p>
    <w:p w14:paraId="4D275926" w14:textId="77777777" w:rsidR="00A77B3E" w:rsidRPr="009A3F62" w:rsidRDefault="00A77B3E" w:rsidP="00DA5BF8">
      <w:pPr>
        <w:adjustRightInd w:val="0"/>
        <w:snapToGrid w:val="0"/>
        <w:spacing w:line="360" w:lineRule="auto"/>
        <w:jc w:val="both"/>
        <w:rPr>
          <w:rFonts w:ascii="Book Antiqua" w:hAnsi="Book Antiqua"/>
          <w:color w:val="000000" w:themeColor="text1"/>
          <w:lang w:eastAsia="zh-CN"/>
        </w:rPr>
      </w:pPr>
    </w:p>
    <w:p w14:paraId="7993F698"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aps/>
          <w:color w:val="000000" w:themeColor="text1"/>
          <w:u w:val="single"/>
        </w:rPr>
        <w:t>Application of AI to endoscopy in gastrointestinal cancer</w:t>
      </w:r>
    </w:p>
    <w:p w14:paraId="3C6825B9"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Previous studies on the endoscopic diagnosis of gastric cancer (GC) and colorectal cancer (CRC) using AI between 2016 and 2020 were summarized in Tables 1 and 2.</w:t>
      </w:r>
    </w:p>
    <w:p w14:paraId="027BF178"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67EB321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Gastric cancer</w:t>
      </w:r>
    </w:p>
    <w:p w14:paraId="44EE016A" w14:textId="77777777" w:rsidR="00B06B8D"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 xml:space="preserve">The purposes of the studies reviewed on AI for GC were </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1) tumor detection</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2) the diagnosis of malignancy</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3) real-time detection</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w:t>
      </w:r>
      <w:r w:rsidR="00CE266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4) the prediction of tumor invasion depth. The basic method of these studies was as follows: endoscopic images of GC, gastritis, and non-cancerous mucosae, which were diagnosed pathologically or by an expert endoscopist, were captured and CNN was subsequently trained using these images. Diagnostic and detection accuracy were then assessed using the constructed CNN models. </w:t>
      </w:r>
    </w:p>
    <w:p w14:paraId="79B9148C"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rPr>
      </w:pPr>
      <w:r w:rsidRPr="009A3F62">
        <w:rPr>
          <w:rFonts w:ascii="Book Antiqua" w:eastAsia="Book Antiqua" w:hAnsi="Book Antiqua" w:cs="Book Antiqua"/>
          <w:color w:val="000000" w:themeColor="text1"/>
        </w:rPr>
        <w:t xml:space="preserve">Yoon </w:t>
      </w:r>
      <w:r w:rsidRPr="009A3F62">
        <w:rPr>
          <w:rFonts w:ascii="Book Antiqua" w:eastAsia="Book Antiqua" w:hAnsi="Book Antiqua" w:cs="Book Antiqua"/>
          <w:i/>
          <w:iCs/>
          <w:color w:val="000000" w:themeColor="text1"/>
        </w:rPr>
        <w:t>et al</w:t>
      </w:r>
      <w:r w:rsidR="00B06B8D" w:rsidRPr="009A3F62">
        <w:rPr>
          <w:rFonts w:ascii="Book Antiqua" w:eastAsia="Book Antiqua" w:hAnsi="Book Antiqua" w:cs="Book Antiqua"/>
          <w:color w:val="000000" w:themeColor="text1"/>
          <w:vertAlign w:val="superscript"/>
        </w:rPr>
        <w:t>[28]</w:t>
      </w:r>
      <w:r w:rsidRPr="009A3F62">
        <w:rPr>
          <w:rFonts w:ascii="Book Antiqua" w:eastAsia="Book Antiqua" w:hAnsi="Book Antiqua" w:cs="Book Antiqua"/>
          <w:color w:val="000000" w:themeColor="text1"/>
        </w:rPr>
        <w:t xml:space="preserve"> attempted to develop CNN models with the ability to detect early GC and predict invasion depth. The areas under the curves of receiver operating characteristic curves (AUC) for early GC detection and depth prediction were 0.981 and 0.851, respectively. Moreover, the diagnostic accuracy of invasion depth was lower for undifferentiated GC than for differentiated GC</w:t>
      </w:r>
      <w:r w:rsidRPr="009A3F62">
        <w:rPr>
          <w:rFonts w:ascii="Book Antiqua" w:eastAsia="Book Antiqua" w:hAnsi="Book Antiqua" w:cs="Book Antiqua"/>
          <w:color w:val="000000" w:themeColor="text1"/>
          <w:vertAlign w:val="superscript"/>
        </w:rPr>
        <w:t>[28]</w:t>
      </w:r>
      <w:r w:rsidRPr="009A3F62">
        <w:rPr>
          <w:rFonts w:ascii="Book Antiqua" w:eastAsia="Book Antiqua" w:hAnsi="Book Antiqua" w:cs="Book Antiqua"/>
          <w:color w:val="000000" w:themeColor="text1"/>
        </w:rPr>
        <w:t xml:space="preserve">. Zhu </w:t>
      </w:r>
      <w:r w:rsidRPr="009A3F62">
        <w:rPr>
          <w:rFonts w:ascii="Book Antiqua" w:eastAsia="Book Antiqua" w:hAnsi="Book Antiqua" w:cs="Book Antiqua"/>
          <w:i/>
          <w:iCs/>
          <w:color w:val="000000" w:themeColor="text1"/>
        </w:rPr>
        <w:t>et al</w:t>
      </w:r>
      <w:r w:rsidR="00CC253D" w:rsidRPr="009A3F62">
        <w:rPr>
          <w:rFonts w:ascii="Book Antiqua" w:eastAsia="Book Antiqua" w:hAnsi="Book Antiqua" w:cs="Book Antiqua"/>
          <w:color w:val="000000" w:themeColor="text1"/>
          <w:vertAlign w:val="superscript"/>
        </w:rPr>
        <w:t>[29]</w:t>
      </w:r>
      <w:r w:rsidRPr="009A3F62">
        <w:rPr>
          <w:rFonts w:ascii="Book Antiqua" w:eastAsia="Book Antiqua" w:hAnsi="Book Antiqua" w:cs="Book Antiqua"/>
          <w:color w:val="000000" w:themeColor="text1"/>
        </w:rPr>
        <w:t xml:space="preserve"> also trained a CNN model to predict the invasion depth of GC. The AUC, positive predictive value (PPV), and negative predictive value (NPV) of their model were 0.94, 89.6%, and 88.9%, respectively. The CNN-CAD system achieved significantly higher accuracy and specificity than a human endoscopist. Li </w:t>
      </w:r>
      <w:r w:rsidRPr="009A3F62">
        <w:rPr>
          <w:rFonts w:ascii="Book Antiqua" w:eastAsia="Book Antiqua" w:hAnsi="Book Antiqua" w:cs="Book Antiqua"/>
          <w:i/>
          <w:iCs/>
          <w:color w:val="000000" w:themeColor="text1"/>
        </w:rPr>
        <w:t>et al</w:t>
      </w:r>
      <w:r w:rsidR="00CC253D" w:rsidRPr="009A3F62">
        <w:rPr>
          <w:rFonts w:ascii="Book Antiqua" w:eastAsia="Book Antiqua" w:hAnsi="Book Antiqua" w:cs="Book Antiqua"/>
          <w:color w:val="000000" w:themeColor="text1"/>
          <w:vertAlign w:val="superscript"/>
        </w:rPr>
        <w:t>[30]</w:t>
      </w:r>
      <w:r w:rsidRPr="009A3F62">
        <w:rPr>
          <w:rFonts w:ascii="Book Antiqua" w:eastAsia="Book Antiqua" w:hAnsi="Book Antiqua" w:cs="Book Antiqua"/>
          <w:color w:val="000000" w:themeColor="text1"/>
        </w:rPr>
        <w:t xml:space="preserve"> also developed CNN models for the detection of GC with high diagnostic accuracy (sensitivity: 91.1%, specificity: 90.6%, and PPV: 90.9%). Hirasawa </w:t>
      </w:r>
      <w:r w:rsidRPr="009A3F62">
        <w:rPr>
          <w:rFonts w:ascii="Book Antiqua" w:eastAsia="Book Antiqua" w:hAnsi="Book Antiqua" w:cs="Book Antiqua"/>
          <w:i/>
          <w:iCs/>
          <w:color w:val="000000" w:themeColor="text1"/>
        </w:rPr>
        <w:t>et al</w:t>
      </w:r>
      <w:r w:rsidR="00CC253D" w:rsidRPr="009A3F62">
        <w:rPr>
          <w:rFonts w:ascii="Book Antiqua" w:eastAsia="Book Antiqua" w:hAnsi="Book Antiqua" w:cs="Book Antiqua"/>
          <w:color w:val="000000" w:themeColor="text1"/>
          <w:vertAlign w:val="superscript"/>
        </w:rPr>
        <w:t>[31]</w:t>
      </w:r>
      <w:r w:rsidRPr="009A3F62">
        <w:rPr>
          <w:rFonts w:ascii="Book Antiqua" w:eastAsia="Book Antiqua" w:hAnsi="Book Antiqua" w:cs="Book Antiqua"/>
          <w:color w:val="000000" w:themeColor="text1"/>
        </w:rPr>
        <w:t xml:space="preserve"> reported that CNN models exhibited difficulties distinguishing between differentiated-type intramucosal cancers with a diameter of 6 mm or less and gastritis. Ishioka </w:t>
      </w:r>
      <w:r w:rsidRPr="009A3F62">
        <w:rPr>
          <w:rFonts w:ascii="Book Antiqua" w:eastAsia="Book Antiqua" w:hAnsi="Book Antiqua" w:cs="Book Antiqua"/>
          <w:i/>
          <w:iCs/>
          <w:color w:val="000000" w:themeColor="text1"/>
        </w:rPr>
        <w:t>et al</w:t>
      </w:r>
      <w:r w:rsidR="00CC253D" w:rsidRPr="009A3F62">
        <w:rPr>
          <w:rFonts w:ascii="Book Antiqua" w:eastAsia="Book Antiqua" w:hAnsi="Book Antiqua" w:cs="Book Antiqua"/>
          <w:color w:val="000000" w:themeColor="text1"/>
          <w:vertAlign w:val="superscript"/>
        </w:rPr>
        <w:t>[32]</w:t>
      </w:r>
      <w:r w:rsidR="00CC253D"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examined the detection accuracy of a real-time endoscopic diagnosis of GC using CNN models </w:t>
      </w:r>
      <w:r w:rsidRPr="009A3F62">
        <w:rPr>
          <w:rFonts w:ascii="Book Antiqua" w:eastAsia="Book Antiqua" w:hAnsi="Book Antiqua" w:cs="Book Antiqua"/>
          <w:color w:val="000000" w:themeColor="text1"/>
        </w:rPr>
        <w:lastRenderedPageBreak/>
        <w:t xml:space="preserve">that they had constructed; the detection rate of GC using these models was 94.1%. CNN identified the region of GC that had been difficult to distinguish from background gastritis, even by experienced endoscopists. Luo </w:t>
      </w:r>
      <w:r w:rsidRPr="009A3F62">
        <w:rPr>
          <w:rFonts w:ascii="Book Antiqua" w:eastAsia="Book Antiqua" w:hAnsi="Book Antiqua" w:cs="Book Antiqua"/>
          <w:i/>
          <w:iCs/>
          <w:color w:val="000000" w:themeColor="text1"/>
        </w:rPr>
        <w:t>et al</w:t>
      </w:r>
      <w:r w:rsidR="00CC253D" w:rsidRPr="009A3F62">
        <w:rPr>
          <w:rFonts w:ascii="Book Antiqua" w:eastAsia="Book Antiqua" w:hAnsi="Book Antiqua" w:cs="Book Antiqua"/>
          <w:color w:val="000000" w:themeColor="text1"/>
          <w:vertAlign w:val="superscript"/>
        </w:rPr>
        <w:t>[33]</w:t>
      </w:r>
      <w:r w:rsidR="00CC253D"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developed a gastrointestinal AI diagnostic system (GRAIDs) and compared its diagnostic accuracy with that of expert and trainee endoscopists. PPV was 0.814 for GRAIDs, 0.932 for the expert endoscopist, and 0.824 for the trainee endoscopist, while NPV was 0.978 for GRAIDs, 0.980 for the expert endoscopist, and 0.904 for the trainee endoscopist. These findings demonstrated that the diagnostic accuracy of GRAIDs for the detection of GC was similar to that of the expert endoscopist and superior to that of the trainee endoscopist. CNN models of narrow-band imaging (NBI) for GC have been reported, with sensitivity and PPV of 91.1-95.4% and 82.3-90.6%, respectively</w:t>
      </w:r>
      <w:r w:rsidRPr="009A3F62">
        <w:rPr>
          <w:rFonts w:ascii="Book Antiqua" w:eastAsia="Book Antiqua" w:hAnsi="Book Antiqua" w:cs="Book Antiqua"/>
          <w:color w:val="000000" w:themeColor="text1"/>
          <w:vertAlign w:val="superscript"/>
        </w:rPr>
        <w:t>[34]</w:t>
      </w:r>
      <w:r w:rsidRPr="009A3F62">
        <w:rPr>
          <w:rFonts w:ascii="Book Antiqua" w:eastAsia="Book Antiqua" w:hAnsi="Book Antiqua" w:cs="Book Antiqua"/>
          <w:color w:val="000000" w:themeColor="text1"/>
        </w:rPr>
        <w:t>.</w:t>
      </w:r>
    </w:p>
    <w:p w14:paraId="4C564548" w14:textId="77777777" w:rsidR="00A77B3E" w:rsidRPr="009A3F62" w:rsidRDefault="00A77B3E" w:rsidP="00DA5BF8">
      <w:pPr>
        <w:adjustRightInd w:val="0"/>
        <w:snapToGrid w:val="0"/>
        <w:spacing w:line="360" w:lineRule="auto"/>
        <w:jc w:val="both"/>
        <w:rPr>
          <w:rFonts w:ascii="Book Antiqua" w:hAnsi="Book Antiqua"/>
          <w:color w:val="000000" w:themeColor="text1"/>
          <w:lang w:eastAsia="zh-CN"/>
        </w:rPr>
      </w:pPr>
    </w:p>
    <w:p w14:paraId="24ACAFE7"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Colorectal cancer</w:t>
      </w:r>
    </w:p>
    <w:p w14:paraId="0FE4F51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 xml:space="preserve">The purposes of the studies reviewed on AI for CRC were </w:t>
      </w:r>
      <w:r w:rsidR="00D92DA9"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1) the segmentation and detection of polyps</w:t>
      </w:r>
      <w:r w:rsidR="00D92DA9"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w:t>
      </w:r>
      <w:r w:rsidR="00D92DA9"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2) the diagnosis of polyp pathology. In the development of efficient automatic diagnostic models, models need to automatically segment polyps and extract their features. Akbari </w:t>
      </w:r>
      <w:r w:rsidRPr="009A3F62">
        <w:rPr>
          <w:rFonts w:ascii="Book Antiqua" w:eastAsia="Book Antiqua" w:hAnsi="Book Antiqua" w:cs="Book Antiqua"/>
          <w:i/>
          <w:iCs/>
          <w:color w:val="000000" w:themeColor="text1"/>
        </w:rPr>
        <w:t>et al</w:t>
      </w:r>
      <w:r w:rsidR="00387589" w:rsidRPr="009A3F62">
        <w:rPr>
          <w:rFonts w:ascii="Book Antiqua" w:eastAsia="Book Antiqua" w:hAnsi="Book Antiqua" w:cs="Book Antiqua"/>
          <w:color w:val="000000" w:themeColor="text1"/>
          <w:vertAlign w:val="superscript"/>
        </w:rPr>
        <w:t>[35]</w:t>
      </w:r>
      <w:r w:rsidR="00387589"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attempted to construct CNN models of colonoscopy for automatic segm</w:t>
      </w:r>
      <w:r w:rsidR="00387589" w:rsidRPr="009A3F62">
        <w:rPr>
          <w:rFonts w:ascii="Book Antiqua" w:eastAsia="Book Antiqua" w:hAnsi="Book Antiqua" w:cs="Book Antiqua"/>
          <w:color w:val="000000" w:themeColor="text1"/>
        </w:rPr>
        <w:t>entation and feature extraction</w:t>
      </w:r>
      <w:r w:rsidRPr="009A3F62">
        <w:rPr>
          <w:rFonts w:ascii="Book Antiqua" w:eastAsia="Book Antiqua" w:hAnsi="Book Antiqua" w:cs="Book Antiqua"/>
          <w:color w:val="000000" w:themeColor="text1"/>
        </w:rPr>
        <w:t xml:space="preserve">. The accuracy, specificity, and sensitivity of the model for automatic segmentation were 0.977, 0.993, and 0.758, respectively. An ideal CAD system of colonoscopy needs to have the ability to predict the pathological diagnosis of an automatically detected tumor and subsequently recommend appropriate treatment strategies for lesions. Jin </w:t>
      </w:r>
      <w:r w:rsidRPr="009A3F62">
        <w:rPr>
          <w:rFonts w:ascii="Book Antiqua" w:eastAsia="Book Antiqua" w:hAnsi="Book Antiqua" w:cs="Book Antiqua"/>
          <w:i/>
          <w:iCs/>
          <w:color w:val="000000" w:themeColor="text1"/>
        </w:rPr>
        <w:t>et al</w:t>
      </w:r>
      <w:r w:rsidR="00286AEC" w:rsidRPr="009A3F62">
        <w:rPr>
          <w:rFonts w:ascii="Book Antiqua" w:eastAsia="Book Antiqua" w:hAnsi="Book Antiqua" w:cs="Book Antiqua"/>
          <w:color w:val="000000" w:themeColor="text1"/>
          <w:vertAlign w:val="superscript"/>
        </w:rPr>
        <w:t>[36]</w:t>
      </w:r>
      <w:r w:rsidRPr="009A3F62">
        <w:rPr>
          <w:rFonts w:ascii="Book Antiqua" w:eastAsia="Book Antiqua" w:hAnsi="Book Antiqua" w:cs="Book Antiqua"/>
          <w:i/>
          <w:iCs/>
          <w:color w:val="000000" w:themeColor="text1"/>
        </w:rPr>
        <w:t xml:space="preserve"> </w:t>
      </w:r>
      <w:r w:rsidRPr="009A3F62">
        <w:rPr>
          <w:rFonts w:ascii="Book Antiqua" w:eastAsia="Book Antiqua" w:hAnsi="Book Antiqua" w:cs="Book Antiqua"/>
          <w:color w:val="000000" w:themeColor="text1"/>
        </w:rPr>
        <w:t>reported a CNN model for predicting the pathological diagnosis of small lesions (≤</w:t>
      </w:r>
      <w:r w:rsidR="00286AEC"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 xml:space="preserve">5 mm) using NBI data from colonoscopy. The accuracy, sensitivity, specificity, PPV, and NPV of their model for predicting the pathological diagnosis of polyps, adenoma </w:t>
      </w:r>
      <w:r w:rsidRPr="009A3F62">
        <w:rPr>
          <w:rFonts w:ascii="Book Antiqua" w:eastAsia="Book Antiqua" w:hAnsi="Book Antiqua" w:cs="Book Antiqua"/>
          <w:i/>
          <w:iCs/>
          <w:color w:val="000000" w:themeColor="text1"/>
        </w:rPr>
        <w:t>vs</w:t>
      </w:r>
      <w:r w:rsidRPr="009A3F62">
        <w:rPr>
          <w:rFonts w:ascii="Book Antiqua" w:eastAsia="Book Antiqua" w:hAnsi="Book Antiqua" w:cs="Book Antiqua"/>
          <w:color w:val="000000" w:themeColor="text1"/>
        </w:rPr>
        <w:t xml:space="preserve"> hyperplasia were 86.7</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83.3</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91.7</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93.8</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and 78.6%, respectively. On the other hand, the accuracies of polyp diagnoses by novices, experts, and NBI-trained expert endoscopists were 73.8</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83.8</w:t>
      </w:r>
      <w:r w:rsidR="00286AE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87.6%, respectively. Using CNN-processed results, overall accuracy by novice endoscopists significantly increased to 85.6%. A real-time diagnostic system in colonoscopy was developed using CNN </w:t>
      </w:r>
      <w:r w:rsidRPr="009A3F62">
        <w:rPr>
          <w:rFonts w:ascii="Book Antiqua" w:eastAsia="Book Antiqua" w:hAnsi="Book Antiqua" w:cs="Book Antiqua"/>
          <w:color w:val="000000" w:themeColor="text1"/>
        </w:rPr>
        <w:lastRenderedPageBreak/>
        <w:t xml:space="preserve">models. Urban </w:t>
      </w:r>
      <w:r w:rsidRPr="009A3F62">
        <w:rPr>
          <w:rFonts w:ascii="Book Antiqua" w:eastAsia="Book Antiqua" w:hAnsi="Book Antiqua" w:cs="Book Antiqua"/>
          <w:i/>
          <w:iCs/>
          <w:color w:val="000000" w:themeColor="text1"/>
        </w:rPr>
        <w:t>et al</w:t>
      </w:r>
      <w:r w:rsidR="00F7234C" w:rsidRPr="009A3F62">
        <w:rPr>
          <w:rFonts w:ascii="Book Antiqua" w:eastAsia="Book Antiqua" w:hAnsi="Book Antiqua" w:cs="Book Antiqua"/>
          <w:color w:val="000000" w:themeColor="text1"/>
          <w:vertAlign w:val="superscript"/>
        </w:rPr>
        <w:t>[37]</w:t>
      </w:r>
      <w:r w:rsidR="00F7234C"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 xml:space="preserve">constructed CNN models to identify polyps, which were subsequently adapted to colonoscopy videos, and these models exhibited the ability to detect either type of polyp equally well and identify polyps with an ROC value of 0.991 and accuracy of 96.4%. Yamada </w:t>
      </w:r>
      <w:r w:rsidRPr="009A3F62">
        <w:rPr>
          <w:rFonts w:ascii="Book Antiqua" w:eastAsia="Book Antiqua" w:hAnsi="Book Antiqua" w:cs="Book Antiqua"/>
          <w:i/>
          <w:iCs/>
          <w:color w:val="000000" w:themeColor="text1"/>
        </w:rPr>
        <w:t>et al</w:t>
      </w:r>
      <w:r w:rsidR="00F7234C" w:rsidRPr="009A3F62">
        <w:rPr>
          <w:rFonts w:ascii="Book Antiqua" w:eastAsia="Book Antiqua" w:hAnsi="Book Antiqua" w:cs="Book Antiqua"/>
          <w:color w:val="000000" w:themeColor="text1"/>
          <w:vertAlign w:val="superscript"/>
        </w:rPr>
        <w:t>[38]</w:t>
      </w:r>
      <w:r w:rsidR="00F7234C"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applied their CNN model, which was developed to detect early signs of CRC, to colonoscopic videos. The sensitivity and specificity of their AI system for detecting the regions of CRC were 97.3</w:t>
      </w:r>
      <w:r w:rsidR="00F7234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99.0%, respectively, while the sensitivity and specificity of endoscopists were 87.4</w:t>
      </w:r>
      <w:r w:rsidR="00F7234C"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96.4%; respectively. Therefore, the AI system may be used to alert endoscopists in real-time to overlooked abnormalities, such as non-polypoid polyps, during colonoscopy, thereby increasing the early detection of this disease.</w:t>
      </w:r>
    </w:p>
    <w:p w14:paraId="5D9BCB86"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3CDBAEC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aps/>
          <w:color w:val="000000" w:themeColor="text1"/>
          <w:u w:val="single"/>
        </w:rPr>
        <w:t>Applications of AI to THE pathological diagnosis OF GASTROINTESTINAL CANCER</w:t>
      </w:r>
    </w:p>
    <w:p w14:paraId="52CD76C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 xml:space="preserve">Previous studies on the pathological diagnosis of GC and CRC using AI between 2016 and 2020 are summarized in Tables 3 and 4. An automatic pathological diagnosis of gastrointestinal cancer generally involves the following processes: </w:t>
      </w:r>
      <w:r w:rsidR="00374532"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1) </w:t>
      </w:r>
      <w:r w:rsidR="00F306D8" w:rsidRPr="009A3F62">
        <w:rPr>
          <w:rFonts w:ascii="Book Antiqua" w:eastAsia="Book Antiqua" w:hAnsi="Book Antiqua" w:cs="Book Antiqua"/>
          <w:color w:val="000000" w:themeColor="text1"/>
        </w:rPr>
        <w:t xml:space="preserve">automatic </w:t>
      </w:r>
      <w:r w:rsidRPr="009A3F62">
        <w:rPr>
          <w:rFonts w:ascii="Book Antiqua" w:eastAsia="Book Antiqua" w:hAnsi="Book Antiqua" w:cs="Book Antiqua"/>
          <w:color w:val="000000" w:themeColor="text1"/>
        </w:rPr>
        <w:t>segmentation: distinguishing various structures, such as the cytoplasm, nuclei, and stoma, and the recognition of atypia</w:t>
      </w:r>
      <w:r w:rsidR="000D60F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w:t>
      </w:r>
      <w:r w:rsidR="000D60F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2) </w:t>
      </w:r>
      <w:r w:rsidR="00F306D8" w:rsidRPr="009A3F62">
        <w:rPr>
          <w:rFonts w:ascii="Book Antiqua" w:eastAsia="Book Antiqua" w:hAnsi="Book Antiqua" w:cs="Book Antiqua"/>
          <w:color w:val="000000" w:themeColor="text1"/>
        </w:rPr>
        <w:t xml:space="preserve">the </w:t>
      </w:r>
      <w:r w:rsidRPr="009A3F62">
        <w:rPr>
          <w:rFonts w:ascii="Book Antiqua" w:eastAsia="Book Antiqua" w:hAnsi="Book Antiqua" w:cs="Book Antiqua"/>
          <w:color w:val="000000" w:themeColor="text1"/>
        </w:rPr>
        <w:t>diag</w:t>
      </w:r>
      <w:r w:rsidR="000D60F3" w:rsidRPr="009A3F62">
        <w:rPr>
          <w:rFonts w:ascii="Book Antiqua" w:eastAsia="Book Antiqua" w:hAnsi="Book Antiqua" w:cs="Book Antiqua"/>
          <w:color w:val="000000" w:themeColor="text1"/>
        </w:rPr>
        <w:t>nosis and grading of carcinoma</w:t>
      </w:r>
      <w:r w:rsidR="000D60F3" w:rsidRPr="009A3F62">
        <w:rPr>
          <w:rFonts w:ascii="Book Antiqua" w:hAnsi="Book Antiqua" w:cs="Book Antiqua"/>
          <w:color w:val="000000" w:themeColor="text1"/>
          <w:lang w:eastAsia="zh-CN"/>
        </w:rPr>
        <w:t>; (</w:t>
      </w:r>
      <w:r w:rsidRPr="009A3F62">
        <w:rPr>
          <w:rFonts w:ascii="Book Antiqua" w:eastAsia="Book Antiqua" w:hAnsi="Book Antiqua" w:cs="Book Antiqua"/>
          <w:color w:val="000000" w:themeColor="text1"/>
        </w:rPr>
        <w:t xml:space="preserve">3) </w:t>
      </w:r>
      <w:r w:rsidR="00F306D8" w:rsidRPr="009A3F62">
        <w:rPr>
          <w:rFonts w:ascii="Book Antiqua" w:eastAsia="Book Antiqua" w:hAnsi="Book Antiqua" w:cs="Book Antiqua"/>
          <w:color w:val="000000" w:themeColor="text1"/>
        </w:rPr>
        <w:t xml:space="preserve">the </w:t>
      </w:r>
      <w:r w:rsidRPr="009A3F62">
        <w:rPr>
          <w:rFonts w:ascii="Book Antiqua" w:eastAsia="Book Antiqua" w:hAnsi="Book Antiqua" w:cs="Book Antiqua"/>
          <w:color w:val="000000" w:themeColor="text1"/>
        </w:rPr>
        <w:t>diagnosis of malignant potential, such as invasion depth and lymphovascular invasion</w:t>
      </w:r>
      <w:r w:rsidR="000D60F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w:t>
      </w:r>
      <w:r w:rsidR="000D60F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4) </w:t>
      </w:r>
      <w:r w:rsidR="00F306D8" w:rsidRPr="009A3F62">
        <w:rPr>
          <w:rFonts w:ascii="Book Antiqua" w:eastAsia="Book Antiqua" w:hAnsi="Book Antiqua" w:cs="Book Antiqua"/>
          <w:color w:val="000000" w:themeColor="text1"/>
        </w:rPr>
        <w:t xml:space="preserve">the </w:t>
      </w:r>
      <w:r w:rsidRPr="009A3F62">
        <w:rPr>
          <w:rFonts w:ascii="Book Antiqua" w:eastAsia="Book Antiqua" w:hAnsi="Book Antiqua" w:cs="Book Antiqua"/>
          <w:color w:val="000000" w:themeColor="text1"/>
        </w:rPr>
        <w:t>prediction of survival. Therefore, previous studies aimed to develop a CAD system with the ability to perform these processes.</w:t>
      </w:r>
    </w:p>
    <w:p w14:paraId="2F530371"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1EB7DAA6"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Gastric cancer</w:t>
      </w:r>
    </w:p>
    <w:p w14:paraId="0E4BC88E"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 xml:space="preserve">Qu </w:t>
      </w:r>
      <w:r w:rsidRPr="009A3F62">
        <w:rPr>
          <w:rFonts w:ascii="Book Antiqua" w:eastAsia="Book Antiqua" w:hAnsi="Book Antiqua" w:cs="Book Antiqua"/>
          <w:i/>
          <w:iCs/>
          <w:color w:val="000000" w:themeColor="text1"/>
        </w:rPr>
        <w:t>at al</w:t>
      </w:r>
      <w:r w:rsidR="009C5053" w:rsidRPr="009A3F62">
        <w:rPr>
          <w:rFonts w:ascii="Book Antiqua" w:eastAsia="Book Antiqua" w:hAnsi="Book Antiqua" w:cs="Book Antiqua"/>
          <w:color w:val="000000" w:themeColor="text1"/>
          <w:vertAlign w:val="superscript"/>
        </w:rPr>
        <w:t>[39]</w:t>
      </w:r>
      <w:r w:rsidRPr="009A3F62">
        <w:rPr>
          <w:rFonts w:ascii="Book Antiqua" w:eastAsia="Book Antiqua" w:hAnsi="Book Antiqua" w:cs="Book Antiqua"/>
          <w:color w:val="000000" w:themeColor="text1"/>
        </w:rPr>
        <w:t xml:space="preserve"> attempted to develop CNN models for </w:t>
      </w:r>
      <w:r w:rsidR="009C505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1) and </w:t>
      </w:r>
      <w:r w:rsidR="009C5053"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2), proposed a novel stepwise fine-tuning-based deep learning scheme for gastric pathology image classification, and established a novel protocol to further boost the performance of state-of-the-art deep neural networks and overcome the insufficiency of well-annotated data. In their proposed two-stage method, CNN was initially trained using tissue-wise data on the background, epithelium, and stoma as well as cell-wise data on nuclei and the cytoplasm, and was then tuned using well-annotated data from benign or malignant data sets. The diagnostic accuracy of their constructed </w:t>
      </w:r>
      <w:r w:rsidRPr="009A3F62">
        <w:rPr>
          <w:rFonts w:ascii="Book Antiqua" w:eastAsia="Book Antiqua" w:hAnsi="Book Antiqua" w:cs="Book Antiqua"/>
          <w:color w:val="000000" w:themeColor="text1"/>
        </w:rPr>
        <w:lastRenderedPageBreak/>
        <w:t xml:space="preserve">two-stage CNN models was higher than that of one-stage models. Yoshida </w:t>
      </w:r>
      <w:r w:rsidRPr="009A3F62">
        <w:rPr>
          <w:rFonts w:ascii="Book Antiqua" w:eastAsia="Book Antiqua" w:hAnsi="Book Antiqua" w:cs="Book Antiqua"/>
          <w:i/>
          <w:iCs/>
          <w:color w:val="000000" w:themeColor="text1"/>
        </w:rPr>
        <w:t>et al</w:t>
      </w:r>
      <w:r w:rsidR="00042848" w:rsidRPr="009A3F62">
        <w:rPr>
          <w:rFonts w:ascii="Book Antiqua" w:eastAsia="Book Antiqua" w:hAnsi="Book Antiqua" w:cs="Book Antiqua"/>
          <w:color w:val="000000" w:themeColor="text1"/>
          <w:vertAlign w:val="superscript"/>
        </w:rPr>
        <w:t>[40]</w:t>
      </w:r>
      <w:r w:rsidRPr="009A3F62">
        <w:rPr>
          <w:rFonts w:ascii="Book Antiqua" w:eastAsia="Book Antiqua" w:hAnsi="Book Antiqua" w:cs="Book Antiqua"/>
          <w:color w:val="000000" w:themeColor="text1"/>
        </w:rPr>
        <w:t xml:space="preserve"> attempted to develop CNN models for </w:t>
      </w:r>
      <w:r w:rsidR="00FE20A7"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1) and </w:t>
      </w:r>
      <w:r w:rsidR="00FE20A7"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2) with the ability to automatically segment malignant regions in full-slide images of biopsy samples and subsequently diagnose histological classifications through a nuclear analysis at high magnification. In negative biopsy specimens, the concordance rate between their AI system and expert pathologists was 90.6%; however, the concordance rate for positive biopsy specimens was less than 50%. Mori </w:t>
      </w:r>
      <w:r w:rsidRPr="009A3F62">
        <w:rPr>
          <w:rFonts w:ascii="Book Antiqua" w:eastAsia="Book Antiqua" w:hAnsi="Book Antiqua" w:cs="Book Antiqua"/>
          <w:i/>
          <w:iCs/>
          <w:color w:val="000000" w:themeColor="text1"/>
        </w:rPr>
        <w:t>et al</w:t>
      </w:r>
      <w:r w:rsidR="00115CDB" w:rsidRPr="009A3F62">
        <w:rPr>
          <w:rFonts w:ascii="Book Antiqua" w:eastAsia="Book Antiqua" w:hAnsi="Book Antiqua" w:cs="Book Antiqua"/>
          <w:color w:val="000000" w:themeColor="text1"/>
          <w:vertAlign w:val="superscript"/>
        </w:rPr>
        <w:t>[41]</w:t>
      </w:r>
      <w:r w:rsidR="00115CDB"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trained CNN models for </w:t>
      </w:r>
      <w:r w:rsidR="00EF6596"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3) to discriminate the tumor invasion depth of gastric signet-ring cell carcinoma. Their models exhibited the ability to diagnose intramucosal or advanced histological characteristics with an accuracy of 85%, sensitivity of 90%, specificity of 81%, and AUC of 0.91. The prediction of survival in GC patients using the deep learning method has also been examined. Jiang </w:t>
      </w:r>
      <w:r w:rsidRPr="009A3F62">
        <w:rPr>
          <w:rFonts w:ascii="Book Antiqua" w:eastAsia="Book Antiqua" w:hAnsi="Book Antiqua" w:cs="Book Antiqua"/>
          <w:i/>
          <w:iCs/>
          <w:color w:val="000000" w:themeColor="text1"/>
        </w:rPr>
        <w:t>et al</w:t>
      </w:r>
      <w:r w:rsidR="00970002" w:rsidRPr="009A3F62">
        <w:rPr>
          <w:rFonts w:ascii="Book Antiqua" w:eastAsia="Book Antiqua" w:hAnsi="Book Antiqua" w:cs="Book Antiqua"/>
          <w:color w:val="000000" w:themeColor="text1"/>
          <w:vertAlign w:val="superscript"/>
        </w:rPr>
        <w:t>[42]</w:t>
      </w:r>
      <w:r w:rsidRPr="009A3F62">
        <w:rPr>
          <w:rFonts w:ascii="Book Antiqua" w:eastAsia="Book Antiqua" w:hAnsi="Book Antiqua" w:cs="Book Antiqua"/>
          <w:color w:val="000000" w:themeColor="text1"/>
        </w:rPr>
        <w:t xml:space="preserve"> investigated the efficacy of deep learning models for </w:t>
      </w:r>
      <w:r w:rsidR="00970002"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4) using a support vector machine (SVM). They classified GC patients into two groups using SVM based on patient characteristics and immunohistochemistry (IHC) data on the following immunomarkers: CD3, CD8, CD45RO, CD45RA, CD57, CD68, CD66b, and CD34. The findings obtained revealed that the classifier of SVM was a stronger prognostic factor than the TNM stage or CA19-9.</w:t>
      </w:r>
    </w:p>
    <w:p w14:paraId="0C59B68C"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68BCCCDC"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Colorectal cancer</w:t>
      </w:r>
    </w:p>
    <w:p w14:paraId="2E0BF003"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color w:val="000000" w:themeColor="text1"/>
        </w:rPr>
        <w:t>Numerous studies on the pathology of CRC using AI were reported compared to GC, are classified as follows</w:t>
      </w:r>
      <w:r w:rsidR="000B1C57" w:rsidRPr="009A3F62">
        <w:rPr>
          <w:rFonts w:ascii="Book Antiqua" w:hAnsi="Book Antiqua" w:cs="Book Antiqua"/>
          <w:color w:val="000000" w:themeColor="text1"/>
          <w:lang w:eastAsia="zh-CN"/>
        </w:rPr>
        <w:t>.</w:t>
      </w:r>
    </w:p>
    <w:p w14:paraId="1B035FA2" w14:textId="77777777" w:rsidR="000B1C57" w:rsidRPr="009A3F62" w:rsidRDefault="000B1C57" w:rsidP="00DA5BF8">
      <w:pPr>
        <w:adjustRightInd w:val="0"/>
        <w:snapToGrid w:val="0"/>
        <w:spacing w:line="360" w:lineRule="auto"/>
        <w:jc w:val="both"/>
        <w:rPr>
          <w:rFonts w:ascii="Book Antiqua" w:hAnsi="Book Antiqua"/>
          <w:color w:val="000000" w:themeColor="text1"/>
          <w:lang w:eastAsia="zh-CN"/>
        </w:rPr>
      </w:pPr>
    </w:p>
    <w:p w14:paraId="6B789AB2"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Studies on AI models for automatic segmentation</w:t>
      </w:r>
      <w:r w:rsidR="000B1C57" w:rsidRPr="009A3F62">
        <w:rPr>
          <w:rFonts w:ascii="Book Antiqua" w:hAnsi="Book Antiqua" w:cs="Book Antiqua"/>
          <w:b/>
          <w:color w:val="000000" w:themeColor="text1"/>
          <w:lang w:eastAsia="zh-CN"/>
        </w:rPr>
        <w:t xml:space="preserve">: </w:t>
      </w:r>
      <w:r w:rsidRPr="009A3F62">
        <w:rPr>
          <w:rFonts w:ascii="Book Antiqua" w:eastAsia="Book Antiqua" w:hAnsi="Book Antiqua" w:cs="Book Antiqua"/>
          <w:color w:val="000000" w:themeColor="text1"/>
        </w:rPr>
        <w:t xml:space="preserve">Van Eycke </w:t>
      </w:r>
      <w:r w:rsidRPr="009A3F62">
        <w:rPr>
          <w:rFonts w:ascii="Book Antiqua" w:eastAsia="Book Antiqua" w:hAnsi="Book Antiqua" w:cs="Book Antiqua"/>
          <w:i/>
          <w:iCs/>
          <w:color w:val="000000" w:themeColor="text1"/>
        </w:rPr>
        <w:t>et al</w:t>
      </w:r>
      <w:r w:rsidR="000B1C57" w:rsidRPr="009A3F62">
        <w:rPr>
          <w:rFonts w:ascii="Book Antiqua" w:hAnsi="Book Antiqua" w:cs="Book Antiqua"/>
          <w:iCs/>
          <w:color w:val="000000" w:themeColor="text1"/>
          <w:vertAlign w:val="superscript"/>
          <w:lang w:eastAsia="zh-CN"/>
        </w:rPr>
        <w:t>[43]</w:t>
      </w:r>
      <w:r w:rsidRPr="009A3F62">
        <w:rPr>
          <w:rFonts w:ascii="Book Antiqua" w:eastAsia="Book Antiqua" w:hAnsi="Book Antiqua" w:cs="Book Antiqua"/>
          <w:color w:val="000000" w:themeColor="text1"/>
        </w:rPr>
        <w:t xml:space="preserve"> and Graham </w:t>
      </w:r>
      <w:r w:rsidRPr="009A3F62">
        <w:rPr>
          <w:rFonts w:ascii="Book Antiqua" w:eastAsia="Book Antiqua" w:hAnsi="Book Antiqua" w:cs="Book Antiqua"/>
          <w:i/>
          <w:iCs/>
          <w:color w:val="000000" w:themeColor="text1"/>
        </w:rPr>
        <w:t>et al</w:t>
      </w:r>
      <w:r w:rsidR="000B1C57" w:rsidRPr="009A3F62">
        <w:rPr>
          <w:rFonts w:ascii="Book Antiqua" w:hAnsi="Book Antiqua" w:cs="Book Antiqua"/>
          <w:iCs/>
          <w:color w:val="000000" w:themeColor="text1"/>
          <w:vertAlign w:val="superscript"/>
          <w:lang w:eastAsia="zh-CN"/>
        </w:rPr>
        <w:t>[44]</w:t>
      </w:r>
      <w:r w:rsidRPr="009A3F62">
        <w:rPr>
          <w:rFonts w:ascii="Book Antiqua" w:eastAsia="Book Antiqua" w:hAnsi="Book Antiqua" w:cs="Book Antiqua"/>
          <w:color w:val="000000" w:themeColor="text1"/>
        </w:rPr>
        <w:t xml:space="preserve"> developed CNN models to segment the glandular epithelium. The F1 values of these models ranged between 0.9 and 0.912. Abdelsamea </w:t>
      </w:r>
      <w:r w:rsidRPr="009A3F62">
        <w:rPr>
          <w:rFonts w:ascii="Book Antiqua" w:eastAsia="Book Antiqua" w:hAnsi="Book Antiqua" w:cs="Book Antiqua"/>
          <w:i/>
          <w:iCs/>
          <w:color w:val="000000" w:themeColor="text1"/>
        </w:rPr>
        <w:t>et al</w:t>
      </w:r>
      <w:r w:rsidR="003F47EE" w:rsidRPr="009A3F62">
        <w:rPr>
          <w:rFonts w:ascii="Book Antiqua" w:eastAsia="Book Antiqua" w:hAnsi="Book Antiqua" w:cs="Book Antiqua"/>
          <w:color w:val="000000" w:themeColor="text1"/>
          <w:vertAlign w:val="superscript"/>
        </w:rPr>
        <w:t>[45]</w:t>
      </w:r>
      <w:r w:rsidR="003F47EE"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developed tumor parcellation and quantification (TuPaQ), which is a tool for refining biomarker analyses through the rapid and automated segmentation of the tumor epithelium. Tissue microarray (TMA) cores from CRC were manually annotated and analyzed to provide the ground truth, epithelial or non-epithelial tissue. CNN (TuPaQ) was trained using these data. The accuracy, sensitivity, and specificity of TuPaQ were </w:t>
      </w:r>
      <w:r w:rsidRPr="009A3F62">
        <w:rPr>
          <w:rFonts w:ascii="Book Antiqua" w:eastAsia="Book Antiqua" w:hAnsi="Book Antiqua" w:cs="Book Antiqua"/>
          <w:color w:val="000000" w:themeColor="text1"/>
        </w:rPr>
        <w:lastRenderedPageBreak/>
        <w:t xml:space="preserve">0.939, 0.779, and 0.946, respectively. Yan </w:t>
      </w:r>
      <w:r w:rsidRPr="009A3F62">
        <w:rPr>
          <w:rFonts w:ascii="Book Antiqua" w:eastAsia="Book Antiqua" w:hAnsi="Book Antiqua" w:cs="Book Antiqua"/>
          <w:i/>
          <w:iCs/>
          <w:color w:val="000000" w:themeColor="text1"/>
        </w:rPr>
        <w:t>et al</w:t>
      </w:r>
      <w:r w:rsidR="006D607C" w:rsidRPr="009A3F62">
        <w:rPr>
          <w:rFonts w:ascii="Book Antiqua" w:eastAsia="Book Antiqua" w:hAnsi="Book Antiqua" w:cs="Book Antiqua"/>
          <w:color w:val="000000" w:themeColor="text1"/>
          <w:vertAlign w:val="superscript"/>
        </w:rPr>
        <w:t>[46]</w:t>
      </w:r>
      <w:r w:rsidRPr="009A3F62">
        <w:rPr>
          <w:rFonts w:ascii="Book Antiqua" w:eastAsia="Book Antiqua" w:hAnsi="Book Antiqua" w:cs="Book Antiqua"/>
          <w:color w:val="000000" w:themeColor="text1"/>
        </w:rPr>
        <w:t xml:space="preserve"> examined the diagnostic accuracy of their AI models for the classification, segmentation, and visualization of large-scale tissue histopathology images. The accuracies of their models ranged between 81.3 and 93.2%. Haj-Hassan </w:t>
      </w:r>
      <w:r w:rsidRPr="009A3F62">
        <w:rPr>
          <w:rFonts w:ascii="Book Antiqua" w:eastAsia="Book Antiqua" w:hAnsi="Book Antiqua" w:cs="Book Antiqua"/>
          <w:i/>
          <w:iCs/>
          <w:color w:val="000000" w:themeColor="text1"/>
        </w:rPr>
        <w:t>et al</w:t>
      </w:r>
      <w:r w:rsidR="006D607C" w:rsidRPr="009A3F62">
        <w:rPr>
          <w:rFonts w:ascii="Book Antiqua" w:eastAsia="Book Antiqua" w:hAnsi="Book Antiqua" w:cs="Book Antiqua"/>
          <w:color w:val="000000" w:themeColor="text1"/>
          <w:vertAlign w:val="superscript"/>
        </w:rPr>
        <w:t>[47]</w:t>
      </w:r>
      <w:r w:rsidRPr="009A3F62">
        <w:rPr>
          <w:rFonts w:ascii="Book Antiqua" w:eastAsia="Book Antiqua" w:hAnsi="Book Antiqua" w:cs="Book Antiqua"/>
          <w:color w:val="000000" w:themeColor="text1"/>
        </w:rPr>
        <w:t xml:space="preserve"> attempted to develop CNN models for the automatic segmentation of benign hyperplasia, intra-epithelial neoplasms, and carcinoma, and the findings obtained showed that the models segmented tumors with a high accuracy of 99.1%.</w:t>
      </w:r>
    </w:p>
    <w:p w14:paraId="0CD39E7F" w14:textId="77777777" w:rsidR="006D607C" w:rsidRPr="009A3F62" w:rsidRDefault="006D607C" w:rsidP="00DA5BF8">
      <w:pPr>
        <w:adjustRightInd w:val="0"/>
        <w:snapToGrid w:val="0"/>
        <w:spacing w:line="360" w:lineRule="auto"/>
        <w:jc w:val="both"/>
        <w:rPr>
          <w:rFonts w:ascii="Book Antiqua" w:hAnsi="Book Antiqua" w:cs="Book Antiqua"/>
          <w:color w:val="000000" w:themeColor="text1"/>
          <w:lang w:eastAsia="zh-CN"/>
        </w:rPr>
      </w:pPr>
    </w:p>
    <w:p w14:paraId="2D741D1E"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Diagnosis and grading of carcinoma</w:t>
      </w:r>
      <w:r w:rsidR="006D607C" w:rsidRPr="009A3F62">
        <w:rPr>
          <w:rFonts w:ascii="Book Antiqua" w:hAnsi="Book Antiqua" w:cs="Book Antiqua"/>
          <w:b/>
          <w:color w:val="000000" w:themeColor="text1"/>
          <w:lang w:eastAsia="zh-CN"/>
        </w:rPr>
        <w:t xml:space="preserve">: </w:t>
      </w:r>
      <w:r w:rsidRPr="009A3F62">
        <w:rPr>
          <w:rFonts w:ascii="Book Antiqua" w:eastAsia="Book Antiqua" w:hAnsi="Book Antiqua" w:cs="Book Antiqua"/>
          <w:color w:val="000000" w:themeColor="text1"/>
        </w:rPr>
        <w:t xml:space="preserve">Rathore </w:t>
      </w:r>
      <w:r w:rsidRPr="009A3F62">
        <w:rPr>
          <w:rFonts w:ascii="Book Antiqua" w:eastAsia="Book Antiqua" w:hAnsi="Book Antiqua" w:cs="Book Antiqua"/>
          <w:i/>
          <w:iCs/>
          <w:color w:val="000000" w:themeColor="text1"/>
        </w:rPr>
        <w:t>et al</w:t>
      </w:r>
      <w:r w:rsidR="00C91FC8" w:rsidRPr="009A3F62">
        <w:rPr>
          <w:rFonts w:ascii="Book Antiqua" w:eastAsia="Book Antiqua" w:hAnsi="Book Antiqua" w:cs="Book Antiqua"/>
          <w:color w:val="000000" w:themeColor="text1"/>
          <w:vertAlign w:val="superscript"/>
        </w:rPr>
        <w:t>[48]</w:t>
      </w:r>
      <w:r w:rsidRPr="009A3F62">
        <w:rPr>
          <w:rFonts w:ascii="Book Antiqua" w:eastAsia="Book Antiqua" w:hAnsi="Book Antiqua" w:cs="Book Antiqua"/>
          <w:color w:val="000000" w:themeColor="text1"/>
        </w:rPr>
        <w:t xml:space="preserve"> reported deep learning models for cancer detection and grading. The features of CRC biopsy samples were extracted based on pink-colored connecting tissues, purple-colored nuclei, and white-colored epithelial cells and lumina. The extracted features, particularly white-colored epithelial cells and lumina, were classified using SVM and classification performance was subsequently assessed. The accuracies of cancer detection and grading by their model were 95.4 and 93.4%, respectively. Yang </w:t>
      </w:r>
      <w:r w:rsidRPr="009A3F62">
        <w:rPr>
          <w:rFonts w:ascii="Book Antiqua" w:eastAsia="Book Antiqua" w:hAnsi="Book Antiqua" w:cs="Book Antiqua"/>
          <w:i/>
          <w:iCs/>
          <w:color w:val="000000" w:themeColor="text1"/>
        </w:rPr>
        <w:t>et al</w:t>
      </w:r>
      <w:r w:rsidR="00DC0CF9" w:rsidRPr="009A3F62">
        <w:rPr>
          <w:rFonts w:ascii="Book Antiqua" w:eastAsia="Book Antiqua" w:hAnsi="Book Antiqua" w:cs="Book Antiqua"/>
          <w:color w:val="000000" w:themeColor="text1"/>
          <w:vertAlign w:val="superscript"/>
        </w:rPr>
        <w:t>[49]</w:t>
      </w:r>
      <w:r w:rsidRPr="009A3F62">
        <w:rPr>
          <w:rFonts w:ascii="Book Antiqua" w:eastAsia="Book Antiqua" w:hAnsi="Book Antiqua" w:cs="Book Antiqua"/>
          <w:color w:val="000000" w:themeColor="text1"/>
        </w:rPr>
        <w:t xml:space="preserve"> proposed a combination of SVM and color histograms to classify pathological images. The AUC of the model for diagnosing carcinoma was 0.891. Chaddad </w:t>
      </w:r>
      <w:r w:rsidRPr="009A3F62">
        <w:rPr>
          <w:rFonts w:ascii="Book Antiqua" w:eastAsia="Book Antiqua" w:hAnsi="Book Antiqua" w:cs="Book Antiqua"/>
          <w:i/>
          <w:iCs/>
          <w:color w:val="000000" w:themeColor="text1"/>
        </w:rPr>
        <w:t>et al</w:t>
      </w:r>
      <w:r w:rsidR="00732D4A" w:rsidRPr="009A3F62">
        <w:rPr>
          <w:rFonts w:ascii="Book Antiqua" w:eastAsia="Book Antiqua" w:hAnsi="Book Antiqua" w:cs="Book Antiqua"/>
          <w:color w:val="000000" w:themeColor="text1"/>
          <w:vertAlign w:val="superscript"/>
        </w:rPr>
        <w:t>[50]</w:t>
      </w:r>
      <w:r w:rsidRPr="009A3F62">
        <w:rPr>
          <w:rFonts w:ascii="Book Antiqua" w:eastAsia="Book Antiqua" w:hAnsi="Book Antiqua" w:cs="Book Antiqua"/>
          <w:i/>
          <w:iCs/>
          <w:color w:val="000000" w:themeColor="text1"/>
        </w:rPr>
        <w:t xml:space="preserve"> </w:t>
      </w:r>
      <w:r w:rsidRPr="009A3F62">
        <w:rPr>
          <w:rFonts w:ascii="Book Antiqua" w:eastAsia="Book Antiqua" w:hAnsi="Book Antiqua" w:cs="Book Antiqua"/>
          <w:color w:val="000000" w:themeColor="text1"/>
        </w:rPr>
        <w:t xml:space="preserve">reported that the classification of images using a texture analysis effectively diagnosed carcinoma (accuracy: 98.9%). Yoshida </w:t>
      </w:r>
      <w:r w:rsidRPr="009A3F62">
        <w:rPr>
          <w:rFonts w:ascii="Book Antiqua" w:eastAsia="Book Antiqua" w:hAnsi="Book Antiqua" w:cs="Book Antiqua"/>
          <w:i/>
          <w:iCs/>
          <w:color w:val="000000" w:themeColor="text1"/>
        </w:rPr>
        <w:t>et al</w:t>
      </w:r>
      <w:r w:rsidR="000E24EB" w:rsidRPr="009A3F62">
        <w:rPr>
          <w:rFonts w:ascii="Book Antiqua" w:eastAsia="Book Antiqua" w:hAnsi="Book Antiqua" w:cs="Book Antiqua"/>
          <w:color w:val="000000" w:themeColor="text1"/>
          <w:vertAlign w:val="superscript"/>
        </w:rPr>
        <w:t>[51]</w:t>
      </w:r>
      <w:r w:rsidRPr="009A3F62">
        <w:rPr>
          <w:rFonts w:ascii="Book Antiqua" w:eastAsia="Book Antiqua" w:hAnsi="Book Antiqua" w:cs="Book Antiqua"/>
          <w:color w:val="000000" w:themeColor="text1"/>
        </w:rPr>
        <w:t xml:space="preserve"> showed that a CAD system using a previously described CNN model for GC was useful for diagnosing adenoma and carcinoma (undetected rate of carcinoma and adenoma: 0-9.3% and 0-9.9%, respectively). </w:t>
      </w:r>
    </w:p>
    <w:p w14:paraId="5A8DDD77" w14:textId="77777777" w:rsidR="008F42F5" w:rsidRPr="009A3F62" w:rsidRDefault="008F42F5" w:rsidP="00DA5BF8">
      <w:pPr>
        <w:adjustRightInd w:val="0"/>
        <w:snapToGrid w:val="0"/>
        <w:spacing w:line="360" w:lineRule="auto"/>
        <w:jc w:val="both"/>
        <w:rPr>
          <w:rFonts w:ascii="Book Antiqua" w:hAnsi="Book Antiqua" w:cs="Book Antiqua"/>
          <w:color w:val="000000" w:themeColor="text1"/>
          <w:lang w:eastAsia="zh-CN"/>
        </w:rPr>
      </w:pPr>
    </w:p>
    <w:p w14:paraId="0F7608B5"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Diagnosis of malignant potential</w:t>
      </w:r>
      <w:r w:rsidR="008F42F5" w:rsidRPr="009A3F62">
        <w:rPr>
          <w:rFonts w:ascii="Book Antiqua" w:hAnsi="Book Antiqua"/>
          <w:b/>
          <w:color w:val="000000" w:themeColor="text1"/>
          <w:lang w:eastAsia="zh-CN"/>
        </w:rPr>
        <w:t xml:space="preserve">: </w:t>
      </w:r>
      <w:r w:rsidRPr="009A3F62">
        <w:rPr>
          <w:rFonts w:ascii="Book Antiqua" w:eastAsia="Book Antiqua" w:hAnsi="Book Antiqua" w:cs="Book Antiqua"/>
          <w:color w:val="000000" w:themeColor="text1"/>
        </w:rPr>
        <w:t xml:space="preserve">Takamatsu </w:t>
      </w:r>
      <w:r w:rsidRPr="009A3F62">
        <w:rPr>
          <w:rFonts w:ascii="Book Antiqua" w:eastAsia="Book Antiqua" w:hAnsi="Book Antiqua" w:cs="Book Antiqua"/>
          <w:i/>
          <w:iCs/>
          <w:color w:val="000000" w:themeColor="text1"/>
        </w:rPr>
        <w:t>et al</w:t>
      </w:r>
      <w:r w:rsidR="002F5FCC" w:rsidRPr="009A3F62">
        <w:rPr>
          <w:rFonts w:ascii="Book Antiqua" w:eastAsia="Book Antiqua" w:hAnsi="Book Antiqua" w:cs="Book Antiqua"/>
          <w:color w:val="000000" w:themeColor="text1"/>
          <w:vertAlign w:val="superscript"/>
        </w:rPr>
        <w:t>[52]</w:t>
      </w:r>
      <w:r w:rsidRPr="009A3F62">
        <w:rPr>
          <w:rFonts w:ascii="Book Antiqua" w:eastAsia="Book Antiqua" w:hAnsi="Book Antiqua" w:cs="Book Antiqua"/>
          <w:color w:val="000000" w:themeColor="text1"/>
        </w:rPr>
        <w:t xml:space="preserve"> reported the prediction of lymph node metastasis using a machine learning analysis of morphological parameters (such as shape and roundness) in cytokeratin-stained T1 CRC images. The AUC of the model was 0.94. The automatic evaluation of tumor budding in IHC with CNN and machine learning was previously performed</w:t>
      </w:r>
      <w:r w:rsidRPr="009A3F62">
        <w:rPr>
          <w:rFonts w:ascii="Book Antiqua" w:eastAsia="Book Antiqua" w:hAnsi="Book Antiqua" w:cs="Book Antiqua"/>
          <w:color w:val="000000" w:themeColor="text1"/>
          <w:vertAlign w:val="superscript"/>
        </w:rPr>
        <w:t>[53]</w:t>
      </w:r>
      <w:r w:rsidRPr="009A3F62">
        <w:rPr>
          <w:rFonts w:ascii="Book Antiqua" w:eastAsia="Book Antiqua" w:hAnsi="Book Antiqua" w:cs="Book Antiqua"/>
          <w:color w:val="000000" w:themeColor="text1"/>
        </w:rPr>
        <w:t xml:space="preserve">. Models were constructed to assess tumor budding using TMA on pan-cytokeratin-stained tumors, and the </w:t>
      </w:r>
      <w:r w:rsidRPr="009A3F62">
        <w:rPr>
          <w:rFonts w:ascii="Book Antiqua" w:eastAsia="Book Antiqua" w:hAnsi="Book Antiqua" w:cs="Book Antiqua"/>
          <w:i/>
          <w:color w:val="000000" w:themeColor="text1"/>
        </w:rPr>
        <w:t>R</w:t>
      </w:r>
      <w:r w:rsidRPr="009A3F62">
        <w:rPr>
          <w:rFonts w:ascii="Book Antiqua" w:eastAsia="Book Antiqua" w:hAnsi="Book Antiqua" w:cs="Book Antiqua"/>
          <w:color w:val="000000" w:themeColor="text1"/>
          <w:vertAlign w:val="superscript"/>
        </w:rPr>
        <w:t>2</w:t>
      </w:r>
      <w:r w:rsidRPr="009A3F62">
        <w:rPr>
          <w:rFonts w:ascii="Book Antiqua" w:eastAsia="Book Antiqua" w:hAnsi="Book Antiqua" w:cs="Book Antiqua"/>
          <w:color w:val="000000" w:themeColor="text1"/>
        </w:rPr>
        <w:t xml:space="preserve"> value of the correlation of the models with manual counting for the diagnosis of tumor budding was 0.86.</w:t>
      </w:r>
    </w:p>
    <w:p w14:paraId="3E38BF80" w14:textId="77777777" w:rsidR="002F5FCC" w:rsidRPr="009A3F62" w:rsidRDefault="002F5FCC" w:rsidP="00DA5BF8">
      <w:pPr>
        <w:adjustRightInd w:val="0"/>
        <w:snapToGrid w:val="0"/>
        <w:spacing w:line="360" w:lineRule="auto"/>
        <w:jc w:val="both"/>
        <w:rPr>
          <w:rFonts w:ascii="Book Antiqua" w:hAnsi="Book Antiqua" w:cs="Book Antiqua"/>
          <w:color w:val="000000" w:themeColor="text1"/>
          <w:lang w:eastAsia="zh-CN"/>
        </w:rPr>
      </w:pPr>
    </w:p>
    <w:p w14:paraId="221770BC"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lastRenderedPageBreak/>
        <w:t>Prediction of survival</w:t>
      </w:r>
      <w:r w:rsidR="002F5FCC" w:rsidRPr="009A3F62">
        <w:rPr>
          <w:rFonts w:ascii="Book Antiqua" w:hAnsi="Book Antiqua"/>
          <w:b/>
          <w:color w:val="000000" w:themeColor="text1"/>
          <w:lang w:eastAsia="zh-CN"/>
        </w:rPr>
        <w:t xml:space="preserve">: </w:t>
      </w:r>
      <w:r w:rsidRPr="009A3F62">
        <w:rPr>
          <w:rFonts w:ascii="Book Antiqua" w:eastAsia="Book Antiqua" w:hAnsi="Book Antiqua" w:cs="Book Antiqua"/>
          <w:color w:val="000000" w:themeColor="text1"/>
        </w:rPr>
        <w:t xml:space="preserve">Bychkov </w:t>
      </w:r>
      <w:r w:rsidRPr="009A3F62">
        <w:rPr>
          <w:rFonts w:ascii="Book Antiqua" w:eastAsia="Book Antiqua" w:hAnsi="Book Antiqua" w:cs="Book Antiqua"/>
          <w:i/>
          <w:iCs/>
          <w:color w:val="000000" w:themeColor="text1"/>
        </w:rPr>
        <w:t>et al</w:t>
      </w:r>
      <w:r w:rsidR="00ED2297" w:rsidRPr="009A3F62">
        <w:rPr>
          <w:rFonts w:ascii="Book Antiqua" w:eastAsia="Book Antiqua" w:hAnsi="Book Antiqua" w:cs="Book Antiqua"/>
          <w:color w:val="000000" w:themeColor="text1"/>
          <w:vertAlign w:val="superscript"/>
        </w:rPr>
        <w:t>[54]</w:t>
      </w:r>
      <w:r w:rsidRPr="009A3F62">
        <w:rPr>
          <w:rFonts w:ascii="Book Antiqua" w:eastAsia="Book Antiqua" w:hAnsi="Book Antiqua" w:cs="Book Antiqua"/>
          <w:color w:val="000000" w:themeColor="text1"/>
        </w:rPr>
        <w:t xml:space="preserve"> proposed AI models for the automatic prediction of survival in CRC patients using the TMA of CRC pathological images. The automatic detection of tumors was initially achieved using CNN; CNN cases were subsequently classified by a recurrent neural network. Predicted survival by their model correlated with actual clinical outcomes. Kather </w:t>
      </w:r>
      <w:r w:rsidRPr="009A3F62">
        <w:rPr>
          <w:rFonts w:ascii="Book Antiqua" w:eastAsia="Book Antiqua" w:hAnsi="Book Antiqua" w:cs="Book Antiqua"/>
          <w:i/>
          <w:iCs/>
          <w:color w:val="000000" w:themeColor="text1"/>
        </w:rPr>
        <w:t>et al</w:t>
      </w:r>
      <w:r w:rsidR="00ED2297" w:rsidRPr="009A3F62">
        <w:rPr>
          <w:rFonts w:ascii="Book Antiqua" w:eastAsia="Book Antiqua" w:hAnsi="Book Antiqua" w:cs="Book Antiqua"/>
          <w:color w:val="000000" w:themeColor="text1"/>
          <w:vertAlign w:val="superscript"/>
        </w:rPr>
        <w:t>[55]</w:t>
      </w:r>
      <w:r w:rsidRPr="009A3F62">
        <w:rPr>
          <w:rFonts w:ascii="Book Antiqua" w:eastAsia="Book Antiqua" w:hAnsi="Book Antiqua" w:cs="Book Antiqua"/>
          <w:color w:val="000000" w:themeColor="text1"/>
        </w:rPr>
        <w:t xml:space="preserve"> reported automatic models for discriminating structures in tissue samples and then predicting survival. Their models predicted the survival of CRC more accurately than the TNM stage or manual evaluations of cancer-associated fibroblasts. Moreover, survival prediction SVM models using immunomarkers evaluated by IHC, such as CD3 and CD8, have been developed</w:t>
      </w:r>
      <w:r w:rsidRPr="009A3F62">
        <w:rPr>
          <w:rFonts w:ascii="Book Antiqua" w:eastAsia="Book Antiqua" w:hAnsi="Book Antiqua" w:cs="Book Antiqua"/>
          <w:color w:val="000000" w:themeColor="text1"/>
          <w:vertAlign w:val="superscript"/>
        </w:rPr>
        <w:t>[56]</w:t>
      </w:r>
      <w:r w:rsidRPr="009A3F62">
        <w:rPr>
          <w:rFonts w:ascii="Book Antiqua" w:eastAsia="Book Antiqua" w:hAnsi="Book Antiqua" w:cs="Book Antiqua"/>
          <w:color w:val="000000" w:themeColor="text1"/>
        </w:rPr>
        <w:t>, and the classifier correlated with patient survival.</w:t>
      </w:r>
    </w:p>
    <w:p w14:paraId="784CB0F6"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312DD750"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aps/>
          <w:color w:val="000000" w:themeColor="text1"/>
          <w:u w:val="single"/>
        </w:rPr>
        <w:t>Applications of AI to A radiological diagnosis OF gastrointestinal cancer</w:t>
      </w:r>
    </w:p>
    <w:p w14:paraId="46A9DAF9"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Previous studies on the radiological diagnosis of GC and CRC using AI between 2016 and 2020 were summarized in Tables 5 and 6.</w:t>
      </w:r>
    </w:p>
    <w:p w14:paraId="7D426429"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770973B3"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Gastric cancer</w:t>
      </w:r>
    </w:p>
    <w:p w14:paraId="40A88F24"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color w:val="000000" w:themeColor="text1"/>
        </w:rPr>
        <w:t xml:space="preserve">Regarding GC, many researchers have attempted to develop AI models using </w:t>
      </w:r>
      <w:r w:rsidR="00586F9F"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1) a radiomics approach</w:t>
      </w:r>
      <w:r w:rsidR="00586F9F"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or </w:t>
      </w:r>
      <w:r w:rsidR="00586F9F"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2) CNN models predicted malignant potential, such as survival, lymph node metastasis, and post-operative recurrence, through analyses of the radiological image features of GC.</w:t>
      </w:r>
    </w:p>
    <w:p w14:paraId="1D882E53" w14:textId="77777777" w:rsidR="0070167E" w:rsidRPr="009A3F62" w:rsidRDefault="0070167E" w:rsidP="00DA5BF8">
      <w:pPr>
        <w:adjustRightInd w:val="0"/>
        <w:snapToGrid w:val="0"/>
        <w:spacing w:line="360" w:lineRule="auto"/>
        <w:jc w:val="both"/>
        <w:rPr>
          <w:rFonts w:ascii="Book Antiqua" w:hAnsi="Book Antiqua"/>
          <w:color w:val="000000" w:themeColor="text1"/>
          <w:lang w:eastAsia="zh-CN"/>
        </w:rPr>
      </w:pPr>
    </w:p>
    <w:p w14:paraId="0C65DC41"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b/>
          <w:color w:val="000000" w:themeColor="text1"/>
        </w:rPr>
        <w:t>Radiomics approach</w:t>
      </w:r>
      <w:r w:rsidR="0070167E" w:rsidRPr="009A3F62">
        <w:rPr>
          <w:rFonts w:ascii="Book Antiqua" w:hAnsi="Book Antiqua" w:cs="Book Antiqua"/>
          <w:b/>
          <w:color w:val="000000" w:themeColor="text1"/>
          <w:lang w:eastAsia="zh-CN"/>
        </w:rPr>
        <w:t xml:space="preserve">: </w:t>
      </w:r>
      <w:r w:rsidRPr="009A3F62">
        <w:rPr>
          <w:rFonts w:ascii="Book Antiqua" w:eastAsia="Book Antiqua" w:hAnsi="Book Antiqua" w:cs="Book Antiqua"/>
          <w:color w:val="000000" w:themeColor="text1"/>
        </w:rPr>
        <w:t xml:space="preserve">Li </w:t>
      </w:r>
      <w:r w:rsidRPr="009A3F62">
        <w:rPr>
          <w:rFonts w:ascii="Book Antiqua" w:eastAsia="Book Antiqua" w:hAnsi="Book Antiqua" w:cs="Book Antiqua"/>
          <w:i/>
          <w:iCs/>
          <w:color w:val="000000" w:themeColor="text1"/>
        </w:rPr>
        <w:t>et al</w:t>
      </w:r>
      <w:r w:rsidR="00586F9F" w:rsidRPr="009A3F62">
        <w:rPr>
          <w:rFonts w:ascii="Book Antiqua" w:eastAsia="Book Antiqua" w:hAnsi="Book Antiqua" w:cs="Book Antiqua"/>
          <w:color w:val="000000" w:themeColor="text1"/>
          <w:vertAlign w:val="superscript"/>
        </w:rPr>
        <w:t>[57]</w:t>
      </w:r>
      <w:r w:rsidRPr="009A3F62">
        <w:rPr>
          <w:rFonts w:ascii="Book Antiqua" w:eastAsia="Book Antiqua" w:hAnsi="Book Antiqua" w:cs="Book Antiqua"/>
          <w:color w:val="000000" w:themeColor="text1"/>
        </w:rPr>
        <w:t xml:space="preserve"> developed a survival prediction model involving a general radiomics analysis of CT. The region of interest was manually drawn along the margin of the tumor on CT images, and radiological features were extracted. After manual image segmentation, the heterogeneity of the extracted feature was quantified using an image analysis, such as texture and histogram analyses. Analyzed cases were then classified based on the risk score (R-signature) evaluated using the least absolute shrinkage and selection operator</w:t>
      </w:r>
      <w:r w:rsidR="00AC2EBE"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 xml:space="preserve">method. The performance of a radiomics nomogram, including factors correlating with survival, was then evaluated. The findings obtained showed that the R-signature correlated with the </w:t>
      </w:r>
      <w:r w:rsidRPr="009A3F62">
        <w:rPr>
          <w:rFonts w:ascii="Book Antiqua" w:eastAsia="Book Antiqua" w:hAnsi="Book Antiqua" w:cs="Book Antiqua"/>
          <w:color w:val="000000" w:themeColor="text1"/>
        </w:rPr>
        <w:lastRenderedPageBreak/>
        <w:t xml:space="preserve">survival of GC patients. Furthermore, the prediction of survival by the radiomics monogram including the R-signature was more accurate than that by normal nomograms (T and N stages and differentiation). Previous studies investigated the prediction of malignant potential using a radiomics approach. Zhang </w:t>
      </w:r>
      <w:r w:rsidRPr="009A3F62">
        <w:rPr>
          <w:rFonts w:ascii="Book Antiqua" w:eastAsia="Book Antiqua" w:hAnsi="Book Antiqua" w:cs="Book Antiqua"/>
          <w:i/>
          <w:iCs/>
          <w:color w:val="000000" w:themeColor="text1"/>
        </w:rPr>
        <w:t>et al</w:t>
      </w:r>
      <w:r w:rsidR="00FB1581" w:rsidRPr="009A3F62">
        <w:rPr>
          <w:rFonts w:ascii="Book Antiqua" w:eastAsia="Book Antiqua" w:hAnsi="Book Antiqua" w:cs="Book Antiqua"/>
          <w:color w:val="000000" w:themeColor="text1"/>
          <w:vertAlign w:val="superscript"/>
        </w:rPr>
        <w:t>[58]</w:t>
      </w:r>
      <w:r w:rsidR="00FB1581"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evaluated the diagnostic accuracy of CT radiomics models for predicting post-operative recurrence in GC patients, and the AUC of the models were 0.806-0.831. Li </w:t>
      </w:r>
      <w:r w:rsidRPr="009A3F62">
        <w:rPr>
          <w:rFonts w:ascii="Book Antiqua" w:eastAsia="Book Antiqua" w:hAnsi="Book Antiqua" w:cs="Book Antiqua"/>
          <w:i/>
          <w:iCs/>
          <w:color w:val="000000" w:themeColor="text1"/>
        </w:rPr>
        <w:t>et al</w:t>
      </w:r>
      <w:r w:rsidR="00F1565C" w:rsidRPr="009A3F62">
        <w:rPr>
          <w:rFonts w:ascii="Book Antiqua" w:eastAsia="Book Antiqua" w:hAnsi="Book Antiqua" w:cs="Book Antiqua"/>
          <w:color w:val="000000" w:themeColor="text1"/>
          <w:vertAlign w:val="superscript"/>
        </w:rPr>
        <w:t>[59]</w:t>
      </w:r>
      <w:r w:rsidRPr="009A3F62">
        <w:rPr>
          <w:rFonts w:ascii="Book Antiqua" w:eastAsia="Book Antiqua" w:hAnsi="Book Antiqua" w:cs="Book Antiqua"/>
          <w:color w:val="000000" w:themeColor="text1"/>
        </w:rPr>
        <w:t xml:space="preserve"> reported CT radiomics models for predicting lymph node metastasis, with an AUC of 0.82-0.84. Li </w:t>
      </w:r>
      <w:r w:rsidRPr="009A3F62">
        <w:rPr>
          <w:rFonts w:ascii="Book Antiqua" w:eastAsia="Book Antiqua" w:hAnsi="Book Antiqua" w:cs="Book Antiqua"/>
          <w:i/>
          <w:iCs/>
          <w:color w:val="000000" w:themeColor="text1"/>
        </w:rPr>
        <w:t>et al</w:t>
      </w:r>
      <w:r w:rsidR="00F1565C" w:rsidRPr="009A3F62">
        <w:rPr>
          <w:rFonts w:ascii="Book Antiqua" w:eastAsia="Book Antiqua" w:hAnsi="Book Antiqua" w:cs="Book Antiqua"/>
          <w:color w:val="000000" w:themeColor="text1"/>
          <w:vertAlign w:val="superscript"/>
        </w:rPr>
        <w:t>[60]</w:t>
      </w:r>
      <w:r w:rsidRPr="009A3F62">
        <w:rPr>
          <w:rFonts w:ascii="Book Antiqua" w:eastAsia="Book Antiqua" w:hAnsi="Book Antiqua" w:cs="Book Antiqua"/>
          <w:color w:val="000000" w:themeColor="text1"/>
        </w:rPr>
        <w:t xml:space="preserve"> also developed CT radiomic models with the ability to predict the pathological status and survival with high accuracy. Wang </w:t>
      </w:r>
      <w:r w:rsidRPr="009A3F62">
        <w:rPr>
          <w:rFonts w:ascii="Book Antiqua" w:eastAsia="Book Antiqua" w:hAnsi="Book Antiqua" w:cs="Book Antiqua"/>
          <w:i/>
          <w:iCs/>
          <w:color w:val="000000" w:themeColor="text1"/>
        </w:rPr>
        <w:t>et al</w:t>
      </w:r>
      <w:r w:rsidR="00A2067B" w:rsidRPr="009A3F62">
        <w:rPr>
          <w:rFonts w:ascii="Book Antiqua" w:eastAsia="Book Antiqua" w:hAnsi="Book Antiqua" w:cs="Book Antiqua"/>
          <w:color w:val="000000" w:themeColor="text1"/>
          <w:vertAlign w:val="superscript"/>
        </w:rPr>
        <w:t>[61]</w:t>
      </w:r>
      <w:r w:rsidRPr="009A3F62">
        <w:rPr>
          <w:rFonts w:ascii="Book Antiqua" w:eastAsia="Book Antiqua" w:hAnsi="Book Antiqua" w:cs="Book Antiqua"/>
          <w:color w:val="000000" w:themeColor="text1"/>
        </w:rPr>
        <w:t xml:space="preserve"> analyzed primary tumors on CT images of the arterial phase, portal phase, and delay phase for the discrimination of intestinal-type GC by a radiomics approach. The AUC of their model was 0.904. Jiang </w:t>
      </w:r>
      <w:r w:rsidRPr="009A3F62">
        <w:rPr>
          <w:rFonts w:ascii="Book Antiqua" w:eastAsia="Book Antiqua" w:hAnsi="Book Antiqua" w:cs="Book Antiqua"/>
          <w:i/>
          <w:iCs/>
          <w:color w:val="000000" w:themeColor="text1"/>
        </w:rPr>
        <w:t>et al</w:t>
      </w:r>
      <w:r w:rsidR="001102D8" w:rsidRPr="009A3F62">
        <w:rPr>
          <w:rFonts w:ascii="Book Antiqua" w:eastAsia="Book Antiqua" w:hAnsi="Book Antiqua" w:cs="Book Antiqua"/>
          <w:color w:val="000000" w:themeColor="text1"/>
          <w:vertAlign w:val="superscript"/>
        </w:rPr>
        <w:t>[62]</w:t>
      </w:r>
      <w:r w:rsidRPr="009A3F62">
        <w:rPr>
          <w:rFonts w:ascii="Book Antiqua" w:eastAsia="Book Antiqua" w:hAnsi="Book Antiqua" w:cs="Book Antiqua"/>
          <w:color w:val="000000" w:themeColor="text1"/>
        </w:rPr>
        <w:t xml:space="preserve"> described a radiomics model of PET-CT for predicting survival. The C-indexes of this model for overall survival and disease-free survival were 0.786 and 0.800, respectively. A radiomics analysis of MRI for GC has also been conducted. Chen </w:t>
      </w:r>
      <w:r w:rsidRPr="009A3F62">
        <w:rPr>
          <w:rFonts w:ascii="Book Antiqua" w:eastAsia="Book Antiqua" w:hAnsi="Book Antiqua" w:cs="Book Antiqua"/>
          <w:i/>
          <w:iCs/>
          <w:color w:val="000000" w:themeColor="text1"/>
        </w:rPr>
        <w:t>et al</w:t>
      </w:r>
      <w:r w:rsidR="00604D39" w:rsidRPr="009A3F62">
        <w:rPr>
          <w:rFonts w:ascii="Book Antiqua" w:eastAsia="Book Antiqua" w:hAnsi="Book Antiqua" w:cs="Book Antiqua"/>
          <w:color w:val="000000" w:themeColor="text1"/>
          <w:vertAlign w:val="superscript"/>
        </w:rPr>
        <w:t>[63]</w:t>
      </w:r>
      <w:r w:rsidRPr="009A3F62">
        <w:rPr>
          <w:rFonts w:ascii="Book Antiqua" w:eastAsia="Book Antiqua" w:hAnsi="Book Antiqua" w:cs="Book Antiqua"/>
          <w:color w:val="000000" w:themeColor="text1"/>
        </w:rPr>
        <w:t xml:space="preserve"> examined the heterogeneity of primary tumors on MRI using a radiomics approach, and showed that the model was useful for predicting the N stage.</w:t>
      </w:r>
    </w:p>
    <w:p w14:paraId="3ABF62A2" w14:textId="77777777" w:rsidR="00604D39" w:rsidRPr="009A3F62" w:rsidRDefault="00604D39" w:rsidP="00DA5BF8">
      <w:pPr>
        <w:adjustRightInd w:val="0"/>
        <w:snapToGrid w:val="0"/>
        <w:spacing w:line="360" w:lineRule="auto"/>
        <w:jc w:val="both"/>
        <w:rPr>
          <w:rFonts w:ascii="Book Antiqua" w:hAnsi="Book Antiqua"/>
          <w:color w:val="000000" w:themeColor="text1"/>
          <w:lang w:eastAsia="zh-CN"/>
        </w:rPr>
      </w:pPr>
    </w:p>
    <w:p w14:paraId="5B37C375"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CNN model</w:t>
      </w:r>
      <w:r w:rsidR="00604D39" w:rsidRPr="009A3F62">
        <w:rPr>
          <w:rFonts w:ascii="Book Antiqua" w:hAnsi="Book Antiqua"/>
          <w:b/>
          <w:color w:val="000000" w:themeColor="text1"/>
          <w:lang w:eastAsia="zh-CN"/>
        </w:rPr>
        <w:t>:</w:t>
      </w:r>
      <w:r w:rsidR="00604D39" w:rsidRPr="009A3F62">
        <w:rPr>
          <w:rFonts w:ascii="Book Antiqua" w:hAnsi="Book Antiqua"/>
          <w:color w:val="000000" w:themeColor="text1"/>
          <w:lang w:eastAsia="zh-CN"/>
        </w:rPr>
        <w:t xml:space="preserve"> </w:t>
      </w:r>
      <w:r w:rsidRPr="009A3F62">
        <w:rPr>
          <w:rFonts w:ascii="Book Antiqua" w:eastAsia="Book Antiqua" w:hAnsi="Book Antiqua" w:cs="Book Antiqua"/>
          <w:color w:val="000000" w:themeColor="text1"/>
        </w:rPr>
        <w:t xml:space="preserve">Gao </w:t>
      </w:r>
      <w:r w:rsidRPr="009A3F62">
        <w:rPr>
          <w:rFonts w:ascii="Book Antiqua" w:eastAsia="Book Antiqua" w:hAnsi="Book Antiqua" w:cs="Book Antiqua"/>
          <w:i/>
          <w:iCs/>
          <w:color w:val="000000" w:themeColor="text1"/>
        </w:rPr>
        <w:t>et al</w:t>
      </w:r>
      <w:r w:rsidR="00604D39" w:rsidRPr="009A3F62">
        <w:rPr>
          <w:rFonts w:ascii="Book Antiqua" w:eastAsia="Book Antiqua" w:hAnsi="Book Antiqua" w:cs="Book Antiqua"/>
          <w:color w:val="000000" w:themeColor="text1"/>
          <w:vertAlign w:val="superscript"/>
        </w:rPr>
        <w:t>[64]</w:t>
      </w:r>
      <w:r w:rsidRPr="009A3F62">
        <w:rPr>
          <w:rFonts w:ascii="Book Antiqua" w:eastAsia="Book Antiqua" w:hAnsi="Book Antiqua" w:cs="Book Antiqua"/>
          <w:color w:val="000000" w:themeColor="text1"/>
        </w:rPr>
        <w:t xml:space="preserve"> developed a CNN model of CT for predicting lymph node metastasis. Radiologists initially labeled upper abdominal-enhanced CT images of metastatic lymph nodes. CNN models were then constructed using the labeled image data, and the AUC of the model was 0.954. Huang </w:t>
      </w:r>
      <w:r w:rsidRPr="009A3F62">
        <w:rPr>
          <w:rFonts w:ascii="Book Antiqua" w:eastAsia="Book Antiqua" w:hAnsi="Book Antiqua" w:cs="Book Antiqua"/>
          <w:i/>
          <w:iCs/>
          <w:color w:val="000000" w:themeColor="text1"/>
        </w:rPr>
        <w:t>et al</w:t>
      </w:r>
      <w:r w:rsidR="00CC251F" w:rsidRPr="009A3F62">
        <w:rPr>
          <w:rFonts w:ascii="Book Antiqua" w:hAnsi="Book Antiqua" w:cs="Book Antiqua"/>
          <w:iCs/>
          <w:color w:val="000000" w:themeColor="text1"/>
          <w:vertAlign w:val="superscript"/>
          <w:lang w:eastAsia="zh-CN"/>
        </w:rPr>
        <w:t>[</w:t>
      </w:r>
      <w:r w:rsidR="00CA02D5" w:rsidRPr="009A3F62">
        <w:rPr>
          <w:rFonts w:ascii="Book Antiqua" w:hAnsi="Book Antiqua" w:cs="Book Antiqua"/>
          <w:iCs/>
          <w:color w:val="000000" w:themeColor="text1"/>
          <w:vertAlign w:val="superscript"/>
          <w:lang w:eastAsia="zh-CN"/>
        </w:rPr>
        <w:t>65</w:t>
      </w:r>
      <w:r w:rsidR="00CC251F" w:rsidRPr="009A3F62">
        <w:rPr>
          <w:rFonts w:ascii="Book Antiqua" w:hAnsi="Book Antiqua" w:cs="Book Antiqua"/>
          <w:iCs/>
          <w:color w:val="000000" w:themeColor="text1"/>
          <w:vertAlign w:val="superscript"/>
          <w:lang w:eastAsia="zh-CN"/>
        </w:rPr>
        <w:t>]</w:t>
      </w:r>
      <w:r w:rsidRPr="009A3F62">
        <w:rPr>
          <w:rFonts w:ascii="Book Antiqua" w:eastAsia="Book Antiqua" w:hAnsi="Book Antiqua" w:cs="Book Antiqua"/>
          <w:color w:val="000000" w:themeColor="text1"/>
        </w:rPr>
        <w:t xml:space="preserve"> described a protocol for predicting peritoneal metastasis using CNN models, and this research is ongoing.</w:t>
      </w:r>
    </w:p>
    <w:p w14:paraId="05523AD8"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3EA8340E"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Colorectal cancer</w:t>
      </w:r>
    </w:p>
    <w:p w14:paraId="55E1D0C8"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color w:val="000000" w:themeColor="text1"/>
        </w:rPr>
        <w:t xml:space="preserve">Treatment strategies for lower rectal cancer (LRC) have recently been attracting increasing attention because of the difficulties associated with achieving curative treatment. Therefore, many researchers have targeted LRC patients for the development of AI models for radiological diagnoses. The aims of a recent AI study on CRC were </w:t>
      </w:r>
      <w:r w:rsidR="002D3C05"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1) the automatic detection or segmentation of primary tumors</w:t>
      </w:r>
      <w:r w:rsidR="002D3C05" w:rsidRPr="009A3F62">
        <w:rPr>
          <w:rFonts w:ascii="Book Antiqua" w:hAnsi="Book Antiqua" w:cs="Book Antiqua"/>
          <w:color w:val="000000" w:themeColor="text1"/>
          <w:lang w:eastAsia="zh-CN"/>
        </w:rPr>
        <w:t>; (</w:t>
      </w:r>
      <w:r w:rsidRPr="009A3F62">
        <w:rPr>
          <w:rFonts w:ascii="Book Antiqua" w:eastAsia="Book Antiqua" w:hAnsi="Book Antiqua" w:cs="Book Antiqua"/>
          <w:color w:val="000000" w:themeColor="text1"/>
        </w:rPr>
        <w:t>2) the pr</w:t>
      </w:r>
      <w:r w:rsidR="002D3C05" w:rsidRPr="009A3F62">
        <w:rPr>
          <w:rFonts w:ascii="Book Antiqua" w:eastAsia="Book Antiqua" w:hAnsi="Book Antiqua" w:cs="Book Antiqua"/>
          <w:color w:val="000000" w:themeColor="text1"/>
        </w:rPr>
        <w:t>ediction of treatment responses</w:t>
      </w:r>
      <w:r w:rsidR="002D3C05"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 xml:space="preserve"> and </w:t>
      </w:r>
      <w:r w:rsidR="002D3C05" w:rsidRPr="009A3F62">
        <w:rPr>
          <w:rFonts w:ascii="Book Antiqua" w:hAnsi="Book Antiqua" w:cs="Book Antiqua"/>
          <w:color w:val="000000" w:themeColor="text1"/>
          <w:lang w:eastAsia="zh-CN"/>
        </w:rPr>
        <w:t>(</w:t>
      </w:r>
      <w:r w:rsidRPr="009A3F62">
        <w:rPr>
          <w:rFonts w:ascii="Book Antiqua" w:eastAsia="Book Antiqua" w:hAnsi="Book Antiqua" w:cs="Book Antiqua"/>
          <w:color w:val="000000" w:themeColor="text1"/>
        </w:rPr>
        <w:t>3) the prediction of malignant potential.</w:t>
      </w:r>
    </w:p>
    <w:p w14:paraId="53135E60" w14:textId="77777777" w:rsidR="002D3C05" w:rsidRPr="009A3F62" w:rsidRDefault="002D3C05" w:rsidP="00DA5BF8">
      <w:pPr>
        <w:adjustRightInd w:val="0"/>
        <w:snapToGrid w:val="0"/>
        <w:spacing w:line="360" w:lineRule="auto"/>
        <w:jc w:val="both"/>
        <w:rPr>
          <w:rFonts w:ascii="Book Antiqua" w:hAnsi="Book Antiqua"/>
          <w:color w:val="000000" w:themeColor="text1"/>
          <w:lang w:eastAsia="zh-CN"/>
        </w:rPr>
      </w:pPr>
    </w:p>
    <w:p w14:paraId="29185AEC" w14:textId="77777777" w:rsidR="00101A04" w:rsidRPr="009A3F62" w:rsidRDefault="002436FC" w:rsidP="00DA5BF8">
      <w:pPr>
        <w:adjustRightInd w:val="0"/>
        <w:snapToGrid w:val="0"/>
        <w:spacing w:line="360" w:lineRule="auto"/>
        <w:jc w:val="both"/>
        <w:rPr>
          <w:rFonts w:ascii="Book Antiqua" w:hAnsi="Book Antiqua"/>
          <w:b/>
          <w:color w:val="000000" w:themeColor="text1"/>
          <w:lang w:eastAsia="zh-CN"/>
        </w:rPr>
      </w:pPr>
      <w:r w:rsidRPr="009A3F62">
        <w:rPr>
          <w:rFonts w:ascii="Book Antiqua" w:eastAsia="Book Antiqua" w:hAnsi="Book Antiqua" w:cs="Book Antiqua"/>
          <w:b/>
          <w:color w:val="000000" w:themeColor="text1"/>
        </w:rPr>
        <w:t>Automatic detection or segmentation of primary tumors</w:t>
      </w:r>
      <w:r w:rsidR="002D3C05" w:rsidRPr="009A3F62">
        <w:rPr>
          <w:rFonts w:ascii="Book Antiqua" w:hAnsi="Book Antiqua" w:cs="Book Antiqua"/>
          <w:b/>
          <w:color w:val="000000" w:themeColor="text1"/>
          <w:lang w:eastAsia="zh-CN"/>
        </w:rPr>
        <w:t>:</w:t>
      </w:r>
      <w:r w:rsidR="002D3C05" w:rsidRPr="009A3F62">
        <w:rPr>
          <w:rFonts w:ascii="Book Antiqua" w:hAnsi="Book Antiqua"/>
          <w:b/>
          <w:color w:val="000000" w:themeColor="text1"/>
          <w:lang w:eastAsia="zh-CN"/>
        </w:rPr>
        <w:t xml:space="preserve"> </w:t>
      </w:r>
      <w:r w:rsidRPr="009A3F62">
        <w:rPr>
          <w:rFonts w:ascii="Book Antiqua" w:eastAsia="Book Antiqua" w:hAnsi="Book Antiqua" w:cs="Book Antiqua"/>
          <w:color w:val="000000" w:themeColor="text1"/>
        </w:rPr>
        <w:t xml:space="preserve">Trebeschi </w:t>
      </w:r>
      <w:r w:rsidRPr="009A3F62">
        <w:rPr>
          <w:rFonts w:ascii="Book Antiqua" w:eastAsia="Book Antiqua" w:hAnsi="Book Antiqua" w:cs="Book Antiqua"/>
          <w:i/>
          <w:iCs/>
          <w:color w:val="000000" w:themeColor="text1"/>
        </w:rPr>
        <w:t>et al</w:t>
      </w:r>
      <w:r w:rsidR="00B46270"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66</w:t>
      </w:r>
      <w:r w:rsidR="00B46270"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reported a CNN model for the automatic segmentation of primary tumors on MRI. CNN models were trained using T2-weighted images (T2WI) and diffusion-weighted images with primary tumor labeling by expert radiologists. The CNN model showed high segmentation accuracy, with a dice similarity coefficient (DSC) of 0.68-0.70. The AUC of the resulting probability maps was 0.99. Two CNN models were also developed for the automatic segmentation of primary tumors on T2WIs, with DSC of 0.82 and 0.74, respectively</w:t>
      </w:r>
      <w:r w:rsidR="00540EC1"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67</w:t>
      </w:r>
      <w:r w:rsidR="00540EC1"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68</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Men </w:t>
      </w:r>
      <w:r w:rsidRPr="009A3F62">
        <w:rPr>
          <w:rFonts w:ascii="Book Antiqua" w:eastAsia="Book Antiqua" w:hAnsi="Book Antiqua" w:cs="Book Antiqua"/>
          <w:i/>
          <w:iCs/>
          <w:color w:val="000000" w:themeColor="text1"/>
        </w:rPr>
        <w:t>et al</w:t>
      </w:r>
      <w:r w:rsidR="002E0DCE"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69</w:t>
      </w:r>
      <w:r w:rsidR="002E0DCE"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attempted to develop CNN models for automatic segmentation on CT images with an application to the delineation of the clinical target volume (CTV) and surrounding organs for radiotherapy. The mean DSC values of the models were 87.7% for the CTV, 93.4% for the bladder, 92.1% for the left femoral head, 92.3% for the right femoral head, 65.3% for the intestines, and 61.8% for the colon.</w:t>
      </w:r>
    </w:p>
    <w:p w14:paraId="2664E59B" w14:textId="77777777" w:rsidR="00101A04" w:rsidRPr="009A3F62" w:rsidRDefault="00101A04" w:rsidP="00DA5BF8">
      <w:pPr>
        <w:adjustRightInd w:val="0"/>
        <w:snapToGrid w:val="0"/>
        <w:spacing w:line="360" w:lineRule="auto"/>
        <w:jc w:val="both"/>
        <w:rPr>
          <w:rFonts w:ascii="Book Antiqua" w:hAnsi="Book Antiqua"/>
          <w:b/>
          <w:color w:val="000000" w:themeColor="text1"/>
          <w:lang w:eastAsia="zh-CN"/>
        </w:rPr>
      </w:pPr>
    </w:p>
    <w:p w14:paraId="07C924EF"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b/>
          <w:color w:val="000000" w:themeColor="text1"/>
        </w:rPr>
        <w:t>Prediction of treatment responses</w:t>
      </w:r>
      <w:r w:rsidR="00101A04" w:rsidRPr="009A3F62">
        <w:rPr>
          <w:rFonts w:ascii="Book Antiqua" w:hAnsi="Book Antiqua" w:cs="Book Antiqua"/>
          <w:b/>
          <w:color w:val="000000" w:themeColor="text1"/>
          <w:lang w:eastAsia="zh-CN"/>
        </w:rPr>
        <w:t>:</w:t>
      </w:r>
      <w:r w:rsidR="00101A04" w:rsidRPr="009A3F62">
        <w:rPr>
          <w:rFonts w:ascii="Book Antiqua" w:hAnsi="Book Antiqua"/>
          <w:b/>
          <w:color w:val="000000" w:themeColor="text1"/>
          <w:lang w:eastAsia="zh-CN"/>
        </w:rPr>
        <w:t xml:space="preserve"> </w:t>
      </w:r>
      <w:r w:rsidRPr="009A3F62">
        <w:rPr>
          <w:rFonts w:ascii="Book Antiqua" w:eastAsia="Book Antiqua" w:hAnsi="Book Antiqua" w:cs="Book Antiqua"/>
          <w:color w:val="000000" w:themeColor="text1"/>
        </w:rPr>
        <w:t xml:space="preserve">Shayesteh </w:t>
      </w:r>
      <w:r w:rsidRPr="009A3F62">
        <w:rPr>
          <w:rFonts w:ascii="Book Antiqua" w:eastAsia="Book Antiqua" w:hAnsi="Book Antiqua" w:cs="Book Antiqua"/>
          <w:i/>
          <w:iCs/>
          <w:color w:val="000000" w:themeColor="text1"/>
        </w:rPr>
        <w:t>et al</w:t>
      </w:r>
      <w:r w:rsidR="00003566"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70</w:t>
      </w:r>
      <w:r w:rsidR="00003566" w:rsidRPr="009A3F62">
        <w:rPr>
          <w:rFonts w:ascii="Book Antiqua" w:eastAsia="Book Antiqua" w:hAnsi="Book Antiqua" w:cs="Book Antiqua"/>
          <w:color w:val="000000" w:themeColor="text1"/>
          <w:vertAlign w:val="superscript"/>
        </w:rPr>
        <w:t>]</w:t>
      </w:r>
      <w:r w:rsidR="00003566"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reported radiomics models predicting treatment responses to neo-adjuvant chemoradiotherapy. Primary tumors on MRI T2WI were manually segmented and an image analysis of the data, shape, texture as well as a histogram analysis were performed. The relationship between the pathological features and treatment responses to CRT was assessed by a machine learning approach, which revealed that the AUC and accuracy of the model were 95 and 90%, respectively. Shi </w:t>
      </w:r>
      <w:r w:rsidRPr="009A3F62">
        <w:rPr>
          <w:rFonts w:ascii="Book Antiqua" w:eastAsia="Book Antiqua" w:hAnsi="Book Antiqua" w:cs="Book Antiqua"/>
          <w:i/>
          <w:iCs/>
          <w:color w:val="000000" w:themeColor="text1"/>
        </w:rPr>
        <w:t>et al</w:t>
      </w:r>
      <w:r w:rsidR="00F53AAE" w:rsidRPr="009A3F62">
        <w:rPr>
          <w:rFonts w:ascii="Book Antiqua" w:hAnsi="Book Antiqua" w:cs="Book Antiqua"/>
          <w:iCs/>
          <w:color w:val="000000" w:themeColor="text1"/>
          <w:vertAlign w:val="superscript"/>
          <w:lang w:eastAsia="zh-CN"/>
        </w:rPr>
        <w:t>[</w:t>
      </w:r>
      <w:r w:rsidR="003C7E69" w:rsidRPr="009A3F62">
        <w:rPr>
          <w:rFonts w:ascii="Book Antiqua" w:hAnsi="Book Antiqua" w:cs="Book Antiqua"/>
          <w:iCs/>
          <w:color w:val="000000" w:themeColor="text1"/>
          <w:vertAlign w:val="superscript"/>
          <w:lang w:eastAsia="zh-CN"/>
        </w:rPr>
        <w:t>71</w:t>
      </w:r>
      <w:r w:rsidR="00F53AAE" w:rsidRPr="009A3F62">
        <w:rPr>
          <w:rFonts w:ascii="Book Antiqua" w:hAnsi="Book Antiqua" w:cs="Book Antiqua"/>
          <w:iCs/>
          <w:color w:val="000000" w:themeColor="text1"/>
          <w:vertAlign w:val="superscript"/>
          <w:lang w:eastAsia="zh-CN"/>
        </w:rPr>
        <w:t>]</w:t>
      </w:r>
      <w:r w:rsidRPr="009A3F62">
        <w:rPr>
          <w:rFonts w:ascii="Book Antiqua" w:eastAsia="Book Antiqua" w:hAnsi="Book Antiqua" w:cs="Book Antiqua"/>
          <w:color w:val="000000" w:themeColor="text1"/>
        </w:rPr>
        <w:t xml:space="preserve"> and Ferrari </w:t>
      </w:r>
      <w:r w:rsidRPr="009A3F62">
        <w:rPr>
          <w:rFonts w:ascii="Book Antiqua" w:eastAsia="Book Antiqua" w:hAnsi="Book Antiqua" w:cs="Book Antiqua"/>
          <w:i/>
          <w:iCs/>
          <w:color w:val="000000" w:themeColor="text1"/>
        </w:rPr>
        <w:t>et al</w:t>
      </w:r>
      <w:r w:rsidR="00F53AAE" w:rsidRPr="009A3F62">
        <w:rPr>
          <w:rFonts w:ascii="Book Antiqua" w:hAnsi="Book Antiqua" w:cs="Book Antiqua"/>
          <w:iCs/>
          <w:color w:val="000000" w:themeColor="text1"/>
          <w:vertAlign w:val="superscript"/>
          <w:lang w:eastAsia="zh-CN"/>
        </w:rPr>
        <w:t>[</w:t>
      </w:r>
      <w:r w:rsidR="003C7E69" w:rsidRPr="009A3F62">
        <w:rPr>
          <w:rFonts w:ascii="Book Antiqua" w:hAnsi="Book Antiqua" w:cs="Book Antiqua"/>
          <w:iCs/>
          <w:color w:val="000000" w:themeColor="text1"/>
          <w:vertAlign w:val="superscript"/>
          <w:lang w:eastAsia="zh-CN"/>
        </w:rPr>
        <w:t>72</w:t>
      </w:r>
      <w:r w:rsidR="00F53AAE" w:rsidRPr="009A3F62">
        <w:rPr>
          <w:rFonts w:ascii="Book Antiqua" w:hAnsi="Book Antiqua" w:cs="Book Antiqua"/>
          <w:iCs/>
          <w:color w:val="000000" w:themeColor="text1"/>
          <w:vertAlign w:val="superscript"/>
          <w:lang w:eastAsia="zh-CN"/>
        </w:rPr>
        <w:t>]</w:t>
      </w:r>
      <w:r w:rsidRPr="009A3F62">
        <w:rPr>
          <w:rFonts w:ascii="Book Antiqua" w:eastAsia="Book Antiqua" w:hAnsi="Book Antiqua" w:cs="Book Antiqua"/>
          <w:color w:val="000000" w:themeColor="text1"/>
        </w:rPr>
        <w:t xml:space="preserve"> also described the efficacy of radiomics models for predicting CRT responses using pre-treatment, mid-radiation, post-treatment MRI (AUC for predicting a complete response (CR): 0.83 and 0.86, respectively). Bibault </w:t>
      </w:r>
      <w:r w:rsidRPr="009A3F62">
        <w:rPr>
          <w:rFonts w:ascii="Book Antiqua" w:eastAsia="Book Antiqua" w:hAnsi="Book Antiqua" w:cs="Book Antiqua"/>
          <w:i/>
          <w:iCs/>
          <w:color w:val="000000" w:themeColor="text1"/>
        </w:rPr>
        <w:t>et al</w:t>
      </w:r>
      <w:r w:rsidR="003B2298"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73</w:t>
      </w:r>
      <w:r w:rsidR="003B2298" w:rsidRPr="009A3F62">
        <w:rPr>
          <w:rFonts w:ascii="Book Antiqua" w:eastAsia="Book Antiqua" w:hAnsi="Book Antiqua" w:cs="Book Antiqua"/>
          <w:color w:val="000000" w:themeColor="text1"/>
          <w:vertAlign w:val="superscript"/>
        </w:rPr>
        <w:t>]</w:t>
      </w:r>
      <w:r w:rsidR="003B2298"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compared the diagnostic accuracy of several models, Cox’s regression, CNN, and SVM for predicting CR in pre-operative CRT using CT data. CNN exhibited the ability to predict CR with the highest accuracy (80%). A radiomics model for predicting chemotherapeutic responses has also been reported. Dercle </w:t>
      </w:r>
      <w:r w:rsidRPr="009A3F62">
        <w:rPr>
          <w:rFonts w:ascii="Book Antiqua" w:eastAsia="Book Antiqua" w:hAnsi="Book Antiqua" w:cs="Book Antiqua"/>
          <w:i/>
          <w:iCs/>
          <w:color w:val="000000" w:themeColor="text1"/>
        </w:rPr>
        <w:t>et al</w:t>
      </w:r>
      <w:r w:rsidR="00D46027"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74</w:t>
      </w:r>
      <w:r w:rsidR="00D46027" w:rsidRPr="009A3F62">
        <w:rPr>
          <w:rFonts w:ascii="Book Antiqua" w:eastAsia="Book Antiqua" w:hAnsi="Book Antiqua" w:cs="Book Antiqua"/>
          <w:color w:val="000000" w:themeColor="text1"/>
          <w:vertAlign w:val="superscript"/>
        </w:rPr>
        <w:t>]</w:t>
      </w:r>
      <w:r w:rsidR="00D46027" w:rsidRPr="009A3F62">
        <w:rPr>
          <w:rFonts w:ascii="Book Antiqua" w:hAnsi="Book Antiqua" w:cs="Book Antiqua"/>
          <w:color w:val="000000" w:themeColor="text1"/>
          <w:lang w:eastAsia="zh-CN"/>
        </w:rPr>
        <w:t xml:space="preserve"> </w:t>
      </w:r>
      <w:r w:rsidRPr="009A3F62">
        <w:rPr>
          <w:rFonts w:ascii="Book Antiqua" w:eastAsia="Book Antiqua" w:hAnsi="Book Antiqua" w:cs="Book Antiqua"/>
          <w:color w:val="000000" w:themeColor="text1"/>
        </w:rPr>
        <w:t>demonstrated that their radiomic model using CT images successfully predicted sensitivity to anti-EGFR therapy (AUC: 0.80).</w:t>
      </w:r>
    </w:p>
    <w:p w14:paraId="4A9A8C16" w14:textId="77777777" w:rsidR="00D46027" w:rsidRPr="009A3F62" w:rsidRDefault="00D46027" w:rsidP="00DA5BF8">
      <w:pPr>
        <w:adjustRightInd w:val="0"/>
        <w:snapToGrid w:val="0"/>
        <w:spacing w:line="360" w:lineRule="auto"/>
        <w:jc w:val="both"/>
        <w:rPr>
          <w:rFonts w:ascii="Book Antiqua" w:hAnsi="Book Antiqua"/>
          <w:b/>
          <w:color w:val="000000" w:themeColor="text1"/>
          <w:lang w:eastAsia="zh-CN"/>
        </w:rPr>
      </w:pPr>
    </w:p>
    <w:p w14:paraId="25FD08B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lastRenderedPageBreak/>
        <w:t>Prediction of malignant potential</w:t>
      </w:r>
      <w:r w:rsidR="00D46027" w:rsidRPr="009A3F62">
        <w:rPr>
          <w:rFonts w:ascii="Book Antiqua" w:hAnsi="Book Antiqua"/>
          <w:b/>
          <w:color w:val="000000" w:themeColor="text1"/>
          <w:lang w:eastAsia="zh-CN"/>
        </w:rPr>
        <w:t>:</w:t>
      </w:r>
      <w:r w:rsidR="00D46027" w:rsidRPr="009A3F62">
        <w:rPr>
          <w:rFonts w:ascii="Book Antiqua" w:hAnsi="Book Antiqua"/>
          <w:color w:val="000000" w:themeColor="text1"/>
          <w:lang w:eastAsia="zh-CN"/>
        </w:rPr>
        <w:t xml:space="preserve"> </w:t>
      </w:r>
      <w:r w:rsidRPr="009A3F62">
        <w:rPr>
          <w:rFonts w:ascii="Book Antiqua" w:eastAsia="Book Antiqua" w:hAnsi="Book Antiqua" w:cs="Book Antiqua"/>
          <w:color w:val="000000" w:themeColor="text1"/>
        </w:rPr>
        <w:t xml:space="preserve">Ding </w:t>
      </w:r>
      <w:r w:rsidRPr="009A3F62">
        <w:rPr>
          <w:rFonts w:ascii="Book Antiqua" w:eastAsia="Book Antiqua" w:hAnsi="Book Antiqua" w:cs="Book Antiqua"/>
          <w:i/>
          <w:iCs/>
          <w:color w:val="000000" w:themeColor="text1"/>
        </w:rPr>
        <w:t>et al</w:t>
      </w:r>
      <w:r w:rsidR="00E51AAA"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75</w:t>
      </w:r>
      <w:r w:rsidR="00E51AAA" w:rsidRPr="009A3F62">
        <w:rPr>
          <w:rFonts w:ascii="Book Antiqua" w:eastAsia="Book Antiqua" w:hAnsi="Book Antiqua" w:cs="Book Antiqua"/>
          <w:color w:val="000000" w:themeColor="text1"/>
          <w:vertAlign w:val="superscript"/>
        </w:rPr>
        <w:t>]</w:t>
      </w:r>
      <w:r w:rsidR="00E51AAA" w:rsidRPr="009A3F62">
        <w:rPr>
          <w:rFonts w:ascii="Book Antiqua" w:hAnsi="Book Antiqua" w:cs="Book Antiqua"/>
          <w:i/>
          <w:iCs/>
          <w:color w:val="000000" w:themeColor="text1"/>
          <w:lang w:eastAsia="zh-CN"/>
        </w:rPr>
        <w:t xml:space="preserve"> </w:t>
      </w:r>
      <w:r w:rsidRPr="009A3F62">
        <w:rPr>
          <w:rFonts w:ascii="Book Antiqua" w:eastAsia="Book Antiqua" w:hAnsi="Book Antiqua" w:cs="Book Antiqua"/>
          <w:color w:val="000000" w:themeColor="text1"/>
        </w:rPr>
        <w:t xml:space="preserve">developed AI models to predict lymphatic node metastasis using pre-operative MRI. CNN models were constructed using MRI lymph node images manually labeled by radiologists. They compared the diagnostic accuracy of CNN and a radiologist for predicting lymph node metastasis. As a result, CNN was more accurate than radiologists in identifying pelvic metastatic lymph nodes. A model for predicting gene profiles was also reported. These research methods are generally called radiogenomics. Taguchi </w:t>
      </w:r>
      <w:r w:rsidRPr="009A3F62">
        <w:rPr>
          <w:rFonts w:ascii="Book Antiqua" w:eastAsia="Book Antiqua" w:hAnsi="Book Antiqua" w:cs="Book Antiqua"/>
          <w:i/>
          <w:iCs/>
          <w:color w:val="000000" w:themeColor="text1"/>
        </w:rPr>
        <w:t>et al</w:t>
      </w:r>
      <w:r w:rsidR="003C346E"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76</w:t>
      </w:r>
      <w:r w:rsidR="003C346E"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showed that a machine learning model using a texture analysis of CT images and SUV values of PET-CT predicted KRAS mutations with high accuracy (AUC: 0.82).</w:t>
      </w:r>
    </w:p>
    <w:p w14:paraId="77448E26"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1C0E4C0E"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aps/>
          <w:color w:val="000000" w:themeColor="text1"/>
          <w:u w:val="single"/>
        </w:rPr>
        <w:t>Current issueS and future perspectives</w:t>
      </w:r>
    </w:p>
    <w:p w14:paraId="6B887F7D"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AI research for endoscopy</w:t>
      </w:r>
    </w:p>
    <w:p w14:paraId="6E8FC668" w14:textId="77777777" w:rsidR="008E221C"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The majority of studies previously reported that a CAD system using AI for endoscopy had the ability to diagnose gastrointestinal tumors with high accuracy; however, there were many limitations. Researchers were more likely to use high-quality endoscopic images to construct AI models, which cannot always be acquired in clinical settings</w:t>
      </w:r>
      <w:r w:rsidRPr="009A3F62">
        <w:rPr>
          <w:rFonts w:ascii="Book Antiqua" w:eastAsia="Book Antiqua" w:hAnsi="Book Antiqua" w:cs="Book Antiqua"/>
          <w:color w:val="000000" w:themeColor="text1"/>
          <w:vertAlign w:val="superscript"/>
        </w:rPr>
        <w:t>[9]</w:t>
      </w:r>
      <w:r w:rsidRPr="009A3F62">
        <w:rPr>
          <w:rFonts w:ascii="Book Antiqua" w:eastAsia="Book Antiqua" w:hAnsi="Book Antiqua" w:cs="Book Antiqua"/>
          <w:color w:val="000000" w:themeColor="text1"/>
        </w:rPr>
        <w:t>. Furthermore, outcome indicators for clinical applications have not yet been defined. Therefore, parameters to assess the functional performance of AI models need to be established</w:t>
      </w:r>
      <w:r w:rsidRPr="009A3F62">
        <w:rPr>
          <w:rFonts w:ascii="Book Antiqua" w:eastAsia="Book Antiqua" w:hAnsi="Book Antiqua" w:cs="Book Antiqua"/>
          <w:color w:val="000000" w:themeColor="text1"/>
          <w:vertAlign w:val="superscript"/>
        </w:rPr>
        <w:t>[19]</w:t>
      </w:r>
      <w:r w:rsidRPr="009A3F62">
        <w:rPr>
          <w:rFonts w:ascii="Book Antiqua" w:eastAsia="Book Antiqua" w:hAnsi="Book Antiqua" w:cs="Book Antiqua"/>
          <w:color w:val="000000" w:themeColor="text1"/>
        </w:rPr>
        <w:t>. In addition, the majority of studies have been retrospective in nature using still images from non-clinical settings. These conditions do not mimic real-time clinical settings, in which endoscopists often encounter difficult-to-analyze images in daily practice. Moreover, it currently remains unclear whether AI models will enhance medical performance, reduce medical costs, and increase the satisfaction of patients and medical staff in clinical settings. Another limitation is that many clinicians and clinical researchers do not have sufficient knowledge to understand AI systems; therefore, non-AI experts as well as medical journal reviewers may encounter difficulties when assessing research on AI and its applications. Furthermore, the number of medical staff with the skill to educate physicians on AI is very limited</w:t>
      </w:r>
      <w:r w:rsidRPr="009A3F62">
        <w:rPr>
          <w:rFonts w:ascii="Book Antiqua" w:eastAsia="Book Antiqua" w:hAnsi="Book Antiqua" w:cs="Book Antiqua"/>
          <w:color w:val="000000" w:themeColor="text1"/>
          <w:vertAlign w:val="superscript"/>
        </w:rPr>
        <w:t>[19]</w:t>
      </w:r>
      <w:r w:rsidRPr="009A3F62">
        <w:rPr>
          <w:rFonts w:ascii="Book Antiqua" w:eastAsia="Book Antiqua" w:hAnsi="Book Antiqua" w:cs="Book Antiqua"/>
          <w:color w:val="000000" w:themeColor="text1"/>
        </w:rPr>
        <w:t>.</w:t>
      </w:r>
    </w:p>
    <w:p w14:paraId="1CBB887B"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rPr>
      </w:pPr>
      <w:r w:rsidRPr="009A3F62">
        <w:rPr>
          <w:rFonts w:ascii="Book Antiqua" w:eastAsia="Book Antiqua" w:hAnsi="Book Antiqua" w:cs="Book Antiqua"/>
          <w:color w:val="000000" w:themeColor="text1"/>
        </w:rPr>
        <w:t xml:space="preserve">Nevertheless, once these limitations are resolved, CAD systems using AI will markedly improve diagnostic quality in endoscopic examinations. CAD systems for </w:t>
      </w:r>
      <w:r w:rsidRPr="009A3F62">
        <w:rPr>
          <w:rFonts w:ascii="Book Antiqua" w:eastAsia="Book Antiqua" w:hAnsi="Book Antiqua" w:cs="Book Antiqua"/>
          <w:color w:val="000000" w:themeColor="text1"/>
        </w:rPr>
        <w:lastRenderedPageBreak/>
        <w:t>endoscopy are expected to serve as a second observer during real-time endoscopy, facilitating the detection of more neoplasms by endoscopists. Some CAD systems may also provide “optical biopsies” to differentiate the types of colon polyps</w:t>
      </w:r>
      <w:r w:rsidRPr="009A3F62">
        <w:rPr>
          <w:rFonts w:ascii="Book Antiqua" w:eastAsia="Book Antiqua" w:hAnsi="Book Antiqua" w:cs="Book Antiqua"/>
          <w:color w:val="000000" w:themeColor="text1"/>
          <w:vertAlign w:val="superscript"/>
        </w:rPr>
        <w:t>[9]</w:t>
      </w:r>
      <w:r w:rsidRPr="009A3F62">
        <w:rPr>
          <w:rFonts w:ascii="Book Antiqua" w:eastAsia="Book Antiqua" w:hAnsi="Book Antiqua" w:cs="Book Antiqua"/>
          <w:color w:val="000000" w:themeColor="text1"/>
        </w:rPr>
        <w:t>. Therefore, CAD systems have a promising future in the effective training of junior endoscopists as assistant observers.</w:t>
      </w:r>
    </w:p>
    <w:p w14:paraId="616FA488"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1307EB0C"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t>AI research for pathology</w:t>
      </w:r>
    </w:p>
    <w:p w14:paraId="31D0E594" w14:textId="77777777" w:rsidR="00C1092F"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Previous studies reported that AI models distinguish structures in tissues and detect cancerous regions with high accuracy. Furthermore, survival may be predicted using image analyses by AI. However, there are also a number of limitations in research. AI models are educated using pathological images of cancer tissue labeled by pathologists. However, interobserver disagreement in pathological diagnoses commonly occurs between pathologists</w:t>
      </w:r>
      <w:r w:rsidR="00C1092F"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77</w:t>
      </w:r>
      <w:r w:rsidR="00C1092F"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78</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Therefore, the quality of teaching data varied in each study. Furthermore, the majority of AI models were constructed using a small cohort. It might be possibility non-reproducible laboratory-specific machine learning methods. In addition, the clinical use of AI models requires a digital slide scanner, image storage, maintenance contracts, image analysis software, and IT support systems, which may be expensive in clinical settings. Moreover, many pathologists and technicians do not have sufficient knowledge to understand AI systems. Therefore, the recruitment of AI experts to introduce AI systems into clinical settings is needed for education and the adjustment of systems to different clinical settings. </w:t>
      </w:r>
    </w:p>
    <w:p w14:paraId="36043DC7"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rPr>
      </w:pPr>
      <w:r w:rsidRPr="009A3F62">
        <w:rPr>
          <w:rFonts w:ascii="Book Antiqua" w:eastAsia="Book Antiqua" w:hAnsi="Book Antiqua" w:cs="Book Antiqua"/>
          <w:color w:val="000000" w:themeColor="text1"/>
        </w:rPr>
        <w:t>Despite these limitations, whole-slide scanning using AI models, such as the TMA method, is advantageous for pathologists and clinicians. This method may be a second observer in the prevention of false diagnoses by pathologists and the teaching of trainees. Furthermore, the heterogeneities of cancer tissue cannot be precisely evaluated by the human eyes of pathologists. Therefore, the assessment of cancer tissue using AI models is a novel research method beyond human cognition that is expected to predict proteomics, genomics, and the molecular signaling pathways of tumors as precision medicine by cancer genome sequencing.</w:t>
      </w:r>
    </w:p>
    <w:p w14:paraId="5BC2BB0E" w14:textId="77777777" w:rsidR="00A77B3E" w:rsidRPr="009A3F62" w:rsidRDefault="00A77B3E" w:rsidP="00DA5BF8">
      <w:pPr>
        <w:adjustRightInd w:val="0"/>
        <w:snapToGrid w:val="0"/>
        <w:spacing w:line="360" w:lineRule="auto"/>
        <w:ind w:firstLine="840"/>
        <w:jc w:val="both"/>
        <w:rPr>
          <w:rFonts w:ascii="Book Antiqua" w:hAnsi="Book Antiqua"/>
          <w:color w:val="000000" w:themeColor="text1"/>
        </w:rPr>
      </w:pPr>
    </w:p>
    <w:p w14:paraId="588EF807"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i/>
          <w:iCs/>
          <w:color w:val="000000" w:themeColor="text1"/>
        </w:rPr>
        <w:lastRenderedPageBreak/>
        <w:t>AI research for radiology</w:t>
      </w:r>
    </w:p>
    <w:p w14:paraId="7FCE0C9D" w14:textId="77777777" w:rsidR="002F2A62"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color w:val="000000" w:themeColor="text1"/>
        </w:rPr>
        <w:t>Previous studies reported the efficacy of automatic segmentation or diagnosis in solid malignant tumors</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77</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79</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However, difficulties are associated with automatic segmentation by AI models in the field of gastrointestinal cancer because of large individual differences in imaging features of the gastrointestinal tract, except for the rectum. The radiomics approach represents an attractive method for detecting malignant potential and imaging biomarkers for precision medicine through image analyses of intratumor heterogeneity. However, a number of limitations need to be considered. The manual or semi-automatic segmentation of tumors is generally needed in the radiomics approach. Interobserver variability in manual segmentation often occurs in this process, resulting in the poor reproducibility of data by the radiomics model. Furthermore, previous studies demonstrated that radiomic features may be affected by a number of parameters, such as the scanning equipment</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80</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image pre-processing</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81</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acquisition protocols</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82</w:t>
      </w:r>
      <w:r w:rsidR="000150B6" w:rsidRPr="009A3F62">
        <w:rPr>
          <w:rFonts w:ascii="Book Antiqua" w:hAnsi="Book Antiqua" w:cs="Book Antiqua"/>
          <w:color w:val="000000" w:themeColor="text1"/>
          <w:vertAlign w:val="superscript"/>
          <w:lang w:eastAsia="zh-CN"/>
        </w:rPr>
        <w:t>,</w:t>
      </w:r>
      <w:r w:rsidR="003C7E69" w:rsidRPr="009A3F62">
        <w:rPr>
          <w:rFonts w:ascii="Book Antiqua" w:hAnsi="Book Antiqua" w:cs="Book Antiqua"/>
          <w:color w:val="000000" w:themeColor="text1"/>
          <w:vertAlign w:val="superscript"/>
          <w:lang w:eastAsia="zh-CN"/>
        </w:rPr>
        <w:t>83</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image reconstruction algorithms</w:t>
      </w:r>
      <w:r w:rsidRPr="009A3F62">
        <w:rPr>
          <w:rFonts w:ascii="Book Antiqua" w:eastAsia="Book Antiqua" w:hAnsi="Book Antiqua" w:cs="Book Antiqua"/>
          <w:color w:val="000000" w:themeColor="text1"/>
          <w:vertAlign w:val="superscript"/>
        </w:rPr>
        <w:t>[</w:t>
      </w:r>
      <w:r w:rsidR="003C7E69" w:rsidRPr="009A3F62">
        <w:rPr>
          <w:rFonts w:ascii="Book Antiqua" w:hAnsi="Book Antiqua" w:cs="Book Antiqua"/>
          <w:color w:val="000000" w:themeColor="text1"/>
          <w:vertAlign w:val="superscript"/>
          <w:lang w:eastAsia="zh-CN"/>
        </w:rPr>
        <w:t>84</w:t>
      </w:r>
      <w:r w:rsidR="000150B6" w:rsidRPr="009A3F62">
        <w:rPr>
          <w:rFonts w:ascii="Book Antiqua" w:hAnsi="Book Antiqua" w:cs="Book Antiqua"/>
          <w:color w:val="000000" w:themeColor="text1"/>
          <w:vertAlign w:val="superscript"/>
          <w:lang w:eastAsia="zh-CN"/>
        </w:rPr>
        <w:t>,</w:t>
      </w:r>
      <w:r w:rsidR="003C7E69" w:rsidRPr="009A3F62">
        <w:rPr>
          <w:rFonts w:ascii="Book Antiqua" w:hAnsi="Book Antiqua" w:cs="Book Antiqua"/>
          <w:color w:val="000000" w:themeColor="text1"/>
          <w:vertAlign w:val="superscript"/>
          <w:lang w:eastAsia="zh-CN"/>
        </w:rPr>
        <w:t>85</w:t>
      </w:r>
      <w:r w:rsidRPr="009A3F62">
        <w:rPr>
          <w:rFonts w:ascii="Book Antiqua" w:eastAsia="Book Antiqua" w:hAnsi="Book Antiqua" w:cs="Book Antiqua"/>
          <w:color w:val="000000" w:themeColor="text1"/>
          <w:vertAlign w:val="superscript"/>
        </w:rPr>
        <w:t>]</w:t>
      </w:r>
      <w:r w:rsidRPr="009A3F62">
        <w:rPr>
          <w:rFonts w:ascii="Book Antiqua" w:eastAsia="Book Antiqua" w:hAnsi="Book Antiqua" w:cs="Book Antiqua"/>
          <w:color w:val="000000" w:themeColor="text1"/>
        </w:rPr>
        <w:t xml:space="preserve">, and delineation. In addition, although researchers of radiology or AI experts are knowledgeable about radiomics and AI models, they often cannot target the clinical task that needs to be improved for clinicians or patients in clinical settings. However, clinicians are not sufficiently aware of AI, and few reviewers of scientific literature on clinical medicine often are developing AI models or are able to judge research involving AI. Therefore, a multidisciplinary team needs to be introduced into research and medical teams to promote AI-supported medicine. </w:t>
      </w:r>
    </w:p>
    <w:p w14:paraId="1EC6EEB4"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rPr>
      </w:pPr>
      <w:r w:rsidRPr="009A3F62">
        <w:rPr>
          <w:rFonts w:ascii="Book Antiqua" w:eastAsia="Book Antiqua" w:hAnsi="Book Antiqua" w:cs="Book Antiqua"/>
          <w:color w:val="000000" w:themeColor="text1"/>
        </w:rPr>
        <w:t xml:space="preserve">Despite these limitations, radiomic models for the image diagnosis or prediction of malignancy have the potential to support clinical teams for more accurate and rapid diagnoses. These models may increase patient satisfaction levels for homogenized diagnostic accuracy. Moreover, radiogenomics may have a major impact on precision medicine. Non-invasive assessments of the entire tumor tissue may be possible, without having to rely on a single biopsy to represent all cancer lesions within a patient. As further information becomes available on these imaging markers, the characteristics of cancers will be elucidated in more detail. Therefore, the </w:t>
      </w:r>
      <w:r w:rsidRPr="009A3F62">
        <w:rPr>
          <w:rFonts w:ascii="Book Antiqua" w:eastAsia="Book Antiqua" w:hAnsi="Book Antiqua" w:cs="Book Antiqua"/>
          <w:color w:val="000000" w:themeColor="text1"/>
        </w:rPr>
        <w:lastRenderedPageBreak/>
        <w:t>radiomics approach will enhance the treatment effects of molecular biological approaches for oncological precision medicine.</w:t>
      </w:r>
    </w:p>
    <w:p w14:paraId="50C0390B"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79594A09"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aps/>
          <w:color w:val="000000" w:themeColor="text1"/>
          <w:u w:val="single"/>
        </w:rPr>
        <w:t>DiSCUSSION</w:t>
      </w:r>
    </w:p>
    <w:p w14:paraId="717A42D0" w14:textId="77777777" w:rsidR="007D4454"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color w:val="000000" w:themeColor="text1"/>
        </w:rPr>
        <w:t>AI will be an important component of diagnostic methods to diagnosis patient disease, determine most appropriate treatments, and predict prognosis and drug resistance. A lot of research methods have been developed with the aims and found to have varying levels of performance. For clinical use of disease diagnosis, AI seems valuable for use in endoscopy, where it could increase detection of benign polyp and malignant tumor. Meanwhile, AI may be useful to analysis intratumor heterogeneity of radiological and pathological images in order to predict malignant potentials, such as the prognosis of patients and therapeutic effects. Our minireview covered only articles listed in MEDLINE, and might have missed some literatures in medical image analysis journals and computer science. Despite of the limitation, AI has become an important part of clinical cancer research in recent years.</w:t>
      </w:r>
    </w:p>
    <w:p w14:paraId="7A621607" w14:textId="77777777" w:rsidR="00A77B3E" w:rsidRPr="009A3F62" w:rsidRDefault="002436FC" w:rsidP="00DA5BF8">
      <w:pPr>
        <w:adjustRightInd w:val="0"/>
        <w:snapToGrid w:val="0"/>
        <w:spacing w:line="360" w:lineRule="auto"/>
        <w:ind w:firstLineChars="100" w:firstLine="240"/>
        <w:jc w:val="both"/>
        <w:rPr>
          <w:rFonts w:ascii="Book Antiqua" w:hAnsi="Book Antiqua"/>
          <w:color w:val="000000" w:themeColor="text1"/>
        </w:rPr>
      </w:pPr>
      <w:r w:rsidRPr="009A3F62">
        <w:rPr>
          <w:rFonts w:ascii="Book Antiqua" w:eastAsia="Book Antiqua" w:hAnsi="Book Antiqua" w:cs="Book Antiqua"/>
          <w:color w:val="000000" w:themeColor="text1"/>
        </w:rPr>
        <w:t>There is no turning back for the development of AI in gastrointestinal cancer, and future implications are large. However, some limitations that require caution should be recognized. Most studies were performed using low-quality datasets from pre-clinical studies. Furthermore, AL algorithms are often considered to be black-box models. The difficulty in understanding the process of AI decision may prevent physicians from finding the potential confounding factors. Ethical challenge is one of the problems to be considered. In the present AI system, AI is not aware of the human preferences or legal liabilities. Therefore, medical staff will have to make decisions for patients according to their preferences, environment, and ethics. AI will not completely replace doctors, and computer technology and medical staff will always have to work together. However, the diagnostic accuracy of AI systems has markedly increased and may detect novel biomarkers that cannot be identified by the human eye or in human-aid analyses. AI systems will be introduced into general hospitals in the near future under the management of multidisciplinary teams consisting of medical staff and AI experts.</w:t>
      </w:r>
    </w:p>
    <w:p w14:paraId="1FF3FD1C"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6E41EAA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aps/>
          <w:color w:val="000000" w:themeColor="text1"/>
          <w:u w:val="single"/>
        </w:rPr>
        <w:lastRenderedPageBreak/>
        <w:t>CONCLUSION</w:t>
      </w:r>
    </w:p>
    <w:p w14:paraId="71D4979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We reviewed the recent published literatures on AI in gastrointestinal cancer, suggesting that AI may be used to accurately diagnose clinical images, identify new therapeutic targets, and process clinical data from large patient datasets. Although the physicians must recognize the limitations of AI diagnostic system, AI-assisted medical systems will become a promising tool for gastrointestinal cancer.</w:t>
      </w:r>
    </w:p>
    <w:p w14:paraId="03C90E52"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533720C0" w14:textId="77777777" w:rsidR="00A77B3E" w:rsidRPr="009A3F62" w:rsidRDefault="002436FC" w:rsidP="00DA5BF8">
      <w:pPr>
        <w:adjustRightInd w:val="0"/>
        <w:snapToGrid w:val="0"/>
        <w:spacing w:line="360" w:lineRule="auto"/>
        <w:jc w:val="both"/>
        <w:rPr>
          <w:rFonts w:ascii="Book Antiqua" w:hAnsi="Book Antiqua" w:cs="Book Antiqua"/>
          <w:b/>
          <w:color w:val="000000" w:themeColor="text1"/>
          <w:lang w:eastAsia="zh-CN"/>
        </w:rPr>
      </w:pPr>
      <w:r w:rsidRPr="009A3F62">
        <w:rPr>
          <w:rFonts w:ascii="Book Antiqua" w:eastAsia="Book Antiqua" w:hAnsi="Book Antiqua" w:cs="Book Antiqua"/>
          <w:b/>
          <w:color w:val="000000" w:themeColor="text1"/>
        </w:rPr>
        <w:t>REFERENCES</w:t>
      </w:r>
    </w:p>
    <w:p w14:paraId="04F0521A"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 </w:t>
      </w:r>
      <w:r w:rsidRPr="009A3F62">
        <w:rPr>
          <w:rFonts w:ascii="Book Antiqua" w:hAnsi="Book Antiqua"/>
          <w:b/>
          <w:bCs/>
          <w:color w:val="000000" w:themeColor="text1"/>
        </w:rPr>
        <w:t>Huynh JC</w:t>
      </w:r>
      <w:r w:rsidRPr="009A3F62">
        <w:rPr>
          <w:rFonts w:ascii="Book Antiqua" w:hAnsi="Book Antiqua"/>
          <w:color w:val="000000" w:themeColor="text1"/>
        </w:rPr>
        <w:t xml:space="preserve">, Schwab E, Ji J, Kim E, Joseph A, Hendifar A, Cho M, Gong J. Recent Advances in Targeted Therapies for Advanced Gastrointestinal Malignancies. </w:t>
      </w:r>
      <w:r w:rsidRPr="009A3F62">
        <w:rPr>
          <w:rFonts w:ascii="Book Antiqua" w:hAnsi="Book Antiqua"/>
          <w:i/>
          <w:iCs/>
          <w:color w:val="000000" w:themeColor="text1"/>
        </w:rPr>
        <w:t>Cancers (Basel)</w:t>
      </w:r>
      <w:r w:rsidRPr="009A3F62">
        <w:rPr>
          <w:rFonts w:ascii="Book Antiqua" w:hAnsi="Book Antiqua"/>
          <w:color w:val="000000" w:themeColor="text1"/>
        </w:rPr>
        <w:t xml:space="preserve"> 2020; </w:t>
      </w:r>
      <w:r w:rsidRPr="009A3F62">
        <w:rPr>
          <w:rFonts w:ascii="Book Antiqua" w:hAnsi="Book Antiqua"/>
          <w:b/>
          <w:bCs/>
          <w:color w:val="000000" w:themeColor="text1"/>
        </w:rPr>
        <w:t>12</w:t>
      </w:r>
      <w:r w:rsidRPr="009A3F62">
        <w:rPr>
          <w:rFonts w:ascii="Book Antiqua" w:hAnsi="Book Antiqua"/>
          <w:color w:val="000000" w:themeColor="text1"/>
        </w:rPr>
        <w:t>: [PMID: 32384640 DOI: 10.3390/cancers12051168]</w:t>
      </w:r>
    </w:p>
    <w:p w14:paraId="128A559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 </w:t>
      </w:r>
      <w:r w:rsidRPr="009A3F62">
        <w:rPr>
          <w:rFonts w:ascii="Book Antiqua" w:hAnsi="Book Antiqua"/>
          <w:b/>
          <w:bCs/>
          <w:color w:val="000000" w:themeColor="text1"/>
        </w:rPr>
        <w:t>Huang RJ</w:t>
      </w:r>
      <w:r w:rsidRPr="009A3F62">
        <w:rPr>
          <w:rFonts w:ascii="Book Antiqua" w:hAnsi="Book Antiqua"/>
          <w:color w:val="000000" w:themeColor="text1"/>
        </w:rPr>
        <w:t xml:space="preserve">, Choi AY, Truong CD, Yeh MM, Hwang JH. Diagnosis and Management of Gastric Intestinal Metaplasia: Current Status and Future Directions. </w:t>
      </w:r>
      <w:r w:rsidRPr="009A3F62">
        <w:rPr>
          <w:rFonts w:ascii="Book Antiqua" w:hAnsi="Book Antiqua"/>
          <w:i/>
          <w:iCs/>
          <w:color w:val="000000" w:themeColor="text1"/>
        </w:rPr>
        <w:t>Gut Liver</w:t>
      </w:r>
      <w:r w:rsidRPr="009A3F62">
        <w:rPr>
          <w:rFonts w:ascii="Book Antiqua" w:hAnsi="Book Antiqua"/>
          <w:color w:val="000000" w:themeColor="text1"/>
        </w:rPr>
        <w:t xml:space="preserve"> 2019; </w:t>
      </w:r>
      <w:r w:rsidRPr="009A3F62">
        <w:rPr>
          <w:rFonts w:ascii="Book Antiqua" w:hAnsi="Book Antiqua"/>
          <w:b/>
          <w:bCs/>
          <w:color w:val="000000" w:themeColor="text1"/>
        </w:rPr>
        <w:t>13</w:t>
      </w:r>
      <w:r w:rsidRPr="009A3F62">
        <w:rPr>
          <w:rFonts w:ascii="Book Antiqua" w:hAnsi="Book Antiqua"/>
          <w:color w:val="000000" w:themeColor="text1"/>
        </w:rPr>
        <w:t>: 596-603 [PMID: 31394893 DOI: 10.5009/gnl19181]</w:t>
      </w:r>
    </w:p>
    <w:p w14:paraId="6002206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 </w:t>
      </w:r>
      <w:r w:rsidRPr="009A3F62">
        <w:rPr>
          <w:rFonts w:ascii="Book Antiqua" w:hAnsi="Book Antiqua"/>
          <w:b/>
          <w:bCs/>
          <w:color w:val="000000" w:themeColor="text1"/>
        </w:rPr>
        <w:t>Tsujiura M</w:t>
      </w:r>
      <w:r w:rsidRPr="009A3F62">
        <w:rPr>
          <w:rFonts w:ascii="Book Antiqua" w:hAnsi="Book Antiqua"/>
          <w:color w:val="000000" w:themeColor="text1"/>
        </w:rPr>
        <w:t xml:space="preserve">, Ichikawa D, Konishi H, Komatsu S, Shiozaki A, Otsuji E. Liquid biopsy of gastric cancer patients: circulating tumor cells and cell-free nucleic acids.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2014; </w:t>
      </w:r>
      <w:r w:rsidRPr="009A3F62">
        <w:rPr>
          <w:rFonts w:ascii="Book Antiqua" w:hAnsi="Book Antiqua"/>
          <w:b/>
          <w:bCs/>
          <w:color w:val="000000" w:themeColor="text1"/>
        </w:rPr>
        <w:t>20</w:t>
      </w:r>
      <w:r w:rsidRPr="009A3F62">
        <w:rPr>
          <w:rFonts w:ascii="Book Antiqua" w:hAnsi="Book Antiqua"/>
          <w:color w:val="000000" w:themeColor="text1"/>
        </w:rPr>
        <w:t>: 3265-3286 [PMID: 24696609 DOI: 10.3748/wjg.v20.i12.3265]</w:t>
      </w:r>
    </w:p>
    <w:p w14:paraId="4CA2D3A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 </w:t>
      </w:r>
      <w:r w:rsidRPr="009A3F62">
        <w:rPr>
          <w:rFonts w:ascii="Book Antiqua" w:hAnsi="Book Antiqua"/>
          <w:b/>
          <w:bCs/>
          <w:color w:val="000000" w:themeColor="text1"/>
        </w:rPr>
        <w:t>Okajima W</w:t>
      </w:r>
      <w:r w:rsidRPr="009A3F62">
        <w:rPr>
          <w:rFonts w:ascii="Book Antiqua" w:hAnsi="Book Antiqua"/>
          <w:color w:val="000000" w:themeColor="text1"/>
        </w:rPr>
        <w:t xml:space="preserve">, Komatsu S, Ichikawa D, Miyamae M, Ohashi T, Imamura T, Kiuchi J, Nishibeppu K, Arita T, Konishi H, Shiozaki A, Morimura R, Ikoma H, Okamoto K, Otsuji E. Liquid biopsy in patients with hepatocellular carcinoma: Circulating tumor cells and cell-free nucleic acids.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2017; </w:t>
      </w:r>
      <w:r w:rsidRPr="009A3F62">
        <w:rPr>
          <w:rFonts w:ascii="Book Antiqua" w:hAnsi="Book Antiqua"/>
          <w:b/>
          <w:bCs/>
          <w:color w:val="000000" w:themeColor="text1"/>
        </w:rPr>
        <w:t>23</w:t>
      </w:r>
      <w:r w:rsidRPr="009A3F62">
        <w:rPr>
          <w:rFonts w:ascii="Book Antiqua" w:hAnsi="Book Antiqua"/>
          <w:color w:val="000000" w:themeColor="text1"/>
        </w:rPr>
        <w:t>: 5650-5668 [PMID: 28883691 DOI: 10.3748/wjg.v23.i31.5650]</w:t>
      </w:r>
    </w:p>
    <w:p w14:paraId="1D9DC61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 </w:t>
      </w:r>
      <w:r w:rsidRPr="009A3F62">
        <w:rPr>
          <w:rFonts w:ascii="Book Antiqua" w:hAnsi="Book Antiqua"/>
          <w:b/>
          <w:bCs/>
          <w:color w:val="000000" w:themeColor="text1"/>
        </w:rPr>
        <w:t>Imamura T</w:t>
      </w:r>
      <w:r w:rsidRPr="009A3F62">
        <w:rPr>
          <w:rFonts w:ascii="Book Antiqua" w:hAnsi="Book Antiqua"/>
          <w:color w:val="000000" w:themeColor="text1"/>
        </w:rPr>
        <w:t xml:space="preserve">, Komatsu S, Ichikawa D, Kawaguchi T, Miyamae M, Okajima W, Ohashi T, Arita T, Konishi H, Shiozaki A, Morimura R, Ikoma H, Okamoto K, Otsuji E. Liquid biopsy in patients with pancreatic cancer: Circulating tumor cells and cell-free nucleic acids.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2016; </w:t>
      </w:r>
      <w:r w:rsidRPr="009A3F62">
        <w:rPr>
          <w:rFonts w:ascii="Book Antiqua" w:hAnsi="Book Antiqua"/>
          <w:b/>
          <w:bCs/>
          <w:color w:val="000000" w:themeColor="text1"/>
        </w:rPr>
        <w:t>22</w:t>
      </w:r>
      <w:r w:rsidRPr="009A3F62">
        <w:rPr>
          <w:rFonts w:ascii="Book Antiqua" w:hAnsi="Book Antiqua"/>
          <w:color w:val="000000" w:themeColor="text1"/>
        </w:rPr>
        <w:t>: 5627-5641 [PMID: 27433079 DOI: 10.3748/wjg.v22.i25.5627]</w:t>
      </w:r>
    </w:p>
    <w:p w14:paraId="48C645B0"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 </w:t>
      </w:r>
      <w:r w:rsidRPr="009A3F62">
        <w:rPr>
          <w:rFonts w:ascii="Book Antiqua" w:hAnsi="Book Antiqua"/>
          <w:b/>
          <w:bCs/>
          <w:color w:val="000000" w:themeColor="text1"/>
        </w:rPr>
        <w:t>Lech G</w:t>
      </w:r>
      <w:r w:rsidRPr="009A3F62">
        <w:rPr>
          <w:rFonts w:ascii="Book Antiqua" w:hAnsi="Book Antiqua"/>
          <w:color w:val="000000" w:themeColor="text1"/>
        </w:rPr>
        <w:t xml:space="preserve">, Słotwiński R, Słodkowski M, Krasnodębski IW. Colorectal cancer tumour markers and biomarkers: Recent therapeutic advances.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2016; </w:t>
      </w:r>
      <w:r w:rsidRPr="009A3F62">
        <w:rPr>
          <w:rFonts w:ascii="Book Antiqua" w:hAnsi="Book Antiqua"/>
          <w:b/>
          <w:bCs/>
          <w:color w:val="000000" w:themeColor="text1"/>
        </w:rPr>
        <w:t>22</w:t>
      </w:r>
      <w:r w:rsidRPr="009A3F62">
        <w:rPr>
          <w:rFonts w:ascii="Book Antiqua" w:hAnsi="Book Antiqua"/>
          <w:color w:val="000000" w:themeColor="text1"/>
        </w:rPr>
        <w:t>: 1745-1755 [PMID: 26855534 DOI: 10.3748/wjg.v22.i5.1745]</w:t>
      </w:r>
    </w:p>
    <w:p w14:paraId="796C542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7 </w:t>
      </w:r>
      <w:r w:rsidRPr="009A3F62">
        <w:rPr>
          <w:rFonts w:ascii="Book Antiqua" w:hAnsi="Book Antiqua"/>
          <w:b/>
          <w:bCs/>
          <w:color w:val="000000" w:themeColor="text1"/>
        </w:rPr>
        <w:t>Li TT</w:t>
      </w:r>
      <w:r w:rsidRPr="009A3F62">
        <w:rPr>
          <w:rFonts w:ascii="Book Antiqua" w:hAnsi="Book Antiqua"/>
          <w:color w:val="000000" w:themeColor="text1"/>
        </w:rPr>
        <w:t xml:space="preserve">, Liu H, Yu J, Shi GY, Zhao LY, Li GX. Prognostic and predictive blood biomarkers in gastric cancer and the potential application of circulating tumor cells.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2018; </w:t>
      </w:r>
      <w:r w:rsidRPr="009A3F62">
        <w:rPr>
          <w:rFonts w:ascii="Book Antiqua" w:hAnsi="Book Antiqua"/>
          <w:b/>
          <w:bCs/>
          <w:color w:val="000000" w:themeColor="text1"/>
        </w:rPr>
        <w:t>24</w:t>
      </w:r>
      <w:r w:rsidRPr="009A3F62">
        <w:rPr>
          <w:rFonts w:ascii="Book Antiqua" w:hAnsi="Book Antiqua"/>
          <w:color w:val="000000" w:themeColor="text1"/>
        </w:rPr>
        <w:t>: 2236-2246 [PMID: 29881233 DOI: 10.3748/wjg.v24.i21.2236]</w:t>
      </w:r>
    </w:p>
    <w:p w14:paraId="4BE4D5C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 </w:t>
      </w:r>
      <w:r w:rsidRPr="009A3F62">
        <w:rPr>
          <w:rFonts w:ascii="Book Antiqua" w:hAnsi="Book Antiqua"/>
          <w:b/>
          <w:bCs/>
          <w:color w:val="000000" w:themeColor="text1"/>
        </w:rPr>
        <w:t>Van Cutsem E</w:t>
      </w:r>
      <w:r w:rsidRPr="009A3F62">
        <w:rPr>
          <w:rFonts w:ascii="Book Antiqua" w:hAnsi="Book Antiqua"/>
          <w:color w:val="000000" w:themeColor="text1"/>
        </w:rPr>
        <w:t xml:space="preserve">, Verheul HM, Flamen P, Rougier P, Beets-Tan R, Glynne-Jones R, Seufferlein T. Imaging in Colorectal Cancer: Progress and Challenges for the Clinicians. </w:t>
      </w:r>
      <w:r w:rsidRPr="009A3F62">
        <w:rPr>
          <w:rFonts w:ascii="Book Antiqua" w:hAnsi="Book Antiqua"/>
          <w:i/>
          <w:iCs/>
          <w:color w:val="000000" w:themeColor="text1"/>
        </w:rPr>
        <w:t>Cancers (Basel)</w:t>
      </w:r>
      <w:r w:rsidRPr="009A3F62">
        <w:rPr>
          <w:rFonts w:ascii="Book Antiqua" w:hAnsi="Book Antiqua"/>
          <w:color w:val="000000" w:themeColor="text1"/>
        </w:rPr>
        <w:t xml:space="preserve"> 2016; </w:t>
      </w:r>
      <w:r w:rsidRPr="009A3F62">
        <w:rPr>
          <w:rFonts w:ascii="Book Antiqua" w:hAnsi="Book Antiqua"/>
          <w:b/>
          <w:bCs/>
          <w:color w:val="000000" w:themeColor="text1"/>
        </w:rPr>
        <w:t>8</w:t>
      </w:r>
      <w:r w:rsidRPr="009A3F62">
        <w:rPr>
          <w:rFonts w:ascii="Book Antiqua" w:hAnsi="Book Antiqua"/>
          <w:color w:val="000000" w:themeColor="text1"/>
        </w:rPr>
        <w:t>: [PMID: 27589804 DOI: 10.3390/cancers8090081]</w:t>
      </w:r>
    </w:p>
    <w:p w14:paraId="24EAE288"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9 </w:t>
      </w:r>
      <w:r w:rsidRPr="009A3F62">
        <w:rPr>
          <w:rFonts w:ascii="Book Antiqua" w:hAnsi="Book Antiqua"/>
          <w:b/>
          <w:bCs/>
          <w:color w:val="000000" w:themeColor="text1"/>
        </w:rPr>
        <w:t>He YS</w:t>
      </w:r>
      <w:r w:rsidRPr="009A3F62">
        <w:rPr>
          <w:rFonts w:ascii="Book Antiqua" w:hAnsi="Book Antiqua"/>
          <w:color w:val="000000" w:themeColor="text1"/>
        </w:rPr>
        <w:t xml:space="preserve">, Su JR, Li Z, Zuo XL, Li YQ. Application of artificial intelligence in gastrointestinal endoscopy. </w:t>
      </w:r>
      <w:r w:rsidRPr="009A3F62">
        <w:rPr>
          <w:rFonts w:ascii="Book Antiqua" w:hAnsi="Book Antiqua"/>
          <w:i/>
          <w:iCs/>
          <w:color w:val="000000" w:themeColor="text1"/>
        </w:rPr>
        <w:t>J Dig Dis</w:t>
      </w:r>
      <w:r w:rsidRPr="009A3F62">
        <w:rPr>
          <w:rFonts w:ascii="Book Antiqua" w:hAnsi="Book Antiqua"/>
          <w:color w:val="000000" w:themeColor="text1"/>
        </w:rPr>
        <w:t xml:space="preserve"> 2019; </w:t>
      </w:r>
      <w:r w:rsidRPr="009A3F62">
        <w:rPr>
          <w:rFonts w:ascii="Book Antiqua" w:hAnsi="Book Antiqua"/>
          <w:b/>
          <w:bCs/>
          <w:color w:val="000000" w:themeColor="text1"/>
        </w:rPr>
        <w:t>20</w:t>
      </w:r>
      <w:r w:rsidRPr="009A3F62">
        <w:rPr>
          <w:rFonts w:ascii="Book Antiqua" w:hAnsi="Book Antiqua"/>
          <w:color w:val="000000" w:themeColor="text1"/>
        </w:rPr>
        <w:t>: 623-630 [PMID: 31639272 DOI: 10.1111/1751-2980.12827]</w:t>
      </w:r>
    </w:p>
    <w:p w14:paraId="620132B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10 </w:t>
      </w:r>
      <w:r w:rsidRPr="009A3F62">
        <w:rPr>
          <w:rFonts w:ascii="Book Antiqua" w:hAnsi="Book Antiqua"/>
          <w:b/>
          <w:bCs/>
          <w:color w:val="000000" w:themeColor="text1"/>
        </w:rPr>
        <w:t>Le Berre C</w:t>
      </w:r>
      <w:r w:rsidRPr="009A3F62">
        <w:rPr>
          <w:rFonts w:ascii="Book Antiqua" w:hAnsi="Book Antiqua"/>
          <w:color w:val="000000" w:themeColor="text1"/>
        </w:rPr>
        <w:t xml:space="preserve">, Sandborn WJ, Aridhi S, Devignes MD, Fournier L, Smaïl-Tabbone M, Danese S, Peyrin-Biroulet L. Application of Artificial Intelligence to Gastroenterology and Hepatology. </w:t>
      </w:r>
      <w:r w:rsidRPr="009A3F62">
        <w:rPr>
          <w:rFonts w:ascii="Book Antiqua" w:hAnsi="Book Antiqua"/>
          <w:i/>
          <w:iCs/>
          <w:color w:val="000000" w:themeColor="text1"/>
        </w:rPr>
        <w:t>Gastroenterology</w:t>
      </w:r>
      <w:r w:rsidRPr="009A3F62">
        <w:rPr>
          <w:rFonts w:ascii="Book Antiqua" w:hAnsi="Book Antiqua"/>
          <w:color w:val="000000" w:themeColor="text1"/>
        </w:rPr>
        <w:t xml:space="preserve"> 2020; </w:t>
      </w:r>
      <w:r w:rsidRPr="009A3F62">
        <w:rPr>
          <w:rFonts w:ascii="Book Antiqua" w:hAnsi="Book Antiqua"/>
          <w:b/>
          <w:bCs/>
          <w:color w:val="000000" w:themeColor="text1"/>
        </w:rPr>
        <w:t>158</w:t>
      </w:r>
      <w:r w:rsidRPr="009A3F62">
        <w:rPr>
          <w:rFonts w:ascii="Book Antiqua" w:hAnsi="Book Antiqua"/>
          <w:color w:val="000000" w:themeColor="text1"/>
        </w:rPr>
        <w:t>: 76-94.e2 [PMID: 31593701 DOI: 10.1053/j.gastro.2019.08.058]</w:t>
      </w:r>
    </w:p>
    <w:p w14:paraId="6302FF2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11 </w:t>
      </w:r>
      <w:r w:rsidRPr="009A3F62">
        <w:rPr>
          <w:rFonts w:ascii="Book Antiqua" w:hAnsi="Book Antiqua"/>
          <w:b/>
          <w:bCs/>
          <w:color w:val="000000" w:themeColor="text1"/>
        </w:rPr>
        <w:t>Que SJ</w:t>
      </w:r>
      <w:r w:rsidRPr="009A3F62">
        <w:rPr>
          <w:rFonts w:ascii="Book Antiqua" w:hAnsi="Book Antiqua"/>
          <w:color w:val="000000" w:themeColor="text1"/>
        </w:rPr>
        <w:t xml:space="preserve">, Chen QY, Qing-Zhong, Liu ZY, Wang JB, Lin JX, Lu J, Cao LL, Lin M, Tu RH, Huang ZN, Lin JL, Zheng HL, Li P, Zheng CH, Huang CM, Xie JW. Application of preoperative artificial neural network based on blood biomarkers and clinicopathological parameters for predicting long-term survival of patients with gastric cancer.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2019; </w:t>
      </w:r>
      <w:r w:rsidRPr="009A3F62">
        <w:rPr>
          <w:rFonts w:ascii="Book Antiqua" w:hAnsi="Book Antiqua"/>
          <w:b/>
          <w:bCs/>
          <w:color w:val="000000" w:themeColor="text1"/>
        </w:rPr>
        <w:t>25</w:t>
      </w:r>
      <w:r w:rsidRPr="009A3F62">
        <w:rPr>
          <w:rFonts w:ascii="Book Antiqua" w:hAnsi="Book Antiqua"/>
          <w:color w:val="000000" w:themeColor="text1"/>
        </w:rPr>
        <w:t>: 6451-6464 [PMID: 31798281 DOI: 10.3748/wjg.v25.i43.6451]</w:t>
      </w:r>
    </w:p>
    <w:p w14:paraId="05044EB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12 </w:t>
      </w:r>
      <w:r w:rsidR="00F10F71" w:rsidRPr="009A3F62">
        <w:rPr>
          <w:rFonts w:ascii="Book Antiqua" w:hAnsi="Book Antiqua"/>
          <w:b/>
          <w:bCs/>
          <w:color w:val="000000" w:themeColor="text1"/>
        </w:rPr>
        <w:t>Stuart J</w:t>
      </w:r>
      <w:r w:rsidRPr="009A3F62">
        <w:rPr>
          <w:rFonts w:ascii="Book Antiqua" w:hAnsi="Book Antiqua"/>
          <w:b/>
          <w:bCs/>
          <w:color w:val="000000" w:themeColor="text1"/>
        </w:rPr>
        <w:t>R,</w:t>
      </w:r>
      <w:r w:rsidRPr="009A3F62">
        <w:rPr>
          <w:rFonts w:ascii="Book Antiqua" w:hAnsi="Book Antiqua"/>
          <w:color w:val="000000" w:themeColor="text1"/>
        </w:rPr>
        <w:t xml:space="preserve"> Peter N. Artificial </w:t>
      </w:r>
      <w:r w:rsidR="00F10F71" w:rsidRPr="009A3F62">
        <w:rPr>
          <w:rFonts w:ascii="Book Antiqua" w:hAnsi="Book Antiqua"/>
          <w:color w:val="000000" w:themeColor="text1"/>
        </w:rPr>
        <w:t>intelligence a modern approach</w:t>
      </w:r>
      <w:r w:rsidRPr="009A3F62">
        <w:rPr>
          <w:rFonts w:ascii="Book Antiqua" w:hAnsi="Book Antiqua"/>
          <w:color w:val="000000" w:themeColor="text1"/>
        </w:rPr>
        <w:t xml:space="preserve">, </w:t>
      </w:r>
      <w:r w:rsidR="00F10F71" w:rsidRPr="009A3F62">
        <w:rPr>
          <w:rFonts w:ascii="Book Antiqua" w:hAnsi="Book Antiqua"/>
          <w:color w:val="000000" w:themeColor="text1"/>
          <w:lang w:eastAsia="zh-CN"/>
        </w:rPr>
        <w:t>3rd</w:t>
      </w:r>
      <w:r w:rsidRPr="009A3F62">
        <w:rPr>
          <w:rFonts w:ascii="Book Antiqua" w:hAnsi="Book Antiqua"/>
          <w:color w:val="000000" w:themeColor="text1"/>
        </w:rPr>
        <w:t xml:space="preserve"> Edition. Pearson Education, 2009</w:t>
      </w:r>
    </w:p>
    <w:p w14:paraId="114DB05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13 </w:t>
      </w:r>
      <w:r w:rsidRPr="009A3F62">
        <w:rPr>
          <w:rFonts w:ascii="Book Antiqua" w:hAnsi="Book Antiqua"/>
          <w:b/>
          <w:bCs/>
          <w:color w:val="000000" w:themeColor="text1"/>
        </w:rPr>
        <w:t>McCarthy J,</w:t>
      </w:r>
      <w:r w:rsidRPr="009A3F62">
        <w:rPr>
          <w:rFonts w:ascii="Book Antiqua" w:hAnsi="Book Antiqua"/>
          <w:color w:val="000000" w:themeColor="text1"/>
        </w:rPr>
        <w:t xml:space="preserve"> Minsky ML, Rochester N, Shannon CE. A proposal for the dartmouth summer research project on artificial intelligence. </w:t>
      </w:r>
      <w:r w:rsidRPr="009A3F62">
        <w:rPr>
          <w:rFonts w:ascii="Book Antiqua" w:hAnsi="Book Antiqua"/>
          <w:i/>
          <w:color w:val="000000" w:themeColor="text1"/>
        </w:rPr>
        <w:t>Dartmouth Proposal</w:t>
      </w:r>
      <w:r w:rsidRPr="009A3F62">
        <w:rPr>
          <w:rFonts w:ascii="Book Antiqua" w:hAnsi="Book Antiqua"/>
          <w:color w:val="000000" w:themeColor="text1"/>
        </w:rPr>
        <w:t xml:space="preserve"> 1955: 1-13</w:t>
      </w:r>
    </w:p>
    <w:p w14:paraId="6C736B0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14 </w:t>
      </w:r>
      <w:r w:rsidRPr="009A3F62">
        <w:rPr>
          <w:rFonts w:ascii="Book Antiqua" w:hAnsi="Book Antiqua"/>
          <w:b/>
          <w:bCs/>
          <w:color w:val="000000" w:themeColor="text1"/>
        </w:rPr>
        <w:t>Deo RC</w:t>
      </w:r>
      <w:r w:rsidRPr="009A3F62">
        <w:rPr>
          <w:rFonts w:ascii="Book Antiqua" w:hAnsi="Book Antiqua"/>
          <w:color w:val="000000" w:themeColor="text1"/>
        </w:rPr>
        <w:t xml:space="preserve">. Machine Learning in Medicine. </w:t>
      </w:r>
      <w:r w:rsidRPr="009A3F62">
        <w:rPr>
          <w:rFonts w:ascii="Book Antiqua" w:hAnsi="Book Antiqua"/>
          <w:i/>
          <w:iCs/>
          <w:color w:val="000000" w:themeColor="text1"/>
        </w:rPr>
        <w:t>Circulation</w:t>
      </w:r>
      <w:r w:rsidRPr="009A3F62">
        <w:rPr>
          <w:rFonts w:ascii="Book Antiqua" w:hAnsi="Book Antiqua"/>
          <w:color w:val="000000" w:themeColor="text1"/>
        </w:rPr>
        <w:t xml:space="preserve"> 2015; </w:t>
      </w:r>
      <w:r w:rsidRPr="009A3F62">
        <w:rPr>
          <w:rFonts w:ascii="Book Antiqua" w:hAnsi="Book Antiqua"/>
          <w:b/>
          <w:bCs/>
          <w:color w:val="000000" w:themeColor="text1"/>
        </w:rPr>
        <w:t>132</w:t>
      </w:r>
      <w:r w:rsidRPr="009A3F62">
        <w:rPr>
          <w:rFonts w:ascii="Book Antiqua" w:hAnsi="Book Antiqua"/>
          <w:color w:val="000000" w:themeColor="text1"/>
        </w:rPr>
        <w:t>: 1920-1930 [PMID: 26572668 DOI: 10.1161/CIRCULATIONAHA.115.001593]</w:t>
      </w:r>
    </w:p>
    <w:p w14:paraId="22DDA87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15 </w:t>
      </w:r>
      <w:r w:rsidRPr="009A3F62">
        <w:rPr>
          <w:rFonts w:ascii="Book Antiqua" w:hAnsi="Book Antiqua"/>
          <w:b/>
          <w:bCs/>
          <w:color w:val="000000" w:themeColor="text1"/>
        </w:rPr>
        <w:t>LeCun Y</w:t>
      </w:r>
      <w:r w:rsidRPr="009A3F62">
        <w:rPr>
          <w:rFonts w:ascii="Book Antiqua" w:hAnsi="Book Antiqua"/>
          <w:color w:val="000000" w:themeColor="text1"/>
        </w:rPr>
        <w:t xml:space="preserve">, Bengio Y, Hinton G. Deep learning. </w:t>
      </w:r>
      <w:r w:rsidRPr="009A3F62">
        <w:rPr>
          <w:rFonts w:ascii="Book Antiqua" w:hAnsi="Book Antiqua"/>
          <w:i/>
          <w:iCs/>
          <w:color w:val="000000" w:themeColor="text1"/>
        </w:rPr>
        <w:t>Nature</w:t>
      </w:r>
      <w:r w:rsidRPr="009A3F62">
        <w:rPr>
          <w:rFonts w:ascii="Book Antiqua" w:hAnsi="Book Antiqua"/>
          <w:color w:val="000000" w:themeColor="text1"/>
        </w:rPr>
        <w:t xml:space="preserve"> 2015; </w:t>
      </w:r>
      <w:r w:rsidRPr="009A3F62">
        <w:rPr>
          <w:rFonts w:ascii="Book Antiqua" w:hAnsi="Book Antiqua"/>
          <w:b/>
          <w:bCs/>
          <w:color w:val="000000" w:themeColor="text1"/>
        </w:rPr>
        <w:t>521</w:t>
      </w:r>
      <w:r w:rsidRPr="009A3F62">
        <w:rPr>
          <w:rFonts w:ascii="Book Antiqua" w:hAnsi="Book Antiqua"/>
          <w:color w:val="000000" w:themeColor="text1"/>
        </w:rPr>
        <w:t>: 436-444 [PMID: 26017442 DOI: 10.1038/nature14539]</w:t>
      </w:r>
    </w:p>
    <w:p w14:paraId="2C948445"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16 </w:t>
      </w:r>
      <w:r w:rsidRPr="009A3F62">
        <w:rPr>
          <w:rFonts w:ascii="Book Antiqua" w:hAnsi="Book Antiqua"/>
          <w:b/>
          <w:bCs/>
          <w:color w:val="000000" w:themeColor="text1"/>
        </w:rPr>
        <w:t>Erickson BJ</w:t>
      </w:r>
      <w:r w:rsidRPr="009A3F62">
        <w:rPr>
          <w:rFonts w:ascii="Book Antiqua" w:hAnsi="Book Antiqua"/>
          <w:color w:val="000000" w:themeColor="text1"/>
        </w:rPr>
        <w:t xml:space="preserve">, Korfiatis P, Akkus Z, Kline TL. Machine Learning for Medical Imaging. </w:t>
      </w:r>
      <w:r w:rsidRPr="009A3F62">
        <w:rPr>
          <w:rFonts w:ascii="Book Antiqua" w:hAnsi="Book Antiqua"/>
          <w:i/>
          <w:iCs/>
          <w:color w:val="000000" w:themeColor="text1"/>
        </w:rPr>
        <w:t>Radiographics</w:t>
      </w:r>
      <w:r w:rsidRPr="009A3F62">
        <w:rPr>
          <w:rFonts w:ascii="Book Antiqua" w:hAnsi="Book Antiqua"/>
          <w:color w:val="000000" w:themeColor="text1"/>
        </w:rPr>
        <w:t xml:space="preserve"> 2017; </w:t>
      </w:r>
      <w:r w:rsidRPr="009A3F62">
        <w:rPr>
          <w:rFonts w:ascii="Book Antiqua" w:hAnsi="Book Antiqua"/>
          <w:b/>
          <w:bCs/>
          <w:color w:val="000000" w:themeColor="text1"/>
        </w:rPr>
        <w:t>37</w:t>
      </w:r>
      <w:r w:rsidRPr="009A3F62">
        <w:rPr>
          <w:rFonts w:ascii="Book Antiqua" w:hAnsi="Book Antiqua"/>
          <w:color w:val="000000" w:themeColor="text1"/>
        </w:rPr>
        <w:t>: 505-515 [PMID: 28212054 DOI: 10.1148/rg.2017160130]</w:t>
      </w:r>
    </w:p>
    <w:p w14:paraId="58A316E5"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17 </w:t>
      </w:r>
      <w:r w:rsidRPr="009A3F62">
        <w:rPr>
          <w:rFonts w:ascii="Book Antiqua" w:hAnsi="Book Antiqua"/>
          <w:b/>
          <w:bCs/>
          <w:color w:val="000000" w:themeColor="text1"/>
        </w:rPr>
        <w:t>McBee MP</w:t>
      </w:r>
      <w:r w:rsidRPr="009A3F62">
        <w:rPr>
          <w:rFonts w:ascii="Book Antiqua" w:hAnsi="Book Antiqua"/>
          <w:color w:val="000000" w:themeColor="text1"/>
        </w:rPr>
        <w:t xml:space="preserve">, Awan OA, Colucci AT, Ghobadi CW, Kadom N, Kansagra AP, Tridandapani S, Auffermann WF. Deep Learning in Radiology. </w:t>
      </w:r>
      <w:r w:rsidRPr="009A3F62">
        <w:rPr>
          <w:rFonts w:ascii="Book Antiqua" w:hAnsi="Book Antiqua"/>
          <w:i/>
          <w:iCs/>
          <w:color w:val="000000" w:themeColor="text1"/>
        </w:rPr>
        <w:t>Acad Radiol</w:t>
      </w:r>
      <w:r w:rsidRPr="009A3F62">
        <w:rPr>
          <w:rFonts w:ascii="Book Antiqua" w:hAnsi="Book Antiqua"/>
          <w:color w:val="000000" w:themeColor="text1"/>
        </w:rPr>
        <w:t xml:space="preserve"> 2018; </w:t>
      </w:r>
      <w:r w:rsidRPr="009A3F62">
        <w:rPr>
          <w:rFonts w:ascii="Book Antiqua" w:hAnsi="Book Antiqua"/>
          <w:b/>
          <w:bCs/>
          <w:color w:val="000000" w:themeColor="text1"/>
        </w:rPr>
        <w:t>25</w:t>
      </w:r>
      <w:r w:rsidRPr="009A3F62">
        <w:rPr>
          <w:rFonts w:ascii="Book Antiqua" w:hAnsi="Book Antiqua"/>
          <w:color w:val="000000" w:themeColor="text1"/>
        </w:rPr>
        <w:t>: 1472-1480 [PMID: 29606338 DOI: 10.1016/j.acra.2018.02.018]</w:t>
      </w:r>
    </w:p>
    <w:p w14:paraId="03B2222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18 </w:t>
      </w:r>
      <w:r w:rsidRPr="009A3F62">
        <w:rPr>
          <w:rFonts w:ascii="Book Antiqua" w:hAnsi="Book Antiqua"/>
          <w:b/>
          <w:bCs/>
          <w:color w:val="000000" w:themeColor="text1"/>
        </w:rPr>
        <w:t>Yang YJ</w:t>
      </w:r>
      <w:r w:rsidRPr="009A3F62">
        <w:rPr>
          <w:rFonts w:ascii="Book Antiqua" w:hAnsi="Book Antiqua"/>
          <w:color w:val="000000" w:themeColor="text1"/>
        </w:rPr>
        <w:t xml:space="preserve">, Bang CS. Application of artificial intelligence in gastroenterology.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2019; </w:t>
      </w:r>
      <w:r w:rsidRPr="009A3F62">
        <w:rPr>
          <w:rFonts w:ascii="Book Antiqua" w:hAnsi="Book Antiqua"/>
          <w:b/>
          <w:bCs/>
          <w:color w:val="000000" w:themeColor="text1"/>
        </w:rPr>
        <w:t>25</w:t>
      </w:r>
      <w:r w:rsidRPr="009A3F62">
        <w:rPr>
          <w:rFonts w:ascii="Book Antiqua" w:hAnsi="Book Antiqua"/>
          <w:color w:val="000000" w:themeColor="text1"/>
        </w:rPr>
        <w:t>: 1666-1683 [PMID: 31011253 DOI: 10.3748/wjg.v25.i14.1666]</w:t>
      </w:r>
    </w:p>
    <w:p w14:paraId="63D47579"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19 </w:t>
      </w:r>
      <w:r w:rsidRPr="009A3F62">
        <w:rPr>
          <w:rFonts w:ascii="Book Antiqua" w:hAnsi="Book Antiqua"/>
          <w:b/>
          <w:bCs/>
          <w:color w:val="000000" w:themeColor="text1"/>
        </w:rPr>
        <w:t>Min JK</w:t>
      </w:r>
      <w:r w:rsidRPr="009A3F62">
        <w:rPr>
          <w:rFonts w:ascii="Book Antiqua" w:hAnsi="Book Antiqua"/>
          <w:color w:val="000000" w:themeColor="text1"/>
        </w:rPr>
        <w:t xml:space="preserve">, Kwak MS, Cha JM. Overview of Deep Learning in Gastrointestinal Endoscopy. </w:t>
      </w:r>
      <w:r w:rsidRPr="009A3F62">
        <w:rPr>
          <w:rFonts w:ascii="Book Antiqua" w:hAnsi="Book Antiqua"/>
          <w:i/>
          <w:iCs/>
          <w:color w:val="000000" w:themeColor="text1"/>
        </w:rPr>
        <w:t>Gut Liver</w:t>
      </w:r>
      <w:r w:rsidRPr="009A3F62">
        <w:rPr>
          <w:rFonts w:ascii="Book Antiqua" w:hAnsi="Book Antiqua"/>
          <w:color w:val="000000" w:themeColor="text1"/>
        </w:rPr>
        <w:t xml:space="preserve"> 2019; </w:t>
      </w:r>
      <w:r w:rsidRPr="009A3F62">
        <w:rPr>
          <w:rFonts w:ascii="Book Antiqua" w:hAnsi="Book Antiqua"/>
          <w:b/>
          <w:bCs/>
          <w:color w:val="000000" w:themeColor="text1"/>
        </w:rPr>
        <w:t>13</w:t>
      </w:r>
      <w:r w:rsidRPr="009A3F62">
        <w:rPr>
          <w:rFonts w:ascii="Book Antiqua" w:hAnsi="Book Antiqua"/>
          <w:color w:val="000000" w:themeColor="text1"/>
        </w:rPr>
        <w:t>: 388-393 [PMID: 30630221 DOI: 10.5009/gnl18384]</w:t>
      </w:r>
    </w:p>
    <w:p w14:paraId="68AB9E3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20 </w:t>
      </w:r>
      <w:r w:rsidRPr="009A3F62">
        <w:rPr>
          <w:rFonts w:ascii="Book Antiqua" w:hAnsi="Book Antiqua"/>
          <w:b/>
          <w:bCs/>
          <w:color w:val="000000" w:themeColor="text1"/>
        </w:rPr>
        <w:t>Mori Y</w:t>
      </w:r>
      <w:r w:rsidRPr="009A3F62">
        <w:rPr>
          <w:rFonts w:ascii="Book Antiqua" w:hAnsi="Book Antiqua"/>
          <w:color w:val="000000" w:themeColor="text1"/>
        </w:rPr>
        <w:t xml:space="preserve">, Kudo SE, Mohmed HEN, Misawa M, Ogata N, Itoh H, Oda M, Mori K. Artificial intelligence and upper gastrointestinal endoscopy: Current status and future perspective. </w:t>
      </w:r>
      <w:r w:rsidRPr="009A3F62">
        <w:rPr>
          <w:rFonts w:ascii="Book Antiqua" w:hAnsi="Book Antiqua"/>
          <w:i/>
          <w:iCs/>
          <w:color w:val="000000" w:themeColor="text1"/>
        </w:rPr>
        <w:t>Dig Endosc</w:t>
      </w:r>
      <w:r w:rsidRPr="009A3F62">
        <w:rPr>
          <w:rFonts w:ascii="Book Antiqua" w:hAnsi="Book Antiqua"/>
          <w:color w:val="000000" w:themeColor="text1"/>
        </w:rPr>
        <w:t xml:space="preserve"> 2019; </w:t>
      </w:r>
      <w:r w:rsidRPr="009A3F62">
        <w:rPr>
          <w:rFonts w:ascii="Book Antiqua" w:hAnsi="Book Antiqua"/>
          <w:b/>
          <w:bCs/>
          <w:color w:val="000000" w:themeColor="text1"/>
        </w:rPr>
        <w:t>31</w:t>
      </w:r>
      <w:r w:rsidRPr="009A3F62">
        <w:rPr>
          <w:rFonts w:ascii="Book Antiqua" w:hAnsi="Book Antiqua"/>
          <w:color w:val="000000" w:themeColor="text1"/>
        </w:rPr>
        <w:t>: 378-388 [PMID: 30549317 DOI: 10.1111/den.13317]</w:t>
      </w:r>
    </w:p>
    <w:p w14:paraId="1AE1761B"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21 </w:t>
      </w:r>
      <w:r w:rsidRPr="009A3F62">
        <w:rPr>
          <w:rFonts w:ascii="Book Antiqua" w:hAnsi="Book Antiqua"/>
          <w:b/>
          <w:bCs/>
          <w:color w:val="000000" w:themeColor="text1"/>
        </w:rPr>
        <w:t>Ebigbo A</w:t>
      </w:r>
      <w:r w:rsidRPr="009A3F62">
        <w:rPr>
          <w:rFonts w:ascii="Book Antiqua" w:hAnsi="Book Antiqua"/>
          <w:color w:val="000000" w:themeColor="text1"/>
        </w:rPr>
        <w:t xml:space="preserve">, Palm C, Probst A, Mendel R, Manzeneder J, Prinz F, de Souza LA, Papa JP, Siersema P, Messmann H. A technical review of artificial intelligence as applied to gastrointestinal endoscopy: clarifying the terminology. </w:t>
      </w:r>
      <w:r w:rsidRPr="009A3F62">
        <w:rPr>
          <w:rFonts w:ascii="Book Antiqua" w:hAnsi="Book Antiqua"/>
          <w:i/>
          <w:iCs/>
          <w:color w:val="000000" w:themeColor="text1"/>
        </w:rPr>
        <w:t>Endosc Int Open</w:t>
      </w:r>
      <w:r w:rsidRPr="009A3F62">
        <w:rPr>
          <w:rFonts w:ascii="Book Antiqua" w:hAnsi="Book Antiqua"/>
          <w:color w:val="000000" w:themeColor="text1"/>
        </w:rPr>
        <w:t xml:space="preserve"> 2019; </w:t>
      </w:r>
      <w:r w:rsidRPr="009A3F62">
        <w:rPr>
          <w:rFonts w:ascii="Book Antiqua" w:hAnsi="Book Antiqua"/>
          <w:b/>
          <w:bCs/>
          <w:color w:val="000000" w:themeColor="text1"/>
        </w:rPr>
        <w:t>7</w:t>
      </w:r>
      <w:r w:rsidRPr="009A3F62">
        <w:rPr>
          <w:rFonts w:ascii="Book Antiqua" w:hAnsi="Book Antiqua"/>
          <w:color w:val="000000" w:themeColor="text1"/>
        </w:rPr>
        <w:t>: E1616-E1623 [PMID: 31788542 DOI: 10.1055/a-1010-5705]</w:t>
      </w:r>
    </w:p>
    <w:p w14:paraId="567CA048"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22 </w:t>
      </w:r>
      <w:r w:rsidR="00344766" w:rsidRPr="009A3F62">
        <w:rPr>
          <w:rFonts w:ascii="Book Antiqua" w:hAnsi="Book Antiqua"/>
          <w:b/>
          <w:bCs/>
        </w:rPr>
        <w:t>Ahmad OF</w:t>
      </w:r>
      <w:r w:rsidR="00344766" w:rsidRPr="009A3F62">
        <w:rPr>
          <w:rFonts w:ascii="Book Antiqua" w:hAnsi="Book Antiqua"/>
        </w:rPr>
        <w:t xml:space="preserve">, Soares AS, Mazomenos E, Brandao P, Vega R, Seward E, Stoyanov D, Chand M, Lovat LB. Artificial intelligence and computer-aided diagnosis in colonoscopy: current evidence and future directions. </w:t>
      </w:r>
      <w:r w:rsidR="00344766" w:rsidRPr="009A3F62">
        <w:rPr>
          <w:rFonts w:ascii="Book Antiqua" w:hAnsi="Book Antiqua"/>
          <w:i/>
          <w:iCs/>
        </w:rPr>
        <w:t>Lancet Gastroenterol Hepatol</w:t>
      </w:r>
      <w:r w:rsidR="00344766" w:rsidRPr="009A3F62">
        <w:rPr>
          <w:rFonts w:ascii="Book Antiqua" w:hAnsi="Book Antiqua"/>
        </w:rPr>
        <w:t xml:space="preserve"> 2019; </w:t>
      </w:r>
      <w:r w:rsidR="00344766" w:rsidRPr="009A3F62">
        <w:rPr>
          <w:rFonts w:ascii="Book Antiqua" w:hAnsi="Book Antiqua"/>
          <w:b/>
          <w:bCs/>
        </w:rPr>
        <w:t>4</w:t>
      </w:r>
      <w:r w:rsidR="00344766" w:rsidRPr="009A3F62">
        <w:rPr>
          <w:rFonts w:ascii="Book Antiqua" w:hAnsi="Book Antiqua"/>
        </w:rPr>
        <w:t>: 71-80 [PMID: 30527583 DOI: 10.1016/s2468-1253(18)30282-6]</w:t>
      </w:r>
    </w:p>
    <w:p w14:paraId="061DC60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23 </w:t>
      </w:r>
      <w:r w:rsidRPr="009A3F62">
        <w:rPr>
          <w:rFonts w:ascii="Book Antiqua" w:hAnsi="Book Antiqua"/>
          <w:b/>
          <w:bCs/>
          <w:color w:val="000000" w:themeColor="text1"/>
        </w:rPr>
        <w:t>Acs B</w:t>
      </w:r>
      <w:r w:rsidRPr="009A3F62">
        <w:rPr>
          <w:rFonts w:ascii="Book Antiqua" w:hAnsi="Book Antiqua"/>
          <w:color w:val="000000" w:themeColor="text1"/>
        </w:rPr>
        <w:t xml:space="preserve">, Rantalainen M, Hartman J. Artificial intelligence as the next step towards precision pathology. </w:t>
      </w:r>
      <w:r w:rsidRPr="009A3F62">
        <w:rPr>
          <w:rFonts w:ascii="Book Antiqua" w:hAnsi="Book Antiqua"/>
          <w:i/>
          <w:iCs/>
          <w:color w:val="000000" w:themeColor="text1"/>
        </w:rPr>
        <w:t>J Intern Med</w:t>
      </w:r>
      <w:r w:rsidRPr="009A3F62">
        <w:rPr>
          <w:rFonts w:ascii="Book Antiqua" w:hAnsi="Book Antiqua"/>
          <w:color w:val="000000" w:themeColor="text1"/>
        </w:rPr>
        <w:t xml:space="preserve"> 2020; </w:t>
      </w:r>
      <w:r w:rsidRPr="009A3F62">
        <w:rPr>
          <w:rFonts w:ascii="Book Antiqua" w:hAnsi="Book Antiqua"/>
          <w:b/>
          <w:bCs/>
          <w:color w:val="000000" w:themeColor="text1"/>
        </w:rPr>
        <w:t>288</w:t>
      </w:r>
      <w:r w:rsidRPr="009A3F62">
        <w:rPr>
          <w:rFonts w:ascii="Book Antiqua" w:hAnsi="Book Antiqua"/>
          <w:color w:val="000000" w:themeColor="text1"/>
        </w:rPr>
        <w:t>: 62-81 [PMID: 32128929 DOI: 10.1111/joim.13030]</w:t>
      </w:r>
    </w:p>
    <w:p w14:paraId="3F427BD1"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24 </w:t>
      </w:r>
      <w:r w:rsidRPr="009A3F62">
        <w:rPr>
          <w:rFonts w:ascii="Book Antiqua" w:hAnsi="Book Antiqua"/>
          <w:b/>
          <w:bCs/>
          <w:color w:val="000000" w:themeColor="text1"/>
        </w:rPr>
        <w:t>Bi WL</w:t>
      </w:r>
      <w:r w:rsidRPr="009A3F62">
        <w:rPr>
          <w:rFonts w:ascii="Book Antiqua" w:hAnsi="Book Antiqua"/>
          <w:color w:val="000000" w:themeColor="text1"/>
        </w:rPr>
        <w:t xml:space="preserve">, Hosny A, Schabath MB, Giger ML, Birkbak NJ, Mehrtash A, Allison T, Arnaout O, Abbosh C, Dunn IF, Mak RH, Tamimi RM, Tempany CM, Swanton C, Hoffmann U, Schwartz LH, Gillies RJ, Huang RY, Aerts HJWL. Artificial intelligence in cancer imaging: Clinical challenges and applications. </w:t>
      </w:r>
      <w:r w:rsidRPr="009A3F62">
        <w:rPr>
          <w:rFonts w:ascii="Book Antiqua" w:hAnsi="Book Antiqua"/>
          <w:i/>
          <w:iCs/>
          <w:color w:val="000000" w:themeColor="text1"/>
        </w:rPr>
        <w:t>CA Cancer J Clin</w:t>
      </w:r>
      <w:r w:rsidRPr="009A3F62">
        <w:rPr>
          <w:rFonts w:ascii="Book Antiqua" w:hAnsi="Book Antiqua"/>
          <w:color w:val="000000" w:themeColor="text1"/>
        </w:rPr>
        <w:t xml:space="preserve"> 2019; </w:t>
      </w:r>
      <w:r w:rsidRPr="009A3F62">
        <w:rPr>
          <w:rFonts w:ascii="Book Antiqua" w:hAnsi="Book Antiqua"/>
          <w:b/>
          <w:bCs/>
          <w:color w:val="000000" w:themeColor="text1"/>
        </w:rPr>
        <w:t>69</w:t>
      </w:r>
      <w:r w:rsidRPr="009A3F62">
        <w:rPr>
          <w:rFonts w:ascii="Book Antiqua" w:hAnsi="Book Antiqua"/>
          <w:color w:val="000000" w:themeColor="text1"/>
        </w:rPr>
        <w:t>: 127-157 [PMID: 30720861 DOI: 10.3322/caac.21552]</w:t>
      </w:r>
    </w:p>
    <w:p w14:paraId="7494DE2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25 </w:t>
      </w:r>
      <w:r w:rsidRPr="009A3F62">
        <w:rPr>
          <w:rFonts w:ascii="Book Antiqua" w:hAnsi="Book Antiqua"/>
          <w:b/>
          <w:bCs/>
          <w:color w:val="000000" w:themeColor="text1"/>
        </w:rPr>
        <w:t>Mayerhoefer ME</w:t>
      </w:r>
      <w:r w:rsidRPr="009A3F62">
        <w:rPr>
          <w:rFonts w:ascii="Book Antiqua" w:hAnsi="Book Antiqua"/>
          <w:color w:val="000000" w:themeColor="text1"/>
        </w:rPr>
        <w:t xml:space="preserve">, Materka A, Langs G, Häggström I, Szczypiński P, Gibbs P, Cook G. Introduction to Radiomics. </w:t>
      </w:r>
      <w:r w:rsidRPr="009A3F62">
        <w:rPr>
          <w:rFonts w:ascii="Book Antiqua" w:hAnsi="Book Antiqua"/>
          <w:i/>
          <w:iCs/>
          <w:color w:val="000000" w:themeColor="text1"/>
        </w:rPr>
        <w:t>J Nucl Med</w:t>
      </w:r>
      <w:r w:rsidRPr="009A3F62">
        <w:rPr>
          <w:rFonts w:ascii="Book Antiqua" w:hAnsi="Book Antiqua"/>
          <w:color w:val="000000" w:themeColor="text1"/>
        </w:rPr>
        <w:t xml:space="preserve"> 2020; </w:t>
      </w:r>
      <w:r w:rsidRPr="009A3F62">
        <w:rPr>
          <w:rFonts w:ascii="Book Antiqua" w:hAnsi="Book Antiqua"/>
          <w:b/>
          <w:bCs/>
          <w:color w:val="000000" w:themeColor="text1"/>
        </w:rPr>
        <w:t>61</w:t>
      </w:r>
      <w:r w:rsidRPr="009A3F62">
        <w:rPr>
          <w:rFonts w:ascii="Book Antiqua" w:hAnsi="Book Antiqua"/>
          <w:color w:val="000000" w:themeColor="text1"/>
        </w:rPr>
        <w:t>: 488-495 [PMID: 32060219 DOI: 10.2967/jnumed.118.222893]</w:t>
      </w:r>
    </w:p>
    <w:p w14:paraId="0E1ABD0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26 </w:t>
      </w:r>
      <w:r w:rsidRPr="009A3F62">
        <w:rPr>
          <w:rFonts w:ascii="Book Antiqua" w:hAnsi="Book Antiqua"/>
          <w:b/>
          <w:bCs/>
          <w:color w:val="000000" w:themeColor="text1"/>
        </w:rPr>
        <w:t>Forghani R</w:t>
      </w:r>
      <w:r w:rsidRPr="009A3F62">
        <w:rPr>
          <w:rFonts w:ascii="Book Antiqua" w:hAnsi="Book Antiqua"/>
          <w:color w:val="000000" w:themeColor="text1"/>
        </w:rPr>
        <w:t xml:space="preserve">, Savadjiev P, Chatterjee A, Muthukrishnan N, Reinhold C, Forghani B. Radiomics and Artificial Intelligence for Biomarker and Prediction Model Development in Oncology. </w:t>
      </w:r>
      <w:r w:rsidRPr="009A3F62">
        <w:rPr>
          <w:rFonts w:ascii="Book Antiqua" w:hAnsi="Book Antiqua"/>
          <w:i/>
          <w:iCs/>
          <w:color w:val="000000" w:themeColor="text1"/>
        </w:rPr>
        <w:t>Comput Struct Biotechnol J</w:t>
      </w:r>
      <w:r w:rsidRPr="009A3F62">
        <w:rPr>
          <w:rFonts w:ascii="Book Antiqua" w:hAnsi="Book Antiqua"/>
          <w:color w:val="000000" w:themeColor="text1"/>
        </w:rPr>
        <w:t xml:space="preserve"> 2019; </w:t>
      </w:r>
      <w:r w:rsidRPr="009A3F62">
        <w:rPr>
          <w:rFonts w:ascii="Book Antiqua" w:hAnsi="Book Antiqua"/>
          <w:b/>
          <w:bCs/>
          <w:color w:val="000000" w:themeColor="text1"/>
        </w:rPr>
        <w:t>17</w:t>
      </w:r>
      <w:r w:rsidRPr="009A3F62">
        <w:rPr>
          <w:rFonts w:ascii="Book Antiqua" w:hAnsi="Book Antiqua"/>
          <w:color w:val="000000" w:themeColor="text1"/>
        </w:rPr>
        <w:t>: 995-1008 [PMID: 31388413 DOI: 10.1016/j.csbj.2019.07.001]</w:t>
      </w:r>
    </w:p>
    <w:p w14:paraId="32D3A1E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27 </w:t>
      </w:r>
      <w:r w:rsidRPr="009A3F62">
        <w:rPr>
          <w:rFonts w:ascii="Book Antiqua" w:hAnsi="Book Antiqua"/>
          <w:b/>
          <w:bCs/>
          <w:color w:val="000000" w:themeColor="text1"/>
        </w:rPr>
        <w:t>Bibault JE</w:t>
      </w:r>
      <w:r w:rsidRPr="009A3F62">
        <w:rPr>
          <w:rFonts w:ascii="Book Antiqua" w:hAnsi="Book Antiqua"/>
          <w:color w:val="000000" w:themeColor="text1"/>
        </w:rPr>
        <w:t xml:space="preserve">, Xing L, Giraud P, El Ayachy R, Giraud N, Decazes P, Burgun A, Giraud P. Radiomics: A primer for the radiation oncologist. </w:t>
      </w:r>
      <w:r w:rsidRPr="009A3F62">
        <w:rPr>
          <w:rFonts w:ascii="Book Antiqua" w:hAnsi="Book Antiqua"/>
          <w:i/>
          <w:iCs/>
          <w:color w:val="000000" w:themeColor="text1"/>
        </w:rPr>
        <w:t>Cancer Radiother</w:t>
      </w:r>
      <w:r w:rsidRPr="009A3F62">
        <w:rPr>
          <w:rFonts w:ascii="Book Antiqua" w:hAnsi="Book Antiqua"/>
          <w:color w:val="000000" w:themeColor="text1"/>
        </w:rPr>
        <w:t xml:space="preserve"> 2020; </w:t>
      </w:r>
      <w:r w:rsidRPr="009A3F62">
        <w:rPr>
          <w:rFonts w:ascii="Book Antiqua" w:hAnsi="Book Antiqua"/>
          <w:b/>
          <w:bCs/>
          <w:color w:val="000000" w:themeColor="text1"/>
        </w:rPr>
        <w:t>24</w:t>
      </w:r>
      <w:r w:rsidRPr="009A3F62">
        <w:rPr>
          <w:rFonts w:ascii="Book Antiqua" w:hAnsi="Book Antiqua"/>
          <w:color w:val="000000" w:themeColor="text1"/>
        </w:rPr>
        <w:t>: 403-410 [PMID: 32265157 DOI: 10.1016/j.canrad.2020.01.011]</w:t>
      </w:r>
    </w:p>
    <w:p w14:paraId="7BF79A6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28 </w:t>
      </w:r>
      <w:r w:rsidRPr="009A3F62">
        <w:rPr>
          <w:rFonts w:ascii="Book Antiqua" w:hAnsi="Book Antiqua"/>
          <w:b/>
          <w:bCs/>
          <w:color w:val="000000" w:themeColor="text1"/>
        </w:rPr>
        <w:t>Yoon HJ</w:t>
      </w:r>
      <w:r w:rsidRPr="009A3F62">
        <w:rPr>
          <w:rFonts w:ascii="Book Antiqua" w:hAnsi="Book Antiqua"/>
          <w:color w:val="000000" w:themeColor="text1"/>
        </w:rPr>
        <w:t xml:space="preserve">, Kim S, Kim JH, Keum JS, Oh SI, Jo J, Chun J, Youn YH, Park H, Kwon IG, Choi SH, Noh SH. A Lesion-Based Convolutional Neural Network Improves Endoscopic Detection and Depth Prediction of Early Gastric Cancer. </w:t>
      </w:r>
      <w:r w:rsidRPr="009A3F62">
        <w:rPr>
          <w:rFonts w:ascii="Book Antiqua" w:hAnsi="Book Antiqua"/>
          <w:i/>
          <w:iCs/>
          <w:color w:val="000000" w:themeColor="text1"/>
        </w:rPr>
        <w:t>J Clin Med</w:t>
      </w:r>
      <w:r w:rsidRPr="009A3F62">
        <w:rPr>
          <w:rFonts w:ascii="Book Antiqua" w:hAnsi="Book Antiqua"/>
          <w:color w:val="000000" w:themeColor="text1"/>
        </w:rPr>
        <w:t xml:space="preserve"> 2019; </w:t>
      </w:r>
      <w:r w:rsidRPr="009A3F62">
        <w:rPr>
          <w:rFonts w:ascii="Book Antiqua" w:hAnsi="Book Antiqua"/>
          <w:b/>
          <w:bCs/>
          <w:color w:val="000000" w:themeColor="text1"/>
        </w:rPr>
        <w:t>8</w:t>
      </w:r>
      <w:r w:rsidRPr="009A3F62">
        <w:rPr>
          <w:rFonts w:ascii="Book Antiqua" w:hAnsi="Book Antiqua"/>
          <w:color w:val="000000" w:themeColor="text1"/>
        </w:rPr>
        <w:t>: [PMID: 31454949 DOI: 10.3390/jcm8091310]</w:t>
      </w:r>
    </w:p>
    <w:p w14:paraId="64EC0A35"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29 </w:t>
      </w:r>
      <w:r w:rsidRPr="009A3F62">
        <w:rPr>
          <w:rFonts w:ascii="Book Antiqua" w:hAnsi="Book Antiqua"/>
          <w:b/>
          <w:bCs/>
          <w:color w:val="000000" w:themeColor="text1"/>
        </w:rPr>
        <w:t>Zhu Y</w:t>
      </w:r>
      <w:r w:rsidRPr="009A3F62">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r w:rsidRPr="009A3F62">
        <w:rPr>
          <w:rFonts w:ascii="Book Antiqua" w:hAnsi="Book Antiqua"/>
          <w:i/>
          <w:iCs/>
          <w:color w:val="000000" w:themeColor="text1"/>
        </w:rPr>
        <w:t>Gastrointest Endosc</w:t>
      </w:r>
      <w:r w:rsidRPr="009A3F62">
        <w:rPr>
          <w:rFonts w:ascii="Book Antiqua" w:hAnsi="Book Antiqua"/>
          <w:color w:val="000000" w:themeColor="text1"/>
        </w:rPr>
        <w:t xml:space="preserve"> 2019; </w:t>
      </w:r>
      <w:r w:rsidRPr="009A3F62">
        <w:rPr>
          <w:rFonts w:ascii="Book Antiqua" w:hAnsi="Book Antiqua"/>
          <w:b/>
          <w:bCs/>
          <w:color w:val="000000" w:themeColor="text1"/>
        </w:rPr>
        <w:t>89</w:t>
      </w:r>
      <w:r w:rsidRPr="009A3F62">
        <w:rPr>
          <w:rFonts w:ascii="Book Antiqua" w:hAnsi="Book Antiqua"/>
          <w:color w:val="000000" w:themeColor="text1"/>
        </w:rPr>
        <w:t>: 806-815.e1 [PMID: 30452913 DOI: 10.1016/j.gie.2018.11.011]</w:t>
      </w:r>
    </w:p>
    <w:p w14:paraId="4E507F8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30 </w:t>
      </w:r>
      <w:r w:rsidRPr="009A3F62">
        <w:rPr>
          <w:rFonts w:ascii="Book Antiqua" w:hAnsi="Book Antiqua"/>
          <w:b/>
          <w:bCs/>
          <w:color w:val="000000" w:themeColor="text1"/>
        </w:rPr>
        <w:t>Li L</w:t>
      </w:r>
      <w:r w:rsidRPr="009A3F62">
        <w:rPr>
          <w:rFonts w:ascii="Book Antiqua" w:hAnsi="Book Antiqua"/>
          <w:color w:val="000000" w:themeColor="text1"/>
        </w:rPr>
        <w:t xml:space="preserve">, Chen Y, Shen Z, Zhang X, Sang J, Ding Y, Yang X, Li J, Chen M, Jin C, Chen C, Yu C. Convolutional neural network for the diagnosis of early gastric cancer based on magnifying narrow band imaging. </w:t>
      </w:r>
      <w:r w:rsidRPr="009A3F62">
        <w:rPr>
          <w:rFonts w:ascii="Book Antiqua" w:hAnsi="Book Antiqua"/>
          <w:i/>
          <w:iCs/>
          <w:color w:val="000000" w:themeColor="text1"/>
        </w:rPr>
        <w:t>Gastric Cancer</w:t>
      </w:r>
      <w:r w:rsidRPr="009A3F62">
        <w:rPr>
          <w:rFonts w:ascii="Book Antiqua" w:hAnsi="Book Antiqua"/>
          <w:color w:val="000000" w:themeColor="text1"/>
        </w:rPr>
        <w:t xml:space="preserve"> 2020; </w:t>
      </w:r>
      <w:r w:rsidRPr="009A3F62">
        <w:rPr>
          <w:rFonts w:ascii="Book Antiqua" w:hAnsi="Book Antiqua"/>
          <w:b/>
          <w:bCs/>
          <w:color w:val="000000" w:themeColor="text1"/>
        </w:rPr>
        <w:t>23</w:t>
      </w:r>
      <w:r w:rsidRPr="009A3F62">
        <w:rPr>
          <w:rFonts w:ascii="Book Antiqua" w:hAnsi="Book Antiqua"/>
          <w:color w:val="000000" w:themeColor="text1"/>
        </w:rPr>
        <w:t>: 126-132 [PMID: 31332619 DOI: 10.1007/s10120-019-00992-2]</w:t>
      </w:r>
    </w:p>
    <w:p w14:paraId="01392395"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31 </w:t>
      </w:r>
      <w:r w:rsidRPr="009A3F62">
        <w:rPr>
          <w:rFonts w:ascii="Book Antiqua" w:hAnsi="Book Antiqua"/>
          <w:b/>
          <w:bCs/>
          <w:color w:val="000000" w:themeColor="text1"/>
        </w:rPr>
        <w:t>Hirasawa T</w:t>
      </w:r>
      <w:r w:rsidRPr="009A3F62">
        <w:rPr>
          <w:rFonts w:ascii="Book Antiqua" w:hAnsi="Book Antiqua"/>
          <w:color w:val="000000" w:themeColor="text1"/>
        </w:rPr>
        <w:t xml:space="preserve">, Aoyama K, Tanimoto T, Ishihara S, Shichijo S, Ozawa T, Ohnishi T, Fujishiro M, Matsuo K, Fujisaki J, Tada T. Application of artificial intelligence using a convolutional neural network for detecting gastric cancer in endoscopic images. </w:t>
      </w:r>
      <w:r w:rsidRPr="009A3F62">
        <w:rPr>
          <w:rFonts w:ascii="Book Antiqua" w:hAnsi="Book Antiqua"/>
          <w:i/>
          <w:iCs/>
          <w:color w:val="000000" w:themeColor="text1"/>
        </w:rPr>
        <w:t>Gastric Cancer</w:t>
      </w:r>
      <w:r w:rsidRPr="009A3F62">
        <w:rPr>
          <w:rFonts w:ascii="Book Antiqua" w:hAnsi="Book Antiqua"/>
          <w:color w:val="000000" w:themeColor="text1"/>
        </w:rPr>
        <w:t xml:space="preserve"> 2018; </w:t>
      </w:r>
      <w:r w:rsidRPr="009A3F62">
        <w:rPr>
          <w:rFonts w:ascii="Book Antiqua" w:hAnsi="Book Antiqua"/>
          <w:b/>
          <w:bCs/>
          <w:color w:val="000000" w:themeColor="text1"/>
        </w:rPr>
        <w:t>21</w:t>
      </w:r>
      <w:r w:rsidRPr="009A3F62">
        <w:rPr>
          <w:rFonts w:ascii="Book Antiqua" w:hAnsi="Book Antiqua"/>
          <w:color w:val="000000" w:themeColor="text1"/>
        </w:rPr>
        <w:t>: 653-660 [PMID: 29335825 DOI: 10.1007/s10120-018-0793-2]</w:t>
      </w:r>
    </w:p>
    <w:p w14:paraId="0816ADD3"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32 </w:t>
      </w:r>
      <w:r w:rsidRPr="009A3F62">
        <w:rPr>
          <w:rFonts w:ascii="Book Antiqua" w:hAnsi="Book Antiqua"/>
          <w:b/>
          <w:bCs/>
          <w:color w:val="000000" w:themeColor="text1"/>
        </w:rPr>
        <w:t>Ishioka M</w:t>
      </w:r>
      <w:r w:rsidRPr="009A3F62">
        <w:rPr>
          <w:rFonts w:ascii="Book Antiqua" w:hAnsi="Book Antiqua"/>
          <w:color w:val="000000" w:themeColor="text1"/>
        </w:rPr>
        <w:t xml:space="preserve">, Hirasawa T, Tada T. Detecting gastric cancer from video images using convolutional neural networks. </w:t>
      </w:r>
      <w:r w:rsidRPr="009A3F62">
        <w:rPr>
          <w:rFonts w:ascii="Book Antiqua" w:hAnsi="Book Antiqua"/>
          <w:i/>
          <w:iCs/>
          <w:color w:val="000000" w:themeColor="text1"/>
        </w:rPr>
        <w:t>Dig Endosc</w:t>
      </w:r>
      <w:r w:rsidRPr="009A3F62">
        <w:rPr>
          <w:rFonts w:ascii="Book Antiqua" w:hAnsi="Book Antiqua"/>
          <w:color w:val="000000" w:themeColor="text1"/>
        </w:rPr>
        <w:t xml:space="preserve"> 2019; </w:t>
      </w:r>
      <w:r w:rsidRPr="009A3F62">
        <w:rPr>
          <w:rFonts w:ascii="Book Antiqua" w:hAnsi="Book Antiqua"/>
          <w:b/>
          <w:bCs/>
          <w:color w:val="000000" w:themeColor="text1"/>
        </w:rPr>
        <w:t>31</w:t>
      </w:r>
      <w:r w:rsidRPr="009A3F62">
        <w:rPr>
          <w:rFonts w:ascii="Book Antiqua" w:hAnsi="Book Antiqua"/>
          <w:color w:val="000000" w:themeColor="text1"/>
        </w:rPr>
        <w:t>: e34-e35 [PMID: 30449050 DOI: 10.1111/den.13306]</w:t>
      </w:r>
    </w:p>
    <w:p w14:paraId="69172EF3"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33 </w:t>
      </w:r>
      <w:r w:rsidR="00344766" w:rsidRPr="009A3F62">
        <w:rPr>
          <w:rFonts w:ascii="Book Antiqua" w:hAnsi="Book Antiqua"/>
          <w:b/>
          <w:bCs/>
        </w:rPr>
        <w:t>Luo H</w:t>
      </w:r>
      <w:r w:rsidR="00344766" w:rsidRPr="009A3F62">
        <w:rPr>
          <w:rFonts w:ascii="Book Antiqua" w:hAnsi="Book Antiqua"/>
        </w:rPr>
        <w:t xml:space="preserve">,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00344766" w:rsidRPr="009A3F62">
        <w:rPr>
          <w:rFonts w:ascii="Book Antiqua" w:hAnsi="Book Antiqua"/>
          <w:i/>
          <w:iCs/>
        </w:rPr>
        <w:t>Lancet Oncol</w:t>
      </w:r>
      <w:r w:rsidR="00344766" w:rsidRPr="009A3F62">
        <w:rPr>
          <w:rFonts w:ascii="Book Antiqua" w:hAnsi="Book Antiqua"/>
        </w:rPr>
        <w:t xml:space="preserve"> 2019; </w:t>
      </w:r>
      <w:r w:rsidR="00344766" w:rsidRPr="009A3F62">
        <w:rPr>
          <w:rFonts w:ascii="Book Antiqua" w:hAnsi="Book Antiqua"/>
          <w:b/>
          <w:bCs/>
        </w:rPr>
        <w:t>20</w:t>
      </w:r>
      <w:r w:rsidR="00344766" w:rsidRPr="009A3F62">
        <w:rPr>
          <w:rFonts w:ascii="Book Antiqua" w:hAnsi="Book Antiqua"/>
        </w:rPr>
        <w:t>: 1645-1654 [PMID: 31591062 DOI: 10.1016/s1470-2045(19)30637-0]</w:t>
      </w:r>
    </w:p>
    <w:p w14:paraId="39710791"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34 </w:t>
      </w:r>
      <w:r w:rsidRPr="009A3F62">
        <w:rPr>
          <w:rFonts w:ascii="Book Antiqua" w:hAnsi="Book Antiqua"/>
          <w:b/>
          <w:bCs/>
          <w:color w:val="000000" w:themeColor="text1"/>
        </w:rPr>
        <w:t>Horiuchi Y</w:t>
      </w:r>
      <w:r w:rsidRPr="009A3F62">
        <w:rPr>
          <w:rFonts w:ascii="Book Antiqua" w:hAnsi="Book Antiqua"/>
          <w:color w:val="000000" w:themeColor="text1"/>
        </w:rPr>
        <w:t xml:space="preserve">, Aoyama K, Tokai Y, Hirasawa T, Yoshimizu S, Ishiyama A, Yoshio T, Tsuchida T, Fujisaki J, Tada T. Convolutional Neural Network for Differentiating Gastric Cancer from Gastritis Using Magnified Endoscopy with Narrow Band Imaging. </w:t>
      </w:r>
      <w:r w:rsidRPr="009A3F62">
        <w:rPr>
          <w:rFonts w:ascii="Book Antiqua" w:hAnsi="Book Antiqua"/>
          <w:i/>
          <w:iCs/>
          <w:color w:val="000000" w:themeColor="text1"/>
        </w:rPr>
        <w:t>Dig Dis Sci</w:t>
      </w:r>
      <w:r w:rsidRPr="009A3F62">
        <w:rPr>
          <w:rFonts w:ascii="Book Antiqua" w:hAnsi="Book Antiqua"/>
          <w:color w:val="000000" w:themeColor="text1"/>
        </w:rPr>
        <w:t xml:space="preserve"> 2020; </w:t>
      </w:r>
      <w:r w:rsidRPr="009A3F62">
        <w:rPr>
          <w:rFonts w:ascii="Book Antiqua" w:hAnsi="Book Antiqua"/>
          <w:b/>
          <w:bCs/>
          <w:color w:val="000000" w:themeColor="text1"/>
        </w:rPr>
        <w:t>65</w:t>
      </w:r>
      <w:r w:rsidRPr="009A3F62">
        <w:rPr>
          <w:rFonts w:ascii="Book Antiqua" w:hAnsi="Book Antiqua"/>
          <w:color w:val="000000" w:themeColor="text1"/>
        </w:rPr>
        <w:t>: 1355-1363 [PMID: 31584138 DOI: 10.1007/s10620-019-05862-6]</w:t>
      </w:r>
    </w:p>
    <w:p w14:paraId="403C1B65"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35 </w:t>
      </w:r>
      <w:r w:rsidRPr="009A3F62">
        <w:rPr>
          <w:rFonts w:ascii="Book Antiqua" w:hAnsi="Book Antiqua"/>
          <w:b/>
          <w:bCs/>
          <w:color w:val="000000" w:themeColor="text1"/>
        </w:rPr>
        <w:t>Akbari M</w:t>
      </w:r>
      <w:r w:rsidRPr="009A3F62">
        <w:rPr>
          <w:rFonts w:ascii="Book Antiqua" w:hAnsi="Book Antiqua"/>
          <w:color w:val="000000" w:themeColor="text1"/>
        </w:rPr>
        <w:t xml:space="preserve">, Mohrekesh M, Nasr-Esfahani E, Soroushmehr SMR, Karimi N, Samavi S, Najarian K. Polyp Segmentation in Colonoscopy Images Using Fully Convolutional Network. </w:t>
      </w:r>
      <w:r w:rsidRPr="009A3F62">
        <w:rPr>
          <w:rFonts w:ascii="Book Antiqua" w:hAnsi="Book Antiqua"/>
          <w:i/>
          <w:iCs/>
          <w:color w:val="000000" w:themeColor="text1"/>
        </w:rPr>
        <w:t>Annu Int Conf IEEE Eng Med Biol Soc</w:t>
      </w:r>
      <w:r w:rsidRPr="009A3F62">
        <w:rPr>
          <w:rFonts w:ascii="Book Antiqua" w:hAnsi="Book Antiqua"/>
          <w:color w:val="000000" w:themeColor="text1"/>
        </w:rPr>
        <w:t xml:space="preserve"> 2018; </w:t>
      </w:r>
      <w:r w:rsidRPr="009A3F62">
        <w:rPr>
          <w:rFonts w:ascii="Book Antiqua" w:hAnsi="Book Antiqua"/>
          <w:b/>
          <w:bCs/>
          <w:color w:val="000000" w:themeColor="text1"/>
        </w:rPr>
        <w:t>2018</w:t>
      </w:r>
      <w:r w:rsidRPr="009A3F62">
        <w:rPr>
          <w:rFonts w:ascii="Book Antiqua" w:hAnsi="Book Antiqua"/>
          <w:color w:val="000000" w:themeColor="text1"/>
        </w:rPr>
        <w:t xml:space="preserve">: 69-72 [PMID: 30440343 DOI: </w:t>
      </w:r>
      <w:r w:rsidR="007B2055" w:rsidRPr="009A3F62">
        <w:rPr>
          <w:rFonts w:ascii="Book Antiqua" w:hAnsi="Book Antiqua"/>
          <w:color w:val="000000" w:themeColor="text1"/>
        </w:rPr>
        <w:t>10.1109/EMBC.2018.8512197</w:t>
      </w:r>
      <w:r w:rsidRPr="009A3F62">
        <w:rPr>
          <w:rFonts w:ascii="Book Antiqua" w:hAnsi="Book Antiqua"/>
          <w:color w:val="000000" w:themeColor="text1"/>
        </w:rPr>
        <w:t>]</w:t>
      </w:r>
    </w:p>
    <w:p w14:paraId="5CF3C3B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36 </w:t>
      </w:r>
      <w:r w:rsidRPr="009A3F62">
        <w:rPr>
          <w:rFonts w:ascii="Book Antiqua" w:hAnsi="Book Antiqua"/>
          <w:b/>
          <w:bCs/>
          <w:color w:val="000000" w:themeColor="text1"/>
        </w:rPr>
        <w:t>Jin EH</w:t>
      </w:r>
      <w:r w:rsidRPr="009A3F62">
        <w:rPr>
          <w:rFonts w:ascii="Book Antiqua" w:hAnsi="Book Antiqua"/>
          <w:color w:val="000000" w:themeColor="text1"/>
        </w:rPr>
        <w:t xml:space="preserve">, Lee D, Bae JH, Kang HY, Kwak MS, Seo JY, Yang JI, Yang SY, Lim SH, Yim JY, Lim JH, Chung GE, Chung SJ, Choi JM, Han YM, Kang SJ, Lee J, Chan Kim H, Kim JS. Improved Accuracy in Optical Diagnosis of Colorectal Polyps Using Convolutional Neural Networks with Visual Explanations. </w:t>
      </w:r>
      <w:r w:rsidRPr="009A3F62">
        <w:rPr>
          <w:rFonts w:ascii="Book Antiqua" w:hAnsi="Book Antiqua"/>
          <w:i/>
          <w:iCs/>
          <w:color w:val="000000" w:themeColor="text1"/>
        </w:rPr>
        <w:t>Gastroenterology</w:t>
      </w:r>
      <w:r w:rsidRPr="009A3F62">
        <w:rPr>
          <w:rFonts w:ascii="Book Antiqua" w:hAnsi="Book Antiqua"/>
          <w:color w:val="000000" w:themeColor="text1"/>
        </w:rPr>
        <w:t xml:space="preserve"> 2020; </w:t>
      </w:r>
      <w:r w:rsidRPr="009A3F62">
        <w:rPr>
          <w:rFonts w:ascii="Book Antiqua" w:hAnsi="Book Antiqua"/>
          <w:b/>
          <w:bCs/>
          <w:color w:val="000000" w:themeColor="text1"/>
        </w:rPr>
        <w:t>158</w:t>
      </w:r>
      <w:r w:rsidRPr="009A3F62">
        <w:rPr>
          <w:rFonts w:ascii="Book Antiqua" w:hAnsi="Book Antiqua"/>
          <w:color w:val="000000" w:themeColor="text1"/>
        </w:rPr>
        <w:t>: 2169-2179.e8 [PMID: 32119927 DOI: 10.1053/j.gastro.2020.02.036]</w:t>
      </w:r>
    </w:p>
    <w:p w14:paraId="0EA8FF88"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37 </w:t>
      </w:r>
      <w:r w:rsidRPr="009A3F62">
        <w:rPr>
          <w:rFonts w:ascii="Book Antiqua" w:hAnsi="Book Antiqua"/>
          <w:b/>
          <w:bCs/>
          <w:color w:val="000000" w:themeColor="text1"/>
        </w:rPr>
        <w:t>Urban G</w:t>
      </w:r>
      <w:r w:rsidRPr="009A3F62">
        <w:rPr>
          <w:rFonts w:ascii="Book Antiqua" w:hAnsi="Book Antiqua"/>
          <w:color w:val="000000" w:themeColor="text1"/>
        </w:rPr>
        <w:t xml:space="preserve">, Tripathi P, Alkayali T, Mittal M, Jalali F, Karnes W, Baldi P. Deep Learning Localizes and Identifies Polyps in Real Time With 96% Accuracy in Screening Colonoscopy. </w:t>
      </w:r>
      <w:r w:rsidRPr="009A3F62">
        <w:rPr>
          <w:rFonts w:ascii="Book Antiqua" w:hAnsi="Book Antiqua"/>
          <w:i/>
          <w:iCs/>
          <w:color w:val="000000" w:themeColor="text1"/>
        </w:rPr>
        <w:t>Gastroenterology</w:t>
      </w:r>
      <w:r w:rsidRPr="009A3F62">
        <w:rPr>
          <w:rFonts w:ascii="Book Antiqua" w:hAnsi="Book Antiqua"/>
          <w:color w:val="000000" w:themeColor="text1"/>
        </w:rPr>
        <w:t xml:space="preserve"> 2018; </w:t>
      </w:r>
      <w:r w:rsidRPr="009A3F62">
        <w:rPr>
          <w:rFonts w:ascii="Book Antiqua" w:hAnsi="Book Antiqua"/>
          <w:b/>
          <w:bCs/>
          <w:color w:val="000000" w:themeColor="text1"/>
        </w:rPr>
        <w:t>155</w:t>
      </w:r>
      <w:r w:rsidRPr="009A3F62">
        <w:rPr>
          <w:rFonts w:ascii="Book Antiqua" w:hAnsi="Book Antiqua"/>
          <w:color w:val="000000" w:themeColor="text1"/>
        </w:rPr>
        <w:t>: 1069-1078.e8 [PMID: 29928897 DOI: 10.1053/j.gastro.2018.06.037]</w:t>
      </w:r>
    </w:p>
    <w:p w14:paraId="045FBE08"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38 </w:t>
      </w:r>
      <w:r w:rsidRPr="009A3F62">
        <w:rPr>
          <w:rFonts w:ascii="Book Antiqua" w:hAnsi="Book Antiqua"/>
          <w:b/>
          <w:bCs/>
          <w:color w:val="000000" w:themeColor="text1"/>
        </w:rPr>
        <w:t>Yamada M</w:t>
      </w:r>
      <w:r w:rsidRPr="009A3F62">
        <w:rPr>
          <w:rFonts w:ascii="Book Antiqua" w:hAnsi="Book Antiqua"/>
          <w:color w:val="000000" w:themeColor="text1"/>
        </w:rPr>
        <w:t xml:space="preserve">, Saito Y, Imaoka H, Saiko M, Yamada S, Kondo H, Takamaru H, Sakamoto T, Sese J, Kuchiba A, Shibata T, Hamamoto R. Development of a real-time endoscopic image diagnosis support system using deep learning technology in colonoscopy. </w:t>
      </w:r>
      <w:r w:rsidRPr="009A3F62">
        <w:rPr>
          <w:rFonts w:ascii="Book Antiqua" w:hAnsi="Book Antiqua"/>
          <w:i/>
          <w:iCs/>
          <w:color w:val="000000" w:themeColor="text1"/>
        </w:rPr>
        <w:t>Sci Rep</w:t>
      </w:r>
      <w:r w:rsidRPr="009A3F62">
        <w:rPr>
          <w:rFonts w:ascii="Book Antiqua" w:hAnsi="Book Antiqua"/>
          <w:color w:val="000000" w:themeColor="text1"/>
        </w:rPr>
        <w:t xml:space="preserve"> 2019; </w:t>
      </w:r>
      <w:r w:rsidRPr="009A3F62">
        <w:rPr>
          <w:rFonts w:ascii="Book Antiqua" w:hAnsi="Book Antiqua"/>
          <w:b/>
          <w:bCs/>
          <w:color w:val="000000" w:themeColor="text1"/>
        </w:rPr>
        <w:t>9</w:t>
      </w:r>
      <w:r w:rsidRPr="009A3F62">
        <w:rPr>
          <w:rFonts w:ascii="Book Antiqua" w:hAnsi="Book Antiqua"/>
          <w:color w:val="000000" w:themeColor="text1"/>
        </w:rPr>
        <w:t>: 14465 [PMID: 31594962 DOI: 10.1038/s41598-019-50567-5]</w:t>
      </w:r>
    </w:p>
    <w:p w14:paraId="6809E02B"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39 </w:t>
      </w:r>
      <w:r w:rsidRPr="009A3F62">
        <w:rPr>
          <w:rFonts w:ascii="Book Antiqua" w:hAnsi="Book Antiqua"/>
          <w:b/>
          <w:bCs/>
          <w:color w:val="000000" w:themeColor="text1"/>
        </w:rPr>
        <w:t>Qu J</w:t>
      </w:r>
      <w:r w:rsidRPr="009A3F62">
        <w:rPr>
          <w:rFonts w:ascii="Book Antiqua" w:hAnsi="Book Antiqua"/>
          <w:color w:val="000000" w:themeColor="text1"/>
        </w:rPr>
        <w:t xml:space="preserve">, Hiruta N, Terai K, Nosato H, Murakawa M, Sakanashi H. Gastric Pathology Image Classification Using Stepwise Fine-Tuning for Deep Neural Networks. </w:t>
      </w:r>
      <w:r w:rsidRPr="009A3F62">
        <w:rPr>
          <w:rFonts w:ascii="Book Antiqua" w:hAnsi="Book Antiqua"/>
          <w:i/>
          <w:iCs/>
          <w:color w:val="000000" w:themeColor="text1"/>
        </w:rPr>
        <w:t>J Healthc Eng</w:t>
      </w:r>
      <w:r w:rsidRPr="009A3F62">
        <w:rPr>
          <w:rFonts w:ascii="Book Antiqua" w:hAnsi="Book Antiqua"/>
          <w:color w:val="000000" w:themeColor="text1"/>
        </w:rPr>
        <w:t xml:space="preserve"> 2018; </w:t>
      </w:r>
      <w:r w:rsidRPr="009A3F62">
        <w:rPr>
          <w:rFonts w:ascii="Book Antiqua" w:hAnsi="Book Antiqua"/>
          <w:b/>
          <w:bCs/>
          <w:color w:val="000000" w:themeColor="text1"/>
        </w:rPr>
        <w:t>2018</w:t>
      </w:r>
      <w:r w:rsidRPr="009A3F62">
        <w:rPr>
          <w:rFonts w:ascii="Book Antiqua" w:hAnsi="Book Antiqua"/>
          <w:color w:val="000000" w:themeColor="text1"/>
        </w:rPr>
        <w:t>: 8961781 [PMID: 30034677 DOI: 10.1155/2018/8961781]</w:t>
      </w:r>
    </w:p>
    <w:p w14:paraId="5DE9B25A"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40 </w:t>
      </w:r>
      <w:r w:rsidRPr="009A3F62">
        <w:rPr>
          <w:rFonts w:ascii="Book Antiqua" w:hAnsi="Book Antiqua"/>
          <w:b/>
          <w:bCs/>
          <w:color w:val="000000" w:themeColor="text1"/>
        </w:rPr>
        <w:t>Yoshida H</w:t>
      </w:r>
      <w:r w:rsidRPr="009A3F62">
        <w:rPr>
          <w:rFonts w:ascii="Book Antiqua" w:hAnsi="Book Antiqua"/>
          <w:color w:val="000000" w:themeColor="text1"/>
        </w:rPr>
        <w:t xml:space="preserve">, Shimazu T, Kiyuna T, Marugame A, Yamashita Y, Cosatto E, Taniguchi H, Sekine S, Ochiai A. Automated histological classification of whole-slide images of gastric biopsy specimens. </w:t>
      </w:r>
      <w:r w:rsidRPr="009A3F62">
        <w:rPr>
          <w:rFonts w:ascii="Book Antiqua" w:hAnsi="Book Antiqua"/>
          <w:i/>
          <w:iCs/>
          <w:color w:val="000000" w:themeColor="text1"/>
        </w:rPr>
        <w:t>Gastric Cancer</w:t>
      </w:r>
      <w:r w:rsidRPr="009A3F62">
        <w:rPr>
          <w:rFonts w:ascii="Book Antiqua" w:hAnsi="Book Antiqua"/>
          <w:color w:val="000000" w:themeColor="text1"/>
        </w:rPr>
        <w:t xml:space="preserve"> 2018; </w:t>
      </w:r>
      <w:r w:rsidRPr="009A3F62">
        <w:rPr>
          <w:rFonts w:ascii="Book Antiqua" w:hAnsi="Book Antiqua"/>
          <w:b/>
          <w:bCs/>
          <w:color w:val="000000" w:themeColor="text1"/>
        </w:rPr>
        <w:t>21</w:t>
      </w:r>
      <w:r w:rsidRPr="009A3F62">
        <w:rPr>
          <w:rFonts w:ascii="Book Antiqua" w:hAnsi="Book Antiqua"/>
          <w:color w:val="000000" w:themeColor="text1"/>
        </w:rPr>
        <w:t>: 249-257 [PMID: 28577229 DOI: 10.1007/s10120-017-0731-8]</w:t>
      </w:r>
    </w:p>
    <w:p w14:paraId="696C13A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41 </w:t>
      </w:r>
      <w:r w:rsidRPr="009A3F62">
        <w:rPr>
          <w:rFonts w:ascii="Book Antiqua" w:hAnsi="Book Antiqua"/>
          <w:b/>
          <w:bCs/>
          <w:color w:val="000000" w:themeColor="text1"/>
        </w:rPr>
        <w:t>Mori H</w:t>
      </w:r>
      <w:r w:rsidRPr="009A3F62">
        <w:rPr>
          <w:rFonts w:ascii="Book Antiqua" w:hAnsi="Book Antiqua"/>
          <w:color w:val="000000" w:themeColor="text1"/>
        </w:rPr>
        <w:t xml:space="preserve">, Miwa H. A histopathologic feature of the behavior of gastric signet-ring cell carcinoma; an image analysis study with deep learning. </w:t>
      </w:r>
      <w:r w:rsidRPr="009A3F62">
        <w:rPr>
          <w:rFonts w:ascii="Book Antiqua" w:hAnsi="Book Antiqua"/>
          <w:i/>
          <w:iCs/>
          <w:color w:val="000000" w:themeColor="text1"/>
        </w:rPr>
        <w:t>Pathol Int</w:t>
      </w:r>
      <w:r w:rsidRPr="009A3F62">
        <w:rPr>
          <w:rFonts w:ascii="Book Antiqua" w:hAnsi="Book Antiqua"/>
          <w:color w:val="000000" w:themeColor="text1"/>
        </w:rPr>
        <w:t xml:space="preserve"> 2019; </w:t>
      </w:r>
      <w:r w:rsidRPr="009A3F62">
        <w:rPr>
          <w:rFonts w:ascii="Book Antiqua" w:hAnsi="Book Antiqua"/>
          <w:b/>
          <w:bCs/>
          <w:color w:val="000000" w:themeColor="text1"/>
        </w:rPr>
        <w:t>69</w:t>
      </w:r>
      <w:r w:rsidRPr="009A3F62">
        <w:rPr>
          <w:rFonts w:ascii="Book Antiqua" w:hAnsi="Book Antiqua"/>
          <w:color w:val="000000" w:themeColor="text1"/>
        </w:rPr>
        <w:t>: 437-439 [PMID: 31276267 DOI: 10.1111/pin.12828]</w:t>
      </w:r>
    </w:p>
    <w:p w14:paraId="723A587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42 </w:t>
      </w:r>
      <w:r w:rsidRPr="009A3F62">
        <w:rPr>
          <w:rFonts w:ascii="Book Antiqua" w:hAnsi="Book Antiqua"/>
          <w:b/>
          <w:bCs/>
          <w:color w:val="000000" w:themeColor="text1"/>
        </w:rPr>
        <w:t>Jiang Y</w:t>
      </w:r>
      <w:r w:rsidRPr="009A3F62">
        <w:rPr>
          <w:rFonts w:ascii="Book Antiqua" w:hAnsi="Book Antiqua"/>
          <w:color w:val="000000" w:themeColor="text1"/>
        </w:rPr>
        <w:t xml:space="preserve">, Xie J, Han Z, Liu W, Xi S, Huang L, Huang W, Lin T, Zhao L, Hu Y, Yu J, Zhang Q, Li T, Cai S, Li G. Immunomarker Support Vector Machine Classifier for Prediction of Gastric Cancer Survival and Adjuvant Chemotherapeutic Benefit. </w:t>
      </w:r>
      <w:r w:rsidRPr="009A3F62">
        <w:rPr>
          <w:rFonts w:ascii="Book Antiqua" w:hAnsi="Book Antiqua"/>
          <w:i/>
          <w:iCs/>
          <w:color w:val="000000" w:themeColor="text1"/>
        </w:rPr>
        <w:t>Clin Cancer Res</w:t>
      </w:r>
      <w:r w:rsidRPr="009A3F62">
        <w:rPr>
          <w:rFonts w:ascii="Book Antiqua" w:hAnsi="Book Antiqua"/>
          <w:color w:val="000000" w:themeColor="text1"/>
        </w:rPr>
        <w:t xml:space="preserve"> 2018; </w:t>
      </w:r>
      <w:r w:rsidRPr="009A3F62">
        <w:rPr>
          <w:rFonts w:ascii="Book Antiqua" w:hAnsi="Book Antiqua"/>
          <w:b/>
          <w:bCs/>
          <w:color w:val="000000" w:themeColor="text1"/>
        </w:rPr>
        <w:t>24</w:t>
      </w:r>
      <w:r w:rsidRPr="009A3F62">
        <w:rPr>
          <w:rFonts w:ascii="Book Antiqua" w:hAnsi="Book Antiqua"/>
          <w:color w:val="000000" w:themeColor="text1"/>
        </w:rPr>
        <w:t>: 5574-5584 [PMID: 30042208 DOI: 10.1158/1078-0432.CCR-18-0848]</w:t>
      </w:r>
    </w:p>
    <w:p w14:paraId="4360978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43 </w:t>
      </w:r>
      <w:r w:rsidRPr="009A3F62">
        <w:rPr>
          <w:rFonts w:ascii="Book Antiqua" w:hAnsi="Book Antiqua"/>
          <w:b/>
          <w:bCs/>
          <w:color w:val="000000" w:themeColor="text1"/>
        </w:rPr>
        <w:t>Van Eycke YR</w:t>
      </w:r>
      <w:r w:rsidRPr="009A3F62">
        <w:rPr>
          <w:rFonts w:ascii="Book Antiqua" w:hAnsi="Book Antiqua"/>
          <w:color w:val="000000" w:themeColor="text1"/>
        </w:rPr>
        <w:t xml:space="preserve">, Balsat C, Verset L, Debeir O, Salmon I, Decaestecker C. Segmentation of glandular epithelium in colorectal tumours to automatically compartmentalise IHC biomarker quantification: A deep learning approach. </w:t>
      </w:r>
      <w:r w:rsidRPr="009A3F62">
        <w:rPr>
          <w:rFonts w:ascii="Book Antiqua" w:hAnsi="Book Antiqua"/>
          <w:i/>
          <w:iCs/>
          <w:color w:val="000000" w:themeColor="text1"/>
        </w:rPr>
        <w:t>Med Image Anal</w:t>
      </w:r>
      <w:r w:rsidRPr="009A3F62">
        <w:rPr>
          <w:rFonts w:ascii="Book Antiqua" w:hAnsi="Book Antiqua"/>
          <w:color w:val="000000" w:themeColor="text1"/>
        </w:rPr>
        <w:t xml:space="preserve"> 2018; </w:t>
      </w:r>
      <w:r w:rsidRPr="009A3F62">
        <w:rPr>
          <w:rFonts w:ascii="Book Antiqua" w:hAnsi="Book Antiqua"/>
          <w:b/>
          <w:bCs/>
          <w:color w:val="000000" w:themeColor="text1"/>
        </w:rPr>
        <w:t>49</w:t>
      </w:r>
      <w:r w:rsidRPr="009A3F62">
        <w:rPr>
          <w:rFonts w:ascii="Book Antiqua" w:hAnsi="Book Antiqua"/>
          <w:color w:val="000000" w:themeColor="text1"/>
        </w:rPr>
        <w:t>: 35-45 [PMID: 30081241 DOI: 10.1016/j.media.2018.07.004]</w:t>
      </w:r>
    </w:p>
    <w:p w14:paraId="6BA329FB"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44 </w:t>
      </w:r>
      <w:r w:rsidRPr="009A3F62">
        <w:rPr>
          <w:rFonts w:ascii="Book Antiqua" w:hAnsi="Book Antiqua"/>
          <w:b/>
          <w:bCs/>
          <w:color w:val="000000" w:themeColor="text1"/>
        </w:rPr>
        <w:t>Graham S</w:t>
      </w:r>
      <w:r w:rsidRPr="009A3F62">
        <w:rPr>
          <w:rFonts w:ascii="Book Antiqua" w:hAnsi="Book Antiqua"/>
          <w:color w:val="000000" w:themeColor="text1"/>
        </w:rPr>
        <w:t xml:space="preserve">, Chen H, Gamper J, Dou Q, Heng PA, Snead D, Tsang YW, Rajpoot N. MILD-Net: Minimal information loss dilated network for gland instance segmentation in colon histology images. </w:t>
      </w:r>
      <w:r w:rsidRPr="009A3F62">
        <w:rPr>
          <w:rFonts w:ascii="Book Antiqua" w:hAnsi="Book Antiqua"/>
          <w:i/>
          <w:iCs/>
          <w:color w:val="000000" w:themeColor="text1"/>
        </w:rPr>
        <w:t>Med Image Anal</w:t>
      </w:r>
      <w:r w:rsidRPr="009A3F62">
        <w:rPr>
          <w:rFonts w:ascii="Book Antiqua" w:hAnsi="Book Antiqua"/>
          <w:color w:val="000000" w:themeColor="text1"/>
        </w:rPr>
        <w:t xml:space="preserve"> 2019; </w:t>
      </w:r>
      <w:r w:rsidRPr="009A3F62">
        <w:rPr>
          <w:rFonts w:ascii="Book Antiqua" w:hAnsi="Book Antiqua"/>
          <w:b/>
          <w:bCs/>
          <w:color w:val="000000" w:themeColor="text1"/>
        </w:rPr>
        <w:t>52</w:t>
      </w:r>
      <w:r w:rsidRPr="009A3F62">
        <w:rPr>
          <w:rFonts w:ascii="Book Antiqua" w:hAnsi="Book Antiqua"/>
          <w:color w:val="000000" w:themeColor="text1"/>
        </w:rPr>
        <w:t>: 199-211 [PMID: 30594772 DOI: 10.1016/j.media.2018.12.001]</w:t>
      </w:r>
    </w:p>
    <w:p w14:paraId="6D8E64A3"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45 </w:t>
      </w:r>
      <w:r w:rsidRPr="009A3F62">
        <w:rPr>
          <w:rFonts w:ascii="Book Antiqua" w:hAnsi="Book Antiqua"/>
          <w:b/>
          <w:bCs/>
          <w:color w:val="000000" w:themeColor="text1"/>
        </w:rPr>
        <w:t>Abdelsamea MM</w:t>
      </w:r>
      <w:r w:rsidRPr="009A3F62">
        <w:rPr>
          <w:rFonts w:ascii="Book Antiqua" w:hAnsi="Book Antiqua"/>
          <w:color w:val="000000" w:themeColor="text1"/>
        </w:rPr>
        <w:t xml:space="preserve">, Grineviciute RB, Besusparis J, Cham S, Pitiot A, Laurinavicius A, Ilyas M. Tumour parcellation and quantification (TuPaQ): a tool for refining biomarker analysis through rapid and automated segmentation of tumour epithelium. </w:t>
      </w:r>
      <w:r w:rsidRPr="009A3F62">
        <w:rPr>
          <w:rFonts w:ascii="Book Antiqua" w:hAnsi="Book Antiqua"/>
          <w:i/>
          <w:iCs/>
          <w:color w:val="000000" w:themeColor="text1"/>
        </w:rPr>
        <w:t>Histopathology</w:t>
      </w:r>
      <w:r w:rsidRPr="009A3F62">
        <w:rPr>
          <w:rFonts w:ascii="Book Antiqua" w:hAnsi="Book Antiqua"/>
          <w:color w:val="000000" w:themeColor="text1"/>
        </w:rPr>
        <w:t xml:space="preserve"> 2019; </w:t>
      </w:r>
      <w:r w:rsidRPr="009A3F62">
        <w:rPr>
          <w:rFonts w:ascii="Book Antiqua" w:hAnsi="Book Antiqua"/>
          <w:b/>
          <w:bCs/>
          <w:color w:val="000000" w:themeColor="text1"/>
        </w:rPr>
        <w:t>74</w:t>
      </w:r>
      <w:r w:rsidRPr="009A3F62">
        <w:rPr>
          <w:rFonts w:ascii="Book Antiqua" w:hAnsi="Book Antiqua"/>
          <w:color w:val="000000" w:themeColor="text1"/>
        </w:rPr>
        <w:t>: 1045-1054 [PMID: 30735268 DOI: 10.1111/his.13838]</w:t>
      </w:r>
    </w:p>
    <w:p w14:paraId="0AB7B52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46 </w:t>
      </w:r>
      <w:r w:rsidRPr="009A3F62">
        <w:rPr>
          <w:rFonts w:ascii="Book Antiqua" w:hAnsi="Book Antiqua"/>
          <w:b/>
          <w:bCs/>
          <w:color w:val="000000" w:themeColor="text1"/>
        </w:rPr>
        <w:t>Xu Y</w:t>
      </w:r>
      <w:r w:rsidRPr="009A3F62">
        <w:rPr>
          <w:rFonts w:ascii="Book Antiqua" w:hAnsi="Book Antiqua"/>
          <w:color w:val="000000" w:themeColor="text1"/>
        </w:rPr>
        <w:t xml:space="preserve">, Jia Z, Wang LB, Ai Y, Zhang F, Lai M, Chang EI. Large scale tissue histopathology image classification, segmentation, and visualization via deep </w:t>
      </w:r>
      <w:r w:rsidRPr="009A3F62">
        <w:rPr>
          <w:rFonts w:ascii="Book Antiqua" w:hAnsi="Book Antiqua"/>
          <w:color w:val="000000" w:themeColor="text1"/>
        </w:rPr>
        <w:lastRenderedPageBreak/>
        <w:t xml:space="preserve">convolutional activation features. </w:t>
      </w:r>
      <w:r w:rsidRPr="009A3F62">
        <w:rPr>
          <w:rFonts w:ascii="Book Antiqua" w:hAnsi="Book Antiqua"/>
          <w:i/>
          <w:iCs/>
          <w:color w:val="000000" w:themeColor="text1"/>
        </w:rPr>
        <w:t>BMC Bioinformatics</w:t>
      </w:r>
      <w:r w:rsidRPr="009A3F62">
        <w:rPr>
          <w:rFonts w:ascii="Book Antiqua" w:hAnsi="Book Antiqua"/>
          <w:color w:val="000000" w:themeColor="text1"/>
        </w:rPr>
        <w:t xml:space="preserve"> 2017; </w:t>
      </w:r>
      <w:r w:rsidRPr="009A3F62">
        <w:rPr>
          <w:rFonts w:ascii="Book Antiqua" w:hAnsi="Book Antiqua"/>
          <w:b/>
          <w:bCs/>
          <w:color w:val="000000" w:themeColor="text1"/>
        </w:rPr>
        <w:t>18</w:t>
      </w:r>
      <w:r w:rsidRPr="009A3F62">
        <w:rPr>
          <w:rFonts w:ascii="Book Antiqua" w:hAnsi="Book Antiqua"/>
          <w:color w:val="000000" w:themeColor="text1"/>
        </w:rPr>
        <w:t>: 281 [PMID: 28549410 DOI: 10.1186/s12859-017-1685-x]</w:t>
      </w:r>
    </w:p>
    <w:p w14:paraId="44AC8CD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47 </w:t>
      </w:r>
      <w:r w:rsidRPr="009A3F62">
        <w:rPr>
          <w:rFonts w:ascii="Book Antiqua" w:hAnsi="Book Antiqua"/>
          <w:b/>
          <w:bCs/>
          <w:color w:val="000000" w:themeColor="text1"/>
        </w:rPr>
        <w:t>Haj-Hassan H</w:t>
      </w:r>
      <w:r w:rsidRPr="009A3F62">
        <w:rPr>
          <w:rFonts w:ascii="Book Antiqua" w:hAnsi="Book Antiqua"/>
          <w:color w:val="000000" w:themeColor="text1"/>
        </w:rPr>
        <w:t xml:space="preserve">, Chaddad A, Harkouss Y, Desrosiers C, Toews M, Tanougast C. Classifications of Multispectral Colorectal Cancer Tissues Using Convolution Neural Network. </w:t>
      </w:r>
      <w:r w:rsidRPr="009A3F62">
        <w:rPr>
          <w:rFonts w:ascii="Book Antiqua" w:hAnsi="Book Antiqua"/>
          <w:i/>
          <w:iCs/>
          <w:color w:val="000000" w:themeColor="text1"/>
        </w:rPr>
        <w:t>J Pathol Inform</w:t>
      </w:r>
      <w:r w:rsidRPr="009A3F62">
        <w:rPr>
          <w:rFonts w:ascii="Book Antiqua" w:hAnsi="Book Antiqua"/>
          <w:color w:val="000000" w:themeColor="text1"/>
        </w:rPr>
        <w:t xml:space="preserve"> 2017; </w:t>
      </w:r>
      <w:r w:rsidRPr="009A3F62">
        <w:rPr>
          <w:rFonts w:ascii="Book Antiqua" w:hAnsi="Book Antiqua"/>
          <w:b/>
          <w:bCs/>
          <w:color w:val="000000" w:themeColor="text1"/>
        </w:rPr>
        <w:t>8</w:t>
      </w:r>
      <w:r w:rsidRPr="009A3F62">
        <w:rPr>
          <w:rFonts w:ascii="Book Antiqua" w:hAnsi="Book Antiqua"/>
          <w:color w:val="000000" w:themeColor="text1"/>
        </w:rPr>
        <w:t>: 1 [PMID: 28400990 DOI: 10.4103/jpi.jpi_47_16]</w:t>
      </w:r>
    </w:p>
    <w:p w14:paraId="2AA372B0"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48 </w:t>
      </w:r>
      <w:r w:rsidRPr="009A3F62">
        <w:rPr>
          <w:rFonts w:ascii="Book Antiqua" w:hAnsi="Book Antiqua"/>
          <w:b/>
          <w:bCs/>
          <w:color w:val="000000" w:themeColor="text1"/>
        </w:rPr>
        <w:t>Rathore S</w:t>
      </w:r>
      <w:r w:rsidRPr="009A3F62">
        <w:rPr>
          <w:rFonts w:ascii="Book Antiqua" w:hAnsi="Book Antiqua"/>
          <w:color w:val="000000" w:themeColor="text1"/>
        </w:rPr>
        <w:t xml:space="preserve">, Hussain M, Aksam Iftikhar M, Jalil A. Novel structural descriptors for automated colon cancer detection and grading. </w:t>
      </w:r>
      <w:r w:rsidRPr="009A3F62">
        <w:rPr>
          <w:rFonts w:ascii="Book Antiqua" w:hAnsi="Book Antiqua"/>
          <w:i/>
          <w:iCs/>
          <w:color w:val="000000" w:themeColor="text1"/>
        </w:rPr>
        <w:t>Comput Methods Programs Biomed</w:t>
      </w:r>
      <w:r w:rsidRPr="009A3F62">
        <w:rPr>
          <w:rFonts w:ascii="Book Antiqua" w:hAnsi="Book Antiqua"/>
          <w:color w:val="000000" w:themeColor="text1"/>
        </w:rPr>
        <w:t xml:space="preserve"> 2015; </w:t>
      </w:r>
      <w:r w:rsidRPr="009A3F62">
        <w:rPr>
          <w:rFonts w:ascii="Book Antiqua" w:hAnsi="Book Antiqua"/>
          <w:b/>
          <w:bCs/>
          <w:color w:val="000000" w:themeColor="text1"/>
        </w:rPr>
        <w:t>121</w:t>
      </w:r>
      <w:r w:rsidRPr="009A3F62">
        <w:rPr>
          <w:rFonts w:ascii="Book Antiqua" w:hAnsi="Book Antiqua"/>
          <w:color w:val="000000" w:themeColor="text1"/>
        </w:rPr>
        <w:t>: 92-108 [PMID: 26094859 DOI: 10.1016/j.cmpb.2015.05.008]</w:t>
      </w:r>
    </w:p>
    <w:p w14:paraId="5B73A353"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49 </w:t>
      </w:r>
      <w:r w:rsidRPr="009A3F62">
        <w:rPr>
          <w:rFonts w:ascii="Book Antiqua" w:hAnsi="Book Antiqua"/>
          <w:b/>
          <w:bCs/>
          <w:color w:val="000000" w:themeColor="text1"/>
        </w:rPr>
        <w:t>Yang K</w:t>
      </w:r>
      <w:r w:rsidRPr="009A3F62">
        <w:rPr>
          <w:rFonts w:ascii="Book Antiqua" w:hAnsi="Book Antiqua"/>
          <w:color w:val="000000" w:themeColor="text1"/>
        </w:rPr>
        <w:t xml:space="preserve">, Zhou B, Yi F, Chen Y, Chen Y. Colorectal Cancer Diagnostic Algorithm Based on Sub-Patch Weight Color Histogram in Combination of Improved Least Squares Support Vector Machine for Pathological Image. </w:t>
      </w:r>
      <w:r w:rsidRPr="009A3F62">
        <w:rPr>
          <w:rFonts w:ascii="Book Antiqua" w:hAnsi="Book Antiqua"/>
          <w:i/>
          <w:iCs/>
          <w:color w:val="000000" w:themeColor="text1"/>
        </w:rPr>
        <w:t>J Med Syst</w:t>
      </w:r>
      <w:r w:rsidRPr="009A3F62">
        <w:rPr>
          <w:rFonts w:ascii="Book Antiqua" w:hAnsi="Book Antiqua"/>
          <w:color w:val="000000" w:themeColor="text1"/>
        </w:rPr>
        <w:t xml:space="preserve"> 2019; </w:t>
      </w:r>
      <w:r w:rsidRPr="009A3F62">
        <w:rPr>
          <w:rFonts w:ascii="Book Antiqua" w:hAnsi="Book Antiqua"/>
          <w:b/>
          <w:bCs/>
          <w:color w:val="000000" w:themeColor="text1"/>
        </w:rPr>
        <w:t>43</w:t>
      </w:r>
      <w:r w:rsidRPr="009A3F62">
        <w:rPr>
          <w:rFonts w:ascii="Book Antiqua" w:hAnsi="Book Antiqua"/>
          <w:color w:val="000000" w:themeColor="text1"/>
        </w:rPr>
        <w:t>: 306 [PMID: 31410693 DOI: 10.1007/s10916-019-1429-8]</w:t>
      </w:r>
    </w:p>
    <w:p w14:paraId="7E4D9BB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50 </w:t>
      </w:r>
      <w:r w:rsidRPr="009A3F62">
        <w:rPr>
          <w:rFonts w:ascii="Book Antiqua" w:hAnsi="Book Antiqua"/>
          <w:b/>
          <w:bCs/>
          <w:color w:val="000000" w:themeColor="text1"/>
        </w:rPr>
        <w:t>Chaddad A</w:t>
      </w:r>
      <w:r w:rsidRPr="009A3F62">
        <w:rPr>
          <w:rFonts w:ascii="Book Antiqua" w:hAnsi="Book Antiqua"/>
          <w:color w:val="000000" w:themeColor="text1"/>
        </w:rPr>
        <w:t xml:space="preserve">, Desrosiers C, Bouridane A, Toews M, Hassan L, Tanougast C. Multi Texture Analysis of Colorectal Cancer Continuum Using Multispectral Imagery. </w:t>
      </w:r>
      <w:r w:rsidRPr="009A3F62">
        <w:rPr>
          <w:rFonts w:ascii="Book Antiqua" w:hAnsi="Book Antiqua"/>
          <w:i/>
          <w:iCs/>
          <w:color w:val="000000" w:themeColor="text1"/>
        </w:rPr>
        <w:t>PLoS One</w:t>
      </w:r>
      <w:r w:rsidRPr="009A3F62">
        <w:rPr>
          <w:rFonts w:ascii="Book Antiqua" w:hAnsi="Book Antiqua"/>
          <w:color w:val="000000" w:themeColor="text1"/>
        </w:rPr>
        <w:t xml:space="preserve"> 2016; </w:t>
      </w:r>
      <w:r w:rsidRPr="009A3F62">
        <w:rPr>
          <w:rFonts w:ascii="Book Antiqua" w:hAnsi="Book Antiqua"/>
          <w:b/>
          <w:bCs/>
          <w:color w:val="000000" w:themeColor="text1"/>
        </w:rPr>
        <w:t>11</w:t>
      </w:r>
      <w:r w:rsidRPr="009A3F62">
        <w:rPr>
          <w:rFonts w:ascii="Book Antiqua" w:hAnsi="Book Antiqua"/>
          <w:color w:val="000000" w:themeColor="text1"/>
        </w:rPr>
        <w:t>: e0149893 [PMID: 26901134 DOI: 10.1371/journal.pone.0149893]</w:t>
      </w:r>
    </w:p>
    <w:p w14:paraId="025C93C8"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51 </w:t>
      </w:r>
      <w:r w:rsidRPr="009A3F62">
        <w:rPr>
          <w:rFonts w:ascii="Book Antiqua" w:hAnsi="Book Antiqua"/>
          <w:b/>
          <w:bCs/>
          <w:color w:val="000000" w:themeColor="text1"/>
        </w:rPr>
        <w:t>Yoshida H</w:t>
      </w:r>
      <w:r w:rsidRPr="009A3F62">
        <w:rPr>
          <w:rFonts w:ascii="Book Antiqua" w:hAnsi="Book Antiqua"/>
          <w:color w:val="000000" w:themeColor="text1"/>
        </w:rPr>
        <w:t xml:space="preserve">, Yamashita Y, Shimazu T, Cosatto E, Kiyuna T, Taniguchi H, Sekine S, Ochiai A. Automated histological classification of whole slide images of colorectal biopsy specimens. </w:t>
      </w:r>
      <w:r w:rsidRPr="009A3F62">
        <w:rPr>
          <w:rFonts w:ascii="Book Antiqua" w:hAnsi="Book Antiqua"/>
          <w:i/>
          <w:iCs/>
          <w:color w:val="000000" w:themeColor="text1"/>
        </w:rPr>
        <w:t>Oncotarget</w:t>
      </w:r>
      <w:r w:rsidRPr="009A3F62">
        <w:rPr>
          <w:rFonts w:ascii="Book Antiqua" w:hAnsi="Book Antiqua"/>
          <w:color w:val="000000" w:themeColor="text1"/>
        </w:rPr>
        <w:t xml:space="preserve"> 2017; </w:t>
      </w:r>
      <w:r w:rsidRPr="009A3F62">
        <w:rPr>
          <w:rFonts w:ascii="Book Antiqua" w:hAnsi="Book Antiqua"/>
          <w:b/>
          <w:bCs/>
          <w:color w:val="000000" w:themeColor="text1"/>
        </w:rPr>
        <w:t>8</w:t>
      </w:r>
      <w:r w:rsidRPr="009A3F62">
        <w:rPr>
          <w:rFonts w:ascii="Book Antiqua" w:hAnsi="Book Antiqua"/>
          <w:color w:val="000000" w:themeColor="text1"/>
        </w:rPr>
        <w:t>: 90719-90729 [PMID: 29207599 DOI: 10.18632/oncotarget.21819]</w:t>
      </w:r>
    </w:p>
    <w:p w14:paraId="349E0559"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52 </w:t>
      </w:r>
      <w:r w:rsidRPr="009A3F62">
        <w:rPr>
          <w:rFonts w:ascii="Book Antiqua" w:hAnsi="Book Antiqua"/>
          <w:b/>
          <w:bCs/>
          <w:color w:val="000000" w:themeColor="text1"/>
        </w:rPr>
        <w:t>Takamatsu M</w:t>
      </w:r>
      <w:r w:rsidRPr="009A3F62">
        <w:rPr>
          <w:rFonts w:ascii="Book Antiqua" w:hAnsi="Book Antiqua"/>
          <w:color w:val="000000" w:themeColor="text1"/>
        </w:rPr>
        <w:t xml:space="preserve">, Yamamoto N, Kawachi H, Chino A, Saito S, Ueno M, Ishikawa Y, Takazawa Y, Takeuchi K. Prediction of early colorectal cancer metastasis by machine learning using digital slide images. </w:t>
      </w:r>
      <w:r w:rsidRPr="009A3F62">
        <w:rPr>
          <w:rFonts w:ascii="Book Antiqua" w:hAnsi="Book Antiqua"/>
          <w:i/>
          <w:iCs/>
          <w:color w:val="000000" w:themeColor="text1"/>
        </w:rPr>
        <w:t>Comput Methods Programs Biomed</w:t>
      </w:r>
      <w:r w:rsidRPr="009A3F62">
        <w:rPr>
          <w:rFonts w:ascii="Book Antiqua" w:hAnsi="Book Antiqua"/>
          <w:color w:val="000000" w:themeColor="text1"/>
        </w:rPr>
        <w:t xml:space="preserve"> 2019; </w:t>
      </w:r>
      <w:r w:rsidRPr="009A3F62">
        <w:rPr>
          <w:rFonts w:ascii="Book Antiqua" w:hAnsi="Book Antiqua"/>
          <w:b/>
          <w:bCs/>
          <w:color w:val="000000" w:themeColor="text1"/>
        </w:rPr>
        <w:t>178</w:t>
      </w:r>
      <w:r w:rsidRPr="009A3F62">
        <w:rPr>
          <w:rFonts w:ascii="Book Antiqua" w:hAnsi="Book Antiqua"/>
          <w:color w:val="000000" w:themeColor="text1"/>
        </w:rPr>
        <w:t>: 155-161 [PMID: 31416544 DOI: 10.1016/j.cmpb.2019.06.022]</w:t>
      </w:r>
    </w:p>
    <w:p w14:paraId="2D3FE8D3"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53 </w:t>
      </w:r>
      <w:r w:rsidRPr="009A3F62">
        <w:rPr>
          <w:rFonts w:ascii="Book Antiqua" w:hAnsi="Book Antiqua"/>
          <w:b/>
          <w:bCs/>
          <w:color w:val="000000" w:themeColor="text1"/>
        </w:rPr>
        <w:t>Weis CA</w:t>
      </w:r>
      <w:r w:rsidRPr="009A3F62">
        <w:rPr>
          <w:rFonts w:ascii="Book Antiqua" w:hAnsi="Book Antiqua"/>
          <w:color w:val="000000" w:themeColor="text1"/>
        </w:rPr>
        <w:t xml:space="preserve">, Kather JN, Melchers S, Al-Ahmdi H, Pollheimer MJ, Langner C, Gaiser T. Automatic evaluation of tumor budding in immunohistochemically stained colorectal carcinomas and correlation to clinical outcome. </w:t>
      </w:r>
      <w:r w:rsidRPr="009A3F62">
        <w:rPr>
          <w:rFonts w:ascii="Book Antiqua" w:hAnsi="Book Antiqua"/>
          <w:i/>
          <w:iCs/>
          <w:color w:val="000000" w:themeColor="text1"/>
        </w:rPr>
        <w:t>Diagn Pathol</w:t>
      </w:r>
      <w:r w:rsidRPr="009A3F62">
        <w:rPr>
          <w:rFonts w:ascii="Book Antiqua" w:hAnsi="Book Antiqua"/>
          <w:color w:val="000000" w:themeColor="text1"/>
        </w:rPr>
        <w:t xml:space="preserve"> 2018; </w:t>
      </w:r>
      <w:r w:rsidRPr="009A3F62">
        <w:rPr>
          <w:rFonts w:ascii="Book Antiqua" w:hAnsi="Book Antiqua"/>
          <w:b/>
          <w:bCs/>
          <w:color w:val="000000" w:themeColor="text1"/>
        </w:rPr>
        <w:t>13</w:t>
      </w:r>
      <w:r w:rsidRPr="009A3F62">
        <w:rPr>
          <w:rFonts w:ascii="Book Antiqua" w:hAnsi="Book Antiqua"/>
          <w:color w:val="000000" w:themeColor="text1"/>
        </w:rPr>
        <w:t>: 64 [PMID: 30153844 DOI: 10.1186/s13000-018-0739-3]</w:t>
      </w:r>
    </w:p>
    <w:p w14:paraId="07D3A7B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54 </w:t>
      </w:r>
      <w:r w:rsidRPr="009A3F62">
        <w:rPr>
          <w:rFonts w:ascii="Book Antiqua" w:hAnsi="Book Antiqua"/>
          <w:b/>
          <w:bCs/>
          <w:color w:val="000000" w:themeColor="text1"/>
        </w:rPr>
        <w:t>Bychkov D</w:t>
      </w:r>
      <w:r w:rsidRPr="009A3F62">
        <w:rPr>
          <w:rFonts w:ascii="Book Antiqua" w:hAnsi="Book Antiqua"/>
          <w:color w:val="000000" w:themeColor="text1"/>
        </w:rPr>
        <w:t xml:space="preserve">, Linder N, Turkki R, Nordling S, Kovanen PE, Verrill C, Walliander M, Lundin M, Haglund C, Lundin J. Deep learning based tissue analysis predicts outcome in colorectal cancer. </w:t>
      </w:r>
      <w:r w:rsidRPr="009A3F62">
        <w:rPr>
          <w:rFonts w:ascii="Book Antiqua" w:hAnsi="Book Antiqua"/>
          <w:i/>
          <w:iCs/>
          <w:color w:val="000000" w:themeColor="text1"/>
        </w:rPr>
        <w:t>Sci Rep</w:t>
      </w:r>
      <w:r w:rsidRPr="009A3F62">
        <w:rPr>
          <w:rFonts w:ascii="Book Antiqua" w:hAnsi="Book Antiqua"/>
          <w:color w:val="000000" w:themeColor="text1"/>
        </w:rPr>
        <w:t xml:space="preserve"> 2018; </w:t>
      </w:r>
      <w:r w:rsidRPr="009A3F62">
        <w:rPr>
          <w:rFonts w:ascii="Book Antiqua" w:hAnsi="Book Antiqua"/>
          <w:b/>
          <w:bCs/>
          <w:color w:val="000000" w:themeColor="text1"/>
        </w:rPr>
        <w:t>8</w:t>
      </w:r>
      <w:r w:rsidRPr="009A3F62">
        <w:rPr>
          <w:rFonts w:ascii="Book Antiqua" w:hAnsi="Book Antiqua"/>
          <w:color w:val="000000" w:themeColor="text1"/>
        </w:rPr>
        <w:t>: 3395 [PMID: 29467373 DOI: 10.1038/s41598-018-21758-3]</w:t>
      </w:r>
    </w:p>
    <w:p w14:paraId="5DD4FE40"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55 </w:t>
      </w:r>
      <w:r w:rsidRPr="009A3F62">
        <w:rPr>
          <w:rFonts w:ascii="Book Antiqua" w:hAnsi="Book Antiqua"/>
          <w:b/>
          <w:bCs/>
          <w:color w:val="000000" w:themeColor="text1"/>
        </w:rPr>
        <w:t>Kather JN</w:t>
      </w:r>
      <w:r w:rsidRPr="009A3F62">
        <w:rPr>
          <w:rFonts w:ascii="Book Antiqua" w:hAnsi="Book Antiqua"/>
          <w:color w:val="000000" w:themeColor="text1"/>
        </w:rPr>
        <w:t xml:space="preserve">, Krisam J, Charoentong P, Luedde T, Herpel E, Weis CA, Gaiser T, Marx A, Valous NA, Ferber D, Jansen L, Reyes-Aldasoro CC, Zörnig I, Jäger D, Brenner H, Chang-Claude J, Hoffmeister M, Halama N. Predicting survival from colorectal cancer histology slides using deep learning: A retrospective multicenter study. </w:t>
      </w:r>
      <w:r w:rsidRPr="009A3F62">
        <w:rPr>
          <w:rFonts w:ascii="Book Antiqua" w:hAnsi="Book Antiqua"/>
          <w:i/>
          <w:iCs/>
          <w:color w:val="000000" w:themeColor="text1"/>
        </w:rPr>
        <w:t>PLoS Med</w:t>
      </w:r>
      <w:r w:rsidRPr="009A3F62">
        <w:rPr>
          <w:rFonts w:ascii="Book Antiqua" w:hAnsi="Book Antiqua"/>
          <w:color w:val="000000" w:themeColor="text1"/>
        </w:rPr>
        <w:t xml:space="preserve"> 2019; </w:t>
      </w:r>
      <w:r w:rsidRPr="009A3F62">
        <w:rPr>
          <w:rFonts w:ascii="Book Antiqua" w:hAnsi="Book Antiqua"/>
          <w:b/>
          <w:bCs/>
          <w:color w:val="000000" w:themeColor="text1"/>
        </w:rPr>
        <w:t>16</w:t>
      </w:r>
      <w:r w:rsidRPr="009A3F62">
        <w:rPr>
          <w:rFonts w:ascii="Book Antiqua" w:hAnsi="Book Antiqua"/>
          <w:color w:val="000000" w:themeColor="text1"/>
        </w:rPr>
        <w:t>: e1002730 [PMID: 30677016 DOI: 10.1371/journal.pmed.1002730]</w:t>
      </w:r>
    </w:p>
    <w:p w14:paraId="4F2ACBFE"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56 </w:t>
      </w:r>
      <w:r w:rsidRPr="009A3F62">
        <w:rPr>
          <w:rFonts w:ascii="Book Antiqua" w:hAnsi="Book Antiqua"/>
          <w:b/>
          <w:bCs/>
          <w:color w:val="000000" w:themeColor="text1"/>
        </w:rPr>
        <w:t>Reichling C</w:t>
      </w:r>
      <w:r w:rsidRPr="009A3F62">
        <w:rPr>
          <w:rFonts w:ascii="Book Antiqua" w:hAnsi="Book Antiqua"/>
          <w:color w:val="000000" w:themeColor="text1"/>
        </w:rPr>
        <w:t xml:space="preserve">, Taieb J, Derangere V, Klopfenstein Q, Le Malicot K, Gornet JM, Becheur H, Fein F, Cojocarasu O, Kaminsky MC, Lagasse JP, Luet D, Nguyen S, Etienne PL, Gasmi M, Vanoli A, Perrier H, Puig PL, Emile JF, Lepage C, Ghiringhelli F. Artificial intelligence-guided tissue analysis combined with immune infiltrate assessment predicts stage III colon cancer outcomes in PETACC08 study. </w:t>
      </w:r>
      <w:r w:rsidRPr="009A3F62">
        <w:rPr>
          <w:rFonts w:ascii="Book Antiqua" w:hAnsi="Book Antiqua"/>
          <w:i/>
          <w:iCs/>
          <w:color w:val="000000" w:themeColor="text1"/>
        </w:rPr>
        <w:t>Gut</w:t>
      </w:r>
      <w:r w:rsidRPr="009A3F62">
        <w:rPr>
          <w:rFonts w:ascii="Book Antiqua" w:hAnsi="Book Antiqua"/>
          <w:color w:val="000000" w:themeColor="text1"/>
        </w:rPr>
        <w:t xml:space="preserve"> 2020; </w:t>
      </w:r>
      <w:r w:rsidRPr="009A3F62">
        <w:rPr>
          <w:rFonts w:ascii="Book Antiqua" w:hAnsi="Book Antiqua"/>
          <w:b/>
          <w:bCs/>
          <w:color w:val="000000" w:themeColor="text1"/>
        </w:rPr>
        <w:t>69</w:t>
      </w:r>
      <w:r w:rsidRPr="009A3F62">
        <w:rPr>
          <w:rFonts w:ascii="Book Antiqua" w:hAnsi="Book Antiqua"/>
          <w:color w:val="000000" w:themeColor="text1"/>
        </w:rPr>
        <w:t>: 681-690 [PMID: 31780575 DOI: 10.1136/gutjnl-2019-319292]</w:t>
      </w:r>
    </w:p>
    <w:p w14:paraId="37E0BAF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57 </w:t>
      </w:r>
      <w:r w:rsidRPr="009A3F62">
        <w:rPr>
          <w:rFonts w:ascii="Book Antiqua" w:hAnsi="Book Antiqua"/>
          <w:b/>
          <w:bCs/>
          <w:color w:val="000000" w:themeColor="text1"/>
        </w:rPr>
        <w:t>Li W</w:t>
      </w:r>
      <w:r w:rsidRPr="009A3F62">
        <w:rPr>
          <w:rFonts w:ascii="Book Antiqua" w:hAnsi="Book Antiqua"/>
          <w:color w:val="000000" w:themeColor="text1"/>
        </w:rPr>
        <w:t xml:space="preserve">, Zhang L, Tian C, Song H, Fang M, Hu C, Zang Y, Cao Y, Dai S, Wang F, Dong D, Wang R, Tian J. Prognostic value of computed tomography radiomics features in patients with gastric cancer following curative resection. </w:t>
      </w:r>
      <w:r w:rsidRPr="009A3F62">
        <w:rPr>
          <w:rFonts w:ascii="Book Antiqua" w:hAnsi="Book Antiqua"/>
          <w:i/>
          <w:iCs/>
          <w:color w:val="000000" w:themeColor="text1"/>
        </w:rPr>
        <w:t>Eur Radiol</w:t>
      </w:r>
      <w:r w:rsidRPr="009A3F62">
        <w:rPr>
          <w:rFonts w:ascii="Book Antiqua" w:hAnsi="Book Antiqua"/>
          <w:color w:val="000000" w:themeColor="text1"/>
        </w:rPr>
        <w:t xml:space="preserve"> 2019; </w:t>
      </w:r>
      <w:r w:rsidRPr="009A3F62">
        <w:rPr>
          <w:rFonts w:ascii="Book Antiqua" w:hAnsi="Book Antiqua"/>
          <w:b/>
          <w:bCs/>
          <w:color w:val="000000" w:themeColor="text1"/>
        </w:rPr>
        <w:t>29</w:t>
      </w:r>
      <w:r w:rsidRPr="009A3F62">
        <w:rPr>
          <w:rFonts w:ascii="Book Antiqua" w:hAnsi="Book Antiqua"/>
          <w:color w:val="000000" w:themeColor="text1"/>
        </w:rPr>
        <w:t>: 3079-3089 [PMID: 30519931 DOI: 10.1007/s00330-018-5861-9]</w:t>
      </w:r>
    </w:p>
    <w:p w14:paraId="4370B06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58 </w:t>
      </w:r>
      <w:r w:rsidRPr="009A3F62">
        <w:rPr>
          <w:rFonts w:ascii="Book Antiqua" w:hAnsi="Book Antiqua"/>
          <w:b/>
          <w:bCs/>
          <w:color w:val="000000" w:themeColor="text1"/>
        </w:rPr>
        <w:t>Zhang W</w:t>
      </w:r>
      <w:r w:rsidRPr="009A3F62">
        <w:rPr>
          <w:rFonts w:ascii="Book Antiqua" w:hAnsi="Book Antiqua"/>
          <w:color w:val="000000" w:themeColor="text1"/>
        </w:rPr>
        <w:t xml:space="preserve">, Fang M, Dong D, Wang X, Ke X, Zhang L, Hu C, Guo L, Guan X, Zhou J, Shan X, Tian J. Development and validation of a CT-based radiomic nomogram for preoperative prediction of early recurrence in advanced gastric cancer. </w:t>
      </w:r>
      <w:r w:rsidRPr="009A3F62">
        <w:rPr>
          <w:rFonts w:ascii="Book Antiqua" w:hAnsi="Book Antiqua"/>
          <w:i/>
          <w:iCs/>
          <w:color w:val="000000" w:themeColor="text1"/>
        </w:rPr>
        <w:t>Radiother Oncol</w:t>
      </w:r>
      <w:r w:rsidRPr="009A3F62">
        <w:rPr>
          <w:rFonts w:ascii="Book Antiqua" w:hAnsi="Book Antiqua"/>
          <w:color w:val="000000" w:themeColor="text1"/>
        </w:rPr>
        <w:t xml:space="preserve"> 2020; </w:t>
      </w:r>
      <w:r w:rsidRPr="009A3F62">
        <w:rPr>
          <w:rFonts w:ascii="Book Antiqua" w:hAnsi="Book Antiqua"/>
          <w:b/>
          <w:bCs/>
          <w:color w:val="000000" w:themeColor="text1"/>
        </w:rPr>
        <w:t>145</w:t>
      </w:r>
      <w:r w:rsidRPr="009A3F62">
        <w:rPr>
          <w:rFonts w:ascii="Book Antiqua" w:hAnsi="Book Antiqua"/>
          <w:color w:val="000000" w:themeColor="text1"/>
        </w:rPr>
        <w:t>: 13-20 [PMID: 31869677 DOI: 10.1016/j.radonc.2019.11.023]</w:t>
      </w:r>
    </w:p>
    <w:p w14:paraId="552D2F9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59 </w:t>
      </w:r>
      <w:r w:rsidRPr="009A3F62">
        <w:rPr>
          <w:rFonts w:ascii="Book Antiqua" w:hAnsi="Book Antiqua"/>
          <w:b/>
          <w:bCs/>
          <w:color w:val="000000" w:themeColor="text1"/>
        </w:rPr>
        <w:t>Li J</w:t>
      </w:r>
      <w:r w:rsidRPr="009A3F62">
        <w:rPr>
          <w:rFonts w:ascii="Book Antiqua" w:hAnsi="Book Antiqua"/>
          <w:color w:val="000000" w:themeColor="text1"/>
        </w:rPr>
        <w:t xml:space="preserve">, Dong D, Fang M, Wang R, Tian J, Li H, Gao J. Dual-energy CT-based deep learning radiomics can improve lymph node metastasis risk prediction for gastric cancer. </w:t>
      </w:r>
      <w:r w:rsidRPr="009A3F62">
        <w:rPr>
          <w:rFonts w:ascii="Book Antiqua" w:hAnsi="Book Antiqua"/>
          <w:i/>
          <w:iCs/>
          <w:color w:val="000000" w:themeColor="text1"/>
        </w:rPr>
        <w:t>Eur Radiol</w:t>
      </w:r>
      <w:r w:rsidRPr="009A3F62">
        <w:rPr>
          <w:rFonts w:ascii="Book Antiqua" w:hAnsi="Book Antiqua"/>
          <w:color w:val="000000" w:themeColor="text1"/>
        </w:rPr>
        <w:t xml:space="preserve"> 2020; </w:t>
      </w:r>
      <w:r w:rsidRPr="009A3F62">
        <w:rPr>
          <w:rFonts w:ascii="Book Antiqua" w:hAnsi="Book Antiqua"/>
          <w:b/>
          <w:bCs/>
          <w:color w:val="000000" w:themeColor="text1"/>
        </w:rPr>
        <w:t>30</w:t>
      </w:r>
      <w:r w:rsidRPr="009A3F62">
        <w:rPr>
          <w:rFonts w:ascii="Book Antiqua" w:hAnsi="Book Antiqua"/>
          <w:color w:val="000000" w:themeColor="text1"/>
        </w:rPr>
        <w:t>: 2324-2333 [PMID: 31953668 DOI: 10.1007/s00330-019-06621-x]</w:t>
      </w:r>
    </w:p>
    <w:p w14:paraId="4188C16D"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60 </w:t>
      </w:r>
      <w:r w:rsidRPr="009A3F62">
        <w:rPr>
          <w:rFonts w:ascii="Book Antiqua" w:hAnsi="Book Antiqua"/>
          <w:b/>
          <w:bCs/>
          <w:color w:val="000000" w:themeColor="text1"/>
        </w:rPr>
        <w:t>Li Q</w:t>
      </w:r>
      <w:r w:rsidRPr="009A3F62">
        <w:rPr>
          <w:rFonts w:ascii="Book Antiqua" w:hAnsi="Book Antiqua"/>
          <w:color w:val="000000" w:themeColor="text1"/>
        </w:rPr>
        <w:t xml:space="preserve">, Qi L, Feng QX, Liu C, Sun SW, Zhang J, Yang G, Ge YQ, Zhang YD, Liu XS. Machine Learning-Based Computational Models Derived From Large-Scale Radiographic-Radiomic Images Can Help Predict Adverse Histopathological Status of Gastric Cancer. </w:t>
      </w:r>
      <w:r w:rsidRPr="009A3F62">
        <w:rPr>
          <w:rFonts w:ascii="Book Antiqua" w:hAnsi="Book Antiqua"/>
          <w:i/>
          <w:iCs/>
          <w:color w:val="000000" w:themeColor="text1"/>
        </w:rPr>
        <w:t>Clin Transl Gastroenterol</w:t>
      </w:r>
      <w:r w:rsidRPr="009A3F62">
        <w:rPr>
          <w:rFonts w:ascii="Book Antiqua" w:hAnsi="Book Antiqua"/>
          <w:color w:val="000000" w:themeColor="text1"/>
        </w:rPr>
        <w:t xml:space="preserve"> 2019; </w:t>
      </w:r>
      <w:r w:rsidRPr="009A3F62">
        <w:rPr>
          <w:rFonts w:ascii="Book Antiqua" w:hAnsi="Book Antiqua"/>
          <w:b/>
          <w:bCs/>
          <w:color w:val="000000" w:themeColor="text1"/>
        </w:rPr>
        <w:t>10</w:t>
      </w:r>
      <w:r w:rsidRPr="009A3F62">
        <w:rPr>
          <w:rFonts w:ascii="Book Antiqua" w:hAnsi="Book Antiqua"/>
          <w:color w:val="000000" w:themeColor="text1"/>
        </w:rPr>
        <w:t>: e00079 [PMID: 31577560 DOI: 10.14309/ctg.0000000000000079]</w:t>
      </w:r>
    </w:p>
    <w:p w14:paraId="3671443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lastRenderedPageBreak/>
        <w:t xml:space="preserve">61 </w:t>
      </w:r>
      <w:r w:rsidRPr="009A3F62">
        <w:rPr>
          <w:rFonts w:ascii="Book Antiqua" w:hAnsi="Book Antiqua"/>
          <w:b/>
          <w:bCs/>
          <w:color w:val="000000" w:themeColor="text1"/>
        </w:rPr>
        <w:t>Wang Y</w:t>
      </w:r>
      <w:r w:rsidRPr="009A3F62">
        <w:rPr>
          <w:rFonts w:ascii="Book Antiqua" w:hAnsi="Book Antiqua"/>
          <w:color w:val="000000" w:themeColor="text1"/>
        </w:rPr>
        <w:t xml:space="preserve">, Liu W, Yu Y, Han W, Liu JJ, Xue HD, Lei J, Jin ZY, Yu JC. Potential value of CT radiomics in the distinction of intestinal-type gastric adenocarcinomas. </w:t>
      </w:r>
      <w:r w:rsidRPr="009A3F62">
        <w:rPr>
          <w:rFonts w:ascii="Book Antiqua" w:hAnsi="Book Antiqua"/>
          <w:i/>
          <w:iCs/>
          <w:color w:val="000000" w:themeColor="text1"/>
        </w:rPr>
        <w:t>Eur Radiol</w:t>
      </w:r>
      <w:r w:rsidRPr="009A3F62">
        <w:rPr>
          <w:rFonts w:ascii="Book Antiqua" w:hAnsi="Book Antiqua"/>
          <w:color w:val="000000" w:themeColor="text1"/>
        </w:rPr>
        <w:t xml:space="preserve"> 2020; </w:t>
      </w:r>
      <w:r w:rsidRPr="009A3F62">
        <w:rPr>
          <w:rFonts w:ascii="Book Antiqua" w:hAnsi="Book Antiqua"/>
          <w:b/>
          <w:bCs/>
          <w:color w:val="000000" w:themeColor="text1"/>
        </w:rPr>
        <w:t>30</w:t>
      </w:r>
      <w:r w:rsidRPr="009A3F62">
        <w:rPr>
          <w:rFonts w:ascii="Book Antiqua" w:hAnsi="Book Antiqua"/>
          <w:color w:val="000000" w:themeColor="text1"/>
        </w:rPr>
        <w:t>: 2934-2944 [PMID: 32020404 DOI: 10.1007/s00330-019-06629-3]</w:t>
      </w:r>
    </w:p>
    <w:p w14:paraId="3252049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62 </w:t>
      </w:r>
      <w:r w:rsidRPr="009A3F62">
        <w:rPr>
          <w:rFonts w:ascii="Book Antiqua" w:hAnsi="Book Antiqua"/>
          <w:b/>
          <w:bCs/>
          <w:color w:val="000000" w:themeColor="text1"/>
        </w:rPr>
        <w:t>Jiang Y</w:t>
      </w:r>
      <w:r w:rsidRPr="009A3F62">
        <w:rPr>
          <w:rFonts w:ascii="Book Antiqua" w:hAnsi="Book Antiqua"/>
          <w:color w:val="000000" w:themeColor="text1"/>
        </w:rPr>
        <w:t xml:space="preserve">, Yuan Q, Lv W, Xi S, Huang W, Sun Z, Chen H, Zhao L, Liu W, Hu Y, Lu L, Ma J, Li T, Yu J, Wang Q, Li G. Radiomic signature of </w:t>
      </w:r>
      <w:r w:rsidRPr="009A3F62">
        <w:rPr>
          <w:rFonts w:ascii="Book Antiqua" w:hAnsi="Book Antiqua"/>
          <w:color w:val="000000" w:themeColor="text1"/>
          <w:vertAlign w:val="superscript"/>
        </w:rPr>
        <w:t>18</w:t>
      </w:r>
      <w:r w:rsidRPr="009A3F62">
        <w:rPr>
          <w:rFonts w:ascii="Book Antiqua" w:hAnsi="Book Antiqua"/>
          <w:color w:val="000000" w:themeColor="text1"/>
        </w:rPr>
        <w:t xml:space="preserve">F fluorodeoxyglucose PET/CT for prediction of gastric cancer survival and chemotherapeutic benefits. </w:t>
      </w:r>
      <w:r w:rsidRPr="009A3F62">
        <w:rPr>
          <w:rFonts w:ascii="Book Antiqua" w:hAnsi="Book Antiqua"/>
          <w:i/>
          <w:iCs/>
          <w:color w:val="000000" w:themeColor="text1"/>
        </w:rPr>
        <w:t>Theranostics</w:t>
      </w:r>
      <w:r w:rsidRPr="009A3F62">
        <w:rPr>
          <w:rFonts w:ascii="Book Antiqua" w:hAnsi="Book Antiqua"/>
          <w:color w:val="000000" w:themeColor="text1"/>
        </w:rPr>
        <w:t xml:space="preserve"> 2018; </w:t>
      </w:r>
      <w:r w:rsidRPr="009A3F62">
        <w:rPr>
          <w:rFonts w:ascii="Book Antiqua" w:hAnsi="Book Antiqua"/>
          <w:b/>
          <w:bCs/>
          <w:color w:val="000000" w:themeColor="text1"/>
        </w:rPr>
        <w:t>8</w:t>
      </w:r>
      <w:r w:rsidRPr="009A3F62">
        <w:rPr>
          <w:rFonts w:ascii="Book Antiqua" w:hAnsi="Book Antiqua"/>
          <w:color w:val="000000" w:themeColor="text1"/>
        </w:rPr>
        <w:t>: 5915-5928 [PMID: 30613271 DOI: 10.7150/thno.28018]</w:t>
      </w:r>
    </w:p>
    <w:p w14:paraId="0F86C0D7"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63 </w:t>
      </w:r>
      <w:r w:rsidRPr="009A3F62">
        <w:rPr>
          <w:rFonts w:ascii="Book Antiqua" w:hAnsi="Book Antiqua"/>
          <w:b/>
          <w:bCs/>
          <w:color w:val="000000" w:themeColor="text1"/>
        </w:rPr>
        <w:t>Chen W</w:t>
      </w:r>
      <w:r w:rsidRPr="009A3F62">
        <w:rPr>
          <w:rFonts w:ascii="Book Antiqua" w:hAnsi="Book Antiqua"/>
          <w:color w:val="000000" w:themeColor="text1"/>
        </w:rPr>
        <w:t xml:space="preserve">, Wang S, Dong D, Gao X, Zhou K, Li J, Lv B, Li H, Wu X, Fang M, Tian J, Xu M. Evaluation of Lymph Node Metastasis in Advanced Gastric Cancer Using Magnetic Resonance Imaging-Based Radiomics. </w:t>
      </w:r>
      <w:r w:rsidRPr="009A3F62">
        <w:rPr>
          <w:rFonts w:ascii="Book Antiqua" w:hAnsi="Book Antiqua"/>
          <w:i/>
          <w:iCs/>
          <w:color w:val="000000" w:themeColor="text1"/>
        </w:rPr>
        <w:t>Front Oncol</w:t>
      </w:r>
      <w:r w:rsidRPr="009A3F62">
        <w:rPr>
          <w:rFonts w:ascii="Book Antiqua" w:hAnsi="Book Antiqua"/>
          <w:color w:val="000000" w:themeColor="text1"/>
        </w:rPr>
        <w:t xml:space="preserve"> 2019; </w:t>
      </w:r>
      <w:r w:rsidRPr="009A3F62">
        <w:rPr>
          <w:rFonts w:ascii="Book Antiqua" w:hAnsi="Book Antiqua"/>
          <w:b/>
          <w:bCs/>
          <w:color w:val="000000" w:themeColor="text1"/>
        </w:rPr>
        <w:t>9</w:t>
      </w:r>
      <w:r w:rsidRPr="009A3F62">
        <w:rPr>
          <w:rFonts w:ascii="Book Antiqua" w:hAnsi="Book Antiqua"/>
          <w:color w:val="000000" w:themeColor="text1"/>
        </w:rPr>
        <w:t>: 1265 [PMID: 31824847 DOI: 10.3389/fonc.2019.01265]</w:t>
      </w:r>
    </w:p>
    <w:p w14:paraId="3FA0C37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64 </w:t>
      </w:r>
      <w:r w:rsidRPr="009A3F62">
        <w:rPr>
          <w:rFonts w:ascii="Book Antiqua" w:hAnsi="Book Antiqua"/>
          <w:b/>
          <w:bCs/>
          <w:color w:val="000000" w:themeColor="text1"/>
        </w:rPr>
        <w:t>Gao Y</w:t>
      </w:r>
      <w:r w:rsidRPr="009A3F62">
        <w:rPr>
          <w:rFonts w:ascii="Book Antiqua" w:hAnsi="Book Antiqua"/>
          <w:color w:val="000000" w:themeColor="text1"/>
        </w:rPr>
        <w:t xml:space="preserve">, Zhang ZD, Li S, Guo YT, Wu QY, Liu SH, Yang SJ, Ding L, Zhao BC, Li S, Lu Y. Deep neural network-assisted computed tomography diagnosis of metastatic lymph nodes from gastric cancer. </w:t>
      </w:r>
      <w:r w:rsidRPr="009A3F62">
        <w:rPr>
          <w:rFonts w:ascii="Book Antiqua" w:hAnsi="Book Antiqua"/>
          <w:i/>
          <w:iCs/>
          <w:color w:val="000000" w:themeColor="text1"/>
        </w:rPr>
        <w:t>Chin Med J (Engl)</w:t>
      </w:r>
      <w:r w:rsidRPr="009A3F62">
        <w:rPr>
          <w:rFonts w:ascii="Book Antiqua" w:hAnsi="Book Antiqua"/>
          <w:color w:val="000000" w:themeColor="text1"/>
        </w:rPr>
        <w:t xml:space="preserve"> 2019; </w:t>
      </w:r>
      <w:r w:rsidRPr="009A3F62">
        <w:rPr>
          <w:rFonts w:ascii="Book Antiqua" w:hAnsi="Book Antiqua"/>
          <w:b/>
          <w:bCs/>
          <w:color w:val="000000" w:themeColor="text1"/>
        </w:rPr>
        <w:t>132</w:t>
      </w:r>
      <w:r w:rsidRPr="009A3F62">
        <w:rPr>
          <w:rFonts w:ascii="Book Antiqua" w:hAnsi="Book Antiqua"/>
          <w:color w:val="000000" w:themeColor="text1"/>
        </w:rPr>
        <w:t>: 2804-2811 [PMID: 31856051 DOI: 10.1097/CM9.0000000000000532]</w:t>
      </w:r>
    </w:p>
    <w:p w14:paraId="15783B8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65 </w:t>
      </w:r>
      <w:r w:rsidRPr="009A3F62">
        <w:rPr>
          <w:rFonts w:ascii="Book Antiqua" w:hAnsi="Book Antiqua"/>
          <w:b/>
          <w:bCs/>
          <w:color w:val="000000" w:themeColor="text1"/>
        </w:rPr>
        <w:t>Huang Z</w:t>
      </w:r>
      <w:r w:rsidRPr="009A3F62">
        <w:rPr>
          <w:rFonts w:ascii="Book Antiqua" w:hAnsi="Book Antiqua"/>
          <w:color w:val="000000" w:themeColor="text1"/>
        </w:rPr>
        <w:t xml:space="preserve">, Liu D, Chen X, Yu P, Wu J, Song B, Hu J, Wu B. Retrospective imaging studies of gastric cancer: Study protocol clinical trial (SPIRIT Compliant). </w:t>
      </w:r>
      <w:r w:rsidRPr="009A3F62">
        <w:rPr>
          <w:rFonts w:ascii="Book Antiqua" w:hAnsi="Book Antiqua"/>
          <w:i/>
          <w:iCs/>
          <w:color w:val="000000" w:themeColor="text1"/>
        </w:rPr>
        <w:t>Medicine (Baltimore)</w:t>
      </w:r>
      <w:r w:rsidRPr="009A3F62">
        <w:rPr>
          <w:rFonts w:ascii="Book Antiqua" w:hAnsi="Book Antiqua"/>
          <w:color w:val="000000" w:themeColor="text1"/>
        </w:rPr>
        <w:t xml:space="preserve"> 2020; </w:t>
      </w:r>
      <w:r w:rsidRPr="009A3F62">
        <w:rPr>
          <w:rFonts w:ascii="Book Antiqua" w:hAnsi="Book Antiqua"/>
          <w:b/>
          <w:bCs/>
          <w:color w:val="000000" w:themeColor="text1"/>
        </w:rPr>
        <w:t>99</w:t>
      </w:r>
      <w:r w:rsidRPr="009A3F62">
        <w:rPr>
          <w:rFonts w:ascii="Book Antiqua" w:hAnsi="Book Antiqua"/>
          <w:color w:val="000000" w:themeColor="text1"/>
        </w:rPr>
        <w:t>: e19157 [PMID: 32080093 DOI: 10.1097/MD.0000000000019157]</w:t>
      </w:r>
    </w:p>
    <w:p w14:paraId="409138FC"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66 </w:t>
      </w:r>
      <w:r w:rsidRPr="009A3F62">
        <w:rPr>
          <w:rFonts w:ascii="Book Antiqua" w:hAnsi="Book Antiqua"/>
          <w:b/>
          <w:bCs/>
          <w:color w:val="000000" w:themeColor="text1"/>
        </w:rPr>
        <w:t>Trebeschi S</w:t>
      </w:r>
      <w:r w:rsidRPr="009A3F62">
        <w:rPr>
          <w:rFonts w:ascii="Book Antiqua" w:hAnsi="Book Antiqua"/>
          <w:color w:val="000000" w:themeColor="text1"/>
        </w:rPr>
        <w:t xml:space="preserve">, van Griethuysen JJM, Lambregts DMJ, Lahaye MJ, Parmar C, Bakers FCH, Peters NHGM, Beets-Tan RGH, Aerts HJWL. Deep Learning for Fully-Automated Localization and Segmentation of Rectal Cancer on Multiparametric MR. </w:t>
      </w:r>
      <w:r w:rsidRPr="009A3F62">
        <w:rPr>
          <w:rFonts w:ascii="Book Antiqua" w:hAnsi="Book Antiqua"/>
          <w:i/>
          <w:iCs/>
          <w:color w:val="000000" w:themeColor="text1"/>
        </w:rPr>
        <w:t>Sci Rep</w:t>
      </w:r>
      <w:r w:rsidRPr="009A3F62">
        <w:rPr>
          <w:rFonts w:ascii="Book Antiqua" w:hAnsi="Book Antiqua"/>
          <w:color w:val="000000" w:themeColor="text1"/>
        </w:rPr>
        <w:t xml:space="preserve"> 2017; </w:t>
      </w:r>
      <w:r w:rsidRPr="009A3F62">
        <w:rPr>
          <w:rFonts w:ascii="Book Antiqua" w:hAnsi="Book Antiqua"/>
          <w:b/>
          <w:bCs/>
          <w:color w:val="000000" w:themeColor="text1"/>
        </w:rPr>
        <w:t>7</w:t>
      </w:r>
      <w:r w:rsidRPr="009A3F62">
        <w:rPr>
          <w:rFonts w:ascii="Book Antiqua" w:hAnsi="Book Antiqua"/>
          <w:color w:val="000000" w:themeColor="text1"/>
        </w:rPr>
        <w:t>: 5301 [PMID: 28706185 DOI: 10.1038/s41598-017-05728-9]</w:t>
      </w:r>
    </w:p>
    <w:p w14:paraId="1E43EE3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67 </w:t>
      </w:r>
      <w:r w:rsidRPr="009A3F62">
        <w:rPr>
          <w:rFonts w:ascii="Book Antiqua" w:hAnsi="Book Antiqua"/>
          <w:b/>
          <w:bCs/>
          <w:color w:val="000000" w:themeColor="text1"/>
        </w:rPr>
        <w:t>Wang M</w:t>
      </w:r>
      <w:r w:rsidRPr="009A3F62">
        <w:rPr>
          <w:rFonts w:ascii="Book Antiqua" w:hAnsi="Book Antiqua"/>
          <w:color w:val="000000" w:themeColor="text1"/>
        </w:rPr>
        <w:t xml:space="preserve">, Xie P, Ran Z, Jian J, Zhang R, Xia W, Yu T, Ni C, Gu J, Gao X, Meng X. Full convolutional network based multiple side-output fusion architecture for the segmentation of rectal tumors in magnetic resonance images: A multi-vendor study. </w:t>
      </w:r>
      <w:r w:rsidRPr="009A3F62">
        <w:rPr>
          <w:rFonts w:ascii="Book Antiqua" w:hAnsi="Book Antiqua"/>
          <w:i/>
          <w:iCs/>
          <w:color w:val="000000" w:themeColor="text1"/>
        </w:rPr>
        <w:t>Med Phys</w:t>
      </w:r>
      <w:r w:rsidRPr="009A3F62">
        <w:rPr>
          <w:rFonts w:ascii="Book Antiqua" w:hAnsi="Book Antiqua"/>
          <w:color w:val="000000" w:themeColor="text1"/>
        </w:rPr>
        <w:t xml:space="preserve"> 2019; </w:t>
      </w:r>
      <w:r w:rsidRPr="009A3F62">
        <w:rPr>
          <w:rFonts w:ascii="Book Antiqua" w:hAnsi="Book Antiqua"/>
          <w:b/>
          <w:bCs/>
          <w:color w:val="000000" w:themeColor="text1"/>
        </w:rPr>
        <w:t>46</w:t>
      </w:r>
      <w:r w:rsidRPr="009A3F62">
        <w:rPr>
          <w:rFonts w:ascii="Book Antiqua" w:hAnsi="Book Antiqua"/>
          <w:color w:val="000000" w:themeColor="text1"/>
        </w:rPr>
        <w:t>: 2659-2668 [PMID: 30972763 DOI: 10.1002/mp.13541]</w:t>
      </w:r>
    </w:p>
    <w:p w14:paraId="2F15B50E"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68 </w:t>
      </w:r>
      <w:r w:rsidRPr="009A3F62">
        <w:rPr>
          <w:rFonts w:ascii="Book Antiqua" w:hAnsi="Book Antiqua"/>
          <w:b/>
          <w:bCs/>
          <w:color w:val="000000" w:themeColor="text1"/>
        </w:rPr>
        <w:t>Wang J</w:t>
      </w:r>
      <w:r w:rsidRPr="009A3F62">
        <w:rPr>
          <w:rFonts w:ascii="Book Antiqua" w:hAnsi="Book Antiqua"/>
          <w:color w:val="000000" w:themeColor="text1"/>
        </w:rPr>
        <w:t xml:space="preserve">, Lu J, Qin G, Shen L, Sun Y, Ying H, Zhang Z, Hu W. Technical Note: A deep learning-based autosegmentation of rectal tumors in MR images. </w:t>
      </w:r>
      <w:r w:rsidRPr="009A3F62">
        <w:rPr>
          <w:rFonts w:ascii="Book Antiqua" w:hAnsi="Book Antiqua"/>
          <w:i/>
          <w:iCs/>
          <w:color w:val="000000" w:themeColor="text1"/>
        </w:rPr>
        <w:t>Med Phys</w:t>
      </w:r>
      <w:r w:rsidRPr="009A3F62">
        <w:rPr>
          <w:rFonts w:ascii="Book Antiqua" w:hAnsi="Book Antiqua"/>
          <w:color w:val="000000" w:themeColor="text1"/>
        </w:rPr>
        <w:t xml:space="preserve"> 2018; </w:t>
      </w:r>
      <w:r w:rsidRPr="009A3F62">
        <w:rPr>
          <w:rFonts w:ascii="Book Antiqua" w:hAnsi="Book Antiqua"/>
          <w:b/>
          <w:bCs/>
          <w:color w:val="000000" w:themeColor="text1"/>
        </w:rPr>
        <w:t>45</w:t>
      </w:r>
      <w:r w:rsidRPr="009A3F62">
        <w:rPr>
          <w:rFonts w:ascii="Book Antiqua" w:hAnsi="Book Antiqua"/>
          <w:color w:val="000000" w:themeColor="text1"/>
        </w:rPr>
        <w:t>: 2560-2564 [PMID: 29663417 DOI: 10.1002/mp.12918]</w:t>
      </w:r>
    </w:p>
    <w:p w14:paraId="6ECF9919"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69 </w:t>
      </w:r>
      <w:r w:rsidRPr="009A3F62">
        <w:rPr>
          <w:rFonts w:ascii="Book Antiqua" w:hAnsi="Book Antiqua"/>
          <w:b/>
          <w:bCs/>
          <w:color w:val="000000" w:themeColor="text1"/>
        </w:rPr>
        <w:t>Men K</w:t>
      </w:r>
      <w:r w:rsidRPr="009A3F62">
        <w:rPr>
          <w:rFonts w:ascii="Book Antiqua" w:hAnsi="Book Antiqua"/>
          <w:color w:val="000000" w:themeColor="text1"/>
        </w:rPr>
        <w:t xml:space="preserve">, Dai J, Li Y. Automatic segmentation of the clinical target volume and organs at risk in the planning CT for rectal cancer using deep dilated convolutional </w:t>
      </w:r>
      <w:r w:rsidRPr="009A3F62">
        <w:rPr>
          <w:rFonts w:ascii="Book Antiqua" w:hAnsi="Book Antiqua"/>
          <w:color w:val="000000" w:themeColor="text1"/>
        </w:rPr>
        <w:lastRenderedPageBreak/>
        <w:t xml:space="preserve">neural networks. </w:t>
      </w:r>
      <w:r w:rsidRPr="009A3F62">
        <w:rPr>
          <w:rFonts w:ascii="Book Antiqua" w:hAnsi="Book Antiqua"/>
          <w:i/>
          <w:iCs/>
          <w:color w:val="000000" w:themeColor="text1"/>
        </w:rPr>
        <w:t>Med Phys</w:t>
      </w:r>
      <w:r w:rsidRPr="009A3F62">
        <w:rPr>
          <w:rFonts w:ascii="Book Antiqua" w:hAnsi="Book Antiqua"/>
          <w:color w:val="000000" w:themeColor="text1"/>
        </w:rPr>
        <w:t xml:space="preserve"> 2017; </w:t>
      </w:r>
      <w:r w:rsidRPr="009A3F62">
        <w:rPr>
          <w:rFonts w:ascii="Book Antiqua" w:hAnsi="Book Antiqua"/>
          <w:b/>
          <w:bCs/>
          <w:color w:val="000000" w:themeColor="text1"/>
        </w:rPr>
        <w:t>44</w:t>
      </w:r>
      <w:r w:rsidRPr="009A3F62">
        <w:rPr>
          <w:rFonts w:ascii="Book Antiqua" w:hAnsi="Book Antiqua"/>
          <w:color w:val="000000" w:themeColor="text1"/>
        </w:rPr>
        <w:t>: 6377-6389 [PMID: 28963779 DOI: 10.1002/mp.12602]</w:t>
      </w:r>
    </w:p>
    <w:p w14:paraId="2D314B1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70 </w:t>
      </w:r>
      <w:r w:rsidRPr="009A3F62">
        <w:rPr>
          <w:rFonts w:ascii="Book Antiqua" w:hAnsi="Book Antiqua"/>
          <w:b/>
          <w:bCs/>
          <w:color w:val="000000" w:themeColor="text1"/>
        </w:rPr>
        <w:t>Shayesteh SP</w:t>
      </w:r>
      <w:r w:rsidRPr="009A3F62">
        <w:rPr>
          <w:rFonts w:ascii="Book Antiqua" w:hAnsi="Book Antiqua"/>
          <w:color w:val="000000" w:themeColor="text1"/>
        </w:rPr>
        <w:t xml:space="preserve">, Alikhassi A, Fard Esfahani A, Miraie M, Geramifar P, Bitarafan-Rajabi A, Haddad P. Neo-adjuvant chemoradiotherapy response prediction using MRI based ensemble learning method in rectal cancer patients. </w:t>
      </w:r>
      <w:r w:rsidRPr="009A3F62">
        <w:rPr>
          <w:rFonts w:ascii="Book Antiqua" w:hAnsi="Book Antiqua"/>
          <w:i/>
          <w:iCs/>
          <w:color w:val="000000" w:themeColor="text1"/>
        </w:rPr>
        <w:t>Phys Med</w:t>
      </w:r>
      <w:r w:rsidRPr="009A3F62">
        <w:rPr>
          <w:rFonts w:ascii="Book Antiqua" w:hAnsi="Book Antiqua"/>
          <w:color w:val="000000" w:themeColor="text1"/>
        </w:rPr>
        <w:t xml:space="preserve"> 2019; </w:t>
      </w:r>
      <w:r w:rsidRPr="009A3F62">
        <w:rPr>
          <w:rFonts w:ascii="Book Antiqua" w:hAnsi="Book Antiqua"/>
          <w:b/>
          <w:bCs/>
          <w:color w:val="000000" w:themeColor="text1"/>
        </w:rPr>
        <w:t>62</w:t>
      </w:r>
      <w:r w:rsidRPr="009A3F62">
        <w:rPr>
          <w:rFonts w:ascii="Book Antiqua" w:hAnsi="Book Antiqua"/>
          <w:color w:val="000000" w:themeColor="text1"/>
        </w:rPr>
        <w:t>: 111-119 [PMID: 31153390 DOI: 10.1016/j.ejmp.2019.03.013]</w:t>
      </w:r>
    </w:p>
    <w:p w14:paraId="5719B619"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71 </w:t>
      </w:r>
      <w:r w:rsidRPr="009A3F62">
        <w:rPr>
          <w:rFonts w:ascii="Book Antiqua" w:hAnsi="Book Antiqua"/>
          <w:b/>
          <w:bCs/>
          <w:color w:val="000000" w:themeColor="text1"/>
        </w:rPr>
        <w:t>Shi L</w:t>
      </w:r>
      <w:r w:rsidRPr="009A3F62">
        <w:rPr>
          <w:rFonts w:ascii="Book Antiqua" w:hAnsi="Book Antiqua"/>
          <w:color w:val="000000" w:themeColor="text1"/>
        </w:rPr>
        <w:t xml:space="preserve">, Zhang Y, Nie K, Sun X, Niu T, Yue N, Kwong T, Chang P, Chow D, Chen JH, Su MY. Machine learning for prediction of chemoradiation therapy response in rectal cancer using pre-treatment and mid-radiation multi-parametric MRI. </w:t>
      </w:r>
      <w:r w:rsidRPr="009A3F62">
        <w:rPr>
          <w:rFonts w:ascii="Book Antiqua" w:hAnsi="Book Antiqua"/>
          <w:i/>
          <w:iCs/>
          <w:color w:val="000000" w:themeColor="text1"/>
        </w:rPr>
        <w:t>Magn Reson Imaging</w:t>
      </w:r>
      <w:r w:rsidRPr="009A3F62">
        <w:rPr>
          <w:rFonts w:ascii="Book Antiqua" w:hAnsi="Book Antiqua"/>
          <w:color w:val="000000" w:themeColor="text1"/>
        </w:rPr>
        <w:t xml:space="preserve"> 2019; </w:t>
      </w:r>
      <w:r w:rsidRPr="009A3F62">
        <w:rPr>
          <w:rFonts w:ascii="Book Antiqua" w:hAnsi="Book Antiqua"/>
          <w:b/>
          <w:bCs/>
          <w:color w:val="000000" w:themeColor="text1"/>
        </w:rPr>
        <w:t>61</w:t>
      </w:r>
      <w:r w:rsidRPr="009A3F62">
        <w:rPr>
          <w:rFonts w:ascii="Book Antiqua" w:hAnsi="Book Antiqua"/>
          <w:color w:val="000000" w:themeColor="text1"/>
        </w:rPr>
        <w:t>: 33-40 [PMID: 31059768 DOI: 10.1016/j.mri.2019.05.003]</w:t>
      </w:r>
    </w:p>
    <w:p w14:paraId="106BBEA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72 </w:t>
      </w:r>
      <w:r w:rsidRPr="009A3F62">
        <w:rPr>
          <w:rFonts w:ascii="Book Antiqua" w:hAnsi="Book Antiqua"/>
          <w:b/>
          <w:bCs/>
          <w:color w:val="000000" w:themeColor="text1"/>
        </w:rPr>
        <w:t>Ferrari R</w:t>
      </w:r>
      <w:r w:rsidRPr="009A3F62">
        <w:rPr>
          <w:rFonts w:ascii="Book Antiqua" w:hAnsi="Book Antiqua"/>
          <w:color w:val="000000" w:themeColor="text1"/>
        </w:rPr>
        <w:t xml:space="preserve">, Mancini-Terracciano C, Voena C, Rengo M, Zerunian M, Ciardiello A, Grasso S, Mare' V, Paramatti R, Russomando A, Santacesaria R, Satta A, Solfaroli Camillocci E, Faccini R, Laghi A. MR-based artificial intelligence model to assess response to therapy in locally advanced rectal cancer. </w:t>
      </w:r>
      <w:r w:rsidRPr="009A3F62">
        <w:rPr>
          <w:rFonts w:ascii="Book Antiqua" w:hAnsi="Book Antiqua"/>
          <w:i/>
          <w:iCs/>
          <w:color w:val="000000" w:themeColor="text1"/>
        </w:rPr>
        <w:t>Eur J Radiol</w:t>
      </w:r>
      <w:r w:rsidRPr="009A3F62">
        <w:rPr>
          <w:rFonts w:ascii="Book Antiqua" w:hAnsi="Book Antiqua"/>
          <w:color w:val="000000" w:themeColor="text1"/>
        </w:rPr>
        <w:t xml:space="preserve"> 2019; </w:t>
      </w:r>
      <w:r w:rsidRPr="009A3F62">
        <w:rPr>
          <w:rFonts w:ascii="Book Antiqua" w:hAnsi="Book Antiqua"/>
          <w:b/>
          <w:bCs/>
          <w:color w:val="000000" w:themeColor="text1"/>
        </w:rPr>
        <w:t>118</w:t>
      </w:r>
      <w:r w:rsidRPr="009A3F62">
        <w:rPr>
          <w:rFonts w:ascii="Book Antiqua" w:hAnsi="Book Antiqua"/>
          <w:color w:val="000000" w:themeColor="text1"/>
        </w:rPr>
        <w:t>: 1-9 [PMID: 31439226 DOI: 10.1016/j.ejrad.2019.06.013]</w:t>
      </w:r>
    </w:p>
    <w:p w14:paraId="107D6017"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73 </w:t>
      </w:r>
      <w:r w:rsidRPr="009A3F62">
        <w:rPr>
          <w:rFonts w:ascii="Book Antiqua" w:hAnsi="Book Antiqua"/>
          <w:b/>
          <w:bCs/>
          <w:color w:val="000000" w:themeColor="text1"/>
        </w:rPr>
        <w:t>Bibault JE</w:t>
      </w:r>
      <w:r w:rsidRPr="009A3F62">
        <w:rPr>
          <w:rFonts w:ascii="Book Antiqua" w:hAnsi="Book Antiqua"/>
          <w:color w:val="000000" w:themeColor="text1"/>
        </w:rPr>
        <w:t xml:space="preserve">, Giraud P, Housset M, Durdux C, Taieb J, Berger A, Coriat R, Chaussade S, Dousset B, Nordlinger B, Burgun A. Deep Learning and Radiomics predict complete response after neo-adjuvant chemoradiation for locally advanced rectal cancer. </w:t>
      </w:r>
      <w:r w:rsidRPr="009A3F62">
        <w:rPr>
          <w:rFonts w:ascii="Book Antiqua" w:hAnsi="Book Antiqua"/>
          <w:i/>
          <w:iCs/>
          <w:color w:val="000000" w:themeColor="text1"/>
        </w:rPr>
        <w:t>Sci Rep</w:t>
      </w:r>
      <w:r w:rsidRPr="009A3F62">
        <w:rPr>
          <w:rFonts w:ascii="Book Antiqua" w:hAnsi="Book Antiqua"/>
          <w:color w:val="000000" w:themeColor="text1"/>
        </w:rPr>
        <w:t xml:space="preserve"> 2018; </w:t>
      </w:r>
      <w:r w:rsidRPr="009A3F62">
        <w:rPr>
          <w:rFonts w:ascii="Book Antiqua" w:hAnsi="Book Antiqua"/>
          <w:b/>
          <w:bCs/>
          <w:color w:val="000000" w:themeColor="text1"/>
        </w:rPr>
        <w:t>8</w:t>
      </w:r>
      <w:r w:rsidRPr="009A3F62">
        <w:rPr>
          <w:rFonts w:ascii="Book Antiqua" w:hAnsi="Book Antiqua"/>
          <w:color w:val="000000" w:themeColor="text1"/>
        </w:rPr>
        <w:t>: 12611 [PMID: 30135549 DOI: 10.1038/s41598-018-30657-6]</w:t>
      </w:r>
    </w:p>
    <w:p w14:paraId="34DC02E9"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74 </w:t>
      </w:r>
      <w:r w:rsidRPr="009A3F62">
        <w:rPr>
          <w:rFonts w:ascii="Book Antiqua" w:hAnsi="Book Antiqua"/>
          <w:b/>
          <w:bCs/>
          <w:color w:val="000000" w:themeColor="text1"/>
        </w:rPr>
        <w:t>Dercle L</w:t>
      </w:r>
      <w:r w:rsidRPr="009A3F62">
        <w:rPr>
          <w:rFonts w:ascii="Book Antiqua" w:hAnsi="Book Antiqua"/>
          <w:color w:val="000000" w:themeColor="text1"/>
        </w:rPr>
        <w:t xml:space="preserve">, Lu L, Schwartz LH, Qian M, Tejpar S, Eggleton P, Zhao B, Piessevaux H. Radiomics Response Signature for Identification of Metastatic Colorectal Cancer Sensitive to Therapies Targeting EGFR Pathway. </w:t>
      </w:r>
      <w:r w:rsidRPr="009A3F62">
        <w:rPr>
          <w:rFonts w:ascii="Book Antiqua" w:hAnsi="Book Antiqua"/>
          <w:i/>
          <w:iCs/>
          <w:color w:val="000000" w:themeColor="text1"/>
        </w:rPr>
        <w:t>J Natl Cancer Inst</w:t>
      </w:r>
      <w:r w:rsidRPr="009A3F62">
        <w:rPr>
          <w:rFonts w:ascii="Book Antiqua" w:hAnsi="Book Antiqua"/>
          <w:color w:val="000000" w:themeColor="text1"/>
        </w:rPr>
        <w:t xml:space="preserve"> 2020; </w:t>
      </w:r>
      <w:r w:rsidRPr="009A3F62">
        <w:rPr>
          <w:rFonts w:ascii="Book Antiqua" w:hAnsi="Book Antiqua"/>
          <w:b/>
          <w:bCs/>
          <w:color w:val="000000" w:themeColor="text1"/>
        </w:rPr>
        <w:t>112</w:t>
      </w:r>
      <w:r w:rsidRPr="009A3F62">
        <w:rPr>
          <w:rFonts w:ascii="Book Antiqua" w:hAnsi="Book Antiqua"/>
          <w:color w:val="000000" w:themeColor="text1"/>
        </w:rPr>
        <w:t>: 902-912 [PMID: 32016387 DOI: 10.1093/jnci/djaa017]</w:t>
      </w:r>
    </w:p>
    <w:p w14:paraId="77687317"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75 </w:t>
      </w:r>
      <w:r w:rsidRPr="009A3F62">
        <w:rPr>
          <w:rFonts w:ascii="Book Antiqua" w:hAnsi="Book Antiqua"/>
          <w:b/>
          <w:bCs/>
          <w:color w:val="000000" w:themeColor="text1"/>
        </w:rPr>
        <w:t>Ding L</w:t>
      </w:r>
      <w:r w:rsidRPr="009A3F62">
        <w:rPr>
          <w:rFonts w:ascii="Book Antiqua" w:hAnsi="Book Antiqua"/>
          <w:color w:val="000000" w:themeColor="text1"/>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9A3F62">
        <w:rPr>
          <w:rFonts w:ascii="Book Antiqua" w:hAnsi="Book Antiqua"/>
          <w:i/>
          <w:iCs/>
          <w:color w:val="000000" w:themeColor="text1"/>
        </w:rPr>
        <w:t>Chin Med J (Engl)</w:t>
      </w:r>
      <w:r w:rsidRPr="009A3F62">
        <w:rPr>
          <w:rFonts w:ascii="Book Antiqua" w:hAnsi="Book Antiqua"/>
          <w:color w:val="000000" w:themeColor="text1"/>
        </w:rPr>
        <w:t xml:space="preserve"> 2019; </w:t>
      </w:r>
      <w:r w:rsidRPr="009A3F62">
        <w:rPr>
          <w:rFonts w:ascii="Book Antiqua" w:hAnsi="Book Antiqua"/>
          <w:b/>
          <w:bCs/>
          <w:color w:val="000000" w:themeColor="text1"/>
        </w:rPr>
        <w:t>132</w:t>
      </w:r>
      <w:r w:rsidRPr="009A3F62">
        <w:rPr>
          <w:rFonts w:ascii="Book Antiqua" w:hAnsi="Book Antiqua"/>
          <w:color w:val="000000" w:themeColor="text1"/>
        </w:rPr>
        <w:t>: 379-387 [PMID: 30707177 DOI: 10.1097/CM9.0000000000000095]</w:t>
      </w:r>
    </w:p>
    <w:p w14:paraId="7D14405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76 </w:t>
      </w:r>
      <w:r w:rsidRPr="009A3F62">
        <w:rPr>
          <w:rFonts w:ascii="Book Antiqua" w:hAnsi="Book Antiqua"/>
          <w:b/>
          <w:bCs/>
          <w:color w:val="000000" w:themeColor="text1"/>
        </w:rPr>
        <w:t>Taguchi N</w:t>
      </w:r>
      <w:r w:rsidRPr="009A3F62">
        <w:rPr>
          <w:rFonts w:ascii="Book Antiqua" w:hAnsi="Book Antiqua"/>
          <w:color w:val="000000" w:themeColor="text1"/>
        </w:rPr>
        <w:t xml:space="preserve">, Oda S, Yokota Y, Yamamura S, Imuta M, Tsuchigame T, Nagayama Y, Kidoh M, Nakaura T, Shiraishi S, Funama Y, Shinriki S, Miyamoto Y, Baba H, </w:t>
      </w:r>
      <w:r w:rsidRPr="009A3F62">
        <w:rPr>
          <w:rFonts w:ascii="Book Antiqua" w:hAnsi="Book Antiqua"/>
          <w:color w:val="000000" w:themeColor="text1"/>
        </w:rPr>
        <w:lastRenderedPageBreak/>
        <w:t xml:space="preserve">Yamashita Y. CT texture analysis for the prediction of KRAS mutation status in colorectal cancer via a machine learning approach. </w:t>
      </w:r>
      <w:r w:rsidRPr="009A3F62">
        <w:rPr>
          <w:rFonts w:ascii="Book Antiqua" w:hAnsi="Book Antiqua"/>
          <w:i/>
          <w:iCs/>
          <w:color w:val="000000" w:themeColor="text1"/>
        </w:rPr>
        <w:t>Eur J Radiol</w:t>
      </w:r>
      <w:r w:rsidRPr="009A3F62">
        <w:rPr>
          <w:rFonts w:ascii="Book Antiqua" w:hAnsi="Book Antiqua"/>
          <w:color w:val="000000" w:themeColor="text1"/>
        </w:rPr>
        <w:t xml:space="preserve"> 2019; </w:t>
      </w:r>
      <w:r w:rsidRPr="009A3F62">
        <w:rPr>
          <w:rFonts w:ascii="Book Antiqua" w:hAnsi="Book Antiqua"/>
          <w:b/>
          <w:bCs/>
          <w:color w:val="000000" w:themeColor="text1"/>
        </w:rPr>
        <w:t>118</w:t>
      </w:r>
      <w:r w:rsidRPr="009A3F62">
        <w:rPr>
          <w:rFonts w:ascii="Book Antiqua" w:hAnsi="Book Antiqua"/>
          <w:color w:val="000000" w:themeColor="text1"/>
        </w:rPr>
        <w:t>: 38-43 [PMID: 31439256 DOI: 10.1016/j.ejrad.2019.06.028]</w:t>
      </w:r>
    </w:p>
    <w:p w14:paraId="0CF68901"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77 </w:t>
      </w:r>
      <w:r w:rsidRPr="009A3F62">
        <w:rPr>
          <w:rFonts w:ascii="Book Antiqua" w:hAnsi="Book Antiqua"/>
          <w:b/>
          <w:bCs/>
          <w:color w:val="000000" w:themeColor="text1"/>
        </w:rPr>
        <w:t>Chassagnon G</w:t>
      </w:r>
      <w:r w:rsidRPr="009A3F62">
        <w:rPr>
          <w:rFonts w:ascii="Book Antiqua" w:hAnsi="Book Antiqua"/>
          <w:color w:val="000000" w:themeColor="text1"/>
        </w:rPr>
        <w:t xml:space="preserve">, Vakalopoulou M, Paragios N, Revel MP. Artificial intelligence applications for thoracic imaging. </w:t>
      </w:r>
      <w:r w:rsidRPr="009A3F62">
        <w:rPr>
          <w:rFonts w:ascii="Book Antiqua" w:hAnsi="Book Antiqua"/>
          <w:i/>
          <w:iCs/>
          <w:color w:val="000000" w:themeColor="text1"/>
        </w:rPr>
        <w:t>Eur J Radiol</w:t>
      </w:r>
      <w:r w:rsidRPr="009A3F62">
        <w:rPr>
          <w:rFonts w:ascii="Book Antiqua" w:hAnsi="Book Antiqua"/>
          <w:color w:val="000000" w:themeColor="text1"/>
        </w:rPr>
        <w:t xml:space="preserve"> 2020; </w:t>
      </w:r>
      <w:r w:rsidRPr="009A3F62">
        <w:rPr>
          <w:rFonts w:ascii="Book Antiqua" w:hAnsi="Book Antiqua"/>
          <w:b/>
          <w:bCs/>
          <w:color w:val="000000" w:themeColor="text1"/>
        </w:rPr>
        <w:t>123</w:t>
      </w:r>
      <w:r w:rsidRPr="009A3F62">
        <w:rPr>
          <w:rFonts w:ascii="Book Antiqua" w:hAnsi="Book Antiqua"/>
          <w:color w:val="000000" w:themeColor="text1"/>
        </w:rPr>
        <w:t>: 108774 [PMID: 31841881 DOI: 10.1016/j.ejrad.2019.108774]</w:t>
      </w:r>
    </w:p>
    <w:p w14:paraId="68F2B50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78 </w:t>
      </w:r>
      <w:r w:rsidRPr="009A3F62">
        <w:rPr>
          <w:rFonts w:ascii="Book Antiqua" w:hAnsi="Book Antiqua"/>
          <w:b/>
          <w:bCs/>
          <w:color w:val="000000" w:themeColor="text1"/>
        </w:rPr>
        <w:t>Rudie JD</w:t>
      </w:r>
      <w:r w:rsidRPr="009A3F62">
        <w:rPr>
          <w:rFonts w:ascii="Book Antiqua" w:hAnsi="Book Antiqua"/>
          <w:color w:val="000000" w:themeColor="text1"/>
        </w:rPr>
        <w:t xml:space="preserve">, Rauschecker AM, Bryan RN, Davatzikos C, Mohan S. Emerging Applications of Artificial Intelligence in Neuro-Oncology. </w:t>
      </w:r>
      <w:r w:rsidRPr="009A3F62">
        <w:rPr>
          <w:rFonts w:ascii="Book Antiqua" w:hAnsi="Book Antiqua"/>
          <w:i/>
          <w:iCs/>
          <w:color w:val="000000" w:themeColor="text1"/>
        </w:rPr>
        <w:t>Radiology</w:t>
      </w:r>
      <w:r w:rsidRPr="009A3F62">
        <w:rPr>
          <w:rFonts w:ascii="Book Antiqua" w:hAnsi="Book Antiqua"/>
          <w:color w:val="000000" w:themeColor="text1"/>
        </w:rPr>
        <w:t xml:space="preserve"> 2019; </w:t>
      </w:r>
      <w:r w:rsidRPr="009A3F62">
        <w:rPr>
          <w:rFonts w:ascii="Book Antiqua" w:hAnsi="Book Antiqua"/>
          <w:b/>
          <w:bCs/>
          <w:color w:val="000000" w:themeColor="text1"/>
        </w:rPr>
        <w:t>290</w:t>
      </w:r>
      <w:r w:rsidRPr="009A3F62">
        <w:rPr>
          <w:rFonts w:ascii="Book Antiqua" w:hAnsi="Book Antiqua"/>
          <w:color w:val="000000" w:themeColor="text1"/>
        </w:rPr>
        <w:t>: 607-618 [PMID: 30667332 DOI: 10.1148/radiol.2018181928]</w:t>
      </w:r>
    </w:p>
    <w:p w14:paraId="4217497F"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79 </w:t>
      </w:r>
      <w:r w:rsidRPr="009A3F62">
        <w:rPr>
          <w:rFonts w:ascii="Book Antiqua" w:hAnsi="Book Antiqua"/>
          <w:b/>
          <w:bCs/>
          <w:color w:val="000000" w:themeColor="text1"/>
        </w:rPr>
        <w:t>Zhou LQ</w:t>
      </w:r>
      <w:r w:rsidRPr="009A3F62">
        <w:rPr>
          <w:rFonts w:ascii="Book Antiqua" w:hAnsi="Book Antiqua"/>
          <w:color w:val="000000" w:themeColor="text1"/>
        </w:rPr>
        <w:t xml:space="preserve">, Wang JY, Yu SY, Wu GG, Wei Q, Deng YB, Wu XL, Cui XW, Dietrich CF. Artificial intelligence in medical imaging of the liver. </w:t>
      </w:r>
      <w:r w:rsidRPr="009A3F62">
        <w:rPr>
          <w:rFonts w:ascii="Book Antiqua" w:hAnsi="Book Antiqua"/>
          <w:i/>
          <w:iCs/>
          <w:color w:val="000000" w:themeColor="text1"/>
        </w:rPr>
        <w:t>World J Gastroenterol</w:t>
      </w:r>
      <w:r w:rsidRPr="009A3F62">
        <w:rPr>
          <w:rFonts w:ascii="Book Antiqua" w:hAnsi="Book Antiqua"/>
          <w:color w:val="000000" w:themeColor="text1"/>
        </w:rPr>
        <w:t xml:space="preserve"> 2019; </w:t>
      </w:r>
      <w:r w:rsidRPr="009A3F62">
        <w:rPr>
          <w:rFonts w:ascii="Book Antiqua" w:hAnsi="Book Antiqua"/>
          <w:b/>
          <w:bCs/>
          <w:color w:val="000000" w:themeColor="text1"/>
        </w:rPr>
        <w:t>25</w:t>
      </w:r>
      <w:r w:rsidRPr="009A3F62">
        <w:rPr>
          <w:rFonts w:ascii="Book Antiqua" w:hAnsi="Book Antiqua"/>
          <w:color w:val="000000" w:themeColor="text1"/>
        </w:rPr>
        <w:t>: 672-682 [PMID: 30783371 DOI: 10.3748/wjg.v25.i6.672]</w:t>
      </w:r>
    </w:p>
    <w:p w14:paraId="126B6E5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80 </w:t>
      </w:r>
      <w:r w:rsidRPr="009A3F62">
        <w:rPr>
          <w:rFonts w:ascii="Book Antiqua" w:hAnsi="Book Antiqua"/>
          <w:b/>
          <w:bCs/>
          <w:color w:val="000000" w:themeColor="text1"/>
        </w:rPr>
        <w:t>Fave X</w:t>
      </w:r>
      <w:r w:rsidRPr="009A3F62">
        <w:rPr>
          <w:rFonts w:ascii="Book Antiqua" w:hAnsi="Book Antiqua"/>
          <w:color w:val="000000" w:themeColor="text1"/>
        </w:rPr>
        <w:t xml:space="preserve">, Mackin D, Yang J, Zhang J, Fried D, Balter P, Followill D, Gomez D, Jones AK, Stingo F, Fontenot J, Court L. Can radiomics features be reproducibly measured from CBCT images for patients with non-small cell lung cancer? </w:t>
      </w:r>
      <w:r w:rsidRPr="009A3F62">
        <w:rPr>
          <w:rFonts w:ascii="Book Antiqua" w:hAnsi="Book Antiqua"/>
          <w:i/>
          <w:iCs/>
          <w:color w:val="000000" w:themeColor="text1"/>
        </w:rPr>
        <w:t>Med Phys</w:t>
      </w:r>
      <w:r w:rsidRPr="009A3F62">
        <w:rPr>
          <w:rFonts w:ascii="Book Antiqua" w:hAnsi="Book Antiqua"/>
          <w:color w:val="000000" w:themeColor="text1"/>
        </w:rPr>
        <w:t xml:space="preserve"> 2015; </w:t>
      </w:r>
      <w:r w:rsidRPr="009A3F62">
        <w:rPr>
          <w:rFonts w:ascii="Book Antiqua" w:hAnsi="Book Antiqua"/>
          <w:b/>
          <w:bCs/>
          <w:color w:val="000000" w:themeColor="text1"/>
        </w:rPr>
        <w:t>42</w:t>
      </w:r>
      <w:r w:rsidRPr="009A3F62">
        <w:rPr>
          <w:rFonts w:ascii="Book Antiqua" w:hAnsi="Book Antiqua"/>
          <w:color w:val="000000" w:themeColor="text1"/>
        </w:rPr>
        <w:t>: 6784-6797 [PMID: 26632036 DOI: 10.1118/1.4934826]</w:t>
      </w:r>
    </w:p>
    <w:p w14:paraId="3E7409D2"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81 </w:t>
      </w:r>
      <w:r w:rsidRPr="009A3F62">
        <w:rPr>
          <w:rFonts w:ascii="Book Antiqua" w:hAnsi="Book Antiqua"/>
          <w:b/>
          <w:bCs/>
          <w:color w:val="000000" w:themeColor="text1"/>
        </w:rPr>
        <w:t>Shafiq-Ul-Hassan M</w:t>
      </w:r>
      <w:r w:rsidRPr="009A3F62">
        <w:rPr>
          <w:rFonts w:ascii="Book Antiqua" w:hAnsi="Book Antiqua"/>
          <w:color w:val="000000" w:themeColor="text1"/>
        </w:rPr>
        <w:t xml:space="preserve">, Zhang GG, Latifi K, Ullah G, Hunt DC, Balagurunathan Y, Abdalah MA, Schabath MB, Goldgof DG, Mackin D, Court LE, Gillies RJ, Moros EG. Intrinsic dependencies of CT radiomic features on voxel size and number of gray levels. </w:t>
      </w:r>
      <w:r w:rsidRPr="009A3F62">
        <w:rPr>
          <w:rFonts w:ascii="Book Antiqua" w:hAnsi="Book Antiqua"/>
          <w:i/>
          <w:iCs/>
          <w:color w:val="000000" w:themeColor="text1"/>
        </w:rPr>
        <w:t>Med Phys</w:t>
      </w:r>
      <w:r w:rsidRPr="009A3F62">
        <w:rPr>
          <w:rFonts w:ascii="Book Antiqua" w:hAnsi="Book Antiqua"/>
          <w:color w:val="000000" w:themeColor="text1"/>
        </w:rPr>
        <w:t xml:space="preserve"> 2017; </w:t>
      </w:r>
      <w:r w:rsidRPr="009A3F62">
        <w:rPr>
          <w:rFonts w:ascii="Book Antiqua" w:hAnsi="Book Antiqua"/>
          <w:b/>
          <w:bCs/>
          <w:color w:val="000000" w:themeColor="text1"/>
        </w:rPr>
        <w:t>44</w:t>
      </w:r>
      <w:r w:rsidRPr="009A3F62">
        <w:rPr>
          <w:rFonts w:ascii="Book Antiqua" w:hAnsi="Book Antiqua"/>
          <w:color w:val="000000" w:themeColor="text1"/>
        </w:rPr>
        <w:t>: 1050-1062 [PMID: 28112418 DOI: 10.1002/mp.12123]</w:t>
      </w:r>
    </w:p>
    <w:p w14:paraId="04A98274"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82 </w:t>
      </w:r>
      <w:r w:rsidRPr="009A3F62">
        <w:rPr>
          <w:rFonts w:ascii="Book Antiqua" w:hAnsi="Book Antiqua"/>
          <w:b/>
          <w:bCs/>
          <w:color w:val="000000" w:themeColor="text1"/>
        </w:rPr>
        <w:t>Berenguer R</w:t>
      </w:r>
      <w:r w:rsidRPr="009A3F62">
        <w:rPr>
          <w:rFonts w:ascii="Book Antiqua" w:hAnsi="Book Antiqua"/>
          <w:color w:val="000000" w:themeColor="text1"/>
        </w:rPr>
        <w:t xml:space="preserve">, Pastor-Juan MDR, Canales-Vázquez J, Castro-García M, Villas MV, Mansilla Legorburo F, Sabater S. Radiomics of CT Features May Be Nonreproducible and Redundant: Influence of CT Acquisition Parameters. </w:t>
      </w:r>
      <w:r w:rsidRPr="009A3F62">
        <w:rPr>
          <w:rFonts w:ascii="Book Antiqua" w:hAnsi="Book Antiqua"/>
          <w:i/>
          <w:iCs/>
          <w:color w:val="000000" w:themeColor="text1"/>
        </w:rPr>
        <w:t>Radiology</w:t>
      </w:r>
      <w:r w:rsidRPr="009A3F62">
        <w:rPr>
          <w:rFonts w:ascii="Book Antiqua" w:hAnsi="Book Antiqua"/>
          <w:color w:val="000000" w:themeColor="text1"/>
        </w:rPr>
        <w:t xml:space="preserve"> 2018; </w:t>
      </w:r>
      <w:r w:rsidRPr="009A3F62">
        <w:rPr>
          <w:rFonts w:ascii="Book Antiqua" w:hAnsi="Book Antiqua"/>
          <w:b/>
          <w:bCs/>
          <w:color w:val="000000" w:themeColor="text1"/>
        </w:rPr>
        <w:t>288</w:t>
      </w:r>
      <w:r w:rsidRPr="009A3F62">
        <w:rPr>
          <w:rFonts w:ascii="Book Antiqua" w:hAnsi="Book Antiqua"/>
          <w:color w:val="000000" w:themeColor="text1"/>
        </w:rPr>
        <w:t>: 407-415 [PMID: 29688159 DOI: 10.1148/radiol.2018172361]</w:t>
      </w:r>
    </w:p>
    <w:p w14:paraId="75FE425A"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83 </w:t>
      </w:r>
      <w:r w:rsidRPr="009A3F62">
        <w:rPr>
          <w:rFonts w:ascii="Book Antiqua" w:hAnsi="Book Antiqua"/>
          <w:b/>
          <w:bCs/>
          <w:color w:val="000000" w:themeColor="text1"/>
        </w:rPr>
        <w:t>Lecler A</w:t>
      </w:r>
      <w:r w:rsidRPr="009A3F62">
        <w:rPr>
          <w:rFonts w:ascii="Book Antiqua" w:hAnsi="Book Antiqua"/>
          <w:color w:val="000000" w:themeColor="text1"/>
        </w:rPr>
        <w:t xml:space="preserve">, Duron L, Balvay D, Savatovsky J, Bergès O, Zmuda M, Farah E, Galatoire O, Bouchouicha A, Fournier LS. Combining Multiple Magnetic Resonance Imaging Sequences Provides Independent Reproducible Radiomics Features. </w:t>
      </w:r>
      <w:r w:rsidRPr="009A3F62">
        <w:rPr>
          <w:rFonts w:ascii="Book Antiqua" w:hAnsi="Book Antiqua"/>
          <w:i/>
          <w:iCs/>
          <w:color w:val="000000" w:themeColor="text1"/>
        </w:rPr>
        <w:t>Sci Rep</w:t>
      </w:r>
      <w:r w:rsidRPr="009A3F62">
        <w:rPr>
          <w:rFonts w:ascii="Book Antiqua" w:hAnsi="Book Antiqua"/>
          <w:color w:val="000000" w:themeColor="text1"/>
        </w:rPr>
        <w:t xml:space="preserve"> 2019; </w:t>
      </w:r>
      <w:r w:rsidRPr="009A3F62">
        <w:rPr>
          <w:rFonts w:ascii="Book Antiqua" w:hAnsi="Book Antiqua"/>
          <w:b/>
          <w:bCs/>
          <w:color w:val="000000" w:themeColor="text1"/>
        </w:rPr>
        <w:t>9</w:t>
      </w:r>
      <w:r w:rsidRPr="009A3F62">
        <w:rPr>
          <w:rFonts w:ascii="Book Antiqua" w:hAnsi="Book Antiqua"/>
          <w:color w:val="000000" w:themeColor="text1"/>
        </w:rPr>
        <w:t>: 2068 [PMID: 30765732 DOI: 10.1038/s41598-018-37984-8]</w:t>
      </w:r>
    </w:p>
    <w:p w14:paraId="364468F6" w14:textId="77777777" w:rsidR="0048296C" w:rsidRPr="009A3F62" w:rsidRDefault="0048296C" w:rsidP="00DA5BF8">
      <w:pPr>
        <w:adjustRightInd w:val="0"/>
        <w:snapToGrid w:val="0"/>
        <w:spacing w:line="360" w:lineRule="auto"/>
        <w:jc w:val="both"/>
        <w:rPr>
          <w:rFonts w:ascii="Book Antiqua" w:hAnsi="Book Antiqua"/>
          <w:color w:val="000000" w:themeColor="text1"/>
        </w:rPr>
      </w:pPr>
      <w:r w:rsidRPr="009A3F62">
        <w:rPr>
          <w:rFonts w:ascii="Book Antiqua" w:hAnsi="Book Antiqua"/>
          <w:color w:val="000000" w:themeColor="text1"/>
        </w:rPr>
        <w:t xml:space="preserve">84 </w:t>
      </w:r>
      <w:r w:rsidRPr="009A3F62">
        <w:rPr>
          <w:rFonts w:ascii="Book Antiqua" w:hAnsi="Book Antiqua"/>
          <w:b/>
          <w:bCs/>
          <w:color w:val="000000" w:themeColor="text1"/>
        </w:rPr>
        <w:t>Shiri I</w:t>
      </w:r>
      <w:r w:rsidRPr="009A3F62">
        <w:rPr>
          <w:rFonts w:ascii="Book Antiqua" w:hAnsi="Book Antiqua"/>
          <w:color w:val="000000" w:themeColor="text1"/>
        </w:rPr>
        <w:t xml:space="preserve">, Rahmim A, Ghaffarian P, Geramifar P, Abdollahi H, Bitarafan-Rajabi A. The impact of image reconstruction settings on 18F-FDG PET radiomic features: </w:t>
      </w:r>
      <w:r w:rsidRPr="009A3F62">
        <w:rPr>
          <w:rFonts w:ascii="Book Antiqua" w:hAnsi="Book Antiqua"/>
          <w:color w:val="000000" w:themeColor="text1"/>
        </w:rPr>
        <w:lastRenderedPageBreak/>
        <w:t xml:space="preserve">multi-scanner phantom and patient studies. </w:t>
      </w:r>
      <w:r w:rsidRPr="009A3F62">
        <w:rPr>
          <w:rFonts w:ascii="Book Antiqua" w:hAnsi="Book Antiqua"/>
          <w:i/>
          <w:iCs/>
          <w:color w:val="000000" w:themeColor="text1"/>
        </w:rPr>
        <w:t>Eur Radiol</w:t>
      </w:r>
      <w:r w:rsidRPr="009A3F62">
        <w:rPr>
          <w:rFonts w:ascii="Book Antiqua" w:hAnsi="Book Antiqua"/>
          <w:color w:val="000000" w:themeColor="text1"/>
        </w:rPr>
        <w:t xml:space="preserve"> 2017; </w:t>
      </w:r>
      <w:r w:rsidRPr="009A3F62">
        <w:rPr>
          <w:rFonts w:ascii="Book Antiqua" w:hAnsi="Book Antiqua"/>
          <w:b/>
          <w:bCs/>
          <w:color w:val="000000" w:themeColor="text1"/>
        </w:rPr>
        <w:t>27</w:t>
      </w:r>
      <w:r w:rsidRPr="009A3F62">
        <w:rPr>
          <w:rFonts w:ascii="Book Antiqua" w:hAnsi="Book Antiqua"/>
          <w:color w:val="000000" w:themeColor="text1"/>
        </w:rPr>
        <w:t>: 4498-4509 [PMID: 28567548 DOI: 10.1007/s00330-017-4859-z]</w:t>
      </w:r>
    </w:p>
    <w:p w14:paraId="797B7F5A" w14:textId="77777777" w:rsidR="0048296C" w:rsidRPr="009A3F62" w:rsidRDefault="0048296C" w:rsidP="00DA5BF8">
      <w:pPr>
        <w:adjustRightInd w:val="0"/>
        <w:snapToGrid w:val="0"/>
        <w:spacing w:line="360" w:lineRule="auto"/>
        <w:jc w:val="both"/>
        <w:rPr>
          <w:rFonts w:ascii="Book Antiqua" w:hAnsi="Book Antiqua"/>
          <w:color w:val="000000" w:themeColor="text1"/>
          <w:lang w:eastAsia="zh-CN"/>
        </w:rPr>
      </w:pPr>
      <w:r w:rsidRPr="009A3F62">
        <w:rPr>
          <w:rFonts w:ascii="Book Antiqua" w:hAnsi="Book Antiqua"/>
          <w:color w:val="000000" w:themeColor="text1"/>
        </w:rPr>
        <w:t xml:space="preserve">85 </w:t>
      </w:r>
      <w:r w:rsidRPr="009A3F62">
        <w:rPr>
          <w:rFonts w:ascii="Book Antiqua" w:hAnsi="Book Antiqua"/>
          <w:b/>
          <w:bCs/>
          <w:color w:val="000000" w:themeColor="text1"/>
        </w:rPr>
        <w:t>Zhao B</w:t>
      </w:r>
      <w:r w:rsidRPr="009A3F62">
        <w:rPr>
          <w:rFonts w:ascii="Book Antiqua" w:hAnsi="Book Antiqua"/>
          <w:color w:val="000000" w:themeColor="text1"/>
        </w:rPr>
        <w:t xml:space="preserve">, Tan Y, Tsai WY, Qi J, Xie C, Lu L, Schwartz LH. Reproducibility of radiomics for deciphering tumor phenotype with imaging. </w:t>
      </w:r>
      <w:r w:rsidRPr="009A3F62">
        <w:rPr>
          <w:rFonts w:ascii="Book Antiqua" w:hAnsi="Book Antiqua"/>
          <w:i/>
          <w:iCs/>
          <w:color w:val="000000" w:themeColor="text1"/>
        </w:rPr>
        <w:t>Sci Rep</w:t>
      </w:r>
      <w:r w:rsidRPr="009A3F62">
        <w:rPr>
          <w:rFonts w:ascii="Book Antiqua" w:hAnsi="Book Antiqua"/>
          <w:color w:val="000000" w:themeColor="text1"/>
        </w:rPr>
        <w:t xml:space="preserve"> 2016; </w:t>
      </w:r>
      <w:r w:rsidRPr="009A3F62">
        <w:rPr>
          <w:rFonts w:ascii="Book Antiqua" w:hAnsi="Book Antiqua"/>
          <w:b/>
          <w:bCs/>
          <w:color w:val="000000" w:themeColor="text1"/>
        </w:rPr>
        <w:t>6</w:t>
      </w:r>
      <w:r w:rsidRPr="009A3F62">
        <w:rPr>
          <w:rFonts w:ascii="Book Antiqua" w:hAnsi="Book Antiqua"/>
          <w:color w:val="000000" w:themeColor="text1"/>
        </w:rPr>
        <w:t>: 23428 [PMID: 27009765 DOI: 10.1038/srep23428]</w:t>
      </w:r>
    </w:p>
    <w:p w14:paraId="11D1A5AC" w14:textId="77777777" w:rsidR="0048296C" w:rsidRPr="009A3F62" w:rsidRDefault="0048296C" w:rsidP="00DA5BF8">
      <w:pPr>
        <w:adjustRightInd w:val="0"/>
        <w:snapToGrid w:val="0"/>
        <w:spacing w:line="360" w:lineRule="auto"/>
        <w:jc w:val="both"/>
        <w:rPr>
          <w:rFonts w:ascii="Book Antiqua" w:hAnsi="Book Antiqua"/>
          <w:color w:val="000000" w:themeColor="text1"/>
          <w:lang w:eastAsia="zh-CN"/>
        </w:rPr>
      </w:pPr>
    </w:p>
    <w:p w14:paraId="32CD6245" w14:textId="77777777" w:rsidR="0048296C" w:rsidRPr="009A3F62" w:rsidRDefault="0048296C" w:rsidP="00DA5BF8">
      <w:pPr>
        <w:adjustRightInd w:val="0"/>
        <w:snapToGrid w:val="0"/>
        <w:spacing w:line="360" w:lineRule="auto"/>
        <w:jc w:val="both"/>
        <w:rPr>
          <w:rFonts w:ascii="Book Antiqua" w:hAnsi="Book Antiqua"/>
          <w:color w:val="000000" w:themeColor="text1"/>
          <w:lang w:eastAsia="zh-CN"/>
        </w:rPr>
      </w:pPr>
    </w:p>
    <w:p w14:paraId="0C3FC00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Footnotes</w:t>
      </w:r>
    </w:p>
    <w:p w14:paraId="04B72AB6" w14:textId="77777777" w:rsidR="00A77B3E" w:rsidRPr="009A3F62" w:rsidRDefault="002436FC" w:rsidP="00DA5BF8">
      <w:pPr>
        <w:adjustRightInd w:val="0"/>
        <w:snapToGrid w:val="0"/>
        <w:spacing w:line="360" w:lineRule="auto"/>
        <w:jc w:val="both"/>
        <w:rPr>
          <w:rFonts w:ascii="Book Antiqua" w:hAnsi="Book Antiqua"/>
          <w:color w:val="000000" w:themeColor="text1"/>
          <w:lang w:eastAsia="zh-CN"/>
        </w:rPr>
      </w:pPr>
      <w:r w:rsidRPr="009A3F62">
        <w:rPr>
          <w:rFonts w:ascii="Book Antiqua" w:eastAsia="Book Antiqua" w:hAnsi="Book Antiqua" w:cs="Book Antiqua"/>
          <w:b/>
          <w:bCs/>
          <w:color w:val="000000" w:themeColor="text1"/>
        </w:rPr>
        <w:t xml:space="preserve">Conflict-of-interest statement: </w:t>
      </w:r>
      <w:r w:rsidRPr="009A3F62">
        <w:rPr>
          <w:rFonts w:ascii="Book Antiqua" w:eastAsia="Book Antiqua" w:hAnsi="Book Antiqua" w:cs="Book Antiqua"/>
          <w:color w:val="000000" w:themeColor="text1"/>
        </w:rPr>
        <w:t>The authors declare no conflicts of interests for this article</w:t>
      </w:r>
      <w:r w:rsidR="0048296C" w:rsidRPr="009A3F62">
        <w:rPr>
          <w:rFonts w:ascii="Book Antiqua" w:hAnsi="Book Antiqua" w:cs="Book Antiqua"/>
          <w:color w:val="000000" w:themeColor="text1"/>
          <w:lang w:eastAsia="zh-CN"/>
        </w:rPr>
        <w:t>.</w:t>
      </w:r>
    </w:p>
    <w:p w14:paraId="01EE2AE3"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28F004B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bCs/>
          <w:color w:val="000000" w:themeColor="text1"/>
        </w:rPr>
        <w:t xml:space="preserve">Open-Access: </w:t>
      </w:r>
      <w:r w:rsidRPr="009A3F6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2519B"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5D315F5A"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Manuscript source: </w:t>
      </w:r>
      <w:r w:rsidRPr="009A3F62">
        <w:rPr>
          <w:rFonts w:ascii="Book Antiqua" w:eastAsia="Book Antiqua" w:hAnsi="Book Antiqua" w:cs="Book Antiqua"/>
          <w:color w:val="000000" w:themeColor="text1"/>
        </w:rPr>
        <w:t xml:space="preserve">Invited </w:t>
      </w:r>
      <w:r w:rsidR="00183D77" w:rsidRPr="009A3F62">
        <w:rPr>
          <w:rFonts w:ascii="Book Antiqua" w:eastAsia="Book Antiqua" w:hAnsi="Book Antiqua" w:cs="Book Antiqua"/>
          <w:color w:val="000000" w:themeColor="text1"/>
        </w:rPr>
        <w:t>manuscript</w:t>
      </w:r>
    </w:p>
    <w:p w14:paraId="4A23FACD"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61597505"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Peer-review started: </w:t>
      </w:r>
      <w:r w:rsidRPr="009A3F62">
        <w:rPr>
          <w:rFonts w:ascii="Book Antiqua" w:eastAsia="Book Antiqua" w:hAnsi="Book Antiqua" w:cs="Book Antiqua"/>
          <w:color w:val="000000" w:themeColor="text1"/>
        </w:rPr>
        <w:t>September 19, 2020</w:t>
      </w:r>
    </w:p>
    <w:p w14:paraId="3FEB25E5"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First decision: </w:t>
      </w:r>
      <w:r w:rsidRPr="009A3F62">
        <w:rPr>
          <w:rFonts w:ascii="Book Antiqua" w:eastAsia="Book Antiqua" w:hAnsi="Book Antiqua" w:cs="Book Antiqua"/>
          <w:color w:val="000000" w:themeColor="text1"/>
        </w:rPr>
        <w:t>October 17, 2020</w:t>
      </w:r>
    </w:p>
    <w:p w14:paraId="3B199D4E" w14:textId="12060DF9"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Article in press: </w:t>
      </w:r>
      <w:r w:rsidR="00750DBA" w:rsidRPr="009A3F62">
        <w:rPr>
          <w:rFonts w:ascii="Book Antiqua" w:eastAsia="Book Antiqua" w:hAnsi="Book Antiqua" w:cs="Book Antiqua"/>
          <w:color w:val="000000" w:themeColor="text1"/>
        </w:rPr>
        <w:t>November 13, 2020</w:t>
      </w:r>
    </w:p>
    <w:p w14:paraId="60B48E61"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09C6FF4D"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Specialty type: </w:t>
      </w:r>
      <w:r w:rsidRPr="009A3F62">
        <w:rPr>
          <w:rFonts w:ascii="Book Antiqua" w:eastAsia="Book Antiqua" w:hAnsi="Book Antiqua" w:cs="Book Antiqua"/>
          <w:color w:val="000000" w:themeColor="text1"/>
        </w:rPr>
        <w:t>Gastroenterology and Hepatology</w:t>
      </w:r>
    </w:p>
    <w:p w14:paraId="323CDB34"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 xml:space="preserve">Country/Territory of origin: </w:t>
      </w:r>
      <w:r w:rsidRPr="009A3F62">
        <w:rPr>
          <w:rFonts w:ascii="Book Antiqua" w:eastAsia="Book Antiqua" w:hAnsi="Book Antiqua" w:cs="Book Antiqua"/>
          <w:color w:val="000000" w:themeColor="text1"/>
        </w:rPr>
        <w:t>Japan</w:t>
      </w:r>
    </w:p>
    <w:p w14:paraId="63B23680"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Peer-review report’s scientific quality classification</w:t>
      </w:r>
    </w:p>
    <w:p w14:paraId="46E1B9D2"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Grade A (Excellent): 0</w:t>
      </w:r>
    </w:p>
    <w:p w14:paraId="5CA287A7"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Grade B (Very good): 0</w:t>
      </w:r>
    </w:p>
    <w:p w14:paraId="623AEDC1"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Grade C (Good): C, C</w:t>
      </w:r>
    </w:p>
    <w:p w14:paraId="09BFE806"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lastRenderedPageBreak/>
        <w:t>Grade D (Fair): 0</w:t>
      </w:r>
    </w:p>
    <w:p w14:paraId="2234D8AB"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color w:val="000000" w:themeColor="text1"/>
        </w:rPr>
        <w:t>Grade E (Poor): 0</w:t>
      </w:r>
    </w:p>
    <w:p w14:paraId="6068CB38" w14:textId="77777777" w:rsidR="00A77B3E" w:rsidRPr="009A3F62" w:rsidRDefault="00A77B3E" w:rsidP="00DA5BF8">
      <w:pPr>
        <w:adjustRightInd w:val="0"/>
        <w:snapToGrid w:val="0"/>
        <w:spacing w:line="360" w:lineRule="auto"/>
        <w:jc w:val="both"/>
        <w:rPr>
          <w:rFonts w:ascii="Book Antiqua" w:hAnsi="Book Antiqua"/>
          <w:color w:val="000000" w:themeColor="text1"/>
        </w:rPr>
      </w:pPr>
    </w:p>
    <w:p w14:paraId="2F491EE7" w14:textId="78AF19E7" w:rsidR="00DC31C4" w:rsidRPr="009A3F62" w:rsidRDefault="002436FC" w:rsidP="00DA5BF8">
      <w:pPr>
        <w:adjustRightInd w:val="0"/>
        <w:snapToGrid w:val="0"/>
        <w:spacing w:line="360" w:lineRule="auto"/>
        <w:jc w:val="both"/>
        <w:rPr>
          <w:rFonts w:ascii="Book Antiqua" w:hAnsi="Book Antiqua" w:cs="Book Antiqua"/>
          <w:b/>
          <w:color w:val="000000" w:themeColor="text1"/>
          <w:lang w:eastAsia="zh-CN"/>
        </w:rPr>
      </w:pPr>
      <w:r w:rsidRPr="009A3F62">
        <w:rPr>
          <w:rFonts w:ascii="Book Antiqua" w:eastAsia="Book Antiqua" w:hAnsi="Book Antiqua" w:cs="Book Antiqua"/>
          <w:b/>
          <w:color w:val="000000" w:themeColor="text1"/>
        </w:rPr>
        <w:t xml:space="preserve">P-Reviewer: </w:t>
      </w:r>
      <w:r w:rsidRPr="009A3F62">
        <w:rPr>
          <w:rFonts w:ascii="Book Antiqua" w:eastAsia="Book Antiqua" w:hAnsi="Book Antiqua" w:cs="Book Antiqua"/>
          <w:color w:val="000000" w:themeColor="text1"/>
        </w:rPr>
        <w:t>Cabezuelo AS, Gao F</w:t>
      </w:r>
      <w:r w:rsidRPr="009A3F62">
        <w:rPr>
          <w:rFonts w:ascii="Book Antiqua" w:eastAsia="Book Antiqua" w:hAnsi="Book Antiqua" w:cs="Book Antiqua"/>
          <w:b/>
          <w:color w:val="000000" w:themeColor="text1"/>
        </w:rPr>
        <w:t xml:space="preserve"> S-Editor: </w:t>
      </w:r>
      <w:r w:rsidR="0048296C" w:rsidRPr="009A3F62">
        <w:rPr>
          <w:rFonts w:ascii="Book Antiqua" w:hAnsi="Book Antiqua" w:cs="Book Antiqua"/>
          <w:color w:val="000000" w:themeColor="text1"/>
          <w:lang w:eastAsia="zh-CN"/>
        </w:rPr>
        <w:t>Wang JL</w:t>
      </w:r>
      <w:r w:rsidRPr="009A3F62">
        <w:rPr>
          <w:rFonts w:ascii="Book Antiqua" w:eastAsia="Book Antiqua" w:hAnsi="Book Antiqua" w:cs="Book Antiqua"/>
          <w:b/>
          <w:color w:val="000000" w:themeColor="text1"/>
        </w:rPr>
        <w:t xml:space="preserve"> L-Editor: </w:t>
      </w:r>
      <w:r w:rsidR="00750DBA" w:rsidRPr="009A3F62">
        <w:rPr>
          <w:rFonts w:ascii="Book Antiqua" w:hAnsi="Book Antiqua" w:cs="Book Antiqua" w:hint="eastAsia"/>
          <w:b/>
          <w:color w:val="000000" w:themeColor="text1"/>
          <w:lang w:eastAsia="zh-CN"/>
        </w:rPr>
        <w:t xml:space="preserve">A </w:t>
      </w:r>
      <w:r w:rsidRPr="009A3F62">
        <w:rPr>
          <w:rFonts w:ascii="Book Antiqua" w:eastAsia="Book Antiqua" w:hAnsi="Book Antiqua" w:cs="Book Antiqua"/>
          <w:b/>
          <w:color w:val="000000" w:themeColor="text1"/>
        </w:rPr>
        <w:t>P-Editor:</w:t>
      </w:r>
      <w:r w:rsidR="00750DBA" w:rsidRPr="009A3F62">
        <w:rPr>
          <w:rFonts w:ascii="Book Antiqua" w:hAnsi="Book Antiqua" w:cs="Book Antiqua" w:hint="eastAsia"/>
          <w:b/>
          <w:color w:val="000000" w:themeColor="text1"/>
          <w:lang w:eastAsia="zh-CN"/>
        </w:rPr>
        <w:t xml:space="preserve"> </w:t>
      </w:r>
      <w:r w:rsidR="00750DBA" w:rsidRPr="009A3F62">
        <w:rPr>
          <w:rFonts w:ascii="Book Antiqua" w:hAnsi="Book Antiqua" w:cs="Book Antiqua" w:hint="eastAsia"/>
          <w:color w:val="000000" w:themeColor="text1"/>
          <w:lang w:eastAsia="zh-CN"/>
        </w:rPr>
        <w:t>Ma YJ</w:t>
      </w:r>
    </w:p>
    <w:p w14:paraId="23334B8D" w14:textId="77777777" w:rsidR="00DC31C4" w:rsidRPr="009A3F62" w:rsidRDefault="00DC31C4" w:rsidP="00DA5BF8">
      <w:pPr>
        <w:adjustRightInd w:val="0"/>
        <w:snapToGrid w:val="0"/>
        <w:spacing w:line="360" w:lineRule="auto"/>
        <w:jc w:val="both"/>
        <w:rPr>
          <w:rFonts w:ascii="Book Antiqua" w:hAnsi="Book Antiqua" w:cs="Book Antiqua"/>
          <w:b/>
          <w:color w:val="000000" w:themeColor="text1"/>
          <w:lang w:eastAsia="zh-CN"/>
        </w:rPr>
      </w:pPr>
    </w:p>
    <w:p w14:paraId="01E62C94" w14:textId="77777777" w:rsidR="00DC31C4" w:rsidRPr="009A3F62" w:rsidRDefault="00DC31C4" w:rsidP="00DA5BF8">
      <w:pPr>
        <w:adjustRightInd w:val="0"/>
        <w:snapToGrid w:val="0"/>
        <w:spacing w:line="360" w:lineRule="auto"/>
        <w:jc w:val="both"/>
        <w:rPr>
          <w:rFonts w:ascii="Book Antiqua" w:hAnsi="Book Antiqua" w:cs="Book Antiqua"/>
          <w:b/>
          <w:color w:val="000000" w:themeColor="text1"/>
          <w:lang w:eastAsia="zh-CN"/>
        </w:rPr>
      </w:pPr>
    </w:p>
    <w:p w14:paraId="7648E0C3" w14:textId="77777777" w:rsidR="00A77B3E" w:rsidRPr="009A3F62" w:rsidRDefault="002436FC" w:rsidP="00DA5BF8">
      <w:pPr>
        <w:adjustRightInd w:val="0"/>
        <w:snapToGrid w:val="0"/>
        <w:spacing w:line="360" w:lineRule="auto"/>
        <w:jc w:val="both"/>
        <w:rPr>
          <w:rFonts w:ascii="Book Antiqua" w:hAnsi="Book Antiqua"/>
          <w:color w:val="000000" w:themeColor="text1"/>
        </w:rPr>
      </w:pPr>
      <w:r w:rsidRPr="009A3F62">
        <w:rPr>
          <w:rFonts w:ascii="Book Antiqua" w:eastAsia="Book Antiqua" w:hAnsi="Book Antiqua" w:cs="Book Antiqua"/>
          <w:b/>
          <w:color w:val="000000" w:themeColor="text1"/>
        </w:rPr>
        <w:t>Figure Legends</w:t>
      </w:r>
    </w:p>
    <w:p w14:paraId="64E37F1E" w14:textId="77777777" w:rsidR="004B0CAD" w:rsidRPr="009A3F62" w:rsidRDefault="00866114" w:rsidP="00DA5BF8">
      <w:pPr>
        <w:adjustRightInd w:val="0"/>
        <w:snapToGrid w:val="0"/>
        <w:spacing w:line="360" w:lineRule="auto"/>
        <w:jc w:val="both"/>
        <w:rPr>
          <w:rFonts w:ascii="Book Antiqua" w:hAnsi="Book Antiqua" w:cs="Book Antiqua"/>
          <w:b/>
          <w:bCs/>
          <w:color w:val="000000" w:themeColor="text1"/>
          <w:lang w:eastAsia="zh-CN"/>
        </w:rPr>
      </w:pPr>
      <w:r w:rsidRPr="009A3F62">
        <w:rPr>
          <w:rFonts w:ascii="Book Antiqua" w:hAnsi="Book Antiqua"/>
          <w:noProof/>
          <w:lang w:eastAsia="zh-CN"/>
        </w:rPr>
        <w:drawing>
          <wp:inline distT="0" distB="0" distL="0" distR="0" wp14:anchorId="78CBF3C2" wp14:editId="43534B98">
            <wp:extent cx="5929221" cy="2772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9221" cy="2772460"/>
                    </a:xfrm>
                    <a:prstGeom prst="rect">
                      <a:avLst/>
                    </a:prstGeom>
                  </pic:spPr>
                </pic:pic>
              </a:graphicData>
            </a:graphic>
          </wp:inline>
        </w:drawing>
      </w:r>
    </w:p>
    <w:p w14:paraId="0690906C" w14:textId="77777777" w:rsidR="00A77B3E" w:rsidRPr="009A3F62" w:rsidRDefault="002436FC" w:rsidP="00DA5BF8">
      <w:pPr>
        <w:adjustRightInd w:val="0"/>
        <w:snapToGrid w:val="0"/>
        <w:spacing w:line="360" w:lineRule="auto"/>
        <w:jc w:val="both"/>
        <w:rPr>
          <w:rFonts w:ascii="Book Antiqua" w:hAnsi="Book Antiqua" w:cs="Book Antiqua"/>
          <w:color w:val="000000" w:themeColor="text1"/>
          <w:lang w:eastAsia="zh-CN"/>
        </w:rPr>
      </w:pPr>
      <w:r w:rsidRPr="009A3F62">
        <w:rPr>
          <w:rFonts w:ascii="Book Antiqua" w:eastAsia="Book Antiqua" w:hAnsi="Book Antiqua" w:cs="Book Antiqua"/>
          <w:b/>
          <w:bCs/>
          <w:color w:val="000000" w:themeColor="text1"/>
        </w:rPr>
        <w:t>Figure 1 Clinical research using artificial intelligence in gastrointestinal cancer</w:t>
      </w:r>
      <w:r w:rsidRPr="009A3F62">
        <w:rPr>
          <w:rFonts w:ascii="Book Antiqua" w:eastAsia="Book Antiqua" w:hAnsi="Book Antiqua" w:cs="Book Antiqua"/>
          <w:color w:val="000000" w:themeColor="text1"/>
        </w:rPr>
        <w:t>. Deep learning based on convolutional neural networks showing the input layer with raw data of the image, such as endoscopic, pathological, and radiological images, the hidden layer with a series of convolutions computed for each layer and the classification of the image, the prediction of malignant potentials, and the segmentation of tumor in the output layer.</w:t>
      </w:r>
    </w:p>
    <w:p w14:paraId="73012FA3" w14:textId="77777777" w:rsidR="00DA5BF8" w:rsidRPr="009A3F62" w:rsidRDefault="00DA5BF8" w:rsidP="00DA5BF8">
      <w:pPr>
        <w:adjustRightInd w:val="0"/>
        <w:snapToGrid w:val="0"/>
        <w:spacing w:line="360" w:lineRule="auto"/>
        <w:jc w:val="both"/>
        <w:rPr>
          <w:rFonts w:ascii="Book Antiqua" w:hAnsi="Book Antiqua" w:cs="Book Antiqua"/>
          <w:color w:val="000000" w:themeColor="text1"/>
          <w:lang w:eastAsia="zh-CN"/>
        </w:rPr>
      </w:pPr>
    </w:p>
    <w:p w14:paraId="0F8D6718" w14:textId="77777777" w:rsidR="00DA5BF8" w:rsidRPr="009A3F62" w:rsidRDefault="00DA5BF8" w:rsidP="00DA5BF8">
      <w:pPr>
        <w:adjustRightInd w:val="0"/>
        <w:snapToGrid w:val="0"/>
        <w:spacing w:line="360" w:lineRule="auto"/>
        <w:jc w:val="both"/>
        <w:outlineLvl w:val="0"/>
        <w:rPr>
          <w:rFonts w:ascii="Book Antiqua" w:hAnsi="Book Antiqua"/>
          <w:b/>
        </w:rPr>
      </w:pPr>
      <w:r w:rsidRPr="009A3F62">
        <w:rPr>
          <w:rFonts w:ascii="Book Antiqua" w:hAnsi="Book Antiqua" w:cs="Book Antiqua"/>
          <w:color w:val="000000" w:themeColor="text1"/>
          <w:lang w:eastAsia="zh-CN"/>
        </w:rPr>
        <w:br w:type="page"/>
      </w:r>
      <w:r w:rsidRPr="009A3F62">
        <w:rPr>
          <w:rFonts w:ascii="Book Antiqua" w:hAnsi="Book Antiqua"/>
          <w:b/>
        </w:rPr>
        <w:lastRenderedPageBreak/>
        <w:t>Table 1 Previous studies on upper endoscopy of gastric cancer using artificial intelligence</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1766"/>
        <w:gridCol w:w="1047"/>
        <w:gridCol w:w="1186"/>
        <w:gridCol w:w="1290"/>
        <w:gridCol w:w="1157"/>
        <w:gridCol w:w="1575"/>
      </w:tblGrid>
      <w:tr w:rsidR="00B151C0" w:rsidRPr="009A3F62" w14:paraId="54FE150C" w14:textId="77777777" w:rsidTr="00B152B9">
        <w:trPr>
          <w:trHeight w:val="514"/>
        </w:trPr>
        <w:tc>
          <w:tcPr>
            <w:tcW w:w="647" w:type="pct"/>
            <w:tcBorders>
              <w:top w:val="single" w:sz="4" w:space="0" w:color="auto"/>
              <w:bottom w:val="single" w:sz="4" w:space="0" w:color="auto"/>
            </w:tcBorders>
            <w:hideMark/>
          </w:tcPr>
          <w:p w14:paraId="3EB8C655" w14:textId="77777777" w:rsidR="00DA5BF8" w:rsidRPr="009A3F62" w:rsidRDefault="00DA5BF8" w:rsidP="00DA5BF8">
            <w:pPr>
              <w:adjustRightInd w:val="0"/>
              <w:snapToGrid w:val="0"/>
              <w:spacing w:line="360" w:lineRule="auto"/>
              <w:jc w:val="both"/>
              <w:rPr>
                <w:rFonts w:ascii="Book Antiqua" w:hAnsi="Book Antiqua" w:cs="Times New Roman"/>
                <w:b/>
                <w:lang w:eastAsia="zh-CN"/>
              </w:rPr>
            </w:pPr>
            <w:r w:rsidRPr="009A3F62">
              <w:rPr>
                <w:rFonts w:ascii="Book Antiqua" w:hAnsi="Book Antiqua" w:cs="Times New Roman" w:hint="eastAsia"/>
                <w:b/>
                <w:lang w:eastAsia="zh-CN"/>
              </w:rPr>
              <w:t>Ref.</w:t>
            </w:r>
          </w:p>
        </w:tc>
        <w:tc>
          <w:tcPr>
            <w:tcW w:w="754" w:type="pct"/>
            <w:tcBorders>
              <w:top w:val="single" w:sz="4" w:space="0" w:color="auto"/>
              <w:bottom w:val="single" w:sz="4" w:space="0" w:color="auto"/>
            </w:tcBorders>
            <w:hideMark/>
          </w:tcPr>
          <w:p w14:paraId="519D70B6"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Targets</w:t>
            </w:r>
          </w:p>
        </w:tc>
        <w:tc>
          <w:tcPr>
            <w:tcW w:w="692" w:type="pct"/>
            <w:tcBorders>
              <w:top w:val="single" w:sz="4" w:space="0" w:color="auto"/>
              <w:bottom w:val="single" w:sz="4" w:space="0" w:color="auto"/>
            </w:tcBorders>
            <w:hideMark/>
          </w:tcPr>
          <w:p w14:paraId="1FF9DB0C"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Sample sizes</w:t>
            </w:r>
          </w:p>
        </w:tc>
        <w:tc>
          <w:tcPr>
            <w:tcW w:w="967" w:type="pct"/>
            <w:tcBorders>
              <w:top w:val="single" w:sz="4" w:space="0" w:color="auto"/>
              <w:bottom w:val="single" w:sz="4" w:space="0" w:color="auto"/>
            </w:tcBorders>
            <w:hideMark/>
          </w:tcPr>
          <w:p w14:paraId="4F552889"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Inputs</w:t>
            </w:r>
          </w:p>
        </w:tc>
        <w:tc>
          <w:tcPr>
            <w:tcW w:w="704" w:type="pct"/>
            <w:tcBorders>
              <w:top w:val="single" w:sz="4" w:space="0" w:color="auto"/>
              <w:bottom w:val="single" w:sz="4" w:space="0" w:color="auto"/>
            </w:tcBorders>
            <w:hideMark/>
          </w:tcPr>
          <w:p w14:paraId="1100ED0F"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Tasks</w:t>
            </w:r>
          </w:p>
        </w:tc>
        <w:tc>
          <w:tcPr>
            <w:tcW w:w="517" w:type="pct"/>
            <w:tcBorders>
              <w:top w:val="single" w:sz="4" w:space="0" w:color="auto"/>
              <w:bottom w:val="single" w:sz="4" w:space="0" w:color="auto"/>
            </w:tcBorders>
            <w:hideMark/>
          </w:tcPr>
          <w:p w14:paraId="6B931164"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Analysis method</w:t>
            </w:r>
          </w:p>
        </w:tc>
        <w:tc>
          <w:tcPr>
            <w:tcW w:w="720" w:type="pct"/>
            <w:tcBorders>
              <w:top w:val="single" w:sz="4" w:space="0" w:color="auto"/>
              <w:bottom w:val="single" w:sz="4" w:space="0" w:color="auto"/>
            </w:tcBorders>
            <w:hideMark/>
          </w:tcPr>
          <w:p w14:paraId="040F2B55"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Diagnostic performance</w:t>
            </w:r>
          </w:p>
        </w:tc>
      </w:tr>
      <w:tr w:rsidR="00B151C0" w:rsidRPr="009A3F62" w14:paraId="55FE6D4A" w14:textId="77777777" w:rsidTr="00B152B9">
        <w:trPr>
          <w:trHeight w:val="939"/>
        </w:trPr>
        <w:tc>
          <w:tcPr>
            <w:tcW w:w="647" w:type="pct"/>
            <w:tcBorders>
              <w:top w:val="single" w:sz="4" w:space="0" w:color="auto"/>
            </w:tcBorders>
            <w:hideMark/>
          </w:tcPr>
          <w:p w14:paraId="327A5DE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Yoon </w:t>
            </w:r>
            <w:r w:rsidRPr="009A3F62">
              <w:rPr>
                <w:rFonts w:ascii="Book Antiqua" w:hAnsi="Book Antiqua" w:cs="Times New Roman"/>
                <w:i/>
                <w:iCs/>
              </w:rPr>
              <w:t>et al</w:t>
            </w:r>
            <w:r w:rsidRPr="009A3F62">
              <w:rPr>
                <w:rFonts w:ascii="Book Antiqua" w:hAnsi="Book Antiqua" w:cs="Times New Roman" w:hint="eastAsia"/>
                <w:iCs/>
                <w:vertAlign w:val="superscript"/>
                <w:lang w:eastAsia="zh-CN"/>
              </w:rPr>
              <w:t>[28]</w:t>
            </w:r>
            <w:r w:rsidRPr="009A3F62">
              <w:rPr>
                <w:rFonts w:ascii="Book Antiqua" w:hAnsi="Book Antiqua" w:cs="Times New Roman"/>
              </w:rPr>
              <w:t xml:space="preserve"> </w:t>
            </w:r>
          </w:p>
        </w:tc>
        <w:tc>
          <w:tcPr>
            <w:tcW w:w="754" w:type="pct"/>
            <w:tcBorders>
              <w:top w:val="single" w:sz="4" w:space="0" w:color="auto"/>
            </w:tcBorders>
            <w:hideMark/>
          </w:tcPr>
          <w:p w14:paraId="1B713A0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(ESD/surgery)</w:t>
            </w:r>
          </w:p>
        </w:tc>
        <w:tc>
          <w:tcPr>
            <w:tcW w:w="692" w:type="pct"/>
            <w:tcBorders>
              <w:top w:val="single" w:sz="4" w:space="0" w:color="auto"/>
            </w:tcBorders>
            <w:hideMark/>
          </w:tcPr>
          <w:p w14:paraId="61CB6FC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800 cases</w:t>
            </w:r>
          </w:p>
        </w:tc>
        <w:tc>
          <w:tcPr>
            <w:tcW w:w="967" w:type="pct"/>
            <w:tcBorders>
              <w:top w:val="single" w:sz="4" w:space="0" w:color="auto"/>
            </w:tcBorders>
            <w:hideMark/>
          </w:tcPr>
          <w:p w14:paraId="548C650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GC/non-GC images in close-up and distant views</w:t>
            </w:r>
          </w:p>
        </w:tc>
        <w:tc>
          <w:tcPr>
            <w:tcW w:w="704" w:type="pct"/>
            <w:tcBorders>
              <w:top w:val="single" w:sz="4" w:space="0" w:color="auto"/>
            </w:tcBorders>
            <w:hideMark/>
          </w:tcPr>
          <w:p w14:paraId="290CDD2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 and invasion depth prediction</w:t>
            </w:r>
          </w:p>
        </w:tc>
        <w:tc>
          <w:tcPr>
            <w:tcW w:w="517" w:type="pct"/>
            <w:tcBorders>
              <w:top w:val="single" w:sz="4" w:space="0" w:color="auto"/>
            </w:tcBorders>
            <w:hideMark/>
          </w:tcPr>
          <w:p w14:paraId="6D8C83D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tcBorders>
              <w:top w:val="single" w:sz="4" w:space="0" w:color="auto"/>
            </w:tcBorders>
            <w:hideMark/>
          </w:tcPr>
          <w:p w14:paraId="42ABDB0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detection, 0.981; depth, 0.851</w:t>
            </w:r>
          </w:p>
        </w:tc>
      </w:tr>
      <w:tr w:rsidR="00B151C0" w:rsidRPr="009A3F62" w14:paraId="788E089E" w14:textId="77777777" w:rsidTr="00B152B9">
        <w:trPr>
          <w:trHeight w:val="284"/>
        </w:trPr>
        <w:tc>
          <w:tcPr>
            <w:tcW w:w="647" w:type="pct"/>
          </w:tcPr>
          <w:p w14:paraId="1CB3903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Zhu </w:t>
            </w:r>
            <w:r w:rsidRPr="009A3F62">
              <w:rPr>
                <w:rFonts w:ascii="Book Antiqua" w:hAnsi="Book Antiqua" w:cs="Times New Roman"/>
                <w:i/>
                <w:iCs/>
              </w:rPr>
              <w:t>et al</w:t>
            </w:r>
            <w:r w:rsidRPr="009A3F62">
              <w:rPr>
                <w:rFonts w:ascii="Book Antiqua" w:hAnsi="Book Antiqua" w:cs="Times New Roman" w:hint="eastAsia"/>
                <w:iCs/>
                <w:vertAlign w:val="superscript"/>
                <w:lang w:eastAsia="zh-CN"/>
              </w:rPr>
              <w:t>[29]</w:t>
            </w:r>
            <w:r w:rsidRPr="009A3F62">
              <w:rPr>
                <w:rFonts w:ascii="Book Antiqua" w:hAnsi="Book Antiqua" w:cs="Times New Roman"/>
              </w:rPr>
              <w:t xml:space="preserve"> </w:t>
            </w:r>
          </w:p>
        </w:tc>
        <w:tc>
          <w:tcPr>
            <w:tcW w:w="754" w:type="pct"/>
          </w:tcPr>
          <w:p w14:paraId="2FB164A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GC </w:t>
            </w:r>
          </w:p>
        </w:tc>
        <w:tc>
          <w:tcPr>
            <w:tcW w:w="692" w:type="pct"/>
          </w:tcPr>
          <w:p w14:paraId="436E409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993 images</w:t>
            </w:r>
          </w:p>
        </w:tc>
        <w:tc>
          <w:tcPr>
            <w:tcW w:w="967" w:type="pct"/>
          </w:tcPr>
          <w:p w14:paraId="77B1B5D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images</w:t>
            </w:r>
          </w:p>
        </w:tc>
        <w:tc>
          <w:tcPr>
            <w:tcW w:w="704" w:type="pct"/>
          </w:tcPr>
          <w:p w14:paraId="779A5ED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invasion depth</w:t>
            </w:r>
          </w:p>
        </w:tc>
        <w:tc>
          <w:tcPr>
            <w:tcW w:w="517" w:type="pct"/>
          </w:tcPr>
          <w:p w14:paraId="78350E4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tcPr>
          <w:p w14:paraId="2671D89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76.4%, PPV: 89.6%</w:t>
            </w:r>
          </w:p>
        </w:tc>
      </w:tr>
      <w:tr w:rsidR="00B151C0" w:rsidRPr="009A3F62" w14:paraId="21946145" w14:textId="77777777" w:rsidTr="00B152B9">
        <w:trPr>
          <w:trHeight w:val="284"/>
        </w:trPr>
        <w:tc>
          <w:tcPr>
            <w:tcW w:w="647" w:type="pct"/>
          </w:tcPr>
          <w:p w14:paraId="7BED7C59" w14:textId="77777777" w:rsidR="00DA5BF8" w:rsidRPr="009A3F62" w:rsidRDefault="00DA5BF8" w:rsidP="009F1AB1">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Li </w:t>
            </w:r>
            <w:r w:rsidRPr="009A3F62">
              <w:rPr>
                <w:rFonts w:ascii="Book Antiqua" w:hAnsi="Book Antiqua" w:cs="Times New Roman"/>
                <w:i/>
                <w:iCs/>
              </w:rPr>
              <w:t>et al</w:t>
            </w:r>
            <w:r w:rsidR="009F1AB1" w:rsidRPr="009A3F62">
              <w:rPr>
                <w:rFonts w:ascii="Book Antiqua" w:hAnsi="Book Antiqua" w:cs="Times New Roman" w:hint="eastAsia"/>
                <w:iCs/>
                <w:vertAlign w:val="superscript"/>
                <w:lang w:eastAsia="zh-CN"/>
              </w:rPr>
              <w:t>[30]</w:t>
            </w:r>
            <w:r w:rsidR="009F1AB1" w:rsidRPr="009A3F62">
              <w:rPr>
                <w:rFonts w:ascii="Book Antiqua" w:hAnsi="Book Antiqua" w:cs="Times New Roman"/>
              </w:rPr>
              <w:t xml:space="preserve"> </w:t>
            </w:r>
          </w:p>
        </w:tc>
        <w:tc>
          <w:tcPr>
            <w:tcW w:w="754" w:type="pct"/>
          </w:tcPr>
          <w:p w14:paraId="60C8525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GC and healthy </w:t>
            </w:r>
          </w:p>
        </w:tc>
        <w:tc>
          <w:tcPr>
            <w:tcW w:w="692" w:type="pct"/>
          </w:tcPr>
          <w:p w14:paraId="000C0F7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386 GC and 1702 NC images</w:t>
            </w:r>
          </w:p>
        </w:tc>
        <w:tc>
          <w:tcPr>
            <w:tcW w:w="967" w:type="pct"/>
          </w:tcPr>
          <w:p w14:paraId="69B996E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NBI images</w:t>
            </w:r>
          </w:p>
        </w:tc>
        <w:tc>
          <w:tcPr>
            <w:tcW w:w="704" w:type="pct"/>
          </w:tcPr>
          <w:p w14:paraId="0FDFEE6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GC</w:t>
            </w:r>
          </w:p>
        </w:tc>
        <w:tc>
          <w:tcPr>
            <w:tcW w:w="517" w:type="pct"/>
          </w:tcPr>
          <w:p w14:paraId="1CC885A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tcPr>
          <w:p w14:paraId="53BD55E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91.1%, PPV: 90.6%</w:t>
            </w:r>
          </w:p>
        </w:tc>
      </w:tr>
      <w:tr w:rsidR="00B151C0" w:rsidRPr="009A3F62" w14:paraId="12B45848" w14:textId="77777777" w:rsidTr="00B152B9">
        <w:trPr>
          <w:trHeight w:val="284"/>
        </w:trPr>
        <w:tc>
          <w:tcPr>
            <w:tcW w:w="647" w:type="pct"/>
          </w:tcPr>
          <w:p w14:paraId="54646750" w14:textId="77777777" w:rsidR="00DA5BF8" w:rsidRPr="009A3F62" w:rsidRDefault="00DA5BF8" w:rsidP="009F1AB1">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Hirasawa </w:t>
            </w:r>
            <w:r w:rsidRPr="009A3F62">
              <w:rPr>
                <w:rFonts w:ascii="Book Antiqua" w:hAnsi="Book Antiqua" w:cs="Times New Roman"/>
                <w:i/>
                <w:iCs/>
              </w:rPr>
              <w:t>et al</w:t>
            </w:r>
            <w:r w:rsidR="009F1AB1" w:rsidRPr="009A3F62">
              <w:rPr>
                <w:rFonts w:ascii="Book Antiqua" w:hAnsi="Book Antiqua" w:cs="Times New Roman" w:hint="eastAsia"/>
                <w:iCs/>
                <w:vertAlign w:val="superscript"/>
                <w:lang w:eastAsia="zh-CN"/>
              </w:rPr>
              <w:t>[31]</w:t>
            </w:r>
            <w:r w:rsidR="009F1AB1" w:rsidRPr="009A3F62">
              <w:rPr>
                <w:rFonts w:ascii="Book Antiqua" w:hAnsi="Book Antiqua" w:cs="Times New Roman"/>
              </w:rPr>
              <w:t xml:space="preserve"> </w:t>
            </w:r>
          </w:p>
        </w:tc>
        <w:tc>
          <w:tcPr>
            <w:tcW w:w="754" w:type="pct"/>
          </w:tcPr>
          <w:p w14:paraId="2ADC3A5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w:t>
            </w:r>
          </w:p>
        </w:tc>
        <w:tc>
          <w:tcPr>
            <w:tcW w:w="692" w:type="pct"/>
          </w:tcPr>
          <w:p w14:paraId="5DB6B9A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13584 training and 2296 test images</w:t>
            </w:r>
          </w:p>
        </w:tc>
        <w:tc>
          <w:tcPr>
            <w:tcW w:w="967" w:type="pct"/>
          </w:tcPr>
          <w:p w14:paraId="45FD0F4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images</w:t>
            </w:r>
          </w:p>
        </w:tc>
        <w:tc>
          <w:tcPr>
            <w:tcW w:w="704" w:type="pct"/>
          </w:tcPr>
          <w:p w14:paraId="184058A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GC</w:t>
            </w:r>
          </w:p>
        </w:tc>
        <w:tc>
          <w:tcPr>
            <w:tcW w:w="517" w:type="pct"/>
          </w:tcPr>
          <w:p w14:paraId="7795150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tcPr>
          <w:p w14:paraId="2D54365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92.2%, PPV: 30.6%</w:t>
            </w:r>
          </w:p>
        </w:tc>
      </w:tr>
      <w:tr w:rsidR="00B151C0" w:rsidRPr="009A3F62" w14:paraId="476949DF" w14:textId="77777777" w:rsidTr="00B152B9">
        <w:trPr>
          <w:trHeight w:val="284"/>
        </w:trPr>
        <w:tc>
          <w:tcPr>
            <w:tcW w:w="647" w:type="pct"/>
            <w:hideMark/>
          </w:tcPr>
          <w:p w14:paraId="2BAB84FE" w14:textId="77777777" w:rsidR="00DA5BF8" w:rsidRPr="009A3F62" w:rsidRDefault="00DA5BF8" w:rsidP="009F1AB1">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Ishioka </w:t>
            </w:r>
            <w:r w:rsidRPr="009A3F62">
              <w:rPr>
                <w:rFonts w:ascii="Book Antiqua" w:hAnsi="Book Antiqua" w:cs="Times New Roman"/>
                <w:i/>
                <w:iCs/>
              </w:rPr>
              <w:t>et al</w:t>
            </w:r>
            <w:r w:rsidR="009F1AB1" w:rsidRPr="009A3F62">
              <w:rPr>
                <w:rFonts w:ascii="Book Antiqua" w:hAnsi="Book Antiqua" w:cs="Times New Roman" w:hint="eastAsia"/>
                <w:iCs/>
                <w:vertAlign w:val="superscript"/>
                <w:lang w:eastAsia="zh-CN"/>
              </w:rPr>
              <w:t>[32]</w:t>
            </w:r>
            <w:r w:rsidR="009F1AB1" w:rsidRPr="009A3F62">
              <w:rPr>
                <w:rFonts w:ascii="Book Antiqua" w:hAnsi="Book Antiqua" w:cs="Times New Roman"/>
              </w:rPr>
              <w:t xml:space="preserve"> </w:t>
            </w:r>
          </w:p>
        </w:tc>
        <w:tc>
          <w:tcPr>
            <w:tcW w:w="754" w:type="pct"/>
            <w:hideMark/>
          </w:tcPr>
          <w:p w14:paraId="6E19DF0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EGC </w:t>
            </w:r>
          </w:p>
        </w:tc>
        <w:tc>
          <w:tcPr>
            <w:tcW w:w="692" w:type="pct"/>
            <w:hideMark/>
          </w:tcPr>
          <w:p w14:paraId="718D4EA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62 cases</w:t>
            </w:r>
          </w:p>
        </w:tc>
        <w:tc>
          <w:tcPr>
            <w:tcW w:w="967" w:type="pct"/>
            <w:hideMark/>
          </w:tcPr>
          <w:p w14:paraId="550F517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Real-time images</w:t>
            </w:r>
          </w:p>
        </w:tc>
        <w:tc>
          <w:tcPr>
            <w:tcW w:w="704" w:type="pct"/>
            <w:hideMark/>
          </w:tcPr>
          <w:p w14:paraId="47B5BC6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w:t>
            </w:r>
          </w:p>
        </w:tc>
        <w:tc>
          <w:tcPr>
            <w:tcW w:w="517" w:type="pct"/>
            <w:hideMark/>
          </w:tcPr>
          <w:p w14:paraId="220A1B7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hideMark/>
          </w:tcPr>
          <w:p w14:paraId="78CC0F0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 rate: 94.1%</w:t>
            </w:r>
          </w:p>
        </w:tc>
      </w:tr>
      <w:tr w:rsidR="00B151C0" w:rsidRPr="009A3F62" w14:paraId="7A6586FD" w14:textId="77777777" w:rsidTr="00B152B9">
        <w:trPr>
          <w:trHeight w:val="284"/>
        </w:trPr>
        <w:tc>
          <w:tcPr>
            <w:tcW w:w="647" w:type="pct"/>
            <w:hideMark/>
          </w:tcPr>
          <w:p w14:paraId="2D43D10C" w14:textId="77777777" w:rsidR="00DA5BF8" w:rsidRPr="009A3F62" w:rsidRDefault="00DA5BF8" w:rsidP="009F1AB1">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Luo </w:t>
            </w:r>
            <w:r w:rsidRPr="009A3F62">
              <w:rPr>
                <w:rFonts w:ascii="Book Antiqua" w:hAnsi="Book Antiqua" w:cs="Times New Roman"/>
                <w:i/>
                <w:iCs/>
              </w:rPr>
              <w:t xml:space="preserve">et </w:t>
            </w:r>
            <w:r w:rsidRPr="009A3F62">
              <w:rPr>
                <w:rFonts w:ascii="Book Antiqua" w:hAnsi="Book Antiqua" w:cs="Times New Roman"/>
                <w:i/>
                <w:iCs/>
              </w:rPr>
              <w:lastRenderedPageBreak/>
              <w:t>al</w:t>
            </w:r>
            <w:r w:rsidR="009F1AB1" w:rsidRPr="009A3F62">
              <w:rPr>
                <w:rFonts w:ascii="Book Antiqua" w:hAnsi="Book Antiqua" w:cs="Times New Roman" w:hint="eastAsia"/>
                <w:iCs/>
                <w:vertAlign w:val="superscript"/>
                <w:lang w:eastAsia="zh-CN"/>
              </w:rPr>
              <w:t>[33]</w:t>
            </w:r>
            <w:r w:rsidR="009F1AB1" w:rsidRPr="009A3F62">
              <w:rPr>
                <w:rFonts w:ascii="Book Antiqua" w:hAnsi="Book Antiqua" w:cs="Times New Roman"/>
              </w:rPr>
              <w:t xml:space="preserve"> </w:t>
            </w:r>
          </w:p>
        </w:tc>
        <w:tc>
          <w:tcPr>
            <w:tcW w:w="754" w:type="pct"/>
            <w:hideMark/>
          </w:tcPr>
          <w:p w14:paraId="1DB7757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GC </w:t>
            </w:r>
          </w:p>
        </w:tc>
        <w:tc>
          <w:tcPr>
            <w:tcW w:w="692" w:type="pct"/>
            <w:hideMark/>
          </w:tcPr>
          <w:p w14:paraId="2221B08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103649</w:t>
            </w:r>
            <w:r w:rsidRPr="009A3F62">
              <w:rPr>
                <w:rFonts w:ascii="Book Antiqua" w:hAnsi="Book Antiqua" w:cs="Times New Roman"/>
              </w:rPr>
              <w:lastRenderedPageBreak/>
              <w:t>6 images</w:t>
            </w:r>
          </w:p>
        </w:tc>
        <w:tc>
          <w:tcPr>
            <w:tcW w:w="967" w:type="pct"/>
            <w:hideMark/>
          </w:tcPr>
          <w:p w14:paraId="017E905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GC </w:t>
            </w:r>
            <w:r w:rsidRPr="009A3F62">
              <w:rPr>
                <w:rFonts w:ascii="Book Antiqua" w:hAnsi="Book Antiqua" w:cs="Times New Roman"/>
              </w:rPr>
              <w:lastRenderedPageBreak/>
              <w:t>images</w:t>
            </w:r>
          </w:p>
        </w:tc>
        <w:tc>
          <w:tcPr>
            <w:tcW w:w="704" w:type="pct"/>
            <w:hideMark/>
          </w:tcPr>
          <w:p w14:paraId="6F73931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Detection</w:t>
            </w:r>
          </w:p>
        </w:tc>
        <w:tc>
          <w:tcPr>
            <w:tcW w:w="517" w:type="pct"/>
            <w:hideMark/>
          </w:tcPr>
          <w:p w14:paraId="3FDF02D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hideMark/>
          </w:tcPr>
          <w:p w14:paraId="697CF8E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PPV: 0.814, </w:t>
            </w:r>
            <w:r w:rsidRPr="009A3F62">
              <w:rPr>
                <w:rFonts w:ascii="Book Antiqua" w:hAnsi="Book Antiqua" w:cs="Times New Roman"/>
              </w:rPr>
              <w:lastRenderedPageBreak/>
              <w:t>NPV:0.978</w:t>
            </w:r>
          </w:p>
        </w:tc>
      </w:tr>
      <w:tr w:rsidR="00B151C0" w:rsidRPr="009A3F62" w14:paraId="6A47973D" w14:textId="77777777" w:rsidTr="00B152B9">
        <w:trPr>
          <w:trHeight w:val="58"/>
        </w:trPr>
        <w:tc>
          <w:tcPr>
            <w:tcW w:w="647" w:type="pct"/>
            <w:hideMark/>
          </w:tcPr>
          <w:p w14:paraId="23F88648" w14:textId="77777777" w:rsidR="00DA5BF8" w:rsidRPr="009A3F62" w:rsidRDefault="00DA5BF8" w:rsidP="009F1AB1">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Horiuchi </w:t>
            </w:r>
            <w:r w:rsidRPr="009A3F62">
              <w:rPr>
                <w:rFonts w:ascii="Book Antiqua" w:hAnsi="Book Antiqua" w:cs="Times New Roman"/>
                <w:i/>
                <w:iCs/>
              </w:rPr>
              <w:t>et al</w:t>
            </w:r>
            <w:r w:rsidR="009F1AB1" w:rsidRPr="009A3F62">
              <w:rPr>
                <w:rFonts w:ascii="Book Antiqua" w:hAnsi="Book Antiqua" w:cs="Times New Roman" w:hint="eastAsia"/>
                <w:iCs/>
                <w:vertAlign w:val="superscript"/>
                <w:lang w:eastAsia="zh-CN"/>
              </w:rPr>
              <w:t>[34]</w:t>
            </w:r>
            <w:r w:rsidR="009F1AB1" w:rsidRPr="009A3F62">
              <w:rPr>
                <w:rFonts w:ascii="Book Antiqua" w:hAnsi="Book Antiqua" w:cs="Times New Roman"/>
              </w:rPr>
              <w:t xml:space="preserve"> </w:t>
            </w:r>
          </w:p>
        </w:tc>
        <w:tc>
          <w:tcPr>
            <w:tcW w:w="754" w:type="pct"/>
            <w:hideMark/>
          </w:tcPr>
          <w:p w14:paraId="1044411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GC and gastritis </w:t>
            </w:r>
          </w:p>
        </w:tc>
        <w:tc>
          <w:tcPr>
            <w:tcW w:w="692" w:type="pct"/>
            <w:hideMark/>
          </w:tcPr>
          <w:p w14:paraId="2580D28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1492 GC and 1078 gastritis images</w:t>
            </w:r>
          </w:p>
        </w:tc>
        <w:tc>
          <w:tcPr>
            <w:tcW w:w="967" w:type="pct"/>
            <w:hideMark/>
          </w:tcPr>
          <w:p w14:paraId="5A19B5C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NBI images</w:t>
            </w:r>
          </w:p>
        </w:tc>
        <w:tc>
          <w:tcPr>
            <w:tcW w:w="704" w:type="pct"/>
            <w:hideMark/>
          </w:tcPr>
          <w:p w14:paraId="27603FC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w:t>
            </w:r>
          </w:p>
        </w:tc>
        <w:tc>
          <w:tcPr>
            <w:tcW w:w="517" w:type="pct"/>
            <w:hideMark/>
          </w:tcPr>
          <w:p w14:paraId="327AB77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720" w:type="pct"/>
            <w:hideMark/>
          </w:tcPr>
          <w:p w14:paraId="28DE113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95.4%, PPV: 82.3%</w:t>
            </w:r>
          </w:p>
        </w:tc>
      </w:tr>
    </w:tbl>
    <w:p w14:paraId="5781EFB4" w14:textId="77777777" w:rsidR="00DA5BF8" w:rsidRPr="009A3F62" w:rsidRDefault="00DA5BF8" w:rsidP="00DA5BF8">
      <w:pPr>
        <w:adjustRightInd w:val="0"/>
        <w:snapToGrid w:val="0"/>
        <w:spacing w:line="360" w:lineRule="auto"/>
        <w:jc w:val="both"/>
        <w:rPr>
          <w:rFonts w:ascii="Book Antiqua" w:hAnsi="Book Antiqua"/>
          <w:color w:val="000000" w:themeColor="text1"/>
          <w:lang w:eastAsia="zh-CN"/>
        </w:rPr>
      </w:pPr>
      <w:r w:rsidRPr="009A3F62">
        <w:rPr>
          <w:rFonts w:ascii="Book Antiqua" w:hAnsi="Book Antiqua"/>
        </w:rPr>
        <w:t xml:space="preserve">GC: Gastric </w:t>
      </w:r>
      <w:r w:rsidR="0001187A" w:rsidRPr="009A3F62">
        <w:rPr>
          <w:rFonts w:ascii="Book Antiqua" w:hAnsi="Book Antiqua"/>
        </w:rPr>
        <w:t>cancer</w:t>
      </w:r>
      <w:r w:rsidR="0001187A" w:rsidRPr="009A3F62">
        <w:rPr>
          <w:rFonts w:ascii="Book Antiqua" w:hAnsi="Book Antiqua" w:hint="eastAsia"/>
          <w:lang w:eastAsia="zh-CN"/>
        </w:rPr>
        <w:t>;</w:t>
      </w:r>
      <w:r w:rsidRPr="009A3F62">
        <w:rPr>
          <w:rFonts w:ascii="Book Antiqua" w:hAnsi="Book Antiqua"/>
        </w:rPr>
        <w:t xml:space="preserve"> CNN: Convolutional </w:t>
      </w:r>
      <w:r w:rsidR="0001187A" w:rsidRPr="009A3F62">
        <w:rPr>
          <w:rFonts w:ascii="Book Antiqua" w:hAnsi="Book Antiqua"/>
        </w:rPr>
        <w:t>neural ne</w:t>
      </w:r>
      <w:r w:rsidR="0001187A" w:rsidRPr="009A3F62">
        <w:rPr>
          <w:rFonts w:ascii="Book Antiqua" w:hAnsi="Book Antiqua"/>
          <w:color w:val="000000" w:themeColor="text1"/>
        </w:rPr>
        <w:t>twork</w:t>
      </w:r>
      <w:r w:rsidR="0001187A"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AUC: Area </w:t>
      </w:r>
      <w:r w:rsidR="0001187A" w:rsidRPr="009A3F62">
        <w:rPr>
          <w:rFonts w:ascii="Book Antiqua" w:hAnsi="Book Antiqua"/>
          <w:color w:val="000000" w:themeColor="text1"/>
        </w:rPr>
        <w:t>under the curve</w:t>
      </w:r>
      <w:r w:rsidR="0001187A"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PPV: Positive </w:t>
      </w:r>
      <w:r w:rsidR="0001187A" w:rsidRPr="009A3F62">
        <w:rPr>
          <w:rFonts w:ascii="Book Antiqua" w:hAnsi="Book Antiqua"/>
          <w:color w:val="000000" w:themeColor="text1"/>
        </w:rPr>
        <w:t>predictive value</w:t>
      </w:r>
      <w:r w:rsidR="0001187A"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NC: Non-</w:t>
      </w:r>
      <w:r w:rsidR="0001187A" w:rsidRPr="009A3F62">
        <w:rPr>
          <w:rFonts w:ascii="Book Antiqua" w:hAnsi="Book Antiqua"/>
          <w:color w:val="000000" w:themeColor="text1"/>
        </w:rPr>
        <w:t>cancer</w:t>
      </w:r>
      <w:r w:rsidR="0001187A"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NBI: Narrow-band </w:t>
      </w:r>
      <w:r w:rsidR="0001187A" w:rsidRPr="009A3F62">
        <w:rPr>
          <w:rFonts w:ascii="Book Antiqua" w:hAnsi="Book Antiqua"/>
          <w:color w:val="000000" w:themeColor="text1"/>
        </w:rPr>
        <w:t>image</w:t>
      </w:r>
      <w:r w:rsidR="0001187A"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EGC: Early </w:t>
      </w:r>
      <w:r w:rsidR="0001187A" w:rsidRPr="009A3F62">
        <w:rPr>
          <w:rFonts w:ascii="Book Antiqua" w:hAnsi="Book Antiqua"/>
          <w:color w:val="000000" w:themeColor="text1"/>
        </w:rPr>
        <w:t>gastric cancer</w:t>
      </w:r>
      <w:r w:rsidR="0001187A" w:rsidRPr="009A3F62">
        <w:rPr>
          <w:rFonts w:ascii="Book Antiqua" w:hAnsi="Book Antiqua" w:hint="eastAsia"/>
          <w:color w:val="000000" w:themeColor="text1"/>
          <w:lang w:eastAsia="zh-CN"/>
        </w:rPr>
        <w:t>.</w:t>
      </w:r>
    </w:p>
    <w:p w14:paraId="2ED59F7D" w14:textId="77777777" w:rsidR="00DA5BF8" w:rsidRPr="009A3F62" w:rsidRDefault="00DA5BF8" w:rsidP="00F27CFF">
      <w:pPr>
        <w:adjustRightInd w:val="0"/>
        <w:snapToGrid w:val="0"/>
        <w:spacing w:line="360" w:lineRule="auto"/>
        <w:jc w:val="both"/>
        <w:rPr>
          <w:rFonts w:ascii="Book Antiqua" w:hAnsi="Book Antiqua"/>
          <w:b/>
          <w:lang w:eastAsia="zh-CN"/>
        </w:rPr>
      </w:pPr>
      <w:r w:rsidRPr="009A3F62">
        <w:rPr>
          <w:rFonts w:ascii="Book Antiqua" w:hAnsi="Book Antiqua"/>
        </w:rPr>
        <w:br w:type="page"/>
      </w:r>
      <w:r w:rsidRPr="009A3F62">
        <w:rPr>
          <w:rFonts w:ascii="Book Antiqua" w:hAnsi="Book Antiqua"/>
          <w:b/>
        </w:rPr>
        <w:lastRenderedPageBreak/>
        <w:t>Table 2 Previous studies on colonoscopy using artificial intelligence</w:t>
      </w:r>
    </w:p>
    <w:tbl>
      <w:tblPr>
        <w:tblStyle w:val="a7"/>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366"/>
        <w:gridCol w:w="1543"/>
        <w:gridCol w:w="1013"/>
        <w:gridCol w:w="1783"/>
        <w:gridCol w:w="1335"/>
        <w:gridCol w:w="1701"/>
      </w:tblGrid>
      <w:tr w:rsidR="00991CC0" w:rsidRPr="009A3F62" w14:paraId="05844DE1" w14:textId="77777777" w:rsidTr="00CF10D2">
        <w:trPr>
          <w:trHeight w:val="360"/>
        </w:trPr>
        <w:tc>
          <w:tcPr>
            <w:tcW w:w="1148" w:type="dxa"/>
            <w:tcBorders>
              <w:top w:val="single" w:sz="4" w:space="0" w:color="auto"/>
              <w:bottom w:val="single" w:sz="4" w:space="0" w:color="auto"/>
            </w:tcBorders>
            <w:noWrap/>
            <w:hideMark/>
          </w:tcPr>
          <w:p w14:paraId="545442BE" w14:textId="77777777" w:rsidR="00DA5BF8" w:rsidRPr="009A3F62" w:rsidRDefault="00F27CFF" w:rsidP="00DA5BF8">
            <w:pPr>
              <w:adjustRightInd w:val="0"/>
              <w:snapToGrid w:val="0"/>
              <w:spacing w:line="360" w:lineRule="auto"/>
              <w:jc w:val="both"/>
              <w:rPr>
                <w:rFonts w:ascii="Book Antiqua" w:hAnsi="Book Antiqua" w:cs="Times New Roman"/>
                <w:b/>
                <w:lang w:eastAsia="zh-CN"/>
              </w:rPr>
            </w:pPr>
            <w:r w:rsidRPr="009A3F62">
              <w:rPr>
                <w:rFonts w:ascii="Book Antiqua" w:hAnsi="Book Antiqua" w:cs="Times New Roman" w:hint="eastAsia"/>
                <w:b/>
                <w:lang w:eastAsia="zh-CN"/>
              </w:rPr>
              <w:t>Ref.</w:t>
            </w:r>
          </w:p>
        </w:tc>
        <w:tc>
          <w:tcPr>
            <w:tcW w:w="1366" w:type="dxa"/>
            <w:tcBorders>
              <w:top w:val="single" w:sz="4" w:space="0" w:color="auto"/>
              <w:bottom w:val="single" w:sz="4" w:space="0" w:color="auto"/>
            </w:tcBorders>
            <w:noWrap/>
            <w:hideMark/>
          </w:tcPr>
          <w:p w14:paraId="3F91660A"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Targets</w:t>
            </w:r>
          </w:p>
        </w:tc>
        <w:tc>
          <w:tcPr>
            <w:tcW w:w="1543" w:type="dxa"/>
            <w:tcBorders>
              <w:top w:val="single" w:sz="4" w:space="0" w:color="auto"/>
              <w:bottom w:val="single" w:sz="4" w:space="0" w:color="auto"/>
            </w:tcBorders>
            <w:noWrap/>
            <w:hideMark/>
          </w:tcPr>
          <w:p w14:paraId="48046081"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Sample sizes</w:t>
            </w:r>
          </w:p>
        </w:tc>
        <w:tc>
          <w:tcPr>
            <w:tcW w:w="1013" w:type="dxa"/>
            <w:tcBorders>
              <w:top w:val="single" w:sz="4" w:space="0" w:color="auto"/>
              <w:bottom w:val="single" w:sz="4" w:space="0" w:color="auto"/>
            </w:tcBorders>
            <w:noWrap/>
            <w:hideMark/>
          </w:tcPr>
          <w:p w14:paraId="6AF70AA7"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Inputs</w:t>
            </w:r>
          </w:p>
        </w:tc>
        <w:tc>
          <w:tcPr>
            <w:tcW w:w="1783" w:type="dxa"/>
            <w:tcBorders>
              <w:top w:val="single" w:sz="4" w:space="0" w:color="auto"/>
              <w:bottom w:val="single" w:sz="4" w:space="0" w:color="auto"/>
            </w:tcBorders>
            <w:noWrap/>
            <w:hideMark/>
          </w:tcPr>
          <w:p w14:paraId="2260A80C"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Tasks</w:t>
            </w:r>
          </w:p>
        </w:tc>
        <w:tc>
          <w:tcPr>
            <w:tcW w:w="1335" w:type="dxa"/>
            <w:tcBorders>
              <w:top w:val="single" w:sz="4" w:space="0" w:color="auto"/>
              <w:bottom w:val="single" w:sz="4" w:space="0" w:color="auto"/>
            </w:tcBorders>
            <w:noWrap/>
            <w:hideMark/>
          </w:tcPr>
          <w:p w14:paraId="711BA61A"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Analysis method</w:t>
            </w:r>
          </w:p>
        </w:tc>
        <w:tc>
          <w:tcPr>
            <w:tcW w:w="1701" w:type="dxa"/>
            <w:tcBorders>
              <w:top w:val="single" w:sz="4" w:space="0" w:color="auto"/>
              <w:bottom w:val="single" w:sz="4" w:space="0" w:color="auto"/>
            </w:tcBorders>
            <w:noWrap/>
            <w:hideMark/>
          </w:tcPr>
          <w:p w14:paraId="4CC03A2A"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Diagnostic performance</w:t>
            </w:r>
          </w:p>
        </w:tc>
      </w:tr>
      <w:tr w:rsidR="00991CC0" w:rsidRPr="009A3F62" w14:paraId="6E3D3977" w14:textId="77777777" w:rsidTr="00CF10D2">
        <w:trPr>
          <w:trHeight w:val="360"/>
        </w:trPr>
        <w:tc>
          <w:tcPr>
            <w:tcW w:w="1148" w:type="dxa"/>
            <w:tcBorders>
              <w:top w:val="single" w:sz="4" w:space="0" w:color="auto"/>
            </w:tcBorders>
            <w:noWrap/>
          </w:tcPr>
          <w:p w14:paraId="3FAC6470" w14:textId="77777777" w:rsidR="00DA5BF8" w:rsidRPr="009A3F62" w:rsidRDefault="00DA5BF8" w:rsidP="005E16FE">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Akbari </w:t>
            </w:r>
            <w:r w:rsidRPr="009A3F62">
              <w:rPr>
                <w:rFonts w:ascii="Book Antiqua" w:hAnsi="Book Antiqua" w:cs="Times New Roman"/>
                <w:i/>
                <w:iCs/>
              </w:rPr>
              <w:t>et al</w:t>
            </w:r>
            <w:r w:rsidR="005E16FE" w:rsidRPr="009A3F62">
              <w:rPr>
                <w:rFonts w:ascii="Book Antiqua" w:hAnsi="Book Antiqua" w:cs="Times New Roman" w:hint="eastAsia"/>
                <w:iCs/>
                <w:vertAlign w:val="superscript"/>
                <w:lang w:eastAsia="zh-CN"/>
              </w:rPr>
              <w:t>[35]</w:t>
            </w:r>
            <w:r w:rsidR="005E16FE" w:rsidRPr="009A3F62">
              <w:rPr>
                <w:rFonts w:ascii="Book Antiqua" w:hAnsi="Book Antiqua" w:cs="Times New Roman"/>
              </w:rPr>
              <w:t xml:space="preserve"> </w:t>
            </w:r>
          </w:p>
        </w:tc>
        <w:tc>
          <w:tcPr>
            <w:tcW w:w="1366" w:type="dxa"/>
            <w:tcBorders>
              <w:top w:val="single" w:sz="4" w:space="0" w:color="auto"/>
            </w:tcBorders>
            <w:noWrap/>
          </w:tcPr>
          <w:p w14:paraId="5396034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Screening endoscopy</w:t>
            </w:r>
          </w:p>
        </w:tc>
        <w:tc>
          <w:tcPr>
            <w:tcW w:w="1543" w:type="dxa"/>
            <w:tcBorders>
              <w:top w:val="single" w:sz="4" w:space="0" w:color="auto"/>
            </w:tcBorders>
            <w:noWrap/>
          </w:tcPr>
          <w:p w14:paraId="3D0814B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300 polyp images</w:t>
            </w:r>
          </w:p>
        </w:tc>
        <w:tc>
          <w:tcPr>
            <w:tcW w:w="1013" w:type="dxa"/>
            <w:tcBorders>
              <w:top w:val="single" w:sz="4" w:space="0" w:color="auto"/>
            </w:tcBorders>
            <w:noWrap/>
          </w:tcPr>
          <w:p w14:paraId="7A10194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Polyp images</w:t>
            </w:r>
          </w:p>
        </w:tc>
        <w:tc>
          <w:tcPr>
            <w:tcW w:w="1783" w:type="dxa"/>
            <w:tcBorders>
              <w:top w:val="single" w:sz="4" w:space="0" w:color="auto"/>
            </w:tcBorders>
            <w:noWrap/>
          </w:tcPr>
          <w:p w14:paraId="56A6C6B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Auto segmentation of polyps</w:t>
            </w:r>
          </w:p>
        </w:tc>
        <w:tc>
          <w:tcPr>
            <w:tcW w:w="1335" w:type="dxa"/>
            <w:tcBorders>
              <w:top w:val="single" w:sz="4" w:space="0" w:color="auto"/>
            </w:tcBorders>
            <w:noWrap/>
          </w:tcPr>
          <w:p w14:paraId="5721E8C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01" w:type="dxa"/>
            <w:tcBorders>
              <w:top w:val="single" w:sz="4" w:space="0" w:color="auto"/>
            </w:tcBorders>
            <w:noWrap/>
          </w:tcPr>
          <w:p w14:paraId="4AEC81D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Accuracy: 0.977, Sensitivity: 74.8%</w:t>
            </w:r>
          </w:p>
        </w:tc>
      </w:tr>
      <w:tr w:rsidR="00991CC0" w:rsidRPr="009A3F62" w14:paraId="6922707B" w14:textId="77777777" w:rsidTr="00CF10D2">
        <w:trPr>
          <w:trHeight w:val="360"/>
        </w:trPr>
        <w:tc>
          <w:tcPr>
            <w:tcW w:w="1148" w:type="dxa"/>
            <w:noWrap/>
          </w:tcPr>
          <w:p w14:paraId="3DD284D0" w14:textId="77777777" w:rsidR="00DA5BF8" w:rsidRPr="009A3F62" w:rsidRDefault="00DA5BF8" w:rsidP="005E16FE">
            <w:pPr>
              <w:adjustRightInd w:val="0"/>
              <w:snapToGrid w:val="0"/>
              <w:spacing w:line="360" w:lineRule="auto"/>
              <w:jc w:val="both"/>
              <w:rPr>
                <w:rFonts w:ascii="Book Antiqua" w:hAnsi="Book Antiqua" w:cs="Times New Roman"/>
                <w:iCs/>
                <w:vertAlign w:val="superscript"/>
                <w:lang w:eastAsia="zh-CN"/>
              </w:rPr>
            </w:pPr>
            <w:r w:rsidRPr="009A3F62">
              <w:rPr>
                <w:rFonts w:ascii="Book Antiqua" w:hAnsi="Book Antiqua" w:cs="Times New Roman"/>
              </w:rPr>
              <w:t xml:space="preserve">Jin </w:t>
            </w:r>
            <w:r w:rsidRPr="009A3F62">
              <w:rPr>
                <w:rFonts w:ascii="Book Antiqua" w:hAnsi="Book Antiqua" w:cs="Times New Roman"/>
                <w:i/>
                <w:iCs/>
              </w:rPr>
              <w:t>et al</w:t>
            </w:r>
            <w:r w:rsidR="005E16FE" w:rsidRPr="009A3F62">
              <w:rPr>
                <w:rFonts w:ascii="Book Antiqua" w:hAnsi="Book Antiqua" w:cs="Times New Roman" w:hint="eastAsia"/>
                <w:iCs/>
                <w:vertAlign w:val="superscript"/>
                <w:lang w:eastAsia="zh-CN"/>
              </w:rPr>
              <w:t>[36]</w:t>
            </w:r>
            <w:r w:rsidR="005E16FE" w:rsidRPr="009A3F62">
              <w:rPr>
                <w:rFonts w:ascii="Book Antiqua" w:hAnsi="Book Antiqua" w:cs="Times New Roman"/>
              </w:rPr>
              <w:t xml:space="preserve"> </w:t>
            </w:r>
          </w:p>
        </w:tc>
        <w:tc>
          <w:tcPr>
            <w:tcW w:w="1366" w:type="dxa"/>
            <w:noWrap/>
          </w:tcPr>
          <w:p w14:paraId="503DFFB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Screening endoscopy</w:t>
            </w:r>
          </w:p>
        </w:tc>
        <w:tc>
          <w:tcPr>
            <w:tcW w:w="1543" w:type="dxa"/>
            <w:noWrap/>
          </w:tcPr>
          <w:p w14:paraId="75872B3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Training: 2150 polyps, test: 300 polyps</w:t>
            </w:r>
          </w:p>
        </w:tc>
        <w:tc>
          <w:tcPr>
            <w:tcW w:w="1013" w:type="dxa"/>
            <w:noWrap/>
          </w:tcPr>
          <w:p w14:paraId="5D92288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NBI images</w:t>
            </w:r>
          </w:p>
        </w:tc>
        <w:tc>
          <w:tcPr>
            <w:tcW w:w="1783" w:type="dxa"/>
            <w:noWrap/>
          </w:tcPr>
          <w:p w14:paraId="4B2AE3B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Differentiation of adenoma and hyperplastic polyps</w:t>
            </w:r>
          </w:p>
        </w:tc>
        <w:tc>
          <w:tcPr>
            <w:tcW w:w="1335" w:type="dxa"/>
            <w:noWrap/>
          </w:tcPr>
          <w:p w14:paraId="476EE7A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01" w:type="dxa"/>
            <w:noWrap/>
          </w:tcPr>
          <w:p w14:paraId="04B9DB6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The model reduced the time of endoscopy and increased accuracy by novice endoscopists</w:t>
            </w:r>
          </w:p>
        </w:tc>
      </w:tr>
      <w:tr w:rsidR="00991CC0" w:rsidRPr="009A3F62" w14:paraId="400DA1D5" w14:textId="77777777" w:rsidTr="00CF10D2">
        <w:trPr>
          <w:trHeight w:val="360"/>
        </w:trPr>
        <w:tc>
          <w:tcPr>
            <w:tcW w:w="1148" w:type="dxa"/>
            <w:noWrap/>
          </w:tcPr>
          <w:p w14:paraId="694200C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Urban </w:t>
            </w:r>
            <w:r w:rsidRPr="009A3F62">
              <w:rPr>
                <w:rFonts w:ascii="Book Antiqua" w:hAnsi="Book Antiqua" w:cs="Times New Roman"/>
                <w:i/>
                <w:iCs/>
              </w:rPr>
              <w:t>et al</w:t>
            </w:r>
            <w:r w:rsidR="005E16FE" w:rsidRPr="009A3F62">
              <w:rPr>
                <w:rFonts w:ascii="Book Antiqua" w:hAnsi="Book Antiqua" w:cs="Times New Roman" w:hint="eastAsia"/>
                <w:iCs/>
                <w:vertAlign w:val="superscript"/>
                <w:lang w:eastAsia="zh-CN"/>
              </w:rPr>
              <w:t>[37]</w:t>
            </w:r>
          </w:p>
        </w:tc>
        <w:tc>
          <w:tcPr>
            <w:tcW w:w="1366" w:type="dxa"/>
            <w:noWrap/>
          </w:tcPr>
          <w:p w14:paraId="2424302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Screening endoscopy</w:t>
            </w:r>
          </w:p>
        </w:tc>
        <w:tc>
          <w:tcPr>
            <w:tcW w:w="1543" w:type="dxa"/>
            <w:noWrap/>
          </w:tcPr>
          <w:p w14:paraId="1B571C0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8641 polyp images and 20 colonoscopy videos</w:t>
            </w:r>
          </w:p>
        </w:tc>
        <w:tc>
          <w:tcPr>
            <w:tcW w:w="1013" w:type="dxa"/>
            <w:noWrap/>
          </w:tcPr>
          <w:p w14:paraId="77DC3C8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Polyp images</w:t>
            </w:r>
          </w:p>
        </w:tc>
        <w:tc>
          <w:tcPr>
            <w:tcW w:w="1783" w:type="dxa"/>
            <w:noWrap/>
          </w:tcPr>
          <w:p w14:paraId="570AA8A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 of polyps</w:t>
            </w:r>
          </w:p>
        </w:tc>
        <w:tc>
          <w:tcPr>
            <w:tcW w:w="1335" w:type="dxa"/>
            <w:noWrap/>
          </w:tcPr>
          <w:p w14:paraId="4EF630D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01" w:type="dxa"/>
            <w:noWrap/>
          </w:tcPr>
          <w:p w14:paraId="55BC9E3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0.991, Accuracy: 96.4%</w:t>
            </w:r>
          </w:p>
        </w:tc>
      </w:tr>
      <w:tr w:rsidR="00991CC0" w:rsidRPr="009A3F62" w14:paraId="569B6069" w14:textId="77777777" w:rsidTr="00CF10D2">
        <w:trPr>
          <w:trHeight w:val="360"/>
        </w:trPr>
        <w:tc>
          <w:tcPr>
            <w:tcW w:w="1148" w:type="dxa"/>
            <w:noWrap/>
            <w:hideMark/>
          </w:tcPr>
          <w:p w14:paraId="66062EA9" w14:textId="77777777" w:rsidR="00DA5BF8" w:rsidRPr="009A3F62" w:rsidRDefault="00DA5BF8" w:rsidP="005E16FE">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Yamada </w:t>
            </w:r>
            <w:r w:rsidRPr="009A3F62">
              <w:rPr>
                <w:rFonts w:ascii="Book Antiqua" w:hAnsi="Book Antiqua" w:cs="Times New Roman"/>
                <w:i/>
                <w:iCs/>
              </w:rPr>
              <w:t>et al</w:t>
            </w:r>
            <w:r w:rsidR="005E16FE" w:rsidRPr="009A3F62">
              <w:rPr>
                <w:rFonts w:ascii="Book Antiqua" w:hAnsi="Book Antiqua" w:cs="Times New Roman" w:hint="eastAsia"/>
                <w:iCs/>
                <w:vertAlign w:val="superscript"/>
                <w:lang w:eastAsia="zh-CN"/>
              </w:rPr>
              <w:t>[38]</w:t>
            </w:r>
            <w:r w:rsidR="005E16FE" w:rsidRPr="009A3F62">
              <w:rPr>
                <w:rFonts w:ascii="Book Antiqua" w:hAnsi="Book Antiqua" w:cs="Times New Roman"/>
              </w:rPr>
              <w:t xml:space="preserve"> </w:t>
            </w:r>
          </w:p>
        </w:tc>
        <w:tc>
          <w:tcPr>
            <w:tcW w:w="1366" w:type="dxa"/>
            <w:noWrap/>
            <w:hideMark/>
          </w:tcPr>
          <w:p w14:paraId="1638F1C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Screening endoscopy</w:t>
            </w:r>
          </w:p>
        </w:tc>
        <w:tc>
          <w:tcPr>
            <w:tcW w:w="1543" w:type="dxa"/>
            <w:noWrap/>
            <w:hideMark/>
          </w:tcPr>
          <w:p w14:paraId="219FED6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4840 images, 77 colonoscopy videos</w:t>
            </w:r>
          </w:p>
        </w:tc>
        <w:tc>
          <w:tcPr>
            <w:tcW w:w="1013" w:type="dxa"/>
            <w:noWrap/>
            <w:hideMark/>
          </w:tcPr>
          <w:p w14:paraId="0F6281C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Real-time </w:t>
            </w:r>
          </w:p>
          <w:p w14:paraId="5119531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images</w:t>
            </w:r>
          </w:p>
        </w:tc>
        <w:tc>
          <w:tcPr>
            <w:tcW w:w="1783" w:type="dxa"/>
            <w:noWrap/>
            <w:hideMark/>
          </w:tcPr>
          <w:p w14:paraId="53962C4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Differentiation of the early signs of CRC</w:t>
            </w:r>
          </w:p>
        </w:tc>
        <w:tc>
          <w:tcPr>
            <w:tcW w:w="1335" w:type="dxa"/>
            <w:noWrap/>
            <w:hideMark/>
          </w:tcPr>
          <w:p w14:paraId="432D176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01" w:type="dxa"/>
            <w:noWrap/>
            <w:hideMark/>
          </w:tcPr>
          <w:p w14:paraId="33E7971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97.3%, Specificity: 99.0%</w:t>
            </w:r>
          </w:p>
        </w:tc>
      </w:tr>
    </w:tbl>
    <w:p w14:paraId="21CE71F1" w14:textId="77777777" w:rsidR="00DA5BF8" w:rsidRPr="009A3F62" w:rsidRDefault="00DA5BF8" w:rsidP="00DA5BF8">
      <w:pPr>
        <w:adjustRightInd w:val="0"/>
        <w:snapToGrid w:val="0"/>
        <w:spacing w:line="360" w:lineRule="auto"/>
        <w:jc w:val="both"/>
        <w:rPr>
          <w:rFonts w:ascii="Book Antiqua" w:hAnsi="Book Antiqua"/>
          <w:lang w:eastAsia="zh-CN"/>
        </w:rPr>
      </w:pPr>
      <w:r w:rsidRPr="009A3F62">
        <w:rPr>
          <w:rFonts w:ascii="Book Antiqua" w:hAnsi="Book Antiqua"/>
        </w:rPr>
        <w:t xml:space="preserve">CNN: Convolutional </w:t>
      </w:r>
      <w:r w:rsidR="00CF10D2" w:rsidRPr="009A3F62">
        <w:rPr>
          <w:rFonts w:ascii="Book Antiqua" w:hAnsi="Book Antiqua"/>
        </w:rPr>
        <w:t xml:space="preserve">neural </w:t>
      </w:r>
      <w:r w:rsidR="00CF10D2" w:rsidRPr="009A3F62">
        <w:rPr>
          <w:rFonts w:ascii="Book Antiqua" w:hAnsi="Book Antiqua"/>
          <w:color w:val="000000" w:themeColor="text1"/>
        </w:rPr>
        <w:t>network</w:t>
      </w:r>
      <w:r w:rsidR="00CF10D2"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NBI: Narro</w:t>
      </w:r>
      <w:r w:rsidRPr="009A3F62">
        <w:rPr>
          <w:rFonts w:ascii="Book Antiqua" w:hAnsi="Book Antiqua"/>
        </w:rPr>
        <w:t xml:space="preserve">w-band </w:t>
      </w:r>
      <w:r w:rsidR="00CF10D2" w:rsidRPr="009A3F62">
        <w:rPr>
          <w:rFonts w:ascii="Book Antiqua" w:hAnsi="Book Antiqua"/>
        </w:rPr>
        <w:t>image</w:t>
      </w:r>
      <w:r w:rsidR="00CF10D2" w:rsidRPr="009A3F62">
        <w:rPr>
          <w:rFonts w:ascii="Book Antiqua" w:hAnsi="Book Antiqua" w:hint="eastAsia"/>
          <w:lang w:eastAsia="zh-CN"/>
        </w:rPr>
        <w:t>;</w:t>
      </w:r>
      <w:r w:rsidRPr="009A3F62">
        <w:rPr>
          <w:rFonts w:ascii="Book Antiqua" w:hAnsi="Book Antiqua"/>
        </w:rPr>
        <w:t xml:space="preserve"> AUC: Area </w:t>
      </w:r>
      <w:r w:rsidR="00CF10D2" w:rsidRPr="009A3F62">
        <w:rPr>
          <w:rFonts w:ascii="Book Antiqua" w:hAnsi="Book Antiqua"/>
        </w:rPr>
        <w:t xml:space="preserve">under </w:t>
      </w:r>
      <w:r w:rsidRPr="009A3F62">
        <w:rPr>
          <w:rFonts w:ascii="Book Antiqua" w:hAnsi="Book Antiqua"/>
        </w:rPr>
        <w:t xml:space="preserve">the </w:t>
      </w:r>
      <w:r w:rsidR="00CF10D2" w:rsidRPr="009A3F62">
        <w:rPr>
          <w:rFonts w:ascii="Book Antiqua" w:hAnsi="Book Antiqua"/>
        </w:rPr>
        <w:t>curve</w:t>
      </w:r>
      <w:r w:rsidR="00CF10D2" w:rsidRPr="009A3F62">
        <w:rPr>
          <w:rFonts w:ascii="Book Antiqua" w:hAnsi="Book Antiqua" w:hint="eastAsia"/>
          <w:lang w:eastAsia="zh-CN"/>
        </w:rPr>
        <w:t>.</w:t>
      </w:r>
    </w:p>
    <w:p w14:paraId="07F5DD35" w14:textId="77777777" w:rsidR="00DA5BF8" w:rsidRPr="009A3F62" w:rsidRDefault="00DA5BF8" w:rsidP="00CC51C6">
      <w:pPr>
        <w:adjustRightInd w:val="0"/>
        <w:snapToGrid w:val="0"/>
        <w:spacing w:line="360" w:lineRule="auto"/>
        <w:jc w:val="both"/>
        <w:rPr>
          <w:rFonts w:ascii="Book Antiqua" w:hAnsi="Book Antiqua"/>
          <w:b/>
          <w:lang w:eastAsia="zh-CN"/>
        </w:rPr>
      </w:pPr>
      <w:r w:rsidRPr="009A3F62">
        <w:rPr>
          <w:rFonts w:ascii="Book Antiqua" w:hAnsi="Book Antiqua"/>
        </w:rPr>
        <w:br w:type="page"/>
      </w:r>
      <w:r w:rsidRPr="009A3F62">
        <w:rPr>
          <w:rFonts w:ascii="Book Antiqua" w:hAnsi="Book Antiqua"/>
          <w:b/>
        </w:rPr>
        <w:lastRenderedPageBreak/>
        <w:t>Table 3 Previous studies on the pathology of gastric cancer using artificial intelligence</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1063"/>
        <w:gridCol w:w="965"/>
        <w:gridCol w:w="1787"/>
        <w:gridCol w:w="1510"/>
        <w:gridCol w:w="1221"/>
        <w:gridCol w:w="1670"/>
      </w:tblGrid>
      <w:tr w:rsidR="00DA5BF8" w:rsidRPr="009A3F62" w14:paraId="713EF4DC" w14:textId="77777777" w:rsidTr="00CA11D0">
        <w:trPr>
          <w:trHeight w:val="375"/>
        </w:trPr>
        <w:tc>
          <w:tcPr>
            <w:tcW w:w="1152" w:type="dxa"/>
            <w:tcBorders>
              <w:top w:val="single" w:sz="4" w:space="0" w:color="auto"/>
              <w:bottom w:val="single" w:sz="4" w:space="0" w:color="auto"/>
            </w:tcBorders>
            <w:noWrap/>
            <w:hideMark/>
          </w:tcPr>
          <w:p w14:paraId="7E33E5A2" w14:textId="77777777" w:rsidR="00DA5BF8" w:rsidRPr="009A3F62" w:rsidRDefault="00CC51C6" w:rsidP="00DA5BF8">
            <w:pPr>
              <w:adjustRightInd w:val="0"/>
              <w:snapToGrid w:val="0"/>
              <w:spacing w:line="360" w:lineRule="auto"/>
              <w:jc w:val="both"/>
              <w:rPr>
                <w:rFonts w:ascii="Book Antiqua" w:hAnsi="Book Antiqua" w:cs="Times New Roman"/>
                <w:b/>
                <w:lang w:eastAsia="zh-CN"/>
              </w:rPr>
            </w:pPr>
            <w:r w:rsidRPr="009A3F62">
              <w:rPr>
                <w:rFonts w:ascii="Book Antiqua" w:hAnsi="Book Antiqua" w:cs="Times New Roman" w:hint="eastAsia"/>
                <w:b/>
                <w:lang w:eastAsia="zh-CN"/>
              </w:rPr>
              <w:t>Ref.</w:t>
            </w:r>
          </w:p>
        </w:tc>
        <w:tc>
          <w:tcPr>
            <w:tcW w:w="1159" w:type="dxa"/>
            <w:tcBorders>
              <w:top w:val="single" w:sz="4" w:space="0" w:color="auto"/>
              <w:bottom w:val="single" w:sz="4" w:space="0" w:color="auto"/>
            </w:tcBorders>
            <w:noWrap/>
            <w:hideMark/>
          </w:tcPr>
          <w:p w14:paraId="27FD7E93"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Targets</w:t>
            </w:r>
          </w:p>
        </w:tc>
        <w:tc>
          <w:tcPr>
            <w:tcW w:w="893" w:type="dxa"/>
            <w:tcBorders>
              <w:top w:val="single" w:sz="4" w:space="0" w:color="auto"/>
              <w:bottom w:val="single" w:sz="4" w:space="0" w:color="auto"/>
            </w:tcBorders>
            <w:noWrap/>
            <w:hideMark/>
          </w:tcPr>
          <w:p w14:paraId="42ED97A8"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Sample size</w:t>
            </w:r>
          </w:p>
        </w:tc>
        <w:tc>
          <w:tcPr>
            <w:tcW w:w="2030" w:type="dxa"/>
            <w:tcBorders>
              <w:top w:val="single" w:sz="4" w:space="0" w:color="auto"/>
              <w:bottom w:val="single" w:sz="4" w:space="0" w:color="auto"/>
            </w:tcBorders>
            <w:noWrap/>
            <w:hideMark/>
          </w:tcPr>
          <w:p w14:paraId="2FDFE219"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Input</w:t>
            </w:r>
          </w:p>
        </w:tc>
        <w:tc>
          <w:tcPr>
            <w:tcW w:w="1586" w:type="dxa"/>
            <w:tcBorders>
              <w:top w:val="single" w:sz="4" w:space="0" w:color="auto"/>
              <w:bottom w:val="single" w:sz="4" w:space="0" w:color="auto"/>
            </w:tcBorders>
            <w:noWrap/>
            <w:hideMark/>
          </w:tcPr>
          <w:p w14:paraId="3AF1994C"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Task</w:t>
            </w:r>
          </w:p>
        </w:tc>
        <w:tc>
          <w:tcPr>
            <w:tcW w:w="1377" w:type="dxa"/>
            <w:tcBorders>
              <w:top w:val="single" w:sz="4" w:space="0" w:color="auto"/>
              <w:bottom w:val="single" w:sz="4" w:space="0" w:color="auto"/>
            </w:tcBorders>
            <w:noWrap/>
            <w:hideMark/>
          </w:tcPr>
          <w:p w14:paraId="6192C5A2"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Analysis method</w:t>
            </w:r>
          </w:p>
        </w:tc>
        <w:tc>
          <w:tcPr>
            <w:tcW w:w="1539" w:type="dxa"/>
            <w:tcBorders>
              <w:top w:val="single" w:sz="4" w:space="0" w:color="auto"/>
              <w:bottom w:val="single" w:sz="4" w:space="0" w:color="auto"/>
            </w:tcBorders>
            <w:noWrap/>
            <w:hideMark/>
          </w:tcPr>
          <w:p w14:paraId="56B4CD90"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Diagnostic performance</w:t>
            </w:r>
          </w:p>
        </w:tc>
      </w:tr>
      <w:tr w:rsidR="00DA5BF8" w:rsidRPr="009A3F62" w14:paraId="34AF111C" w14:textId="77777777" w:rsidTr="00CA11D0">
        <w:trPr>
          <w:trHeight w:val="360"/>
        </w:trPr>
        <w:tc>
          <w:tcPr>
            <w:tcW w:w="1152" w:type="dxa"/>
            <w:tcBorders>
              <w:top w:val="single" w:sz="4" w:space="0" w:color="auto"/>
            </w:tcBorders>
            <w:noWrap/>
          </w:tcPr>
          <w:p w14:paraId="17449D2D" w14:textId="77777777" w:rsidR="00DA5BF8" w:rsidRPr="009A3F62" w:rsidRDefault="00DA5BF8" w:rsidP="00CC51C6">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Qu </w:t>
            </w:r>
            <w:r w:rsidRPr="009A3F62">
              <w:rPr>
                <w:rFonts w:ascii="Book Antiqua" w:hAnsi="Book Antiqua" w:cs="Times New Roman"/>
                <w:i/>
                <w:iCs/>
              </w:rPr>
              <w:t>et al</w:t>
            </w:r>
            <w:r w:rsidR="00CC51C6" w:rsidRPr="009A3F62">
              <w:rPr>
                <w:rFonts w:ascii="Book Antiqua" w:hAnsi="Book Antiqua" w:cs="Times New Roman" w:hint="eastAsia"/>
                <w:iCs/>
                <w:vertAlign w:val="superscript"/>
                <w:lang w:eastAsia="zh-CN"/>
              </w:rPr>
              <w:t>[39]</w:t>
            </w:r>
            <w:r w:rsidR="00CC51C6" w:rsidRPr="009A3F62">
              <w:rPr>
                <w:rFonts w:ascii="Book Antiqua" w:hAnsi="Book Antiqua" w:cs="Times New Roman"/>
              </w:rPr>
              <w:t xml:space="preserve"> </w:t>
            </w:r>
          </w:p>
        </w:tc>
        <w:tc>
          <w:tcPr>
            <w:tcW w:w="1159" w:type="dxa"/>
            <w:tcBorders>
              <w:top w:val="single" w:sz="4" w:space="0" w:color="auto"/>
            </w:tcBorders>
            <w:noWrap/>
          </w:tcPr>
          <w:p w14:paraId="3E4E879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w:t>
            </w:r>
          </w:p>
        </w:tc>
        <w:tc>
          <w:tcPr>
            <w:tcW w:w="893" w:type="dxa"/>
            <w:tcBorders>
              <w:top w:val="single" w:sz="4" w:space="0" w:color="auto"/>
            </w:tcBorders>
            <w:noWrap/>
          </w:tcPr>
          <w:p w14:paraId="65B36C5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15000 images</w:t>
            </w:r>
          </w:p>
        </w:tc>
        <w:tc>
          <w:tcPr>
            <w:tcW w:w="2030" w:type="dxa"/>
            <w:tcBorders>
              <w:top w:val="single" w:sz="4" w:space="0" w:color="auto"/>
            </w:tcBorders>
            <w:noWrap/>
          </w:tcPr>
          <w:p w14:paraId="2F5014F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Pathological images</w:t>
            </w:r>
          </w:p>
        </w:tc>
        <w:tc>
          <w:tcPr>
            <w:tcW w:w="1586" w:type="dxa"/>
            <w:tcBorders>
              <w:top w:val="single" w:sz="4" w:space="0" w:color="auto"/>
            </w:tcBorders>
            <w:noWrap/>
          </w:tcPr>
          <w:p w14:paraId="2E40BC3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Evaluation of stepwise methods</w:t>
            </w:r>
          </w:p>
        </w:tc>
        <w:tc>
          <w:tcPr>
            <w:tcW w:w="1377" w:type="dxa"/>
            <w:tcBorders>
              <w:top w:val="single" w:sz="4" w:space="0" w:color="auto"/>
            </w:tcBorders>
            <w:noWrap/>
          </w:tcPr>
          <w:p w14:paraId="04807EB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539" w:type="dxa"/>
            <w:tcBorders>
              <w:top w:val="single" w:sz="4" w:space="0" w:color="auto"/>
            </w:tcBorders>
            <w:noWrap/>
          </w:tcPr>
          <w:p w14:paraId="50890C7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0828-0.920</w:t>
            </w:r>
          </w:p>
        </w:tc>
      </w:tr>
      <w:tr w:rsidR="00DA5BF8" w:rsidRPr="009A3F62" w14:paraId="6FABDA7E" w14:textId="77777777" w:rsidTr="00CA11D0">
        <w:trPr>
          <w:trHeight w:val="360"/>
        </w:trPr>
        <w:tc>
          <w:tcPr>
            <w:tcW w:w="1152" w:type="dxa"/>
            <w:noWrap/>
            <w:hideMark/>
          </w:tcPr>
          <w:p w14:paraId="3B3032A5" w14:textId="77777777" w:rsidR="00DA5BF8" w:rsidRPr="009A3F62" w:rsidRDefault="00DA5BF8" w:rsidP="00CC51C6">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Yoshida </w:t>
            </w:r>
            <w:r w:rsidRPr="009A3F62">
              <w:rPr>
                <w:rFonts w:ascii="Book Antiqua" w:hAnsi="Book Antiqua" w:cs="Times New Roman"/>
                <w:i/>
                <w:iCs/>
              </w:rPr>
              <w:t>et al</w:t>
            </w:r>
            <w:r w:rsidR="00CC51C6" w:rsidRPr="009A3F62">
              <w:rPr>
                <w:rFonts w:ascii="Book Antiqua" w:hAnsi="Book Antiqua" w:cs="Times New Roman" w:hint="eastAsia"/>
                <w:iCs/>
                <w:vertAlign w:val="superscript"/>
                <w:lang w:eastAsia="zh-CN"/>
              </w:rPr>
              <w:t>[40]</w:t>
            </w:r>
            <w:r w:rsidR="00CC51C6" w:rsidRPr="009A3F62">
              <w:rPr>
                <w:rFonts w:ascii="Book Antiqua" w:hAnsi="Book Antiqua" w:cs="Times New Roman"/>
              </w:rPr>
              <w:t xml:space="preserve"> </w:t>
            </w:r>
          </w:p>
        </w:tc>
        <w:tc>
          <w:tcPr>
            <w:tcW w:w="1159" w:type="dxa"/>
            <w:noWrap/>
            <w:hideMark/>
          </w:tcPr>
          <w:p w14:paraId="4313A4C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GC </w:t>
            </w:r>
          </w:p>
        </w:tc>
        <w:tc>
          <w:tcPr>
            <w:tcW w:w="893" w:type="dxa"/>
            <w:noWrap/>
            <w:hideMark/>
          </w:tcPr>
          <w:p w14:paraId="63A45E8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3062 biopsy samples</w:t>
            </w:r>
          </w:p>
        </w:tc>
        <w:tc>
          <w:tcPr>
            <w:tcW w:w="2030" w:type="dxa"/>
            <w:noWrap/>
            <w:hideMark/>
          </w:tcPr>
          <w:p w14:paraId="33CB0F6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Pathological images stained by H&amp;E </w:t>
            </w:r>
          </w:p>
        </w:tc>
        <w:tc>
          <w:tcPr>
            <w:tcW w:w="1586" w:type="dxa"/>
            <w:noWrap/>
            <w:hideMark/>
          </w:tcPr>
          <w:p w14:paraId="101B8CC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Automatic segmentation,</w:t>
            </w:r>
          </w:p>
          <w:p w14:paraId="0BF4B9B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carcinoma</w:t>
            </w:r>
          </w:p>
        </w:tc>
        <w:tc>
          <w:tcPr>
            <w:tcW w:w="1377" w:type="dxa"/>
            <w:noWrap/>
            <w:hideMark/>
          </w:tcPr>
          <w:p w14:paraId="46863C6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539" w:type="dxa"/>
            <w:noWrap/>
            <w:hideMark/>
          </w:tcPr>
          <w:p w14:paraId="26C85D3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89.5%, specificity: 50.7%</w:t>
            </w:r>
          </w:p>
        </w:tc>
      </w:tr>
      <w:tr w:rsidR="00DA5BF8" w:rsidRPr="009A3F62" w14:paraId="6B196E73" w14:textId="77777777" w:rsidTr="00CA11D0">
        <w:trPr>
          <w:trHeight w:val="360"/>
        </w:trPr>
        <w:tc>
          <w:tcPr>
            <w:tcW w:w="1152" w:type="dxa"/>
            <w:noWrap/>
          </w:tcPr>
          <w:p w14:paraId="2EEA0EBB" w14:textId="77777777" w:rsidR="00DA5BF8" w:rsidRPr="009A3F62" w:rsidRDefault="00DA5BF8" w:rsidP="00CC51C6">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Mori </w:t>
            </w:r>
            <w:r w:rsidRPr="009A3F62">
              <w:rPr>
                <w:rFonts w:ascii="Book Antiqua" w:hAnsi="Book Antiqua" w:cs="Times New Roman"/>
                <w:i/>
                <w:iCs/>
              </w:rPr>
              <w:t>et al</w:t>
            </w:r>
            <w:r w:rsidR="00CC51C6" w:rsidRPr="009A3F62">
              <w:rPr>
                <w:rFonts w:ascii="Book Antiqua" w:hAnsi="Book Antiqua" w:cs="Times New Roman" w:hint="eastAsia"/>
                <w:iCs/>
                <w:vertAlign w:val="superscript"/>
                <w:lang w:eastAsia="zh-CN"/>
              </w:rPr>
              <w:t>[41]</w:t>
            </w:r>
            <w:r w:rsidR="00CC51C6" w:rsidRPr="009A3F62">
              <w:rPr>
                <w:rFonts w:ascii="Book Antiqua" w:hAnsi="Book Antiqua" w:cs="Times New Roman"/>
              </w:rPr>
              <w:t xml:space="preserve"> </w:t>
            </w:r>
          </w:p>
        </w:tc>
        <w:tc>
          <w:tcPr>
            <w:tcW w:w="1159" w:type="dxa"/>
            <w:noWrap/>
          </w:tcPr>
          <w:p w14:paraId="6443F89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893" w:type="dxa"/>
            <w:noWrap/>
          </w:tcPr>
          <w:p w14:paraId="1EA5B9B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516 images from 10 GC cases</w:t>
            </w:r>
          </w:p>
        </w:tc>
        <w:tc>
          <w:tcPr>
            <w:tcW w:w="2030" w:type="dxa"/>
            <w:noWrap/>
          </w:tcPr>
          <w:p w14:paraId="56D16B2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Pathological images stained by H&amp;E </w:t>
            </w:r>
          </w:p>
        </w:tc>
        <w:tc>
          <w:tcPr>
            <w:tcW w:w="1586" w:type="dxa"/>
            <w:noWrap/>
          </w:tcPr>
          <w:p w14:paraId="3B09A02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invasion depth in signet cell carcinoma</w:t>
            </w:r>
          </w:p>
        </w:tc>
        <w:tc>
          <w:tcPr>
            <w:tcW w:w="1377" w:type="dxa"/>
            <w:noWrap/>
          </w:tcPr>
          <w:p w14:paraId="7B52975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539" w:type="dxa"/>
            <w:noWrap/>
          </w:tcPr>
          <w:p w14:paraId="2A85D3C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Sensitivity: 90%, Specificity: 81%</w:t>
            </w:r>
          </w:p>
        </w:tc>
      </w:tr>
      <w:tr w:rsidR="00DA5BF8" w:rsidRPr="009A3F62" w14:paraId="07359E4C" w14:textId="77777777" w:rsidTr="00CA11D0">
        <w:trPr>
          <w:trHeight w:val="360"/>
        </w:trPr>
        <w:tc>
          <w:tcPr>
            <w:tcW w:w="1152" w:type="dxa"/>
            <w:noWrap/>
            <w:hideMark/>
          </w:tcPr>
          <w:p w14:paraId="49AF1BBA" w14:textId="77777777" w:rsidR="00DA5BF8" w:rsidRPr="009A3F62" w:rsidRDefault="00DA5BF8" w:rsidP="00CC51C6">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Jiang </w:t>
            </w:r>
            <w:r w:rsidRPr="009A3F62">
              <w:rPr>
                <w:rFonts w:ascii="Book Antiqua" w:hAnsi="Book Antiqua" w:cs="Times New Roman"/>
                <w:i/>
                <w:iCs/>
              </w:rPr>
              <w:t>et al</w:t>
            </w:r>
            <w:r w:rsidR="00CC51C6" w:rsidRPr="009A3F62">
              <w:rPr>
                <w:rFonts w:ascii="Book Antiqua" w:hAnsi="Book Antiqua" w:cs="Times New Roman" w:hint="eastAsia"/>
                <w:iCs/>
                <w:vertAlign w:val="superscript"/>
                <w:lang w:eastAsia="zh-CN"/>
              </w:rPr>
              <w:t>[42]</w:t>
            </w:r>
            <w:r w:rsidR="00CC51C6" w:rsidRPr="009A3F62">
              <w:rPr>
                <w:rFonts w:ascii="Book Antiqua" w:hAnsi="Book Antiqua" w:cs="Times New Roman"/>
              </w:rPr>
              <w:t xml:space="preserve"> </w:t>
            </w:r>
          </w:p>
        </w:tc>
        <w:tc>
          <w:tcPr>
            <w:tcW w:w="1159" w:type="dxa"/>
            <w:noWrap/>
            <w:hideMark/>
          </w:tcPr>
          <w:p w14:paraId="5DC7826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893" w:type="dxa"/>
            <w:noWrap/>
            <w:hideMark/>
          </w:tcPr>
          <w:p w14:paraId="49E3002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786 cases</w:t>
            </w:r>
          </w:p>
        </w:tc>
        <w:tc>
          <w:tcPr>
            <w:tcW w:w="2030" w:type="dxa"/>
            <w:noWrap/>
            <w:hideMark/>
          </w:tcPr>
          <w:p w14:paraId="248A151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IHC (CD3, CD8, CD45RO, CD45RA, CD57, CD68, CD66b, and CD34)</w:t>
            </w:r>
          </w:p>
        </w:tc>
        <w:tc>
          <w:tcPr>
            <w:tcW w:w="1586" w:type="dxa"/>
            <w:noWrap/>
            <w:hideMark/>
          </w:tcPr>
          <w:p w14:paraId="6056DD6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377" w:type="dxa"/>
            <w:noWrap/>
            <w:hideMark/>
          </w:tcPr>
          <w:p w14:paraId="7F799DE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SVM</w:t>
            </w:r>
          </w:p>
        </w:tc>
        <w:tc>
          <w:tcPr>
            <w:tcW w:w="1539" w:type="dxa"/>
            <w:noWrap/>
            <w:hideMark/>
          </w:tcPr>
          <w:p w14:paraId="77AB71B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The immunomarker SVM was useful for predicting survival</w:t>
            </w:r>
          </w:p>
        </w:tc>
      </w:tr>
    </w:tbl>
    <w:p w14:paraId="2F067AFD" w14:textId="77777777" w:rsidR="00DA5BF8" w:rsidRPr="009A3F62" w:rsidRDefault="00DA5BF8" w:rsidP="00DA5BF8">
      <w:pPr>
        <w:adjustRightInd w:val="0"/>
        <w:snapToGrid w:val="0"/>
        <w:spacing w:line="360" w:lineRule="auto"/>
        <w:jc w:val="both"/>
        <w:rPr>
          <w:rFonts w:ascii="Book Antiqua" w:hAnsi="Book Antiqua"/>
          <w:lang w:eastAsia="zh-CN"/>
        </w:rPr>
      </w:pPr>
      <w:r w:rsidRPr="009A3F62">
        <w:rPr>
          <w:rFonts w:ascii="Book Antiqua" w:hAnsi="Book Antiqua"/>
        </w:rPr>
        <w:t xml:space="preserve">GC: Gastric </w:t>
      </w:r>
      <w:r w:rsidR="00CA11D0" w:rsidRPr="009A3F62">
        <w:rPr>
          <w:rFonts w:ascii="Book Antiqua" w:hAnsi="Book Antiqua"/>
        </w:rPr>
        <w:t>cancer</w:t>
      </w:r>
      <w:r w:rsidR="00CA11D0" w:rsidRPr="009A3F62">
        <w:rPr>
          <w:rFonts w:ascii="Book Antiqua" w:hAnsi="Book Antiqua" w:hint="eastAsia"/>
          <w:lang w:eastAsia="zh-CN"/>
        </w:rPr>
        <w:t>;</w:t>
      </w:r>
      <w:r w:rsidRPr="009A3F62">
        <w:rPr>
          <w:rFonts w:ascii="Book Antiqua" w:hAnsi="Book Antiqua"/>
        </w:rPr>
        <w:t xml:space="preserve"> AUC: Area </w:t>
      </w:r>
      <w:r w:rsidR="00CA11D0" w:rsidRPr="009A3F62">
        <w:rPr>
          <w:rFonts w:ascii="Book Antiqua" w:hAnsi="Book Antiqua"/>
        </w:rPr>
        <w:t xml:space="preserve">under </w:t>
      </w:r>
      <w:r w:rsidRPr="009A3F62">
        <w:rPr>
          <w:rFonts w:ascii="Book Antiqua" w:hAnsi="Book Antiqua"/>
        </w:rPr>
        <w:t xml:space="preserve">the </w:t>
      </w:r>
      <w:r w:rsidR="00CA11D0" w:rsidRPr="009A3F62">
        <w:rPr>
          <w:rFonts w:ascii="Book Antiqua" w:hAnsi="Book Antiqua"/>
        </w:rPr>
        <w:t>curve</w:t>
      </w:r>
      <w:r w:rsidR="00CA11D0" w:rsidRPr="009A3F62">
        <w:rPr>
          <w:rFonts w:ascii="Book Antiqua" w:hAnsi="Book Antiqua" w:hint="eastAsia"/>
          <w:lang w:eastAsia="zh-CN"/>
        </w:rPr>
        <w:t>;</w:t>
      </w:r>
      <w:r w:rsidRPr="009A3F62">
        <w:rPr>
          <w:rFonts w:ascii="Book Antiqua" w:hAnsi="Book Antiqua"/>
        </w:rPr>
        <w:t xml:space="preserve"> H&amp;E: Hematoxylin </w:t>
      </w:r>
      <w:r w:rsidR="00CA11D0" w:rsidRPr="009A3F62">
        <w:rPr>
          <w:rFonts w:ascii="Book Antiqua" w:hAnsi="Book Antiqua"/>
        </w:rPr>
        <w:t xml:space="preserve">eosin </w:t>
      </w:r>
      <w:r w:rsidRPr="009A3F62">
        <w:rPr>
          <w:rFonts w:ascii="Book Antiqua" w:hAnsi="Book Antiqua"/>
        </w:rPr>
        <w:t>staining</w:t>
      </w:r>
      <w:r w:rsidR="00CA11D0" w:rsidRPr="009A3F62">
        <w:rPr>
          <w:rFonts w:ascii="Book Antiqua" w:hAnsi="Book Antiqua" w:hint="eastAsia"/>
          <w:lang w:eastAsia="zh-CN"/>
        </w:rPr>
        <w:t>;</w:t>
      </w:r>
      <w:r w:rsidRPr="009A3F62">
        <w:rPr>
          <w:rFonts w:ascii="Book Antiqua" w:hAnsi="Book Antiqua"/>
        </w:rPr>
        <w:t xml:space="preserve"> CNN: Convolutional </w:t>
      </w:r>
      <w:r w:rsidR="00CA11D0" w:rsidRPr="009A3F62">
        <w:rPr>
          <w:rFonts w:ascii="Book Antiqua" w:hAnsi="Book Antiqua"/>
        </w:rPr>
        <w:t>neural network</w:t>
      </w:r>
      <w:r w:rsidR="00CA11D0" w:rsidRPr="009A3F62">
        <w:rPr>
          <w:rFonts w:ascii="Book Antiqua" w:hAnsi="Book Antiqua" w:hint="eastAsia"/>
          <w:lang w:eastAsia="zh-CN"/>
        </w:rPr>
        <w:t>;</w:t>
      </w:r>
      <w:r w:rsidRPr="009A3F62">
        <w:rPr>
          <w:rFonts w:ascii="Book Antiqua" w:hAnsi="Book Antiqua"/>
        </w:rPr>
        <w:t xml:space="preserve"> IHC: Immunohistochemist</w:t>
      </w:r>
      <w:r w:rsidRPr="009A3F62">
        <w:rPr>
          <w:rFonts w:ascii="Book Antiqua" w:hAnsi="Book Antiqua"/>
          <w:color w:val="000000" w:themeColor="text1"/>
        </w:rPr>
        <w:t>ry</w:t>
      </w:r>
      <w:r w:rsidR="00CA11D0" w:rsidRPr="009A3F62">
        <w:rPr>
          <w:rFonts w:ascii="Book Antiqua" w:hAnsi="Book Antiqua" w:hint="eastAsia"/>
          <w:color w:val="000000" w:themeColor="text1"/>
          <w:lang w:eastAsia="zh-CN"/>
        </w:rPr>
        <w:t>;</w:t>
      </w:r>
      <w:r w:rsidRPr="009A3F62">
        <w:rPr>
          <w:rFonts w:ascii="Book Antiqua" w:hAnsi="Book Antiqua"/>
          <w:color w:val="000000" w:themeColor="text1"/>
        </w:rPr>
        <w:t xml:space="preserve"> SVM: Support </w:t>
      </w:r>
      <w:r w:rsidR="00CA11D0" w:rsidRPr="009A3F62">
        <w:rPr>
          <w:rFonts w:ascii="Book Antiqua" w:hAnsi="Book Antiqua"/>
          <w:color w:val="000000" w:themeColor="text1"/>
        </w:rPr>
        <w:t>v</w:t>
      </w:r>
      <w:r w:rsidR="00CA11D0" w:rsidRPr="009A3F62">
        <w:rPr>
          <w:rFonts w:ascii="Book Antiqua" w:hAnsi="Book Antiqua"/>
        </w:rPr>
        <w:t>ector machine</w:t>
      </w:r>
      <w:r w:rsidR="00CA11D0" w:rsidRPr="009A3F62">
        <w:rPr>
          <w:rFonts w:ascii="Book Antiqua" w:hAnsi="Book Antiqua" w:hint="eastAsia"/>
          <w:lang w:eastAsia="zh-CN"/>
        </w:rPr>
        <w:t>.</w:t>
      </w:r>
    </w:p>
    <w:p w14:paraId="26A90A49" w14:textId="77777777" w:rsidR="00DA5BF8" w:rsidRPr="009A3F62" w:rsidRDefault="00DA5BF8" w:rsidP="00DA5BF8">
      <w:pPr>
        <w:adjustRightInd w:val="0"/>
        <w:snapToGrid w:val="0"/>
        <w:spacing w:line="360" w:lineRule="auto"/>
        <w:jc w:val="both"/>
        <w:rPr>
          <w:rFonts w:ascii="Book Antiqua" w:hAnsi="Book Antiqua"/>
          <w:b/>
          <w:lang w:eastAsia="zh-CN"/>
        </w:rPr>
      </w:pPr>
      <w:r w:rsidRPr="009A3F62">
        <w:rPr>
          <w:rFonts w:ascii="Book Antiqua" w:hAnsi="Book Antiqua"/>
        </w:rPr>
        <w:br w:type="page"/>
      </w:r>
      <w:r w:rsidRPr="009A3F62">
        <w:rPr>
          <w:rFonts w:ascii="Book Antiqua" w:hAnsi="Book Antiqua"/>
          <w:b/>
        </w:rPr>
        <w:lastRenderedPageBreak/>
        <w:t>Table 4 Previous studies on the pathology of colorectal cancer using artificial intelligence</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898"/>
        <w:gridCol w:w="937"/>
        <w:gridCol w:w="1401"/>
        <w:gridCol w:w="1768"/>
        <w:gridCol w:w="1462"/>
        <w:gridCol w:w="1462"/>
      </w:tblGrid>
      <w:tr w:rsidR="00DA5BF8" w:rsidRPr="009A3F62" w14:paraId="28F61B1C" w14:textId="77777777" w:rsidTr="00A01993">
        <w:trPr>
          <w:jc w:val="center"/>
        </w:trPr>
        <w:tc>
          <w:tcPr>
            <w:tcW w:w="515" w:type="dxa"/>
            <w:tcBorders>
              <w:top w:val="single" w:sz="4" w:space="0" w:color="auto"/>
              <w:bottom w:val="single" w:sz="4" w:space="0" w:color="auto"/>
            </w:tcBorders>
            <w:noWrap/>
            <w:hideMark/>
          </w:tcPr>
          <w:p w14:paraId="3DFC6C36" w14:textId="77777777" w:rsidR="00DA5BF8" w:rsidRPr="009A3F62" w:rsidRDefault="00015C49" w:rsidP="00DA5BF8">
            <w:pPr>
              <w:adjustRightInd w:val="0"/>
              <w:snapToGrid w:val="0"/>
              <w:spacing w:line="360" w:lineRule="auto"/>
              <w:jc w:val="both"/>
              <w:rPr>
                <w:rFonts w:ascii="Book Antiqua" w:hAnsi="Book Antiqua" w:cs="Times New Roman"/>
                <w:b/>
                <w:lang w:eastAsia="zh-CN"/>
              </w:rPr>
            </w:pPr>
            <w:r w:rsidRPr="009A3F62">
              <w:rPr>
                <w:rFonts w:ascii="Book Antiqua" w:hAnsi="Book Antiqua" w:cs="Times New Roman" w:hint="eastAsia"/>
                <w:b/>
                <w:lang w:eastAsia="zh-CN"/>
              </w:rPr>
              <w:t>Ref.</w:t>
            </w:r>
          </w:p>
        </w:tc>
        <w:tc>
          <w:tcPr>
            <w:tcW w:w="1034" w:type="dxa"/>
            <w:tcBorders>
              <w:top w:val="single" w:sz="4" w:space="0" w:color="auto"/>
              <w:bottom w:val="single" w:sz="4" w:space="0" w:color="auto"/>
            </w:tcBorders>
            <w:noWrap/>
            <w:hideMark/>
          </w:tcPr>
          <w:p w14:paraId="17D0175B"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Targets</w:t>
            </w:r>
          </w:p>
        </w:tc>
        <w:tc>
          <w:tcPr>
            <w:tcW w:w="1081" w:type="dxa"/>
            <w:tcBorders>
              <w:top w:val="single" w:sz="4" w:space="0" w:color="auto"/>
              <w:bottom w:val="single" w:sz="4" w:space="0" w:color="auto"/>
            </w:tcBorders>
            <w:noWrap/>
            <w:hideMark/>
          </w:tcPr>
          <w:p w14:paraId="251CB954"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Sample size</w:t>
            </w:r>
          </w:p>
        </w:tc>
        <w:tc>
          <w:tcPr>
            <w:tcW w:w="1637" w:type="dxa"/>
            <w:tcBorders>
              <w:top w:val="single" w:sz="4" w:space="0" w:color="auto"/>
              <w:bottom w:val="single" w:sz="4" w:space="0" w:color="auto"/>
            </w:tcBorders>
            <w:noWrap/>
            <w:hideMark/>
          </w:tcPr>
          <w:p w14:paraId="59FE98FD"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Input</w:t>
            </w:r>
          </w:p>
        </w:tc>
        <w:tc>
          <w:tcPr>
            <w:tcW w:w="2077" w:type="dxa"/>
            <w:tcBorders>
              <w:top w:val="single" w:sz="4" w:space="0" w:color="auto"/>
              <w:bottom w:val="single" w:sz="4" w:space="0" w:color="auto"/>
            </w:tcBorders>
            <w:noWrap/>
            <w:hideMark/>
          </w:tcPr>
          <w:p w14:paraId="17401B12"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Task</w:t>
            </w:r>
          </w:p>
        </w:tc>
        <w:tc>
          <w:tcPr>
            <w:tcW w:w="1710" w:type="dxa"/>
            <w:tcBorders>
              <w:top w:val="single" w:sz="4" w:space="0" w:color="auto"/>
              <w:bottom w:val="single" w:sz="4" w:space="0" w:color="auto"/>
            </w:tcBorders>
            <w:noWrap/>
            <w:hideMark/>
          </w:tcPr>
          <w:p w14:paraId="115B505E"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Analysis method</w:t>
            </w:r>
          </w:p>
        </w:tc>
        <w:tc>
          <w:tcPr>
            <w:tcW w:w="1710" w:type="dxa"/>
            <w:tcBorders>
              <w:top w:val="single" w:sz="4" w:space="0" w:color="auto"/>
              <w:bottom w:val="single" w:sz="4" w:space="0" w:color="auto"/>
            </w:tcBorders>
            <w:noWrap/>
            <w:hideMark/>
          </w:tcPr>
          <w:p w14:paraId="7726DCEB"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Diagnostic performance</w:t>
            </w:r>
          </w:p>
        </w:tc>
      </w:tr>
      <w:tr w:rsidR="00DA5BF8" w:rsidRPr="009A3F62" w14:paraId="65B4EE15" w14:textId="77777777" w:rsidTr="00A01993">
        <w:trPr>
          <w:jc w:val="center"/>
        </w:trPr>
        <w:tc>
          <w:tcPr>
            <w:tcW w:w="515" w:type="dxa"/>
            <w:tcBorders>
              <w:top w:val="single" w:sz="4" w:space="0" w:color="auto"/>
            </w:tcBorders>
            <w:noWrap/>
            <w:hideMark/>
          </w:tcPr>
          <w:p w14:paraId="047ABED8"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Van Eycke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[43]</w:t>
            </w:r>
            <w:r w:rsidR="00390F15" w:rsidRPr="009A3F62">
              <w:rPr>
                <w:rFonts w:ascii="Book Antiqua" w:hAnsi="Book Antiqua" w:cs="Times New Roman"/>
              </w:rPr>
              <w:t xml:space="preserve"> </w:t>
            </w:r>
          </w:p>
        </w:tc>
        <w:tc>
          <w:tcPr>
            <w:tcW w:w="1034" w:type="dxa"/>
            <w:tcBorders>
              <w:top w:val="single" w:sz="4" w:space="0" w:color="auto"/>
            </w:tcBorders>
            <w:noWrap/>
            <w:hideMark/>
          </w:tcPr>
          <w:p w14:paraId="73F8046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tcBorders>
              <w:top w:val="single" w:sz="4" w:space="0" w:color="auto"/>
            </w:tcBorders>
            <w:noWrap/>
          </w:tcPr>
          <w:p w14:paraId="0CCD3258" w14:textId="77777777" w:rsidR="00DA5BF8" w:rsidRPr="009A3F62" w:rsidRDefault="00DA5BF8" w:rsidP="00DA5BF8">
            <w:pPr>
              <w:adjustRightInd w:val="0"/>
              <w:snapToGrid w:val="0"/>
              <w:spacing w:line="360" w:lineRule="auto"/>
              <w:jc w:val="both"/>
              <w:rPr>
                <w:rFonts w:ascii="Book Antiqua" w:hAnsi="Book Antiqua" w:cs="Times New Roman"/>
              </w:rPr>
            </w:pPr>
          </w:p>
        </w:tc>
        <w:tc>
          <w:tcPr>
            <w:tcW w:w="1637" w:type="dxa"/>
            <w:tcBorders>
              <w:top w:val="single" w:sz="4" w:space="0" w:color="auto"/>
            </w:tcBorders>
            <w:noWrap/>
            <w:hideMark/>
          </w:tcPr>
          <w:p w14:paraId="37110E7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 IHC image</w:t>
            </w:r>
          </w:p>
        </w:tc>
        <w:tc>
          <w:tcPr>
            <w:tcW w:w="2077" w:type="dxa"/>
            <w:tcBorders>
              <w:top w:val="single" w:sz="4" w:space="0" w:color="auto"/>
            </w:tcBorders>
            <w:noWrap/>
            <w:hideMark/>
          </w:tcPr>
          <w:p w14:paraId="2465DE4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Segmentation of the glandular epithelium</w:t>
            </w:r>
          </w:p>
        </w:tc>
        <w:tc>
          <w:tcPr>
            <w:tcW w:w="1710" w:type="dxa"/>
            <w:tcBorders>
              <w:top w:val="single" w:sz="4" w:space="0" w:color="auto"/>
            </w:tcBorders>
            <w:noWrap/>
            <w:hideMark/>
          </w:tcPr>
          <w:p w14:paraId="730D0FD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TMA, CNN</w:t>
            </w:r>
          </w:p>
        </w:tc>
        <w:tc>
          <w:tcPr>
            <w:tcW w:w="1710" w:type="dxa"/>
            <w:tcBorders>
              <w:top w:val="single" w:sz="4" w:space="0" w:color="auto"/>
            </w:tcBorders>
            <w:noWrap/>
            <w:hideMark/>
          </w:tcPr>
          <w:p w14:paraId="5725F1A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F1 value: 0,912</w:t>
            </w:r>
          </w:p>
        </w:tc>
      </w:tr>
      <w:tr w:rsidR="00DA5BF8" w:rsidRPr="009A3F62" w14:paraId="3FCFB042" w14:textId="77777777" w:rsidTr="00A01993">
        <w:trPr>
          <w:jc w:val="center"/>
        </w:trPr>
        <w:tc>
          <w:tcPr>
            <w:tcW w:w="515" w:type="dxa"/>
            <w:noWrap/>
          </w:tcPr>
          <w:p w14:paraId="691E87F9"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Graham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[44]</w:t>
            </w:r>
            <w:r w:rsidR="00390F15" w:rsidRPr="009A3F62">
              <w:rPr>
                <w:rFonts w:ascii="Book Antiqua" w:hAnsi="Book Antiqua" w:cs="Times New Roman"/>
              </w:rPr>
              <w:t xml:space="preserve"> </w:t>
            </w:r>
          </w:p>
        </w:tc>
        <w:tc>
          <w:tcPr>
            <w:tcW w:w="1034" w:type="dxa"/>
            <w:noWrap/>
          </w:tcPr>
          <w:p w14:paraId="53534E5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tcPr>
          <w:p w14:paraId="3DF08B16" w14:textId="77777777" w:rsidR="00DA5BF8" w:rsidRPr="009A3F62" w:rsidRDefault="00DA5BF8" w:rsidP="00DA5BF8">
            <w:pPr>
              <w:adjustRightInd w:val="0"/>
              <w:snapToGrid w:val="0"/>
              <w:spacing w:line="360" w:lineRule="auto"/>
              <w:jc w:val="both"/>
              <w:rPr>
                <w:rFonts w:ascii="Book Antiqua" w:hAnsi="Book Antiqua" w:cs="Times New Roman"/>
              </w:rPr>
            </w:pPr>
          </w:p>
        </w:tc>
        <w:tc>
          <w:tcPr>
            <w:tcW w:w="1637" w:type="dxa"/>
            <w:noWrap/>
          </w:tcPr>
          <w:p w14:paraId="5014A90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tcPr>
          <w:p w14:paraId="43A549C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Differentiation of intratumor glands </w:t>
            </w:r>
          </w:p>
        </w:tc>
        <w:tc>
          <w:tcPr>
            <w:tcW w:w="1710" w:type="dxa"/>
            <w:noWrap/>
          </w:tcPr>
          <w:p w14:paraId="370D62F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10" w:type="dxa"/>
            <w:noWrap/>
          </w:tcPr>
          <w:p w14:paraId="179B671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F1 values: 0.90</w:t>
            </w:r>
          </w:p>
        </w:tc>
      </w:tr>
      <w:tr w:rsidR="00DA5BF8" w:rsidRPr="009A3F62" w14:paraId="0E37F2DC" w14:textId="77777777" w:rsidTr="00A01993">
        <w:trPr>
          <w:jc w:val="center"/>
        </w:trPr>
        <w:tc>
          <w:tcPr>
            <w:tcW w:w="515" w:type="dxa"/>
            <w:noWrap/>
          </w:tcPr>
          <w:p w14:paraId="1DA99CF6"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Abdelsamea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[45]</w:t>
            </w:r>
            <w:r w:rsidR="00390F15" w:rsidRPr="009A3F62">
              <w:rPr>
                <w:rFonts w:ascii="Book Antiqua" w:hAnsi="Book Antiqua" w:cs="Times New Roman"/>
              </w:rPr>
              <w:t xml:space="preserve"> </w:t>
            </w:r>
          </w:p>
        </w:tc>
        <w:tc>
          <w:tcPr>
            <w:tcW w:w="1034" w:type="dxa"/>
            <w:noWrap/>
          </w:tcPr>
          <w:p w14:paraId="0EF739B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tcPr>
          <w:p w14:paraId="3D6D419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333 samples</w:t>
            </w:r>
          </w:p>
        </w:tc>
        <w:tc>
          <w:tcPr>
            <w:tcW w:w="1637" w:type="dxa"/>
            <w:noWrap/>
          </w:tcPr>
          <w:p w14:paraId="23796B1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 IHC (CD3)</w:t>
            </w:r>
          </w:p>
        </w:tc>
        <w:tc>
          <w:tcPr>
            <w:tcW w:w="2077" w:type="dxa"/>
            <w:noWrap/>
          </w:tcPr>
          <w:p w14:paraId="040D034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Differentiation of the tumor epithelium</w:t>
            </w:r>
          </w:p>
        </w:tc>
        <w:tc>
          <w:tcPr>
            <w:tcW w:w="1710" w:type="dxa"/>
            <w:noWrap/>
          </w:tcPr>
          <w:p w14:paraId="02448D8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TMA, CNN</w:t>
            </w:r>
          </w:p>
        </w:tc>
        <w:tc>
          <w:tcPr>
            <w:tcW w:w="1710" w:type="dxa"/>
            <w:noWrap/>
          </w:tcPr>
          <w:p w14:paraId="1AF6EEE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Accuracy: 0.93-0.94</w:t>
            </w:r>
          </w:p>
        </w:tc>
      </w:tr>
      <w:tr w:rsidR="00DA5BF8" w:rsidRPr="009A3F62" w14:paraId="5A7A2F66" w14:textId="77777777" w:rsidTr="00A01993">
        <w:trPr>
          <w:jc w:val="center"/>
        </w:trPr>
        <w:tc>
          <w:tcPr>
            <w:tcW w:w="515" w:type="dxa"/>
            <w:noWrap/>
          </w:tcPr>
          <w:p w14:paraId="136C8B5C"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Yan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[46]</w:t>
            </w:r>
            <w:r w:rsidR="00390F15" w:rsidRPr="009A3F62">
              <w:rPr>
                <w:rFonts w:ascii="Book Antiqua" w:hAnsi="Book Antiqua" w:cs="Times New Roman"/>
              </w:rPr>
              <w:t xml:space="preserve"> </w:t>
            </w:r>
          </w:p>
        </w:tc>
        <w:tc>
          <w:tcPr>
            <w:tcW w:w="1034" w:type="dxa"/>
            <w:noWrap/>
          </w:tcPr>
          <w:p w14:paraId="462B0D0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CRC</w:t>
            </w:r>
          </w:p>
        </w:tc>
        <w:tc>
          <w:tcPr>
            <w:tcW w:w="1081" w:type="dxa"/>
            <w:noWrap/>
          </w:tcPr>
          <w:p w14:paraId="7CA0BA9C" w14:textId="77777777" w:rsidR="00DA5BF8" w:rsidRPr="009A3F62" w:rsidRDefault="00DA5BF8" w:rsidP="00DA5BF8">
            <w:pPr>
              <w:adjustRightInd w:val="0"/>
              <w:snapToGrid w:val="0"/>
              <w:spacing w:line="360" w:lineRule="auto"/>
              <w:jc w:val="both"/>
              <w:rPr>
                <w:rFonts w:ascii="Book Antiqua" w:hAnsi="Book Antiqua" w:cs="Times New Roman"/>
              </w:rPr>
            </w:pPr>
          </w:p>
        </w:tc>
        <w:tc>
          <w:tcPr>
            <w:tcW w:w="1637" w:type="dxa"/>
            <w:noWrap/>
          </w:tcPr>
          <w:p w14:paraId="3D23DB6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tcPr>
          <w:p w14:paraId="23A595A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Tumor classification,</w:t>
            </w:r>
          </w:p>
          <w:p w14:paraId="226BE6B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segmentation of tumors, </w:t>
            </w:r>
          </w:p>
        </w:tc>
        <w:tc>
          <w:tcPr>
            <w:tcW w:w="1710" w:type="dxa"/>
            <w:noWrap/>
          </w:tcPr>
          <w:p w14:paraId="207EBE4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10" w:type="dxa"/>
            <w:noWrap/>
          </w:tcPr>
          <w:p w14:paraId="3957057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Accuracy: classification, 97.8%; segmentation, 84%</w:t>
            </w:r>
          </w:p>
        </w:tc>
      </w:tr>
      <w:tr w:rsidR="00DA5BF8" w:rsidRPr="009A3F62" w14:paraId="3DE9FEAA" w14:textId="77777777" w:rsidTr="00A01993">
        <w:trPr>
          <w:jc w:val="center"/>
        </w:trPr>
        <w:tc>
          <w:tcPr>
            <w:tcW w:w="515" w:type="dxa"/>
            <w:noWrap/>
            <w:hideMark/>
          </w:tcPr>
          <w:p w14:paraId="1C795597"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Haj-Hassan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[47]</w:t>
            </w:r>
            <w:r w:rsidR="00390F15" w:rsidRPr="009A3F62">
              <w:rPr>
                <w:rFonts w:ascii="Book Antiqua" w:hAnsi="Book Antiqua" w:cs="Times New Roman"/>
              </w:rPr>
              <w:t xml:space="preserve"> </w:t>
            </w:r>
          </w:p>
        </w:tc>
        <w:tc>
          <w:tcPr>
            <w:tcW w:w="1034" w:type="dxa"/>
            <w:noWrap/>
            <w:hideMark/>
          </w:tcPr>
          <w:p w14:paraId="75D54D2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tcPr>
          <w:p w14:paraId="12FDE66E" w14:textId="77777777" w:rsidR="00DA5BF8" w:rsidRPr="009A3F62" w:rsidRDefault="00DA5BF8" w:rsidP="00DA5BF8">
            <w:pPr>
              <w:adjustRightInd w:val="0"/>
              <w:snapToGrid w:val="0"/>
              <w:spacing w:line="360" w:lineRule="auto"/>
              <w:jc w:val="both"/>
              <w:rPr>
                <w:rFonts w:ascii="Book Antiqua" w:hAnsi="Book Antiqua" w:cs="Times New Roman"/>
              </w:rPr>
            </w:pPr>
          </w:p>
        </w:tc>
        <w:tc>
          <w:tcPr>
            <w:tcW w:w="1637" w:type="dxa"/>
            <w:noWrap/>
            <w:hideMark/>
          </w:tcPr>
          <w:p w14:paraId="317DB6D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Multispectral images</w:t>
            </w:r>
          </w:p>
        </w:tc>
        <w:tc>
          <w:tcPr>
            <w:tcW w:w="2077" w:type="dxa"/>
            <w:noWrap/>
            <w:hideMark/>
          </w:tcPr>
          <w:p w14:paraId="3EDC4EB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Segmentation of carcinoma</w:t>
            </w:r>
          </w:p>
        </w:tc>
        <w:tc>
          <w:tcPr>
            <w:tcW w:w="1710" w:type="dxa"/>
            <w:noWrap/>
            <w:hideMark/>
          </w:tcPr>
          <w:p w14:paraId="24C5936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w:t>
            </w:r>
          </w:p>
        </w:tc>
        <w:tc>
          <w:tcPr>
            <w:tcW w:w="1710" w:type="dxa"/>
            <w:noWrap/>
            <w:hideMark/>
          </w:tcPr>
          <w:p w14:paraId="4AB5DCF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Accuracy: 99.1%</w:t>
            </w:r>
          </w:p>
        </w:tc>
      </w:tr>
      <w:tr w:rsidR="00DA5BF8" w:rsidRPr="009A3F62" w14:paraId="03D9E4BB" w14:textId="77777777" w:rsidTr="00A01993">
        <w:trPr>
          <w:jc w:val="center"/>
        </w:trPr>
        <w:tc>
          <w:tcPr>
            <w:tcW w:w="515" w:type="dxa"/>
            <w:noWrap/>
            <w:hideMark/>
          </w:tcPr>
          <w:p w14:paraId="54DB95ED"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Rathore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[48]</w:t>
            </w:r>
            <w:r w:rsidR="00390F15" w:rsidRPr="009A3F62">
              <w:rPr>
                <w:rFonts w:ascii="Book Antiqua" w:hAnsi="Book Antiqua" w:cs="Times New Roman"/>
              </w:rPr>
              <w:t xml:space="preserve"> </w:t>
            </w:r>
          </w:p>
        </w:tc>
        <w:tc>
          <w:tcPr>
            <w:tcW w:w="1034" w:type="dxa"/>
            <w:noWrap/>
            <w:hideMark/>
          </w:tcPr>
          <w:p w14:paraId="07137A9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hideMark/>
          </w:tcPr>
          <w:p w14:paraId="1152D65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Biopsy samples </w:t>
            </w:r>
          </w:p>
        </w:tc>
        <w:tc>
          <w:tcPr>
            <w:tcW w:w="1637" w:type="dxa"/>
            <w:noWrap/>
            <w:hideMark/>
          </w:tcPr>
          <w:p w14:paraId="31F669A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hideMark/>
          </w:tcPr>
          <w:p w14:paraId="55400A8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Detection and grading of tumors</w:t>
            </w:r>
          </w:p>
        </w:tc>
        <w:tc>
          <w:tcPr>
            <w:tcW w:w="1710" w:type="dxa"/>
            <w:noWrap/>
            <w:hideMark/>
          </w:tcPr>
          <w:p w14:paraId="14E0B53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Texture and morphology patterns, SVM</w:t>
            </w:r>
          </w:p>
        </w:tc>
        <w:tc>
          <w:tcPr>
            <w:tcW w:w="1710" w:type="dxa"/>
            <w:noWrap/>
            <w:hideMark/>
          </w:tcPr>
          <w:p w14:paraId="0B95909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Recognition rate: detection, 95.4%; grading; 93.4%</w:t>
            </w:r>
          </w:p>
        </w:tc>
      </w:tr>
      <w:tr w:rsidR="00DA5BF8" w:rsidRPr="009A3F62" w14:paraId="034C0F94" w14:textId="77777777" w:rsidTr="00A01993">
        <w:trPr>
          <w:jc w:val="center"/>
        </w:trPr>
        <w:tc>
          <w:tcPr>
            <w:tcW w:w="515" w:type="dxa"/>
            <w:noWrap/>
            <w:hideMark/>
          </w:tcPr>
          <w:p w14:paraId="5928798D"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Yang </w:t>
            </w:r>
            <w:r w:rsidRPr="009A3F62">
              <w:rPr>
                <w:rFonts w:ascii="Book Antiqua" w:hAnsi="Book Antiqua" w:cs="Times New Roman"/>
                <w:i/>
                <w:iCs/>
              </w:rPr>
              <w:t xml:space="preserve">et </w:t>
            </w:r>
            <w:r w:rsidRPr="009A3F62">
              <w:rPr>
                <w:rFonts w:ascii="Book Antiqua" w:hAnsi="Book Antiqua" w:cs="Times New Roman"/>
                <w:i/>
                <w:iCs/>
              </w:rPr>
              <w:lastRenderedPageBreak/>
              <w:t>al</w:t>
            </w:r>
            <w:r w:rsidR="00390F15" w:rsidRPr="009A3F62">
              <w:rPr>
                <w:rFonts w:ascii="Book Antiqua" w:hAnsi="Book Antiqua" w:cs="Times New Roman" w:hint="eastAsia"/>
                <w:iCs/>
                <w:vertAlign w:val="superscript"/>
                <w:lang w:eastAsia="zh-CN"/>
              </w:rPr>
              <w:t>[49]</w:t>
            </w:r>
            <w:r w:rsidR="00390F15" w:rsidRPr="009A3F62">
              <w:rPr>
                <w:rFonts w:ascii="Book Antiqua" w:hAnsi="Book Antiqua" w:cs="Times New Roman"/>
              </w:rPr>
              <w:t xml:space="preserve"> </w:t>
            </w:r>
          </w:p>
        </w:tc>
        <w:tc>
          <w:tcPr>
            <w:tcW w:w="1034" w:type="dxa"/>
            <w:noWrap/>
            <w:hideMark/>
          </w:tcPr>
          <w:p w14:paraId="00CC091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CRC </w:t>
            </w:r>
          </w:p>
        </w:tc>
        <w:tc>
          <w:tcPr>
            <w:tcW w:w="1081" w:type="dxa"/>
            <w:noWrap/>
            <w:hideMark/>
          </w:tcPr>
          <w:p w14:paraId="2E857C4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180 </w:t>
            </w:r>
            <w:r w:rsidRPr="009A3F62">
              <w:rPr>
                <w:rFonts w:ascii="Book Antiqua" w:hAnsi="Book Antiqua" w:cs="Times New Roman"/>
              </w:rPr>
              <w:lastRenderedPageBreak/>
              <w:t>samples</w:t>
            </w:r>
          </w:p>
        </w:tc>
        <w:tc>
          <w:tcPr>
            <w:tcW w:w="1637" w:type="dxa"/>
            <w:noWrap/>
            <w:hideMark/>
          </w:tcPr>
          <w:p w14:paraId="51FE00E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H&amp;E </w:t>
            </w:r>
            <w:r w:rsidRPr="009A3F62">
              <w:rPr>
                <w:rFonts w:ascii="Book Antiqua" w:hAnsi="Book Antiqua" w:cs="Times New Roman"/>
              </w:rPr>
              <w:lastRenderedPageBreak/>
              <w:t>staining</w:t>
            </w:r>
          </w:p>
        </w:tc>
        <w:tc>
          <w:tcPr>
            <w:tcW w:w="2077" w:type="dxa"/>
            <w:noWrap/>
            <w:hideMark/>
          </w:tcPr>
          <w:p w14:paraId="18761B2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Diagnosis of </w:t>
            </w:r>
            <w:r w:rsidRPr="009A3F62">
              <w:rPr>
                <w:rFonts w:ascii="Book Antiqua" w:hAnsi="Book Antiqua" w:cs="Times New Roman"/>
              </w:rPr>
              <w:lastRenderedPageBreak/>
              <w:t>benign tumors, neoplasms, and carcinoma</w:t>
            </w:r>
          </w:p>
        </w:tc>
        <w:tc>
          <w:tcPr>
            <w:tcW w:w="1710" w:type="dxa"/>
            <w:noWrap/>
            <w:hideMark/>
          </w:tcPr>
          <w:p w14:paraId="05FBF51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SVM, </w:t>
            </w:r>
            <w:r w:rsidRPr="009A3F62">
              <w:rPr>
                <w:rFonts w:ascii="Book Antiqua" w:hAnsi="Book Antiqua" w:cs="Times New Roman"/>
              </w:rPr>
              <w:lastRenderedPageBreak/>
              <w:t xml:space="preserve">histogram, texture </w:t>
            </w:r>
          </w:p>
        </w:tc>
        <w:tc>
          <w:tcPr>
            <w:tcW w:w="1710" w:type="dxa"/>
            <w:noWrap/>
            <w:hideMark/>
          </w:tcPr>
          <w:p w14:paraId="2DF74CD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AUC: 0.852</w:t>
            </w:r>
          </w:p>
        </w:tc>
      </w:tr>
      <w:tr w:rsidR="00DA5BF8" w:rsidRPr="009A3F62" w14:paraId="76013877" w14:textId="77777777" w:rsidTr="00A01993">
        <w:trPr>
          <w:jc w:val="center"/>
        </w:trPr>
        <w:tc>
          <w:tcPr>
            <w:tcW w:w="515" w:type="dxa"/>
            <w:noWrap/>
            <w:hideMark/>
          </w:tcPr>
          <w:p w14:paraId="17FE6614"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Chaddad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[50]</w:t>
            </w:r>
            <w:r w:rsidR="00390F15" w:rsidRPr="009A3F62">
              <w:rPr>
                <w:rFonts w:ascii="Book Antiqua" w:hAnsi="Book Antiqua" w:cs="Times New Roman"/>
              </w:rPr>
              <w:t xml:space="preserve"> </w:t>
            </w:r>
          </w:p>
        </w:tc>
        <w:tc>
          <w:tcPr>
            <w:tcW w:w="1034" w:type="dxa"/>
            <w:noWrap/>
            <w:hideMark/>
          </w:tcPr>
          <w:p w14:paraId="159EC16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hideMark/>
          </w:tcPr>
          <w:p w14:paraId="066F008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30 cases</w:t>
            </w:r>
          </w:p>
        </w:tc>
        <w:tc>
          <w:tcPr>
            <w:tcW w:w="1637" w:type="dxa"/>
            <w:noWrap/>
            <w:hideMark/>
          </w:tcPr>
          <w:p w14:paraId="6B74595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hideMark/>
          </w:tcPr>
          <w:p w14:paraId="69953D9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carcinoma, adenoma, and benign tumors</w:t>
            </w:r>
          </w:p>
        </w:tc>
        <w:tc>
          <w:tcPr>
            <w:tcW w:w="1710" w:type="dxa"/>
            <w:noWrap/>
            <w:hideMark/>
          </w:tcPr>
          <w:p w14:paraId="1D67DC6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Automatic segmentation, texture</w:t>
            </w:r>
          </w:p>
        </w:tc>
        <w:tc>
          <w:tcPr>
            <w:tcW w:w="1710" w:type="dxa"/>
            <w:noWrap/>
            <w:hideMark/>
          </w:tcPr>
          <w:p w14:paraId="347E8D5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Accuracy: 98.9%</w:t>
            </w:r>
          </w:p>
        </w:tc>
      </w:tr>
      <w:tr w:rsidR="00DA5BF8" w:rsidRPr="009A3F62" w14:paraId="5E1A7060" w14:textId="77777777" w:rsidTr="00A01993">
        <w:trPr>
          <w:jc w:val="center"/>
        </w:trPr>
        <w:tc>
          <w:tcPr>
            <w:tcW w:w="515" w:type="dxa"/>
            <w:noWrap/>
            <w:hideMark/>
          </w:tcPr>
          <w:p w14:paraId="27E022B8"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Yoshida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[51]</w:t>
            </w:r>
            <w:r w:rsidR="00390F15" w:rsidRPr="009A3F62">
              <w:rPr>
                <w:rFonts w:ascii="Book Antiqua" w:hAnsi="Book Antiqua" w:cs="Times New Roman"/>
              </w:rPr>
              <w:t xml:space="preserve"> </w:t>
            </w:r>
          </w:p>
        </w:tc>
        <w:tc>
          <w:tcPr>
            <w:tcW w:w="1034" w:type="dxa"/>
            <w:noWrap/>
            <w:hideMark/>
          </w:tcPr>
          <w:p w14:paraId="5CA0BF7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hideMark/>
          </w:tcPr>
          <w:p w14:paraId="1DDF05A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1328 samples</w:t>
            </w:r>
          </w:p>
        </w:tc>
        <w:tc>
          <w:tcPr>
            <w:tcW w:w="1637" w:type="dxa"/>
            <w:noWrap/>
            <w:hideMark/>
          </w:tcPr>
          <w:p w14:paraId="0FE909C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hideMark/>
          </w:tcPr>
          <w:p w14:paraId="7A28C18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Diagnosis of benign tumors, neoplasms, and carcinoma</w:t>
            </w:r>
          </w:p>
        </w:tc>
        <w:tc>
          <w:tcPr>
            <w:tcW w:w="1710" w:type="dxa"/>
            <w:noWrap/>
            <w:hideMark/>
          </w:tcPr>
          <w:p w14:paraId="0896292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CNN, automatic analysis of structure</w:t>
            </w:r>
          </w:p>
        </w:tc>
        <w:tc>
          <w:tcPr>
            <w:tcW w:w="1710" w:type="dxa"/>
            <w:noWrap/>
            <w:hideMark/>
          </w:tcPr>
          <w:p w14:paraId="03B5521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Undetected rate of carcinoma and adenoma: 0-9.3% and 0-9.9%, respectively</w:t>
            </w:r>
          </w:p>
        </w:tc>
      </w:tr>
      <w:tr w:rsidR="00DA5BF8" w:rsidRPr="009A3F62" w14:paraId="2C0E92D9" w14:textId="77777777" w:rsidTr="00A01993">
        <w:trPr>
          <w:jc w:val="center"/>
        </w:trPr>
        <w:tc>
          <w:tcPr>
            <w:tcW w:w="515" w:type="dxa"/>
            <w:noWrap/>
          </w:tcPr>
          <w:p w14:paraId="37560C09"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Takamatsu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[52]</w:t>
            </w:r>
            <w:r w:rsidR="00390F15" w:rsidRPr="009A3F62">
              <w:rPr>
                <w:rFonts w:ascii="Book Antiqua" w:hAnsi="Book Antiqua" w:cs="Times New Roman"/>
              </w:rPr>
              <w:t xml:space="preserve"> </w:t>
            </w:r>
          </w:p>
        </w:tc>
        <w:tc>
          <w:tcPr>
            <w:tcW w:w="1034" w:type="dxa"/>
            <w:noWrap/>
          </w:tcPr>
          <w:p w14:paraId="7B18841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CRC surgery</w:t>
            </w:r>
          </w:p>
        </w:tc>
        <w:tc>
          <w:tcPr>
            <w:tcW w:w="1081" w:type="dxa"/>
            <w:noWrap/>
          </w:tcPr>
          <w:p w14:paraId="769069D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397 samples</w:t>
            </w:r>
          </w:p>
        </w:tc>
        <w:tc>
          <w:tcPr>
            <w:tcW w:w="1637" w:type="dxa"/>
            <w:noWrap/>
          </w:tcPr>
          <w:p w14:paraId="1D39C80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tcPr>
          <w:p w14:paraId="4CBAB94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lymph node metastasis</w:t>
            </w:r>
          </w:p>
        </w:tc>
        <w:tc>
          <w:tcPr>
            <w:tcW w:w="1710" w:type="dxa"/>
            <w:noWrap/>
          </w:tcPr>
          <w:p w14:paraId="3263071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LR, shape analysis</w:t>
            </w:r>
          </w:p>
        </w:tc>
        <w:tc>
          <w:tcPr>
            <w:tcW w:w="1710" w:type="dxa"/>
            <w:noWrap/>
          </w:tcPr>
          <w:p w14:paraId="1C1350C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0.94</w:t>
            </w:r>
          </w:p>
        </w:tc>
      </w:tr>
      <w:tr w:rsidR="00DA5BF8" w:rsidRPr="009A3F62" w14:paraId="2E8C0293" w14:textId="77777777" w:rsidTr="00A01993">
        <w:trPr>
          <w:jc w:val="center"/>
        </w:trPr>
        <w:tc>
          <w:tcPr>
            <w:tcW w:w="515" w:type="dxa"/>
            <w:noWrap/>
          </w:tcPr>
          <w:p w14:paraId="46245D48"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Weis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[53]</w:t>
            </w:r>
            <w:r w:rsidR="00390F15" w:rsidRPr="009A3F62">
              <w:rPr>
                <w:rFonts w:ascii="Book Antiqua" w:hAnsi="Book Antiqua" w:cs="Times New Roman"/>
              </w:rPr>
              <w:t xml:space="preserve"> </w:t>
            </w:r>
          </w:p>
        </w:tc>
        <w:tc>
          <w:tcPr>
            <w:tcW w:w="1034" w:type="dxa"/>
            <w:noWrap/>
          </w:tcPr>
          <w:p w14:paraId="7C1B73C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tcPr>
          <w:p w14:paraId="4436D88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596 cases</w:t>
            </w:r>
          </w:p>
        </w:tc>
        <w:tc>
          <w:tcPr>
            <w:tcW w:w="1637" w:type="dxa"/>
            <w:noWrap/>
          </w:tcPr>
          <w:p w14:paraId="071E083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IHC (AE1/AE3)</w:t>
            </w:r>
          </w:p>
        </w:tc>
        <w:tc>
          <w:tcPr>
            <w:tcW w:w="2077" w:type="dxa"/>
            <w:noWrap/>
          </w:tcPr>
          <w:p w14:paraId="262DF6E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Automatic evaluation of tumor budding</w:t>
            </w:r>
          </w:p>
        </w:tc>
        <w:tc>
          <w:tcPr>
            <w:tcW w:w="1710" w:type="dxa"/>
            <w:noWrap/>
          </w:tcPr>
          <w:p w14:paraId="4C65DC5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TMA, CNN</w:t>
            </w:r>
          </w:p>
        </w:tc>
        <w:tc>
          <w:tcPr>
            <w:tcW w:w="1710" w:type="dxa"/>
            <w:noWrap/>
          </w:tcPr>
          <w:p w14:paraId="7AC339C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Correlation; R2 value: 0.86</w:t>
            </w:r>
          </w:p>
        </w:tc>
      </w:tr>
      <w:tr w:rsidR="00DA5BF8" w:rsidRPr="009A3F62" w14:paraId="3A3562DF" w14:textId="77777777" w:rsidTr="00A01993">
        <w:trPr>
          <w:jc w:val="center"/>
        </w:trPr>
        <w:tc>
          <w:tcPr>
            <w:tcW w:w="515" w:type="dxa"/>
            <w:noWrap/>
            <w:hideMark/>
          </w:tcPr>
          <w:p w14:paraId="4C4B8A4F" w14:textId="77777777" w:rsidR="00DA5BF8" w:rsidRPr="009A3F62" w:rsidRDefault="00DA5BF8" w:rsidP="00390F15">
            <w:pPr>
              <w:adjustRightInd w:val="0"/>
              <w:snapToGrid w:val="0"/>
              <w:spacing w:line="360" w:lineRule="auto"/>
              <w:ind w:left="120" w:hangingChars="50" w:hanging="120"/>
              <w:jc w:val="both"/>
              <w:rPr>
                <w:rFonts w:ascii="Book Antiqua" w:hAnsi="Book Antiqua" w:cs="Times New Roman"/>
              </w:rPr>
            </w:pPr>
            <w:r w:rsidRPr="009A3F62">
              <w:rPr>
                <w:rFonts w:ascii="Book Antiqua" w:hAnsi="Book Antiqua" w:cs="Times New Roman"/>
              </w:rPr>
              <w:t xml:space="preserve">Bychkov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[54]</w:t>
            </w:r>
          </w:p>
        </w:tc>
        <w:tc>
          <w:tcPr>
            <w:tcW w:w="1034" w:type="dxa"/>
            <w:noWrap/>
            <w:hideMark/>
          </w:tcPr>
          <w:p w14:paraId="0905C86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CRC surgery</w:t>
            </w:r>
          </w:p>
        </w:tc>
        <w:tc>
          <w:tcPr>
            <w:tcW w:w="1081" w:type="dxa"/>
            <w:noWrap/>
            <w:hideMark/>
          </w:tcPr>
          <w:p w14:paraId="3DE6BB4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420 cases</w:t>
            </w:r>
          </w:p>
        </w:tc>
        <w:tc>
          <w:tcPr>
            <w:tcW w:w="1637" w:type="dxa"/>
            <w:noWrap/>
            <w:hideMark/>
          </w:tcPr>
          <w:p w14:paraId="57AAE5F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hideMark/>
          </w:tcPr>
          <w:p w14:paraId="5245DCE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710" w:type="dxa"/>
            <w:noWrap/>
            <w:hideMark/>
          </w:tcPr>
          <w:p w14:paraId="5D39248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TMA, CNN</w:t>
            </w:r>
          </w:p>
        </w:tc>
        <w:tc>
          <w:tcPr>
            <w:tcW w:w="1710" w:type="dxa"/>
            <w:noWrap/>
            <w:hideMark/>
          </w:tcPr>
          <w:p w14:paraId="743BEE6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Good biomarker for predicting survival</w:t>
            </w:r>
          </w:p>
        </w:tc>
      </w:tr>
      <w:tr w:rsidR="00DA5BF8" w:rsidRPr="009A3F62" w14:paraId="1DDA4A0F" w14:textId="77777777" w:rsidTr="00A01993">
        <w:trPr>
          <w:jc w:val="center"/>
        </w:trPr>
        <w:tc>
          <w:tcPr>
            <w:tcW w:w="515" w:type="dxa"/>
            <w:noWrap/>
          </w:tcPr>
          <w:p w14:paraId="2D1ED842"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Kather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[55]</w:t>
            </w:r>
            <w:r w:rsidR="00390F15" w:rsidRPr="009A3F62">
              <w:rPr>
                <w:rFonts w:ascii="Book Antiqua" w:hAnsi="Book Antiqua" w:cs="Times New Roman"/>
              </w:rPr>
              <w:t xml:space="preserve"> </w:t>
            </w:r>
          </w:p>
        </w:tc>
        <w:tc>
          <w:tcPr>
            <w:tcW w:w="1034" w:type="dxa"/>
            <w:noWrap/>
          </w:tcPr>
          <w:p w14:paraId="135B2E4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CRC </w:t>
            </w:r>
          </w:p>
        </w:tc>
        <w:tc>
          <w:tcPr>
            <w:tcW w:w="1081" w:type="dxa"/>
            <w:noWrap/>
          </w:tcPr>
          <w:p w14:paraId="2C0A11A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973 slides</w:t>
            </w:r>
          </w:p>
        </w:tc>
        <w:tc>
          <w:tcPr>
            <w:tcW w:w="1637" w:type="dxa"/>
            <w:noWrap/>
          </w:tcPr>
          <w:p w14:paraId="1954540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H&amp;E staining</w:t>
            </w:r>
          </w:p>
        </w:tc>
        <w:tc>
          <w:tcPr>
            <w:tcW w:w="2077" w:type="dxa"/>
            <w:noWrap/>
          </w:tcPr>
          <w:p w14:paraId="5327EC3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710" w:type="dxa"/>
            <w:noWrap/>
          </w:tcPr>
          <w:p w14:paraId="3D9D5D0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Stromal pattern, CNN</w:t>
            </w:r>
          </w:p>
        </w:tc>
        <w:tc>
          <w:tcPr>
            <w:tcW w:w="1710" w:type="dxa"/>
            <w:noWrap/>
          </w:tcPr>
          <w:p w14:paraId="5907DDF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Good biomarker for predicting survival</w:t>
            </w:r>
          </w:p>
        </w:tc>
      </w:tr>
      <w:tr w:rsidR="00DA5BF8" w:rsidRPr="009A3F62" w14:paraId="26D9267B" w14:textId="77777777" w:rsidTr="00A01993">
        <w:trPr>
          <w:jc w:val="center"/>
        </w:trPr>
        <w:tc>
          <w:tcPr>
            <w:tcW w:w="515" w:type="dxa"/>
            <w:noWrap/>
            <w:hideMark/>
          </w:tcPr>
          <w:p w14:paraId="5A57DD51" w14:textId="77777777" w:rsidR="00DA5BF8" w:rsidRPr="009A3F62" w:rsidRDefault="00DA5BF8" w:rsidP="00390F15">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Reichling </w:t>
            </w:r>
            <w:r w:rsidRPr="009A3F62">
              <w:rPr>
                <w:rFonts w:ascii="Book Antiqua" w:hAnsi="Book Antiqua" w:cs="Times New Roman"/>
                <w:i/>
                <w:iCs/>
              </w:rPr>
              <w:t>et al</w:t>
            </w:r>
            <w:r w:rsidR="00390F15" w:rsidRPr="009A3F62">
              <w:rPr>
                <w:rFonts w:ascii="Book Antiqua" w:hAnsi="Book Antiqua" w:cs="Times New Roman" w:hint="eastAsia"/>
                <w:iCs/>
                <w:vertAlign w:val="superscript"/>
                <w:lang w:eastAsia="zh-CN"/>
              </w:rPr>
              <w:t>[56]</w:t>
            </w:r>
            <w:r w:rsidR="00390F15" w:rsidRPr="009A3F62">
              <w:rPr>
                <w:rFonts w:ascii="Book Antiqua" w:hAnsi="Book Antiqua" w:cs="Times New Roman"/>
              </w:rPr>
              <w:t xml:space="preserve"> </w:t>
            </w:r>
          </w:p>
        </w:tc>
        <w:tc>
          <w:tcPr>
            <w:tcW w:w="1034" w:type="dxa"/>
            <w:noWrap/>
            <w:hideMark/>
          </w:tcPr>
          <w:p w14:paraId="77D24B4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CRC surgery</w:t>
            </w:r>
          </w:p>
        </w:tc>
        <w:tc>
          <w:tcPr>
            <w:tcW w:w="1081" w:type="dxa"/>
            <w:noWrap/>
            <w:hideMark/>
          </w:tcPr>
          <w:p w14:paraId="599F07B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1018 cases</w:t>
            </w:r>
          </w:p>
        </w:tc>
        <w:tc>
          <w:tcPr>
            <w:tcW w:w="1637" w:type="dxa"/>
            <w:noWrap/>
            <w:hideMark/>
          </w:tcPr>
          <w:p w14:paraId="44F7A30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HE, IHC (CD3, CD8)</w:t>
            </w:r>
          </w:p>
        </w:tc>
        <w:tc>
          <w:tcPr>
            <w:tcW w:w="2077" w:type="dxa"/>
            <w:noWrap/>
            <w:hideMark/>
          </w:tcPr>
          <w:p w14:paraId="6B35986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710" w:type="dxa"/>
            <w:noWrap/>
            <w:hideMark/>
          </w:tcPr>
          <w:p w14:paraId="0223CFD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RF, monogram</w:t>
            </w:r>
          </w:p>
        </w:tc>
        <w:tc>
          <w:tcPr>
            <w:tcW w:w="1710" w:type="dxa"/>
            <w:noWrap/>
            <w:hideMark/>
          </w:tcPr>
          <w:p w14:paraId="32E8C4F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Good biomarker for predicting survival</w:t>
            </w:r>
          </w:p>
        </w:tc>
      </w:tr>
    </w:tbl>
    <w:p w14:paraId="73A5F2A1" w14:textId="77777777" w:rsidR="00DA5BF8" w:rsidRPr="009A3F62" w:rsidRDefault="00DA5BF8" w:rsidP="00DA5BF8">
      <w:pPr>
        <w:adjustRightInd w:val="0"/>
        <w:snapToGrid w:val="0"/>
        <w:spacing w:line="360" w:lineRule="auto"/>
        <w:jc w:val="both"/>
        <w:rPr>
          <w:rFonts w:ascii="Book Antiqua" w:hAnsi="Book Antiqua"/>
          <w:lang w:eastAsia="zh-CN"/>
        </w:rPr>
      </w:pPr>
      <w:r w:rsidRPr="009A3F62">
        <w:rPr>
          <w:rFonts w:ascii="Book Antiqua" w:hAnsi="Book Antiqua"/>
        </w:rPr>
        <w:t xml:space="preserve">CRC: Colorectal </w:t>
      </w:r>
      <w:r w:rsidR="00651865" w:rsidRPr="009A3F62">
        <w:rPr>
          <w:rFonts w:ascii="Book Antiqua" w:hAnsi="Book Antiqua"/>
        </w:rPr>
        <w:t>ca</w:t>
      </w:r>
      <w:r w:rsidRPr="009A3F62">
        <w:rPr>
          <w:rFonts w:ascii="Book Antiqua" w:hAnsi="Book Antiqua"/>
        </w:rPr>
        <w:t>ncer</w:t>
      </w:r>
      <w:r w:rsidR="00651865" w:rsidRPr="009A3F62">
        <w:rPr>
          <w:rFonts w:ascii="Book Antiqua" w:hAnsi="Book Antiqua" w:hint="eastAsia"/>
          <w:lang w:eastAsia="zh-CN"/>
        </w:rPr>
        <w:t>;</w:t>
      </w:r>
      <w:r w:rsidRPr="009A3F62">
        <w:rPr>
          <w:rFonts w:ascii="Book Antiqua" w:hAnsi="Book Antiqua"/>
        </w:rPr>
        <w:t xml:space="preserve"> H&amp;E: Hematoxylin </w:t>
      </w:r>
      <w:r w:rsidR="00651865" w:rsidRPr="009A3F62">
        <w:rPr>
          <w:rFonts w:ascii="Book Antiqua" w:hAnsi="Book Antiqua"/>
        </w:rPr>
        <w:t xml:space="preserve">eosin </w:t>
      </w:r>
      <w:r w:rsidRPr="009A3F62">
        <w:rPr>
          <w:rFonts w:ascii="Book Antiqua" w:hAnsi="Book Antiqua"/>
        </w:rPr>
        <w:t>staining</w:t>
      </w:r>
      <w:r w:rsidR="00651865" w:rsidRPr="009A3F62">
        <w:rPr>
          <w:rFonts w:ascii="Book Antiqua" w:hAnsi="Book Antiqua" w:hint="eastAsia"/>
          <w:lang w:eastAsia="zh-CN"/>
        </w:rPr>
        <w:t>;</w:t>
      </w:r>
      <w:r w:rsidRPr="009A3F62">
        <w:rPr>
          <w:rFonts w:ascii="Book Antiqua" w:hAnsi="Book Antiqua"/>
        </w:rPr>
        <w:t xml:space="preserve"> IHC: Immunohistochemistry</w:t>
      </w:r>
      <w:r w:rsidR="00651865" w:rsidRPr="009A3F62">
        <w:rPr>
          <w:rFonts w:ascii="Book Antiqua" w:hAnsi="Book Antiqua" w:hint="eastAsia"/>
          <w:lang w:eastAsia="zh-CN"/>
        </w:rPr>
        <w:t>;</w:t>
      </w:r>
      <w:r w:rsidRPr="009A3F62">
        <w:rPr>
          <w:rFonts w:ascii="Book Antiqua" w:hAnsi="Book Antiqua"/>
        </w:rPr>
        <w:t xml:space="preserve"> TMA: Tissue </w:t>
      </w:r>
      <w:r w:rsidR="00651865" w:rsidRPr="009A3F62">
        <w:rPr>
          <w:rFonts w:ascii="Book Antiqua" w:hAnsi="Book Antiqua"/>
        </w:rPr>
        <w:t>micr</w:t>
      </w:r>
      <w:r w:rsidRPr="009A3F62">
        <w:rPr>
          <w:rFonts w:ascii="Book Antiqua" w:hAnsi="Book Antiqua"/>
        </w:rPr>
        <w:t>oarray</w:t>
      </w:r>
      <w:r w:rsidR="00651865" w:rsidRPr="009A3F62">
        <w:rPr>
          <w:rFonts w:ascii="Book Antiqua" w:hAnsi="Book Antiqua" w:hint="eastAsia"/>
          <w:lang w:eastAsia="zh-CN"/>
        </w:rPr>
        <w:t>;</w:t>
      </w:r>
      <w:r w:rsidRPr="009A3F62">
        <w:rPr>
          <w:rFonts w:ascii="Book Antiqua" w:hAnsi="Book Antiqua"/>
        </w:rPr>
        <w:t xml:space="preserve"> CNN: Convolutional </w:t>
      </w:r>
      <w:r w:rsidR="00651865" w:rsidRPr="009A3F62">
        <w:rPr>
          <w:rFonts w:ascii="Book Antiqua" w:hAnsi="Book Antiqua"/>
        </w:rPr>
        <w:t>neural netw</w:t>
      </w:r>
      <w:r w:rsidRPr="009A3F62">
        <w:rPr>
          <w:rFonts w:ascii="Book Antiqua" w:hAnsi="Book Antiqua"/>
        </w:rPr>
        <w:t>ork</w:t>
      </w:r>
      <w:r w:rsidR="00651865" w:rsidRPr="009A3F62">
        <w:rPr>
          <w:rFonts w:ascii="Book Antiqua" w:hAnsi="Book Antiqua" w:hint="eastAsia"/>
          <w:lang w:eastAsia="zh-CN"/>
        </w:rPr>
        <w:t>;</w:t>
      </w:r>
      <w:r w:rsidRPr="009A3F62">
        <w:rPr>
          <w:rFonts w:ascii="Book Antiqua" w:hAnsi="Book Antiqua"/>
        </w:rPr>
        <w:t xml:space="preserve"> SVM</w:t>
      </w:r>
      <w:r w:rsidR="00651865" w:rsidRPr="009A3F62">
        <w:rPr>
          <w:rFonts w:ascii="Book Antiqua" w:hAnsi="Book Antiqua" w:hint="eastAsia"/>
          <w:lang w:eastAsia="zh-CN"/>
        </w:rPr>
        <w:t>:</w:t>
      </w:r>
      <w:r w:rsidRPr="009A3F62">
        <w:rPr>
          <w:rFonts w:ascii="Book Antiqua" w:hAnsi="Book Antiqua"/>
        </w:rPr>
        <w:t xml:space="preserve"> Sup</w:t>
      </w:r>
      <w:r w:rsidR="00651865" w:rsidRPr="009A3F62">
        <w:rPr>
          <w:rFonts w:ascii="Book Antiqua" w:hAnsi="Book Antiqua"/>
        </w:rPr>
        <w:t>port vector m</w:t>
      </w:r>
      <w:r w:rsidRPr="009A3F62">
        <w:rPr>
          <w:rFonts w:ascii="Book Antiqua" w:hAnsi="Book Antiqua"/>
        </w:rPr>
        <w:t>achine</w:t>
      </w:r>
      <w:r w:rsidR="00651865" w:rsidRPr="009A3F62">
        <w:rPr>
          <w:rFonts w:ascii="Book Antiqua" w:hAnsi="Book Antiqua" w:hint="eastAsia"/>
          <w:lang w:eastAsia="zh-CN"/>
        </w:rPr>
        <w:t>;</w:t>
      </w:r>
      <w:r w:rsidRPr="009A3F62">
        <w:rPr>
          <w:rFonts w:ascii="Book Antiqua" w:hAnsi="Book Antiqua"/>
        </w:rPr>
        <w:t xml:space="preserve"> AUC: Are</w:t>
      </w:r>
      <w:r w:rsidR="00651865" w:rsidRPr="009A3F62">
        <w:rPr>
          <w:rFonts w:ascii="Book Antiqua" w:hAnsi="Book Antiqua"/>
        </w:rPr>
        <w:t>a</w:t>
      </w:r>
      <w:r w:rsidR="00651865" w:rsidRPr="009A3F62">
        <w:rPr>
          <w:rFonts w:ascii="Book Antiqua" w:hAnsi="Book Antiqua"/>
          <w:lang w:eastAsia="zh-CN"/>
        </w:rPr>
        <w:t xml:space="preserve"> </w:t>
      </w:r>
      <w:r w:rsidR="00651865" w:rsidRPr="009A3F62">
        <w:rPr>
          <w:rFonts w:ascii="Book Antiqua" w:hAnsi="Book Antiqua"/>
        </w:rPr>
        <w:t>under the c</w:t>
      </w:r>
      <w:r w:rsidRPr="009A3F62">
        <w:rPr>
          <w:rFonts w:ascii="Book Antiqua" w:hAnsi="Book Antiqua"/>
        </w:rPr>
        <w:t>urve</w:t>
      </w:r>
      <w:r w:rsidR="00651865" w:rsidRPr="009A3F62">
        <w:rPr>
          <w:rFonts w:ascii="Book Antiqua" w:hAnsi="Book Antiqua" w:hint="eastAsia"/>
          <w:lang w:eastAsia="zh-CN"/>
        </w:rPr>
        <w:t>;</w:t>
      </w:r>
      <w:r w:rsidRPr="009A3F62">
        <w:rPr>
          <w:rFonts w:ascii="Book Antiqua" w:hAnsi="Book Antiqua"/>
        </w:rPr>
        <w:t xml:space="preserve"> LR: Linear </w:t>
      </w:r>
      <w:r w:rsidR="00651865" w:rsidRPr="009A3F62">
        <w:rPr>
          <w:rFonts w:ascii="Book Antiqua" w:hAnsi="Book Antiqua"/>
        </w:rPr>
        <w:t>reg</w:t>
      </w:r>
      <w:r w:rsidRPr="009A3F62">
        <w:rPr>
          <w:rFonts w:ascii="Book Antiqua" w:hAnsi="Book Antiqua"/>
        </w:rPr>
        <w:t>ression</w:t>
      </w:r>
      <w:r w:rsidR="00D41925" w:rsidRPr="009A3F62">
        <w:rPr>
          <w:rFonts w:ascii="Book Antiqua" w:hAnsi="Book Antiqua" w:hint="eastAsia"/>
          <w:lang w:eastAsia="zh-CN"/>
        </w:rPr>
        <w:t>.</w:t>
      </w:r>
    </w:p>
    <w:p w14:paraId="405A024D" w14:textId="77777777" w:rsidR="00B12610" w:rsidRPr="009A3F62" w:rsidRDefault="00B12610" w:rsidP="00DA5BF8">
      <w:pPr>
        <w:adjustRightInd w:val="0"/>
        <w:snapToGrid w:val="0"/>
        <w:spacing w:line="360" w:lineRule="auto"/>
        <w:jc w:val="both"/>
        <w:rPr>
          <w:rFonts w:ascii="Book Antiqua" w:hAnsi="Book Antiqua"/>
        </w:rPr>
      </w:pPr>
    </w:p>
    <w:p w14:paraId="58170888" w14:textId="77777777" w:rsidR="00DA5BF8" w:rsidRPr="009A3F62" w:rsidRDefault="00DA5BF8" w:rsidP="00B12610">
      <w:pPr>
        <w:adjustRightInd w:val="0"/>
        <w:snapToGrid w:val="0"/>
        <w:spacing w:line="360" w:lineRule="auto"/>
        <w:jc w:val="both"/>
        <w:outlineLvl w:val="0"/>
        <w:rPr>
          <w:rFonts w:ascii="Book Antiqua" w:hAnsi="Book Antiqua"/>
          <w:b/>
          <w:lang w:eastAsia="zh-CN"/>
        </w:rPr>
      </w:pPr>
      <w:r w:rsidRPr="009A3F62">
        <w:rPr>
          <w:rFonts w:ascii="Book Antiqua" w:hAnsi="Book Antiqua"/>
          <w:b/>
        </w:rPr>
        <w:t>Table 5 Previous studies on the radiological diagnosis of gastric cancer using radiomics or artificial intelligence</w:t>
      </w:r>
    </w:p>
    <w:tbl>
      <w:tblPr>
        <w:tblStyle w:val="a7"/>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5"/>
        <w:gridCol w:w="1043"/>
        <w:gridCol w:w="1574"/>
        <w:gridCol w:w="1530"/>
        <w:gridCol w:w="1710"/>
        <w:gridCol w:w="1603"/>
      </w:tblGrid>
      <w:tr w:rsidR="0008103C" w:rsidRPr="009A3F62" w14:paraId="5BFD15A7" w14:textId="77777777" w:rsidTr="005A1BA5">
        <w:trPr>
          <w:trHeight w:val="375"/>
        </w:trPr>
        <w:tc>
          <w:tcPr>
            <w:tcW w:w="988" w:type="dxa"/>
            <w:tcBorders>
              <w:top w:val="single" w:sz="4" w:space="0" w:color="auto"/>
              <w:bottom w:val="single" w:sz="4" w:space="0" w:color="auto"/>
            </w:tcBorders>
            <w:noWrap/>
            <w:hideMark/>
          </w:tcPr>
          <w:p w14:paraId="06AF2AF7" w14:textId="77777777" w:rsidR="00DA5BF8" w:rsidRPr="009A3F62" w:rsidRDefault="00B12610" w:rsidP="00DA5BF8">
            <w:pPr>
              <w:adjustRightInd w:val="0"/>
              <w:snapToGrid w:val="0"/>
              <w:spacing w:line="360" w:lineRule="auto"/>
              <w:jc w:val="both"/>
              <w:rPr>
                <w:rFonts w:ascii="Book Antiqua" w:hAnsi="Book Antiqua" w:cs="Times New Roman"/>
                <w:b/>
                <w:lang w:eastAsia="zh-CN"/>
              </w:rPr>
            </w:pPr>
            <w:r w:rsidRPr="009A3F62">
              <w:rPr>
                <w:rFonts w:ascii="Book Antiqua" w:hAnsi="Book Antiqua" w:cs="Times New Roman" w:hint="eastAsia"/>
                <w:b/>
                <w:lang w:eastAsia="zh-CN"/>
              </w:rPr>
              <w:t>Ref.</w:t>
            </w:r>
          </w:p>
        </w:tc>
        <w:tc>
          <w:tcPr>
            <w:tcW w:w="1275" w:type="dxa"/>
            <w:tcBorders>
              <w:top w:val="single" w:sz="4" w:space="0" w:color="auto"/>
              <w:bottom w:val="single" w:sz="4" w:space="0" w:color="auto"/>
            </w:tcBorders>
            <w:noWrap/>
            <w:hideMark/>
          </w:tcPr>
          <w:p w14:paraId="09100C3E"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Targets</w:t>
            </w:r>
          </w:p>
        </w:tc>
        <w:tc>
          <w:tcPr>
            <w:tcW w:w="1043" w:type="dxa"/>
            <w:tcBorders>
              <w:top w:val="single" w:sz="4" w:space="0" w:color="auto"/>
              <w:bottom w:val="single" w:sz="4" w:space="0" w:color="auto"/>
            </w:tcBorders>
            <w:noWrap/>
            <w:hideMark/>
          </w:tcPr>
          <w:p w14:paraId="47B25714"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Sample size</w:t>
            </w:r>
          </w:p>
        </w:tc>
        <w:tc>
          <w:tcPr>
            <w:tcW w:w="1574" w:type="dxa"/>
            <w:tcBorders>
              <w:top w:val="single" w:sz="4" w:space="0" w:color="auto"/>
              <w:bottom w:val="single" w:sz="4" w:space="0" w:color="auto"/>
            </w:tcBorders>
            <w:noWrap/>
            <w:hideMark/>
          </w:tcPr>
          <w:p w14:paraId="1FC368B8"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Input</w:t>
            </w:r>
          </w:p>
        </w:tc>
        <w:tc>
          <w:tcPr>
            <w:tcW w:w="1530" w:type="dxa"/>
            <w:tcBorders>
              <w:top w:val="single" w:sz="4" w:space="0" w:color="auto"/>
              <w:bottom w:val="single" w:sz="4" w:space="0" w:color="auto"/>
            </w:tcBorders>
            <w:noWrap/>
            <w:hideMark/>
          </w:tcPr>
          <w:p w14:paraId="26951524"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Task</w:t>
            </w:r>
          </w:p>
        </w:tc>
        <w:tc>
          <w:tcPr>
            <w:tcW w:w="1710" w:type="dxa"/>
            <w:tcBorders>
              <w:top w:val="single" w:sz="4" w:space="0" w:color="auto"/>
              <w:bottom w:val="single" w:sz="4" w:space="0" w:color="auto"/>
            </w:tcBorders>
            <w:noWrap/>
            <w:hideMark/>
          </w:tcPr>
          <w:p w14:paraId="4058C5B1"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Analysis method</w:t>
            </w:r>
          </w:p>
        </w:tc>
        <w:tc>
          <w:tcPr>
            <w:tcW w:w="1344" w:type="dxa"/>
            <w:tcBorders>
              <w:top w:val="single" w:sz="4" w:space="0" w:color="auto"/>
              <w:bottom w:val="single" w:sz="4" w:space="0" w:color="auto"/>
            </w:tcBorders>
            <w:noWrap/>
            <w:hideMark/>
          </w:tcPr>
          <w:p w14:paraId="28A4F94F" w14:textId="77777777" w:rsidR="00DA5BF8" w:rsidRPr="009A3F62" w:rsidRDefault="00DA5BF8" w:rsidP="00DA5BF8">
            <w:pPr>
              <w:adjustRightInd w:val="0"/>
              <w:snapToGrid w:val="0"/>
              <w:spacing w:line="360" w:lineRule="auto"/>
              <w:jc w:val="both"/>
              <w:rPr>
                <w:rFonts w:ascii="Book Antiqua" w:hAnsi="Book Antiqua" w:cs="Times New Roman"/>
                <w:b/>
              </w:rPr>
            </w:pPr>
            <w:r w:rsidRPr="009A3F62">
              <w:rPr>
                <w:rFonts w:ascii="Book Antiqua" w:hAnsi="Book Antiqua" w:cs="Times New Roman"/>
                <w:b/>
              </w:rPr>
              <w:t>Diagnostic performance</w:t>
            </w:r>
          </w:p>
        </w:tc>
      </w:tr>
      <w:tr w:rsidR="0008103C" w:rsidRPr="009A3F62" w14:paraId="528456DB" w14:textId="77777777" w:rsidTr="005A1BA5">
        <w:trPr>
          <w:trHeight w:val="375"/>
        </w:trPr>
        <w:tc>
          <w:tcPr>
            <w:tcW w:w="988" w:type="dxa"/>
            <w:tcBorders>
              <w:top w:val="single" w:sz="4" w:space="0" w:color="auto"/>
            </w:tcBorders>
            <w:noWrap/>
            <w:hideMark/>
          </w:tcPr>
          <w:p w14:paraId="17348C39"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Li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[57]</w:t>
            </w:r>
            <w:r w:rsidR="00A01993" w:rsidRPr="009A3F62">
              <w:rPr>
                <w:rFonts w:ascii="Book Antiqua" w:hAnsi="Book Antiqua" w:cs="Times New Roman"/>
              </w:rPr>
              <w:t xml:space="preserve"> </w:t>
            </w:r>
          </w:p>
        </w:tc>
        <w:tc>
          <w:tcPr>
            <w:tcW w:w="1275" w:type="dxa"/>
            <w:tcBorders>
              <w:top w:val="single" w:sz="4" w:space="0" w:color="auto"/>
            </w:tcBorders>
            <w:noWrap/>
            <w:hideMark/>
          </w:tcPr>
          <w:p w14:paraId="55F4376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radical surgery</w:t>
            </w:r>
          </w:p>
        </w:tc>
        <w:tc>
          <w:tcPr>
            <w:tcW w:w="1043" w:type="dxa"/>
            <w:tcBorders>
              <w:top w:val="single" w:sz="4" w:space="0" w:color="auto"/>
            </w:tcBorders>
            <w:noWrap/>
            <w:hideMark/>
          </w:tcPr>
          <w:p w14:paraId="14FE5C5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181 cases</w:t>
            </w:r>
          </w:p>
        </w:tc>
        <w:tc>
          <w:tcPr>
            <w:tcW w:w="1574" w:type="dxa"/>
            <w:tcBorders>
              <w:top w:val="single" w:sz="4" w:space="0" w:color="auto"/>
            </w:tcBorders>
            <w:noWrap/>
            <w:hideMark/>
          </w:tcPr>
          <w:p w14:paraId="7D28202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CT</w:t>
            </w:r>
          </w:p>
        </w:tc>
        <w:tc>
          <w:tcPr>
            <w:tcW w:w="1530" w:type="dxa"/>
            <w:tcBorders>
              <w:top w:val="single" w:sz="4" w:space="0" w:color="auto"/>
            </w:tcBorders>
            <w:noWrap/>
            <w:hideMark/>
          </w:tcPr>
          <w:p w14:paraId="0765A59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710" w:type="dxa"/>
            <w:tcBorders>
              <w:top w:val="single" w:sz="4" w:space="0" w:color="auto"/>
            </w:tcBorders>
            <w:noWrap/>
            <w:hideMark/>
          </w:tcPr>
          <w:p w14:paraId="618EB22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Manual segmentation, </w:t>
            </w:r>
            <w:r w:rsidR="005A1BA5" w:rsidRPr="009A3F62">
              <w:rPr>
                <w:rFonts w:ascii="Book Antiqua" w:hAnsi="Book Antiqua" w:cs="Times New Roman"/>
              </w:rPr>
              <w:t>radiomics</w:t>
            </w:r>
            <w:r w:rsidRPr="009A3F62">
              <w:rPr>
                <w:rFonts w:ascii="Book Antiqua" w:hAnsi="Book Antiqua" w:cs="Times New Roman"/>
              </w:rPr>
              <w:t>, Nomograms</w:t>
            </w:r>
          </w:p>
        </w:tc>
        <w:tc>
          <w:tcPr>
            <w:tcW w:w="1344" w:type="dxa"/>
            <w:tcBorders>
              <w:top w:val="single" w:sz="4" w:space="0" w:color="auto"/>
            </w:tcBorders>
            <w:noWrap/>
            <w:hideMark/>
          </w:tcPr>
          <w:p w14:paraId="3A5463C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The TNM stage and radiomics signature were good biomarkers </w:t>
            </w:r>
          </w:p>
        </w:tc>
      </w:tr>
      <w:tr w:rsidR="0008103C" w:rsidRPr="009A3F62" w14:paraId="6EF33B0C" w14:textId="77777777" w:rsidTr="005A1BA5">
        <w:trPr>
          <w:trHeight w:val="375"/>
        </w:trPr>
        <w:tc>
          <w:tcPr>
            <w:tcW w:w="988" w:type="dxa"/>
            <w:noWrap/>
          </w:tcPr>
          <w:p w14:paraId="3A04E4AE"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Zhang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[58]</w:t>
            </w:r>
            <w:r w:rsidR="00A01993" w:rsidRPr="009A3F62">
              <w:rPr>
                <w:rFonts w:ascii="Book Antiqua" w:hAnsi="Book Antiqua" w:cs="Times New Roman"/>
              </w:rPr>
              <w:t xml:space="preserve"> </w:t>
            </w:r>
          </w:p>
        </w:tc>
        <w:tc>
          <w:tcPr>
            <w:tcW w:w="1275" w:type="dxa"/>
            <w:noWrap/>
          </w:tcPr>
          <w:p w14:paraId="68C5A7D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radical surgery</w:t>
            </w:r>
          </w:p>
        </w:tc>
        <w:tc>
          <w:tcPr>
            <w:tcW w:w="1043" w:type="dxa"/>
            <w:noWrap/>
          </w:tcPr>
          <w:p w14:paraId="01C60CD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669 cases </w:t>
            </w:r>
          </w:p>
        </w:tc>
        <w:tc>
          <w:tcPr>
            <w:tcW w:w="1574" w:type="dxa"/>
            <w:noWrap/>
          </w:tcPr>
          <w:p w14:paraId="25E7BDD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CT</w:t>
            </w:r>
          </w:p>
        </w:tc>
        <w:tc>
          <w:tcPr>
            <w:tcW w:w="1530" w:type="dxa"/>
            <w:noWrap/>
          </w:tcPr>
          <w:p w14:paraId="4669E4B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Predication of early recurrence</w:t>
            </w:r>
          </w:p>
        </w:tc>
        <w:tc>
          <w:tcPr>
            <w:tcW w:w="1710" w:type="dxa"/>
            <w:noWrap/>
          </w:tcPr>
          <w:p w14:paraId="6778905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Manual segmentation, </w:t>
            </w:r>
            <w:r w:rsidR="005A1BA5" w:rsidRPr="009A3F62">
              <w:rPr>
                <w:rFonts w:ascii="Book Antiqua" w:hAnsi="Book Antiqua" w:cs="Times New Roman"/>
              </w:rPr>
              <w:t>radiomics</w:t>
            </w:r>
            <w:r w:rsidRPr="009A3F62">
              <w:rPr>
                <w:rFonts w:ascii="Book Antiqua" w:hAnsi="Book Antiqua" w:cs="Times New Roman"/>
              </w:rPr>
              <w:t>, Nomograms</w:t>
            </w:r>
          </w:p>
        </w:tc>
        <w:tc>
          <w:tcPr>
            <w:tcW w:w="1344" w:type="dxa"/>
            <w:noWrap/>
          </w:tcPr>
          <w:p w14:paraId="1745E1C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0.806-0.831</w:t>
            </w:r>
          </w:p>
        </w:tc>
      </w:tr>
      <w:tr w:rsidR="0008103C" w:rsidRPr="009A3F62" w14:paraId="37DBAC81" w14:textId="77777777" w:rsidTr="005A1BA5">
        <w:trPr>
          <w:trHeight w:val="375"/>
        </w:trPr>
        <w:tc>
          <w:tcPr>
            <w:tcW w:w="988" w:type="dxa"/>
            <w:noWrap/>
            <w:hideMark/>
          </w:tcPr>
          <w:p w14:paraId="042D3E90"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Li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[59]</w:t>
            </w:r>
            <w:r w:rsidR="00A01993" w:rsidRPr="009A3F62">
              <w:rPr>
                <w:rFonts w:ascii="Book Antiqua" w:hAnsi="Book Antiqua" w:cs="Times New Roman"/>
              </w:rPr>
              <w:t xml:space="preserve"> </w:t>
            </w:r>
          </w:p>
        </w:tc>
        <w:tc>
          <w:tcPr>
            <w:tcW w:w="1275" w:type="dxa"/>
            <w:noWrap/>
            <w:hideMark/>
          </w:tcPr>
          <w:p w14:paraId="56C5CFE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GC, radical </w:t>
            </w:r>
            <w:r w:rsidRPr="009A3F62">
              <w:rPr>
                <w:rFonts w:ascii="Book Antiqua" w:hAnsi="Book Antiqua" w:cs="Times New Roman"/>
              </w:rPr>
              <w:lastRenderedPageBreak/>
              <w:t>surgery</w:t>
            </w:r>
          </w:p>
        </w:tc>
        <w:tc>
          <w:tcPr>
            <w:tcW w:w="1043" w:type="dxa"/>
            <w:noWrap/>
            <w:hideMark/>
          </w:tcPr>
          <w:p w14:paraId="7DC50C6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204 cases</w:t>
            </w:r>
          </w:p>
        </w:tc>
        <w:tc>
          <w:tcPr>
            <w:tcW w:w="1574" w:type="dxa"/>
            <w:noWrap/>
            <w:hideMark/>
          </w:tcPr>
          <w:p w14:paraId="0B7AD76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w:t>
            </w:r>
            <w:r w:rsidRPr="009A3F62">
              <w:rPr>
                <w:rFonts w:ascii="Book Antiqua" w:hAnsi="Book Antiqua" w:cs="Times New Roman"/>
              </w:rPr>
              <w:lastRenderedPageBreak/>
              <w:t>operative dual-energy CT</w:t>
            </w:r>
          </w:p>
        </w:tc>
        <w:tc>
          <w:tcPr>
            <w:tcW w:w="1530" w:type="dxa"/>
            <w:noWrap/>
            <w:hideMark/>
          </w:tcPr>
          <w:p w14:paraId="02A6D64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Pre-operative </w:t>
            </w:r>
            <w:r w:rsidRPr="009A3F62">
              <w:rPr>
                <w:rFonts w:ascii="Book Antiqua" w:hAnsi="Book Antiqua" w:cs="Times New Roman"/>
              </w:rPr>
              <w:lastRenderedPageBreak/>
              <w:t>diagnosis of LNM</w:t>
            </w:r>
          </w:p>
        </w:tc>
        <w:tc>
          <w:tcPr>
            <w:tcW w:w="1710" w:type="dxa"/>
            <w:noWrap/>
            <w:hideMark/>
          </w:tcPr>
          <w:p w14:paraId="557804D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Manual segmentation, </w:t>
            </w:r>
            <w:r w:rsidR="005A1BA5" w:rsidRPr="009A3F62">
              <w:rPr>
                <w:rFonts w:ascii="Book Antiqua" w:hAnsi="Book Antiqua" w:cs="Times New Roman"/>
              </w:rPr>
              <w:lastRenderedPageBreak/>
              <w:t>radiomics</w:t>
            </w:r>
            <w:r w:rsidRPr="009A3F62">
              <w:rPr>
                <w:rFonts w:ascii="Book Antiqua" w:hAnsi="Book Antiqua" w:cs="Times New Roman"/>
              </w:rPr>
              <w:t>, Nomogram</w:t>
            </w:r>
          </w:p>
        </w:tc>
        <w:tc>
          <w:tcPr>
            <w:tcW w:w="1344" w:type="dxa"/>
            <w:noWrap/>
            <w:hideMark/>
          </w:tcPr>
          <w:p w14:paraId="785D8C48"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AUC; 0.82--.84</w:t>
            </w:r>
          </w:p>
        </w:tc>
      </w:tr>
      <w:tr w:rsidR="0008103C" w:rsidRPr="009A3F62" w14:paraId="317097DF" w14:textId="77777777" w:rsidTr="005A1BA5">
        <w:trPr>
          <w:trHeight w:val="375"/>
        </w:trPr>
        <w:tc>
          <w:tcPr>
            <w:tcW w:w="988" w:type="dxa"/>
            <w:noWrap/>
            <w:hideMark/>
          </w:tcPr>
          <w:p w14:paraId="01759E91"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Li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[60]</w:t>
            </w:r>
            <w:r w:rsidR="00A01993" w:rsidRPr="009A3F62">
              <w:rPr>
                <w:rFonts w:ascii="Book Antiqua" w:hAnsi="Book Antiqua" w:cs="Times New Roman"/>
              </w:rPr>
              <w:t xml:space="preserve"> </w:t>
            </w:r>
          </w:p>
        </w:tc>
        <w:tc>
          <w:tcPr>
            <w:tcW w:w="1275" w:type="dxa"/>
            <w:noWrap/>
            <w:hideMark/>
          </w:tcPr>
          <w:p w14:paraId="1850E204"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radical surgery</w:t>
            </w:r>
          </w:p>
        </w:tc>
        <w:tc>
          <w:tcPr>
            <w:tcW w:w="1043" w:type="dxa"/>
            <w:noWrap/>
            <w:hideMark/>
          </w:tcPr>
          <w:p w14:paraId="71FB75EA"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554 cases</w:t>
            </w:r>
          </w:p>
        </w:tc>
        <w:tc>
          <w:tcPr>
            <w:tcW w:w="1574" w:type="dxa"/>
            <w:noWrap/>
            <w:hideMark/>
          </w:tcPr>
          <w:p w14:paraId="56E77BC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CT</w:t>
            </w:r>
          </w:p>
        </w:tc>
        <w:tc>
          <w:tcPr>
            <w:tcW w:w="1530" w:type="dxa"/>
            <w:noWrap/>
            <w:hideMark/>
          </w:tcPr>
          <w:p w14:paraId="09840A1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a pathological status, survival</w:t>
            </w:r>
          </w:p>
        </w:tc>
        <w:tc>
          <w:tcPr>
            <w:tcW w:w="1710" w:type="dxa"/>
            <w:noWrap/>
            <w:hideMark/>
          </w:tcPr>
          <w:p w14:paraId="2982C4F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Semi-automatic segmentation, </w:t>
            </w:r>
            <w:r w:rsidR="005A1BA5" w:rsidRPr="009A3F62">
              <w:rPr>
                <w:rFonts w:ascii="Book Antiqua" w:hAnsi="Book Antiqua" w:cs="Times New Roman"/>
              </w:rPr>
              <w:t>radiomics</w:t>
            </w:r>
          </w:p>
        </w:tc>
        <w:tc>
          <w:tcPr>
            <w:tcW w:w="1344" w:type="dxa"/>
            <w:noWrap/>
            <w:hideMark/>
          </w:tcPr>
          <w:p w14:paraId="18CAA6E0"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for prediction of the pathological status: 0.77,</w:t>
            </w:r>
            <w:r w:rsidRPr="009A3F62">
              <w:rPr>
                <w:rFonts w:ascii="Book Antiqua" w:hAnsi="Book Antiqua"/>
              </w:rPr>
              <w:t xml:space="preserve"> the </w:t>
            </w:r>
            <w:r w:rsidRPr="009A3F62">
              <w:rPr>
                <w:rFonts w:ascii="Book Antiqua" w:hAnsi="Book Antiqua" w:cs="Times New Roman"/>
              </w:rPr>
              <w:t>TNM stage and radiomics signature were good biomarkers</w:t>
            </w:r>
          </w:p>
        </w:tc>
      </w:tr>
      <w:tr w:rsidR="0008103C" w:rsidRPr="009A3F62" w14:paraId="5C7CEB38" w14:textId="77777777" w:rsidTr="005A1BA5">
        <w:trPr>
          <w:trHeight w:val="360"/>
        </w:trPr>
        <w:tc>
          <w:tcPr>
            <w:tcW w:w="988" w:type="dxa"/>
            <w:noWrap/>
            <w:hideMark/>
          </w:tcPr>
          <w:p w14:paraId="477F1E34"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Wang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[61]</w:t>
            </w:r>
            <w:r w:rsidR="00A01993" w:rsidRPr="009A3F62">
              <w:rPr>
                <w:rFonts w:ascii="Book Antiqua" w:hAnsi="Book Antiqua" w:cs="Times New Roman"/>
              </w:rPr>
              <w:t xml:space="preserve"> </w:t>
            </w:r>
          </w:p>
        </w:tc>
        <w:tc>
          <w:tcPr>
            <w:tcW w:w="1275" w:type="dxa"/>
            <w:noWrap/>
            <w:hideMark/>
          </w:tcPr>
          <w:p w14:paraId="72B682B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radical surgery</w:t>
            </w:r>
          </w:p>
        </w:tc>
        <w:tc>
          <w:tcPr>
            <w:tcW w:w="1043" w:type="dxa"/>
            <w:noWrap/>
            <w:hideMark/>
          </w:tcPr>
          <w:p w14:paraId="5EC1677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187 cases</w:t>
            </w:r>
          </w:p>
        </w:tc>
        <w:tc>
          <w:tcPr>
            <w:tcW w:w="1574" w:type="dxa"/>
            <w:noWrap/>
            <w:hideMark/>
          </w:tcPr>
          <w:p w14:paraId="3CAA467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dynamic CT</w:t>
            </w:r>
          </w:p>
        </w:tc>
        <w:tc>
          <w:tcPr>
            <w:tcW w:w="1530" w:type="dxa"/>
            <w:noWrap/>
            <w:hideMark/>
          </w:tcPr>
          <w:p w14:paraId="6B5E636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Pre-operative prediction of intestinal-type GC</w:t>
            </w:r>
          </w:p>
        </w:tc>
        <w:tc>
          <w:tcPr>
            <w:tcW w:w="1710" w:type="dxa"/>
            <w:noWrap/>
            <w:hideMark/>
          </w:tcPr>
          <w:p w14:paraId="1F1933C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Manual segmentation, </w:t>
            </w:r>
            <w:r w:rsidR="005A1BA5" w:rsidRPr="009A3F62">
              <w:rPr>
                <w:rFonts w:ascii="Book Antiqua" w:hAnsi="Book Antiqua" w:cs="Times New Roman"/>
              </w:rPr>
              <w:t>radiomics</w:t>
            </w:r>
            <w:r w:rsidRPr="009A3F62">
              <w:rPr>
                <w:rFonts w:ascii="Book Antiqua" w:hAnsi="Book Antiqua" w:cs="Times New Roman"/>
              </w:rPr>
              <w:t>, Nomograms</w:t>
            </w:r>
          </w:p>
        </w:tc>
        <w:tc>
          <w:tcPr>
            <w:tcW w:w="1344" w:type="dxa"/>
            <w:noWrap/>
            <w:hideMark/>
          </w:tcPr>
          <w:p w14:paraId="24E4116B"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AUC: 0.904 </w:t>
            </w:r>
          </w:p>
        </w:tc>
      </w:tr>
      <w:tr w:rsidR="0008103C" w:rsidRPr="009A3F62" w14:paraId="4585CE16" w14:textId="77777777" w:rsidTr="005A1BA5">
        <w:trPr>
          <w:trHeight w:val="360"/>
        </w:trPr>
        <w:tc>
          <w:tcPr>
            <w:tcW w:w="988" w:type="dxa"/>
            <w:noWrap/>
            <w:hideMark/>
          </w:tcPr>
          <w:p w14:paraId="3F58A9C5"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Jiang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[62]</w:t>
            </w:r>
            <w:r w:rsidR="00A01993" w:rsidRPr="009A3F62">
              <w:rPr>
                <w:rFonts w:ascii="Book Antiqua" w:hAnsi="Book Antiqua" w:cs="Times New Roman"/>
              </w:rPr>
              <w:t xml:space="preserve"> </w:t>
            </w:r>
          </w:p>
        </w:tc>
        <w:tc>
          <w:tcPr>
            <w:tcW w:w="1275" w:type="dxa"/>
            <w:noWrap/>
            <w:hideMark/>
          </w:tcPr>
          <w:p w14:paraId="4775D00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1043" w:type="dxa"/>
            <w:noWrap/>
            <w:hideMark/>
          </w:tcPr>
          <w:p w14:paraId="0DBA2769"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214 cases</w:t>
            </w:r>
          </w:p>
        </w:tc>
        <w:tc>
          <w:tcPr>
            <w:tcW w:w="1574" w:type="dxa"/>
            <w:noWrap/>
            <w:hideMark/>
          </w:tcPr>
          <w:p w14:paraId="3986A795"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PET-CT</w:t>
            </w:r>
          </w:p>
        </w:tc>
        <w:tc>
          <w:tcPr>
            <w:tcW w:w="1530" w:type="dxa"/>
            <w:noWrap/>
            <w:hideMark/>
          </w:tcPr>
          <w:p w14:paraId="7DD7E10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Prediction of survival</w:t>
            </w:r>
          </w:p>
        </w:tc>
        <w:tc>
          <w:tcPr>
            <w:tcW w:w="1710" w:type="dxa"/>
            <w:noWrap/>
            <w:hideMark/>
          </w:tcPr>
          <w:p w14:paraId="5DE1E5C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Manual segmentation, </w:t>
            </w:r>
            <w:r w:rsidR="005A1BA5" w:rsidRPr="009A3F62">
              <w:rPr>
                <w:rFonts w:ascii="Book Antiqua" w:hAnsi="Book Antiqua" w:cs="Times New Roman"/>
              </w:rPr>
              <w:t>radiomics</w:t>
            </w:r>
            <w:r w:rsidRPr="009A3F62">
              <w:rPr>
                <w:rFonts w:ascii="Book Antiqua" w:hAnsi="Book Antiqua" w:cs="Times New Roman"/>
              </w:rPr>
              <w:t>, Nomograms</w:t>
            </w:r>
          </w:p>
        </w:tc>
        <w:tc>
          <w:tcPr>
            <w:tcW w:w="1344" w:type="dxa"/>
            <w:noWrap/>
            <w:hideMark/>
          </w:tcPr>
          <w:p w14:paraId="3E39ABE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C-index: DFS, 0.800; OS, 0.786</w:t>
            </w:r>
          </w:p>
        </w:tc>
      </w:tr>
      <w:tr w:rsidR="0008103C" w:rsidRPr="009A3F62" w14:paraId="58D8FE69" w14:textId="77777777" w:rsidTr="005A1BA5">
        <w:trPr>
          <w:trHeight w:val="360"/>
        </w:trPr>
        <w:tc>
          <w:tcPr>
            <w:tcW w:w="988" w:type="dxa"/>
            <w:noWrap/>
            <w:hideMark/>
          </w:tcPr>
          <w:p w14:paraId="393FE8CD"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Chen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[63]</w:t>
            </w:r>
            <w:r w:rsidRPr="009A3F62">
              <w:rPr>
                <w:rFonts w:ascii="Book Antiqua" w:hAnsi="Book Antiqua" w:cs="Times New Roman"/>
              </w:rPr>
              <w:t xml:space="preserve"> </w:t>
            </w:r>
          </w:p>
        </w:tc>
        <w:tc>
          <w:tcPr>
            <w:tcW w:w="1275" w:type="dxa"/>
            <w:noWrap/>
            <w:hideMark/>
          </w:tcPr>
          <w:p w14:paraId="63D2CCE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1043" w:type="dxa"/>
            <w:noWrap/>
            <w:hideMark/>
          </w:tcPr>
          <w:p w14:paraId="290B77E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146 cases</w:t>
            </w:r>
          </w:p>
        </w:tc>
        <w:tc>
          <w:tcPr>
            <w:tcW w:w="1574" w:type="dxa"/>
            <w:noWrap/>
            <w:hideMark/>
          </w:tcPr>
          <w:p w14:paraId="3802FB42"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MRI</w:t>
            </w:r>
          </w:p>
        </w:tc>
        <w:tc>
          <w:tcPr>
            <w:tcW w:w="1530" w:type="dxa"/>
            <w:noWrap/>
            <w:hideMark/>
          </w:tcPr>
          <w:p w14:paraId="656DEAD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Pre-operative diagnosis of lymph node metastasis</w:t>
            </w:r>
          </w:p>
        </w:tc>
        <w:tc>
          <w:tcPr>
            <w:tcW w:w="1710" w:type="dxa"/>
            <w:noWrap/>
            <w:hideMark/>
          </w:tcPr>
          <w:p w14:paraId="44D822F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Manual segmentation, radiomics analysis</w:t>
            </w:r>
          </w:p>
        </w:tc>
        <w:tc>
          <w:tcPr>
            <w:tcW w:w="1344" w:type="dxa"/>
            <w:noWrap/>
            <w:hideMark/>
          </w:tcPr>
          <w:p w14:paraId="32C208D1"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AUC: 0.878</w:t>
            </w:r>
          </w:p>
        </w:tc>
      </w:tr>
      <w:tr w:rsidR="0008103C" w:rsidRPr="009A3F62" w14:paraId="798E5EB6" w14:textId="77777777" w:rsidTr="005A1BA5">
        <w:trPr>
          <w:trHeight w:val="360"/>
        </w:trPr>
        <w:tc>
          <w:tcPr>
            <w:tcW w:w="988" w:type="dxa"/>
            <w:noWrap/>
          </w:tcPr>
          <w:p w14:paraId="17A4DCBC"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Gao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[64]</w:t>
            </w:r>
            <w:r w:rsidR="00A01993" w:rsidRPr="009A3F62">
              <w:rPr>
                <w:rFonts w:ascii="Book Antiqua" w:hAnsi="Book Antiqua" w:cs="Times New Roman"/>
              </w:rPr>
              <w:t xml:space="preserve"> </w:t>
            </w:r>
          </w:p>
        </w:tc>
        <w:tc>
          <w:tcPr>
            <w:tcW w:w="1275" w:type="dxa"/>
            <w:noWrap/>
          </w:tcPr>
          <w:p w14:paraId="2AB4E2E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1043" w:type="dxa"/>
          </w:tcPr>
          <w:p w14:paraId="787274A3"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 xml:space="preserve">627 cases, </w:t>
            </w:r>
            <w:r w:rsidRPr="009A3F62">
              <w:rPr>
                <w:rFonts w:ascii="Book Antiqua" w:hAnsi="Book Antiqua" w:cs="Times New Roman"/>
              </w:rPr>
              <w:lastRenderedPageBreak/>
              <w:t>17340 images</w:t>
            </w:r>
          </w:p>
        </w:tc>
        <w:tc>
          <w:tcPr>
            <w:tcW w:w="1574" w:type="dxa"/>
            <w:noWrap/>
          </w:tcPr>
          <w:p w14:paraId="59F1898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Lymph nodes, </w:t>
            </w:r>
            <w:r w:rsidRPr="009A3F62">
              <w:rPr>
                <w:rFonts w:ascii="Book Antiqua" w:hAnsi="Book Antiqua" w:cs="Times New Roman"/>
              </w:rPr>
              <w:lastRenderedPageBreak/>
              <w:t>preoperative CT</w:t>
            </w:r>
          </w:p>
        </w:tc>
        <w:tc>
          <w:tcPr>
            <w:tcW w:w="1530" w:type="dxa"/>
            <w:noWrap/>
          </w:tcPr>
          <w:p w14:paraId="2236B546"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Pre-operative </w:t>
            </w:r>
            <w:r w:rsidRPr="009A3F62">
              <w:rPr>
                <w:rFonts w:ascii="Book Antiqua" w:hAnsi="Book Antiqua" w:cs="Times New Roman"/>
              </w:rPr>
              <w:lastRenderedPageBreak/>
              <w:t>diagnosis of lymph node metastasis</w:t>
            </w:r>
          </w:p>
        </w:tc>
        <w:tc>
          <w:tcPr>
            <w:tcW w:w="1710" w:type="dxa"/>
            <w:noWrap/>
          </w:tcPr>
          <w:p w14:paraId="27D50A1C"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Manual segmentation, </w:t>
            </w:r>
            <w:r w:rsidRPr="009A3F62">
              <w:rPr>
                <w:rFonts w:ascii="Book Antiqua" w:hAnsi="Book Antiqua" w:cs="Times New Roman"/>
              </w:rPr>
              <w:lastRenderedPageBreak/>
              <w:t>deep learning</w:t>
            </w:r>
          </w:p>
        </w:tc>
        <w:tc>
          <w:tcPr>
            <w:tcW w:w="1344" w:type="dxa"/>
            <w:noWrap/>
          </w:tcPr>
          <w:p w14:paraId="32F1992F"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AUC: 0.9541.</w:t>
            </w:r>
          </w:p>
        </w:tc>
      </w:tr>
      <w:tr w:rsidR="0008103C" w:rsidRPr="009A3F62" w14:paraId="3F37C822" w14:textId="77777777" w:rsidTr="005A1BA5">
        <w:trPr>
          <w:trHeight w:val="360"/>
        </w:trPr>
        <w:tc>
          <w:tcPr>
            <w:tcW w:w="988" w:type="dxa"/>
            <w:noWrap/>
            <w:hideMark/>
          </w:tcPr>
          <w:p w14:paraId="65D4669F" w14:textId="77777777" w:rsidR="00DA5BF8" w:rsidRPr="009A3F62" w:rsidRDefault="00DA5BF8" w:rsidP="00A01993">
            <w:pPr>
              <w:adjustRightInd w:val="0"/>
              <w:snapToGrid w:val="0"/>
              <w:spacing w:line="360" w:lineRule="auto"/>
              <w:jc w:val="both"/>
              <w:rPr>
                <w:rFonts w:ascii="Book Antiqua" w:hAnsi="Book Antiqua" w:cs="Times New Roman"/>
              </w:rPr>
            </w:pPr>
            <w:r w:rsidRPr="009A3F62">
              <w:rPr>
                <w:rFonts w:ascii="Book Antiqua" w:hAnsi="Book Antiqua" w:cs="Times New Roman"/>
              </w:rPr>
              <w:lastRenderedPageBreak/>
              <w:t xml:space="preserve">Huang </w:t>
            </w:r>
            <w:r w:rsidRPr="009A3F62">
              <w:rPr>
                <w:rFonts w:ascii="Book Antiqua" w:hAnsi="Book Antiqua" w:cs="Times New Roman"/>
                <w:i/>
                <w:iCs/>
              </w:rPr>
              <w:t>et al</w:t>
            </w:r>
            <w:r w:rsidR="00A01993" w:rsidRPr="009A3F62">
              <w:rPr>
                <w:rFonts w:ascii="Book Antiqua" w:hAnsi="Book Antiqua" w:cs="Times New Roman" w:hint="eastAsia"/>
                <w:iCs/>
                <w:vertAlign w:val="superscript"/>
                <w:lang w:eastAsia="zh-CN"/>
              </w:rPr>
              <w:t>[65]</w:t>
            </w:r>
            <w:r w:rsidR="00A01993" w:rsidRPr="009A3F62">
              <w:rPr>
                <w:rFonts w:ascii="Book Antiqua" w:hAnsi="Book Antiqua" w:cs="Times New Roman"/>
              </w:rPr>
              <w:t xml:space="preserve"> </w:t>
            </w:r>
          </w:p>
        </w:tc>
        <w:tc>
          <w:tcPr>
            <w:tcW w:w="1275" w:type="dxa"/>
            <w:noWrap/>
            <w:hideMark/>
          </w:tcPr>
          <w:p w14:paraId="2071E15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GC, surgery</w:t>
            </w:r>
          </w:p>
        </w:tc>
        <w:tc>
          <w:tcPr>
            <w:tcW w:w="1043" w:type="dxa"/>
          </w:tcPr>
          <w:p w14:paraId="4BDF9370" w14:textId="77777777" w:rsidR="00DA5BF8" w:rsidRPr="009A3F62" w:rsidRDefault="00DA5BF8" w:rsidP="00DA5BF8">
            <w:pPr>
              <w:adjustRightInd w:val="0"/>
              <w:snapToGrid w:val="0"/>
              <w:spacing w:line="360" w:lineRule="auto"/>
              <w:jc w:val="both"/>
              <w:rPr>
                <w:rFonts w:ascii="Book Antiqua" w:hAnsi="Book Antiqua" w:cs="Times New Roman"/>
              </w:rPr>
            </w:pPr>
          </w:p>
        </w:tc>
        <w:tc>
          <w:tcPr>
            <w:tcW w:w="1574" w:type="dxa"/>
            <w:noWrap/>
            <w:hideMark/>
          </w:tcPr>
          <w:p w14:paraId="5B2803A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Primary tumor, preoperative CT</w:t>
            </w:r>
          </w:p>
        </w:tc>
        <w:tc>
          <w:tcPr>
            <w:tcW w:w="1530" w:type="dxa"/>
            <w:noWrap/>
            <w:hideMark/>
          </w:tcPr>
          <w:p w14:paraId="29221BCE"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Pre-operative diagnosis of peritoneal metastasis</w:t>
            </w:r>
          </w:p>
        </w:tc>
        <w:tc>
          <w:tcPr>
            <w:tcW w:w="1710" w:type="dxa"/>
            <w:noWrap/>
            <w:hideMark/>
          </w:tcPr>
          <w:p w14:paraId="1C916F67"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Manual segmentation, CNN</w:t>
            </w:r>
          </w:p>
        </w:tc>
        <w:tc>
          <w:tcPr>
            <w:tcW w:w="1344" w:type="dxa"/>
            <w:noWrap/>
            <w:hideMark/>
          </w:tcPr>
          <w:p w14:paraId="126B736D" w14:textId="77777777" w:rsidR="00DA5BF8" w:rsidRPr="009A3F62" w:rsidRDefault="00DA5BF8" w:rsidP="00DA5BF8">
            <w:pPr>
              <w:adjustRightInd w:val="0"/>
              <w:snapToGrid w:val="0"/>
              <w:spacing w:line="360" w:lineRule="auto"/>
              <w:jc w:val="both"/>
              <w:rPr>
                <w:rFonts w:ascii="Book Antiqua" w:hAnsi="Book Antiqua" w:cs="Times New Roman"/>
              </w:rPr>
            </w:pPr>
            <w:r w:rsidRPr="009A3F62">
              <w:rPr>
                <w:rFonts w:ascii="Book Antiqua" w:hAnsi="Book Antiqua" w:cs="Times New Roman"/>
              </w:rPr>
              <w:t>Ongoing, retrospective cross-sectional study</w:t>
            </w:r>
          </w:p>
        </w:tc>
      </w:tr>
    </w:tbl>
    <w:p w14:paraId="5A058848" w14:textId="77777777" w:rsidR="00B151C0" w:rsidRPr="009A3F62" w:rsidRDefault="00DA5BF8" w:rsidP="00DA5BF8">
      <w:pPr>
        <w:adjustRightInd w:val="0"/>
        <w:snapToGrid w:val="0"/>
        <w:spacing w:line="360" w:lineRule="auto"/>
        <w:jc w:val="both"/>
        <w:rPr>
          <w:rFonts w:ascii="Book Antiqua" w:hAnsi="Book Antiqua"/>
          <w:lang w:eastAsia="zh-CN"/>
        </w:rPr>
      </w:pPr>
      <w:r w:rsidRPr="009A3F62">
        <w:rPr>
          <w:rFonts w:ascii="Book Antiqua" w:hAnsi="Book Antiqua"/>
        </w:rPr>
        <w:t xml:space="preserve">GC: Gastric </w:t>
      </w:r>
      <w:r w:rsidR="005A1BA5" w:rsidRPr="009A3F62">
        <w:rPr>
          <w:rFonts w:ascii="Book Antiqua" w:hAnsi="Book Antiqua"/>
        </w:rPr>
        <w:t>cancer</w:t>
      </w:r>
      <w:r w:rsidR="005A1BA5" w:rsidRPr="009A3F62">
        <w:rPr>
          <w:rFonts w:ascii="Book Antiqua" w:hAnsi="Book Antiqua" w:hint="eastAsia"/>
          <w:lang w:eastAsia="zh-CN"/>
        </w:rPr>
        <w:t>;</w:t>
      </w:r>
      <w:r w:rsidRPr="009A3F62">
        <w:rPr>
          <w:rFonts w:ascii="Book Antiqua" w:hAnsi="Book Antiqua"/>
        </w:rPr>
        <w:t xml:space="preserve"> CT: Computed </w:t>
      </w:r>
      <w:r w:rsidR="005A1BA5" w:rsidRPr="009A3F62">
        <w:rPr>
          <w:rFonts w:ascii="Book Antiqua" w:hAnsi="Book Antiqua"/>
        </w:rPr>
        <w:t>tomography</w:t>
      </w:r>
      <w:r w:rsidR="005A1BA5" w:rsidRPr="009A3F62">
        <w:rPr>
          <w:rFonts w:ascii="Book Antiqua" w:hAnsi="Book Antiqua" w:hint="eastAsia"/>
          <w:lang w:eastAsia="zh-CN"/>
        </w:rPr>
        <w:t>;</w:t>
      </w:r>
      <w:r w:rsidRPr="009A3F62">
        <w:rPr>
          <w:rFonts w:ascii="Book Antiqua" w:hAnsi="Book Antiqua"/>
        </w:rPr>
        <w:t xml:space="preserve"> AUC: Area </w:t>
      </w:r>
      <w:r w:rsidR="005A1BA5" w:rsidRPr="009A3F62">
        <w:rPr>
          <w:rFonts w:ascii="Book Antiqua" w:hAnsi="Book Antiqua"/>
        </w:rPr>
        <w:t xml:space="preserve">under </w:t>
      </w:r>
      <w:r w:rsidRPr="009A3F62">
        <w:rPr>
          <w:rFonts w:ascii="Book Antiqua" w:hAnsi="Book Antiqua"/>
        </w:rPr>
        <w:t xml:space="preserve">the </w:t>
      </w:r>
      <w:r w:rsidR="005A1BA5" w:rsidRPr="009A3F62">
        <w:rPr>
          <w:rFonts w:ascii="Book Antiqua" w:hAnsi="Book Antiqua"/>
        </w:rPr>
        <w:t>curve</w:t>
      </w:r>
      <w:r w:rsidR="005A1BA5" w:rsidRPr="009A3F62">
        <w:rPr>
          <w:rFonts w:ascii="Book Antiqua" w:hAnsi="Book Antiqua" w:hint="eastAsia"/>
          <w:lang w:eastAsia="zh-CN"/>
        </w:rPr>
        <w:t>;</w:t>
      </w:r>
      <w:r w:rsidRPr="009A3F62">
        <w:rPr>
          <w:rFonts w:ascii="Book Antiqua" w:hAnsi="Book Antiqua"/>
        </w:rPr>
        <w:t xml:space="preserve"> LNM: Lymph node metastasis</w:t>
      </w:r>
      <w:r w:rsidR="005A1BA5" w:rsidRPr="009A3F62">
        <w:rPr>
          <w:rFonts w:ascii="Book Antiqua" w:hAnsi="Book Antiqua" w:hint="eastAsia"/>
          <w:lang w:eastAsia="zh-CN"/>
        </w:rPr>
        <w:t>;</w:t>
      </w:r>
      <w:r w:rsidRPr="009A3F62">
        <w:rPr>
          <w:rFonts w:ascii="Book Antiqua" w:hAnsi="Book Antiqua"/>
        </w:rPr>
        <w:t xml:space="preserve"> DFS: Disease-free </w:t>
      </w:r>
      <w:r w:rsidR="005A1BA5" w:rsidRPr="009A3F62">
        <w:rPr>
          <w:rFonts w:ascii="Book Antiqua" w:hAnsi="Book Antiqua"/>
        </w:rPr>
        <w:t>survival</w:t>
      </w:r>
      <w:r w:rsidR="005A1BA5" w:rsidRPr="009A3F62">
        <w:rPr>
          <w:rFonts w:ascii="Book Antiqua" w:hAnsi="Book Antiqua" w:hint="eastAsia"/>
          <w:lang w:eastAsia="zh-CN"/>
        </w:rPr>
        <w:t>;</w:t>
      </w:r>
      <w:r w:rsidRPr="009A3F62">
        <w:rPr>
          <w:rFonts w:ascii="Book Antiqua" w:hAnsi="Book Antiqua"/>
        </w:rPr>
        <w:t xml:space="preserve"> MRI: Magnetic </w:t>
      </w:r>
      <w:r w:rsidR="005A1BA5" w:rsidRPr="009A3F62">
        <w:rPr>
          <w:rFonts w:ascii="Book Antiqua" w:hAnsi="Book Antiqua"/>
        </w:rPr>
        <w:t>resonance imaging</w:t>
      </w:r>
      <w:r w:rsidR="005A1BA5" w:rsidRPr="009A3F62">
        <w:rPr>
          <w:rFonts w:ascii="Book Antiqua" w:hAnsi="Book Antiqua" w:hint="eastAsia"/>
          <w:lang w:eastAsia="zh-CN"/>
        </w:rPr>
        <w:t>;</w:t>
      </w:r>
      <w:r w:rsidRPr="009A3F62">
        <w:rPr>
          <w:rFonts w:ascii="Book Antiqua" w:hAnsi="Book Antiqua"/>
        </w:rPr>
        <w:t xml:space="preserve"> CNN: Convolutional </w:t>
      </w:r>
      <w:r w:rsidR="005A1BA5" w:rsidRPr="009A3F62">
        <w:rPr>
          <w:rFonts w:ascii="Book Antiqua" w:hAnsi="Book Antiqua"/>
        </w:rPr>
        <w:t>neural network</w:t>
      </w:r>
      <w:r w:rsidR="0008103C" w:rsidRPr="009A3F62">
        <w:rPr>
          <w:rFonts w:ascii="Book Antiqua" w:hAnsi="Book Antiqua" w:hint="eastAsia"/>
          <w:lang w:eastAsia="zh-CN"/>
        </w:rPr>
        <w:t>.</w:t>
      </w:r>
    </w:p>
    <w:p w14:paraId="214A1A62" w14:textId="77777777" w:rsidR="00B151C0" w:rsidRPr="009A3F62" w:rsidRDefault="00B151C0" w:rsidP="00DA5BF8">
      <w:pPr>
        <w:adjustRightInd w:val="0"/>
        <w:snapToGrid w:val="0"/>
        <w:spacing w:line="360" w:lineRule="auto"/>
        <w:jc w:val="both"/>
        <w:rPr>
          <w:rFonts w:ascii="Book Antiqua" w:hAnsi="Book Antiqua"/>
        </w:rPr>
        <w:sectPr w:rsidR="00B151C0" w:rsidRPr="009A3F62" w:rsidSect="00051476">
          <w:footerReference w:type="default" r:id="rId9"/>
          <w:pgSz w:w="11907" w:h="16839" w:code="9"/>
          <w:pgMar w:top="1440" w:right="1440" w:bottom="1440" w:left="1440" w:header="720" w:footer="720" w:gutter="0"/>
          <w:cols w:space="720"/>
          <w:docGrid w:linePitch="360"/>
        </w:sectPr>
      </w:pPr>
    </w:p>
    <w:p w14:paraId="32E2EE7B" w14:textId="77777777" w:rsidR="00DA5BF8" w:rsidRPr="009A3F62" w:rsidRDefault="00DA5BF8" w:rsidP="00DA5BF8">
      <w:pPr>
        <w:adjustRightInd w:val="0"/>
        <w:snapToGrid w:val="0"/>
        <w:spacing w:line="360" w:lineRule="auto"/>
        <w:jc w:val="both"/>
        <w:rPr>
          <w:rFonts w:ascii="Book Antiqua" w:hAnsi="Book Antiqua"/>
          <w:b/>
        </w:rPr>
      </w:pPr>
      <w:r w:rsidRPr="009A3F62">
        <w:rPr>
          <w:rFonts w:ascii="Book Antiqua" w:hAnsi="Book Antiqua"/>
          <w:b/>
        </w:rPr>
        <w:lastRenderedPageBreak/>
        <w:t>Table 6 Previous studies on the radiological diagnosis of colorectal cancer using radiomics or artificial intelligence</w:t>
      </w:r>
    </w:p>
    <w:tbl>
      <w:tblPr>
        <w:tblStyle w:val="a7"/>
        <w:tblW w:w="109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692"/>
        <w:gridCol w:w="1810"/>
        <w:gridCol w:w="1311"/>
        <w:gridCol w:w="1746"/>
        <w:gridCol w:w="1710"/>
        <w:gridCol w:w="1603"/>
      </w:tblGrid>
      <w:tr w:rsidR="00110E2F" w:rsidRPr="009A3F62" w14:paraId="1C0C93E0" w14:textId="77777777" w:rsidTr="00AB3FC7">
        <w:trPr>
          <w:trHeight w:val="375"/>
        </w:trPr>
        <w:tc>
          <w:tcPr>
            <w:tcW w:w="1502" w:type="dxa"/>
            <w:tcBorders>
              <w:top w:val="single" w:sz="4" w:space="0" w:color="auto"/>
              <w:bottom w:val="single" w:sz="4" w:space="0" w:color="auto"/>
            </w:tcBorders>
            <w:noWrap/>
            <w:hideMark/>
          </w:tcPr>
          <w:p w14:paraId="46E3A619" w14:textId="77777777" w:rsidR="00CC1E0C" w:rsidRPr="009A3F62" w:rsidRDefault="00110E2F" w:rsidP="009A4034">
            <w:pPr>
              <w:adjustRightInd w:val="0"/>
              <w:snapToGrid w:val="0"/>
              <w:spacing w:line="360" w:lineRule="auto"/>
              <w:rPr>
                <w:rFonts w:ascii="Book Antiqua" w:hAnsi="Book Antiqua" w:cs="Times New Roman"/>
                <w:b/>
                <w:lang w:eastAsia="zh-CN"/>
              </w:rPr>
            </w:pPr>
            <w:r w:rsidRPr="009A3F62">
              <w:rPr>
                <w:rFonts w:ascii="Book Antiqua" w:hAnsi="Book Antiqua" w:cs="Times New Roman"/>
                <w:b/>
                <w:lang w:eastAsia="zh-CN"/>
              </w:rPr>
              <w:t>Ref.</w:t>
            </w:r>
          </w:p>
        </w:tc>
        <w:tc>
          <w:tcPr>
            <w:tcW w:w="1300" w:type="dxa"/>
            <w:tcBorders>
              <w:top w:val="single" w:sz="4" w:space="0" w:color="auto"/>
              <w:bottom w:val="single" w:sz="4" w:space="0" w:color="auto"/>
            </w:tcBorders>
            <w:noWrap/>
            <w:hideMark/>
          </w:tcPr>
          <w:p w14:paraId="2667D683"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Targets</w:t>
            </w:r>
          </w:p>
        </w:tc>
        <w:tc>
          <w:tcPr>
            <w:tcW w:w="1810" w:type="dxa"/>
            <w:tcBorders>
              <w:top w:val="single" w:sz="4" w:space="0" w:color="auto"/>
              <w:bottom w:val="single" w:sz="4" w:space="0" w:color="auto"/>
            </w:tcBorders>
            <w:noWrap/>
            <w:hideMark/>
          </w:tcPr>
          <w:p w14:paraId="789D39BA"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Sample size</w:t>
            </w:r>
          </w:p>
        </w:tc>
        <w:tc>
          <w:tcPr>
            <w:tcW w:w="1311" w:type="dxa"/>
            <w:tcBorders>
              <w:top w:val="single" w:sz="4" w:space="0" w:color="auto"/>
              <w:bottom w:val="single" w:sz="4" w:space="0" w:color="auto"/>
            </w:tcBorders>
            <w:noWrap/>
            <w:hideMark/>
          </w:tcPr>
          <w:p w14:paraId="42BC821E"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Input</w:t>
            </w:r>
          </w:p>
        </w:tc>
        <w:tc>
          <w:tcPr>
            <w:tcW w:w="1746" w:type="dxa"/>
            <w:tcBorders>
              <w:top w:val="single" w:sz="4" w:space="0" w:color="auto"/>
              <w:bottom w:val="single" w:sz="4" w:space="0" w:color="auto"/>
            </w:tcBorders>
            <w:noWrap/>
            <w:hideMark/>
          </w:tcPr>
          <w:p w14:paraId="54D881F4"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Task</w:t>
            </w:r>
          </w:p>
        </w:tc>
        <w:tc>
          <w:tcPr>
            <w:tcW w:w="1710" w:type="dxa"/>
            <w:tcBorders>
              <w:top w:val="single" w:sz="4" w:space="0" w:color="auto"/>
              <w:bottom w:val="single" w:sz="4" w:space="0" w:color="auto"/>
            </w:tcBorders>
            <w:noWrap/>
            <w:hideMark/>
          </w:tcPr>
          <w:p w14:paraId="10FE4B4E"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Analysis method</w:t>
            </w:r>
          </w:p>
        </w:tc>
        <w:tc>
          <w:tcPr>
            <w:tcW w:w="1569" w:type="dxa"/>
            <w:tcBorders>
              <w:top w:val="single" w:sz="4" w:space="0" w:color="auto"/>
              <w:bottom w:val="single" w:sz="4" w:space="0" w:color="auto"/>
            </w:tcBorders>
            <w:noWrap/>
            <w:hideMark/>
          </w:tcPr>
          <w:p w14:paraId="069BA4C3" w14:textId="77777777" w:rsidR="00CC1E0C" w:rsidRPr="009A3F62" w:rsidRDefault="00CC1E0C" w:rsidP="009A4034">
            <w:pPr>
              <w:adjustRightInd w:val="0"/>
              <w:snapToGrid w:val="0"/>
              <w:spacing w:line="360" w:lineRule="auto"/>
              <w:rPr>
                <w:rFonts w:ascii="Book Antiqua" w:hAnsi="Book Antiqua" w:cs="Times New Roman"/>
                <w:b/>
              </w:rPr>
            </w:pPr>
            <w:r w:rsidRPr="009A3F62">
              <w:rPr>
                <w:rFonts w:ascii="Book Antiqua" w:hAnsi="Book Antiqua" w:cs="Times New Roman"/>
                <w:b/>
              </w:rPr>
              <w:t>Diagnostic performance</w:t>
            </w:r>
          </w:p>
        </w:tc>
      </w:tr>
      <w:tr w:rsidR="00110E2F" w:rsidRPr="009A3F62" w14:paraId="600B1899" w14:textId="77777777" w:rsidTr="00AB3FC7">
        <w:trPr>
          <w:trHeight w:val="375"/>
        </w:trPr>
        <w:tc>
          <w:tcPr>
            <w:tcW w:w="1502" w:type="dxa"/>
            <w:tcBorders>
              <w:top w:val="single" w:sz="4" w:space="0" w:color="auto"/>
            </w:tcBorders>
            <w:noWrap/>
            <w:hideMark/>
          </w:tcPr>
          <w:p w14:paraId="2991B358"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Trebeschi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[66]</w:t>
            </w:r>
            <w:r w:rsidR="00497CFD" w:rsidRPr="009A3F62">
              <w:rPr>
                <w:rFonts w:ascii="Book Antiqua" w:hAnsi="Book Antiqua" w:cs="Times New Roman"/>
                <w:vertAlign w:val="superscript"/>
              </w:rPr>
              <w:t xml:space="preserve"> </w:t>
            </w:r>
          </w:p>
        </w:tc>
        <w:tc>
          <w:tcPr>
            <w:tcW w:w="1300" w:type="dxa"/>
            <w:tcBorders>
              <w:top w:val="single" w:sz="4" w:space="0" w:color="auto"/>
            </w:tcBorders>
            <w:noWrap/>
            <w:hideMark/>
          </w:tcPr>
          <w:p w14:paraId="559A0EE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w:t>
            </w:r>
          </w:p>
        </w:tc>
        <w:tc>
          <w:tcPr>
            <w:tcW w:w="1810" w:type="dxa"/>
            <w:tcBorders>
              <w:top w:val="single" w:sz="4" w:space="0" w:color="auto"/>
            </w:tcBorders>
            <w:noWrap/>
            <w:hideMark/>
          </w:tcPr>
          <w:p w14:paraId="123BCA1B"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140 cases</w:t>
            </w:r>
          </w:p>
        </w:tc>
        <w:tc>
          <w:tcPr>
            <w:tcW w:w="1311" w:type="dxa"/>
            <w:tcBorders>
              <w:top w:val="single" w:sz="4" w:space="0" w:color="auto"/>
            </w:tcBorders>
            <w:noWrap/>
            <w:hideMark/>
          </w:tcPr>
          <w:p w14:paraId="1AC53B23"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MRI</w:t>
            </w:r>
          </w:p>
        </w:tc>
        <w:tc>
          <w:tcPr>
            <w:tcW w:w="1746" w:type="dxa"/>
            <w:tcBorders>
              <w:top w:val="single" w:sz="4" w:space="0" w:color="auto"/>
            </w:tcBorders>
            <w:noWrap/>
            <w:hideMark/>
          </w:tcPr>
          <w:p w14:paraId="1B7A7294"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 xml:space="preserve">Automatic detection, segmentation </w:t>
            </w:r>
          </w:p>
        </w:tc>
        <w:tc>
          <w:tcPr>
            <w:tcW w:w="1710" w:type="dxa"/>
            <w:tcBorders>
              <w:top w:val="single" w:sz="4" w:space="0" w:color="auto"/>
            </w:tcBorders>
            <w:noWrap/>
            <w:hideMark/>
          </w:tcPr>
          <w:p w14:paraId="438A4878"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CNN</w:t>
            </w:r>
          </w:p>
        </w:tc>
        <w:tc>
          <w:tcPr>
            <w:tcW w:w="1569" w:type="dxa"/>
            <w:tcBorders>
              <w:top w:val="single" w:sz="4" w:space="0" w:color="auto"/>
            </w:tcBorders>
            <w:noWrap/>
            <w:hideMark/>
          </w:tcPr>
          <w:p w14:paraId="2B0AFFFB"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DSC: 0.68-0.70, AUC: 0.99</w:t>
            </w:r>
          </w:p>
        </w:tc>
      </w:tr>
      <w:tr w:rsidR="00110E2F" w:rsidRPr="009A3F62" w14:paraId="2A2C240A" w14:textId="77777777" w:rsidTr="00AB3FC7">
        <w:trPr>
          <w:trHeight w:val="375"/>
        </w:trPr>
        <w:tc>
          <w:tcPr>
            <w:tcW w:w="1502" w:type="dxa"/>
            <w:noWrap/>
            <w:hideMark/>
          </w:tcPr>
          <w:p w14:paraId="24BB8C50"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Wang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[67]</w:t>
            </w:r>
            <w:r w:rsidR="00497CFD" w:rsidRPr="009A3F62">
              <w:rPr>
                <w:rFonts w:ascii="Book Antiqua" w:hAnsi="Book Antiqua" w:cs="Times New Roman"/>
              </w:rPr>
              <w:t xml:space="preserve"> </w:t>
            </w:r>
          </w:p>
        </w:tc>
        <w:tc>
          <w:tcPr>
            <w:tcW w:w="1300" w:type="dxa"/>
            <w:noWrap/>
            <w:hideMark/>
          </w:tcPr>
          <w:p w14:paraId="4A028DA9"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w:t>
            </w:r>
          </w:p>
        </w:tc>
        <w:tc>
          <w:tcPr>
            <w:tcW w:w="1810" w:type="dxa"/>
            <w:noWrap/>
            <w:hideMark/>
          </w:tcPr>
          <w:p w14:paraId="5F0179D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568 cases</w:t>
            </w:r>
          </w:p>
        </w:tc>
        <w:tc>
          <w:tcPr>
            <w:tcW w:w="1311" w:type="dxa"/>
            <w:noWrap/>
            <w:hideMark/>
          </w:tcPr>
          <w:p w14:paraId="56ACFB9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MRI</w:t>
            </w:r>
          </w:p>
        </w:tc>
        <w:tc>
          <w:tcPr>
            <w:tcW w:w="1746" w:type="dxa"/>
            <w:noWrap/>
            <w:hideMark/>
          </w:tcPr>
          <w:p w14:paraId="453C7D5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Automatic segmentation</w:t>
            </w:r>
          </w:p>
        </w:tc>
        <w:tc>
          <w:tcPr>
            <w:tcW w:w="1710" w:type="dxa"/>
            <w:noWrap/>
            <w:hideMark/>
          </w:tcPr>
          <w:p w14:paraId="3CA12FE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CNN</w:t>
            </w:r>
          </w:p>
        </w:tc>
        <w:tc>
          <w:tcPr>
            <w:tcW w:w="1569" w:type="dxa"/>
            <w:noWrap/>
            <w:hideMark/>
          </w:tcPr>
          <w:p w14:paraId="0EB7545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DSC: 0.82</w:t>
            </w:r>
          </w:p>
        </w:tc>
      </w:tr>
      <w:tr w:rsidR="00110E2F" w:rsidRPr="009A3F62" w14:paraId="716CEA11" w14:textId="77777777" w:rsidTr="00AB3FC7">
        <w:trPr>
          <w:trHeight w:val="375"/>
        </w:trPr>
        <w:tc>
          <w:tcPr>
            <w:tcW w:w="1502" w:type="dxa"/>
            <w:noWrap/>
          </w:tcPr>
          <w:p w14:paraId="7A6F6C92"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Wang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[68]</w:t>
            </w:r>
            <w:r w:rsidR="00497CFD" w:rsidRPr="009A3F62">
              <w:rPr>
                <w:rFonts w:ascii="Book Antiqua" w:hAnsi="Book Antiqua" w:cs="Times New Roman"/>
              </w:rPr>
              <w:t xml:space="preserve"> </w:t>
            </w:r>
          </w:p>
        </w:tc>
        <w:tc>
          <w:tcPr>
            <w:tcW w:w="1300" w:type="dxa"/>
            <w:noWrap/>
          </w:tcPr>
          <w:p w14:paraId="1FA50E2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w:t>
            </w:r>
          </w:p>
        </w:tc>
        <w:tc>
          <w:tcPr>
            <w:tcW w:w="1810" w:type="dxa"/>
            <w:noWrap/>
          </w:tcPr>
          <w:p w14:paraId="1A1DDF58"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93 cases</w:t>
            </w:r>
          </w:p>
        </w:tc>
        <w:tc>
          <w:tcPr>
            <w:tcW w:w="1311" w:type="dxa"/>
            <w:noWrap/>
          </w:tcPr>
          <w:p w14:paraId="070DE44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MRI</w:t>
            </w:r>
          </w:p>
        </w:tc>
        <w:tc>
          <w:tcPr>
            <w:tcW w:w="1746" w:type="dxa"/>
            <w:noWrap/>
          </w:tcPr>
          <w:p w14:paraId="3AFB18D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Automatic segmentation</w:t>
            </w:r>
          </w:p>
        </w:tc>
        <w:tc>
          <w:tcPr>
            <w:tcW w:w="1710" w:type="dxa"/>
            <w:noWrap/>
          </w:tcPr>
          <w:p w14:paraId="4DF4A78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 xml:space="preserve">Deep learning </w:t>
            </w:r>
          </w:p>
        </w:tc>
        <w:tc>
          <w:tcPr>
            <w:tcW w:w="1569" w:type="dxa"/>
            <w:noWrap/>
          </w:tcPr>
          <w:p w14:paraId="3DCCB5F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DSC: 0.74</w:t>
            </w:r>
          </w:p>
        </w:tc>
      </w:tr>
      <w:tr w:rsidR="00110E2F" w:rsidRPr="009A3F62" w14:paraId="11D54257" w14:textId="77777777" w:rsidTr="00AB3FC7">
        <w:trPr>
          <w:trHeight w:val="360"/>
        </w:trPr>
        <w:tc>
          <w:tcPr>
            <w:tcW w:w="1502" w:type="dxa"/>
            <w:noWrap/>
            <w:hideMark/>
          </w:tcPr>
          <w:p w14:paraId="7A5C7041"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Men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[69]</w:t>
            </w:r>
            <w:r w:rsidR="00497CFD" w:rsidRPr="009A3F62">
              <w:rPr>
                <w:rFonts w:ascii="Book Antiqua" w:hAnsi="Book Antiqua" w:cs="Times New Roman"/>
              </w:rPr>
              <w:t xml:space="preserve"> </w:t>
            </w:r>
          </w:p>
        </w:tc>
        <w:tc>
          <w:tcPr>
            <w:tcW w:w="1300" w:type="dxa"/>
            <w:noWrap/>
            <w:hideMark/>
          </w:tcPr>
          <w:p w14:paraId="474B64F9"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w:t>
            </w:r>
          </w:p>
        </w:tc>
        <w:tc>
          <w:tcPr>
            <w:tcW w:w="1810" w:type="dxa"/>
            <w:noWrap/>
            <w:hideMark/>
          </w:tcPr>
          <w:p w14:paraId="326D8BE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278 cases</w:t>
            </w:r>
          </w:p>
        </w:tc>
        <w:tc>
          <w:tcPr>
            <w:tcW w:w="1311" w:type="dxa"/>
            <w:noWrap/>
            <w:hideMark/>
          </w:tcPr>
          <w:p w14:paraId="2F9E23B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CT</w:t>
            </w:r>
          </w:p>
        </w:tc>
        <w:tc>
          <w:tcPr>
            <w:tcW w:w="1746" w:type="dxa"/>
            <w:noWrap/>
            <w:hideMark/>
          </w:tcPr>
          <w:p w14:paraId="60CE1AA5"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Automatic segmentation</w:t>
            </w:r>
          </w:p>
        </w:tc>
        <w:tc>
          <w:tcPr>
            <w:tcW w:w="1710" w:type="dxa"/>
            <w:noWrap/>
            <w:hideMark/>
          </w:tcPr>
          <w:p w14:paraId="5DE117F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CNN</w:t>
            </w:r>
          </w:p>
        </w:tc>
        <w:tc>
          <w:tcPr>
            <w:tcW w:w="1569" w:type="dxa"/>
            <w:noWrap/>
            <w:hideMark/>
          </w:tcPr>
          <w:p w14:paraId="1F621BE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DSC: 0.87</w:t>
            </w:r>
          </w:p>
        </w:tc>
      </w:tr>
      <w:tr w:rsidR="00110E2F" w:rsidRPr="009A3F62" w14:paraId="1CD625EF" w14:textId="77777777" w:rsidTr="00AB3FC7">
        <w:trPr>
          <w:trHeight w:val="375"/>
        </w:trPr>
        <w:tc>
          <w:tcPr>
            <w:tcW w:w="1502" w:type="dxa"/>
            <w:noWrap/>
            <w:hideMark/>
          </w:tcPr>
          <w:p w14:paraId="3D5EB9C7"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Shayesteh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[70]</w:t>
            </w:r>
            <w:r w:rsidR="00497CFD" w:rsidRPr="009A3F62">
              <w:rPr>
                <w:rFonts w:ascii="Book Antiqua" w:hAnsi="Book Antiqua" w:cs="Times New Roman"/>
              </w:rPr>
              <w:t xml:space="preserve"> </w:t>
            </w:r>
          </w:p>
        </w:tc>
        <w:tc>
          <w:tcPr>
            <w:tcW w:w="1300" w:type="dxa"/>
            <w:noWrap/>
            <w:hideMark/>
          </w:tcPr>
          <w:p w14:paraId="7609EDA4"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 NCRT followed by surgery</w:t>
            </w:r>
          </w:p>
        </w:tc>
        <w:tc>
          <w:tcPr>
            <w:tcW w:w="1810" w:type="dxa"/>
            <w:noWrap/>
            <w:hideMark/>
          </w:tcPr>
          <w:p w14:paraId="75EEB16C"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98 cases</w:t>
            </w:r>
          </w:p>
        </w:tc>
        <w:tc>
          <w:tcPr>
            <w:tcW w:w="1311" w:type="dxa"/>
            <w:noWrap/>
            <w:hideMark/>
          </w:tcPr>
          <w:p w14:paraId="61197E6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pre-treatment MRI</w:t>
            </w:r>
          </w:p>
        </w:tc>
        <w:tc>
          <w:tcPr>
            <w:tcW w:w="1746" w:type="dxa"/>
            <w:noWrap/>
            <w:hideMark/>
          </w:tcPr>
          <w:p w14:paraId="2A126313"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Prediction of CRT responses</w:t>
            </w:r>
          </w:p>
        </w:tc>
        <w:tc>
          <w:tcPr>
            <w:tcW w:w="1710" w:type="dxa"/>
            <w:noWrap/>
            <w:hideMark/>
          </w:tcPr>
          <w:p w14:paraId="1E6F91D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radiomics, machine learning</w:t>
            </w:r>
          </w:p>
        </w:tc>
        <w:tc>
          <w:tcPr>
            <w:tcW w:w="1569" w:type="dxa"/>
            <w:noWrap/>
            <w:hideMark/>
          </w:tcPr>
          <w:p w14:paraId="393AB8F3"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AUC: 0.90</w:t>
            </w:r>
          </w:p>
        </w:tc>
      </w:tr>
      <w:tr w:rsidR="00110E2F" w:rsidRPr="009A3F62" w14:paraId="1EFBFB4A" w14:textId="77777777" w:rsidTr="00AB3FC7">
        <w:trPr>
          <w:trHeight w:val="375"/>
        </w:trPr>
        <w:tc>
          <w:tcPr>
            <w:tcW w:w="1502" w:type="dxa"/>
            <w:noWrap/>
            <w:hideMark/>
          </w:tcPr>
          <w:p w14:paraId="5E7A0BA1"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Shi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[71]</w:t>
            </w:r>
            <w:r w:rsidR="00497CFD" w:rsidRPr="009A3F62">
              <w:rPr>
                <w:rFonts w:ascii="Book Antiqua" w:hAnsi="Book Antiqua" w:cs="Times New Roman"/>
              </w:rPr>
              <w:t xml:space="preserve"> </w:t>
            </w:r>
          </w:p>
        </w:tc>
        <w:tc>
          <w:tcPr>
            <w:tcW w:w="1300" w:type="dxa"/>
            <w:noWrap/>
            <w:hideMark/>
          </w:tcPr>
          <w:p w14:paraId="0B1CF61C"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 NCRT followed by surgery</w:t>
            </w:r>
          </w:p>
        </w:tc>
        <w:tc>
          <w:tcPr>
            <w:tcW w:w="1810" w:type="dxa"/>
            <w:noWrap/>
            <w:hideMark/>
          </w:tcPr>
          <w:p w14:paraId="711A42B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45 cases</w:t>
            </w:r>
          </w:p>
        </w:tc>
        <w:tc>
          <w:tcPr>
            <w:tcW w:w="1311" w:type="dxa"/>
            <w:noWrap/>
            <w:hideMark/>
          </w:tcPr>
          <w:p w14:paraId="177F8A88"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pre-treatment MRI, mid-radiation MRI</w:t>
            </w:r>
          </w:p>
        </w:tc>
        <w:tc>
          <w:tcPr>
            <w:tcW w:w="1746" w:type="dxa"/>
            <w:noWrap/>
            <w:hideMark/>
          </w:tcPr>
          <w:p w14:paraId="12F241A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Prediction of CRT responses</w:t>
            </w:r>
          </w:p>
        </w:tc>
        <w:tc>
          <w:tcPr>
            <w:tcW w:w="1710" w:type="dxa"/>
            <w:noWrap/>
            <w:hideMark/>
          </w:tcPr>
          <w:p w14:paraId="72CE3B2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CNN</w:t>
            </w:r>
          </w:p>
        </w:tc>
        <w:tc>
          <w:tcPr>
            <w:tcW w:w="1569" w:type="dxa"/>
            <w:noWrap/>
            <w:hideMark/>
          </w:tcPr>
          <w:p w14:paraId="6CC00E9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AUC: CR, 0.83; good response, 0.93</w:t>
            </w:r>
          </w:p>
        </w:tc>
      </w:tr>
      <w:tr w:rsidR="00110E2F" w:rsidRPr="009A3F62" w14:paraId="6853B86C" w14:textId="77777777" w:rsidTr="00AB3FC7">
        <w:trPr>
          <w:trHeight w:val="360"/>
        </w:trPr>
        <w:tc>
          <w:tcPr>
            <w:tcW w:w="1502" w:type="dxa"/>
            <w:noWrap/>
          </w:tcPr>
          <w:p w14:paraId="43E41049"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Ferrari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[72]</w:t>
            </w:r>
            <w:r w:rsidR="00497CFD" w:rsidRPr="009A3F62">
              <w:rPr>
                <w:rFonts w:ascii="Book Antiqua" w:hAnsi="Book Antiqua" w:cs="Times New Roman"/>
              </w:rPr>
              <w:t xml:space="preserve"> </w:t>
            </w:r>
          </w:p>
        </w:tc>
        <w:tc>
          <w:tcPr>
            <w:tcW w:w="1300" w:type="dxa"/>
            <w:noWrap/>
          </w:tcPr>
          <w:p w14:paraId="1F51A88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 xml:space="preserve">LRC, NCRT followed by </w:t>
            </w:r>
            <w:r w:rsidRPr="009A3F62">
              <w:rPr>
                <w:rFonts w:ascii="Book Antiqua" w:hAnsi="Book Antiqua" w:cs="Times New Roman"/>
              </w:rPr>
              <w:lastRenderedPageBreak/>
              <w:t>surgery</w:t>
            </w:r>
          </w:p>
        </w:tc>
        <w:tc>
          <w:tcPr>
            <w:tcW w:w="1810" w:type="dxa"/>
            <w:noWrap/>
          </w:tcPr>
          <w:p w14:paraId="1ABAD4A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lastRenderedPageBreak/>
              <w:t>55 cases</w:t>
            </w:r>
          </w:p>
        </w:tc>
        <w:tc>
          <w:tcPr>
            <w:tcW w:w="1311" w:type="dxa"/>
            <w:noWrap/>
          </w:tcPr>
          <w:p w14:paraId="0C7CD87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 xml:space="preserve">Primary tumor, </w:t>
            </w:r>
            <w:r w:rsidRPr="009A3F62">
              <w:rPr>
                <w:rFonts w:ascii="Book Antiqua" w:hAnsi="Book Antiqua" w:cs="Times New Roman"/>
              </w:rPr>
              <w:lastRenderedPageBreak/>
              <w:t>MRI before, during and after CRT</w:t>
            </w:r>
          </w:p>
        </w:tc>
        <w:tc>
          <w:tcPr>
            <w:tcW w:w="1746" w:type="dxa"/>
            <w:noWrap/>
          </w:tcPr>
          <w:p w14:paraId="2C8855B9"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lastRenderedPageBreak/>
              <w:t xml:space="preserve">Prediction of CRT </w:t>
            </w:r>
            <w:r w:rsidRPr="009A3F62">
              <w:rPr>
                <w:rFonts w:ascii="Book Antiqua" w:hAnsi="Book Antiqua" w:cs="Times New Roman"/>
              </w:rPr>
              <w:lastRenderedPageBreak/>
              <w:t>responses</w:t>
            </w:r>
          </w:p>
        </w:tc>
        <w:tc>
          <w:tcPr>
            <w:tcW w:w="1710" w:type="dxa"/>
            <w:noWrap/>
          </w:tcPr>
          <w:p w14:paraId="054D588D"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lastRenderedPageBreak/>
              <w:t xml:space="preserve">Manual segmentation, </w:t>
            </w:r>
            <w:r w:rsidRPr="009A3F62">
              <w:rPr>
                <w:rFonts w:ascii="Book Antiqua" w:hAnsi="Book Antiqua" w:cs="Times New Roman"/>
              </w:rPr>
              <w:lastRenderedPageBreak/>
              <w:t>radiomics, RF</w:t>
            </w:r>
          </w:p>
        </w:tc>
        <w:tc>
          <w:tcPr>
            <w:tcW w:w="1569" w:type="dxa"/>
            <w:noWrap/>
          </w:tcPr>
          <w:p w14:paraId="034AD17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lastRenderedPageBreak/>
              <w:t>AUC: CR: 0.86, non-</w:t>
            </w:r>
            <w:r w:rsidRPr="009A3F62">
              <w:rPr>
                <w:rFonts w:ascii="Book Antiqua" w:hAnsi="Book Antiqua" w:cs="Times New Roman"/>
              </w:rPr>
              <w:lastRenderedPageBreak/>
              <w:t>response: 0.83</w:t>
            </w:r>
          </w:p>
        </w:tc>
      </w:tr>
      <w:tr w:rsidR="00110E2F" w:rsidRPr="009A3F62" w14:paraId="395B60E8" w14:textId="77777777" w:rsidTr="00AB3FC7">
        <w:trPr>
          <w:trHeight w:val="360"/>
        </w:trPr>
        <w:tc>
          <w:tcPr>
            <w:tcW w:w="1502" w:type="dxa"/>
            <w:noWrap/>
            <w:hideMark/>
          </w:tcPr>
          <w:p w14:paraId="6ED6E56B"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lastRenderedPageBreak/>
              <w:t xml:space="preserve">Bibault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[73]</w:t>
            </w:r>
            <w:r w:rsidR="00497CFD" w:rsidRPr="009A3F62">
              <w:rPr>
                <w:rFonts w:ascii="Book Antiqua" w:hAnsi="Book Antiqua" w:cs="Times New Roman"/>
              </w:rPr>
              <w:t xml:space="preserve"> </w:t>
            </w:r>
          </w:p>
        </w:tc>
        <w:tc>
          <w:tcPr>
            <w:tcW w:w="1300" w:type="dxa"/>
            <w:noWrap/>
            <w:hideMark/>
          </w:tcPr>
          <w:p w14:paraId="452C3714"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 NCRT followed by surgery</w:t>
            </w:r>
          </w:p>
        </w:tc>
        <w:tc>
          <w:tcPr>
            <w:tcW w:w="1810" w:type="dxa"/>
            <w:noWrap/>
            <w:hideMark/>
          </w:tcPr>
          <w:p w14:paraId="4C49C1D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95 cases</w:t>
            </w:r>
          </w:p>
        </w:tc>
        <w:tc>
          <w:tcPr>
            <w:tcW w:w="1311" w:type="dxa"/>
            <w:noWrap/>
            <w:hideMark/>
          </w:tcPr>
          <w:p w14:paraId="449D8109"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pre-operative CT</w:t>
            </w:r>
          </w:p>
        </w:tc>
        <w:tc>
          <w:tcPr>
            <w:tcW w:w="1746" w:type="dxa"/>
            <w:noWrap/>
            <w:hideMark/>
          </w:tcPr>
          <w:p w14:paraId="696C17C0"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Prediction of CRT responses</w:t>
            </w:r>
          </w:p>
        </w:tc>
        <w:tc>
          <w:tcPr>
            <w:tcW w:w="1710" w:type="dxa"/>
            <w:noWrap/>
            <w:hideMark/>
          </w:tcPr>
          <w:p w14:paraId="72D806A6"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radiomics, CNN</w:t>
            </w:r>
          </w:p>
        </w:tc>
        <w:tc>
          <w:tcPr>
            <w:tcW w:w="1569" w:type="dxa"/>
            <w:noWrap/>
            <w:hideMark/>
          </w:tcPr>
          <w:p w14:paraId="64840FB4"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80% accuracy</w:t>
            </w:r>
          </w:p>
        </w:tc>
      </w:tr>
      <w:tr w:rsidR="00110E2F" w:rsidRPr="009A3F62" w14:paraId="0D0FE8EB" w14:textId="77777777" w:rsidTr="00AB3FC7">
        <w:trPr>
          <w:trHeight w:val="360"/>
        </w:trPr>
        <w:tc>
          <w:tcPr>
            <w:tcW w:w="1502" w:type="dxa"/>
            <w:noWrap/>
            <w:hideMark/>
          </w:tcPr>
          <w:p w14:paraId="01A16912"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Dercle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[74]</w:t>
            </w:r>
            <w:r w:rsidR="00497CFD" w:rsidRPr="009A3F62">
              <w:rPr>
                <w:rFonts w:ascii="Book Antiqua" w:hAnsi="Book Antiqua" w:cs="Times New Roman"/>
              </w:rPr>
              <w:t xml:space="preserve"> </w:t>
            </w:r>
          </w:p>
        </w:tc>
        <w:tc>
          <w:tcPr>
            <w:tcW w:w="1300" w:type="dxa"/>
            <w:noWrap/>
            <w:hideMark/>
          </w:tcPr>
          <w:p w14:paraId="2848814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CRC, FOLFILI with/without cetuximab</w:t>
            </w:r>
          </w:p>
        </w:tc>
        <w:tc>
          <w:tcPr>
            <w:tcW w:w="1810" w:type="dxa"/>
            <w:noWrap/>
            <w:hideMark/>
          </w:tcPr>
          <w:p w14:paraId="00943AF1"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667 cases</w:t>
            </w:r>
          </w:p>
        </w:tc>
        <w:tc>
          <w:tcPr>
            <w:tcW w:w="1311" w:type="dxa"/>
            <w:noWrap/>
            <w:hideMark/>
          </w:tcPr>
          <w:p w14:paraId="51A5ECBB"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Metastatic tumor, CT</w:t>
            </w:r>
          </w:p>
        </w:tc>
        <w:tc>
          <w:tcPr>
            <w:tcW w:w="1746" w:type="dxa"/>
            <w:noWrap/>
            <w:hideMark/>
          </w:tcPr>
          <w:p w14:paraId="6577947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Prediction of tumor sensitivity to chemotherapy</w:t>
            </w:r>
          </w:p>
        </w:tc>
        <w:tc>
          <w:tcPr>
            <w:tcW w:w="1710" w:type="dxa"/>
            <w:noWrap/>
            <w:hideMark/>
          </w:tcPr>
          <w:p w14:paraId="378794B7"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radiomics, machine learning</w:t>
            </w:r>
          </w:p>
        </w:tc>
        <w:tc>
          <w:tcPr>
            <w:tcW w:w="1569" w:type="dxa"/>
            <w:noWrap/>
            <w:hideMark/>
          </w:tcPr>
          <w:p w14:paraId="6760F124"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AUC: 0.72-0.80</w:t>
            </w:r>
          </w:p>
        </w:tc>
      </w:tr>
      <w:tr w:rsidR="00110E2F" w:rsidRPr="009A3F62" w14:paraId="659BAB69" w14:textId="77777777" w:rsidTr="00AB3FC7">
        <w:trPr>
          <w:trHeight w:val="360"/>
        </w:trPr>
        <w:tc>
          <w:tcPr>
            <w:tcW w:w="1502" w:type="dxa"/>
            <w:noWrap/>
            <w:hideMark/>
          </w:tcPr>
          <w:p w14:paraId="366735FF"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Ding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[75]</w:t>
            </w:r>
            <w:r w:rsidR="00497CFD" w:rsidRPr="009A3F62">
              <w:rPr>
                <w:rFonts w:ascii="Book Antiqua" w:hAnsi="Book Antiqua" w:cs="Times New Roman"/>
              </w:rPr>
              <w:t xml:space="preserve"> </w:t>
            </w:r>
          </w:p>
        </w:tc>
        <w:tc>
          <w:tcPr>
            <w:tcW w:w="1300" w:type="dxa"/>
            <w:noWrap/>
            <w:hideMark/>
          </w:tcPr>
          <w:p w14:paraId="308F3B13"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LRC, radical surgery</w:t>
            </w:r>
          </w:p>
        </w:tc>
        <w:tc>
          <w:tcPr>
            <w:tcW w:w="1810" w:type="dxa"/>
            <w:noWrap/>
            <w:hideMark/>
          </w:tcPr>
          <w:p w14:paraId="01DA0DAA"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414 cases</w:t>
            </w:r>
          </w:p>
        </w:tc>
        <w:tc>
          <w:tcPr>
            <w:tcW w:w="1311" w:type="dxa"/>
            <w:noWrap/>
            <w:hideMark/>
          </w:tcPr>
          <w:p w14:paraId="254AEA5B"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Lymph nodes, pre-operative MRI</w:t>
            </w:r>
          </w:p>
        </w:tc>
        <w:tc>
          <w:tcPr>
            <w:tcW w:w="1746" w:type="dxa"/>
            <w:noWrap/>
            <w:hideMark/>
          </w:tcPr>
          <w:p w14:paraId="460D765C"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Pre-operative diagnosis of lymph node metastasis</w:t>
            </w:r>
          </w:p>
        </w:tc>
        <w:tc>
          <w:tcPr>
            <w:tcW w:w="1710" w:type="dxa"/>
            <w:noWrap/>
            <w:hideMark/>
          </w:tcPr>
          <w:p w14:paraId="0D8274FA"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CNN</w:t>
            </w:r>
          </w:p>
        </w:tc>
        <w:tc>
          <w:tcPr>
            <w:tcW w:w="1569" w:type="dxa"/>
            <w:noWrap/>
            <w:hideMark/>
          </w:tcPr>
          <w:p w14:paraId="60CE4E38"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 xml:space="preserve">AI system &gt; radiologist </w:t>
            </w:r>
          </w:p>
        </w:tc>
      </w:tr>
      <w:tr w:rsidR="00110E2F" w:rsidRPr="009A3F62" w14:paraId="5D01A90D" w14:textId="77777777" w:rsidTr="00AB3FC7">
        <w:trPr>
          <w:trHeight w:val="360"/>
        </w:trPr>
        <w:tc>
          <w:tcPr>
            <w:tcW w:w="1502" w:type="dxa"/>
            <w:noWrap/>
          </w:tcPr>
          <w:p w14:paraId="200BB8A8" w14:textId="77777777" w:rsidR="00CC1E0C" w:rsidRPr="009A3F62" w:rsidRDefault="00CC1E0C" w:rsidP="00497CFD">
            <w:pPr>
              <w:adjustRightInd w:val="0"/>
              <w:snapToGrid w:val="0"/>
              <w:spacing w:line="360" w:lineRule="auto"/>
              <w:rPr>
                <w:rFonts w:ascii="Book Antiqua" w:hAnsi="Book Antiqua" w:cs="Times New Roman"/>
              </w:rPr>
            </w:pPr>
            <w:r w:rsidRPr="009A3F62">
              <w:rPr>
                <w:rFonts w:ascii="Book Antiqua" w:hAnsi="Book Antiqua" w:cs="Times New Roman"/>
              </w:rPr>
              <w:t xml:space="preserve">Taguchi </w:t>
            </w:r>
            <w:r w:rsidRPr="009A3F62">
              <w:rPr>
                <w:rFonts w:ascii="Book Antiqua" w:hAnsi="Book Antiqua" w:cs="Times New Roman"/>
                <w:i/>
                <w:iCs/>
              </w:rPr>
              <w:t>et al</w:t>
            </w:r>
            <w:r w:rsidR="00497CFD" w:rsidRPr="009A3F62">
              <w:rPr>
                <w:rFonts w:ascii="Book Antiqua" w:hAnsi="Book Antiqua" w:cs="Times New Roman" w:hint="eastAsia"/>
                <w:iCs/>
                <w:vertAlign w:val="superscript"/>
                <w:lang w:eastAsia="zh-CN"/>
              </w:rPr>
              <w:t>[76]</w:t>
            </w:r>
            <w:r w:rsidR="00497CFD" w:rsidRPr="009A3F62">
              <w:rPr>
                <w:rFonts w:ascii="Book Antiqua" w:hAnsi="Book Antiqua" w:cs="Times New Roman"/>
              </w:rPr>
              <w:t xml:space="preserve"> </w:t>
            </w:r>
          </w:p>
        </w:tc>
        <w:tc>
          <w:tcPr>
            <w:tcW w:w="1300" w:type="dxa"/>
            <w:noWrap/>
          </w:tcPr>
          <w:p w14:paraId="7CB7D2E1"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CRC</w:t>
            </w:r>
          </w:p>
        </w:tc>
        <w:tc>
          <w:tcPr>
            <w:tcW w:w="1810" w:type="dxa"/>
            <w:noWrap/>
          </w:tcPr>
          <w:p w14:paraId="3321F760"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40 cases</w:t>
            </w:r>
          </w:p>
        </w:tc>
        <w:tc>
          <w:tcPr>
            <w:tcW w:w="1311" w:type="dxa"/>
            <w:noWrap/>
          </w:tcPr>
          <w:p w14:paraId="391BFE9C"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Primary tumor, CT</w:t>
            </w:r>
          </w:p>
        </w:tc>
        <w:tc>
          <w:tcPr>
            <w:tcW w:w="1746" w:type="dxa"/>
            <w:noWrap/>
          </w:tcPr>
          <w:p w14:paraId="02036D42"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Prediction of the KRAS status</w:t>
            </w:r>
          </w:p>
        </w:tc>
        <w:tc>
          <w:tcPr>
            <w:tcW w:w="1710" w:type="dxa"/>
            <w:noWrap/>
          </w:tcPr>
          <w:p w14:paraId="5883347F"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Manual segmentation, radiomics</w:t>
            </w:r>
          </w:p>
        </w:tc>
        <w:tc>
          <w:tcPr>
            <w:tcW w:w="1569" w:type="dxa"/>
            <w:noWrap/>
          </w:tcPr>
          <w:p w14:paraId="3C81DCD5" w14:textId="77777777" w:rsidR="00CC1E0C" w:rsidRPr="009A3F62" w:rsidRDefault="00CC1E0C" w:rsidP="009A4034">
            <w:pPr>
              <w:adjustRightInd w:val="0"/>
              <w:snapToGrid w:val="0"/>
              <w:spacing w:line="360" w:lineRule="auto"/>
              <w:rPr>
                <w:rFonts w:ascii="Book Antiqua" w:hAnsi="Book Antiqua" w:cs="Times New Roman"/>
              </w:rPr>
            </w:pPr>
            <w:r w:rsidRPr="009A3F62">
              <w:rPr>
                <w:rFonts w:ascii="Book Antiqua" w:hAnsi="Book Antiqua" w:cs="Times New Roman"/>
              </w:rPr>
              <w:t>AUC: 0.82</w:t>
            </w:r>
          </w:p>
        </w:tc>
      </w:tr>
    </w:tbl>
    <w:p w14:paraId="23BF311D" w14:textId="77777777" w:rsidR="00DA5BF8" w:rsidRPr="00CA4550" w:rsidRDefault="00DA5BF8" w:rsidP="00DA5BF8">
      <w:pPr>
        <w:adjustRightInd w:val="0"/>
        <w:snapToGrid w:val="0"/>
        <w:spacing w:line="360" w:lineRule="auto"/>
        <w:jc w:val="both"/>
        <w:rPr>
          <w:rFonts w:ascii="Book Antiqua" w:hAnsi="Book Antiqua"/>
          <w:lang w:eastAsia="zh-CN"/>
        </w:rPr>
      </w:pPr>
      <w:r w:rsidRPr="009A3F62">
        <w:rPr>
          <w:rFonts w:ascii="Book Antiqua" w:hAnsi="Book Antiqua"/>
        </w:rPr>
        <w:t xml:space="preserve">LRC: Lower </w:t>
      </w:r>
      <w:r w:rsidR="00CA4550" w:rsidRPr="009A3F62">
        <w:rPr>
          <w:rFonts w:ascii="Book Antiqua" w:hAnsi="Book Antiqua"/>
        </w:rPr>
        <w:t>rectal cancer</w:t>
      </w:r>
      <w:r w:rsidR="00CA4550" w:rsidRPr="009A3F62">
        <w:rPr>
          <w:rFonts w:ascii="Book Antiqua" w:hAnsi="Book Antiqua" w:hint="eastAsia"/>
          <w:lang w:eastAsia="zh-CN"/>
        </w:rPr>
        <w:t>;</w:t>
      </w:r>
      <w:r w:rsidRPr="009A3F62">
        <w:rPr>
          <w:rFonts w:ascii="Book Antiqua" w:hAnsi="Book Antiqua"/>
        </w:rPr>
        <w:t xml:space="preserve"> MRI: Magnetic </w:t>
      </w:r>
      <w:r w:rsidR="00CA4550" w:rsidRPr="009A3F62">
        <w:rPr>
          <w:rFonts w:ascii="Book Antiqua" w:hAnsi="Book Antiqua"/>
        </w:rPr>
        <w:t>resonance imaging</w:t>
      </w:r>
      <w:r w:rsidR="00CA4550" w:rsidRPr="009A3F62">
        <w:rPr>
          <w:rFonts w:ascii="Book Antiqua" w:hAnsi="Book Antiqua" w:hint="eastAsia"/>
          <w:lang w:eastAsia="zh-CN"/>
        </w:rPr>
        <w:t>;</w:t>
      </w:r>
      <w:r w:rsidRPr="009A3F62">
        <w:rPr>
          <w:rFonts w:ascii="Book Antiqua" w:hAnsi="Book Antiqua"/>
        </w:rPr>
        <w:t xml:space="preserve"> CNN: Convolutional </w:t>
      </w:r>
      <w:r w:rsidR="00CA4550" w:rsidRPr="009A3F62">
        <w:rPr>
          <w:rFonts w:ascii="Book Antiqua" w:hAnsi="Book Antiqua"/>
        </w:rPr>
        <w:t>neural network</w:t>
      </w:r>
      <w:r w:rsidR="00CA4550" w:rsidRPr="009A3F62">
        <w:rPr>
          <w:rFonts w:ascii="Book Antiqua" w:hAnsi="Book Antiqua" w:hint="eastAsia"/>
          <w:lang w:eastAsia="zh-CN"/>
        </w:rPr>
        <w:t>;</w:t>
      </w:r>
      <w:r w:rsidRPr="009A3F62">
        <w:rPr>
          <w:rFonts w:ascii="Book Antiqua" w:hAnsi="Book Antiqua"/>
        </w:rPr>
        <w:t xml:space="preserve"> DSC: Dice </w:t>
      </w:r>
      <w:r w:rsidR="00CA4550" w:rsidRPr="009A3F62">
        <w:rPr>
          <w:rFonts w:ascii="Book Antiqua" w:hAnsi="Book Antiqua"/>
        </w:rPr>
        <w:t>similarity coefficient</w:t>
      </w:r>
      <w:r w:rsidR="00CA4550" w:rsidRPr="009A3F62">
        <w:rPr>
          <w:rFonts w:ascii="Book Antiqua" w:hAnsi="Book Antiqua" w:hint="eastAsia"/>
          <w:lang w:eastAsia="zh-CN"/>
        </w:rPr>
        <w:t>;</w:t>
      </w:r>
      <w:r w:rsidRPr="009A3F62">
        <w:rPr>
          <w:rFonts w:ascii="Book Antiqua" w:hAnsi="Book Antiqua"/>
        </w:rPr>
        <w:t xml:space="preserve"> AUC: Area </w:t>
      </w:r>
      <w:r w:rsidR="00CA4550" w:rsidRPr="009A3F62">
        <w:rPr>
          <w:rFonts w:ascii="Book Antiqua" w:hAnsi="Book Antiqua"/>
        </w:rPr>
        <w:t xml:space="preserve">under </w:t>
      </w:r>
      <w:r w:rsidRPr="009A3F62">
        <w:rPr>
          <w:rFonts w:ascii="Book Antiqua" w:hAnsi="Book Antiqua"/>
        </w:rPr>
        <w:t xml:space="preserve">the </w:t>
      </w:r>
      <w:r w:rsidR="00CA4550" w:rsidRPr="009A3F62">
        <w:rPr>
          <w:rFonts w:ascii="Book Antiqua" w:hAnsi="Book Antiqua"/>
        </w:rPr>
        <w:t>curve</w:t>
      </w:r>
      <w:r w:rsidR="00CA4550" w:rsidRPr="009A3F62">
        <w:rPr>
          <w:rFonts w:ascii="Book Antiqua" w:hAnsi="Book Antiqua" w:hint="eastAsia"/>
          <w:lang w:eastAsia="zh-CN"/>
        </w:rPr>
        <w:t>;</w:t>
      </w:r>
      <w:r w:rsidRPr="009A3F62">
        <w:rPr>
          <w:rFonts w:ascii="Book Antiqua" w:hAnsi="Book Antiqua"/>
        </w:rPr>
        <w:t xml:space="preserve"> NCRT: </w:t>
      </w:r>
      <w:r w:rsidR="00CA4550" w:rsidRPr="009A3F62">
        <w:rPr>
          <w:rFonts w:ascii="Book Antiqua" w:hAnsi="Book Antiqua"/>
        </w:rPr>
        <w:t xml:space="preserve">Neoadjuvant </w:t>
      </w:r>
      <w:r w:rsidRPr="009A3F62">
        <w:rPr>
          <w:rFonts w:ascii="Book Antiqua" w:hAnsi="Book Antiqua"/>
        </w:rPr>
        <w:t>chemoradiotherapy</w:t>
      </w:r>
      <w:r w:rsidR="00CA4550" w:rsidRPr="009A3F62">
        <w:rPr>
          <w:rFonts w:ascii="Book Antiqua" w:hAnsi="Book Antiqua" w:hint="eastAsia"/>
          <w:lang w:eastAsia="zh-CN"/>
        </w:rPr>
        <w:t>;</w:t>
      </w:r>
      <w:r w:rsidRPr="009A3F62">
        <w:rPr>
          <w:rFonts w:ascii="Book Antiqua" w:hAnsi="Book Antiqua"/>
        </w:rPr>
        <w:t xml:space="preserve"> CR: Complete </w:t>
      </w:r>
      <w:r w:rsidR="00CA4550" w:rsidRPr="009A3F62">
        <w:rPr>
          <w:rFonts w:ascii="Book Antiqua" w:hAnsi="Book Antiqua"/>
        </w:rPr>
        <w:t>response</w:t>
      </w:r>
      <w:r w:rsidR="00CA4550" w:rsidRPr="009A3F62">
        <w:rPr>
          <w:rFonts w:ascii="Book Antiqua" w:hAnsi="Book Antiqua" w:hint="eastAsia"/>
          <w:lang w:eastAsia="zh-CN"/>
        </w:rPr>
        <w:t>;</w:t>
      </w:r>
      <w:r w:rsidRPr="009A3F62">
        <w:rPr>
          <w:rFonts w:ascii="Book Antiqua" w:hAnsi="Book Antiqua"/>
        </w:rPr>
        <w:t xml:space="preserve"> RF: Random </w:t>
      </w:r>
      <w:r w:rsidR="00CA4550" w:rsidRPr="009A3F62">
        <w:rPr>
          <w:rFonts w:ascii="Book Antiqua" w:hAnsi="Book Antiqua"/>
        </w:rPr>
        <w:t>forest</w:t>
      </w:r>
      <w:r w:rsidR="00CA4550" w:rsidRPr="009A3F62">
        <w:rPr>
          <w:rFonts w:ascii="Book Antiqua" w:hAnsi="Book Antiqua" w:hint="eastAsia"/>
          <w:lang w:eastAsia="zh-CN"/>
        </w:rPr>
        <w:t>;</w:t>
      </w:r>
      <w:r w:rsidRPr="009A3F62">
        <w:rPr>
          <w:rFonts w:ascii="Book Antiqua" w:hAnsi="Book Antiqua"/>
        </w:rPr>
        <w:t xml:space="preserve"> CT: Computed </w:t>
      </w:r>
      <w:r w:rsidR="00CA4550" w:rsidRPr="009A3F62">
        <w:rPr>
          <w:rFonts w:ascii="Book Antiqua" w:hAnsi="Book Antiqua"/>
        </w:rPr>
        <w:t>tomography</w:t>
      </w:r>
      <w:r w:rsidR="00CA4550" w:rsidRPr="009A3F62">
        <w:rPr>
          <w:rFonts w:ascii="Book Antiqua" w:hAnsi="Book Antiqua" w:hint="eastAsia"/>
          <w:lang w:eastAsia="zh-CN"/>
        </w:rPr>
        <w:t>;</w:t>
      </w:r>
      <w:r w:rsidRPr="009A3F62">
        <w:rPr>
          <w:rFonts w:ascii="Book Antiqua" w:hAnsi="Book Antiqua"/>
        </w:rPr>
        <w:t xml:space="preserve"> CRC: Colorectal </w:t>
      </w:r>
      <w:r w:rsidR="00CA4550" w:rsidRPr="009A3F62">
        <w:rPr>
          <w:rFonts w:ascii="Book Antiqua" w:hAnsi="Book Antiqua"/>
        </w:rPr>
        <w:t>cancer</w:t>
      </w:r>
      <w:r w:rsidR="00CA4550" w:rsidRPr="009A3F62">
        <w:rPr>
          <w:rFonts w:ascii="Book Antiqua" w:hAnsi="Book Antiqua" w:hint="eastAsia"/>
          <w:lang w:eastAsia="zh-CN"/>
        </w:rPr>
        <w:t>.</w:t>
      </w:r>
      <w:bookmarkStart w:id="6" w:name="_GoBack"/>
      <w:bookmarkEnd w:id="6"/>
    </w:p>
    <w:sectPr w:rsidR="00DA5BF8" w:rsidRPr="00CA4550" w:rsidSect="00B151C0">
      <w:pgSz w:w="13041"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826DA" w14:textId="77777777" w:rsidR="005F0153" w:rsidRDefault="005F0153" w:rsidP="00507B12">
      <w:r>
        <w:separator/>
      </w:r>
    </w:p>
  </w:endnote>
  <w:endnote w:type="continuationSeparator" w:id="0">
    <w:p w14:paraId="3BA19A89" w14:textId="77777777" w:rsidR="005F0153" w:rsidRDefault="005F0153" w:rsidP="0050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34423"/>
      <w:docPartObj>
        <w:docPartGallery w:val="Page Numbers (Bottom of Page)"/>
        <w:docPartUnique/>
      </w:docPartObj>
    </w:sdtPr>
    <w:sdtEndPr/>
    <w:sdtContent>
      <w:sdt>
        <w:sdtPr>
          <w:id w:val="-376473521"/>
          <w:docPartObj>
            <w:docPartGallery w:val="Page Numbers (Top of Page)"/>
            <w:docPartUnique/>
          </w:docPartObj>
        </w:sdtPr>
        <w:sdtEndPr/>
        <w:sdtContent>
          <w:p w14:paraId="1F26AB5E" w14:textId="77777777" w:rsidR="00507B12" w:rsidRDefault="00507B1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A3F62">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A3F62">
              <w:rPr>
                <w:b/>
                <w:bCs/>
                <w:noProof/>
              </w:rPr>
              <w:t>40</w:t>
            </w:r>
            <w:r>
              <w:rPr>
                <w:b/>
                <w:bCs/>
                <w:sz w:val="24"/>
                <w:szCs w:val="24"/>
              </w:rPr>
              <w:fldChar w:fldCharType="end"/>
            </w:r>
          </w:p>
        </w:sdtContent>
      </w:sdt>
    </w:sdtContent>
  </w:sdt>
  <w:p w14:paraId="2989065F" w14:textId="77777777" w:rsidR="00507B12" w:rsidRDefault="00507B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34CE" w14:textId="77777777" w:rsidR="005F0153" w:rsidRDefault="005F0153" w:rsidP="00507B12">
      <w:r>
        <w:separator/>
      </w:r>
    </w:p>
  </w:footnote>
  <w:footnote w:type="continuationSeparator" w:id="0">
    <w:p w14:paraId="1033EA5A" w14:textId="77777777" w:rsidR="005F0153" w:rsidRDefault="005F0153" w:rsidP="00507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C15"/>
    <w:multiLevelType w:val="hybridMultilevel"/>
    <w:tmpl w:val="B52E4FA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66"/>
    <w:rsid w:val="0001187A"/>
    <w:rsid w:val="000150B6"/>
    <w:rsid w:val="00015C49"/>
    <w:rsid w:val="0002717D"/>
    <w:rsid w:val="00042848"/>
    <w:rsid w:val="00051476"/>
    <w:rsid w:val="0008103C"/>
    <w:rsid w:val="000B1C57"/>
    <w:rsid w:val="000B6E08"/>
    <w:rsid w:val="000D60F3"/>
    <w:rsid w:val="000E24EB"/>
    <w:rsid w:val="00101A04"/>
    <w:rsid w:val="00106A2C"/>
    <w:rsid w:val="001102D8"/>
    <w:rsid w:val="00110E2F"/>
    <w:rsid w:val="00115CDB"/>
    <w:rsid w:val="00140541"/>
    <w:rsid w:val="00173C89"/>
    <w:rsid w:val="001806F8"/>
    <w:rsid w:val="00183D77"/>
    <w:rsid w:val="001C2601"/>
    <w:rsid w:val="002436FC"/>
    <w:rsid w:val="00286AEC"/>
    <w:rsid w:val="002B7CDA"/>
    <w:rsid w:val="002C7285"/>
    <w:rsid w:val="002D3C05"/>
    <w:rsid w:val="002E0DCE"/>
    <w:rsid w:val="002F2A62"/>
    <w:rsid w:val="002F5FCC"/>
    <w:rsid w:val="00321AA3"/>
    <w:rsid w:val="00330F23"/>
    <w:rsid w:val="00344134"/>
    <w:rsid w:val="00344766"/>
    <w:rsid w:val="00374532"/>
    <w:rsid w:val="00387589"/>
    <w:rsid w:val="00390F15"/>
    <w:rsid w:val="003B1F19"/>
    <w:rsid w:val="003B2298"/>
    <w:rsid w:val="003C346E"/>
    <w:rsid w:val="003C7E69"/>
    <w:rsid w:val="003F47EE"/>
    <w:rsid w:val="004034DB"/>
    <w:rsid w:val="00423A1A"/>
    <w:rsid w:val="00444D8B"/>
    <w:rsid w:val="00477774"/>
    <w:rsid w:val="0048296C"/>
    <w:rsid w:val="00497AD5"/>
    <w:rsid w:val="00497CFD"/>
    <w:rsid w:val="004B0CAD"/>
    <w:rsid w:val="004B1611"/>
    <w:rsid w:val="004D373D"/>
    <w:rsid w:val="004D5F34"/>
    <w:rsid w:val="004E5F7A"/>
    <w:rsid w:val="00507B12"/>
    <w:rsid w:val="00522F44"/>
    <w:rsid w:val="00540EC1"/>
    <w:rsid w:val="005638D1"/>
    <w:rsid w:val="00586F9F"/>
    <w:rsid w:val="005A1BA5"/>
    <w:rsid w:val="005E16FE"/>
    <w:rsid w:val="005F0153"/>
    <w:rsid w:val="00604D39"/>
    <w:rsid w:val="00651865"/>
    <w:rsid w:val="006736C4"/>
    <w:rsid w:val="006D607C"/>
    <w:rsid w:val="006F1497"/>
    <w:rsid w:val="0070167E"/>
    <w:rsid w:val="00704BC7"/>
    <w:rsid w:val="00722AAF"/>
    <w:rsid w:val="00732D4A"/>
    <w:rsid w:val="00750DBA"/>
    <w:rsid w:val="00796C41"/>
    <w:rsid w:val="007B2055"/>
    <w:rsid w:val="007D4454"/>
    <w:rsid w:val="00804DA8"/>
    <w:rsid w:val="0081288E"/>
    <w:rsid w:val="00822BD8"/>
    <w:rsid w:val="00832D93"/>
    <w:rsid w:val="00866114"/>
    <w:rsid w:val="008C281D"/>
    <w:rsid w:val="008E0FFC"/>
    <w:rsid w:val="008E1DD5"/>
    <w:rsid w:val="008E221C"/>
    <w:rsid w:val="008F42F5"/>
    <w:rsid w:val="00954B46"/>
    <w:rsid w:val="00970002"/>
    <w:rsid w:val="00991CC0"/>
    <w:rsid w:val="009A3F62"/>
    <w:rsid w:val="009A4034"/>
    <w:rsid w:val="009C1B31"/>
    <w:rsid w:val="009C5053"/>
    <w:rsid w:val="009F1AB1"/>
    <w:rsid w:val="00A01993"/>
    <w:rsid w:val="00A07DBE"/>
    <w:rsid w:val="00A2067B"/>
    <w:rsid w:val="00A24D71"/>
    <w:rsid w:val="00A533A6"/>
    <w:rsid w:val="00A77B3E"/>
    <w:rsid w:val="00AB3FC7"/>
    <w:rsid w:val="00AC2EBE"/>
    <w:rsid w:val="00AC74B6"/>
    <w:rsid w:val="00AD7F03"/>
    <w:rsid w:val="00AE73F5"/>
    <w:rsid w:val="00AF133A"/>
    <w:rsid w:val="00AF3B31"/>
    <w:rsid w:val="00B06B8D"/>
    <w:rsid w:val="00B11493"/>
    <w:rsid w:val="00B12610"/>
    <w:rsid w:val="00B151C0"/>
    <w:rsid w:val="00B152B9"/>
    <w:rsid w:val="00B46270"/>
    <w:rsid w:val="00B70710"/>
    <w:rsid w:val="00B86DEA"/>
    <w:rsid w:val="00C1092F"/>
    <w:rsid w:val="00C801F5"/>
    <w:rsid w:val="00C91FC8"/>
    <w:rsid w:val="00CA02D5"/>
    <w:rsid w:val="00CA11D0"/>
    <w:rsid w:val="00CA2A55"/>
    <w:rsid w:val="00CA4550"/>
    <w:rsid w:val="00CB35C8"/>
    <w:rsid w:val="00CB7395"/>
    <w:rsid w:val="00CC1E0C"/>
    <w:rsid w:val="00CC251F"/>
    <w:rsid w:val="00CC253D"/>
    <w:rsid w:val="00CC51C6"/>
    <w:rsid w:val="00CD325E"/>
    <w:rsid w:val="00CE2666"/>
    <w:rsid w:val="00CE53E0"/>
    <w:rsid w:val="00CF10D2"/>
    <w:rsid w:val="00D41925"/>
    <w:rsid w:val="00D46027"/>
    <w:rsid w:val="00D5303B"/>
    <w:rsid w:val="00D53AFD"/>
    <w:rsid w:val="00D92DA9"/>
    <w:rsid w:val="00DA5BF8"/>
    <w:rsid w:val="00DC0CF9"/>
    <w:rsid w:val="00DC31C4"/>
    <w:rsid w:val="00DC5786"/>
    <w:rsid w:val="00DF7FAD"/>
    <w:rsid w:val="00E51AAA"/>
    <w:rsid w:val="00E7092E"/>
    <w:rsid w:val="00E964D5"/>
    <w:rsid w:val="00ED2297"/>
    <w:rsid w:val="00EF3041"/>
    <w:rsid w:val="00EF6596"/>
    <w:rsid w:val="00F10F71"/>
    <w:rsid w:val="00F1565C"/>
    <w:rsid w:val="00F27CFF"/>
    <w:rsid w:val="00F306D8"/>
    <w:rsid w:val="00F430D6"/>
    <w:rsid w:val="00F53AAE"/>
    <w:rsid w:val="00F7234C"/>
    <w:rsid w:val="00FB1581"/>
    <w:rsid w:val="00FE2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Char"/>
    <w:rsid w:val="00507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B12"/>
    <w:rPr>
      <w:sz w:val="18"/>
      <w:szCs w:val="18"/>
    </w:rPr>
  </w:style>
  <w:style w:type="paragraph" w:styleId="a4">
    <w:name w:val="footer"/>
    <w:basedOn w:val="a"/>
    <w:link w:val="Char0"/>
    <w:uiPriority w:val="99"/>
    <w:rsid w:val="00507B12"/>
    <w:pPr>
      <w:tabs>
        <w:tab w:val="center" w:pos="4153"/>
        <w:tab w:val="right" w:pos="8306"/>
      </w:tabs>
      <w:snapToGrid w:val="0"/>
    </w:pPr>
    <w:rPr>
      <w:sz w:val="18"/>
      <w:szCs w:val="18"/>
    </w:rPr>
  </w:style>
  <w:style w:type="character" w:customStyle="1" w:styleId="Char0">
    <w:name w:val="页脚 Char"/>
    <w:basedOn w:val="a0"/>
    <w:link w:val="a4"/>
    <w:uiPriority w:val="99"/>
    <w:rsid w:val="00507B12"/>
    <w:rPr>
      <w:sz w:val="18"/>
      <w:szCs w:val="18"/>
    </w:rPr>
  </w:style>
  <w:style w:type="paragraph" w:styleId="a5">
    <w:name w:val="Balloon Text"/>
    <w:basedOn w:val="a"/>
    <w:link w:val="Char1"/>
    <w:rsid w:val="00CA02D5"/>
    <w:rPr>
      <w:sz w:val="18"/>
      <w:szCs w:val="18"/>
    </w:rPr>
  </w:style>
  <w:style w:type="character" w:customStyle="1" w:styleId="Char1">
    <w:name w:val="批注框文本 Char"/>
    <w:basedOn w:val="a0"/>
    <w:link w:val="a5"/>
    <w:rsid w:val="00CA02D5"/>
    <w:rPr>
      <w:sz w:val="18"/>
      <w:szCs w:val="18"/>
    </w:rPr>
  </w:style>
  <w:style w:type="character" w:styleId="a6">
    <w:name w:val="Strong"/>
    <w:basedOn w:val="a0"/>
    <w:uiPriority w:val="22"/>
    <w:qFormat/>
    <w:rsid w:val="00CB7395"/>
    <w:rPr>
      <w:b/>
      <w:bCs/>
    </w:rPr>
  </w:style>
  <w:style w:type="table" w:styleId="a7">
    <w:name w:val="Table Grid"/>
    <w:basedOn w:val="a1"/>
    <w:uiPriority w:val="39"/>
    <w:unhideWhenUsed/>
    <w:rsid w:val="00DA5BF8"/>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A533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paragraph" w:styleId="a3">
    <w:name w:val="header"/>
    <w:basedOn w:val="a"/>
    <w:link w:val="Char"/>
    <w:rsid w:val="00507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07B12"/>
    <w:rPr>
      <w:sz w:val="18"/>
      <w:szCs w:val="18"/>
    </w:rPr>
  </w:style>
  <w:style w:type="paragraph" w:styleId="a4">
    <w:name w:val="footer"/>
    <w:basedOn w:val="a"/>
    <w:link w:val="Char0"/>
    <w:uiPriority w:val="99"/>
    <w:rsid w:val="00507B12"/>
    <w:pPr>
      <w:tabs>
        <w:tab w:val="center" w:pos="4153"/>
        <w:tab w:val="right" w:pos="8306"/>
      </w:tabs>
      <w:snapToGrid w:val="0"/>
    </w:pPr>
    <w:rPr>
      <w:sz w:val="18"/>
      <w:szCs w:val="18"/>
    </w:rPr>
  </w:style>
  <w:style w:type="character" w:customStyle="1" w:styleId="Char0">
    <w:name w:val="页脚 Char"/>
    <w:basedOn w:val="a0"/>
    <w:link w:val="a4"/>
    <w:uiPriority w:val="99"/>
    <w:rsid w:val="00507B12"/>
    <w:rPr>
      <w:sz w:val="18"/>
      <w:szCs w:val="18"/>
    </w:rPr>
  </w:style>
  <w:style w:type="paragraph" w:styleId="a5">
    <w:name w:val="Balloon Text"/>
    <w:basedOn w:val="a"/>
    <w:link w:val="Char1"/>
    <w:rsid w:val="00CA02D5"/>
    <w:rPr>
      <w:sz w:val="18"/>
      <w:szCs w:val="18"/>
    </w:rPr>
  </w:style>
  <w:style w:type="character" w:customStyle="1" w:styleId="Char1">
    <w:name w:val="批注框文本 Char"/>
    <w:basedOn w:val="a0"/>
    <w:link w:val="a5"/>
    <w:rsid w:val="00CA02D5"/>
    <w:rPr>
      <w:sz w:val="18"/>
      <w:szCs w:val="18"/>
    </w:rPr>
  </w:style>
  <w:style w:type="character" w:styleId="a6">
    <w:name w:val="Strong"/>
    <w:basedOn w:val="a0"/>
    <w:uiPriority w:val="22"/>
    <w:qFormat/>
    <w:rsid w:val="00CB7395"/>
    <w:rPr>
      <w:b/>
      <w:bCs/>
    </w:rPr>
  </w:style>
  <w:style w:type="table" w:styleId="a7">
    <w:name w:val="Table Grid"/>
    <w:basedOn w:val="a1"/>
    <w:uiPriority w:val="39"/>
    <w:unhideWhenUsed/>
    <w:rsid w:val="00DA5BF8"/>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A53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10213</Words>
  <Characters>58220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2020-11-12T18:58:00Z</dcterms:created>
  <dcterms:modified xsi:type="dcterms:W3CDTF">2020-12-01T09:27:00Z</dcterms:modified>
</cp:coreProperties>
</file>