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6E7EC" w14:textId="77777777" w:rsidR="00A77B3E" w:rsidRDefault="00686C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7BC2EDC" w14:textId="77777777" w:rsidR="00A77B3E" w:rsidRDefault="00686C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59681</w:t>
      </w:r>
    </w:p>
    <w:p w14:paraId="095E9DDE" w14:textId="77777777" w:rsidR="00A77B3E" w:rsidRDefault="00686C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DDB0F84" w14:textId="77777777" w:rsidR="00A77B3E" w:rsidRDefault="00A77B3E">
      <w:pPr>
        <w:spacing w:line="360" w:lineRule="auto"/>
        <w:jc w:val="both"/>
      </w:pPr>
    </w:p>
    <w:p w14:paraId="27EEE178" w14:textId="77777777" w:rsidR="00A77B3E" w:rsidRDefault="00686C97">
      <w:pPr>
        <w:spacing w:line="360" w:lineRule="auto"/>
        <w:jc w:val="both"/>
      </w:pPr>
      <w:r>
        <w:rPr>
          <w:rFonts w:ascii="Book Antiqua" w:eastAsia="Book Antiqua" w:hAnsi="Book Antiqua" w:cs="Book Antiqua"/>
          <w:b/>
          <w:i/>
          <w:color w:val="000000"/>
        </w:rPr>
        <w:t>Retrospective Study</w:t>
      </w:r>
    </w:p>
    <w:p w14:paraId="124C7A02" w14:textId="77777777" w:rsidR="00A77B3E" w:rsidRDefault="00686C97">
      <w:pPr>
        <w:spacing w:line="360" w:lineRule="auto"/>
        <w:jc w:val="both"/>
      </w:pPr>
      <w:r>
        <w:rPr>
          <w:rFonts w:ascii="Book Antiqua" w:eastAsia="Book Antiqua" w:hAnsi="Book Antiqua" w:cs="Book Antiqua"/>
          <w:b/>
          <w:color w:val="000000"/>
        </w:rPr>
        <w:t>Cause analysis and reoperation effect of failure and recurrence after epiblepharon correction in children</w:t>
      </w:r>
    </w:p>
    <w:p w14:paraId="1AF16829" w14:textId="77777777" w:rsidR="00A77B3E" w:rsidRDefault="00A77B3E">
      <w:pPr>
        <w:spacing w:line="360" w:lineRule="auto"/>
        <w:jc w:val="both"/>
      </w:pPr>
    </w:p>
    <w:p w14:paraId="3A35A0AC" w14:textId="39570355" w:rsidR="00A77B3E" w:rsidRDefault="00686C97">
      <w:pPr>
        <w:spacing w:line="360" w:lineRule="auto"/>
        <w:jc w:val="both"/>
      </w:pPr>
      <w:r>
        <w:rPr>
          <w:rFonts w:ascii="Book Antiqua" w:eastAsia="Book Antiqua" w:hAnsi="Book Antiqua" w:cs="Book Antiqua"/>
          <w:color w:val="000000"/>
        </w:rPr>
        <w:t xml:space="preserve">Wang </w:t>
      </w:r>
      <w:r w:rsidR="005C6777">
        <w:rPr>
          <w:rFonts w:ascii="Book Antiqua" w:eastAsia="Book Antiqua" w:hAnsi="Book Antiqua" w:cs="Book Antiqua"/>
          <w:color w:val="000000"/>
        </w:rPr>
        <w:t xml:space="preserve">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C6777">
        <w:rPr>
          <w:rFonts w:ascii="Book Antiqua" w:eastAsia="Book Antiqua" w:hAnsi="Book Antiqua" w:cs="Book Antiqua"/>
          <w:color w:val="000000"/>
        </w:rPr>
        <w:t>E</w:t>
      </w:r>
      <w:r>
        <w:rPr>
          <w:rFonts w:ascii="Book Antiqua" w:eastAsia="Book Antiqua" w:hAnsi="Book Antiqua" w:cs="Book Antiqua"/>
          <w:color w:val="000000"/>
        </w:rPr>
        <w:t>piblepharon correction in children</w:t>
      </w:r>
    </w:p>
    <w:p w14:paraId="3661ADAB" w14:textId="77777777" w:rsidR="00A77B3E" w:rsidRDefault="00A77B3E">
      <w:pPr>
        <w:spacing w:line="360" w:lineRule="auto"/>
        <w:jc w:val="both"/>
      </w:pPr>
    </w:p>
    <w:p w14:paraId="5C504206" w14:textId="77777777" w:rsidR="00A77B3E" w:rsidRDefault="00686C97">
      <w:pPr>
        <w:spacing w:line="360" w:lineRule="auto"/>
        <w:jc w:val="both"/>
      </w:pPr>
      <w:r>
        <w:rPr>
          <w:rFonts w:ascii="Book Antiqua" w:eastAsia="Book Antiqua" w:hAnsi="Book Antiqua" w:cs="Book Antiqua"/>
          <w:color w:val="000000"/>
        </w:rPr>
        <w:t>Yue Wang, Yang Zhang, Ning Tian</w:t>
      </w:r>
    </w:p>
    <w:p w14:paraId="0E01D645" w14:textId="77777777" w:rsidR="00A77B3E" w:rsidRDefault="00A77B3E">
      <w:pPr>
        <w:spacing w:line="360" w:lineRule="auto"/>
        <w:jc w:val="both"/>
      </w:pPr>
    </w:p>
    <w:p w14:paraId="7785D2BB" w14:textId="77777777" w:rsidR="00A77B3E" w:rsidRDefault="00686C97">
      <w:pPr>
        <w:spacing w:line="360" w:lineRule="auto"/>
        <w:jc w:val="both"/>
      </w:pPr>
      <w:r>
        <w:rPr>
          <w:rFonts w:ascii="Book Antiqua" w:eastAsia="Book Antiqua" w:hAnsi="Book Antiqua" w:cs="Book Antiqua"/>
          <w:b/>
          <w:bCs/>
          <w:color w:val="000000"/>
        </w:rPr>
        <w:t xml:space="preserve">Yue Wang, Yang Zhang, Ning Tian, </w:t>
      </w:r>
      <w:r>
        <w:rPr>
          <w:rFonts w:ascii="Book Antiqua" w:eastAsia="Book Antiqua" w:hAnsi="Book Antiqua" w:cs="Book Antiqua"/>
          <w:color w:val="000000"/>
        </w:rPr>
        <w:t>Department of Ophthalmology, Beijing Tongren Eye Center, Beijing Tongren Hospital of Capital Medical University, Beijing Key Laboratory of Ophthalmology and Visual Science, Beijing 100730, China</w:t>
      </w:r>
    </w:p>
    <w:p w14:paraId="63F23C94" w14:textId="77777777" w:rsidR="00A77B3E" w:rsidRDefault="00A77B3E">
      <w:pPr>
        <w:spacing w:line="360" w:lineRule="auto"/>
        <w:jc w:val="both"/>
      </w:pPr>
    </w:p>
    <w:p w14:paraId="5F0AE24A" w14:textId="445DF193" w:rsidR="00A77B3E" w:rsidRDefault="00686C9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Wang </w:t>
      </w:r>
      <w:r w:rsidR="005C6777">
        <w:rPr>
          <w:rFonts w:ascii="Book Antiqua" w:eastAsia="Book Antiqua" w:hAnsi="Book Antiqua" w:cs="Book Antiqua"/>
          <w:color w:val="000000"/>
        </w:rPr>
        <w:t xml:space="preserve">Y </w:t>
      </w:r>
      <w:r>
        <w:rPr>
          <w:rFonts w:ascii="Book Antiqua" w:eastAsia="Book Antiqua" w:hAnsi="Book Antiqua" w:cs="Book Antiqua"/>
          <w:color w:val="000000"/>
        </w:rPr>
        <w:t>design</w:t>
      </w:r>
      <w:r w:rsidR="006470A0">
        <w:rPr>
          <w:rFonts w:ascii="Book Antiqua" w:eastAsia="Book Antiqua" w:hAnsi="Book Antiqua" w:cs="Book Antiqua"/>
          <w:color w:val="000000"/>
        </w:rPr>
        <w:t>ed</w:t>
      </w:r>
      <w:r>
        <w:rPr>
          <w:rFonts w:ascii="Book Antiqua" w:eastAsia="Book Antiqua" w:hAnsi="Book Antiqua" w:cs="Book Antiqua"/>
          <w:color w:val="000000"/>
        </w:rPr>
        <w:t xml:space="preserve"> the study; Zhang </w:t>
      </w:r>
      <w:r w:rsidR="005C6777">
        <w:rPr>
          <w:rFonts w:ascii="Book Antiqua" w:eastAsia="Book Antiqua" w:hAnsi="Book Antiqua" w:cs="Book Antiqua"/>
          <w:color w:val="000000"/>
        </w:rPr>
        <w:t xml:space="preserve">Y </w:t>
      </w:r>
      <w:r>
        <w:rPr>
          <w:rFonts w:ascii="Book Antiqua" w:eastAsia="Book Antiqua" w:hAnsi="Book Antiqua" w:cs="Book Antiqua"/>
          <w:color w:val="000000"/>
        </w:rPr>
        <w:t xml:space="preserve">drafted the work and collected the data; Tian </w:t>
      </w:r>
      <w:r w:rsidR="005C6777">
        <w:rPr>
          <w:rFonts w:ascii="Book Antiqua" w:eastAsia="Book Antiqua" w:hAnsi="Book Antiqua" w:cs="Book Antiqua"/>
          <w:color w:val="000000"/>
        </w:rPr>
        <w:t xml:space="preserve">N </w:t>
      </w:r>
      <w:r>
        <w:rPr>
          <w:rFonts w:ascii="Book Antiqua" w:eastAsia="Book Antiqua" w:hAnsi="Book Antiqua" w:cs="Book Antiqua"/>
          <w:color w:val="000000"/>
        </w:rPr>
        <w:t xml:space="preserve">and Wang </w:t>
      </w:r>
      <w:r w:rsidR="005C6777">
        <w:rPr>
          <w:rFonts w:ascii="Book Antiqua" w:eastAsia="Book Antiqua" w:hAnsi="Book Antiqua" w:cs="Book Antiqua"/>
          <w:color w:val="000000"/>
        </w:rPr>
        <w:t xml:space="preserve">Y </w:t>
      </w:r>
      <w:r>
        <w:rPr>
          <w:rFonts w:ascii="Book Antiqua" w:eastAsia="Book Antiqua" w:hAnsi="Book Antiqua" w:cs="Book Antiqua"/>
          <w:color w:val="000000"/>
        </w:rPr>
        <w:t>analy</w:t>
      </w:r>
      <w:r w:rsidR="006470A0">
        <w:rPr>
          <w:rFonts w:ascii="Book Antiqua" w:eastAsia="Book Antiqua" w:hAnsi="Book Antiqua" w:cs="Book Antiqua"/>
          <w:color w:val="000000"/>
        </w:rPr>
        <w:t>z</w:t>
      </w:r>
      <w:r>
        <w:rPr>
          <w:rFonts w:ascii="Book Antiqua" w:eastAsia="Book Antiqua" w:hAnsi="Book Antiqua" w:cs="Book Antiqua"/>
          <w:color w:val="000000"/>
        </w:rPr>
        <w:t xml:space="preserve">ed and interpreted </w:t>
      </w:r>
      <w:r w:rsidR="006470A0">
        <w:rPr>
          <w:rFonts w:ascii="Book Antiqua" w:eastAsia="Book Antiqua" w:hAnsi="Book Antiqua" w:cs="Book Antiqua"/>
          <w:color w:val="000000"/>
        </w:rPr>
        <w:t xml:space="preserve">the </w:t>
      </w:r>
      <w:r>
        <w:rPr>
          <w:rFonts w:ascii="Book Antiqua" w:eastAsia="Book Antiqua" w:hAnsi="Book Antiqua" w:cs="Book Antiqua"/>
          <w:color w:val="000000"/>
        </w:rPr>
        <w:t>data and wrote the article.</w:t>
      </w:r>
    </w:p>
    <w:p w14:paraId="3F9819A2" w14:textId="77777777" w:rsidR="00A77B3E" w:rsidRDefault="00A77B3E">
      <w:pPr>
        <w:spacing w:line="360" w:lineRule="auto"/>
        <w:jc w:val="both"/>
      </w:pPr>
    </w:p>
    <w:p w14:paraId="491C3325" w14:textId="77777777" w:rsidR="00A77B3E" w:rsidRDefault="00686C97">
      <w:pPr>
        <w:spacing w:line="360" w:lineRule="auto"/>
        <w:jc w:val="both"/>
      </w:pPr>
      <w:r>
        <w:rPr>
          <w:rFonts w:ascii="Book Antiqua" w:eastAsia="Book Antiqua" w:hAnsi="Book Antiqua" w:cs="Book Antiqua"/>
          <w:b/>
          <w:bCs/>
          <w:color w:val="000000"/>
        </w:rPr>
        <w:t xml:space="preserve">Corresponding author: Yue Wang, MD, Associate Chief Physician, </w:t>
      </w:r>
      <w:r>
        <w:rPr>
          <w:rFonts w:ascii="Book Antiqua" w:eastAsia="Book Antiqua" w:hAnsi="Book Antiqua" w:cs="Book Antiqua"/>
          <w:color w:val="000000"/>
        </w:rPr>
        <w:t>Department of Ophthalmology, Beijing Tongren Eye Center, Beijing Tongren Hospital of Capital Medical University, Beijing Key Laboratory of Ophthalmology and Visual Science, No. 1 Dongjiaominxiang, Dongcheng District, Beijing 100730, China. nickwang8672@sina.com</w:t>
      </w:r>
    </w:p>
    <w:p w14:paraId="59E2DD5E" w14:textId="77777777" w:rsidR="00A77B3E" w:rsidRDefault="00A77B3E">
      <w:pPr>
        <w:spacing w:line="360" w:lineRule="auto"/>
        <w:jc w:val="both"/>
      </w:pPr>
    </w:p>
    <w:p w14:paraId="6F535190" w14:textId="77777777" w:rsidR="00A77B3E" w:rsidRDefault="00686C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27, 2020</w:t>
      </w:r>
    </w:p>
    <w:p w14:paraId="6A6CE929" w14:textId="77777777" w:rsidR="00A77B3E" w:rsidRDefault="00686C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4, 2020</w:t>
      </w:r>
    </w:p>
    <w:p w14:paraId="6F39C0CE" w14:textId="1EEF6B2C" w:rsidR="00A77B3E" w:rsidRDefault="00686C97">
      <w:pPr>
        <w:spacing w:line="360" w:lineRule="auto"/>
        <w:jc w:val="both"/>
      </w:pPr>
      <w:r>
        <w:rPr>
          <w:rFonts w:ascii="Book Antiqua" w:eastAsia="Book Antiqua" w:hAnsi="Book Antiqua" w:cs="Book Antiqua"/>
          <w:b/>
          <w:bCs/>
          <w:color w:val="000000"/>
        </w:rPr>
        <w:t xml:space="preserve">Accepted: </w:t>
      </w:r>
      <w:r w:rsidR="00456012" w:rsidRPr="00456012">
        <w:rPr>
          <w:rFonts w:ascii="Book Antiqua" w:eastAsia="Book Antiqua" w:hAnsi="Book Antiqua" w:cs="Book Antiqua"/>
          <w:color w:val="000000"/>
        </w:rPr>
        <w:t>November 14, 2020</w:t>
      </w:r>
    </w:p>
    <w:p w14:paraId="15A682CB" w14:textId="77777777" w:rsidR="00A77B3E" w:rsidRDefault="00686C97">
      <w:pPr>
        <w:spacing w:line="360" w:lineRule="auto"/>
        <w:jc w:val="both"/>
      </w:pPr>
      <w:r>
        <w:rPr>
          <w:rFonts w:ascii="Book Antiqua" w:eastAsia="Book Antiqua" w:hAnsi="Book Antiqua" w:cs="Book Antiqua"/>
          <w:b/>
          <w:bCs/>
          <w:color w:val="000000"/>
        </w:rPr>
        <w:t xml:space="preserve">Published online: </w:t>
      </w:r>
    </w:p>
    <w:p w14:paraId="2FF4653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DDB9CB0" w14:textId="77777777" w:rsidR="00A77B3E" w:rsidRDefault="00686C97">
      <w:pPr>
        <w:spacing w:line="360" w:lineRule="auto"/>
        <w:jc w:val="both"/>
      </w:pPr>
      <w:r>
        <w:rPr>
          <w:rFonts w:ascii="Book Antiqua" w:eastAsia="Book Antiqua" w:hAnsi="Book Antiqua" w:cs="Book Antiqua"/>
          <w:b/>
          <w:color w:val="000000"/>
        </w:rPr>
        <w:lastRenderedPageBreak/>
        <w:t>Abstract</w:t>
      </w:r>
    </w:p>
    <w:p w14:paraId="7D16DE21" w14:textId="77777777" w:rsidR="00A77B3E" w:rsidRDefault="00686C97">
      <w:pPr>
        <w:spacing w:line="360" w:lineRule="auto"/>
        <w:jc w:val="both"/>
      </w:pPr>
      <w:r>
        <w:rPr>
          <w:rFonts w:ascii="Book Antiqua" w:eastAsia="Book Antiqua" w:hAnsi="Book Antiqua" w:cs="Book Antiqua"/>
          <w:color w:val="000000"/>
        </w:rPr>
        <w:t>BACKGROUND</w:t>
      </w:r>
    </w:p>
    <w:p w14:paraId="7154A227" w14:textId="6F52BD6F" w:rsidR="00A77B3E" w:rsidRDefault="006470A0" w:rsidP="005C6777">
      <w:pPr>
        <w:spacing w:line="360" w:lineRule="auto"/>
        <w:jc w:val="both"/>
      </w:pPr>
      <w:r>
        <w:rPr>
          <w:rFonts w:ascii="Book Antiqua" w:eastAsia="Book Antiqua" w:hAnsi="Book Antiqua" w:cs="Book Antiqua"/>
          <w:color w:val="000000"/>
        </w:rPr>
        <w:t>In children, it</w:t>
      </w:r>
      <w:r w:rsidR="00686C97">
        <w:rPr>
          <w:rFonts w:ascii="Book Antiqua" w:eastAsia="Book Antiqua" w:hAnsi="Book Antiqua" w:cs="Book Antiqua"/>
          <w:color w:val="000000"/>
        </w:rPr>
        <w:t xml:space="preserve"> is common to see fail</w:t>
      </w:r>
      <w:r>
        <w:rPr>
          <w:rFonts w:ascii="Book Antiqua" w:eastAsia="Book Antiqua" w:hAnsi="Book Antiqua" w:cs="Book Antiqua"/>
          <w:color w:val="000000"/>
        </w:rPr>
        <w:t>ure</w:t>
      </w:r>
      <w:r w:rsidR="00686C97">
        <w:rPr>
          <w:rFonts w:ascii="Book Antiqua" w:eastAsia="Book Antiqua" w:hAnsi="Book Antiqua" w:cs="Book Antiqua"/>
          <w:color w:val="000000"/>
        </w:rPr>
        <w:t xml:space="preserve"> and recurrence in the correction of </w:t>
      </w:r>
      <w:proofErr w:type="spellStart"/>
      <w:r w:rsidR="00686C97">
        <w:rPr>
          <w:rFonts w:ascii="Book Antiqua" w:eastAsia="Book Antiqua" w:hAnsi="Book Antiqua" w:cs="Book Antiqua"/>
          <w:color w:val="000000"/>
        </w:rPr>
        <w:t>epiblepharon</w:t>
      </w:r>
      <w:proofErr w:type="spellEnd"/>
      <w:r w:rsidR="00686C97">
        <w:rPr>
          <w:rFonts w:ascii="Book Antiqua" w:eastAsia="Book Antiqua" w:hAnsi="Book Antiqua" w:cs="Book Antiqua"/>
          <w:color w:val="000000"/>
        </w:rPr>
        <w:t xml:space="preserve"> and </w:t>
      </w:r>
      <w:r>
        <w:rPr>
          <w:rFonts w:ascii="Book Antiqua" w:eastAsia="Book Antiqua" w:hAnsi="Book Antiqua" w:cs="Book Antiqua"/>
          <w:color w:val="000000"/>
        </w:rPr>
        <w:t xml:space="preserve">to </w:t>
      </w:r>
      <w:r w:rsidR="00686C97">
        <w:rPr>
          <w:rFonts w:ascii="Book Antiqua" w:eastAsia="Book Antiqua" w:hAnsi="Book Antiqua" w:cs="Book Antiqua"/>
          <w:color w:val="000000"/>
        </w:rPr>
        <w:t>have reoperation due to obvious irritation symptoms and corneal injury.</w:t>
      </w:r>
    </w:p>
    <w:p w14:paraId="56DDB045" w14:textId="77777777" w:rsidR="00A77B3E" w:rsidRDefault="00A77B3E" w:rsidP="005C6777">
      <w:pPr>
        <w:spacing w:line="360" w:lineRule="auto"/>
        <w:jc w:val="both"/>
      </w:pPr>
    </w:p>
    <w:p w14:paraId="11C03BE2" w14:textId="77777777" w:rsidR="00A77B3E" w:rsidRDefault="00686C97">
      <w:pPr>
        <w:spacing w:line="360" w:lineRule="auto"/>
        <w:jc w:val="both"/>
      </w:pPr>
      <w:r>
        <w:rPr>
          <w:rFonts w:ascii="Book Antiqua" w:eastAsia="Book Antiqua" w:hAnsi="Book Antiqua" w:cs="Book Antiqua"/>
          <w:color w:val="000000"/>
        </w:rPr>
        <w:t>AIM</w:t>
      </w:r>
    </w:p>
    <w:p w14:paraId="16C60766" w14:textId="543A2B62" w:rsidR="00A77B3E" w:rsidRDefault="00686C97">
      <w:pPr>
        <w:spacing w:line="360" w:lineRule="auto"/>
        <w:jc w:val="both"/>
      </w:pPr>
      <w:r>
        <w:rPr>
          <w:rFonts w:ascii="Book Antiqua" w:eastAsia="Book Antiqua" w:hAnsi="Book Antiqua" w:cs="Book Antiqua"/>
          <w:color w:val="000000"/>
        </w:rPr>
        <w:t xml:space="preserve">To explore the causes of failure and recurrence after epiblepharon correction in children, to </w:t>
      </w:r>
      <w:r w:rsidR="006470A0">
        <w:rPr>
          <w:rFonts w:ascii="Book Antiqua" w:eastAsia="Book Antiqua" w:hAnsi="Book Antiqua" w:cs="Book Antiqua"/>
          <w:color w:val="000000"/>
        </w:rPr>
        <w:t xml:space="preserve">remove </w:t>
      </w:r>
      <w:r>
        <w:rPr>
          <w:rFonts w:ascii="Book Antiqua" w:eastAsia="Book Antiqua" w:hAnsi="Book Antiqua" w:cs="Book Antiqua"/>
          <w:color w:val="000000"/>
        </w:rPr>
        <w:t xml:space="preserve">accurately redundant </w:t>
      </w:r>
      <w:proofErr w:type="spellStart"/>
      <w:r>
        <w:rPr>
          <w:rFonts w:ascii="Book Antiqua" w:eastAsia="Book Antiqua" w:hAnsi="Book Antiqua" w:cs="Book Antiqua"/>
          <w:color w:val="000000"/>
        </w:rPr>
        <w:t>epiblepharon</w:t>
      </w:r>
      <w:proofErr w:type="spellEnd"/>
      <w:r>
        <w:rPr>
          <w:rFonts w:ascii="Book Antiqua" w:eastAsia="Book Antiqua" w:hAnsi="Book Antiqua" w:cs="Book Antiqua"/>
          <w:color w:val="000000"/>
        </w:rPr>
        <w:t xml:space="preserve"> and orbicularis oculi muscle in patients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cilia-everting suture technique combined with lid margin splitting in some patients due to inverted lashes in the medial part of the eyelid, and to observe the therapeutic effect.</w:t>
      </w:r>
    </w:p>
    <w:p w14:paraId="461693AB" w14:textId="77777777" w:rsidR="00A77B3E" w:rsidRDefault="00A77B3E">
      <w:pPr>
        <w:spacing w:line="360" w:lineRule="auto"/>
        <w:jc w:val="both"/>
      </w:pPr>
    </w:p>
    <w:p w14:paraId="6B2BE920" w14:textId="77777777" w:rsidR="00A77B3E" w:rsidRDefault="00686C97">
      <w:pPr>
        <w:spacing w:line="360" w:lineRule="auto"/>
        <w:jc w:val="both"/>
      </w:pPr>
      <w:r>
        <w:rPr>
          <w:rFonts w:ascii="Book Antiqua" w:eastAsia="Book Antiqua" w:hAnsi="Book Antiqua" w:cs="Book Antiqua"/>
          <w:color w:val="000000"/>
        </w:rPr>
        <w:t>METHODS</w:t>
      </w:r>
    </w:p>
    <w:p w14:paraId="0E9B60F2" w14:textId="321BD185" w:rsidR="00A77B3E" w:rsidRDefault="00686C97">
      <w:pPr>
        <w:spacing w:line="360" w:lineRule="auto"/>
        <w:jc w:val="both"/>
      </w:pPr>
      <w:r>
        <w:rPr>
          <w:rFonts w:ascii="Book Antiqua" w:eastAsia="Book Antiqua" w:hAnsi="Book Antiqua" w:cs="Book Antiqua"/>
          <w:color w:val="000000"/>
        </w:rPr>
        <w:t>From 2015 to 2019, in the Outpatient Department of Ophthalmology of Beijing Tongren Hospital, 22 children (40 eyes) with epiblepharon, aged 5</w:t>
      </w:r>
      <w:r w:rsidR="005C6777">
        <w:rPr>
          <w:rFonts w:ascii="Book Antiqua" w:eastAsia="Book Antiqua" w:hAnsi="Book Antiqua" w:cs="Book Antiqua"/>
          <w:color w:val="000000"/>
        </w:rPr>
        <w:t>-</w:t>
      </w:r>
      <w:r>
        <w:rPr>
          <w:rFonts w:ascii="Book Antiqua" w:eastAsia="Book Antiqua" w:hAnsi="Book Antiqua" w:cs="Book Antiqua"/>
          <w:color w:val="000000"/>
        </w:rPr>
        <w:t xml:space="preserve">12 years, were treated due to correction failure and recurrence. Fourteen patients (28 eyes) underwent the full-thickness everting suture technique, and </w:t>
      </w:r>
      <w:r w:rsidR="006470A0">
        <w:rPr>
          <w:rFonts w:ascii="Book Antiqua" w:eastAsia="Book Antiqua" w:hAnsi="Book Antiqua" w:cs="Book Antiqua"/>
          <w:color w:val="000000"/>
        </w:rPr>
        <w:t>eight</w:t>
      </w:r>
      <w:r>
        <w:rPr>
          <w:rFonts w:ascii="Book Antiqua" w:eastAsia="Book Antiqua" w:hAnsi="Book Antiqua" w:cs="Book Antiqua"/>
          <w:color w:val="000000"/>
        </w:rPr>
        <w:t xml:space="preserve"> patients (16 eyes) underwent incisional surgery. They were treated by reviewing the previous surgical methods and observing epiblepharon, eyelash direction</w:t>
      </w:r>
      <w:r w:rsidR="006470A0">
        <w:rPr>
          <w:rFonts w:ascii="Book Antiqua" w:eastAsia="Book Antiqua" w:hAnsi="Book Antiqua" w:cs="Book Antiqua"/>
          <w:color w:val="000000"/>
        </w:rPr>
        <w:t>,</w:t>
      </w:r>
      <w:r>
        <w:rPr>
          <w:rFonts w:ascii="Book Antiqua" w:eastAsia="Book Antiqua" w:hAnsi="Book Antiqua" w:cs="Book Antiqua"/>
          <w:color w:val="000000"/>
        </w:rPr>
        <w:t xml:space="preserve"> and corneal injury. During reoperation, a subciliary incision was made 1 mm below the inferior lash line. Incisional surgery for the lower eyelid was used to </w:t>
      </w:r>
      <w:r w:rsidR="006470A0">
        <w:rPr>
          <w:rFonts w:ascii="Book Antiqua" w:eastAsia="Book Antiqua" w:hAnsi="Book Antiqua" w:cs="Book Antiqua"/>
          <w:color w:val="000000"/>
        </w:rPr>
        <w:t xml:space="preserve">remove </w:t>
      </w:r>
      <w:r>
        <w:rPr>
          <w:rFonts w:ascii="Book Antiqua" w:eastAsia="Book Antiqua" w:hAnsi="Book Antiqua" w:cs="Book Antiqua"/>
          <w:color w:val="000000"/>
        </w:rPr>
        <w:t xml:space="preserve">accurately redundant </w:t>
      </w:r>
      <w:proofErr w:type="spellStart"/>
      <w:r>
        <w:rPr>
          <w:rFonts w:ascii="Book Antiqua" w:eastAsia="Book Antiqua" w:hAnsi="Book Antiqua" w:cs="Book Antiqua"/>
          <w:color w:val="000000"/>
        </w:rPr>
        <w:t>epiblepharon</w:t>
      </w:r>
      <w:proofErr w:type="spellEnd"/>
      <w:r>
        <w:rPr>
          <w:rFonts w:ascii="Book Antiqua" w:eastAsia="Book Antiqua" w:hAnsi="Book Antiqua" w:cs="Book Antiqua"/>
          <w:color w:val="000000"/>
        </w:rPr>
        <w:t xml:space="preserve"> and part of the pretarsal orbicularis muscle. Subcutaneous tissue and the orbicularis muscle of the upper skin-muscle flap were anchored to the anterior fascia of the tarsal plate by rotational sutures. Lid margin splitting was used only for patients who had seriously inverted lashes located in the medial part of the eyelid. All patients were followed for 6</w:t>
      </w:r>
      <w:r w:rsidR="005C6777">
        <w:rPr>
          <w:rFonts w:ascii="Book Antiqua" w:eastAsia="Book Antiqua" w:hAnsi="Book Antiqua" w:cs="Book Antiqua"/>
          <w:color w:val="000000"/>
        </w:rPr>
        <w:t>-</w:t>
      </w:r>
      <w:r>
        <w:rPr>
          <w:rFonts w:ascii="Book Antiqua" w:eastAsia="Book Antiqua" w:hAnsi="Book Antiqua" w:cs="Book Antiqua"/>
          <w:color w:val="000000"/>
        </w:rPr>
        <w:t xml:space="preserve">12 </w:t>
      </w:r>
      <w:r w:rsidRPr="00CE6B9C">
        <w:rPr>
          <w:rFonts w:ascii="Book Antiqua" w:eastAsia="Book Antiqua" w:hAnsi="Book Antiqua" w:cs="Book Antiqua"/>
          <w:color w:val="000000"/>
        </w:rPr>
        <w:t>mo</w:t>
      </w:r>
      <w:r>
        <w:rPr>
          <w:rFonts w:ascii="Book Antiqua" w:eastAsia="Book Antiqua" w:hAnsi="Book Antiqua" w:cs="Book Antiqua"/>
          <w:color w:val="000000"/>
        </w:rPr>
        <w:t xml:space="preserve"> after reoperation to observe the lower eyelid position, skin incision, eyelash direction, corneal damage</w:t>
      </w:r>
      <w:r w:rsidR="006470A0">
        <w:rPr>
          <w:rFonts w:ascii="Book Antiqua" w:eastAsia="Book Antiqua" w:hAnsi="Book Antiqua" w:cs="Book Antiqua"/>
          <w:color w:val="000000"/>
        </w:rPr>
        <w:t>,</w:t>
      </w:r>
      <w:r>
        <w:rPr>
          <w:rFonts w:ascii="Book Antiqua" w:eastAsia="Book Antiqua" w:hAnsi="Book Antiqua" w:cs="Book Antiqua"/>
          <w:color w:val="000000"/>
        </w:rPr>
        <w:t xml:space="preserve"> and recurrence.</w:t>
      </w:r>
    </w:p>
    <w:p w14:paraId="79E2E22D" w14:textId="77777777" w:rsidR="00A77B3E" w:rsidRDefault="00A77B3E">
      <w:pPr>
        <w:spacing w:line="360" w:lineRule="auto"/>
        <w:jc w:val="both"/>
      </w:pPr>
    </w:p>
    <w:p w14:paraId="100BD661" w14:textId="77777777" w:rsidR="00A77B3E" w:rsidRDefault="00686C97">
      <w:pPr>
        <w:spacing w:line="360" w:lineRule="auto"/>
        <w:jc w:val="both"/>
      </w:pPr>
      <w:r>
        <w:rPr>
          <w:rFonts w:ascii="Book Antiqua" w:eastAsia="Book Antiqua" w:hAnsi="Book Antiqua" w:cs="Book Antiqua"/>
          <w:color w:val="000000"/>
        </w:rPr>
        <w:t>RESULTS</w:t>
      </w:r>
    </w:p>
    <w:p w14:paraId="312C0ECC" w14:textId="59A5A870" w:rsidR="00A77B3E" w:rsidRDefault="00686C97">
      <w:pPr>
        <w:spacing w:line="360" w:lineRule="auto"/>
        <w:jc w:val="both"/>
      </w:pPr>
      <w:r>
        <w:rPr>
          <w:rFonts w:ascii="Book Antiqua" w:eastAsia="Book Antiqua" w:hAnsi="Book Antiqua" w:cs="Book Antiqua"/>
          <w:color w:val="000000"/>
        </w:rPr>
        <w:lastRenderedPageBreak/>
        <w:t>After reoperation, all the patients were corrected. Photophobia, rubbing the eye, winking</w:t>
      </w:r>
      <w:r w:rsidR="006470A0">
        <w:rPr>
          <w:rFonts w:ascii="Book Antiqua" w:eastAsia="Book Antiqua" w:hAnsi="Book Antiqua" w:cs="Book Antiqua"/>
          <w:color w:val="000000"/>
        </w:rPr>
        <w:t>,</w:t>
      </w:r>
      <w:r>
        <w:rPr>
          <w:rFonts w:ascii="Book Antiqua" w:eastAsia="Book Antiqua" w:hAnsi="Book Antiqua" w:cs="Book Antiqua"/>
          <w:color w:val="000000"/>
        </w:rPr>
        <w:t xml:space="preserve"> and tearing disappeared. There was no lower eyelid entropion, ectropion, or retraction. There was no obvious sunken scar or lower eyelid crease. The eyelashes were far away from the cornea, and when the patients looked down, the eyelashes on the lower eyelid did not contact the cornea or conjunctiva. The corneal injuries were repaired. Follow-up observation for 6 </w:t>
      </w:r>
      <w:r w:rsidRPr="00CE6B9C">
        <w:rPr>
          <w:rFonts w:ascii="Book Antiqua" w:eastAsia="Book Antiqua" w:hAnsi="Book Antiqua" w:cs="Book Antiqua"/>
          <w:color w:val="000000"/>
        </w:rPr>
        <w:t>mo</w:t>
      </w:r>
      <w:r>
        <w:rPr>
          <w:rFonts w:ascii="Book Antiqua" w:eastAsia="Book Antiqua" w:hAnsi="Book Antiqua" w:cs="Book Antiqua"/>
          <w:color w:val="000000"/>
        </w:rPr>
        <w:t xml:space="preserve"> showed no recurrence of epiblepharon.</w:t>
      </w:r>
    </w:p>
    <w:p w14:paraId="02406D7F" w14:textId="77777777" w:rsidR="00A77B3E" w:rsidRDefault="00A77B3E">
      <w:pPr>
        <w:spacing w:line="360" w:lineRule="auto"/>
        <w:jc w:val="both"/>
      </w:pPr>
    </w:p>
    <w:p w14:paraId="7CB55C40" w14:textId="77777777" w:rsidR="00A77B3E" w:rsidRDefault="00686C97">
      <w:pPr>
        <w:spacing w:line="360" w:lineRule="auto"/>
        <w:jc w:val="both"/>
      </w:pPr>
      <w:r>
        <w:rPr>
          <w:rFonts w:ascii="Book Antiqua" w:eastAsia="Book Antiqua" w:hAnsi="Book Antiqua" w:cs="Book Antiqua"/>
          <w:color w:val="000000"/>
        </w:rPr>
        <w:t>CONCLUSION</w:t>
      </w:r>
    </w:p>
    <w:p w14:paraId="54A10F84" w14:textId="70419A07" w:rsidR="00A77B3E" w:rsidRDefault="00686C97">
      <w:pPr>
        <w:spacing w:line="360" w:lineRule="auto"/>
        <w:jc w:val="both"/>
      </w:pPr>
      <w:r>
        <w:rPr>
          <w:rFonts w:ascii="Book Antiqua" w:eastAsia="Book Antiqua" w:hAnsi="Book Antiqua" w:cs="Book Antiqua"/>
          <w:color w:val="000000"/>
        </w:rPr>
        <w:t xml:space="preserve">The type of suture method, the failure to </w:t>
      </w:r>
      <w:r w:rsidR="006470A0">
        <w:rPr>
          <w:rFonts w:ascii="Book Antiqua" w:eastAsia="Book Antiqua" w:hAnsi="Book Antiqua" w:cs="Book Antiqua"/>
          <w:color w:val="000000"/>
        </w:rPr>
        <w:t xml:space="preserve">remove </w:t>
      </w:r>
      <w:r>
        <w:rPr>
          <w:rFonts w:ascii="Book Antiqua" w:eastAsia="Book Antiqua" w:hAnsi="Book Antiqua" w:cs="Book Antiqua"/>
          <w:color w:val="000000"/>
        </w:rPr>
        <w:t>accurately redundant skin and orbicularis muscle, the lack of cilia rotational suture use, and excessive reverse growth of eyelashes are the main causes of failure and recurrence after epiblepharon correction in children.</w:t>
      </w:r>
    </w:p>
    <w:p w14:paraId="41DD2D12" w14:textId="77777777" w:rsidR="00A77B3E" w:rsidRDefault="00A77B3E">
      <w:pPr>
        <w:spacing w:line="360" w:lineRule="auto"/>
        <w:jc w:val="both"/>
      </w:pPr>
    </w:p>
    <w:p w14:paraId="5D16D784" w14:textId="16F0D850" w:rsidR="00A77B3E" w:rsidRDefault="00686C97">
      <w:pPr>
        <w:spacing w:line="360" w:lineRule="auto"/>
        <w:jc w:val="both"/>
      </w:pPr>
      <w:r>
        <w:rPr>
          <w:rFonts w:ascii="Book Antiqua" w:eastAsia="Book Antiqua" w:hAnsi="Book Antiqua" w:cs="Book Antiqua"/>
          <w:b/>
          <w:bCs/>
          <w:color w:val="000000"/>
        </w:rPr>
        <w:t xml:space="preserve">Key Words: </w:t>
      </w:r>
      <w:r w:rsidR="005C6777">
        <w:rPr>
          <w:rFonts w:ascii="Book Antiqua" w:eastAsia="Book Antiqua" w:hAnsi="Book Antiqua" w:cs="Book Antiqua"/>
          <w:color w:val="000000"/>
        </w:rPr>
        <w:t>E</w:t>
      </w:r>
      <w:r>
        <w:rPr>
          <w:rFonts w:ascii="Book Antiqua" w:eastAsia="Book Antiqua" w:hAnsi="Book Antiqua" w:cs="Book Antiqua"/>
          <w:color w:val="000000"/>
        </w:rPr>
        <w:t xml:space="preserve">piblepharon failure recurrence; </w:t>
      </w:r>
      <w:r w:rsidR="005C6777">
        <w:rPr>
          <w:rFonts w:ascii="Book Antiqua" w:eastAsia="Book Antiqua" w:hAnsi="Book Antiqua" w:cs="Book Antiqua"/>
          <w:color w:val="000000"/>
        </w:rPr>
        <w:t>C</w:t>
      </w:r>
      <w:r>
        <w:rPr>
          <w:rFonts w:ascii="Book Antiqua" w:eastAsia="Book Antiqua" w:hAnsi="Book Antiqua" w:cs="Book Antiqua"/>
          <w:color w:val="000000"/>
        </w:rPr>
        <w:t xml:space="preserve">hildren; </w:t>
      </w:r>
      <w:r w:rsidR="005C6777">
        <w:rPr>
          <w:rFonts w:ascii="Book Antiqua" w:eastAsia="Book Antiqua" w:hAnsi="Book Antiqua" w:cs="Book Antiqua"/>
          <w:color w:val="000000"/>
        </w:rPr>
        <w:t>R</w:t>
      </w:r>
      <w:r>
        <w:rPr>
          <w:rFonts w:ascii="Book Antiqua" w:eastAsia="Book Antiqua" w:hAnsi="Book Antiqua" w:cs="Book Antiqua"/>
          <w:color w:val="000000"/>
        </w:rPr>
        <w:t xml:space="preserve">eoperation effect; </w:t>
      </w:r>
      <w:r w:rsidR="005C6777">
        <w:rPr>
          <w:rFonts w:ascii="Book Antiqua" w:eastAsia="Book Antiqua" w:hAnsi="Book Antiqua" w:cs="Book Antiqua"/>
          <w:color w:val="000000"/>
        </w:rPr>
        <w:t>E</w:t>
      </w:r>
      <w:r>
        <w:rPr>
          <w:rFonts w:ascii="Book Antiqua" w:eastAsia="Book Antiqua" w:hAnsi="Book Antiqua" w:cs="Book Antiqua"/>
          <w:color w:val="000000"/>
        </w:rPr>
        <w:t xml:space="preserve">piblepharon correction; </w:t>
      </w:r>
      <w:r w:rsidR="005C6777">
        <w:rPr>
          <w:rFonts w:ascii="Book Antiqua" w:eastAsia="Book Antiqua" w:hAnsi="Book Antiqua" w:cs="Book Antiqua"/>
          <w:color w:val="000000"/>
        </w:rPr>
        <w:t>I</w:t>
      </w:r>
      <w:r w:rsidR="005C6777" w:rsidRPr="005C6777">
        <w:rPr>
          <w:rFonts w:ascii="Book Antiqua" w:eastAsia="Book Antiqua" w:hAnsi="Book Antiqua" w:cs="Book Antiqua"/>
          <w:color w:val="000000"/>
        </w:rPr>
        <w:t>rritation symptom</w:t>
      </w:r>
    </w:p>
    <w:p w14:paraId="5056C3D6" w14:textId="77777777" w:rsidR="00A77B3E" w:rsidRDefault="00A77B3E">
      <w:pPr>
        <w:spacing w:line="360" w:lineRule="auto"/>
        <w:jc w:val="both"/>
      </w:pPr>
    </w:p>
    <w:p w14:paraId="2BA3BD43" w14:textId="77777777" w:rsidR="00A77B3E" w:rsidRDefault="00686C97">
      <w:pPr>
        <w:spacing w:line="360" w:lineRule="auto"/>
        <w:jc w:val="both"/>
      </w:pPr>
      <w:r>
        <w:rPr>
          <w:rFonts w:ascii="Book Antiqua" w:eastAsia="Book Antiqua" w:hAnsi="Book Antiqua" w:cs="Book Antiqua"/>
          <w:color w:val="000000"/>
        </w:rPr>
        <w:t xml:space="preserve">Wang Y, Zhang Y, Tian N. Cause analysis and reoperation effect of failure and recurrence after epiblepharon correction in children.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43A088FC" w14:textId="77777777" w:rsidR="00A77B3E" w:rsidRDefault="00A77B3E">
      <w:pPr>
        <w:spacing w:line="360" w:lineRule="auto"/>
        <w:jc w:val="both"/>
      </w:pPr>
    </w:p>
    <w:p w14:paraId="00B3F6A1" w14:textId="546B5505" w:rsidR="00A77B3E" w:rsidRDefault="00686C97">
      <w:pPr>
        <w:spacing w:line="360" w:lineRule="auto"/>
        <w:jc w:val="both"/>
      </w:pPr>
      <w:r>
        <w:rPr>
          <w:rFonts w:ascii="Book Antiqua" w:eastAsia="Book Antiqua" w:hAnsi="Book Antiqua" w:cs="Book Antiqua"/>
          <w:b/>
          <w:bCs/>
          <w:color w:val="000000"/>
        </w:rPr>
        <w:t xml:space="preserve">Core Tip: </w:t>
      </w:r>
      <w:r w:rsidR="006470A0">
        <w:rPr>
          <w:rFonts w:ascii="Book Antiqua" w:eastAsia="Book Antiqua" w:hAnsi="Book Antiqua" w:cs="Book Antiqua"/>
          <w:color w:val="000000"/>
        </w:rPr>
        <w:t>It is common for c</w:t>
      </w:r>
      <w:r>
        <w:rPr>
          <w:rFonts w:ascii="Book Antiqua" w:eastAsia="Book Antiqua" w:hAnsi="Book Antiqua" w:cs="Book Antiqua"/>
          <w:color w:val="000000"/>
        </w:rPr>
        <w:t xml:space="preserve">hildren </w:t>
      </w:r>
      <w:r w:rsidR="006470A0">
        <w:rPr>
          <w:rFonts w:ascii="Book Antiqua" w:eastAsia="Book Antiqua" w:hAnsi="Book Antiqua" w:cs="Book Antiqua"/>
          <w:color w:val="000000"/>
        </w:rPr>
        <w:t xml:space="preserve">to </w:t>
      </w:r>
      <w:r>
        <w:rPr>
          <w:rFonts w:ascii="Book Antiqua" w:eastAsia="Book Antiqua" w:hAnsi="Book Antiqua" w:cs="Book Antiqua"/>
          <w:color w:val="000000"/>
        </w:rPr>
        <w:t>have fail</w:t>
      </w:r>
      <w:r w:rsidR="006470A0">
        <w:rPr>
          <w:rFonts w:ascii="Book Antiqua" w:eastAsia="Book Antiqua" w:hAnsi="Book Antiqua" w:cs="Book Antiqua"/>
          <w:color w:val="000000"/>
        </w:rPr>
        <w:t>ure</w:t>
      </w:r>
      <w:r>
        <w:rPr>
          <w:rFonts w:ascii="Book Antiqua" w:eastAsia="Book Antiqua" w:hAnsi="Book Antiqua" w:cs="Book Antiqua"/>
          <w:color w:val="000000"/>
        </w:rPr>
        <w:t xml:space="preserve"> and recurrence in the correction of </w:t>
      </w:r>
      <w:proofErr w:type="spellStart"/>
      <w:r>
        <w:rPr>
          <w:rFonts w:ascii="Book Antiqua" w:eastAsia="Book Antiqua" w:hAnsi="Book Antiqua" w:cs="Book Antiqua"/>
          <w:color w:val="000000"/>
        </w:rPr>
        <w:t>epiblepharon</w:t>
      </w:r>
      <w:proofErr w:type="spellEnd"/>
      <w:r>
        <w:rPr>
          <w:rFonts w:ascii="Book Antiqua" w:eastAsia="Book Antiqua" w:hAnsi="Book Antiqua" w:cs="Book Antiqua"/>
          <w:color w:val="000000"/>
        </w:rPr>
        <w:t xml:space="preserve"> and</w:t>
      </w:r>
      <w:r w:rsidR="006470A0">
        <w:rPr>
          <w:rFonts w:ascii="Book Antiqua" w:eastAsia="Book Antiqua" w:hAnsi="Book Antiqua" w:cs="Book Antiqua"/>
          <w:color w:val="000000"/>
        </w:rPr>
        <w:t xml:space="preserve"> to need </w:t>
      </w:r>
      <w:r>
        <w:rPr>
          <w:rFonts w:ascii="Book Antiqua" w:eastAsia="Book Antiqua" w:hAnsi="Book Antiqua" w:cs="Book Antiqua"/>
          <w:color w:val="000000"/>
        </w:rPr>
        <w:t>reoperation due to obvious irritation symptoms and corneal injury.</w:t>
      </w:r>
    </w:p>
    <w:p w14:paraId="62D46225" w14:textId="1A37EBDF" w:rsidR="00A77B3E" w:rsidRDefault="005C6777">
      <w:pPr>
        <w:spacing w:line="360" w:lineRule="auto"/>
        <w:jc w:val="both"/>
      </w:pPr>
      <w:r>
        <w:br w:type="page"/>
      </w:r>
      <w:r w:rsidR="00686C97">
        <w:rPr>
          <w:rFonts w:ascii="Book Antiqua" w:eastAsia="Book Antiqua" w:hAnsi="Book Antiqua" w:cs="Book Antiqua"/>
          <w:b/>
          <w:caps/>
          <w:color w:val="000000"/>
          <w:u w:val="single"/>
        </w:rPr>
        <w:lastRenderedPageBreak/>
        <w:t>INTRODUCTION</w:t>
      </w:r>
    </w:p>
    <w:p w14:paraId="08C60218" w14:textId="44C8E54E" w:rsidR="00A77B3E" w:rsidRDefault="00686C97" w:rsidP="005C6777">
      <w:pPr>
        <w:spacing w:line="360" w:lineRule="auto"/>
        <w:jc w:val="both"/>
      </w:pPr>
      <w:r>
        <w:rPr>
          <w:rFonts w:ascii="Book Antiqua" w:eastAsia="Book Antiqua" w:hAnsi="Book Antiqua" w:cs="Book Antiqua"/>
          <w:color w:val="000000"/>
        </w:rPr>
        <w:t xml:space="preserve">Epiblepharon is defined as an extra horizontal fold of skin that stretches across the margin of the eyelid and underling orbicularis muscle </w:t>
      </w:r>
      <w:r w:rsidR="006470A0">
        <w:rPr>
          <w:rFonts w:ascii="Book Antiqua" w:eastAsia="Book Antiqua" w:hAnsi="Book Antiqua" w:cs="Book Antiqua"/>
          <w:color w:val="000000"/>
        </w:rPr>
        <w:t xml:space="preserve">that </w:t>
      </w:r>
      <w:r>
        <w:rPr>
          <w:rFonts w:ascii="Book Antiqua" w:eastAsia="Book Antiqua" w:hAnsi="Book Antiqua" w:cs="Book Antiqua"/>
          <w:color w:val="000000"/>
        </w:rPr>
        <w:t>causes inversion of the eyelashes against the cornea of children. It is manifested by the overriding of the anterior lamella over the posterior lamella, resulting in lashes brushing the ocular surface. At the same time, it can also cause ocular irritation and corneal injury, especially in the down-gaze</w:t>
      </w:r>
      <w:r w:rsidRPr="005C6777">
        <w:rPr>
          <w:rFonts w:ascii="Book Antiqua" w:eastAsia="Book Antiqua" w:hAnsi="Book Antiqua" w:cs="Book Antiqua"/>
          <w:color w:val="000000"/>
          <w:vertAlign w:val="superscript"/>
        </w:rPr>
        <w:t>[1</w:t>
      </w:r>
      <w:r w:rsidR="005C6777">
        <w:rPr>
          <w:rFonts w:ascii="Book Antiqua" w:eastAsia="Book Antiqua" w:hAnsi="Book Antiqua" w:cs="Book Antiqua"/>
          <w:color w:val="000000"/>
          <w:vertAlign w:val="superscript"/>
        </w:rPr>
        <w:t>-</w:t>
      </w:r>
      <w:r w:rsidRPr="005C6777">
        <w:rPr>
          <w:rFonts w:ascii="Book Antiqua" w:eastAsia="Book Antiqua" w:hAnsi="Book Antiqua" w:cs="Book Antiqua"/>
          <w:color w:val="000000"/>
          <w:vertAlign w:val="superscript"/>
        </w:rPr>
        <w:t>3]</w:t>
      </w:r>
      <w:r>
        <w:rPr>
          <w:rFonts w:ascii="Book Antiqua" w:eastAsia="Book Antiqua" w:hAnsi="Book Antiqua" w:cs="Book Antiqua"/>
          <w:color w:val="000000"/>
        </w:rPr>
        <w:t>. Before 3</w:t>
      </w:r>
      <w:r w:rsidR="004E0809">
        <w:rPr>
          <w:rFonts w:ascii="Book Antiqua" w:eastAsia="Book Antiqua" w:hAnsi="Book Antiqua" w:cs="Book Antiqua"/>
          <w:color w:val="000000"/>
        </w:rPr>
        <w:t>-</w:t>
      </w:r>
      <w:r>
        <w:rPr>
          <w:rFonts w:ascii="Book Antiqua" w:eastAsia="Book Antiqua" w:hAnsi="Book Antiqua" w:cs="Book Antiqua"/>
          <w:color w:val="000000"/>
        </w:rPr>
        <w:t>years</w:t>
      </w:r>
      <w:r w:rsidR="004E0809">
        <w:rPr>
          <w:rFonts w:ascii="Book Antiqua" w:eastAsia="Book Antiqua" w:hAnsi="Book Antiqua" w:cs="Book Antiqua"/>
          <w:color w:val="000000"/>
        </w:rPr>
        <w:t>-</w:t>
      </w:r>
      <w:r>
        <w:rPr>
          <w:rFonts w:ascii="Book Antiqua" w:eastAsia="Book Antiqua" w:hAnsi="Book Antiqua" w:cs="Book Antiqua"/>
          <w:color w:val="000000"/>
        </w:rPr>
        <w:t xml:space="preserve">old, because eyelashes are very soft, corneal damage is rarely caused. Epiblepharon most commonly involves </w:t>
      </w:r>
      <w:r w:rsidR="006470A0">
        <w:rPr>
          <w:rFonts w:ascii="Book Antiqua" w:eastAsia="Book Antiqua" w:hAnsi="Book Antiqua" w:cs="Book Antiqua"/>
          <w:color w:val="000000"/>
        </w:rPr>
        <w:t xml:space="preserve">bilaterally </w:t>
      </w:r>
      <w:r>
        <w:rPr>
          <w:rFonts w:ascii="Book Antiqua" w:eastAsia="Book Antiqua" w:hAnsi="Book Antiqua" w:cs="Book Antiqua"/>
          <w:color w:val="000000"/>
        </w:rPr>
        <w:t>the low</w:t>
      </w:r>
      <w:r w:rsidR="006470A0">
        <w:rPr>
          <w:rFonts w:ascii="Book Antiqua" w:eastAsia="Book Antiqua" w:hAnsi="Book Antiqua" w:cs="Book Antiqua"/>
          <w:color w:val="000000"/>
        </w:rPr>
        <w:t>er</w:t>
      </w:r>
      <w:r>
        <w:rPr>
          <w:rFonts w:ascii="Book Antiqua" w:eastAsia="Book Antiqua" w:hAnsi="Book Antiqua" w:cs="Book Antiqua"/>
          <w:color w:val="000000"/>
        </w:rPr>
        <w:t xml:space="preserve"> eyelid among East Asian children and usually affects the nasal half of the low</w:t>
      </w:r>
      <w:r w:rsidR="006470A0">
        <w:rPr>
          <w:rFonts w:ascii="Book Antiqua" w:eastAsia="Book Antiqua" w:hAnsi="Book Antiqua" w:cs="Book Antiqua"/>
          <w:color w:val="000000"/>
        </w:rPr>
        <w:t>er</w:t>
      </w:r>
      <w:r>
        <w:rPr>
          <w:rFonts w:ascii="Book Antiqua" w:eastAsia="Book Antiqua" w:hAnsi="Book Antiqua" w:cs="Book Antiqua"/>
          <w:color w:val="000000"/>
        </w:rPr>
        <w:t xml:space="preserve"> eyelid. It associated with inverted eyelashes touching the cornea, occurs in infants</w:t>
      </w:r>
      <w:r w:rsidR="006470A0">
        <w:rPr>
          <w:rFonts w:ascii="Book Antiqua" w:eastAsia="Book Antiqua" w:hAnsi="Book Antiqua" w:cs="Book Antiqua"/>
          <w:color w:val="000000"/>
        </w:rPr>
        <w:t>,</w:t>
      </w:r>
      <w:r>
        <w:rPr>
          <w:rFonts w:ascii="Book Antiqua" w:eastAsia="Book Antiqua" w:hAnsi="Book Antiqua" w:cs="Book Antiqua"/>
          <w:color w:val="000000"/>
        </w:rPr>
        <w:t xml:space="preserve"> and decreases spontaneously with age</w:t>
      </w:r>
      <w:r w:rsidR="005C6777">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Surgical correction is widely carried out when corneal injury and irritation symptoms persist despite </w:t>
      </w:r>
      <w:r w:rsidR="006470A0">
        <w:rPr>
          <w:rFonts w:ascii="Book Antiqua" w:eastAsia="Book Antiqua" w:hAnsi="Book Antiqua" w:cs="Book Antiqua"/>
          <w:color w:val="000000"/>
        </w:rPr>
        <w:t xml:space="preserve">conservative </w:t>
      </w:r>
      <w:r>
        <w:rPr>
          <w:rFonts w:ascii="Book Antiqua" w:eastAsia="Book Antiqua" w:hAnsi="Book Antiqua" w:cs="Book Antiqua"/>
          <w:color w:val="000000"/>
        </w:rPr>
        <w:t xml:space="preserve">medical treatment. It is common to see children who have failed and </w:t>
      </w:r>
      <w:r w:rsidR="006470A0">
        <w:rPr>
          <w:rFonts w:ascii="Book Antiqua" w:eastAsia="Book Antiqua" w:hAnsi="Book Antiqua" w:cs="Book Antiqua"/>
          <w:color w:val="000000"/>
        </w:rPr>
        <w:t xml:space="preserve">have </w:t>
      </w:r>
      <w:r>
        <w:rPr>
          <w:rFonts w:ascii="Book Antiqua" w:eastAsia="Book Antiqua" w:hAnsi="Book Antiqua" w:cs="Book Antiqua"/>
          <w:color w:val="000000"/>
        </w:rPr>
        <w:t xml:space="preserve">recurrence in the correction of </w:t>
      </w:r>
      <w:proofErr w:type="spellStart"/>
      <w:r>
        <w:rPr>
          <w:rFonts w:ascii="Book Antiqua" w:eastAsia="Book Antiqua" w:hAnsi="Book Antiqua" w:cs="Book Antiqua"/>
          <w:color w:val="000000"/>
        </w:rPr>
        <w:t>epiblepharon</w:t>
      </w:r>
      <w:proofErr w:type="spellEnd"/>
      <w:r>
        <w:rPr>
          <w:rFonts w:ascii="Book Antiqua" w:eastAsia="Book Antiqua" w:hAnsi="Book Antiqua" w:cs="Book Antiqua"/>
          <w:color w:val="000000"/>
        </w:rPr>
        <w:t xml:space="preserve"> and </w:t>
      </w:r>
      <w:r w:rsidR="006470A0">
        <w:rPr>
          <w:rFonts w:ascii="Book Antiqua" w:eastAsia="Book Antiqua" w:hAnsi="Book Antiqua" w:cs="Book Antiqua"/>
          <w:color w:val="000000"/>
        </w:rPr>
        <w:t xml:space="preserve">need </w:t>
      </w:r>
      <w:r>
        <w:rPr>
          <w:rFonts w:ascii="Book Antiqua" w:eastAsia="Book Antiqua" w:hAnsi="Book Antiqua" w:cs="Book Antiqua"/>
          <w:color w:val="000000"/>
        </w:rPr>
        <w:t>reoperation due to obvious irritation symptoms and corneal injury.</w:t>
      </w:r>
    </w:p>
    <w:p w14:paraId="2F4B0A04" w14:textId="32F555FE" w:rsidR="00A77B3E" w:rsidRDefault="00686C97" w:rsidP="005C6777">
      <w:pPr>
        <w:spacing w:line="360" w:lineRule="auto"/>
        <w:ind w:firstLineChars="100" w:firstLine="240"/>
        <w:jc w:val="both"/>
      </w:pPr>
      <w:r>
        <w:rPr>
          <w:rFonts w:ascii="Book Antiqua" w:eastAsia="Book Antiqua" w:hAnsi="Book Antiqua" w:cs="Book Antiqua"/>
          <w:color w:val="000000"/>
        </w:rPr>
        <w:t xml:space="preserve">Previous literature rarely reported the reasons for the failure and recurrence of the correction surgery of </w:t>
      </w:r>
      <w:proofErr w:type="spellStart"/>
      <w:r>
        <w:rPr>
          <w:rFonts w:ascii="Book Antiqua" w:eastAsia="Book Antiqua" w:hAnsi="Book Antiqua" w:cs="Book Antiqua"/>
          <w:color w:val="000000"/>
        </w:rPr>
        <w:t>epiblepharon</w:t>
      </w:r>
      <w:proofErr w:type="spellEnd"/>
      <w:r w:rsidR="006470A0">
        <w:rPr>
          <w:rFonts w:ascii="Book Antiqua" w:eastAsia="Book Antiqua" w:hAnsi="Book Antiqua" w:cs="Book Antiqua"/>
          <w:color w:val="000000"/>
        </w:rPr>
        <w:t xml:space="preserve"> and t</w:t>
      </w:r>
      <w:r>
        <w:rPr>
          <w:rFonts w:ascii="Book Antiqua" w:eastAsia="Book Antiqua" w:hAnsi="Book Antiqua" w:cs="Book Antiqua"/>
          <w:color w:val="000000"/>
        </w:rPr>
        <w:t>he operation skills that should be</w:t>
      </w:r>
      <w:r w:rsidR="006470A0">
        <w:rPr>
          <w:rFonts w:ascii="Book Antiqua" w:eastAsia="Book Antiqua" w:hAnsi="Book Antiqua" w:cs="Book Antiqua"/>
          <w:color w:val="000000"/>
        </w:rPr>
        <w:t xml:space="preserve"> in place</w:t>
      </w:r>
      <w:r>
        <w:rPr>
          <w:rFonts w:ascii="Book Antiqua" w:eastAsia="Book Antiqua" w:hAnsi="Book Antiqua" w:cs="Book Antiqua"/>
          <w:color w:val="000000"/>
        </w:rPr>
        <w:t xml:space="preserve"> in reoperation correction. Improving the success rate of surgery for children with epiblepharon can help to reduce the number of </w:t>
      </w:r>
      <w:r w:rsidR="006470A0">
        <w:rPr>
          <w:rFonts w:ascii="Book Antiqua" w:eastAsia="Book Antiqua" w:hAnsi="Book Antiqua" w:cs="Book Antiqua"/>
          <w:color w:val="000000"/>
        </w:rPr>
        <w:t xml:space="preserve">exposures to </w:t>
      </w:r>
      <w:r>
        <w:rPr>
          <w:rFonts w:ascii="Book Antiqua" w:eastAsia="Book Antiqua" w:hAnsi="Book Antiqua" w:cs="Book Antiqua"/>
          <w:color w:val="000000"/>
        </w:rPr>
        <w:t>general anesthesia and the risk of anesthesia, reduce the disease and pain caused by surgery, and reduce the economic burden of children's families caused by multiple operations. As far as we know, this study</w:t>
      </w:r>
      <w:r w:rsidR="006470A0">
        <w:rPr>
          <w:rFonts w:ascii="Book Antiqua" w:eastAsia="Book Antiqua" w:hAnsi="Book Antiqua" w:cs="Book Antiqua"/>
          <w:color w:val="000000"/>
        </w:rPr>
        <w:t xml:space="preserve"> is the first to</w:t>
      </w:r>
      <w:r>
        <w:rPr>
          <w:rFonts w:ascii="Book Antiqua" w:eastAsia="Book Antiqua" w:hAnsi="Book Antiqua" w:cs="Book Antiqua"/>
          <w:color w:val="000000"/>
        </w:rPr>
        <w:t xml:space="preserve"> analyze the causes of failure and recurrence of </w:t>
      </w:r>
      <w:proofErr w:type="spellStart"/>
      <w:r>
        <w:rPr>
          <w:rFonts w:ascii="Book Antiqua" w:eastAsia="Book Antiqua" w:hAnsi="Book Antiqua" w:cs="Book Antiqua"/>
          <w:color w:val="000000"/>
        </w:rPr>
        <w:t>epiblepharon</w:t>
      </w:r>
      <w:proofErr w:type="spellEnd"/>
      <w:r>
        <w:rPr>
          <w:rFonts w:ascii="Book Antiqua" w:eastAsia="Book Antiqua" w:hAnsi="Book Antiqua" w:cs="Book Antiqua"/>
          <w:color w:val="000000"/>
        </w:rPr>
        <w:t xml:space="preserve"> in children, and </w:t>
      </w:r>
      <w:r w:rsidR="006470A0">
        <w:rPr>
          <w:rFonts w:ascii="Book Antiqua" w:eastAsia="Book Antiqua" w:hAnsi="Book Antiqua" w:cs="Book Antiqua"/>
          <w:color w:val="000000"/>
        </w:rPr>
        <w:t xml:space="preserve">to </w:t>
      </w:r>
      <w:r>
        <w:rPr>
          <w:rFonts w:ascii="Book Antiqua" w:eastAsia="Book Antiqua" w:hAnsi="Book Antiqua" w:cs="Book Antiqua"/>
          <w:color w:val="000000"/>
        </w:rPr>
        <w:t xml:space="preserve">summarize the operation skills </w:t>
      </w:r>
      <w:r w:rsidR="006470A0">
        <w:rPr>
          <w:rFonts w:ascii="Book Antiqua" w:eastAsia="Book Antiqua" w:hAnsi="Book Antiqua" w:cs="Book Antiqua"/>
          <w:color w:val="000000"/>
        </w:rPr>
        <w:t>for</w:t>
      </w:r>
      <w:r>
        <w:rPr>
          <w:rFonts w:ascii="Book Antiqua" w:eastAsia="Book Antiqua" w:hAnsi="Book Antiqua" w:cs="Book Antiqua"/>
          <w:color w:val="000000"/>
        </w:rPr>
        <w:t xml:space="preserve"> reoperation.</w:t>
      </w:r>
    </w:p>
    <w:p w14:paraId="6CCC173D" w14:textId="77777777" w:rsidR="00A77B3E" w:rsidRDefault="00A77B3E" w:rsidP="005C6777">
      <w:pPr>
        <w:spacing w:line="360" w:lineRule="auto"/>
        <w:jc w:val="both"/>
      </w:pPr>
    </w:p>
    <w:p w14:paraId="6CA46C8E" w14:textId="77777777" w:rsidR="00A77B3E" w:rsidRDefault="00686C97">
      <w:pPr>
        <w:spacing w:line="360" w:lineRule="auto"/>
        <w:jc w:val="both"/>
      </w:pPr>
      <w:r>
        <w:rPr>
          <w:rFonts w:ascii="Book Antiqua" w:eastAsia="Book Antiqua" w:hAnsi="Book Antiqua" w:cs="Book Antiqua"/>
          <w:b/>
          <w:caps/>
          <w:color w:val="000000"/>
          <w:u w:val="single"/>
        </w:rPr>
        <w:t>MATERIALS AND METHODS</w:t>
      </w:r>
    </w:p>
    <w:p w14:paraId="7AE564EA" w14:textId="08F0B77C" w:rsidR="00A77B3E" w:rsidRDefault="00686C97" w:rsidP="005C6777">
      <w:pPr>
        <w:spacing w:line="360" w:lineRule="auto"/>
        <w:jc w:val="both"/>
      </w:pPr>
      <w:r>
        <w:rPr>
          <w:rFonts w:ascii="Book Antiqua" w:eastAsia="Book Antiqua" w:hAnsi="Book Antiqua" w:cs="Book Antiqua"/>
          <w:color w:val="000000"/>
        </w:rPr>
        <w:t xml:space="preserve">From 2014 to 2019, 22 patients (40 eyes) with correction of epiblepharon failure and recurrence, including 10 males and 12 females, aged 5-12 years (average age 8.5 years), were collected. </w:t>
      </w:r>
      <w:r w:rsidR="005C6777">
        <w:rPr>
          <w:rFonts w:ascii="Book Antiqua" w:eastAsia="Book Antiqua" w:hAnsi="Book Antiqua" w:cs="Book Antiqua"/>
          <w:color w:val="000000"/>
        </w:rPr>
        <w:t>Eighteen</w:t>
      </w:r>
      <w:r>
        <w:rPr>
          <w:rFonts w:ascii="Book Antiqua" w:eastAsia="Book Antiqua" w:hAnsi="Book Antiqua" w:cs="Book Antiqua"/>
          <w:color w:val="000000"/>
        </w:rPr>
        <w:t xml:space="preserve"> cases recurred in both eyes</w:t>
      </w:r>
      <w:r w:rsidR="006470A0">
        <w:rPr>
          <w:rFonts w:ascii="Book Antiqua" w:eastAsia="Book Antiqua" w:hAnsi="Book Antiqua" w:cs="Book Antiqua"/>
          <w:color w:val="000000"/>
        </w:rPr>
        <w:t>,</w:t>
      </w:r>
      <w:r>
        <w:rPr>
          <w:rFonts w:ascii="Book Antiqua" w:eastAsia="Book Antiqua" w:hAnsi="Book Antiqua" w:cs="Book Antiqua"/>
          <w:color w:val="000000"/>
        </w:rPr>
        <w:t xml:space="preserve"> and </w:t>
      </w:r>
      <w:r w:rsidR="006470A0">
        <w:rPr>
          <w:rFonts w:ascii="Book Antiqua" w:eastAsia="Book Antiqua" w:hAnsi="Book Antiqua" w:cs="Book Antiqua"/>
          <w:color w:val="000000"/>
        </w:rPr>
        <w:t>four</w:t>
      </w:r>
      <w:r>
        <w:rPr>
          <w:rFonts w:ascii="Book Antiqua" w:eastAsia="Book Antiqua" w:hAnsi="Book Antiqua" w:cs="Book Antiqua"/>
          <w:color w:val="000000"/>
        </w:rPr>
        <w:t xml:space="preserve"> cases recurred in one eye, all of which were accompanied by photophobia, tearing</w:t>
      </w:r>
      <w:r w:rsidR="006470A0">
        <w:rPr>
          <w:rFonts w:ascii="Book Antiqua" w:eastAsia="Book Antiqua" w:hAnsi="Book Antiqua" w:cs="Book Antiqua"/>
          <w:color w:val="000000"/>
        </w:rPr>
        <w:t>,</w:t>
      </w:r>
      <w:r>
        <w:rPr>
          <w:rFonts w:ascii="Book Antiqua" w:eastAsia="Book Antiqua" w:hAnsi="Book Antiqua" w:cs="Book Antiqua"/>
          <w:color w:val="000000"/>
        </w:rPr>
        <w:t xml:space="preserve"> and obvious corneal injury.</w:t>
      </w:r>
    </w:p>
    <w:p w14:paraId="4D5D6369" w14:textId="4D2884FF" w:rsidR="00A77B3E" w:rsidRDefault="00686C97" w:rsidP="005C6777">
      <w:pPr>
        <w:spacing w:line="360" w:lineRule="auto"/>
        <w:ind w:firstLineChars="100" w:firstLine="240"/>
        <w:jc w:val="both"/>
      </w:pPr>
      <w:r>
        <w:rPr>
          <w:rFonts w:ascii="Book Antiqua" w:eastAsia="Book Antiqua" w:hAnsi="Book Antiqua" w:cs="Book Antiqua"/>
          <w:color w:val="000000"/>
        </w:rPr>
        <w:lastRenderedPageBreak/>
        <w:t xml:space="preserve">There were 14 patients who had only </w:t>
      </w:r>
      <w:r w:rsidR="00015C84">
        <w:rPr>
          <w:rFonts w:ascii="Book Antiqua" w:eastAsia="Book Antiqua" w:hAnsi="Book Antiqua" w:cs="Book Antiqua"/>
          <w:color w:val="000000"/>
        </w:rPr>
        <w:t xml:space="preserve">had </w:t>
      </w:r>
      <w:r>
        <w:rPr>
          <w:rFonts w:ascii="Book Antiqua" w:eastAsia="Book Antiqua" w:hAnsi="Book Antiqua" w:cs="Book Antiqua"/>
          <w:color w:val="000000"/>
        </w:rPr>
        <w:t xml:space="preserve">suture correction. </w:t>
      </w:r>
      <w:r w:rsidR="005C6777">
        <w:rPr>
          <w:rFonts w:ascii="Book Antiqua" w:eastAsia="Book Antiqua" w:hAnsi="Book Antiqua" w:cs="Book Antiqua"/>
          <w:color w:val="000000"/>
        </w:rPr>
        <w:t xml:space="preserve">Ten </w:t>
      </w:r>
      <w:r>
        <w:rPr>
          <w:rFonts w:ascii="Book Antiqua" w:eastAsia="Book Antiqua" w:hAnsi="Book Antiqua" w:cs="Book Antiqua"/>
          <w:color w:val="000000"/>
        </w:rPr>
        <w:t>of them had done suture correction once</w:t>
      </w:r>
      <w:r w:rsidR="00015C84">
        <w:rPr>
          <w:rFonts w:ascii="Book Antiqua" w:eastAsia="Book Antiqua" w:hAnsi="Book Antiqua" w:cs="Book Antiqua"/>
          <w:color w:val="000000"/>
        </w:rPr>
        <w:t>,</w:t>
      </w:r>
      <w:r>
        <w:rPr>
          <w:rFonts w:ascii="Book Antiqua" w:eastAsia="Book Antiqua" w:hAnsi="Book Antiqua" w:cs="Book Antiqua"/>
          <w:color w:val="000000"/>
        </w:rPr>
        <w:t xml:space="preserve"> </w:t>
      </w:r>
      <w:r w:rsidR="00015C84">
        <w:rPr>
          <w:rFonts w:ascii="Book Antiqua" w:eastAsia="Book Antiqua" w:hAnsi="Book Antiqua" w:cs="Book Antiqua"/>
          <w:color w:val="000000"/>
        </w:rPr>
        <w:t>three</w:t>
      </w:r>
      <w:r>
        <w:rPr>
          <w:rFonts w:ascii="Book Antiqua" w:eastAsia="Book Antiqua" w:hAnsi="Book Antiqua" w:cs="Book Antiqua"/>
          <w:color w:val="000000"/>
        </w:rPr>
        <w:t xml:space="preserve"> cases with suture correction twice</w:t>
      </w:r>
      <w:r w:rsidR="00015C84">
        <w:rPr>
          <w:rFonts w:ascii="Book Antiqua" w:eastAsia="Book Antiqua" w:hAnsi="Book Antiqua" w:cs="Book Antiqua"/>
          <w:color w:val="000000"/>
        </w:rPr>
        <w:t>,</w:t>
      </w:r>
      <w:r>
        <w:rPr>
          <w:rFonts w:ascii="Book Antiqua" w:eastAsia="Book Antiqua" w:hAnsi="Book Antiqua" w:cs="Book Antiqua"/>
          <w:color w:val="000000"/>
        </w:rPr>
        <w:t xml:space="preserve"> and </w:t>
      </w:r>
      <w:r w:rsidR="00015C84">
        <w:rPr>
          <w:rFonts w:ascii="Book Antiqua" w:eastAsia="Book Antiqua" w:hAnsi="Book Antiqua" w:cs="Book Antiqua"/>
          <w:color w:val="000000"/>
        </w:rPr>
        <w:t>one</w:t>
      </w:r>
      <w:r>
        <w:rPr>
          <w:rFonts w:ascii="Book Antiqua" w:eastAsia="Book Antiqua" w:hAnsi="Book Antiqua" w:cs="Book Antiqua"/>
          <w:color w:val="000000"/>
        </w:rPr>
        <w:t xml:space="preserve"> case with suture correction three times. </w:t>
      </w:r>
      <w:r w:rsidR="00015C84">
        <w:rPr>
          <w:rFonts w:ascii="Book Antiqua" w:eastAsia="Book Antiqua" w:hAnsi="Book Antiqua" w:cs="Book Antiqua"/>
          <w:color w:val="000000"/>
        </w:rPr>
        <w:t xml:space="preserve">Two </w:t>
      </w:r>
      <w:r>
        <w:rPr>
          <w:rFonts w:ascii="Book Antiqua" w:eastAsia="Book Antiqua" w:hAnsi="Book Antiqua" w:cs="Book Antiqua"/>
          <w:color w:val="000000"/>
        </w:rPr>
        <w:t xml:space="preserve">cases underwent </w:t>
      </w:r>
      <w:r w:rsidR="00015C84">
        <w:rPr>
          <w:rFonts w:ascii="Book Antiqua" w:eastAsia="Book Antiqua" w:hAnsi="Book Antiqua" w:cs="Book Antiqua"/>
          <w:color w:val="000000"/>
        </w:rPr>
        <w:t>s</w:t>
      </w:r>
      <w:r>
        <w:rPr>
          <w:rFonts w:ascii="Book Antiqua" w:eastAsia="Book Antiqua" w:hAnsi="Book Antiqua" w:cs="Book Antiqua"/>
          <w:color w:val="000000"/>
        </w:rPr>
        <w:t>uturing correction and incisional surgery</w:t>
      </w:r>
      <w:r w:rsidR="00015C84">
        <w:rPr>
          <w:rFonts w:ascii="Book Antiqua" w:eastAsia="Book Antiqua" w:hAnsi="Book Antiqua" w:cs="Book Antiqua"/>
          <w:color w:val="000000"/>
        </w:rPr>
        <w:t>,</w:t>
      </w:r>
      <w:r>
        <w:rPr>
          <w:rFonts w:ascii="Book Antiqua" w:eastAsia="Book Antiqua" w:hAnsi="Book Antiqua" w:cs="Book Antiqua"/>
          <w:color w:val="000000"/>
        </w:rPr>
        <w:t xml:space="preserve"> once each</w:t>
      </w:r>
      <w:r w:rsidR="00015C84">
        <w:rPr>
          <w:rFonts w:ascii="Book Antiqua" w:eastAsia="Book Antiqua" w:hAnsi="Book Antiqua" w:cs="Book Antiqua"/>
          <w:color w:val="000000"/>
        </w:rPr>
        <w:t>,</w:t>
      </w:r>
      <w:r>
        <w:rPr>
          <w:rFonts w:ascii="Book Antiqua" w:eastAsia="Book Antiqua" w:hAnsi="Book Antiqua" w:cs="Book Antiqua"/>
          <w:color w:val="000000"/>
        </w:rPr>
        <w:t xml:space="preserve"> respectively. </w:t>
      </w:r>
      <w:r w:rsidR="00015C84">
        <w:rPr>
          <w:rFonts w:ascii="Book Antiqua" w:eastAsia="Book Antiqua" w:hAnsi="Book Antiqua" w:cs="Book Antiqua"/>
          <w:color w:val="000000"/>
        </w:rPr>
        <w:t>Six</w:t>
      </w:r>
      <w:r>
        <w:rPr>
          <w:rFonts w:ascii="Book Antiqua" w:eastAsia="Book Antiqua" w:hAnsi="Book Antiqua" w:cs="Book Antiqua"/>
          <w:color w:val="000000"/>
        </w:rPr>
        <w:t xml:space="preserve"> patients had done incisional surgery: </w:t>
      </w:r>
      <w:r w:rsidR="00015C84">
        <w:rPr>
          <w:rFonts w:ascii="Book Antiqua" w:eastAsia="Book Antiqua" w:hAnsi="Book Antiqua" w:cs="Book Antiqua"/>
          <w:color w:val="000000"/>
        </w:rPr>
        <w:t>four</w:t>
      </w:r>
      <w:r>
        <w:rPr>
          <w:rFonts w:ascii="Book Antiqua" w:eastAsia="Book Antiqua" w:hAnsi="Book Antiqua" w:cs="Book Antiqua"/>
          <w:color w:val="000000"/>
        </w:rPr>
        <w:t xml:space="preserve"> cases were corrected </w:t>
      </w:r>
      <w:r w:rsidR="00015C84">
        <w:rPr>
          <w:rFonts w:ascii="Book Antiqua" w:eastAsia="Book Antiqua" w:hAnsi="Book Antiqua" w:cs="Book Antiqua"/>
          <w:color w:val="000000"/>
        </w:rPr>
        <w:t>once</w:t>
      </w:r>
      <w:r>
        <w:rPr>
          <w:rFonts w:ascii="Book Antiqua" w:eastAsia="Book Antiqua" w:hAnsi="Book Antiqua" w:cs="Book Antiqua"/>
          <w:color w:val="000000"/>
        </w:rPr>
        <w:t xml:space="preserve">, </w:t>
      </w:r>
      <w:r w:rsidR="00015C84">
        <w:rPr>
          <w:rFonts w:ascii="Book Antiqua" w:eastAsia="Book Antiqua" w:hAnsi="Book Antiqua" w:cs="Book Antiqua"/>
          <w:color w:val="000000"/>
        </w:rPr>
        <w:t>and two</w:t>
      </w:r>
      <w:r>
        <w:rPr>
          <w:rFonts w:ascii="Book Antiqua" w:eastAsia="Book Antiqua" w:hAnsi="Book Antiqua" w:cs="Book Antiqua"/>
          <w:color w:val="000000"/>
        </w:rPr>
        <w:t xml:space="preserve"> cases were corrected by incisional surgery twice. </w:t>
      </w:r>
      <w:r w:rsidR="005C6777">
        <w:rPr>
          <w:rFonts w:ascii="Book Antiqua" w:eastAsia="Book Antiqua" w:hAnsi="Book Antiqua" w:cs="Book Antiqua"/>
          <w:color w:val="000000"/>
        </w:rPr>
        <w:t xml:space="preserve">Twenty </w:t>
      </w:r>
      <w:r>
        <w:rPr>
          <w:rFonts w:ascii="Book Antiqua" w:eastAsia="Book Antiqua" w:hAnsi="Book Antiqua" w:cs="Book Antiqua"/>
          <w:color w:val="000000"/>
        </w:rPr>
        <w:t xml:space="preserve">patients (40 eyes), including 36 eyes with obvious </w:t>
      </w:r>
      <w:proofErr w:type="spellStart"/>
      <w:r>
        <w:rPr>
          <w:rFonts w:ascii="Book Antiqua" w:eastAsia="Book Antiqua" w:hAnsi="Book Antiqua" w:cs="Book Antiqua"/>
          <w:color w:val="000000"/>
        </w:rPr>
        <w:t>epiblepharon</w:t>
      </w:r>
      <w:proofErr w:type="spellEnd"/>
      <w:r w:rsidR="00015C84">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015C84">
        <w:rPr>
          <w:rFonts w:ascii="Book Antiqua" w:eastAsia="Book Antiqua" w:hAnsi="Book Antiqua" w:cs="Book Antiqua"/>
          <w:color w:val="000000"/>
        </w:rPr>
        <w:t>four</w:t>
      </w:r>
      <w:r>
        <w:rPr>
          <w:rFonts w:ascii="Book Antiqua" w:eastAsia="Book Antiqua" w:hAnsi="Book Antiqua" w:cs="Book Antiqua"/>
          <w:color w:val="000000"/>
        </w:rPr>
        <w:t xml:space="preserve"> eyes without obvious </w:t>
      </w:r>
      <w:proofErr w:type="spellStart"/>
      <w:r>
        <w:rPr>
          <w:rFonts w:ascii="Book Antiqua" w:eastAsia="Book Antiqua" w:hAnsi="Book Antiqua" w:cs="Book Antiqua"/>
          <w:color w:val="000000"/>
        </w:rPr>
        <w:t>epiblepharon</w:t>
      </w:r>
      <w:proofErr w:type="spellEnd"/>
      <w:r w:rsidR="00015C84">
        <w:rPr>
          <w:rFonts w:ascii="Book Antiqua" w:eastAsia="Book Antiqua" w:hAnsi="Book Antiqua" w:cs="Book Antiqua"/>
          <w:color w:val="000000"/>
        </w:rPr>
        <w:t>, had abnormal</w:t>
      </w:r>
      <w:r>
        <w:rPr>
          <w:rFonts w:ascii="Book Antiqua" w:eastAsia="Book Antiqua" w:hAnsi="Book Antiqua" w:cs="Book Antiqua"/>
          <w:color w:val="000000"/>
        </w:rPr>
        <w:t xml:space="preserve"> direction of eyelashes and the lower eyelid eyelashes </w:t>
      </w:r>
      <w:r w:rsidR="00015C84">
        <w:rPr>
          <w:rFonts w:ascii="Book Antiqua" w:eastAsia="Book Antiqua" w:hAnsi="Book Antiqua" w:cs="Book Antiqua"/>
          <w:color w:val="000000"/>
        </w:rPr>
        <w:t xml:space="preserve">were </w:t>
      </w:r>
      <w:r>
        <w:rPr>
          <w:rFonts w:ascii="Book Antiqua" w:eastAsia="Book Antiqua" w:hAnsi="Book Antiqua" w:cs="Book Antiqua"/>
          <w:color w:val="000000"/>
        </w:rPr>
        <w:t xml:space="preserve">still attached to the eyeball and cornea. </w:t>
      </w:r>
      <w:r w:rsidR="005C6777">
        <w:rPr>
          <w:rFonts w:ascii="Book Antiqua" w:eastAsia="Book Antiqua" w:hAnsi="Book Antiqua" w:cs="Book Antiqua"/>
          <w:color w:val="000000"/>
        </w:rPr>
        <w:t xml:space="preserve">Fourteen </w:t>
      </w:r>
      <w:r>
        <w:rPr>
          <w:rFonts w:ascii="Book Antiqua" w:eastAsia="Book Antiqua" w:hAnsi="Book Antiqua" w:cs="Book Antiqua"/>
          <w:color w:val="000000"/>
        </w:rPr>
        <w:t xml:space="preserve">patients (28 eyes) underwent suture method, and 28 </w:t>
      </w:r>
      <w:r w:rsidR="00015C84">
        <w:rPr>
          <w:rFonts w:ascii="Book Antiqua" w:eastAsia="Book Antiqua" w:hAnsi="Book Antiqua" w:cs="Book Antiqua"/>
          <w:color w:val="000000"/>
        </w:rPr>
        <w:t>l</w:t>
      </w:r>
      <w:r>
        <w:rPr>
          <w:rFonts w:ascii="Book Antiqua" w:eastAsia="Book Antiqua" w:hAnsi="Book Antiqua" w:cs="Book Antiqua"/>
          <w:color w:val="000000"/>
        </w:rPr>
        <w:t xml:space="preserve">ower eyelids were accompanied by different degrees of epiblepharon, 28 eyes with lower eyelid trichiasis; </w:t>
      </w:r>
      <w:r w:rsidR="00015C84">
        <w:rPr>
          <w:rFonts w:ascii="Book Antiqua" w:eastAsia="Book Antiqua" w:hAnsi="Book Antiqua" w:cs="Book Antiqua"/>
          <w:color w:val="000000"/>
        </w:rPr>
        <w:t>eight</w:t>
      </w:r>
      <w:r>
        <w:rPr>
          <w:rFonts w:ascii="Book Antiqua" w:eastAsia="Book Antiqua" w:hAnsi="Book Antiqua" w:cs="Book Antiqua"/>
          <w:color w:val="000000"/>
        </w:rPr>
        <w:t xml:space="preserve"> cases (16 eyes) were treated by incisional surgery, 10 eyes were still accompanied with residual epiblepharon, and 12</w:t>
      </w:r>
      <w:r w:rsidR="005C6777">
        <w:rPr>
          <w:rFonts w:ascii="Book Antiqua" w:eastAsia="Book Antiqua" w:hAnsi="Book Antiqua" w:cs="Book Antiqua"/>
          <w:color w:val="000000"/>
        </w:rPr>
        <w:t xml:space="preserve"> </w:t>
      </w:r>
      <w:r>
        <w:rPr>
          <w:rFonts w:ascii="Book Antiqua" w:eastAsia="Book Antiqua" w:hAnsi="Book Antiqua" w:cs="Book Antiqua"/>
          <w:color w:val="000000"/>
        </w:rPr>
        <w:t>eyes were accompanied with obvious trichiasis.</w:t>
      </w:r>
    </w:p>
    <w:p w14:paraId="12BB9D79" w14:textId="77777777" w:rsidR="00A77B3E" w:rsidRDefault="00686C97" w:rsidP="005C6777">
      <w:pPr>
        <w:spacing w:line="360" w:lineRule="auto"/>
        <w:ind w:firstLineChars="100" w:firstLine="240"/>
        <w:jc w:val="both"/>
      </w:pPr>
      <w:r>
        <w:rPr>
          <w:rFonts w:ascii="Book Antiqua" w:eastAsia="Book Antiqua" w:hAnsi="Book Antiqua" w:cs="Book Antiqua"/>
          <w:color w:val="000000"/>
        </w:rPr>
        <w:t>This study was a retrospective study conducted in accordance with the principles of the Helsinki Declaration and approved by the Institutional Review Board of the Ethics Committee of Beijing Tongren Hospital, Capital Medical University (TRECKY2020-063). Written informed consent was obtained from all patients before surgical treatment.</w:t>
      </w:r>
    </w:p>
    <w:p w14:paraId="4294D4C4" w14:textId="3A7878FB" w:rsidR="00A77B3E" w:rsidRDefault="00015C84" w:rsidP="005C677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Failure of corrective surgery was defined as</w:t>
      </w:r>
      <w:r w:rsidR="00686C97">
        <w:rPr>
          <w:rFonts w:ascii="Book Antiqua" w:eastAsia="Book Antiqua" w:hAnsi="Book Antiqua" w:cs="Book Antiqua"/>
          <w:color w:val="000000"/>
        </w:rPr>
        <w:t xml:space="preserve"> patients </w:t>
      </w:r>
      <w:r>
        <w:rPr>
          <w:rFonts w:ascii="Book Antiqua" w:eastAsia="Book Antiqua" w:hAnsi="Book Antiqua" w:cs="Book Antiqua"/>
          <w:color w:val="000000"/>
        </w:rPr>
        <w:t xml:space="preserve">who </w:t>
      </w:r>
      <w:r w:rsidR="00686C97">
        <w:rPr>
          <w:rFonts w:ascii="Book Antiqua" w:eastAsia="Book Antiqua" w:hAnsi="Book Antiqua" w:cs="Book Antiqua"/>
          <w:color w:val="000000"/>
        </w:rPr>
        <w:t>still had trichiasis at the time of suture removal 7</w:t>
      </w:r>
      <w:r w:rsidR="005C6777">
        <w:rPr>
          <w:rFonts w:ascii="Book Antiqua" w:eastAsia="Book Antiqua" w:hAnsi="Book Antiqua" w:cs="Book Antiqua"/>
          <w:color w:val="000000"/>
        </w:rPr>
        <w:t xml:space="preserve"> </w:t>
      </w:r>
      <w:r w:rsidR="00686C97">
        <w:rPr>
          <w:rFonts w:ascii="Book Antiqua" w:eastAsia="Book Antiqua" w:hAnsi="Book Antiqua" w:cs="Book Antiqua"/>
          <w:color w:val="000000"/>
        </w:rPr>
        <w:t>d after operation</w:t>
      </w:r>
      <w:r w:rsidR="004602C9">
        <w:rPr>
          <w:rFonts w:ascii="Book Antiqua" w:eastAsia="Book Antiqua" w:hAnsi="Book Antiqua" w:cs="Book Antiqua"/>
          <w:color w:val="000000"/>
        </w:rPr>
        <w:t>. If</w:t>
      </w:r>
      <w:r w:rsidR="00686C97">
        <w:rPr>
          <w:rFonts w:ascii="Book Antiqua" w:eastAsia="Book Antiqua" w:hAnsi="Book Antiqua" w:cs="Book Antiqua"/>
          <w:color w:val="000000"/>
        </w:rPr>
        <w:t xml:space="preserve"> the trichiasis was corrected when the suture</w:t>
      </w:r>
      <w:r>
        <w:rPr>
          <w:rFonts w:ascii="Book Antiqua" w:eastAsia="Book Antiqua" w:hAnsi="Book Antiqua" w:cs="Book Antiqua"/>
          <w:color w:val="000000"/>
        </w:rPr>
        <w:t>s</w:t>
      </w:r>
      <w:r w:rsidR="00686C97">
        <w:rPr>
          <w:rFonts w:ascii="Book Antiqua" w:eastAsia="Book Antiqua" w:hAnsi="Book Antiqua" w:cs="Book Antiqua"/>
          <w:color w:val="000000"/>
        </w:rPr>
        <w:t xml:space="preserve"> were removed after surgery, </w:t>
      </w:r>
      <w:r>
        <w:rPr>
          <w:rFonts w:ascii="Book Antiqua" w:eastAsia="Book Antiqua" w:hAnsi="Book Antiqua" w:cs="Book Antiqua"/>
          <w:color w:val="000000"/>
        </w:rPr>
        <w:t>but</w:t>
      </w:r>
      <w:r w:rsidR="00686C97">
        <w:rPr>
          <w:rFonts w:ascii="Book Antiqua" w:eastAsia="Book Antiqua" w:hAnsi="Book Antiqua" w:cs="Book Antiqua"/>
          <w:color w:val="000000"/>
        </w:rPr>
        <w:t xml:space="preserve"> the trichiasis reappeared in the 3</w:t>
      </w:r>
      <w:r w:rsidR="005C6777">
        <w:rPr>
          <w:rFonts w:ascii="Book Antiqua" w:eastAsia="Book Antiqua" w:hAnsi="Book Antiqua" w:cs="Book Antiqua"/>
          <w:color w:val="000000"/>
        </w:rPr>
        <w:t>-</w:t>
      </w:r>
      <w:r w:rsidR="00686C97">
        <w:rPr>
          <w:rFonts w:ascii="Book Antiqua" w:eastAsia="Book Antiqua" w:hAnsi="Book Antiqua" w:cs="Book Antiqua"/>
          <w:color w:val="000000"/>
        </w:rPr>
        <w:t xml:space="preserve">6 mo after the follow-up, </w:t>
      </w:r>
      <w:r w:rsidR="004602C9">
        <w:rPr>
          <w:rFonts w:ascii="Book Antiqua" w:eastAsia="Book Antiqua" w:hAnsi="Book Antiqua" w:cs="Book Antiqua"/>
          <w:color w:val="000000"/>
        </w:rPr>
        <w:t>this</w:t>
      </w:r>
      <w:r w:rsidR="00686C97">
        <w:rPr>
          <w:rFonts w:ascii="Book Antiqua" w:eastAsia="Book Antiqua" w:hAnsi="Book Antiqua" w:cs="Book Antiqua"/>
          <w:color w:val="000000"/>
        </w:rPr>
        <w:t xml:space="preserve"> was defined as recurrence after the correction operation. Among 14 cases (28 eyes) with suture method to correct </w:t>
      </w:r>
      <w:proofErr w:type="spellStart"/>
      <w:r w:rsidR="00686C97">
        <w:rPr>
          <w:rFonts w:ascii="Book Antiqua" w:eastAsia="Book Antiqua" w:hAnsi="Book Antiqua" w:cs="Book Antiqua"/>
          <w:color w:val="000000"/>
        </w:rPr>
        <w:t>epiblepharon</w:t>
      </w:r>
      <w:proofErr w:type="spellEnd"/>
      <w:r w:rsidR="00686C97">
        <w:rPr>
          <w:rFonts w:ascii="Book Antiqua" w:eastAsia="Book Antiqua" w:hAnsi="Book Antiqua" w:cs="Book Antiqua"/>
          <w:color w:val="000000"/>
        </w:rPr>
        <w:t xml:space="preserve">, </w:t>
      </w:r>
      <w:r>
        <w:rPr>
          <w:rFonts w:ascii="Book Antiqua" w:eastAsia="Book Antiqua" w:hAnsi="Book Antiqua" w:cs="Book Antiqua"/>
          <w:color w:val="000000"/>
        </w:rPr>
        <w:t>four</w:t>
      </w:r>
      <w:r w:rsidR="00686C97">
        <w:rPr>
          <w:rFonts w:ascii="Book Antiqua" w:eastAsia="Book Antiqua" w:hAnsi="Book Antiqua" w:cs="Book Antiqua"/>
          <w:color w:val="000000"/>
        </w:rPr>
        <w:t xml:space="preserve"> eyes failed in </w:t>
      </w:r>
      <w:r>
        <w:rPr>
          <w:rFonts w:ascii="Book Antiqua" w:eastAsia="Book Antiqua" w:hAnsi="Book Antiqua" w:cs="Book Antiqua"/>
          <w:color w:val="000000"/>
        </w:rPr>
        <w:t xml:space="preserve">the </w:t>
      </w:r>
      <w:r w:rsidR="00686C97">
        <w:rPr>
          <w:rFonts w:ascii="Book Antiqua" w:eastAsia="Book Antiqua" w:hAnsi="Book Antiqua" w:cs="Book Antiqua"/>
          <w:color w:val="000000"/>
        </w:rPr>
        <w:t xml:space="preserve">operation, </w:t>
      </w:r>
      <w:r>
        <w:rPr>
          <w:rFonts w:ascii="Book Antiqua" w:eastAsia="Book Antiqua" w:hAnsi="Book Antiqua" w:cs="Book Antiqua"/>
          <w:color w:val="000000"/>
        </w:rPr>
        <w:t xml:space="preserve">and </w:t>
      </w:r>
      <w:r w:rsidR="00686C97">
        <w:rPr>
          <w:rFonts w:ascii="Book Antiqua" w:eastAsia="Book Antiqua" w:hAnsi="Book Antiqua" w:cs="Book Antiqua"/>
          <w:color w:val="000000"/>
        </w:rPr>
        <w:t xml:space="preserve">24 eyes recurred after correction. Among </w:t>
      </w:r>
      <w:r>
        <w:rPr>
          <w:rFonts w:ascii="Book Antiqua" w:eastAsia="Book Antiqua" w:hAnsi="Book Antiqua" w:cs="Book Antiqua"/>
          <w:color w:val="000000"/>
        </w:rPr>
        <w:t>eight</w:t>
      </w:r>
      <w:r w:rsidR="00686C97">
        <w:rPr>
          <w:rFonts w:ascii="Book Antiqua" w:eastAsia="Book Antiqua" w:hAnsi="Book Antiqua" w:cs="Book Antiqua"/>
          <w:color w:val="000000"/>
        </w:rPr>
        <w:t xml:space="preserve"> cases (16 eyes) with </w:t>
      </w:r>
      <w:proofErr w:type="spellStart"/>
      <w:r w:rsidR="00686C97">
        <w:rPr>
          <w:rFonts w:ascii="Book Antiqua" w:eastAsia="Book Antiqua" w:hAnsi="Book Antiqua" w:cs="Book Antiqua"/>
          <w:color w:val="000000"/>
        </w:rPr>
        <w:t>epibl</w:t>
      </w:r>
      <w:r w:rsidR="0047533F">
        <w:rPr>
          <w:rFonts w:ascii="Book Antiqua" w:eastAsia="Book Antiqua" w:hAnsi="Book Antiqua" w:cs="Book Antiqua"/>
          <w:color w:val="000000"/>
        </w:rPr>
        <w:t>e</w:t>
      </w:r>
      <w:r w:rsidR="00686C97">
        <w:rPr>
          <w:rFonts w:ascii="Book Antiqua" w:eastAsia="Book Antiqua" w:hAnsi="Book Antiqua" w:cs="Book Antiqua"/>
          <w:color w:val="000000"/>
        </w:rPr>
        <w:t>pharon</w:t>
      </w:r>
      <w:proofErr w:type="spellEnd"/>
      <w:r w:rsidR="00686C97">
        <w:rPr>
          <w:rFonts w:ascii="Book Antiqua" w:eastAsia="Book Antiqua" w:hAnsi="Book Antiqua" w:cs="Book Antiqua"/>
          <w:color w:val="000000"/>
        </w:rPr>
        <w:t xml:space="preserve"> corrected by incisional surgery, </w:t>
      </w:r>
      <w:r>
        <w:rPr>
          <w:rFonts w:ascii="Book Antiqua" w:eastAsia="Book Antiqua" w:hAnsi="Book Antiqua" w:cs="Book Antiqua"/>
          <w:color w:val="000000"/>
        </w:rPr>
        <w:t>one</w:t>
      </w:r>
      <w:r w:rsidR="00686C97">
        <w:rPr>
          <w:rFonts w:ascii="Book Antiqua" w:eastAsia="Book Antiqua" w:hAnsi="Book Antiqua" w:cs="Book Antiqua"/>
          <w:color w:val="000000"/>
        </w:rPr>
        <w:t xml:space="preserve"> eye failed and 11 eyes recurred. There were </w:t>
      </w:r>
      <w:r>
        <w:rPr>
          <w:rFonts w:ascii="Book Antiqua" w:eastAsia="Book Antiqua" w:hAnsi="Book Antiqua" w:cs="Book Antiqua"/>
          <w:color w:val="000000"/>
        </w:rPr>
        <w:t>four</w:t>
      </w:r>
      <w:r w:rsidR="00686C97">
        <w:rPr>
          <w:rFonts w:ascii="Book Antiqua" w:eastAsia="Book Antiqua" w:hAnsi="Book Antiqua" w:cs="Book Antiqua"/>
          <w:color w:val="000000"/>
        </w:rPr>
        <w:t xml:space="preserve"> eyes without recurrence in all patients. Because the lower eyelid eyelash extroversion was not ideal, and for the sake of symmetry and beauty of both eyes, reoperation was </w:t>
      </w:r>
      <w:r>
        <w:rPr>
          <w:rFonts w:ascii="Book Antiqua" w:eastAsia="Book Antiqua" w:hAnsi="Book Antiqua" w:cs="Book Antiqua"/>
          <w:color w:val="000000"/>
        </w:rPr>
        <w:t xml:space="preserve">done </w:t>
      </w:r>
      <w:r w:rsidR="00686C97">
        <w:rPr>
          <w:rFonts w:ascii="Book Antiqua" w:eastAsia="Book Antiqua" w:hAnsi="Book Antiqua" w:cs="Book Antiqua"/>
          <w:color w:val="000000"/>
        </w:rPr>
        <w:t xml:space="preserve">together. </w:t>
      </w:r>
      <w:r>
        <w:rPr>
          <w:rFonts w:ascii="Book Antiqua" w:eastAsia="Book Antiqua" w:hAnsi="Book Antiqua" w:cs="Book Antiqua"/>
          <w:color w:val="000000"/>
        </w:rPr>
        <w:t xml:space="preserve">The lower eyelids of both eyes of all </w:t>
      </w:r>
      <w:r w:rsidR="00686C97">
        <w:rPr>
          <w:rFonts w:ascii="Book Antiqua" w:eastAsia="Book Antiqua" w:hAnsi="Book Antiqua" w:cs="Book Antiqua"/>
          <w:color w:val="000000"/>
        </w:rPr>
        <w:t>relapsed patients were operated on at the same time, and all patients were operated under general anesthesia.</w:t>
      </w:r>
    </w:p>
    <w:p w14:paraId="5ADA2BF3" w14:textId="77777777" w:rsidR="005C6777" w:rsidRDefault="005C6777" w:rsidP="005C6777">
      <w:pPr>
        <w:spacing w:line="360" w:lineRule="auto"/>
        <w:jc w:val="both"/>
      </w:pPr>
    </w:p>
    <w:p w14:paraId="62B34AAD" w14:textId="7ED4ED9A" w:rsidR="00A77B3E" w:rsidRPr="005C6777" w:rsidRDefault="00686C97">
      <w:pPr>
        <w:spacing w:line="360" w:lineRule="auto"/>
        <w:jc w:val="both"/>
        <w:rPr>
          <w:i/>
          <w:iCs/>
        </w:rPr>
      </w:pPr>
      <w:r w:rsidRPr="005C6777">
        <w:rPr>
          <w:rFonts w:ascii="Book Antiqua" w:eastAsia="Book Antiqua" w:hAnsi="Book Antiqua" w:cs="Book Antiqua"/>
          <w:b/>
          <w:bCs/>
          <w:i/>
          <w:iCs/>
          <w:color w:val="000000"/>
        </w:rPr>
        <w:t>Surgical technique</w:t>
      </w:r>
    </w:p>
    <w:p w14:paraId="1344C922" w14:textId="3E4B525F" w:rsidR="00A77B3E" w:rsidRDefault="00686C97" w:rsidP="005C6777">
      <w:pPr>
        <w:spacing w:line="360" w:lineRule="auto"/>
        <w:jc w:val="both"/>
      </w:pPr>
      <w:r>
        <w:rPr>
          <w:rFonts w:ascii="Book Antiqua" w:eastAsia="Book Antiqua" w:hAnsi="Book Antiqua" w:cs="Book Antiqua"/>
          <w:color w:val="000000"/>
        </w:rPr>
        <w:lastRenderedPageBreak/>
        <w:t>Patients t</w:t>
      </w:r>
      <w:r w:rsidR="004602C9">
        <w:rPr>
          <w:rFonts w:ascii="Book Antiqua" w:eastAsia="Book Antiqua" w:hAnsi="Book Antiqua" w:cs="Book Antiqua"/>
          <w:color w:val="000000"/>
        </w:rPr>
        <w:t>ook</w:t>
      </w:r>
      <w:r>
        <w:rPr>
          <w:rFonts w:ascii="Book Antiqua" w:eastAsia="Book Antiqua" w:hAnsi="Book Antiqua" w:cs="Book Antiqua"/>
          <w:color w:val="000000"/>
        </w:rPr>
        <w:t xml:space="preserve"> a supine position</w:t>
      </w:r>
      <w:r w:rsidR="00015C84">
        <w:rPr>
          <w:rFonts w:ascii="Book Antiqua" w:eastAsia="Book Antiqua" w:hAnsi="Book Antiqua" w:cs="Book Antiqua"/>
          <w:color w:val="000000"/>
        </w:rPr>
        <w:t>:</w:t>
      </w:r>
      <w:r>
        <w:rPr>
          <w:rFonts w:ascii="Book Antiqua" w:eastAsia="Book Antiqua" w:hAnsi="Book Antiqua" w:cs="Book Antiqua"/>
          <w:color w:val="000000"/>
        </w:rPr>
        <w:t xml:space="preserve"> </w:t>
      </w:r>
      <w:r w:rsidR="005C6777">
        <w:rPr>
          <w:rFonts w:ascii="Book Antiqua" w:eastAsia="Book Antiqua" w:hAnsi="Book Antiqua" w:cs="Book Antiqua"/>
          <w:color w:val="000000"/>
        </w:rPr>
        <w:t>(</w:t>
      </w:r>
      <w:r>
        <w:rPr>
          <w:rFonts w:ascii="Book Antiqua" w:eastAsia="Book Antiqua" w:hAnsi="Book Antiqua" w:cs="Book Antiqua"/>
          <w:color w:val="000000"/>
        </w:rPr>
        <w:t>1</w:t>
      </w:r>
      <w:r w:rsidR="005C6777">
        <w:rPr>
          <w:rFonts w:ascii="Book Antiqua" w:eastAsia="Book Antiqua" w:hAnsi="Book Antiqua" w:cs="Book Antiqua"/>
          <w:color w:val="000000"/>
        </w:rPr>
        <w:t>)</w:t>
      </w:r>
      <w:r>
        <w:rPr>
          <w:rFonts w:ascii="Book Antiqua" w:eastAsia="Book Antiqua" w:hAnsi="Book Antiqua" w:cs="Book Antiqua"/>
          <w:color w:val="000000"/>
        </w:rPr>
        <w:t xml:space="preserve"> </w:t>
      </w:r>
      <w:r w:rsidR="004602C9">
        <w:rPr>
          <w:rFonts w:ascii="Book Antiqua" w:eastAsia="Book Antiqua" w:hAnsi="Book Antiqua" w:cs="Book Antiqua"/>
          <w:color w:val="000000"/>
        </w:rPr>
        <w:t>A line was p</w:t>
      </w:r>
      <w:r>
        <w:rPr>
          <w:rFonts w:ascii="Book Antiqua" w:eastAsia="Book Antiqua" w:hAnsi="Book Antiqua" w:cs="Book Antiqua"/>
          <w:color w:val="000000"/>
        </w:rPr>
        <w:t>recisely design</w:t>
      </w:r>
      <w:r w:rsidR="004602C9">
        <w:rPr>
          <w:rFonts w:ascii="Book Antiqua" w:eastAsia="Book Antiqua" w:hAnsi="Book Antiqua" w:cs="Book Antiqua"/>
          <w:color w:val="000000"/>
        </w:rPr>
        <w:t>ed</w:t>
      </w:r>
      <w:r>
        <w:rPr>
          <w:rFonts w:ascii="Book Antiqua" w:eastAsia="Book Antiqua" w:hAnsi="Book Antiqua" w:cs="Book Antiqua"/>
          <w:color w:val="000000"/>
        </w:rPr>
        <w:t xml:space="preserve"> to remove excess skin and orbicularis oculi muscle. The upper subciliary incision was made 1</w:t>
      </w:r>
      <w:r w:rsidR="004602C9">
        <w:rPr>
          <w:rFonts w:ascii="Book Antiqua" w:eastAsia="Book Antiqua" w:hAnsi="Book Antiqua" w:cs="Book Antiqua"/>
          <w:color w:val="000000"/>
        </w:rPr>
        <w:t xml:space="preserve"> </w:t>
      </w:r>
      <w:r>
        <w:rPr>
          <w:rFonts w:ascii="Book Antiqua" w:eastAsia="Book Antiqua" w:hAnsi="Book Antiqua" w:cs="Book Antiqua"/>
          <w:color w:val="000000"/>
        </w:rPr>
        <w:t xml:space="preserve">mm below the cilia line. This line was marked horizontally from the temporal point of the inferior punctum along the whole lid length. The lower skin incision line </w:t>
      </w:r>
      <w:r w:rsidR="004602C9">
        <w:rPr>
          <w:rFonts w:ascii="Book Antiqua" w:eastAsia="Book Antiqua" w:hAnsi="Book Antiqua" w:cs="Book Antiqua"/>
          <w:color w:val="000000"/>
        </w:rPr>
        <w:t>was</w:t>
      </w:r>
      <w:r>
        <w:rPr>
          <w:rFonts w:ascii="Book Antiqua" w:eastAsia="Book Antiqua" w:hAnsi="Book Antiqua" w:cs="Book Antiqua"/>
          <w:color w:val="000000"/>
        </w:rPr>
        <w:t xml:space="preserve"> the projection of the hidden lower eyelid eyelash root or the upper incision line on the lower eyelid skin</w:t>
      </w:r>
      <w:r w:rsidR="005C6777">
        <w:rPr>
          <w:rFonts w:ascii="Book Antiqua" w:eastAsia="Book Antiqua" w:hAnsi="Book Antiqua" w:cs="Book Antiqua"/>
          <w:color w:val="000000"/>
        </w:rPr>
        <w:t>; (</w:t>
      </w:r>
      <w:r>
        <w:rPr>
          <w:rFonts w:ascii="Book Antiqua" w:eastAsia="Book Antiqua" w:hAnsi="Book Antiqua" w:cs="Book Antiqua"/>
          <w:color w:val="000000"/>
        </w:rPr>
        <w:t>2</w:t>
      </w:r>
      <w:r w:rsidR="005C6777">
        <w:rPr>
          <w:rFonts w:ascii="Book Antiqua" w:eastAsia="Book Antiqua" w:hAnsi="Book Antiqua" w:cs="Book Antiqua"/>
          <w:color w:val="000000"/>
        </w:rPr>
        <w:t>)</w:t>
      </w:r>
      <w:r>
        <w:rPr>
          <w:rFonts w:ascii="Book Antiqua" w:eastAsia="Book Antiqua" w:hAnsi="Book Antiqua" w:cs="Book Antiqua"/>
          <w:color w:val="000000"/>
        </w:rPr>
        <w:t xml:space="preserve"> Local infiltration of 2% lidocaine mixed with epinephrine at a ratio of 1:100000 was given subcutaneously along the marked line. Incisional surgery for the lower eyelid was used to remove redundant epiblepharon and part of pretarsal orbicularis muscle accurately</w:t>
      </w:r>
      <w:r w:rsidR="005C6777">
        <w:rPr>
          <w:rFonts w:ascii="Book Antiqua" w:eastAsia="Book Antiqua" w:hAnsi="Book Antiqua" w:cs="Book Antiqua"/>
          <w:color w:val="000000"/>
        </w:rPr>
        <w:t>; (</w:t>
      </w:r>
      <w:r>
        <w:rPr>
          <w:rFonts w:ascii="Book Antiqua" w:eastAsia="Book Antiqua" w:hAnsi="Book Antiqua" w:cs="Book Antiqua"/>
          <w:color w:val="000000"/>
        </w:rPr>
        <w:t>3</w:t>
      </w:r>
      <w:r w:rsidR="005C6777">
        <w:rPr>
          <w:rFonts w:ascii="Book Antiqua" w:eastAsia="Book Antiqua" w:hAnsi="Book Antiqua" w:cs="Book Antiqua"/>
          <w:color w:val="000000"/>
        </w:rPr>
        <w:t>)</w:t>
      </w:r>
      <w:r>
        <w:rPr>
          <w:rFonts w:ascii="Book Antiqua" w:eastAsia="Book Antiqua" w:hAnsi="Book Antiqua" w:cs="Book Antiqua"/>
          <w:color w:val="000000"/>
        </w:rPr>
        <w:t xml:space="preserve"> </w:t>
      </w:r>
      <w:r w:rsidR="004602C9">
        <w:rPr>
          <w:rFonts w:ascii="Book Antiqua" w:eastAsia="Book Antiqua" w:hAnsi="Book Antiqua" w:cs="Book Antiqua"/>
          <w:color w:val="000000"/>
        </w:rPr>
        <w:t>At the same time, e</w:t>
      </w:r>
      <w:r>
        <w:rPr>
          <w:rFonts w:ascii="Book Antiqua" w:eastAsia="Book Antiqua" w:hAnsi="Book Antiqua" w:cs="Book Antiqua"/>
          <w:color w:val="000000"/>
        </w:rPr>
        <w:t xml:space="preserve">lectrocoagulation </w:t>
      </w:r>
      <w:r w:rsidR="004602C9">
        <w:rPr>
          <w:rFonts w:ascii="Book Antiqua" w:eastAsia="Book Antiqua" w:hAnsi="Book Antiqua" w:cs="Book Antiqua"/>
          <w:color w:val="000000"/>
        </w:rPr>
        <w:t xml:space="preserve">was performed </w:t>
      </w:r>
      <w:r>
        <w:rPr>
          <w:rFonts w:ascii="Book Antiqua" w:eastAsia="Book Antiqua" w:hAnsi="Book Antiqua" w:cs="Book Antiqua"/>
          <w:color w:val="000000"/>
        </w:rPr>
        <w:t>to stop bleeding, 6</w:t>
      </w:r>
      <w:r w:rsidR="005C6777">
        <w:rPr>
          <w:rFonts w:ascii="Book Antiqua" w:eastAsia="Book Antiqua" w:hAnsi="Book Antiqua" w:cs="Book Antiqua"/>
          <w:color w:val="000000"/>
        </w:rPr>
        <w:t>-</w:t>
      </w:r>
      <w:r>
        <w:rPr>
          <w:rFonts w:ascii="Book Antiqua" w:eastAsia="Book Antiqua" w:hAnsi="Book Antiqua" w:cs="Book Antiqua"/>
          <w:color w:val="000000"/>
        </w:rPr>
        <w:t xml:space="preserve">8 points of electrocoagulation were performed on the subcutaneous tissue on the upper edge of the incision and the muscle tissue in front of the tarsus; </w:t>
      </w:r>
      <w:r w:rsidR="005C6777">
        <w:rPr>
          <w:rFonts w:ascii="Book Antiqua" w:eastAsia="Book Antiqua" w:hAnsi="Book Antiqua" w:cs="Book Antiqua"/>
          <w:color w:val="000000"/>
        </w:rPr>
        <w:t>(</w:t>
      </w:r>
      <w:r>
        <w:rPr>
          <w:rFonts w:ascii="Book Antiqua" w:eastAsia="Book Antiqua" w:hAnsi="Book Antiqua" w:cs="Book Antiqua"/>
          <w:color w:val="000000"/>
        </w:rPr>
        <w:t>4</w:t>
      </w:r>
      <w:r w:rsidR="005C6777">
        <w:rPr>
          <w:rFonts w:ascii="Book Antiqua" w:eastAsia="Book Antiqua" w:hAnsi="Book Antiqua" w:cs="Book Antiqua"/>
          <w:color w:val="000000"/>
        </w:rPr>
        <w:t>)</w:t>
      </w:r>
      <w:r>
        <w:rPr>
          <w:rFonts w:ascii="Book Antiqua" w:eastAsia="Book Antiqua" w:hAnsi="Book Antiqua" w:cs="Book Antiqua"/>
          <w:color w:val="000000"/>
        </w:rPr>
        <w:t xml:space="preserve"> Subcutaneous tissue and the orbicularis of the upper skin-muscle flap were anchored to the anterior fascia in front of the tarsal plate by </w:t>
      </w:r>
      <w:r w:rsidR="004602C9">
        <w:rPr>
          <w:rFonts w:ascii="Book Antiqua" w:eastAsia="Book Antiqua" w:hAnsi="Book Antiqua" w:cs="Book Antiqua"/>
          <w:color w:val="000000"/>
        </w:rPr>
        <w:t>five to six</w:t>
      </w:r>
      <w:r>
        <w:rPr>
          <w:rFonts w:ascii="Book Antiqua" w:eastAsia="Book Antiqua" w:hAnsi="Book Antiqua" w:cs="Book Antiqua"/>
          <w:color w:val="000000"/>
        </w:rPr>
        <w:t xml:space="preserve"> stitches of cilia rotational suture with 7-0 absorbable suture (Figure</w:t>
      </w:r>
      <w:r w:rsidR="005C6777">
        <w:rPr>
          <w:rFonts w:ascii="Book Antiqua" w:eastAsia="Book Antiqua" w:hAnsi="Book Antiqua" w:cs="Book Antiqua"/>
          <w:color w:val="000000"/>
        </w:rPr>
        <w:t xml:space="preserve"> </w:t>
      </w:r>
      <w:r>
        <w:rPr>
          <w:rFonts w:ascii="Book Antiqua" w:eastAsia="Book Antiqua" w:hAnsi="Book Antiqua" w:cs="Book Antiqua"/>
          <w:color w:val="000000"/>
        </w:rPr>
        <w:t xml:space="preserve">1A); </w:t>
      </w:r>
      <w:r w:rsidR="005C6777">
        <w:rPr>
          <w:rFonts w:ascii="Book Antiqua" w:eastAsia="Book Antiqua" w:hAnsi="Book Antiqua" w:cs="Book Antiqua"/>
          <w:color w:val="000000"/>
        </w:rPr>
        <w:t>(</w:t>
      </w:r>
      <w:r>
        <w:rPr>
          <w:rFonts w:ascii="Book Antiqua" w:eastAsia="Book Antiqua" w:hAnsi="Book Antiqua" w:cs="Book Antiqua"/>
          <w:color w:val="000000"/>
        </w:rPr>
        <w:t>5</w:t>
      </w:r>
      <w:r w:rsidR="005C6777">
        <w:rPr>
          <w:rFonts w:ascii="Book Antiqua" w:eastAsia="Book Antiqua" w:hAnsi="Book Antiqua" w:cs="Book Antiqua"/>
          <w:color w:val="000000"/>
        </w:rPr>
        <w:t>)</w:t>
      </w:r>
      <w:r>
        <w:rPr>
          <w:rFonts w:ascii="Book Antiqua" w:eastAsia="Book Antiqua" w:hAnsi="Book Antiqua" w:cs="Book Antiqua"/>
          <w:color w:val="000000"/>
        </w:rPr>
        <w:t xml:space="preserve"> 8-0 </w:t>
      </w:r>
      <w:r w:rsidR="004602C9">
        <w:rPr>
          <w:rFonts w:ascii="Book Antiqua" w:eastAsia="Book Antiqua" w:hAnsi="Book Antiqua" w:cs="Book Antiqua"/>
          <w:color w:val="000000"/>
        </w:rPr>
        <w:t>A</w:t>
      </w:r>
      <w:r>
        <w:rPr>
          <w:rFonts w:ascii="Book Antiqua" w:eastAsia="Book Antiqua" w:hAnsi="Book Antiqua" w:cs="Book Antiqua"/>
          <w:color w:val="000000"/>
        </w:rPr>
        <w:t>bsorbable suture</w:t>
      </w:r>
      <w:r w:rsidR="004602C9">
        <w:rPr>
          <w:rFonts w:ascii="Book Antiqua" w:eastAsia="Book Antiqua" w:hAnsi="Book Antiqua" w:cs="Book Antiqua"/>
          <w:color w:val="000000"/>
        </w:rPr>
        <w:t xml:space="preserve"> was used</w:t>
      </w:r>
      <w:r>
        <w:rPr>
          <w:rFonts w:ascii="Book Antiqua" w:eastAsia="Book Antiqua" w:hAnsi="Book Antiqua" w:cs="Book Antiqua"/>
          <w:color w:val="000000"/>
        </w:rPr>
        <w:t xml:space="preserve"> for continuous edge-locking suture to close the skin incision (Figure</w:t>
      </w:r>
      <w:r w:rsidR="00BA1C73">
        <w:rPr>
          <w:rFonts w:ascii="Book Antiqua" w:eastAsia="Book Antiqua" w:hAnsi="Book Antiqua" w:cs="Book Antiqua"/>
          <w:color w:val="000000"/>
        </w:rPr>
        <w:t xml:space="preserve"> </w:t>
      </w:r>
      <w:r>
        <w:rPr>
          <w:rFonts w:ascii="Book Antiqua" w:eastAsia="Book Antiqua" w:hAnsi="Book Antiqua" w:cs="Book Antiqua"/>
          <w:color w:val="000000"/>
        </w:rPr>
        <w:t xml:space="preserve">1B); </w:t>
      </w:r>
      <w:r w:rsidR="00BA1C73">
        <w:rPr>
          <w:rFonts w:ascii="Book Antiqua" w:eastAsia="Book Antiqua" w:hAnsi="Book Antiqua" w:cs="Book Antiqua"/>
          <w:color w:val="000000"/>
        </w:rPr>
        <w:t>and (</w:t>
      </w:r>
      <w:r>
        <w:rPr>
          <w:rFonts w:ascii="Book Antiqua" w:eastAsia="Book Antiqua" w:hAnsi="Book Antiqua" w:cs="Book Antiqua"/>
          <w:color w:val="000000"/>
        </w:rPr>
        <w:t>6</w:t>
      </w:r>
      <w:r w:rsidR="00BA1C73">
        <w:rPr>
          <w:rFonts w:ascii="Book Antiqua" w:eastAsia="Book Antiqua" w:hAnsi="Book Antiqua" w:cs="Book Antiqua"/>
          <w:color w:val="000000"/>
        </w:rPr>
        <w:t>)</w:t>
      </w:r>
      <w:r>
        <w:rPr>
          <w:rFonts w:ascii="Book Antiqua" w:eastAsia="Book Antiqua" w:hAnsi="Book Antiqua" w:cs="Book Antiqua"/>
          <w:color w:val="000000"/>
        </w:rPr>
        <w:t xml:space="preserve"> Lid margin splitting </w:t>
      </w:r>
      <w:r w:rsidR="004602C9">
        <w:rPr>
          <w:rFonts w:ascii="Book Antiqua" w:eastAsia="Book Antiqua" w:hAnsi="Book Antiqua" w:cs="Book Antiqua"/>
          <w:color w:val="000000"/>
        </w:rPr>
        <w:t xml:space="preserve">was </w:t>
      </w:r>
      <w:r>
        <w:rPr>
          <w:rFonts w:ascii="Book Antiqua" w:eastAsia="Book Antiqua" w:hAnsi="Book Antiqua" w:cs="Book Antiqua"/>
          <w:color w:val="000000"/>
        </w:rPr>
        <w:t>used only for the 12 patients that had seriously inverted lashes located in the medial part of the eyelid. All trichiasis was corrected after operation. The suture was removed 7 d after</w:t>
      </w:r>
      <w:r w:rsidR="004602C9">
        <w:rPr>
          <w:rFonts w:ascii="Book Antiqua" w:eastAsia="Book Antiqua" w:hAnsi="Book Antiqua" w:cs="Book Antiqua"/>
          <w:color w:val="000000"/>
        </w:rPr>
        <w:t xml:space="preserve"> the</w:t>
      </w:r>
      <w:r>
        <w:rPr>
          <w:rFonts w:ascii="Book Antiqua" w:eastAsia="Book Antiqua" w:hAnsi="Book Antiqua" w:cs="Book Antiqua"/>
          <w:color w:val="000000"/>
        </w:rPr>
        <w:t xml:space="preserve"> operation, and anti-inflammatory eye drops were given for 3 wk after operation.</w:t>
      </w:r>
    </w:p>
    <w:p w14:paraId="50E4E19C" w14:textId="77777777" w:rsidR="00A77B3E" w:rsidRDefault="00A77B3E" w:rsidP="00BA1C73">
      <w:pPr>
        <w:spacing w:line="360" w:lineRule="auto"/>
        <w:jc w:val="both"/>
      </w:pPr>
    </w:p>
    <w:p w14:paraId="77B009B7" w14:textId="77777777" w:rsidR="00A77B3E" w:rsidRDefault="00686C97">
      <w:pPr>
        <w:spacing w:line="360" w:lineRule="auto"/>
        <w:jc w:val="both"/>
      </w:pPr>
      <w:r>
        <w:rPr>
          <w:rFonts w:ascii="Book Antiqua" w:eastAsia="Book Antiqua" w:hAnsi="Book Antiqua" w:cs="Book Antiqua"/>
          <w:b/>
          <w:caps/>
          <w:color w:val="000000"/>
          <w:u w:val="single"/>
        </w:rPr>
        <w:t>RESULTS</w:t>
      </w:r>
    </w:p>
    <w:p w14:paraId="3771AED6" w14:textId="77287CCD" w:rsidR="00A77B3E" w:rsidRDefault="00686C97" w:rsidP="00BA1C73">
      <w:pPr>
        <w:spacing w:line="360" w:lineRule="auto"/>
        <w:jc w:val="both"/>
      </w:pPr>
      <w:r>
        <w:rPr>
          <w:rFonts w:ascii="Book Antiqua" w:eastAsia="Book Antiqua" w:hAnsi="Book Antiqua" w:cs="Book Antiqua"/>
          <w:color w:val="000000"/>
        </w:rPr>
        <w:t>Seven days after the operation, the stitches were removed. When the stitches were removed, all corneal epithelial injuries were repaired, epiblepharon was corrected, and all the palpebral margin structures of the lower eyelid were exposed. Follow-up observation for 6</w:t>
      </w:r>
      <w:r w:rsidR="00BA1C73">
        <w:rPr>
          <w:rFonts w:ascii="Book Antiqua" w:eastAsia="Book Antiqua" w:hAnsi="Book Antiqua" w:cs="Book Antiqua"/>
          <w:color w:val="000000"/>
        </w:rPr>
        <w:t>-</w:t>
      </w:r>
      <w:r>
        <w:rPr>
          <w:rFonts w:ascii="Book Antiqua" w:eastAsia="Book Antiqua" w:hAnsi="Book Antiqua" w:cs="Book Antiqua"/>
          <w:color w:val="000000"/>
        </w:rPr>
        <w:t>12 mo after operation showed that the symptoms of photophobia, tears, rubbing eyes</w:t>
      </w:r>
      <w:r w:rsidR="004602C9">
        <w:rPr>
          <w:rFonts w:ascii="Book Antiqua" w:eastAsia="Book Antiqua" w:hAnsi="Book Antiqua" w:cs="Book Antiqua"/>
          <w:color w:val="000000"/>
        </w:rPr>
        <w:t>,</w:t>
      </w:r>
      <w:r>
        <w:rPr>
          <w:rFonts w:ascii="Book Antiqua" w:eastAsia="Book Antiqua" w:hAnsi="Book Antiqua" w:cs="Book Antiqua"/>
          <w:color w:val="000000"/>
        </w:rPr>
        <w:t xml:space="preserve"> and winking disappeared</w:t>
      </w:r>
      <w:r w:rsidR="004602C9">
        <w:rPr>
          <w:rFonts w:ascii="Book Antiqua" w:eastAsia="Book Antiqua" w:hAnsi="Book Antiqua" w:cs="Book Antiqua"/>
          <w:color w:val="000000"/>
        </w:rPr>
        <w:t>. N</w:t>
      </w:r>
      <w:r>
        <w:rPr>
          <w:rFonts w:ascii="Book Antiqua" w:eastAsia="Book Antiqua" w:hAnsi="Book Antiqua" w:cs="Book Antiqua"/>
          <w:color w:val="000000"/>
        </w:rPr>
        <w:t>o recurrence was found after epiblepharon correction, no obvious lower eyelid crease, no obvious scar on the skin, no lower eyelid ectropion</w:t>
      </w:r>
      <w:r w:rsidR="004602C9">
        <w:rPr>
          <w:rFonts w:ascii="Book Antiqua" w:eastAsia="Book Antiqua" w:hAnsi="Book Antiqua" w:cs="Book Antiqua"/>
          <w:color w:val="000000"/>
        </w:rPr>
        <w:t>,</w:t>
      </w:r>
      <w:r>
        <w:rPr>
          <w:rFonts w:ascii="Book Antiqua" w:eastAsia="Book Antiqua" w:hAnsi="Book Antiqua" w:cs="Book Antiqua"/>
          <w:color w:val="000000"/>
        </w:rPr>
        <w:t xml:space="preserve"> no retraction, </w:t>
      </w:r>
      <w:r w:rsidR="004602C9">
        <w:rPr>
          <w:rFonts w:ascii="Book Antiqua" w:eastAsia="Book Antiqua" w:hAnsi="Book Antiqua" w:cs="Book Antiqua"/>
          <w:color w:val="000000"/>
        </w:rPr>
        <w:t xml:space="preserve">and </w:t>
      </w:r>
      <w:r>
        <w:rPr>
          <w:rFonts w:ascii="Book Antiqua" w:eastAsia="Book Antiqua" w:hAnsi="Book Antiqua" w:cs="Book Antiqua"/>
          <w:color w:val="000000"/>
        </w:rPr>
        <w:t>no tear spot injury on the lower eyelid. The patients and their families were satisfied with the appearance and operation effect (Figure</w:t>
      </w:r>
      <w:r w:rsidR="00BA1C73">
        <w:rPr>
          <w:rFonts w:ascii="Book Antiqua" w:eastAsia="Book Antiqua" w:hAnsi="Book Antiqua" w:cs="Book Antiqua"/>
          <w:color w:val="000000"/>
        </w:rPr>
        <w:t xml:space="preserve"> </w:t>
      </w:r>
      <w:r>
        <w:rPr>
          <w:rFonts w:ascii="Book Antiqua" w:eastAsia="Book Antiqua" w:hAnsi="Book Antiqua" w:cs="Book Antiqua"/>
          <w:color w:val="000000"/>
        </w:rPr>
        <w:t>2A</w:t>
      </w:r>
      <w:r w:rsidR="00BA1C73">
        <w:rPr>
          <w:rFonts w:ascii="Book Antiqua" w:eastAsia="Book Antiqua" w:hAnsi="Book Antiqua" w:cs="Book Antiqua"/>
          <w:color w:val="000000"/>
        </w:rPr>
        <w:t xml:space="preserve"> and </w:t>
      </w:r>
      <w:r>
        <w:rPr>
          <w:rFonts w:ascii="Book Antiqua" w:eastAsia="Book Antiqua" w:hAnsi="Book Antiqua" w:cs="Book Antiqua"/>
          <w:color w:val="000000"/>
        </w:rPr>
        <w:t>B</w:t>
      </w:r>
      <w:r w:rsidR="00BA1C73">
        <w:rPr>
          <w:rFonts w:ascii="Book Antiqua" w:eastAsia="Book Antiqua" w:hAnsi="Book Antiqua" w:cs="Book Antiqua"/>
          <w:color w:val="000000"/>
        </w:rPr>
        <w:t xml:space="preserve"> and </w:t>
      </w:r>
      <w:r>
        <w:rPr>
          <w:rFonts w:ascii="Book Antiqua" w:eastAsia="Book Antiqua" w:hAnsi="Book Antiqua" w:cs="Book Antiqua"/>
          <w:color w:val="000000"/>
        </w:rPr>
        <w:t>Figure</w:t>
      </w:r>
      <w:r w:rsidR="00BA1C73">
        <w:rPr>
          <w:rFonts w:ascii="Book Antiqua" w:eastAsia="Book Antiqua" w:hAnsi="Book Antiqua" w:cs="Book Antiqua"/>
          <w:color w:val="000000"/>
        </w:rPr>
        <w:t xml:space="preserve"> </w:t>
      </w:r>
      <w:r>
        <w:rPr>
          <w:rFonts w:ascii="Book Antiqua" w:eastAsia="Book Antiqua" w:hAnsi="Book Antiqua" w:cs="Book Antiqua"/>
          <w:color w:val="000000"/>
        </w:rPr>
        <w:t>3A</w:t>
      </w:r>
      <w:r w:rsidR="00BA1C73">
        <w:rPr>
          <w:rFonts w:ascii="Book Antiqua" w:eastAsia="Book Antiqua" w:hAnsi="Book Antiqua" w:cs="Book Antiqua"/>
          <w:color w:val="000000"/>
        </w:rPr>
        <w:t>-</w:t>
      </w:r>
      <w:r>
        <w:rPr>
          <w:rFonts w:ascii="Book Antiqua" w:eastAsia="Book Antiqua" w:hAnsi="Book Antiqua" w:cs="Book Antiqua"/>
          <w:color w:val="000000"/>
        </w:rPr>
        <w:t>D)</w:t>
      </w:r>
      <w:r w:rsidR="00BA1C73">
        <w:rPr>
          <w:rFonts w:ascii="Book Antiqua" w:eastAsia="Book Antiqua" w:hAnsi="Book Antiqua" w:cs="Book Antiqua"/>
          <w:color w:val="000000"/>
        </w:rPr>
        <w:t>.</w:t>
      </w:r>
    </w:p>
    <w:p w14:paraId="1F4D1D3D" w14:textId="77777777" w:rsidR="00A77B3E" w:rsidRDefault="00A77B3E" w:rsidP="00BA1C73">
      <w:pPr>
        <w:spacing w:line="360" w:lineRule="auto"/>
        <w:jc w:val="both"/>
      </w:pPr>
    </w:p>
    <w:p w14:paraId="6C676A4D" w14:textId="77777777" w:rsidR="00A77B3E" w:rsidRDefault="00686C97">
      <w:pPr>
        <w:spacing w:line="360" w:lineRule="auto"/>
        <w:jc w:val="both"/>
      </w:pPr>
      <w:r>
        <w:rPr>
          <w:rFonts w:ascii="Book Antiqua" w:eastAsia="Book Antiqua" w:hAnsi="Book Antiqua" w:cs="Book Antiqua"/>
          <w:b/>
          <w:caps/>
          <w:color w:val="000000"/>
          <w:u w:val="single"/>
        </w:rPr>
        <w:t>DISCUSSION</w:t>
      </w:r>
    </w:p>
    <w:p w14:paraId="5665EE34" w14:textId="4E0F523F" w:rsidR="00A77B3E" w:rsidRDefault="00686C97" w:rsidP="00BA1C73">
      <w:pPr>
        <w:spacing w:line="360" w:lineRule="auto"/>
        <w:jc w:val="both"/>
      </w:pPr>
      <w:r>
        <w:rPr>
          <w:rFonts w:ascii="Book Antiqua" w:eastAsia="Book Antiqua" w:hAnsi="Book Antiqua" w:cs="Book Antiqua"/>
          <w:color w:val="000000"/>
        </w:rPr>
        <w:t>Eyelashes have dust-shielding, light</w:t>
      </w:r>
      <w:r w:rsidR="004602C9">
        <w:rPr>
          <w:rFonts w:ascii="Book Antiqua" w:eastAsia="Book Antiqua" w:hAnsi="Book Antiqua" w:cs="Book Antiqua"/>
          <w:color w:val="000000"/>
        </w:rPr>
        <w:t>,</w:t>
      </w:r>
      <w:r>
        <w:rPr>
          <w:rFonts w:ascii="Book Antiqua" w:eastAsia="Book Antiqua" w:hAnsi="Book Antiqua" w:cs="Book Antiqua"/>
          <w:color w:val="000000"/>
        </w:rPr>
        <w:t xml:space="preserve"> and esthetic functions. When eyelashes curl inward, they rub against the eyeballs, causing discomfort. Under a slit lamp, corneal epithelial punctate shedding and corneal opacity can be seen. In severe cases, local scars are formed, which affects vision. Some patients will develop obvious astigmatism and amblyopia</w:t>
      </w:r>
      <w:r w:rsidRPr="00BA1C73">
        <w:rPr>
          <w:rFonts w:ascii="Book Antiqua" w:eastAsia="Book Antiqua" w:hAnsi="Book Antiqua" w:cs="Book Antiqua"/>
          <w:color w:val="000000"/>
          <w:vertAlign w:val="superscript"/>
        </w:rPr>
        <w:t>[5</w:t>
      </w:r>
      <w:r w:rsidR="00BA1C73" w:rsidRPr="00BA1C73">
        <w:rPr>
          <w:rFonts w:ascii="Book Antiqua" w:eastAsia="Book Antiqua" w:hAnsi="Book Antiqua" w:cs="Book Antiqua"/>
          <w:color w:val="000000"/>
          <w:vertAlign w:val="superscript"/>
        </w:rPr>
        <w:t>,</w:t>
      </w:r>
      <w:r w:rsidRPr="00BA1C73">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1F701FD4" w14:textId="6D57B679" w:rsidR="00A77B3E" w:rsidRDefault="00686C97" w:rsidP="00BA1C73">
      <w:pPr>
        <w:spacing w:line="360" w:lineRule="auto"/>
        <w:ind w:firstLineChars="100" w:firstLine="240"/>
        <w:jc w:val="both"/>
      </w:pPr>
      <w:r>
        <w:rPr>
          <w:rFonts w:ascii="Book Antiqua" w:eastAsia="Book Antiqua" w:hAnsi="Book Antiqua" w:cs="Book Antiqua"/>
          <w:color w:val="000000"/>
        </w:rPr>
        <w:t xml:space="preserve">It is generally believed that there are several etiologic factors leading to epiblepharon. The skin fold near the lower lid margin is a result of the pretarsal orbicularis muscle and skin </w:t>
      </w:r>
      <w:r w:rsidR="004602C9">
        <w:rPr>
          <w:rFonts w:ascii="Book Antiqua" w:eastAsia="Book Antiqua" w:hAnsi="Book Antiqua" w:cs="Book Antiqua"/>
          <w:color w:val="000000"/>
        </w:rPr>
        <w:t>is</w:t>
      </w:r>
      <w:r>
        <w:rPr>
          <w:rFonts w:ascii="Book Antiqua" w:eastAsia="Book Antiqua" w:hAnsi="Book Antiqua" w:cs="Book Antiqua"/>
          <w:color w:val="000000"/>
        </w:rPr>
        <w:t xml:space="preserve"> weakly attached to the tarsus below. Epiblepharon may also be caused by the failure of the lower eyelid retractor to gain access to the skin, the failure of interdigitation of septae in the subcutaneous plane, and hypertrophy of the orbicularis oculi muscle acting a sphincter muscle, thus facilitating the anterior-posterior overriding of lamellae</w:t>
      </w:r>
      <w:r w:rsidR="004602C9">
        <w:rPr>
          <w:rFonts w:ascii="Book Antiqua" w:eastAsia="Book Antiqua" w:hAnsi="Book Antiqua" w:cs="Book Antiqua"/>
          <w:color w:val="000000"/>
        </w:rPr>
        <w:t>. T</w:t>
      </w:r>
      <w:r>
        <w:rPr>
          <w:rFonts w:ascii="Book Antiqua" w:eastAsia="Book Antiqua" w:hAnsi="Book Antiqua" w:cs="Book Antiqua"/>
          <w:color w:val="000000"/>
        </w:rPr>
        <w:t>he varied degrees of epicanthal folds seen in patients may also contribute to epiblepharon. In addition, vertical or reverse growth of the lower eyelid eyelashes is also an important cause of epiblepharon</w:t>
      </w:r>
      <w:r w:rsidRPr="00BA1C73">
        <w:rPr>
          <w:rFonts w:ascii="Book Antiqua" w:eastAsia="Book Antiqua" w:hAnsi="Book Antiqua" w:cs="Book Antiqua"/>
          <w:color w:val="000000"/>
          <w:vertAlign w:val="superscript"/>
        </w:rPr>
        <w:t>[3</w:t>
      </w:r>
      <w:r w:rsidR="00BA1C73" w:rsidRPr="00BA1C73">
        <w:rPr>
          <w:rFonts w:ascii="Book Antiqua" w:eastAsia="Book Antiqua" w:hAnsi="Book Antiqua" w:cs="Book Antiqua"/>
          <w:color w:val="000000"/>
          <w:vertAlign w:val="superscript"/>
        </w:rPr>
        <w:t>,</w:t>
      </w:r>
      <w:r w:rsidRPr="00BA1C73">
        <w:rPr>
          <w:rFonts w:ascii="Book Antiqua" w:eastAsia="Book Antiqua" w:hAnsi="Book Antiqua" w:cs="Book Antiqua"/>
          <w:color w:val="000000"/>
          <w:vertAlign w:val="superscript"/>
        </w:rPr>
        <w:t>7</w:t>
      </w:r>
      <w:r w:rsidR="00BA1C73" w:rsidRPr="00BA1C73">
        <w:rPr>
          <w:rFonts w:ascii="Book Antiqua" w:eastAsia="Book Antiqua" w:hAnsi="Book Antiqua" w:cs="Book Antiqua"/>
          <w:color w:val="000000"/>
          <w:vertAlign w:val="superscript"/>
        </w:rPr>
        <w:t>,</w:t>
      </w:r>
      <w:r w:rsidRPr="00BA1C73">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2B81C0D0" w14:textId="1164157E" w:rsidR="00A77B3E" w:rsidRDefault="00686C97" w:rsidP="00BA1C73">
      <w:pPr>
        <w:spacing w:line="360" w:lineRule="auto"/>
        <w:ind w:firstLineChars="100" w:firstLine="240"/>
        <w:jc w:val="both"/>
      </w:pPr>
      <w:r>
        <w:rPr>
          <w:rFonts w:ascii="Book Antiqua" w:eastAsia="Book Antiqua" w:hAnsi="Book Antiqua" w:cs="Book Antiqua"/>
          <w:color w:val="000000"/>
        </w:rPr>
        <w:t>The prevalence of epiblepharon in the Japanese population was reported to be 9.9% in an age group of 3 mo to 18 years</w:t>
      </w:r>
      <w:r>
        <w:rPr>
          <w:rFonts w:ascii="Book Antiqua" w:eastAsia="Book Antiqua" w:hAnsi="Book Antiqua" w:cs="Book Antiqua"/>
          <w:color w:val="000000"/>
          <w:vertAlign w:val="superscript"/>
        </w:rPr>
        <w:t>[4]</w:t>
      </w:r>
      <w:r>
        <w:rPr>
          <w:rFonts w:ascii="Book Antiqua" w:eastAsia="Book Antiqua" w:hAnsi="Book Antiqua" w:cs="Book Antiqua"/>
          <w:color w:val="000000"/>
        </w:rPr>
        <w:t>. Epiblepharon comprised 9.5% of the clinical cases of 623 patients who visited an oculoplastic surgery clinic in Singapore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r w:rsidR="004602C9">
        <w:rPr>
          <w:rFonts w:ascii="Book Antiqua" w:eastAsia="Book Antiqua" w:hAnsi="Book Antiqua" w:cs="Book Antiqua"/>
          <w:color w:val="000000"/>
        </w:rPr>
        <w:t>I</w:t>
      </w:r>
      <w:r>
        <w:rPr>
          <w:rFonts w:ascii="Book Antiqua" w:eastAsia="Book Antiqua" w:hAnsi="Book Antiqua" w:cs="Book Antiqua"/>
          <w:color w:val="000000"/>
        </w:rPr>
        <w:t>nfants and young children have soft eyelashes,</w:t>
      </w:r>
      <w:r w:rsidR="004602C9">
        <w:rPr>
          <w:rFonts w:ascii="Book Antiqua" w:eastAsia="Book Antiqua" w:hAnsi="Book Antiqua" w:cs="Book Antiqua"/>
          <w:color w:val="000000"/>
        </w:rPr>
        <w:t xml:space="preserve"> and these</w:t>
      </w:r>
      <w:r>
        <w:rPr>
          <w:rFonts w:ascii="Book Antiqua" w:eastAsia="Book Antiqua" w:hAnsi="Book Antiqua" w:cs="Book Antiqua"/>
          <w:color w:val="000000"/>
        </w:rPr>
        <w:t xml:space="preserve"> generally do not damage the cornea. With the growth and development of children's faces and eyes, most children experience improved trichiasis with age. After the age of 3, because the eyelashes become longer, thicker</w:t>
      </w:r>
      <w:r w:rsidR="004602C9">
        <w:rPr>
          <w:rFonts w:ascii="Book Antiqua" w:eastAsia="Book Antiqua" w:hAnsi="Book Antiqua" w:cs="Book Antiqua"/>
          <w:color w:val="000000"/>
        </w:rPr>
        <w:t>,</w:t>
      </w:r>
      <w:r>
        <w:rPr>
          <w:rFonts w:ascii="Book Antiqua" w:eastAsia="Book Antiqua" w:hAnsi="Book Antiqua" w:cs="Book Antiqua"/>
          <w:color w:val="000000"/>
        </w:rPr>
        <w:t xml:space="preserve"> and harder, they stimulate the cornea and cause corneal injury, resulting in photophobia and tears. To avoid corneal injury, astigmatism, amblyopia</w:t>
      </w:r>
      <w:r w:rsidR="004602C9">
        <w:rPr>
          <w:rFonts w:ascii="Book Antiqua" w:eastAsia="Book Antiqua" w:hAnsi="Book Antiqua" w:cs="Book Antiqua"/>
          <w:color w:val="000000"/>
        </w:rPr>
        <w:t>,</w:t>
      </w:r>
      <w:r>
        <w:rPr>
          <w:rFonts w:ascii="Book Antiqua" w:eastAsia="Book Antiqua" w:hAnsi="Book Antiqua" w:cs="Book Antiqua"/>
          <w:color w:val="000000"/>
        </w:rPr>
        <w:t xml:space="preserve"> and influences on the development of visual power caused by trichiasis, surgical treatment can be considered. The most common indications for surgery are persistent symptoms and keratopathy</w:t>
      </w:r>
      <w:r>
        <w:rPr>
          <w:rFonts w:ascii="Book Antiqua" w:eastAsia="Book Antiqua" w:hAnsi="Book Antiqua" w:cs="Book Antiqua"/>
          <w:color w:val="000000"/>
          <w:vertAlign w:val="superscript"/>
        </w:rPr>
        <w:t>[3]</w:t>
      </w:r>
      <w:r>
        <w:rPr>
          <w:rFonts w:ascii="Book Antiqua" w:eastAsia="Book Antiqua" w:hAnsi="Book Antiqua" w:cs="Book Antiqua"/>
          <w:color w:val="000000"/>
        </w:rPr>
        <w:t>. In general, both eyelids should be treated, even in unilateral cases for bilateral symmetry</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2BCEB944" w14:textId="78BABF96" w:rsidR="00A77B3E" w:rsidRDefault="00686C97" w:rsidP="00BA1C73">
      <w:pPr>
        <w:spacing w:line="360" w:lineRule="auto"/>
        <w:ind w:firstLineChars="100" w:firstLine="240"/>
        <w:jc w:val="both"/>
      </w:pPr>
      <w:r>
        <w:rPr>
          <w:rFonts w:ascii="Book Antiqua" w:eastAsia="Book Antiqua" w:hAnsi="Book Antiqua" w:cs="Book Antiqua"/>
          <w:color w:val="000000"/>
        </w:rPr>
        <w:t xml:space="preserve">First, the improper selection of surgical method is the main cause of surgical failure and recurrence. Suture correction and incisional surgery are two commonly used surgical </w:t>
      </w:r>
      <w:r>
        <w:rPr>
          <w:rFonts w:ascii="Book Antiqua" w:eastAsia="Book Antiqua" w:hAnsi="Book Antiqua" w:cs="Book Antiqua"/>
          <w:color w:val="000000"/>
        </w:rPr>
        <w:lastRenderedPageBreak/>
        <w:t>methods to correct epiblepharon in children</w:t>
      </w:r>
      <w:r>
        <w:rPr>
          <w:rFonts w:ascii="Book Antiqua" w:eastAsia="Book Antiqua" w:hAnsi="Book Antiqua" w:cs="Book Antiqua"/>
          <w:color w:val="000000"/>
          <w:vertAlign w:val="superscript"/>
        </w:rPr>
        <w:t>[11-13]</w:t>
      </w:r>
      <w:r>
        <w:rPr>
          <w:rFonts w:ascii="Book Antiqua" w:eastAsia="Book Antiqua" w:hAnsi="Book Antiqua" w:cs="Book Antiqua"/>
          <w:color w:val="000000"/>
        </w:rPr>
        <w:t>. Suture correction is widely used in ophthalmology and plastic surgery because of its simpl</w:t>
      </w:r>
      <w:r w:rsidR="004602C9">
        <w:rPr>
          <w:rFonts w:ascii="Book Antiqua" w:eastAsia="Book Antiqua" w:hAnsi="Book Antiqua" w:cs="Book Antiqua"/>
          <w:color w:val="000000"/>
        </w:rPr>
        <w:t>i</w:t>
      </w:r>
      <w:r w:rsidR="0047533F">
        <w:rPr>
          <w:rFonts w:ascii="Book Antiqua" w:eastAsia="Book Antiqua" w:hAnsi="Book Antiqua" w:cs="Book Antiqua"/>
          <w:color w:val="000000"/>
        </w:rPr>
        <w:t>ci</w:t>
      </w:r>
      <w:r w:rsidR="004602C9">
        <w:rPr>
          <w:rFonts w:ascii="Book Antiqua" w:eastAsia="Book Antiqua" w:hAnsi="Book Antiqua" w:cs="Book Antiqua"/>
          <w:color w:val="000000"/>
        </w:rPr>
        <w:t>ty</w:t>
      </w:r>
      <w:r>
        <w:rPr>
          <w:rFonts w:ascii="Book Antiqua" w:eastAsia="Book Antiqua" w:hAnsi="Book Antiqua" w:cs="Book Antiqua"/>
          <w:color w:val="000000"/>
        </w:rPr>
        <w:t xml:space="preserve">, and incisional surgery is widely used by professional eye plastic surgeons. In this study, 14 of the 22 patients who relapsed initially received the suture method for epiblepharon correction. These 14 patients had obvious epiblepharon, belonging to moderate and severe epiblepharon. Because the suture method is only suitable for correcting mild epiblepharon, it was not </w:t>
      </w:r>
      <w:r w:rsidR="004602C9">
        <w:rPr>
          <w:rFonts w:ascii="Book Antiqua" w:eastAsia="Book Antiqua" w:hAnsi="Book Antiqua" w:cs="Book Antiqua"/>
          <w:color w:val="000000"/>
        </w:rPr>
        <w:t xml:space="preserve">an </w:t>
      </w:r>
      <w:r>
        <w:rPr>
          <w:rFonts w:ascii="Book Antiqua" w:eastAsia="Book Antiqua" w:hAnsi="Book Antiqua" w:cs="Book Antiqua"/>
          <w:color w:val="000000"/>
        </w:rPr>
        <w:t xml:space="preserve">ideal </w:t>
      </w:r>
      <w:r w:rsidR="004602C9">
        <w:rPr>
          <w:rFonts w:ascii="Book Antiqua" w:eastAsia="Book Antiqua" w:hAnsi="Book Antiqua" w:cs="Book Antiqua"/>
          <w:color w:val="000000"/>
        </w:rPr>
        <w:t>choice to use</w:t>
      </w:r>
      <w:r>
        <w:rPr>
          <w:rFonts w:ascii="Book Antiqua" w:eastAsia="Book Antiqua" w:hAnsi="Book Antiqua" w:cs="Book Antiqua"/>
          <w:color w:val="000000"/>
        </w:rPr>
        <w:t xml:space="preserve"> this surgical method in these patients. The suture method should be used only for mild epiblepharon; for moderate and severe cases of epiblepharon, there will be a higher recurrence rate because this method does not solve the issue of redundant skin and orbicularis oculi muscle</w:t>
      </w:r>
      <w:r w:rsidRPr="00BA1C73">
        <w:rPr>
          <w:rFonts w:ascii="Book Antiqua" w:eastAsia="Book Antiqua" w:hAnsi="Book Antiqua" w:cs="Book Antiqua"/>
          <w:color w:val="000000"/>
          <w:vertAlign w:val="superscript"/>
        </w:rPr>
        <w:t>[10</w:t>
      </w:r>
      <w:r w:rsidR="00BA1C73" w:rsidRPr="00BA1C73">
        <w:rPr>
          <w:rFonts w:ascii="Book Antiqua" w:eastAsia="Book Antiqua" w:hAnsi="Book Antiqua" w:cs="Book Antiqua"/>
          <w:color w:val="000000"/>
          <w:vertAlign w:val="superscript"/>
        </w:rPr>
        <w:t>,</w:t>
      </w:r>
      <w:r w:rsidRPr="00BA1C73">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Only </w:t>
      </w:r>
      <w:r w:rsidR="004602C9">
        <w:rPr>
          <w:rFonts w:ascii="Book Antiqua" w:eastAsia="Book Antiqua" w:hAnsi="Book Antiqua" w:cs="Book Antiqua"/>
          <w:color w:val="000000"/>
        </w:rPr>
        <w:t>three to four</w:t>
      </w:r>
      <w:r>
        <w:rPr>
          <w:rFonts w:ascii="Book Antiqua" w:eastAsia="Book Antiqua" w:hAnsi="Book Antiqua" w:cs="Book Antiqua"/>
          <w:color w:val="000000"/>
        </w:rPr>
        <w:t xml:space="preserve"> groups of sutures are used to form a lower eyelid crease, which may only be temporary, thus not lasting and affecting esthetic appearance; therefore, the families of children are not usually willing to accept this method. Many Asians do not have a lower eyelid crease and consider it undesirable; therefore, a prominent lower eyelid crease after epiblepharon surgery should be avoided in Asians</w:t>
      </w:r>
      <w:r w:rsidRPr="00BA1C73">
        <w:rPr>
          <w:rFonts w:ascii="Book Antiqua" w:eastAsia="Book Antiqua" w:hAnsi="Book Antiqua" w:cs="Book Antiqua"/>
          <w:color w:val="000000"/>
          <w:vertAlign w:val="superscript"/>
        </w:rPr>
        <w:t>[2</w:t>
      </w:r>
      <w:r w:rsidR="00BA1C73" w:rsidRPr="00BA1C73">
        <w:rPr>
          <w:rFonts w:ascii="Book Antiqua" w:eastAsia="Book Antiqua" w:hAnsi="Book Antiqua" w:cs="Book Antiqua"/>
          <w:color w:val="000000"/>
          <w:vertAlign w:val="superscript"/>
        </w:rPr>
        <w:t>,</w:t>
      </w:r>
      <w:r w:rsidRPr="00BA1C73">
        <w:rPr>
          <w:rFonts w:ascii="Book Antiqua" w:eastAsia="Book Antiqua" w:hAnsi="Book Antiqua" w:cs="Book Antiqua"/>
          <w:color w:val="000000"/>
          <w:vertAlign w:val="superscript"/>
        </w:rPr>
        <w:t>15]</w:t>
      </w:r>
      <w:r>
        <w:rPr>
          <w:rFonts w:ascii="Book Antiqua" w:eastAsia="Book Antiqua" w:hAnsi="Book Antiqua" w:cs="Book Antiqua"/>
          <w:color w:val="000000"/>
        </w:rPr>
        <w:t>. Once the scar adhesions of the lower eyelid are released, epiblepharon and trichiasis will recur, so professional eye plastic surgeons rarely use this method. Sundar</w:t>
      </w:r>
      <w:r w:rsidR="004602C9">
        <w:rPr>
          <w:rFonts w:ascii="Book Antiqua" w:eastAsia="Book Antiqua" w:hAnsi="Book Antiqua" w:cs="Book Antiqua"/>
          <w:color w:val="000000"/>
        </w:rPr>
        <w:t xml:space="preserve"> </w:t>
      </w:r>
      <w:r w:rsidR="004602C9" w:rsidRPr="00787255">
        <w:rPr>
          <w:rFonts w:ascii="Book Antiqua" w:eastAsia="Book Antiqua" w:hAnsi="Book Antiqua" w:cs="Book Antiqua"/>
          <w:i/>
          <w:iCs/>
          <w:color w:val="000000"/>
        </w:rPr>
        <w:t xml:space="preserve">et </w:t>
      </w:r>
      <w:proofErr w:type="gramStart"/>
      <w:r w:rsidR="004602C9" w:rsidRPr="00787255">
        <w:rPr>
          <w:rFonts w:ascii="Book Antiqua" w:eastAsia="Book Antiqua" w:hAnsi="Book Antiqua" w:cs="Book Antiqua"/>
          <w:i/>
          <w:iCs/>
          <w:color w:val="000000"/>
        </w:rPr>
        <w:t>al</w:t>
      </w:r>
      <w:r w:rsidR="004602C9">
        <w:rPr>
          <w:rFonts w:ascii="Book Antiqua" w:eastAsia="Book Antiqua" w:hAnsi="Book Antiqua" w:cs="Book Antiqua"/>
          <w:color w:val="000000"/>
          <w:vertAlign w:val="superscript"/>
        </w:rPr>
        <w:t>[</w:t>
      </w:r>
      <w:proofErr w:type="gramEnd"/>
      <w:r w:rsidR="004602C9">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reported that 44.4% of patients who underwent lid-everting sutures had undercorrection, and only 9.1% who underwent the Hotz procedure had undercorrection. The recurrence rate varied from 6.8% for patients who underwent the Hotz procedure to 66.7% for those who underwent lid-everting sutures.</w:t>
      </w:r>
    </w:p>
    <w:p w14:paraId="34A6270B" w14:textId="75728A6F" w:rsidR="00A77B3E" w:rsidRDefault="00686C97" w:rsidP="00BA1C73">
      <w:pPr>
        <w:spacing w:line="360" w:lineRule="auto"/>
        <w:ind w:firstLineChars="100" w:firstLine="240"/>
        <w:jc w:val="both"/>
      </w:pPr>
      <w:r>
        <w:rPr>
          <w:rFonts w:ascii="Book Antiqua" w:eastAsia="Book Antiqua" w:hAnsi="Book Antiqua" w:cs="Book Antiqua"/>
          <w:color w:val="000000"/>
        </w:rPr>
        <w:t xml:space="preserve">Second, accurately planning the amount of skin removal of the lower eyelid is </w:t>
      </w:r>
      <w:r w:rsidR="004602C9">
        <w:rPr>
          <w:rFonts w:ascii="Book Antiqua" w:eastAsia="Book Antiqua" w:hAnsi="Book Antiqua" w:cs="Book Antiqua"/>
          <w:color w:val="000000"/>
        </w:rPr>
        <w:t>a factor</w:t>
      </w:r>
      <w:r>
        <w:rPr>
          <w:rFonts w:ascii="Book Antiqua" w:eastAsia="Book Antiqua" w:hAnsi="Book Antiqua" w:cs="Book Antiqua"/>
          <w:color w:val="000000"/>
        </w:rPr>
        <w:t xml:space="preserve"> for preventing failure and recurrence. It is key to </w:t>
      </w:r>
      <w:r w:rsidR="007C23B5">
        <w:rPr>
          <w:rFonts w:ascii="Book Antiqua" w:eastAsia="Book Antiqua" w:hAnsi="Book Antiqua" w:cs="Book Antiqua"/>
          <w:color w:val="000000"/>
        </w:rPr>
        <w:t xml:space="preserve">design </w:t>
      </w:r>
      <w:r>
        <w:rPr>
          <w:rFonts w:ascii="Book Antiqua" w:eastAsia="Book Antiqua" w:hAnsi="Book Antiqua" w:cs="Book Antiqua"/>
          <w:color w:val="000000"/>
        </w:rPr>
        <w:t xml:space="preserve">accurately the amount of lower eyelid skin and orbicularis oculi muscle to be removed during the operation, especially for children undergoing general anesthesia. The design depends on the rich experience and accurate judgment of the surgeon. Young doctors often worry about overcorrection and undercorrection due to lack of experience. It is particularly important to note that if the eye of the child is not in the primary position during general anesthesia surgery, whether the eyeball turns up or down, the depth of general anesthesia and the use of muscle relaxation drugs will affect the operator's judgment on the amount of removed </w:t>
      </w:r>
      <w:r>
        <w:rPr>
          <w:rFonts w:ascii="Book Antiqua" w:eastAsia="Book Antiqua" w:hAnsi="Book Antiqua" w:cs="Book Antiqua"/>
          <w:color w:val="000000"/>
        </w:rPr>
        <w:lastRenderedPageBreak/>
        <w:t xml:space="preserve">skin. Among </w:t>
      </w:r>
      <w:r w:rsidR="007C23B5">
        <w:rPr>
          <w:rFonts w:ascii="Book Antiqua" w:eastAsia="Book Antiqua" w:hAnsi="Book Antiqua" w:cs="Book Antiqua"/>
          <w:color w:val="000000"/>
        </w:rPr>
        <w:t>eight</w:t>
      </w:r>
      <w:r>
        <w:rPr>
          <w:rFonts w:ascii="Book Antiqua" w:eastAsia="Book Antiqua" w:hAnsi="Book Antiqua" w:cs="Book Antiqua"/>
          <w:color w:val="000000"/>
        </w:rPr>
        <w:t xml:space="preserve"> patients (14 eyes) who experienced failure and recurrence after incision correction, there was obvious residual epiblepharon in 10</w:t>
      </w:r>
      <w:r w:rsidR="00BA1C73">
        <w:rPr>
          <w:rFonts w:ascii="Book Antiqua" w:eastAsia="Book Antiqua" w:hAnsi="Book Antiqua" w:cs="Book Antiqua"/>
          <w:color w:val="000000"/>
        </w:rPr>
        <w:t xml:space="preserve"> l</w:t>
      </w:r>
      <w:r>
        <w:rPr>
          <w:rFonts w:ascii="Book Antiqua" w:eastAsia="Book Antiqua" w:hAnsi="Book Antiqua" w:cs="Book Antiqua"/>
          <w:color w:val="000000"/>
        </w:rPr>
        <w:t>ower eyelids.</w:t>
      </w:r>
    </w:p>
    <w:p w14:paraId="65349375" w14:textId="15881A66" w:rsidR="00A77B3E" w:rsidRDefault="00686C97" w:rsidP="00BA1C73">
      <w:pPr>
        <w:spacing w:line="360" w:lineRule="auto"/>
        <w:ind w:firstLineChars="100" w:firstLine="240"/>
        <w:jc w:val="both"/>
      </w:pPr>
      <w:r>
        <w:rPr>
          <w:rFonts w:ascii="Book Antiqua" w:eastAsia="Book Antiqua" w:hAnsi="Book Antiqua" w:cs="Book Antiqua"/>
          <w:color w:val="000000"/>
        </w:rPr>
        <w:t>In addition, the eyelash rotation fixation suture technique plays an important role in preventing postoperative recurrence</w:t>
      </w:r>
      <w:r w:rsidRPr="00BA1C73">
        <w:rPr>
          <w:rFonts w:ascii="Book Antiqua" w:eastAsia="Book Antiqua" w:hAnsi="Book Antiqua" w:cs="Book Antiqua"/>
          <w:color w:val="000000"/>
          <w:vertAlign w:val="superscript"/>
        </w:rPr>
        <w:t>[16</w:t>
      </w:r>
      <w:r w:rsidR="00BA1C73" w:rsidRPr="00BA1C73">
        <w:rPr>
          <w:rFonts w:ascii="Book Antiqua" w:eastAsia="Book Antiqua" w:hAnsi="Book Antiqua" w:cs="Book Antiqua"/>
          <w:color w:val="000000"/>
          <w:vertAlign w:val="superscript"/>
        </w:rPr>
        <w:t>,</w:t>
      </w:r>
      <w:r w:rsidRPr="00BA1C73">
        <w:rPr>
          <w:rFonts w:ascii="Book Antiqua" w:eastAsia="Book Antiqua" w:hAnsi="Book Antiqua" w:cs="Book Antiqua"/>
          <w:color w:val="000000"/>
          <w:vertAlign w:val="superscript"/>
        </w:rPr>
        <w:t>17]</w:t>
      </w:r>
      <w:r>
        <w:rPr>
          <w:rFonts w:ascii="Book Antiqua" w:eastAsia="Book Antiqua" w:hAnsi="Book Antiqua" w:cs="Book Antiqua"/>
          <w:color w:val="000000"/>
        </w:rPr>
        <w:t>. The goal of this technique is to create adhesion between the anterior lamella of the lower eyelid and the lower eyelid retractors, thereby exerting an everting force on the eyelashes of the lower eyelid</w:t>
      </w:r>
      <w:r>
        <w:rPr>
          <w:rFonts w:ascii="Book Antiqua" w:eastAsia="Book Antiqua" w:hAnsi="Book Antiqua" w:cs="Book Antiqua"/>
          <w:color w:val="000000"/>
          <w:vertAlign w:val="superscript"/>
        </w:rPr>
        <w:t>[18]</w:t>
      </w:r>
      <w:r>
        <w:rPr>
          <w:rFonts w:ascii="Book Antiqua" w:eastAsia="Book Antiqua" w:hAnsi="Book Antiqua" w:cs="Book Antiqua"/>
          <w:color w:val="000000"/>
        </w:rPr>
        <w:t>. After epiblepharon correction and removing the orbicularis oculi muscle, the skin, muscle, tarsus, muscle</w:t>
      </w:r>
      <w:r w:rsidR="007C23B5">
        <w:rPr>
          <w:rFonts w:ascii="Book Antiqua" w:eastAsia="Book Antiqua" w:hAnsi="Book Antiqua" w:cs="Book Antiqua"/>
          <w:color w:val="000000"/>
        </w:rPr>
        <w:t>,</w:t>
      </w:r>
      <w:r>
        <w:rPr>
          <w:rFonts w:ascii="Book Antiqua" w:eastAsia="Book Antiqua" w:hAnsi="Book Antiqua" w:cs="Book Antiqua"/>
          <w:color w:val="000000"/>
        </w:rPr>
        <w:t xml:space="preserve"> and skin, in order, were sutured intermittently instead of using eyelash rotation sutures, which provides fixation of the subcutaneous orbicularis oculi muscle tissue of the upper eyelid to the anterior fascia of the tarsus. Seven days after suture removal, the formation of scar adhesions was short and unreliable. After a long time, the scar adhesions were released, resulting in the recurrence of epiblepharon. A 7-0 absorbable suture is generally used for internal fixation of eyelash rotation sutures, which usually requires 5</w:t>
      </w:r>
      <w:r w:rsidR="00BA1C73">
        <w:rPr>
          <w:rFonts w:ascii="Book Antiqua" w:eastAsia="Book Antiqua" w:hAnsi="Book Antiqua" w:cs="Book Antiqua"/>
          <w:color w:val="000000"/>
        </w:rPr>
        <w:t>-</w:t>
      </w:r>
      <w:r>
        <w:rPr>
          <w:rFonts w:ascii="Book Antiqua" w:eastAsia="Book Antiqua" w:hAnsi="Book Antiqua" w:cs="Book Antiqua"/>
          <w:color w:val="000000"/>
        </w:rPr>
        <w:t>6 stitches. The sutures will be absorbed after 2-3 mo. In the long absorption process of absorbable sutures, it can help to form firm and long-term scar adhesions and avoid the recurrence of epiblepharon</w:t>
      </w:r>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After taking a detailed medical history and consulting the surgical records, </w:t>
      </w:r>
      <w:r w:rsidR="007C23B5">
        <w:rPr>
          <w:rFonts w:ascii="Book Antiqua" w:eastAsia="Book Antiqua" w:hAnsi="Book Antiqua" w:cs="Book Antiqua"/>
          <w:color w:val="000000"/>
        </w:rPr>
        <w:t>four</w:t>
      </w:r>
      <w:r>
        <w:rPr>
          <w:rFonts w:ascii="Book Antiqua" w:eastAsia="Book Antiqua" w:hAnsi="Book Antiqua" w:cs="Book Antiqua"/>
          <w:color w:val="000000"/>
        </w:rPr>
        <w:t xml:space="preserve"> out of </w:t>
      </w:r>
      <w:r w:rsidR="007C23B5">
        <w:rPr>
          <w:rFonts w:ascii="Book Antiqua" w:eastAsia="Book Antiqua" w:hAnsi="Book Antiqua" w:cs="Book Antiqua"/>
          <w:color w:val="000000"/>
        </w:rPr>
        <w:t>eight</w:t>
      </w:r>
      <w:r>
        <w:rPr>
          <w:rFonts w:ascii="Book Antiqua" w:eastAsia="Book Antiqua" w:hAnsi="Book Antiqua" w:cs="Book Antiqua"/>
          <w:color w:val="000000"/>
        </w:rPr>
        <w:t xml:space="preserve"> patients who underwent the incision method did not receive the eyelash rotation fixation suture technique.</w:t>
      </w:r>
    </w:p>
    <w:p w14:paraId="2D09CDC4" w14:textId="5D16C1CD" w:rsidR="00A77B3E" w:rsidRDefault="00686C97" w:rsidP="00BA1C73">
      <w:pPr>
        <w:spacing w:line="360" w:lineRule="auto"/>
        <w:ind w:firstLineChars="100" w:firstLine="240"/>
        <w:jc w:val="both"/>
      </w:pPr>
      <w:r>
        <w:rPr>
          <w:rFonts w:ascii="Book Antiqua" w:eastAsia="Book Antiqua" w:hAnsi="Book Antiqua" w:cs="Book Antiqua"/>
          <w:color w:val="000000"/>
        </w:rPr>
        <w:t>For patients with stubborn trichiasis on the inside of the lower eyelid, vertical growth of eyelashes or reverse growth of eyelashes, and even "barb-like" eyelashes, if the direction of the eyelash is not ideal after eyelash rotation sutures, we can use the method of lid margin splitting along the gray line. This method increases the width of the eyelid margin, further increases the outward inclination of eyelashes, and increases the distance between eyelashes and the eyeball and cornea</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6C279F02" w14:textId="001D72B8" w:rsidR="00A77B3E" w:rsidRDefault="00686C97" w:rsidP="00BA1C73">
      <w:pPr>
        <w:spacing w:line="360" w:lineRule="auto"/>
        <w:ind w:firstLineChars="100" w:firstLine="240"/>
        <w:jc w:val="both"/>
      </w:pPr>
      <w:r>
        <w:rPr>
          <w:rFonts w:ascii="Book Antiqua" w:eastAsia="Book Antiqua" w:hAnsi="Book Antiqua" w:cs="Book Antiqua"/>
          <w:color w:val="000000"/>
        </w:rPr>
        <w:t>Finally, the surgical site was carefully inspected for hemostasis, and cautery was applied as necessary. It has been reported that the principle of thermal contraction can also be used to help correct trichiasis. Thermal contraction was applied to the pretarsal orbicularis oculi muscle attached to the low tarsal plate 4</w:t>
      </w:r>
      <w:r w:rsidR="00BA1C73">
        <w:rPr>
          <w:rFonts w:ascii="Book Antiqua" w:eastAsia="Book Antiqua" w:hAnsi="Book Antiqua" w:cs="Book Antiqua"/>
          <w:color w:val="000000"/>
        </w:rPr>
        <w:t>-</w:t>
      </w:r>
      <w:r>
        <w:rPr>
          <w:rFonts w:ascii="Book Antiqua" w:eastAsia="Book Antiqua" w:hAnsi="Book Antiqua" w:cs="Book Antiqua"/>
          <w:color w:val="000000"/>
        </w:rPr>
        <w:t>5 mm below the lower lid margin</w:t>
      </w:r>
      <w:r>
        <w:rPr>
          <w:rFonts w:ascii="Book Antiqua" w:eastAsia="Book Antiqua" w:hAnsi="Book Antiqua" w:cs="Book Antiqua"/>
          <w:color w:val="000000"/>
          <w:vertAlign w:val="superscript"/>
        </w:rPr>
        <w:t>[</w:t>
      </w:r>
      <w:r w:rsidR="00C33279">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70C0284" w14:textId="77777777" w:rsidR="00A77B3E" w:rsidRDefault="00A77B3E" w:rsidP="00BA1C73">
      <w:pPr>
        <w:spacing w:line="360" w:lineRule="auto"/>
        <w:jc w:val="both"/>
      </w:pPr>
    </w:p>
    <w:p w14:paraId="32C96649" w14:textId="77777777" w:rsidR="00A77B3E" w:rsidRDefault="00686C97">
      <w:pPr>
        <w:spacing w:line="360" w:lineRule="auto"/>
        <w:jc w:val="both"/>
      </w:pPr>
      <w:r>
        <w:rPr>
          <w:rFonts w:ascii="Book Antiqua" w:eastAsia="Book Antiqua" w:hAnsi="Book Antiqua" w:cs="Book Antiqua"/>
          <w:b/>
          <w:caps/>
          <w:color w:val="000000"/>
          <w:u w:val="single"/>
        </w:rPr>
        <w:t>CONCLUSION</w:t>
      </w:r>
    </w:p>
    <w:p w14:paraId="7365BA4F" w14:textId="21697F64" w:rsidR="00A77B3E" w:rsidRDefault="00686C97">
      <w:pPr>
        <w:spacing w:line="360" w:lineRule="auto"/>
        <w:jc w:val="both"/>
      </w:pPr>
      <w:r>
        <w:rPr>
          <w:rFonts w:ascii="Book Antiqua" w:eastAsia="Book Antiqua" w:hAnsi="Book Antiqua" w:cs="Book Antiqua"/>
          <w:color w:val="000000"/>
        </w:rPr>
        <w:t xml:space="preserve">The type of suture method, the failure to </w:t>
      </w:r>
      <w:r w:rsidR="007C23B5">
        <w:rPr>
          <w:rFonts w:ascii="Book Antiqua" w:eastAsia="Book Antiqua" w:hAnsi="Book Antiqua" w:cs="Book Antiqua"/>
          <w:color w:val="000000"/>
        </w:rPr>
        <w:t xml:space="preserve">remove </w:t>
      </w:r>
      <w:r>
        <w:rPr>
          <w:rFonts w:ascii="Book Antiqua" w:eastAsia="Book Antiqua" w:hAnsi="Book Antiqua" w:cs="Book Antiqua"/>
          <w:color w:val="000000"/>
        </w:rPr>
        <w:t>accurately redundant skin and orbicularis muscle, the lack of cilia rotational suture use, and excessive reverse growth of eyelashes are the main causes of failure and recurrence after epiblepharon correction in children.</w:t>
      </w:r>
    </w:p>
    <w:p w14:paraId="20A966F5" w14:textId="77777777" w:rsidR="00A77B3E" w:rsidRDefault="00A77B3E">
      <w:pPr>
        <w:spacing w:line="360" w:lineRule="auto"/>
        <w:jc w:val="both"/>
      </w:pPr>
    </w:p>
    <w:p w14:paraId="1DDF7B08" w14:textId="77777777" w:rsidR="00A77B3E" w:rsidRDefault="00686C97">
      <w:pPr>
        <w:spacing w:line="360" w:lineRule="auto"/>
        <w:jc w:val="both"/>
      </w:pPr>
      <w:r>
        <w:rPr>
          <w:rFonts w:ascii="Book Antiqua" w:eastAsia="Book Antiqua" w:hAnsi="Book Antiqua" w:cs="Book Antiqua"/>
          <w:b/>
          <w:caps/>
          <w:color w:val="000000"/>
          <w:u w:val="single"/>
        </w:rPr>
        <w:t>ARTICLE HIGHLIGHTS</w:t>
      </w:r>
    </w:p>
    <w:p w14:paraId="217F93F6" w14:textId="77777777" w:rsidR="00A77B3E" w:rsidRDefault="00686C97">
      <w:pPr>
        <w:spacing w:line="360" w:lineRule="auto"/>
        <w:jc w:val="both"/>
      </w:pPr>
      <w:r>
        <w:rPr>
          <w:rFonts w:ascii="Book Antiqua" w:eastAsia="Book Antiqua" w:hAnsi="Book Antiqua" w:cs="Book Antiqua"/>
          <w:b/>
          <w:i/>
          <w:color w:val="000000"/>
        </w:rPr>
        <w:t>Research background</w:t>
      </w:r>
    </w:p>
    <w:p w14:paraId="365C04BB" w14:textId="7B3D8DD3" w:rsidR="00A77B3E" w:rsidRDefault="00686C97">
      <w:pPr>
        <w:spacing w:line="360" w:lineRule="auto"/>
        <w:jc w:val="both"/>
      </w:pPr>
      <w:r>
        <w:rPr>
          <w:rFonts w:ascii="Book Antiqua" w:eastAsia="Book Antiqua" w:hAnsi="Book Antiqua" w:cs="Book Antiqua"/>
          <w:color w:val="000000"/>
        </w:rPr>
        <w:t>Previous literature rarely reported the reasons for the failure and recurrence of the correction surgery of epiblepharon. As far as we know, this study</w:t>
      </w:r>
      <w:r w:rsidR="007C23B5">
        <w:rPr>
          <w:rFonts w:ascii="Book Antiqua" w:eastAsia="Book Antiqua" w:hAnsi="Book Antiqua" w:cs="Book Antiqua"/>
          <w:color w:val="000000"/>
        </w:rPr>
        <w:t xml:space="preserve"> is the first to </w:t>
      </w:r>
      <w:r>
        <w:rPr>
          <w:rFonts w:ascii="Book Antiqua" w:eastAsia="Book Antiqua" w:hAnsi="Book Antiqua" w:cs="Book Antiqua"/>
          <w:color w:val="000000"/>
        </w:rPr>
        <w:t xml:space="preserve">analyze the causes of failure and recurrence of </w:t>
      </w:r>
      <w:proofErr w:type="spellStart"/>
      <w:r>
        <w:rPr>
          <w:rFonts w:ascii="Book Antiqua" w:eastAsia="Book Antiqua" w:hAnsi="Book Antiqua" w:cs="Book Antiqua"/>
          <w:color w:val="000000"/>
        </w:rPr>
        <w:t>epiblepharon</w:t>
      </w:r>
      <w:proofErr w:type="spellEnd"/>
      <w:r>
        <w:rPr>
          <w:rFonts w:ascii="Book Antiqua" w:eastAsia="Book Antiqua" w:hAnsi="Book Antiqua" w:cs="Book Antiqua"/>
          <w:color w:val="000000"/>
        </w:rPr>
        <w:t xml:space="preserve"> in children and </w:t>
      </w:r>
      <w:r w:rsidR="007C23B5">
        <w:rPr>
          <w:rFonts w:ascii="Book Antiqua" w:eastAsia="Book Antiqua" w:hAnsi="Book Antiqua" w:cs="Book Antiqua"/>
          <w:color w:val="000000"/>
        </w:rPr>
        <w:t>to summarize</w:t>
      </w:r>
      <w:r>
        <w:rPr>
          <w:rFonts w:ascii="Book Antiqua" w:eastAsia="Book Antiqua" w:hAnsi="Book Antiqua" w:cs="Book Antiqua"/>
          <w:color w:val="000000"/>
        </w:rPr>
        <w:t xml:space="preserve"> the operation skills of reoperation.</w:t>
      </w:r>
    </w:p>
    <w:p w14:paraId="032E54E7" w14:textId="77777777" w:rsidR="00A77B3E" w:rsidRDefault="00A77B3E">
      <w:pPr>
        <w:spacing w:line="360" w:lineRule="auto"/>
        <w:jc w:val="both"/>
      </w:pPr>
    </w:p>
    <w:p w14:paraId="237BC2AA" w14:textId="77777777" w:rsidR="00A77B3E" w:rsidRDefault="00686C97">
      <w:pPr>
        <w:spacing w:line="360" w:lineRule="auto"/>
        <w:jc w:val="both"/>
      </w:pPr>
      <w:r>
        <w:rPr>
          <w:rFonts w:ascii="Book Antiqua" w:eastAsia="Book Antiqua" w:hAnsi="Book Antiqua" w:cs="Book Antiqua"/>
          <w:b/>
          <w:i/>
          <w:color w:val="000000"/>
        </w:rPr>
        <w:t>Research motivation</w:t>
      </w:r>
    </w:p>
    <w:p w14:paraId="5DE7B5B2" w14:textId="6E7BEF43" w:rsidR="00A77B3E" w:rsidRDefault="007C23B5">
      <w:pPr>
        <w:spacing w:line="360" w:lineRule="auto"/>
        <w:jc w:val="both"/>
      </w:pPr>
      <w:r>
        <w:rPr>
          <w:rFonts w:ascii="Book Antiqua" w:eastAsia="Book Antiqua" w:hAnsi="Book Antiqua" w:cs="Book Antiqua"/>
          <w:color w:val="000000"/>
        </w:rPr>
        <w:t>C</w:t>
      </w:r>
      <w:r w:rsidR="00686C97">
        <w:rPr>
          <w:rFonts w:ascii="Book Antiqua" w:eastAsia="Book Antiqua" w:hAnsi="Book Antiqua" w:cs="Book Antiqua"/>
          <w:color w:val="000000"/>
        </w:rPr>
        <w:t>orrecti</w:t>
      </w:r>
      <w:r>
        <w:rPr>
          <w:rFonts w:ascii="Book Antiqua" w:eastAsia="Book Antiqua" w:hAnsi="Book Antiqua" w:cs="Book Antiqua"/>
          <w:color w:val="000000"/>
        </w:rPr>
        <w:t>ve surgery</w:t>
      </w:r>
      <w:r w:rsidR="00686C97">
        <w:rPr>
          <w:rFonts w:ascii="Book Antiqua" w:eastAsia="Book Antiqua" w:hAnsi="Book Antiqua" w:cs="Book Antiqua"/>
          <w:color w:val="000000"/>
        </w:rPr>
        <w:t xml:space="preserve"> of </w:t>
      </w:r>
      <w:proofErr w:type="spellStart"/>
      <w:r w:rsidR="00686C97">
        <w:rPr>
          <w:rFonts w:ascii="Book Antiqua" w:eastAsia="Book Antiqua" w:hAnsi="Book Antiqua" w:cs="Book Antiqua"/>
          <w:color w:val="000000"/>
        </w:rPr>
        <w:t>epiblepharon</w:t>
      </w:r>
      <w:proofErr w:type="spellEnd"/>
      <w:r>
        <w:rPr>
          <w:rFonts w:ascii="Book Antiqua" w:eastAsia="Book Antiqua" w:hAnsi="Book Antiqua" w:cs="Book Antiqua"/>
          <w:color w:val="000000"/>
        </w:rPr>
        <w:t xml:space="preserve"> in children often fails or there is recurrence. Reoperation is necessary</w:t>
      </w:r>
      <w:r w:rsidR="00686C97">
        <w:rPr>
          <w:rFonts w:ascii="Book Antiqua" w:eastAsia="Book Antiqua" w:hAnsi="Book Antiqua" w:cs="Book Antiqua"/>
          <w:color w:val="000000"/>
        </w:rPr>
        <w:t xml:space="preserve"> due to obvious irritation symptoms and corneal injury. What are the causes? What should we pay attention to in reoperation?</w:t>
      </w:r>
    </w:p>
    <w:p w14:paraId="1D325884" w14:textId="77777777" w:rsidR="00A77B3E" w:rsidRDefault="00A77B3E">
      <w:pPr>
        <w:spacing w:line="360" w:lineRule="auto"/>
        <w:jc w:val="both"/>
      </w:pPr>
    </w:p>
    <w:p w14:paraId="2F7A742E" w14:textId="77777777" w:rsidR="00A77B3E" w:rsidRDefault="00686C97">
      <w:pPr>
        <w:spacing w:line="360" w:lineRule="auto"/>
        <w:jc w:val="both"/>
      </w:pPr>
      <w:r>
        <w:rPr>
          <w:rFonts w:ascii="Book Antiqua" w:eastAsia="Book Antiqua" w:hAnsi="Book Antiqua" w:cs="Book Antiqua"/>
          <w:b/>
          <w:i/>
          <w:color w:val="000000"/>
        </w:rPr>
        <w:t>Research objectives</w:t>
      </w:r>
    </w:p>
    <w:p w14:paraId="07C7D358" w14:textId="77777777" w:rsidR="00A77B3E" w:rsidRDefault="00686C97">
      <w:pPr>
        <w:spacing w:line="360" w:lineRule="auto"/>
        <w:jc w:val="both"/>
      </w:pPr>
      <w:r>
        <w:rPr>
          <w:rFonts w:ascii="Book Antiqua" w:eastAsia="Book Antiqua" w:hAnsi="Book Antiqua" w:cs="Book Antiqua"/>
          <w:color w:val="000000"/>
        </w:rPr>
        <w:t>To explore the causes of failure and recurrence after epiblepharon correction in children, and to observe the therapeutic effect after reoperation.</w:t>
      </w:r>
    </w:p>
    <w:p w14:paraId="18038727" w14:textId="77777777" w:rsidR="00A77B3E" w:rsidRDefault="00A77B3E">
      <w:pPr>
        <w:spacing w:line="360" w:lineRule="auto"/>
        <w:jc w:val="both"/>
      </w:pPr>
    </w:p>
    <w:p w14:paraId="5A648EC6" w14:textId="77777777" w:rsidR="00A77B3E" w:rsidRDefault="00686C97">
      <w:pPr>
        <w:spacing w:line="360" w:lineRule="auto"/>
        <w:jc w:val="both"/>
      </w:pPr>
      <w:r>
        <w:rPr>
          <w:rFonts w:ascii="Book Antiqua" w:eastAsia="Book Antiqua" w:hAnsi="Book Antiqua" w:cs="Book Antiqua"/>
          <w:b/>
          <w:i/>
          <w:color w:val="000000"/>
        </w:rPr>
        <w:t>Research methods</w:t>
      </w:r>
    </w:p>
    <w:p w14:paraId="5EC63731" w14:textId="2E56E407" w:rsidR="00A77B3E" w:rsidRDefault="00BA1C73">
      <w:pPr>
        <w:spacing w:line="360" w:lineRule="auto"/>
        <w:jc w:val="both"/>
      </w:pPr>
      <w:r>
        <w:rPr>
          <w:rFonts w:ascii="Book Antiqua" w:eastAsia="Book Antiqua" w:hAnsi="Book Antiqua" w:cs="Book Antiqua"/>
          <w:color w:val="000000"/>
        </w:rPr>
        <w:t>Twenty</w:t>
      </w:r>
      <w:r w:rsidR="00E64066">
        <w:rPr>
          <w:rFonts w:ascii="Book Antiqua" w:eastAsia="Book Antiqua" w:hAnsi="Book Antiqua" w:cs="Book Antiqua"/>
          <w:color w:val="000000"/>
        </w:rPr>
        <w:t xml:space="preserve">-two </w:t>
      </w:r>
      <w:r w:rsidR="00686C97">
        <w:rPr>
          <w:rFonts w:ascii="Book Antiqua" w:eastAsia="Book Antiqua" w:hAnsi="Book Antiqua" w:cs="Book Antiqua"/>
          <w:color w:val="000000"/>
        </w:rPr>
        <w:t xml:space="preserve">children (40 eyes) with </w:t>
      </w:r>
      <w:proofErr w:type="spellStart"/>
      <w:r w:rsidR="00686C97">
        <w:rPr>
          <w:rFonts w:ascii="Book Antiqua" w:eastAsia="Book Antiqua" w:hAnsi="Book Antiqua" w:cs="Book Antiqua"/>
          <w:color w:val="000000"/>
        </w:rPr>
        <w:t>epiblepharon</w:t>
      </w:r>
      <w:proofErr w:type="spellEnd"/>
      <w:r w:rsidR="00686C97">
        <w:rPr>
          <w:rFonts w:ascii="Book Antiqua" w:eastAsia="Book Antiqua" w:hAnsi="Book Antiqua" w:cs="Book Antiqua"/>
          <w:color w:val="000000"/>
        </w:rPr>
        <w:t xml:space="preserve"> were treated due to correction failure and recurrence. During reoperation, we accurately remove</w:t>
      </w:r>
      <w:r w:rsidR="007C23B5">
        <w:rPr>
          <w:rFonts w:ascii="Book Antiqua" w:eastAsia="Book Antiqua" w:hAnsi="Book Antiqua" w:cs="Book Antiqua"/>
          <w:color w:val="000000"/>
        </w:rPr>
        <w:t>d</w:t>
      </w:r>
      <w:r w:rsidR="00686C97">
        <w:rPr>
          <w:rFonts w:ascii="Book Antiqua" w:eastAsia="Book Antiqua" w:hAnsi="Book Antiqua" w:cs="Book Antiqua"/>
          <w:color w:val="000000"/>
        </w:rPr>
        <w:t xml:space="preserve"> redundant </w:t>
      </w:r>
      <w:proofErr w:type="spellStart"/>
      <w:r w:rsidR="00686C97">
        <w:rPr>
          <w:rFonts w:ascii="Book Antiqua" w:eastAsia="Book Antiqua" w:hAnsi="Book Antiqua" w:cs="Book Antiqua"/>
          <w:color w:val="000000"/>
        </w:rPr>
        <w:t>epiblepharon</w:t>
      </w:r>
      <w:proofErr w:type="spellEnd"/>
      <w:r w:rsidR="00686C97">
        <w:rPr>
          <w:rFonts w:ascii="Book Antiqua" w:eastAsia="Book Antiqua" w:hAnsi="Book Antiqua" w:cs="Book Antiqua"/>
          <w:color w:val="000000"/>
        </w:rPr>
        <w:t xml:space="preserve"> and orbicularis muscle. Rotational suture technique and </w:t>
      </w:r>
      <w:r w:rsidR="007C23B5">
        <w:rPr>
          <w:rFonts w:ascii="Book Antiqua" w:eastAsia="Book Antiqua" w:hAnsi="Book Antiqua" w:cs="Book Antiqua"/>
          <w:color w:val="000000"/>
        </w:rPr>
        <w:t>l</w:t>
      </w:r>
      <w:r w:rsidR="00686C97">
        <w:rPr>
          <w:rFonts w:ascii="Book Antiqua" w:eastAsia="Book Antiqua" w:hAnsi="Book Antiqua" w:cs="Book Antiqua"/>
          <w:color w:val="000000"/>
        </w:rPr>
        <w:t xml:space="preserve">id margin splitting </w:t>
      </w:r>
      <w:r w:rsidR="007C23B5">
        <w:rPr>
          <w:rFonts w:ascii="Book Antiqua" w:eastAsia="Book Antiqua" w:hAnsi="Book Antiqua" w:cs="Book Antiqua"/>
          <w:color w:val="000000"/>
        </w:rPr>
        <w:t>were</w:t>
      </w:r>
      <w:r w:rsidR="00686C97">
        <w:rPr>
          <w:rFonts w:ascii="Book Antiqua" w:eastAsia="Book Antiqua" w:hAnsi="Book Antiqua" w:cs="Book Antiqua"/>
          <w:color w:val="000000"/>
        </w:rPr>
        <w:t xml:space="preserve"> used.</w:t>
      </w:r>
    </w:p>
    <w:p w14:paraId="754036E7" w14:textId="77777777" w:rsidR="00A77B3E" w:rsidRDefault="00A77B3E">
      <w:pPr>
        <w:spacing w:line="360" w:lineRule="auto"/>
        <w:jc w:val="both"/>
      </w:pPr>
    </w:p>
    <w:p w14:paraId="3B872F88" w14:textId="77777777" w:rsidR="00A77B3E" w:rsidRDefault="00686C97">
      <w:pPr>
        <w:spacing w:line="360" w:lineRule="auto"/>
        <w:jc w:val="both"/>
      </w:pPr>
      <w:r>
        <w:rPr>
          <w:rFonts w:ascii="Book Antiqua" w:eastAsia="Book Antiqua" w:hAnsi="Book Antiqua" w:cs="Book Antiqua"/>
          <w:b/>
          <w:i/>
          <w:color w:val="000000"/>
        </w:rPr>
        <w:t>Research results</w:t>
      </w:r>
    </w:p>
    <w:p w14:paraId="4C3758BC" w14:textId="79A0F8DC" w:rsidR="00A77B3E" w:rsidRDefault="00686C97">
      <w:pPr>
        <w:spacing w:line="360" w:lineRule="auto"/>
        <w:jc w:val="both"/>
      </w:pPr>
      <w:r>
        <w:rPr>
          <w:rFonts w:ascii="Book Antiqua" w:eastAsia="Book Antiqua" w:hAnsi="Book Antiqua" w:cs="Book Antiqua"/>
          <w:color w:val="000000"/>
        </w:rPr>
        <w:lastRenderedPageBreak/>
        <w:t>After reoperation, all the patients were corrected. Photophobia, rubbing the eye, winking</w:t>
      </w:r>
      <w:r w:rsidR="007C23B5">
        <w:rPr>
          <w:rFonts w:ascii="Book Antiqua" w:eastAsia="Book Antiqua" w:hAnsi="Book Antiqua" w:cs="Book Antiqua"/>
          <w:color w:val="000000"/>
        </w:rPr>
        <w:t>,</w:t>
      </w:r>
      <w:r>
        <w:rPr>
          <w:rFonts w:ascii="Book Antiqua" w:eastAsia="Book Antiqua" w:hAnsi="Book Antiqua" w:cs="Book Antiqua"/>
          <w:color w:val="000000"/>
        </w:rPr>
        <w:t xml:space="preserve"> and tearing disappeared. The corneal injuries were repaired. Follow-up observation for 6 mo showed no recurrence of epiblepharon.</w:t>
      </w:r>
    </w:p>
    <w:p w14:paraId="02540675" w14:textId="77777777" w:rsidR="00A77B3E" w:rsidRDefault="00A77B3E">
      <w:pPr>
        <w:spacing w:line="360" w:lineRule="auto"/>
        <w:jc w:val="both"/>
      </w:pPr>
    </w:p>
    <w:p w14:paraId="6C886807" w14:textId="77777777" w:rsidR="00A77B3E" w:rsidRDefault="00686C97">
      <w:pPr>
        <w:spacing w:line="360" w:lineRule="auto"/>
        <w:jc w:val="both"/>
      </w:pPr>
      <w:r>
        <w:rPr>
          <w:rFonts w:ascii="Book Antiqua" w:eastAsia="Book Antiqua" w:hAnsi="Book Antiqua" w:cs="Book Antiqua"/>
          <w:b/>
          <w:i/>
          <w:color w:val="000000"/>
        </w:rPr>
        <w:t>Research conclusions</w:t>
      </w:r>
    </w:p>
    <w:p w14:paraId="480BD738" w14:textId="5676BA3B" w:rsidR="00A77B3E" w:rsidRDefault="00686C97">
      <w:pPr>
        <w:spacing w:line="360" w:lineRule="auto"/>
        <w:jc w:val="both"/>
      </w:pPr>
      <w:r>
        <w:rPr>
          <w:rFonts w:ascii="Book Antiqua" w:eastAsia="Book Antiqua" w:hAnsi="Book Antiqua" w:cs="Book Antiqua"/>
          <w:color w:val="000000"/>
        </w:rPr>
        <w:t xml:space="preserve">The type of suture method, the failure to </w:t>
      </w:r>
      <w:r w:rsidR="007C23B5">
        <w:rPr>
          <w:rFonts w:ascii="Book Antiqua" w:eastAsia="Book Antiqua" w:hAnsi="Book Antiqua" w:cs="Book Antiqua"/>
          <w:color w:val="000000"/>
        </w:rPr>
        <w:t xml:space="preserve">remove </w:t>
      </w:r>
      <w:r>
        <w:rPr>
          <w:rFonts w:ascii="Book Antiqua" w:eastAsia="Book Antiqua" w:hAnsi="Book Antiqua" w:cs="Book Antiqua"/>
          <w:color w:val="000000"/>
        </w:rPr>
        <w:t>accurately redundant skin and orbicularis muscle, the lack of cilia rotational suture use, and excessive reverse growth of eyelashes are the main causes of failure and recurrence after epiblepharon correction in children.</w:t>
      </w:r>
    </w:p>
    <w:p w14:paraId="094C67DF" w14:textId="77777777" w:rsidR="00A77B3E" w:rsidRDefault="00A77B3E">
      <w:pPr>
        <w:spacing w:line="360" w:lineRule="auto"/>
        <w:jc w:val="both"/>
      </w:pPr>
    </w:p>
    <w:p w14:paraId="53399866" w14:textId="77777777" w:rsidR="00A77B3E" w:rsidRDefault="00686C97">
      <w:pPr>
        <w:spacing w:line="360" w:lineRule="auto"/>
        <w:jc w:val="both"/>
      </w:pPr>
      <w:r>
        <w:rPr>
          <w:rFonts w:ascii="Book Antiqua" w:eastAsia="Book Antiqua" w:hAnsi="Book Antiqua" w:cs="Book Antiqua"/>
          <w:b/>
          <w:i/>
          <w:color w:val="000000"/>
        </w:rPr>
        <w:t>Research perspectives</w:t>
      </w:r>
    </w:p>
    <w:p w14:paraId="63985858" w14:textId="23D35389" w:rsidR="00A77B3E" w:rsidRDefault="00686C97">
      <w:pPr>
        <w:spacing w:line="360" w:lineRule="auto"/>
        <w:jc w:val="both"/>
      </w:pPr>
      <w:r>
        <w:rPr>
          <w:rFonts w:ascii="Book Antiqua" w:eastAsia="Book Antiqua" w:hAnsi="Book Antiqua" w:cs="Book Antiqua"/>
          <w:color w:val="000000"/>
        </w:rPr>
        <w:t>In the future, more cases of recurrence of lower eyelid epiblepharon in children will be collected and will be followed up for a longer time after reoperation.</w:t>
      </w:r>
    </w:p>
    <w:p w14:paraId="66821942" w14:textId="77777777" w:rsidR="00A77B3E" w:rsidRDefault="00A77B3E">
      <w:pPr>
        <w:spacing w:line="360" w:lineRule="auto"/>
        <w:jc w:val="both"/>
      </w:pPr>
    </w:p>
    <w:p w14:paraId="280FEB65" w14:textId="77777777" w:rsidR="00A77B3E" w:rsidRDefault="00686C97">
      <w:pPr>
        <w:spacing w:line="360" w:lineRule="auto"/>
        <w:jc w:val="both"/>
      </w:pPr>
      <w:r>
        <w:rPr>
          <w:rFonts w:ascii="Book Antiqua" w:eastAsia="Book Antiqua" w:hAnsi="Book Antiqua" w:cs="Book Antiqua"/>
          <w:b/>
          <w:color w:val="000000"/>
        </w:rPr>
        <w:t>REFERENCES</w:t>
      </w:r>
    </w:p>
    <w:p w14:paraId="05C6432F" w14:textId="77777777" w:rsidR="00A77B3E" w:rsidRPr="00EE6C6C" w:rsidRDefault="00686C97">
      <w:pPr>
        <w:spacing w:line="360" w:lineRule="auto"/>
        <w:jc w:val="both"/>
      </w:pPr>
      <w:r w:rsidRPr="00EE6C6C">
        <w:rPr>
          <w:rFonts w:ascii="Book Antiqua" w:eastAsia="Book Antiqua" w:hAnsi="Book Antiqua" w:cs="Book Antiqua"/>
        </w:rPr>
        <w:t xml:space="preserve">1 </w:t>
      </w:r>
      <w:proofErr w:type="spellStart"/>
      <w:r w:rsidRPr="00EE6C6C">
        <w:rPr>
          <w:rFonts w:ascii="Book Antiqua" w:eastAsia="Book Antiqua" w:hAnsi="Book Antiqua" w:cs="Book Antiqua"/>
          <w:b/>
          <w:bCs/>
        </w:rPr>
        <w:t>Khwarg</w:t>
      </w:r>
      <w:proofErr w:type="spellEnd"/>
      <w:r w:rsidRPr="00EE6C6C">
        <w:rPr>
          <w:rFonts w:ascii="Book Antiqua" w:eastAsia="Book Antiqua" w:hAnsi="Book Antiqua" w:cs="Book Antiqua"/>
          <w:b/>
          <w:bCs/>
        </w:rPr>
        <w:t xml:space="preserve"> SI</w:t>
      </w:r>
      <w:r w:rsidRPr="00EE6C6C">
        <w:rPr>
          <w:rFonts w:ascii="Book Antiqua" w:eastAsia="Book Antiqua" w:hAnsi="Book Antiqua" w:cs="Book Antiqua"/>
        </w:rPr>
        <w:t xml:space="preserve">, Lee YJ. Epiblepharon of the lower eyelid: classification and association with astigmatism. </w:t>
      </w:r>
      <w:r w:rsidRPr="00EE6C6C">
        <w:rPr>
          <w:rFonts w:ascii="Book Antiqua" w:eastAsia="Book Antiqua" w:hAnsi="Book Antiqua" w:cs="Book Antiqua"/>
          <w:i/>
          <w:iCs/>
        </w:rPr>
        <w:t xml:space="preserve">Korean J </w:t>
      </w:r>
      <w:proofErr w:type="spellStart"/>
      <w:r w:rsidRPr="00EE6C6C">
        <w:rPr>
          <w:rFonts w:ascii="Book Antiqua" w:eastAsia="Book Antiqua" w:hAnsi="Book Antiqua" w:cs="Book Antiqua"/>
          <w:i/>
          <w:iCs/>
        </w:rPr>
        <w:t>Ophthalmol</w:t>
      </w:r>
      <w:proofErr w:type="spellEnd"/>
      <w:r w:rsidRPr="00EE6C6C">
        <w:rPr>
          <w:rFonts w:ascii="Book Antiqua" w:eastAsia="Book Antiqua" w:hAnsi="Book Antiqua" w:cs="Book Antiqua"/>
        </w:rPr>
        <w:t xml:space="preserve"> 1997; </w:t>
      </w:r>
      <w:r w:rsidRPr="00EE6C6C">
        <w:rPr>
          <w:rFonts w:ascii="Book Antiqua" w:eastAsia="Book Antiqua" w:hAnsi="Book Antiqua" w:cs="Book Antiqua"/>
          <w:b/>
          <w:bCs/>
        </w:rPr>
        <w:t>11</w:t>
      </w:r>
      <w:r w:rsidRPr="00EE6C6C">
        <w:rPr>
          <w:rFonts w:ascii="Book Antiqua" w:eastAsia="Book Antiqua" w:hAnsi="Book Antiqua" w:cs="Book Antiqua"/>
        </w:rPr>
        <w:t>: 111-117 [PMID: 9510654 DOI: 10.3341/kjo.1997.11.2.111]</w:t>
      </w:r>
    </w:p>
    <w:p w14:paraId="220C0C1C" w14:textId="77777777" w:rsidR="00A77B3E" w:rsidRPr="00EE6C6C" w:rsidRDefault="00686C97">
      <w:pPr>
        <w:spacing w:line="360" w:lineRule="auto"/>
        <w:jc w:val="both"/>
      </w:pPr>
      <w:r w:rsidRPr="00EE6C6C">
        <w:rPr>
          <w:rFonts w:ascii="Book Antiqua" w:eastAsia="Book Antiqua" w:hAnsi="Book Antiqua" w:cs="Book Antiqua"/>
        </w:rPr>
        <w:t xml:space="preserve">2 </w:t>
      </w:r>
      <w:r w:rsidRPr="00EE6C6C">
        <w:rPr>
          <w:rFonts w:ascii="Book Antiqua" w:eastAsia="Book Antiqua" w:hAnsi="Book Antiqua" w:cs="Book Antiqua"/>
          <w:b/>
          <w:bCs/>
        </w:rPr>
        <w:t>Woo KI</w:t>
      </w:r>
      <w:r w:rsidRPr="00EE6C6C">
        <w:rPr>
          <w:rFonts w:ascii="Book Antiqua" w:eastAsia="Book Antiqua" w:hAnsi="Book Antiqua" w:cs="Book Antiqua"/>
        </w:rPr>
        <w:t xml:space="preserve">, Yi K, Kim YD. Surgical correction for lower lid epiblepharon in Asians. </w:t>
      </w:r>
      <w:r w:rsidRPr="00EE6C6C">
        <w:rPr>
          <w:rFonts w:ascii="Book Antiqua" w:eastAsia="Book Antiqua" w:hAnsi="Book Antiqua" w:cs="Book Antiqua"/>
          <w:i/>
          <w:iCs/>
        </w:rPr>
        <w:t xml:space="preserve">Br J </w:t>
      </w:r>
      <w:proofErr w:type="spellStart"/>
      <w:r w:rsidRPr="00EE6C6C">
        <w:rPr>
          <w:rFonts w:ascii="Book Antiqua" w:eastAsia="Book Antiqua" w:hAnsi="Book Antiqua" w:cs="Book Antiqua"/>
          <w:i/>
          <w:iCs/>
        </w:rPr>
        <w:t>Ophthalmol</w:t>
      </w:r>
      <w:proofErr w:type="spellEnd"/>
      <w:r w:rsidRPr="00EE6C6C">
        <w:rPr>
          <w:rFonts w:ascii="Book Antiqua" w:eastAsia="Book Antiqua" w:hAnsi="Book Antiqua" w:cs="Book Antiqua"/>
        </w:rPr>
        <w:t xml:space="preserve"> 2000; </w:t>
      </w:r>
      <w:r w:rsidRPr="00EE6C6C">
        <w:rPr>
          <w:rFonts w:ascii="Book Antiqua" w:eastAsia="Book Antiqua" w:hAnsi="Book Antiqua" w:cs="Book Antiqua"/>
          <w:b/>
          <w:bCs/>
        </w:rPr>
        <w:t>84</w:t>
      </w:r>
      <w:r w:rsidRPr="00EE6C6C">
        <w:rPr>
          <w:rFonts w:ascii="Book Antiqua" w:eastAsia="Book Antiqua" w:hAnsi="Book Antiqua" w:cs="Book Antiqua"/>
        </w:rPr>
        <w:t>: 1407-1410 [PMID: 11090483 DOI: 10.1136/bjo.84.12.1407]</w:t>
      </w:r>
    </w:p>
    <w:p w14:paraId="43396431" w14:textId="77777777" w:rsidR="00A77B3E" w:rsidRPr="00EE6C6C" w:rsidRDefault="00686C97">
      <w:pPr>
        <w:spacing w:line="360" w:lineRule="auto"/>
        <w:jc w:val="both"/>
      </w:pPr>
      <w:r w:rsidRPr="00EE6C6C">
        <w:rPr>
          <w:rFonts w:ascii="Book Antiqua" w:eastAsia="Book Antiqua" w:hAnsi="Book Antiqua" w:cs="Book Antiqua"/>
        </w:rPr>
        <w:t xml:space="preserve">3 </w:t>
      </w:r>
      <w:r w:rsidRPr="00EE6C6C">
        <w:rPr>
          <w:rFonts w:ascii="Book Antiqua" w:eastAsia="Book Antiqua" w:hAnsi="Book Antiqua" w:cs="Book Antiqua"/>
          <w:b/>
          <w:bCs/>
        </w:rPr>
        <w:t>Sundar G</w:t>
      </w:r>
      <w:r w:rsidRPr="00EE6C6C">
        <w:rPr>
          <w:rFonts w:ascii="Book Antiqua" w:eastAsia="Book Antiqua" w:hAnsi="Book Antiqua" w:cs="Book Antiqua"/>
        </w:rPr>
        <w:t xml:space="preserve">, Young SM, Tara S, Tan AM, </w:t>
      </w:r>
      <w:proofErr w:type="spellStart"/>
      <w:r w:rsidRPr="00EE6C6C">
        <w:rPr>
          <w:rFonts w:ascii="Book Antiqua" w:eastAsia="Book Antiqua" w:hAnsi="Book Antiqua" w:cs="Book Antiqua"/>
        </w:rPr>
        <w:t>Amrith</w:t>
      </w:r>
      <w:proofErr w:type="spellEnd"/>
      <w:r w:rsidRPr="00EE6C6C">
        <w:rPr>
          <w:rFonts w:ascii="Book Antiqua" w:eastAsia="Book Antiqua" w:hAnsi="Book Antiqua" w:cs="Book Antiqua"/>
        </w:rPr>
        <w:t xml:space="preserve"> S. </w:t>
      </w:r>
      <w:proofErr w:type="spellStart"/>
      <w:r w:rsidRPr="00EE6C6C">
        <w:rPr>
          <w:rFonts w:ascii="Book Antiqua" w:eastAsia="Book Antiqua" w:hAnsi="Book Antiqua" w:cs="Book Antiqua"/>
        </w:rPr>
        <w:t>Epiblepharon</w:t>
      </w:r>
      <w:proofErr w:type="spellEnd"/>
      <w:r w:rsidRPr="00EE6C6C">
        <w:rPr>
          <w:rFonts w:ascii="Book Antiqua" w:eastAsia="Book Antiqua" w:hAnsi="Book Antiqua" w:cs="Book Antiqua"/>
        </w:rPr>
        <w:t xml:space="preserve"> in East </w:t>
      </w:r>
      <w:proofErr w:type="spellStart"/>
      <w:r w:rsidRPr="00EE6C6C">
        <w:rPr>
          <w:rFonts w:ascii="Book Antiqua" w:eastAsia="Book Antiqua" w:hAnsi="Book Antiqua" w:cs="Book Antiqua"/>
        </w:rPr>
        <w:t>asian</w:t>
      </w:r>
      <w:proofErr w:type="spellEnd"/>
      <w:r w:rsidRPr="00EE6C6C">
        <w:rPr>
          <w:rFonts w:ascii="Book Antiqua" w:eastAsia="Book Antiqua" w:hAnsi="Book Antiqua" w:cs="Book Antiqua"/>
        </w:rPr>
        <w:t xml:space="preserve"> patients: the </w:t>
      </w:r>
      <w:proofErr w:type="spellStart"/>
      <w:r w:rsidRPr="00EE6C6C">
        <w:rPr>
          <w:rFonts w:ascii="Book Antiqua" w:eastAsia="Book Antiqua" w:hAnsi="Book Antiqua" w:cs="Book Antiqua"/>
        </w:rPr>
        <w:t>singapore</w:t>
      </w:r>
      <w:proofErr w:type="spellEnd"/>
      <w:r w:rsidRPr="00EE6C6C">
        <w:rPr>
          <w:rFonts w:ascii="Book Antiqua" w:eastAsia="Book Antiqua" w:hAnsi="Book Antiqua" w:cs="Book Antiqua"/>
        </w:rPr>
        <w:t xml:space="preserve"> experience. </w:t>
      </w:r>
      <w:r w:rsidRPr="00EE6C6C">
        <w:rPr>
          <w:rFonts w:ascii="Book Antiqua" w:eastAsia="Book Antiqua" w:hAnsi="Book Antiqua" w:cs="Book Antiqua"/>
          <w:i/>
          <w:iCs/>
        </w:rPr>
        <w:t>Ophthalmology</w:t>
      </w:r>
      <w:r w:rsidRPr="00EE6C6C">
        <w:rPr>
          <w:rFonts w:ascii="Book Antiqua" w:eastAsia="Book Antiqua" w:hAnsi="Book Antiqua" w:cs="Book Antiqua"/>
        </w:rPr>
        <w:t xml:space="preserve"> 2010; </w:t>
      </w:r>
      <w:r w:rsidRPr="00EE6C6C">
        <w:rPr>
          <w:rFonts w:ascii="Book Antiqua" w:eastAsia="Book Antiqua" w:hAnsi="Book Antiqua" w:cs="Book Antiqua"/>
          <w:b/>
          <w:bCs/>
        </w:rPr>
        <w:t>117</w:t>
      </w:r>
      <w:r w:rsidRPr="00EE6C6C">
        <w:rPr>
          <w:rFonts w:ascii="Book Antiqua" w:eastAsia="Book Antiqua" w:hAnsi="Book Antiqua" w:cs="Book Antiqua"/>
        </w:rPr>
        <w:t>: 184-189 [PMID: 19896198 DOI: 10.1016/j.ophtha.2009.06.044]</w:t>
      </w:r>
    </w:p>
    <w:p w14:paraId="0BC5735C" w14:textId="77777777" w:rsidR="00A77B3E" w:rsidRPr="00EE6C6C" w:rsidRDefault="00686C97">
      <w:pPr>
        <w:spacing w:line="360" w:lineRule="auto"/>
        <w:jc w:val="both"/>
      </w:pPr>
      <w:r w:rsidRPr="00EE6C6C">
        <w:rPr>
          <w:rFonts w:ascii="Book Antiqua" w:eastAsia="Book Antiqua" w:hAnsi="Book Antiqua" w:cs="Book Antiqua"/>
        </w:rPr>
        <w:t xml:space="preserve">4 </w:t>
      </w:r>
      <w:r w:rsidRPr="00EE6C6C">
        <w:rPr>
          <w:rFonts w:ascii="Book Antiqua" w:eastAsia="Book Antiqua" w:hAnsi="Book Antiqua" w:cs="Book Antiqua"/>
          <w:b/>
          <w:bCs/>
        </w:rPr>
        <w:t>Noda S</w:t>
      </w:r>
      <w:r w:rsidRPr="00EE6C6C">
        <w:rPr>
          <w:rFonts w:ascii="Book Antiqua" w:eastAsia="Book Antiqua" w:hAnsi="Book Antiqua" w:cs="Book Antiqua"/>
        </w:rPr>
        <w:t xml:space="preserve">, </w:t>
      </w:r>
      <w:proofErr w:type="spellStart"/>
      <w:r w:rsidRPr="00EE6C6C">
        <w:rPr>
          <w:rFonts w:ascii="Book Antiqua" w:eastAsia="Book Antiqua" w:hAnsi="Book Antiqua" w:cs="Book Antiqua"/>
        </w:rPr>
        <w:t>Hayasaka</w:t>
      </w:r>
      <w:proofErr w:type="spellEnd"/>
      <w:r w:rsidRPr="00EE6C6C">
        <w:rPr>
          <w:rFonts w:ascii="Book Antiqua" w:eastAsia="Book Antiqua" w:hAnsi="Book Antiqua" w:cs="Book Antiqua"/>
        </w:rPr>
        <w:t xml:space="preserve"> S, </w:t>
      </w:r>
      <w:proofErr w:type="spellStart"/>
      <w:r w:rsidRPr="00EE6C6C">
        <w:rPr>
          <w:rFonts w:ascii="Book Antiqua" w:eastAsia="Book Antiqua" w:hAnsi="Book Antiqua" w:cs="Book Antiqua"/>
        </w:rPr>
        <w:t>Setogawa</w:t>
      </w:r>
      <w:proofErr w:type="spellEnd"/>
      <w:r w:rsidRPr="00EE6C6C">
        <w:rPr>
          <w:rFonts w:ascii="Book Antiqua" w:eastAsia="Book Antiqua" w:hAnsi="Book Antiqua" w:cs="Book Antiqua"/>
        </w:rPr>
        <w:t xml:space="preserve"> T. Epiblepharon with inverted eyelashes in Japanese children. I. Incidence and symptoms. </w:t>
      </w:r>
      <w:r w:rsidRPr="00EE6C6C">
        <w:rPr>
          <w:rFonts w:ascii="Book Antiqua" w:eastAsia="Book Antiqua" w:hAnsi="Book Antiqua" w:cs="Book Antiqua"/>
          <w:i/>
          <w:iCs/>
        </w:rPr>
        <w:t xml:space="preserve">Br J </w:t>
      </w:r>
      <w:proofErr w:type="spellStart"/>
      <w:r w:rsidRPr="00EE6C6C">
        <w:rPr>
          <w:rFonts w:ascii="Book Antiqua" w:eastAsia="Book Antiqua" w:hAnsi="Book Antiqua" w:cs="Book Antiqua"/>
          <w:i/>
          <w:iCs/>
        </w:rPr>
        <w:t>Ophthalmol</w:t>
      </w:r>
      <w:proofErr w:type="spellEnd"/>
      <w:r w:rsidRPr="00EE6C6C">
        <w:rPr>
          <w:rFonts w:ascii="Book Antiqua" w:eastAsia="Book Antiqua" w:hAnsi="Book Antiqua" w:cs="Book Antiqua"/>
        </w:rPr>
        <w:t xml:space="preserve"> 1989; </w:t>
      </w:r>
      <w:r w:rsidRPr="00EE6C6C">
        <w:rPr>
          <w:rFonts w:ascii="Book Antiqua" w:eastAsia="Book Antiqua" w:hAnsi="Book Antiqua" w:cs="Book Antiqua"/>
          <w:b/>
          <w:bCs/>
        </w:rPr>
        <w:t>73</w:t>
      </w:r>
      <w:r w:rsidRPr="00EE6C6C">
        <w:rPr>
          <w:rFonts w:ascii="Book Antiqua" w:eastAsia="Book Antiqua" w:hAnsi="Book Antiqua" w:cs="Book Antiqua"/>
        </w:rPr>
        <w:t>: 126-127 [PMID: 2930758 DOI: 10.1136/bjo.73.2.126]</w:t>
      </w:r>
    </w:p>
    <w:p w14:paraId="30E755CF" w14:textId="77777777" w:rsidR="00A77B3E" w:rsidRPr="00EE6C6C" w:rsidRDefault="00686C97">
      <w:pPr>
        <w:spacing w:line="360" w:lineRule="auto"/>
        <w:jc w:val="both"/>
      </w:pPr>
      <w:r w:rsidRPr="00EE6C6C">
        <w:rPr>
          <w:rFonts w:ascii="Book Antiqua" w:eastAsia="Book Antiqua" w:hAnsi="Book Antiqua" w:cs="Book Antiqua"/>
        </w:rPr>
        <w:t xml:space="preserve">5 </w:t>
      </w:r>
      <w:r w:rsidRPr="00EE6C6C">
        <w:rPr>
          <w:rFonts w:ascii="Book Antiqua" w:eastAsia="Book Antiqua" w:hAnsi="Book Antiqua" w:cs="Book Antiqua"/>
          <w:b/>
          <w:bCs/>
        </w:rPr>
        <w:t>Kim NM</w:t>
      </w:r>
      <w:r w:rsidRPr="00EE6C6C">
        <w:rPr>
          <w:rFonts w:ascii="Book Antiqua" w:eastAsia="Book Antiqua" w:hAnsi="Book Antiqua" w:cs="Book Antiqua"/>
        </w:rPr>
        <w:t xml:space="preserve">, Jung JH, Choi HY. The effect of epiblepharon surgery on visual acuity and with-the-rule astigmatism in children. </w:t>
      </w:r>
      <w:r w:rsidRPr="00EE6C6C">
        <w:rPr>
          <w:rFonts w:ascii="Book Antiqua" w:eastAsia="Book Antiqua" w:hAnsi="Book Antiqua" w:cs="Book Antiqua"/>
          <w:i/>
          <w:iCs/>
        </w:rPr>
        <w:t xml:space="preserve">Korean J </w:t>
      </w:r>
      <w:proofErr w:type="spellStart"/>
      <w:r w:rsidRPr="00EE6C6C">
        <w:rPr>
          <w:rFonts w:ascii="Book Antiqua" w:eastAsia="Book Antiqua" w:hAnsi="Book Antiqua" w:cs="Book Antiqua"/>
          <w:i/>
          <w:iCs/>
        </w:rPr>
        <w:t>Ophthalmol</w:t>
      </w:r>
      <w:proofErr w:type="spellEnd"/>
      <w:r w:rsidRPr="00EE6C6C">
        <w:rPr>
          <w:rFonts w:ascii="Book Antiqua" w:eastAsia="Book Antiqua" w:hAnsi="Book Antiqua" w:cs="Book Antiqua"/>
        </w:rPr>
        <w:t xml:space="preserve"> 2010; </w:t>
      </w:r>
      <w:r w:rsidRPr="00EE6C6C">
        <w:rPr>
          <w:rFonts w:ascii="Book Antiqua" w:eastAsia="Book Antiqua" w:hAnsi="Book Antiqua" w:cs="Book Antiqua"/>
          <w:b/>
          <w:bCs/>
        </w:rPr>
        <w:t>24</w:t>
      </w:r>
      <w:r w:rsidRPr="00EE6C6C">
        <w:rPr>
          <w:rFonts w:ascii="Book Antiqua" w:eastAsia="Book Antiqua" w:hAnsi="Book Antiqua" w:cs="Book Antiqua"/>
        </w:rPr>
        <w:t>: 325-330 [PMID: 21165229 DOI: 10.3341/kjo.2010.24.6.325]</w:t>
      </w:r>
    </w:p>
    <w:p w14:paraId="35D3A152" w14:textId="77777777" w:rsidR="00A77B3E" w:rsidRPr="00EE6C6C" w:rsidRDefault="00686C97">
      <w:pPr>
        <w:spacing w:line="360" w:lineRule="auto"/>
        <w:jc w:val="both"/>
      </w:pPr>
      <w:r w:rsidRPr="00EE6C6C">
        <w:rPr>
          <w:rFonts w:ascii="Book Antiqua" w:eastAsia="Book Antiqua" w:hAnsi="Book Antiqua" w:cs="Book Antiqua"/>
        </w:rPr>
        <w:lastRenderedPageBreak/>
        <w:t xml:space="preserve">6 </w:t>
      </w:r>
      <w:proofErr w:type="spellStart"/>
      <w:r w:rsidRPr="00EE6C6C">
        <w:rPr>
          <w:rFonts w:ascii="Book Antiqua" w:eastAsia="Book Antiqua" w:hAnsi="Book Antiqua" w:cs="Book Antiqua"/>
          <w:b/>
          <w:bCs/>
        </w:rPr>
        <w:t>Preechawai</w:t>
      </w:r>
      <w:proofErr w:type="spellEnd"/>
      <w:r w:rsidRPr="00EE6C6C">
        <w:rPr>
          <w:rFonts w:ascii="Book Antiqua" w:eastAsia="Book Antiqua" w:hAnsi="Book Antiqua" w:cs="Book Antiqua"/>
          <w:b/>
          <w:bCs/>
        </w:rPr>
        <w:t xml:space="preserve"> P</w:t>
      </w:r>
      <w:r w:rsidRPr="00EE6C6C">
        <w:rPr>
          <w:rFonts w:ascii="Book Antiqua" w:eastAsia="Book Antiqua" w:hAnsi="Book Antiqua" w:cs="Book Antiqua"/>
        </w:rPr>
        <w:t xml:space="preserve">, </w:t>
      </w:r>
      <w:proofErr w:type="spellStart"/>
      <w:r w:rsidRPr="00EE6C6C">
        <w:rPr>
          <w:rFonts w:ascii="Book Antiqua" w:eastAsia="Book Antiqua" w:hAnsi="Book Antiqua" w:cs="Book Antiqua"/>
        </w:rPr>
        <w:t>Amrith</w:t>
      </w:r>
      <w:proofErr w:type="spellEnd"/>
      <w:r w:rsidRPr="00EE6C6C">
        <w:rPr>
          <w:rFonts w:ascii="Book Antiqua" w:eastAsia="Book Antiqua" w:hAnsi="Book Antiqua" w:cs="Book Antiqua"/>
        </w:rPr>
        <w:t xml:space="preserve"> S, Wong I, Sundar G. Refractive changes in epiblepharon. </w:t>
      </w:r>
      <w:r w:rsidRPr="00EE6C6C">
        <w:rPr>
          <w:rFonts w:ascii="Book Antiqua" w:eastAsia="Book Antiqua" w:hAnsi="Book Antiqua" w:cs="Book Antiqua"/>
          <w:i/>
          <w:iCs/>
        </w:rPr>
        <w:t xml:space="preserve">Am J </w:t>
      </w:r>
      <w:proofErr w:type="spellStart"/>
      <w:r w:rsidRPr="00EE6C6C">
        <w:rPr>
          <w:rFonts w:ascii="Book Antiqua" w:eastAsia="Book Antiqua" w:hAnsi="Book Antiqua" w:cs="Book Antiqua"/>
          <w:i/>
          <w:iCs/>
        </w:rPr>
        <w:t>Ophthalmol</w:t>
      </w:r>
      <w:proofErr w:type="spellEnd"/>
      <w:r w:rsidRPr="00EE6C6C">
        <w:rPr>
          <w:rFonts w:ascii="Book Antiqua" w:eastAsia="Book Antiqua" w:hAnsi="Book Antiqua" w:cs="Book Antiqua"/>
        </w:rPr>
        <w:t xml:space="preserve"> 2007; </w:t>
      </w:r>
      <w:r w:rsidRPr="00EE6C6C">
        <w:rPr>
          <w:rFonts w:ascii="Book Antiqua" w:eastAsia="Book Antiqua" w:hAnsi="Book Antiqua" w:cs="Book Antiqua"/>
          <w:b/>
          <w:bCs/>
        </w:rPr>
        <w:t>143</w:t>
      </w:r>
      <w:r w:rsidRPr="00EE6C6C">
        <w:rPr>
          <w:rFonts w:ascii="Book Antiqua" w:eastAsia="Book Antiqua" w:hAnsi="Book Antiqua" w:cs="Book Antiqua"/>
        </w:rPr>
        <w:t>: 835-839 [PMID: 17362867 DOI: 10.1016/j.ajo.2007.01.043]</w:t>
      </w:r>
    </w:p>
    <w:p w14:paraId="12E08655" w14:textId="77777777" w:rsidR="00A77B3E" w:rsidRPr="00EE6C6C" w:rsidRDefault="00686C97">
      <w:pPr>
        <w:spacing w:line="360" w:lineRule="auto"/>
        <w:jc w:val="both"/>
      </w:pPr>
      <w:r w:rsidRPr="00EE6C6C">
        <w:rPr>
          <w:rFonts w:ascii="Book Antiqua" w:eastAsia="Book Antiqua" w:hAnsi="Book Antiqua" w:cs="Book Antiqua"/>
        </w:rPr>
        <w:t xml:space="preserve">7 </w:t>
      </w:r>
      <w:r w:rsidRPr="00EE6C6C">
        <w:rPr>
          <w:rFonts w:ascii="Book Antiqua" w:eastAsia="Book Antiqua" w:hAnsi="Book Antiqua" w:cs="Book Antiqua"/>
          <w:b/>
          <w:bCs/>
        </w:rPr>
        <w:t>Yang SW</w:t>
      </w:r>
      <w:r w:rsidRPr="00EE6C6C">
        <w:rPr>
          <w:rFonts w:ascii="Book Antiqua" w:eastAsia="Book Antiqua" w:hAnsi="Book Antiqua" w:cs="Book Antiqua"/>
        </w:rPr>
        <w:t xml:space="preserve">, Choi WC, Kim SY. Refractive changes of congenital entropion and epiblepharon on surgical correction. </w:t>
      </w:r>
      <w:r w:rsidRPr="00EE6C6C">
        <w:rPr>
          <w:rFonts w:ascii="Book Antiqua" w:eastAsia="Book Antiqua" w:hAnsi="Book Antiqua" w:cs="Book Antiqua"/>
          <w:i/>
          <w:iCs/>
        </w:rPr>
        <w:t xml:space="preserve">Korean J </w:t>
      </w:r>
      <w:proofErr w:type="spellStart"/>
      <w:r w:rsidRPr="00EE6C6C">
        <w:rPr>
          <w:rFonts w:ascii="Book Antiqua" w:eastAsia="Book Antiqua" w:hAnsi="Book Antiqua" w:cs="Book Antiqua"/>
          <w:i/>
          <w:iCs/>
        </w:rPr>
        <w:t>Ophthalmol</w:t>
      </w:r>
      <w:proofErr w:type="spellEnd"/>
      <w:r w:rsidRPr="00EE6C6C">
        <w:rPr>
          <w:rFonts w:ascii="Book Antiqua" w:eastAsia="Book Antiqua" w:hAnsi="Book Antiqua" w:cs="Book Antiqua"/>
        </w:rPr>
        <w:t xml:space="preserve"> 2001; </w:t>
      </w:r>
      <w:r w:rsidRPr="00EE6C6C">
        <w:rPr>
          <w:rFonts w:ascii="Book Antiqua" w:eastAsia="Book Antiqua" w:hAnsi="Book Antiqua" w:cs="Book Antiqua"/>
          <w:b/>
          <w:bCs/>
        </w:rPr>
        <w:t>15</w:t>
      </w:r>
      <w:r w:rsidRPr="00EE6C6C">
        <w:rPr>
          <w:rFonts w:ascii="Book Antiqua" w:eastAsia="Book Antiqua" w:hAnsi="Book Antiqua" w:cs="Book Antiqua"/>
        </w:rPr>
        <w:t>: 32-37 [PMID: 11530819 DOI: 10.3341/kjo.2001.15.1.32]</w:t>
      </w:r>
    </w:p>
    <w:p w14:paraId="4A8E1F8E" w14:textId="77777777" w:rsidR="00A77B3E" w:rsidRPr="00EE6C6C" w:rsidRDefault="00686C97">
      <w:pPr>
        <w:spacing w:line="360" w:lineRule="auto"/>
        <w:jc w:val="both"/>
      </w:pPr>
      <w:r w:rsidRPr="00EE6C6C">
        <w:rPr>
          <w:rFonts w:ascii="Book Antiqua" w:eastAsia="Book Antiqua" w:hAnsi="Book Antiqua" w:cs="Book Antiqua"/>
        </w:rPr>
        <w:t xml:space="preserve">8 </w:t>
      </w:r>
      <w:r w:rsidRPr="00EE6C6C">
        <w:rPr>
          <w:rFonts w:ascii="Book Antiqua" w:eastAsia="Book Antiqua" w:hAnsi="Book Antiqua" w:cs="Book Antiqua"/>
          <w:b/>
          <w:bCs/>
        </w:rPr>
        <w:t>Lee DC</w:t>
      </w:r>
      <w:r w:rsidRPr="00EE6C6C">
        <w:rPr>
          <w:rFonts w:ascii="Book Antiqua" w:eastAsia="Book Antiqua" w:hAnsi="Book Antiqua" w:cs="Book Antiqua"/>
        </w:rPr>
        <w:t xml:space="preserve">. Analysis of corneal real astigmatism and high order aberration changes that cause visual disturbances after lower eyelid epiblepharon repair surgery. </w:t>
      </w:r>
      <w:r w:rsidRPr="00EE6C6C">
        <w:rPr>
          <w:rFonts w:ascii="Book Antiqua" w:eastAsia="Book Antiqua" w:hAnsi="Book Antiqua" w:cs="Book Antiqua"/>
          <w:i/>
          <w:iCs/>
        </w:rPr>
        <w:t>Sci Rep</w:t>
      </w:r>
      <w:r w:rsidRPr="00EE6C6C">
        <w:rPr>
          <w:rFonts w:ascii="Book Antiqua" w:eastAsia="Book Antiqua" w:hAnsi="Book Antiqua" w:cs="Book Antiqua"/>
        </w:rPr>
        <w:t xml:space="preserve"> 2020; </w:t>
      </w:r>
      <w:r w:rsidRPr="00EE6C6C">
        <w:rPr>
          <w:rFonts w:ascii="Book Antiqua" w:eastAsia="Book Antiqua" w:hAnsi="Book Antiqua" w:cs="Book Antiqua"/>
          <w:b/>
          <w:bCs/>
        </w:rPr>
        <w:t>10</w:t>
      </w:r>
      <w:r w:rsidRPr="00EE6C6C">
        <w:rPr>
          <w:rFonts w:ascii="Book Antiqua" w:eastAsia="Book Antiqua" w:hAnsi="Book Antiqua" w:cs="Book Antiqua"/>
        </w:rPr>
        <w:t>: 7498 [PMID: 32366891 DOI: 10.1038/s41598-020-64386-6]</w:t>
      </w:r>
    </w:p>
    <w:p w14:paraId="495D58A9" w14:textId="77777777" w:rsidR="00A77B3E" w:rsidRPr="00EE6C6C" w:rsidRDefault="00686C97">
      <w:pPr>
        <w:spacing w:line="360" w:lineRule="auto"/>
        <w:jc w:val="both"/>
      </w:pPr>
      <w:r w:rsidRPr="00EE6C6C">
        <w:rPr>
          <w:rFonts w:ascii="Book Antiqua" w:eastAsia="Book Antiqua" w:hAnsi="Book Antiqua" w:cs="Book Antiqua"/>
        </w:rPr>
        <w:t xml:space="preserve">9 </w:t>
      </w:r>
      <w:r w:rsidRPr="00EE6C6C">
        <w:rPr>
          <w:rFonts w:ascii="Book Antiqua" w:eastAsia="Book Antiqua" w:hAnsi="Book Antiqua" w:cs="Book Antiqua"/>
          <w:b/>
          <w:bCs/>
        </w:rPr>
        <w:t>Tan MC</w:t>
      </w:r>
      <w:r w:rsidRPr="00EE6C6C">
        <w:rPr>
          <w:rFonts w:ascii="Book Antiqua" w:eastAsia="Book Antiqua" w:hAnsi="Book Antiqua" w:cs="Book Antiqua"/>
        </w:rPr>
        <w:t xml:space="preserve">, Young S, </w:t>
      </w:r>
      <w:proofErr w:type="spellStart"/>
      <w:r w:rsidRPr="00EE6C6C">
        <w:rPr>
          <w:rFonts w:ascii="Book Antiqua" w:eastAsia="Book Antiqua" w:hAnsi="Book Antiqua" w:cs="Book Antiqua"/>
        </w:rPr>
        <w:t>Amrith</w:t>
      </w:r>
      <w:proofErr w:type="spellEnd"/>
      <w:r w:rsidRPr="00EE6C6C">
        <w:rPr>
          <w:rFonts w:ascii="Book Antiqua" w:eastAsia="Book Antiqua" w:hAnsi="Book Antiqua" w:cs="Book Antiqua"/>
        </w:rPr>
        <w:t xml:space="preserve"> S, Sundar G. Epidemiology of oculoplastic conditions: the Singapore experience. </w:t>
      </w:r>
      <w:r w:rsidRPr="00EE6C6C">
        <w:rPr>
          <w:rFonts w:ascii="Book Antiqua" w:eastAsia="Book Antiqua" w:hAnsi="Book Antiqua" w:cs="Book Antiqua"/>
          <w:i/>
          <w:iCs/>
        </w:rPr>
        <w:t>Orbit</w:t>
      </w:r>
      <w:r w:rsidRPr="00EE6C6C">
        <w:rPr>
          <w:rFonts w:ascii="Book Antiqua" w:eastAsia="Book Antiqua" w:hAnsi="Book Antiqua" w:cs="Book Antiqua"/>
        </w:rPr>
        <w:t xml:space="preserve"> 2012; </w:t>
      </w:r>
      <w:r w:rsidRPr="00EE6C6C">
        <w:rPr>
          <w:rFonts w:ascii="Book Antiqua" w:eastAsia="Book Antiqua" w:hAnsi="Book Antiqua" w:cs="Book Antiqua"/>
          <w:b/>
          <w:bCs/>
        </w:rPr>
        <w:t>31</w:t>
      </w:r>
      <w:r w:rsidRPr="00EE6C6C">
        <w:rPr>
          <w:rFonts w:ascii="Book Antiqua" w:eastAsia="Book Antiqua" w:hAnsi="Book Antiqua" w:cs="Book Antiqua"/>
        </w:rPr>
        <w:t>: 107-113 [PMID: 22489853 DOI: 10.3109/01676830.2011.638095]</w:t>
      </w:r>
    </w:p>
    <w:p w14:paraId="1D1F2F93" w14:textId="77777777" w:rsidR="00A77B3E" w:rsidRPr="00EE6C6C" w:rsidRDefault="00686C97">
      <w:pPr>
        <w:spacing w:line="360" w:lineRule="auto"/>
        <w:jc w:val="both"/>
      </w:pPr>
      <w:r w:rsidRPr="00EE6C6C">
        <w:rPr>
          <w:rFonts w:ascii="Book Antiqua" w:eastAsia="Book Antiqua" w:hAnsi="Book Antiqua" w:cs="Book Antiqua"/>
        </w:rPr>
        <w:t xml:space="preserve">10 </w:t>
      </w:r>
      <w:proofErr w:type="spellStart"/>
      <w:r w:rsidRPr="00EE6C6C">
        <w:rPr>
          <w:rFonts w:ascii="Book Antiqua" w:eastAsia="Book Antiqua" w:hAnsi="Book Antiqua" w:cs="Book Antiqua"/>
          <w:b/>
          <w:bCs/>
        </w:rPr>
        <w:t>Hayasaka</w:t>
      </w:r>
      <w:proofErr w:type="spellEnd"/>
      <w:r w:rsidRPr="00EE6C6C">
        <w:rPr>
          <w:rFonts w:ascii="Book Antiqua" w:eastAsia="Book Antiqua" w:hAnsi="Book Antiqua" w:cs="Book Antiqua"/>
          <w:b/>
          <w:bCs/>
        </w:rPr>
        <w:t xml:space="preserve"> S</w:t>
      </w:r>
      <w:r w:rsidRPr="00EE6C6C">
        <w:rPr>
          <w:rFonts w:ascii="Book Antiqua" w:eastAsia="Book Antiqua" w:hAnsi="Book Antiqua" w:cs="Book Antiqua"/>
        </w:rPr>
        <w:t xml:space="preserve">, Noda S, </w:t>
      </w:r>
      <w:proofErr w:type="spellStart"/>
      <w:r w:rsidRPr="00EE6C6C">
        <w:rPr>
          <w:rFonts w:ascii="Book Antiqua" w:eastAsia="Book Antiqua" w:hAnsi="Book Antiqua" w:cs="Book Antiqua"/>
        </w:rPr>
        <w:t>Setogawa</w:t>
      </w:r>
      <w:proofErr w:type="spellEnd"/>
      <w:r w:rsidRPr="00EE6C6C">
        <w:rPr>
          <w:rFonts w:ascii="Book Antiqua" w:eastAsia="Book Antiqua" w:hAnsi="Book Antiqua" w:cs="Book Antiqua"/>
        </w:rPr>
        <w:t xml:space="preserve"> T. Epiblepharon with inverted eyelashes in Japanese children. II. Surgical repairs. </w:t>
      </w:r>
      <w:r w:rsidRPr="00EE6C6C">
        <w:rPr>
          <w:rFonts w:ascii="Book Antiqua" w:eastAsia="Book Antiqua" w:hAnsi="Book Antiqua" w:cs="Book Antiqua"/>
          <w:i/>
          <w:iCs/>
        </w:rPr>
        <w:t xml:space="preserve">Br J </w:t>
      </w:r>
      <w:proofErr w:type="spellStart"/>
      <w:r w:rsidRPr="00EE6C6C">
        <w:rPr>
          <w:rFonts w:ascii="Book Antiqua" w:eastAsia="Book Antiqua" w:hAnsi="Book Antiqua" w:cs="Book Antiqua"/>
          <w:i/>
          <w:iCs/>
        </w:rPr>
        <w:t>Ophthalmol</w:t>
      </w:r>
      <w:proofErr w:type="spellEnd"/>
      <w:r w:rsidRPr="00EE6C6C">
        <w:rPr>
          <w:rFonts w:ascii="Book Antiqua" w:eastAsia="Book Antiqua" w:hAnsi="Book Antiqua" w:cs="Book Antiqua"/>
        </w:rPr>
        <w:t xml:space="preserve"> 1989; </w:t>
      </w:r>
      <w:r w:rsidRPr="00EE6C6C">
        <w:rPr>
          <w:rFonts w:ascii="Book Antiqua" w:eastAsia="Book Antiqua" w:hAnsi="Book Antiqua" w:cs="Book Antiqua"/>
          <w:b/>
          <w:bCs/>
        </w:rPr>
        <w:t>73</w:t>
      </w:r>
      <w:r w:rsidRPr="00EE6C6C">
        <w:rPr>
          <w:rFonts w:ascii="Book Antiqua" w:eastAsia="Book Antiqua" w:hAnsi="Book Antiqua" w:cs="Book Antiqua"/>
        </w:rPr>
        <w:t>: 128-130 [PMID: 2649147 DOI: 10.1136/bjo.73.2.128]</w:t>
      </w:r>
    </w:p>
    <w:p w14:paraId="5070EE9F" w14:textId="77777777" w:rsidR="00A77B3E" w:rsidRPr="00EE6C6C" w:rsidRDefault="00686C97">
      <w:pPr>
        <w:spacing w:line="360" w:lineRule="auto"/>
        <w:jc w:val="both"/>
      </w:pPr>
      <w:r w:rsidRPr="00EE6C6C">
        <w:rPr>
          <w:rFonts w:ascii="Book Antiqua" w:eastAsia="Book Antiqua" w:hAnsi="Book Antiqua" w:cs="Book Antiqua"/>
        </w:rPr>
        <w:t xml:space="preserve">11 </w:t>
      </w:r>
      <w:r w:rsidRPr="00EE6C6C">
        <w:rPr>
          <w:rFonts w:ascii="Book Antiqua" w:eastAsia="Book Antiqua" w:hAnsi="Book Antiqua" w:cs="Book Antiqua"/>
          <w:b/>
          <w:bCs/>
        </w:rPr>
        <w:t>Woo KI</w:t>
      </w:r>
      <w:r w:rsidRPr="00EE6C6C">
        <w:rPr>
          <w:rFonts w:ascii="Book Antiqua" w:eastAsia="Book Antiqua" w:hAnsi="Book Antiqua" w:cs="Book Antiqua"/>
        </w:rPr>
        <w:t xml:space="preserve">, Kim YD. Management of epiblepharon: state of the art. </w:t>
      </w:r>
      <w:proofErr w:type="spellStart"/>
      <w:r w:rsidRPr="00EE6C6C">
        <w:rPr>
          <w:rFonts w:ascii="Book Antiqua" w:eastAsia="Book Antiqua" w:hAnsi="Book Antiqua" w:cs="Book Antiqua"/>
          <w:i/>
          <w:iCs/>
        </w:rPr>
        <w:t>Curr</w:t>
      </w:r>
      <w:proofErr w:type="spellEnd"/>
      <w:r w:rsidRPr="00EE6C6C">
        <w:rPr>
          <w:rFonts w:ascii="Book Antiqua" w:eastAsia="Book Antiqua" w:hAnsi="Book Antiqua" w:cs="Book Antiqua"/>
          <w:i/>
          <w:iCs/>
        </w:rPr>
        <w:t xml:space="preserve"> </w:t>
      </w:r>
      <w:proofErr w:type="spellStart"/>
      <w:r w:rsidRPr="00EE6C6C">
        <w:rPr>
          <w:rFonts w:ascii="Book Antiqua" w:eastAsia="Book Antiqua" w:hAnsi="Book Antiqua" w:cs="Book Antiqua"/>
          <w:i/>
          <w:iCs/>
        </w:rPr>
        <w:t>Opin</w:t>
      </w:r>
      <w:proofErr w:type="spellEnd"/>
      <w:r w:rsidRPr="00EE6C6C">
        <w:rPr>
          <w:rFonts w:ascii="Book Antiqua" w:eastAsia="Book Antiqua" w:hAnsi="Book Antiqua" w:cs="Book Antiqua"/>
          <w:i/>
          <w:iCs/>
        </w:rPr>
        <w:t xml:space="preserve"> </w:t>
      </w:r>
      <w:proofErr w:type="spellStart"/>
      <w:r w:rsidRPr="00EE6C6C">
        <w:rPr>
          <w:rFonts w:ascii="Book Antiqua" w:eastAsia="Book Antiqua" w:hAnsi="Book Antiqua" w:cs="Book Antiqua"/>
          <w:i/>
          <w:iCs/>
        </w:rPr>
        <w:t>Ophthalmol</w:t>
      </w:r>
      <w:proofErr w:type="spellEnd"/>
      <w:r w:rsidRPr="00EE6C6C">
        <w:rPr>
          <w:rFonts w:ascii="Book Antiqua" w:eastAsia="Book Antiqua" w:hAnsi="Book Antiqua" w:cs="Book Antiqua"/>
        </w:rPr>
        <w:t xml:space="preserve"> 2016; </w:t>
      </w:r>
      <w:r w:rsidRPr="00EE6C6C">
        <w:rPr>
          <w:rFonts w:ascii="Book Antiqua" w:eastAsia="Book Antiqua" w:hAnsi="Book Antiqua" w:cs="Book Antiqua"/>
          <w:b/>
          <w:bCs/>
        </w:rPr>
        <w:t>27</w:t>
      </w:r>
      <w:r w:rsidRPr="00EE6C6C">
        <w:rPr>
          <w:rFonts w:ascii="Book Antiqua" w:eastAsia="Book Antiqua" w:hAnsi="Book Antiqua" w:cs="Book Antiqua"/>
        </w:rPr>
        <w:t>: 433-438 [PMID: 27213926 DOI: 10.1097/ICU.0000000000000285]</w:t>
      </w:r>
    </w:p>
    <w:p w14:paraId="177F29E6" w14:textId="7C52377F" w:rsidR="00A77B3E" w:rsidRPr="00EE6C6C" w:rsidRDefault="00686C97">
      <w:pPr>
        <w:spacing w:line="360" w:lineRule="auto"/>
        <w:jc w:val="both"/>
      </w:pPr>
      <w:r w:rsidRPr="00EE6C6C">
        <w:rPr>
          <w:rFonts w:ascii="Book Antiqua" w:eastAsia="Book Antiqua" w:hAnsi="Book Antiqua" w:cs="Book Antiqua"/>
        </w:rPr>
        <w:t xml:space="preserve">12 </w:t>
      </w:r>
      <w:r w:rsidRPr="00EE6C6C">
        <w:rPr>
          <w:rFonts w:ascii="Book Antiqua" w:eastAsia="Book Antiqua" w:hAnsi="Book Antiqua" w:cs="Book Antiqua"/>
          <w:b/>
          <w:bCs/>
        </w:rPr>
        <w:t>Choo C</w:t>
      </w:r>
      <w:r w:rsidRPr="00EE6C6C">
        <w:rPr>
          <w:rFonts w:ascii="Book Antiqua" w:eastAsia="Book Antiqua" w:hAnsi="Book Antiqua" w:cs="Book Antiqua"/>
        </w:rPr>
        <w:t xml:space="preserve">. Correction of oriental epiblepharon by anterior lamellar reposition. </w:t>
      </w:r>
      <w:r w:rsidRPr="00EE6C6C">
        <w:rPr>
          <w:rFonts w:ascii="Book Antiqua" w:eastAsia="Book Antiqua" w:hAnsi="Book Antiqua" w:cs="Book Antiqua"/>
          <w:i/>
          <w:iCs/>
        </w:rPr>
        <w:t>Eye (</w:t>
      </w:r>
      <w:proofErr w:type="spellStart"/>
      <w:r w:rsidRPr="00EE6C6C">
        <w:rPr>
          <w:rFonts w:ascii="Book Antiqua" w:eastAsia="Book Antiqua" w:hAnsi="Book Antiqua" w:cs="Book Antiqua"/>
          <w:i/>
          <w:iCs/>
        </w:rPr>
        <w:t>Lond</w:t>
      </w:r>
      <w:proofErr w:type="spellEnd"/>
      <w:r w:rsidRPr="00EE6C6C">
        <w:rPr>
          <w:rFonts w:ascii="Book Antiqua" w:eastAsia="Book Antiqua" w:hAnsi="Book Antiqua" w:cs="Book Antiqua"/>
          <w:i/>
          <w:iCs/>
        </w:rPr>
        <w:t>)</w:t>
      </w:r>
      <w:r w:rsidRPr="00EE6C6C">
        <w:rPr>
          <w:rFonts w:ascii="Book Antiqua" w:eastAsia="Book Antiqua" w:hAnsi="Book Antiqua" w:cs="Book Antiqua"/>
        </w:rPr>
        <w:t xml:space="preserve"> 1996; </w:t>
      </w:r>
      <w:r w:rsidR="00167419">
        <w:rPr>
          <w:rFonts w:ascii="Book Antiqua" w:eastAsia="Book Antiqua" w:hAnsi="Book Antiqua" w:cs="Book Antiqua"/>
          <w:b/>
          <w:bCs/>
        </w:rPr>
        <w:t>10 (</w:t>
      </w:r>
      <w:r w:rsidRPr="00EE6C6C">
        <w:rPr>
          <w:rFonts w:ascii="Book Antiqua" w:eastAsia="Book Antiqua" w:hAnsi="Book Antiqua" w:cs="Book Antiqua"/>
          <w:b/>
          <w:bCs/>
        </w:rPr>
        <w:t>Pt 5)</w:t>
      </w:r>
      <w:r w:rsidRPr="00EE6C6C">
        <w:rPr>
          <w:rFonts w:ascii="Book Antiqua" w:eastAsia="Book Antiqua" w:hAnsi="Book Antiqua" w:cs="Book Antiqua"/>
        </w:rPr>
        <w:t>: 545-547 [PMID: 8977777 DOI: 10.1038/eye.1996.125]</w:t>
      </w:r>
    </w:p>
    <w:p w14:paraId="047711C2" w14:textId="77777777" w:rsidR="00A77B3E" w:rsidRPr="00EE6C6C" w:rsidRDefault="00686C97">
      <w:pPr>
        <w:spacing w:line="360" w:lineRule="auto"/>
        <w:jc w:val="both"/>
      </w:pPr>
      <w:r w:rsidRPr="00EE6C6C">
        <w:rPr>
          <w:rFonts w:ascii="Book Antiqua" w:eastAsia="Book Antiqua" w:hAnsi="Book Antiqua" w:cs="Book Antiqua"/>
        </w:rPr>
        <w:t xml:space="preserve">13 </w:t>
      </w:r>
      <w:proofErr w:type="spellStart"/>
      <w:r w:rsidRPr="00EE6C6C">
        <w:rPr>
          <w:rFonts w:ascii="Book Antiqua" w:eastAsia="Book Antiqua" w:hAnsi="Book Antiqua" w:cs="Book Antiqua"/>
          <w:b/>
          <w:bCs/>
        </w:rPr>
        <w:t>Kakizaki</w:t>
      </w:r>
      <w:proofErr w:type="spellEnd"/>
      <w:r w:rsidRPr="00EE6C6C">
        <w:rPr>
          <w:rFonts w:ascii="Book Antiqua" w:eastAsia="Book Antiqua" w:hAnsi="Book Antiqua" w:cs="Book Antiqua"/>
          <w:b/>
          <w:bCs/>
        </w:rPr>
        <w:t xml:space="preserve"> H</w:t>
      </w:r>
      <w:r w:rsidRPr="00EE6C6C">
        <w:rPr>
          <w:rFonts w:ascii="Book Antiqua" w:eastAsia="Book Antiqua" w:hAnsi="Book Antiqua" w:cs="Book Antiqua"/>
        </w:rPr>
        <w:t xml:space="preserve">, Selva D, Leibovitch I. Cilial entropion: surgical outcome with a new modification of the Hotz procedure. </w:t>
      </w:r>
      <w:r w:rsidRPr="00EE6C6C">
        <w:rPr>
          <w:rFonts w:ascii="Book Antiqua" w:eastAsia="Book Antiqua" w:hAnsi="Book Antiqua" w:cs="Book Antiqua"/>
          <w:i/>
          <w:iCs/>
        </w:rPr>
        <w:t>Ophthalmology</w:t>
      </w:r>
      <w:r w:rsidRPr="00EE6C6C">
        <w:rPr>
          <w:rFonts w:ascii="Book Antiqua" w:eastAsia="Book Antiqua" w:hAnsi="Book Antiqua" w:cs="Book Antiqua"/>
        </w:rPr>
        <w:t xml:space="preserve"> 2009; </w:t>
      </w:r>
      <w:r w:rsidRPr="00EE6C6C">
        <w:rPr>
          <w:rFonts w:ascii="Book Antiqua" w:eastAsia="Book Antiqua" w:hAnsi="Book Antiqua" w:cs="Book Antiqua"/>
          <w:b/>
          <w:bCs/>
        </w:rPr>
        <w:t>116</w:t>
      </w:r>
      <w:r w:rsidRPr="00EE6C6C">
        <w:rPr>
          <w:rFonts w:ascii="Book Antiqua" w:eastAsia="Book Antiqua" w:hAnsi="Book Antiqua" w:cs="Book Antiqua"/>
        </w:rPr>
        <w:t>: 2224-2229 [PMID: 19744722 DOI: 10.1016/j.ophtha.2009.04.018]</w:t>
      </w:r>
    </w:p>
    <w:p w14:paraId="66F0F19A" w14:textId="77777777" w:rsidR="00A77B3E" w:rsidRPr="00EE6C6C" w:rsidRDefault="00686C97">
      <w:pPr>
        <w:spacing w:line="360" w:lineRule="auto"/>
        <w:jc w:val="both"/>
      </w:pPr>
      <w:r w:rsidRPr="00EE6C6C">
        <w:rPr>
          <w:rFonts w:ascii="Book Antiqua" w:eastAsia="Book Antiqua" w:hAnsi="Book Antiqua" w:cs="Book Antiqua"/>
        </w:rPr>
        <w:t xml:space="preserve">14 </w:t>
      </w:r>
      <w:r w:rsidRPr="00EE6C6C">
        <w:rPr>
          <w:rFonts w:ascii="Book Antiqua" w:eastAsia="Book Antiqua" w:hAnsi="Book Antiqua" w:cs="Book Antiqua"/>
          <w:b/>
          <w:bCs/>
        </w:rPr>
        <w:t>Hwang SW</w:t>
      </w:r>
      <w:r w:rsidRPr="00EE6C6C">
        <w:rPr>
          <w:rFonts w:ascii="Book Antiqua" w:eastAsia="Book Antiqua" w:hAnsi="Book Antiqua" w:cs="Book Antiqua"/>
        </w:rPr>
        <w:t xml:space="preserve">, </w:t>
      </w:r>
      <w:proofErr w:type="spellStart"/>
      <w:r w:rsidRPr="00EE6C6C">
        <w:rPr>
          <w:rFonts w:ascii="Book Antiqua" w:eastAsia="Book Antiqua" w:hAnsi="Book Antiqua" w:cs="Book Antiqua"/>
        </w:rPr>
        <w:t>Khwarg</w:t>
      </w:r>
      <w:proofErr w:type="spellEnd"/>
      <w:r w:rsidRPr="00EE6C6C">
        <w:rPr>
          <w:rFonts w:ascii="Book Antiqua" w:eastAsia="Book Antiqua" w:hAnsi="Book Antiqua" w:cs="Book Antiqua"/>
        </w:rPr>
        <w:t xml:space="preserve"> SI, Kim JH, Kim NJ, Choung HK. Lid margin split in the surgical correction of epiblepharon. </w:t>
      </w:r>
      <w:r w:rsidRPr="00EE6C6C">
        <w:rPr>
          <w:rFonts w:ascii="Book Antiqua" w:eastAsia="Book Antiqua" w:hAnsi="Book Antiqua" w:cs="Book Antiqua"/>
          <w:i/>
          <w:iCs/>
        </w:rPr>
        <w:t xml:space="preserve">Acta </w:t>
      </w:r>
      <w:proofErr w:type="spellStart"/>
      <w:r w:rsidRPr="00EE6C6C">
        <w:rPr>
          <w:rFonts w:ascii="Book Antiqua" w:eastAsia="Book Antiqua" w:hAnsi="Book Antiqua" w:cs="Book Antiqua"/>
          <w:i/>
          <w:iCs/>
        </w:rPr>
        <w:t>Ophthalmol</w:t>
      </w:r>
      <w:proofErr w:type="spellEnd"/>
      <w:r w:rsidRPr="00EE6C6C">
        <w:rPr>
          <w:rFonts w:ascii="Book Antiqua" w:eastAsia="Book Antiqua" w:hAnsi="Book Antiqua" w:cs="Book Antiqua"/>
        </w:rPr>
        <w:t xml:space="preserve"> 2008; </w:t>
      </w:r>
      <w:r w:rsidRPr="00EE6C6C">
        <w:rPr>
          <w:rFonts w:ascii="Book Antiqua" w:eastAsia="Book Antiqua" w:hAnsi="Book Antiqua" w:cs="Book Antiqua"/>
          <w:b/>
          <w:bCs/>
        </w:rPr>
        <w:t>86</w:t>
      </w:r>
      <w:r w:rsidRPr="00EE6C6C">
        <w:rPr>
          <w:rFonts w:ascii="Book Antiqua" w:eastAsia="Book Antiqua" w:hAnsi="Book Antiqua" w:cs="Book Antiqua"/>
        </w:rPr>
        <w:t>: 87-90 [PMID: 17803721 DOI: 10.1111/j.1600-0420.2007.01005.x]</w:t>
      </w:r>
    </w:p>
    <w:p w14:paraId="44718EA4" w14:textId="77777777" w:rsidR="00A77B3E" w:rsidRPr="00EE6C6C" w:rsidRDefault="00686C97">
      <w:pPr>
        <w:spacing w:line="360" w:lineRule="auto"/>
        <w:jc w:val="both"/>
      </w:pPr>
      <w:r w:rsidRPr="00EE6C6C">
        <w:rPr>
          <w:rFonts w:ascii="Book Antiqua" w:eastAsia="Book Antiqua" w:hAnsi="Book Antiqua" w:cs="Book Antiqua"/>
        </w:rPr>
        <w:t xml:space="preserve">15 </w:t>
      </w:r>
      <w:r w:rsidRPr="00EE6C6C">
        <w:rPr>
          <w:rFonts w:ascii="Book Antiqua" w:eastAsia="Book Antiqua" w:hAnsi="Book Antiqua" w:cs="Book Antiqua"/>
          <w:b/>
          <w:bCs/>
        </w:rPr>
        <w:t>Chang M</w:t>
      </w:r>
      <w:r w:rsidRPr="00EE6C6C">
        <w:rPr>
          <w:rFonts w:ascii="Book Antiqua" w:eastAsia="Book Antiqua" w:hAnsi="Book Antiqua" w:cs="Book Antiqua"/>
        </w:rPr>
        <w:t xml:space="preserve">, Lee TS, </w:t>
      </w:r>
      <w:proofErr w:type="spellStart"/>
      <w:r w:rsidRPr="00EE6C6C">
        <w:rPr>
          <w:rFonts w:ascii="Book Antiqua" w:eastAsia="Book Antiqua" w:hAnsi="Book Antiqua" w:cs="Book Antiqua"/>
        </w:rPr>
        <w:t>Yoo</w:t>
      </w:r>
      <w:proofErr w:type="spellEnd"/>
      <w:r w:rsidRPr="00EE6C6C">
        <w:rPr>
          <w:rFonts w:ascii="Book Antiqua" w:eastAsia="Book Antiqua" w:hAnsi="Book Antiqua" w:cs="Book Antiqua"/>
        </w:rPr>
        <w:t xml:space="preserve"> E, </w:t>
      </w:r>
      <w:proofErr w:type="spellStart"/>
      <w:r w:rsidRPr="00EE6C6C">
        <w:rPr>
          <w:rFonts w:ascii="Book Antiqua" w:eastAsia="Book Antiqua" w:hAnsi="Book Antiqua" w:cs="Book Antiqua"/>
        </w:rPr>
        <w:t>Baek</w:t>
      </w:r>
      <w:proofErr w:type="spellEnd"/>
      <w:r w:rsidRPr="00EE6C6C">
        <w:rPr>
          <w:rFonts w:ascii="Book Antiqua" w:eastAsia="Book Antiqua" w:hAnsi="Book Antiqua" w:cs="Book Antiqua"/>
        </w:rPr>
        <w:t xml:space="preserve"> S. Surgical correction for lower lid epiblepharon using thermal contraction of the tarsus and lower lid retractor without lash rotating sutures. </w:t>
      </w:r>
      <w:r w:rsidRPr="00EE6C6C">
        <w:rPr>
          <w:rFonts w:ascii="Book Antiqua" w:eastAsia="Book Antiqua" w:hAnsi="Book Antiqua" w:cs="Book Antiqua"/>
          <w:i/>
          <w:iCs/>
        </w:rPr>
        <w:t xml:space="preserve">Br J </w:t>
      </w:r>
      <w:proofErr w:type="spellStart"/>
      <w:r w:rsidRPr="00EE6C6C">
        <w:rPr>
          <w:rFonts w:ascii="Book Antiqua" w:eastAsia="Book Antiqua" w:hAnsi="Book Antiqua" w:cs="Book Antiqua"/>
          <w:i/>
          <w:iCs/>
        </w:rPr>
        <w:t>Ophthalmol</w:t>
      </w:r>
      <w:proofErr w:type="spellEnd"/>
      <w:r w:rsidRPr="00EE6C6C">
        <w:rPr>
          <w:rFonts w:ascii="Book Antiqua" w:eastAsia="Book Antiqua" w:hAnsi="Book Antiqua" w:cs="Book Antiqua"/>
        </w:rPr>
        <w:t xml:space="preserve"> 2011; </w:t>
      </w:r>
      <w:r w:rsidRPr="00EE6C6C">
        <w:rPr>
          <w:rFonts w:ascii="Book Antiqua" w:eastAsia="Book Antiqua" w:hAnsi="Book Antiqua" w:cs="Book Antiqua"/>
          <w:b/>
          <w:bCs/>
        </w:rPr>
        <w:t>95</w:t>
      </w:r>
      <w:r w:rsidRPr="00EE6C6C">
        <w:rPr>
          <w:rFonts w:ascii="Book Antiqua" w:eastAsia="Book Antiqua" w:hAnsi="Book Antiqua" w:cs="Book Antiqua"/>
        </w:rPr>
        <w:t>: 1675-1678 [PMID: 21984779 DOI: 10.1136/bjophthalmol-2011-300592]</w:t>
      </w:r>
    </w:p>
    <w:p w14:paraId="537A006B" w14:textId="77777777" w:rsidR="00A77B3E" w:rsidRPr="00EE6C6C" w:rsidRDefault="00686C97">
      <w:pPr>
        <w:spacing w:line="360" w:lineRule="auto"/>
        <w:jc w:val="both"/>
      </w:pPr>
      <w:r w:rsidRPr="00EE6C6C">
        <w:rPr>
          <w:rFonts w:ascii="Book Antiqua" w:eastAsia="Book Antiqua" w:hAnsi="Book Antiqua" w:cs="Book Antiqua"/>
        </w:rPr>
        <w:lastRenderedPageBreak/>
        <w:t xml:space="preserve">16 </w:t>
      </w:r>
      <w:r w:rsidRPr="00EE6C6C">
        <w:rPr>
          <w:rFonts w:ascii="Book Antiqua" w:eastAsia="Book Antiqua" w:hAnsi="Book Antiqua" w:cs="Book Antiqua"/>
          <w:b/>
          <w:bCs/>
        </w:rPr>
        <w:t>Sokol JA</w:t>
      </w:r>
      <w:r w:rsidRPr="00EE6C6C">
        <w:rPr>
          <w:rFonts w:ascii="Book Antiqua" w:eastAsia="Book Antiqua" w:hAnsi="Book Antiqua" w:cs="Book Antiqua"/>
        </w:rPr>
        <w:t xml:space="preserve">, Thornton IL, Lee HB, </w:t>
      </w:r>
      <w:proofErr w:type="spellStart"/>
      <w:r w:rsidRPr="00EE6C6C">
        <w:rPr>
          <w:rFonts w:ascii="Book Antiqua" w:eastAsia="Book Antiqua" w:hAnsi="Book Antiqua" w:cs="Book Antiqua"/>
        </w:rPr>
        <w:t>Nunery</w:t>
      </w:r>
      <w:proofErr w:type="spellEnd"/>
      <w:r w:rsidRPr="00EE6C6C">
        <w:rPr>
          <w:rFonts w:ascii="Book Antiqua" w:eastAsia="Book Antiqua" w:hAnsi="Book Antiqua" w:cs="Book Antiqua"/>
        </w:rPr>
        <w:t xml:space="preserve"> WR. Modified frontalis suspension technique with review of large series. </w:t>
      </w:r>
      <w:r w:rsidRPr="00EE6C6C">
        <w:rPr>
          <w:rFonts w:ascii="Book Antiqua" w:eastAsia="Book Antiqua" w:hAnsi="Book Antiqua" w:cs="Book Antiqua"/>
          <w:i/>
          <w:iCs/>
        </w:rPr>
        <w:t xml:space="preserve">Ophthalmic </w:t>
      </w:r>
      <w:proofErr w:type="spellStart"/>
      <w:r w:rsidRPr="00EE6C6C">
        <w:rPr>
          <w:rFonts w:ascii="Book Antiqua" w:eastAsia="Book Antiqua" w:hAnsi="Book Antiqua" w:cs="Book Antiqua"/>
          <w:i/>
          <w:iCs/>
        </w:rPr>
        <w:t>Plast</w:t>
      </w:r>
      <w:proofErr w:type="spellEnd"/>
      <w:r w:rsidRPr="00EE6C6C">
        <w:rPr>
          <w:rFonts w:ascii="Book Antiqua" w:eastAsia="Book Antiqua" w:hAnsi="Book Antiqua" w:cs="Book Antiqua"/>
          <w:i/>
          <w:iCs/>
        </w:rPr>
        <w:t xml:space="preserve"> </w:t>
      </w:r>
      <w:proofErr w:type="spellStart"/>
      <w:r w:rsidRPr="00EE6C6C">
        <w:rPr>
          <w:rFonts w:ascii="Book Antiqua" w:eastAsia="Book Antiqua" w:hAnsi="Book Antiqua" w:cs="Book Antiqua"/>
          <w:i/>
          <w:iCs/>
        </w:rPr>
        <w:t>Reconstr</w:t>
      </w:r>
      <w:proofErr w:type="spellEnd"/>
      <w:r w:rsidRPr="00EE6C6C">
        <w:rPr>
          <w:rFonts w:ascii="Book Antiqua" w:eastAsia="Book Antiqua" w:hAnsi="Book Antiqua" w:cs="Book Antiqua"/>
          <w:i/>
          <w:iCs/>
        </w:rPr>
        <w:t xml:space="preserve"> Surg</w:t>
      </w:r>
      <w:r w:rsidRPr="00EE6C6C">
        <w:rPr>
          <w:rFonts w:ascii="Book Antiqua" w:eastAsia="Book Antiqua" w:hAnsi="Book Antiqua" w:cs="Book Antiqua"/>
        </w:rPr>
        <w:t xml:space="preserve"> 2011; </w:t>
      </w:r>
      <w:r w:rsidRPr="00EE6C6C">
        <w:rPr>
          <w:rFonts w:ascii="Book Antiqua" w:eastAsia="Book Antiqua" w:hAnsi="Book Antiqua" w:cs="Book Antiqua"/>
          <w:b/>
          <w:bCs/>
        </w:rPr>
        <w:t>27</w:t>
      </w:r>
      <w:r w:rsidRPr="00EE6C6C">
        <w:rPr>
          <w:rFonts w:ascii="Book Antiqua" w:eastAsia="Book Antiqua" w:hAnsi="Book Antiqua" w:cs="Book Antiqua"/>
        </w:rPr>
        <w:t>: 211-215 [PMID: 20940659 DOI: 10.1097/IOP.0b013e3181ef72cd]</w:t>
      </w:r>
    </w:p>
    <w:p w14:paraId="0A6EF6B8" w14:textId="482899B9" w:rsidR="00A77B3E" w:rsidRPr="00EE6C6C" w:rsidRDefault="00686C97">
      <w:pPr>
        <w:spacing w:line="360" w:lineRule="auto"/>
        <w:jc w:val="both"/>
      </w:pPr>
      <w:r w:rsidRPr="00EE6C6C">
        <w:rPr>
          <w:rFonts w:ascii="Book Antiqua" w:eastAsia="Book Antiqua" w:hAnsi="Book Antiqua" w:cs="Book Antiqua"/>
        </w:rPr>
        <w:t xml:space="preserve">17 </w:t>
      </w:r>
      <w:r w:rsidRPr="00EE6C6C">
        <w:rPr>
          <w:rFonts w:ascii="Book Antiqua" w:eastAsia="Book Antiqua" w:hAnsi="Book Antiqua" w:cs="Book Antiqua"/>
          <w:b/>
          <w:bCs/>
        </w:rPr>
        <w:t>Ras AE</w:t>
      </w:r>
      <w:r w:rsidRPr="00EE6C6C">
        <w:rPr>
          <w:rFonts w:ascii="Book Antiqua" w:eastAsia="Book Antiqua" w:hAnsi="Book Antiqua" w:cs="Book Antiqua"/>
        </w:rPr>
        <w:t xml:space="preserve">, Hamed MH, </w:t>
      </w:r>
      <w:proofErr w:type="spellStart"/>
      <w:r w:rsidRPr="00EE6C6C">
        <w:rPr>
          <w:rFonts w:ascii="Book Antiqua" w:eastAsia="Book Antiqua" w:hAnsi="Book Antiqua" w:cs="Book Antiqua"/>
        </w:rPr>
        <w:t>Abdelalim</w:t>
      </w:r>
      <w:proofErr w:type="spellEnd"/>
      <w:r w:rsidRPr="00EE6C6C">
        <w:rPr>
          <w:rFonts w:ascii="Book Antiqua" w:eastAsia="Book Antiqua" w:hAnsi="Book Antiqua" w:cs="Book Antiqua"/>
        </w:rPr>
        <w:t xml:space="preserve"> AA. Montelukast combined with intranasal mometasone furoate v</w:t>
      </w:r>
      <w:r w:rsidR="00EE6C6C">
        <w:rPr>
          <w:rFonts w:ascii="Book Antiqua" w:eastAsia="Book Antiqua" w:hAnsi="Book Antiqua" w:cs="Book Antiqua"/>
        </w:rPr>
        <w:t>ersu</w:t>
      </w:r>
      <w:r w:rsidRPr="00EE6C6C">
        <w:rPr>
          <w:rFonts w:ascii="Book Antiqua" w:eastAsia="Book Antiqua" w:hAnsi="Book Antiqua" w:cs="Book Antiqua"/>
        </w:rPr>
        <w:t xml:space="preserve">s intranasal mometasone furoate; a comparative study in treatment of adenoid hypertrophy. </w:t>
      </w:r>
      <w:r w:rsidRPr="00EE6C6C">
        <w:rPr>
          <w:rFonts w:ascii="Book Antiqua" w:eastAsia="Book Antiqua" w:hAnsi="Book Antiqua" w:cs="Book Antiqua"/>
          <w:i/>
          <w:iCs/>
        </w:rPr>
        <w:t xml:space="preserve">Am J </w:t>
      </w:r>
      <w:proofErr w:type="spellStart"/>
      <w:r w:rsidRPr="00EE6C6C">
        <w:rPr>
          <w:rFonts w:ascii="Book Antiqua" w:eastAsia="Book Antiqua" w:hAnsi="Book Antiqua" w:cs="Book Antiqua"/>
          <w:i/>
          <w:iCs/>
        </w:rPr>
        <w:t>Otolaryngol</w:t>
      </w:r>
      <w:proofErr w:type="spellEnd"/>
      <w:r w:rsidRPr="00EE6C6C">
        <w:rPr>
          <w:rFonts w:ascii="Book Antiqua" w:eastAsia="Book Antiqua" w:hAnsi="Book Antiqua" w:cs="Book Antiqua"/>
        </w:rPr>
        <w:t xml:space="preserve"> 2020; </w:t>
      </w:r>
      <w:r w:rsidRPr="00EE6C6C">
        <w:rPr>
          <w:rFonts w:ascii="Book Antiqua" w:eastAsia="Book Antiqua" w:hAnsi="Book Antiqua" w:cs="Book Antiqua"/>
          <w:b/>
          <w:bCs/>
        </w:rPr>
        <w:t>41</w:t>
      </w:r>
      <w:r w:rsidRPr="00EE6C6C">
        <w:rPr>
          <w:rFonts w:ascii="Book Antiqua" w:eastAsia="Book Antiqua" w:hAnsi="Book Antiqua" w:cs="Book Antiqua"/>
        </w:rPr>
        <w:t>: 102723 [PMID: 32950830 DOI: 10.1016/j.amjoto.2020.102723]</w:t>
      </w:r>
    </w:p>
    <w:p w14:paraId="5DFBAF42" w14:textId="3C5586B0" w:rsidR="00A77B3E" w:rsidRPr="00EE6C6C" w:rsidRDefault="00686C97">
      <w:pPr>
        <w:spacing w:line="360" w:lineRule="auto"/>
        <w:jc w:val="both"/>
      </w:pPr>
      <w:r w:rsidRPr="00EE6C6C">
        <w:rPr>
          <w:rFonts w:ascii="Book Antiqua" w:eastAsia="Book Antiqua" w:hAnsi="Book Antiqua" w:cs="Book Antiqua"/>
        </w:rPr>
        <w:t xml:space="preserve">18 </w:t>
      </w:r>
      <w:r w:rsidRPr="00EE6C6C">
        <w:rPr>
          <w:rFonts w:ascii="Book Antiqua" w:eastAsia="Book Antiqua" w:hAnsi="Book Antiqua" w:cs="Book Antiqua"/>
          <w:b/>
          <w:bCs/>
        </w:rPr>
        <w:t>Meyer CP</w:t>
      </w:r>
      <w:r w:rsidRPr="00EE6C6C">
        <w:rPr>
          <w:rFonts w:ascii="Book Antiqua" w:eastAsia="Book Antiqua" w:hAnsi="Book Antiqua" w:cs="Book Antiqua"/>
        </w:rPr>
        <w:t xml:space="preserve">, Lamp J, </w:t>
      </w:r>
      <w:proofErr w:type="spellStart"/>
      <w:r w:rsidRPr="00EE6C6C">
        <w:rPr>
          <w:rFonts w:ascii="Book Antiqua" w:eastAsia="Book Antiqua" w:hAnsi="Book Antiqua" w:cs="Book Antiqua"/>
        </w:rPr>
        <w:t>Vetterlein</w:t>
      </w:r>
      <w:proofErr w:type="spellEnd"/>
      <w:r w:rsidRPr="00EE6C6C">
        <w:rPr>
          <w:rFonts w:ascii="Book Antiqua" w:eastAsia="Book Antiqua" w:hAnsi="Book Antiqua" w:cs="Book Antiqua"/>
        </w:rPr>
        <w:t xml:space="preserve"> MW, Soave A, Engel O, </w:t>
      </w:r>
      <w:proofErr w:type="spellStart"/>
      <w:r w:rsidRPr="00EE6C6C">
        <w:rPr>
          <w:rFonts w:ascii="Book Antiqua" w:eastAsia="Book Antiqua" w:hAnsi="Book Antiqua" w:cs="Book Antiqua"/>
        </w:rPr>
        <w:t>Dahlem</w:t>
      </w:r>
      <w:proofErr w:type="spellEnd"/>
      <w:r w:rsidRPr="00EE6C6C">
        <w:rPr>
          <w:rFonts w:ascii="Book Antiqua" w:eastAsia="Book Antiqua" w:hAnsi="Book Antiqua" w:cs="Book Antiqua"/>
        </w:rPr>
        <w:t xml:space="preserve"> R, Fisch M, </w:t>
      </w:r>
      <w:proofErr w:type="spellStart"/>
      <w:r w:rsidRPr="00EE6C6C">
        <w:rPr>
          <w:rFonts w:ascii="Book Antiqua" w:eastAsia="Book Antiqua" w:hAnsi="Book Antiqua" w:cs="Book Antiqua"/>
        </w:rPr>
        <w:t>Kluth</w:t>
      </w:r>
      <w:proofErr w:type="spellEnd"/>
      <w:r w:rsidRPr="00EE6C6C">
        <w:rPr>
          <w:rFonts w:ascii="Book Antiqua" w:eastAsia="Book Antiqua" w:hAnsi="Book Antiqua" w:cs="Book Antiqua"/>
        </w:rPr>
        <w:t xml:space="preserve"> LA. Impact of Cardiovascular and Metabolic Risk Factors on Stricture Recurrence After Anterior One-stage Buccal Mucosal Graft Urethroplasty. </w:t>
      </w:r>
      <w:r w:rsidRPr="00EE6C6C">
        <w:rPr>
          <w:rFonts w:ascii="Book Antiqua" w:eastAsia="Book Antiqua" w:hAnsi="Book Antiqua" w:cs="Book Antiqua"/>
          <w:i/>
          <w:iCs/>
        </w:rPr>
        <w:t>Urology</w:t>
      </w:r>
      <w:r w:rsidRPr="00EE6C6C">
        <w:rPr>
          <w:rFonts w:ascii="Book Antiqua" w:eastAsia="Book Antiqua" w:hAnsi="Book Antiqua" w:cs="Book Antiqua"/>
        </w:rPr>
        <w:t xml:space="preserve"> 2020; </w:t>
      </w:r>
      <w:r w:rsidR="00391034" w:rsidRPr="00391034">
        <w:rPr>
          <w:rFonts w:ascii="Book Antiqua" w:eastAsia="Book Antiqua" w:hAnsi="Book Antiqua" w:cs="Book Antiqua"/>
        </w:rPr>
        <w:t xml:space="preserve">Online ahead of print </w:t>
      </w:r>
      <w:r w:rsidRPr="00EE6C6C">
        <w:rPr>
          <w:rFonts w:ascii="Book Antiqua" w:eastAsia="Book Antiqua" w:hAnsi="Book Antiqua" w:cs="Book Antiqua"/>
        </w:rPr>
        <w:t>[PMID: 32950595 DOI: 10.1016/j.urology.2020.07.073]</w:t>
      </w:r>
    </w:p>
    <w:p w14:paraId="1B7F5C95" w14:textId="77777777" w:rsidR="00A77B3E" w:rsidRPr="00EE6C6C" w:rsidRDefault="00686C97">
      <w:pPr>
        <w:spacing w:line="360" w:lineRule="auto"/>
        <w:jc w:val="both"/>
      </w:pPr>
      <w:r w:rsidRPr="00EE6C6C">
        <w:rPr>
          <w:rFonts w:ascii="Book Antiqua" w:eastAsia="Book Antiqua" w:hAnsi="Book Antiqua" w:cs="Book Antiqua"/>
        </w:rPr>
        <w:t xml:space="preserve">19 </w:t>
      </w:r>
      <w:r w:rsidRPr="00EE6C6C">
        <w:rPr>
          <w:rFonts w:ascii="Book Antiqua" w:eastAsia="Book Antiqua" w:hAnsi="Book Antiqua" w:cs="Book Antiqua"/>
          <w:b/>
          <w:bCs/>
        </w:rPr>
        <w:t>Sung Y</w:t>
      </w:r>
      <w:r w:rsidRPr="00EE6C6C">
        <w:rPr>
          <w:rFonts w:ascii="Book Antiqua" w:eastAsia="Book Antiqua" w:hAnsi="Book Antiqua" w:cs="Book Antiqua"/>
        </w:rPr>
        <w:t xml:space="preserve">, Lew H. Epiblepharon correction in Korean children based on the epicanthal pathology. </w:t>
      </w:r>
      <w:proofErr w:type="spellStart"/>
      <w:r w:rsidRPr="00EE6C6C">
        <w:rPr>
          <w:rFonts w:ascii="Book Antiqua" w:eastAsia="Book Antiqua" w:hAnsi="Book Antiqua" w:cs="Book Antiqua"/>
          <w:i/>
          <w:iCs/>
        </w:rPr>
        <w:t>Graefes</w:t>
      </w:r>
      <w:proofErr w:type="spellEnd"/>
      <w:r w:rsidRPr="00EE6C6C">
        <w:rPr>
          <w:rFonts w:ascii="Book Antiqua" w:eastAsia="Book Antiqua" w:hAnsi="Book Antiqua" w:cs="Book Antiqua"/>
          <w:i/>
          <w:iCs/>
        </w:rPr>
        <w:t xml:space="preserve"> Arch Clin Exp </w:t>
      </w:r>
      <w:proofErr w:type="spellStart"/>
      <w:r w:rsidRPr="00EE6C6C">
        <w:rPr>
          <w:rFonts w:ascii="Book Antiqua" w:eastAsia="Book Antiqua" w:hAnsi="Book Antiqua" w:cs="Book Antiqua"/>
          <w:i/>
          <w:iCs/>
        </w:rPr>
        <w:t>Ophthalmol</w:t>
      </w:r>
      <w:proofErr w:type="spellEnd"/>
      <w:r w:rsidRPr="00EE6C6C">
        <w:rPr>
          <w:rFonts w:ascii="Book Antiqua" w:eastAsia="Book Antiqua" w:hAnsi="Book Antiqua" w:cs="Book Antiqua"/>
        </w:rPr>
        <w:t xml:space="preserve"> 2019; </w:t>
      </w:r>
      <w:r w:rsidRPr="00EE6C6C">
        <w:rPr>
          <w:rFonts w:ascii="Book Antiqua" w:eastAsia="Book Antiqua" w:hAnsi="Book Antiqua" w:cs="Book Antiqua"/>
          <w:b/>
          <w:bCs/>
        </w:rPr>
        <w:t>257</w:t>
      </w:r>
      <w:r w:rsidRPr="00EE6C6C">
        <w:rPr>
          <w:rFonts w:ascii="Book Antiqua" w:eastAsia="Book Antiqua" w:hAnsi="Book Antiqua" w:cs="Book Antiqua"/>
        </w:rPr>
        <w:t>: 821-826 [PMID: 30796562 DOI: 10.1007/s00417-019-04271-9]</w:t>
      </w:r>
    </w:p>
    <w:p w14:paraId="000F7F4C" w14:textId="77777777" w:rsidR="00A77B3E" w:rsidRPr="00EE6C6C" w:rsidRDefault="00686C97">
      <w:pPr>
        <w:spacing w:line="360" w:lineRule="auto"/>
        <w:jc w:val="both"/>
      </w:pPr>
      <w:r w:rsidRPr="00EE6C6C">
        <w:rPr>
          <w:rFonts w:ascii="Book Antiqua" w:eastAsia="Book Antiqua" w:hAnsi="Book Antiqua" w:cs="Book Antiqua"/>
        </w:rPr>
        <w:t xml:space="preserve">20 </w:t>
      </w:r>
      <w:r w:rsidRPr="00EE6C6C">
        <w:rPr>
          <w:rFonts w:ascii="Book Antiqua" w:eastAsia="Book Antiqua" w:hAnsi="Book Antiqua" w:cs="Book Antiqua"/>
          <w:b/>
          <w:bCs/>
        </w:rPr>
        <w:t>Naik MN</w:t>
      </w:r>
      <w:r w:rsidRPr="00EE6C6C">
        <w:rPr>
          <w:rFonts w:ascii="Book Antiqua" w:eastAsia="Book Antiqua" w:hAnsi="Book Antiqua" w:cs="Book Antiqua"/>
        </w:rPr>
        <w:t xml:space="preserve">, Pujari A, Ali MJ, </w:t>
      </w:r>
      <w:proofErr w:type="spellStart"/>
      <w:r w:rsidRPr="00EE6C6C">
        <w:rPr>
          <w:rFonts w:ascii="Book Antiqua" w:eastAsia="Book Antiqua" w:hAnsi="Book Antiqua" w:cs="Book Antiqua"/>
        </w:rPr>
        <w:t>Kaliki</w:t>
      </w:r>
      <w:proofErr w:type="spellEnd"/>
      <w:r w:rsidRPr="00EE6C6C">
        <w:rPr>
          <w:rFonts w:ascii="Book Antiqua" w:eastAsia="Book Antiqua" w:hAnsi="Book Antiqua" w:cs="Book Antiqua"/>
        </w:rPr>
        <w:t xml:space="preserve"> S, Dave TV. Nonsurgical correction of epiblepharon using hyaluronic acid gel. </w:t>
      </w:r>
      <w:r w:rsidRPr="00EE6C6C">
        <w:rPr>
          <w:rFonts w:ascii="Book Antiqua" w:eastAsia="Book Antiqua" w:hAnsi="Book Antiqua" w:cs="Book Antiqua"/>
          <w:i/>
          <w:iCs/>
        </w:rPr>
        <w:t>J AAPOS</w:t>
      </w:r>
      <w:r w:rsidRPr="00EE6C6C">
        <w:rPr>
          <w:rFonts w:ascii="Book Antiqua" w:eastAsia="Book Antiqua" w:hAnsi="Book Antiqua" w:cs="Book Antiqua"/>
        </w:rPr>
        <w:t xml:space="preserve"> 2018; </w:t>
      </w:r>
      <w:r w:rsidRPr="00EE6C6C">
        <w:rPr>
          <w:rFonts w:ascii="Book Antiqua" w:eastAsia="Book Antiqua" w:hAnsi="Book Antiqua" w:cs="Book Antiqua"/>
          <w:b/>
          <w:bCs/>
        </w:rPr>
        <w:t>22</w:t>
      </w:r>
      <w:r w:rsidRPr="00EE6C6C">
        <w:rPr>
          <w:rFonts w:ascii="Book Antiqua" w:eastAsia="Book Antiqua" w:hAnsi="Book Antiqua" w:cs="Book Antiqua"/>
        </w:rPr>
        <w:t>: 179-182.e1 [PMID: 29698779 DOI: 10.1016/j.jaapos.2017.12.018]</w:t>
      </w:r>
    </w:p>
    <w:p w14:paraId="6D933ECE" w14:textId="77777777" w:rsidR="00A77B3E" w:rsidRPr="00EE6C6C" w:rsidRDefault="00686C97">
      <w:pPr>
        <w:spacing w:line="360" w:lineRule="auto"/>
        <w:jc w:val="both"/>
      </w:pPr>
      <w:r w:rsidRPr="00EE6C6C">
        <w:rPr>
          <w:rFonts w:ascii="Book Antiqua" w:eastAsia="Book Antiqua" w:hAnsi="Book Antiqua" w:cs="Book Antiqua"/>
        </w:rPr>
        <w:t xml:space="preserve">21 </w:t>
      </w:r>
      <w:r w:rsidRPr="00EE6C6C">
        <w:rPr>
          <w:rFonts w:ascii="Book Antiqua" w:eastAsia="Book Antiqua" w:hAnsi="Book Antiqua" w:cs="Book Antiqua"/>
          <w:b/>
          <w:bCs/>
        </w:rPr>
        <w:t>Kim MS</w:t>
      </w:r>
      <w:r w:rsidRPr="00EE6C6C">
        <w:rPr>
          <w:rFonts w:ascii="Book Antiqua" w:eastAsia="Book Antiqua" w:hAnsi="Book Antiqua" w:cs="Book Antiqua"/>
        </w:rPr>
        <w:t xml:space="preserve">, Sa HS, Lee JY. Surgical correction of epiblepharon using an epicanthal weakening procedure with lash rotating sutures. </w:t>
      </w:r>
      <w:r w:rsidRPr="00EE6C6C">
        <w:rPr>
          <w:rFonts w:ascii="Book Antiqua" w:eastAsia="Book Antiqua" w:hAnsi="Book Antiqua" w:cs="Book Antiqua"/>
          <w:i/>
          <w:iCs/>
        </w:rPr>
        <w:t xml:space="preserve">Br J </w:t>
      </w:r>
      <w:proofErr w:type="spellStart"/>
      <w:r w:rsidRPr="00EE6C6C">
        <w:rPr>
          <w:rFonts w:ascii="Book Antiqua" w:eastAsia="Book Antiqua" w:hAnsi="Book Antiqua" w:cs="Book Antiqua"/>
          <w:i/>
          <w:iCs/>
        </w:rPr>
        <w:t>Ophthalmol</w:t>
      </w:r>
      <w:proofErr w:type="spellEnd"/>
      <w:r w:rsidRPr="00EE6C6C">
        <w:rPr>
          <w:rFonts w:ascii="Book Antiqua" w:eastAsia="Book Antiqua" w:hAnsi="Book Antiqua" w:cs="Book Antiqua"/>
        </w:rPr>
        <w:t xml:space="preserve"> 2014; </w:t>
      </w:r>
      <w:r w:rsidRPr="00EE6C6C">
        <w:rPr>
          <w:rFonts w:ascii="Book Antiqua" w:eastAsia="Book Antiqua" w:hAnsi="Book Antiqua" w:cs="Book Antiqua"/>
          <w:b/>
          <w:bCs/>
        </w:rPr>
        <w:t>98</w:t>
      </w:r>
      <w:r w:rsidRPr="00EE6C6C">
        <w:rPr>
          <w:rFonts w:ascii="Book Antiqua" w:eastAsia="Book Antiqua" w:hAnsi="Book Antiqua" w:cs="Book Antiqua"/>
        </w:rPr>
        <w:t>: 120-123 [PMID: 24135494 DOI: 10.1136/bjophthalmol-2013-303772]</w:t>
      </w:r>
    </w:p>
    <w:p w14:paraId="44DD4785" w14:textId="77777777" w:rsidR="00A77B3E" w:rsidRPr="00EE6C6C" w:rsidRDefault="00686C97">
      <w:pPr>
        <w:spacing w:line="360" w:lineRule="auto"/>
        <w:jc w:val="both"/>
      </w:pPr>
      <w:r w:rsidRPr="00EE6C6C">
        <w:rPr>
          <w:rFonts w:ascii="Book Antiqua" w:eastAsia="Book Antiqua" w:hAnsi="Book Antiqua" w:cs="Book Antiqua"/>
        </w:rPr>
        <w:t xml:space="preserve">22 </w:t>
      </w:r>
      <w:proofErr w:type="spellStart"/>
      <w:r w:rsidRPr="00EE6C6C">
        <w:rPr>
          <w:rFonts w:ascii="Book Antiqua" w:eastAsia="Book Antiqua" w:hAnsi="Book Antiqua" w:cs="Book Antiqua"/>
          <w:b/>
          <w:bCs/>
        </w:rPr>
        <w:t>Asamura</w:t>
      </w:r>
      <w:proofErr w:type="spellEnd"/>
      <w:r w:rsidRPr="00EE6C6C">
        <w:rPr>
          <w:rFonts w:ascii="Book Antiqua" w:eastAsia="Book Antiqua" w:hAnsi="Book Antiqua" w:cs="Book Antiqua"/>
          <w:b/>
          <w:bCs/>
        </w:rPr>
        <w:t xml:space="preserve"> S</w:t>
      </w:r>
      <w:r w:rsidRPr="00EE6C6C">
        <w:rPr>
          <w:rFonts w:ascii="Book Antiqua" w:eastAsia="Book Antiqua" w:hAnsi="Book Antiqua" w:cs="Book Antiqua"/>
        </w:rPr>
        <w:t xml:space="preserve">, Nakao H, </w:t>
      </w:r>
      <w:proofErr w:type="spellStart"/>
      <w:r w:rsidRPr="00EE6C6C">
        <w:rPr>
          <w:rFonts w:ascii="Book Antiqua" w:eastAsia="Book Antiqua" w:hAnsi="Book Antiqua" w:cs="Book Antiqua"/>
        </w:rPr>
        <w:t>Kakizaki</w:t>
      </w:r>
      <w:proofErr w:type="spellEnd"/>
      <w:r w:rsidRPr="00EE6C6C">
        <w:rPr>
          <w:rFonts w:ascii="Book Antiqua" w:eastAsia="Book Antiqua" w:hAnsi="Book Antiqua" w:cs="Book Antiqua"/>
        </w:rPr>
        <w:t xml:space="preserve"> H, </w:t>
      </w:r>
      <w:proofErr w:type="spellStart"/>
      <w:r w:rsidRPr="00EE6C6C">
        <w:rPr>
          <w:rFonts w:ascii="Book Antiqua" w:eastAsia="Book Antiqua" w:hAnsi="Book Antiqua" w:cs="Book Antiqua"/>
        </w:rPr>
        <w:t>Isogai</w:t>
      </w:r>
      <w:proofErr w:type="spellEnd"/>
      <w:r w:rsidRPr="00EE6C6C">
        <w:rPr>
          <w:rFonts w:ascii="Book Antiqua" w:eastAsia="Book Antiqua" w:hAnsi="Book Antiqua" w:cs="Book Antiqua"/>
        </w:rPr>
        <w:t xml:space="preserve"> N. Is it truly necessary to add </w:t>
      </w:r>
      <w:proofErr w:type="spellStart"/>
      <w:r w:rsidRPr="00EE6C6C">
        <w:rPr>
          <w:rFonts w:ascii="Book Antiqua" w:eastAsia="Book Antiqua" w:hAnsi="Book Antiqua" w:cs="Book Antiqua"/>
        </w:rPr>
        <w:t>epicanthoplasty</w:t>
      </w:r>
      <w:proofErr w:type="spellEnd"/>
      <w:r w:rsidRPr="00EE6C6C">
        <w:rPr>
          <w:rFonts w:ascii="Book Antiqua" w:eastAsia="Book Antiqua" w:hAnsi="Book Antiqua" w:cs="Book Antiqua"/>
        </w:rPr>
        <w:t xml:space="preserve"> for correction of the epiblepharon? </w:t>
      </w:r>
      <w:r w:rsidRPr="00EE6C6C">
        <w:rPr>
          <w:rFonts w:ascii="Book Antiqua" w:eastAsia="Book Antiqua" w:hAnsi="Book Antiqua" w:cs="Book Antiqua"/>
          <w:i/>
          <w:iCs/>
        </w:rPr>
        <w:t xml:space="preserve">J </w:t>
      </w:r>
      <w:proofErr w:type="spellStart"/>
      <w:r w:rsidRPr="00EE6C6C">
        <w:rPr>
          <w:rFonts w:ascii="Book Antiqua" w:eastAsia="Book Antiqua" w:hAnsi="Book Antiqua" w:cs="Book Antiqua"/>
          <w:i/>
          <w:iCs/>
        </w:rPr>
        <w:t>Craniofac</w:t>
      </w:r>
      <w:proofErr w:type="spellEnd"/>
      <w:r w:rsidRPr="00EE6C6C">
        <w:rPr>
          <w:rFonts w:ascii="Book Antiqua" w:eastAsia="Book Antiqua" w:hAnsi="Book Antiqua" w:cs="Book Antiqua"/>
          <w:i/>
          <w:iCs/>
        </w:rPr>
        <w:t xml:space="preserve"> Surg</w:t>
      </w:r>
      <w:r w:rsidRPr="00EE6C6C">
        <w:rPr>
          <w:rFonts w:ascii="Book Antiqua" w:eastAsia="Book Antiqua" w:hAnsi="Book Antiqua" w:cs="Book Antiqua"/>
        </w:rPr>
        <w:t xml:space="preserve"> 2013; </w:t>
      </w:r>
      <w:r w:rsidRPr="00EE6C6C">
        <w:rPr>
          <w:rFonts w:ascii="Book Antiqua" w:eastAsia="Book Antiqua" w:hAnsi="Book Antiqua" w:cs="Book Antiqua"/>
          <w:b/>
          <w:bCs/>
        </w:rPr>
        <w:t>24</w:t>
      </w:r>
      <w:r w:rsidRPr="00EE6C6C">
        <w:rPr>
          <w:rFonts w:ascii="Book Antiqua" w:eastAsia="Book Antiqua" w:hAnsi="Book Antiqua" w:cs="Book Antiqua"/>
        </w:rPr>
        <w:t>: 1137-1140 [PMID: 23851756 DOI: 10.1097/SCS.0b013e3182801d2f]</w:t>
      </w:r>
    </w:p>
    <w:p w14:paraId="780D82F8" w14:textId="070E200D" w:rsidR="00A77B3E" w:rsidRPr="00D50A77" w:rsidRDefault="00A77B3E">
      <w:pPr>
        <w:spacing w:line="360" w:lineRule="auto"/>
        <w:jc w:val="both"/>
        <w:rPr>
          <w:color w:val="FF0000"/>
        </w:rPr>
      </w:pPr>
    </w:p>
    <w:p w14:paraId="3966532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590470C" w14:textId="77777777" w:rsidR="00A77B3E" w:rsidRDefault="00686C97">
      <w:pPr>
        <w:spacing w:line="360" w:lineRule="auto"/>
        <w:jc w:val="both"/>
      </w:pPr>
      <w:r>
        <w:rPr>
          <w:rFonts w:ascii="Book Antiqua" w:eastAsia="Book Antiqua" w:hAnsi="Book Antiqua" w:cs="Book Antiqua"/>
          <w:b/>
          <w:color w:val="000000"/>
        </w:rPr>
        <w:lastRenderedPageBreak/>
        <w:t>Footnotes</w:t>
      </w:r>
    </w:p>
    <w:p w14:paraId="2B026F54" w14:textId="77777777" w:rsidR="00A77B3E" w:rsidRDefault="00686C97">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 Beijing Tongren Hospital affiliated to Capital Medical University Institutional Review Board (Approval No. TRECKY2020-063).</w:t>
      </w:r>
    </w:p>
    <w:p w14:paraId="1775A66F" w14:textId="77777777" w:rsidR="00A77B3E" w:rsidRDefault="00A77B3E">
      <w:pPr>
        <w:spacing w:line="360" w:lineRule="auto"/>
        <w:jc w:val="both"/>
      </w:pPr>
    </w:p>
    <w:p w14:paraId="177EBDA7" w14:textId="77777777" w:rsidR="00A77B3E" w:rsidRDefault="00686C9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743E7486" w14:textId="77777777" w:rsidR="00A77B3E" w:rsidRDefault="00A77B3E">
      <w:pPr>
        <w:spacing w:line="360" w:lineRule="auto"/>
        <w:jc w:val="both"/>
      </w:pPr>
    </w:p>
    <w:p w14:paraId="1B09361D" w14:textId="77777777" w:rsidR="00A77B3E" w:rsidRDefault="00686C9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None of the authors has a financial interest in any of the products, devices, or drugs mentioned in this manuscript.</w:t>
      </w:r>
    </w:p>
    <w:p w14:paraId="4B6DACB5" w14:textId="77777777" w:rsidR="00A77B3E" w:rsidRDefault="00A77B3E">
      <w:pPr>
        <w:spacing w:line="360" w:lineRule="auto"/>
        <w:jc w:val="both"/>
      </w:pPr>
    </w:p>
    <w:p w14:paraId="4987821B" w14:textId="77777777" w:rsidR="00A77B3E" w:rsidRDefault="00686C9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6E97244A" w14:textId="77777777" w:rsidR="00A77B3E" w:rsidRDefault="00A77B3E">
      <w:pPr>
        <w:spacing w:line="360" w:lineRule="auto"/>
        <w:jc w:val="both"/>
      </w:pPr>
    </w:p>
    <w:p w14:paraId="37582CF6" w14:textId="77777777" w:rsidR="00A77B3E" w:rsidRDefault="00686C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C1996E" w14:textId="77777777" w:rsidR="00A77B3E" w:rsidRDefault="00A77B3E">
      <w:pPr>
        <w:spacing w:line="360" w:lineRule="auto"/>
        <w:jc w:val="both"/>
      </w:pPr>
    </w:p>
    <w:p w14:paraId="3A27F66A" w14:textId="76DA7E00" w:rsidR="00A77B3E" w:rsidRDefault="00686C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C6777">
        <w:rPr>
          <w:rFonts w:ascii="Book Antiqua" w:eastAsia="Book Antiqua" w:hAnsi="Book Antiqua" w:cs="Book Antiqua"/>
          <w:color w:val="000000"/>
        </w:rPr>
        <w:t>ma</w:t>
      </w:r>
      <w:r>
        <w:rPr>
          <w:rFonts w:ascii="Book Antiqua" w:eastAsia="Book Antiqua" w:hAnsi="Book Antiqua" w:cs="Book Antiqua"/>
          <w:color w:val="000000"/>
        </w:rPr>
        <w:t>nuscript</w:t>
      </w:r>
    </w:p>
    <w:p w14:paraId="2A25181A" w14:textId="77777777" w:rsidR="00A77B3E" w:rsidRDefault="00A77B3E">
      <w:pPr>
        <w:spacing w:line="360" w:lineRule="auto"/>
        <w:jc w:val="both"/>
      </w:pPr>
    </w:p>
    <w:p w14:paraId="6C1A5DE2" w14:textId="77777777" w:rsidR="00A77B3E" w:rsidRDefault="00686C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27, 2020</w:t>
      </w:r>
    </w:p>
    <w:p w14:paraId="4A908908" w14:textId="77777777" w:rsidR="00A77B3E" w:rsidRDefault="00686C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2020</w:t>
      </w:r>
    </w:p>
    <w:p w14:paraId="25E5E155" w14:textId="77777777" w:rsidR="00A77B3E" w:rsidRDefault="00686C97">
      <w:pPr>
        <w:spacing w:line="360" w:lineRule="auto"/>
        <w:jc w:val="both"/>
      </w:pPr>
      <w:r>
        <w:rPr>
          <w:rFonts w:ascii="Book Antiqua" w:eastAsia="Book Antiqua" w:hAnsi="Book Antiqua" w:cs="Book Antiqua"/>
          <w:b/>
          <w:color w:val="000000"/>
        </w:rPr>
        <w:t xml:space="preserve">Article in press: </w:t>
      </w:r>
    </w:p>
    <w:p w14:paraId="7F024328" w14:textId="77777777" w:rsidR="00A77B3E" w:rsidRDefault="00A77B3E">
      <w:pPr>
        <w:spacing w:line="360" w:lineRule="auto"/>
        <w:jc w:val="both"/>
      </w:pPr>
    </w:p>
    <w:p w14:paraId="14D74819" w14:textId="55D9E4F5" w:rsidR="00A77B3E" w:rsidRDefault="00686C97">
      <w:pPr>
        <w:spacing w:line="360" w:lineRule="auto"/>
        <w:jc w:val="both"/>
      </w:pPr>
      <w:r>
        <w:rPr>
          <w:rFonts w:ascii="Book Antiqua" w:eastAsia="Book Antiqua" w:hAnsi="Book Antiqua" w:cs="Book Antiqua"/>
          <w:b/>
          <w:color w:val="000000"/>
        </w:rPr>
        <w:t xml:space="preserve">Specialty type: </w:t>
      </w:r>
      <w:r w:rsidR="005C6777" w:rsidRPr="00E700C2">
        <w:rPr>
          <w:rFonts w:ascii="Book Antiqua" w:eastAsia="微软雅黑" w:hAnsi="Book Antiqua" w:cs="宋体"/>
        </w:rPr>
        <w:t>Medicine, research and experimental</w:t>
      </w:r>
    </w:p>
    <w:p w14:paraId="21F5B695" w14:textId="77777777" w:rsidR="00A77B3E" w:rsidRDefault="00686C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A6A4140" w14:textId="77777777" w:rsidR="00A77B3E" w:rsidRDefault="00686C97">
      <w:pPr>
        <w:spacing w:line="360" w:lineRule="auto"/>
        <w:jc w:val="both"/>
      </w:pPr>
      <w:r>
        <w:rPr>
          <w:rFonts w:ascii="Book Antiqua" w:eastAsia="Book Antiqua" w:hAnsi="Book Antiqua" w:cs="Book Antiqua"/>
          <w:b/>
          <w:color w:val="000000"/>
        </w:rPr>
        <w:t>Peer-review report’s scientific quality classification</w:t>
      </w:r>
    </w:p>
    <w:p w14:paraId="09562D43" w14:textId="77777777" w:rsidR="00A77B3E" w:rsidRDefault="00686C97">
      <w:pPr>
        <w:spacing w:line="360" w:lineRule="auto"/>
        <w:jc w:val="both"/>
      </w:pPr>
      <w:r>
        <w:rPr>
          <w:rFonts w:ascii="Book Antiqua" w:eastAsia="Book Antiqua" w:hAnsi="Book Antiqua" w:cs="Book Antiqua"/>
          <w:color w:val="000000"/>
        </w:rPr>
        <w:lastRenderedPageBreak/>
        <w:t>Grade A (Excellent): 0</w:t>
      </w:r>
    </w:p>
    <w:p w14:paraId="4A13243A" w14:textId="77777777" w:rsidR="00A77B3E" w:rsidRDefault="00686C97">
      <w:pPr>
        <w:spacing w:line="360" w:lineRule="auto"/>
        <w:jc w:val="both"/>
      </w:pPr>
      <w:r>
        <w:rPr>
          <w:rFonts w:ascii="Book Antiqua" w:eastAsia="Book Antiqua" w:hAnsi="Book Antiqua" w:cs="Book Antiqua"/>
          <w:color w:val="000000"/>
        </w:rPr>
        <w:t>Grade B (Very good): B, B, B</w:t>
      </w:r>
    </w:p>
    <w:p w14:paraId="5B61AA72" w14:textId="77777777" w:rsidR="00A77B3E" w:rsidRDefault="00686C97">
      <w:pPr>
        <w:spacing w:line="360" w:lineRule="auto"/>
        <w:jc w:val="both"/>
      </w:pPr>
      <w:r>
        <w:rPr>
          <w:rFonts w:ascii="Book Antiqua" w:eastAsia="Book Antiqua" w:hAnsi="Book Antiqua" w:cs="Book Antiqua"/>
          <w:color w:val="000000"/>
        </w:rPr>
        <w:t>Grade C (Good): 0</w:t>
      </w:r>
    </w:p>
    <w:p w14:paraId="4CD4CE66" w14:textId="77777777" w:rsidR="00A77B3E" w:rsidRDefault="00686C97">
      <w:pPr>
        <w:spacing w:line="360" w:lineRule="auto"/>
        <w:jc w:val="both"/>
      </w:pPr>
      <w:r>
        <w:rPr>
          <w:rFonts w:ascii="Book Antiqua" w:eastAsia="Book Antiqua" w:hAnsi="Book Antiqua" w:cs="Book Antiqua"/>
          <w:color w:val="000000"/>
        </w:rPr>
        <w:t>Grade D (Fair): 0</w:t>
      </w:r>
    </w:p>
    <w:p w14:paraId="1AFF09FB" w14:textId="77777777" w:rsidR="00A77B3E" w:rsidRDefault="00686C97">
      <w:pPr>
        <w:spacing w:line="360" w:lineRule="auto"/>
        <w:jc w:val="both"/>
      </w:pPr>
      <w:r>
        <w:rPr>
          <w:rFonts w:ascii="Book Antiqua" w:eastAsia="Book Antiqua" w:hAnsi="Book Antiqua" w:cs="Book Antiqua"/>
          <w:color w:val="000000"/>
        </w:rPr>
        <w:t>Grade E (Poor): 0</w:t>
      </w:r>
    </w:p>
    <w:p w14:paraId="452E9D61" w14:textId="77777777" w:rsidR="00A77B3E" w:rsidRDefault="00A77B3E">
      <w:pPr>
        <w:spacing w:line="360" w:lineRule="auto"/>
        <w:jc w:val="both"/>
      </w:pPr>
    </w:p>
    <w:p w14:paraId="285858BF" w14:textId="7D386A09" w:rsidR="00A77B3E" w:rsidRDefault="00686C9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Bouvier A, Higuchi K, Yuki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9A0CDE">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60516E4D" w14:textId="596A503F" w:rsidR="00A77B3E" w:rsidRDefault="00686C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E9563DE" w14:textId="1BD468A0" w:rsidR="00704F4A" w:rsidRDefault="00704F4A">
      <w:pPr>
        <w:spacing w:line="360" w:lineRule="auto"/>
        <w:jc w:val="both"/>
        <w:rPr>
          <w:lang w:eastAsia="zh-CN"/>
        </w:rPr>
      </w:pPr>
      <w:r>
        <w:rPr>
          <w:rFonts w:hint="eastAsia"/>
          <w:lang w:eastAsia="zh-CN"/>
        </w:rPr>
        <w:t>A</w:t>
      </w:r>
    </w:p>
    <w:p w14:paraId="3EBE784C" w14:textId="1C40C4B7" w:rsidR="00704F4A" w:rsidRDefault="00704F4A">
      <w:pPr>
        <w:spacing w:line="360" w:lineRule="auto"/>
        <w:jc w:val="both"/>
        <w:rPr>
          <w:lang w:eastAsia="zh-CN"/>
        </w:rPr>
      </w:pPr>
      <w:r>
        <w:rPr>
          <w:noProof/>
          <w:lang w:eastAsia="zh-CN"/>
        </w:rPr>
        <w:drawing>
          <wp:inline distT="0" distB="0" distL="0" distR="0" wp14:anchorId="26DB9060" wp14:editId="1CC11FE8">
            <wp:extent cx="2879170" cy="2879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8725" cy="2898725"/>
                    </a:xfrm>
                    <a:prstGeom prst="rect">
                      <a:avLst/>
                    </a:prstGeom>
                    <a:noFill/>
                  </pic:spPr>
                </pic:pic>
              </a:graphicData>
            </a:graphic>
          </wp:inline>
        </w:drawing>
      </w:r>
    </w:p>
    <w:p w14:paraId="7BC752FB" w14:textId="591AEC7C" w:rsidR="00704F4A" w:rsidRDefault="00704F4A">
      <w:pPr>
        <w:spacing w:line="360" w:lineRule="auto"/>
        <w:jc w:val="both"/>
        <w:rPr>
          <w:lang w:eastAsia="zh-CN"/>
        </w:rPr>
      </w:pPr>
      <w:r>
        <w:rPr>
          <w:rFonts w:hint="eastAsia"/>
          <w:lang w:eastAsia="zh-CN"/>
        </w:rPr>
        <w:t>B</w:t>
      </w:r>
    </w:p>
    <w:p w14:paraId="78EF4376" w14:textId="76A37494" w:rsidR="00704F4A" w:rsidRDefault="00704F4A">
      <w:pPr>
        <w:spacing w:line="360" w:lineRule="auto"/>
        <w:jc w:val="both"/>
        <w:rPr>
          <w:lang w:eastAsia="zh-CN"/>
        </w:rPr>
      </w:pPr>
      <w:r>
        <w:rPr>
          <w:noProof/>
          <w:lang w:eastAsia="zh-CN"/>
        </w:rPr>
        <w:drawing>
          <wp:inline distT="0" distB="0" distL="0" distR="0" wp14:anchorId="148F7751" wp14:editId="565BBD29">
            <wp:extent cx="2840219" cy="22401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0871" cy="2256398"/>
                    </a:xfrm>
                    <a:prstGeom prst="rect">
                      <a:avLst/>
                    </a:prstGeom>
                    <a:noFill/>
                  </pic:spPr>
                </pic:pic>
              </a:graphicData>
            </a:graphic>
          </wp:inline>
        </w:drawing>
      </w:r>
    </w:p>
    <w:p w14:paraId="65EA23AD" w14:textId="7848CF1B" w:rsidR="00941140" w:rsidRDefault="00686C97">
      <w:pPr>
        <w:spacing w:line="360" w:lineRule="auto"/>
        <w:jc w:val="both"/>
        <w:rPr>
          <w:rFonts w:ascii="Book Antiqua" w:eastAsia="Book Antiqua" w:hAnsi="Book Antiqua" w:cs="Book Antiqua"/>
          <w:color w:val="000000"/>
          <w:szCs w:val="32"/>
        </w:rPr>
      </w:pPr>
      <w:r w:rsidRPr="00941140">
        <w:rPr>
          <w:rFonts w:ascii="Book Antiqua" w:eastAsia="Book Antiqua" w:hAnsi="Book Antiqua" w:cs="Book Antiqua"/>
          <w:b/>
          <w:bCs/>
          <w:color w:val="000000"/>
          <w:szCs w:val="32"/>
        </w:rPr>
        <w:t xml:space="preserve">Figure 1 </w:t>
      </w:r>
      <w:r w:rsidR="005809D4" w:rsidRPr="005809D4">
        <w:rPr>
          <w:rFonts w:ascii="Book Antiqua" w:eastAsia="Book Antiqua" w:hAnsi="Book Antiqua" w:cs="Book Antiqua"/>
          <w:b/>
          <w:bCs/>
          <w:color w:val="000000"/>
        </w:rPr>
        <w:t xml:space="preserve">Cilia rotational suture technique and </w:t>
      </w:r>
      <w:r w:rsidR="005809D4" w:rsidRPr="005809D4">
        <w:rPr>
          <w:rFonts w:ascii="Book Antiqua" w:eastAsia="Book Antiqua" w:hAnsi="Book Antiqua" w:cs="Book Antiqua"/>
          <w:b/>
          <w:bCs/>
          <w:color w:val="000000"/>
          <w:szCs w:val="32"/>
        </w:rPr>
        <w:t>continuous edge-locking suture</w:t>
      </w:r>
      <w:r w:rsidR="00704F4A" w:rsidRPr="00941140">
        <w:rPr>
          <w:rFonts w:ascii="Book Antiqua" w:eastAsia="Book Antiqua" w:hAnsi="Book Antiqua" w:cs="Book Antiqua"/>
          <w:b/>
          <w:bCs/>
          <w:color w:val="000000"/>
          <w:szCs w:val="32"/>
        </w:rPr>
        <w:t>.</w:t>
      </w:r>
      <w:r w:rsidR="00704F4A">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A</w:t>
      </w:r>
      <w:r w:rsidR="007C23B5">
        <w:rPr>
          <w:rFonts w:ascii="Book Antiqua" w:eastAsia="Book Antiqua" w:hAnsi="Book Antiqua" w:cs="Book Antiqua"/>
          <w:color w:val="000000"/>
          <w:szCs w:val="32"/>
        </w:rPr>
        <w:t>:</w:t>
      </w:r>
      <w:r w:rsidR="00704F4A">
        <w:rPr>
          <w:rFonts w:ascii="Book Antiqua" w:eastAsia="Book Antiqua" w:hAnsi="Book Antiqua" w:cs="Book Antiqua"/>
          <w:color w:val="000000"/>
          <w:szCs w:val="32"/>
        </w:rPr>
        <w:t xml:space="preserve"> </w:t>
      </w:r>
      <w:r w:rsidR="007C23B5">
        <w:rPr>
          <w:rFonts w:ascii="Book Antiqua" w:eastAsia="Book Antiqua" w:hAnsi="Book Antiqua" w:cs="Book Antiqua"/>
          <w:color w:val="000000"/>
          <w:szCs w:val="32"/>
        </w:rPr>
        <w:t xml:space="preserve">Buried </w:t>
      </w:r>
      <w:r>
        <w:rPr>
          <w:rFonts w:ascii="Book Antiqua" w:eastAsia="Book Antiqua" w:hAnsi="Book Antiqua" w:cs="Book Antiqua"/>
          <w:color w:val="000000"/>
          <w:szCs w:val="32"/>
        </w:rPr>
        <w:t>7</w:t>
      </w:r>
      <w:r w:rsidR="00704F4A">
        <w:rPr>
          <w:rFonts w:ascii="Book Antiqua" w:eastAsia="Book Antiqua" w:hAnsi="Book Antiqua" w:cs="Book Antiqua"/>
          <w:color w:val="000000"/>
          <w:szCs w:val="32"/>
        </w:rPr>
        <w:t>-</w:t>
      </w:r>
      <w:r>
        <w:rPr>
          <w:rFonts w:ascii="Book Antiqua" w:eastAsia="Book Antiqua" w:hAnsi="Book Antiqua" w:cs="Book Antiqua"/>
          <w:color w:val="000000"/>
          <w:szCs w:val="32"/>
        </w:rPr>
        <w:t>0 absorbable suture</w:t>
      </w:r>
      <w:r w:rsidR="007C23B5">
        <w:rPr>
          <w:rFonts w:ascii="Book Antiqua" w:eastAsia="Book Antiqua" w:hAnsi="Book Antiqua" w:cs="Book Antiqua"/>
          <w:color w:val="000000"/>
          <w:szCs w:val="32"/>
        </w:rPr>
        <w:t>s</w:t>
      </w:r>
      <w:r>
        <w:rPr>
          <w:rFonts w:ascii="Book Antiqua" w:eastAsia="Book Antiqua" w:hAnsi="Book Antiqua" w:cs="Book Antiqua"/>
          <w:color w:val="000000"/>
          <w:szCs w:val="32"/>
        </w:rPr>
        <w:t xml:space="preserve"> are placed to allow adhesions to form between the tarsal plate and the subcutaneous tissue of the upper skin flap</w:t>
      </w:r>
      <w:r w:rsidR="00704F4A">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B: 8</w:t>
      </w:r>
      <w:r w:rsidR="00704F4A">
        <w:rPr>
          <w:rFonts w:ascii="Book Antiqua" w:eastAsia="Book Antiqua" w:hAnsi="Book Antiqua" w:cs="Book Antiqua"/>
          <w:color w:val="000000"/>
          <w:szCs w:val="32"/>
        </w:rPr>
        <w:t>-</w:t>
      </w:r>
      <w:r>
        <w:rPr>
          <w:rFonts w:ascii="Book Antiqua" w:eastAsia="Book Antiqua" w:hAnsi="Book Antiqua" w:cs="Book Antiqua"/>
          <w:color w:val="000000"/>
          <w:szCs w:val="32"/>
        </w:rPr>
        <w:t>0 absorbable suture for continuous edge-locking suture to close the skin incision.</w:t>
      </w:r>
    </w:p>
    <w:p w14:paraId="3C641E74" w14:textId="0F225702" w:rsidR="00A77B3E" w:rsidRDefault="00941140">
      <w:pPr>
        <w:spacing w:line="360" w:lineRule="auto"/>
        <w:jc w:val="both"/>
        <w:rPr>
          <w:rFonts w:ascii="Book Antiqua" w:eastAsia="Book Antiqua" w:hAnsi="Book Antiqua" w:cs="Book Antiqua"/>
          <w:color w:val="000000"/>
          <w:szCs w:val="32"/>
        </w:rPr>
      </w:pPr>
      <w:r>
        <w:rPr>
          <w:rFonts w:ascii="Book Antiqua" w:eastAsia="Book Antiqua" w:hAnsi="Book Antiqua" w:cs="Book Antiqua"/>
          <w:color w:val="000000"/>
          <w:szCs w:val="32"/>
        </w:rPr>
        <w:br w:type="page"/>
      </w:r>
      <w:r>
        <w:rPr>
          <w:rFonts w:ascii="Book Antiqua" w:eastAsia="Book Antiqua" w:hAnsi="Book Antiqua" w:cs="Book Antiqua"/>
          <w:color w:val="000000"/>
          <w:szCs w:val="32"/>
        </w:rPr>
        <w:lastRenderedPageBreak/>
        <w:t>A</w:t>
      </w:r>
    </w:p>
    <w:p w14:paraId="3370B2A8" w14:textId="245AABF3" w:rsidR="00941140" w:rsidRDefault="000D3D75">
      <w:pPr>
        <w:spacing w:line="360" w:lineRule="auto"/>
        <w:jc w:val="both"/>
      </w:pPr>
      <w:r>
        <w:rPr>
          <w:noProof/>
          <w:lang w:eastAsia="zh-CN"/>
        </w:rPr>
        <w:drawing>
          <wp:inline distT="0" distB="0" distL="0" distR="0" wp14:anchorId="4583552E" wp14:editId="44629D17">
            <wp:extent cx="3000255" cy="23896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7212" cy="2403183"/>
                    </a:xfrm>
                    <a:prstGeom prst="rect">
                      <a:avLst/>
                    </a:prstGeom>
                  </pic:spPr>
                </pic:pic>
              </a:graphicData>
            </a:graphic>
          </wp:inline>
        </w:drawing>
      </w:r>
    </w:p>
    <w:p w14:paraId="4140B135" w14:textId="2CE81FAF" w:rsidR="00941140" w:rsidRDefault="00941140">
      <w:pPr>
        <w:spacing w:line="360" w:lineRule="auto"/>
        <w:jc w:val="both"/>
        <w:rPr>
          <w:lang w:eastAsia="zh-CN"/>
        </w:rPr>
      </w:pPr>
      <w:r>
        <w:rPr>
          <w:rFonts w:hint="eastAsia"/>
          <w:lang w:eastAsia="zh-CN"/>
        </w:rPr>
        <w:t>B</w:t>
      </w:r>
    </w:p>
    <w:p w14:paraId="60143512" w14:textId="61E41490" w:rsidR="00941140" w:rsidRDefault="00941140">
      <w:pPr>
        <w:spacing w:line="360" w:lineRule="auto"/>
        <w:jc w:val="both"/>
        <w:rPr>
          <w:lang w:eastAsia="zh-CN"/>
        </w:rPr>
      </w:pPr>
      <w:r>
        <w:rPr>
          <w:noProof/>
          <w:lang w:eastAsia="zh-CN"/>
        </w:rPr>
        <w:drawing>
          <wp:inline distT="0" distB="0" distL="0" distR="0" wp14:anchorId="48F94327" wp14:editId="13CDAF55">
            <wp:extent cx="2981185" cy="23760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2205" cy="2408774"/>
                    </a:xfrm>
                    <a:prstGeom prst="rect">
                      <a:avLst/>
                    </a:prstGeom>
                  </pic:spPr>
                </pic:pic>
              </a:graphicData>
            </a:graphic>
          </wp:inline>
        </w:drawing>
      </w:r>
    </w:p>
    <w:p w14:paraId="05F5C75C" w14:textId="57375D81" w:rsidR="00941140" w:rsidRDefault="00941140">
      <w:pPr>
        <w:spacing w:line="360" w:lineRule="auto"/>
        <w:jc w:val="both"/>
        <w:rPr>
          <w:lang w:eastAsia="zh-CN"/>
        </w:rPr>
      </w:pPr>
      <w:r>
        <w:rPr>
          <w:rFonts w:hint="eastAsia"/>
          <w:lang w:eastAsia="zh-CN"/>
        </w:rPr>
        <w:t>C</w:t>
      </w:r>
    </w:p>
    <w:p w14:paraId="020AF3A9" w14:textId="1400A81F" w:rsidR="00941140" w:rsidRDefault="00941140">
      <w:pPr>
        <w:spacing w:line="360" w:lineRule="auto"/>
        <w:jc w:val="both"/>
        <w:rPr>
          <w:lang w:eastAsia="zh-CN"/>
        </w:rPr>
      </w:pPr>
      <w:r>
        <w:rPr>
          <w:noProof/>
          <w:lang w:eastAsia="zh-CN"/>
        </w:rPr>
        <w:drawing>
          <wp:inline distT="0" distB="0" distL="0" distR="0" wp14:anchorId="783E71BE" wp14:editId="5A7A59F8">
            <wp:extent cx="2963450" cy="234888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5988" cy="2374676"/>
                    </a:xfrm>
                    <a:prstGeom prst="rect">
                      <a:avLst/>
                    </a:prstGeom>
                  </pic:spPr>
                </pic:pic>
              </a:graphicData>
            </a:graphic>
          </wp:inline>
        </w:drawing>
      </w:r>
    </w:p>
    <w:p w14:paraId="7FC02E58" w14:textId="56F165E5" w:rsidR="00941140" w:rsidRDefault="00686C97">
      <w:pPr>
        <w:spacing w:line="360" w:lineRule="auto"/>
        <w:jc w:val="both"/>
        <w:rPr>
          <w:rFonts w:ascii="Book Antiqua" w:eastAsia="Book Antiqua" w:hAnsi="Book Antiqua" w:cs="Book Antiqua"/>
          <w:color w:val="000000"/>
          <w:szCs w:val="32"/>
        </w:rPr>
      </w:pPr>
      <w:r w:rsidRPr="00941140">
        <w:rPr>
          <w:rFonts w:ascii="Book Antiqua" w:eastAsia="Book Antiqua" w:hAnsi="Book Antiqua" w:cs="Book Antiqua"/>
          <w:b/>
          <w:bCs/>
          <w:color w:val="000000"/>
          <w:szCs w:val="32"/>
        </w:rPr>
        <w:lastRenderedPageBreak/>
        <w:t>Figure</w:t>
      </w:r>
      <w:r w:rsidR="00941140" w:rsidRPr="00941140">
        <w:rPr>
          <w:rFonts w:ascii="Book Antiqua" w:eastAsia="Book Antiqua" w:hAnsi="Book Antiqua" w:cs="Book Antiqua"/>
          <w:b/>
          <w:bCs/>
          <w:color w:val="000000"/>
          <w:szCs w:val="32"/>
        </w:rPr>
        <w:t xml:space="preserve"> </w:t>
      </w:r>
      <w:r w:rsidRPr="00941140">
        <w:rPr>
          <w:rFonts w:ascii="Book Antiqua" w:eastAsia="Book Antiqua" w:hAnsi="Book Antiqua" w:cs="Book Antiqua"/>
          <w:b/>
          <w:bCs/>
          <w:color w:val="000000"/>
          <w:szCs w:val="32"/>
        </w:rPr>
        <w:t>2</w:t>
      </w:r>
      <w:r w:rsidR="00941140" w:rsidRPr="00941140">
        <w:rPr>
          <w:rFonts w:ascii="Book Antiqua" w:eastAsia="Book Antiqua" w:hAnsi="Book Antiqua" w:cs="Book Antiqua"/>
          <w:b/>
          <w:bCs/>
          <w:color w:val="000000"/>
          <w:szCs w:val="32"/>
        </w:rPr>
        <w:t xml:space="preserve"> </w:t>
      </w:r>
      <w:r w:rsidR="005809D4" w:rsidRPr="005809D4">
        <w:rPr>
          <w:rFonts w:ascii="Book Antiqua" w:eastAsia="Book Antiqua" w:hAnsi="Book Antiqua" w:cs="Book Antiqua"/>
          <w:b/>
          <w:bCs/>
          <w:color w:val="000000"/>
          <w:szCs w:val="32"/>
        </w:rPr>
        <w:t xml:space="preserve">After the </w:t>
      </w:r>
      <w:r w:rsidR="005809D4" w:rsidRPr="005809D4">
        <w:rPr>
          <w:rFonts w:ascii="Book Antiqua" w:eastAsia="Book Antiqua" w:hAnsi="Book Antiqua" w:cs="Book Antiqua"/>
          <w:b/>
          <w:bCs/>
          <w:color w:val="000000"/>
        </w:rPr>
        <w:t>suture correction failed, the incisional surgery</w:t>
      </w:r>
      <w:r w:rsidR="005809D4" w:rsidRPr="005809D4">
        <w:rPr>
          <w:rFonts w:ascii="Book Antiqua" w:eastAsia="Book Antiqua" w:hAnsi="Book Antiqua" w:cs="Book Antiqua"/>
          <w:b/>
          <w:bCs/>
          <w:color w:val="000000"/>
          <w:szCs w:val="32"/>
        </w:rPr>
        <w:t xml:space="preserve"> was used</w:t>
      </w:r>
      <w:r w:rsidR="00941140" w:rsidRPr="00941140">
        <w:rPr>
          <w:rFonts w:ascii="Book Antiqua" w:eastAsia="Book Antiqua" w:hAnsi="Book Antiqua" w:cs="Book Antiqua"/>
          <w:b/>
          <w:bCs/>
          <w:color w:val="000000"/>
          <w:szCs w:val="32"/>
        </w:rPr>
        <w:t>.</w:t>
      </w:r>
      <w:r w:rsidR="00941140">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A: Suture surgery</w:t>
      </w:r>
      <w:r w:rsidR="007C23B5">
        <w:rPr>
          <w:rFonts w:ascii="Book Antiqua" w:eastAsia="Book Antiqua" w:hAnsi="Book Antiqua" w:cs="Book Antiqua"/>
          <w:color w:val="000000"/>
          <w:szCs w:val="32"/>
        </w:rPr>
        <w:t xml:space="preserve"> was performed</w:t>
      </w:r>
      <w:r>
        <w:rPr>
          <w:rFonts w:ascii="Book Antiqua" w:eastAsia="Book Antiqua" w:hAnsi="Book Antiqua" w:cs="Book Antiqua"/>
          <w:color w:val="000000"/>
          <w:szCs w:val="32"/>
        </w:rPr>
        <w:t xml:space="preserve"> to correct </w:t>
      </w:r>
      <w:proofErr w:type="spellStart"/>
      <w:r>
        <w:rPr>
          <w:rFonts w:ascii="Book Antiqua" w:eastAsia="Book Antiqua" w:hAnsi="Book Antiqua" w:cs="Book Antiqua"/>
          <w:color w:val="000000"/>
          <w:szCs w:val="32"/>
        </w:rPr>
        <w:t>epiblepharon</w:t>
      </w:r>
      <w:proofErr w:type="spellEnd"/>
      <w:r>
        <w:rPr>
          <w:rFonts w:ascii="Book Antiqua" w:eastAsia="Book Antiqua" w:hAnsi="Book Antiqua" w:cs="Book Antiqua"/>
          <w:color w:val="000000"/>
          <w:szCs w:val="32"/>
        </w:rPr>
        <w:t>,</w:t>
      </w:r>
      <w:r w:rsidR="007C23B5">
        <w:rPr>
          <w:rFonts w:ascii="Book Antiqua" w:eastAsia="Book Antiqua" w:hAnsi="Book Antiqua" w:cs="Book Antiqua"/>
          <w:color w:val="000000"/>
          <w:szCs w:val="32"/>
        </w:rPr>
        <w:t xml:space="preserve"> but the</w:t>
      </w:r>
      <w:r>
        <w:rPr>
          <w:rFonts w:ascii="Book Antiqua" w:eastAsia="Book Antiqua" w:hAnsi="Book Antiqua" w:cs="Book Antiqua"/>
          <w:color w:val="000000"/>
          <w:szCs w:val="32"/>
        </w:rPr>
        <w:t xml:space="preserve"> operation failed</w:t>
      </w:r>
      <w:r w:rsidR="007C23B5">
        <w:rPr>
          <w:rFonts w:ascii="Book Antiqua" w:eastAsia="Book Antiqua" w:hAnsi="Book Antiqua" w:cs="Book Antiqua"/>
          <w:color w:val="000000"/>
          <w:szCs w:val="32"/>
        </w:rPr>
        <w:t>. T</w:t>
      </w:r>
      <w:r>
        <w:rPr>
          <w:rFonts w:ascii="Book Antiqua" w:eastAsia="Book Antiqua" w:hAnsi="Book Antiqua" w:cs="Book Antiqua"/>
          <w:color w:val="000000"/>
          <w:szCs w:val="32"/>
        </w:rPr>
        <w:t>he</w:t>
      </w:r>
      <w:r w:rsidR="007C23B5">
        <w:rPr>
          <w:rFonts w:ascii="Book Antiqua" w:eastAsia="Book Antiqua" w:hAnsi="Book Antiqua" w:cs="Book Antiqua"/>
          <w:color w:val="000000"/>
          <w:szCs w:val="32"/>
        </w:rPr>
        <w:t>re was</w:t>
      </w:r>
      <w:r>
        <w:rPr>
          <w:rFonts w:ascii="Book Antiqua" w:eastAsia="Book Antiqua" w:hAnsi="Book Antiqua" w:cs="Book Antiqua"/>
          <w:color w:val="000000"/>
          <w:szCs w:val="32"/>
        </w:rPr>
        <w:t xml:space="preserve"> lower eyelid skin scar, </w:t>
      </w:r>
      <w:r w:rsidR="007C23B5">
        <w:rPr>
          <w:rFonts w:ascii="Book Antiqua" w:eastAsia="Book Antiqua" w:hAnsi="Book Antiqua" w:cs="Book Antiqua"/>
          <w:color w:val="000000"/>
          <w:szCs w:val="32"/>
        </w:rPr>
        <w:t xml:space="preserve">and the </w:t>
      </w:r>
      <w:r>
        <w:rPr>
          <w:rFonts w:ascii="Book Antiqua" w:eastAsia="Book Antiqua" w:hAnsi="Book Antiqua" w:cs="Book Antiqua"/>
          <w:color w:val="000000"/>
          <w:szCs w:val="32"/>
        </w:rPr>
        <w:t>eyelashes still swept to the cornea</w:t>
      </w:r>
      <w:r w:rsidR="00941140">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B: Correction of epiblepharon 7 d before suture removal after operation</w:t>
      </w:r>
      <w:r w:rsidR="00941140">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 xml:space="preserve">C: After 12 mo follow-up, there was no recurrence of </w:t>
      </w:r>
      <w:proofErr w:type="spellStart"/>
      <w:r>
        <w:rPr>
          <w:rFonts w:ascii="Book Antiqua" w:eastAsia="Book Antiqua" w:hAnsi="Book Antiqua" w:cs="Book Antiqua"/>
          <w:color w:val="000000"/>
          <w:szCs w:val="32"/>
        </w:rPr>
        <w:t>epibl</w:t>
      </w:r>
      <w:r w:rsidR="0047533F">
        <w:rPr>
          <w:rFonts w:ascii="Book Antiqua" w:eastAsia="Book Antiqua" w:hAnsi="Book Antiqua" w:cs="Book Antiqua"/>
          <w:color w:val="000000"/>
          <w:szCs w:val="32"/>
        </w:rPr>
        <w:t>e</w:t>
      </w:r>
      <w:r>
        <w:rPr>
          <w:rFonts w:ascii="Book Antiqua" w:eastAsia="Book Antiqua" w:hAnsi="Book Antiqua" w:cs="Book Antiqua"/>
          <w:color w:val="000000"/>
          <w:szCs w:val="32"/>
        </w:rPr>
        <w:t>ph</w:t>
      </w:r>
      <w:r w:rsidR="0047533F">
        <w:rPr>
          <w:rFonts w:ascii="Book Antiqua" w:eastAsia="Book Antiqua" w:hAnsi="Book Antiqua" w:cs="Book Antiqua"/>
          <w:color w:val="000000"/>
          <w:szCs w:val="32"/>
        </w:rPr>
        <w:t>aron</w:t>
      </w:r>
      <w:proofErr w:type="spellEnd"/>
      <w:r>
        <w:rPr>
          <w:rFonts w:ascii="Book Antiqua" w:eastAsia="Book Antiqua" w:hAnsi="Book Antiqua" w:cs="Book Antiqua"/>
          <w:color w:val="000000"/>
          <w:szCs w:val="32"/>
        </w:rPr>
        <w:t>, no obvious scar, and good appearance.</w:t>
      </w:r>
    </w:p>
    <w:p w14:paraId="3A36270D" w14:textId="5A2AD733" w:rsidR="00A77B3E" w:rsidRDefault="00941140">
      <w:pPr>
        <w:spacing w:line="360" w:lineRule="auto"/>
        <w:jc w:val="both"/>
        <w:rPr>
          <w:rFonts w:ascii="Book Antiqua" w:eastAsia="Book Antiqua" w:hAnsi="Book Antiqua" w:cs="Book Antiqua"/>
          <w:color w:val="000000"/>
          <w:szCs w:val="32"/>
        </w:rPr>
      </w:pPr>
      <w:r>
        <w:rPr>
          <w:rFonts w:ascii="Book Antiqua" w:eastAsia="Book Antiqua" w:hAnsi="Book Antiqua" w:cs="Book Antiqua"/>
          <w:color w:val="000000"/>
          <w:szCs w:val="32"/>
        </w:rPr>
        <w:br w:type="page"/>
      </w:r>
      <w:r>
        <w:rPr>
          <w:rFonts w:ascii="Book Antiqua" w:eastAsia="Book Antiqua" w:hAnsi="Book Antiqua" w:cs="Book Antiqua"/>
          <w:color w:val="000000"/>
          <w:szCs w:val="32"/>
        </w:rPr>
        <w:lastRenderedPageBreak/>
        <w:t>A</w:t>
      </w:r>
    </w:p>
    <w:p w14:paraId="388EA85A" w14:textId="4FEA8BE6" w:rsidR="00941140" w:rsidRDefault="00941140">
      <w:pPr>
        <w:spacing w:line="360" w:lineRule="auto"/>
        <w:jc w:val="both"/>
      </w:pPr>
      <w:r>
        <w:rPr>
          <w:noProof/>
          <w:lang w:eastAsia="zh-CN"/>
        </w:rPr>
        <w:drawing>
          <wp:inline distT="0" distB="0" distL="0" distR="0" wp14:anchorId="6035DCBC" wp14:editId="0E2237F4">
            <wp:extent cx="2999871" cy="237947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2690" cy="2405510"/>
                    </a:xfrm>
                    <a:prstGeom prst="rect">
                      <a:avLst/>
                    </a:prstGeom>
                  </pic:spPr>
                </pic:pic>
              </a:graphicData>
            </a:graphic>
          </wp:inline>
        </w:drawing>
      </w:r>
    </w:p>
    <w:p w14:paraId="7405D290" w14:textId="0C4FF300" w:rsidR="00941140" w:rsidRDefault="00941140">
      <w:pPr>
        <w:spacing w:line="360" w:lineRule="auto"/>
        <w:jc w:val="both"/>
        <w:rPr>
          <w:lang w:eastAsia="zh-CN"/>
        </w:rPr>
      </w:pPr>
      <w:r>
        <w:rPr>
          <w:rFonts w:hint="eastAsia"/>
          <w:lang w:eastAsia="zh-CN"/>
        </w:rPr>
        <w:t>B</w:t>
      </w:r>
    </w:p>
    <w:p w14:paraId="722A0DF4" w14:textId="2313C297" w:rsidR="00941140" w:rsidRDefault="00941140">
      <w:pPr>
        <w:spacing w:line="360" w:lineRule="auto"/>
        <w:jc w:val="both"/>
        <w:rPr>
          <w:lang w:eastAsia="zh-CN"/>
        </w:rPr>
      </w:pPr>
      <w:r>
        <w:rPr>
          <w:noProof/>
          <w:lang w:eastAsia="zh-CN"/>
        </w:rPr>
        <w:drawing>
          <wp:inline distT="0" distB="0" distL="0" distR="0" wp14:anchorId="236F17B3" wp14:editId="0BDCE6B3">
            <wp:extent cx="2977599" cy="237947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0596" cy="2405847"/>
                    </a:xfrm>
                    <a:prstGeom prst="rect">
                      <a:avLst/>
                    </a:prstGeom>
                  </pic:spPr>
                </pic:pic>
              </a:graphicData>
            </a:graphic>
          </wp:inline>
        </w:drawing>
      </w:r>
    </w:p>
    <w:p w14:paraId="481CED80" w14:textId="40801EC7" w:rsidR="00941140" w:rsidRDefault="00941140">
      <w:pPr>
        <w:spacing w:line="360" w:lineRule="auto"/>
        <w:jc w:val="both"/>
        <w:rPr>
          <w:lang w:eastAsia="zh-CN"/>
        </w:rPr>
      </w:pPr>
      <w:r>
        <w:rPr>
          <w:rFonts w:hint="eastAsia"/>
          <w:lang w:eastAsia="zh-CN"/>
        </w:rPr>
        <w:t>C</w:t>
      </w:r>
    </w:p>
    <w:p w14:paraId="0E297ECE" w14:textId="3E0572D9" w:rsidR="00941140" w:rsidRDefault="00941140">
      <w:pPr>
        <w:spacing w:line="360" w:lineRule="auto"/>
        <w:jc w:val="both"/>
        <w:rPr>
          <w:lang w:eastAsia="zh-CN"/>
        </w:rPr>
      </w:pPr>
      <w:r>
        <w:rPr>
          <w:noProof/>
          <w:lang w:eastAsia="zh-CN"/>
        </w:rPr>
        <w:drawing>
          <wp:inline distT="0" distB="0" distL="0" distR="0" wp14:anchorId="04E73684" wp14:editId="5BF053DD">
            <wp:extent cx="2932798" cy="232169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9634" cy="2342937"/>
                    </a:xfrm>
                    <a:prstGeom prst="rect">
                      <a:avLst/>
                    </a:prstGeom>
                  </pic:spPr>
                </pic:pic>
              </a:graphicData>
            </a:graphic>
          </wp:inline>
        </w:drawing>
      </w:r>
    </w:p>
    <w:p w14:paraId="7213B69C" w14:textId="5B40C9E1" w:rsidR="00941140" w:rsidRDefault="00941140">
      <w:pPr>
        <w:spacing w:line="360" w:lineRule="auto"/>
        <w:jc w:val="both"/>
        <w:rPr>
          <w:lang w:eastAsia="zh-CN"/>
        </w:rPr>
      </w:pPr>
      <w:r>
        <w:rPr>
          <w:rFonts w:hint="eastAsia"/>
          <w:lang w:eastAsia="zh-CN"/>
        </w:rPr>
        <w:lastRenderedPageBreak/>
        <w:t>D</w:t>
      </w:r>
    </w:p>
    <w:p w14:paraId="5F8DA377" w14:textId="2101BCBB" w:rsidR="00941140" w:rsidRDefault="00941140">
      <w:pPr>
        <w:spacing w:line="360" w:lineRule="auto"/>
        <w:jc w:val="both"/>
        <w:rPr>
          <w:lang w:eastAsia="zh-CN"/>
        </w:rPr>
      </w:pPr>
      <w:r>
        <w:rPr>
          <w:noProof/>
          <w:lang w:eastAsia="zh-CN"/>
        </w:rPr>
        <w:drawing>
          <wp:inline distT="0" distB="0" distL="0" distR="0" wp14:anchorId="5AB21CB6" wp14:editId="6130AB54">
            <wp:extent cx="2967551" cy="237248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8475" cy="2381222"/>
                    </a:xfrm>
                    <a:prstGeom prst="rect">
                      <a:avLst/>
                    </a:prstGeom>
                  </pic:spPr>
                </pic:pic>
              </a:graphicData>
            </a:graphic>
          </wp:inline>
        </w:drawing>
      </w:r>
    </w:p>
    <w:p w14:paraId="2A2BBB3D" w14:textId="051304D6" w:rsidR="00A77B3E" w:rsidRDefault="00686C97">
      <w:pPr>
        <w:spacing w:line="360" w:lineRule="auto"/>
        <w:jc w:val="both"/>
      </w:pPr>
      <w:r w:rsidRPr="00D50A77">
        <w:rPr>
          <w:rFonts w:ascii="Book Antiqua" w:eastAsia="Book Antiqua" w:hAnsi="Book Antiqua" w:cs="Book Antiqua"/>
          <w:b/>
          <w:bCs/>
          <w:color w:val="000000"/>
          <w:szCs w:val="32"/>
        </w:rPr>
        <w:t>Figure</w:t>
      </w:r>
      <w:r w:rsidR="00941140" w:rsidRPr="00D50A77">
        <w:rPr>
          <w:rFonts w:ascii="Book Antiqua" w:eastAsia="Book Antiqua" w:hAnsi="Book Antiqua" w:cs="Book Antiqua"/>
          <w:b/>
          <w:bCs/>
          <w:color w:val="000000"/>
          <w:szCs w:val="32"/>
        </w:rPr>
        <w:t xml:space="preserve"> </w:t>
      </w:r>
      <w:r w:rsidRPr="00D50A77">
        <w:rPr>
          <w:rFonts w:ascii="Book Antiqua" w:eastAsia="Book Antiqua" w:hAnsi="Book Antiqua" w:cs="Book Antiqua"/>
          <w:b/>
          <w:bCs/>
          <w:color w:val="000000"/>
          <w:szCs w:val="32"/>
        </w:rPr>
        <w:t>3</w:t>
      </w:r>
      <w:r w:rsidR="00941140" w:rsidRPr="00D50A77">
        <w:rPr>
          <w:rFonts w:ascii="Book Antiqua" w:eastAsia="Book Antiqua" w:hAnsi="Book Antiqua" w:cs="Book Antiqua"/>
          <w:b/>
          <w:bCs/>
          <w:color w:val="000000"/>
          <w:szCs w:val="32"/>
        </w:rPr>
        <w:t xml:space="preserve"> </w:t>
      </w:r>
      <w:r w:rsidR="005809D4" w:rsidRPr="005809D4">
        <w:rPr>
          <w:rFonts w:ascii="Book Antiqua" w:eastAsia="Book Antiqua" w:hAnsi="Book Antiqua" w:cs="Book Antiqua"/>
          <w:b/>
          <w:bCs/>
          <w:color w:val="000000"/>
          <w:szCs w:val="32"/>
        </w:rPr>
        <w:t>Incision correction failed, the operation was corrected again</w:t>
      </w:r>
      <w:r w:rsidR="00941140" w:rsidRPr="00D50A77">
        <w:rPr>
          <w:rFonts w:ascii="Book Antiqua" w:eastAsia="Book Antiqua" w:hAnsi="Book Antiqua" w:cs="Book Antiqua"/>
          <w:b/>
          <w:bCs/>
          <w:color w:val="000000"/>
          <w:szCs w:val="32"/>
        </w:rPr>
        <w:t>.</w:t>
      </w:r>
      <w:r w:rsidR="005809D4">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A: Incision correction failed, and eyelashes still touched cornea and eyeball</w:t>
      </w:r>
      <w:r w:rsidR="00941140">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 xml:space="preserve">B: Suture removal 7 d after operation, </w:t>
      </w:r>
      <w:proofErr w:type="spellStart"/>
      <w:r>
        <w:rPr>
          <w:rFonts w:ascii="Book Antiqua" w:eastAsia="Book Antiqua" w:hAnsi="Book Antiqua" w:cs="Book Antiqua"/>
          <w:color w:val="000000"/>
          <w:szCs w:val="32"/>
        </w:rPr>
        <w:t>epibleph</w:t>
      </w:r>
      <w:r w:rsidR="0047533F">
        <w:rPr>
          <w:rFonts w:ascii="Book Antiqua" w:eastAsia="Book Antiqua" w:hAnsi="Book Antiqua" w:cs="Book Antiqua"/>
          <w:color w:val="000000"/>
          <w:szCs w:val="32"/>
        </w:rPr>
        <w:t>aron</w:t>
      </w:r>
      <w:proofErr w:type="spellEnd"/>
      <w:r>
        <w:rPr>
          <w:rFonts w:ascii="Book Antiqua" w:eastAsia="Book Antiqua" w:hAnsi="Book Antiqua" w:cs="Book Antiqua"/>
          <w:color w:val="000000"/>
          <w:szCs w:val="32"/>
        </w:rPr>
        <w:t xml:space="preserve"> correction, binocular appearance</w:t>
      </w:r>
      <w:r w:rsidR="00941140">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 xml:space="preserve">C: After 6 mo follow-up, there was no recurrence of </w:t>
      </w:r>
      <w:proofErr w:type="spellStart"/>
      <w:r>
        <w:rPr>
          <w:rFonts w:ascii="Book Antiqua" w:eastAsia="Book Antiqua" w:hAnsi="Book Antiqua" w:cs="Book Antiqua"/>
          <w:color w:val="000000"/>
          <w:szCs w:val="32"/>
        </w:rPr>
        <w:t>epibl</w:t>
      </w:r>
      <w:r w:rsidR="0047533F">
        <w:rPr>
          <w:rFonts w:ascii="Book Antiqua" w:eastAsia="Book Antiqua" w:hAnsi="Book Antiqua" w:cs="Book Antiqua"/>
          <w:color w:val="000000"/>
          <w:szCs w:val="32"/>
        </w:rPr>
        <w:t>e</w:t>
      </w:r>
      <w:r>
        <w:rPr>
          <w:rFonts w:ascii="Book Antiqua" w:eastAsia="Book Antiqua" w:hAnsi="Book Antiqua" w:cs="Book Antiqua"/>
          <w:color w:val="000000"/>
          <w:szCs w:val="32"/>
        </w:rPr>
        <w:t>ph</w:t>
      </w:r>
      <w:r w:rsidR="0047533F">
        <w:rPr>
          <w:rFonts w:ascii="Book Antiqua" w:eastAsia="Book Antiqua" w:hAnsi="Book Antiqua" w:cs="Book Antiqua"/>
          <w:color w:val="000000"/>
          <w:szCs w:val="32"/>
        </w:rPr>
        <w:t>aron</w:t>
      </w:r>
      <w:proofErr w:type="spellEnd"/>
      <w:r w:rsidR="00941140">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 xml:space="preserve">D: After 12 mo follow-up, there was no recurrence of </w:t>
      </w:r>
      <w:proofErr w:type="spellStart"/>
      <w:r>
        <w:rPr>
          <w:rFonts w:ascii="Book Antiqua" w:eastAsia="Book Antiqua" w:hAnsi="Book Antiqua" w:cs="Book Antiqua"/>
          <w:color w:val="000000"/>
          <w:szCs w:val="32"/>
        </w:rPr>
        <w:t>epibl</w:t>
      </w:r>
      <w:r w:rsidR="0047533F">
        <w:rPr>
          <w:rFonts w:ascii="Book Antiqua" w:eastAsia="Book Antiqua" w:hAnsi="Book Antiqua" w:cs="Book Antiqua"/>
          <w:color w:val="000000"/>
          <w:szCs w:val="32"/>
        </w:rPr>
        <w:t>e</w:t>
      </w:r>
      <w:r>
        <w:rPr>
          <w:rFonts w:ascii="Book Antiqua" w:eastAsia="Book Antiqua" w:hAnsi="Book Antiqua" w:cs="Book Antiqua"/>
          <w:color w:val="000000"/>
          <w:szCs w:val="32"/>
        </w:rPr>
        <w:t>ph</w:t>
      </w:r>
      <w:r w:rsidR="0047533F">
        <w:rPr>
          <w:rFonts w:ascii="Book Antiqua" w:eastAsia="Book Antiqua" w:hAnsi="Book Antiqua" w:cs="Book Antiqua"/>
          <w:color w:val="000000"/>
          <w:szCs w:val="32"/>
        </w:rPr>
        <w:t>aron</w:t>
      </w:r>
      <w:proofErr w:type="spellEnd"/>
      <w:r>
        <w:rPr>
          <w:rFonts w:ascii="Book Antiqua" w:eastAsia="Book Antiqua" w:hAnsi="Book Antiqua" w:cs="Book Antiqua"/>
          <w:color w:val="000000"/>
          <w:szCs w:val="32"/>
        </w:rPr>
        <w:t>, no obvious scar, good appearance</w:t>
      </w:r>
      <w:r w:rsidR="00202391">
        <w:rPr>
          <w:rFonts w:ascii="Book Antiqua" w:eastAsia="Book Antiqua" w:hAnsi="Book Antiqua" w:cs="Book Antiqua"/>
          <w:color w:val="000000"/>
          <w:szCs w:val="32"/>
        </w:rPr>
        <w:t>,</w:t>
      </w:r>
      <w:r>
        <w:rPr>
          <w:rFonts w:ascii="Book Antiqua" w:eastAsia="Book Antiqua" w:hAnsi="Book Antiqua" w:cs="Book Antiqua"/>
          <w:color w:val="000000"/>
          <w:szCs w:val="32"/>
        </w:rPr>
        <w:t xml:space="preserve"> and basic symmetry.</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C67C4" w14:textId="77777777" w:rsidR="00D82825" w:rsidRDefault="00D82825" w:rsidP="002E66D4">
      <w:r>
        <w:separator/>
      </w:r>
    </w:p>
  </w:endnote>
  <w:endnote w:type="continuationSeparator" w:id="0">
    <w:p w14:paraId="603263C7" w14:textId="77777777" w:rsidR="00D82825" w:rsidRDefault="00D82825" w:rsidP="002E6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802118031"/>
      <w:docPartObj>
        <w:docPartGallery w:val="Page Numbers (Bottom of Page)"/>
        <w:docPartUnique/>
      </w:docPartObj>
    </w:sdtPr>
    <w:sdtEndPr>
      <w:rPr>
        <w:noProof/>
      </w:rPr>
    </w:sdtEndPr>
    <w:sdtContent>
      <w:p w14:paraId="46EDE15A" w14:textId="18E0179B" w:rsidR="006470A0" w:rsidRPr="006470A0" w:rsidRDefault="006470A0">
        <w:pPr>
          <w:pStyle w:val="ac"/>
          <w:jc w:val="right"/>
          <w:rPr>
            <w:rFonts w:ascii="Book Antiqua" w:hAnsi="Book Antiqua"/>
            <w:sz w:val="24"/>
            <w:szCs w:val="24"/>
          </w:rPr>
        </w:pPr>
        <w:r w:rsidRPr="006470A0">
          <w:rPr>
            <w:rFonts w:ascii="Book Antiqua" w:hAnsi="Book Antiqua"/>
            <w:sz w:val="24"/>
            <w:szCs w:val="24"/>
          </w:rPr>
          <w:fldChar w:fldCharType="begin"/>
        </w:r>
        <w:r w:rsidRPr="006470A0">
          <w:rPr>
            <w:rFonts w:ascii="Book Antiqua" w:hAnsi="Book Antiqua"/>
            <w:sz w:val="24"/>
            <w:szCs w:val="24"/>
          </w:rPr>
          <w:instrText xml:space="preserve"> PAGE   \* MERGEFORMAT </w:instrText>
        </w:r>
        <w:r w:rsidRPr="006470A0">
          <w:rPr>
            <w:rFonts w:ascii="Book Antiqua" w:hAnsi="Book Antiqua"/>
            <w:sz w:val="24"/>
            <w:szCs w:val="24"/>
          </w:rPr>
          <w:fldChar w:fldCharType="separate"/>
        </w:r>
        <w:r w:rsidR="0031141B">
          <w:rPr>
            <w:rFonts w:ascii="Book Antiqua" w:hAnsi="Book Antiqua"/>
            <w:noProof/>
            <w:sz w:val="24"/>
            <w:szCs w:val="24"/>
          </w:rPr>
          <w:t>20</w:t>
        </w:r>
        <w:r w:rsidRPr="006470A0">
          <w:rPr>
            <w:rFonts w:ascii="Book Antiqua" w:hAnsi="Book Antiqua"/>
            <w:noProof/>
            <w:sz w:val="24"/>
            <w:szCs w:val="24"/>
          </w:rPr>
          <w:fldChar w:fldCharType="end"/>
        </w:r>
        <w:r w:rsidR="00562FAC">
          <w:rPr>
            <w:rFonts w:ascii="Book Antiqua" w:hAnsi="Book Antiqua"/>
            <w:noProof/>
            <w:sz w:val="24"/>
            <w:szCs w:val="24"/>
          </w:rPr>
          <w:t xml:space="preserve"> </w:t>
        </w:r>
        <w:r w:rsidRPr="006470A0">
          <w:rPr>
            <w:rFonts w:ascii="Book Antiqua" w:hAnsi="Book Antiqua"/>
            <w:noProof/>
            <w:sz w:val="24"/>
            <w:szCs w:val="24"/>
          </w:rPr>
          <w:t>/</w:t>
        </w:r>
        <w:r w:rsidR="00562FAC">
          <w:rPr>
            <w:rFonts w:ascii="Book Antiqua" w:hAnsi="Book Antiqua"/>
            <w:noProof/>
            <w:sz w:val="24"/>
            <w:szCs w:val="24"/>
          </w:rPr>
          <w:t xml:space="preserve"> </w:t>
        </w:r>
        <w:r w:rsidRPr="006470A0">
          <w:rPr>
            <w:rFonts w:ascii="Book Antiqua" w:hAnsi="Book Antiqua"/>
            <w:noProof/>
            <w:sz w:val="24"/>
            <w:szCs w:val="24"/>
          </w:rPr>
          <w:t>2</w:t>
        </w:r>
        <w:r w:rsidR="00202391">
          <w:rPr>
            <w:rFonts w:ascii="Book Antiqua" w:hAnsi="Book Antiqua"/>
            <w:noProof/>
            <w:sz w:val="24"/>
            <w:szCs w:val="24"/>
          </w:rPr>
          <w:t>0</w:t>
        </w:r>
      </w:p>
    </w:sdtContent>
  </w:sdt>
  <w:p w14:paraId="67193596" w14:textId="77777777" w:rsidR="002E66D4" w:rsidRDefault="002E66D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BAC543" w14:textId="77777777" w:rsidR="00D82825" w:rsidRDefault="00D82825" w:rsidP="002E66D4">
      <w:r>
        <w:separator/>
      </w:r>
    </w:p>
  </w:footnote>
  <w:footnote w:type="continuationSeparator" w:id="0">
    <w:p w14:paraId="3E380187" w14:textId="77777777" w:rsidR="00D82825" w:rsidRDefault="00D82825" w:rsidP="002E66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5C84"/>
    <w:rsid w:val="00085798"/>
    <w:rsid w:val="0008797C"/>
    <w:rsid w:val="000D3D75"/>
    <w:rsid w:val="000E39B2"/>
    <w:rsid w:val="00167419"/>
    <w:rsid w:val="001952AE"/>
    <w:rsid w:val="00202391"/>
    <w:rsid w:val="00221159"/>
    <w:rsid w:val="002E66D4"/>
    <w:rsid w:val="002F7C6F"/>
    <w:rsid w:val="0031141B"/>
    <w:rsid w:val="0033413A"/>
    <w:rsid w:val="00391034"/>
    <w:rsid w:val="003B6235"/>
    <w:rsid w:val="00456012"/>
    <w:rsid w:val="004602C9"/>
    <w:rsid w:val="0047533F"/>
    <w:rsid w:val="004E0809"/>
    <w:rsid w:val="00545A15"/>
    <w:rsid w:val="00562FAC"/>
    <w:rsid w:val="005809D4"/>
    <w:rsid w:val="005C6777"/>
    <w:rsid w:val="006470A0"/>
    <w:rsid w:val="00686C97"/>
    <w:rsid w:val="00704F4A"/>
    <w:rsid w:val="00787255"/>
    <w:rsid w:val="007C23B5"/>
    <w:rsid w:val="00812836"/>
    <w:rsid w:val="008C0722"/>
    <w:rsid w:val="00922DAC"/>
    <w:rsid w:val="00941140"/>
    <w:rsid w:val="009A0CDE"/>
    <w:rsid w:val="009C6D40"/>
    <w:rsid w:val="00A77B3E"/>
    <w:rsid w:val="00AB76A1"/>
    <w:rsid w:val="00B04047"/>
    <w:rsid w:val="00BA1C73"/>
    <w:rsid w:val="00BF011E"/>
    <w:rsid w:val="00C0633C"/>
    <w:rsid w:val="00C33279"/>
    <w:rsid w:val="00CA2A55"/>
    <w:rsid w:val="00CE6B9C"/>
    <w:rsid w:val="00D50A77"/>
    <w:rsid w:val="00D82825"/>
    <w:rsid w:val="00DC234B"/>
    <w:rsid w:val="00E64066"/>
    <w:rsid w:val="00E74276"/>
    <w:rsid w:val="00E957BA"/>
    <w:rsid w:val="00EE6C6C"/>
    <w:rsid w:val="00F914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686A1A"/>
  <w15:docId w15:val="{5C20AD88-23D5-4A38-BEE3-5DFB568D5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A1C73"/>
    <w:rPr>
      <w:sz w:val="18"/>
      <w:szCs w:val="18"/>
    </w:rPr>
  </w:style>
  <w:style w:type="character" w:customStyle="1" w:styleId="a4">
    <w:name w:val="批注框文本 字符"/>
    <w:basedOn w:val="a0"/>
    <w:link w:val="a3"/>
    <w:rsid w:val="00BA1C73"/>
    <w:rPr>
      <w:sz w:val="18"/>
      <w:szCs w:val="18"/>
    </w:rPr>
  </w:style>
  <w:style w:type="character" w:styleId="a5">
    <w:name w:val="annotation reference"/>
    <w:basedOn w:val="a0"/>
    <w:semiHidden/>
    <w:unhideWhenUsed/>
    <w:rsid w:val="00BA1C73"/>
    <w:rPr>
      <w:sz w:val="21"/>
      <w:szCs w:val="21"/>
    </w:rPr>
  </w:style>
  <w:style w:type="paragraph" w:styleId="a6">
    <w:name w:val="annotation text"/>
    <w:basedOn w:val="a"/>
    <w:link w:val="a7"/>
    <w:semiHidden/>
    <w:unhideWhenUsed/>
    <w:rsid w:val="00BA1C73"/>
  </w:style>
  <w:style w:type="character" w:customStyle="1" w:styleId="a7">
    <w:name w:val="批注文字 字符"/>
    <w:basedOn w:val="a0"/>
    <w:link w:val="a6"/>
    <w:semiHidden/>
    <w:rsid w:val="00BA1C73"/>
    <w:rPr>
      <w:sz w:val="24"/>
      <w:szCs w:val="24"/>
    </w:rPr>
  </w:style>
  <w:style w:type="paragraph" w:styleId="a8">
    <w:name w:val="annotation subject"/>
    <w:basedOn w:val="a6"/>
    <w:next w:val="a6"/>
    <w:link w:val="a9"/>
    <w:semiHidden/>
    <w:unhideWhenUsed/>
    <w:rsid w:val="00BA1C73"/>
    <w:rPr>
      <w:b/>
      <w:bCs/>
    </w:rPr>
  </w:style>
  <w:style w:type="character" w:customStyle="1" w:styleId="a9">
    <w:name w:val="批注主题 字符"/>
    <w:basedOn w:val="a7"/>
    <w:link w:val="a8"/>
    <w:semiHidden/>
    <w:rsid w:val="00BA1C73"/>
    <w:rPr>
      <w:b/>
      <w:bCs/>
      <w:sz w:val="24"/>
      <w:szCs w:val="24"/>
    </w:rPr>
  </w:style>
  <w:style w:type="paragraph" w:styleId="aa">
    <w:name w:val="header"/>
    <w:basedOn w:val="a"/>
    <w:link w:val="ab"/>
    <w:unhideWhenUsed/>
    <w:rsid w:val="002E66D4"/>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2E66D4"/>
    <w:rPr>
      <w:sz w:val="18"/>
      <w:szCs w:val="18"/>
    </w:rPr>
  </w:style>
  <w:style w:type="paragraph" w:styleId="ac">
    <w:name w:val="footer"/>
    <w:basedOn w:val="a"/>
    <w:link w:val="ad"/>
    <w:uiPriority w:val="99"/>
    <w:unhideWhenUsed/>
    <w:rsid w:val="002E66D4"/>
    <w:pPr>
      <w:tabs>
        <w:tab w:val="center" w:pos="4153"/>
        <w:tab w:val="right" w:pos="8306"/>
      </w:tabs>
      <w:snapToGrid w:val="0"/>
    </w:pPr>
    <w:rPr>
      <w:sz w:val="18"/>
      <w:szCs w:val="18"/>
    </w:rPr>
  </w:style>
  <w:style w:type="character" w:customStyle="1" w:styleId="ad">
    <w:name w:val="页脚 字符"/>
    <w:basedOn w:val="a0"/>
    <w:link w:val="ac"/>
    <w:uiPriority w:val="99"/>
    <w:rsid w:val="002E66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4084</Words>
  <Characters>23285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c:creator>
  <cp:keywords/>
  <dc:description/>
  <cp:lastModifiedBy>wdm</cp:lastModifiedBy>
  <cp:revision>3</cp:revision>
  <dcterms:created xsi:type="dcterms:W3CDTF">2020-11-18T19:25:00Z</dcterms:created>
  <dcterms:modified xsi:type="dcterms:W3CDTF">2020-11-26T08:51:00Z</dcterms:modified>
</cp:coreProperties>
</file>