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9CBC" w14:textId="77777777" w:rsidR="00A77B3E" w:rsidRPr="00FB4387" w:rsidRDefault="003134DB" w:rsidP="00FB4387">
      <w:pPr>
        <w:adjustRightInd w:val="0"/>
        <w:snapToGrid w:val="0"/>
        <w:spacing w:line="360" w:lineRule="auto"/>
        <w:jc w:val="both"/>
        <w:rPr>
          <w:rFonts w:ascii="Book Antiqua" w:hAnsi="Book Antiqua"/>
        </w:rPr>
      </w:pPr>
      <w:bookmarkStart w:id="0" w:name="_GoBack"/>
      <w:bookmarkEnd w:id="0"/>
      <w:r w:rsidRPr="00FB4387">
        <w:rPr>
          <w:rFonts w:ascii="Book Antiqua" w:eastAsia="Book Antiqua" w:hAnsi="Book Antiqua" w:cs="Book Antiqua"/>
          <w:b/>
          <w:color w:val="000000"/>
        </w:rPr>
        <w:t xml:space="preserve">Name of Journal: </w:t>
      </w:r>
      <w:r w:rsidRPr="00FB4387">
        <w:rPr>
          <w:rFonts w:ascii="Book Antiqua" w:eastAsia="Book Antiqua" w:hAnsi="Book Antiqua" w:cs="Book Antiqua"/>
          <w:i/>
          <w:color w:val="000000"/>
        </w:rPr>
        <w:t>World Journal of Obstetrics and Gynecology</w:t>
      </w:r>
    </w:p>
    <w:p w14:paraId="1ADB9B49"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Manuscript NO: </w:t>
      </w:r>
      <w:r w:rsidRPr="00FB4387">
        <w:rPr>
          <w:rFonts w:ascii="Book Antiqua" w:eastAsia="Book Antiqua" w:hAnsi="Book Antiqua" w:cs="Book Antiqua"/>
          <w:color w:val="000000"/>
        </w:rPr>
        <w:t>59706</w:t>
      </w:r>
    </w:p>
    <w:p w14:paraId="75E101D4"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Manuscript Type: </w:t>
      </w:r>
      <w:r w:rsidRPr="00FB4387">
        <w:rPr>
          <w:rFonts w:ascii="Book Antiqua" w:eastAsia="Book Antiqua" w:hAnsi="Book Antiqua" w:cs="Book Antiqua"/>
          <w:color w:val="000000"/>
        </w:rPr>
        <w:t>ORIGINAL ARTICLE</w:t>
      </w:r>
    </w:p>
    <w:p w14:paraId="541018B3" w14:textId="77777777" w:rsidR="00A77B3E" w:rsidRPr="00FB4387" w:rsidRDefault="00A77B3E" w:rsidP="00FB4387">
      <w:pPr>
        <w:adjustRightInd w:val="0"/>
        <w:snapToGrid w:val="0"/>
        <w:spacing w:line="360" w:lineRule="auto"/>
        <w:jc w:val="both"/>
        <w:rPr>
          <w:rFonts w:ascii="Book Antiqua" w:hAnsi="Book Antiqua"/>
        </w:rPr>
      </w:pPr>
    </w:p>
    <w:p w14:paraId="08908072"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Basic Study</w:t>
      </w:r>
    </w:p>
    <w:p w14:paraId="2A9C3ABB" w14:textId="3943D62D" w:rsidR="00A77B3E" w:rsidRPr="00FB4387" w:rsidRDefault="003134DB" w:rsidP="00FB4387">
      <w:pPr>
        <w:adjustRightInd w:val="0"/>
        <w:snapToGrid w:val="0"/>
        <w:spacing w:line="360" w:lineRule="auto"/>
        <w:jc w:val="both"/>
        <w:rPr>
          <w:rFonts w:ascii="Book Antiqua" w:hAnsi="Book Antiqua"/>
        </w:rPr>
      </w:pPr>
      <w:bookmarkStart w:id="1" w:name="OLE_LINK35"/>
      <w:bookmarkStart w:id="2" w:name="OLE_LINK36"/>
      <w:bookmarkStart w:id="3" w:name="OLE_LINK27"/>
      <w:r w:rsidRPr="00FB4387">
        <w:rPr>
          <w:rFonts w:ascii="Book Antiqua" w:eastAsia="Book Antiqua" w:hAnsi="Book Antiqua" w:cs="Book Antiqua"/>
          <w:b/>
          <w:bCs/>
          <w:color w:val="000000"/>
        </w:rPr>
        <w:t xml:space="preserve">Relationship between </w:t>
      </w:r>
      <w:r w:rsidR="009D1A1B" w:rsidRPr="00751A64">
        <w:rPr>
          <w:rFonts w:ascii="Book Antiqua" w:eastAsia="Book Antiqua" w:hAnsi="Book Antiqua" w:cs="Book Antiqua"/>
          <w:b/>
          <w:bCs/>
          <w:i/>
          <w:color w:val="000000"/>
        </w:rPr>
        <w:t>M</w:t>
      </w:r>
      <w:r w:rsidRPr="00751A64">
        <w:rPr>
          <w:rFonts w:ascii="Book Antiqua" w:eastAsia="Book Antiqua" w:hAnsi="Book Antiqua" w:cs="Book Antiqua"/>
          <w:b/>
          <w:bCs/>
          <w:i/>
          <w:color w:val="000000"/>
        </w:rPr>
        <w:t>ollicutes</w:t>
      </w:r>
      <w:r w:rsidRPr="00FB4387">
        <w:rPr>
          <w:rFonts w:ascii="Book Antiqua" w:eastAsia="Book Antiqua" w:hAnsi="Book Antiqua" w:cs="Book Antiqua"/>
          <w:b/>
          <w:bCs/>
          <w:color w:val="000000"/>
        </w:rPr>
        <w:t xml:space="preserve"> and spontaneous abortion: An epidemiological analysis</w:t>
      </w:r>
    </w:p>
    <w:bookmarkEnd w:id="1"/>
    <w:bookmarkEnd w:id="2"/>
    <w:bookmarkEnd w:id="3"/>
    <w:p w14:paraId="4685DCF1" w14:textId="77777777" w:rsidR="00A77B3E" w:rsidRPr="00FB4387" w:rsidRDefault="00A77B3E" w:rsidP="00FB4387">
      <w:pPr>
        <w:adjustRightInd w:val="0"/>
        <w:snapToGrid w:val="0"/>
        <w:spacing w:line="360" w:lineRule="auto"/>
        <w:jc w:val="both"/>
        <w:rPr>
          <w:rFonts w:ascii="Book Antiqua" w:hAnsi="Book Antiqua"/>
        </w:rPr>
      </w:pPr>
    </w:p>
    <w:p w14:paraId="1879EE8F" w14:textId="7633626E"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lang w:val="pt-BR"/>
        </w:rPr>
        <w:t>Silva Oliveira MT</w:t>
      </w:r>
      <w:r w:rsidRPr="00FB4387">
        <w:rPr>
          <w:rFonts w:ascii="Book Antiqua" w:eastAsia="Book Antiqua" w:hAnsi="Book Antiqua" w:cs="Book Antiqua"/>
          <w:i/>
          <w:iCs/>
          <w:color w:val="000000"/>
          <w:lang w:val="pt-BR"/>
        </w:rPr>
        <w:t xml:space="preserve"> </w:t>
      </w:r>
      <w:r w:rsidRPr="00FB4387">
        <w:rPr>
          <w:rFonts w:ascii="Book Antiqua" w:eastAsia="SimSun" w:hAnsi="Book Antiqua" w:cs="SimSun"/>
          <w:i/>
          <w:iCs/>
          <w:color w:val="000000"/>
          <w:lang w:val="pt-BR" w:eastAsia="zh-CN"/>
        </w:rPr>
        <w:t>et al.</w:t>
      </w:r>
      <w:bookmarkStart w:id="4" w:name="OLE_LINK17"/>
      <w:bookmarkStart w:id="5" w:name="OLE_LINK18"/>
      <w:r w:rsidRPr="00FB4387">
        <w:rPr>
          <w:rFonts w:ascii="Book Antiqua" w:eastAsia="SimSun" w:hAnsi="Book Antiqua" w:cs="SimSun"/>
          <w:i/>
          <w:iCs/>
          <w:color w:val="000000"/>
          <w:lang w:val="pt-BR" w:eastAsia="zh-CN"/>
        </w:rPr>
        <w:t xml:space="preserve"> </w:t>
      </w:r>
      <w:bookmarkStart w:id="6" w:name="OLE_LINK11"/>
      <w:bookmarkStart w:id="7" w:name="OLE_LINK12"/>
      <w:bookmarkStart w:id="8" w:name="OLE_LINK28"/>
      <w:bookmarkStart w:id="9" w:name="OLE_LINK38"/>
      <w:r w:rsidRPr="00751A64">
        <w:rPr>
          <w:rFonts w:ascii="Book Antiqua" w:eastAsia="Book Antiqua" w:hAnsi="Book Antiqua" w:cs="Book Antiqua"/>
          <w:i/>
          <w:color w:val="000000"/>
        </w:rPr>
        <w:t xml:space="preserve">Mollicutes </w:t>
      </w:r>
      <w:r w:rsidRPr="00FB4387">
        <w:rPr>
          <w:rFonts w:ascii="Book Antiqua" w:eastAsia="Book Antiqua" w:hAnsi="Book Antiqua" w:cs="Book Antiqua"/>
          <w:color w:val="000000"/>
        </w:rPr>
        <w:t xml:space="preserve">in spontaneous abortion: </w:t>
      </w:r>
      <w:r w:rsidRPr="003006D8">
        <w:rPr>
          <w:rFonts w:ascii="Book Antiqua" w:eastAsia="Book Antiqua" w:hAnsi="Book Antiqua" w:cs="Book Antiqua"/>
          <w:caps/>
          <w:color w:val="000000"/>
        </w:rPr>
        <w:t>e</w:t>
      </w:r>
      <w:r w:rsidRPr="00FB4387">
        <w:rPr>
          <w:rFonts w:ascii="Book Antiqua" w:eastAsia="Book Antiqua" w:hAnsi="Book Antiqua" w:cs="Book Antiqua"/>
          <w:color w:val="000000"/>
        </w:rPr>
        <w:t>pidemiological analysis</w:t>
      </w:r>
      <w:bookmarkEnd w:id="4"/>
      <w:bookmarkEnd w:id="5"/>
      <w:bookmarkEnd w:id="6"/>
      <w:bookmarkEnd w:id="7"/>
    </w:p>
    <w:bookmarkEnd w:id="8"/>
    <w:bookmarkEnd w:id="9"/>
    <w:p w14:paraId="18C191BC" w14:textId="77777777" w:rsidR="00A77B3E" w:rsidRPr="00FB4387" w:rsidRDefault="00A77B3E" w:rsidP="00FB4387">
      <w:pPr>
        <w:adjustRightInd w:val="0"/>
        <w:snapToGrid w:val="0"/>
        <w:spacing w:line="360" w:lineRule="auto"/>
        <w:jc w:val="both"/>
        <w:rPr>
          <w:rFonts w:ascii="Book Antiqua" w:hAnsi="Book Antiqua"/>
        </w:rPr>
      </w:pPr>
    </w:p>
    <w:p w14:paraId="55008C19" w14:textId="77777777" w:rsidR="00A77B3E" w:rsidRPr="00FB4387" w:rsidRDefault="003134DB" w:rsidP="00FB4387">
      <w:pPr>
        <w:adjustRightInd w:val="0"/>
        <w:snapToGrid w:val="0"/>
        <w:spacing w:line="360" w:lineRule="auto"/>
        <w:jc w:val="both"/>
        <w:rPr>
          <w:rFonts w:ascii="Book Antiqua" w:hAnsi="Book Antiqua"/>
          <w:lang w:val="pt-BR"/>
        </w:rPr>
      </w:pPr>
      <w:r w:rsidRPr="00FB4387">
        <w:rPr>
          <w:rFonts w:ascii="Book Antiqua" w:eastAsia="Book Antiqua" w:hAnsi="Book Antiqua" w:cs="Book Antiqua"/>
          <w:color w:val="000000"/>
          <w:lang w:val="pt-BR"/>
        </w:rPr>
        <w:t>Maria Tânia Silva Oliveira, Caline Novais Teixeira Oliveira, Lucas Santana Coelho da Silva, Hellen Braga Martins Oliveira, Raquel Sousa Freire, Lucas Miranda Marques, Maria Luísa Cordeiro Santos, Fabrício Freire de Melo, Cláudio Lima Souza, Márcio Vasconcelos Oliveira</w:t>
      </w:r>
    </w:p>
    <w:p w14:paraId="110B7AC5" w14:textId="77777777" w:rsidR="00A77B3E" w:rsidRPr="00FB4387" w:rsidRDefault="00A77B3E" w:rsidP="00FB4387">
      <w:pPr>
        <w:adjustRightInd w:val="0"/>
        <w:snapToGrid w:val="0"/>
        <w:spacing w:line="360" w:lineRule="auto"/>
        <w:jc w:val="both"/>
        <w:rPr>
          <w:rFonts w:ascii="Book Antiqua" w:hAnsi="Book Antiqua"/>
          <w:lang w:val="pt-BR"/>
        </w:rPr>
      </w:pPr>
    </w:p>
    <w:p w14:paraId="00718953" w14:textId="77777777" w:rsidR="00A77B3E" w:rsidRPr="00FB4387" w:rsidRDefault="003134DB" w:rsidP="00FB4387">
      <w:pPr>
        <w:adjustRightInd w:val="0"/>
        <w:snapToGrid w:val="0"/>
        <w:spacing w:line="360" w:lineRule="auto"/>
        <w:jc w:val="both"/>
        <w:rPr>
          <w:rFonts w:ascii="Book Antiqua" w:hAnsi="Book Antiqua"/>
          <w:lang w:val="pt-BR"/>
        </w:rPr>
      </w:pPr>
      <w:r w:rsidRPr="00FB4387">
        <w:rPr>
          <w:rFonts w:ascii="Book Antiqua" w:eastAsia="Book Antiqua" w:hAnsi="Book Antiqua" w:cs="Book Antiqua"/>
          <w:b/>
          <w:bCs/>
          <w:color w:val="000000"/>
          <w:lang w:val="pt-BR"/>
        </w:rPr>
        <w:t xml:space="preserve">Maria Tânia Silva Oliveira, Caline Novais Teixeira Oliveira, Lucas Miranda Marques, Maria Luísa Cordeiro Santos, Fabrício Freire de Melo, Cláudio Lima Souza, Márcio Vasconcelos Oliveira, </w:t>
      </w:r>
      <w:r w:rsidRPr="00FB4387">
        <w:rPr>
          <w:rFonts w:ascii="Book Antiqua" w:eastAsia="Book Antiqua" w:hAnsi="Book Antiqua" w:cs="Book Antiqua"/>
          <w:color w:val="000000"/>
          <w:lang w:val="pt-BR"/>
        </w:rPr>
        <w:t>Instituto Multidisciplinar em Saúde, Universidade Federal da Bahia, Vitória da Conquista 45029094, Bahia, Brazil</w:t>
      </w:r>
    </w:p>
    <w:p w14:paraId="1EADD9A5" w14:textId="77777777" w:rsidR="00A77B3E" w:rsidRPr="00FB4387" w:rsidRDefault="00A77B3E" w:rsidP="00FB4387">
      <w:pPr>
        <w:adjustRightInd w:val="0"/>
        <w:snapToGrid w:val="0"/>
        <w:spacing w:line="360" w:lineRule="auto"/>
        <w:jc w:val="both"/>
        <w:rPr>
          <w:rFonts w:ascii="Book Antiqua" w:hAnsi="Book Antiqua"/>
          <w:lang w:val="pt-BR"/>
        </w:rPr>
      </w:pPr>
    </w:p>
    <w:p w14:paraId="0E835408" w14:textId="77777777" w:rsidR="00A77B3E" w:rsidRPr="00FB4387" w:rsidRDefault="003134DB" w:rsidP="00FB4387">
      <w:pPr>
        <w:adjustRightInd w:val="0"/>
        <w:snapToGrid w:val="0"/>
        <w:spacing w:line="360" w:lineRule="auto"/>
        <w:jc w:val="both"/>
        <w:rPr>
          <w:rFonts w:ascii="Book Antiqua" w:hAnsi="Book Antiqua"/>
          <w:lang w:val="pt-BR"/>
        </w:rPr>
      </w:pPr>
      <w:r w:rsidRPr="00FB4387">
        <w:rPr>
          <w:rFonts w:ascii="Book Antiqua" w:eastAsia="Book Antiqua" w:hAnsi="Book Antiqua" w:cs="Book Antiqua"/>
          <w:b/>
          <w:bCs/>
          <w:color w:val="000000"/>
          <w:lang w:val="pt-BR"/>
        </w:rPr>
        <w:t xml:space="preserve">Lucas Santana Coelho da Silva, Hellen Braga Martins Oliveira, Raquel Sousa Freire, </w:t>
      </w:r>
      <w:r w:rsidRPr="00FB4387">
        <w:rPr>
          <w:rFonts w:ascii="Book Antiqua" w:eastAsia="Book Antiqua" w:hAnsi="Book Antiqua" w:cs="Book Antiqua"/>
          <w:color w:val="000000"/>
          <w:lang w:val="pt-BR"/>
        </w:rPr>
        <w:t>Universidade Estadual Santa Cruz, Universidade Estadual Santa Cruz, Ilhéus 45662900, Bahia, Brazil</w:t>
      </w:r>
    </w:p>
    <w:p w14:paraId="5F3B61A7" w14:textId="77777777" w:rsidR="00A77B3E" w:rsidRPr="00FB4387" w:rsidRDefault="00A77B3E" w:rsidP="00FB4387">
      <w:pPr>
        <w:adjustRightInd w:val="0"/>
        <w:snapToGrid w:val="0"/>
        <w:spacing w:line="360" w:lineRule="auto"/>
        <w:jc w:val="both"/>
        <w:rPr>
          <w:rFonts w:ascii="Book Antiqua" w:hAnsi="Book Antiqua"/>
          <w:lang w:val="pt-BR"/>
        </w:rPr>
      </w:pPr>
    </w:p>
    <w:p w14:paraId="041E2258" w14:textId="4C270612"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Author contributions: </w:t>
      </w:r>
      <w:bookmarkStart w:id="10" w:name="OLE_LINK39"/>
      <w:bookmarkStart w:id="11" w:name="OLE_LINK40"/>
      <w:r w:rsidRPr="00FB4387">
        <w:rPr>
          <w:rFonts w:ascii="Book Antiqua" w:eastAsia="Book Antiqua" w:hAnsi="Book Antiqua" w:cs="Book Antiqua"/>
          <w:color w:val="000000"/>
        </w:rPr>
        <w:t xml:space="preserve">All authors contributed </w:t>
      </w:r>
      <w:r w:rsidR="002134DE" w:rsidRPr="00FB4387">
        <w:rPr>
          <w:rFonts w:ascii="Book Antiqua" w:eastAsia="Book Antiqua" w:hAnsi="Book Antiqua" w:cs="Book Antiqua"/>
          <w:color w:val="000000"/>
        </w:rPr>
        <w:t xml:space="preserve">equally </w:t>
      </w:r>
      <w:r w:rsidRPr="00FB4387">
        <w:rPr>
          <w:rFonts w:ascii="Book Antiqua" w:eastAsia="Book Antiqua" w:hAnsi="Book Antiqua" w:cs="Book Antiqua"/>
          <w:color w:val="000000"/>
        </w:rPr>
        <w:t xml:space="preserve">to this paper </w:t>
      </w:r>
      <w:r w:rsidR="002134DE">
        <w:rPr>
          <w:rFonts w:ascii="Book Antiqua" w:eastAsia="Book Antiqua" w:hAnsi="Book Antiqua" w:cs="Book Antiqua"/>
          <w:color w:val="000000"/>
        </w:rPr>
        <w:t>in terms of</w:t>
      </w:r>
      <w:r w:rsidRPr="00FB4387">
        <w:rPr>
          <w:rFonts w:ascii="Book Antiqua" w:eastAsia="Book Antiqua" w:hAnsi="Book Antiqua" w:cs="Book Antiqua"/>
          <w:color w:val="000000"/>
        </w:rPr>
        <w:t xml:space="preserve"> conception and design of the study, literature review and analysis, drafting and critical revision and editing, and final approval of the final version.</w:t>
      </w:r>
    </w:p>
    <w:bookmarkEnd w:id="10"/>
    <w:bookmarkEnd w:id="11"/>
    <w:p w14:paraId="13183D86" w14:textId="77777777" w:rsidR="00A77B3E" w:rsidRPr="00FB4387" w:rsidRDefault="00A77B3E" w:rsidP="00FB4387">
      <w:pPr>
        <w:adjustRightInd w:val="0"/>
        <w:snapToGrid w:val="0"/>
        <w:spacing w:line="360" w:lineRule="auto"/>
        <w:jc w:val="both"/>
        <w:rPr>
          <w:rFonts w:ascii="Book Antiqua" w:hAnsi="Book Antiqua"/>
        </w:rPr>
      </w:pPr>
    </w:p>
    <w:p w14:paraId="23FCEFF5" w14:textId="77777777" w:rsidR="00A77B3E" w:rsidRPr="00FB4387" w:rsidRDefault="003134DB" w:rsidP="00FB4387">
      <w:pPr>
        <w:adjustRightInd w:val="0"/>
        <w:snapToGrid w:val="0"/>
        <w:spacing w:line="360" w:lineRule="auto"/>
        <w:jc w:val="both"/>
        <w:rPr>
          <w:rFonts w:ascii="Book Antiqua" w:hAnsi="Book Antiqua"/>
          <w:lang w:val="pt-BR"/>
        </w:rPr>
      </w:pPr>
      <w:r w:rsidRPr="00FB4387">
        <w:rPr>
          <w:rFonts w:ascii="Book Antiqua" w:eastAsia="Book Antiqua" w:hAnsi="Book Antiqua" w:cs="Book Antiqua"/>
          <w:b/>
          <w:bCs/>
          <w:color w:val="000000"/>
          <w:lang w:val="pt-BR"/>
        </w:rPr>
        <w:lastRenderedPageBreak/>
        <w:t xml:space="preserve">Corresponding author: Fabrício Freire de Melo, MSc, PhD, Postdoc, Professor, </w:t>
      </w:r>
      <w:r w:rsidRPr="00FB4387">
        <w:rPr>
          <w:rFonts w:ascii="Book Antiqua" w:eastAsia="Book Antiqua" w:hAnsi="Book Antiqua" w:cs="Book Antiqua"/>
          <w:color w:val="000000"/>
          <w:lang w:val="pt-BR"/>
        </w:rPr>
        <w:t>Instituto Multidisciplinar em Saúde, Universidade Federal da Bahia, Rua Hormindo Barros, 58, Quadra 17, Lote 58, Vitória da Conquista 45029094, Bahia, Brazil. freiremelo@yahoo.com.br</w:t>
      </w:r>
    </w:p>
    <w:p w14:paraId="398E5F46" w14:textId="77777777" w:rsidR="00A77B3E" w:rsidRPr="00FB4387" w:rsidRDefault="00A77B3E" w:rsidP="00FB4387">
      <w:pPr>
        <w:adjustRightInd w:val="0"/>
        <w:snapToGrid w:val="0"/>
        <w:spacing w:line="360" w:lineRule="auto"/>
        <w:jc w:val="both"/>
        <w:rPr>
          <w:rFonts w:ascii="Book Antiqua" w:hAnsi="Book Antiqua"/>
          <w:lang w:val="pt-BR"/>
        </w:rPr>
      </w:pPr>
    </w:p>
    <w:p w14:paraId="25E9CF08"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Received: </w:t>
      </w:r>
      <w:r w:rsidRPr="00FB4387">
        <w:rPr>
          <w:rFonts w:ascii="Book Antiqua" w:eastAsia="Book Antiqua" w:hAnsi="Book Antiqua" w:cs="Book Antiqua"/>
          <w:color w:val="000000"/>
        </w:rPr>
        <w:t>September 24, 2020</w:t>
      </w:r>
    </w:p>
    <w:p w14:paraId="15B82E24"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Revised: </w:t>
      </w:r>
      <w:r w:rsidRPr="00FB4387">
        <w:rPr>
          <w:rFonts w:ascii="Book Antiqua" w:eastAsia="Book Antiqua" w:hAnsi="Book Antiqua" w:cs="Book Antiqua"/>
          <w:color w:val="000000"/>
        </w:rPr>
        <w:t>December 21, 2020</w:t>
      </w:r>
    </w:p>
    <w:p w14:paraId="55CED273" w14:textId="1E171F50"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Accepted: </w:t>
      </w:r>
      <w:r w:rsidR="00BB64C4" w:rsidRPr="00BB64C4">
        <w:rPr>
          <w:rFonts w:ascii="Book Antiqua" w:eastAsia="Book Antiqua" w:hAnsi="Book Antiqua" w:cs="Book Antiqua"/>
          <w:color w:val="000000"/>
        </w:rPr>
        <w:t>January 8, 2021</w:t>
      </w:r>
    </w:p>
    <w:p w14:paraId="7A6C6888"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Published online: </w:t>
      </w:r>
    </w:p>
    <w:p w14:paraId="2BF312AF" w14:textId="77777777" w:rsidR="00A77B3E" w:rsidRPr="00FB4387" w:rsidRDefault="00A77B3E" w:rsidP="00FB4387">
      <w:pPr>
        <w:adjustRightInd w:val="0"/>
        <w:snapToGrid w:val="0"/>
        <w:spacing w:line="360" w:lineRule="auto"/>
        <w:jc w:val="both"/>
        <w:rPr>
          <w:rFonts w:ascii="Book Antiqua" w:hAnsi="Book Antiqua"/>
        </w:rPr>
        <w:sectPr w:rsidR="00A77B3E" w:rsidRPr="00FB4387" w:rsidSect="00984EAF">
          <w:footerReference w:type="default" r:id="rId9"/>
          <w:pgSz w:w="12240" w:h="15840"/>
          <w:pgMar w:top="1440" w:right="1800" w:bottom="1440" w:left="1800" w:header="720" w:footer="720" w:gutter="0"/>
          <w:cols w:space="720"/>
          <w:docGrid w:linePitch="360"/>
        </w:sectPr>
      </w:pPr>
    </w:p>
    <w:p w14:paraId="27207EFF"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lastRenderedPageBreak/>
        <w:t>Abstract</w:t>
      </w:r>
    </w:p>
    <w:p w14:paraId="24B4B1B0"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BACKGROUND</w:t>
      </w:r>
    </w:p>
    <w:p w14:paraId="4311777E" w14:textId="45C5D05C" w:rsidR="00A77B3E" w:rsidRPr="00FB4387" w:rsidRDefault="003134DB" w:rsidP="00FB4387">
      <w:pPr>
        <w:adjustRightInd w:val="0"/>
        <w:snapToGrid w:val="0"/>
        <w:spacing w:line="360" w:lineRule="auto"/>
        <w:jc w:val="both"/>
        <w:rPr>
          <w:rFonts w:ascii="Book Antiqua" w:hAnsi="Book Antiqua"/>
        </w:rPr>
      </w:pPr>
      <w:bookmarkStart w:id="12" w:name="OLE_LINK42"/>
      <w:bookmarkStart w:id="13" w:name="OLE_LINK43"/>
      <w:r w:rsidRPr="00FB4387">
        <w:rPr>
          <w:rFonts w:ascii="Book Antiqua" w:eastAsia="Book Antiqua" w:hAnsi="Book Antiqua" w:cs="Book Antiqua"/>
          <w:color w:val="000000"/>
        </w:rPr>
        <w:t xml:space="preserve">Abortion is of great importance </w:t>
      </w:r>
      <w:r w:rsidR="002134DE">
        <w:rPr>
          <w:rFonts w:ascii="Book Antiqua" w:eastAsia="Book Antiqua" w:hAnsi="Book Antiqua" w:cs="Book Antiqua"/>
          <w:color w:val="000000"/>
        </w:rPr>
        <w:t>in p</w:t>
      </w:r>
      <w:r w:rsidRPr="00FB4387">
        <w:rPr>
          <w:rFonts w:ascii="Book Antiqua" w:eastAsia="Book Antiqua" w:hAnsi="Book Antiqua" w:cs="Book Antiqua"/>
          <w:color w:val="000000"/>
        </w:rPr>
        <w:t xml:space="preserve">ublic </w:t>
      </w:r>
      <w:r w:rsidR="002134DE">
        <w:rPr>
          <w:rFonts w:ascii="Book Antiqua" w:eastAsia="Book Antiqua" w:hAnsi="Book Antiqua" w:cs="Book Antiqua"/>
          <w:color w:val="000000"/>
        </w:rPr>
        <w:t>h</w:t>
      </w:r>
      <w:r w:rsidRPr="00FB4387">
        <w:rPr>
          <w:rFonts w:ascii="Book Antiqua" w:eastAsia="Book Antiqua" w:hAnsi="Book Antiqua" w:cs="Book Antiqua"/>
          <w:color w:val="000000"/>
        </w:rPr>
        <w:t xml:space="preserve">ealth, </w:t>
      </w:r>
      <w:r w:rsidR="002134DE">
        <w:rPr>
          <w:rFonts w:ascii="Book Antiqua" w:eastAsia="Book Antiqua" w:hAnsi="Book Antiqua" w:cs="Book Antiqua"/>
          <w:color w:val="000000"/>
        </w:rPr>
        <w:t>as</w:t>
      </w:r>
      <w:r w:rsidRPr="00FB4387">
        <w:rPr>
          <w:rFonts w:ascii="Book Antiqua" w:eastAsia="Book Antiqua" w:hAnsi="Book Antiqua" w:cs="Book Antiqua"/>
          <w:color w:val="000000"/>
        </w:rPr>
        <w:t xml:space="preserve"> it is among the main causes of maternal morbidity and mortality. In </w:t>
      </w:r>
      <w:r w:rsidR="002134DE">
        <w:rPr>
          <w:rFonts w:ascii="Book Antiqua" w:eastAsia="Book Antiqua" w:hAnsi="Book Antiqua" w:cs="Book Antiqua"/>
          <w:color w:val="000000"/>
        </w:rPr>
        <w:t>addition to</w:t>
      </w:r>
      <w:r w:rsidRPr="00FB4387">
        <w:rPr>
          <w:rFonts w:ascii="Book Antiqua" w:eastAsia="Book Antiqua" w:hAnsi="Book Antiqua" w:cs="Book Antiqua"/>
          <w:color w:val="000000"/>
        </w:rPr>
        <w:t xml:space="preserve"> sociodemographic</w:t>
      </w:r>
      <w:r w:rsidR="002134DE">
        <w:rPr>
          <w:rFonts w:ascii="Book Antiqua" w:eastAsia="Book Antiqua" w:hAnsi="Book Antiqua" w:cs="Book Antiqua"/>
          <w:color w:val="000000"/>
        </w:rPr>
        <w:t>-</w:t>
      </w:r>
      <w:r w:rsidRPr="00FB4387">
        <w:rPr>
          <w:rFonts w:ascii="Book Antiqua" w:eastAsia="Book Antiqua" w:hAnsi="Book Antiqua" w:cs="Book Antiqua"/>
          <w:color w:val="000000"/>
        </w:rPr>
        <w:t xml:space="preserve"> and lifestyle</w:t>
      </w:r>
      <w:r w:rsidR="002134DE">
        <w:rPr>
          <w:rFonts w:ascii="Book Antiqua" w:eastAsia="Book Antiqua" w:hAnsi="Book Antiqua" w:cs="Book Antiqua"/>
          <w:color w:val="000000"/>
        </w:rPr>
        <w:t>-</w:t>
      </w:r>
      <w:r w:rsidRPr="00FB4387">
        <w:rPr>
          <w:rFonts w:ascii="Book Antiqua" w:eastAsia="Book Antiqua" w:hAnsi="Book Antiqua" w:cs="Book Antiqua"/>
          <w:color w:val="000000"/>
        </w:rPr>
        <w:t xml:space="preserve">related factors, studies have associated infections of the genital tract with higher rates of abortion. </w:t>
      </w:r>
      <w:r w:rsidR="002134DE">
        <w:rPr>
          <w:rFonts w:ascii="Book Antiqua" w:eastAsia="Book Antiqua" w:hAnsi="Book Antiqua" w:cs="Book Antiqua"/>
          <w:color w:val="000000"/>
        </w:rPr>
        <w:t>Therefore</w:t>
      </w:r>
      <w:r w:rsidRPr="00FB4387">
        <w:rPr>
          <w:rFonts w:ascii="Book Antiqua" w:eastAsia="Book Antiqua" w:hAnsi="Book Antiqua" w:cs="Book Antiqua"/>
          <w:color w:val="000000"/>
        </w:rPr>
        <w:t xml:space="preserve">, the exacerbated presence and rise of </w:t>
      </w:r>
      <w:r w:rsidRPr="00FB4387">
        <w:rPr>
          <w:rFonts w:ascii="Book Antiqua" w:eastAsia="Book Antiqua" w:hAnsi="Book Antiqua" w:cs="Book Antiqua"/>
          <w:i/>
          <w:iCs/>
          <w:color w:val="000000"/>
        </w:rPr>
        <w:t xml:space="preserve">Mollicutes </w:t>
      </w:r>
      <w:r w:rsidRPr="00FB4387">
        <w:rPr>
          <w:rFonts w:ascii="Book Antiqua" w:eastAsia="Book Antiqua" w:hAnsi="Book Antiqua" w:cs="Book Antiqua"/>
          <w:color w:val="000000"/>
        </w:rPr>
        <w:t>in the genitourinary tract may be related to higher rates of abortion.</w:t>
      </w:r>
    </w:p>
    <w:bookmarkEnd w:id="12"/>
    <w:bookmarkEnd w:id="13"/>
    <w:p w14:paraId="1021EC5A" w14:textId="77777777" w:rsidR="00A77B3E" w:rsidRPr="00FB4387" w:rsidRDefault="00A77B3E" w:rsidP="00FB4387">
      <w:pPr>
        <w:adjustRightInd w:val="0"/>
        <w:snapToGrid w:val="0"/>
        <w:spacing w:line="360" w:lineRule="auto"/>
        <w:jc w:val="both"/>
        <w:rPr>
          <w:rFonts w:ascii="Book Antiqua" w:hAnsi="Book Antiqua"/>
        </w:rPr>
      </w:pPr>
    </w:p>
    <w:p w14:paraId="0074E86E"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AIM</w:t>
      </w:r>
    </w:p>
    <w:p w14:paraId="20056C20" w14:textId="690D5746" w:rsidR="00A77B3E" w:rsidRPr="00FB4387" w:rsidRDefault="003134DB" w:rsidP="00FB4387">
      <w:pPr>
        <w:adjustRightInd w:val="0"/>
        <w:snapToGrid w:val="0"/>
        <w:spacing w:line="360" w:lineRule="auto"/>
        <w:jc w:val="both"/>
        <w:rPr>
          <w:rFonts w:ascii="Book Antiqua" w:hAnsi="Book Antiqua"/>
        </w:rPr>
      </w:pPr>
      <w:bookmarkStart w:id="14" w:name="OLE_LINK44"/>
      <w:r w:rsidRPr="00FB4387">
        <w:rPr>
          <w:rFonts w:ascii="Book Antiqua" w:eastAsia="Book Antiqua" w:hAnsi="Book Antiqua" w:cs="Book Antiqua"/>
          <w:color w:val="000000"/>
        </w:rPr>
        <w:t xml:space="preserve">To </w:t>
      </w:r>
      <w:r w:rsidR="002134DE">
        <w:rPr>
          <w:rFonts w:ascii="Book Antiqua" w:eastAsia="Book Antiqua" w:hAnsi="Book Antiqua" w:cs="Book Antiqua"/>
          <w:color w:val="000000"/>
        </w:rPr>
        <w:t>perform an</w:t>
      </w:r>
      <w:r w:rsidRPr="00FB4387">
        <w:rPr>
          <w:rFonts w:ascii="Book Antiqua" w:eastAsia="Book Antiqua" w:hAnsi="Book Antiqua" w:cs="Book Antiqua"/>
          <w:color w:val="000000"/>
        </w:rPr>
        <w:t xml:space="preserve"> epidemiological analysis of women </w:t>
      </w:r>
      <w:r w:rsidR="002134DE">
        <w:rPr>
          <w:rFonts w:ascii="Book Antiqua" w:eastAsia="Book Antiqua" w:hAnsi="Book Antiqua" w:cs="Book Antiqua"/>
          <w:color w:val="000000"/>
        </w:rPr>
        <w:t xml:space="preserve">who had </w:t>
      </w:r>
      <w:r w:rsidRPr="00FB4387">
        <w:rPr>
          <w:rFonts w:ascii="Book Antiqua" w:eastAsia="Book Antiqua" w:hAnsi="Book Antiqua" w:cs="Book Antiqua"/>
          <w:color w:val="000000"/>
        </w:rPr>
        <w:t xml:space="preserve">spontaneous abortions </w:t>
      </w:r>
      <w:r w:rsidR="002F359A">
        <w:rPr>
          <w:rFonts w:ascii="Book Antiqua" w:eastAsia="Book Antiqua" w:hAnsi="Book Antiqua" w:cs="Book Antiqua"/>
          <w:color w:val="000000"/>
        </w:rPr>
        <w:t>and</w:t>
      </w:r>
      <w:r w:rsidRPr="00FB4387">
        <w:rPr>
          <w:rFonts w:ascii="Book Antiqua" w:eastAsia="Book Antiqua" w:hAnsi="Book Antiqua" w:cs="Book Antiqua"/>
          <w:color w:val="000000"/>
        </w:rPr>
        <w:t xml:space="preserve">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a maternity hospital.</w:t>
      </w:r>
    </w:p>
    <w:bookmarkEnd w:id="14"/>
    <w:p w14:paraId="0B11C8E4" w14:textId="77777777" w:rsidR="00A77B3E" w:rsidRPr="00FB4387" w:rsidRDefault="00A77B3E" w:rsidP="00FB4387">
      <w:pPr>
        <w:adjustRightInd w:val="0"/>
        <w:snapToGrid w:val="0"/>
        <w:spacing w:line="360" w:lineRule="auto"/>
        <w:jc w:val="both"/>
        <w:rPr>
          <w:rFonts w:ascii="Book Antiqua" w:hAnsi="Book Antiqua"/>
        </w:rPr>
      </w:pPr>
    </w:p>
    <w:p w14:paraId="445499D3"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METHODS</w:t>
      </w:r>
    </w:p>
    <w:p w14:paraId="7C9DFE51" w14:textId="0B83D7F4" w:rsidR="00A77B3E" w:rsidRPr="00FB4387" w:rsidRDefault="003134DB" w:rsidP="00FB4387">
      <w:pPr>
        <w:adjustRightInd w:val="0"/>
        <w:snapToGrid w:val="0"/>
        <w:spacing w:line="360" w:lineRule="auto"/>
        <w:jc w:val="both"/>
        <w:rPr>
          <w:rFonts w:ascii="Book Antiqua" w:hAnsi="Book Antiqua"/>
        </w:rPr>
      </w:pPr>
      <w:bookmarkStart w:id="15" w:name="OLE_LINK45"/>
      <w:bookmarkStart w:id="16" w:name="OLE_LINK46"/>
      <w:r w:rsidRPr="00FB4387">
        <w:rPr>
          <w:rFonts w:ascii="Book Antiqua" w:eastAsia="Book Antiqua" w:hAnsi="Book Antiqua" w:cs="Book Antiqua"/>
          <w:color w:val="000000"/>
          <w:shd w:val="clear" w:color="auto" w:fill="FFFFFF"/>
        </w:rPr>
        <w:t xml:space="preserve">This cross-sectional study involved </w:t>
      </w:r>
      <w:r w:rsidR="002F359A">
        <w:rPr>
          <w:rFonts w:ascii="Book Antiqua" w:eastAsia="Book Antiqua" w:hAnsi="Book Antiqua" w:cs="Book Antiqua"/>
          <w:color w:val="000000"/>
          <w:shd w:val="clear" w:color="auto" w:fill="FFFFFF"/>
        </w:rPr>
        <w:t xml:space="preserve">the collection of </w:t>
      </w:r>
      <w:r w:rsidRPr="00FB4387">
        <w:rPr>
          <w:rFonts w:ascii="Book Antiqua" w:eastAsia="Book Antiqua" w:hAnsi="Book Antiqua" w:cs="Book Antiqua"/>
          <w:color w:val="000000"/>
          <w:shd w:val="clear" w:color="auto" w:fill="FFFFFF"/>
        </w:rPr>
        <w:t xml:space="preserve">data and biological material from women hospitalized </w:t>
      </w:r>
      <w:r w:rsidR="009D1A1B">
        <w:rPr>
          <w:rFonts w:ascii="Book Antiqua" w:eastAsia="Book Antiqua" w:hAnsi="Book Antiqua" w:cs="Book Antiqua"/>
          <w:color w:val="000000"/>
          <w:shd w:val="clear" w:color="auto" w:fill="FFFFFF"/>
        </w:rPr>
        <w:t>due to</w:t>
      </w:r>
      <w:r w:rsidRPr="00FB4387">
        <w:rPr>
          <w:rFonts w:ascii="Book Antiqua" w:eastAsia="Book Antiqua" w:hAnsi="Book Antiqua" w:cs="Book Antiqua"/>
          <w:color w:val="000000"/>
          <w:shd w:val="clear" w:color="auto" w:fill="FFFFFF"/>
        </w:rPr>
        <w:t xml:space="preserve"> spontaneous abortion or term delivery. The sample consisted of 89 women who miscarried and 20 women who </w:t>
      </w:r>
      <w:r w:rsidR="002F359A">
        <w:rPr>
          <w:rFonts w:ascii="Book Antiqua" w:eastAsia="Book Antiqua" w:hAnsi="Book Antiqua" w:cs="Book Antiqua"/>
          <w:color w:val="000000"/>
          <w:shd w:val="clear" w:color="auto" w:fill="FFFFFF"/>
        </w:rPr>
        <w:t>had</w:t>
      </w:r>
      <w:r w:rsidRPr="00FB4387">
        <w:rPr>
          <w:rFonts w:ascii="Book Antiqua" w:eastAsia="Book Antiqua" w:hAnsi="Book Antiqua" w:cs="Book Antiqua"/>
          <w:color w:val="000000"/>
          <w:shd w:val="clear" w:color="auto" w:fill="FFFFFF"/>
        </w:rPr>
        <w:t xml:space="preserve"> full term pregnancy. </w:t>
      </w:r>
      <w:r w:rsidR="002F359A">
        <w:rPr>
          <w:rFonts w:ascii="Book Antiqua" w:eastAsia="Book Antiqua" w:hAnsi="Book Antiqua" w:cs="Book Antiqua"/>
          <w:color w:val="000000"/>
          <w:shd w:val="clear" w:color="auto" w:fill="FFFFFF"/>
        </w:rPr>
        <w:t>Data</w:t>
      </w:r>
      <w:r w:rsidRPr="00FB4387">
        <w:rPr>
          <w:rFonts w:ascii="Book Antiqua" w:eastAsia="Book Antiqua" w:hAnsi="Book Antiqua" w:cs="Book Antiqua"/>
          <w:color w:val="000000"/>
          <w:shd w:val="clear" w:color="auto" w:fill="FFFFFF"/>
        </w:rPr>
        <w:t xml:space="preserve"> collection </w:t>
      </w:r>
      <w:r w:rsidR="002F359A">
        <w:rPr>
          <w:rFonts w:ascii="Book Antiqua" w:eastAsia="Book Antiqua" w:hAnsi="Book Antiqua" w:cs="Book Antiqua"/>
          <w:color w:val="000000"/>
          <w:shd w:val="clear" w:color="auto" w:fill="FFFFFF"/>
        </w:rPr>
        <w:t>was carried out</w:t>
      </w:r>
      <w:r w:rsidRPr="00FB4387">
        <w:rPr>
          <w:rFonts w:ascii="Book Antiqua" w:eastAsia="Book Antiqua" w:hAnsi="Book Antiqua" w:cs="Book Antiqua"/>
          <w:color w:val="000000"/>
          <w:shd w:val="clear" w:color="auto" w:fill="FFFFFF"/>
        </w:rPr>
        <w:t xml:space="preserve"> in three stages: </w:t>
      </w:r>
      <w:r w:rsidR="00D06F43" w:rsidRPr="00FB4387">
        <w:rPr>
          <w:rFonts w:ascii="Book Antiqua" w:eastAsia="SimSun" w:hAnsi="Book Antiqua" w:cs="SimSun"/>
          <w:color w:val="000000"/>
          <w:shd w:val="clear" w:color="auto" w:fill="FFFFFF"/>
          <w:lang w:eastAsia="zh-CN"/>
        </w:rPr>
        <w:t>(</w:t>
      </w:r>
      <w:r w:rsidRPr="00FB4387">
        <w:rPr>
          <w:rFonts w:ascii="Book Antiqua" w:eastAsia="Book Antiqua" w:hAnsi="Book Antiqua" w:cs="Book Antiqua"/>
          <w:color w:val="000000"/>
          <w:shd w:val="clear" w:color="auto" w:fill="FFFFFF"/>
        </w:rPr>
        <w:t>1) Conducting research</w:t>
      </w:r>
      <w:r w:rsidR="002F359A">
        <w:rPr>
          <w:rFonts w:ascii="Book Antiqua" w:eastAsia="Book Antiqua" w:hAnsi="Book Antiqua" w:cs="Book Antiqua"/>
          <w:color w:val="000000"/>
          <w:shd w:val="clear" w:color="auto" w:fill="FFFFFF"/>
        </w:rPr>
        <w:t xml:space="preserve"> on </w:t>
      </w:r>
      <w:r w:rsidRPr="00FB4387">
        <w:rPr>
          <w:rFonts w:ascii="Book Antiqua" w:eastAsia="Book Antiqua" w:hAnsi="Book Antiqua" w:cs="Book Antiqua"/>
          <w:color w:val="000000"/>
          <w:shd w:val="clear" w:color="auto" w:fill="FFFFFF"/>
        </w:rPr>
        <w:t>the information and clinical data in medical records of patient</w:t>
      </w:r>
      <w:r w:rsidR="002F359A">
        <w:rPr>
          <w:rFonts w:ascii="Book Antiqua" w:eastAsia="Book Antiqua" w:hAnsi="Book Antiqua" w:cs="Book Antiqua"/>
          <w:color w:val="000000"/>
          <w:shd w:val="clear" w:color="auto" w:fill="FFFFFF"/>
        </w:rPr>
        <w:t>s</w:t>
      </w:r>
      <w:r w:rsidRPr="00FB4387">
        <w:rPr>
          <w:rFonts w:ascii="Book Antiqua" w:eastAsia="Book Antiqua" w:hAnsi="Book Antiqua" w:cs="Book Antiqua"/>
          <w:color w:val="000000"/>
          <w:shd w:val="clear" w:color="auto" w:fill="FFFFFF"/>
        </w:rPr>
        <w:t xml:space="preserve"> hospitalized </w:t>
      </w:r>
      <w:r w:rsidR="00091E11">
        <w:rPr>
          <w:rFonts w:ascii="Book Antiqua" w:eastAsia="Book Antiqua" w:hAnsi="Book Antiqua" w:cs="Book Antiqua"/>
          <w:color w:val="000000"/>
          <w:shd w:val="clear" w:color="auto" w:fill="FFFFFF"/>
        </w:rPr>
        <w:t>due to</w:t>
      </w:r>
      <w:r w:rsidRPr="00FB4387">
        <w:rPr>
          <w:rFonts w:ascii="Book Antiqua" w:eastAsia="Book Antiqua" w:hAnsi="Book Antiqua" w:cs="Book Antiqua"/>
          <w:color w:val="000000"/>
          <w:shd w:val="clear" w:color="auto" w:fill="FFFFFF"/>
        </w:rPr>
        <w:t xml:space="preserve"> abortion; </w:t>
      </w:r>
      <w:r w:rsidR="00D06F43"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 xml:space="preserve">2) Application of a semi-structured questionnaire to identify the patient's epidemiological profile and </w:t>
      </w:r>
      <w:r w:rsidR="00D06F43"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 xml:space="preserve">3) Collection of placental tissue. Placental samples were collected after </w:t>
      </w:r>
      <w:r w:rsidR="002F359A">
        <w:rPr>
          <w:rFonts w:ascii="Book Antiqua" w:eastAsia="Book Antiqua" w:hAnsi="Book Antiqua" w:cs="Book Antiqua"/>
          <w:color w:val="000000"/>
          <w:shd w:val="clear" w:color="auto" w:fill="FFFFFF"/>
        </w:rPr>
        <w:t xml:space="preserve">the </w:t>
      </w:r>
      <w:r w:rsidRPr="00FB4387">
        <w:rPr>
          <w:rFonts w:ascii="Book Antiqua" w:eastAsia="Book Antiqua" w:hAnsi="Book Antiqua" w:cs="Book Antiqua"/>
          <w:color w:val="000000"/>
          <w:shd w:val="clear" w:color="auto" w:fill="FFFFFF"/>
        </w:rPr>
        <w:t xml:space="preserve">curettage procedure (abortion) and after placental expulsion (delivery), both performed by an obstetrician. </w:t>
      </w:r>
      <w:r w:rsidR="002F359A">
        <w:rPr>
          <w:rFonts w:ascii="Book Antiqua" w:eastAsia="Book Antiqua" w:hAnsi="Book Antiqua" w:cs="Book Antiqua"/>
          <w:color w:val="000000"/>
          <w:shd w:val="clear" w:color="auto" w:fill="FFFFFF"/>
        </w:rPr>
        <w:t>M</w:t>
      </w:r>
      <w:r w:rsidRPr="00FB4387">
        <w:rPr>
          <w:rFonts w:ascii="Book Antiqua" w:eastAsia="Book Antiqua" w:hAnsi="Book Antiqua" w:cs="Book Antiqua"/>
          <w:color w:val="000000"/>
          <w:shd w:val="clear" w:color="auto" w:fill="FFFFFF"/>
        </w:rPr>
        <w:t xml:space="preserve">icrobial identification in the fragments </w:t>
      </w:r>
      <w:r w:rsidR="002F359A">
        <w:rPr>
          <w:rFonts w:ascii="Book Antiqua" w:eastAsia="Book Antiqua" w:hAnsi="Book Antiqua" w:cs="Book Antiqua"/>
          <w:color w:val="000000"/>
          <w:shd w:val="clear" w:color="auto" w:fill="FFFFFF"/>
        </w:rPr>
        <w:t>was performed</w:t>
      </w:r>
      <w:r w:rsidRPr="00FB4387">
        <w:rPr>
          <w:rFonts w:ascii="Book Antiqua" w:eastAsia="Book Antiqua" w:hAnsi="Book Antiqua" w:cs="Book Antiqua"/>
          <w:color w:val="000000"/>
          <w:shd w:val="clear" w:color="auto" w:fill="FFFFFF"/>
        </w:rPr>
        <w:t xml:space="preserve"> by real-time </w:t>
      </w:r>
      <w:r w:rsidR="00E13CED" w:rsidRPr="00FB4387">
        <w:rPr>
          <w:rFonts w:ascii="Book Antiqua" w:eastAsia="Book Antiqua" w:hAnsi="Book Antiqua" w:cs="Book Antiqua"/>
          <w:color w:val="000000"/>
          <w:shd w:val="clear" w:color="auto" w:fill="FFFFFF"/>
        </w:rPr>
        <w:t>polymerase chain reaction</w:t>
      </w:r>
      <w:r w:rsidRPr="00FB4387">
        <w:rPr>
          <w:rFonts w:ascii="Book Antiqua" w:eastAsia="Book Antiqua" w:hAnsi="Book Antiqua" w:cs="Book Antiqua"/>
          <w:color w:val="000000"/>
          <w:shd w:val="clear" w:color="auto" w:fill="FFFFFF"/>
        </w:rPr>
        <w:t xml:space="preserve">. In this study, the following explanatory variables were considered: </w:t>
      </w:r>
      <w:r w:rsidR="00D06F43" w:rsidRPr="00FB4387">
        <w:rPr>
          <w:rFonts w:ascii="Book Antiqua" w:eastAsia="Book Antiqua" w:hAnsi="Book Antiqua" w:cs="Book Antiqua"/>
          <w:color w:val="000000"/>
          <w:shd w:val="clear" w:color="auto" w:fill="FFFFFF"/>
        </w:rPr>
        <w:t>(</w:t>
      </w:r>
      <w:r w:rsidR="00E13CED" w:rsidRPr="00FB4387">
        <w:rPr>
          <w:rFonts w:ascii="Book Antiqua" w:eastAsia="Book Antiqua" w:hAnsi="Book Antiqua" w:cs="Book Antiqua"/>
          <w:color w:val="000000"/>
          <w:shd w:val="clear" w:color="auto" w:fill="FFFFFF"/>
        </w:rPr>
        <w:t>1</w:t>
      </w:r>
      <w:r w:rsidRPr="00FB4387">
        <w:rPr>
          <w:rFonts w:ascii="Book Antiqua" w:eastAsia="Book Antiqua" w:hAnsi="Book Antiqua" w:cs="Book Antiqua"/>
          <w:color w:val="000000"/>
          <w:shd w:val="clear" w:color="auto" w:fill="FFFFFF"/>
        </w:rPr>
        <w:t xml:space="preserve">) Sociodemographic variables; </w:t>
      </w:r>
      <w:r w:rsidR="00D06F43" w:rsidRPr="00FB4387">
        <w:rPr>
          <w:rFonts w:ascii="Book Antiqua" w:eastAsia="Book Antiqua" w:hAnsi="Book Antiqua" w:cs="Book Antiqua"/>
          <w:color w:val="000000"/>
          <w:shd w:val="clear" w:color="auto" w:fill="FFFFFF"/>
        </w:rPr>
        <w:t>(</w:t>
      </w:r>
      <w:r w:rsidR="00E13CED" w:rsidRPr="00FB4387">
        <w:rPr>
          <w:rFonts w:ascii="Book Antiqua" w:eastAsia="Book Antiqua" w:hAnsi="Book Antiqua" w:cs="Book Antiqua"/>
          <w:color w:val="000000"/>
          <w:shd w:val="clear" w:color="auto" w:fill="FFFFFF"/>
        </w:rPr>
        <w:t>2</w:t>
      </w:r>
      <w:r w:rsidRPr="00FB4387">
        <w:rPr>
          <w:rFonts w:ascii="Book Antiqua" w:eastAsia="Book Antiqua" w:hAnsi="Book Antiqua" w:cs="Book Antiqua"/>
          <w:color w:val="000000"/>
          <w:shd w:val="clear" w:color="auto" w:fill="FFFFFF"/>
        </w:rPr>
        <w:t xml:space="preserve">) Variables related to access to health services; </w:t>
      </w:r>
      <w:r w:rsidR="00D06F43" w:rsidRPr="00FB4387">
        <w:rPr>
          <w:rFonts w:ascii="Book Antiqua" w:eastAsia="Book Antiqua" w:hAnsi="Book Antiqua" w:cs="Book Antiqua"/>
          <w:color w:val="000000"/>
          <w:shd w:val="clear" w:color="auto" w:fill="FFFFFF"/>
        </w:rPr>
        <w:t>(</w:t>
      </w:r>
      <w:r w:rsidR="00E13CED" w:rsidRPr="00FB4387">
        <w:rPr>
          <w:rFonts w:ascii="Book Antiqua" w:eastAsia="Book Antiqua" w:hAnsi="Book Antiqua" w:cs="Book Antiqua"/>
          <w:color w:val="000000"/>
          <w:shd w:val="clear" w:color="auto" w:fill="FFFFFF"/>
        </w:rPr>
        <w:t>3</w:t>
      </w:r>
      <w:r w:rsidRPr="00FB4387">
        <w:rPr>
          <w:rFonts w:ascii="Book Antiqua" w:eastAsia="Book Antiqua" w:hAnsi="Book Antiqua" w:cs="Book Antiqua"/>
          <w:color w:val="000000"/>
          <w:shd w:val="clear" w:color="auto" w:fill="FFFFFF"/>
        </w:rPr>
        <w:t xml:space="preserve">) Variables related to lifestyle; </w:t>
      </w:r>
      <w:r w:rsidR="00E13CED" w:rsidRPr="00FB4387">
        <w:rPr>
          <w:rFonts w:ascii="Book Antiqua" w:eastAsia="Book Antiqua" w:hAnsi="Book Antiqua" w:cs="Book Antiqua"/>
          <w:color w:val="000000"/>
          <w:shd w:val="clear" w:color="auto" w:fill="FFFFFF"/>
        </w:rPr>
        <w:t xml:space="preserve">and </w:t>
      </w:r>
      <w:r w:rsidR="00D06F43" w:rsidRPr="00FB4387">
        <w:rPr>
          <w:rFonts w:ascii="Book Antiqua" w:eastAsia="Book Antiqua" w:hAnsi="Book Antiqua" w:cs="Book Antiqua"/>
          <w:color w:val="000000"/>
          <w:shd w:val="clear" w:color="auto" w:fill="FFFFFF"/>
        </w:rPr>
        <w:t>(</w:t>
      </w:r>
      <w:r w:rsidR="00E13CED" w:rsidRPr="00FB4387">
        <w:rPr>
          <w:rFonts w:ascii="Book Antiqua" w:eastAsia="Book Antiqua" w:hAnsi="Book Antiqua" w:cs="Book Antiqua"/>
          <w:color w:val="000000"/>
          <w:shd w:val="clear" w:color="auto" w:fill="FFFFFF"/>
        </w:rPr>
        <w:t>4</w:t>
      </w:r>
      <w:r w:rsidRPr="00FB4387">
        <w:rPr>
          <w:rFonts w:ascii="Book Antiqua" w:eastAsia="Book Antiqua" w:hAnsi="Book Antiqua" w:cs="Book Antiqua"/>
          <w:color w:val="000000"/>
          <w:shd w:val="clear" w:color="auto" w:fill="FFFFFF"/>
        </w:rPr>
        <w:t>) Variables related to sexual and reproductive health, all of which were used to perform descriptive, univariate and multivariate analy</w:t>
      </w:r>
      <w:r w:rsidR="002F359A">
        <w:rPr>
          <w:rFonts w:ascii="Book Antiqua" w:eastAsia="Book Antiqua" w:hAnsi="Book Antiqua" w:cs="Book Antiqua"/>
          <w:color w:val="000000"/>
          <w:shd w:val="clear" w:color="auto" w:fill="FFFFFF"/>
        </w:rPr>
        <w:t>s</w:t>
      </w:r>
      <w:r w:rsidRPr="00FB4387">
        <w:rPr>
          <w:rFonts w:ascii="Book Antiqua" w:eastAsia="Book Antiqua" w:hAnsi="Book Antiqua" w:cs="Book Antiqua"/>
          <w:color w:val="000000"/>
          <w:shd w:val="clear" w:color="auto" w:fill="FFFFFF"/>
        </w:rPr>
        <w:t>es.</w:t>
      </w:r>
    </w:p>
    <w:bookmarkEnd w:id="15"/>
    <w:bookmarkEnd w:id="16"/>
    <w:p w14:paraId="543256AC" w14:textId="77777777" w:rsidR="00A77B3E" w:rsidRPr="00FB4387" w:rsidRDefault="00A77B3E" w:rsidP="00FB4387">
      <w:pPr>
        <w:adjustRightInd w:val="0"/>
        <w:snapToGrid w:val="0"/>
        <w:spacing w:line="360" w:lineRule="auto"/>
        <w:jc w:val="both"/>
        <w:rPr>
          <w:rFonts w:ascii="Book Antiqua" w:hAnsi="Book Antiqua"/>
        </w:rPr>
      </w:pPr>
    </w:p>
    <w:p w14:paraId="2A33D808"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lastRenderedPageBreak/>
        <w:t>RESULTS</w:t>
      </w:r>
    </w:p>
    <w:p w14:paraId="21F372B1" w14:textId="72088D58" w:rsidR="00A77B3E" w:rsidRPr="00FB4387" w:rsidRDefault="003134DB" w:rsidP="00FB4387">
      <w:pPr>
        <w:adjustRightInd w:val="0"/>
        <w:snapToGrid w:val="0"/>
        <w:spacing w:line="360" w:lineRule="auto"/>
        <w:jc w:val="both"/>
        <w:rPr>
          <w:rFonts w:ascii="Book Antiqua" w:hAnsi="Book Antiqua"/>
        </w:rPr>
      </w:pPr>
      <w:bookmarkStart w:id="17" w:name="OLE_LINK47"/>
      <w:bookmarkStart w:id="18" w:name="OLE_LINK48"/>
      <w:r w:rsidRPr="00FB4387">
        <w:rPr>
          <w:rFonts w:ascii="Book Antiqua" w:eastAsia="Book Antiqua" w:hAnsi="Book Antiqua" w:cs="Book Antiqua"/>
          <w:color w:val="000000"/>
        </w:rPr>
        <w:t xml:space="preserve">In the final model,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was independently associated with the variables age </w:t>
      </w:r>
      <w:r w:rsidR="00D06F43" w:rsidRPr="00FB4387">
        <w:rPr>
          <w:rFonts w:ascii="Book Antiqua" w:eastAsia="Book Antiqua" w:hAnsi="Book Antiqua" w:cs="Book Antiqua"/>
          <w:color w:val="000000"/>
        </w:rPr>
        <w:t>[</w:t>
      </w:r>
      <w:r w:rsidR="006C5BDB" w:rsidRPr="00FB4387">
        <w:rPr>
          <w:rFonts w:ascii="Book Antiqua" w:eastAsia="Book Antiqua" w:hAnsi="Book Antiqua" w:cs="Book Antiqua"/>
          <w:color w:val="000000"/>
        </w:rPr>
        <w:t>odds ratio</w:t>
      </w:r>
      <w:r w:rsidR="00D06F43" w:rsidRPr="00FB4387">
        <w:rPr>
          <w:rFonts w:ascii="Book Antiqua" w:eastAsia="Book Antiqua" w:hAnsi="Book Antiqua" w:cs="Book Antiqua"/>
          <w:color w:val="000000"/>
        </w:rPr>
        <w:t xml:space="preserve"> (OR)</w:t>
      </w:r>
      <w:r w:rsidRPr="00FB4387">
        <w:rPr>
          <w:rFonts w:ascii="Book Antiqua" w:eastAsia="Book Antiqua" w:hAnsi="Book Antiqua" w:cs="Book Antiqua"/>
          <w:color w:val="000000"/>
        </w:rPr>
        <w:t xml:space="preserve"> = 7.55; CI: 2.37-24.03</w:t>
      </w:r>
      <w:r w:rsidR="00D06F43"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and menarche (OR = 3.43; CI: 1.03-11.44).</w:t>
      </w:r>
      <w:r w:rsidR="001E0557"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 xml:space="preserve">In this investigation, the prevalence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2F359A" w:rsidRPr="00FB4387">
        <w:rPr>
          <w:rFonts w:ascii="Book Antiqua" w:eastAsia="Book Antiqua" w:hAnsi="Book Antiqua" w:cs="Book Antiqua"/>
          <w:color w:val="000000"/>
        </w:rPr>
        <w:t xml:space="preserve">colonization </w:t>
      </w:r>
      <w:r w:rsidR="00091E11">
        <w:rPr>
          <w:rFonts w:ascii="Book Antiqua" w:eastAsia="Book Antiqua" w:hAnsi="Book Antiqua" w:cs="Book Antiqua"/>
          <w:color w:val="000000"/>
        </w:rPr>
        <w:t>by</w:t>
      </w:r>
      <w:r w:rsidR="002F359A">
        <w:rPr>
          <w:rFonts w:ascii="Book Antiqua" w:eastAsia="Book Antiqua" w:hAnsi="Book Antiqua" w:cs="Book Antiqua"/>
          <w:color w:val="000000"/>
        </w:rPr>
        <w:t xml:space="preserve"> </w:t>
      </w:r>
      <w:r w:rsidR="002F359A" w:rsidRPr="00FB4387">
        <w:rPr>
          <w:rFonts w:ascii="Book Antiqua" w:eastAsia="Book Antiqua" w:hAnsi="Book Antiqua" w:cs="Book Antiqua"/>
          <w:color w:val="000000"/>
        </w:rPr>
        <w:t xml:space="preserve">at least one of the </w:t>
      </w:r>
      <w:r w:rsidR="002F359A">
        <w:rPr>
          <w:rFonts w:ascii="Book Antiqua" w:eastAsia="Book Antiqua" w:hAnsi="Book Antiqua" w:cs="Book Antiqua"/>
          <w:color w:val="000000"/>
        </w:rPr>
        <w:t xml:space="preserve">following </w:t>
      </w:r>
      <w:r w:rsidR="002F359A" w:rsidRPr="00FB4387">
        <w:rPr>
          <w:rFonts w:ascii="Book Antiqua" w:eastAsia="Book Antiqua" w:hAnsi="Book Antiqua" w:cs="Book Antiqua"/>
          <w:color w:val="000000"/>
        </w:rPr>
        <w:t xml:space="preserve">three species: </w:t>
      </w:r>
      <w:r w:rsidR="002F359A" w:rsidRPr="00FB4387">
        <w:rPr>
          <w:rFonts w:ascii="Book Antiqua" w:eastAsia="Book Antiqua" w:hAnsi="Book Antiqua" w:cs="Book Antiqua"/>
          <w:i/>
          <w:iCs/>
          <w:color w:val="000000"/>
        </w:rPr>
        <w:t>Mycoplasma hominis</w:t>
      </w:r>
      <w:r w:rsidR="002F359A" w:rsidRPr="00FB4387">
        <w:rPr>
          <w:rFonts w:ascii="Book Antiqua" w:eastAsia="Book Antiqua" w:hAnsi="Book Antiqua" w:cs="Book Antiqua"/>
          <w:color w:val="000000"/>
        </w:rPr>
        <w:t xml:space="preserve">, </w:t>
      </w:r>
      <w:r w:rsidR="002F359A" w:rsidRPr="00FB4387">
        <w:rPr>
          <w:rFonts w:ascii="Book Antiqua" w:eastAsia="Book Antiqua" w:hAnsi="Book Antiqua" w:cs="Book Antiqua"/>
          <w:i/>
          <w:iCs/>
          <w:color w:val="000000"/>
        </w:rPr>
        <w:t>Ureaplasma urealyticum</w:t>
      </w:r>
      <w:r w:rsidR="002F359A" w:rsidRPr="00FB4387">
        <w:rPr>
          <w:rFonts w:ascii="Book Antiqua" w:eastAsia="Book Antiqua" w:hAnsi="Book Antiqua" w:cs="Book Antiqua"/>
          <w:color w:val="000000"/>
        </w:rPr>
        <w:t xml:space="preserve">, </w:t>
      </w:r>
      <w:r w:rsidR="002F359A" w:rsidRPr="00FB4387">
        <w:rPr>
          <w:rFonts w:ascii="Book Antiqua" w:eastAsia="Book Antiqua" w:hAnsi="Book Antiqua" w:cs="Book Antiqua"/>
          <w:i/>
          <w:iCs/>
          <w:color w:val="000000"/>
        </w:rPr>
        <w:t>Ureaplasma parvum</w:t>
      </w:r>
      <w:r w:rsidR="002F359A">
        <w:rPr>
          <w:rFonts w:ascii="Book Antiqua" w:eastAsia="Book Antiqua" w:hAnsi="Book Antiqua" w:cs="Book Antiqua"/>
          <w:color w:val="000000"/>
        </w:rPr>
        <w:t xml:space="preserve"> in</w:t>
      </w:r>
      <w:r w:rsidR="002F359A"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women who had spontaneous abortion</w:t>
      </w:r>
      <w:r w:rsidR="002F359A">
        <w:rPr>
          <w:rFonts w:ascii="Book Antiqua" w:eastAsia="Book Antiqua" w:hAnsi="Book Antiqua" w:cs="Book Antiqua"/>
          <w:color w:val="000000"/>
        </w:rPr>
        <w:t xml:space="preserve"> was 73.0%</w:t>
      </w:r>
      <w:r w:rsidRPr="00FB4387">
        <w:rPr>
          <w:rFonts w:ascii="Book Antiqua" w:eastAsia="Book Antiqua" w:hAnsi="Book Antiqua" w:cs="Book Antiqua"/>
          <w:color w:val="000000"/>
        </w:rPr>
        <w:t xml:space="preserve">. When comparing colonization between the two groups of participating women, there was an 8.12-fold </w:t>
      </w:r>
      <w:r w:rsidR="00091E11">
        <w:rPr>
          <w:rFonts w:ascii="Book Antiqua" w:eastAsia="Book Antiqua" w:hAnsi="Book Antiqua" w:cs="Book Antiqua"/>
          <w:color w:val="000000"/>
        </w:rPr>
        <w:t>risk</w:t>
      </w:r>
      <w:r w:rsidRPr="00FB4387">
        <w:rPr>
          <w:rFonts w:ascii="Book Antiqua" w:eastAsia="Book Antiqua" w:hAnsi="Book Antiqua" w:cs="Book Antiqua"/>
          <w:color w:val="000000"/>
        </w:rPr>
        <w:t xml:space="preserve"> </w:t>
      </w:r>
      <w:r w:rsidR="002F359A">
        <w:rPr>
          <w:rFonts w:ascii="Book Antiqua" w:eastAsia="Book Antiqua" w:hAnsi="Book Antiqua" w:cs="Book Antiqua"/>
          <w:color w:val="000000"/>
        </w:rPr>
        <w:t>of</w:t>
      </w:r>
      <w:r w:rsidRPr="00FB4387">
        <w:rPr>
          <w:rFonts w:ascii="Book Antiqua" w:eastAsia="Book Antiqua" w:hAnsi="Book Antiqua" w:cs="Book Antiqua"/>
          <w:color w:val="000000"/>
        </w:rPr>
        <w:t xml:space="preserve"> placental colonization by at least one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091E11">
        <w:rPr>
          <w:rFonts w:ascii="Book Antiqua" w:eastAsia="Book Antiqua" w:hAnsi="Book Antiqua" w:cs="Book Antiqua"/>
          <w:color w:val="000000"/>
        </w:rPr>
        <w:t xml:space="preserve">species </w:t>
      </w:r>
      <w:r w:rsidR="002F359A">
        <w:rPr>
          <w:rFonts w:ascii="Book Antiqua" w:eastAsia="Book Antiqua" w:hAnsi="Book Antiqua" w:cs="Book Antiqua"/>
          <w:color w:val="000000"/>
        </w:rPr>
        <w:t>in the</w:t>
      </w:r>
      <w:r w:rsidRPr="00FB4387">
        <w:rPr>
          <w:rFonts w:ascii="Book Antiqua" w:eastAsia="Book Antiqua" w:hAnsi="Book Antiqua" w:cs="Book Antiqua"/>
          <w:color w:val="000000"/>
        </w:rPr>
        <w:t xml:space="preserve"> women who had an abortion, compared to those who completed pregnancy. The final multivariate analysis </w:t>
      </w:r>
      <w:r w:rsidR="00091E11" w:rsidRPr="00FB4387">
        <w:rPr>
          <w:rFonts w:ascii="Book Antiqua" w:eastAsia="Book Antiqua" w:hAnsi="Book Antiqua" w:cs="Book Antiqua"/>
          <w:color w:val="000000"/>
        </w:rPr>
        <w:t xml:space="preserve">model </w:t>
      </w:r>
      <w:r w:rsidRPr="00FB4387">
        <w:rPr>
          <w:rFonts w:ascii="Book Antiqua" w:eastAsia="Book Antiqua" w:hAnsi="Book Antiqua" w:cs="Book Antiqua"/>
          <w:color w:val="000000"/>
        </w:rPr>
        <w:t xml:space="preserve">revealed a statistically significant association between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abortion with the </w:t>
      </w:r>
      <w:r w:rsidR="002F359A">
        <w:rPr>
          <w:rFonts w:ascii="Book Antiqua" w:eastAsia="Book Antiqua" w:hAnsi="Book Antiqua" w:cs="Book Antiqua"/>
          <w:color w:val="000000"/>
        </w:rPr>
        <w:t xml:space="preserve">following </w:t>
      </w:r>
      <w:r w:rsidRPr="00FB4387">
        <w:rPr>
          <w:rFonts w:ascii="Book Antiqua" w:eastAsia="Book Antiqua" w:hAnsi="Book Antiqua" w:cs="Book Antiqua"/>
          <w:color w:val="000000"/>
        </w:rPr>
        <w:t xml:space="preserve">variables: age, </w:t>
      </w:r>
      <w:r w:rsidR="009D1A1B">
        <w:rPr>
          <w:rFonts w:ascii="Book Antiqua" w:eastAsia="Book Antiqua" w:hAnsi="Book Antiqua" w:cs="Book Antiqua"/>
          <w:color w:val="000000"/>
        </w:rPr>
        <w:t xml:space="preserve">as </w:t>
      </w:r>
      <w:r w:rsidRPr="00FB4387">
        <w:rPr>
          <w:rFonts w:ascii="Book Antiqua" w:eastAsia="Book Antiqua" w:hAnsi="Book Antiqua" w:cs="Book Antiqua"/>
          <w:color w:val="000000"/>
        </w:rPr>
        <w:t>women up to 29 years old had a 7.55</w:t>
      </w:r>
      <w:r w:rsidR="009D1A1B">
        <w:rPr>
          <w:rFonts w:ascii="Book Antiqua" w:eastAsia="Book Antiqua" w:hAnsi="Book Antiqua" w:cs="Book Antiqua"/>
          <w:color w:val="000000"/>
        </w:rPr>
        <w:t>-fold</w:t>
      </w:r>
      <w:r w:rsidRPr="00FB4387">
        <w:rPr>
          <w:rFonts w:ascii="Book Antiqua" w:eastAsia="Book Antiqua" w:hAnsi="Book Antiqua" w:cs="Book Antiqua"/>
          <w:color w:val="000000"/>
        </w:rPr>
        <w:t xml:space="preserve"> </w:t>
      </w:r>
      <w:r w:rsidR="009D1A1B">
        <w:rPr>
          <w:rFonts w:ascii="Book Antiqua" w:eastAsia="Book Antiqua" w:hAnsi="Book Antiqua" w:cs="Book Antiqua"/>
          <w:color w:val="000000"/>
        </w:rPr>
        <w:t>risk</w:t>
      </w:r>
      <w:r w:rsidRPr="00FB4387">
        <w:rPr>
          <w:rFonts w:ascii="Book Antiqua" w:eastAsia="Book Antiqua" w:hAnsi="Book Antiqua" w:cs="Book Antiqua"/>
          <w:color w:val="000000"/>
        </w:rPr>
        <w:t xml:space="preserve"> of spontaneous abortion, </w:t>
      </w:r>
      <w:r w:rsidR="00091E11">
        <w:rPr>
          <w:rFonts w:ascii="Book Antiqua" w:eastAsia="Book Antiqua" w:hAnsi="Book Antiqua" w:cs="Book Antiqua"/>
          <w:color w:val="000000"/>
        </w:rPr>
        <w:t>compared</w:t>
      </w:r>
      <w:r w:rsidRPr="00FB4387">
        <w:rPr>
          <w:rFonts w:ascii="Book Antiqua" w:eastAsia="Book Antiqua" w:hAnsi="Book Antiqua" w:cs="Book Antiqua"/>
          <w:color w:val="000000"/>
        </w:rPr>
        <w:t xml:space="preserve"> to those </w:t>
      </w:r>
      <w:r w:rsidR="009D1A1B">
        <w:rPr>
          <w:rFonts w:ascii="Book Antiqua" w:eastAsia="Book Antiqua" w:hAnsi="Book Antiqua" w:cs="Book Antiqua"/>
          <w:color w:val="000000"/>
        </w:rPr>
        <w:t xml:space="preserve">who were </w:t>
      </w:r>
      <w:r w:rsidRPr="00FB4387">
        <w:rPr>
          <w:rFonts w:ascii="Book Antiqua" w:eastAsia="Book Antiqua" w:hAnsi="Book Antiqua" w:cs="Book Antiqua"/>
          <w:color w:val="000000"/>
        </w:rPr>
        <w:t>older than 29 years; menarche, where women who had menarche up to 13 years old had a 3.43</w:t>
      </w:r>
      <w:r w:rsidR="009D1A1B">
        <w:rPr>
          <w:rFonts w:ascii="Book Antiqua" w:eastAsia="Book Antiqua" w:hAnsi="Book Antiqua" w:cs="Book Antiqua"/>
          <w:color w:val="000000"/>
        </w:rPr>
        <w:t>-fold risk</w:t>
      </w:r>
      <w:r w:rsidRPr="00FB4387">
        <w:rPr>
          <w:rFonts w:ascii="Book Antiqua" w:eastAsia="Book Antiqua" w:hAnsi="Book Antiqua" w:cs="Book Antiqua"/>
          <w:color w:val="000000"/>
        </w:rPr>
        <w:t xml:space="preserve"> of miscarriage compared to those who had menarche over 13 years old; and </w:t>
      </w:r>
      <w:r w:rsidR="009D1A1B">
        <w:rPr>
          <w:rFonts w:ascii="Book Antiqua" w:eastAsia="Book Antiqua" w:hAnsi="Book Antiqua" w:cs="Book Antiqua"/>
          <w:color w:val="000000"/>
        </w:rPr>
        <w:t xml:space="preserve">a </w:t>
      </w:r>
      <w:r w:rsidRPr="00FB4387">
        <w:rPr>
          <w:rFonts w:ascii="Book Antiqua" w:eastAsia="Book Antiqua" w:hAnsi="Book Antiqua" w:cs="Book Antiqua"/>
          <w:color w:val="000000"/>
        </w:rPr>
        <w:t xml:space="preserve">change in eating habits, after the discovery of pregnancy, was a protective factor (OR = 0.16). </w:t>
      </w:r>
    </w:p>
    <w:bookmarkEnd w:id="17"/>
    <w:bookmarkEnd w:id="18"/>
    <w:p w14:paraId="1383A43B" w14:textId="77777777" w:rsidR="00A77B3E" w:rsidRPr="00FB4387" w:rsidRDefault="00A77B3E" w:rsidP="00FB4387">
      <w:pPr>
        <w:adjustRightInd w:val="0"/>
        <w:snapToGrid w:val="0"/>
        <w:spacing w:line="360" w:lineRule="auto"/>
        <w:jc w:val="both"/>
        <w:rPr>
          <w:rFonts w:ascii="Book Antiqua" w:hAnsi="Book Antiqua"/>
        </w:rPr>
      </w:pPr>
    </w:p>
    <w:p w14:paraId="3C401A30"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CONCLUSION</w:t>
      </w:r>
    </w:p>
    <w:p w14:paraId="02398A78" w14:textId="768B7F0E" w:rsidR="00A77B3E" w:rsidRPr="00FB4387" w:rsidRDefault="009D1A1B" w:rsidP="00FB4387">
      <w:pPr>
        <w:adjustRightInd w:val="0"/>
        <w:snapToGrid w:val="0"/>
        <w:spacing w:line="360" w:lineRule="auto"/>
        <w:jc w:val="both"/>
        <w:rPr>
          <w:rFonts w:ascii="Book Antiqua" w:hAnsi="Book Antiqua"/>
        </w:rPr>
      </w:pPr>
      <w:r>
        <w:rPr>
          <w:rFonts w:ascii="Book Antiqua" w:eastAsia="Book Antiqua" w:hAnsi="Book Antiqua" w:cs="Book Antiqua"/>
          <w:color w:val="000000"/>
        </w:rPr>
        <w:t>These findings</w:t>
      </w:r>
      <w:r w:rsidR="003134DB" w:rsidRPr="00FB4387">
        <w:rPr>
          <w:rFonts w:ascii="Book Antiqua" w:eastAsia="Book Antiqua" w:hAnsi="Book Antiqua" w:cs="Book Antiqua"/>
          <w:color w:val="000000"/>
        </w:rPr>
        <w:t xml:space="preserve"> revealed a positive association between spontaneous abortion and placental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This </w:t>
      </w:r>
      <w:r>
        <w:rPr>
          <w:rFonts w:ascii="Book Antiqua" w:eastAsia="Book Antiqua" w:hAnsi="Book Antiqua" w:cs="Book Antiqua"/>
          <w:color w:val="000000"/>
        </w:rPr>
        <w:t>indicates</w:t>
      </w:r>
      <w:r w:rsidR="003134DB" w:rsidRPr="00FB4387">
        <w:rPr>
          <w:rFonts w:ascii="Book Antiqua" w:eastAsia="Book Antiqua" w:hAnsi="Book Antiqua" w:cs="Book Antiqua"/>
          <w:color w:val="000000"/>
        </w:rPr>
        <w:t xml:space="preserve"> the need for </w:t>
      </w:r>
      <w:r>
        <w:rPr>
          <w:rFonts w:ascii="Book Antiqua" w:eastAsia="Book Antiqua" w:hAnsi="Book Antiqua" w:cs="Book Antiqua"/>
          <w:color w:val="000000"/>
        </w:rPr>
        <w:t>further</w:t>
      </w:r>
      <w:r w:rsidR="003134DB" w:rsidRPr="00FB4387">
        <w:rPr>
          <w:rFonts w:ascii="Book Antiqua" w:eastAsia="Book Antiqua" w:hAnsi="Book Antiqua" w:cs="Book Antiqua"/>
          <w:color w:val="000000"/>
        </w:rPr>
        <w:t xml:space="preserve"> investigation of th</w:t>
      </w:r>
      <w:r>
        <w:rPr>
          <w:rFonts w:ascii="Book Antiqua" w:eastAsia="Book Antiqua" w:hAnsi="Book Antiqua" w:cs="Book Antiqua"/>
          <w:color w:val="000000"/>
        </w:rPr>
        <w:t>is</w:t>
      </w:r>
      <w:r w:rsidR="003134DB" w:rsidRPr="00FB4387">
        <w:rPr>
          <w:rFonts w:ascii="Book Antiqua" w:eastAsia="Book Antiqua" w:hAnsi="Book Antiqua" w:cs="Book Antiqua"/>
          <w:color w:val="000000"/>
        </w:rPr>
        <w:t xml:space="preserve"> </w:t>
      </w:r>
      <w:r w:rsidR="00091E11">
        <w:rPr>
          <w:rFonts w:ascii="Book Antiqua" w:eastAsia="Book Antiqua" w:hAnsi="Book Antiqua" w:cs="Book Antiqua"/>
          <w:color w:val="000000"/>
        </w:rPr>
        <w:t>issue</w:t>
      </w:r>
      <w:r w:rsidR="003134DB" w:rsidRPr="00FB4387">
        <w:rPr>
          <w:rFonts w:ascii="Book Antiqua" w:eastAsia="Book Antiqua" w:hAnsi="Book Antiqua" w:cs="Book Antiqua"/>
          <w:color w:val="000000"/>
        </w:rPr>
        <w:t xml:space="preserve">, to guide decision-making for </w:t>
      </w:r>
      <w:r>
        <w:rPr>
          <w:rFonts w:ascii="Book Antiqua" w:eastAsia="Book Antiqua" w:hAnsi="Book Antiqua" w:cs="Book Antiqua"/>
          <w:color w:val="000000"/>
        </w:rPr>
        <w:t xml:space="preserve">the </w:t>
      </w:r>
      <w:r w:rsidR="003134DB" w:rsidRPr="00FB4387">
        <w:rPr>
          <w:rFonts w:ascii="Book Antiqua" w:eastAsia="Book Antiqua" w:hAnsi="Book Antiqua" w:cs="Book Antiqua"/>
          <w:color w:val="000000"/>
        </w:rPr>
        <w:t>preventi</w:t>
      </w:r>
      <w:r>
        <w:rPr>
          <w:rFonts w:ascii="Book Antiqua" w:eastAsia="Book Antiqua" w:hAnsi="Book Antiqua" w:cs="Book Antiqua"/>
          <w:color w:val="000000"/>
        </w:rPr>
        <w:t>o</w:t>
      </w:r>
      <w:r w:rsidR="003134DB" w:rsidRPr="00FB4387">
        <w:rPr>
          <w:rFonts w:ascii="Book Antiqua" w:eastAsia="Book Antiqua" w:hAnsi="Book Antiqua" w:cs="Book Antiqua"/>
          <w:color w:val="000000"/>
        </w:rPr>
        <w:t>n</w:t>
      </w:r>
      <w:r>
        <w:rPr>
          <w:rFonts w:ascii="Book Antiqua" w:eastAsia="Book Antiqua" w:hAnsi="Book Antiqua" w:cs="Book Antiqua"/>
          <w:color w:val="000000"/>
        </w:rPr>
        <w:t xml:space="preserve"> of</w:t>
      </w:r>
      <w:r w:rsidR="003134DB" w:rsidRPr="00FB4387">
        <w:rPr>
          <w:rFonts w:ascii="Book Antiqua" w:eastAsia="Book Antiqua" w:hAnsi="Book Antiqua" w:cs="Book Antiqua"/>
          <w:color w:val="000000"/>
        </w:rPr>
        <w:t xml:space="preserve"> abortion.</w:t>
      </w:r>
    </w:p>
    <w:p w14:paraId="7481C7B3" w14:textId="77777777" w:rsidR="00A77B3E" w:rsidRPr="00FB4387" w:rsidRDefault="00A77B3E" w:rsidP="00FB4387">
      <w:pPr>
        <w:adjustRightInd w:val="0"/>
        <w:snapToGrid w:val="0"/>
        <w:spacing w:line="360" w:lineRule="auto"/>
        <w:jc w:val="both"/>
        <w:rPr>
          <w:rFonts w:ascii="Book Antiqua" w:hAnsi="Book Antiqua"/>
        </w:rPr>
      </w:pPr>
    </w:p>
    <w:p w14:paraId="31D72161" w14:textId="04DFF25A"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Key Words: </w:t>
      </w:r>
      <w:bookmarkStart w:id="19" w:name="OLE_LINK13"/>
      <w:bookmarkStart w:id="20" w:name="OLE_LINK14"/>
      <w:r w:rsidRPr="00FB4387">
        <w:rPr>
          <w:rFonts w:ascii="Book Antiqua" w:eastAsia="Book Antiqua" w:hAnsi="Book Antiqua" w:cs="Book Antiqua"/>
          <w:color w:val="000000"/>
        </w:rPr>
        <w:t>Miscarriage</w:t>
      </w:r>
      <w:bookmarkEnd w:id="19"/>
      <w:bookmarkEnd w:id="20"/>
      <w:r w:rsidR="00CE48E9" w:rsidRPr="00FB4387">
        <w:rPr>
          <w:rFonts w:ascii="Book Antiqua" w:eastAsia="SimSun" w:hAnsi="Book Antiqua" w:cs="SimSun"/>
          <w:color w:val="000000"/>
          <w:lang w:eastAsia="zh-CN"/>
        </w:rPr>
        <w:t>;</w:t>
      </w:r>
      <w:r w:rsidRPr="00FB4387">
        <w:rPr>
          <w:rFonts w:ascii="Book Antiqua" w:eastAsia="Book Antiqua" w:hAnsi="Book Antiqua" w:cs="Book Antiqua"/>
          <w:color w:val="000000"/>
        </w:rPr>
        <w:t xml:space="preserve"> </w:t>
      </w:r>
      <w:bookmarkStart w:id="21" w:name="OLE_LINK15"/>
      <w:bookmarkStart w:id="22" w:name="OLE_LINK16"/>
      <w:r w:rsidRPr="00FB4387">
        <w:rPr>
          <w:rFonts w:ascii="Book Antiqua" w:eastAsia="Book Antiqua" w:hAnsi="Book Antiqua" w:cs="Book Antiqua"/>
          <w:color w:val="000000"/>
        </w:rPr>
        <w:t>Epidemiology</w:t>
      </w:r>
      <w:bookmarkEnd w:id="21"/>
      <w:bookmarkEnd w:id="22"/>
      <w:r w:rsidR="00CE48E9" w:rsidRPr="00FB4387">
        <w:rPr>
          <w:rFonts w:ascii="Book Antiqua" w:eastAsia="SimSun" w:hAnsi="Book Antiqua" w:cs="SimSun"/>
          <w:color w:val="000000"/>
          <w:lang w:eastAsia="zh-CN"/>
        </w:rPr>
        <w:t>;</w:t>
      </w:r>
      <w:r w:rsidRPr="00FB4387">
        <w:rPr>
          <w:rFonts w:ascii="Book Antiqua" w:eastAsia="Book Antiqua" w:hAnsi="Book Antiqua" w:cs="Book Antiqua"/>
          <w:color w:val="000000"/>
        </w:rPr>
        <w:t xml:space="preserve"> </w:t>
      </w:r>
      <w:bookmarkStart w:id="23" w:name="OLE_LINK21"/>
      <w:bookmarkStart w:id="24" w:name="OLE_LINK22"/>
      <w:r w:rsidRPr="00751A64">
        <w:rPr>
          <w:rFonts w:ascii="Book Antiqua" w:eastAsia="Book Antiqua" w:hAnsi="Book Antiqua" w:cs="Book Antiqua"/>
          <w:i/>
          <w:color w:val="000000"/>
        </w:rPr>
        <w:t>Mollicutes</w:t>
      </w:r>
      <w:bookmarkEnd w:id="23"/>
      <w:bookmarkEnd w:id="24"/>
      <w:r w:rsidR="00CE48E9" w:rsidRPr="00FB4387">
        <w:rPr>
          <w:rFonts w:ascii="Book Antiqua" w:eastAsia="SimSun" w:hAnsi="Book Antiqua" w:cs="SimSun"/>
          <w:color w:val="000000"/>
          <w:lang w:eastAsia="zh-CN"/>
        </w:rPr>
        <w:t>;</w:t>
      </w:r>
      <w:r w:rsidRPr="00FB4387">
        <w:rPr>
          <w:rFonts w:ascii="Book Antiqua" w:eastAsia="Book Antiqua" w:hAnsi="Book Antiqua" w:cs="Book Antiqua"/>
          <w:color w:val="000000"/>
        </w:rPr>
        <w:t xml:space="preserve"> Primary prevention</w:t>
      </w:r>
    </w:p>
    <w:p w14:paraId="252860AE" w14:textId="77777777" w:rsidR="00A77B3E" w:rsidRPr="00FB4387" w:rsidRDefault="00A77B3E" w:rsidP="00FB4387">
      <w:pPr>
        <w:adjustRightInd w:val="0"/>
        <w:snapToGrid w:val="0"/>
        <w:spacing w:line="360" w:lineRule="auto"/>
        <w:jc w:val="both"/>
        <w:rPr>
          <w:rFonts w:ascii="Book Antiqua" w:hAnsi="Book Antiqua"/>
        </w:rPr>
      </w:pPr>
    </w:p>
    <w:p w14:paraId="1911AFE8" w14:textId="60963086" w:rsidR="00A77B3E" w:rsidRPr="00FB4387" w:rsidRDefault="003134DB" w:rsidP="00FB4387">
      <w:pPr>
        <w:adjustRightInd w:val="0"/>
        <w:snapToGrid w:val="0"/>
        <w:spacing w:line="360" w:lineRule="auto"/>
        <w:jc w:val="both"/>
        <w:rPr>
          <w:rFonts w:ascii="Book Antiqua" w:hAnsi="Book Antiqua"/>
        </w:rPr>
      </w:pPr>
      <w:bookmarkStart w:id="25" w:name="OLE_LINK25"/>
      <w:bookmarkStart w:id="26" w:name="OLE_LINK26"/>
      <w:r w:rsidRPr="00FB4387">
        <w:rPr>
          <w:rFonts w:ascii="Book Antiqua" w:eastAsia="Book Antiqua" w:hAnsi="Book Antiqua" w:cs="Book Antiqua"/>
          <w:color w:val="000000"/>
          <w:lang w:val="pt-BR"/>
        </w:rPr>
        <w:t xml:space="preserve">Silva Oliveira MT, Oliveira CNT, da Silva LSC, Braga Martins Oliveira H, Sousa Freire R, Marques LM, Santos MLC, de Melo FF, Souza CL, Oliveira MV. </w:t>
      </w:r>
      <w:r w:rsidRPr="00FB4387">
        <w:rPr>
          <w:rFonts w:ascii="Book Antiqua" w:eastAsia="Book Antiqua" w:hAnsi="Book Antiqua" w:cs="Book Antiqua"/>
          <w:color w:val="000000"/>
        </w:rPr>
        <w:lastRenderedPageBreak/>
        <w:t xml:space="preserve">Relationship between </w:t>
      </w:r>
      <w:r w:rsidR="009D1A1B" w:rsidRPr="00751A64">
        <w:rPr>
          <w:rFonts w:ascii="Book Antiqua" w:eastAsia="Book Antiqua" w:hAnsi="Book Antiqua" w:cs="Book Antiqua"/>
          <w:i/>
          <w:color w:val="000000"/>
        </w:rPr>
        <w:t>M</w:t>
      </w:r>
      <w:r w:rsidRPr="00751A64">
        <w:rPr>
          <w:rFonts w:ascii="Book Antiqua" w:eastAsia="Book Antiqua" w:hAnsi="Book Antiqua" w:cs="Book Antiqua"/>
          <w:i/>
          <w:color w:val="000000"/>
        </w:rPr>
        <w:t>ollicutes</w:t>
      </w:r>
      <w:r w:rsidRPr="00FB4387">
        <w:rPr>
          <w:rFonts w:ascii="Book Antiqua" w:eastAsia="Book Antiqua" w:hAnsi="Book Antiqua" w:cs="Book Antiqua"/>
          <w:color w:val="000000"/>
        </w:rPr>
        <w:t xml:space="preserve"> and spontaneous abortion: An epidemiological analysis. </w:t>
      </w:r>
      <w:r w:rsidRPr="00FB4387">
        <w:rPr>
          <w:rFonts w:ascii="Book Antiqua" w:eastAsia="Book Antiqua" w:hAnsi="Book Antiqua" w:cs="Book Antiqua"/>
          <w:i/>
          <w:iCs/>
          <w:color w:val="000000"/>
        </w:rPr>
        <w:t>World J Obstet Gynecol</w:t>
      </w:r>
      <w:r w:rsidRPr="00FB4387">
        <w:rPr>
          <w:rFonts w:ascii="Book Antiqua" w:eastAsia="Book Antiqua" w:hAnsi="Book Antiqua" w:cs="Book Antiqua"/>
          <w:color w:val="000000"/>
        </w:rPr>
        <w:t xml:space="preserve"> 202</w:t>
      </w:r>
      <w:r w:rsidR="00C225BB">
        <w:rPr>
          <w:rFonts w:ascii="Book Antiqua" w:eastAsia="Book Antiqua" w:hAnsi="Book Antiqua" w:cs="Book Antiqua"/>
          <w:color w:val="000000"/>
        </w:rPr>
        <w:t>1</w:t>
      </w:r>
      <w:r w:rsidRPr="00FB4387">
        <w:rPr>
          <w:rFonts w:ascii="Book Antiqua" w:eastAsia="Book Antiqua" w:hAnsi="Book Antiqua" w:cs="Book Antiqua"/>
          <w:color w:val="000000"/>
        </w:rPr>
        <w:t xml:space="preserve">; </w:t>
      </w:r>
      <w:proofErr w:type="gramStart"/>
      <w:r w:rsidRPr="00FB4387">
        <w:rPr>
          <w:rFonts w:ascii="Book Antiqua" w:eastAsia="Book Antiqua" w:hAnsi="Book Antiqua" w:cs="Book Antiqua"/>
          <w:color w:val="000000"/>
        </w:rPr>
        <w:t>In</w:t>
      </w:r>
      <w:proofErr w:type="gramEnd"/>
      <w:r w:rsidRPr="00FB4387">
        <w:rPr>
          <w:rFonts w:ascii="Book Antiqua" w:eastAsia="Book Antiqua" w:hAnsi="Book Antiqua" w:cs="Book Antiqua"/>
          <w:color w:val="000000"/>
        </w:rPr>
        <w:t xml:space="preserve"> press</w:t>
      </w:r>
    </w:p>
    <w:bookmarkEnd w:id="25"/>
    <w:bookmarkEnd w:id="26"/>
    <w:p w14:paraId="56960FB4" w14:textId="77777777" w:rsidR="00A77B3E" w:rsidRPr="00FB4387" w:rsidRDefault="00A77B3E" w:rsidP="00FB4387">
      <w:pPr>
        <w:adjustRightInd w:val="0"/>
        <w:snapToGrid w:val="0"/>
        <w:spacing w:line="360" w:lineRule="auto"/>
        <w:jc w:val="both"/>
        <w:rPr>
          <w:rFonts w:ascii="Book Antiqua" w:hAnsi="Book Antiqua"/>
        </w:rPr>
      </w:pPr>
    </w:p>
    <w:p w14:paraId="55E53D9D" w14:textId="1553E8A6"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Core Tip: </w:t>
      </w:r>
      <w:bookmarkStart w:id="27" w:name="OLE_LINK23"/>
      <w:bookmarkStart w:id="28" w:name="OLE_LINK24"/>
      <w:bookmarkStart w:id="29" w:name="OLE_LINK37"/>
      <w:bookmarkStart w:id="30" w:name="OLE_LINK41"/>
      <w:r w:rsidRPr="00FB4387">
        <w:rPr>
          <w:rFonts w:ascii="Book Antiqua" w:eastAsia="Book Antiqua" w:hAnsi="Book Antiqua" w:cs="Book Antiqua"/>
          <w:color w:val="000000"/>
        </w:rPr>
        <w:t>This study analyze</w:t>
      </w:r>
      <w:r w:rsidR="009D1A1B">
        <w:rPr>
          <w:rFonts w:ascii="Book Antiqua" w:eastAsia="Book Antiqua" w:hAnsi="Book Antiqua" w:cs="Book Antiqua"/>
          <w:color w:val="000000"/>
        </w:rPr>
        <w:t>d the association between</w:t>
      </w:r>
      <w:r w:rsidRPr="00FB4387">
        <w:rPr>
          <w:rFonts w:ascii="Book Antiqua" w:eastAsia="Book Antiqua" w:hAnsi="Book Antiqua" w:cs="Book Antiqua"/>
          <w:color w:val="000000"/>
        </w:rPr>
        <w:t xml:space="preserve"> spontaneous abortion a</w:t>
      </w:r>
      <w:r w:rsidR="009D1A1B">
        <w:rPr>
          <w:rFonts w:ascii="Book Antiqua" w:eastAsia="Book Antiqua" w:hAnsi="Book Antiqua" w:cs="Book Antiqua"/>
          <w:color w:val="000000"/>
        </w:rPr>
        <w:t>nd</w:t>
      </w:r>
      <w:r w:rsidRPr="00FB4387">
        <w:rPr>
          <w:rFonts w:ascii="Book Antiqua" w:eastAsia="Book Antiqua" w:hAnsi="Book Antiqua" w:cs="Book Antiqua"/>
          <w:color w:val="000000"/>
        </w:rPr>
        <w:t xml:space="preserve"> placental colonization by</w:t>
      </w:r>
      <w:r w:rsidRPr="00FB4387">
        <w:rPr>
          <w:rFonts w:ascii="Book Antiqua" w:eastAsia="Book Antiqua" w:hAnsi="Book Antiqua" w:cs="Book Antiqua"/>
          <w:i/>
          <w:iCs/>
          <w:color w:val="000000"/>
        </w:rPr>
        <w:t xml:space="preserve"> Mollicutes</w:t>
      </w:r>
      <w:r w:rsidRPr="00FB4387">
        <w:rPr>
          <w:rFonts w:ascii="Book Antiqua" w:eastAsia="Book Antiqua" w:hAnsi="Book Antiqua" w:cs="Book Antiqua"/>
          <w:color w:val="000000"/>
        </w:rPr>
        <w:t xml:space="preserve"> using a cross-sectional design, which involved </w:t>
      </w:r>
      <w:r w:rsidR="009D1A1B">
        <w:rPr>
          <w:rFonts w:ascii="Book Antiqua" w:eastAsia="Book Antiqua" w:hAnsi="Book Antiqua" w:cs="Book Antiqua"/>
          <w:color w:val="000000"/>
        </w:rPr>
        <w:t xml:space="preserve">the collection of </w:t>
      </w:r>
      <w:r w:rsidRPr="00FB4387">
        <w:rPr>
          <w:rFonts w:ascii="Book Antiqua" w:eastAsia="Book Antiqua" w:hAnsi="Book Antiqua" w:cs="Book Antiqua"/>
          <w:color w:val="000000"/>
        </w:rPr>
        <w:t xml:space="preserve">data and biological material from women hospitalized </w:t>
      </w:r>
      <w:r w:rsidR="009D1A1B">
        <w:rPr>
          <w:rFonts w:ascii="Book Antiqua" w:eastAsia="Book Antiqua" w:hAnsi="Book Antiqua" w:cs="Book Antiqua"/>
          <w:color w:val="000000"/>
        </w:rPr>
        <w:t>due to</w:t>
      </w:r>
      <w:r w:rsidRPr="00FB4387">
        <w:rPr>
          <w:rFonts w:ascii="Book Antiqua" w:eastAsia="Book Antiqua" w:hAnsi="Book Antiqua" w:cs="Book Antiqua"/>
          <w:color w:val="000000"/>
        </w:rPr>
        <w:t xml:space="preserve"> spontaneous abortion or term delivery. Microbial identification in biological samples </w:t>
      </w:r>
      <w:r w:rsidR="009D1A1B">
        <w:rPr>
          <w:rFonts w:ascii="Book Antiqua" w:eastAsia="Book Antiqua" w:hAnsi="Book Antiqua" w:cs="Book Antiqua"/>
          <w:color w:val="000000"/>
        </w:rPr>
        <w:t>was performed</w:t>
      </w:r>
      <w:r w:rsidRPr="00FB4387">
        <w:rPr>
          <w:rFonts w:ascii="Book Antiqua" w:eastAsia="Book Antiqua" w:hAnsi="Book Antiqua" w:cs="Book Antiqua"/>
          <w:color w:val="000000"/>
        </w:rPr>
        <w:t xml:space="preserve"> by </w:t>
      </w:r>
      <w:r w:rsidR="00E13CED" w:rsidRPr="00FB4387">
        <w:rPr>
          <w:rFonts w:ascii="Book Antiqua" w:eastAsia="Book Antiqua" w:hAnsi="Book Antiqua" w:cs="Book Antiqua"/>
          <w:color w:val="000000"/>
        </w:rPr>
        <w:t xml:space="preserve">real-time polymerase chain reaction </w:t>
      </w:r>
      <w:r w:rsidRPr="00FB4387">
        <w:rPr>
          <w:rFonts w:ascii="Book Antiqua" w:eastAsia="Book Antiqua" w:hAnsi="Book Antiqua" w:cs="Book Antiqua"/>
          <w:color w:val="000000"/>
        </w:rPr>
        <w:t>and the collected data were used to perform descriptive, univariate and multivariate analy</w:t>
      </w:r>
      <w:r w:rsidR="009D1A1B">
        <w:rPr>
          <w:rFonts w:ascii="Book Antiqua" w:eastAsia="Book Antiqua" w:hAnsi="Book Antiqua" w:cs="Book Antiqua"/>
          <w:color w:val="000000"/>
        </w:rPr>
        <w:t>s</w:t>
      </w:r>
      <w:r w:rsidRPr="00FB4387">
        <w:rPr>
          <w:rFonts w:ascii="Book Antiqua" w:eastAsia="Book Antiqua" w:hAnsi="Book Antiqua" w:cs="Book Antiqua"/>
          <w:color w:val="000000"/>
        </w:rPr>
        <w:t xml:space="preserve">es. </w:t>
      </w:r>
      <w:r w:rsidR="009D1A1B">
        <w:rPr>
          <w:rFonts w:ascii="Book Antiqua" w:eastAsia="Book Antiqua" w:hAnsi="Book Antiqua" w:cs="Book Antiqua"/>
          <w:color w:val="000000"/>
        </w:rPr>
        <w:t xml:space="preserve">The </w:t>
      </w:r>
      <w:r w:rsidRPr="00FB4387">
        <w:rPr>
          <w:rFonts w:ascii="Book Antiqua" w:eastAsia="Book Antiqua" w:hAnsi="Book Antiqua" w:cs="Book Antiqua"/>
          <w:color w:val="000000"/>
        </w:rPr>
        <w:t xml:space="preserve">prevalence of </w:t>
      </w:r>
      <w:r w:rsidRPr="00FB4387">
        <w:rPr>
          <w:rFonts w:ascii="Book Antiqua" w:eastAsia="Book Antiqua" w:hAnsi="Book Antiqua" w:cs="Book Antiqua"/>
          <w:i/>
          <w:iCs/>
          <w:color w:val="000000"/>
        </w:rPr>
        <w:t xml:space="preserve">Mollicutes </w:t>
      </w:r>
      <w:r w:rsidRPr="00FB4387">
        <w:rPr>
          <w:rFonts w:ascii="Book Antiqua" w:eastAsia="Book Antiqua" w:hAnsi="Book Antiqua" w:cs="Book Antiqua"/>
          <w:color w:val="000000"/>
        </w:rPr>
        <w:t xml:space="preserve">among women who had spontaneous abortion was </w:t>
      </w:r>
      <w:r w:rsidR="009D1A1B">
        <w:rPr>
          <w:rFonts w:ascii="Book Antiqua" w:eastAsia="Book Antiqua" w:hAnsi="Book Antiqua" w:cs="Book Antiqua"/>
          <w:color w:val="000000"/>
        </w:rPr>
        <w:t>73.0%</w:t>
      </w:r>
      <w:r w:rsidRPr="00FB4387">
        <w:rPr>
          <w:rFonts w:ascii="Book Antiqua" w:eastAsia="Book Antiqua" w:hAnsi="Book Antiqua" w:cs="Book Antiqua"/>
          <w:color w:val="000000"/>
        </w:rPr>
        <w:t xml:space="preserve"> and </w:t>
      </w:r>
      <w:r w:rsidR="00AF39FF">
        <w:rPr>
          <w:rFonts w:ascii="Book Antiqua" w:eastAsia="Book Antiqua" w:hAnsi="Book Antiqua" w:cs="Book Antiqua"/>
          <w:color w:val="000000"/>
        </w:rPr>
        <w:t xml:space="preserve">in </w:t>
      </w:r>
      <w:r w:rsidRPr="00FB4387">
        <w:rPr>
          <w:rFonts w:ascii="Book Antiqua" w:eastAsia="Book Antiqua" w:hAnsi="Book Antiqua" w:cs="Book Antiqua"/>
          <w:color w:val="000000"/>
        </w:rPr>
        <w:t>women who had an abortion, an 8.12</w:t>
      </w:r>
      <w:r w:rsidR="009D1A1B">
        <w:rPr>
          <w:rFonts w:ascii="Book Antiqua" w:eastAsia="Book Antiqua" w:hAnsi="Book Antiqua" w:cs="Book Antiqua"/>
          <w:color w:val="000000"/>
        </w:rPr>
        <w:t>-fold risk of</w:t>
      </w:r>
      <w:r w:rsidRPr="00FB4387">
        <w:rPr>
          <w:rFonts w:ascii="Book Antiqua" w:eastAsia="Book Antiqua" w:hAnsi="Book Antiqua" w:cs="Book Antiqua"/>
          <w:color w:val="000000"/>
        </w:rPr>
        <w:t xml:space="preserve"> placental colonization by at least one </w:t>
      </w:r>
      <w:r w:rsidR="009D1A1B">
        <w:rPr>
          <w:rFonts w:ascii="Book Antiqua" w:eastAsia="Book Antiqua" w:hAnsi="Book Antiqua" w:cs="Book Antiqua"/>
          <w:color w:val="000000"/>
        </w:rPr>
        <w:t xml:space="preserve">species </w:t>
      </w:r>
      <w:r w:rsidRPr="00FB4387">
        <w:rPr>
          <w:rFonts w:ascii="Book Antiqua" w:eastAsia="Book Antiqua" w:hAnsi="Book Antiqua" w:cs="Book Antiqua"/>
          <w:color w:val="000000"/>
        </w:rPr>
        <w:t xml:space="preserve">of </w:t>
      </w:r>
      <w:r w:rsidRPr="00FB4387">
        <w:rPr>
          <w:rFonts w:ascii="Book Antiqua" w:eastAsia="Book Antiqua" w:hAnsi="Book Antiqua" w:cs="Book Antiqua"/>
          <w:i/>
          <w:iCs/>
          <w:color w:val="000000"/>
        </w:rPr>
        <w:t>Mollicutes</w:t>
      </w:r>
      <w:r w:rsidR="00AF39FF">
        <w:rPr>
          <w:rFonts w:ascii="Book Antiqua" w:eastAsia="Book Antiqua" w:hAnsi="Book Antiqua" w:cs="Book Antiqua"/>
          <w:iCs/>
          <w:color w:val="000000"/>
        </w:rPr>
        <w:t xml:space="preserve"> was observed</w:t>
      </w:r>
      <w:r w:rsidRPr="00FB4387">
        <w:rPr>
          <w:rFonts w:ascii="Book Antiqua" w:eastAsia="Book Antiqua" w:hAnsi="Book Antiqua" w:cs="Book Antiqua"/>
          <w:color w:val="000000"/>
        </w:rPr>
        <w:t>, compared to those who completed pregnancy.</w:t>
      </w:r>
    </w:p>
    <w:bookmarkEnd w:id="27"/>
    <w:bookmarkEnd w:id="28"/>
    <w:bookmarkEnd w:id="29"/>
    <w:bookmarkEnd w:id="30"/>
    <w:p w14:paraId="567985FA" w14:textId="77777777" w:rsidR="00A77B3E" w:rsidRPr="00FB4387" w:rsidRDefault="00A77B3E" w:rsidP="00FB4387">
      <w:pPr>
        <w:adjustRightInd w:val="0"/>
        <w:snapToGrid w:val="0"/>
        <w:spacing w:line="360" w:lineRule="auto"/>
        <w:jc w:val="both"/>
        <w:rPr>
          <w:rFonts w:ascii="Book Antiqua" w:hAnsi="Book Antiqua"/>
        </w:rPr>
      </w:pPr>
    </w:p>
    <w:p w14:paraId="0F15AEC6" w14:textId="25181C76" w:rsidR="00A77B3E" w:rsidRPr="00FB4387" w:rsidRDefault="0010552E"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br w:type="page"/>
      </w:r>
      <w:r w:rsidR="003134DB" w:rsidRPr="00FB4387">
        <w:rPr>
          <w:rFonts w:ascii="Book Antiqua" w:eastAsia="Book Antiqua" w:hAnsi="Book Antiqua" w:cs="Book Antiqua"/>
          <w:b/>
          <w:caps/>
          <w:color w:val="000000"/>
          <w:u w:val="single"/>
        </w:rPr>
        <w:lastRenderedPageBreak/>
        <w:t>INTRODUCTION</w:t>
      </w:r>
    </w:p>
    <w:p w14:paraId="4DDEAB6F" w14:textId="007A4A8C" w:rsidR="00A77B3E" w:rsidRPr="00FB4387" w:rsidRDefault="003134DB" w:rsidP="00FB4387">
      <w:pPr>
        <w:adjustRightInd w:val="0"/>
        <w:snapToGrid w:val="0"/>
        <w:spacing w:line="360" w:lineRule="auto"/>
        <w:jc w:val="both"/>
        <w:rPr>
          <w:rFonts w:ascii="Book Antiqua" w:hAnsi="Book Antiqua"/>
        </w:rPr>
      </w:pPr>
      <w:bookmarkStart w:id="31" w:name="OLE_LINK49"/>
      <w:bookmarkStart w:id="32" w:name="OLE_LINK50"/>
      <w:r w:rsidRPr="00FB4387">
        <w:rPr>
          <w:rFonts w:ascii="Book Antiqua" w:eastAsia="Book Antiqua" w:hAnsi="Book Antiqua" w:cs="Book Antiqua"/>
          <w:color w:val="000000"/>
        </w:rPr>
        <w:t xml:space="preserve">Abortion is considered the early termination of pregnancy </w:t>
      </w:r>
      <w:r w:rsidR="00AF39FF">
        <w:rPr>
          <w:rFonts w:ascii="Book Antiqua" w:eastAsia="Book Antiqua" w:hAnsi="Book Antiqua" w:cs="Book Antiqua"/>
          <w:color w:val="000000"/>
        </w:rPr>
        <w:t>at less than</w:t>
      </w:r>
      <w:r w:rsidRPr="00FB4387">
        <w:rPr>
          <w:rFonts w:ascii="Book Antiqua" w:eastAsia="Book Antiqua" w:hAnsi="Book Antiqua" w:cs="Book Antiqua"/>
          <w:color w:val="000000"/>
        </w:rPr>
        <w:t xml:space="preserve"> 22 wk and </w:t>
      </w:r>
      <w:r w:rsidR="00AF39FF">
        <w:rPr>
          <w:rFonts w:ascii="Book Antiqua" w:eastAsia="Book Antiqua" w:hAnsi="Book Antiqua" w:cs="Book Antiqua"/>
          <w:color w:val="000000"/>
        </w:rPr>
        <w:t>a</w:t>
      </w:r>
      <w:r w:rsidRPr="00FB4387">
        <w:rPr>
          <w:rFonts w:ascii="Book Antiqua" w:eastAsia="Book Antiqua" w:hAnsi="Book Antiqua" w:cs="Book Antiqua"/>
          <w:color w:val="000000"/>
        </w:rPr>
        <w:t xml:space="preserve"> fetus weighing less than 500 g. Approximately 10</w:t>
      </w:r>
      <w:r w:rsidR="00ED5163" w:rsidRPr="00FB4387">
        <w:rPr>
          <w:rFonts w:ascii="Book Antiqua" w:hAnsi="Book Antiqua" w:cs="Book Antiqua"/>
          <w:color w:val="000000"/>
          <w:lang w:eastAsia="zh-CN"/>
        </w:rPr>
        <w:t>%</w:t>
      </w:r>
      <w:r w:rsidRPr="00FB4387">
        <w:rPr>
          <w:rFonts w:ascii="Book Antiqua" w:eastAsia="Book Antiqua" w:hAnsi="Book Antiqua" w:cs="Book Antiqua"/>
          <w:color w:val="000000"/>
        </w:rPr>
        <w:t xml:space="preserve"> to 15% of abortions occur spontaneously and mostly with an undetermined </w:t>
      </w:r>
      <w:proofErr w:type="gramStart"/>
      <w:r w:rsidRPr="00FB4387">
        <w:rPr>
          <w:rFonts w:ascii="Book Antiqua" w:eastAsia="Book Antiqua" w:hAnsi="Book Antiqua" w:cs="Book Antiqua"/>
          <w:color w:val="000000"/>
        </w:rPr>
        <w:t>cause</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1,2]</w:t>
      </w:r>
      <w:r w:rsidRPr="00FB4387">
        <w:rPr>
          <w:rFonts w:ascii="Book Antiqua" w:eastAsia="Book Antiqua" w:hAnsi="Book Antiqua" w:cs="Book Antiqua"/>
          <w:color w:val="000000"/>
        </w:rPr>
        <w:t xml:space="preserve">. Abortion is of great importance </w:t>
      </w:r>
      <w:r w:rsidR="00AF39FF">
        <w:rPr>
          <w:rFonts w:ascii="Book Antiqua" w:eastAsia="Book Antiqua" w:hAnsi="Book Antiqua" w:cs="Book Antiqua"/>
          <w:color w:val="000000"/>
        </w:rPr>
        <w:t>in p</w:t>
      </w:r>
      <w:r w:rsidRPr="00FB4387">
        <w:rPr>
          <w:rFonts w:ascii="Book Antiqua" w:eastAsia="Book Antiqua" w:hAnsi="Book Antiqua" w:cs="Book Antiqua"/>
          <w:color w:val="000000"/>
        </w:rPr>
        <w:t xml:space="preserve">ublic </w:t>
      </w:r>
      <w:r w:rsidR="00AF39FF">
        <w:rPr>
          <w:rFonts w:ascii="Book Antiqua" w:eastAsia="Book Antiqua" w:hAnsi="Book Antiqua" w:cs="Book Antiqua"/>
          <w:color w:val="000000"/>
        </w:rPr>
        <w:t>h</w:t>
      </w:r>
      <w:r w:rsidRPr="00FB4387">
        <w:rPr>
          <w:rFonts w:ascii="Book Antiqua" w:eastAsia="Book Antiqua" w:hAnsi="Book Antiqua" w:cs="Book Antiqua"/>
          <w:color w:val="000000"/>
        </w:rPr>
        <w:t xml:space="preserve">ealth, </w:t>
      </w:r>
      <w:r w:rsidR="00AF39FF">
        <w:rPr>
          <w:rFonts w:ascii="Book Antiqua" w:eastAsia="Book Antiqua" w:hAnsi="Book Antiqua" w:cs="Book Antiqua"/>
          <w:color w:val="000000"/>
        </w:rPr>
        <w:t>as</w:t>
      </w:r>
      <w:r w:rsidRPr="00FB4387">
        <w:rPr>
          <w:rFonts w:ascii="Book Antiqua" w:eastAsia="Book Antiqua" w:hAnsi="Book Antiqua" w:cs="Book Antiqua"/>
          <w:color w:val="000000"/>
        </w:rPr>
        <w:t xml:space="preserve"> it is among the main causes of maternal morbidity and mortality, </w:t>
      </w:r>
      <w:r w:rsidR="00AF39FF">
        <w:rPr>
          <w:rFonts w:ascii="Book Antiqua" w:eastAsia="Book Antiqua" w:hAnsi="Book Antiqua" w:cs="Book Antiqua"/>
          <w:color w:val="000000"/>
        </w:rPr>
        <w:t>especially</w:t>
      </w:r>
      <w:r w:rsidRPr="00FB4387">
        <w:rPr>
          <w:rFonts w:ascii="Book Antiqua" w:eastAsia="Book Antiqua" w:hAnsi="Book Antiqua" w:cs="Book Antiqua"/>
          <w:color w:val="000000"/>
        </w:rPr>
        <w:t xml:space="preserve"> in developing countries such as </w:t>
      </w:r>
      <w:proofErr w:type="gramStart"/>
      <w:r w:rsidRPr="00FB4387">
        <w:rPr>
          <w:rFonts w:ascii="Book Antiqua" w:eastAsia="Book Antiqua" w:hAnsi="Book Antiqua" w:cs="Book Antiqua"/>
          <w:color w:val="000000"/>
        </w:rPr>
        <w:t>Brazil</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3]</w:t>
      </w:r>
      <w:r w:rsidRPr="00FB4387">
        <w:rPr>
          <w:rFonts w:ascii="Book Antiqua" w:eastAsia="Book Antiqua" w:hAnsi="Book Antiqua" w:cs="Book Antiqua"/>
          <w:color w:val="000000"/>
        </w:rPr>
        <w:t>.</w:t>
      </w:r>
    </w:p>
    <w:p w14:paraId="7263A26E" w14:textId="55D87904"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According to the World Health Organization, each year, a</w:t>
      </w:r>
      <w:r w:rsidR="00AF39FF">
        <w:rPr>
          <w:rFonts w:ascii="Book Antiqua" w:eastAsia="Book Antiqua" w:hAnsi="Book Antiqua" w:cs="Book Antiqua"/>
          <w:color w:val="000000"/>
        </w:rPr>
        <w:t>pproximately</w:t>
      </w:r>
      <w:r w:rsidRPr="00FB4387">
        <w:rPr>
          <w:rFonts w:ascii="Book Antiqua" w:eastAsia="Book Antiqua" w:hAnsi="Book Antiqua" w:cs="Book Antiqua"/>
          <w:color w:val="000000"/>
        </w:rPr>
        <w:t xml:space="preserve"> 500 thousand women die from causes related to pregnancy, with 98% of cases occurring in developing countries. Of these deaths, 15% </w:t>
      </w:r>
      <w:r w:rsidR="00AF39FF">
        <w:rPr>
          <w:rFonts w:ascii="Book Antiqua" w:eastAsia="Book Antiqua" w:hAnsi="Book Antiqua" w:cs="Book Antiqua"/>
          <w:color w:val="000000"/>
        </w:rPr>
        <w:t>is associated with</w:t>
      </w:r>
      <w:r w:rsidRPr="00FB4387">
        <w:rPr>
          <w:rFonts w:ascii="Book Antiqua" w:eastAsia="Book Antiqua" w:hAnsi="Book Antiqua" w:cs="Book Antiqua"/>
          <w:color w:val="000000"/>
        </w:rPr>
        <w:t xml:space="preserve"> abortion </w:t>
      </w:r>
      <w:proofErr w:type="gramStart"/>
      <w:r w:rsidRPr="00FB4387">
        <w:rPr>
          <w:rFonts w:ascii="Book Antiqua" w:eastAsia="Book Antiqua" w:hAnsi="Book Antiqua" w:cs="Book Antiqua"/>
          <w:color w:val="000000"/>
        </w:rPr>
        <w:t>complications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4]</w:t>
      </w:r>
      <w:r w:rsidRPr="00FB4387">
        <w:rPr>
          <w:rFonts w:ascii="Book Antiqua" w:eastAsia="Book Antiqua" w:hAnsi="Book Antiqua" w:cs="Book Antiqua"/>
          <w:color w:val="000000"/>
        </w:rPr>
        <w:t xml:space="preserve">. A global study revealed that in the period from 2010 to 2014, 25% of pregnancies worldwide resulted in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5]</w:t>
      </w:r>
      <w:r w:rsidRPr="00FB4387">
        <w:rPr>
          <w:rFonts w:ascii="Book Antiqua" w:eastAsia="Book Antiqua" w:hAnsi="Book Antiqua" w:cs="Book Antiqua"/>
          <w:color w:val="000000"/>
        </w:rPr>
        <w:t>.</w:t>
      </w:r>
    </w:p>
    <w:p w14:paraId="735B3F62" w14:textId="718283E5"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Studies have associated sociodemographic factors (such as age, marital status, social context, socioeconomic conditions, and education) and factors related to lifestyle (such as alcohol consumption, smoking, pre-gestational nutritional status, reproductive history, environmental and occupational exposure of woman) with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6</w:t>
      </w:r>
      <w:r w:rsidR="0010552E" w:rsidRPr="00FB4387">
        <w:rPr>
          <w:rFonts w:ascii="Book Antiqua" w:eastAsia="Book Antiqua" w:hAnsi="Book Antiqua" w:cs="Book Antiqua"/>
          <w:color w:val="000000"/>
          <w:vertAlign w:val="superscript"/>
        </w:rPr>
        <w:t>-</w:t>
      </w:r>
      <w:r w:rsidRPr="00FB4387">
        <w:rPr>
          <w:rFonts w:ascii="Book Antiqua" w:eastAsia="Book Antiqua" w:hAnsi="Book Antiqua" w:cs="Book Antiqua"/>
          <w:color w:val="000000"/>
          <w:vertAlign w:val="superscript"/>
        </w:rPr>
        <w:t>9]</w:t>
      </w:r>
      <w:r w:rsidRPr="00FB4387">
        <w:rPr>
          <w:rFonts w:ascii="Book Antiqua" w:eastAsia="Book Antiqua" w:hAnsi="Book Antiqua" w:cs="Book Antiqua"/>
          <w:color w:val="000000"/>
        </w:rPr>
        <w:t>.</w:t>
      </w:r>
    </w:p>
    <w:p w14:paraId="0E9B8253" w14:textId="25ECAC57"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Another important clinical aspect</w:t>
      </w:r>
      <w:r w:rsidR="00AF39FF">
        <w:rPr>
          <w:rFonts w:ascii="Book Antiqua" w:eastAsia="Book Antiqua" w:hAnsi="Book Antiqua" w:cs="Book Antiqua"/>
          <w:color w:val="000000"/>
        </w:rPr>
        <w:t xml:space="preserve"> in</w:t>
      </w:r>
      <w:r w:rsidRPr="00FB4387">
        <w:rPr>
          <w:rFonts w:ascii="Book Antiqua" w:eastAsia="Book Antiqua" w:hAnsi="Book Antiqua" w:cs="Book Antiqua"/>
          <w:color w:val="000000"/>
        </w:rPr>
        <w:t xml:space="preserve"> pregnant wom</w:t>
      </w:r>
      <w:r w:rsidR="00AF39FF">
        <w:rPr>
          <w:rFonts w:ascii="Book Antiqua" w:eastAsia="Book Antiqua" w:hAnsi="Book Antiqua" w:cs="Book Antiqua"/>
          <w:color w:val="000000"/>
        </w:rPr>
        <w:t>e</w:t>
      </w:r>
      <w:r w:rsidRPr="00FB4387">
        <w:rPr>
          <w:rFonts w:ascii="Book Antiqua" w:eastAsia="Book Antiqua" w:hAnsi="Book Antiqua" w:cs="Book Antiqua"/>
          <w:color w:val="000000"/>
        </w:rPr>
        <w:t xml:space="preserve">n, </w:t>
      </w:r>
      <w:r w:rsidR="00AF39FF">
        <w:rPr>
          <w:rFonts w:ascii="Book Antiqua" w:eastAsia="Book Antiqua" w:hAnsi="Book Antiqua" w:cs="Book Antiqua"/>
          <w:color w:val="000000"/>
        </w:rPr>
        <w:t>is</w:t>
      </w:r>
      <w:r w:rsidRPr="00FB4387">
        <w:rPr>
          <w:rFonts w:ascii="Book Antiqua" w:eastAsia="Book Antiqua" w:hAnsi="Book Antiqua" w:cs="Book Antiqua"/>
          <w:color w:val="000000"/>
        </w:rPr>
        <w:t xml:space="preserve"> infections of the genital tract </w:t>
      </w:r>
      <w:r w:rsidR="00AF39FF">
        <w:rPr>
          <w:rFonts w:ascii="Book Antiqua" w:eastAsia="Book Antiqua" w:hAnsi="Book Antiqua" w:cs="Book Antiqua"/>
          <w:color w:val="000000"/>
        </w:rPr>
        <w:t>due to</w:t>
      </w:r>
      <w:r w:rsidRPr="00FB4387">
        <w:rPr>
          <w:rFonts w:ascii="Book Antiqua" w:eastAsia="Book Antiqua" w:hAnsi="Book Antiqua" w:cs="Book Antiqua"/>
          <w:color w:val="000000"/>
        </w:rPr>
        <w:t xml:space="preserve"> placental colonization </w:t>
      </w:r>
      <w:r w:rsidR="00AF39FF">
        <w:rPr>
          <w:rFonts w:ascii="Book Antiqua" w:eastAsia="Book Antiqua" w:hAnsi="Book Antiqua" w:cs="Book Antiqua"/>
          <w:color w:val="000000"/>
        </w:rPr>
        <w:t>with</w:t>
      </w:r>
      <w:r w:rsidRPr="00FB4387">
        <w:rPr>
          <w:rFonts w:ascii="Book Antiqua" w:eastAsia="Book Antiqua" w:hAnsi="Book Antiqua" w:cs="Book Antiqua"/>
          <w:color w:val="000000"/>
        </w:rPr>
        <w:t xml:space="preserve"> microorganisms related to bacterial vaginosis such as </w:t>
      </w:r>
      <w:r w:rsidRPr="00FB4387">
        <w:rPr>
          <w:rFonts w:ascii="Book Antiqua" w:eastAsia="Book Antiqua" w:hAnsi="Book Antiqua" w:cs="Book Antiqua"/>
          <w:i/>
          <w:iCs/>
          <w:color w:val="000000"/>
        </w:rPr>
        <w:t>Gardnerella vaginalis</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F27E1F" w:rsidRPr="00FB4387">
        <w:rPr>
          <w:rFonts w:ascii="Book Antiqua" w:eastAsia="Book Antiqua" w:hAnsi="Book Antiqua" w:cs="Book Antiqua"/>
          <w:color w:val="000000"/>
        </w:rPr>
        <w:t>[</w:t>
      </w:r>
      <w:r w:rsidRPr="00FB4387">
        <w:rPr>
          <w:rFonts w:ascii="Book Antiqua" w:eastAsia="Book Antiqua" w:hAnsi="Book Antiqua" w:cs="Book Antiqua"/>
          <w:i/>
          <w:iCs/>
          <w:color w:val="000000"/>
        </w:rPr>
        <w:t>Mycoplasma hominis</w:t>
      </w:r>
      <w:r w:rsidR="00E13CED" w:rsidRPr="00FB4387">
        <w:rPr>
          <w:rFonts w:ascii="Book Antiqua" w:eastAsia="Book Antiqua" w:hAnsi="Book Antiqua" w:cs="Book Antiqua"/>
          <w:i/>
          <w:iCs/>
          <w:color w:val="000000"/>
        </w:rPr>
        <w:t xml:space="preserve"> </w:t>
      </w:r>
      <w:r w:rsidR="00E13CED" w:rsidRPr="00FB4387">
        <w:rPr>
          <w:rFonts w:ascii="Book Antiqua" w:hAnsi="Book Antiqua" w:cs="Book Antiqua"/>
          <w:i/>
          <w:iCs/>
          <w:color w:val="000000"/>
          <w:lang w:eastAsia="zh-CN"/>
        </w:rPr>
        <w:t>(</w:t>
      </w:r>
      <w:r w:rsidR="00E13CED" w:rsidRPr="00FB4387">
        <w:rPr>
          <w:rFonts w:ascii="Book Antiqua" w:eastAsia="Book Antiqua" w:hAnsi="Book Antiqua" w:cs="Book Antiqua"/>
          <w:i/>
          <w:iCs/>
          <w:color w:val="000000"/>
        </w:rPr>
        <w:t>M. hominis</w:t>
      </w:r>
      <w:r w:rsidR="00E13CED" w:rsidRPr="00FB4387">
        <w:rPr>
          <w:rFonts w:ascii="Book Antiqua" w:hAnsi="Book Antiqua" w:cs="Book Antiqua"/>
          <w:i/>
          <w:iCs/>
          <w:color w:val="000000"/>
          <w:lang w:eastAsia="zh-CN"/>
        </w:rPr>
        <w:t>)</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Ureaplasma urealyticum</w:t>
      </w:r>
      <w:r w:rsidR="00E13CED" w:rsidRPr="00FB4387">
        <w:rPr>
          <w:rFonts w:ascii="Book Antiqua" w:eastAsia="Book Antiqua" w:hAnsi="Book Antiqua" w:cs="Book Antiqua"/>
          <w:i/>
          <w:iCs/>
          <w:color w:val="000000"/>
        </w:rPr>
        <w:t xml:space="preserve"> (U. urealyticum)</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Ureaplasma parvum</w:t>
      </w:r>
      <w:r w:rsidR="00E13CED" w:rsidRPr="00FB4387">
        <w:rPr>
          <w:rFonts w:ascii="Book Antiqua" w:eastAsia="Book Antiqua" w:hAnsi="Book Antiqua" w:cs="Book Antiqua"/>
          <w:i/>
          <w:iCs/>
          <w:color w:val="000000"/>
        </w:rPr>
        <w:t xml:space="preserve"> (U. parvum)</w:t>
      </w:r>
      <w:r w:rsidR="00F27E1F" w:rsidRPr="00FB4387">
        <w:rPr>
          <w:rFonts w:ascii="Book Antiqua" w:eastAsia="Book Antiqua" w:hAnsi="Book Antiqua" w:cs="Book Antiqua"/>
          <w:i/>
          <w:iCs/>
          <w:color w:val="000000"/>
        </w:rPr>
        <w:t>]</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Mobiluncus spp</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Chlamydia trachomatis</w:t>
      </w:r>
      <w:r w:rsidRPr="00FB4387">
        <w:rPr>
          <w:rFonts w:ascii="Book Antiqua" w:eastAsia="Book Antiqua" w:hAnsi="Book Antiqua" w:cs="Book Antiqua"/>
          <w:color w:val="000000"/>
        </w:rPr>
        <w:t xml:space="preserve">, among </w:t>
      </w:r>
      <w:proofErr w:type="gramStart"/>
      <w:r w:rsidRPr="00FB4387">
        <w:rPr>
          <w:rFonts w:ascii="Book Antiqua" w:eastAsia="Book Antiqua" w:hAnsi="Book Antiqua" w:cs="Book Antiqua"/>
          <w:color w:val="000000"/>
        </w:rPr>
        <w:t>others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2,10]</w:t>
      </w:r>
      <w:r w:rsidR="00AF39FF" w:rsidRPr="00AF39FF">
        <w:rPr>
          <w:rFonts w:ascii="Book Antiqua" w:eastAsia="Book Antiqua" w:hAnsi="Book Antiqua" w:cs="Book Antiqua"/>
          <w:color w:val="000000"/>
        </w:rPr>
        <w:t xml:space="preserve"> </w:t>
      </w:r>
      <w:r w:rsidR="00AF39FF" w:rsidRPr="00FB4387">
        <w:rPr>
          <w:rFonts w:ascii="Book Antiqua" w:eastAsia="Book Antiqua" w:hAnsi="Book Antiqua" w:cs="Book Antiqua"/>
          <w:color w:val="000000"/>
        </w:rPr>
        <w:t xml:space="preserve">as </w:t>
      </w:r>
      <w:r w:rsidR="00AF39FF">
        <w:rPr>
          <w:rFonts w:ascii="Book Antiqua" w:eastAsia="Book Antiqua" w:hAnsi="Book Antiqua" w:cs="Book Antiqua"/>
          <w:color w:val="000000"/>
        </w:rPr>
        <w:t xml:space="preserve">a </w:t>
      </w:r>
      <w:r w:rsidR="00AF39FF" w:rsidRPr="00FB4387">
        <w:rPr>
          <w:rFonts w:ascii="Book Antiqua" w:eastAsia="Book Antiqua" w:hAnsi="Book Antiqua" w:cs="Book Antiqua"/>
          <w:color w:val="000000"/>
        </w:rPr>
        <w:t>possible cause</w:t>
      </w:r>
      <w:r w:rsidR="00AF39FF">
        <w:rPr>
          <w:rFonts w:ascii="Book Antiqua" w:eastAsia="Book Antiqua" w:hAnsi="Book Antiqua" w:cs="Book Antiqua"/>
          <w:color w:val="000000"/>
        </w:rPr>
        <w:t xml:space="preserve"> of</w:t>
      </w:r>
      <w:r w:rsidR="00AF39FF" w:rsidRPr="00FB4387">
        <w:rPr>
          <w:rFonts w:ascii="Book Antiqua" w:eastAsia="Book Antiqua" w:hAnsi="Book Antiqua" w:cs="Book Antiqua"/>
          <w:color w:val="000000"/>
        </w:rPr>
        <w:t xml:space="preserve"> spontaneous abortion</w:t>
      </w:r>
      <w:r w:rsidRPr="00FB4387">
        <w:rPr>
          <w:rFonts w:ascii="Book Antiqua" w:eastAsia="Book Antiqua" w:hAnsi="Book Antiqua" w:cs="Book Antiqua"/>
          <w:color w:val="000000"/>
        </w:rPr>
        <w:t>.</w:t>
      </w:r>
    </w:p>
    <w:p w14:paraId="7EE35708" w14:textId="58CCBB5C"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constitute a class of bacteria that differ from the other</w:t>
      </w:r>
      <w:r w:rsidR="00AF39FF">
        <w:rPr>
          <w:rFonts w:ascii="Book Antiqua" w:eastAsia="Book Antiqua" w:hAnsi="Book Antiqua" w:cs="Book Antiqua"/>
          <w:color w:val="000000"/>
        </w:rPr>
        <w:t xml:space="preserve"> bacteria as</w:t>
      </w:r>
      <w:r w:rsidRPr="00FB4387">
        <w:rPr>
          <w:rFonts w:ascii="Book Antiqua" w:eastAsia="Book Antiqua" w:hAnsi="Book Antiqua" w:cs="Book Antiqua"/>
          <w:color w:val="000000"/>
        </w:rPr>
        <w:t xml:space="preserve"> they do not have a cell wall. The genera of interest </w:t>
      </w:r>
      <w:r w:rsidR="00AF39FF">
        <w:rPr>
          <w:rFonts w:ascii="Book Antiqua" w:eastAsia="Book Antiqua" w:hAnsi="Book Antiqua" w:cs="Book Antiqua"/>
          <w:color w:val="000000"/>
        </w:rPr>
        <w:t>in</w:t>
      </w:r>
      <w:r w:rsidRPr="00FB4387">
        <w:rPr>
          <w:rFonts w:ascii="Book Antiqua" w:eastAsia="Book Antiqua" w:hAnsi="Book Antiqua" w:cs="Book Antiqua"/>
          <w:color w:val="000000"/>
        </w:rPr>
        <w:t xml:space="preserve"> this study are </w:t>
      </w:r>
      <w:r w:rsidRPr="00FB4387">
        <w:rPr>
          <w:rFonts w:ascii="Book Antiqua" w:eastAsia="Book Antiqua" w:hAnsi="Book Antiqua" w:cs="Book Antiqua"/>
          <w:i/>
          <w:iCs/>
          <w:color w:val="000000"/>
        </w:rPr>
        <w:t>Mycoplasma</w:t>
      </w:r>
      <w:r w:rsidRPr="00FB4387">
        <w:rPr>
          <w:rFonts w:ascii="Book Antiqua" w:eastAsia="Book Antiqua" w:hAnsi="Book Antiqua" w:cs="Book Antiqua"/>
          <w:color w:val="000000"/>
        </w:rPr>
        <w:t xml:space="preserve"> and </w:t>
      </w:r>
      <w:r w:rsidRPr="00FB4387">
        <w:rPr>
          <w:rFonts w:ascii="Book Antiqua" w:eastAsia="Book Antiqua" w:hAnsi="Book Antiqua" w:cs="Book Antiqua"/>
          <w:i/>
          <w:iCs/>
          <w:color w:val="000000"/>
        </w:rPr>
        <w:t>Ureaplasma</w:t>
      </w:r>
      <w:r w:rsidRPr="00FB4387">
        <w:rPr>
          <w:rFonts w:ascii="Book Antiqua" w:eastAsia="Book Antiqua" w:hAnsi="Book Antiqua" w:cs="Book Antiqua"/>
          <w:color w:val="000000"/>
        </w:rPr>
        <w:t xml:space="preserve">. The former are important opportunistic pathogens that colonize the male and female urogenital tract, </w:t>
      </w:r>
      <w:r w:rsidR="00AF39FF">
        <w:rPr>
          <w:rFonts w:ascii="Book Antiqua" w:eastAsia="Book Antiqua" w:hAnsi="Book Antiqua" w:cs="Book Antiqua"/>
          <w:color w:val="000000"/>
        </w:rPr>
        <w:t xml:space="preserve">and are </w:t>
      </w:r>
      <w:r w:rsidRPr="00FB4387">
        <w:rPr>
          <w:rFonts w:ascii="Book Antiqua" w:eastAsia="Book Antiqua" w:hAnsi="Book Antiqua" w:cs="Book Antiqua"/>
          <w:color w:val="000000"/>
        </w:rPr>
        <w:t xml:space="preserve">responsible for triggering various pathologies including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11]</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Ureaplasma</w:t>
      </w:r>
      <w:r w:rsidRPr="00FB4387">
        <w:rPr>
          <w:rFonts w:ascii="Book Antiqua" w:eastAsia="Book Antiqua" w:hAnsi="Book Antiqua" w:cs="Book Antiqua"/>
          <w:color w:val="000000"/>
        </w:rPr>
        <w:t xml:space="preserve"> </w:t>
      </w:r>
      <w:r w:rsidR="00091E11">
        <w:rPr>
          <w:rFonts w:ascii="Book Antiqua" w:eastAsia="Book Antiqua" w:hAnsi="Book Antiqua" w:cs="Book Antiqua"/>
          <w:color w:val="000000"/>
        </w:rPr>
        <w:t xml:space="preserve">species </w:t>
      </w:r>
      <w:r w:rsidRPr="00FB4387">
        <w:rPr>
          <w:rFonts w:ascii="Book Antiqua" w:eastAsia="Book Antiqua" w:hAnsi="Book Antiqua" w:cs="Book Antiqua"/>
          <w:color w:val="000000"/>
        </w:rPr>
        <w:t xml:space="preserve">are one of the main pathogens associated with genital infection, for example non-gonococcal </w:t>
      </w:r>
      <w:r w:rsidRPr="00FB4387">
        <w:rPr>
          <w:rFonts w:ascii="Book Antiqua" w:eastAsia="Book Antiqua" w:hAnsi="Book Antiqua" w:cs="Book Antiqua"/>
          <w:color w:val="000000"/>
        </w:rPr>
        <w:lastRenderedPageBreak/>
        <w:t>urethritis in men and, in women, gestational complications such as premature birth</w:t>
      </w:r>
      <w:r w:rsidR="00AF39FF">
        <w:rPr>
          <w:rFonts w:ascii="Book Antiqua" w:eastAsia="Book Antiqua" w:hAnsi="Book Antiqua" w:cs="Book Antiqua"/>
          <w:color w:val="000000"/>
        </w:rPr>
        <w:t xml:space="preserve"> and</w:t>
      </w:r>
      <w:r w:rsidRPr="00FB4387">
        <w:rPr>
          <w:rFonts w:ascii="Book Antiqua" w:eastAsia="Book Antiqua" w:hAnsi="Book Antiqua" w:cs="Book Antiqua"/>
          <w:color w:val="000000"/>
        </w:rPr>
        <w:t xml:space="preserve"> abortion, among </w:t>
      </w:r>
      <w:proofErr w:type="gramStart"/>
      <w:r w:rsidRPr="00FB4387">
        <w:rPr>
          <w:rFonts w:ascii="Book Antiqua" w:eastAsia="Book Antiqua" w:hAnsi="Book Antiqua" w:cs="Book Antiqua"/>
          <w:color w:val="000000"/>
        </w:rPr>
        <w:t>others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12]</w:t>
      </w:r>
      <w:r w:rsidRPr="00FB4387">
        <w:rPr>
          <w:rFonts w:ascii="Book Antiqua" w:eastAsia="Book Antiqua" w:hAnsi="Book Antiqua" w:cs="Book Antiqua"/>
          <w:color w:val="000000"/>
        </w:rPr>
        <w:t>.</w:t>
      </w:r>
    </w:p>
    <w:p w14:paraId="728EC68A" w14:textId="79861C4A"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presence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the genitourinary tract and its pathogenic potential is related to age, hormones, sexual activity, pregnancies, low socioeconomic status, smoking, use of vaginal showers and </w:t>
      </w:r>
      <w:r w:rsidR="00AF39FF">
        <w:rPr>
          <w:rFonts w:ascii="Book Antiqua" w:eastAsia="Book Antiqua" w:hAnsi="Book Antiqua" w:cs="Book Antiqua"/>
          <w:color w:val="000000"/>
        </w:rPr>
        <w:t xml:space="preserve">the </w:t>
      </w:r>
      <w:r w:rsidRPr="00FB4387">
        <w:rPr>
          <w:rFonts w:ascii="Book Antiqua" w:eastAsia="Book Antiqua" w:hAnsi="Book Antiqua" w:cs="Book Antiqua"/>
          <w:color w:val="000000"/>
        </w:rPr>
        <w:t xml:space="preserve">use of oral </w:t>
      </w:r>
      <w:proofErr w:type="gramStart"/>
      <w:r w:rsidRPr="00FB4387">
        <w:rPr>
          <w:rFonts w:ascii="Book Antiqua" w:eastAsia="Book Antiqua" w:hAnsi="Book Antiqua" w:cs="Book Antiqua"/>
          <w:color w:val="000000"/>
        </w:rPr>
        <w:t>contraceptives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13]</w:t>
      </w:r>
      <w:r w:rsidRPr="00FB4387">
        <w:rPr>
          <w:rFonts w:ascii="Book Antiqua" w:eastAsia="Book Antiqua" w:hAnsi="Book Antiqua" w:cs="Book Antiqua"/>
          <w:color w:val="000000"/>
        </w:rPr>
        <w:t xml:space="preserve">. The diagnosis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AF39FF" w:rsidRPr="00FB4387">
        <w:rPr>
          <w:rFonts w:ascii="Book Antiqua" w:eastAsia="Book Antiqua" w:hAnsi="Book Antiqua" w:cs="Book Antiqua"/>
          <w:color w:val="000000"/>
        </w:rPr>
        <w:t xml:space="preserve">infection </w:t>
      </w:r>
      <w:r w:rsidRPr="00FB4387">
        <w:rPr>
          <w:rFonts w:ascii="Book Antiqua" w:eastAsia="Book Antiqua" w:hAnsi="Book Antiqua" w:cs="Book Antiqua"/>
          <w:color w:val="000000"/>
        </w:rPr>
        <w:t xml:space="preserve">is quite difficult </w:t>
      </w:r>
      <w:r w:rsidR="00AF39FF">
        <w:rPr>
          <w:rFonts w:ascii="Book Antiqua" w:eastAsia="Book Antiqua" w:hAnsi="Book Antiqua" w:cs="Book Antiqua"/>
          <w:color w:val="000000"/>
        </w:rPr>
        <w:t>as</w:t>
      </w:r>
      <w:r w:rsidRPr="00FB4387">
        <w:rPr>
          <w:rFonts w:ascii="Book Antiqua" w:eastAsia="Book Antiqua" w:hAnsi="Book Antiqua" w:cs="Book Antiqua"/>
          <w:color w:val="000000"/>
        </w:rPr>
        <w:t xml:space="preserve"> they have low biosynthetic activity and require complex culture media, making the diagnosis </w:t>
      </w:r>
      <w:r w:rsidR="008E6CF1">
        <w:rPr>
          <w:rFonts w:ascii="Book Antiqua" w:eastAsia="Book Antiqua" w:hAnsi="Book Antiqua" w:cs="Book Antiqua"/>
          <w:color w:val="000000"/>
        </w:rPr>
        <w:t>using</w:t>
      </w:r>
      <w:r w:rsidRPr="00FB4387">
        <w:rPr>
          <w:rFonts w:ascii="Book Antiqua" w:eastAsia="Book Antiqua" w:hAnsi="Book Antiqua" w:cs="Book Antiqua"/>
          <w:color w:val="000000"/>
        </w:rPr>
        <w:t xml:space="preserve"> techniques such as Gram staining, complicated. They can also be diagnosed by immunoenzymatic reactions</w:t>
      </w:r>
      <w:r w:rsidR="002B5AFD"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 xml:space="preserve">and by molecular biology, the latter being considered the gold standard for </w:t>
      </w:r>
      <w:proofErr w:type="gramStart"/>
      <w:r w:rsidRPr="00FB4387">
        <w:rPr>
          <w:rFonts w:ascii="Book Antiqua" w:eastAsia="Book Antiqua" w:hAnsi="Book Antiqua" w:cs="Book Antiqua"/>
          <w:color w:val="000000"/>
        </w:rPr>
        <w:t>diagnosis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14]</w:t>
      </w:r>
      <w:r w:rsidRPr="00FB4387">
        <w:rPr>
          <w:rFonts w:ascii="Book Antiqua" w:eastAsia="Book Antiqua" w:hAnsi="Book Antiqua" w:cs="Book Antiqua"/>
          <w:color w:val="000000"/>
        </w:rPr>
        <w:t xml:space="preserve">. </w:t>
      </w:r>
    </w:p>
    <w:p w14:paraId="6A63870E" w14:textId="54BFD0EE"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In pregnant women with modification of the vaginal microbiota, a reduction </w:t>
      </w:r>
      <w:r w:rsidR="0027749B">
        <w:rPr>
          <w:rFonts w:ascii="Book Antiqua" w:eastAsia="Book Antiqua" w:hAnsi="Book Antiqua" w:cs="Book Antiqua"/>
          <w:color w:val="000000"/>
        </w:rPr>
        <w:t>in</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Lactobacillus</w:t>
      </w:r>
      <w:r w:rsidRPr="00FB4387">
        <w:rPr>
          <w:rFonts w:ascii="Book Antiqua" w:eastAsia="Book Antiqua" w:hAnsi="Book Antiqua" w:cs="Book Antiqua"/>
          <w:color w:val="000000"/>
        </w:rPr>
        <w:t xml:space="preserve"> species is frequently found, triggering an increase in vaginal </w:t>
      </w:r>
      <w:proofErr w:type="gramStart"/>
      <w:r w:rsidRPr="00FB4387">
        <w:rPr>
          <w:rFonts w:ascii="Book Antiqua" w:eastAsia="Book Antiqua" w:hAnsi="Book Antiqua" w:cs="Book Antiqua"/>
          <w:color w:val="000000"/>
        </w:rPr>
        <w:t>pH</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15]</w:t>
      </w:r>
      <w:r w:rsidRPr="00FB4387">
        <w:rPr>
          <w:rFonts w:ascii="Book Antiqua" w:eastAsia="Book Antiqua" w:hAnsi="Book Antiqua" w:cs="Book Antiqua"/>
          <w:color w:val="000000"/>
        </w:rPr>
        <w:t xml:space="preserve">. As a result, changes occur in the human vaginal microbiome, which contains a varied number of bacterial species, including members of the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class, which may find conditions </w:t>
      </w:r>
      <w:r w:rsidR="0027749B">
        <w:rPr>
          <w:rFonts w:ascii="Book Antiqua" w:eastAsia="Book Antiqua" w:hAnsi="Book Antiqua" w:cs="Book Antiqua"/>
          <w:color w:val="000000"/>
        </w:rPr>
        <w:t>which allow entry</w:t>
      </w:r>
      <w:r w:rsidRPr="00FB4387">
        <w:rPr>
          <w:rFonts w:ascii="Book Antiqua" w:eastAsia="Book Antiqua" w:hAnsi="Book Antiqua" w:cs="Book Antiqua"/>
          <w:color w:val="000000"/>
        </w:rPr>
        <w:t xml:space="preserve"> into the uterine </w:t>
      </w:r>
      <w:proofErr w:type="gramStart"/>
      <w:r w:rsidRPr="00FB4387">
        <w:rPr>
          <w:rFonts w:ascii="Book Antiqua" w:eastAsia="Book Antiqua" w:hAnsi="Book Antiqua" w:cs="Book Antiqua"/>
          <w:color w:val="000000"/>
        </w:rPr>
        <w:t>cavity</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16]</w:t>
      </w:r>
      <w:r w:rsidRPr="00FB4387">
        <w:rPr>
          <w:rFonts w:ascii="Book Antiqua" w:eastAsia="Book Antiqua" w:hAnsi="Book Antiqua" w:cs="Book Antiqua"/>
          <w:color w:val="000000"/>
        </w:rPr>
        <w:t xml:space="preserve">. In the uterus, they may be able to induce an immune response that can lead to excessive inflammation and consequently damage and death to the cellular components of the placental and fetal </w:t>
      </w:r>
      <w:proofErr w:type="gramStart"/>
      <w:r w:rsidRPr="00FB4387">
        <w:rPr>
          <w:rFonts w:ascii="Book Antiqua" w:eastAsia="Book Antiqua" w:hAnsi="Book Antiqua" w:cs="Book Antiqua"/>
          <w:color w:val="000000"/>
        </w:rPr>
        <w:t>unit</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17]</w:t>
      </w:r>
      <w:r w:rsidRPr="00FB4387">
        <w:rPr>
          <w:rFonts w:ascii="Book Antiqua" w:eastAsia="Book Antiqua" w:hAnsi="Book Antiqua" w:cs="Book Antiqua"/>
          <w:color w:val="000000"/>
        </w:rPr>
        <w:t xml:space="preserve">. </w:t>
      </w:r>
    </w:p>
    <w:p w14:paraId="074105B9" w14:textId="27C42BA4" w:rsidR="00A77B3E" w:rsidRPr="00FB4387" w:rsidRDefault="0027749B"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Thus</w:t>
      </w:r>
      <w:r w:rsidR="003134DB" w:rsidRPr="00FB4387">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3134DB" w:rsidRPr="00FB4387">
        <w:rPr>
          <w:rFonts w:ascii="Book Antiqua" w:eastAsia="Book Antiqua" w:hAnsi="Book Antiqua" w:cs="Book Antiqua"/>
          <w:color w:val="000000"/>
        </w:rPr>
        <w:t xml:space="preserve">the present study </w:t>
      </w:r>
      <w:r>
        <w:rPr>
          <w:rFonts w:ascii="Book Antiqua" w:eastAsia="Book Antiqua" w:hAnsi="Book Antiqua" w:cs="Book Antiqua"/>
          <w:color w:val="000000"/>
        </w:rPr>
        <w:t>we</w:t>
      </w:r>
      <w:r w:rsidR="003134DB" w:rsidRPr="00FB4387">
        <w:rPr>
          <w:rFonts w:ascii="Book Antiqua" w:eastAsia="Book Antiqua" w:hAnsi="Book Antiqua" w:cs="Book Antiqua"/>
          <w:color w:val="000000"/>
        </w:rPr>
        <w:t xml:space="preserve"> analyze</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w:t>
      </w:r>
      <w:r>
        <w:rPr>
          <w:rFonts w:ascii="Book Antiqua" w:eastAsia="Book Antiqua" w:hAnsi="Book Antiqua" w:cs="Book Antiqua"/>
          <w:color w:val="000000"/>
        </w:rPr>
        <w:t xml:space="preserve">the association between </w:t>
      </w:r>
      <w:r w:rsidR="003134DB" w:rsidRPr="00FB4387">
        <w:rPr>
          <w:rFonts w:ascii="Book Antiqua" w:eastAsia="Book Antiqua" w:hAnsi="Book Antiqua" w:cs="Book Antiqua"/>
          <w:color w:val="000000"/>
        </w:rPr>
        <w:t>spontaneous abortion a</w:t>
      </w:r>
      <w:r>
        <w:rPr>
          <w:rFonts w:ascii="Book Antiqua" w:eastAsia="Book Antiqua" w:hAnsi="Book Antiqua" w:cs="Book Antiqua"/>
          <w:color w:val="000000"/>
        </w:rPr>
        <w:t>nd</w:t>
      </w:r>
      <w:r w:rsidR="003134DB" w:rsidRPr="00FB4387">
        <w:rPr>
          <w:rFonts w:ascii="Book Antiqua" w:eastAsia="Book Antiqua" w:hAnsi="Book Antiqua" w:cs="Book Antiqua"/>
          <w:color w:val="000000"/>
        </w:rPr>
        <w:t xml:space="preserve"> placental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in order to p</w:t>
      </w:r>
      <w:r>
        <w:rPr>
          <w:rFonts w:ascii="Book Antiqua" w:eastAsia="Book Antiqua" w:hAnsi="Book Antiqua" w:cs="Book Antiqua"/>
          <w:color w:val="000000"/>
        </w:rPr>
        <w:t>rovide</w:t>
      </w:r>
      <w:r w:rsidR="003134DB" w:rsidRPr="00FB4387">
        <w:rPr>
          <w:rFonts w:ascii="Book Antiqua" w:eastAsia="Book Antiqua" w:hAnsi="Book Antiqua" w:cs="Book Antiqua"/>
          <w:color w:val="000000"/>
        </w:rPr>
        <w:t xml:space="preserve"> evidence capable of contribut</w:t>
      </w:r>
      <w:r>
        <w:rPr>
          <w:rFonts w:ascii="Book Antiqua" w:eastAsia="Book Antiqua" w:hAnsi="Book Antiqua" w:cs="Book Antiqua"/>
          <w:color w:val="000000"/>
        </w:rPr>
        <w:t>ing</w:t>
      </w:r>
      <w:r w:rsidR="003134DB" w:rsidRPr="00FB4387">
        <w:rPr>
          <w:rFonts w:ascii="Book Antiqua" w:eastAsia="Book Antiqua" w:hAnsi="Book Antiqua" w:cs="Book Antiqua"/>
          <w:color w:val="000000"/>
        </w:rPr>
        <w:t xml:space="preserve"> to reduce</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health costs. </w:t>
      </w:r>
      <w:r>
        <w:rPr>
          <w:rFonts w:ascii="Book Antiqua" w:eastAsia="Book Antiqua" w:hAnsi="Book Antiqua" w:cs="Book Antiqua"/>
          <w:color w:val="000000"/>
        </w:rPr>
        <w:t>In addition</w:t>
      </w:r>
      <w:r w:rsidR="003134DB" w:rsidRPr="00FB438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3134DB" w:rsidRPr="00FB4387">
        <w:rPr>
          <w:rFonts w:ascii="Book Antiqua" w:eastAsia="Book Antiqua" w:hAnsi="Book Antiqua" w:cs="Book Antiqua"/>
          <w:color w:val="000000"/>
        </w:rPr>
        <w:t>study</w:t>
      </w:r>
      <w:r>
        <w:rPr>
          <w:rFonts w:ascii="Book Antiqua" w:eastAsia="Book Antiqua" w:hAnsi="Book Antiqua" w:cs="Book Antiqua"/>
          <w:color w:val="000000"/>
        </w:rPr>
        <w:t xml:space="preserve"> of</w:t>
      </w:r>
      <w:r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spontaneous abortion in women with placental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has been little explored and </w:t>
      </w:r>
      <w:r>
        <w:rPr>
          <w:rFonts w:ascii="Book Antiqua" w:eastAsia="Book Antiqua" w:hAnsi="Book Antiqua" w:cs="Book Antiqua"/>
          <w:color w:val="000000"/>
        </w:rPr>
        <w:t>may</w:t>
      </w:r>
      <w:r w:rsidR="003134DB" w:rsidRPr="00FB4387">
        <w:rPr>
          <w:rFonts w:ascii="Book Antiqua" w:eastAsia="Book Antiqua" w:hAnsi="Book Antiqua" w:cs="Book Antiqua"/>
          <w:color w:val="000000"/>
        </w:rPr>
        <w:t xml:space="preserve"> encourage further studies </w:t>
      </w:r>
      <w:r>
        <w:rPr>
          <w:rFonts w:ascii="Book Antiqua" w:eastAsia="Book Antiqua" w:hAnsi="Book Antiqua" w:cs="Book Antiqua"/>
          <w:color w:val="000000"/>
        </w:rPr>
        <w:t xml:space="preserve">on </w:t>
      </w:r>
      <w:r w:rsidR="003134DB" w:rsidRPr="00FB4387">
        <w:rPr>
          <w:rFonts w:ascii="Book Antiqua" w:eastAsia="Book Antiqua" w:hAnsi="Book Antiqua" w:cs="Book Antiqua"/>
          <w:color w:val="000000"/>
        </w:rPr>
        <w:t xml:space="preserve">this </w:t>
      </w:r>
      <w:r>
        <w:rPr>
          <w:rFonts w:ascii="Book Antiqua" w:eastAsia="Book Antiqua" w:hAnsi="Book Antiqua" w:cs="Book Antiqua"/>
          <w:color w:val="000000"/>
        </w:rPr>
        <w:t>issue</w:t>
      </w:r>
      <w:r w:rsidR="003134DB" w:rsidRPr="00FB4387">
        <w:rPr>
          <w:rFonts w:ascii="Book Antiqua" w:eastAsia="Book Antiqua" w:hAnsi="Book Antiqua" w:cs="Book Antiqua"/>
          <w:color w:val="000000"/>
        </w:rPr>
        <w:t xml:space="preserve">, thus </w:t>
      </w:r>
      <w:r>
        <w:rPr>
          <w:rFonts w:ascii="Book Antiqua" w:eastAsia="Book Antiqua" w:hAnsi="Book Antiqua" w:cs="Book Antiqua"/>
          <w:color w:val="000000"/>
        </w:rPr>
        <w:t>increasing our</w:t>
      </w:r>
      <w:r w:rsidR="003134DB" w:rsidRPr="00FB4387">
        <w:rPr>
          <w:rFonts w:ascii="Book Antiqua" w:eastAsia="Book Antiqua" w:hAnsi="Book Antiqua" w:cs="Book Antiqua"/>
          <w:color w:val="000000"/>
        </w:rPr>
        <w:t xml:space="preserve"> understanding and </w:t>
      </w:r>
      <w:r>
        <w:rPr>
          <w:rFonts w:ascii="Book Antiqua" w:eastAsia="Book Antiqua" w:hAnsi="Book Antiqua" w:cs="Book Antiqua"/>
          <w:color w:val="000000"/>
        </w:rPr>
        <w:t>management of</w:t>
      </w:r>
      <w:r w:rsidR="003134DB" w:rsidRPr="00FB4387">
        <w:rPr>
          <w:rFonts w:ascii="Book Antiqua" w:eastAsia="Book Antiqua" w:hAnsi="Book Antiqua" w:cs="Book Antiqua"/>
          <w:color w:val="000000"/>
        </w:rPr>
        <w:t xml:space="preserve"> spontaneous abortion. Therefore, </w:t>
      </w:r>
      <w:r w:rsidR="001F22F1">
        <w:rPr>
          <w:rFonts w:ascii="Book Antiqua" w:eastAsia="Book Antiqua" w:hAnsi="Book Antiqua" w:cs="Book Antiqua"/>
          <w:color w:val="000000"/>
        </w:rPr>
        <w:t>we</w:t>
      </w:r>
      <w:r w:rsidR="003134DB" w:rsidRPr="00FB438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134DB" w:rsidRPr="00FB4387">
        <w:rPr>
          <w:rFonts w:ascii="Book Antiqua" w:eastAsia="Book Antiqua" w:hAnsi="Book Antiqua" w:cs="Book Antiqua"/>
          <w:color w:val="000000"/>
        </w:rPr>
        <w:t xml:space="preserve"> an epidemiological analysis of women treated for spontaneous abortion with placental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in a maternity hospital in southwest Bahia, Brazil.</w:t>
      </w:r>
    </w:p>
    <w:bookmarkEnd w:id="31"/>
    <w:bookmarkEnd w:id="32"/>
    <w:p w14:paraId="64853151" w14:textId="77777777" w:rsidR="00A77B3E" w:rsidRPr="00FB4387" w:rsidRDefault="00A77B3E" w:rsidP="00FB4387">
      <w:pPr>
        <w:adjustRightInd w:val="0"/>
        <w:snapToGrid w:val="0"/>
        <w:spacing w:line="360" w:lineRule="auto"/>
        <w:jc w:val="both"/>
        <w:rPr>
          <w:rFonts w:ascii="Book Antiqua" w:hAnsi="Book Antiqua"/>
        </w:rPr>
      </w:pPr>
    </w:p>
    <w:p w14:paraId="64C1E995"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t>MATERIALS AND METHODS</w:t>
      </w:r>
    </w:p>
    <w:p w14:paraId="7E2AEE50" w14:textId="3A2F85E0" w:rsidR="00A77B3E" w:rsidRPr="00FB4387" w:rsidRDefault="003134DB" w:rsidP="00FB4387">
      <w:pPr>
        <w:adjustRightInd w:val="0"/>
        <w:snapToGrid w:val="0"/>
        <w:spacing w:line="360" w:lineRule="auto"/>
        <w:jc w:val="both"/>
        <w:rPr>
          <w:rFonts w:ascii="Book Antiqua" w:hAnsi="Book Antiqua"/>
        </w:rPr>
      </w:pPr>
      <w:bookmarkStart w:id="33" w:name="OLE_LINK51"/>
      <w:bookmarkStart w:id="34" w:name="OLE_LINK52"/>
      <w:r w:rsidRPr="00FB4387">
        <w:rPr>
          <w:rFonts w:ascii="Book Antiqua" w:eastAsia="Book Antiqua" w:hAnsi="Book Antiqua" w:cs="Book Antiqua"/>
          <w:color w:val="000000"/>
        </w:rPr>
        <w:lastRenderedPageBreak/>
        <w:t xml:space="preserve">This is a cross-sectional study, derived from a larger project, entitled “Evaluation of the participation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and other microorganisms of genital interest in the etiopathogenesis of spontaneous abortions”. Th</w:t>
      </w:r>
      <w:r w:rsidR="00791112">
        <w:rPr>
          <w:rFonts w:ascii="Book Antiqua" w:eastAsia="Book Antiqua" w:hAnsi="Book Antiqua" w:cs="Book Antiqua"/>
          <w:color w:val="000000"/>
        </w:rPr>
        <w:t>e present</w:t>
      </w:r>
      <w:r w:rsidRPr="00FB4387">
        <w:rPr>
          <w:rFonts w:ascii="Book Antiqua" w:eastAsia="Book Antiqua" w:hAnsi="Book Antiqua" w:cs="Book Antiqua"/>
          <w:color w:val="000000"/>
        </w:rPr>
        <w:t xml:space="preserve"> study aimed to detect </w:t>
      </w:r>
      <w:r w:rsidRPr="00FB4387">
        <w:rPr>
          <w:rFonts w:ascii="Book Antiqua" w:eastAsia="Book Antiqua" w:hAnsi="Book Antiqua" w:cs="Book Antiqua"/>
          <w:i/>
          <w:iCs/>
          <w:color w:val="000000"/>
        </w:rPr>
        <w:t xml:space="preserve">Mollicutes </w:t>
      </w:r>
      <w:r w:rsidRPr="00FB4387">
        <w:rPr>
          <w:rFonts w:ascii="Book Antiqua" w:eastAsia="Book Antiqua" w:hAnsi="Book Antiqua" w:cs="Book Antiqua"/>
          <w:color w:val="000000"/>
        </w:rPr>
        <w:t xml:space="preserve">and other microorganisms of genital interest in </w:t>
      </w:r>
      <w:r w:rsidR="00791112">
        <w:rPr>
          <w:rFonts w:ascii="Book Antiqua" w:eastAsia="Book Antiqua" w:hAnsi="Book Antiqua" w:cs="Book Antiqua"/>
          <w:color w:val="000000"/>
        </w:rPr>
        <w:t xml:space="preserve">the </w:t>
      </w:r>
      <w:r w:rsidRPr="00FB4387">
        <w:rPr>
          <w:rFonts w:ascii="Book Antiqua" w:eastAsia="Book Antiqua" w:hAnsi="Book Antiqua" w:cs="Book Antiqua"/>
          <w:color w:val="000000"/>
        </w:rPr>
        <w:t>placental biopsy of women who underwent spontaneous abortion, to assess the</w:t>
      </w:r>
      <w:r w:rsidR="00791112">
        <w:rPr>
          <w:rFonts w:ascii="Book Antiqua" w:eastAsia="Book Antiqua" w:hAnsi="Book Antiqua" w:cs="Book Antiqua"/>
          <w:color w:val="000000"/>
        </w:rPr>
        <w:t>ir</w:t>
      </w:r>
      <w:r w:rsidRPr="00FB4387">
        <w:rPr>
          <w:rFonts w:ascii="Book Antiqua" w:eastAsia="Book Antiqua" w:hAnsi="Book Antiqua" w:cs="Book Antiqua"/>
          <w:color w:val="000000"/>
        </w:rPr>
        <w:t xml:space="preserve"> probable relationship in etiopathogenesis. It involved </w:t>
      </w:r>
      <w:r w:rsidR="00791112">
        <w:rPr>
          <w:rFonts w:ascii="Book Antiqua" w:eastAsia="Book Antiqua" w:hAnsi="Book Antiqua" w:cs="Book Antiqua"/>
          <w:color w:val="000000"/>
        </w:rPr>
        <w:t xml:space="preserve">the collection of </w:t>
      </w:r>
      <w:r w:rsidRPr="00FB4387">
        <w:rPr>
          <w:rFonts w:ascii="Book Antiqua" w:eastAsia="Book Antiqua" w:hAnsi="Book Antiqua" w:cs="Book Antiqua"/>
          <w:color w:val="000000"/>
        </w:rPr>
        <w:t xml:space="preserve">data and biological material from two groups: patients hospitalized </w:t>
      </w:r>
      <w:r w:rsidR="001F22F1">
        <w:rPr>
          <w:rFonts w:ascii="Book Antiqua" w:eastAsia="Book Antiqua" w:hAnsi="Book Antiqua" w:cs="Book Antiqua"/>
          <w:color w:val="000000"/>
        </w:rPr>
        <w:t>due to</w:t>
      </w:r>
      <w:r w:rsidRPr="00FB4387">
        <w:rPr>
          <w:rFonts w:ascii="Book Antiqua" w:eastAsia="Book Antiqua" w:hAnsi="Book Antiqua" w:cs="Book Antiqua"/>
          <w:color w:val="000000"/>
        </w:rPr>
        <w:t xml:space="preserve"> spontaneous abortion and patients who </w:t>
      </w:r>
      <w:r w:rsidR="00791112">
        <w:rPr>
          <w:rFonts w:ascii="Book Antiqua" w:eastAsia="Book Antiqua" w:hAnsi="Book Antiqua" w:cs="Book Antiqua"/>
          <w:color w:val="000000"/>
        </w:rPr>
        <w:t>had</w:t>
      </w:r>
      <w:r w:rsidRPr="00FB4387">
        <w:rPr>
          <w:rFonts w:ascii="Book Antiqua" w:eastAsia="Book Antiqua" w:hAnsi="Book Antiqua" w:cs="Book Antiqua"/>
          <w:color w:val="000000"/>
        </w:rPr>
        <w:t xml:space="preserve"> term delivery and was carried out by researchers from the Universidade Federal da Bahia and the Universidade Estadual de Santa Cruz.</w:t>
      </w:r>
    </w:p>
    <w:p w14:paraId="50057690" w14:textId="25327582"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w:t>
      </w:r>
      <w:r w:rsidR="00791112">
        <w:rPr>
          <w:rFonts w:ascii="Book Antiqua" w:eastAsia="Book Antiqua" w:hAnsi="Book Antiqua" w:cs="Book Antiqua"/>
          <w:color w:val="000000"/>
        </w:rPr>
        <w:t xml:space="preserve">main objective of the </w:t>
      </w:r>
      <w:r w:rsidRPr="00FB4387">
        <w:rPr>
          <w:rFonts w:ascii="Book Antiqua" w:eastAsia="Book Antiqua" w:hAnsi="Book Antiqua" w:cs="Book Antiqua"/>
          <w:color w:val="000000"/>
        </w:rPr>
        <w:t xml:space="preserve">present investigation </w:t>
      </w:r>
      <w:r w:rsidR="00791112">
        <w:rPr>
          <w:rFonts w:ascii="Book Antiqua" w:eastAsia="Book Antiqua" w:hAnsi="Book Antiqua" w:cs="Book Antiqua"/>
          <w:color w:val="000000"/>
        </w:rPr>
        <w:t xml:space="preserve">was to determine </w:t>
      </w:r>
      <w:r w:rsidRPr="00FB4387">
        <w:rPr>
          <w:rFonts w:ascii="Book Antiqua" w:eastAsia="Book Antiqua" w:hAnsi="Book Antiqua" w:cs="Book Antiqua"/>
          <w:color w:val="000000"/>
        </w:rPr>
        <w:t xml:space="preserve">the </w:t>
      </w:r>
      <w:r w:rsidR="00791112">
        <w:rPr>
          <w:rFonts w:ascii="Book Antiqua" w:eastAsia="Book Antiqua" w:hAnsi="Book Antiqua" w:cs="Book Antiqua"/>
          <w:color w:val="000000"/>
        </w:rPr>
        <w:t>association between</w:t>
      </w:r>
      <w:r w:rsidRPr="00FB4387">
        <w:rPr>
          <w:rFonts w:ascii="Book Antiqua" w:eastAsia="Book Antiqua" w:hAnsi="Book Antiqua" w:cs="Book Antiqua"/>
          <w:color w:val="000000"/>
        </w:rPr>
        <w:t xml:space="preserve"> patients hospitalized </w:t>
      </w:r>
      <w:r w:rsidR="00791112">
        <w:rPr>
          <w:rFonts w:ascii="Book Antiqua" w:eastAsia="Book Antiqua" w:hAnsi="Book Antiqua" w:cs="Book Antiqua"/>
          <w:color w:val="000000"/>
        </w:rPr>
        <w:t>due to</w:t>
      </w:r>
      <w:r w:rsidRPr="00FB4387">
        <w:rPr>
          <w:rFonts w:ascii="Book Antiqua" w:eastAsia="Book Antiqua" w:hAnsi="Book Antiqua" w:cs="Book Antiqua"/>
          <w:color w:val="000000"/>
        </w:rPr>
        <w:t xml:space="preserve"> spontaneous abortion </w:t>
      </w:r>
      <w:r w:rsidR="00791112">
        <w:rPr>
          <w:rFonts w:ascii="Book Antiqua" w:eastAsia="Book Antiqua" w:hAnsi="Book Antiqua" w:cs="Book Antiqua"/>
          <w:color w:val="000000"/>
        </w:rPr>
        <w:t>and</w:t>
      </w:r>
      <w:r w:rsidRPr="00FB4387">
        <w:rPr>
          <w:rFonts w:ascii="Book Antiqua" w:eastAsia="Book Antiqua" w:hAnsi="Book Antiqua" w:cs="Book Antiqua"/>
          <w:color w:val="000000"/>
        </w:rPr>
        <w:t xml:space="preserve">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For the purpose of comparison and verification of </w:t>
      </w:r>
      <w:r w:rsidR="00791112">
        <w:rPr>
          <w:rFonts w:ascii="Book Antiqua" w:eastAsia="Book Antiqua" w:hAnsi="Book Antiqua" w:cs="Book Antiqua"/>
          <w:color w:val="000000"/>
        </w:rPr>
        <w:t xml:space="preserve">this </w:t>
      </w:r>
      <w:r w:rsidRPr="00FB4387">
        <w:rPr>
          <w:rFonts w:ascii="Book Antiqua" w:eastAsia="Book Antiqua" w:hAnsi="Book Antiqua" w:cs="Book Antiqua"/>
          <w:color w:val="000000"/>
        </w:rPr>
        <w:t xml:space="preserve">association, we </w:t>
      </w:r>
      <w:r w:rsidR="00791112">
        <w:rPr>
          <w:rFonts w:ascii="Book Antiqua" w:eastAsia="Book Antiqua" w:hAnsi="Book Antiqua" w:cs="Book Antiqua"/>
          <w:color w:val="000000"/>
        </w:rPr>
        <w:t>assessed</w:t>
      </w:r>
      <w:r w:rsidRPr="00FB4387">
        <w:rPr>
          <w:rFonts w:ascii="Book Antiqua" w:eastAsia="Book Antiqua" w:hAnsi="Book Antiqua" w:cs="Book Antiqua"/>
          <w:color w:val="000000"/>
        </w:rPr>
        <w:t xml:space="preserve"> the prevalence of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from the group of women who </w:t>
      </w:r>
      <w:r w:rsidR="00791112">
        <w:rPr>
          <w:rFonts w:ascii="Book Antiqua" w:eastAsia="Book Antiqua" w:hAnsi="Book Antiqua" w:cs="Book Antiqua"/>
          <w:color w:val="000000"/>
        </w:rPr>
        <w:t>had term</w:t>
      </w:r>
      <w:r w:rsidRPr="00FB4387">
        <w:rPr>
          <w:rFonts w:ascii="Book Antiqua" w:eastAsia="Book Antiqua" w:hAnsi="Book Antiqua" w:cs="Book Antiqua"/>
          <w:color w:val="000000"/>
        </w:rPr>
        <w:t xml:space="preserve"> pregnancy</w:t>
      </w:r>
      <w:r w:rsidR="00791112">
        <w:rPr>
          <w:rFonts w:ascii="Book Antiqua" w:eastAsia="Book Antiqua" w:hAnsi="Book Antiqua" w:cs="Book Antiqua"/>
          <w:color w:val="000000"/>
        </w:rPr>
        <w:t>.</w:t>
      </w:r>
    </w:p>
    <w:p w14:paraId="7CA243C2" w14:textId="7D2418A1"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study was </w:t>
      </w:r>
      <w:r w:rsidR="00791112">
        <w:rPr>
          <w:rFonts w:ascii="Book Antiqua" w:eastAsia="Book Antiqua" w:hAnsi="Book Antiqua" w:cs="Book Antiqua"/>
          <w:color w:val="000000"/>
        </w:rPr>
        <w:t xml:space="preserve">carried out in </w:t>
      </w:r>
      <w:r w:rsidRPr="00FB4387">
        <w:rPr>
          <w:rFonts w:ascii="Book Antiqua" w:eastAsia="Book Antiqua" w:hAnsi="Book Antiqua" w:cs="Book Antiqua"/>
          <w:color w:val="000000"/>
        </w:rPr>
        <w:t xml:space="preserve">a public hospital, in </w:t>
      </w:r>
      <w:r w:rsidR="00791112">
        <w:rPr>
          <w:rFonts w:ascii="Book Antiqua" w:eastAsia="Book Antiqua" w:hAnsi="Book Antiqua" w:cs="Book Antiqua"/>
          <w:color w:val="000000"/>
        </w:rPr>
        <w:t xml:space="preserve">a </w:t>
      </w:r>
      <w:r w:rsidRPr="00FB4387">
        <w:rPr>
          <w:rFonts w:ascii="Book Antiqua" w:eastAsia="Book Antiqua" w:hAnsi="Book Antiqua" w:cs="Book Antiqua"/>
          <w:color w:val="000000"/>
        </w:rPr>
        <w:t xml:space="preserve">maternal and child health care </w:t>
      </w:r>
      <w:r w:rsidR="00791112">
        <w:rPr>
          <w:rFonts w:ascii="Book Antiqua" w:eastAsia="Book Antiqua" w:hAnsi="Book Antiqua" w:cs="Book Antiqua"/>
          <w:color w:val="000000"/>
        </w:rPr>
        <w:t xml:space="preserve">unit </w:t>
      </w:r>
      <w:r w:rsidRPr="00FB4387">
        <w:rPr>
          <w:rFonts w:ascii="Book Antiqua" w:eastAsia="Book Antiqua" w:hAnsi="Book Antiqua" w:cs="Book Antiqua"/>
          <w:color w:val="000000"/>
        </w:rPr>
        <w:t xml:space="preserve">for the municipality of Vitória da Conquista, Bahia, Brazil and the southwestern macro-region of the state of Bahia, Brazil. Vitória da Conquista it is the third largest city in Bahia, with a total population of 348718 </w:t>
      </w:r>
      <w:proofErr w:type="gramStart"/>
      <w:r w:rsidRPr="00FB4387">
        <w:rPr>
          <w:rFonts w:ascii="Book Antiqua" w:eastAsia="Book Antiqua" w:hAnsi="Book Antiqua" w:cs="Book Antiqua"/>
          <w:color w:val="000000"/>
        </w:rPr>
        <w:t>inhabitants</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18]</w:t>
      </w:r>
      <w:r w:rsidRPr="00FB4387">
        <w:rPr>
          <w:rFonts w:ascii="Book Antiqua" w:eastAsia="Book Antiqua" w:hAnsi="Book Antiqua" w:cs="Book Antiqua"/>
          <w:color w:val="000000"/>
        </w:rPr>
        <w:t>.</w:t>
      </w:r>
    </w:p>
    <w:p w14:paraId="780E5452" w14:textId="6DA6B167"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participants were women aged 18 years or older, hospitalized </w:t>
      </w:r>
      <w:r w:rsidR="00791112">
        <w:rPr>
          <w:rFonts w:ascii="Book Antiqua" w:eastAsia="Book Antiqua" w:hAnsi="Book Antiqua" w:cs="Book Antiqua"/>
          <w:color w:val="000000"/>
        </w:rPr>
        <w:t>due to</w:t>
      </w:r>
      <w:r w:rsidRPr="00FB4387">
        <w:rPr>
          <w:rFonts w:ascii="Book Antiqua" w:eastAsia="Book Antiqua" w:hAnsi="Book Antiqua" w:cs="Book Antiqua"/>
          <w:color w:val="000000"/>
        </w:rPr>
        <w:t xml:space="preserve"> spontaneous abortion, </w:t>
      </w:r>
      <w:r w:rsidR="00791112">
        <w:rPr>
          <w:rFonts w:ascii="Book Antiqua" w:eastAsia="Book Antiqua" w:hAnsi="Book Antiqua" w:cs="Book Antiqua"/>
          <w:color w:val="000000"/>
        </w:rPr>
        <w:t>with</w:t>
      </w:r>
      <w:r w:rsidRPr="00FB4387">
        <w:rPr>
          <w:rFonts w:ascii="Book Antiqua" w:eastAsia="Book Antiqua" w:hAnsi="Book Antiqua" w:cs="Book Antiqua"/>
          <w:color w:val="000000"/>
        </w:rPr>
        <w:t xml:space="preserve"> a gestational age greater than or equal to 8 wk and less than 22 wk and a fetus weighing less than 500 g. </w:t>
      </w:r>
      <w:r w:rsidR="00791112">
        <w:rPr>
          <w:rFonts w:ascii="Book Antiqua" w:eastAsia="Book Antiqua" w:hAnsi="Book Antiqua" w:cs="Book Antiqua"/>
          <w:color w:val="000000"/>
        </w:rPr>
        <w:t>In addition</w:t>
      </w:r>
      <w:r w:rsidRPr="00FB4387">
        <w:rPr>
          <w:rFonts w:ascii="Book Antiqua" w:eastAsia="Book Antiqua" w:hAnsi="Book Antiqua" w:cs="Book Antiqua"/>
          <w:color w:val="000000"/>
        </w:rPr>
        <w:t xml:space="preserve">, </w:t>
      </w:r>
      <w:r w:rsidR="00791112">
        <w:rPr>
          <w:rFonts w:ascii="Book Antiqua" w:eastAsia="Book Antiqua" w:hAnsi="Book Antiqua" w:cs="Book Antiqua"/>
          <w:color w:val="000000"/>
        </w:rPr>
        <w:t xml:space="preserve">a group of </w:t>
      </w:r>
      <w:r w:rsidRPr="00FB4387">
        <w:rPr>
          <w:rFonts w:ascii="Book Antiqua" w:eastAsia="Book Antiqua" w:hAnsi="Book Antiqua" w:cs="Book Antiqua"/>
          <w:color w:val="000000"/>
        </w:rPr>
        <w:t xml:space="preserve">women who </w:t>
      </w:r>
      <w:r w:rsidR="00791112">
        <w:rPr>
          <w:rFonts w:ascii="Book Antiqua" w:eastAsia="Book Antiqua" w:hAnsi="Book Antiqua" w:cs="Book Antiqua"/>
          <w:color w:val="000000"/>
        </w:rPr>
        <w:t xml:space="preserve">underwent </w:t>
      </w:r>
      <w:r w:rsidRPr="00FB4387">
        <w:rPr>
          <w:rFonts w:ascii="Book Antiqua" w:eastAsia="Book Antiqua" w:hAnsi="Book Antiqua" w:cs="Book Antiqua"/>
          <w:color w:val="000000"/>
        </w:rPr>
        <w:t>vaginal delivery at term (gestational age between 38 and 42 wk), who voluntarily agreed to participate in the study after being approached by the researchers</w:t>
      </w:r>
      <w:r w:rsidR="00791112">
        <w:rPr>
          <w:rFonts w:ascii="Book Antiqua" w:eastAsia="Book Antiqua" w:hAnsi="Book Antiqua" w:cs="Book Antiqua"/>
          <w:color w:val="000000"/>
        </w:rPr>
        <w:t xml:space="preserve"> was also included</w:t>
      </w:r>
      <w:r w:rsidRPr="00FB4387">
        <w:rPr>
          <w:rFonts w:ascii="Book Antiqua" w:eastAsia="Book Antiqua" w:hAnsi="Book Antiqua" w:cs="Book Antiqua"/>
          <w:color w:val="000000"/>
        </w:rPr>
        <w:t>.</w:t>
      </w:r>
    </w:p>
    <w:p w14:paraId="58C5CEE4" w14:textId="61A3F269"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study excluded women who used antibiotics less than two weeks after the abortion occurred. Also excluded were those with confirmed immunodeficiency, </w:t>
      </w:r>
      <w:r w:rsidR="00791112">
        <w:rPr>
          <w:rFonts w:ascii="Book Antiqua" w:eastAsia="Book Antiqua" w:hAnsi="Book Antiqua" w:cs="Book Antiqua"/>
          <w:color w:val="000000"/>
        </w:rPr>
        <w:t xml:space="preserve">and </w:t>
      </w:r>
      <w:r w:rsidRPr="00FB4387">
        <w:rPr>
          <w:rFonts w:ascii="Book Antiqua" w:eastAsia="Book Antiqua" w:hAnsi="Book Antiqua" w:cs="Book Antiqua"/>
          <w:color w:val="000000"/>
        </w:rPr>
        <w:t>chronic diseases previously diagnosed (hypertension, diabetes, endocrine disorders) and a history of recurrent abortions due to anatomical abnormalities and/or congenital malformation.</w:t>
      </w:r>
    </w:p>
    <w:p w14:paraId="379ED978" w14:textId="7FEBBE69"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lastRenderedPageBreak/>
        <w:t>In th</w:t>
      </w:r>
      <w:r w:rsidR="001F22F1">
        <w:rPr>
          <w:rFonts w:ascii="Book Antiqua" w:eastAsia="Book Antiqua" w:hAnsi="Book Antiqua" w:cs="Book Antiqua"/>
          <w:color w:val="000000"/>
        </w:rPr>
        <w:t>is</w:t>
      </w:r>
      <w:r w:rsidRPr="00FB4387">
        <w:rPr>
          <w:rFonts w:ascii="Book Antiqua" w:eastAsia="Book Antiqua" w:hAnsi="Book Antiqua" w:cs="Book Antiqua"/>
          <w:color w:val="000000"/>
        </w:rPr>
        <w:t xml:space="preserve"> study </w:t>
      </w:r>
      <w:r w:rsidR="001F22F1">
        <w:rPr>
          <w:rFonts w:ascii="Book Antiqua" w:eastAsia="Book Antiqua" w:hAnsi="Book Antiqua" w:cs="Book Antiqua"/>
          <w:color w:val="000000"/>
        </w:rPr>
        <w:t xml:space="preserve">the </w:t>
      </w:r>
      <w:r w:rsidRPr="00FB4387">
        <w:rPr>
          <w:rFonts w:ascii="Book Antiqua" w:eastAsia="Book Antiqua" w:hAnsi="Book Antiqua" w:cs="Book Antiqua"/>
          <w:color w:val="000000"/>
        </w:rPr>
        <w:t xml:space="preserve">sample consisted of 89 women who miscarried and were treated between July 2017 and August 2018 and 20 women who </w:t>
      </w:r>
      <w:r w:rsidR="00791112">
        <w:rPr>
          <w:rFonts w:ascii="Book Antiqua" w:eastAsia="Book Antiqua" w:hAnsi="Book Antiqua" w:cs="Book Antiqua"/>
          <w:color w:val="000000"/>
        </w:rPr>
        <w:t>had</w:t>
      </w:r>
      <w:r w:rsidRPr="00FB4387">
        <w:rPr>
          <w:rFonts w:ascii="Book Antiqua" w:eastAsia="Book Antiqua" w:hAnsi="Book Antiqua" w:cs="Book Antiqua"/>
          <w:color w:val="000000"/>
        </w:rPr>
        <w:t xml:space="preserve"> full term pregnancy at the hospital.</w:t>
      </w:r>
    </w:p>
    <w:p w14:paraId="6409A5DC" w14:textId="6BC4356F" w:rsidR="00A77B3E" w:rsidRPr="00FB4387" w:rsidRDefault="00791112"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Data</w:t>
      </w:r>
      <w:r w:rsidR="003134DB" w:rsidRPr="00FB4387">
        <w:rPr>
          <w:rFonts w:ascii="Book Antiqua" w:eastAsia="Book Antiqua" w:hAnsi="Book Antiqua" w:cs="Book Antiqua"/>
          <w:color w:val="000000"/>
        </w:rPr>
        <w:t xml:space="preserve"> collection took place in three stages, which are </w:t>
      </w:r>
      <w:r>
        <w:rPr>
          <w:rFonts w:ascii="Book Antiqua" w:eastAsia="Book Antiqua" w:hAnsi="Book Antiqua" w:cs="Book Antiqua"/>
          <w:color w:val="000000"/>
        </w:rPr>
        <w:t>shown</w:t>
      </w:r>
      <w:r w:rsidR="003134DB" w:rsidRPr="00FB4387">
        <w:rPr>
          <w:rFonts w:ascii="Book Antiqua" w:eastAsia="Book Antiqua" w:hAnsi="Book Antiqua" w:cs="Book Antiqua"/>
          <w:color w:val="000000"/>
        </w:rPr>
        <w:t xml:space="preserve"> in Figure 1. The first stage </w:t>
      </w:r>
      <w:r w:rsidR="00CF40E3">
        <w:rPr>
          <w:rFonts w:ascii="Book Antiqua" w:eastAsia="Book Antiqua" w:hAnsi="Book Antiqua" w:cs="Book Antiqua"/>
          <w:color w:val="000000"/>
        </w:rPr>
        <w:t>involved</w:t>
      </w:r>
      <w:r w:rsidR="003134DB" w:rsidRPr="00FB4387">
        <w:rPr>
          <w:rFonts w:ascii="Book Antiqua" w:eastAsia="Book Antiqua" w:hAnsi="Book Antiqua" w:cs="Book Antiqua"/>
          <w:color w:val="000000"/>
        </w:rPr>
        <w:t xml:space="preserve"> </w:t>
      </w:r>
      <w:r w:rsidR="00CF40E3">
        <w:rPr>
          <w:rFonts w:ascii="Book Antiqua" w:eastAsia="Book Antiqua" w:hAnsi="Book Antiqua" w:cs="Book Antiqua"/>
          <w:color w:val="000000"/>
        </w:rPr>
        <w:t xml:space="preserve">the collection of </w:t>
      </w:r>
      <w:r w:rsidR="003134DB" w:rsidRPr="00FB4387">
        <w:rPr>
          <w:rFonts w:ascii="Book Antiqua" w:eastAsia="Book Antiqua" w:hAnsi="Book Antiqua" w:cs="Book Antiqua"/>
          <w:color w:val="000000"/>
        </w:rPr>
        <w:t xml:space="preserve">information and clinical data </w:t>
      </w:r>
      <w:r w:rsidR="00CF40E3">
        <w:rPr>
          <w:rFonts w:ascii="Book Antiqua" w:eastAsia="Book Antiqua" w:hAnsi="Book Antiqua" w:cs="Book Antiqua"/>
          <w:color w:val="000000"/>
        </w:rPr>
        <w:t>from</w:t>
      </w:r>
      <w:r w:rsidR="003134DB" w:rsidRPr="00FB4387">
        <w:rPr>
          <w:rFonts w:ascii="Book Antiqua" w:eastAsia="Book Antiqua" w:hAnsi="Book Antiqua" w:cs="Book Antiqua"/>
          <w:color w:val="000000"/>
        </w:rPr>
        <w:t xml:space="preserve"> the medical records of the patient</w:t>
      </w:r>
      <w:r w:rsidR="00CF40E3">
        <w:rPr>
          <w:rFonts w:ascii="Book Antiqua" w:eastAsia="Book Antiqua" w:hAnsi="Book Antiqua" w:cs="Book Antiqua"/>
          <w:color w:val="000000"/>
        </w:rPr>
        <w:t>s</w:t>
      </w:r>
      <w:r w:rsidR="003134DB" w:rsidRPr="00FB4387">
        <w:rPr>
          <w:rFonts w:ascii="Book Antiqua" w:eastAsia="Book Antiqua" w:hAnsi="Book Antiqua" w:cs="Book Antiqua"/>
          <w:color w:val="000000"/>
        </w:rPr>
        <w:t xml:space="preserve"> hospitalized </w:t>
      </w:r>
      <w:r w:rsidR="001F22F1">
        <w:rPr>
          <w:rFonts w:ascii="Book Antiqua" w:eastAsia="Book Antiqua" w:hAnsi="Book Antiqua" w:cs="Book Antiqua"/>
          <w:color w:val="000000"/>
        </w:rPr>
        <w:t>due to</w:t>
      </w:r>
      <w:r w:rsidR="003134DB" w:rsidRPr="00FB4387">
        <w:rPr>
          <w:rFonts w:ascii="Book Antiqua" w:eastAsia="Book Antiqua" w:hAnsi="Book Antiqua" w:cs="Book Antiqua"/>
          <w:color w:val="000000"/>
        </w:rPr>
        <w:t xml:space="preserve"> abortion. The second stage </w:t>
      </w:r>
      <w:r w:rsidR="00CF40E3">
        <w:rPr>
          <w:rFonts w:ascii="Book Antiqua" w:eastAsia="Book Antiqua" w:hAnsi="Book Antiqua" w:cs="Book Antiqua"/>
          <w:color w:val="000000"/>
        </w:rPr>
        <w:t>was</w:t>
      </w:r>
      <w:r w:rsidR="003134DB" w:rsidRPr="00FB4387">
        <w:rPr>
          <w:rFonts w:ascii="Book Antiqua" w:eastAsia="Book Antiqua" w:hAnsi="Book Antiqua" w:cs="Book Antiqua"/>
          <w:color w:val="000000"/>
        </w:rPr>
        <w:t xml:space="preserve"> the application of a semi-structured questionnaire in order to identify the patient's epidemiological profile, divided into modules, as a result of the adaptation of the National Health Survey, and the instrument used in the study by Campos </w:t>
      </w:r>
      <w:r w:rsidR="003134DB" w:rsidRPr="00FB4387">
        <w:rPr>
          <w:rFonts w:ascii="Book Antiqua" w:eastAsia="Book Antiqua" w:hAnsi="Book Antiqua" w:cs="Book Antiqua"/>
          <w:i/>
          <w:iCs/>
          <w:color w:val="000000"/>
        </w:rPr>
        <w:t xml:space="preserve">et </w:t>
      </w:r>
      <w:proofErr w:type="gramStart"/>
      <w:r w:rsidR="003134DB" w:rsidRPr="00FB4387">
        <w:rPr>
          <w:rFonts w:ascii="Book Antiqua" w:eastAsia="Book Antiqua" w:hAnsi="Book Antiqua" w:cs="Book Antiqua"/>
          <w:i/>
          <w:iCs/>
          <w:color w:val="000000"/>
        </w:rPr>
        <w:t>al</w:t>
      </w:r>
      <w:r w:rsidR="00F27E1F" w:rsidRPr="00FB4387">
        <w:rPr>
          <w:rFonts w:ascii="Book Antiqua" w:eastAsia="Book Antiqua" w:hAnsi="Book Antiqua" w:cs="Book Antiqua"/>
          <w:color w:val="000000"/>
          <w:vertAlign w:val="superscript"/>
        </w:rPr>
        <w:t>[</w:t>
      </w:r>
      <w:proofErr w:type="gramEnd"/>
      <w:r w:rsidR="00F27E1F" w:rsidRPr="00FB4387">
        <w:rPr>
          <w:rFonts w:ascii="Book Antiqua" w:eastAsia="Book Antiqua" w:hAnsi="Book Antiqua" w:cs="Book Antiqua"/>
          <w:color w:val="000000"/>
          <w:vertAlign w:val="superscript"/>
        </w:rPr>
        <w:t>19]</w:t>
      </w:r>
      <w:r w:rsidR="003134DB" w:rsidRPr="00FB4387">
        <w:rPr>
          <w:rFonts w:ascii="Book Antiqua" w:eastAsia="Book Antiqua" w:hAnsi="Book Antiqua" w:cs="Book Antiqua"/>
          <w:color w:val="000000"/>
        </w:rPr>
        <w:t>. The third st</w:t>
      </w:r>
      <w:r w:rsidR="00CF40E3">
        <w:rPr>
          <w:rFonts w:ascii="Book Antiqua" w:eastAsia="Book Antiqua" w:hAnsi="Book Antiqua" w:cs="Book Antiqua"/>
          <w:color w:val="000000"/>
        </w:rPr>
        <w:t>age</w:t>
      </w:r>
      <w:r w:rsidR="003134DB" w:rsidRPr="00FB4387">
        <w:rPr>
          <w:rFonts w:ascii="Book Antiqua" w:eastAsia="Book Antiqua" w:hAnsi="Book Antiqua" w:cs="Book Antiqua"/>
          <w:color w:val="000000"/>
        </w:rPr>
        <w:t xml:space="preserve"> consisted of collecting placental </w:t>
      </w:r>
      <w:proofErr w:type="gramStart"/>
      <w:r w:rsidR="003134DB" w:rsidRPr="00FB4387">
        <w:rPr>
          <w:rFonts w:ascii="Book Antiqua" w:eastAsia="Book Antiqua" w:hAnsi="Book Antiqua" w:cs="Book Antiqua"/>
          <w:color w:val="000000"/>
        </w:rPr>
        <w:t>tissue</w:t>
      </w:r>
      <w:r w:rsidR="006A4AB8" w:rsidRPr="00FB4387">
        <w:rPr>
          <w:rFonts w:ascii="Book Antiqua" w:eastAsia="Book Antiqua" w:hAnsi="Book Antiqua" w:cs="Book Antiqua"/>
          <w:color w:val="000000"/>
          <w:vertAlign w:val="superscript"/>
        </w:rPr>
        <w:t>[</w:t>
      </w:r>
      <w:proofErr w:type="gramEnd"/>
      <w:r w:rsidR="006A4AB8" w:rsidRPr="00FB4387">
        <w:rPr>
          <w:rFonts w:ascii="Book Antiqua" w:eastAsia="Book Antiqua" w:hAnsi="Book Antiqua" w:cs="Book Antiqua"/>
          <w:color w:val="000000"/>
          <w:vertAlign w:val="superscript"/>
        </w:rPr>
        <w:t>20]</w:t>
      </w:r>
      <w:r w:rsidR="003134DB" w:rsidRPr="00FB4387">
        <w:rPr>
          <w:rFonts w:ascii="Book Antiqua" w:eastAsia="Book Antiqua" w:hAnsi="Book Antiqua" w:cs="Book Antiqua"/>
          <w:color w:val="000000"/>
        </w:rPr>
        <w:t xml:space="preserve">. Placental samples were collected after a curettage procedure using a sterile speculum performed by an obstetrician. The fragment was stored in a transport medium for </w:t>
      </w:r>
      <w:r w:rsidR="003134DB" w:rsidRPr="00FB4387">
        <w:rPr>
          <w:rFonts w:ascii="Book Antiqua" w:eastAsia="Book Antiqua" w:hAnsi="Book Antiqua" w:cs="Book Antiqua"/>
          <w:i/>
          <w:iCs/>
          <w:color w:val="000000"/>
        </w:rPr>
        <w:t>Mycolpasma</w:t>
      </w:r>
      <w:r w:rsidR="003134DB" w:rsidRPr="00FB4387">
        <w:rPr>
          <w:rFonts w:ascii="Book Antiqua" w:eastAsia="Book Antiqua" w:hAnsi="Book Antiqua" w:cs="Book Antiqua"/>
          <w:color w:val="000000"/>
        </w:rPr>
        <w:t xml:space="preserve"> and transported in thermal boxes to the Microbiology and Immunology laboratory of the Instituto Multidisciplinar em Saúde, at the Universidade Federal da Bahia. For microbial identification of placental tissue, genomic</w:t>
      </w:r>
      <w:r w:rsidR="00BE77AF" w:rsidRPr="00FB4387">
        <w:rPr>
          <w:rFonts w:ascii="Book Antiqua" w:eastAsia="Book Antiqua" w:hAnsi="Book Antiqua" w:cs="Book Antiqua"/>
          <w:color w:val="000000"/>
        </w:rPr>
        <w:t xml:space="preserve"> deoxyribonucleic acid</w:t>
      </w:r>
      <w:r w:rsidR="003134DB" w:rsidRPr="00FB4387">
        <w:rPr>
          <w:rFonts w:ascii="Book Antiqua" w:eastAsia="Book Antiqua" w:hAnsi="Book Antiqua" w:cs="Book Antiqua"/>
          <w:color w:val="000000"/>
        </w:rPr>
        <w:t xml:space="preserve"> was initially extracted using the Invitrogen PurelinkTM Genomic </w:t>
      </w:r>
      <w:r w:rsidR="00BE77AF" w:rsidRPr="00FB4387">
        <w:rPr>
          <w:rFonts w:ascii="Book Antiqua" w:eastAsia="Book Antiqua" w:hAnsi="Book Antiqua" w:cs="Book Antiqua"/>
          <w:color w:val="000000"/>
        </w:rPr>
        <w:t>deoxyribonucleic acid</w:t>
      </w:r>
      <w:r w:rsidR="003134DB" w:rsidRPr="00FB4387">
        <w:rPr>
          <w:rFonts w:ascii="Book Antiqua" w:eastAsia="Book Antiqua" w:hAnsi="Book Antiqua" w:cs="Book Antiqua"/>
          <w:color w:val="000000"/>
        </w:rPr>
        <w:t xml:space="preserve"> Kit (Invitrogen, Waltham, MA, </w:t>
      </w:r>
      <w:r w:rsidR="00BE77AF" w:rsidRPr="00FB4387">
        <w:rPr>
          <w:rFonts w:ascii="Book Antiqua" w:eastAsia="Book Antiqua" w:hAnsi="Book Antiqua" w:cs="Book Antiqua"/>
          <w:color w:val="000000"/>
        </w:rPr>
        <w:t>United States</w:t>
      </w:r>
      <w:r w:rsidR="003134DB" w:rsidRPr="00FB4387">
        <w:rPr>
          <w:rFonts w:ascii="Book Antiqua" w:eastAsia="Book Antiqua" w:hAnsi="Book Antiqua" w:cs="Book Antiqua"/>
          <w:color w:val="000000"/>
        </w:rPr>
        <w:t xml:space="preserve">). Subsequently, </w:t>
      </w:r>
      <w:r w:rsidR="00CF40E3">
        <w:rPr>
          <w:rFonts w:ascii="Book Antiqua" w:eastAsia="Book Antiqua" w:hAnsi="Book Antiqua" w:cs="Book Antiqua"/>
          <w:color w:val="000000"/>
        </w:rPr>
        <w:t>r</w:t>
      </w:r>
      <w:r w:rsidR="003134DB" w:rsidRPr="00FB4387">
        <w:rPr>
          <w:rFonts w:ascii="Book Antiqua" w:eastAsia="Book Antiqua" w:hAnsi="Book Antiqua" w:cs="Book Antiqua"/>
          <w:color w:val="000000"/>
        </w:rPr>
        <w:t>eal-</w:t>
      </w:r>
      <w:r w:rsidR="00CF40E3">
        <w:rPr>
          <w:rFonts w:ascii="Book Antiqua" w:eastAsia="Book Antiqua" w:hAnsi="Book Antiqua" w:cs="Book Antiqua"/>
          <w:color w:val="000000"/>
        </w:rPr>
        <w:t>t</w:t>
      </w:r>
      <w:r w:rsidR="003134DB" w:rsidRPr="00FB4387">
        <w:rPr>
          <w:rFonts w:ascii="Book Antiqua" w:eastAsia="Book Antiqua" w:hAnsi="Book Antiqua" w:cs="Book Antiqua"/>
          <w:color w:val="000000"/>
        </w:rPr>
        <w:t>ime</w:t>
      </w:r>
      <w:r w:rsidR="00BE77AF" w:rsidRPr="00FB4387">
        <w:rPr>
          <w:rFonts w:ascii="Book Antiqua" w:eastAsia="Book Antiqua" w:hAnsi="Book Antiqua" w:cs="Book Antiqua"/>
          <w:color w:val="000000"/>
        </w:rPr>
        <w:t xml:space="preserve"> polymerase chain reac</w:t>
      </w:r>
      <w:r w:rsidR="003134DB" w:rsidRPr="00FB4387">
        <w:rPr>
          <w:rFonts w:ascii="Book Antiqua" w:eastAsia="Book Antiqua" w:hAnsi="Book Antiqua" w:cs="Book Antiqua"/>
          <w:color w:val="000000"/>
        </w:rPr>
        <w:t>tion was performed using StepOne Plus (Life Technologies) with a final volume of 25</w:t>
      </w:r>
      <w:r w:rsidR="00F27E1F"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µ</w:t>
      </w:r>
      <w:r w:rsidR="00F27E1F" w:rsidRPr="00FB4387">
        <w:rPr>
          <w:rFonts w:ascii="Book Antiqua" w:eastAsia="Book Antiqua" w:hAnsi="Book Antiqua" w:cs="Book Antiqua"/>
          <w:color w:val="000000"/>
        </w:rPr>
        <w:t xml:space="preserve">L </w:t>
      </w:r>
      <w:r w:rsidR="003134DB" w:rsidRPr="00FB4387">
        <w:rPr>
          <w:rFonts w:ascii="Book Antiqua" w:eastAsia="Book Antiqua" w:hAnsi="Book Antiqua" w:cs="Book Antiqua"/>
          <w:color w:val="000000"/>
        </w:rPr>
        <w:t xml:space="preserve">and </w:t>
      </w:r>
      <w:r w:rsidR="00CF40E3">
        <w:rPr>
          <w:rFonts w:ascii="Book Antiqua" w:eastAsia="Book Antiqua" w:hAnsi="Book Antiqua" w:cs="Book Antiqua"/>
          <w:color w:val="000000"/>
        </w:rPr>
        <w:t xml:space="preserve">the </w:t>
      </w:r>
      <w:r w:rsidR="003134DB" w:rsidRPr="00FB4387">
        <w:rPr>
          <w:rFonts w:ascii="Book Antiqua" w:eastAsia="Book Antiqua" w:hAnsi="Book Antiqua" w:cs="Book Antiqua"/>
          <w:color w:val="000000"/>
        </w:rPr>
        <w:t xml:space="preserve">use of Master Mix (Thermo Fisher Scientific, Waltham, MA, </w:t>
      </w:r>
      <w:r w:rsidR="00BE77AF" w:rsidRPr="00FB4387">
        <w:rPr>
          <w:rFonts w:ascii="Book Antiqua" w:eastAsia="Book Antiqua" w:hAnsi="Book Antiqua" w:cs="Book Antiqua"/>
          <w:color w:val="000000"/>
        </w:rPr>
        <w:t>United States</w:t>
      </w:r>
      <w:r w:rsidR="003134DB" w:rsidRPr="00FB4387">
        <w:rPr>
          <w:rFonts w:ascii="Book Antiqua" w:eastAsia="Book Antiqua" w:hAnsi="Book Antiqua" w:cs="Book Antiqua"/>
          <w:color w:val="000000"/>
        </w:rPr>
        <w:t xml:space="preserve">). To identify the </w:t>
      </w:r>
      <w:r w:rsidR="00CF40E3" w:rsidRPr="00FB4387">
        <w:rPr>
          <w:rFonts w:ascii="Book Antiqua" w:eastAsia="Book Antiqua" w:hAnsi="Book Antiqua" w:cs="Book Antiqua"/>
          <w:i/>
          <w:iCs/>
          <w:color w:val="000000"/>
        </w:rPr>
        <w:t>Mollicutes</w:t>
      </w:r>
      <w:r w:rsidR="00CF40E3"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species, TaqMan probes were used, following the basic amplification protocol for each species. The studied species were: </w:t>
      </w:r>
      <w:r w:rsidR="003134DB" w:rsidRPr="00FB4387">
        <w:rPr>
          <w:rFonts w:ascii="Book Antiqua" w:eastAsia="Book Antiqua" w:hAnsi="Book Antiqua" w:cs="Book Antiqua"/>
          <w:i/>
          <w:iCs/>
          <w:color w:val="000000"/>
        </w:rPr>
        <w:t>M. hominis</w:t>
      </w:r>
      <w:r w:rsidR="003134DB"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i/>
          <w:iCs/>
          <w:color w:val="000000"/>
        </w:rPr>
        <w:t>U. urealyticum</w:t>
      </w:r>
      <w:r w:rsidR="003134DB" w:rsidRPr="00FB4387">
        <w:rPr>
          <w:rFonts w:ascii="Book Antiqua" w:eastAsia="Book Antiqua" w:hAnsi="Book Antiqua" w:cs="Book Antiqua"/>
          <w:color w:val="000000"/>
        </w:rPr>
        <w:t xml:space="preserve"> and </w:t>
      </w:r>
      <w:r w:rsidR="003134DB" w:rsidRPr="00FB4387">
        <w:rPr>
          <w:rFonts w:ascii="Book Antiqua" w:eastAsia="Book Antiqua" w:hAnsi="Book Antiqua" w:cs="Book Antiqua"/>
          <w:i/>
          <w:iCs/>
          <w:color w:val="000000"/>
        </w:rPr>
        <w:t>U. parvum</w:t>
      </w:r>
      <w:r w:rsidR="003134DB" w:rsidRPr="00FB4387">
        <w:rPr>
          <w:rFonts w:ascii="Book Antiqua" w:eastAsia="Book Antiqua" w:hAnsi="Book Antiqua" w:cs="Book Antiqua"/>
          <w:color w:val="000000"/>
        </w:rPr>
        <w:t>.</w:t>
      </w:r>
    </w:p>
    <w:p w14:paraId="612CDDE2" w14:textId="4CD5D517" w:rsidR="00A77B3E" w:rsidRPr="00FB4387" w:rsidRDefault="00CF40E3"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3134DB" w:rsidRPr="00FB4387">
        <w:rPr>
          <w:rFonts w:ascii="Book Antiqua" w:eastAsia="Book Antiqua" w:hAnsi="Book Antiqua" w:cs="Book Antiqua"/>
          <w:color w:val="000000"/>
        </w:rPr>
        <w:t xml:space="preserve"> identification </w:t>
      </w:r>
      <w:r>
        <w:rPr>
          <w:rFonts w:ascii="Book Antiqua" w:eastAsia="Book Antiqua" w:hAnsi="Book Antiqua" w:cs="Book Antiqua"/>
          <w:color w:val="000000"/>
        </w:rPr>
        <w:t xml:space="preserve">of </w:t>
      </w:r>
      <w:r w:rsidR="003134DB" w:rsidRPr="00FB4387">
        <w:rPr>
          <w:rFonts w:ascii="Book Antiqua" w:eastAsia="Book Antiqua" w:hAnsi="Book Antiqua" w:cs="Book Antiqua"/>
          <w:color w:val="000000"/>
        </w:rPr>
        <w:t>placenta</w:t>
      </w:r>
      <w:r>
        <w:rPr>
          <w:rFonts w:ascii="Book Antiqua" w:eastAsia="Book Antiqua" w:hAnsi="Book Antiqua" w:cs="Book Antiqua"/>
          <w:color w:val="000000"/>
        </w:rPr>
        <w:t>l</w:t>
      </w:r>
      <w:r w:rsidR="003134DB"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i/>
          <w:iCs/>
          <w:color w:val="000000"/>
        </w:rPr>
        <w:t>Mollicutes</w:t>
      </w:r>
      <w:r>
        <w:rPr>
          <w:rFonts w:ascii="Book Antiqua" w:eastAsia="Book Antiqua" w:hAnsi="Book Antiqua" w:cs="Book Antiqua"/>
          <w:i/>
          <w:iCs/>
          <w:color w:val="000000"/>
        </w:rPr>
        <w:t xml:space="preserve"> </w:t>
      </w:r>
      <w:r w:rsidRPr="00751A64">
        <w:rPr>
          <w:rFonts w:ascii="Book Antiqua" w:eastAsia="Book Antiqua" w:hAnsi="Book Antiqua" w:cs="Book Antiqua"/>
          <w:iCs/>
          <w:color w:val="000000"/>
        </w:rPr>
        <w:t>in patients with abortion</w:t>
      </w:r>
      <w:r w:rsidR="003134DB" w:rsidRPr="00FB4387">
        <w:rPr>
          <w:rFonts w:ascii="Book Antiqua" w:eastAsia="Book Antiqua" w:hAnsi="Book Antiqua" w:cs="Book Antiqua"/>
          <w:color w:val="000000"/>
        </w:rPr>
        <w:t xml:space="preserve"> constitute</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the outcome variable of this study. The following explanatory variables were considered: </w:t>
      </w:r>
      <w:r w:rsidR="00BE77AF" w:rsidRPr="00FB4387">
        <w:rPr>
          <w:rFonts w:ascii="Book Antiqua" w:eastAsia="Book Antiqua" w:hAnsi="Book Antiqua" w:cs="Book Antiqua"/>
          <w:color w:val="000000"/>
        </w:rPr>
        <w:t>(</w:t>
      </w:r>
      <w:r w:rsidR="00F27E1F" w:rsidRPr="00FB4387">
        <w:rPr>
          <w:rFonts w:ascii="Book Antiqua" w:eastAsia="Book Antiqua" w:hAnsi="Book Antiqua" w:cs="Book Antiqua"/>
          <w:color w:val="000000"/>
        </w:rPr>
        <w:t>1</w:t>
      </w:r>
      <w:r w:rsidR="003134DB" w:rsidRPr="00FB4387">
        <w:rPr>
          <w:rFonts w:ascii="Book Antiqua" w:eastAsia="Book Antiqua" w:hAnsi="Book Antiqua" w:cs="Book Antiqua"/>
          <w:color w:val="000000"/>
        </w:rPr>
        <w:t xml:space="preserve">) Sociodemographic variables: age group, income, marital status, education, </w:t>
      </w:r>
      <w:r w:rsidR="001F22F1">
        <w:rPr>
          <w:rFonts w:ascii="Book Antiqua" w:eastAsia="Book Antiqua" w:hAnsi="Book Antiqua" w:cs="Book Antiqua"/>
          <w:color w:val="000000"/>
        </w:rPr>
        <w:t xml:space="preserve">and skin </w:t>
      </w:r>
      <w:r w:rsidR="003134DB" w:rsidRPr="001F22F1">
        <w:rPr>
          <w:rFonts w:ascii="Book Antiqua" w:eastAsia="Book Antiqua" w:hAnsi="Book Antiqua" w:cs="Book Antiqua"/>
          <w:color w:val="000000"/>
        </w:rPr>
        <w:t>color</w:t>
      </w:r>
      <w:r w:rsidR="003134DB" w:rsidRPr="00FB4387">
        <w:rPr>
          <w:rFonts w:ascii="Book Antiqua" w:eastAsia="Book Antiqua" w:hAnsi="Book Antiqua" w:cs="Book Antiqua"/>
          <w:color w:val="000000"/>
        </w:rPr>
        <w:t xml:space="preserve">; </w:t>
      </w:r>
      <w:r w:rsidR="00BE77AF" w:rsidRPr="00FB4387">
        <w:rPr>
          <w:rFonts w:ascii="Book Antiqua" w:eastAsia="Book Antiqua" w:hAnsi="Book Antiqua" w:cs="Book Antiqua"/>
          <w:color w:val="000000"/>
        </w:rPr>
        <w:t>(</w:t>
      </w:r>
      <w:r w:rsidR="00F27E1F" w:rsidRPr="00FB4387">
        <w:rPr>
          <w:rFonts w:ascii="Book Antiqua" w:eastAsia="Book Antiqua" w:hAnsi="Book Antiqua" w:cs="Book Antiqua"/>
          <w:color w:val="000000"/>
        </w:rPr>
        <w:t>2</w:t>
      </w:r>
      <w:r w:rsidR="003134DB" w:rsidRPr="00FB4387">
        <w:rPr>
          <w:rFonts w:ascii="Book Antiqua" w:eastAsia="Book Antiqua" w:hAnsi="Book Antiqua" w:cs="Book Antiqua"/>
          <w:color w:val="000000"/>
        </w:rPr>
        <w:t>) Variables related to access to health services: prenatal consultations</w:t>
      </w:r>
      <w:r w:rsidR="00BE77AF" w:rsidRPr="00FB4387">
        <w:rPr>
          <w:rFonts w:ascii="Book Antiqua" w:eastAsia="Book Antiqua" w:hAnsi="Book Antiqua" w:cs="Book Antiqua"/>
          <w:color w:val="000000"/>
        </w:rPr>
        <w:t>;</w:t>
      </w:r>
      <w:r w:rsidR="003134DB" w:rsidRPr="00FB4387">
        <w:rPr>
          <w:rFonts w:ascii="Book Antiqua" w:eastAsia="Book Antiqua" w:hAnsi="Book Antiqua" w:cs="Book Antiqua"/>
          <w:color w:val="000000"/>
        </w:rPr>
        <w:t xml:space="preserve"> </w:t>
      </w:r>
      <w:r w:rsidR="00BE77AF" w:rsidRPr="00FB4387">
        <w:rPr>
          <w:rFonts w:ascii="Book Antiqua" w:eastAsia="Book Antiqua" w:hAnsi="Book Antiqua" w:cs="Book Antiqua"/>
          <w:color w:val="000000"/>
        </w:rPr>
        <w:t>(</w:t>
      </w:r>
      <w:r w:rsidR="00F27E1F" w:rsidRPr="00FB4387">
        <w:rPr>
          <w:rFonts w:ascii="Book Antiqua" w:eastAsia="Book Antiqua" w:hAnsi="Book Antiqua" w:cs="Book Antiqua"/>
          <w:color w:val="000000"/>
        </w:rPr>
        <w:t>3</w:t>
      </w:r>
      <w:r w:rsidR="003134DB" w:rsidRPr="00FB4387">
        <w:rPr>
          <w:rFonts w:ascii="Book Antiqua" w:eastAsia="Book Antiqua" w:hAnsi="Book Antiqua" w:cs="Book Antiqua"/>
          <w:color w:val="000000"/>
        </w:rPr>
        <w:t>) Variables related to lifestyle: type of food</w:t>
      </w:r>
      <w:r>
        <w:rPr>
          <w:rFonts w:ascii="Book Antiqua" w:eastAsia="Book Antiqua" w:hAnsi="Book Antiqua" w:cs="Book Antiqua"/>
          <w:color w:val="000000"/>
        </w:rPr>
        <w:t xml:space="preserve"> consumed</w:t>
      </w:r>
      <w:r w:rsidR="003134DB" w:rsidRPr="00FB4387">
        <w:rPr>
          <w:rFonts w:ascii="Book Antiqua" w:eastAsia="Book Antiqua" w:hAnsi="Book Antiqua" w:cs="Book Antiqua"/>
          <w:color w:val="000000"/>
        </w:rPr>
        <w:t>, physical activity, alcohol and tobacco use</w:t>
      </w:r>
      <w:r w:rsidR="00BE77AF" w:rsidRPr="00FB4387">
        <w:rPr>
          <w:rFonts w:ascii="Book Antiqua" w:eastAsia="Book Antiqua" w:hAnsi="Book Antiqua" w:cs="Book Antiqua"/>
          <w:color w:val="000000"/>
        </w:rPr>
        <w:t>;</w:t>
      </w:r>
      <w:r w:rsidR="003134DB" w:rsidRPr="00FB4387">
        <w:rPr>
          <w:rFonts w:ascii="Book Antiqua" w:eastAsia="Book Antiqua" w:hAnsi="Book Antiqua" w:cs="Book Antiqua"/>
          <w:color w:val="000000"/>
        </w:rPr>
        <w:t xml:space="preserve"> </w:t>
      </w:r>
      <w:r w:rsidR="00ED5163" w:rsidRPr="00FB4387">
        <w:rPr>
          <w:rFonts w:ascii="Book Antiqua" w:hAnsi="Book Antiqua" w:cs="Book Antiqua"/>
          <w:color w:val="000000"/>
          <w:lang w:eastAsia="zh-CN"/>
        </w:rPr>
        <w:t xml:space="preserve">and </w:t>
      </w:r>
      <w:r w:rsidR="00BE77AF" w:rsidRPr="00FB4387">
        <w:rPr>
          <w:rFonts w:ascii="Book Antiqua" w:eastAsia="Book Antiqua" w:hAnsi="Book Antiqua" w:cs="Book Antiqua"/>
          <w:color w:val="000000"/>
        </w:rPr>
        <w:t>(</w:t>
      </w:r>
      <w:r w:rsidR="00F27E1F" w:rsidRPr="00FB4387">
        <w:rPr>
          <w:rFonts w:ascii="Book Antiqua" w:eastAsia="Book Antiqua" w:hAnsi="Book Antiqua" w:cs="Book Antiqua"/>
          <w:color w:val="000000"/>
        </w:rPr>
        <w:t>4</w:t>
      </w:r>
      <w:r w:rsidR="003134DB" w:rsidRPr="00FB4387">
        <w:rPr>
          <w:rFonts w:ascii="Book Antiqua" w:eastAsia="Book Antiqua" w:hAnsi="Book Antiqua" w:cs="Book Antiqua"/>
          <w:color w:val="000000"/>
        </w:rPr>
        <w:t xml:space="preserve">) Variables related to sexual and </w:t>
      </w:r>
      <w:r w:rsidR="003134DB" w:rsidRPr="00FB4387">
        <w:rPr>
          <w:rFonts w:ascii="Book Antiqua" w:eastAsia="Book Antiqua" w:hAnsi="Book Antiqua" w:cs="Book Antiqua"/>
          <w:color w:val="000000"/>
        </w:rPr>
        <w:lastRenderedPageBreak/>
        <w:t>reproductive health: historical existence of</w:t>
      </w:r>
      <w:r w:rsidR="00BE77AF" w:rsidRPr="00FB4387">
        <w:rPr>
          <w:rFonts w:ascii="Book Antiqua" w:eastAsia="Book Antiqua" w:hAnsi="Book Antiqua" w:cs="Book Antiqua"/>
          <w:color w:val="000000"/>
        </w:rPr>
        <w:t xml:space="preserve"> sexually transmitted infection</w:t>
      </w:r>
      <w:r w:rsidR="003134DB" w:rsidRPr="00FB4387">
        <w:rPr>
          <w:rFonts w:ascii="Book Antiqua" w:eastAsia="Book Antiqua" w:hAnsi="Book Antiqua" w:cs="Book Antiqua"/>
          <w:color w:val="000000"/>
        </w:rPr>
        <w:t>, presence of genital alterations (ulcers, blisters, lumps, discharge), presence of</w:t>
      </w:r>
      <w:r w:rsidR="00BE77AF" w:rsidRPr="00FB4387">
        <w:rPr>
          <w:rFonts w:ascii="Book Antiqua" w:eastAsia="Book Antiqua" w:hAnsi="Book Antiqua" w:cs="Book Antiqua"/>
          <w:color w:val="000000"/>
        </w:rPr>
        <w:t xml:space="preserve"> urinary tract infection</w:t>
      </w:r>
      <w:r w:rsidR="003134DB" w:rsidRPr="00FB4387">
        <w:rPr>
          <w:rFonts w:ascii="Book Antiqua" w:eastAsia="Book Antiqua" w:hAnsi="Book Antiqua" w:cs="Book Antiqua"/>
          <w:color w:val="000000"/>
        </w:rPr>
        <w:t>, changes in the reproductive system such as: presence of polycystic fibroids and ovaries, number of previous pregnancies, number of abortions, menarche and first sexual intercourse.</w:t>
      </w:r>
    </w:p>
    <w:p w14:paraId="114915B3" w14:textId="5608FF6A" w:rsidR="00A77B3E" w:rsidRPr="00FB4387" w:rsidRDefault="00CF40E3"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3134DB" w:rsidRPr="00FB4387">
        <w:rPr>
          <w:rFonts w:ascii="Book Antiqua" w:eastAsia="Book Antiqua" w:hAnsi="Book Antiqua" w:cs="Book Antiqua"/>
          <w:color w:val="000000"/>
        </w:rPr>
        <w:t xml:space="preserve"> descriptive analysis of the variables was performed by comparing frequencies and using Pearson's Chi-square test </w:t>
      </w:r>
      <w:r>
        <w:rPr>
          <w:rFonts w:ascii="Book Antiqua" w:eastAsia="Book Antiqua" w:hAnsi="Book Antiqua" w:cs="Book Antiqua"/>
          <w:color w:val="000000"/>
        </w:rPr>
        <w:t>with</w:t>
      </w:r>
      <w:r w:rsidR="003134DB" w:rsidRPr="00FB4387">
        <w:rPr>
          <w:rFonts w:ascii="Book Antiqua" w:eastAsia="Book Antiqua" w:hAnsi="Book Antiqua" w:cs="Book Antiqua"/>
          <w:color w:val="000000"/>
        </w:rPr>
        <w:t xml:space="preserve"> </w:t>
      </w:r>
      <w:r w:rsidR="00A34EB4" w:rsidRPr="00FB4387">
        <w:rPr>
          <w:rFonts w:ascii="Book Antiqua" w:eastAsia="Book Antiqua" w:hAnsi="Book Antiqua" w:cs="Book Antiqua"/>
          <w:i/>
          <w:iCs/>
          <w:color w:val="000000"/>
        </w:rPr>
        <w:t>P</w:t>
      </w:r>
      <w:r w:rsidR="003134DB" w:rsidRPr="00FB4387">
        <w:rPr>
          <w:rFonts w:ascii="Book Antiqua" w:eastAsia="Book Antiqua" w:hAnsi="Book Antiqua" w:cs="Book Antiqua"/>
          <w:color w:val="000000"/>
        </w:rPr>
        <w:t xml:space="preserve"> &lt;</w:t>
      </w:r>
      <w:r w:rsidR="00A34EB4"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0.05 and a 95% confidence interval, using a Microsoft Office Excel database and analyzed </w:t>
      </w:r>
      <w:r>
        <w:rPr>
          <w:rFonts w:ascii="Book Antiqua" w:eastAsia="Book Antiqua" w:hAnsi="Book Antiqua" w:cs="Book Antiqua"/>
          <w:color w:val="000000"/>
        </w:rPr>
        <w:t>using</w:t>
      </w:r>
      <w:r w:rsidR="003134DB" w:rsidRPr="00FB4387">
        <w:rPr>
          <w:rFonts w:ascii="Book Antiqua" w:eastAsia="Book Antiqua" w:hAnsi="Book Antiqua" w:cs="Book Antiqua"/>
          <w:color w:val="000000"/>
        </w:rPr>
        <w:t xml:space="preserve"> the statistical package EPI-INFO (version 7.2). To obtain measures of association of the variables, the </w:t>
      </w:r>
      <w:r w:rsidR="00A34EB4" w:rsidRPr="00FB4387">
        <w:rPr>
          <w:rFonts w:ascii="Book Antiqua" w:eastAsia="Book Antiqua" w:hAnsi="Book Antiqua" w:cs="Book Antiqua"/>
          <w:color w:val="000000"/>
        </w:rPr>
        <w:t>odds ratio</w:t>
      </w:r>
      <w:r w:rsidR="003134DB" w:rsidRPr="00FB4387">
        <w:rPr>
          <w:rFonts w:ascii="Book Antiqua" w:eastAsia="Book Antiqua" w:hAnsi="Book Antiqua" w:cs="Book Antiqua"/>
          <w:color w:val="000000"/>
        </w:rPr>
        <w:t xml:space="preserve"> calculation was </w:t>
      </w:r>
      <w:r>
        <w:rPr>
          <w:rFonts w:ascii="Book Antiqua" w:eastAsia="Book Antiqua" w:hAnsi="Book Antiqua" w:cs="Book Antiqua"/>
          <w:color w:val="000000"/>
        </w:rPr>
        <w:t xml:space="preserve">then </w:t>
      </w:r>
      <w:r w:rsidR="003134DB" w:rsidRPr="00FB4387">
        <w:rPr>
          <w:rFonts w:ascii="Book Antiqua" w:eastAsia="Book Antiqua" w:hAnsi="Book Antiqua" w:cs="Book Antiqua"/>
          <w:color w:val="000000"/>
        </w:rPr>
        <w:t xml:space="preserve">used. All variables with </w:t>
      </w:r>
      <w:r w:rsidR="00A34EB4" w:rsidRPr="00FB4387">
        <w:rPr>
          <w:rFonts w:ascii="Book Antiqua" w:eastAsia="Book Antiqua" w:hAnsi="Book Antiqua" w:cs="Book Antiqua"/>
          <w:i/>
          <w:iCs/>
          <w:color w:val="000000"/>
        </w:rPr>
        <w:t>P</w:t>
      </w:r>
      <w:r w:rsidR="003134DB" w:rsidRPr="00FB4387">
        <w:rPr>
          <w:rFonts w:ascii="Book Antiqua" w:eastAsia="Book Antiqua" w:hAnsi="Book Antiqua" w:cs="Book Antiqua"/>
          <w:color w:val="000000"/>
        </w:rPr>
        <w:t xml:space="preserve"> &lt;</w:t>
      </w:r>
      <w:r w:rsidR="00A34EB4"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0.20 in the univariate analysis were included in multivariate analysis using logistic regression, performed in SPSS version 21. In the final multivariate model, a significance index of </w:t>
      </w:r>
      <w:r w:rsidR="00A34EB4" w:rsidRPr="00FB4387">
        <w:rPr>
          <w:rFonts w:ascii="Book Antiqua" w:eastAsia="Book Antiqua" w:hAnsi="Book Antiqua" w:cs="Book Antiqua"/>
          <w:i/>
          <w:iCs/>
          <w:color w:val="000000"/>
        </w:rPr>
        <w:t>P</w:t>
      </w:r>
      <w:r w:rsidR="003134DB" w:rsidRPr="00FB4387">
        <w:rPr>
          <w:rFonts w:ascii="Book Antiqua" w:eastAsia="Book Antiqua" w:hAnsi="Book Antiqua" w:cs="Book Antiqua"/>
          <w:color w:val="000000"/>
        </w:rPr>
        <w:t xml:space="preserve"> &lt;</w:t>
      </w:r>
      <w:r w:rsidR="00A34EB4"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0.05 was considered and the final model which obtained the best fit </w:t>
      </w:r>
      <w:r>
        <w:rPr>
          <w:rFonts w:ascii="Book Antiqua" w:eastAsia="Book Antiqua" w:hAnsi="Book Antiqua" w:cs="Book Antiqua"/>
          <w:color w:val="000000"/>
        </w:rPr>
        <w:t xml:space="preserve">was </w:t>
      </w:r>
      <w:r w:rsidR="003134DB" w:rsidRPr="00FB4387">
        <w:rPr>
          <w:rFonts w:ascii="Book Antiqua" w:eastAsia="Book Antiqua" w:hAnsi="Book Antiqua" w:cs="Book Antiqua"/>
          <w:color w:val="000000"/>
        </w:rPr>
        <w:t>evaluated by the Hosmer-Lemeshow test.</w:t>
      </w:r>
    </w:p>
    <w:p w14:paraId="3BD22B66" w14:textId="77777777"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This study took place after approval by the teaching and research nucleus of the Health Foundation of Vitória da Conquista and approval by the Human Research Ethics Committee of the Instituto Multidisciplinar em Saúde (Universidade Federal da Bahia), opinion 1.764 332.</w:t>
      </w:r>
    </w:p>
    <w:bookmarkEnd w:id="33"/>
    <w:bookmarkEnd w:id="34"/>
    <w:p w14:paraId="08D7CAD0" w14:textId="77777777" w:rsidR="00A77B3E" w:rsidRPr="00FB4387" w:rsidRDefault="00A77B3E" w:rsidP="00FB4387">
      <w:pPr>
        <w:adjustRightInd w:val="0"/>
        <w:snapToGrid w:val="0"/>
        <w:spacing w:line="360" w:lineRule="auto"/>
        <w:jc w:val="both"/>
        <w:rPr>
          <w:rFonts w:ascii="Book Antiqua" w:hAnsi="Book Antiqua"/>
        </w:rPr>
      </w:pPr>
    </w:p>
    <w:p w14:paraId="598C5079"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t>RESULTS</w:t>
      </w:r>
    </w:p>
    <w:p w14:paraId="76F813A9" w14:textId="270B56BC" w:rsidR="00A77B3E" w:rsidRPr="00FB4387" w:rsidRDefault="003134DB" w:rsidP="00FB4387">
      <w:pPr>
        <w:adjustRightInd w:val="0"/>
        <w:snapToGrid w:val="0"/>
        <w:spacing w:line="360" w:lineRule="auto"/>
        <w:jc w:val="both"/>
        <w:rPr>
          <w:rFonts w:ascii="Book Antiqua" w:hAnsi="Book Antiqua"/>
        </w:rPr>
      </w:pPr>
      <w:bookmarkStart w:id="35" w:name="OLE_LINK53"/>
      <w:r w:rsidRPr="00FB4387">
        <w:rPr>
          <w:rFonts w:ascii="Book Antiqua" w:eastAsia="Book Antiqua" w:hAnsi="Book Antiqua" w:cs="Book Antiqua"/>
          <w:color w:val="000000"/>
        </w:rPr>
        <w:t xml:space="preserve">After analyzing the placental tissue, the prevalence </w:t>
      </w:r>
      <w:r w:rsidR="007C5679">
        <w:rPr>
          <w:rFonts w:ascii="Book Antiqua" w:eastAsia="Book Antiqua" w:hAnsi="Book Antiqua" w:cs="Book Antiqua"/>
          <w:color w:val="000000"/>
        </w:rPr>
        <w:t>of</w:t>
      </w:r>
      <w:r w:rsidRPr="00FB4387">
        <w:rPr>
          <w:rFonts w:ascii="Book Antiqua" w:eastAsia="Book Antiqua" w:hAnsi="Book Antiqua" w:cs="Book Antiqua"/>
          <w:color w:val="000000"/>
        </w:rPr>
        <w:t xml:space="preserve">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7C5679">
        <w:rPr>
          <w:rFonts w:ascii="Book Antiqua" w:eastAsia="Book Antiqua" w:hAnsi="Book Antiqua" w:cs="Book Antiqua"/>
          <w:color w:val="000000"/>
        </w:rPr>
        <w:t xml:space="preserve">with </w:t>
      </w:r>
      <w:r w:rsidR="007C5679" w:rsidRPr="00FB4387">
        <w:rPr>
          <w:rFonts w:ascii="Book Antiqua" w:eastAsia="Book Antiqua" w:hAnsi="Book Antiqua" w:cs="Book Antiqua"/>
          <w:color w:val="000000"/>
        </w:rPr>
        <w:t xml:space="preserve">at least one of the three species: </w:t>
      </w:r>
      <w:r w:rsidR="007C5679" w:rsidRPr="00FB4387">
        <w:rPr>
          <w:rFonts w:ascii="Book Antiqua" w:eastAsia="Book Antiqua" w:hAnsi="Book Antiqua" w:cs="Book Antiqua"/>
          <w:i/>
          <w:iCs/>
          <w:color w:val="000000"/>
        </w:rPr>
        <w:t>M. hominis</w:t>
      </w:r>
      <w:r w:rsidR="007C5679" w:rsidRPr="00FB4387">
        <w:rPr>
          <w:rFonts w:ascii="Book Antiqua" w:eastAsia="Book Antiqua" w:hAnsi="Book Antiqua" w:cs="Book Antiqua"/>
          <w:color w:val="000000"/>
        </w:rPr>
        <w:t xml:space="preserve">, </w:t>
      </w:r>
      <w:r w:rsidR="007C5679" w:rsidRPr="00FB4387">
        <w:rPr>
          <w:rFonts w:ascii="Book Antiqua" w:eastAsia="Book Antiqua" w:hAnsi="Book Antiqua" w:cs="Book Antiqua"/>
          <w:i/>
          <w:iCs/>
          <w:color w:val="000000"/>
        </w:rPr>
        <w:t>U. urealyticum</w:t>
      </w:r>
      <w:r w:rsidR="007C5679" w:rsidRPr="00FB4387">
        <w:rPr>
          <w:rFonts w:ascii="Book Antiqua" w:eastAsia="Book Antiqua" w:hAnsi="Book Antiqua" w:cs="Book Antiqua"/>
          <w:color w:val="000000"/>
        </w:rPr>
        <w:t xml:space="preserve"> and/or </w:t>
      </w:r>
      <w:r w:rsidR="007C5679" w:rsidRPr="00FB4387">
        <w:rPr>
          <w:rFonts w:ascii="Book Antiqua" w:eastAsia="Book Antiqua" w:hAnsi="Book Antiqua" w:cs="Book Antiqua"/>
          <w:i/>
          <w:iCs/>
          <w:color w:val="000000"/>
        </w:rPr>
        <w:t>U. parvum</w:t>
      </w:r>
      <w:r w:rsidR="007C5679"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among women who had a spontaneous abortion</w:t>
      </w:r>
      <w:r w:rsidR="007C5679">
        <w:rPr>
          <w:rFonts w:ascii="Book Antiqua" w:eastAsia="Book Antiqua" w:hAnsi="Book Antiqua" w:cs="Book Antiqua"/>
          <w:color w:val="000000"/>
        </w:rPr>
        <w:t xml:space="preserve"> was 73.0%</w:t>
      </w:r>
      <w:r w:rsidRPr="00FB4387">
        <w:rPr>
          <w:rFonts w:ascii="Book Antiqua" w:eastAsia="Book Antiqua" w:hAnsi="Book Antiqua" w:cs="Book Antiqua"/>
          <w:color w:val="000000"/>
        </w:rPr>
        <w:t xml:space="preserve">. In the larger study, in addition to studying women who had abortions, the presence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the placenta of women who completed their term pregnancy was also investigated. In this group, the presence of at least one species of those listed above was detected in 25% (</w:t>
      </w:r>
      <w:r w:rsidRPr="00FB4387">
        <w:rPr>
          <w:rFonts w:ascii="Book Antiqua" w:eastAsia="Book Antiqua" w:hAnsi="Book Antiqua" w:cs="Book Antiqua"/>
          <w:i/>
          <w:iCs/>
          <w:color w:val="000000"/>
        </w:rPr>
        <w:t>n</w:t>
      </w:r>
      <w:r w:rsidRPr="00FB4387">
        <w:rPr>
          <w:rFonts w:ascii="Book Antiqua" w:eastAsia="Book Antiqua" w:hAnsi="Book Antiqua" w:cs="Book Antiqua"/>
          <w:color w:val="000000"/>
        </w:rPr>
        <w:t xml:space="preserve"> = 5) of women. When comparing colonization between the two groups of women, there was an 8.12-fold </w:t>
      </w:r>
      <w:r w:rsidR="007C5679">
        <w:rPr>
          <w:rFonts w:ascii="Book Antiqua" w:eastAsia="Book Antiqua" w:hAnsi="Book Antiqua" w:cs="Book Antiqua"/>
          <w:color w:val="000000"/>
        </w:rPr>
        <w:t>risk</w:t>
      </w:r>
      <w:r w:rsidRPr="00FB4387">
        <w:rPr>
          <w:rFonts w:ascii="Book Antiqua" w:eastAsia="Book Antiqua" w:hAnsi="Book Antiqua" w:cs="Book Antiqua"/>
          <w:color w:val="000000"/>
        </w:rPr>
        <w:t xml:space="preserve"> (CI</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2.66-24.78</w:t>
      </w:r>
      <w:r w:rsidR="007C5679">
        <w:rPr>
          <w:rFonts w:ascii="Book Antiqua" w:eastAsia="Book Antiqua" w:hAnsi="Book Antiqua" w:cs="Book Antiqua"/>
          <w:color w:val="000000"/>
        </w:rPr>
        <w:t>,</w:t>
      </w:r>
      <w:r w:rsidRPr="00FB4387">
        <w:rPr>
          <w:rFonts w:ascii="Book Antiqua" w:eastAsia="Book Antiqua" w:hAnsi="Book Antiqua" w:cs="Book Antiqua"/>
          <w:color w:val="000000"/>
        </w:rPr>
        <w:t xml:space="preserve"> </w:t>
      </w:r>
      <w:r w:rsidR="00A34EB4" w:rsidRPr="00FB4387">
        <w:rPr>
          <w:rFonts w:ascii="Book Antiqua" w:eastAsia="Book Antiqua" w:hAnsi="Book Antiqua" w:cs="Book Antiqua"/>
          <w:i/>
          <w:iCs/>
          <w:color w:val="000000"/>
        </w:rPr>
        <w:t>P</w:t>
      </w:r>
      <w:r w:rsidRPr="00FB4387">
        <w:rPr>
          <w:rFonts w:ascii="Book Antiqua" w:eastAsia="Book Antiqua" w:hAnsi="Book Antiqua" w:cs="Book Antiqua"/>
          <w:color w:val="000000"/>
        </w:rPr>
        <w:t xml:space="preserve"> &lt;</w:t>
      </w:r>
      <w:r w:rsidR="00A34EB4"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lastRenderedPageBreak/>
        <w:t>0.001</w:t>
      </w:r>
      <w:r w:rsidR="007C5679">
        <w:rPr>
          <w:rFonts w:ascii="Book Antiqua" w:eastAsia="Book Antiqua" w:hAnsi="Book Antiqua" w:cs="Book Antiqua"/>
          <w:color w:val="000000"/>
        </w:rPr>
        <w:t>)</w:t>
      </w:r>
      <w:r w:rsidRPr="00FB4387">
        <w:rPr>
          <w:rFonts w:ascii="Book Antiqua" w:eastAsia="Book Antiqua" w:hAnsi="Book Antiqua" w:cs="Book Antiqua"/>
          <w:color w:val="000000"/>
        </w:rPr>
        <w:t xml:space="preserve">, for placental colonization by at least one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7C5679">
        <w:rPr>
          <w:rFonts w:ascii="Book Antiqua" w:eastAsia="Book Antiqua" w:hAnsi="Book Antiqua" w:cs="Book Antiqua"/>
          <w:color w:val="000000"/>
        </w:rPr>
        <w:t>species in</w:t>
      </w:r>
      <w:r w:rsidRPr="00FB4387">
        <w:rPr>
          <w:rFonts w:ascii="Book Antiqua" w:eastAsia="Book Antiqua" w:hAnsi="Book Antiqua" w:cs="Book Antiqua"/>
          <w:color w:val="000000"/>
        </w:rPr>
        <w:t xml:space="preserve"> women who had an abortion, compared to those who completed the</w:t>
      </w:r>
      <w:r w:rsidR="007C5679">
        <w:rPr>
          <w:rFonts w:ascii="Book Antiqua" w:eastAsia="Book Antiqua" w:hAnsi="Book Antiqua" w:cs="Book Antiqua"/>
          <w:color w:val="000000"/>
        </w:rPr>
        <w:t>ir</w:t>
      </w:r>
      <w:r w:rsidRPr="00FB4387">
        <w:rPr>
          <w:rFonts w:ascii="Book Antiqua" w:eastAsia="Book Antiqua" w:hAnsi="Book Antiqua" w:cs="Book Antiqua"/>
          <w:color w:val="000000"/>
        </w:rPr>
        <w:t xml:space="preserve"> pregnancy.</w:t>
      </w:r>
    </w:p>
    <w:p w14:paraId="26173534" w14:textId="5B61C409"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Table 1 shows the descriptive analysis of women undergoing abortion who were included in the study (</w:t>
      </w:r>
      <w:r w:rsidRPr="00FB4387">
        <w:rPr>
          <w:rFonts w:ascii="Book Antiqua" w:eastAsia="Book Antiqua" w:hAnsi="Book Antiqua" w:cs="Book Antiqua"/>
          <w:i/>
          <w:iCs/>
          <w:color w:val="000000"/>
        </w:rPr>
        <w:t>n</w:t>
      </w:r>
      <w:r w:rsidRPr="00FB4387">
        <w:rPr>
          <w:rFonts w:ascii="Book Antiqua" w:eastAsia="Book Antiqua" w:hAnsi="Book Antiqua" w:cs="Book Antiqua"/>
          <w:color w:val="000000"/>
        </w:rPr>
        <w:t xml:space="preserve"> = 89). The average age of the participants was 28 years. Most women reported having a partner, </w:t>
      </w:r>
      <w:r w:rsidR="007C5679">
        <w:rPr>
          <w:rFonts w:ascii="Book Antiqua" w:eastAsia="Book Antiqua" w:hAnsi="Book Antiqua" w:cs="Book Antiqua"/>
          <w:color w:val="000000"/>
        </w:rPr>
        <w:t>were</w:t>
      </w:r>
      <w:r w:rsidRPr="00FB4387">
        <w:rPr>
          <w:rFonts w:ascii="Book Antiqua" w:eastAsia="Book Antiqua" w:hAnsi="Book Antiqua" w:cs="Book Antiqua"/>
          <w:color w:val="000000"/>
        </w:rPr>
        <w:t xml:space="preserve"> from </w:t>
      </w:r>
      <w:r w:rsidR="007C5679">
        <w:rPr>
          <w:rFonts w:ascii="Book Antiqua" w:eastAsia="Book Antiqua" w:hAnsi="Book Antiqua" w:cs="Book Antiqua"/>
          <w:color w:val="000000"/>
        </w:rPr>
        <w:t>an</w:t>
      </w:r>
      <w:r w:rsidRPr="00FB4387">
        <w:rPr>
          <w:rFonts w:ascii="Book Antiqua" w:eastAsia="Book Antiqua" w:hAnsi="Book Antiqua" w:cs="Book Antiqua"/>
          <w:color w:val="000000"/>
        </w:rPr>
        <w:t xml:space="preserve"> urban area, </w:t>
      </w:r>
      <w:r w:rsidR="007C5679">
        <w:rPr>
          <w:rFonts w:ascii="Book Antiqua" w:eastAsia="Book Antiqua" w:hAnsi="Book Antiqua" w:cs="Book Antiqua"/>
          <w:color w:val="000000"/>
        </w:rPr>
        <w:t xml:space="preserve">were </w:t>
      </w:r>
      <w:r w:rsidRPr="00FB4387">
        <w:rPr>
          <w:rFonts w:ascii="Book Antiqua" w:eastAsia="Book Antiqua" w:hAnsi="Book Antiqua" w:cs="Book Antiqua"/>
          <w:color w:val="000000"/>
        </w:rPr>
        <w:t>no</w:t>
      </w:r>
      <w:r w:rsidR="007C5679">
        <w:rPr>
          <w:rFonts w:ascii="Book Antiqua" w:eastAsia="Book Antiqua" w:hAnsi="Book Antiqua" w:cs="Book Antiqua"/>
          <w:color w:val="000000"/>
        </w:rPr>
        <w:t>n-</w:t>
      </w:r>
      <w:r w:rsidRPr="00FB4387">
        <w:rPr>
          <w:rFonts w:ascii="Book Antiqua" w:eastAsia="Book Antiqua" w:hAnsi="Book Antiqua" w:cs="Book Antiqua"/>
          <w:color w:val="000000"/>
        </w:rPr>
        <w:t>white and ha</w:t>
      </w:r>
      <w:r w:rsidR="007C5679">
        <w:rPr>
          <w:rFonts w:ascii="Book Antiqua" w:eastAsia="Book Antiqua" w:hAnsi="Book Antiqua" w:cs="Book Antiqua"/>
          <w:color w:val="000000"/>
        </w:rPr>
        <w:t>d</w:t>
      </w:r>
      <w:r w:rsidRPr="00FB4387">
        <w:rPr>
          <w:rFonts w:ascii="Book Antiqua" w:eastAsia="Book Antiqua" w:hAnsi="Book Antiqua" w:cs="Book Antiqua"/>
          <w:color w:val="000000"/>
        </w:rPr>
        <w:t xml:space="preserve"> more than 8 years of </w:t>
      </w:r>
      <w:r w:rsidR="007C5679">
        <w:rPr>
          <w:rFonts w:ascii="Book Antiqua" w:eastAsia="Book Antiqua" w:hAnsi="Book Antiqua" w:cs="Book Antiqua"/>
          <w:color w:val="000000"/>
        </w:rPr>
        <w:t>education</w:t>
      </w:r>
      <w:r w:rsidRPr="00FB4387">
        <w:rPr>
          <w:rFonts w:ascii="Book Antiqua" w:eastAsia="Book Antiqua" w:hAnsi="Book Antiqua" w:cs="Book Antiqua"/>
          <w:color w:val="000000"/>
        </w:rPr>
        <w:t>. 65.2% (</w:t>
      </w:r>
      <w:r w:rsidRPr="00FB4387">
        <w:rPr>
          <w:rFonts w:ascii="Book Antiqua" w:eastAsia="Book Antiqua" w:hAnsi="Book Antiqua" w:cs="Book Antiqua"/>
          <w:i/>
          <w:iCs/>
          <w:color w:val="000000"/>
        </w:rPr>
        <w:t>n</w:t>
      </w:r>
      <w:r w:rsidRPr="00FB4387">
        <w:rPr>
          <w:rFonts w:ascii="Book Antiqua" w:eastAsia="Book Antiqua" w:hAnsi="Book Antiqua" w:cs="Book Antiqua"/>
          <w:color w:val="000000"/>
        </w:rPr>
        <w:t xml:space="preserve"> = 58) of the study participants reported having a family income of up to one minimum wage, which </w:t>
      </w:r>
      <w:r w:rsidR="007C5679">
        <w:rPr>
          <w:rFonts w:ascii="Book Antiqua" w:eastAsia="Book Antiqua" w:hAnsi="Book Antiqua" w:cs="Book Antiqua"/>
          <w:color w:val="000000"/>
        </w:rPr>
        <w:t xml:space="preserve">at </w:t>
      </w:r>
      <w:r w:rsidRPr="00FB4387">
        <w:rPr>
          <w:rFonts w:ascii="Book Antiqua" w:eastAsia="Book Antiqua" w:hAnsi="Book Antiqua" w:cs="Book Antiqua"/>
          <w:color w:val="000000"/>
        </w:rPr>
        <w:t>the time of the interview was R$ 95400.</w:t>
      </w:r>
    </w:p>
    <w:p w14:paraId="6360DAA3" w14:textId="619A730E" w:rsidR="00A77B3E" w:rsidRPr="00FB4387" w:rsidRDefault="007C5679"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r</w:t>
      </w:r>
      <w:r w:rsidR="003134DB" w:rsidRPr="00FB4387">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3134DB" w:rsidRPr="00FB4387">
        <w:rPr>
          <w:rFonts w:ascii="Book Antiqua" w:eastAsia="Book Antiqua" w:hAnsi="Book Antiqua" w:cs="Book Antiqua"/>
          <w:color w:val="000000"/>
        </w:rPr>
        <w:t xml:space="preserve"> life habits, most of them reported not having changed their eating habits after the discovery of pregnancy, not smoking, not drinking alcohol and not </w:t>
      </w:r>
      <w:r>
        <w:rPr>
          <w:rFonts w:ascii="Book Antiqua" w:eastAsia="Book Antiqua" w:hAnsi="Book Antiqua" w:cs="Book Antiqua"/>
          <w:color w:val="000000"/>
        </w:rPr>
        <w:t>taking part in</w:t>
      </w:r>
      <w:r w:rsidR="003134DB" w:rsidRPr="00FB4387">
        <w:rPr>
          <w:rFonts w:ascii="Book Antiqua" w:eastAsia="Book Antiqua" w:hAnsi="Book Antiqua" w:cs="Book Antiqua"/>
          <w:color w:val="000000"/>
        </w:rPr>
        <w:t xml:space="preserve"> physical activity. Regarding sexual and reproductive health, the majority declared that they did not have any gynecological </w:t>
      </w:r>
      <w:r>
        <w:rPr>
          <w:rFonts w:ascii="Book Antiqua" w:eastAsia="Book Antiqua" w:hAnsi="Book Antiqua" w:cs="Book Antiqua"/>
          <w:color w:val="000000"/>
        </w:rPr>
        <w:t>disorders</w:t>
      </w:r>
      <w:r w:rsidR="003134DB" w:rsidRPr="00FB4387">
        <w:rPr>
          <w:rFonts w:ascii="Book Antiqua" w:eastAsia="Book Antiqua" w:hAnsi="Book Antiqua" w:cs="Book Antiqua"/>
          <w:color w:val="000000"/>
        </w:rPr>
        <w:t>, such as fibroids, polycystic ovaries and never had a</w:t>
      </w:r>
      <w:r w:rsidR="00BE77AF"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sexually transmitted infection. Of the interviewees, 65.1% (</w:t>
      </w:r>
      <w:r w:rsidR="003134DB" w:rsidRPr="00FB4387">
        <w:rPr>
          <w:rFonts w:ascii="Book Antiqua" w:eastAsia="Book Antiqua" w:hAnsi="Book Antiqua" w:cs="Book Antiqua"/>
          <w:i/>
          <w:iCs/>
          <w:color w:val="000000"/>
        </w:rPr>
        <w:t>n</w:t>
      </w:r>
      <w:r w:rsidR="003134DB" w:rsidRPr="00FB4387">
        <w:rPr>
          <w:rFonts w:ascii="Book Antiqua" w:eastAsia="Book Antiqua" w:hAnsi="Book Antiqua" w:cs="Book Antiqua"/>
          <w:color w:val="000000"/>
        </w:rPr>
        <w:t xml:space="preserve"> = 56) started their sexual life age</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w:t>
      </w:r>
      <w:r w:rsidR="001F22F1">
        <w:rPr>
          <w:rFonts w:ascii="Book Antiqua" w:eastAsia="Book Antiqua" w:hAnsi="Book Antiqua" w:cs="Book Antiqua"/>
          <w:color w:val="000000"/>
        </w:rPr>
        <w:t>more</w:t>
      </w:r>
      <w:r w:rsidR="003134DB" w:rsidRPr="00FB4387">
        <w:rPr>
          <w:rFonts w:ascii="Book Antiqua" w:eastAsia="Book Antiqua" w:hAnsi="Book Antiqua" w:cs="Book Antiqua"/>
          <w:color w:val="000000"/>
        </w:rPr>
        <w:t xml:space="preserve"> than 15 years, </w:t>
      </w:r>
      <w:r>
        <w:rPr>
          <w:rFonts w:ascii="Book Antiqua" w:eastAsia="Book Antiqua" w:hAnsi="Book Antiqua" w:cs="Book Antiqua"/>
          <w:color w:val="000000"/>
        </w:rPr>
        <w:t xml:space="preserve">and </w:t>
      </w:r>
      <w:r w:rsidR="003134DB" w:rsidRPr="00FB4387">
        <w:rPr>
          <w:rFonts w:ascii="Book Antiqua" w:eastAsia="Book Antiqua" w:hAnsi="Book Antiqua" w:cs="Book Antiqua"/>
          <w:color w:val="000000"/>
        </w:rPr>
        <w:t>report</w:t>
      </w:r>
      <w:r>
        <w:rPr>
          <w:rFonts w:ascii="Book Antiqua" w:eastAsia="Book Antiqua" w:hAnsi="Book Antiqua" w:cs="Book Antiqua"/>
          <w:color w:val="000000"/>
        </w:rPr>
        <w:t>ed</w:t>
      </w:r>
      <w:r w:rsidR="003134DB" w:rsidRPr="00FB4387">
        <w:rPr>
          <w:rFonts w:ascii="Book Antiqua" w:eastAsia="Book Antiqua" w:hAnsi="Book Antiqua" w:cs="Book Antiqua"/>
          <w:color w:val="000000"/>
        </w:rPr>
        <w:t xml:space="preserve"> having had more than one sexual partner in </w:t>
      </w:r>
      <w:r>
        <w:rPr>
          <w:rFonts w:ascii="Book Antiqua" w:eastAsia="Book Antiqua" w:hAnsi="Book Antiqua" w:cs="Book Antiqua"/>
          <w:color w:val="000000"/>
        </w:rPr>
        <w:t xml:space="preserve">her </w:t>
      </w:r>
      <w:r w:rsidR="003134DB" w:rsidRPr="00FB4387">
        <w:rPr>
          <w:rFonts w:ascii="Book Antiqua" w:eastAsia="Book Antiqua" w:hAnsi="Book Antiqua" w:cs="Book Antiqua"/>
          <w:color w:val="000000"/>
        </w:rPr>
        <w:t>life and not using condoms during sexual intercourse. Just over half of the participants reported having had up to 2 pregnancies in their lifetime.</w:t>
      </w:r>
    </w:p>
    <w:p w14:paraId="15B09BC0" w14:textId="011D5986"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average gestational age at which the abortion </w:t>
      </w:r>
      <w:r w:rsidR="007C5679">
        <w:rPr>
          <w:rFonts w:ascii="Book Antiqua" w:eastAsia="Book Antiqua" w:hAnsi="Book Antiqua" w:cs="Book Antiqua"/>
          <w:color w:val="000000"/>
        </w:rPr>
        <w:t>occurred</w:t>
      </w:r>
      <w:r w:rsidRPr="00FB4387">
        <w:rPr>
          <w:rFonts w:ascii="Book Antiqua" w:eastAsia="Book Antiqua" w:hAnsi="Book Antiqua" w:cs="Book Antiqua"/>
          <w:color w:val="000000"/>
        </w:rPr>
        <w:t xml:space="preserve"> was 12 wk, ranging from 8 to 22 wk. 58.4% (</w:t>
      </w:r>
      <w:r w:rsidRPr="00FB4387">
        <w:rPr>
          <w:rFonts w:ascii="Book Antiqua" w:eastAsia="Book Antiqua" w:hAnsi="Book Antiqua" w:cs="Book Antiqua"/>
          <w:i/>
          <w:iCs/>
          <w:color w:val="000000"/>
        </w:rPr>
        <w:t>n</w:t>
      </w:r>
      <w:r w:rsidRPr="00FB4387">
        <w:rPr>
          <w:rFonts w:ascii="Book Antiqua" w:eastAsia="Book Antiqua" w:hAnsi="Book Antiqua" w:cs="Book Antiqua"/>
          <w:color w:val="000000"/>
        </w:rPr>
        <w:t xml:space="preserve"> = 52) of the interviewees ha</w:t>
      </w:r>
      <w:r w:rsidR="007C5679">
        <w:rPr>
          <w:rFonts w:ascii="Book Antiqua" w:eastAsia="Book Antiqua" w:hAnsi="Book Antiqua" w:cs="Book Antiqua"/>
          <w:color w:val="000000"/>
        </w:rPr>
        <w:t>d</w:t>
      </w:r>
      <w:r w:rsidRPr="00FB4387">
        <w:rPr>
          <w:rFonts w:ascii="Book Antiqua" w:eastAsia="Book Antiqua" w:hAnsi="Book Antiqua" w:cs="Book Antiqua"/>
          <w:color w:val="000000"/>
        </w:rPr>
        <w:t xml:space="preserve"> at least one prenatal consultation and among all the women studied an average of 1.7 consultations </w:t>
      </w:r>
      <w:r w:rsidR="007C5679">
        <w:rPr>
          <w:rFonts w:ascii="Book Antiqua" w:eastAsia="Book Antiqua" w:hAnsi="Book Antiqua" w:cs="Book Antiqua"/>
          <w:color w:val="000000"/>
        </w:rPr>
        <w:t>occurred before</w:t>
      </w:r>
      <w:r w:rsidRPr="00FB4387">
        <w:rPr>
          <w:rFonts w:ascii="Book Antiqua" w:eastAsia="Book Antiqua" w:hAnsi="Book Antiqua" w:cs="Book Antiqua"/>
          <w:color w:val="000000"/>
        </w:rPr>
        <w:t xml:space="preserve"> the abortion. Most of the participants reported not having planned their pregnancy and having had some type of vaginal discharge in the last three months. </w:t>
      </w:r>
      <w:r w:rsidR="007C5679">
        <w:rPr>
          <w:rFonts w:ascii="Book Antiqua" w:eastAsia="Book Antiqua" w:hAnsi="Book Antiqua" w:cs="Book Antiqua"/>
          <w:color w:val="000000"/>
        </w:rPr>
        <w:t>A</w:t>
      </w:r>
      <w:r w:rsidRPr="00FB4387">
        <w:rPr>
          <w:rFonts w:ascii="Book Antiqua" w:eastAsia="Book Antiqua" w:hAnsi="Book Antiqua" w:cs="Book Antiqua"/>
          <w:color w:val="000000"/>
        </w:rPr>
        <w:t xml:space="preserve"> small</w:t>
      </w:r>
      <w:r w:rsidR="007C5679">
        <w:rPr>
          <w:rFonts w:ascii="Book Antiqua" w:eastAsia="Book Antiqua" w:hAnsi="Book Antiqua" w:cs="Book Antiqua"/>
          <w:color w:val="000000"/>
        </w:rPr>
        <w:t xml:space="preserve"> number of women</w:t>
      </w:r>
      <w:r w:rsidRPr="00FB4387">
        <w:rPr>
          <w:rFonts w:ascii="Book Antiqua" w:eastAsia="Book Antiqua" w:hAnsi="Book Antiqua" w:cs="Book Antiqua"/>
          <w:color w:val="000000"/>
        </w:rPr>
        <w:t xml:space="preserve"> reported having had pelvic pain and dysuria.</w:t>
      </w:r>
    </w:p>
    <w:p w14:paraId="3353C3E2" w14:textId="190198D7"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Table 2 shows the </w:t>
      </w:r>
      <w:r w:rsidR="007C5679">
        <w:rPr>
          <w:rFonts w:ascii="Book Antiqua" w:eastAsia="Book Antiqua" w:hAnsi="Book Antiqua" w:cs="Book Antiqua"/>
          <w:color w:val="000000"/>
        </w:rPr>
        <w:t xml:space="preserve">results of the </w:t>
      </w:r>
      <w:r w:rsidRPr="00FB4387">
        <w:rPr>
          <w:rFonts w:ascii="Book Antiqua" w:eastAsia="Book Antiqua" w:hAnsi="Book Antiqua" w:cs="Book Antiqua"/>
          <w:color w:val="000000"/>
        </w:rPr>
        <w:t xml:space="preserve">univariate analysis between the variables selected for the study and placental colonization by at least one of the studied </w:t>
      </w:r>
      <w:r w:rsidRPr="00FB4387">
        <w:rPr>
          <w:rFonts w:ascii="Book Antiqua" w:eastAsia="Book Antiqua" w:hAnsi="Book Antiqua" w:cs="Book Antiqua"/>
          <w:i/>
          <w:iCs/>
          <w:color w:val="000000"/>
        </w:rPr>
        <w:t>Mollicutes</w:t>
      </w:r>
      <w:r w:rsidR="007C5679">
        <w:rPr>
          <w:rFonts w:ascii="Book Antiqua" w:eastAsia="Book Antiqua" w:hAnsi="Book Antiqua" w:cs="Book Antiqua"/>
          <w:iCs/>
          <w:color w:val="000000"/>
        </w:rPr>
        <w:t xml:space="preserve"> species</w:t>
      </w:r>
      <w:r w:rsidRPr="00FB4387">
        <w:rPr>
          <w:rFonts w:ascii="Book Antiqua" w:eastAsia="Book Antiqua" w:hAnsi="Book Antiqua" w:cs="Book Antiqua"/>
          <w:color w:val="000000"/>
        </w:rPr>
        <w:t xml:space="preserve">. It was found that women up to 29 years old had a 7.26-fold </w:t>
      </w:r>
      <w:r w:rsidR="007C5679">
        <w:rPr>
          <w:rFonts w:ascii="Book Antiqua" w:eastAsia="Book Antiqua" w:hAnsi="Book Antiqua" w:cs="Book Antiqua"/>
          <w:color w:val="000000"/>
        </w:rPr>
        <w:t>risk</w:t>
      </w:r>
      <w:r w:rsidR="007C5679"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(CI</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2.49-21.12) </w:t>
      </w:r>
      <w:r w:rsidR="007C5679">
        <w:rPr>
          <w:rFonts w:ascii="Book Antiqua" w:eastAsia="Book Antiqua" w:hAnsi="Book Antiqua" w:cs="Book Antiqua"/>
          <w:color w:val="000000"/>
        </w:rPr>
        <w:t>of</w:t>
      </w:r>
      <w:r w:rsidRPr="00FB4387">
        <w:rPr>
          <w:rFonts w:ascii="Book Antiqua" w:eastAsia="Book Antiqua" w:hAnsi="Book Antiqua" w:cs="Book Antiqua"/>
          <w:color w:val="000000"/>
        </w:rPr>
        <w:t xml:space="preserve"> placental colonization by at least one of the studied </w:t>
      </w:r>
      <w:r w:rsidRPr="00FB4387">
        <w:rPr>
          <w:rFonts w:ascii="Book Antiqua" w:eastAsia="Book Antiqua" w:hAnsi="Book Antiqua" w:cs="Book Antiqua"/>
          <w:i/>
          <w:iCs/>
          <w:color w:val="000000"/>
        </w:rPr>
        <w:t>Mollicutes</w:t>
      </w:r>
      <w:r w:rsidR="007C5679">
        <w:rPr>
          <w:rFonts w:ascii="Book Antiqua" w:eastAsia="Book Antiqua" w:hAnsi="Book Antiqua" w:cs="Book Antiqua"/>
          <w:iCs/>
          <w:color w:val="000000"/>
        </w:rPr>
        <w:t xml:space="preserve"> species</w:t>
      </w:r>
      <w:r w:rsidRPr="00FB4387">
        <w:rPr>
          <w:rFonts w:ascii="Book Antiqua" w:eastAsia="Book Antiqua" w:hAnsi="Book Antiqua" w:cs="Book Antiqua"/>
          <w:color w:val="000000"/>
        </w:rPr>
        <w:t xml:space="preserve">, </w:t>
      </w:r>
      <w:r w:rsidR="007C5679">
        <w:rPr>
          <w:rFonts w:ascii="Book Antiqua" w:eastAsia="Book Antiqua" w:hAnsi="Book Antiqua" w:cs="Book Antiqua"/>
          <w:color w:val="000000"/>
        </w:rPr>
        <w:t>compared with</w:t>
      </w:r>
      <w:r w:rsidRPr="00FB4387">
        <w:rPr>
          <w:rFonts w:ascii="Book Antiqua" w:eastAsia="Book Antiqua" w:hAnsi="Book Antiqua" w:cs="Book Antiqua"/>
          <w:color w:val="000000"/>
        </w:rPr>
        <w:t xml:space="preserve"> those older than 29 years. Women who </w:t>
      </w:r>
      <w:r w:rsidRPr="00FB4387">
        <w:rPr>
          <w:rFonts w:ascii="Book Antiqua" w:eastAsia="Book Antiqua" w:hAnsi="Book Antiqua" w:cs="Book Antiqua"/>
          <w:color w:val="000000"/>
        </w:rPr>
        <w:lastRenderedPageBreak/>
        <w:t xml:space="preserve">reported menarche age of up to 13 years had a 3.15-fold </w:t>
      </w:r>
      <w:r w:rsidR="006F1CEA">
        <w:rPr>
          <w:rFonts w:ascii="Book Antiqua" w:eastAsia="Book Antiqua" w:hAnsi="Book Antiqua" w:cs="Book Antiqua"/>
          <w:color w:val="000000"/>
        </w:rPr>
        <w:t>risk</w:t>
      </w:r>
      <w:r w:rsidRPr="00FB4387">
        <w:rPr>
          <w:rFonts w:ascii="Book Antiqua" w:eastAsia="Book Antiqua" w:hAnsi="Book Antiqua" w:cs="Book Antiqua"/>
          <w:color w:val="000000"/>
        </w:rPr>
        <w:t xml:space="preserve"> (CI</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1.13-8.79) of placental colonization by at least one of the studied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6F1CEA">
        <w:rPr>
          <w:rFonts w:ascii="Book Antiqua" w:eastAsia="Book Antiqua" w:hAnsi="Book Antiqua" w:cs="Book Antiqua"/>
          <w:color w:val="000000"/>
        </w:rPr>
        <w:t xml:space="preserve">species </w:t>
      </w:r>
      <w:r w:rsidRPr="00FB4387">
        <w:rPr>
          <w:rFonts w:ascii="Book Antiqua" w:eastAsia="Book Antiqua" w:hAnsi="Book Antiqua" w:cs="Book Antiqua"/>
          <w:color w:val="000000"/>
        </w:rPr>
        <w:t xml:space="preserve">compared </w:t>
      </w:r>
      <w:r w:rsidR="006F1CEA">
        <w:rPr>
          <w:rFonts w:ascii="Book Antiqua" w:eastAsia="Book Antiqua" w:hAnsi="Book Antiqua" w:cs="Book Antiqua"/>
          <w:color w:val="000000"/>
        </w:rPr>
        <w:t>with</w:t>
      </w:r>
      <w:r w:rsidRPr="00FB4387">
        <w:rPr>
          <w:rFonts w:ascii="Book Antiqua" w:eastAsia="Book Antiqua" w:hAnsi="Book Antiqua" w:cs="Book Antiqua"/>
          <w:color w:val="000000"/>
        </w:rPr>
        <w:t xml:space="preserve"> those who had menarche over 13 years. Women who had up to 2 pregnancies had a 2.73</w:t>
      </w:r>
      <w:r w:rsidR="006F1CEA">
        <w:rPr>
          <w:rFonts w:ascii="Book Antiqua" w:eastAsia="Book Antiqua" w:hAnsi="Book Antiqua" w:cs="Book Antiqua"/>
          <w:color w:val="000000"/>
        </w:rPr>
        <w:t>-fold risk</w:t>
      </w:r>
      <w:r w:rsidRPr="00FB4387">
        <w:rPr>
          <w:rFonts w:ascii="Book Antiqua" w:eastAsia="Book Antiqua" w:hAnsi="Book Antiqua" w:cs="Book Antiqua"/>
          <w:color w:val="000000"/>
        </w:rPr>
        <w:t xml:space="preserve"> (CI</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1.04 -7.05) </w:t>
      </w:r>
      <w:r w:rsidR="006F1CEA">
        <w:rPr>
          <w:rFonts w:ascii="Book Antiqua" w:eastAsia="Book Antiqua" w:hAnsi="Book Antiqua" w:cs="Book Antiqua"/>
          <w:color w:val="000000"/>
        </w:rPr>
        <w:t>of</w:t>
      </w:r>
      <w:r w:rsidRPr="00FB4387">
        <w:rPr>
          <w:rFonts w:ascii="Book Antiqua" w:eastAsia="Book Antiqua" w:hAnsi="Book Antiqua" w:cs="Book Antiqua"/>
          <w:color w:val="000000"/>
        </w:rPr>
        <w:t xml:space="preserve"> spontaneous abortion </w:t>
      </w:r>
      <w:r w:rsidR="001F22F1">
        <w:rPr>
          <w:rFonts w:ascii="Book Antiqua" w:eastAsia="Book Antiqua" w:hAnsi="Book Antiqua" w:cs="Book Antiqua"/>
          <w:color w:val="000000"/>
        </w:rPr>
        <w:t>and</w:t>
      </w:r>
      <w:r w:rsidRPr="00FB4387">
        <w:rPr>
          <w:rFonts w:ascii="Book Antiqua" w:eastAsia="Book Antiqua" w:hAnsi="Book Antiqua" w:cs="Book Antiqua"/>
          <w:color w:val="000000"/>
        </w:rPr>
        <w:t xml:space="preserve"> placental colonization by at least one of the studied </w:t>
      </w:r>
      <w:r w:rsidRPr="00FB4387">
        <w:rPr>
          <w:rFonts w:ascii="Book Antiqua" w:eastAsia="Book Antiqua" w:hAnsi="Book Antiqua" w:cs="Book Antiqua"/>
          <w:i/>
          <w:iCs/>
          <w:color w:val="000000"/>
        </w:rPr>
        <w:t>Mollicutes</w:t>
      </w:r>
      <w:r w:rsidR="006F1CEA">
        <w:rPr>
          <w:rFonts w:ascii="Book Antiqua" w:eastAsia="Book Antiqua" w:hAnsi="Book Antiqua" w:cs="Book Antiqua"/>
          <w:iCs/>
          <w:color w:val="000000"/>
        </w:rPr>
        <w:t xml:space="preserve"> species</w:t>
      </w:r>
      <w:r w:rsidRPr="00FB4387">
        <w:rPr>
          <w:rFonts w:ascii="Book Antiqua" w:eastAsia="Book Antiqua" w:hAnsi="Book Antiqua" w:cs="Book Antiqua"/>
          <w:color w:val="000000"/>
        </w:rPr>
        <w:t xml:space="preserve">, when compared to those who had more than 2 pregnancies. </w:t>
      </w:r>
      <w:r w:rsidR="006F1CEA">
        <w:rPr>
          <w:rFonts w:ascii="Book Antiqua" w:eastAsia="Book Antiqua" w:hAnsi="Book Antiqua" w:cs="Book Antiqua"/>
          <w:color w:val="000000"/>
        </w:rPr>
        <w:t>F</w:t>
      </w:r>
      <w:r w:rsidRPr="00FB4387">
        <w:rPr>
          <w:rFonts w:ascii="Book Antiqua" w:eastAsia="Book Antiqua" w:hAnsi="Book Antiqua" w:cs="Book Antiqua"/>
          <w:color w:val="000000"/>
        </w:rPr>
        <w:t>or those with up to one live child, there was a 3.33</w:t>
      </w:r>
      <w:r w:rsidR="006F1CEA">
        <w:rPr>
          <w:rFonts w:ascii="Book Antiqua" w:eastAsia="Book Antiqua" w:hAnsi="Book Antiqua" w:cs="Book Antiqua"/>
          <w:color w:val="000000"/>
        </w:rPr>
        <w:t>-fold</w:t>
      </w:r>
      <w:r w:rsidRPr="00FB4387">
        <w:rPr>
          <w:rFonts w:ascii="Book Antiqua" w:eastAsia="Book Antiqua" w:hAnsi="Book Antiqua" w:cs="Book Antiqua"/>
          <w:color w:val="000000"/>
        </w:rPr>
        <w:t xml:space="preserve"> (CI</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1.25-8.84) </w:t>
      </w:r>
      <w:r w:rsidR="006F1CEA">
        <w:rPr>
          <w:rFonts w:ascii="Book Antiqua" w:eastAsia="Book Antiqua" w:hAnsi="Book Antiqua" w:cs="Book Antiqua"/>
          <w:color w:val="000000"/>
        </w:rPr>
        <w:t>risk compared</w:t>
      </w:r>
      <w:r w:rsidRPr="00FB4387">
        <w:rPr>
          <w:rFonts w:ascii="Book Antiqua" w:eastAsia="Book Antiqua" w:hAnsi="Book Antiqua" w:cs="Book Antiqua"/>
          <w:color w:val="000000"/>
        </w:rPr>
        <w:t xml:space="preserve"> to those who had more than one live child.</w:t>
      </w:r>
    </w:p>
    <w:p w14:paraId="2F8E723F" w14:textId="3CF9A411"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The final multivariate analysis </w:t>
      </w:r>
      <w:r w:rsidR="00A34EB4" w:rsidRPr="00FB4387">
        <w:rPr>
          <w:rFonts w:ascii="Book Antiqua" w:eastAsia="Book Antiqua" w:hAnsi="Book Antiqua" w:cs="Book Antiqua"/>
          <w:color w:val="000000"/>
        </w:rPr>
        <w:t>(</w:t>
      </w:r>
      <w:r w:rsidRPr="00FB4387">
        <w:rPr>
          <w:rFonts w:ascii="Book Antiqua" w:eastAsia="Book Antiqua" w:hAnsi="Book Antiqua" w:cs="Book Antiqua"/>
          <w:color w:val="000000"/>
        </w:rPr>
        <w:t>Table 3</w:t>
      </w:r>
      <w:r w:rsidR="00A34EB4"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 xml:space="preserve">revealed a statistically significant association between placental microbial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abortion and the variables: age (women up to 29 years of age had a 7.55</w:t>
      </w:r>
      <w:r w:rsidR="006F1CEA">
        <w:rPr>
          <w:rFonts w:ascii="Book Antiqua" w:eastAsia="Book Antiqua" w:hAnsi="Book Antiqua" w:cs="Book Antiqua"/>
          <w:color w:val="000000"/>
        </w:rPr>
        <w:t>-fold risk</w:t>
      </w:r>
      <w:r w:rsidRPr="00FB4387">
        <w:rPr>
          <w:rFonts w:ascii="Book Antiqua" w:eastAsia="Book Antiqua" w:hAnsi="Book Antiqua" w:cs="Book Antiqua"/>
          <w:color w:val="000000"/>
        </w:rPr>
        <w:t xml:space="preserve"> of having a miscarriage, compared to those older than 29 years); menarche (women who had menarche up to 13 years of age had a 3.43</w:t>
      </w:r>
      <w:r w:rsidR="006F1CEA">
        <w:rPr>
          <w:rFonts w:ascii="Book Antiqua" w:eastAsia="Book Antiqua" w:hAnsi="Book Antiqua" w:cs="Book Antiqua"/>
          <w:color w:val="000000"/>
        </w:rPr>
        <w:t>-fold risk</w:t>
      </w:r>
      <w:r w:rsidRPr="00FB4387">
        <w:rPr>
          <w:rFonts w:ascii="Book Antiqua" w:eastAsia="Book Antiqua" w:hAnsi="Book Antiqua" w:cs="Book Antiqua"/>
          <w:color w:val="000000"/>
        </w:rPr>
        <w:t xml:space="preserve"> of having a miscarriage than those who had menarche over 13 years of age). A change in eating habits after the discovery of pregnancy appeared </w:t>
      </w:r>
      <w:r w:rsidR="006F1CEA">
        <w:rPr>
          <w:rFonts w:ascii="Book Antiqua" w:eastAsia="Book Antiqua" w:hAnsi="Book Antiqua" w:cs="Book Antiqua"/>
          <w:color w:val="000000"/>
        </w:rPr>
        <w:t>to be</w:t>
      </w:r>
      <w:r w:rsidRPr="00FB4387">
        <w:rPr>
          <w:rFonts w:ascii="Book Antiqua" w:eastAsia="Book Antiqua" w:hAnsi="Book Antiqua" w:cs="Book Antiqua"/>
          <w:color w:val="000000"/>
        </w:rPr>
        <w:t xml:space="preserve"> a protective factor.</w:t>
      </w:r>
    </w:p>
    <w:bookmarkEnd w:id="35"/>
    <w:p w14:paraId="06C196C2" w14:textId="77777777" w:rsidR="00A77B3E" w:rsidRPr="00FB4387" w:rsidRDefault="00A77B3E" w:rsidP="00FB4387">
      <w:pPr>
        <w:adjustRightInd w:val="0"/>
        <w:snapToGrid w:val="0"/>
        <w:spacing w:line="360" w:lineRule="auto"/>
        <w:jc w:val="both"/>
        <w:rPr>
          <w:rFonts w:ascii="Book Antiqua" w:hAnsi="Book Antiqua"/>
        </w:rPr>
      </w:pPr>
    </w:p>
    <w:p w14:paraId="4BC148F9"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t>DISCUSSION</w:t>
      </w:r>
    </w:p>
    <w:p w14:paraId="511950A6" w14:textId="2A870F66" w:rsidR="00A77B3E" w:rsidRPr="00FB4387" w:rsidRDefault="003134DB" w:rsidP="00FB4387">
      <w:pPr>
        <w:adjustRightInd w:val="0"/>
        <w:snapToGrid w:val="0"/>
        <w:spacing w:line="360" w:lineRule="auto"/>
        <w:jc w:val="both"/>
        <w:rPr>
          <w:rFonts w:ascii="Book Antiqua" w:hAnsi="Book Antiqua"/>
        </w:rPr>
      </w:pPr>
      <w:bookmarkStart w:id="36" w:name="OLE_LINK54"/>
      <w:bookmarkStart w:id="37" w:name="OLE_LINK55"/>
      <w:r w:rsidRPr="00FB4387">
        <w:rPr>
          <w:rFonts w:ascii="Book Antiqua" w:eastAsia="Book Antiqua" w:hAnsi="Book Antiqua" w:cs="Book Antiqua"/>
          <w:color w:val="000000"/>
        </w:rPr>
        <w:t xml:space="preserve">Microbial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the urogenital tract may predispose to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11,21]</w:t>
      </w:r>
      <w:r w:rsidRPr="00FB4387">
        <w:rPr>
          <w:rFonts w:ascii="Book Antiqua" w:eastAsia="Book Antiqua" w:hAnsi="Book Antiqua" w:cs="Book Antiqua"/>
          <w:color w:val="000000"/>
        </w:rPr>
        <w:t xml:space="preserve">. In this study, </w:t>
      </w:r>
      <w:r w:rsidR="00350892">
        <w:rPr>
          <w:rFonts w:ascii="Book Antiqua" w:eastAsia="Book Antiqua" w:hAnsi="Book Antiqua" w:cs="Book Antiqua"/>
          <w:color w:val="000000"/>
        </w:rPr>
        <w:t>the</w:t>
      </w:r>
      <w:r w:rsidRPr="00FB4387">
        <w:rPr>
          <w:rFonts w:ascii="Book Antiqua" w:eastAsia="Book Antiqua" w:hAnsi="Book Antiqua" w:cs="Book Antiqua"/>
          <w:color w:val="000000"/>
        </w:rPr>
        <w:t xml:space="preserve"> prevalence of microbial colonization by at least one of three </w:t>
      </w:r>
      <w:r w:rsidRPr="00FB4387">
        <w:rPr>
          <w:rFonts w:ascii="Book Antiqua" w:eastAsia="Book Antiqua" w:hAnsi="Book Antiqua" w:cs="Book Antiqua"/>
          <w:i/>
          <w:iCs/>
          <w:color w:val="000000"/>
        </w:rPr>
        <w:t>Mollicutes</w:t>
      </w:r>
      <w:r w:rsidR="00350892">
        <w:rPr>
          <w:rFonts w:ascii="Book Antiqua" w:eastAsia="Book Antiqua" w:hAnsi="Book Antiqua" w:cs="Book Antiqua"/>
          <w:i/>
          <w:iCs/>
          <w:color w:val="000000"/>
        </w:rPr>
        <w:t xml:space="preserve"> </w:t>
      </w:r>
      <w:r w:rsidR="00350892">
        <w:rPr>
          <w:rFonts w:ascii="Book Antiqua" w:eastAsia="Book Antiqua" w:hAnsi="Book Antiqua" w:cs="Book Antiqua"/>
          <w:iCs/>
          <w:color w:val="000000"/>
        </w:rPr>
        <w:t>species</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U. urealyticum</w:t>
      </w:r>
      <w:r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U. parvum</w:t>
      </w:r>
      <w:r w:rsidR="00F27E1F"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w:t>
      </w:r>
      <w:proofErr w:type="gramStart"/>
      <w:r w:rsidRPr="00FB4387">
        <w:rPr>
          <w:rFonts w:ascii="Book Antiqua" w:eastAsia="Book Antiqua" w:hAnsi="Book Antiqua" w:cs="Book Antiqua"/>
          <w:i/>
          <w:iCs/>
          <w:color w:val="000000"/>
        </w:rPr>
        <w:t>M</w:t>
      </w:r>
      <w:proofErr w:type="gramEnd"/>
      <w:r w:rsidRPr="00FB4387">
        <w:rPr>
          <w:rFonts w:ascii="Book Antiqua" w:eastAsia="Book Antiqua" w:hAnsi="Book Antiqua" w:cs="Book Antiqua"/>
          <w:i/>
          <w:iCs/>
          <w:color w:val="000000"/>
        </w:rPr>
        <w:t>. hominis</w:t>
      </w:r>
      <w:r w:rsidRPr="00FB4387">
        <w:rPr>
          <w:rFonts w:ascii="Book Antiqua" w:eastAsia="Book Antiqua" w:hAnsi="Book Antiqua" w:cs="Book Antiqua"/>
          <w:color w:val="000000"/>
        </w:rPr>
        <w:t xml:space="preserve">) in </w:t>
      </w:r>
      <w:r w:rsidR="00350892">
        <w:rPr>
          <w:rFonts w:ascii="Book Antiqua" w:eastAsia="Book Antiqua" w:hAnsi="Book Antiqua" w:cs="Book Antiqua"/>
          <w:color w:val="000000"/>
        </w:rPr>
        <w:t xml:space="preserve">the </w:t>
      </w:r>
      <w:r w:rsidRPr="00FB4387">
        <w:rPr>
          <w:rFonts w:ascii="Book Antiqua" w:eastAsia="Book Antiqua" w:hAnsi="Book Antiqua" w:cs="Book Antiqua"/>
          <w:color w:val="000000"/>
        </w:rPr>
        <w:t>placenta of women with spontaneous abortion</w:t>
      </w:r>
      <w:r w:rsidR="00350892">
        <w:rPr>
          <w:rFonts w:ascii="Book Antiqua" w:eastAsia="Book Antiqua" w:hAnsi="Book Antiqua" w:cs="Book Antiqua"/>
          <w:color w:val="000000"/>
        </w:rPr>
        <w:t xml:space="preserve"> was </w:t>
      </w:r>
      <w:r w:rsidR="00350892" w:rsidRPr="00FB4387">
        <w:rPr>
          <w:rFonts w:ascii="Book Antiqua" w:eastAsia="Book Antiqua" w:hAnsi="Book Antiqua" w:cs="Book Antiqua"/>
          <w:color w:val="000000"/>
        </w:rPr>
        <w:t>73.0%</w:t>
      </w:r>
      <w:r w:rsidRPr="00FB4387">
        <w:rPr>
          <w:rFonts w:ascii="Book Antiqua" w:eastAsia="Book Antiqua" w:hAnsi="Book Antiqua" w:cs="Book Antiqua"/>
          <w:color w:val="000000"/>
        </w:rPr>
        <w:t xml:space="preserve">. </w:t>
      </w:r>
      <w:r w:rsidR="00350892">
        <w:rPr>
          <w:rFonts w:ascii="Book Antiqua" w:eastAsia="Book Antiqua" w:hAnsi="Book Antiqua" w:cs="Book Antiqua"/>
          <w:color w:val="000000"/>
        </w:rPr>
        <w:t xml:space="preserve">The </w:t>
      </w:r>
      <w:r w:rsidRPr="00FB4387">
        <w:rPr>
          <w:rFonts w:ascii="Book Antiqua" w:eastAsia="Book Antiqua" w:hAnsi="Book Antiqua" w:cs="Book Antiqua"/>
          <w:color w:val="000000"/>
        </w:rPr>
        <w:t xml:space="preserve">prevalence of </w:t>
      </w:r>
      <w:r w:rsidRPr="00FB4387">
        <w:rPr>
          <w:rFonts w:ascii="Book Antiqua" w:eastAsia="Book Antiqua" w:hAnsi="Book Antiqua" w:cs="Book Antiqua"/>
          <w:i/>
          <w:iCs/>
          <w:color w:val="000000"/>
        </w:rPr>
        <w:t>U. urealyticum</w:t>
      </w:r>
      <w:r w:rsidRPr="00FB4387">
        <w:rPr>
          <w:rFonts w:ascii="Book Antiqua" w:eastAsia="Book Antiqua" w:hAnsi="Book Antiqua" w:cs="Book Antiqua"/>
          <w:color w:val="000000"/>
        </w:rPr>
        <w:t xml:space="preserve"> </w:t>
      </w:r>
      <w:r w:rsidR="00350892">
        <w:rPr>
          <w:rFonts w:ascii="Book Antiqua" w:eastAsia="Book Antiqua" w:hAnsi="Book Antiqua" w:cs="Book Antiqua"/>
          <w:color w:val="000000"/>
        </w:rPr>
        <w:t>in</w:t>
      </w:r>
      <w:r w:rsidR="00350892" w:rsidRPr="00FB4387">
        <w:rPr>
          <w:rFonts w:ascii="Book Antiqua" w:eastAsia="Book Antiqua" w:hAnsi="Book Antiqua" w:cs="Book Antiqua"/>
          <w:color w:val="000000"/>
        </w:rPr>
        <w:t xml:space="preserve"> endocervical material </w:t>
      </w:r>
      <w:r w:rsidR="00350892">
        <w:rPr>
          <w:rFonts w:ascii="Book Antiqua" w:eastAsia="Book Antiqua" w:hAnsi="Book Antiqua" w:cs="Book Antiqua"/>
          <w:color w:val="000000"/>
        </w:rPr>
        <w:t>from</w:t>
      </w:r>
      <w:r w:rsidR="00350892" w:rsidRPr="00FB4387">
        <w:rPr>
          <w:rFonts w:ascii="Book Antiqua" w:eastAsia="Book Antiqua" w:hAnsi="Book Antiqua" w:cs="Book Antiqua"/>
          <w:color w:val="000000"/>
        </w:rPr>
        <w:t xml:space="preserve"> patients who had </w:t>
      </w:r>
      <w:r w:rsidR="00350892">
        <w:rPr>
          <w:rFonts w:ascii="Book Antiqua" w:eastAsia="Book Antiqua" w:hAnsi="Book Antiqua" w:cs="Book Antiqua"/>
          <w:color w:val="000000"/>
        </w:rPr>
        <w:t xml:space="preserve">an </w:t>
      </w:r>
      <w:r w:rsidR="00350892" w:rsidRPr="00FB4387">
        <w:rPr>
          <w:rFonts w:ascii="Book Antiqua" w:eastAsia="Book Antiqua" w:hAnsi="Book Antiqua" w:cs="Book Antiqua"/>
          <w:color w:val="000000"/>
        </w:rPr>
        <w:t>abortion</w:t>
      </w:r>
      <w:r w:rsidR="00350892">
        <w:rPr>
          <w:rFonts w:ascii="Book Antiqua" w:eastAsia="Book Antiqua" w:hAnsi="Book Antiqua" w:cs="Book Antiqua"/>
          <w:color w:val="000000"/>
        </w:rPr>
        <w:t xml:space="preserve"> was</w:t>
      </w:r>
      <w:r w:rsidRPr="00FB4387">
        <w:rPr>
          <w:rFonts w:ascii="Book Antiqua" w:eastAsia="Book Antiqua" w:hAnsi="Book Antiqua" w:cs="Book Antiqua"/>
          <w:color w:val="000000"/>
        </w:rPr>
        <w:t xml:space="preserve"> 16.5% in another </w:t>
      </w:r>
      <w:proofErr w:type="gramStart"/>
      <w:r w:rsidRPr="00FB4387">
        <w:rPr>
          <w:rFonts w:ascii="Book Antiqua" w:eastAsia="Book Antiqua" w:hAnsi="Book Antiqua" w:cs="Book Antiqua"/>
          <w:color w:val="000000"/>
        </w:rPr>
        <w:t>study</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22]</w:t>
      </w:r>
      <w:r w:rsidRPr="00FB4387">
        <w:rPr>
          <w:rFonts w:ascii="Book Antiqua" w:eastAsia="Book Antiqua" w:hAnsi="Book Antiqua" w:cs="Book Antiqua"/>
          <w:color w:val="000000"/>
        </w:rPr>
        <w:t xml:space="preserve">. </w:t>
      </w:r>
      <w:r w:rsidR="00350892">
        <w:rPr>
          <w:rFonts w:ascii="Book Antiqua" w:eastAsia="Book Antiqua" w:hAnsi="Book Antiqua" w:cs="Book Antiqua"/>
          <w:color w:val="000000"/>
        </w:rPr>
        <w:t>Previous</w:t>
      </w:r>
      <w:r w:rsidRPr="00FB4387">
        <w:rPr>
          <w:rFonts w:ascii="Book Antiqua" w:eastAsia="Book Antiqua" w:hAnsi="Book Antiqua" w:cs="Book Antiqua"/>
          <w:color w:val="000000"/>
        </w:rPr>
        <w:t xml:space="preserve"> studies were also carried out in other countries such as Germany, Switzerland and Australia, </w:t>
      </w:r>
      <w:r w:rsidR="00350892">
        <w:rPr>
          <w:rFonts w:ascii="Book Antiqua" w:eastAsia="Book Antiqua" w:hAnsi="Book Antiqua" w:cs="Book Antiqua"/>
          <w:color w:val="000000"/>
        </w:rPr>
        <w:t>and showed</w:t>
      </w:r>
      <w:r w:rsidRPr="00FB4387">
        <w:rPr>
          <w:rFonts w:ascii="Book Antiqua" w:eastAsia="Book Antiqua" w:hAnsi="Book Antiqua" w:cs="Book Antiqua"/>
          <w:color w:val="000000"/>
        </w:rPr>
        <w:t xml:space="preserve"> evidence that the presence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and other microorganisms in the vaginal microbiota may be related to adverse pregnancy outcomes, including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21,23,24]</w:t>
      </w:r>
      <w:r w:rsidRPr="00FB4387">
        <w:rPr>
          <w:rFonts w:ascii="Book Antiqua" w:eastAsia="Book Antiqua" w:hAnsi="Book Antiqua" w:cs="Book Antiqua"/>
          <w:color w:val="000000"/>
        </w:rPr>
        <w:t>.</w:t>
      </w:r>
    </w:p>
    <w:p w14:paraId="5337C220" w14:textId="6A32C7B7"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In the present study, women who had up to one live child had a 3.33-fold </w:t>
      </w:r>
      <w:r w:rsidR="00350892">
        <w:rPr>
          <w:rFonts w:ascii="Book Antiqua" w:eastAsia="Book Antiqua" w:hAnsi="Book Antiqua" w:cs="Book Antiqua"/>
          <w:color w:val="000000"/>
        </w:rPr>
        <w:t>risk</w:t>
      </w:r>
      <w:r w:rsidRPr="00FB4387">
        <w:rPr>
          <w:rFonts w:ascii="Book Antiqua" w:eastAsia="Book Antiqua" w:hAnsi="Book Antiqua" w:cs="Book Antiqua"/>
          <w:color w:val="000000"/>
        </w:rPr>
        <w:t xml:space="preserve"> (CI: 1.25-8.84) of abortion </w:t>
      </w:r>
      <w:r w:rsidR="00350892">
        <w:rPr>
          <w:rFonts w:ascii="Book Antiqua" w:eastAsia="Book Antiqua" w:hAnsi="Book Antiqua" w:cs="Book Antiqua"/>
          <w:color w:val="000000"/>
        </w:rPr>
        <w:t>compared with</w:t>
      </w:r>
      <w:r w:rsidRPr="00FB4387">
        <w:rPr>
          <w:rFonts w:ascii="Book Antiqua" w:eastAsia="Book Antiqua" w:hAnsi="Book Antiqua" w:cs="Book Antiqua"/>
          <w:color w:val="000000"/>
        </w:rPr>
        <w:t xml:space="preserve"> those who had more than one live </w:t>
      </w:r>
      <w:r w:rsidRPr="00FB4387">
        <w:rPr>
          <w:rFonts w:ascii="Book Antiqua" w:eastAsia="Book Antiqua" w:hAnsi="Book Antiqua" w:cs="Book Antiqua"/>
          <w:color w:val="000000"/>
        </w:rPr>
        <w:lastRenderedPageBreak/>
        <w:t>child</w:t>
      </w:r>
      <w:r w:rsidR="00350892">
        <w:rPr>
          <w:rFonts w:ascii="Book Antiqua" w:eastAsia="Book Antiqua" w:hAnsi="Book Antiqua" w:cs="Book Antiqua"/>
          <w:color w:val="000000"/>
        </w:rPr>
        <w:t>. I</w:t>
      </w:r>
      <w:r w:rsidRPr="00FB4387">
        <w:rPr>
          <w:rFonts w:ascii="Book Antiqua" w:eastAsia="Book Antiqua" w:hAnsi="Book Antiqua" w:cs="Book Antiqua"/>
          <w:color w:val="000000"/>
        </w:rPr>
        <w:t>n addition, women who had 2 pregnancies ha</w:t>
      </w:r>
      <w:r w:rsidR="00350892">
        <w:rPr>
          <w:rFonts w:ascii="Book Antiqua" w:eastAsia="Book Antiqua" w:hAnsi="Book Antiqua" w:cs="Book Antiqua"/>
          <w:color w:val="000000"/>
        </w:rPr>
        <w:t>d</w:t>
      </w:r>
      <w:r w:rsidRPr="00FB4387">
        <w:rPr>
          <w:rFonts w:ascii="Book Antiqua" w:eastAsia="Book Antiqua" w:hAnsi="Book Antiqua" w:cs="Book Antiqua"/>
          <w:color w:val="000000"/>
        </w:rPr>
        <w:t xml:space="preserve"> a 2.73</w:t>
      </w:r>
      <w:r w:rsidR="00350892">
        <w:rPr>
          <w:rFonts w:ascii="Book Antiqua" w:eastAsia="Book Antiqua" w:hAnsi="Book Antiqua" w:cs="Book Antiqua"/>
          <w:color w:val="000000"/>
        </w:rPr>
        <w:t>-fold risk of</w:t>
      </w:r>
      <w:r w:rsidRPr="00FB4387">
        <w:rPr>
          <w:rFonts w:ascii="Book Antiqua" w:eastAsia="Book Antiqua" w:hAnsi="Book Antiqua" w:cs="Book Antiqua"/>
          <w:color w:val="000000"/>
        </w:rPr>
        <w:t xml:space="preserve"> abortion </w:t>
      </w:r>
      <w:r w:rsidR="00350892">
        <w:rPr>
          <w:rFonts w:ascii="Book Antiqua" w:eastAsia="Book Antiqua" w:hAnsi="Book Antiqua" w:cs="Book Antiqua"/>
          <w:color w:val="000000"/>
        </w:rPr>
        <w:t xml:space="preserve">when </w:t>
      </w:r>
      <w:r w:rsidRPr="00FB4387">
        <w:rPr>
          <w:rFonts w:ascii="Book Antiqua" w:eastAsia="Book Antiqua" w:hAnsi="Book Antiqua" w:cs="Book Antiqua"/>
          <w:color w:val="000000"/>
        </w:rPr>
        <w:t xml:space="preserve">colonized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compared to those with more than 2 pregnancies. The literature </w:t>
      </w:r>
      <w:r w:rsidR="00350892">
        <w:rPr>
          <w:rFonts w:ascii="Book Antiqua" w:eastAsia="Book Antiqua" w:hAnsi="Book Antiqua" w:cs="Book Antiqua"/>
          <w:color w:val="000000"/>
        </w:rPr>
        <w:t>demonstrates</w:t>
      </w:r>
      <w:r w:rsidRPr="00FB4387">
        <w:rPr>
          <w:rFonts w:ascii="Book Antiqua" w:eastAsia="Book Antiqua" w:hAnsi="Book Antiqua" w:cs="Book Antiqua"/>
          <w:color w:val="000000"/>
        </w:rPr>
        <w:t xml:space="preserve"> conflicting data </w:t>
      </w:r>
      <w:r w:rsidR="00350892">
        <w:rPr>
          <w:rFonts w:ascii="Book Antiqua" w:eastAsia="Book Antiqua" w:hAnsi="Book Antiqua" w:cs="Book Antiqua"/>
          <w:color w:val="000000"/>
        </w:rPr>
        <w:t>o</w:t>
      </w:r>
      <w:r w:rsidRPr="00FB4387">
        <w:rPr>
          <w:rFonts w:ascii="Book Antiqua" w:eastAsia="Book Antiqua" w:hAnsi="Book Antiqua" w:cs="Book Antiqua"/>
          <w:color w:val="000000"/>
        </w:rPr>
        <w:t xml:space="preserve">n this </w:t>
      </w:r>
      <w:r w:rsidR="00350892">
        <w:rPr>
          <w:rFonts w:ascii="Book Antiqua" w:eastAsia="Book Antiqua" w:hAnsi="Book Antiqua" w:cs="Book Antiqua"/>
          <w:color w:val="000000"/>
        </w:rPr>
        <w:t>issue</w:t>
      </w:r>
      <w:r w:rsidRPr="00FB4387">
        <w:rPr>
          <w:rFonts w:ascii="Book Antiqua" w:eastAsia="Book Antiqua" w:hAnsi="Book Antiqua" w:cs="Book Antiqua"/>
          <w:color w:val="000000"/>
        </w:rPr>
        <w:t>, some</w:t>
      </w:r>
      <w:r w:rsidR="00350892">
        <w:rPr>
          <w:rFonts w:ascii="Book Antiqua" w:eastAsia="Book Antiqua" w:hAnsi="Book Antiqua" w:cs="Book Antiqua"/>
          <w:color w:val="000000"/>
        </w:rPr>
        <w:t xml:space="preserve"> studies have shown</w:t>
      </w:r>
      <w:r w:rsidRPr="00FB4387">
        <w:rPr>
          <w:rFonts w:ascii="Book Antiqua" w:eastAsia="Book Antiqua" w:hAnsi="Book Antiqua" w:cs="Book Antiqua"/>
          <w:color w:val="000000"/>
        </w:rPr>
        <w:t xml:space="preserve"> a protective </w:t>
      </w:r>
      <w:r w:rsidR="00350892">
        <w:rPr>
          <w:rFonts w:ascii="Book Antiqua" w:eastAsia="Book Antiqua" w:hAnsi="Book Antiqua" w:cs="Book Antiqua"/>
          <w:color w:val="000000"/>
        </w:rPr>
        <w:t>effect against</w:t>
      </w:r>
      <w:r w:rsidRPr="00FB4387">
        <w:rPr>
          <w:rFonts w:ascii="Book Antiqua" w:eastAsia="Book Antiqua" w:hAnsi="Book Antiqua" w:cs="Book Antiqua"/>
          <w:color w:val="000000"/>
        </w:rPr>
        <w:t xml:space="preserve"> spontaneous abortion in women with more than one live child</w:t>
      </w:r>
      <w:r w:rsidRPr="00FB4387">
        <w:rPr>
          <w:rFonts w:ascii="Book Antiqua" w:eastAsia="Book Antiqua" w:hAnsi="Book Antiqua" w:cs="Book Antiqua"/>
          <w:color w:val="000000"/>
          <w:vertAlign w:val="superscript"/>
        </w:rPr>
        <w:t>[7]</w:t>
      </w:r>
      <w:r w:rsidRPr="00FB4387">
        <w:rPr>
          <w:rFonts w:ascii="Book Antiqua" w:eastAsia="Book Antiqua" w:hAnsi="Book Antiqua" w:cs="Book Antiqua"/>
          <w:color w:val="000000"/>
        </w:rPr>
        <w:t>, and some</w:t>
      </w:r>
      <w:r w:rsidR="00350892">
        <w:rPr>
          <w:rFonts w:ascii="Book Antiqua" w:eastAsia="Book Antiqua" w:hAnsi="Book Antiqua" w:cs="Book Antiqua"/>
          <w:color w:val="000000"/>
        </w:rPr>
        <w:t xml:space="preserve"> have</w:t>
      </w:r>
      <w:r w:rsidRPr="00FB4387">
        <w:rPr>
          <w:rFonts w:ascii="Book Antiqua" w:eastAsia="Book Antiqua" w:hAnsi="Book Antiqua" w:cs="Book Antiqua"/>
          <w:color w:val="000000"/>
        </w:rPr>
        <w:t xml:space="preserve"> indicat</w:t>
      </w:r>
      <w:r w:rsidR="00350892">
        <w:rPr>
          <w:rFonts w:ascii="Book Antiqua" w:eastAsia="Book Antiqua" w:hAnsi="Book Antiqua" w:cs="Book Antiqua"/>
          <w:color w:val="000000"/>
        </w:rPr>
        <w:t>ed an increased</w:t>
      </w:r>
      <w:r w:rsidRPr="00FB4387">
        <w:rPr>
          <w:rFonts w:ascii="Book Antiqua" w:eastAsia="Book Antiqua" w:hAnsi="Book Antiqua" w:cs="Book Antiqua"/>
          <w:color w:val="000000"/>
        </w:rPr>
        <w:t xml:space="preserve"> risk in women with more than one </w:t>
      </w:r>
      <w:r w:rsidR="00350892">
        <w:rPr>
          <w:rFonts w:ascii="Book Antiqua" w:eastAsia="Book Antiqua" w:hAnsi="Book Antiqua" w:cs="Book Antiqua"/>
          <w:color w:val="000000"/>
        </w:rPr>
        <w:t xml:space="preserve">live </w:t>
      </w:r>
      <w:r w:rsidRPr="00FB4387">
        <w:rPr>
          <w:rFonts w:ascii="Book Antiqua" w:eastAsia="Book Antiqua" w:hAnsi="Book Antiqua" w:cs="Book Antiqua"/>
          <w:color w:val="000000"/>
        </w:rPr>
        <w:t>child</w:t>
      </w:r>
      <w:r w:rsidRPr="00FB4387">
        <w:rPr>
          <w:rFonts w:ascii="Book Antiqua" w:eastAsia="Book Antiqua" w:hAnsi="Book Antiqua" w:cs="Book Antiqua"/>
          <w:color w:val="000000"/>
          <w:vertAlign w:val="superscript"/>
        </w:rPr>
        <w:t>[8,21]</w:t>
      </w:r>
      <w:r w:rsidRPr="00FB4387">
        <w:rPr>
          <w:rFonts w:ascii="Book Antiqua" w:eastAsia="Book Antiqua" w:hAnsi="Book Antiqua" w:cs="Book Antiqua"/>
          <w:color w:val="000000"/>
        </w:rPr>
        <w:t>.</w:t>
      </w:r>
    </w:p>
    <w:p w14:paraId="1D1F2CF4" w14:textId="34DA34DF" w:rsidR="00A77B3E" w:rsidRPr="00FB4387" w:rsidRDefault="00350892" w:rsidP="00FB43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Results</w:t>
      </w:r>
      <w:r w:rsidR="003134DB" w:rsidRPr="00FB4387">
        <w:rPr>
          <w:rFonts w:ascii="Book Antiqua" w:eastAsia="Book Antiqua" w:hAnsi="Book Antiqua" w:cs="Book Antiqua"/>
          <w:color w:val="000000"/>
        </w:rPr>
        <w:t xml:space="preserve"> also vary with parity: the difficulty of becoming pregnant or the existence of complications in previous pregnancies may be the reason for past spontaneous </w:t>
      </w:r>
      <w:proofErr w:type="gramStart"/>
      <w:r w:rsidR="003134DB" w:rsidRPr="00FB4387">
        <w:rPr>
          <w:rFonts w:ascii="Book Antiqua" w:eastAsia="Book Antiqua" w:hAnsi="Book Antiqua" w:cs="Book Antiqua"/>
          <w:color w:val="000000"/>
        </w:rPr>
        <w:t>losses</w:t>
      </w:r>
      <w:r w:rsidR="003134DB" w:rsidRPr="00FB4387">
        <w:rPr>
          <w:rFonts w:ascii="Book Antiqua" w:eastAsia="Book Antiqua" w:hAnsi="Book Antiqua" w:cs="Book Antiqua"/>
          <w:color w:val="000000"/>
          <w:vertAlign w:val="superscript"/>
        </w:rPr>
        <w:t>[</w:t>
      </w:r>
      <w:proofErr w:type="gramEnd"/>
      <w:r w:rsidR="003134DB" w:rsidRPr="00FB4387">
        <w:rPr>
          <w:rFonts w:ascii="Book Antiqua" w:eastAsia="Book Antiqua" w:hAnsi="Book Antiqua" w:cs="Book Antiqua"/>
          <w:color w:val="000000"/>
          <w:vertAlign w:val="superscript"/>
        </w:rPr>
        <w:t>6,7,20]</w:t>
      </w:r>
      <w:r w:rsidR="003134DB" w:rsidRPr="00FB4387">
        <w:rPr>
          <w:rFonts w:ascii="Book Antiqua" w:eastAsia="Book Antiqua" w:hAnsi="Book Antiqua" w:cs="Book Antiqua"/>
          <w:color w:val="000000"/>
        </w:rPr>
        <w:t>. In other studies, women with more live children indicate</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a higher number of pregnancies, </w:t>
      </w:r>
      <w:r>
        <w:rPr>
          <w:rFonts w:ascii="Book Antiqua" w:eastAsia="Book Antiqua" w:hAnsi="Book Antiqua" w:cs="Book Antiqua"/>
          <w:color w:val="000000"/>
        </w:rPr>
        <w:t>and</w:t>
      </w:r>
      <w:r w:rsidR="003134DB" w:rsidRPr="00FB4387">
        <w:rPr>
          <w:rFonts w:ascii="Book Antiqua" w:eastAsia="Book Antiqua" w:hAnsi="Book Antiqua" w:cs="Book Antiqua"/>
          <w:color w:val="000000"/>
        </w:rPr>
        <w:t xml:space="preserve"> ha</w:t>
      </w:r>
      <w:r>
        <w:rPr>
          <w:rFonts w:ascii="Book Antiqua" w:eastAsia="Book Antiqua" w:hAnsi="Book Antiqua" w:cs="Book Antiqua"/>
          <w:color w:val="000000"/>
        </w:rPr>
        <w:t>d</w:t>
      </w:r>
      <w:r w:rsidR="003134DB" w:rsidRPr="00FB4387">
        <w:rPr>
          <w:rFonts w:ascii="Book Antiqua" w:eastAsia="Book Antiqua" w:hAnsi="Book Antiqua" w:cs="Book Antiqua"/>
          <w:color w:val="000000"/>
        </w:rPr>
        <w:t xml:space="preserve"> the greatest </w:t>
      </w:r>
      <w:r>
        <w:rPr>
          <w:rFonts w:ascii="Book Antiqua" w:eastAsia="Book Antiqua" w:hAnsi="Book Antiqua" w:cs="Book Antiqua"/>
          <w:color w:val="000000"/>
        </w:rPr>
        <w:t>risk of</w:t>
      </w:r>
      <w:r w:rsidR="003134DB" w:rsidRPr="00FB4387">
        <w:rPr>
          <w:rFonts w:ascii="Book Antiqua" w:eastAsia="Book Antiqua" w:hAnsi="Book Antiqua" w:cs="Book Antiqua"/>
          <w:color w:val="000000"/>
        </w:rPr>
        <w:t xml:space="preserve"> </w:t>
      </w:r>
      <w:proofErr w:type="gramStart"/>
      <w:r w:rsidR="003134DB" w:rsidRPr="00FB4387">
        <w:rPr>
          <w:rFonts w:ascii="Book Antiqua" w:eastAsia="Book Antiqua" w:hAnsi="Book Antiqua" w:cs="Book Antiqua"/>
          <w:color w:val="000000"/>
        </w:rPr>
        <w:t>abortion</w:t>
      </w:r>
      <w:r w:rsidR="003134DB" w:rsidRPr="00FB4387">
        <w:rPr>
          <w:rFonts w:ascii="Book Antiqua" w:eastAsia="Book Antiqua" w:hAnsi="Book Antiqua" w:cs="Book Antiqua"/>
          <w:color w:val="000000"/>
          <w:vertAlign w:val="superscript"/>
        </w:rPr>
        <w:t>[</w:t>
      </w:r>
      <w:proofErr w:type="gramEnd"/>
      <w:r w:rsidR="003134DB" w:rsidRPr="00FB4387">
        <w:rPr>
          <w:rFonts w:ascii="Book Antiqua" w:eastAsia="Book Antiqua" w:hAnsi="Book Antiqua" w:cs="Book Antiqua"/>
          <w:color w:val="000000"/>
          <w:vertAlign w:val="superscript"/>
        </w:rPr>
        <w:t>8,25]</w:t>
      </w:r>
      <w:r w:rsidR="003134DB" w:rsidRPr="00FB4387">
        <w:rPr>
          <w:rFonts w:ascii="Book Antiqua" w:eastAsia="Book Antiqua" w:hAnsi="Book Antiqua" w:cs="Book Antiqua"/>
          <w:color w:val="000000"/>
        </w:rPr>
        <w:t>.</w:t>
      </w:r>
    </w:p>
    <w:p w14:paraId="500C529F" w14:textId="471A3A3F"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Age up to 29 years was independently associated (OR = 7.55; CI: 2.37-24.03) with the presence of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the placenta of women with abortion. </w:t>
      </w:r>
      <w:r w:rsidR="00350892">
        <w:rPr>
          <w:rFonts w:ascii="Book Antiqua" w:eastAsia="Book Antiqua" w:hAnsi="Book Antiqua" w:cs="Book Antiqua"/>
          <w:color w:val="000000"/>
        </w:rPr>
        <w:t>A</w:t>
      </w:r>
      <w:r w:rsidRPr="00FB4387">
        <w:rPr>
          <w:rFonts w:ascii="Book Antiqua" w:eastAsia="Book Antiqua" w:hAnsi="Book Antiqua" w:cs="Book Antiqua"/>
          <w:color w:val="000000"/>
        </w:rPr>
        <w:t xml:space="preserve">ge between 20 and 30 years was also associated with abortion </w:t>
      </w:r>
      <w:r w:rsidR="00350892">
        <w:rPr>
          <w:rFonts w:ascii="Book Antiqua" w:eastAsia="Book Antiqua" w:hAnsi="Book Antiqua" w:cs="Book Antiqua"/>
          <w:color w:val="000000"/>
        </w:rPr>
        <w:t>and</w:t>
      </w:r>
      <w:r w:rsidRPr="00FB4387">
        <w:rPr>
          <w:rFonts w:ascii="Book Antiqua" w:eastAsia="Book Antiqua" w:hAnsi="Book Antiqua" w:cs="Book Antiqua"/>
          <w:color w:val="000000"/>
        </w:rPr>
        <w:t xml:space="preserve"> the presence of infectious diseases </w:t>
      </w:r>
      <w:r w:rsidR="00114842">
        <w:rPr>
          <w:rFonts w:ascii="Book Antiqua" w:eastAsia="Book Antiqua" w:hAnsi="Book Antiqua" w:cs="Book Antiqua"/>
          <w:color w:val="000000"/>
        </w:rPr>
        <w:t>such as</w:t>
      </w:r>
      <w:r w:rsidRPr="00FB4387">
        <w:rPr>
          <w:rFonts w:ascii="Book Antiqua" w:eastAsia="Book Antiqua" w:hAnsi="Book Antiqua" w:cs="Book Antiqua"/>
          <w:color w:val="000000"/>
        </w:rPr>
        <w:t xml:space="preserve"> STORCH syndrome (syphilis, toxoplasmosis, rubella, cytomegalovirus and herpes virus</w:t>
      </w:r>
      <w:proofErr w:type="gramStart"/>
      <w:r w:rsidRPr="00FB4387">
        <w:rPr>
          <w:rFonts w:ascii="Book Antiqua" w:eastAsia="Book Antiqua" w:hAnsi="Book Antiqua" w:cs="Book Antiqua"/>
          <w:color w:val="000000"/>
        </w:rPr>
        <w:t>)</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w:t>
      </w:r>
      <w:r w:rsidRPr="00FB4387">
        <w:rPr>
          <w:rFonts w:ascii="Book Antiqua" w:eastAsia="Book Antiqua" w:hAnsi="Book Antiqua" w:cs="Book Antiqua"/>
          <w:color w:val="000000"/>
        </w:rPr>
        <w:t xml:space="preserve"> or the presence of </w:t>
      </w:r>
      <w:r w:rsidRPr="00FB4387">
        <w:rPr>
          <w:rFonts w:ascii="Book Antiqua" w:eastAsia="Book Antiqua" w:hAnsi="Book Antiqua" w:cs="Book Antiqua"/>
          <w:i/>
          <w:iCs/>
          <w:color w:val="000000"/>
        </w:rPr>
        <w:t>Ureaplasma spp</w:t>
      </w:r>
      <w:r w:rsidRPr="00FB4387">
        <w:rPr>
          <w:rFonts w:ascii="Book Antiqua" w:eastAsia="Book Antiqua" w:hAnsi="Book Antiqua" w:cs="Book Antiqua"/>
          <w:color w:val="000000"/>
        </w:rPr>
        <w:t xml:space="preserve"> in the female genital tract</w:t>
      </w:r>
      <w:r w:rsidRPr="00FB4387">
        <w:rPr>
          <w:rFonts w:ascii="Book Antiqua" w:eastAsia="Book Antiqua" w:hAnsi="Book Antiqua" w:cs="Book Antiqua"/>
          <w:color w:val="000000"/>
          <w:vertAlign w:val="superscript"/>
        </w:rPr>
        <w:t>[26]</w:t>
      </w:r>
      <w:r w:rsidRPr="00FB4387">
        <w:rPr>
          <w:rFonts w:ascii="Book Antiqua" w:eastAsia="Book Antiqua" w:hAnsi="Book Antiqua" w:cs="Book Antiqua"/>
          <w:color w:val="000000"/>
        </w:rPr>
        <w:t xml:space="preserve">. These findings are in line with other studies, where it was shown that young age (women under 29 years old) is a risk factor for the occurrence of spontaneous abortion, </w:t>
      </w:r>
      <w:r w:rsidR="00114842">
        <w:rPr>
          <w:rFonts w:ascii="Book Antiqua" w:eastAsia="Book Antiqua" w:hAnsi="Book Antiqua" w:cs="Book Antiqua"/>
          <w:color w:val="000000"/>
        </w:rPr>
        <w:t>and</w:t>
      </w:r>
      <w:r w:rsidRPr="00FB4387">
        <w:rPr>
          <w:rFonts w:ascii="Book Antiqua" w:eastAsia="Book Antiqua" w:hAnsi="Book Antiqua" w:cs="Book Antiqua"/>
          <w:color w:val="000000"/>
        </w:rPr>
        <w:t xml:space="preserve"> younger </w:t>
      </w:r>
      <w:r w:rsidR="00114842">
        <w:rPr>
          <w:rFonts w:ascii="Book Antiqua" w:eastAsia="Book Antiqua" w:hAnsi="Book Antiqua" w:cs="Book Antiqua"/>
          <w:color w:val="000000"/>
        </w:rPr>
        <w:t xml:space="preserve">pregnant </w:t>
      </w:r>
      <w:r w:rsidRPr="00FB4387">
        <w:rPr>
          <w:rFonts w:ascii="Book Antiqua" w:eastAsia="Book Antiqua" w:hAnsi="Book Antiqua" w:cs="Book Antiqua"/>
          <w:color w:val="000000"/>
        </w:rPr>
        <w:t>women</w:t>
      </w:r>
      <w:r w:rsidR="00114842">
        <w:rPr>
          <w:rFonts w:ascii="Book Antiqua" w:eastAsia="Book Antiqua" w:hAnsi="Book Antiqua" w:cs="Book Antiqua"/>
          <w:color w:val="000000"/>
        </w:rPr>
        <w:t xml:space="preserve"> may have</w:t>
      </w:r>
      <w:r w:rsidRPr="00FB4387">
        <w:rPr>
          <w:rFonts w:ascii="Book Antiqua" w:eastAsia="Book Antiqua" w:hAnsi="Book Antiqua" w:cs="Book Antiqua"/>
          <w:color w:val="000000"/>
        </w:rPr>
        <w:t xml:space="preserve"> less access to health services. This implies </w:t>
      </w:r>
      <w:r w:rsidR="00114842">
        <w:rPr>
          <w:rFonts w:ascii="Book Antiqua" w:eastAsia="Book Antiqua" w:hAnsi="Book Antiqua" w:cs="Book Antiqua"/>
          <w:color w:val="000000"/>
        </w:rPr>
        <w:t>fewer</w:t>
      </w:r>
      <w:r w:rsidRPr="00FB4387">
        <w:rPr>
          <w:rFonts w:ascii="Book Antiqua" w:eastAsia="Book Antiqua" w:hAnsi="Book Antiqua" w:cs="Book Antiqua"/>
          <w:color w:val="000000"/>
        </w:rPr>
        <w:t xml:space="preserve"> possibilities for early detection of infections associated with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1,6,22]</w:t>
      </w:r>
      <w:r w:rsidRPr="00FB4387">
        <w:rPr>
          <w:rFonts w:ascii="Book Antiqua" w:eastAsia="Book Antiqua" w:hAnsi="Book Antiqua" w:cs="Book Antiqua"/>
          <w:color w:val="000000"/>
        </w:rPr>
        <w:t>.</w:t>
      </w:r>
    </w:p>
    <w:p w14:paraId="03CA90A1" w14:textId="6BBB4B72"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Findings from studies that evaluated prenatal programs and cervical screening </w:t>
      </w:r>
      <w:r w:rsidR="00114842">
        <w:rPr>
          <w:rFonts w:ascii="Book Antiqua" w:eastAsia="Book Antiqua" w:hAnsi="Book Antiqua" w:cs="Book Antiqua"/>
          <w:color w:val="000000"/>
        </w:rPr>
        <w:t>using</w:t>
      </w:r>
      <w:r w:rsidRPr="00FB4387">
        <w:rPr>
          <w:rFonts w:ascii="Book Antiqua" w:eastAsia="Book Antiqua" w:hAnsi="Book Antiqua" w:cs="Book Antiqua"/>
          <w:color w:val="000000"/>
        </w:rPr>
        <w:t xml:space="preserve"> Pap smear, which has often shown a higher prevalence of </w:t>
      </w:r>
      <w:r w:rsidR="00114842">
        <w:rPr>
          <w:rFonts w:ascii="Book Antiqua" w:eastAsia="Book Antiqua" w:hAnsi="Book Antiqua" w:cs="Book Antiqua"/>
          <w:color w:val="000000"/>
        </w:rPr>
        <w:t xml:space="preserve">the </w:t>
      </w:r>
      <w:r w:rsidRPr="00FB4387">
        <w:rPr>
          <w:rFonts w:ascii="Book Antiqua" w:eastAsia="Book Antiqua" w:hAnsi="Book Antiqua" w:cs="Book Antiqua"/>
          <w:color w:val="000000"/>
        </w:rPr>
        <w:t>use of these services by older women, corroborates th</w:t>
      </w:r>
      <w:r w:rsidR="00114842">
        <w:rPr>
          <w:rFonts w:ascii="Book Antiqua" w:eastAsia="Book Antiqua" w:hAnsi="Book Antiqua" w:cs="Book Antiqua"/>
          <w:color w:val="000000"/>
        </w:rPr>
        <w:t>ese findings</w:t>
      </w:r>
      <w:r w:rsidRPr="00FB4387">
        <w:rPr>
          <w:rFonts w:ascii="Book Antiqua" w:eastAsia="Book Antiqua" w:hAnsi="Book Antiqua" w:cs="Book Antiqua"/>
          <w:color w:val="000000"/>
          <w:vertAlign w:val="superscript"/>
        </w:rPr>
        <w:t>[27,28]</w:t>
      </w:r>
      <w:r w:rsidRPr="00FB4387">
        <w:rPr>
          <w:rFonts w:ascii="Book Antiqua" w:eastAsia="Book Antiqua" w:hAnsi="Book Antiqua" w:cs="Book Antiqua"/>
          <w:color w:val="000000"/>
        </w:rPr>
        <w:t xml:space="preserve">. However, other studies diverge from these findings where the occurrence of spontaneous abortion occurs in a greater proportion </w:t>
      </w:r>
      <w:r w:rsidR="00114842">
        <w:rPr>
          <w:rFonts w:ascii="Book Antiqua" w:eastAsia="Book Antiqua" w:hAnsi="Book Antiqua" w:cs="Book Antiqua"/>
          <w:color w:val="000000"/>
        </w:rPr>
        <w:t>of</w:t>
      </w:r>
      <w:r w:rsidRPr="00FB4387">
        <w:rPr>
          <w:rFonts w:ascii="Book Antiqua" w:eastAsia="Book Antiqua" w:hAnsi="Book Antiqua" w:cs="Book Antiqua"/>
          <w:color w:val="000000"/>
        </w:rPr>
        <w:t xml:space="preserve"> women over 35 years of age</w:t>
      </w:r>
      <w:r w:rsidRPr="00FB4387">
        <w:rPr>
          <w:rFonts w:ascii="Book Antiqua" w:eastAsia="Book Antiqua" w:hAnsi="Book Antiqua" w:cs="Book Antiqua"/>
          <w:color w:val="000000"/>
          <w:vertAlign w:val="superscript"/>
        </w:rPr>
        <w:t>[8,25]</w:t>
      </w:r>
      <w:r w:rsidR="00740A0C"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 xml:space="preserve">these studies are usually population-based and self-reported, </w:t>
      </w:r>
      <w:r w:rsidR="00114842">
        <w:rPr>
          <w:rFonts w:ascii="Book Antiqua" w:eastAsia="Book Antiqua" w:hAnsi="Book Antiqua" w:cs="Book Antiqua"/>
          <w:color w:val="000000"/>
        </w:rPr>
        <w:t>and</w:t>
      </w:r>
      <w:r w:rsidRPr="00FB4387">
        <w:rPr>
          <w:rFonts w:ascii="Book Antiqua" w:eastAsia="Book Antiqua" w:hAnsi="Book Antiqua" w:cs="Book Antiqua"/>
          <w:color w:val="000000"/>
        </w:rPr>
        <w:t xml:space="preserve"> only point out that the older the age, the longer the time of exposure to pregnancy and abortion.</w:t>
      </w:r>
    </w:p>
    <w:p w14:paraId="0D1B356D" w14:textId="2B07DE8C"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lastRenderedPageBreak/>
        <w:t>After final adjustment, women who had their first menstruation up to 13 years of age had a 3.43</w:t>
      </w:r>
      <w:r w:rsidR="00114842">
        <w:rPr>
          <w:rFonts w:ascii="Book Antiqua" w:eastAsia="Book Antiqua" w:hAnsi="Book Antiqua" w:cs="Book Antiqua"/>
          <w:color w:val="000000"/>
        </w:rPr>
        <w:t>-fold risk</w:t>
      </w:r>
      <w:r w:rsidRPr="00FB4387">
        <w:rPr>
          <w:rFonts w:ascii="Book Antiqua" w:eastAsia="Book Antiqua" w:hAnsi="Book Antiqua" w:cs="Book Antiqua"/>
          <w:color w:val="000000"/>
        </w:rPr>
        <w:t xml:space="preserve"> (CI: 1.03-11.44) </w:t>
      </w:r>
      <w:r w:rsidR="00114842">
        <w:rPr>
          <w:rFonts w:ascii="Book Antiqua" w:eastAsia="Book Antiqua" w:hAnsi="Book Antiqua" w:cs="Book Antiqua"/>
          <w:color w:val="000000"/>
        </w:rPr>
        <w:t>of</w:t>
      </w:r>
      <w:r w:rsidRPr="00FB4387">
        <w:rPr>
          <w:rFonts w:ascii="Book Antiqua" w:eastAsia="Book Antiqua" w:hAnsi="Book Antiqua" w:cs="Book Antiqua"/>
          <w:color w:val="000000"/>
        </w:rPr>
        <w:t xml:space="preserve"> develop</w:t>
      </w:r>
      <w:r w:rsidR="00114842">
        <w:rPr>
          <w:rFonts w:ascii="Book Antiqua" w:eastAsia="Book Antiqua" w:hAnsi="Book Antiqua" w:cs="Book Antiqua"/>
          <w:color w:val="000000"/>
        </w:rPr>
        <w:t>ing</w:t>
      </w:r>
      <w:r w:rsidRPr="00FB4387">
        <w:rPr>
          <w:rFonts w:ascii="Book Antiqua" w:eastAsia="Book Antiqua" w:hAnsi="Book Antiqua" w:cs="Book Antiqua"/>
          <w:color w:val="000000"/>
        </w:rPr>
        <w:t xml:space="preserve"> spontaneous abortion with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when compared to women who menstruated after 13 years. Early menarche was associated with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6]</w:t>
      </w:r>
      <w:r w:rsidRPr="00FB4387">
        <w:rPr>
          <w:rFonts w:ascii="Book Antiqua" w:eastAsia="Book Antiqua" w:hAnsi="Book Antiqua" w:cs="Book Antiqua"/>
          <w:color w:val="000000"/>
        </w:rPr>
        <w:t xml:space="preserve">, and in Brazilian girls this age has decreased </w:t>
      </w:r>
      <w:r w:rsidR="00114842">
        <w:rPr>
          <w:rFonts w:ascii="Book Antiqua" w:eastAsia="Book Antiqua" w:hAnsi="Book Antiqua" w:cs="Book Antiqua"/>
          <w:color w:val="000000"/>
        </w:rPr>
        <w:t>further</w:t>
      </w:r>
      <w:r w:rsidRPr="00FB4387">
        <w:rPr>
          <w:rFonts w:ascii="Book Antiqua" w:eastAsia="Book Antiqua" w:hAnsi="Book Antiqua" w:cs="Book Antiqua"/>
          <w:color w:val="000000"/>
        </w:rPr>
        <w:t xml:space="preserve">, implying precocious reproduction, which may be related to a greater number of pregnancies among young </w:t>
      </w:r>
      <w:r w:rsidR="00114842">
        <w:rPr>
          <w:rFonts w:ascii="Book Antiqua" w:eastAsia="Book Antiqua" w:hAnsi="Book Antiqua" w:cs="Book Antiqua"/>
          <w:color w:val="000000"/>
        </w:rPr>
        <w:t>women</w:t>
      </w:r>
      <w:r w:rsidRPr="00FB4387">
        <w:rPr>
          <w:rFonts w:ascii="Book Antiqua" w:eastAsia="Book Antiqua" w:hAnsi="Book Antiqua" w:cs="Book Antiqua"/>
          <w:color w:val="000000"/>
        </w:rPr>
        <w:t xml:space="preserve">. This, together with other factors, can lead to an increase in the occurrence of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29,30]</w:t>
      </w:r>
      <w:r w:rsidRPr="00FB4387">
        <w:rPr>
          <w:rFonts w:ascii="Book Antiqua" w:eastAsia="Book Antiqua" w:hAnsi="Book Antiqua" w:cs="Book Antiqua"/>
          <w:color w:val="000000"/>
        </w:rPr>
        <w:t xml:space="preserve">. </w:t>
      </w:r>
      <w:r w:rsidR="00114842">
        <w:rPr>
          <w:rFonts w:ascii="Book Antiqua" w:eastAsia="Book Antiqua" w:hAnsi="Book Antiqua" w:cs="Book Antiqua"/>
          <w:color w:val="000000"/>
        </w:rPr>
        <w:t>Thus</w:t>
      </w:r>
      <w:r w:rsidRPr="00FB4387">
        <w:rPr>
          <w:rFonts w:ascii="Book Antiqua" w:eastAsia="Book Antiqua" w:hAnsi="Book Antiqua" w:cs="Book Antiqua"/>
          <w:color w:val="000000"/>
        </w:rPr>
        <w:t>, it can be inferred that sex education, and the provision of family planning by health services, should be started early, in order to avoid early pregnancies.</w:t>
      </w:r>
    </w:p>
    <w:p w14:paraId="67DD4E44" w14:textId="389846DD"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Prenatal care was also one of the variables ex</w:t>
      </w:r>
      <w:r w:rsidR="00114842">
        <w:rPr>
          <w:rFonts w:ascii="Book Antiqua" w:eastAsia="Book Antiqua" w:hAnsi="Book Antiqua" w:cs="Book Antiqua"/>
          <w:color w:val="000000"/>
        </w:rPr>
        <w:t>amined</w:t>
      </w:r>
      <w:r w:rsidRPr="00FB4387">
        <w:rPr>
          <w:rFonts w:ascii="Book Antiqua" w:eastAsia="Book Antiqua" w:hAnsi="Book Antiqua" w:cs="Book Antiqua"/>
          <w:color w:val="000000"/>
        </w:rPr>
        <w:t xml:space="preserve"> in this study. Even though there was no statistical significance, it still deserves </w:t>
      </w:r>
      <w:r w:rsidR="00114842">
        <w:rPr>
          <w:rFonts w:ascii="Book Antiqua" w:eastAsia="Book Antiqua" w:hAnsi="Book Antiqua" w:cs="Book Antiqua"/>
          <w:color w:val="000000"/>
        </w:rPr>
        <w:t xml:space="preserve">to be </w:t>
      </w:r>
      <w:r w:rsidRPr="00FB4387">
        <w:rPr>
          <w:rFonts w:ascii="Book Antiqua" w:eastAsia="Book Antiqua" w:hAnsi="Book Antiqua" w:cs="Book Antiqua"/>
          <w:color w:val="000000"/>
        </w:rPr>
        <w:t>mention</w:t>
      </w:r>
      <w:r w:rsidR="00114842">
        <w:rPr>
          <w:rFonts w:ascii="Book Antiqua" w:eastAsia="Book Antiqua" w:hAnsi="Book Antiqua" w:cs="Book Antiqua"/>
          <w:color w:val="000000"/>
        </w:rPr>
        <w:t>ed</w:t>
      </w:r>
      <w:r w:rsidRPr="00FB4387">
        <w:rPr>
          <w:rFonts w:ascii="Book Antiqua" w:eastAsia="Book Antiqua" w:hAnsi="Book Antiqua" w:cs="Book Antiqua"/>
          <w:color w:val="000000"/>
        </w:rPr>
        <w:t xml:space="preserve">, </w:t>
      </w:r>
      <w:r w:rsidR="00114842">
        <w:rPr>
          <w:rFonts w:ascii="Book Antiqua" w:eastAsia="Book Antiqua" w:hAnsi="Book Antiqua" w:cs="Book Antiqua"/>
          <w:color w:val="000000"/>
        </w:rPr>
        <w:t>as</w:t>
      </w:r>
      <w:r w:rsidRPr="00FB4387">
        <w:rPr>
          <w:rFonts w:ascii="Book Antiqua" w:eastAsia="Book Antiqua" w:hAnsi="Book Antiqua" w:cs="Book Antiqua"/>
          <w:color w:val="000000"/>
        </w:rPr>
        <w:t xml:space="preserve"> most of the participants stated that they had prenatal care before the abortion occurred</w:t>
      </w:r>
      <w:r w:rsidR="00114842">
        <w:rPr>
          <w:rFonts w:ascii="Book Antiqua" w:eastAsia="Book Antiqua" w:hAnsi="Book Antiqua" w:cs="Book Antiqua"/>
          <w:color w:val="000000"/>
        </w:rPr>
        <w:t>. H</w:t>
      </w:r>
      <w:r w:rsidRPr="00FB4387">
        <w:rPr>
          <w:rFonts w:ascii="Book Antiqua" w:eastAsia="Book Antiqua" w:hAnsi="Book Antiqua" w:cs="Book Antiqua"/>
          <w:color w:val="000000"/>
        </w:rPr>
        <w:t xml:space="preserve">owever the average </w:t>
      </w:r>
      <w:r w:rsidR="00114842">
        <w:rPr>
          <w:rFonts w:ascii="Book Antiqua" w:eastAsia="Book Antiqua" w:hAnsi="Book Antiqua" w:cs="Book Antiqua"/>
          <w:color w:val="000000"/>
        </w:rPr>
        <w:t>number of</w:t>
      </w:r>
      <w:r w:rsidRPr="00FB4387">
        <w:rPr>
          <w:rFonts w:ascii="Book Antiqua" w:eastAsia="Book Antiqua" w:hAnsi="Book Antiqua" w:cs="Book Antiqua"/>
          <w:color w:val="000000"/>
        </w:rPr>
        <w:t xml:space="preserve"> consultations </w:t>
      </w:r>
      <w:r w:rsidR="00114842">
        <w:rPr>
          <w:rFonts w:ascii="Book Antiqua" w:eastAsia="Book Antiqua" w:hAnsi="Book Antiqua" w:cs="Book Antiqua"/>
          <w:color w:val="000000"/>
        </w:rPr>
        <w:t xml:space="preserve">was </w:t>
      </w:r>
      <w:r w:rsidR="00114842" w:rsidRPr="00FB4387">
        <w:rPr>
          <w:rFonts w:ascii="Book Antiqua" w:eastAsia="Book Antiqua" w:hAnsi="Book Antiqua" w:cs="Book Antiqua"/>
          <w:color w:val="000000"/>
        </w:rPr>
        <w:t xml:space="preserve">1.7 </w:t>
      </w:r>
      <w:r w:rsidRPr="00FB4387">
        <w:rPr>
          <w:rFonts w:ascii="Book Antiqua" w:eastAsia="Book Antiqua" w:hAnsi="Book Antiqua" w:cs="Book Antiqua"/>
          <w:color w:val="000000"/>
        </w:rPr>
        <w:t xml:space="preserve">per woman, a very low rate, considering that the average gestational age at abortion was 12 wk. According to technical norms of the Ministry of Health, prenatal care must occur as early as possible. Right at the first consultation it is necessary to </w:t>
      </w:r>
      <w:r w:rsidRPr="00FB4387">
        <w:rPr>
          <w:rFonts w:ascii="MS Gothic" w:eastAsia="MS Gothic" w:hAnsi="MS Gothic" w:cs="MS Gothic"/>
          <w:color w:val="000000"/>
        </w:rPr>
        <w:t>​​</w:t>
      </w:r>
      <w:r w:rsidRPr="00FB4387">
        <w:rPr>
          <w:rFonts w:ascii="Book Antiqua" w:eastAsia="Book Antiqua" w:hAnsi="Book Antiqua" w:cs="Book Antiqua"/>
          <w:color w:val="000000"/>
        </w:rPr>
        <w:t>request laboratory tests and to perform a gynecological examination (specular and cytopathological examination). Also</w:t>
      </w:r>
      <w:r w:rsidR="00FA22FA">
        <w:rPr>
          <w:rFonts w:ascii="Book Antiqua" w:eastAsia="Book Antiqua" w:hAnsi="Book Antiqua" w:cs="Book Antiqua"/>
          <w:color w:val="000000"/>
        </w:rPr>
        <w:t>, at</w:t>
      </w:r>
      <w:r w:rsidRPr="00FB4387">
        <w:rPr>
          <w:rFonts w:ascii="Book Antiqua" w:eastAsia="Book Antiqua" w:hAnsi="Book Antiqua" w:cs="Book Antiqua"/>
          <w:color w:val="000000"/>
        </w:rPr>
        <w:t xml:space="preserve"> this </w:t>
      </w:r>
      <w:r w:rsidR="00114842">
        <w:rPr>
          <w:rFonts w:ascii="Book Antiqua" w:eastAsia="Book Antiqua" w:hAnsi="Book Antiqua" w:cs="Book Antiqua"/>
          <w:color w:val="000000"/>
        </w:rPr>
        <w:t>time</w:t>
      </w:r>
      <w:r w:rsidRPr="00FB4387">
        <w:rPr>
          <w:rFonts w:ascii="Book Antiqua" w:eastAsia="Book Antiqua" w:hAnsi="Book Antiqua" w:cs="Book Antiqua"/>
          <w:color w:val="000000"/>
        </w:rPr>
        <w:t>, the existence of</w:t>
      </w:r>
      <w:r w:rsidR="00BE77AF"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urinary tract infections</w:t>
      </w:r>
      <w:r w:rsidR="00BE77AF"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and the presence of bacterial vaginosis</w:t>
      </w:r>
      <w:r w:rsidR="00114842">
        <w:rPr>
          <w:rFonts w:ascii="Book Antiqua" w:eastAsia="Book Antiqua" w:hAnsi="Book Antiqua" w:cs="Book Antiqua"/>
          <w:color w:val="000000"/>
        </w:rPr>
        <w:t xml:space="preserve"> should be investigated</w:t>
      </w:r>
      <w:r w:rsidRPr="00FB4387">
        <w:rPr>
          <w:rFonts w:ascii="Book Antiqua" w:eastAsia="Book Antiqua" w:hAnsi="Book Antiqua" w:cs="Book Antiqua"/>
          <w:color w:val="000000"/>
        </w:rPr>
        <w:t xml:space="preserve">. The latter is defined as infection of the female genital tract, where among several pathogens,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can be the causative agents. This can provide an opportunity for the early diagnosis and treatment of these infections, preventing gestational advers</w:t>
      </w:r>
      <w:r w:rsidR="00114842">
        <w:rPr>
          <w:rFonts w:ascii="Book Antiqua" w:eastAsia="Book Antiqua" w:hAnsi="Book Antiqua" w:cs="Book Antiqua"/>
          <w:color w:val="000000"/>
        </w:rPr>
        <w:t>e effects</w:t>
      </w:r>
      <w:r w:rsidRPr="00FB4387">
        <w:rPr>
          <w:rFonts w:ascii="Book Antiqua" w:eastAsia="Book Antiqua" w:hAnsi="Book Antiqua" w:cs="Book Antiqua"/>
          <w:color w:val="000000"/>
        </w:rPr>
        <w:t xml:space="preserve"> such as the occurrence of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28,31,32]</w:t>
      </w:r>
      <w:r w:rsidRPr="00FB4387">
        <w:rPr>
          <w:rFonts w:ascii="Book Antiqua" w:eastAsia="Book Antiqua" w:hAnsi="Book Antiqua" w:cs="Book Antiqua"/>
          <w:color w:val="000000"/>
        </w:rPr>
        <w:t>.</w:t>
      </w:r>
    </w:p>
    <w:p w14:paraId="30108555" w14:textId="62154275"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Socioeconomic factors have been identified as important elements related to spontaneous abortion. Some studies have shown a significant association between low income levels, low education level and spontaneous </w:t>
      </w:r>
      <w:proofErr w:type="gramStart"/>
      <w:r w:rsidRPr="00FB4387">
        <w:rPr>
          <w:rFonts w:ascii="Book Antiqua" w:eastAsia="Book Antiqua" w:hAnsi="Book Antiqua" w:cs="Book Antiqua"/>
          <w:color w:val="000000"/>
        </w:rPr>
        <w:t>abortion</w:t>
      </w:r>
      <w:r w:rsidRPr="00FB4387">
        <w:rPr>
          <w:rFonts w:ascii="Book Antiqua" w:eastAsia="Book Antiqua" w:hAnsi="Book Antiqua" w:cs="Book Antiqua"/>
          <w:color w:val="000000"/>
          <w:vertAlign w:val="superscript"/>
        </w:rPr>
        <w:t>[</w:t>
      </w:r>
      <w:proofErr w:type="gramEnd"/>
      <w:r w:rsidRPr="00FB4387">
        <w:rPr>
          <w:rFonts w:ascii="Book Antiqua" w:eastAsia="Book Antiqua" w:hAnsi="Book Antiqua" w:cs="Book Antiqua"/>
          <w:color w:val="000000"/>
          <w:vertAlign w:val="superscript"/>
        </w:rPr>
        <w:t>3,7,8]</w:t>
      </w:r>
      <w:r w:rsidRPr="00FB4387">
        <w:rPr>
          <w:rFonts w:ascii="Book Antiqua" w:eastAsia="Book Antiqua" w:hAnsi="Book Antiqua" w:cs="Book Antiqua"/>
          <w:color w:val="000000"/>
        </w:rPr>
        <w:t xml:space="preserve">. In this study, income </w:t>
      </w:r>
      <w:r w:rsidR="000B46E3">
        <w:rPr>
          <w:rFonts w:ascii="Book Antiqua" w:eastAsia="Book Antiqua" w:hAnsi="Book Antiqua" w:cs="Book Antiqua"/>
          <w:color w:val="000000"/>
        </w:rPr>
        <w:t>was</w:t>
      </w:r>
      <w:r w:rsidRPr="00FB4387">
        <w:rPr>
          <w:rFonts w:ascii="Book Antiqua" w:eastAsia="Book Antiqua" w:hAnsi="Book Antiqua" w:cs="Book Antiqua"/>
          <w:color w:val="000000"/>
        </w:rPr>
        <w:t xml:space="preserve"> no</w:t>
      </w:r>
      <w:r w:rsidR="000B46E3">
        <w:rPr>
          <w:rFonts w:ascii="Book Antiqua" w:eastAsia="Book Antiqua" w:hAnsi="Book Antiqua" w:cs="Book Antiqua"/>
          <w:color w:val="000000"/>
        </w:rPr>
        <w:t>t</w:t>
      </w:r>
      <w:r w:rsidRPr="00FB4387">
        <w:rPr>
          <w:rFonts w:ascii="Book Antiqua" w:eastAsia="Book Antiqua" w:hAnsi="Book Antiqua" w:cs="Book Antiqua"/>
          <w:color w:val="000000"/>
        </w:rPr>
        <w:t xml:space="preserve"> significant</w:t>
      </w:r>
      <w:r w:rsidR="000B46E3">
        <w:rPr>
          <w:rFonts w:ascii="Book Antiqua" w:eastAsia="Book Antiqua" w:hAnsi="Book Antiqua" w:cs="Book Antiqua"/>
          <w:color w:val="000000"/>
        </w:rPr>
        <w:t>ly</w:t>
      </w:r>
      <w:r w:rsidRPr="00FB4387">
        <w:rPr>
          <w:rFonts w:ascii="Book Antiqua" w:eastAsia="Book Antiqua" w:hAnsi="Book Antiqua" w:cs="Book Antiqua"/>
          <w:color w:val="000000"/>
        </w:rPr>
        <w:t xml:space="preserve"> associat</w:t>
      </w:r>
      <w:r w:rsidR="000B46E3">
        <w:rPr>
          <w:rFonts w:ascii="Book Antiqua" w:eastAsia="Book Antiqua" w:hAnsi="Book Antiqua" w:cs="Book Antiqua"/>
          <w:color w:val="000000"/>
        </w:rPr>
        <w:t>ed</w:t>
      </w:r>
      <w:r w:rsidRPr="00FB4387">
        <w:rPr>
          <w:rFonts w:ascii="Book Antiqua" w:eastAsia="Book Antiqua" w:hAnsi="Book Antiqua" w:cs="Book Antiqua"/>
          <w:color w:val="000000"/>
        </w:rPr>
        <w:t xml:space="preserve"> with spontaneous abortion, but </w:t>
      </w:r>
      <w:r w:rsidR="000B46E3">
        <w:rPr>
          <w:rFonts w:ascii="Book Antiqua" w:eastAsia="Book Antiqua" w:hAnsi="Book Antiqua" w:cs="Book Antiqua"/>
          <w:color w:val="000000"/>
        </w:rPr>
        <w:t>due to</w:t>
      </w:r>
      <w:r w:rsidRPr="00FB4387">
        <w:rPr>
          <w:rFonts w:ascii="Book Antiqua" w:eastAsia="Book Antiqua" w:hAnsi="Book Antiqua" w:cs="Book Antiqua"/>
          <w:color w:val="000000"/>
        </w:rPr>
        <w:t xml:space="preserve"> the homogeneity in this variable, most participants 65.2% (</w:t>
      </w:r>
      <w:r w:rsidRPr="00FB4387">
        <w:rPr>
          <w:rFonts w:ascii="Book Antiqua" w:eastAsia="Book Antiqua" w:hAnsi="Book Antiqua" w:cs="Book Antiqua"/>
          <w:i/>
          <w:iCs/>
          <w:color w:val="000000"/>
        </w:rPr>
        <w:t>n</w:t>
      </w:r>
      <w:r w:rsidRPr="00FB4387">
        <w:rPr>
          <w:rFonts w:ascii="Book Antiqua" w:eastAsia="Book Antiqua" w:hAnsi="Book Antiqua" w:cs="Book Antiqua"/>
          <w:color w:val="000000"/>
        </w:rPr>
        <w:t xml:space="preserve"> = 58) </w:t>
      </w:r>
      <w:r w:rsidRPr="00FB4387">
        <w:rPr>
          <w:rFonts w:ascii="Book Antiqua" w:eastAsia="Book Antiqua" w:hAnsi="Book Antiqua" w:cs="Book Antiqua"/>
          <w:color w:val="000000"/>
        </w:rPr>
        <w:lastRenderedPageBreak/>
        <w:t>reported income of up to one minimum wage, resulting in low power for comparison purposes.</w:t>
      </w:r>
    </w:p>
    <w:p w14:paraId="04D7E6AC" w14:textId="425C4553"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Schooling has been reported in the literature </w:t>
      </w:r>
      <w:r w:rsidR="000B46E3">
        <w:rPr>
          <w:rFonts w:ascii="Book Antiqua" w:eastAsia="Book Antiqua" w:hAnsi="Book Antiqua" w:cs="Book Antiqua"/>
          <w:color w:val="000000"/>
        </w:rPr>
        <w:t>to be</w:t>
      </w:r>
      <w:r w:rsidRPr="00FB4387">
        <w:rPr>
          <w:rFonts w:ascii="Book Antiqua" w:eastAsia="Book Antiqua" w:hAnsi="Book Antiqua" w:cs="Book Antiqua"/>
          <w:color w:val="000000"/>
        </w:rPr>
        <w:t xml:space="preserve"> an important factor related to the occurrence of spontaneous abortion. In countries </w:t>
      </w:r>
      <w:r w:rsidR="000B46E3">
        <w:rPr>
          <w:rFonts w:ascii="Book Antiqua" w:eastAsia="Book Antiqua" w:hAnsi="Book Antiqua" w:cs="Book Antiqua"/>
          <w:color w:val="000000"/>
        </w:rPr>
        <w:t>such as</w:t>
      </w:r>
      <w:r w:rsidRPr="00FB4387">
        <w:rPr>
          <w:rFonts w:ascii="Book Antiqua" w:eastAsia="Book Antiqua" w:hAnsi="Book Antiqua" w:cs="Book Antiqua"/>
          <w:color w:val="000000"/>
        </w:rPr>
        <w:t xml:space="preserve"> Brazil, women who had up to 8 years of </w:t>
      </w:r>
      <w:r w:rsidR="000B46E3">
        <w:rPr>
          <w:rFonts w:ascii="Book Antiqua" w:eastAsia="Book Antiqua" w:hAnsi="Book Antiqua" w:cs="Book Antiqua"/>
          <w:color w:val="000000"/>
        </w:rPr>
        <w:t>education</w:t>
      </w:r>
      <w:r w:rsidRPr="00FB4387">
        <w:rPr>
          <w:rFonts w:ascii="Book Antiqua" w:eastAsia="Book Antiqua" w:hAnsi="Book Antiqua" w:cs="Book Antiqua"/>
          <w:color w:val="000000"/>
        </w:rPr>
        <w:t xml:space="preserve"> had a 1.66</w:t>
      </w:r>
      <w:r w:rsidR="000B46E3">
        <w:rPr>
          <w:rFonts w:ascii="Book Antiqua" w:eastAsia="Book Antiqua" w:hAnsi="Book Antiqua" w:cs="Book Antiqua"/>
          <w:color w:val="000000"/>
        </w:rPr>
        <w:t>-fold</w:t>
      </w:r>
      <w:r w:rsidRPr="00FB4387">
        <w:rPr>
          <w:rFonts w:ascii="Book Antiqua" w:eastAsia="Book Antiqua" w:hAnsi="Book Antiqua" w:cs="Book Antiqua"/>
          <w:color w:val="000000"/>
        </w:rPr>
        <w:t xml:space="preserve"> greater </w:t>
      </w:r>
      <w:r w:rsidR="000B46E3">
        <w:rPr>
          <w:rFonts w:ascii="Book Antiqua" w:eastAsia="Book Antiqua" w:hAnsi="Book Antiqua" w:cs="Book Antiqua"/>
          <w:color w:val="000000"/>
        </w:rPr>
        <w:t>risk</w:t>
      </w:r>
      <w:r w:rsidRPr="00FB4387">
        <w:rPr>
          <w:rFonts w:ascii="Book Antiqua" w:eastAsia="Book Antiqua" w:hAnsi="Book Antiqua" w:cs="Book Antiqua"/>
          <w:color w:val="000000"/>
        </w:rPr>
        <w:t xml:space="preserve"> (CI: 1.11-2.49) of having a miscarriage, than those with more than 8 years of </w:t>
      </w:r>
      <w:r w:rsidR="000B46E3">
        <w:rPr>
          <w:rFonts w:ascii="Book Antiqua" w:eastAsia="Book Antiqua" w:hAnsi="Book Antiqua" w:cs="Book Antiqua"/>
          <w:color w:val="000000"/>
        </w:rPr>
        <w:t>education</w:t>
      </w:r>
      <w:r w:rsidRPr="00FB4387">
        <w:rPr>
          <w:rFonts w:ascii="Book Antiqua" w:eastAsia="Book Antiqua" w:hAnsi="Book Antiqua" w:cs="Book Antiqua"/>
          <w:color w:val="000000"/>
          <w:vertAlign w:val="superscript"/>
        </w:rPr>
        <w:t>[6]</w:t>
      </w:r>
      <w:r w:rsidRPr="00FB4387">
        <w:rPr>
          <w:rFonts w:ascii="Book Antiqua" w:eastAsia="Book Antiqua" w:hAnsi="Book Antiqua" w:cs="Book Antiqua"/>
          <w:color w:val="000000"/>
        </w:rPr>
        <w:t xml:space="preserve">, </w:t>
      </w:r>
      <w:r w:rsidR="000B46E3">
        <w:rPr>
          <w:rFonts w:ascii="Book Antiqua" w:eastAsia="Book Antiqua" w:hAnsi="Book Antiqua" w:cs="Book Antiqua"/>
          <w:color w:val="000000"/>
        </w:rPr>
        <w:t xml:space="preserve">and </w:t>
      </w:r>
      <w:r w:rsidRPr="00FB4387">
        <w:rPr>
          <w:rFonts w:ascii="Book Antiqua" w:eastAsia="Book Antiqua" w:hAnsi="Book Antiqua" w:cs="Book Antiqua"/>
          <w:color w:val="000000"/>
        </w:rPr>
        <w:t xml:space="preserve">similar results </w:t>
      </w:r>
      <w:r w:rsidR="000B46E3">
        <w:rPr>
          <w:rFonts w:ascii="Book Antiqua" w:eastAsia="Book Antiqua" w:hAnsi="Book Antiqua" w:cs="Book Antiqua"/>
          <w:color w:val="000000"/>
        </w:rPr>
        <w:t>have been</w:t>
      </w:r>
      <w:r w:rsidRPr="00FB4387">
        <w:rPr>
          <w:rFonts w:ascii="Book Antiqua" w:eastAsia="Book Antiqua" w:hAnsi="Book Antiqua" w:cs="Book Antiqua"/>
          <w:color w:val="000000"/>
        </w:rPr>
        <w:t xml:space="preserve"> found in other studies</w:t>
      </w:r>
      <w:r w:rsidRPr="00FB4387">
        <w:rPr>
          <w:rFonts w:ascii="Book Antiqua" w:eastAsia="Book Antiqua" w:hAnsi="Book Antiqua" w:cs="Book Antiqua"/>
          <w:color w:val="000000"/>
          <w:vertAlign w:val="superscript"/>
        </w:rPr>
        <w:t>[7,8]</w:t>
      </w:r>
      <w:r w:rsidRPr="00FB4387">
        <w:rPr>
          <w:rFonts w:ascii="Book Antiqua" w:eastAsia="Book Antiqua" w:hAnsi="Book Antiqua" w:cs="Book Antiqua"/>
          <w:color w:val="000000"/>
        </w:rPr>
        <w:t xml:space="preserve">. These findings were not </w:t>
      </w:r>
      <w:r w:rsidR="000B46E3">
        <w:rPr>
          <w:rFonts w:ascii="Book Antiqua" w:eastAsia="Book Antiqua" w:hAnsi="Book Antiqua" w:cs="Book Antiqua"/>
          <w:color w:val="000000"/>
        </w:rPr>
        <w:t>observed</w:t>
      </w:r>
      <w:r w:rsidRPr="00FB4387">
        <w:rPr>
          <w:rFonts w:ascii="Book Antiqua" w:eastAsia="Book Antiqua" w:hAnsi="Book Antiqua" w:cs="Book Antiqua"/>
          <w:color w:val="000000"/>
        </w:rPr>
        <w:t xml:space="preserve"> in this study, most women reported having more than 7 years of </w:t>
      </w:r>
      <w:r w:rsidR="000B46E3">
        <w:rPr>
          <w:rFonts w:ascii="Book Antiqua" w:eastAsia="Book Antiqua" w:hAnsi="Book Antiqua" w:cs="Book Antiqua"/>
          <w:color w:val="000000"/>
        </w:rPr>
        <w:t>education; thus,</w:t>
      </w:r>
      <w:r w:rsidRPr="00FB4387">
        <w:rPr>
          <w:rFonts w:ascii="Book Antiqua" w:eastAsia="Book Antiqua" w:hAnsi="Book Antiqua" w:cs="Book Antiqua"/>
          <w:color w:val="000000"/>
        </w:rPr>
        <w:t xml:space="preserve"> education level was not significant. </w:t>
      </w:r>
      <w:r w:rsidR="000B46E3">
        <w:rPr>
          <w:rFonts w:ascii="Book Antiqua" w:eastAsia="Book Antiqua" w:hAnsi="Book Antiqua" w:cs="Book Antiqua"/>
          <w:color w:val="000000"/>
        </w:rPr>
        <w:t>A</w:t>
      </w:r>
      <w:r w:rsidRPr="00FB4387">
        <w:rPr>
          <w:rFonts w:ascii="Book Antiqua" w:eastAsia="Book Antiqua" w:hAnsi="Book Antiqua" w:cs="Book Antiqua"/>
          <w:color w:val="000000"/>
        </w:rPr>
        <w:t xml:space="preserve">mong the women studied, the problem </w:t>
      </w:r>
      <w:r w:rsidR="000B46E3">
        <w:rPr>
          <w:rFonts w:ascii="Book Antiqua" w:eastAsia="Book Antiqua" w:hAnsi="Book Antiqua" w:cs="Book Antiqua"/>
          <w:color w:val="000000"/>
        </w:rPr>
        <w:t>was</w:t>
      </w:r>
      <w:r w:rsidRPr="00FB4387">
        <w:rPr>
          <w:rFonts w:ascii="Book Antiqua" w:eastAsia="Book Antiqua" w:hAnsi="Book Antiqua" w:cs="Book Antiqua"/>
          <w:color w:val="000000"/>
        </w:rPr>
        <w:t xml:space="preserve"> access to health services than the lack of information.</w:t>
      </w:r>
    </w:p>
    <w:p w14:paraId="69B91153" w14:textId="6992CA7B" w:rsidR="00A77B3E" w:rsidRPr="00FB4387" w:rsidRDefault="003134DB" w:rsidP="00FB4387">
      <w:pPr>
        <w:adjustRightInd w:val="0"/>
        <w:snapToGrid w:val="0"/>
        <w:spacing w:line="360" w:lineRule="auto"/>
        <w:ind w:firstLineChars="100" w:firstLine="240"/>
        <w:jc w:val="both"/>
        <w:rPr>
          <w:rFonts w:ascii="Book Antiqua" w:hAnsi="Book Antiqua"/>
        </w:rPr>
      </w:pPr>
      <w:r w:rsidRPr="00FB4387">
        <w:rPr>
          <w:rFonts w:ascii="Book Antiqua" w:eastAsia="Book Antiqua" w:hAnsi="Book Antiqua" w:cs="Book Antiqua"/>
          <w:color w:val="000000"/>
        </w:rPr>
        <w:t xml:space="preserve">In summary, it should be noted that this is a pioneering study in the southwestern region of Bahia, Brazil, </w:t>
      </w:r>
      <w:r w:rsidR="000B46E3">
        <w:rPr>
          <w:rFonts w:ascii="Book Antiqua" w:eastAsia="Book Antiqua" w:hAnsi="Book Antiqua" w:cs="Book Antiqua"/>
          <w:color w:val="000000"/>
        </w:rPr>
        <w:t>which</w:t>
      </w:r>
      <w:r w:rsidRPr="00FB4387">
        <w:rPr>
          <w:rFonts w:ascii="Book Antiqua" w:eastAsia="Book Antiqua" w:hAnsi="Book Antiqua" w:cs="Book Antiqua"/>
          <w:color w:val="000000"/>
        </w:rPr>
        <w:t xml:space="preserve"> revealed a positive association between spontaneous abortion and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The study also showed </w:t>
      </w:r>
      <w:r w:rsidR="000B46E3">
        <w:rPr>
          <w:rFonts w:ascii="Book Antiqua" w:eastAsia="Book Antiqua" w:hAnsi="Book Antiqua" w:cs="Book Antiqua"/>
          <w:color w:val="000000"/>
        </w:rPr>
        <w:t xml:space="preserve">an </w:t>
      </w:r>
      <w:r w:rsidRPr="00FB4387">
        <w:rPr>
          <w:rFonts w:ascii="Book Antiqua" w:eastAsia="Book Antiqua" w:hAnsi="Book Antiqua" w:cs="Book Antiqua"/>
          <w:color w:val="000000"/>
        </w:rPr>
        <w:t xml:space="preserve">association between abortion and women up to 29 years of age, who had their first menstruation </w:t>
      </w:r>
      <w:r w:rsidR="000B46E3">
        <w:rPr>
          <w:rFonts w:ascii="Book Antiqua" w:eastAsia="Book Antiqua" w:hAnsi="Book Antiqua" w:cs="Book Antiqua"/>
          <w:color w:val="000000"/>
        </w:rPr>
        <w:t xml:space="preserve">up to </w:t>
      </w:r>
      <w:r w:rsidRPr="00FB4387">
        <w:rPr>
          <w:rFonts w:ascii="Book Antiqua" w:eastAsia="Book Antiqua" w:hAnsi="Book Antiqua" w:cs="Book Antiqua"/>
          <w:color w:val="000000"/>
        </w:rPr>
        <w:t xml:space="preserve">13 years old. </w:t>
      </w:r>
      <w:r w:rsidR="000B46E3">
        <w:rPr>
          <w:rFonts w:ascii="Book Antiqua" w:eastAsia="Book Antiqua" w:hAnsi="Book Antiqua" w:cs="Book Antiqua"/>
          <w:color w:val="000000"/>
        </w:rPr>
        <w:t>These f</w:t>
      </w:r>
      <w:r w:rsidRPr="00FB4387">
        <w:rPr>
          <w:rFonts w:ascii="Book Antiqua" w:eastAsia="Book Antiqua" w:hAnsi="Book Antiqua" w:cs="Book Antiqua"/>
          <w:color w:val="000000"/>
        </w:rPr>
        <w:t xml:space="preserve">indings </w:t>
      </w:r>
      <w:r w:rsidR="000B46E3">
        <w:rPr>
          <w:rFonts w:ascii="Book Antiqua" w:eastAsia="Book Antiqua" w:hAnsi="Book Antiqua" w:cs="Book Antiqua"/>
          <w:color w:val="000000"/>
        </w:rPr>
        <w:t>require</w:t>
      </w:r>
      <w:r w:rsidRPr="00FB4387">
        <w:rPr>
          <w:rFonts w:ascii="Book Antiqua" w:eastAsia="Book Antiqua" w:hAnsi="Book Antiqua" w:cs="Book Antiqua"/>
          <w:color w:val="000000"/>
        </w:rPr>
        <w:t xml:space="preserve"> more detailed studies within this area, in order to </w:t>
      </w:r>
      <w:r w:rsidR="000B46E3">
        <w:rPr>
          <w:rFonts w:ascii="Book Antiqua" w:eastAsia="Book Antiqua" w:hAnsi="Book Antiqua" w:cs="Book Antiqua"/>
          <w:color w:val="000000"/>
        </w:rPr>
        <w:t>provide</w:t>
      </w:r>
      <w:r w:rsidRPr="00FB4387">
        <w:rPr>
          <w:rFonts w:ascii="Book Antiqua" w:eastAsia="Book Antiqua" w:hAnsi="Book Antiqua" w:cs="Book Antiqua"/>
          <w:color w:val="000000"/>
        </w:rPr>
        <w:t xml:space="preserve"> a </w:t>
      </w:r>
      <w:r w:rsidR="00F61242">
        <w:rPr>
          <w:rFonts w:ascii="Book Antiqua" w:eastAsia="Book Antiqua" w:hAnsi="Book Antiqua" w:cs="Book Antiqua"/>
          <w:color w:val="000000"/>
        </w:rPr>
        <w:t>better</w:t>
      </w:r>
      <w:r w:rsidRPr="00FB4387">
        <w:rPr>
          <w:rFonts w:ascii="Book Antiqua" w:eastAsia="Book Antiqua" w:hAnsi="Book Antiqua" w:cs="Book Antiqua"/>
          <w:color w:val="000000"/>
        </w:rPr>
        <w:t xml:space="preserve"> epidemiological profile </w:t>
      </w:r>
      <w:r w:rsidR="000B46E3">
        <w:rPr>
          <w:rFonts w:ascii="Book Antiqua" w:eastAsia="Book Antiqua" w:hAnsi="Book Antiqua" w:cs="Book Antiqua"/>
          <w:color w:val="000000"/>
        </w:rPr>
        <w:t>of</w:t>
      </w:r>
      <w:r w:rsidRPr="00FB4387">
        <w:rPr>
          <w:rFonts w:ascii="Book Antiqua" w:eastAsia="Book Antiqua" w:hAnsi="Book Antiqua" w:cs="Book Antiqua"/>
          <w:color w:val="000000"/>
        </w:rPr>
        <w:t xml:space="preserve"> women undergoing abortion and to </w:t>
      </w:r>
      <w:r w:rsidR="00F61242">
        <w:rPr>
          <w:rFonts w:ascii="Book Antiqua" w:eastAsia="Book Antiqua" w:hAnsi="Book Antiqua" w:cs="Book Antiqua"/>
          <w:color w:val="000000"/>
        </w:rPr>
        <w:t>support</w:t>
      </w:r>
      <w:r w:rsidRPr="00FB4387">
        <w:rPr>
          <w:rFonts w:ascii="Book Antiqua" w:eastAsia="Book Antiqua" w:hAnsi="Book Antiqua" w:cs="Book Antiqua"/>
          <w:color w:val="000000"/>
        </w:rPr>
        <w:t xml:space="preserve"> decision</w:t>
      </w:r>
      <w:r w:rsidR="000B46E3">
        <w:rPr>
          <w:rFonts w:ascii="Book Antiqua" w:eastAsia="Book Antiqua" w:hAnsi="Book Antiqua" w:cs="Book Antiqua"/>
          <w:color w:val="000000"/>
        </w:rPr>
        <w:t>-</w:t>
      </w:r>
      <w:r w:rsidRPr="00FB4387">
        <w:rPr>
          <w:rFonts w:ascii="Book Antiqua" w:eastAsia="Book Antiqua" w:hAnsi="Book Antiqua" w:cs="Book Antiqua"/>
          <w:color w:val="000000"/>
        </w:rPr>
        <w:t>making by health managers. Decision</w:t>
      </w:r>
      <w:r w:rsidR="000B46E3">
        <w:rPr>
          <w:rFonts w:ascii="Book Antiqua" w:eastAsia="Book Antiqua" w:hAnsi="Book Antiqua" w:cs="Book Antiqua"/>
          <w:color w:val="000000"/>
        </w:rPr>
        <w:t>-</w:t>
      </w:r>
      <w:r w:rsidRPr="00FB4387">
        <w:rPr>
          <w:rFonts w:ascii="Book Antiqua" w:eastAsia="Book Antiqua" w:hAnsi="Book Antiqua" w:cs="Book Antiqua"/>
          <w:color w:val="000000"/>
        </w:rPr>
        <w:t>making in abortion can have an important impact</w:t>
      </w:r>
      <w:r w:rsidR="000C6DD2">
        <w:rPr>
          <w:rFonts w:ascii="Book Antiqua" w:eastAsia="Book Antiqua" w:hAnsi="Book Antiqua" w:cs="Book Antiqua"/>
          <w:color w:val="000000"/>
        </w:rPr>
        <w:t xml:space="preserve"> on</w:t>
      </w:r>
      <w:r w:rsidRPr="00FB4387">
        <w:rPr>
          <w:rFonts w:ascii="Book Antiqua" w:eastAsia="Book Antiqua" w:hAnsi="Book Antiqua" w:cs="Book Antiqua"/>
          <w:color w:val="000000"/>
        </w:rPr>
        <w:t xml:space="preserve"> reducing health costs, </w:t>
      </w:r>
      <w:r w:rsidR="000B46E3">
        <w:rPr>
          <w:rFonts w:ascii="Book Antiqua" w:eastAsia="Book Antiqua" w:hAnsi="Book Antiqua" w:cs="Book Antiqua"/>
          <w:color w:val="000000"/>
        </w:rPr>
        <w:t>as managing</w:t>
      </w:r>
      <w:r w:rsidRPr="00FB4387">
        <w:rPr>
          <w:rFonts w:ascii="Book Antiqua" w:eastAsia="Book Antiqua" w:hAnsi="Book Antiqua" w:cs="Book Antiqua"/>
          <w:color w:val="000000"/>
        </w:rPr>
        <w:t xml:space="preserve"> the complications of abortion and its occurrence is much more costly than preventing it.</w:t>
      </w:r>
    </w:p>
    <w:bookmarkEnd w:id="36"/>
    <w:bookmarkEnd w:id="37"/>
    <w:p w14:paraId="7BDA89DF" w14:textId="77777777" w:rsidR="00A77B3E" w:rsidRPr="00FB4387" w:rsidRDefault="00A77B3E" w:rsidP="00FB4387">
      <w:pPr>
        <w:adjustRightInd w:val="0"/>
        <w:snapToGrid w:val="0"/>
        <w:spacing w:line="360" w:lineRule="auto"/>
        <w:jc w:val="both"/>
        <w:rPr>
          <w:rFonts w:ascii="Book Antiqua" w:hAnsi="Book Antiqua"/>
        </w:rPr>
      </w:pPr>
    </w:p>
    <w:p w14:paraId="09E81F5C"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t>CONCLUSION</w:t>
      </w:r>
    </w:p>
    <w:p w14:paraId="2907BCE7" w14:textId="08449744"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This is a pioneering study in the southwestern region of Bahia, </w:t>
      </w:r>
      <w:r w:rsidR="000B46E3">
        <w:rPr>
          <w:rFonts w:ascii="Book Antiqua" w:eastAsia="Book Antiqua" w:hAnsi="Book Antiqua" w:cs="Book Antiqua"/>
          <w:color w:val="000000"/>
        </w:rPr>
        <w:t>which</w:t>
      </w:r>
      <w:r w:rsidRPr="00FB4387">
        <w:rPr>
          <w:rFonts w:ascii="Book Antiqua" w:eastAsia="Book Antiqua" w:hAnsi="Book Antiqua" w:cs="Book Antiqua"/>
          <w:color w:val="000000"/>
        </w:rPr>
        <w:t xml:space="preserve"> revealed a positive association between spontaneous abortion and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sidR="000B46E3">
        <w:rPr>
          <w:rFonts w:ascii="Book Antiqua" w:eastAsia="Book Antiqua" w:hAnsi="Book Antiqua" w:cs="Book Antiqua"/>
          <w:color w:val="000000"/>
        </w:rPr>
        <w:t xml:space="preserve">and abortion was </w:t>
      </w:r>
      <w:r w:rsidRPr="00FB4387">
        <w:rPr>
          <w:rFonts w:ascii="Book Antiqua" w:eastAsia="Book Antiqua" w:hAnsi="Book Antiqua" w:cs="Book Antiqua"/>
          <w:color w:val="000000"/>
        </w:rPr>
        <w:t>also associat</w:t>
      </w:r>
      <w:r w:rsidR="000B46E3">
        <w:rPr>
          <w:rFonts w:ascii="Book Antiqua" w:eastAsia="Book Antiqua" w:hAnsi="Book Antiqua" w:cs="Book Antiqua"/>
          <w:color w:val="000000"/>
        </w:rPr>
        <w:t>ed</w:t>
      </w:r>
      <w:r w:rsidRPr="00FB4387">
        <w:rPr>
          <w:rFonts w:ascii="Book Antiqua" w:eastAsia="Book Antiqua" w:hAnsi="Book Antiqua" w:cs="Book Antiqua"/>
          <w:color w:val="000000"/>
        </w:rPr>
        <w:t xml:space="preserve"> with women up to 29 years of age, who had their first menstruation up to 13 years of age. </w:t>
      </w:r>
      <w:r w:rsidR="000B46E3">
        <w:rPr>
          <w:rFonts w:ascii="Book Antiqua" w:eastAsia="Book Antiqua" w:hAnsi="Book Antiqua" w:cs="Book Antiqua"/>
          <w:color w:val="000000"/>
        </w:rPr>
        <w:t>These f</w:t>
      </w:r>
      <w:r w:rsidRPr="00FB4387">
        <w:rPr>
          <w:rFonts w:ascii="Book Antiqua" w:eastAsia="Book Antiqua" w:hAnsi="Book Antiqua" w:cs="Book Antiqua"/>
          <w:color w:val="000000"/>
        </w:rPr>
        <w:t xml:space="preserve">indings are important, but point to the need for more detailed studies within this area, in order to </w:t>
      </w:r>
      <w:r w:rsidR="000B46E3">
        <w:rPr>
          <w:rFonts w:ascii="Book Antiqua" w:eastAsia="Book Antiqua" w:hAnsi="Book Antiqua" w:cs="Book Antiqua"/>
          <w:color w:val="000000"/>
        </w:rPr>
        <w:t>provide</w:t>
      </w:r>
      <w:r w:rsidRPr="00FB4387">
        <w:rPr>
          <w:rFonts w:ascii="Book Antiqua" w:eastAsia="Book Antiqua" w:hAnsi="Book Antiqua" w:cs="Book Antiqua"/>
          <w:color w:val="000000"/>
        </w:rPr>
        <w:t xml:space="preserve"> a </w:t>
      </w:r>
      <w:r w:rsidR="000C6DD2">
        <w:rPr>
          <w:rFonts w:ascii="Book Antiqua" w:eastAsia="Book Antiqua" w:hAnsi="Book Antiqua" w:cs="Book Antiqua"/>
          <w:color w:val="000000"/>
        </w:rPr>
        <w:t>better</w:t>
      </w:r>
      <w:r w:rsidRPr="00FB4387">
        <w:rPr>
          <w:rFonts w:ascii="Book Antiqua" w:eastAsia="Book Antiqua" w:hAnsi="Book Antiqua" w:cs="Book Antiqua"/>
          <w:color w:val="000000"/>
        </w:rPr>
        <w:t xml:space="preserve"> epidemiological profile </w:t>
      </w:r>
      <w:r w:rsidR="000B46E3">
        <w:rPr>
          <w:rFonts w:ascii="Book Antiqua" w:eastAsia="Book Antiqua" w:hAnsi="Book Antiqua" w:cs="Book Antiqua"/>
          <w:color w:val="000000"/>
        </w:rPr>
        <w:t>of</w:t>
      </w:r>
      <w:r w:rsidRPr="00FB4387">
        <w:rPr>
          <w:rFonts w:ascii="Book Antiqua" w:eastAsia="Book Antiqua" w:hAnsi="Book Antiqua" w:cs="Book Antiqua"/>
          <w:color w:val="000000"/>
        </w:rPr>
        <w:t xml:space="preserve"> women undergoing abortion </w:t>
      </w:r>
      <w:r w:rsidR="00F61242">
        <w:rPr>
          <w:rFonts w:ascii="Book Antiqua" w:eastAsia="Book Antiqua" w:hAnsi="Book Antiqua" w:cs="Book Antiqua"/>
          <w:color w:val="000000"/>
        </w:rPr>
        <w:t>to</w:t>
      </w:r>
      <w:r w:rsidRPr="00FB4387">
        <w:rPr>
          <w:rFonts w:ascii="Book Antiqua" w:eastAsia="Book Antiqua" w:hAnsi="Book Antiqua" w:cs="Book Antiqua"/>
          <w:color w:val="000000"/>
        </w:rPr>
        <w:t xml:space="preserve"> su</w:t>
      </w:r>
      <w:r w:rsidR="00F61242">
        <w:rPr>
          <w:rFonts w:ascii="Book Antiqua" w:eastAsia="Book Antiqua" w:hAnsi="Book Antiqua" w:cs="Book Antiqua"/>
          <w:color w:val="000000"/>
        </w:rPr>
        <w:t>pport</w:t>
      </w:r>
      <w:r w:rsidRPr="00FB4387">
        <w:rPr>
          <w:rFonts w:ascii="Book Antiqua" w:eastAsia="Book Antiqua" w:hAnsi="Book Antiqua" w:cs="Book Antiqua"/>
          <w:color w:val="000000"/>
        </w:rPr>
        <w:t xml:space="preserve"> decision-making by health managers, with a view to decreasing </w:t>
      </w:r>
      <w:r w:rsidRPr="00FB4387">
        <w:rPr>
          <w:rFonts w:ascii="Book Antiqua" w:eastAsia="Book Antiqua" w:hAnsi="Book Antiqua" w:cs="Book Antiqua"/>
          <w:color w:val="000000"/>
        </w:rPr>
        <w:lastRenderedPageBreak/>
        <w:t xml:space="preserve">health costs, since </w:t>
      </w:r>
      <w:r w:rsidR="000B46E3">
        <w:rPr>
          <w:rFonts w:ascii="Book Antiqua" w:eastAsia="Book Antiqua" w:hAnsi="Book Antiqua" w:cs="Book Antiqua"/>
          <w:color w:val="000000"/>
        </w:rPr>
        <w:t xml:space="preserve">the </w:t>
      </w:r>
      <w:r w:rsidRPr="00FB4387">
        <w:rPr>
          <w:rFonts w:ascii="Book Antiqua" w:eastAsia="Book Antiqua" w:hAnsi="Book Antiqua" w:cs="Book Antiqua"/>
          <w:color w:val="000000"/>
        </w:rPr>
        <w:t>preventi</w:t>
      </w:r>
      <w:r w:rsidR="000B46E3">
        <w:rPr>
          <w:rFonts w:ascii="Book Antiqua" w:eastAsia="Book Antiqua" w:hAnsi="Book Antiqua" w:cs="Book Antiqua"/>
          <w:color w:val="000000"/>
        </w:rPr>
        <w:t>o</w:t>
      </w:r>
      <w:r w:rsidRPr="00FB4387">
        <w:rPr>
          <w:rFonts w:ascii="Book Antiqua" w:eastAsia="Book Antiqua" w:hAnsi="Book Antiqua" w:cs="Book Antiqua"/>
          <w:color w:val="000000"/>
        </w:rPr>
        <w:t>n</w:t>
      </w:r>
      <w:r w:rsidR="000B46E3">
        <w:rPr>
          <w:rFonts w:ascii="Book Antiqua" w:eastAsia="Book Antiqua" w:hAnsi="Book Antiqua" w:cs="Book Antiqua"/>
          <w:color w:val="000000"/>
        </w:rPr>
        <w:t xml:space="preserve"> of</w:t>
      </w:r>
      <w:r w:rsidRPr="00FB4387">
        <w:rPr>
          <w:rFonts w:ascii="Book Antiqua" w:eastAsia="Book Antiqua" w:hAnsi="Book Antiqua" w:cs="Book Antiqua"/>
          <w:color w:val="000000"/>
        </w:rPr>
        <w:t xml:space="preserve"> abortion is much less costly than </w:t>
      </w:r>
      <w:r w:rsidR="000B46E3">
        <w:rPr>
          <w:rFonts w:ascii="Book Antiqua" w:eastAsia="Book Antiqua" w:hAnsi="Book Antiqua" w:cs="Book Antiqua"/>
          <w:color w:val="000000"/>
        </w:rPr>
        <w:t>managing</w:t>
      </w:r>
      <w:r w:rsidRPr="00FB4387">
        <w:rPr>
          <w:rFonts w:ascii="Book Antiqua" w:eastAsia="Book Antiqua" w:hAnsi="Book Antiqua" w:cs="Book Antiqua"/>
          <w:color w:val="000000"/>
        </w:rPr>
        <w:t xml:space="preserve"> its occurrence and complications.</w:t>
      </w:r>
    </w:p>
    <w:p w14:paraId="28E6B167" w14:textId="77777777" w:rsidR="00A77B3E" w:rsidRPr="00FB4387" w:rsidRDefault="00A77B3E" w:rsidP="00FB4387">
      <w:pPr>
        <w:adjustRightInd w:val="0"/>
        <w:snapToGrid w:val="0"/>
        <w:spacing w:line="360" w:lineRule="auto"/>
        <w:jc w:val="both"/>
        <w:rPr>
          <w:rFonts w:ascii="Book Antiqua" w:hAnsi="Book Antiqua"/>
        </w:rPr>
      </w:pPr>
    </w:p>
    <w:p w14:paraId="35307AD6"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aps/>
          <w:color w:val="000000"/>
          <w:u w:val="single"/>
        </w:rPr>
        <w:t>ARTICLE HIGHLIGHTS</w:t>
      </w:r>
    </w:p>
    <w:p w14:paraId="1FE522FC"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background</w:t>
      </w:r>
    </w:p>
    <w:p w14:paraId="347BDCB6" w14:textId="53FF6EC5"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Abortion is of great importance </w:t>
      </w:r>
      <w:r w:rsidR="000B46E3">
        <w:rPr>
          <w:rFonts w:ascii="Book Antiqua" w:eastAsia="Book Antiqua" w:hAnsi="Book Antiqua" w:cs="Book Antiqua"/>
          <w:color w:val="000000"/>
        </w:rPr>
        <w:t>in p</w:t>
      </w:r>
      <w:r w:rsidRPr="00FB4387">
        <w:rPr>
          <w:rFonts w:ascii="Book Antiqua" w:eastAsia="Book Antiqua" w:hAnsi="Book Antiqua" w:cs="Book Antiqua"/>
          <w:color w:val="000000"/>
        </w:rPr>
        <w:t xml:space="preserve">ublic </w:t>
      </w:r>
      <w:r w:rsidR="000B46E3">
        <w:rPr>
          <w:rFonts w:ascii="Book Antiqua" w:eastAsia="Book Antiqua" w:hAnsi="Book Antiqua" w:cs="Book Antiqua"/>
          <w:color w:val="000000"/>
        </w:rPr>
        <w:t>h</w:t>
      </w:r>
      <w:r w:rsidRPr="00FB4387">
        <w:rPr>
          <w:rFonts w:ascii="Book Antiqua" w:eastAsia="Book Antiqua" w:hAnsi="Book Antiqua" w:cs="Book Antiqua"/>
          <w:color w:val="000000"/>
        </w:rPr>
        <w:t xml:space="preserve">ealth, </w:t>
      </w:r>
      <w:r w:rsidR="000B46E3">
        <w:rPr>
          <w:rFonts w:ascii="Book Antiqua" w:eastAsia="Book Antiqua" w:hAnsi="Book Antiqua" w:cs="Book Antiqua"/>
          <w:color w:val="000000"/>
        </w:rPr>
        <w:t>as</w:t>
      </w:r>
      <w:r w:rsidRPr="00FB4387">
        <w:rPr>
          <w:rFonts w:ascii="Book Antiqua" w:eastAsia="Book Antiqua" w:hAnsi="Book Antiqua" w:cs="Book Antiqua"/>
          <w:color w:val="000000"/>
        </w:rPr>
        <w:t xml:space="preserve"> it is among the main causes of maternal morbidity and mortality. In </w:t>
      </w:r>
      <w:r w:rsidR="0042399E">
        <w:rPr>
          <w:rFonts w:ascii="Book Antiqua" w:eastAsia="Book Antiqua" w:hAnsi="Book Antiqua" w:cs="Book Antiqua"/>
          <w:color w:val="000000"/>
        </w:rPr>
        <w:t>addition to</w:t>
      </w:r>
      <w:r w:rsidRPr="00FB4387">
        <w:rPr>
          <w:rFonts w:ascii="Book Antiqua" w:eastAsia="Book Antiqua" w:hAnsi="Book Antiqua" w:cs="Book Antiqua"/>
          <w:color w:val="000000"/>
        </w:rPr>
        <w:t xml:space="preserve"> sociodemographic</w:t>
      </w:r>
      <w:r w:rsidR="0042399E">
        <w:rPr>
          <w:rFonts w:ascii="Book Antiqua" w:eastAsia="Book Antiqua" w:hAnsi="Book Antiqua" w:cs="Book Antiqua"/>
          <w:color w:val="000000"/>
        </w:rPr>
        <w:t>-</w:t>
      </w:r>
      <w:r w:rsidRPr="00FB4387">
        <w:rPr>
          <w:rFonts w:ascii="Book Antiqua" w:eastAsia="Book Antiqua" w:hAnsi="Book Antiqua" w:cs="Book Antiqua"/>
          <w:color w:val="000000"/>
        </w:rPr>
        <w:t xml:space="preserve"> and lifestyle</w:t>
      </w:r>
      <w:r w:rsidR="0042399E">
        <w:rPr>
          <w:rFonts w:ascii="Book Antiqua" w:eastAsia="Book Antiqua" w:hAnsi="Book Antiqua" w:cs="Book Antiqua"/>
          <w:color w:val="000000"/>
        </w:rPr>
        <w:t>-</w:t>
      </w:r>
      <w:r w:rsidRPr="00FB4387">
        <w:rPr>
          <w:rFonts w:ascii="Book Antiqua" w:eastAsia="Book Antiqua" w:hAnsi="Book Antiqua" w:cs="Book Antiqua"/>
          <w:color w:val="000000"/>
        </w:rPr>
        <w:t xml:space="preserve">related factors, studies have </w:t>
      </w:r>
      <w:r w:rsidR="0042399E">
        <w:rPr>
          <w:rFonts w:ascii="Book Antiqua" w:eastAsia="Book Antiqua" w:hAnsi="Book Antiqua" w:cs="Book Antiqua"/>
          <w:color w:val="000000"/>
        </w:rPr>
        <w:t xml:space="preserve">demonstrated that </w:t>
      </w:r>
      <w:r w:rsidRPr="00FB4387">
        <w:rPr>
          <w:rFonts w:ascii="Book Antiqua" w:eastAsia="Book Antiqua" w:hAnsi="Book Antiqua" w:cs="Book Antiqua"/>
          <w:color w:val="000000"/>
        </w:rPr>
        <w:t xml:space="preserve">infections of the genital tract </w:t>
      </w:r>
      <w:r w:rsidR="0042399E">
        <w:rPr>
          <w:rFonts w:ascii="Book Antiqua" w:eastAsia="Book Antiqua" w:hAnsi="Book Antiqua" w:cs="Book Antiqua"/>
          <w:color w:val="000000"/>
        </w:rPr>
        <w:t xml:space="preserve">are associated </w:t>
      </w:r>
      <w:r w:rsidRPr="00FB4387">
        <w:rPr>
          <w:rFonts w:ascii="Book Antiqua" w:eastAsia="Book Antiqua" w:hAnsi="Book Antiqua" w:cs="Book Antiqua"/>
          <w:color w:val="000000"/>
        </w:rPr>
        <w:t xml:space="preserve">with higher rates of abortion. </w:t>
      </w:r>
      <w:r w:rsidR="0042399E">
        <w:rPr>
          <w:rFonts w:ascii="Book Antiqua" w:eastAsia="Book Antiqua" w:hAnsi="Book Antiqua" w:cs="Book Antiqua"/>
          <w:color w:val="000000"/>
        </w:rPr>
        <w:t>T</w:t>
      </w:r>
      <w:r w:rsidRPr="00FB4387">
        <w:rPr>
          <w:rFonts w:ascii="Book Antiqua" w:eastAsia="Book Antiqua" w:hAnsi="Book Antiqua" w:cs="Book Antiqua"/>
          <w:color w:val="000000"/>
        </w:rPr>
        <w:t xml:space="preserve">he </w:t>
      </w:r>
      <w:r w:rsidR="0042399E">
        <w:rPr>
          <w:rFonts w:ascii="Book Antiqua" w:eastAsia="Book Antiqua" w:hAnsi="Book Antiqua" w:cs="Book Antiqua"/>
          <w:color w:val="000000"/>
        </w:rPr>
        <w:t>increased</w:t>
      </w:r>
      <w:r w:rsidRPr="00FB4387">
        <w:rPr>
          <w:rFonts w:ascii="Book Antiqua" w:eastAsia="Book Antiqua" w:hAnsi="Book Antiqua" w:cs="Book Antiqua"/>
          <w:color w:val="000000"/>
        </w:rPr>
        <w:t xml:space="preserve"> presence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the genitourinary tract may be related to higher rates of abortion. In addition, the diagnosis of this infection requires complex culture media, making the diagnosis more difficult, thus knowledge of </w:t>
      </w:r>
      <w:r w:rsidR="0042399E">
        <w:rPr>
          <w:rFonts w:ascii="Book Antiqua" w:eastAsia="Book Antiqua" w:hAnsi="Book Antiqua" w:cs="Book Antiqua"/>
          <w:color w:val="000000"/>
        </w:rPr>
        <w:t xml:space="preserve">the </w:t>
      </w:r>
      <w:r w:rsidRPr="00FB4387">
        <w:rPr>
          <w:rFonts w:ascii="Book Antiqua" w:eastAsia="Book Antiqua" w:hAnsi="Book Antiqua" w:cs="Book Antiqua"/>
          <w:color w:val="000000"/>
        </w:rPr>
        <w:t xml:space="preserve">local epidemiological rates </w:t>
      </w:r>
      <w:r w:rsidR="0042399E">
        <w:rPr>
          <w:rFonts w:ascii="Book Antiqua" w:eastAsia="Book Antiqua" w:hAnsi="Book Antiqua" w:cs="Book Antiqua"/>
          <w:color w:val="000000"/>
        </w:rPr>
        <w:t>of these infections can</w:t>
      </w:r>
      <w:r w:rsidRPr="00FB4387">
        <w:rPr>
          <w:rFonts w:ascii="Book Antiqua" w:eastAsia="Book Antiqua" w:hAnsi="Book Antiqua" w:cs="Book Antiqua"/>
          <w:color w:val="000000"/>
        </w:rPr>
        <w:t xml:space="preserve"> guide clinical practice.</w:t>
      </w:r>
    </w:p>
    <w:p w14:paraId="0ECF10AE" w14:textId="77777777" w:rsidR="00A77B3E" w:rsidRPr="00FB4387" w:rsidRDefault="00A77B3E" w:rsidP="00FB4387">
      <w:pPr>
        <w:adjustRightInd w:val="0"/>
        <w:snapToGrid w:val="0"/>
        <w:spacing w:line="360" w:lineRule="auto"/>
        <w:jc w:val="both"/>
        <w:rPr>
          <w:rFonts w:ascii="Book Antiqua" w:hAnsi="Book Antiqua"/>
        </w:rPr>
      </w:pPr>
    </w:p>
    <w:p w14:paraId="38BF9F87"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motivation</w:t>
      </w:r>
    </w:p>
    <w:p w14:paraId="2A57E05A" w14:textId="77037870"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The importance of understanding the factors that may be related to spontaneous abortions is </w:t>
      </w:r>
      <w:r w:rsidR="00F61242">
        <w:rPr>
          <w:rFonts w:ascii="Book Antiqua" w:eastAsia="Book Antiqua" w:hAnsi="Book Antiqua" w:cs="Book Antiqua"/>
          <w:color w:val="000000"/>
        </w:rPr>
        <w:t>in</w:t>
      </w:r>
      <w:r w:rsidRPr="00FB4387">
        <w:rPr>
          <w:rFonts w:ascii="Book Antiqua" w:eastAsia="Book Antiqua" w:hAnsi="Book Antiqua" w:cs="Book Antiqua"/>
          <w:color w:val="000000"/>
        </w:rPr>
        <w:t>adequa</w:t>
      </w:r>
      <w:r w:rsidR="0042399E">
        <w:rPr>
          <w:rFonts w:ascii="Book Antiqua" w:eastAsia="Book Antiqua" w:hAnsi="Book Antiqua" w:cs="Book Antiqua"/>
          <w:color w:val="000000"/>
        </w:rPr>
        <w:t>te in</w:t>
      </w:r>
      <w:r w:rsidRPr="00FB4387">
        <w:rPr>
          <w:rFonts w:ascii="Book Antiqua" w:eastAsia="Book Antiqua" w:hAnsi="Book Antiqua" w:cs="Book Antiqua"/>
          <w:color w:val="000000"/>
        </w:rPr>
        <w:t xml:space="preserve"> clinical practice </w:t>
      </w:r>
      <w:r w:rsidR="0042399E">
        <w:rPr>
          <w:rFonts w:ascii="Book Antiqua" w:eastAsia="Book Antiqua" w:hAnsi="Book Antiqua" w:cs="Book Antiqua"/>
          <w:color w:val="000000"/>
        </w:rPr>
        <w:t>in order t</w:t>
      </w:r>
      <w:r w:rsidR="0042399E" w:rsidRPr="00FB4387">
        <w:rPr>
          <w:rFonts w:ascii="Book Antiqua" w:eastAsia="Book Antiqua" w:hAnsi="Book Antiqua" w:cs="Book Antiqua"/>
          <w:color w:val="000000"/>
        </w:rPr>
        <w:t xml:space="preserve">o </w:t>
      </w:r>
      <w:r w:rsidRPr="00FB4387">
        <w:rPr>
          <w:rFonts w:ascii="Book Antiqua" w:eastAsia="Book Antiqua" w:hAnsi="Book Antiqua" w:cs="Book Antiqua"/>
          <w:color w:val="000000"/>
        </w:rPr>
        <w:t>avoid such outcomes and to ensure better public health principles.</w:t>
      </w:r>
    </w:p>
    <w:p w14:paraId="08469C2A" w14:textId="77777777" w:rsidR="00A77B3E" w:rsidRPr="00FB4387" w:rsidRDefault="00A77B3E" w:rsidP="00FB4387">
      <w:pPr>
        <w:adjustRightInd w:val="0"/>
        <w:snapToGrid w:val="0"/>
        <w:spacing w:line="360" w:lineRule="auto"/>
        <w:jc w:val="both"/>
        <w:rPr>
          <w:rFonts w:ascii="Book Antiqua" w:hAnsi="Book Antiqua"/>
        </w:rPr>
      </w:pPr>
    </w:p>
    <w:p w14:paraId="17E1A4F8"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objectives</w:t>
      </w:r>
    </w:p>
    <w:p w14:paraId="468269ED" w14:textId="10C27E54" w:rsidR="00A77B3E" w:rsidRPr="00FB4387" w:rsidRDefault="003134DB" w:rsidP="00FB4387">
      <w:pPr>
        <w:adjustRightInd w:val="0"/>
        <w:snapToGrid w:val="0"/>
        <w:spacing w:line="360" w:lineRule="auto"/>
        <w:jc w:val="both"/>
        <w:rPr>
          <w:rFonts w:ascii="Book Antiqua" w:hAnsi="Book Antiqua"/>
        </w:rPr>
      </w:pPr>
      <w:proofErr w:type="gramStart"/>
      <w:r w:rsidRPr="00FB4387">
        <w:rPr>
          <w:rFonts w:ascii="Book Antiqua" w:eastAsia="Book Antiqua" w:hAnsi="Book Antiqua" w:cs="Book Antiqua"/>
          <w:color w:val="000000"/>
        </w:rPr>
        <w:t xml:space="preserve">To </w:t>
      </w:r>
      <w:r w:rsidR="0042399E">
        <w:rPr>
          <w:rFonts w:ascii="Book Antiqua" w:eastAsia="Book Antiqua" w:hAnsi="Book Antiqua" w:cs="Book Antiqua"/>
          <w:color w:val="000000"/>
        </w:rPr>
        <w:t>perform an</w:t>
      </w:r>
      <w:r w:rsidRPr="00FB4387">
        <w:rPr>
          <w:rFonts w:ascii="Book Antiqua" w:eastAsia="Book Antiqua" w:hAnsi="Book Antiqua" w:cs="Book Antiqua"/>
          <w:color w:val="000000"/>
        </w:rPr>
        <w:t xml:space="preserve"> epidemiological analy</w:t>
      </w:r>
      <w:r w:rsidR="0042399E">
        <w:rPr>
          <w:rFonts w:ascii="Book Antiqua" w:eastAsia="Book Antiqua" w:hAnsi="Book Antiqua" w:cs="Book Antiqua"/>
          <w:color w:val="000000"/>
        </w:rPr>
        <w:t>sis</w:t>
      </w:r>
      <w:r w:rsidRPr="00FB4387">
        <w:rPr>
          <w:rFonts w:ascii="Book Antiqua" w:eastAsia="Book Antiqua" w:hAnsi="Book Antiqua" w:cs="Book Antiqua"/>
          <w:color w:val="000000"/>
        </w:rPr>
        <w:t xml:space="preserve"> of women </w:t>
      </w:r>
      <w:r w:rsidR="0042399E">
        <w:rPr>
          <w:rFonts w:ascii="Book Antiqua" w:eastAsia="Book Antiqua" w:hAnsi="Book Antiqua" w:cs="Book Antiqua"/>
          <w:color w:val="000000"/>
        </w:rPr>
        <w:t>with</w:t>
      </w:r>
      <w:r w:rsidRPr="00FB4387">
        <w:rPr>
          <w:rFonts w:ascii="Book Antiqua" w:eastAsia="Book Antiqua" w:hAnsi="Book Antiqua" w:cs="Book Antiqua"/>
          <w:color w:val="000000"/>
        </w:rPr>
        <w:t xml:space="preserve"> spontaneous abortion </w:t>
      </w:r>
      <w:r w:rsidR="0042399E">
        <w:rPr>
          <w:rFonts w:ascii="Book Antiqua" w:eastAsia="Book Antiqua" w:hAnsi="Book Antiqua" w:cs="Book Antiqua"/>
          <w:color w:val="000000"/>
        </w:rPr>
        <w:t>and</w:t>
      </w:r>
      <w:r w:rsidRPr="00FB4387">
        <w:rPr>
          <w:rFonts w:ascii="Book Antiqua" w:eastAsia="Book Antiqua" w:hAnsi="Book Antiqua" w:cs="Book Antiqua"/>
          <w:color w:val="000000"/>
        </w:rPr>
        <w:t xml:space="preserve">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in a maternity hospital.</w:t>
      </w:r>
      <w:proofErr w:type="gramEnd"/>
    </w:p>
    <w:p w14:paraId="14268CE8" w14:textId="77777777" w:rsidR="00A77B3E" w:rsidRPr="00FB4387" w:rsidRDefault="00A77B3E" w:rsidP="00FB4387">
      <w:pPr>
        <w:adjustRightInd w:val="0"/>
        <w:snapToGrid w:val="0"/>
        <w:spacing w:line="360" w:lineRule="auto"/>
        <w:jc w:val="both"/>
        <w:rPr>
          <w:rFonts w:ascii="Book Antiqua" w:hAnsi="Book Antiqua"/>
        </w:rPr>
      </w:pPr>
    </w:p>
    <w:p w14:paraId="25F851A9"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methods</w:t>
      </w:r>
    </w:p>
    <w:p w14:paraId="42618EC5" w14:textId="618B9089"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shd w:val="clear" w:color="auto" w:fill="FFFFFF"/>
        </w:rPr>
        <w:t xml:space="preserve">This is a cross-sectional study which involved </w:t>
      </w:r>
      <w:r w:rsidR="0042399E">
        <w:rPr>
          <w:rFonts w:ascii="Book Antiqua" w:eastAsia="Book Antiqua" w:hAnsi="Book Antiqua" w:cs="Book Antiqua"/>
          <w:color w:val="000000"/>
          <w:shd w:val="clear" w:color="auto" w:fill="FFFFFF"/>
        </w:rPr>
        <w:t xml:space="preserve">the collection of </w:t>
      </w:r>
      <w:r w:rsidRPr="00FB4387">
        <w:rPr>
          <w:rFonts w:ascii="Book Antiqua" w:eastAsia="Book Antiqua" w:hAnsi="Book Antiqua" w:cs="Book Antiqua"/>
          <w:color w:val="000000"/>
          <w:shd w:val="clear" w:color="auto" w:fill="FFFFFF"/>
        </w:rPr>
        <w:t xml:space="preserve">data and biological material from women hospitalized </w:t>
      </w:r>
      <w:r w:rsidR="0042399E">
        <w:rPr>
          <w:rFonts w:ascii="Book Antiqua" w:eastAsia="Book Antiqua" w:hAnsi="Book Antiqua" w:cs="Book Antiqua"/>
          <w:color w:val="000000"/>
          <w:shd w:val="clear" w:color="auto" w:fill="FFFFFF"/>
        </w:rPr>
        <w:t>due to</w:t>
      </w:r>
      <w:r w:rsidRPr="00FB4387">
        <w:rPr>
          <w:rFonts w:ascii="Book Antiqua" w:eastAsia="Book Antiqua" w:hAnsi="Book Antiqua" w:cs="Book Antiqua"/>
          <w:color w:val="000000"/>
          <w:shd w:val="clear" w:color="auto" w:fill="FFFFFF"/>
        </w:rPr>
        <w:t xml:space="preserve"> spontaneous abortion or for term delivery. The sample analyzed </w:t>
      </w:r>
      <w:r w:rsidR="0042399E">
        <w:rPr>
          <w:rFonts w:ascii="Book Antiqua" w:eastAsia="Book Antiqua" w:hAnsi="Book Antiqua" w:cs="Book Antiqua"/>
          <w:color w:val="000000"/>
          <w:shd w:val="clear" w:color="auto" w:fill="FFFFFF"/>
        </w:rPr>
        <w:t>consisted</w:t>
      </w:r>
      <w:r w:rsidRPr="00FB4387">
        <w:rPr>
          <w:rFonts w:ascii="Book Antiqua" w:eastAsia="Book Antiqua" w:hAnsi="Book Antiqua" w:cs="Book Antiqua"/>
          <w:color w:val="000000"/>
          <w:shd w:val="clear" w:color="auto" w:fill="FFFFFF"/>
        </w:rPr>
        <w:t xml:space="preserve"> of 89 women who miscarried and 20 women who </w:t>
      </w:r>
      <w:r w:rsidR="0042399E">
        <w:rPr>
          <w:rFonts w:ascii="Book Antiqua" w:eastAsia="Book Antiqua" w:hAnsi="Book Antiqua" w:cs="Book Antiqua"/>
          <w:color w:val="000000"/>
          <w:shd w:val="clear" w:color="auto" w:fill="FFFFFF"/>
        </w:rPr>
        <w:t>had</w:t>
      </w:r>
      <w:r w:rsidRPr="00FB4387">
        <w:rPr>
          <w:rFonts w:ascii="Book Antiqua" w:eastAsia="Book Antiqua" w:hAnsi="Book Antiqua" w:cs="Book Antiqua"/>
          <w:color w:val="000000"/>
          <w:shd w:val="clear" w:color="auto" w:fill="FFFFFF"/>
        </w:rPr>
        <w:t xml:space="preserve"> full term pregnancy. </w:t>
      </w:r>
      <w:r w:rsidR="0042399E">
        <w:rPr>
          <w:rFonts w:ascii="Book Antiqua" w:eastAsia="Book Antiqua" w:hAnsi="Book Antiqua" w:cs="Book Antiqua"/>
          <w:color w:val="000000"/>
          <w:shd w:val="clear" w:color="auto" w:fill="FFFFFF"/>
        </w:rPr>
        <w:t>Data</w:t>
      </w:r>
      <w:r w:rsidRPr="00FB4387">
        <w:rPr>
          <w:rFonts w:ascii="Book Antiqua" w:eastAsia="Book Antiqua" w:hAnsi="Book Antiqua" w:cs="Book Antiqua"/>
          <w:color w:val="000000"/>
          <w:shd w:val="clear" w:color="auto" w:fill="FFFFFF"/>
        </w:rPr>
        <w:t xml:space="preserve"> collection took place in three stages: </w:t>
      </w:r>
      <w:r w:rsidR="00616F10"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1) Conducting research</w:t>
      </w:r>
      <w:r w:rsidR="0042399E">
        <w:rPr>
          <w:rFonts w:ascii="Book Antiqua" w:eastAsia="Book Antiqua" w:hAnsi="Book Antiqua" w:cs="Book Antiqua"/>
          <w:color w:val="000000"/>
          <w:shd w:val="clear" w:color="auto" w:fill="FFFFFF"/>
        </w:rPr>
        <w:t xml:space="preserve"> to identify</w:t>
      </w:r>
      <w:r w:rsidRPr="00FB4387">
        <w:rPr>
          <w:rFonts w:ascii="Book Antiqua" w:eastAsia="Book Antiqua" w:hAnsi="Book Antiqua" w:cs="Book Antiqua"/>
          <w:color w:val="000000"/>
          <w:shd w:val="clear" w:color="auto" w:fill="FFFFFF"/>
        </w:rPr>
        <w:t xml:space="preserve"> information and clinical data in the </w:t>
      </w:r>
      <w:r w:rsidRPr="00FB4387">
        <w:rPr>
          <w:rFonts w:ascii="Book Antiqua" w:eastAsia="Book Antiqua" w:hAnsi="Book Antiqua" w:cs="Book Antiqua"/>
          <w:color w:val="000000"/>
          <w:shd w:val="clear" w:color="auto" w:fill="FFFFFF"/>
        </w:rPr>
        <w:lastRenderedPageBreak/>
        <w:t>medical records of patient</w:t>
      </w:r>
      <w:r w:rsidR="0042399E">
        <w:rPr>
          <w:rFonts w:ascii="Book Antiqua" w:eastAsia="Book Antiqua" w:hAnsi="Book Antiqua" w:cs="Book Antiqua"/>
          <w:color w:val="000000"/>
          <w:shd w:val="clear" w:color="auto" w:fill="FFFFFF"/>
        </w:rPr>
        <w:t>s</w:t>
      </w:r>
      <w:r w:rsidRPr="00FB4387">
        <w:rPr>
          <w:rFonts w:ascii="Book Antiqua" w:eastAsia="Book Antiqua" w:hAnsi="Book Antiqua" w:cs="Book Antiqua"/>
          <w:color w:val="000000"/>
          <w:shd w:val="clear" w:color="auto" w:fill="FFFFFF"/>
        </w:rPr>
        <w:t xml:space="preserve"> hospitalized </w:t>
      </w:r>
      <w:r w:rsidR="0042399E">
        <w:rPr>
          <w:rFonts w:ascii="Book Antiqua" w:eastAsia="Book Antiqua" w:hAnsi="Book Antiqua" w:cs="Book Antiqua"/>
          <w:color w:val="000000"/>
          <w:shd w:val="clear" w:color="auto" w:fill="FFFFFF"/>
        </w:rPr>
        <w:t>due to</w:t>
      </w:r>
      <w:r w:rsidRPr="00FB4387">
        <w:rPr>
          <w:rFonts w:ascii="Book Antiqua" w:eastAsia="Book Antiqua" w:hAnsi="Book Antiqua" w:cs="Book Antiqua"/>
          <w:color w:val="000000"/>
          <w:shd w:val="clear" w:color="auto" w:fill="FFFFFF"/>
        </w:rPr>
        <w:t xml:space="preserve"> abortion; </w:t>
      </w:r>
      <w:r w:rsidR="00616F10"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2) Application of a semi-structured questionnaire to identify the patient's epidemiological profile</w:t>
      </w:r>
      <w:r w:rsidR="009B0F25"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 xml:space="preserve"> and </w:t>
      </w:r>
      <w:r w:rsidR="00616F10" w:rsidRPr="00FB4387">
        <w:rPr>
          <w:rFonts w:ascii="Book Antiqua" w:eastAsia="Book Antiqua" w:hAnsi="Book Antiqua" w:cs="Book Antiqua"/>
          <w:color w:val="000000"/>
          <w:shd w:val="clear" w:color="auto" w:fill="FFFFFF"/>
        </w:rPr>
        <w:t>(</w:t>
      </w:r>
      <w:r w:rsidRPr="00FB4387">
        <w:rPr>
          <w:rFonts w:ascii="Book Antiqua" w:eastAsia="Book Antiqua" w:hAnsi="Book Antiqua" w:cs="Book Antiqua"/>
          <w:color w:val="000000"/>
          <w:shd w:val="clear" w:color="auto" w:fill="FFFFFF"/>
        </w:rPr>
        <w:t xml:space="preserve">3) Collection of placental tissue. Placental samples were collected after </w:t>
      </w:r>
      <w:r w:rsidR="0042399E">
        <w:rPr>
          <w:rFonts w:ascii="Book Antiqua" w:eastAsia="Book Antiqua" w:hAnsi="Book Antiqua" w:cs="Book Antiqua"/>
          <w:color w:val="000000"/>
          <w:shd w:val="clear" w:color="auto" w:fill="FFFFFF"/>
        </w:rPr>
        <w:t xml:space="preserve">the </w:t>
      </w:r>
      <w:r w:rsidRPr="00FB4387">
        <w:rPr>
          <w:rFonts w:ascii="Book Antiqua" w:eastAsia="Book Antiqua" w:hAnsi="Book Antiqua" w:cs="Book Antiqua"/>
          <w:color w:val="000000"/>
          <w:shd w:val="clear" w:color="auto" w:fill="FFFFFF"/>
        </w:rPr>
        <w:t xml:space="preserve">curettage procedure (abortion) and after placental expulsion (delivery), both performed by an obstetrician. </w:t>
      </w:r>
      <w:r w:rsidR="0042399E">
        <w:rPr>
          <w:rFonts w:ascii="Book Antiqua" w:eastAsia="Book Antiqua" w:hAnsi="Book Antiqua" w:cs="Book Antiqua"/>
          <w:color w:val="000000"/>
          <w:shd w:val="clear" w:color="auto" w:fill="FFFFFF"/>
        </w:rPr>
        <w:t>M</w:t>
      </w:r>
      <w:r w:rsidRPr="00FB4387">
        <w:rPr>
          <w:rFonts w:ascii="Book Antiqua" w:eastAsia="Book Antiqua" w:hAnsi="Book Antiqua" w:cs="Book Antiqua"/>
          <w:color w:val="000000"/>
          <w:shd w:val="clear" w:color="auto" w:fill="FFFFFF"/>
        </w:rPr>
        <w:t xml:space="preserve">icrobial identification </w:t>
      </w:r>
      <w:r w:rsidR="00F61242">
        <w:rPr>
          <w:rFonts w:ascii="Book Antiqua" w:eastAsia="Book Antiqua" w:hAnsi="Book Antiqua" w:cs="Book Antiqua"/>
          <w:color w:val="000000"/>
          <w:shd w:val="clear" w:color="auto" w:fill="FFFFFF"/>
        </w:rPr>
        <w:t>of</w:t>
      </w:r>
      <w:r w:rsidRPr="00FB4387">
        <w:rPr>
          <w:rFonts w:ascii="Book Antiqua" w:eastAsia="Book Antiqua" w:hAnsi="Book Antiqua" w:cs="Book Antiqua"/>
          <w:color w:val="000000"/>
          <w:shd w:val="clear" w:color="auto" w:fill="FFFFFF"/>
        </w:rPr>
        <w:t xml:space="preserve"> the fragments </w:t>
      </w:r>
      <w:r w:rsidR="0042399E">
        <w:rPr>
          <w:rFonts w:ascii="Book Antiqua" w:eastAsia="Book Antiqua" w:hAnsi="Book Antiqua" w:cs="Book Antiqua"/>
          <w:color w:val="000000"/>
          <w:shd w:val="clear" w:color="auto" w:fill="FFFFFF"/>
        </w:rPr>
        <w:t>was performed</w:t>
      </w:r>
      <w:r w:rsidRPr="00FB4387">
        <w:rPr>
          <w:rFonts w:ascii="Book Antiqua" w:eastAsia="Book Antiqua" w:hAnsi="Book Antiqua" w:cs="Book Antiqua"/>
          <w:color w:val="000000"/>
          <w:shd w:val="clear" w:color="auto" w:fill="FFFFFF"/>
        </w:rPr>
        <w:t xml:space="preserve"> by real-time </w:t>
      </w:r>
      <w:r w:rsidR="00F27E1F" w:rsidRPr="00FB4387">
        <w:rPr>
          <w:rFonts w:ascii="Book Antiqua" w:eastAsia="Book Antiqua" w:hAnsi="Book Antiqua" w:cs="Book Antiqua"/>
          <w:color w:val="000000"/>
          <w:shd w:val="clear" w:color="auto" w:fill="FFFFFF"/>
        </w:rPr>
        <w:t>polymerase chain reaction</w:t>
      </w:r>
      <w:r w:rsidRPr="00FB4387">
        <w:rPr>
          <w:rFonts w:ascii="Book Antiqua" w:eastAsia="Book Antiqua" w:hAnsi="Book Antiqua" w:cs="Book Antiqua"/>
          <w:color w:val="000000"/>
          <w:shd w:val="clear" w:color="auto" w:fill="FFFFFF"/>
        </w:rPr>
        <w:t xml:space="preserve">. In this study, the following explanatory variables were considered: </w:t>
      </w:r>
      <w:r w:rsidR="00616F10" w:rsidRPr="00FB4387">
        <w:rPr>
          <w:rFonts w:ascii="Book Antiqua" w:eastAsia="Book Antiqua" w:hAnsi="Book Antiqua" w:cs="Book Antiqua"/>
          <w:color w:val="000000"/>
          <w:shd w:val="clear" w:color="auto" w:fill="FFFFFF"/>
        </w:rPr>
        <w:t>(</w:t>
      </w:r>
      <w:r w:rsidR="00F27E1F" w:rsidRPr="00FB4387">
        <w:rPr>
          <w:rFonts w:ascii="Book Antiqua" w:eastAsia="Book Antiqua" w:hAnsi="Book Antiqua" w:cs="Book Antiqua"/>
          <w:color w:val="000000"/>
          <w:shd w:val="clear" w:color="auto" w:fill="FFFFFF"/>
        </w:rPr>
        <w:t>1</w:t>
      </w:r>
      <w:r w:rsidRPr="00FB4387">
        <w:rPr>
          <w:rFonts w:ascii="Book Antiqua" w:eastAsia="Book Antiqua" w:hAnsi="Book Antiqua" w:cs="Book Antiqua"/>
          <w:color w:val="000000"/>
          <w:shd w:val="clear" w:color="auto" w:fill="FFFFFF"/>
        </w:rPr>
        <w:t xml:space="preserve">) Sociodemographic variables; </w:t>
      </w:r>
      <w:r w:rsidR="00616F10" w:rsidRPr="00FB4387">
        <w:rPr>
          <w:rFonts w:ascii="Book Antiqua" w:eastAsia="Book Antiqua" w:hAnsi="Book Antiqua" w:cs="Book Antiqua"/>
          <w:color w:val="000000"/>
          <w:shd w:val="clear" w:color="auto" w:fill="FFFFFF"/>
        </w:rPr>
        <w:t>(</w:t>
      </w:r>
      <w:r w:rsidR="00F27E1F" w:rsidRPr="00FB4387">
        <w:rPr>
          <w:rFonts w:ascii="Book Antiqua" w:eastAsia="Book Antiqua" w:hAnsi="Book Antiqua" w:cs="Book Antiqua"/>
          <w:color w:val="000000"/>
          <w:shd w:val="clear" w:color="auto" w:fill="FFFFFF"/>
        </w:rPr>
        <w:t>2</w:t>
      </w:r>
      <w:r w:rsidRPr="00FB4387">
        <w:rPr>
          <w:rFonts w:ascii="Book Antiqua" w:eastAsia="Book Antiqua" w:hAnsi="Book Antiqua" w:cs="Book Antiqua"/>
          <w:color w:val="000000"/>
          <w:shd w:val="clear" w:color="auto" w:fill="FFFFFF"/>
        </w:rPr>
        <w:t xml:space="preserve">) Variables related to access to health services; </w:t>
      </w:r>
      <w:r w:rsidR="00616F10" w:rsidRPr="00FB4387">
        <w:rPr>
          <w:rFonts w:ascii="Book Antiqua" w:eastAsia="Book Antiqua" w:hAnsi="Book Antiqua" w:cs="Book Antiqua"/>
          <w:color w:val="000000"/>
          <w:shd w:val="clear" w:color="auto" w:fill="FFFFFF"/>
        </w:rPr>
        <w:t>(</w:t>
      </w:r>
      <w:r w:rsidR="00F27E1F" w:rsidRPr="00FB4387">
        <w:rPr>
          <w:rFonts w:ascii="Book Antiqua" w:eastAsia="Book Antiqua" w:hAnsi="Book Antiqua" w:cs="Book Antiqua"/>
          <w:color w:val="000000"/>
          <w:shd w:val="clear" w:color="auto" w:fill="FFFFFF"/>
        </w:rPr>
        <w:t>3</w:t>
      </w:r>
      <w:r w:rsidRPr="00FB4387">
        <w:rPr>
          <w:rFonts w:ascii="Book Antiqua" w:eastAsia="Book Antiqua" w:hAnsi="Book Antiqua" w:cs="Book Antiqua"/>
          <w:color w:val="000000"/>
          <w:shd w:val="clear" w:color="auto" w:fill="FFFFFF"/>
        </w:rPr>
        <w:t xml:space="preserve">) Variables related to lifestyle; </w:t>
      </w:r>
      <w:r w:rsidR="00616F10" w:rsidRPr="00FB4387">
        <w:rPr>
          <w:rFonts w:ascii="Book Antiqua" w:eastAsia="Book Antiqua" w:hAnsi="Book Antiqua" w:cs="Book Antiqua"/>
          <w:color w:val="000000"/>
          <w:shd w:val="clear" w:color="auto" w:fill="FFFFFF"/>
        </w:rPr>
        <w:t>and (</w:t>
      </w:r>
      <w:r w:rsidR="00F27E1F" w:rsidRPr="00FB4387">
        <w:rPr>
          <w:rFonts w:ascii="Book Antiqua" w:eastAsia="Book Antiqua" w:hAnsi="Book Antiqua" w:cs="Book Antiqua"/>
          <w:color w:val="000000"/>
          <w:shd w:val="clear" w:color="auto" w:fill="FFFFFF"/>
        </w:rPr>
        <w:t>4</w:t>
      </w:r>
      <w:r w:rsidRPr="00FB4387">
        <w:rPr>
          <w:rFonts w:ascii="Book Antiqua" w:eastAsia="Book Antiqua" w:hAnsi="Book Antiqua" w:cs="Book Antiqua"/>
          <w:color w:val="000000"/>
          <w:shd w:val="clear" w:color="auto" w:fill="FFFFFF"/>
        </w:rPr>
        <w:t>) Variables related to sexual and reproductive health, all of which were used to perform descriptive, univariate and multivariate analy</w:t>
      </w:r>
      <w:r w:rsidR="0042399E">
        <w:rPr>
          <w:rFonts w:ascii="Book Antiqua" w:eastAsia="Book Antiqua" w:hAnsi="Book Antiqua" w:cs="Book Antiqua"/>
          <w:color w:val="000000"/>
          <w:shd w:val="clear" w:color="auto" w:fill="FFFFFF"/>
        </w:rPr>
        <w:t>s</w:t>
      </w:r>
      <w:r w:rsidRPr="00FB4387">
        <w:rPr>
          <w:rFonts w:ascii="Book Antiqua" w:eastAsia="Book Antiqua" w:hAnsi="Book Antiqua" w:cs="Book Antiqua"/>
          <w:color w:val="000000"/>
          <w:shd w:val="clear" w:color="auto" w:fill="FFFFFF"/>
        </w:rPr>
        <w:t>es.</w:t>
      </w:r>
    </w:p>
    <w:p w14:paraId="33AEF542" w14:textId="77777777" w:rsidR="00A77B3E" w:rsidRPr="00FB4387" w:rsidRDefault="00A77B3E" w:rsidP="00FB4387">
      <w:pPr>
        <w:adjustRightInd w:val="0"/>
        <w:snapToGrid w:val="0"/>
        <w:spacing w:line="360" w:lineRule="auto"/>
        <w:jc w:val="both"/>
        <w:rPr>
          <w:rFonts w:ascii="Book Antiqua" w:hAnsi="Book Antiqua"/>
        </w:rPr>
      </w:pPr>
    </w:p>
    <w:p w14:paraId="5A03A8B6"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results</w:t>
      </w:r>
    </w:p>
    <w:p w14:paraId="596C2FBF" w14:textId="684FE651" w:rsidR="00A77B3E" w:rsidRPr="00FB4387" w:rsidRDefault="00943DAA" w:rsidP="00FB4387">
      <w:pPr>
        <w:adjustRightInd w:val="0"/>
        <w:snapToGrid w:val="0"/>
        <w:spacing w:line="360" w:lineRule="auto"/>
        <w:jc w:val="both"/>
        <w:rPr>
          <w:rFonts w:ascii="Book Antiqua" w:hAnsi="Book Antiqua"/>
        </w:rPr>
      </w:pPr>
      <w:r>
        <w:rPr>
          <w:rFonts w:ascii="Book Antiqua" w:eastAsia="Book Antiqua" w:hAnsi="Book Antiqua" w:cs="Book Antiqua"/>
          <w:iCs/>
          <w:color w:val="000000"/>
        </w:rPr>
        <w:t>C</w:t>
      </w:r>
      <w:r w:rsidR="003134DB" w:rsidRPr="00FB4387">
        <w:rPr>
          <w:rFonts w:ascii="Book Antiqua" w:eastAsia="Book Antiqua" w:hAnsi="Book Antiqua" w:cs="Book Antiqua"/>
          <w:color w:val="000000"/>
        </w:rPr>
        <w:t>oloniz</w:t>
      </w:r>
      <w:r>
        <w:rPr>
          <w:rFonts w:ascii="Book Antiqua" w:eastAsia="Book Antiqua" w:hAnsi="Book Antiqua" w:cs="Book Antiqua"/>
          <w:color w:val="000000"/>
        </w:rPr>
        <w:t>ation by</w:t>
      </w:r>
      <w:r w:rsidR="003134DB" w:rsidRPr="00FB4387">
        <w:rPr>
          <w:rFonts w:ascii="Book Antiqua" w:eastAsia="Book Antiqua" w:hAnsi="Book Antiqua" w:cs="Book Antiqua"/>
          <w:color w:val="000000"/>
        </w:rPr>
        <w:t xml:space="preserve">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xml:space="preserve"> </w:t>
      </w:r>
      <w:r>
        <w:rPr>
          <w:rFonts w:ascii="Book Antiqua" w:eastAsia="Book Antiqua" w:hAnsi="Book Antiqua" w:cs="Book Antiqua"/>
          <w:color w:val="000000"/>
        </w:rPr>
        <w:t xml:space="preserve">was observed in </w:t>
      </w:r>
      <w:r w:rsidR="003134DB" w:rsidRPr="00FB4387">
        <w:rPr>
          <w:rFonts w:ascii="Book Antiqua" w:eastAsia="Book Antiqua" w:hAnsi="Book Antiqua" w:cs="Book Antiqua"/>
          <w:color w:val="000000"/>
        </w:rPr>
        <w:t xml:space="preserve">73.0% of the study participants. In the final model, placental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was independently associated with the variables age </w:t>
      </w:r>
      <w:r w:rsidR="00616F10" w:rsidRPr="00FB4387">
        <w:rPr>
          <w:rFonts w:ascii="Book Antiqua" w:eastAsia="Book Antiqua" w:hAnsi="Book Antiqua" w:cs="Book Antiqua"/>
          <w:color w:val="000000"/>
        </w:rPr>
        <w:t>[</w:t>
      </w:r>
      <w:r w:rsidR="006243DA">
        <w:rPr>
          <w:rFonts w:ascii="Book Antiqua" w:eastAsia="Book Antiqua" w:hAnsi="Book Antiqua" w:cs="Book Antiqua"/>
          <w:color w:val="000000"/>
        </w:rPr>
        <w:t>o</w:t>
      </w:r>
      <w:r w:rsidR="00616F10" w:rsidRPr="00FB4387">
        <w:rPr>
          <w:rFonts w:ascii="Book Antiqua" w:eastAsia="Book Antiqua" w:hAnsi="Book Antiqua" w:cs="Book Antiqua"/>
          <w:color w:val="000000"/>
        </w:rPr>
        <w:t xml:space="preserve">dds </w:t>
      </w:r>
      <w:r w:rsidR="00F27E1F" w:rsidRPr="00FB4387">
        <w:rPr>
          <w:rFonts w:ascii="Book Antiqua" w:eastAsia="Book Antiqua" w:hAnsi="Book Antiqua" w:cs="Book Antiqua"/>
          <w:color w:val="000000"/>
        </w:rPr>
        <w:t xml:space="preserve">ratio </w:t>
      </w:r>
      <w:r w:rsidR="00616F10" w:rsidRPr="00FB4387">
        <w:rPr>
          <w:rFonts w:ascii="Book Antiqua" w:eastAsia="Book Antiqua" w:hAnsi="Book Antiqua" w:cs="Book Antiqua"/>
          <w:color w:val="000000"/>
        </w:rPr>
        <w:t>(OR)</w:t>
      </w:r>
      <w:r w:rsidR="003134DB" w:rsidRPr="00FB4387">
        <w:rPr>
          <w:rFonts w:ascii="Book Antiqua" w:eastAsia="Book Antiqua" w:hAnsi="Book Antiqua" w:cs="Book Antiqua"/>
          <w:color w:val="000000"/>
        </w:rPr>
        <w:t xml:space="preserve"> = 7.55; CI: 2.37-24.03</w:t>
      </w:r>
      <w:r w:rsidR="00616F10" w:rsidRPr="00FB4387">
        <w:rPr>
          <w:rFonts w:ascii="Book Antiqua" w:eastAsia="Book Antiqua" w:hAnsi="Book Antiqua" w:cs="Book Antiqua"/>
          <w:color w:val="000000"/>
        </w:rPr>
        <w:t>]</w:t>
      </w:r>
      <w:r w:rsidR="003134DB" w:rsidRPr="00FB4387">
        <w:rPr>
          <w:rFonts w:ascii="Book Antiqua" w:eastAsia="Book Antiqua" w:hAnsi="Book Antiqua" w:cs="Book Antiqua"/>
          <w:color w:val="000000"/>
        </w:rPr>
        <w:t xml:space="preserve"> and</w:t>
      </w:r>
      <w:r w:rsidR="00F27E1F" w:rsidRPr="00FB4387">
        <w:rPr>
          <w:rFonts w:ascii="Book Antiqua" w:eastAsia="Book Antiqua" w:hAnsi="Book Antiqua" w:cs="Book Antiqua"/>
          <w:color w:val="000000"/>
        </w:rPr>
        <w:t xml:space="preserve"> menarche (OR = 3.43; CI: 1.03-</w:t>
      </w:r>
      <w:r w:rsidR="003134DB" w:rsidRPr="00FB4387">
        <w:rPr>
          <w:rFonts w:ascii="Book Antiqua" w:eastAsia="Book Antiqua" w:hAnsi="Book Antiqua" w:cs="Book Antiqua"/>
          <w:color w:val="000000"/>
        </w:rPr>
        <w:t>11.44).</w:t>
      </w:r>
      <w:r w:rsidR="001E0557" w:rsidRPr="00FB4387">
        <w:rPr>
          <w:rFonts w:ascii="Book Antiqua" w:eastAsia="Book Antiqua" w:hAnsi="Book Antiqua" w:cs="Book Antiqua"/>
          <w:color w:val="000000"/>
        </w:rPr>
        <w:t xml:space="preserve"> </w:t>
      </w:r>
      <w:r w:rsidR="003134DB" w:rsidRPr="00FB4387">
        <w:rPr>
          <w:rFonts w:ascii="Book Antiqua" w:eastAsia="Book Antiqua" w:hAnsi="Book Antiqua" w:cs="Book Antiqua"/>
          <w:color w:val="000000"/>
        </w:rPr>
        <w:t xml:space="preserve">In this investigation, 73.0% </w:t>
      </w:r>
      <w:r w:rsidR="006243DA">
        <w:rPr>
          <w:rFonts w:ascii="Book Antiqua" w:eastAsia="Book Antiqua" w:hAnsi="Book Antiqua" w:cs="Book Antiqua"/>
          <w:color w:val="000000"/>
        </w:rPr>
        <w:t xml:space="preserve">of </w:t>
      </w:r>
      <w:r w:rsidR="006243DA" w:rsidRPr="00FB4387">
        <w:rPr>
          <w:rFonts w:ascii="Book Antiqua" w:eastAsia="Book Antiqua" w:hAnsi="Book Antiqua" w:cs="Book Antiqua"/>
          <w:color w:val="000000"/>
        </w:rPr>
        <w:t xml:space="preserve">women who had </w:t>
      </w:r>
      <w:r w:rsidR="006243DA">
        <w:rPr>
          <w:rFonts w:ascii="Book Antiqua" w:eastAsia="Book Antiqua" w:hAnsi="Book Antiqua" w:cs="Book Antiqua"/>
          <w:color w:val="000000"/>
        </w:rPr>
        <w:t xml:space="preserve">a </w:t>
      </w:r>
      <w:r w:rsidR="006243DA" w:rsidRPr="00FB4387">
        <w:rPr>
          <w:rFonts w:ascii="Book Antiqua" w:eastAsia="Book Antiqua" w:hAnsi="Book Antiqua" w:cs="Book Antiqua"/>
          <w:color w:val="000000"/>
        </w:rPr>
        <w:t xml:space="preserve">spontaneous abortion </w:t>
      </w:r>
      <w:r w:rsidR="006243DA">
        <w:rPr>
          <w:rFonts w:ascii="Book Antiqua" w:eastAsia="Book Antiqua" w:hAnsi="Book Antiqua" w:cs="Book Antiqua"/>
          <w:color w:val="000000"/>
        </w:rPr>
        <w:t>had</w:t>
      </w:r>
      <w:r w:rsidR="003134DB" w:rsidRPr="00FB4387">
        <w:rPr>
          <w:rFonts w:ascii="Book Antiqua" w:eastAsia="Book Antiqua" w:hAnsi="Book Antiqua" w:cs="Book Antiqua"/>
          <w:color w:val="000000"/>
        </w:rPr>
        <w:t xml:space="preserve">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When comparing colonization between the two groups of participating women, there was an 8.12-fold</w:t>
      </w:r>
      <w:r w:rsidR="006243DA">
        <w:rPr>
          <w:rFonts w:ascii="Book Antiqua" w:eastAsia="Book Antiqua" w:hAnsi="Book Antiqua" w:cs="Book Antiqua"/>
          <w:color w:val="000000"/>
        </w:rPr>
        <w:t xml:space="preserve"> risk</w:t>
      </w:r>
      <w:r w:rsidR="003134DB" w:rsidRPr="00FB4387">
        <w:rPr>
          <w:rFonts w:ascii="Book Antiqua" w:eastAsia="Book Antiqua" w:hAnsi="Book Antiqua" w:cs="Book Antiqua"/>
          <w:color w:val="000000"/>
        </w:rPr>
        <w:t xml:space="preserve"> </w:t>
      </w:r>
      <w:r w:rsidR="006243DA">
        <w:rPr>
          <w:rFonts w:ascii="Book Antiqua" w:eastAsia="Book Antiqua" w:hAnsi="Book Antiqua" w:cs="Book Antiqua"/>
          <w:color w:val="000000"/>
        </w:rPr>
        <w:t>of</w:t>
      </w:r>
      <w:r w:rsidR="003134DB" w:rsidRPr="00FB4387">
        <w:rPr>
          <w:rFonts w:ascii="Book Antiqua" w:eastAsia="Book Antiqua" w:hAnsi="Book Antiqua" w:cs="Book Antiqua"/>
          <w:color w:val="000000"/>
        </w:rPr>
        <w:t xml:space="preserve"> placental colonization by at least one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w:t>
      </w:r>
      <w:r w:rsidR="006243DA">
        <w:rPr>
          <w:rFonts w:ascii="Book Antiqua" w:eastAsia="Book Antiqua" w:hAnsi="Book Antiqua" w:cs="Book Antiqua"/>
          <w:color w:val="000000"/>
        </w:rPr>
        <w:t xml:space="preserve">species in </w:t>
      </w:r>
      <w:r w:rsidR="003134DB" w:rsidRPr="00FB4387">
        <w:rPr>
          <w:rFonts w:ascii="Book Antiqua" w:eastAsia="Book Antiqua" w:hAnsi="Book Antiqua" w:cs="Book Antiqua"/>
          <w:color w:val="000000"/>
        </w:rPr>
        <w:t xml:space="preserve">those who had an abortion, compared to those who completed pregnancy. The final multivariate analysis </w:t>
      </w:r>
      <w:r w:rsidR="006243DA" w:rsidRPr="00FB4387">
        <w:rPr>
          <w:rFonts w:ascii="Book Antiqua" w:eastAsia="Book Antiqua" w:hAnsi="Book Antiqua" w:cs="Book Antiqua"/>
          <w:color w:val="000000"/>
        </w:rPr>
        <w:t xml:space="preserve">model </w:t>
      </w:r>
      <w:r w:rsidR="003134DB" w:rsidRPr="00FB4387">
        <w:rPr>
          <w:rFonts w:ascii="Book Antiqua" w:eastAsia="Book Antiqua" w:hAnsi="Book Antiqua" w:cs="Book Antiqua"/>
          <w:color w:val="000000"/>
        </w:rPr>
        <w:t xml:space="preserve">revealed a statistically significant association between placental microbial colonization by </w:t>
      </w:r>
      <w:r w:rsidR="003134DB" w:rsidRPr="00FB4387">
        <w:rPr>
          <w:rFonts w:ascii="Book Antiqua" w:eastAsia="Book Antiqua" w:hAnsi="Book Antiqua" w:cs="Book Antiqua"/>
          <w:i/>
          <w:iCs/>
          <w:color w:val="000000"/>
        </w:rPr>
        <w:t>Mollicutes</w:t>
      </w:r>
      <w:r w:rsidR="003134DB" w:rsidRPr="00FB4387">
        <w:rPr>
          <w:rFonts w:ascii="Book Antiqua" w:eastAsia="Book Antiqua" w:hAnsi="Book Antiqua" w:cs="Book Antiqua"/>
          <w:color w:val="000000"/>
        </w:rPr>
        <w:t xml:space="preserve"> </w:t>
      </w:r>
      <w:r w:rsidR="006243DA">
        <w:rPr>
          <w:rFonts w:ascii="Book Antiqua" w:eastAsia="Book Antiqua" w:hAnsi="Book Antiqua" w:cs="Book Antiqua"/>
          <w:color w:val="000000"/>
        </w:rPr>
        <w:t>and</w:t>
      </w:r>
      <w:r w:rsidR="003134DB" w:rsidRPr="00FB4387">
        <w:rPr>
          <w:rFonts w:ascii="Book Antiqua" w:eastAsia="Book Antiqua" w:hAnsi="Book Antiqua" w:cs="Book Antiqua"/>
          <w:color w:val="000000"/>
        </w:rPr>
        <w:t xml:space="preserve"> abortion </w:t>
      </w:r>
      <w:r w:rsidR="006243DA">
        <w:rPr>
          <w:rFonts w:ascii="Book Antiqua" w:eastAsia="Book Antiqua" w:hAnsi="Book Antiqua" w:cs="Book Antiqua"/>
          <w:color w:val="000000"/>
        </w:rPr>
        <w:t>in relation to</w:t>
      </w:r>
      <w:r w:rsidR="003134DB" w:rsidRPr="00FB4387">
        <w:rPr>
          <w:rFonts w:ascii="Book Antiqua" w:eastAsia="Book Antiqua" w:hAnsi="Book Antiqua" w:cs="Book Antiqua"/>
          <w:color w:val="000000"/>
        </w:rPr>
        <w:t xml:space="preserve"> the variables: age, where women up to 29 years old had a 7.55</w:t>
      </w:r>
      <w:r w:rsidR="006243DA">
        <w:rPr>
          <w:rFonts w:ascii="Book Antiqua" w:eastAsia="Book Antiqua" w:hAnsi="Book Antiqua" w:cs="Book Antiqua"/>
          <w:color w:val="000000"/>
        </w:rPr>
        <w:t>-fold risk</w:t>
      </w:r>
      <w:r w:rsidR="003134DB" w:rsidRPr="00FB4387">
        <w:rPr>
          <w:rFonts w:ascii="Book Antiqua" w:eastAsia="Book Antiqua" w:hAnsi="Book Antiqua" w:cs="Book Antiqua"/>
          <w:color w:val="000000"/>
        </w:rPr>
        <w:t xml:space="preserve"> of spontaneous abortion, </w:t>
      </w:r>
      <w:r w:rsidR="006243DA">
        <w:rPr>
          <w:rFonts w:ascii="Book Antiqua" w:eastAsia="Book Antiqua" w:hAnsi="Book Antiqua" w:cs="Book Antiqua"/>
          <w:color w:val="000000"/>
        </w:rPr>
        <w:t>compared</w:t>
      </w:r>
      <w:r w:rsidR="003134DB" w:rsidRPr="00FB4387">
        <w:rPr>
          <w:rFonts w:ascii="Book Antiqua" w:eastAsia="Book Antiqua" w:hAnsi="Book Antiqua" w:cs="Book Antiqua"/>
          <w:color w:val="000000"/>
        </w:rPr>
        <w:t xml:space="preserve"> to those older than 29 years; menarche, where women who had menarche up to 13 years old had a 3.43</w:t>
      </w:r>
      <w:r w:rsidR="006243DA">
        <w:rPr>
          <w:rFonts w:ascii="Book Antiqua" w:eastAsia="Book Antiqua" w:hAnsi="Book Antiqua" w:cs="Book Antiqua"/>
          <w:color w:val="000000"/>
        </w:rPr>
        <w:t>-fold risk</w:t>
      </w:r>
      <w:r w:rsidR="003134DB" w:rsidRPr="00FB4387">
        <w:rPr>
          <w:rFonts w:ascii="Book Antiqua" w:eastAsia="Book Antiqua" w:hAnsi="Book Antiqua" w:cs="Book Antiqua"/>
          <w:color w:val="000000"/>
        </w:rPr>
        <w:t xml:space="preserve"> of miscarriage compared to those who had menarche over 13 years old; and change in eating habits, after the discovery of pregnancy, was a protective factor (OR = 0.16).</w:t>
      </w:r>
    </w:p>
    <w:p w14:paraId="2670A63A" w14:textId="77777777" w:rsidR="00A77B3E" w:rsidRPr="00FB4387" w:rsidRDefault="00A77B3E" w:rsidP="00FB4387">
      <w:pPr>
        <w:adjustRightInd w:val="0"/>
        <w:snapToGrid w:val="0"/>
        <w:spacing w:line="360" w:lineRule="auto"/>
        <w:jc w:val="both"/>
        <w:rPr>
          <w:rFonts w:ascii="Book Antiqua" w:hAnsi="Book Antiqua"/>
        </w:rPr>
      </w:pPr>
    </w:p>
    <w:p w14:paraId="4AA5D1DE"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conclusions</w:t>
      </w:r>
    </w:p>
    <w:p w14:paraId="56710079" w14:textId="4A19EDC5"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lastRenderedPageBreak/>
        <w:t xml:space="preserve">Our study revealed a positive association between spontaneous abortion and placental colonization by </w:t>
      </w:r>
      <w:r w:rsidRPr="00FB4387">
        <w:rPr>
          <w:rFonts w:ascii="Book Antiqua" w:eastAsia="Book Antiqua" w:hAnsi="Book Antiqua" w:cs="Book Antiqua"/>
          <w:i/>
          <w:iCs/>
          <w:color w:val="000000"/>
        </w:rPr>
        <w:t>Mollicutes</w:t>
      </w:r>
      <w:r w:rsidRPr="00FB4387">
        <w:rPr>
          <w:rFonts w:ascii="Book Antiqua" w:eastAsia="Book Antiqua" w:hAnsi="Book Antiqua" w:cs="Book Antiqua"/>
          <w:color w:val="000000"/>
        </w:rPr>
        <w:t>. This signals the need for more investigation</w:t>
      </w:r>
      <w:r w:rsidR="006243DA">
        <w:rPr>
          <w:rFonts w:ascii="Book Antiqua" w:eastAsia="Book Antiqua" w:hAnsi="Book Antiqua" w:cs="Book Antiqua"/>
          <w:color w:val="000000"/>
        </w:rPr>
        <w:t>s on this issue</w:t>
      </w:r>
      <w:r w:rsidRPr="00FB4387">
        <w:rPr>
          <w:rFonts w:ascii="Book Antiqua" w:eastAsia="Book Antiqua" w:hAnsi="Book Antiqua" w:cs="Book Antiqua"/>
          <w:color w:val="000000"/>
        </w:rPr>
        <w:t xml:space="preserve">, </w:t>
      </w:r>
      <w:r w:rsidR="006243DA">
        <w:rPr>
          <w:rFonts w:ascii="Book Antiqua" w:eastAsia="Book Antiqua" w:hAnsi="Book Antiqua" w:cs="Book Antiqua"/>
          <w:color w:val="000000"/>
        </w:rPr>
        <w:t xml:space="preserve">in order </w:t>
      </w:r>
      <w:r w:rsidRPr="00FB4387">
        <w:rPr>
          <w:rFonts w:ascii="Book Antiqua" w:eastAsia="Book Antiqua" w:hAnsi="Book Antiqua" w:cs="Book Antiqua"/>
          <w:color w:val="000000"/>
        </w:rPr>
        <w:t xml:space="preserve">to guide decision-making for </w:t>
      </w:r>
      <w:r w:rsidR="006243DA">
        <w:rPr>
          <w:rFonts w:ascii="Book Antiqua" w:eastAsia="Book Antiqua" w:hAnsi="Book Antiqua" w:cs="Book Antiqua"/>
          <w:color w:val="000000"/>
        </w:rPr>
        <w:t xml:space="preserve">the </w:t>
      </w:r>
      <w:r w:rsidRPr="00FB4387">
        <w:rPr>
          <w:rFonts w:ascii="Book Antiqua" w:eastAsia="Book Antiqua" w:hAnsi="Book Antiqua" w:cs="Book Antiqua"/>
          <w:color w:val="000000"/>
        </w:rPr>
        <w:t>preventi</w:t>
      </w:r>
      <w:r w:rsidR="006243DA">
        <w:rPr>
          <w:rFonts w:ascii="Book Antiqua" w:eastAsia="Book Antiqua" w:hAnsi="Book Antiqua" w:cs="Book Antiqua"/>
          <w:color w:val="000000"/>
        </w:rPr>
        <w:t>o</w:t>
      </w:r>
      <w:r w:rsidRPr="00FB4387">
        <w:rPr>
          <w:rFonts w:ascii="Book Antiqua" w:eastAsia="Book Antiqua" w:hAnsi="Book Antiqua" w:cs="Book Antiqua"/>
          <w:color w:val="000000"/>
        </w:rPr>
        <w:t>n</w:t>
      </w:r>
      <w:r w:rsidR="006243DA">
        <w:rPr>
          <w:rFonts w:ascii="Book Antiqua" w:eastAsia="Book Antiqua" w:hAnsi="Book Antiqua" w:cs="Book Antiqua"/>
          <w:color w:val="000000"/>
        </w:rPr>
        <w:t xml:space="preserve"> of</w:t>
      </w:r>
      <w:r w:rsidRPr="00FB4387">
        <w:rPr>
          <w:rFonts w:ascii="Book Antiqua" w:eastAsia="Book Antiqua" w:hAnsi="Book Antiqua" w:cs="Book Antiqua"/>
          <w:color w:val="000000"/>
        </w:rPr>
        <w:t xml:space="preserve"> abortion.</w:t>
      </w:r>
    </w:p>
    <w:p w14:paraId="482BFF18" w14:textId="77777777" w:rsidR="00A77B3E" w:rsidRPr="00FB4387" w:rsidRDefault="00A77B3E" w:rsidP="00FB4387">
      <w:pPr>
        <w:adjustRightInd w:val="0"/>
        <w:snapToGrid w:val="0"/>
        <w:spacing w:line="360" w:lineRule="auto"/>
        <w:jc w:val="both"/>
        <w:rPr>
          <w:rFonts w:ascii="Book Antiqua" w:hAnsi="Book Antiqua"/>
        </w:rPr>
      </w:pPr>
    </w:p>
    <w:p w14:paraId="5AE60D17"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i/>
          <w:color w:val="000000"/>
        </w:rPr>
        <w:t>Research perspectives</w:t>
      </w:r>
    </w:p>
    <w:p w14:paraId="46910F3C" w14:textId="3A1B1C42"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The information provided by this study is applicable for the </w:t>
      </w:r>
      <w:r w:rsidR="006243DA">
        <w:rPr>
          <w:rFonts w:ascii="Book Antiqua" w:eastAsia="Book Antiqua" w:hAnsi="Book Antiqua" w:cs="Book Antiqua"/>
          <w:color w:val="000000"/>
        </w:rPr>
        <w:t>development</w:t>
      </w:r>
      <w:r w:rsidRPr="00FB4387">
        <w:rPr>
          <w:rFonts w:ascii="Book Antiqua" w:eastAsia="Book Antiqua" w:hAnsi="Book Antiqua" w:cs="Book Antiqua"/>
          <w:color w:val="000000"/>
        </w:rPr>
        <w:t xml:space="preserve"> of guidelines for </w:t>
      </w:r>
      <w:r w:rsidR="006243DA">
        <w:rPr>
          <w:rFonts w:ascii="Book Antiqua" w:eastAsia="Book Antiqua" w:hAnsi="Book Antiqua" w:cs="Book Antiqua"/>
          <w:color w:val="000000"/>
        </w:rPr>
        <w:t>the</w:t>
      </w:r>
      <w:r w:rsidRPr="00FB4387">
        <w:rPr>
          <w:rFonts w:ascii="Book Antiqua" w:eastAsia="Book Antiqua" w:hAnsi="Book Antiqua" w:cs="Book Antiqua"/>
          <w:color w:val="000000"/>
        </w:rPr>
        <w:t xml:space="preserve"> prevention of abortion.</w:t>
      </w:r>
    </w:p>
    <w:p w14:paraId="46024F82" w14:textId="77777777" w:rsidR="00A77B3E" w:rsidRPr="00FB4387" w:rsidRDefault="00A77B3E" w:rsidP="00FB4387">
      <w:pPr>
        <w:adjustRightInd w:val="0"/>
        <w:snapToGrid w:val="0"/>
        <w:spacing w:line="360" w:lineRule="auto"/>
        <w:jc w:val="both"/>
        <w:rPr>
          <w:rFonts w:ascii="Book Antiqua" w:hAnsi="Book Antiqua"/>
        </w:rPr>
      </w:pPr>
    </w:p>
    <w:p w14:paraId="61B0F87B" w14:textId="77777777" w:rsidR="00A77B3E" w:rsidRPr="00FB4387" w:rsidRDefault="003134DB" w:rsidP="00FB4387">
      <w:pPr>
        <w:adjustRightInd w:val="0"/>
        <w:snapToGrid w:val="0"/>
        <w:spacing w:line="360" w:lineRule="auto"/>
        <w:jc w:val="both"/>
        <w:rPr>
          <w:rFonts w:ascii="Book Antiqua" w:hAnsi="Book Antiqua"/>
          <w:lang w:val="pt-BR"/>
        </w:rPr>
      </w:pPr>
      <w:r w:rsidRPr="00FB4387">
        <w:rPr>
          <w:rFonts w:ascii="Book Antiqua" w:eastAsia="Book Antiqua" w:hAnsi="Book Antiqua" w:cs="Book Antiqua"/>
          <w:b/>
          <w:color w:val="000000"/>
          <w:lang w:val="pt-BR"/>
        </w:rPr>
        <w:t>REFERENCES</w:t>
      </w:r>
    </w:p>
    <w:p w14:paraId="5E8FFBFE" w14:textId="77777777" w:rsidR="005413FA" w:rsidRPr="00FB4387" w:rsidRDefault="005413FA" w:rsidP="00FB4387">
      <w:pPr>
        <w:adjustRightInd w:val="0"/>
        <w:snapToGrid w:val="0"/>
        <w:spacing w:line="360" w:lineRule="auto"/>
        <w:jc w:val="both"/>
        <w:rPr>
          <w:rFonts w:ascii="Book Antiqua" w:hAnsi="Book Antiqua"/>
          <w:lang w:val="pt-BR"/>
        </w:rPr>
      </w:pPr>
      <w:bookmarkStart w:id="38" w:name="OLE_LINK9"/>
      <w:bookmarkStart w:id="39" w:name="OLE_LINK10"/>
      <w:r w:rsidRPr="00FB4387">
        <w:rPr>
          <w:rFonts w:ascii="Book Antiqua" w:hAnsi="Book Antiqua"/>
          <w:lang w:val="pt-BR"/>
        </w:rPr>
        <w:t xml:space="preserve">1 </w:t>
      </w:r>
      <w:r w:rsidRPr="00FB4387">
        <w:rPr>
          <w:rFonts w:ascii="Book Antiqua" w:hAnsi="Book Antiqua"/>
          <w:b/>
          <w:bCs/>
          <w:lang w:val="pt-BR"/>
        </w:rPr>
        <w:t>Barbaresco AA</w:t>
      </w:r>
      <w:r w:rsidRPr="00FB4387">
        <w:rPr>
          <w:rFonts w:ascii="Book Antiqua" w:hAnsi="Book Antiqua"/>
          <w:lang w:val="pt-BR"/>
        </w:rPr>
        <w:t xml:space="preserve">, da Costa TL, Avelar JB, Rodrigues IM, do Amaral WN, de Castro AM. </w:t>
      </w:r>
      <w:proofErr w:type="gramStart"/>
      <w:r w:rsidRPr="00FB4387">
        <w:rPr>
          <w:rFonts w:ascii="Book Antiqua" w:hAnsi="Book Antiqua"/>
        </w:rPr>
        <w:t>[Vertical transmission from abortive material and blood with emphasis on Toxoplasma gondii].</w:t>
      </w:r>
      <w:proofErr w:type="gramEnd"/>
      <w:r w:rsidRPr="00FB4387">
        <w:rPr>
          <w:rFonts w:ascii="Book Antiqua" w:hAnsi="Book Antiqua"/>
        </w:rPr>
        <w:t xml:space="preserve"> </w:t>
      </w:r>
      <w:r w:rsidRPr="00FB4387">
        <w:rPr>
          <w:rFonts w:ascii="Book Antiqua" w:hAnsi="Book Antiqua"/>
          <w:i/>
          <w:iCs/>
          <w:lang w:val="pt-BR"/>
        </w:rPr>
        <w:t>Rev Bras Ginecol Obstet</w:t>
      </w:r>
      <w:r w:rsidRPr="00FB4387">
        <w:rPr>
          <w:rFonts w:ascii="Book Antiqua" w:hAnsi="Book Antiqua"/>
          <w:lang w:val="pt-BR"/>
        </w:rPr>
        <w:t xml:space="preserve"> 2014; </w:t>
      </w:r>
      <w:r w:rsidRPr="00FB4387">
        <w:rPr>
          <w:rFonts w:ascii="Book Antiqua" w:hAnsi="Book Antiqua"/>
          <w:b/>
          <w:bCs/>
          <w:lang w:val="pt-BR"/>
        </w:rPr>
        <w:t>36</w:t>
      </w:r>
      <w:r w:rsidRPr="00FB4387">
        <w:rPr>
          <w:rFonts w:ascii="Book Antiqua" w:hAnsi="Book Antiqua"/>
          <w:lang w:val="pt-BR"/>
        </w:rPr>
        <w:t>: 17-22 [PMID: 24554225 DOI: 10.1590/S0100-72032014000100005]</w:t>
      </w:r>
    </w:p>
    <w:p w14:paraId="54C3258D" w14:textId="77777777"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lang w:val="pt-BR"/>
        </w:rPr>
        <w:t xml:space="preserve">2 </w:t>
      </w:r>
      <w:r w:rsidRPr="00FB4387">
        <w:rPr>
          <w:rFonts w:ascii="Book Antiqua" w:hAnsi="Book Antiqua"/>
          <w:b/>
          <w:bCs/>
          <w:lang w:val="pt-BR"/>
        </w:rPr>
        <w:t>Nigro G</w:t>
      </w:r>
      <w:r w:rsidRPr="00FB4387">
        <w:rPr>
          <w:rFonts w:ascii="Book Antiqua" w:hAnsi="Book Antiqua"/>
          <w:lang w:val="pt-BR"/>
        </w:rPr>
        <w:t xml:space="preserve">, Mazzocco M, Mattia E, Di Renzo GC, Carta G, Anceschi MM. </w:t>
      </w:r>
      <w:proofErr w:type="gramStart"/>
      <w:r w:rsidRPr="00FB4387">
        <w:rPr>
          <w:rFonts w:ascii="Book Antiqua" w:hAnsi="Book Antiqua"/>
        </w:rPr>
        <w:t>Role of the infections in recurrent spontaneous abortion.</w:t>
      </w:r>
      <w:proofErr w:type="gramEnd"/>
      <w:r w:rsidRPr="00FB4387">
        <w:rPr>
          <w:rFonts w:ascii="Book Antiqua" w:hAnsi="Book Antiqua"/>
        </w:rPr>
        <w:t xml:space="preserve"> </w:t>
      </w:r>
      <w:r w:rsidRPr="00FB4387">
        <w:rPr>
          <w:rFonts w:ascii="Book Antiqua" w:hAnsi="Book Antiqua"/>
          <w:i/>
          <w:iCs/>
          <w:lang w:val="pt-BR"/>
        </w:rPr>
        <w:t>J Matern Fetal Neonatal Med</w:t>
      </w:r>
      <w:r w:rsidRPr="00FB4387">
        <w:rPr>
          <w:rFonts w:ascii="Book Antiqua" w:hAnsi="Book Antiqua"/>
          <w:lang w:val="pt-BR"/>
        </w:rPr>
        <w:t xml:space="preserve"> 2011; </w:t>
      </w:r>
      <w:r w:rsidRPr="00FB4387">
        <w:rPr>
          <w:rFonts w:ascii="Book Antiqua" w:hAnsi="Book Antiqua"/>
          <w:b/>
          <w:bCs/>
          <w:lang w:val="pt-BR"/>
        </w:rPr>
        <w:t>24</w:t>
      </w:r>
      <w:r w:rsidRPr="00FB4387">
        <w:rPr>
          <w:rFonts w:ascii="Book Antiqua" w:hAnsi="Book Antiqua"/>
          <w:lang w:val="pt-BR"/>
        </w:rPr>
        <w:t>: 983-989 [PMID: 21261443 DOI: 10.3109/14767058.2010.547963]</w:t>
      </w:r>
    </w:p>
    <w:p w14:paraId="5D8469BD" w14:textId="27BFE064"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t xml:space="preserve">3 </w:t>
      </w:r>
      <w:r w:rsidRPr="00FB4387">
        <w:rPr>
          <w:rFonts w:ascii="Book Antiqua" w:hAnsi="Book Antiqua"/>
          <w:b/>
          <w:bCs/>
          <w:lang w:val="pt-BR"/>
        </w:rPr>
        <w:t>Adesse L,</w:t>
      </w:r>
      <w:r w:rsidRPr="00FB4387">
        <w:rPr>
          <w:rFonts w:ascii="Book Antiqua" w:hAnsi="Book Antiqua"/>
          <w:lang w:val="pt-BR"/>
        </w:rPr>
        <w:t xml:space="preserve"> Silveira K, Bonan C, Fonseca VM. Complicações do abortamento e assistência em maternidade pública integrada ao Programa Naci</w:t>
      </w:r>
      <w:r w:rsidR="004C7BD6" w:rsidRPr="00FB4387">
        <w:rPr>
          <w:rFonts w:ascii="Book Antiqua" w:hAnsi="Book Antiqua"/>
          <w:lang w:val="pt-BR"/>
        </w:rPr>
        <w:t xml:space="preserve">onal Rede Cegonha. </w:t>
      </w:r>
      <w:r w:rsidR="004C7BD6" w:rsidRPr="00FB4387">
        <w:rPr>
          <w:rFonts w:ascii="Book Antiqua" w:hAnsi="Book Antiqua"/>
          <w:i/>
        </w:rPr>
        <w:t>Saúde Debate</w:t>
      </w:r>
      <w:r w:rsidRPr="00FB4387">
        <w:rPr>
          <w:rFonts w:ascii="Book Antiqua" w:hAnsi="Book Antiqua"/>
        </w:rPr>
        <w:t xml:space="preserve"> 2015; </w:t>
      </w:r>
      <w:r w:rsidRPr="00FB4387">
        <w:rPr>
          <w:rFonts w:ascii="Book Antiqua" w:hAnsi="Book Antiqua"/>
          <w:b/>
        </w:rPr>
        <w:t>39:</w:t>
      </w:r>
      <w:r w:rsidR="004C7BD6" w:rsidRPr="00FB4387">
        <w:rPr>
          <w:rFonts w:ascii="Book Antiqua" w:hAnsi="Book Antiqua"/>
        </w:rPr>
        <w:t xml:space="preserve"> </w:t>
      </w:r>
      <w:r w:rsidRPr="00FB4387">
        <w:rPr>
          <w:rFonts w:ascii="Book Antiqua" w:hAnsi="Book Antiqua"/>
        </w:rPr>
        <w:t>694–706 [DOI: 10.1590/0103-1104201510600030011]</w:t>
      </w:r>
    </w:p>
    <w:p w14:paraId="3BD9577E" w14:textId="2EC5F6B9"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highlight w:val="yellow"/>
        </w:rPr>
        <w:t xml:space="preserve">4 </w:t>
      </w:r>
      <w:r w:rsidR="006973CE" w:rsidRPr="00FB4387">
        <w:rPr>
          <w:rFonts w:ascii="Book Antiqua" w:hAnsi="Book Antiqua"/>
          <w:b/>
          <w:highlight w:val="yellow"/>
        </w:rPr>
        <w:t xml:space="preserve">World Health </w:t>
      </w:r>
      <w:proofErr w:type="gramStart"/>
      <w:r w:rsidR="006973CE" w:rsidRPr="00FB4387">
        <w:rPr>
          <w:rFonts w:ascii="Book Antiqua" w:hAnsi="Book Antiqua"/>
          <w:b/>
          <w:highlight w:val="yellow"/>
        </w:rPr>
        <w:t>Organization</w:t>
      </w:r>
      <w:proofErr w:type="gramEnd"/>
      <w:r w:rsidRPr="00FB4387">
        <w:rPr>
          <w:rFonts w:ascii="Book Antiqua" w:hAnsi="Book Antiqua"/>
          <w:b/>
          <w:highlight w:val="yellow"/>
        </w:rPr>
        <w:t>.</w:t>
      </w:r>
      <w:r w:rsidRPr="00FB4387">
        <w:rPr>
          <w:rFonts w:ascii="Book Antiqua" w:hAnsi="Book Antiqua"/>
          <w:highlight w:val="yellow"/>
        </w:rPr>
        <w:t xml:space="preserve"> Complications </w:t>
      </w:r>
      <w:r w:rsidR="004C7BD6" w:rsidRPr="00FB4387">
        <w:rPr>
          <w:rFonts w:ascii="Book Antiqua" w:hAnsi="Book Antiqua"/>
          <w:highlight w:val="yellow"/>
        </w:rPr>
        <w:t xml:space="preserve">of </w:t>
      </w:r>
      <w:r w:rsidRPr="00FB4387">
        <w:rPr>
          <w:rFonts w:ascii="Book Antiqua" w:hAnsi="Book Antiqua"/>
          <w:highlight w:val="yellow"/>
        </w:rPr>
        <w:t xml:space="preserve">Abortion: Technical and Managerial Guidelines </w:t>
      </w:r>
      <w:r w:rsidR="004C7BD6" w:rsidRPr="00FB4387">
        <w:rPr>
          <w:rFonts w:ascii="Book Antiqua" w:hAnsi="Book Antiqua"/>
          <w:highlight w:val="yellow"/>
        </w:rPr>
        <w:t xml:space="preserve">for </w:t>
      </w:r>
      <w:r w:rsidRPr="00FB4387">
        <w:rPr>
          <w:rFonts w:ascii="Book Antiqua" w:hAnsi="Book Antiqua"/>
          <w:highlight w:val="yellow"/>
        </w:rPr>
        <w:t>Prevention and Treatment.</w:t>
      </w:r>
      <w:r w:rsidR="00EF3477" w:rsidRPr="00FB4387">
        <w:rPr>
          <w:rFonts w:ascii="Book Antiqua" w:hAnsi="Book Antiqua"/>
          <w:highlight w:val="yellow"/>
        </w:rPr>
        <w:t xml:space="preserve"> 1995 </w:t>
      </w:r>
      <w:r w:rsidR="00EF3477" w:rsidRPr="00FB4387">
        <w:rPr>
          <w:rFonts w:ascii="Book Antiqua" w:hAnsi="Book Antiqua"/>
          <w:bCs/>
          <w:color w:val="000000" w:themeColor="text1"/>
          <w:highlight w:val="yellow"/>
        </w:rPr>
        <w:t>[cited 6 January 2021].</w:t>
      </w:r>
      <w:r w:rsidRPr="00FB4387">
        <w:rPr>
          <w:rFonts w:ascii="Book Antiqua" w:hAnsi="Book Antiqua"/>
          <w:highlight w:val="yellow"/>
        </w:rPr>
        <w:t xml:space="preserve"> </w:t>
      </w:r>
      <w:r w:rsidR="00EF3477" w:rsidRPr="00FB4387">
        <w:rPr>
          <w:rFonts w:ascii="Book Antiqua" w:hAnsi="Book Antiqua"/>
          <w:highlight w:val="yellow"/>
        </w:rPr>
        <w:t xml:space="preserve">In: </w:t>
      </w:r>
      <w:r w:rsidRPr="00FB4387">
        <w:rPr>
          <w:rFonts w:ascii="Book Antiqua" w:hAnsi="Book Antiqua"/>
          <w:highlight w:val="yellow"/>
        </w:rPr>
        <w:t>World Health Organization</w:t>
      </w:r>
      <w:r w:rsidR="00EF3477" w:rsidRPr="00FB4387">
        <w:rPr>
          <w:rFonts w:ascii="Book Antiqua" w:hAnsi="Book Antiqua"/>
          <w:bCs/>
          <w:color w:val="000000" w:themeColor="text1"/>
          <w:highlight w:val="yellow"/>
        </w:rPr>
        <w:t xml:space="preserve"> [Internet]</w:t>
      </w:r>
      <w:r w:rsidR="00EF3477" w:rsidRPr="00FB4387">
        <w:rPr>
          <w:rFonts w:ascii="Book Antiqua" w:hAnsi="Book Antiqua"/>
          <w:highlight w:val="yellow"/>
        </w:rPr>
        <w:t xml:space="preserve">. </w:t>
      </w:r>
      <w:r w:rsidRPr="00FB4387">
        <w:rPr>
          <w:rFonts w:ascii="Book Antiqua" w:hAnsi="Book Antiqua"/>
          <w:highlight w:val="yellow"/>
        </w:rPr>
        <w:t xml:space="preserve"> </w:t>
      </w:r>
      <w:r w:rsidR="00C9373A" w:rsidRPr="00FB4387">
        <w:rPr>
          <w:rFonts w:ascii="Book Antiqua" w:hAnsi="Book Antiqua"/>
          <w:highlight w:val="yellow"/>
        </w:rPr>
        <w:t xml:space="preserve">Available from: </w:t>
      </w:r>
      <w:r w:rsidRPr="00FB4387">
        <w:rPr>
          <w:rFonts w:ascii="Book Antiqua" w:hAnsi="Book Antiqua"/>
          <w:highlight w:val="yellow"/>
        </w:rPr>
        <w:t>https://xueshu.baidu.com/usercenter/paper/show?paperid=b8dc8fab4ea99cc703b4024413dc4358</w:t>
      </w:r>
    </w:p>
    <w:p w14:paraId="1BFE62D4" w14:textId="42FBDF35"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highlight w:val="yellow"/>
          <w:lang w:val="pt-BR"/>
        </w:rPr>
        <w:t xml:space="preserve">5 </w:t>
      </w:r>
      <w:r w:rsidR="004C7BD6" w:rsidRPr="00FB4387">
        <w:rPr>
          <w:rFonts w:ascii="Book Antiqua" w:hAnsi="Book Antiqua"/>
          <w:b/>
          <w:highlight w:val="yellow"/>
          <w:lang w:val="pt-BR"/>
        </w:rPr>
        <w:t>Guttmacher institute</w:t>
      </w:r>
      <w:r w:rsidRPr="00FB4387">
        <w:rPr>
          <w:rFonts w:ascii="Book Antiqua" w:hAnsi="Book Antiqua"/>
          <w:b/>
          <w:highlight w:val="yellow"/>
          <w:lang w:val="pt-BR"/>
        </w:rPr>
        <w:t xml:space="preserve">. </w:t>
      </w:r>
      <w:r w:rsidRPr="00FB4387">
        <w:rPr>
          <w:rFonts w:ascii="Book Antiqua" w:hAnsi="Book Antiqua"/>
          <w:highlight w:val="yellow"/>
          <w:lang w:val="pt-BR"/>
        </w:rPr>
        <w:t xml:space="preserve">Aborto Inducido a nível mundial - incidencia y tendencias mundiales. </w:t>
      </w:r>
      <w:proofErr w:type="gramStart"/>
      <w:r w:rsidR="004C7BD6" w:rsidRPr="00FB4387">
        <w:rPr>
          <w:rFonts w:ascii="Book Antiqua" w:hAnsi="Book Antiqua"/>
          <w:highlight w:val="yellow"/>
        </w:rPr>
        <w:t>Datasheet.</w:t>
      </w:r>
      <w:proofErr w:type="gramEnd"/>
      <w:r w:rsidR="004C7BD6" w:rsidRPr="00FB4387">
        <w:rPr>
          <w:rFonts w:ascii="Book Antiqua" w:hAnsi="Book Antiqua"/>
          <w:highlight w:val="yellow"/>
        </w:rPr>
        <w:t xml:space="preserve"> New York: Guttmacher institute. 2018</w:t>
      </w:r>
      <w:r w:rsidRPr="00FB4387">
        <w:rPr>
          <w:rFonts w:ascii="Book Antiqua" w:hAnsi="Book Antiqua"/>
          <w:highlight w:val="yellow"/>
        </w:rPr>
        <w:t xml:space="preserve">. </w:t>
      </w:r>
      <w:r w:rsidR="00C9373A" w:rsidRPr="00FB4387">
        <w:rPr>
          <w:rFonts w:ascii="Book Antiqua" w:hAnsi="Book Antiqua"/>
          <w:highlight w:val="yellow"/>
        </w:rPr>
        <w:t xml:space="preserve">Available from: </w:t>
      </w:r>
      <w:r w:rsidRPr="00FB4387">
        <w:rPr>
          <w:rFonts w:ascii="Book Antiqua" w:hAnsi="Book Antiqua"/>
          <w:highlight w:val="yellow"/>
        </w:rPr>
        <w:t>https://www.guttmac</w:t>
      </w:r>
      <w:r w:rsidR="008D2E07" w:rsidRPr="00FB4387">
        <w:rPr>
          <w:rFonts w:ascii="Book Antiqua" w:hAnsi="Book Antiqua"/>
          <w:highlight w:val="yellow"/>
        </w:rPr>
        <w:t>her.org/es/fact-sheet/aborto-in</w:t>
      </w:r>
    </w:p>
    <w:p w14:paraId="092221A1" w14:textId="6936AF81"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lang w:val="pt-BR"/>
        </w:rPr>
        <w:lastRenderedPageBreak/>
        <w:t xml:space="preserve">6 </w:t>
      </w:r>
      <w:r w:rsidRPr="00FB4387">
        <w:rPr>
          <w:rFonts w:ascii="Book Antiqua" w:hAnsi="Book Antiqua"/>
          <w:b/>
          <w:bCs/>
          <w:lang w:val="pt-BR"/>
        </w:rPr>
        <w:t>Correia LL,</w:t>
      </w:r>
      <w:r w:rsidRPr="00FB4387">
        <w:rPr>
          <w:rFonts w:ascii="Book Antiqua" w:hAnsi="Book Antiqua"/>
          <w:lang w:val="pt-BR"/>
        </w:rPr>
        <w:t xml:space="preserve"> Rocha HAL, Leite ÁJM, Campos JS, Silva AC, Machado MMT, Rocha SGMO, Gomes TN, Cunha AJLA. Tendência de abortos espontâneos e induzidos na região semiárida do Nordeste do Brasil</w:t>
      </w:r>
      <w:r w:rsidRPr="00FB4387">
        <w:rPr>
          <w:lang w:val="pt-BR"/>
        </w:rPr>
        <w:t> </w:t>
      </w:r>
      <w:r w:rsidRPr="00FB4387">
        <w:rPr>
          <w:rFonts w:ascii="Book Antiqua" w:hAnsi="Book Antiqua"/>
          <w:lang w:val="pt-BR"/>
        </w:rPr>
        <w:t>: uma s</w:t>
      </w:r>
      <w:r w:rsidRPr="00FB4387">
        <w:rPr>
          <w:rFonts w:ascii="Book Antiqua" w:hAnsi="Book Antiqua" w:cs="Book Antiqua"/>
          <w:lang w:val="pt-BR"/>
        </w:rPr>
        <w:t>é</w:t>
      </w:r>
      <w:r w:rsidRPr="00FB4387">
        <w:rPr>
          <w:rFonts w:ascii="Book Antiqua" w:hAnsi="Book Antiqua"/>
          <w:lang w:val="pt-BR"/>
        </w:rPr>
        <w:t xml:space="preserve">rie transversal. </w:t>
      </w:r>
      <w:r w:rsidRPr="00FB4387">
        <w:rPr>
          <w:rFonts w:ascii="Book Antiqua" w:hAnsi="Book Antiqua"/>
          <w:i/>
          <w:lang w:val="pt-BR"/>
        </w:rPr>
        <w:t>Rev Bras Sa</w:t>
      </w:r>
      <w:r w:rsidRPr="00FB4387">
        <w:rPr>
          <w:rFonts w:ascii="Book Antiqua" w:hAnsi="Book Antiqua" w:cs="Book Antiqua"/>
          <w:i/>
          <w:lang w:val="pt-BR"/>
        </w:rPr>
        <w:t>ú</w:t>
      </w:r>
      <w:r w:rsidRPr="00FB4387">
        <w:rPr>
          <w:rFonts w:ascii="Book Antiqua" w:hAnsi="Book Antiqua"/>
          <w:i/>
          <w:lang w:val="pt-BR"/>
        </w:rPr>
        <w:t>de Mater Infant</w:t>
      </w:r>
      <w:r w:rsidR="004C7BD6" w:rsidRPr="00FB4387">
        <w:rPr>
          <w:rFonts w:ascii="Book Antiqua" w:hAnsi="Book Antiqua"/>
          <w:lang w:val="pt-BR"/>
        </w:rPr>
        <w:t xml:space="preserve"> </w:t>
      </w:r>
      <w:r w:rsidRPr="00FB4387">
        <w:rPr>
          <w:rFonts w:ascii="Book Antiqua" w:hAnsi="Book Antiqua"/>
          <w:lang w:val="pt-BR"/>
        </w:rPr>
        <w:t xml:space="preserve">2018; </w:t>
      </w:r>
      <w:r w:rsidRPr="00FB4387">
        <w:rPr>
          <w:rFonts w:ascii="Book Antiqua" w:hAnsi="Book Antiqua"/>
          <w:b/>
          <w:lang w:val="pt-BR"/>
        </w:rPr>
        <w:t>18:</w:t>
      </w:r>
      <w:r w:rsidRPr="00FB4387">
        <w:rPr>
          <w:rFonts w:ascii="Book Antiqua" w:hAnsi="Book Antiqua"/>
          <w:lang w:val="pt-BR"/>
        </w:rPr>
        <w:t xml:space="preserve"> 133</w:t>
      </w:r>
      <w:r w:rsidRPr="00FB4387">
        <w:rPr>
          <w:rFonts w:ascii="Book Antiqua" w:hAnsi="Book Antiqua" w:cs="Book Antiqua"/>
          <w:lang w:val="pt-BR"/>
        </w:rPr>
        <w:t>–</w:t>
      </w:r>
      <w:r w:rsidRPr="00FB4387">
        <w:rPr>
          <w:rFonts w:ascii="Book Antiqua" w:hAnsi="Book Antiqua"/>
          <w:lang w:val="pt-BR"/>
        </w:rPr>
        <w:t>42 [DOI: 10.1590/1806-93042018000100006]</w:t>
      </w:r>
    </w:p>
    <w:p w14:paraId="7D70E351" w14:textId="77777777"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lang w:val="pt-BR"/>
        </w:rPr>
        <w:t xml:space="preserve">7 </w:t>
      </w:r>
      <w:r w:rsidRPr="00FB4387">
        <w:rPr>
          <w:rFonts w:ascii="Book Antiqua" w:hAnsi="Book Antiqua"/>
          <w:b/>
          <w:bCs/>
          <w:lang w:val="pt-BR"/>
        </w:rPr>
        <w:t>Machado CJ</w:t>
      </w:r>
      <w:r w:rsidRPr="00FB4387">
        <w:rPr>
          <w:rFonts w:ascii="Book Antiqua" w:hAnsi="Book Antiqua"/>
          <w:lang w:val="pt-BR"/>
        </w:rPr>
        <w:t xml:space="preserve">, Lobato AC, Melo VH, Guimarães MD. </w:t>
      </w:r>
      <w:r w:rsidRPr="00FB4387">
        <w:rPr>
          <w:rFonts w:ascii="Book Antiqua" w:hAnsi="Book Antiqua"/>
        </w:rPr>
        <w:t xml:space="preserve">[Spontaneous and voluntary fetal losses in Brazil in 1999-2000: a study of associated factors]. </w:t>
      </w:r>
      <w:r w:rsidRPr="00FB4387">
        <w:rPr>
          <w:rFonts w:ascii="Book Antiqua" w:hAnsi="Book Antiqua"/>
          <w:i/>
          <w:iCs/>
          <w:lang w:val="pt-BR"/>
        </w:rPr>
        <w:t>Rev Bras Epidemiol</w:t>
      </w:r>
      <w:r w:rsidRPr="00FB4387">
        <w:rPr>
          <w:rFonts w:ascii="Book Antiqua" w:hAnsi="Book Antiqua"/>
          <w:lang w:val="pt-BR"/>
        </w:rPr>
        <w:t xml:space="preserve"> 2013; </w:t>
      </w:r>
      <w:r w:rsidRPr="00FB4387">
        <w:rPr>
          <w:rFonts w:ascii="Book Antiqua" w:hAnsi="Book Antiqua"/>
          <w:b/>
          <w:bCs/>
          <w:lang w:val="pt-BR"/>
        </w:rPr>
        <w:t>16</w:t>
      </w:r>
      <w:r w:rsidRPr="00FB4387">
        <w:rPr>
          <w:rFonts w:ascii="Book Antiqua" w:hAnsi="Book Antiqua"/>
          <w:lang w:val="pt-BR"/>
        </w:rPr>
        <w:t>: 18-29 [PMID: 23681319 DOI: 10.1590/s1415-790x2013000100002]</w:t>
      </w:r>
    </w:p>
    <w:p w14:paraId="6ECDA5B7"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t xml:space="preserve">8 </w:t>
      </w:r>
      <w:r w:rsidRPr="00FB4387">
        <w:rPr>
          <w:rFonts w:ascii="Book Antiqua" w:hAnsi="Book Antiqua"/>
          <w:b/>
          <w:bCs/>
          <w:lang w:val="pt-BR"/>
        </w:rPr>
        <w:t>Cecatti JG</w:t>
      </w:r>
      <w:r w:rsidRPr="00FB4387">
        <w:rPr>
          <w:rFonts w:ascii="Book Antiqua" w:hAnsi="Book Antiqua"/>
          <w:lang w:val="pt-BR"/>
        </w:rPr>
        <w:t xml:space="preserve">, Guerra GV, Sousa MH, Menezes GM. </w:t>
      </w:r>
      <w:r w:rsidRPr="00FB4387">
        <w:rPr>
          <w:rFonts w:ascii="Book Antiqua" w:hAnsi="Book Antiqua"/>
        </w:rPr>
        <w:t xml:space="preserve">[Abortion in Brazil: a demographic approach]. </w:t>
      </w:r>
      <w:r w:rsidRPr="00FB4387">
        <w:rPr>
          <w:rFonts w:ascii="Book Antiqua" w:hAnsi="Book Antiqua"/>
          <w:i/>
          <w:iCs/>
        </w:rPr>
        <w:t>Rev Bras Ginecol Obstet</w:t>
      </w:r>
      <w:r w:rsidRPr="00FB4387">
        <w:rPr>
          <w:rFonts w:ascii="Book Antiqua" w:hAnsi="Book Antiqua"/>
        </w:rPr>
        <w:t xml:space="preserve"> 2010; </w:t>
      </w:r>
      <w:r w:rsidRPr="00FB4387">
        <w:rPr>
          <w:rFonts w:ascii="Book Antiqua" w:hAnsi="Book Antiqua"/>
          <w:b/>
          <w:bCs/>
        </w:rPr>
        <w:t>32</w:t>
      </w:r>
      <w:r w:rsidRPr="00FB4387">
        <w:rPr>
          <w:rFonts w:ascii="Book Antiqua" w:hAnsi="Book Antiqua"/>
        </w:rPr>
        <w:t>: 105-111 [PMID: 20512256 DOI: 10.1590/s0100-72032010000300002]</w:t>
      </w:r>
    </w:p>
    <w:p w14:paraId="625B5118"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9 </w:t>
      </w:r>
      <w:r w:rsidRPr="00FB4387">
        <w:rPr>
          <w:rFonts w:ascii="Book Antiqua" w:hAnsi="Book Antiqua"/>
          <w:b/>
          <w:bCs/>
        </w:rPr>
        <w:t>Hure AJ</w:t>
      </w:r>
      <w:r w:rsidRPr="00FB4387">
        <w:rPr>
          <w:rFonts w:ascii="Book Antiqua" w:hAnsi="Book Antiqua"/>
        </w:rPr>
        <w:t xml:space="preserve">, Powers JR, Mishra GD, Herbert DL, Byles JE, Loxton D. Miscarriage, preterm delivery, and stillbirth: large variations in rates within a cohort of Australian women. </w:t>
      </w:r>
      <w:r w:rsidRPr="00FB4387">
        <w:rPr>
          <w:rFonts w:ascii="Book Antiqua" w:hAnsi="Book Antiqua"/>
          <w:i/>
          <w:iCs/>
        </w:rPr>
        <w:t>PLoS One</w:t>
      </w:r>
      <w:r w:rsidRPr="00FB4387">
        <w:rPr>
          <w:rFonts w:ascii="Book Antiqua" w:hAnsi="Book Antiqua"/>
        </w:rPr>
        <w:t xml:space="preserve"> 2012; </w:t>
      </w:r>
      <w:r w:rsidRPr="00FB4387">
        <w:rPr>
          <w:rFonts w:ascii="Book Antiqua" w:hAnsi="Book Antiqua"/>
          <w:b/>
          <w:bCs/>
        </w:rPr>
        <w:t>7</w:t>
      </w:r>
      <w:r w:rsidRPr="00FB4387">
        <w:rPr>
          <w:rFonts w:ascii="Book Antiqua" w:hAnsi="Book Antiqua"/>
        </w:rPr>
        <w:t>: e37109 [PMID: 22629355 DOI: 10.1371/journal.pone.0037109]</w:t>
      </w:r>
    </w:p>
    <w:p w14:paraId="6442EA0C"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10 </w:t>
      </w:r>
      <w:r w:rsidRPr="00FB4387">
        <w:rPr>
          <w:rFonts w:ascii="Book Antiqua" w:hAnsi="Book Antiqua"/>
          <w:b/>
          <w:bCs/>
        </w:rPr>
        <w:t>Krauss-Silva L</w:t>
      </w:r>
      <w:r w:rsidRPr="00FB4387">
        <w:rPr>
          <w:rFonts w:ascii="Book Antiqua" w:hAnsi="Book Antiqua"/>
        </w:rPr>
        <w:t xml:space="preserve">, Almada-Horta A, Alves MB, Camacho KG, Moreira ME, Braga A. Basic vaginal pH, bacterial vaginosis and aerobic vaginitis: prevalence in early pregnancy and risk of spontaneous preterm delivery, a prospective study in a low socioeconomic and multiethnic South American population. </w:t>
      </w:r>
      <w:r w:rsidRPr="00FB4387">
        <w:rPr>
          <w:rFonts w:ascii="Book Antiqua" w:hAnsi="Book Antiqua"/>
          <w:i/>
          <w:iCs/>
        </w:rPr>
        <w:t>BMC Pregnancy Childbirth</w:t>
      </w:r>
      <w:r w:rsidRPr="00FB4387">
        <w:rPr>
          <w:rFonts w:ascii="Book Antiqua" w:hAnsi="Book Antiqua"/>
        </w:rPr>
        <w:t xml:space="preserve"> 2014; </w:t>
      </w:r>
      <w:r w:rsidRPr="00FB4387">
        <w:rPr>
          <w:rFonts w:ascii="Book Antiqua" w:hAnsi="Book Antiqua"/>
          <w:b/>
          <w:bCs/>
        </w:rPr>
        <w:t>14</w:t>
      </w:r>
      <w:r w:rsidRPr="00FB4387">
        <w:rPr>
          <w:rFonts w:ascii="Book Antiqua" w:hAnsi="Book Antiqua"/>
        </w:rPr>
        <w:t>: 107 [PMID: 24641730 DOI: 10.1186/1471-2393-14-107]</w:t>
      </w:r>
    </w:p>
    <w:p w14:paraId="7619B083"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11 </w:t>
      </w:r>
      <w:r w:rsidRPr="00FB4387">
        <w:rPr>
          <w:rFonts w:ascii="Book Antiqua" w:hAnsi="Book Antiqua"/>
          <w:b/>
          <w:bCs/>
        </w:rPr>
        <w:t>Bayraktar MR</w:t>
      </w:r>
      <w:r w:rsidRPr="00FB4387">
        <w:rPr>
          <w:rFonts w:ascii="Book Antiqua" w:hAnsi="Book Antiqua"/>
        </w:rPr>
        <w:t xml:space="preserve">, Ozerol IH, Gucluer N, Celik O. Prevalence and antibiotic susceptibility of Mycoplasma hominis and Ureaplasma urealyticum in pregnant women. </w:t>
      </w:r>
      <w:r w:rsidRPr="00FB4387">
        <w:rPr>
          <w:rFonts w:ascii="Book Antiqua" w:hAnsi="Book Antiqua"/>
          <w:i/>
          <w:iCs/>
        </w:rPr>
        <w:t>Int J Infect Dis</w:t>
      </w:r>
      <w:r w:rsidRPr="00FB4387">
        <w:rPr>
          <w:rFonts w:ascii="Book Antiqua" w:hAnsi="Book Antiqua"/>
        </w:rPr>
        <w:t xml:space="preserve"> 2010; </w:t>
      </w:r>
      <w:r w:rsidRPr="00FB4387">
        <w:rPr>
          <w:rFonts w:ascii="Book Antiqua" w:hAnsi="Book Antiqua"/>
          <w:b/>
          <w:bCs/>
        </w:rPr>
        <w:t>14</w:t>
      </w:r>
      <w:r w:rsidRPr="00FB4387">
        <w:rPr>
          <w:rFonts w:ascii="Book Antiqua" w:hAnsi="Book Antiqua"/>
        </w:rPr>
        <w:t>: e90-e95 [PMID: 19515594 DOI: 10.1016/j.ijid.2009.03.020]</w:t>
      </w:r>
    </w:p>
    <w:p w14:paraId="52958FD8" w14:textId="600AF990"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12 </w:t>
      </w:r>
      <w:r w:rsidRPr="00FB4387">
        <w:rPr>
          <w:rFonts w:ascii="Book Antiqua" w:hAnsi="Book Antiqua"/>
          <w:b/>
          <w:bCs/>
        </w:rPr>
        <w:t>Maleki S,</w:t>
      </w:r>
      <w:r w:rsidRPr="00FB4387">
        <w:rPr>
          <w:rFonts w:ascii="Book Antiqua" w:hAnsi="Book Antiqua"/>
        </w:rPr>
        <w:t xml:space="preserve"> Motamedi H, Moosavian S M, Shahbaziyan N. Frequency of Mycoplasma hominis and Ureaplasma urealyticum in Females With Urogenital Infections and Habitual Abortion History in Ahvaz, Iran; Using Multiplex PCR. </w:t>
      </w:r>
      <w:r w:rsidRPr="00FB4387">
        <w:rPr>
          <w:rFonts w:ascii="Book Antiqua" w:hAnsi="Book Antiqua"/>
          <w:i/>
        </w:rPr>
        <w:t>Jundishapur J Microbiol</w:t>
      </w:r>
      <w:r w:rsidR="004C7BD6" w:rsidRPr="00FB4387">
        <w:rPr>
          <w:rFonts w:ascii="Book Antiqua" w:hAnsi="Book Antiqua"/>
        </w:rPr>
        <w:t xml:space="preserve"> 2013; </w:t>
      </w:r>
      <w:r w:rsidR="004C7BD6" w:rsidRPr="00FB4387">
        <w:rPr>
          <w:rFonts w:ascii="Book Antiqua" w:hAnsi="Book Antiqua"/>
          <w:b/>
        </w:rPr>
        <w:t>6</w:t>
      </w:r>
      <w:r w:rsidRPr="00FB4387">
        <w:rPr>
          <w:rFonts w:ascii="Book Antiqua" w:hAnsi="Book Antiqua"/>
          <w:b/>
        </w:rPr>
        <w:t xml:space="preserve">: </w:t>
      </w:r>
      <w:r w:rsidRPr="00FB4387">
        <w:rPr>
          <w:rFonts w:ascii="Book Antiqua" w:hAnsi="Book Antiqua"/>
        </w:rPr>
        <w:t>e10088 [DOI: 10.5812/jjm.10088]</w:t>
      </w:r>
    </w:p>
    <w:p w14:paraId="4EBC2DDB" w14:textId="4F3D6624"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lastRenderedPageBreak/>
        <w:t xml:space="preserve">13 </w:t>
      </w:r>
      <w:r w:rsidRPr="00FB4387">
        <w:rPr>
          <w:rFonts w:ascii="Book Antiqua" w:hAnsi="Book Antiqua"/>
          <w:b/>
          <w:bCs/>
        </w:rPr>
        <w:t>Milanezi F,</w:t>
      </w:r>
      <w:r w:rsidRPr="00FB4387">
        <w:rPr>
          <w:rFonts w:ascii="Book Antiqua" w:hAnsi="Book Antiqua"/>
        </w:rPr>
        <w:t xml:space="preserve"> Falconi A, Schnabel B, R. Ricardi L, M. Monfredini P, Ziliotto A, Lopes V, Machado S, Oliveira M, Centrone C, Nakano V. Prevalence of Mycoplasma hominis and Ureaplasma spp. in Routine Gynecological Care in Sao Paulo City, Brazil. </w:t>
      </w:r>
      <w:r w:rsidRPr="00FB4387">
        <w:rPr>
          <w:rFonts w:ascii="Book Antiqua" w:hAnsi="Book Antiqua"/>
          <w:i/>
          <w:lang w:val="pt-BR"/>
        </w:rPr>
        <w:t>Arch Clin Infect Dis</w:t>
      </w:r>
      <w:r w:rsidRPr="00FB4387">
        <w:rPr>
          <w:rFonts w:ascii="Book Antiqua" w:hAnsi="Book Antiqua"/>
          <w:lang w:val="pt-BR"/>
        </w:rPr>
        <w:t xml:space="preserve"> 2016; </w:t>
      </w:r>
      <w:r w:rsidRPr="00FB4387">
        <w:rPr>
          <w:rFonts w:ascii="Book Antiqua" w:hAnsi="Book Antiqua"/>
          <w:b/>
          <w:lang w:val="pt-BR"/>
        </w:rPr>
        <w:t>11</w:t>
      </w:r>
      <w:r w:rsidRPr="00FB4387">
        <w:rPr>
          <w:rFonts w:ascii="Book Antiqua" w:hAnsi="Book Antiqua"/>
          <w:lang w:val="pt-BR"/>
        </w:rPr>
        <w:t>: e36668 [DOI: 10.5812/archcid.36668]</w:t>
      </w:r>
    </w:p>
    <w:p w14:paraId="243802FA" w14:textId="04A380A1"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t xml:space="preserve">14 </w:t>
      </w:r>
      <w:r w:rsidR="004C7BD6" w:rsidRPr="00FB4387">
        <w:rPr>
          <w:rFonts w:ascii="Book Antiqua" w:hAnsi="Book Antiqua"/>
          <w:lang w:val="pt-BR"/>
        </w:rPr>
        <w:t xml:space="preserve">Avelar </w:t>
      </w:r>
      <w:r w:rsidRPr="00FB4387">
        <w:rPr>
          <w:rFonts w:ascii="Book Antiqua" w:hAnsi="Book Antiqua"/>
          <w:lang w:val="pt-BR"/>
        </w:rPr>
        <w:t xml:space="preserve">GS. Mycoplasma hominis e Ureaplasma sp. em amostras do trato genitourinário e sua relação com sintomas de infecção genital. </w:t>
      </w:r>
      <w:r w:rsidR="004C7BD6" w:rsidRPr="00FB4387">
        <w:rPr>
          <w:rFonts w:ascii="Book Antiqua" w:hAnsi="Book Antiqua"/>
          <w:i/>
        </w:rPr>
        <w:t>Rev Bras Anal Clin</w:t>
      </w:r>
      <w:r w:rsidRPr="00FB4387">
        <w:rPr>
          <w:rFonts w:ascii="Book Antiqua" w:hAnsi="Book Antiqua"/>
          <w:i/>
        </w:rPr>
        <w:t xml:space="preserve"> </w:t>
      </w:r>
      <w:r w:rsidRPr="00FB4387">
        <w:rPr>
          <w:rFonts w:ascii="Book Antiqua" w:hAnsi="Book Antiqua"/>
        </w:rPr>
        <w:t xml:space="preserve">2007; </w:t>
      </w:r>
      <w:r w:rsidRPr="00FB4387">
        <w:rPr>
          <w:rFonts w:ascii="Book Antiqua" w:hAnsi="Book Antiqua"/>
          <w:b/>
        </w:rPr>
        <w:t>39</w:t>
      </w:r>
      <w:r w:rsidR="00B622D6" w:rsidRPr="00FB4387">
        <w:rPr>
          <w:rFonts w:ascii="Book Antiqua" w:hAnsi="Book Antiqua"/>
        </w:rPr>
        <w:t>: 295-298</w:t>
      </w:r>
    </w:p>
    <w:p w14:paraId="13D6F130"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15 </w:t>
      </w:r>
      <w:r w:rsidRPr="00FB4387">
        <w:rPr>
          <w:rFonts w:ascii="Book Antiqua" w:hAnsi="Book Antiqua"/>
          <w:b/>
          <w:bCs/>
        </w:rPr>
        <w:t>Giakoumelou S</w:t>
      </w:r>
      <w:r w:rsidRPr="00FB4387">
        <w:rPr>
          <w:rFonts w:ascii="Book Antiqua" w:hAnsi="Book Antiqua"/>
        </w:rPr>
        <w:t xml:space="preserve">, Wheelhouse N, Cuschieri K, Entrican G, Howie SE, Horne AW. </w:t>
      </w:r>
      <w:proofErr w:type="gramStart"/>
      <w:r w:rsidRPr="00FB4387">
        <w:rPr>
          <w:rFonts w:ascii="Book Antiqua" w:hAnsi="Book Antiqua"/>
        </w:rPr>
        <w:t>The role of infection in miscarriage.</w:t>
      </w:r>
      <w:proofErr w:type="gramEnd"/>
      <w:r w:rsidRPr="00FB4387">
        <w:rPr>
          <w:rFonts w:ascii="Book Antiqua" w:hAnsi="Book Antiqua"/>
        </w:rPr>
        <w:t xml:space="preserve"> </w:t>
      </w:r>
      <w:r w:rsidRPr="00FB4387">
        <w:rPr>
          <w:rFonts w:ascii="Book Antiqua" w:hAnsi="Book Antiqua"/>
          <w:i/>
          <w:iCs/>
        </w:rPr>
        <w:t>Hum Reprod Update</w:t>
      </w:r>
      <w:r w:rsidRPr="00FB4387">
        <w:rPr>
          <w:rFonts w:ascii="Book Antiqua" w:hAnsi="Book Antiqua"/>
        </w:rPr>
        <w:t xml:space="preserve"> 2016; </w:t>
      </w:r>
      <w:r w:rsidRPr="00FB4387">
        <w:rPr>
          <w:rFonts w:ascii="Book Antiqua" w:hAnsi="Book Antiqua"/>
          <w:b/>
          <w:bCs/>
        </w:rPr>
        <w:t>22</w:t>
      </w:r>
      <w:r w:rsidRPr="00FB4387">
        <w:rPr>
          <w:rFonts w:ascii="Book Antiqua" w:hAnsi="Book Antiqua"/>
        </w:rPr>
        <w:t>: 116-133 [PMID: 26386469 DOI: 10.1093/humupd/dmv041]</w:t>
      </w:r>
    </w:p>
    <w:p w14:paraId="37EF730A"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16 </w:t>
      </w:r>
      <w:r w:rsidRPr="00FB4387">
        <w:rPr>
          <w:rFonts w:ascii="Book Antiqua" w:hAnsi="Book Antiqua"/>
          <w:b/>
          <w:bCs/>
        </w:rPr>
        <w:t>Foschi C</w:t>
      </w:r>
      <w:r w:rsidRPr="00FB4387">
        <w:rPr>
          <w:rFonts w:ascii="Book Antiqua" w:hAnsi="Book Antiqua"/>
        </w:rPr>
        <w:t xml:space="preserve">, Salvo M, D'Antuono A, Gaspari V, Banzola N, Cevenini R, Marangoni A. Distribution of genital Mollicutes in the vaginal ecosystem of women with different clinical conditions. </w:t>
      </w:r>
      <w:r w:rsidRPr="00FB4387">
        <w:rPr>
          <w:rFonts w:ascii="Book Antiqua" w:hAnsi="Book Antiqua"/>
          <w:i/>
          <w:iCs/>
        </w:rPr>
        <w:t>New Microbiol</w:t>
      </w:r>
      <w:r w:rsidRPr="00FB4387">
        <w:rPr>
          <w:rFonts w:ascii="Book Antiqua" w:hAnsi="Book Antiqua"/>
        </w:rPr>
        <w:t xml:space="preserve"> 2018; </w:t>
      </w:r>
      <w:r w:rsidRPr="00FB4387">
        <w:rPr>
          <w:rFonts w:ascii="Book Antiqua" w:hAnsi="Book Antiqua"/>
          <w:b/>
          <w:bCs/>
        </w:rPr>
        <w:t>41</w:t>
      </w:r>
      <w:r w:rsidRPr="00FB4387">
        <w:rPr>
          <w:rFonts w:ascii="Book Antiqua" w:hAnsi="Book Antiqua"/>
        </w:rPr>
        <w:t>: 225-229 [PMID: 29620787]</w:t>
      </w:r>
    </w:p>
    <w:p w14:paraId="781D0DBD" w14:textId="2FAB691F"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t xml:space="preserve">17 </w:t>
      </w:r>
      <w:proofErr w:type="gramStart"/>
      <w:r w:rsidRPr="00FB4387">
        <w:rPr>
          <w:rFonts w:ascii="Book Antiqua" w:hAnsi="Book Antiqua"/>
          <w:b/>
          <w:bCs/>
        </w:rPr>
        <w:t>Mor</w:t>
      </w:r>
      <w:proofErr w:type="gramEnd"/>
      <w:r w:rsidRPr="00FB4387">
        <w:rPr>
          <w:rFonts w:ascii="Book Antiqua" w:hAnsi="Book Antiqua"/>
          <w:b/>
          <w:bCs/>
        </w:rPr>
        <w:t xml:space="preserve"> G,</w:t>
      </w:r>
      <w:r w:rsidRPr="00FB4387">
        <w:rPr>
          <w:rFonts w:ascii="Book Antiqua" w:hAnsi="Book Antiqua"/>
        </w:rPr>
        <w:t xml:space="preserve"> Aldo P, Alvero A. </w:t>
      </w:r>
      <w:proofErr w:type="gramStart"/>
      <w:r w:rsidRPr="00FB4387">
        <w:rPr>
          <w:rFonts w:ascii="Book Antiqua" w:hAnsi="Book Antiqua"/>
        </w:rPr>
        <w:t>The unique immunological and microbial aspects of pregnancy.</w:t>
      </w:r>
      <w:proofErr w:type="gramEnd"/>
      <w:r w:rsidRPr="00FB4387">
        <w:rPr>
          <w:rFonts w:ascii="Book Antiqua" w:hAnsi="Book Antiqua"/>
        </w:rPr>
        <w:t xml:space="preserve"> </w:t>
      </w:r>
      <w:r w:rsidRPr="00FB4387">
        <w:rPr>
          <w:rFonts w:ascii="Book Antiqua" w:hAnsi="Book Antiqua"/>
          <w:i/>
          <w:lang w:val="pt-BR"/>
        </w:rPr>
        <w:t>Nat Rev Immunol</w:t>
      </w:r>
      <w:r w:rsidRPr="00FB4387">
        <w:rPr>
          <w:rFonts w:ascii="Book Antiqua" w:hAnsi="Book Antiqua"/>
          <w:lang w:val="pt-BR"/>
        </w:rPr>
        <w:t xml:space="preserve"> 2017; </w:t>
      </w:r>
      <w:r w:rsidRPr="00FB4387">
        <w:rPr>
          <w:rFonts w:ascii="Book Antiqua" w:hAnsi="Book Antiqua"/>
          <w:b/>
          <w:lang w:val="pt-BR"/>
        </w:rPr>
        <w:t>17</w:t>
      </w:r>
      <w:r w:rsidR="00B622D6" w:rsidRPr="00C418D2">
        <w:rPr>
          <w:rFonts w:ascii="Book Antiqua" w:hAnsi="Book Antiqua"/>
          <w:lang w:val="pt-BR"/>
        </w:rPr>
        <w:t>:</w:t>
      </w:r>
      <w:r w:rsidRPr="00C418D2">
        <w:rPr>
          <w:rFonts w:ascii="Book Antiqua" w:hAnsi="Book Antiqua"/>
          <w:lang w:val="pt-BR"/>
        </w:rPr>
        <w:t xml:space="preserve"> </w:t>
      </w:r>
      <w:r w:rsidRPr="00FB4387">
        <w:rPr>
          <w:rFonts w:ascii="Book Antiqua" w:hAnsi="Book Antiqua"/>
          <w:lang w:val="pt-BR"/>
        </w:rPr>
        <w:t>469</w:t>
      </w:r>
      <w:r w:rsidR="00C418D2">
        <w:rPr>
          <w:rFonts w:ascii="Book Antiqua" w:hAnsi="Book Antiqua"/>
          <w:lang w:val="pt-BR"/>
        </w:rPr>
        <w:t>-</w:t>
      </w:r>
      <w:r w:rsidRPr="00FB4387">
        <w:rPr>
          <w:rFonts w:ascii="Book Antiqua" w:hAnsi="Book Antiqua"/>
          <w:lang w:val="pt-BR"/>
        </w:rPr>
        <w:t>482 [DOI: 10.1038/nri.2017.64]</w:t>
      </w:r>
    </w:p>
    <w:p w14:paraId="0DA4F3F7" w14:textId="21E5D7F4"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highlight w:val="yellow"/>
          <w:lang w:val="pt-BR"/>
        </w:rPr>
        <w:t>18</w:t>
      </w:r>
      <w:r w:rsidRPr="00FB4387">
        <w:rPr>
          <w:rFonts w:ascii="Book Antiqua" w:hAnsi="Book Antiqua"/>
          <w:b/>
          <w:highlight w:val="yellow"/>
          <w:lang w:val="pt-BR"/>
        </w:rPr>
        <w:t xml:space="preserve"> IBGE.</w:t>
      </w:r>
      <w:r w:rsidRPr="00FB4387">
        <w:rPr>
          <w:rFonts w:ascii="Book Antiqua" w:hAnsi="Book Antiqua"/>
          <w:highlight w:val="yellow"/>
          <w:lang w:val="pt-BR"/>
        </w:rPr>
        <w:t xml:space="preserve"> Panoramas</w:t>
      </w:r>
      <w:r w:rsidR="00DA29E3" w:rsidRPr="00FB4387">
        <w:rPr>
          <w:rFonts w:ascii="Book Antiqua" w:hAnsi="Book Antiqua"/>
          <w:highlight w:val="yellow"/>
          <w:lang w:val="pt-BR"/>
        </w:rPr>
        <w:t xml:space="preserve">: Vitória da Conquista – Bahia </w:t>
      </w:r>
      <w:r w:rsidR="00DA29E3" w:rsidRPr="00FB4387">
        <w:rPr>
          <w:rFonts w:ascii="Book Antiqua" w:hAnsi="Book Antiqua"/>
          <w:bCs/>
          <w:color w:val="000000" w:themeColor="text1"/>
          <w:highlight w:val="yellow"/>
        </w:rPr>
        <w:t>[cited 6 January 2021]</w:t>
      </w:r>
      <w:r w:rsidRPr="00FB4387">
        <w:rPr>
          <w:rFonts w:ascii="Book Antiqua" w:hAnsi="Book Antiqua"/>
          <w:highlight w:val="yellow"/>
          <w:lang w:val="pt-BR"/>
        </w:rPr>
        <w:t xml:space="preserve">. </w:t>
      </w:r>
      <w:r w:rsidR="00DA29E3" w:rsidRPr="00FB4387">
        <w:rPr>
          <w:rFonts w:ascii="Book Antiqua" w:hAnsi="Book Antiqua"/>
          <w:highlight w:val="yellow"/>
          <w:lang w:val="pt-BR"/>
        </w:rPr>
        <w:t xml:space="preserve">In: </w:t>
      </w:r>
      <w:r w:rsidRPr="00FB4387">
        <w:rPr>
          <w:rFonts w:ascii="Book Antiqua" w:hAnsi="Book Antiqua"/>
          <w:highlight w:val="yellow"/>
          <w:lang w:val="pt-BR"/>
        </w:rPr>
        <w:t>Instituto Brasile</w:t>
      </w:r>
      <w:r w:rsidR="00B622D6" w:rsidRPr="00FB4387">
        <w:rPr>
          <w:rFonts w:ascii="Book Antiqua" w:hAnsi="Book Antiqua"/>
          <w:highlight w:val="yellow"/>
          <w:lang w:val="pt-BR"/>
        </w:rPr>
        <w:t>iro de Geografia e estatísticas</w:t>
      </w:r>
      <w:r w:rsidR="00DA29E3" w:rsidRPr="00FB4387">
        <w:rPr>
          <w:rFonts w:ascii="Book Antiqua" w:hAnsi="Book Antiqua"/>
          <w:highlight w:val="yellow"/>
          <w:lang w:val="pt-BR"/>
        </w:rPr>
        <w:t xml:space="preserve"> [</w:t>
      </w:r>
      <w:r w:rsidR="00DA29E3" w:rsidRPr="00FB4387">
        <w:rPr>
          <w:rFonts w:ascii="Book Antiqua" w:hAnsi="Book Antiqua"/>
          <w:bCs/>
          <w:color w:val="000000" w:themeColor="text1"/>
          <w:highlight w:val="yellow"/>
        </w:rPr>
        <w:t>Internet</w:t>
      </w:r>
      <w:r w:rsidR="00DA29E3" w:rsidRPr="00FB4387">
        <w:rPr>
          <w:rFonts w:ascii="Book Antiqua" w:hAnsi="Book Antiqua"/>
          <w:highlight w:val="yellow"/>
          <w:lang w:val="pt-BR"/>
        </w:rPr>
        <w:t>]</w:t>
      </w:r>
      <w:r w:rsidRPr="00FB4387">
        <w:rPr>
          <w:rFonts w:ascii="Book Antiqua" w:hAnsi="Book Antiqua"/>
          <w:highlight w:val="yellow"/>
          <w:lang w:val="pt-BR"/>
        </w:rPr>
        <w:t xml:space="preserve">. </w:t>
      </w:r>
      <w:r w:rsidRPr="00FB4387">
        <w:rPr>
          <w:rFonts w:ascii="Book Antiqua" w:hAnsi="Book Antiqua"/>
          <w:highlight w:val="yellow"/>
        </w:rPr>
        <w:t xml:space="preserve">Available from: </w:t>
      </w:r>
      <w:bookmarkStart w:id="40" w:name="OLE_LINK63"/>
      <w:bookmarkStart w:id="41" w:name="OLE_LINK64"/>
      <w:r w:rsidRPr="00FB4387">
        <w:rPr>
          <w:rFonts w:ascii="Book Antiqua" w:hAnsi="Book Antiqua"/>
          <w:highlight w:val="yellow"/>
        </w:rPr>
        <w:t>https://cidades.ibge.gov.br/brasil/ba/vitoria-da-conquista/panorama</w:t>
      </w:r>
      <w:bookmarkEnd w:id="40"/>
      <w:bookmarkEnd w:id="41"/>
    </w:p>
    <w:p w14:paraId="0C2FF837" w14:textId="77777777"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t xml:space="preserve">19 </w:t>
      </w:r>
      <w:r w:rsidRPr="00FB4387">
        <w:rPr>
          <w:rFonts w:ascii="Book Antiqua" w:hAnsi="Book Antiqua"/>
          <w:b/>
          <w:bCs/>
        </w:rPr>
        <w:t>Campos GB</w:t>
      </w:r>
      <w:r w:rsidRPr="00FB4387">
        <w:rPr>
          <w:rFonts w:ascii="Book Antiqua" w:hAnsi="Book Antiqua"/>
        </w:rPr>
        <w:t xml:space="preserve">, Lobão TN, Selis NN, Amorim AT, Martins HB, Barbosa MS, Oliveira TH, dos Santos DB, Figueiredo TB, Miranda Marques L, Timenetsky J. Prevalence of Mycoplasma genitalium and Mycoplasma hominis in urogenital tract of Brazilian women. </w:t>
      </w:r>
      <w:r w:rsidRPr="00FB4387">
        <w:rPr>
          <w:rFonts w:ascii="Book Antiqua" w:hAnsi="Book Antiqua"/>
          <w:i/>
          <w:iCs/>
          <w:lang w:val="pt-BR"/>
        </w:rPr>
        <w:t>BMC Infect Dis</w:t>
      </w:r>
      <w:r w:rsidRPr="00FB4387">
        <w:rPr>
          <w:rFonts w:ascii="Book Antiqua" w:hAnsi="Book Antiqua"/>
          <w:lang w:val="pt-BR"/>
        </w:rPr>
        <w:t xml:space="preserve"> 2015; </w:t>
      </w:r>
      <w:r w:rsidRPr="00FB4387">
        <w:rPr>
          <w:rFonts w:ascii="Book Antiqua" w:hAnsi="Book Antiqua"/>
          <w:b/>
          <w:bCs/>
          <w:lang w:val="pt-BR"/>
        </w:rPr>
        <w:t>15</w:t>
      </w:r>
      <w:r w:rsidRPr="00FB4387">
        <w:rPr>
          <w:rFonts w:ascii="Book Antiqua" w:hAnsi="Book Antiqua"/>
          <w:lang w:val="pt-BR"/>
        </w:rPr>
        <w:t>: 60 [PMID: 25886914 DOI: 10.1186/s12879-015-0792-4]</w:t>
      </w:r>
    </w:p>
    <w:p w14:paraId="27521346" w14:textId="1B199AE0"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highlight w:val="yellow"/>
          <w:lang w:val="pt-BR"/>
        </w:rPr>
        <w:t xml:space="preserve">20 </w:t>
      </w:r>
      <w:bookmarkStart w:id="42" w:name="OLE_LINK29"/>
      <w:bookmarkStart w:id="43" w:name="OLE_LINK30"/>
      <w:r w:rsidRPr="00FB4387">
        <w:rPr>
          <w:rFonts w:ascii="Book Antiqua" w:hAnsi="Book Antiqua"/>
          <w:b/>
          <w:bCs/>
          <w:highlight w:val="yellow"/>
          <w:lang w:val="pt-BR"/>
        </w:rPr>
        <w:t xml:space="preserve">Brasil. </w:t>
      </w:r>
      <w:r w:rsidRPr="00FB4387">
        <w:rPr>
          <w:rFonts w:ascii="Book Antiqua" w:hAnsi="Book Antiqua"/>
          <w:bCs/>
          <w:highlight w:val="yellow"/>
          <w:lang w:val="pt-BR"/>
        </w:rPr>
        <w:t>Ministério da Saúde. Percepção Do Estado De Saúde,</w:t>
      </w:r>
      <w:r w:rsidRPr="00FB4387">
        <w:rPr>
          <w:rFonts w:ascii="Book Antiqua" w:hAnsi="Book Antiqua"/>
          <w:highlight w:val="yellow"/>
          <w:lang w:val="pt-BR"/>
        </w:rPr>
        <w:t xml:space="preserve"> </w:t>
      </w:r>
      <w:bookmarkStart w:id="44" w:name="OLE_LINK3"/>
      <w:bookmarkStart w:id="45" w:name="OLE_LINK4"/>
      <w:r w:rsidRPr="00FB4387">
        <w:rPr>
          <w:rFonts w:ascii="Book Antiqua" w:hAnsi="Book Antiqua"/>
          <w:highlight w:val="yellow"/>
          <w:lang w:val="pt-BR"/>
        </w:rPr>
        <w:t>Estilos De Vida E Doenças Crônicas</w:t>
      </w:r>
      <w:bookmarkEnd w:id="42"/>
      <w:bookmarkEnd w:id="43"/>
      <w:r w:rsidR="00DA29E3" w:rsidRPr="00FB4387">
        <w:rPr>
          <w:rFonts w:ascii="Book Antiqua" w:hAnsi="Book Antiqua"/>
          <w:highlight w:val="yellow"/>
          <w:lang w:val="pt-BR"/>
        </w:rPr>
        <w:t xml:space="preserve"> </w:t>
      </w:r>
      <w:r w:rsidR="00DA29E3" w:rsidRPr="00FB4387">
        <w:rPr>
          <w:rFonts w:ascii="Book Antiqua" w:hAnsi="Book Antiqua"/>
          <w:bCs/>
          <w:color w:val="000000" w:themeColor="text1"/>
          <w:highlight w:val="yellow"/>
        </w:rPr>
        <w:t>[cited 6 January 2021]</w:t>
      </w:r>
      <w:r w:rsidRPr="00FB4387">
        <w:rPr>
          <w:rFonts w:ascii="Book Antiqua" w:hAnsi="Book Antiqua"/>
          <w:highlight w:val="yellow"/>
          <w:lang w:val="pt-BR"/>
        </w:rPr>
        <w:t>. Instituto Brasileiro de Geografia e Estatística (IBGE)</w:t>
      </w:r>
      <w:bookmarkEnd w:id="44"/>
      <w:bookmarkEnd w:id="45"/>
      <w:r w:rsidR="00DA29E3" w:rsidRPr="00FB4387">
        <w:rPr>
          <w:rFonts w:ascii="Book Antiqua" w:hAnsi="Book Antiqua"/>
          <w:highlight w:val="yellow"/>
          <w:lang w:val="pt-BR"/>
        </w:rPr>
        <w:t xml:space="preserve"> [Internet]</w:t>
      </w:r>
      <w:r w:rsidR="00B622D6" w:rsidRPr="00FB4387">
        <w:rPr>
          <w:rFonts w:ascii="Book Antiqua" w:hAnsi="Book Antiqua"/>
          <w:highlight w:val="yellow"/>
          <w:lang w:val="pt-BR"/>
        </w:rPr>
        <w:t>. 2014: 1-181</w:t>
      </w:r>
      <w:r w:rsidR="00301EBB">
        <w:rPr>
          <w:rFonts w:ascii="Book Antiqua" w:hAnsi="Book Antiqua"/>
          <w:highlight w:val="yellow"/>
          <w:lang w:val="pt-BR"/>
        </w:rPr>
        <w:t xml:space="preserve"> </w:t>
      </w:r>
      <w:r w:rsidRPr="00FB4387">
        <w:rPr>
          <w:rFonts w:ascii="Book Antiqua" w:hAnsi="Book Antiqua"/>
          <w:highlight w:val="yellow"/>
          <w:lang w:val="pt-BR"/>
        </w:rPr>
        <w:t xml:space="preserve">Available from: </w:t>
      </w:r>
      <w:bookmarkStart w:id="46" w:name="OLE_LINK1"/>
      <w:bookmarkStart w:id="47" w:name="OLE_LINK2"/>
      <w:r w:rsidRPr="00FB4387">
        <w:rPr>
          <w:rFonts w:ascii="Book Antiqua" w:hAnsi="Book Antiqua"/>
          <w:highlight w:val="yellow"/>
          <w:lang w:val="pt-BR"/>
        </w:rPr>
        <w:t>ftp://ftp.ibge.gov.br/PNS/2013/pns2013.pdf</w:t>
      </w:r>
      <w:bookmarkEnd w:id="46"/>
      <w:bookmarkEnd w:id="47"/>
    </w:p>
    <w:p w14:paraId="12BA2E3D" w14:textId="5D3BE00A"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lastRenderedPageBreak/>
        <w:t xml:space="preserve">21 </w:t>
      </w:r>
      <w:r w:rsidRPr="00FB4387">
        <w:rPr>
          <w:rFonts w:ascii="Book Antiqua" w:hAnsi="Book Antiqua"/>
          <w:b/>
          <w:bCs/>
        </w:rPr>
        <w:t>Kikhney J,</w:t>
      </w:r>
      <w:r w:rsidRPr="00FB4387">
        <w:rPr>
          <w:rFonts w:ascii="Book Antiqua" w:hAnsi="Book Antiqua"/>
        </w:rPr>
        <w:t xml:space="preserve"> von Schöning D, Steding I, Schulze J, Petrich A, Hiergeist A, Reischi U, Moter A, Thomas A. Is Ureaplasma spp. the leading causative agent of acute chorioamnionitis in women with preterm birth? </w:t>
      </w:r>
      <w:r w:rsidRPr="00FB4387">
        <w:rPr>
          <w:rFonts w:ascii="Book Antiqua" w:hAnsi="Book Antiqua"/>
          <w:i/>
        </w:rPr>
        <w:t>Clin Microbiol Infect</w:t>
      </w:r>
      <w:r w:rsidR="00B622D6" w:rsidRPr="00FB4387">
        <w:rPr>
          <w:rFonts w:ascii="Book Antiqua" w:hAnsi="Book Antiqua"/>
        </w:rPr>
        <w:t xml:space="preserve"> 2017; </w:t>
      </w:r>
      <w:r w:rsidR="00B622D6" w:rsidRPr="00FB4387">
        <w:rPr>
          <w:rFonts w:ascii="Book Antiqua" w:hAnsi="Book Antiqua"/>
          <w:b/>
        </w:rPr>
        <w:t>23</w:t>
      </w:r>
      <w:r w:rsidRPr="00FB4387">
        <w:rPr>
          <w:rFonts w:ascii="Book Antiqua" w:hAnsi="Book Antiqua"/>
          <w:b/>
        </w:rPr>
        <w:t>:</w:t>
      </w:r>
      <w:r w:rsidRPr="00FB4387">
        <w:rPr>
          <w:rFonts w:ascii="Book Antiqua" w:hAnsi="Book Antiqua"/>
        </w:rPr>
        <w:t xml:space="preserve"> 119.e1-119.e7 [DOI: 10.1016/j.cmi.2016.10.010]</w:t>
      </w:r>
    </w:p>
    <w:p w14:paraId="0B8C8A6B"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rPr>
        <w:t xml:space="preserve">22 </w:t>
      </w:r>
      <w:r w:rsidRPr="00FB4387">
        <w:rPr>
          <w:rFonts w:ascii="Book Antiqua" w:hAnsi="Book Antiqua"/>
          <w:b/>
          <w:bCs/>
        </w:rPr>
        <w:t>Ahmadi A</w:t>
      </w:r>
      <w:r w:rsidRPr="00FB4387">
        <w:rPr>
          <w:rFonts w:ascii="Book Antiqua" w:hAnsi="Book Antiqua"/>
        </w:rPr>
        <w:t xml:space="preserve">, Khodabandehloo M, Ramazanzadeh R, Farhadifar F, Nikkhoo B, Soofizade N, Rezaii M. Association between Ureaplasma urealyticum endocervical infection and spontaneous abortion. </w:t>
      </w:r>
      <w:r w:rsidRPr="00FB4387">
        <w:rPr>
          <w:rFonts w:ascii="Book Antiqua" w:hAnsi="Book Antiqua"/>
          <w:i/>
          <w:iCs/>
        </w:rPr>
        <w:t>Iran J Microbiol</w:t>
      </w:r>
      <w:r w:rsidRPr="00FB4387">
        <w:rPr>
          <w:rFonts w:ascii="Book Antiqua" w:hAnsi="Book Antiqua"/>
        </w:rPr>
        <w:t xml:space="preserve"> 2014; </w:t>
      </w:r>
      <w:r w:rsidRPr="00FB4387">
        <w:rPr>
          <w:rFonts w:ascii="Book Antiqua" w:hAnsi="Book Antiqua"/>
          <w:b/>
          <w:bCs/>
        </w:rPr>
        <w:t>6</w:t>
      </w:r>
      <w:r w:rsidRPr="00FB4387">
        <w:rPr>
          <w:rFonts w:ascii="Book Antiqua" w:hAnsi="Book Antiqua"/>
        </w:rPr>
        <w:t>: 392-397 [PMID: 25926956]</w:t>
      </w:r>
    </w:p>
    <w:p w14:paraId="29A6DD73" w14:textId="77777777" w:rsidR="005413FA" w:rsidRPr="00FB4387" w:rsidRDefault="005413FA" w:rsidP="00FB4387">
      <w:pPr>
        <w:adjustRightInd w:val="0"/>
        <w:snapToGrid w:val="0"/>
        <w:spacing w:line="360" w:lineRule="auto"/>
        <w:jc w:val="both"/>
        <w:rPr>
          <w:rFonts w:ascii="Book Antiqua" w:hAnsi="Book Antiqua"/>
        </w:rPr>
      </w:pPr>
      <w:proofErr w:type="gramStart"/>
      <w:r w:rsidRPr="00FB4387">
        <w:rPr>
          <w:rFonts w:ascii="Book Antiqua" w:hAnsi="Book Antiqua"/>
        </w:rPr>
        <w:t xml:space="preserve">23 </w:t>
      </w:r>
      <w:r w:rsidRPr="00FB4387">
        <w:rPr>
          <w:rFonts w:ascii="Book Antiqua" w:hAnsi="Book Antiqua"/>
          <w:b/>
          <w:bCs/>
        </w:rPr>
        <w:t>Capoccia R</w:t>
      </w:r>
      <w:r w:rsidRPr="00FB4387">
        <w:rPr>
          <w:rFonts w:ascii="Book Antiqua" w:hAnsi="Book Antiqua"/>
        </w:rPr>
        <w:t>, Greub G, Baud D. Ureaplasma urealyticum, Mycoplasma hominis and adverse pregnancy outcomes.</w:t>
      </w:r>
      <w:proofErr w:type="gramEnd"/>
      <w:r w:rsidRPr="00FB4387">
        <w:rPr>
          <w:rFonts w:ascii="Book Antiqua" w:hAnsi="Book Antiqua"/>
        </w:rPr>
        <w:t xml:space="preserve"> </w:t>
      </w:r>
      <w:r w:rsidRPr="00FB4387">
        <w:rPr>
          <w:rFonts w:ascii="Book Antiqua" w:hAnsi="Book Antiqua"/>
          <w:i/>
          <w:iCs/>
        </w:rPr>
        <w:t>Curr Opin Infect Dis</w:t>
      </w:r>
      <w:r w:rsidRPr="00FB4387">
        <w:rPr>
          <w:rFonts w:ascii="Book Antiqua" w:hAnsi="Book Antiqua"/>
        </w:rPr>
        <w:t xml:space="preserve"> 2013; </w:t>
      </w:r>
      <w:r w:rsidRPr="00FB4387">
        <w:rPr>
          <w:rFonts w:ascii="Book Antiqua" w:hAnsi="Book Antiqua"/>
          <w:b/>
          <w:bCs/>
        </w:rPr>
        <w:t>26</w:t>
      </w:r>
      <w:r w:rsidRPr="00FB4387">
        <w:rPr>
          <w:rFonts w:ascii="Book Antiqua" w:hAnsi="Book Antiqua"/>
        </w:rPr>
        <w:t>: 231-240 [PMID: 23587772 DOI: 10.1097/QCO.0b013e328360db58]</w:t>
      </w:r>
    </w:p>
    <w:p w14:paraId="018A4F8F" w14:textId="77777777"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t xml:space="preserve">24 </w:t>
      </w:r>
      <w:r w:rsidRPr="00FB4387">
        <w:rPr>
          <w:rFonts w:ascii="Book Antiqua" w:hAnsi="Book Antiqua"/>
          <w:b/>
          <w:bCs/>
        </w:rPr>
        <w:t>Sweeney EL</w:t>
      </w:r>
      <w:r w:rsidRPr="00FB4387">
        <w:rPr>
          <w:rFonts w:ascii="Book Antiqua" w:hAnsi="Book Antiqua"/>
        </w:rPr>
        <w:t xml:space="preserve">, Dando SJ, Kallapur SG, Knox CL. </w:t>
      </w:r>
      <w:proofErr w:type="gramStart"/>
      <w:r w:rsidRPr="00FB4387">
        <w:rPr>
          <w:rFonts w:ascii="Book Antiqua" w:hAnsi="Book Antiqua"/>
        </w:rPr>
        <w:t>The Human Ureaplasma Species as Causative Agents of Chorioamnionitis.</w:t>
      </w:r>
      <w:proofErr w:type="gramEnd"/>
      <w:r w:rsidRPr="00FB4387">
        <w:rPr>
          <w:rFonts w:ascii="Book Antiqua" w:hAnsi="Book Antiqua"/>
        </w:rPr>
        <w:t xml:space="preserve"> </w:t>
      </w:r>
      <w:r w:rsidRPr="00FB4387">
        <w:rPr>
          <w:rFonts w:ascii="Book Antiqua" w:hAnsi="Book Antiqua"/>
          <w:i/>
          <w:iCs/>
          <w:lang w:val="pt-BR"/>
        </w:rPr>
        <w:t>Clin Microbiol Rev</w:t>
      </w:r>
      <w:r w:rsidRPr="00FB4387">
        <w:rPr>
          <w:rFonts w:ascii="Book Antiqua" w:hAnsi="Book Antiqua"/>
          <w:lang w:val="pt-BR"/>
        </w:rPr>
        <w:t xml:space="preserve"> 2017; </w:t>
      </w:r>
      <w:r w:rsidRPr="00FB4387">
        <w:rPr>
          <w:rFonts w:ascii="Book Antiqua" w:hAnsi="Book Antiqua"/>
          <w:b/>
          <w:bCs/>
          <w:lang w:val="pt-BR"/>
        </w:rPr>
        <w:t>30</w:t>
      </w:r>
      <w:r w:rsidRPr="00FB4387">
        <w:rPr>
          <w:rFonts w:ascii="Book Antiqua" w:hAnsi="Book Antiqua"/>
          <w:lang w:val="pt-BR"/>
        </w:rPr>
        <w:t>: 349-379 [PMID: 27974410 DOI: 10.1128/CMR.00091-16]</w:t>
      </w:r>
    </w:p>
    <w:p w14:paraId="321ADF11" w14:textId="402CEB1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t xml:space="preserve">25 </w:t>
      </w:r>
      <w:r w:rsidRPr="00FB4387">
        <w:rPr>
          <w:rFonts w:ascii="Book Antiqua" w:hAnsi="Book Antiqua"/>
          <w:b/>
          <w:bCs/>
          <w:lang w:val="pt-BR"/>
        </w:rPr>
        <w:t>Noguez PT,</w:t>
      </w:r>
      <w:r w:rsidRPr="00FB4387">
        <w:rPr>
          <w:rFonts w:ascii="Book Antiqua" w:hAnsi="Book Antiqua"/>
          <w:lang w:val="pt-BR"/>
        </w:rPr>
        <w:t xml:space="preserve"> Muccillo-baisch AL, Cezar-vaz MR, Cristina M. Aborto espontâneo em mulheres residentes nas proximidades do parque industrial do município do rio grande - RS. </w:t>
      </w:r>
      <w:r w:rsidRPr="00FB4387">
        <w:rPr>
          <w:rFonts w:ascii="Book Antiqua" w:hAnsi="Book Antiqua"/>
          <w:i/>
        </w:rPr>
        <w:t>Texto Context Enferm</w:t>
      </w:r>
      <w:r w:rsidRPr="00FB4387">
        <w:rPr>
          <w:rFonts w:ascii="Book Antiqua" w:hAnsi="Book Antiqua"/>
        </w:rPr>
        <w:t xml:space="preserve"> 2008; </w:t>
      </w:r>
      <w:r w:rsidRPr="00FB4387">
        <w:rPr>
          <w:rFonts w:ascii="Book Antiqua" w:hAnsi="Book Antiqua"/>
          <w:b/>
        </w:rPr>
        <w:t>17</w:t>
      </w:r>
      <w:r w:rsidRPr="00FB4387">
        <w:rPr>
          <w:rFonts w:ascii="Book Antiqua" w:hAnsi="Book Antiqua"/>
        </w:rPr>
        <w:t>: 435–46 [DOI: 10.1590/S0104-07072008000300004]</w:t>
      </w:r>
    </w:p>
    <w:p w14:paraId="4BEC58E8" w14:textId="77777777"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t xml:space="preserve">26 </w:t>
      </w:r>
      <w:r w:rsidRPr="00FB4387">
        <w:rPr>
          <w:rFonts w:ascii="Book Antiqua" w:hAnsi="Book Antiqua"/>
          <w:b/>
          <w:bCs/>
        </w:rPr>
        <w:t>Marovt M</w:t>
      </w:r>
      <w:r w:rsidRPr="00FB4387">
        <w:rPr>
          <w:rFonts w:ascii="Book Antiqua" w:hAnsi="Book Antiqua"/>
        </w:rPr>
        <w:t xml:space="preserve">, Keše D, Kotar T, Kmet N, Miljković J, Šoba B, Matičič M. Ureaplasma parvum and Ureaplasma urealyticum detected with the same frequency among women with and without symptoms of urogenital tract infection. </w:t>
      </w:r>
      <w:r w:rsidRPr="00FB4387">
        <w:rPr>
          <w:rFonts w:ascii="Book Antiqua" w:hAnsi="Book Antiqua"/>
          <w:i/>
          <w:iCs/>
          <w:lang w:val="pt-BR"/>
        </w:rPr>
        <w:t>Eur J Clin Microbiol Infect Dis</w:t>
      </w:r>
      <w:r w:rsidRPr="00FB4387">
        <w:rPr>
          <w:rFonts w:ascii="Book Antiqua" w:hAnsi="Book Antiqua"/>
          <w:lang w:val="pt-BR"/>
        </w:rPr>
        <w:t xml:space="preserve"> 2015; </w:t>
      </w:r>
      <w:r w:rsidRPr="00FB4387">
        <w:rPr>
          <w:rFonts w:ascii="Book Antiqua" w:hAnsi="Book Antiqua"/>
          <w:b/>
          <w:bCs/>
          <w:lang w:val="pt-BR"/>
        </w:rPr>
        <w:t>34</w:t>
      </w:r>
      <w:r w:rsidRPr="00FB4387">
        <w:rPr>
          <w:rFonts w:ascii="Book Antiqua" w:hAnsi="Book Antiqua"/>
          <w:lang w:val="pt-BR"/>
        </w:rPr>
        <w:t>: 1237-1245 [PMID: 25717022 DOI: 10.1007/s10096-015-2351-8]</w:t>
      </w:r>
    </w:p>
    <w:p w14:paraId="451B976E" w14:textId="77777777"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t xml:space="preserve">27 </w:t>
      </w:r>
      <w:r w:rsidRPr="00FB4387">
        <w:rPr>
          <w:rFonts w:ascii="Book Antiqua" w:hAnsi="Book Antiqua"/>
          <w:b/>
          <w:bCs/>
          <w:lang w:val="pt-BR"/>
        </w:rPr>
        <w:t>Gomes Kde O</w:t>
      </w:r>
      <w:r w:rsidRPr="00FB4387">
        <w:rPr>
          <w:rFonts w:ascii="Book Antiqua" w:hAnsi="Book Antiqua"/>
          <w:lang w:val="pt-BR"/>
        </w:rPr>
        <w:t xml:space="preserve">, Reis EA, Guimarães MD, Cherchiglia ML. </w:t>
      </w:r>
      <w:proofErr w:type="gramStart"/>
      <w:r w:rsidRPr="00FB4387">
        <w:rPr>
          <w:rFonts w:ascii="Book Antiqua" w:hAnsi="Book Antiqua"/>
        </w:rPr>
        <w:t>[Use of health services by quilombo communities in southwest Bahia State, Brazil].</w:t>
      </w:r>
      <w:proofErr w:type="gramEnd"/>
      <w:r w:rsidRPr="00FB4387">
        <w:rPr>
          <w:rFonts w:ascii="Book Antiqua" w:hAnsi="Book Antiqua"/>
        </w:rPr>
        <w:t xml:space="preserve"> </w:t>
      </w:r>
      <w:r w:rsidRPr="00FB4387">
        <w:rPr>
          <w:rFonts w:ascii="Book Antiqua" w:hAnsi="Book Antiqua"/>
          <w:i/>
          <w:iCs/>
        </w:rPr>
        <w:t>Cad Saude Publica</w:t>
      </w:r>
      <w:r w:rsidRPr="00FB4387">
        <w:rPr>
          <w:rFonts w:ascii="Book Antiqua" w:hAnsi="Book Antiqua"/>
        </w:rPr>
        <w:t xml:space="preserve"> 2013; </w:t>
      </w:r>
      <w:r w:rsidRPr="00FB4387">
        <w:rPr>
          <w:rFonts w:ascii="Book Antiqua" w:hAnsi="Book Antiqua"/>
          <w:b/>
          <w:bCs/>
        </w:rPr>
        <w:t>29</w:t>
      </w:r>
      <w:r w:rsidRPr="00FB4387">
        <w:rPr>
          <w:rFonts w:ascii="Book Antiqua" w:hAnsi="Book Antiqua"/>
        </w:rPr>
        <w:t>: 1829-1842 [PMID: 24068228 DOI: 10.1590/0102-311X00151412]</w:t>
      </w:r>
    </w:p>
    <w:p w14:paraId="4E8D42B5" w14:textId="77777777" w:rsidR="005413FA" w:rsidRPr="00FB4387" w:rsidRDefault="005413FA" w:rsidP="00FB4387">
      <w:pPr>
        <w:adjustRightInd w:val="0"/>
        <w:snapToGrid w:val="0"/>
        <w:spacing w:line="360" w:lineRule="auto"/>
        <w:jc w:val="both"/>
        <w:rPr>
          <w:rFonts w:ascii="Book Antiqua" w:hAnsi="Book Antiqua"/>
          <w:lang w:val="pt-BR"/>
        </w:rPr>
      </w:pPr>
      <w:proofErr w:type="gramStart"/>
      <w:r w:rsidRPr="00FB4387">
        <w:rPr>
          <w:rFonts w:ascii="Book Antiqua" w:hAnsi="Book Antiqua"/>
        </w:rPr>
        <w:t xml:space="preserve">28 </w:t>
      </w:r>
      <w:r w:rsidRPr="00FB4387">
        <w:rPr>
          <w:rFonts w:ascii="Book Antiqua" w:hAnsi="Book Antiqua"/>
          <w:b/>
          <w:bCs/>
        </w:rPr>
        <w:t>Santos GH</w:t>
      </w:r>
      <w:r w:rsidRPr="00FB4387">
        <w:rPr>
          <w:rFonts w:ascii="Book Antiqua" w:hAnsi="Book Antiqua"/>
        </w:rPr>
        <w:t>, Martins Mda G, Sousa Mda S, Batalha Sde J. [Impact of maternal age on perinatal outcomes and mode of delivery].</w:t>
      </w:r>
      <w:proofErr w:type="gramEnd"/>
      <w:r w:rsidRPr="00FB4387">
        <w:rPr>
          <w:rFonts w:ascii="Book Antiqua" w:hAnsi="Book Antiqua"/>
        </w:rPr>
        <w:t xml:space="preserve"> </w:t>
      </w:r>
      <w:r w:rsidRPr="00FB4387">
        <w:rPr>
          <w:rFonts w:ascii="Book Antiqua" w:hAnsi="Book Antiqua"/>
          <w:i/>
          <w:iCs/>
          <w:lang w:val="pt-BR"/>
        </w:rPr>
        <w:t>Rev Bras Ginecol Obstet</w:t>
      </w:r>
      <w:r w:rsidRPr="00FB4387">
        <w:rPr>
          <w:rFonts w:ascii="Book Antiqua" w:hAnsi="Book Antiqua"/>
          <w:lang w:val="pt-BR"/>
        </w:rPr>
        <w:t xml:space="preserve"> 2009; </w:t>
      </w:r>
      <w:r w:rsidRPr="00FB4387">
        <w:rPr>
          <w:rFonts w:ascii="Book Antiqua" w:hAnsi="Book Antiqua"/>
          <w:b/>
          <w:bCs/>
          <w:lang w:val="pt-BR"/>
        </w:rPr>
        <w:t>31</w:t>
      </w:r>
      <w:r w:rsidRPr="00FB4387">
        <w:rPr>
          <w:rFonts w:ascii="Book Antiqua" w:hAnsi="Book Antiqua"/>
          <w:lang w:val="pt-BR"/>
        </w:rPr>
        <w:t>: 326-334 [PMID: 19838577]</w:t>
      </w:r>
    </w:p>
    <w:p w14:paraId="1C44FB3D" w14:textId="2673C68A" w:rsidR="005413FA" w:rsidRPr="00FB4387" w:rsidRDefault="005413FA" w:rsidP="00FB4387">
      <w:pPr>
        <w:adjustRightInd w:val="0"/>
        <w:snapToGrid w:val="0"/>
        <w:spacing w:line="360" w:lineRule="auto"/>
        <w:jc w:val="both"/>
        <w:rPr>
          <w:rFonts w:ascii="Book Antiqua" w:hAnsi="Book Antiqua"/>
        </w:rPr>
      </w:pPr>
      <w:r w:rsidRPr="00FB4387">
        <w:rPr>
          <w:rFonts w:ascii="Book Antiqua" w:hAnsi="Book Antiqua"/>
          <w:lang w:val="pt-BR"/>
        </w:rPr>
        <w:lastRenderedPageBreak/>
        <w:t xml:space="preserve">29 </w:t>
      </w:r>
      <w:r w:rsidRPr="00FB4387">
        <w:rPr>
          <w:rFonts w:ascii="Book Antiqua" w:hAnsi="Book Antiqua"/>
          <w:b/>
          <w:bCs/>
          <w:lang w:val="pt-BR"/>
        </w:rPr>
        <w:t>Klug DP,</w:t>
      </w:r>
      <w:r w:rsidRPr="00FB4387">
        <w:rPr>
          <w:rFonts w:ascii="Book Antiqua" w:hAnsi="Book Antiqua"/>
          <w:lang w:val="pt-BR"/>
        </w:rPr>
        <w:t xml:space="preserve"> Fonseca PHS da. Análise da maturação feminina: um enfoque na idade de ocorrência da menarca. </w:t>
      </w:r>
      <w:r w:rsidRPr="00FB4387">
        <w:rPr>
          <w:rFonts w:ascii="Book Antiqua" w:hAnsi="Book Antiqua"/>
          <w:i/>
        </w:rPr>
        <w:t>Rev</w:t>
      </w:r>
      <w:r w:rsidR="00B622D6" w:rsidRPr="00FB4387">
        <w:rPr>
          <w:rFonts w:ascii="Book Antiqua" w:hAnsi="Book Antiqua"/>
          <w:i/>
        </w:rPr>
        <w:t xml:space="preserve"> da Educ Física</w:t>
      </w:r>
      <w:r w:rsidR="00B622D6" w:rsidRPr="00FB4387">
        <w:rPr>
          <w:rFonts w:ascii="Book Antiqua" w:hAnsi="Book Antiqua"/>
        </w:rPr>
        <w:t xml:space="preserve"> 2006; </w:t>
      </w:r>
      <w:r w:rsidR="00B622D6" w:rsidRPr="00FB4387">
        <w:rPr>
          <w:rFonts w:ascii="Book Antiqua" w:hAnsi="Book Antiqua"/>
          <w:b/>
        </w:rPr>
        <w:t>17</w:t>
      </w:r>
      <w:r w:rsidRPr="00FB4387">
        <w:rPr>
          <w:rFonts w:ascii="Book Antiqua" w:hAnsi="Book Antiqua"/>
          <w:b/>
        </w:rPr>
        <w:t xml:space="preserve">: </w:t>
      </w:r>
      <w:r w:rsidR="009D0238" w:rsidRPr="00FB4387">
        <w:rPr>
          <w:rFonts w:ascii="Book Antiqua" w:hAnsi="Book Antiqua"/>
        </w:rPr>
        <w:t>139</w:t>
      </w:r>
      <w:r w:rsidR="008D2E07" w:rsidRPr="00FB4387">
        <w:rPr>
          <w:rFonts w:ascii="Book Antiqua" w:hAnsi="Book Antiqua"/>
        </w:rPr>
        <w:t>-1</w:t>
      </w:r>
      <w:r w:rsidR="009D0238" w:rsidRPr="00FB4387">
        <w:rPr>
          <w:rFonts w:ascii="Book Antiqua" w:hAnsi="Book Antiqua"/>
        </w:rPr>
        <w:t>47</w:t>
      </w:r>
    </w:p>
    <w:p w14:paraId="1D6712B4" w14:textId="6C2F4609" w:rsidR="005413FA" w:rsidRPr="00FB4387" w:rsidRDefault="005413FA" w:rsidP="00FB4387">
      <w:pPr>
        <w:adjustRightInd w:val="0"/>
        <w:snapToGrid w:val="0"/>
        <w:spacing w:line="360" w:lineRule="auto"/>
        <w:jc w:val="both"/>
        <w:rPr>
          <w:rFonts w:ascii="Book Antiqua" w:hAnsi="Book Antiqua"/>
          <w:lang w:val="pt-BR"/>
        </w:rPr>
      </w:pPr>
      <w:r w:rsidRPr="00FB4387">
        <w:rPr>
          <w:rFonts w:ascii="Book Antiqua" w:hAnsi="Book Antiqua"/>
        </w:rPr>
        <w:t xml:space="preserve">30 </w:t>
      </w:r>
      <w:r w:rsidR="00F320C0" w:rsidRPr="00FB4387">
        <w:rPr>
          <w:rFonts w:ascii="Book Antiqua" w:hAnsi="Book Antiqua"/>
          <w:b/>
          <w:bCs/>
        </w:rPr>
        <w:t>Abeysena C</w:t>
      </w:r>
      <w:r w:rsidRPr="00FB4387">
        <w:rPr>
          <w:rFonts w:ascii="Book Antiqua" w:hAnsi="Book Antiqua"/>
          <w:b/>
          <w:bCs/>
        </w:rPr>
        <w:t>,</w:t>
      </w:r>
      <w:r w:rsidRPr="00FB4387">
        <w:rPr>
          <w:rFonts w:ascii="Book Antiqua" w:hAnsi="Book Antiqua"/>
        </w:rPr>
        <w:t xml:space="preserve"> </w:t>
      </w:r>
      <w:r w:rsidR="00F320C0" w:rsidRPr="00FB4387">
        <w:rPr>
          <w:rFonts w:ascii="Book Antiqua" w:hAnsi="Book Antiqua"/>
        </w:rPr>
        <w:t>Jayawardana</w:t>
      </w:r>
      <w:r w:rsidR="00F320C0" w:rsidRPr="00FB4387">
        <w:rPr>
          <w:rFonts w:ascii="Book Antiqua" w:hAnsi="Book Antiqua"/>
          <w:lang w:eastAsia="zh-CN"/>
        </w:rPr>
        <w:t xml:space="preserve"> </w:t>
      </w:r>
      <w:r w:rsidRPr="00FB4387">
        <w:rPr>
          <w:rFonts w:ascii="Book Antiqua" w:hAnsi="Book Antiqua"/>
        </w:rPr>
        <w:t>P</w:t>
      </w:r>
      <w:r w:rsidR="00F320C0" w:rsidRPr="00FB4387">
        <w:rPr>
          <w:rFonts w:ascii="Book Antiqua" w:hAnsi="Book Antiqua"/>
        </w:rPr>
        <w:t>,</w:t>
      </w:r>
      <w:r w:rsidRPr="00FB4387">
        <w:rPr>
          <w:rFonts w:ascii="Book Antiqua" w:hAnsi="Book Antiqua"/>
        </w:rPr>
        <w:t xml:space="preserve"> </w:t>
      </w:r>
      <w:r w:rsidR="00F320C0" w:rsidRPr="00FB4387">
        <w:rPr>
          <w:rFonts w:ascii="Book Antiqua" w:hAnsi="Book Antiqua"/>
        </w:rPr>
        <w:t xml:space="preserve">Seneviratne </w:t>
      </w:r>
      <w:r w:rsidRPr="00FB4387">
        <w:rPr>
          <w:rFonts w:ascii="Book Antiqua" w:hAnsi="Book Antiqua"/>
        </w:rPr>
        <w:t xml:space="preserve">R. Risk Factors for Spontaneous Abortion. </w:t>
      </w:r>
      <w:r w:rsidRPr="00FB4387">
        <w:rPr>
          <w:rFonts w:ascii="Book Antiqua" w:hAnsi="Book Antiqua"/>
          <w:i/>
          <w:lang w:val="pt-BR"/>
        </w:rPr>
        <w:t>J Coll Community Physicians Sri Lanka</w:t>
      </w:r>
      <w:r w:rsidRPr="00FB4387">
        <w:rPr>
          <w:rFonts w:ascii="Book Antiqua" w:hAnsi="Book Antiqua"/>
          <w:lang w:val="pt-BR"/>
        </w:rPr>
        <w:t xml:space="preserve"> 2009; </w:t>
      </w:r>
      <w:r w:rsidRPr="00FB4387">
        <w:rPr>
          <w:rFonts w:ascii="Book Antiqua" w:hAnsi="Book Antiqua"/>
          <w:b/>
          <w:lang w:val="pt-BR"/>
        </w:rPr>
        <w:t>14</w:t>
      </w:r>
      <w:r w:rsidRPr="00FB4387">
        <w:rPr>
          <w:rFonts w:ascii="Book Antiqua" w:hAnsi="Book Antiqua"/>
          <w:lang w:val="pt-BR"/>
        </w:rPr>
        <w:t xml:space="preserve"> [</w:t>
      </w:r>
      <w:bookmarkStart w:id="48" w:name="OLE_LINK31"/>
      <w:bookmarkStart w:id="49" w:name="OLE_LINK32"/>
      <w:r w:rsidRPr="00FB4387">
        <w:rPr>
          <w:rFonts w:ascii="Book Antiqua" w:hAnsi="Book Antiqua"/>
          <w:lang w:val="pt-BR"/>
        </w:rPr>
        <w:t>DOI: 10.4038/jccpsl.v14i1.2943</w:t>
      </w:r>
      <w:bookmarkEnd w:id="48"/>
      <w:bookmarkEnd w:id="49"/>
      <w:r w:rsidRPr="00FB4387">
        <w:rPr>
          <w:rFonts w:ascii="Book Antiqua" w:hAnsi="Book Antiqua"/>
          <w:lang w:val="pt-BR"/>
        </w:rPr>
        <w:t>]</w:t>
      </w:r>
    </w:p>
    <w:p w14:paraId="16453811" w14:textId="4841FC1D" w:rsidR="005413FA" w:rsidRPr="00FB4387" w:rsidRDefault="005413FA" w:rsidP="00FB4387">
      <w:pPr>
        <w:adjustRightInd w:val="0"/>
        <w:snapToGrid w:val="0"/>
        <w:spacing w:line="360" w:lineRule="auto"/>
        <w:jc w:val="both"/>
        <w:rPr>
          <w:rFonts w:ascii="Book Antiqua" w:hAnsi="Book Antiqua"/>
          <w:lang w:val="pt-BR"/>
        </w:rPr>
      </w:pPr>
      <w:bookmarkStart w:id="50" w:name="OLE_LINK56"/>
      <w:bookmarkStart w:id="51" w:name="OLE_LINK57"/>
      <w:r w:rsidRPr="00FB4387">
        <w:rPr>
          <w:rFonts w:ascii="Book Antiqua" w:hAnsi="Book Antiqua"/>
          <w:highlight w:val="yellow"/>
          <w:lang w:val="pt-BR"/>
        </w:rPr>
        <w:t xml:space="preserve">31 </w:t>
      </w:r>
      <w:r w:rsidRPr="00FB4387">
        <w:rPr>
          <w:rFonts w:ascii="Book Antiqua" w:hAnsi="Book Antiqua"/>
          <w:b/>
          <w:highlight w:val="yellow"/>
          <w:lang w:val="pt-BR"/>
        </w:rPr>
        <w:t>Ministério da Saúde.</w:t>
      </w:r>
      <w:bookmarkStart w:id="52" w:name="OLE_LINK5"/>
      <w:bookmarkStart w:id="53" w:name="OLE_LINK6"/>
      <w:r w:rsidRPr="00FB4387">
        <w:rPr>
          <w:rFonts w:ascii="Book Antiqua" w:hAnsi="Book Antiqua"/>
          <w:b/>
          <w:highlight w:val="yellow"/>
          <w:lang w:val="pt-BR"/>
        </w:rPr>
        <w:t xml:space="preserve"> </w:t>
      </w:r>
      <w:bookmarkStart w:id="54" w:name="OLE_LINK33"/>
      <w:bookmarkStart w:id="55" w:name="OLE_LINK34"/>
      <w:r w:rsidRPr="00FB4387">
        <w:rPr>
          <w:rFonts w:ascii="Book Antiqua" w:hAnsi="Book Antiqua"/>
          <w:highlight w:val="yellow"/>
          <w:lang w:val="pt-BR"/>
        </w:rPr>
        <w:t>Manual Técnico de Gestação de Alto Risco</w:t>
      </w:r>
      <w:bookmarkEnd w:id="52"/>
      <w:bookmarkEnd w:id="53"/>
      <w:bookmarkEnd w:id="54"/>
      <w:bookmarkEnd w:id="55"/>
      <w:r w:rsidR="00DA29E3" w:rsidRPr="00FB4387">
        <w:rPr>
          <w:rFonts w:ascii="Book Antiqua" w:hAnsi="Book Antiqua"/>
          <w:highlight w:val="yellow"/>
          <w:lang w:val="pt-BR"/>
        </w:rPr>
        <w:t xml:space="preserve"> </w:t>
      </w:r>
      <w:r w:rsidR="00DA29E3" w:rsidRPr="00FB4387">
        <w:rPr>
          <w:rFonts w:ascii="Book Antiqua" w:hAnsi="Book Antiqua"/>
          <w:bCs/>
          <w:color w:val="000000" w:themeColor="text1"/>
          <w:highlight w:val="yellow"/>
        </w:rPr>
        <w:t>[cited 6 January 2021]</w:t>
      </w:r>
      <w:r w:rsidR="008D2E07" w:rsidRPr="00FB4387">
        <w:rPr>
          <w:rFonts w:ascii="Book Antiqua" w:hAnsi="Book Antiqua"/>
          <w:highlight w:val="yellow"/>
          <w:lang w:val="pt-BR"/>
        </w:rPr>
        <w:t>. Editora Ms. 2012</w:t>
      </w:r>
    </w:p>
    <w:p w14:paraId="0AA08F64" w14:textId="68E9BE06" w:rsidR="00A77B3E" w:rsidRPr="00FB4387" w:rsidRDefault="005413FA" w:rsidP="00FB4387">
      <w:pPr>
        <w:adjustRightInd w:val="0"/>
        <w:snapToGrid w:val="0"/>
        <w:spacing w:line="360" w:lineRule="auto"/>
        <w:jc w:val="both"/>
        <w:rPr>
          <w:rFonts w:ascii="Book Antiqua" w:hAnsi="Book Antiqua"/>
        </w:rPr>
        <w:sectPr w:rsidR="00A77B3E" w:rsidRPr="00FB4387" w:rsidSect="00984EAF">
          <w:pgSz w:w="12240" w:h="15840"/>
          <w:pgMar w:top="1440" w:right="1800" w:bottom="1440" w:left="1800" w:header="720" w:footer="720" w:gutter="0"/>
          <w:cols w:space="720"/>
          <w:docGrid w:linePitch="360"/>
        </w:sectPr>
      </w:pPr>
      <w:r w:rsidRPr="00FB4387">
        <w:rPr>
          <w:rFonts w:ascii="Book Antiqua" w:hAnsi="Book Antiqua"/>
          <w:highlight w:val="yellow"/>
          <w:lang w:val="pt-BR"/>
        </w:rPr>
        <w:t xml:space="preserve">32 </w:t>
      </w:r>
      <w:bookmarkStart w:id="56" w:name="OLE_LINK61"/>
      <w:bookmarkStart w:id="57" w:name="OLE_LINK62"/>
      <w:r w:rsidR="00F320C0" w:rsidRPr="00FB4387">
        <w:rPr>
          <w:rFonts w:ascii="Book Antiqua" w:hAnsi="Book Antiqua"/>
          <w:b/>
          <w:highlight w:val="yellow"/>
          <w:lang w:val="pt-BR"/>
        </w:rPr>
        <w:t>FEBRASGO</w:t>
      </w:r>
      <w:r w:rsidRPr="00FB4387">
        <w:rPr>
          <w:rFonts w:ascii="Book Antiqua" w:hAnsi="Book Antiqua"/>
          <w:b/>
          <w:highlight w:val="yellow"/>
          <w:lang w:val="pt-BR"/>
        </w:rPr>
        <w:t xml:space="preserve">. </w:t>
      </w:r>
      <w:bookmarkStart w:id="58" w:name="OLE_LINK60"/>
      <w:r w:rsidRPr="00FB4387">
        <w:rPr>
          <w:rFonts w:ascii="Book Antiqua" w:hAnsi="Book Antiqua"/>
          <w:highlight w:val="yellow"/>
          <w:lang w:val="pt-BR"/>
        </w:rPr>
        <w:t>Manual de Assistência Pré-natal 2014</w:t>
      </w:r>
      <w:bookmarkEnd w:id="58"/>
      <w:r w:rsidR="00DA29E3" w:rsidRPr="00FB4387">
        <w:rPr>
          <w:rFonts w:ascii="Book Antiqua" w:hAnsi="Book Antiqua"/>
          <w:highlight w:val="yellow"/>
          <w:lang w:val="pt-BR"/>
        </w:rPr>
        <w:t xml:space="preserve"> </w:t>
      </w:r>
      <w:r w:rsidR="00DA29E3" w:rsidRPr="00FB4387">
        <w:rPr>
          <w:rFonts w:ascii="Book Antiqua" w:hAnsi="Book Antiqua"/>
          <w:bCs/>
          <w:color w:val="000000" w:themeColor="text1"/>
          <w:highlight w:val="yellow"/>
        </w:rPr>
        <w:t>[cited 6 January 2021]</w:t>
      </w:r>
      <w:r w:rsidRPr="00FB4387">
        <w:rPr>
          <w:rFonts w:ascii="Book Antiqua" w:hAnsi="Book Antiqua"/>
          <w:highlight w:val="yellow"/>
          <w:lang w:val="pt-BR"/>
        </w:rPr>
        <w:t xml:space="preserve">. </w:t>
      </w:r>
      <w:bookmarkStart w:id="59" w:name="OLE_LINK7"/>
      <w:bookmarkStart w:id="60" w:name="OLE_LINK8"/>
      <w:r w:rsidRPr="00FB4387">
        <w:rPr>
          <w:rFonts w:ascii="Book Antiqua" w:hAnsi="Book Antiqua"/>
          <w:highlight w:val="yellow"/>
          <w:lang w:val="pt-BR"/>
        </w:rPr>
        <w:t>Federação Brasileira das Associações de Ginecologia e Obstetrícia</w:t>
      </w:r>
      <w:bookmarkEnd w:id="59"/>
      <w:bookmarkEnd w:id="60"/>
      <w:r w:rsidRPr="00FB4387">
        <w:rPr>
          <w:rFonts w:ascii="Book Antiqua" w:hAnsi="Book Antiqua"/>
          <w:highlight w:val="yellow"/>
          <w:lang w:val="pt-BR"/>
        </w:rPr>
        <w:t xml:space="preserve">. </w:t>
      </w:r>
      <w:proofErr w:type="gramStart"/>
      <w:r w:rsidR="009D0238" w:rsidRPr="00FB4387">
        <w:rPr>
          <w:rFonts w:ascii="Book Antiqua" w:hAnsi="Book Antiqua"/>
          <w:highlight w:val="yellow"/>
        </w:rPr>
        <w:t>São Paulo, 2014</w:t>
      </w:r>
      <w:bookmarkEnd w:id="56"/>
      <w:bookmarkEnd w:id="57"/>
      <w:r w:rsidR="00C21703" w:rsidRPr="00FB4387">
        <w:rPr>
          <w:rFonts w:ascii="Book Antiqua" w:hAnsi="Book Antiqua"/>
          <w:highlight w:val="yellow"/>
        </w:rPr>
        <w:t>.</w:t>
      </w:r>
      <w:proofErr w:type="gramEnd"/>
      <w:r w:rsidR="00C21703" w:rsidRPr="00FB4387">
        <w:rPr>
          <w:rFonts w:ascii="Book Antiqua" w:hAnsi="Book Antiqua"/>
          <w:highlight w:val="yellow"/>
        </w:rPr>
        <w:t xml:space="preserve"> </w:t>
      </w:r>
      <w:r w:rsidR="00C21703" w:rsidRPr="00FB4387">
        <w:rPr>
          <w:rFonts w:ascii="Book Antiqua" w:hAnsi="Book Antiqua"/>
          <w:highlight w:val="yellow"/>
          <w:lang w:val="pt-BR"/>
        </w:rPr>
        <w:t>Available from:</w:t>
      </w:r>
      <w:bookmarkEnd w:id="38"/>
      <w:bookmarkEnd w:id="39"/>
      <w:r w:rsidR="00C21703" w:rsidRPr="00FB4387">
        <w:rPr>
          <w:rFonts w:ascii="Book Antiqua" w:hAnsi="Book Antiqua"/>
          <w:highlight w:val="yellow"/>
          <w:lang w:eastAsia="zh-CN"/>
        </w:rPr>
        <w:t xml:space="preserve"> </w:t>
      </w:r>
      <w:r w:rsidR="00C21703" w:rsidRPr="00FB4387">
        <w:rPr>
          <w:rFonts w:ascii="Book Antiqua" w:hAnsi="Book Antiqua"/>
          <w:highlight w:val="yellow"/>
        </w:rPr>
        <w:t>www.abenforj.com.br/site/arquivos/manuais/304_Manual_Pre_natal_25SET.pdf</w:t>
      </w:r>
      <w:r w:rsidR="008D2E07" w:rsidRPr="00FB4387">
        <w:rPr>
          <w:rFonts w:ascii="Book Antiqua" w:hAnsi="Book Antiqua"/>
        </w:rPr>
        <w:t xml:space="preserve"> </w:t>
      </w:r>
    </w:p>
    <w:bookmarkEnd w:id="50"/>
    <w:bookmarkEnd w:id="51"/>
    <w:p w14:paraId="4CA9A7E6"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lastRenderedPageBreak/>
        <w:t>Footnotes</w:t>
      </w:r>
    </w:p>
    <w:p w14:paraId="239B01B7"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Institutional review board statement: </w:t>
      </w:r>
      <w:r w:rsidRPr="00FB4387">
        <w:rPr>
          <w:rFonts w:ascii="Book Antiqua" w:eastAsia="Book Antiqua" w:hAnsi="Book Antiqua" w:cs="Book Antiqua"/>
          <w:color w:val="000000"/>
        </w:rPr>
        <w:t>This research was approved by the Health Foundation of Vitória da Conquista and approved by the Human Research Ethics Committee of the Universidade da Federal da Bahia, Instituto Multidisciplinar em Saúde, under the opinion 1.764 332.</w:t>
      </w:r>
    </w:p>
    <w:p w14:paraId="4ACC4FF8" w14:textId="77777777" w:rsidR="00A77B3E" w:rsidRPr="00FB4387" w:rsidRDefault="00A77B3E" w:rsidP="00FB4387">
      <w:pPr>
        <w:adjustRightInd w:val="0"/>
        <w:snapToGrid w:val="0"/>
        <w:spacing w:line="360" w:lineRule="auto"/>
        <w:jc w:val="both"/>
        <w:rPr>
          <w:rFonts w:ascii="Book Antiqua" w:hAnsi="Book Antiqua"/>
        </w:rPr>
      </w:pPr>
    </w:p>
    <w:p w14:paraId="1B24BB5B" w14:textId="712F68E2"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Conflict-of-interest statement: </w:t>
      </w:r>
      <w:r w:rsidRPr="00FB4387">
        <w:rPr>
          <w:rFonts w:ascii="Book Antiqua" w:eastAsia="Book Antiqua" w:hAnsi="Book Antiqua" w:cs="Book Antiqua"/>
          <w:color w:val="000000"/>
        </w:rPr>
        <w:t xml:space="preserve">There is no conflict of interest associated with </w:t>
      </w:r>
      <w:r w:rsidR="00F61242">
        <w:rPr>
          <w:rFonts w:ascii="Book Antiqua" w:eastAsia="Book Antiqua" w:hAnsi="Book Antiqua" w:cs="Book Antiqua"/>
          <w:color w:val="000000"/>
        </w:rPr>
        <w:t xml:space="preserve">the contributions by </w:t>
      </w:r>
      <w:r w:rsidRPr="00FB4387">
        <w:rPr>
          <w:rFonts w:ascii="Book Antiqua" w:eastAsia="Book Antiqua" w:hAnsi="Book Antiqua" w:cs="Book Antiqua"/>
          <w:color w:val="000000"/>
        </w:rPr>
        <w:t>any of the senior author</w:t>
      </w:r>
      <w:r w:rsidR="006243DA">
        <w:rPr>
          <w:rFonts w:ascii="Book Antiqua" w:eastAsia="Book Antiqua" w:hAnsi="Book Antiqua" w:cs="Book Antiqua"/>
          <w:color w:val="000000"/>
        </w:rPr>
        <w:t>s</w:t>
      </w:r>
      <w:r w:rsidRPr="00FB4387">
        <w:rPr>
          <w:rFonts w:ascii="Book Antiqua" w:eastAsia="Book Antiqua" w:hAnsi="Book Antiqua" w:cs="Book Antiqua"/>
          <w:color w:val="000000"/>
        </w:rPr>
        <w:t xml:space="preserve"> or coauthors </w:t>
      </w:r>
      <w:r w:rsidR="006243DA">
        <w:rPr>
          <w:rFonts w:ascii="Book Antiqua" w:eastAsia="Book Antiqua" w:hAnsi="Book Antiqua" w:cs="Book Antiqua"/>
          <w:color w:val="000000"/>
        </w:rPr>
        <w:t>to</w:t>
      </w:r>
      <w:r w:rsidRPr="00FB4387">
        <w:rPr>
          <w:rFonts w:ascii="Book Antiqua" w:eastAsia="Book Antiqua" w:hAnsi="Book Antiqua" w:cs="Book Antiqua"/>
          <w:color w:val="000000"/>
        </w:rPr>
        <w:t xml:space="preserve"> this manuscript. </w:t>
      </w:r>
    </w:p>
    <w:p w14:paraId="6B3458DD" w14:textId="77777777" w:rsidR="00A77B3E" w:rsidRPr="00FB4387" w:rsidRDefault="00A77B3E" w:rsidP="00FB4387">
      <w:pPr>
        <w:adjustRightInd w:val="0"/>
        <w:snapToGrid w:val="0"/>
        <w:spacing w:line="360" w:lineRule="auto"/>
        <w:jc w:val="both"/>
        <w:rPr>
          <w:rFonts w:ascii="Book Antiqua" w:hAnsi="Book Antiqua"/>
        </w:rPr>
      </w:pPr>
    </w:p>
    <w:p w14:paraId="52420913"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Data sharing statement: </w:t>
      </w:r>
      <w:r w:rsidRPr="00FB4387">
        <w:rPr>
          <w:rFonts w:ascii="Book Antiqua" w:eastAsia="Book Antiqua" w:hAnsi="Book Antiqua" w:cs="Book Antiqua"/>
          <w:color w:val="000000"/>
        </w:rPr>
        <w:t xml:space="preserve">No additional data are available. </w:t>
      </w:r>
    </w:p>
    <w:p w14:paraId="29B43FBF" w14:textId="77777777" w:rsidR="00A77B3E" w:rsidRPr="00FB4387" w:rsidRDefault="00A77B3E" w:rsidP="00FB4387">
      <w:pPr>
        <w:adjustRightInd w:val="0"/>
        <w:snapToGrid w:val="0"/>
        <w:spacing w:line="360" w:lineRule="auto"/>
        <w:jc w:val="both"/>
        <w:rPr>
          <w:rFonts w:ascii="Book Antiqua" w:hAnsi="Book Antiqua"/>
        </w:rPr>
      </w:pPr>
    </w:p>
    <w:p w14:paraId="02FE5EB4"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bCs/>
          <w:color w:val="000000"/>
        </w:rPr>
        <w:t xml:space="preserve">Open-Access: </w:t>
      </w:r>
      <w:bookmarkStart w:id="61" w:name="OLE_LINK19"/>
      <w:bookmarkStart w:id="62" w:name="OLE_LINK20"/>
      <w:r w:rsidRPr="00FB43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1"/>
    <w:bookmarkEnd w:id="62"/>
    <w:p w14:paraId="7383CA79" w14:textId="77777777" w:rsidR="00A77B3E" w:rsidRPr="00FB4387" w:rsidRDefault="00A77B3E" w:rsidP="00FB4387">
      <w:pPr>
        <w:adjustRightInd w:val="0"/>
        <w:snapToGrid w:val="0"/>
        <w:spacing w:line="360" w:lineRule="auto"/>
        <w:jc w:val="both"/>
        <w:rPr>
          <w:rFonts w:ascii="Book Antiqua" w:hAnsi="Book Antiqua"/>
        </w:rPr>
      </w:pPr>
    </w:p>
    <w:p w14:paraId="21FB6ECF" w14:textId="65671910"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Manuscript source: </w:t>
      </w:r>
      <w:r w:rsidRPr="00FB4387">
        <w:rPr>
          <w:rFonts w:ascii="Book Antiqua" w:eastAsia="Book Antiqua" w:hAnsi="Book Antiqua" w:cs="Book Antiqua"/>
          <w:color w:val="000000"/>
        </w:rPr>
        <w:t xml:space="preserve">Unsolicited </w:t>
      </w:r>
      <w:r w:rsidR="0034246A" w:rsidRPr="00FB4387">
        <w:rPr>
          <w:rFonts w:ascii="Book Antiqua" w:eastAsia="Book Antiqua" w:hAnsi="Book Antiqua" w:cs="Book Antiqua"/>
          <w:color w:val="000000"/>
        </w:rPr>
        <w:t>manuscript</w:t>
      </w:r>
    </w:p>
    <w:p w14:paraId="45D6C681" w14:textId="77777777" w:rsidR="00A77B3E" w:rsidRPr="00FB4387" w:rsidRDefault="00A77B3E" w:rsidP="00FB4387">
      <w:pPr>
        <w:adjustRightInd w:val="0"/>
        <w:snapToGrid w:val="0"/>
        <w:spacing w:line="360" w:lineRule="auto"/>
        <w:jc w:val="both"/>
        <w:rPr>
          <w:rFonts w:ascii="Book Antiqua" w:hAnsi="Book Antiqua"/>
        </w:rPr>
      </w:pPr>
    </w:p>
    <w:p w14:paraId="5B8A0B64"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Peer-review started: </w:t>
      </w:r>
      <w:r w:rsidRPr="00FB4387">
        <w:rPr>
          <w:rFonts w:ascii="Book Antiqua" w:eastAsia="Book Antiqua" w:hAnsi="Book Antiqua" w:cs="Book Antiqua"/>
          <w:color w:val="000000"/>
        </w:rPr>
        <w:t>September 24, 2020</w:t>
      </w:r>
    </w:p>
    <w:p w14:paraId="59E3F4EF"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First decision: </w:t>
      </w:r>
      <w:r w:rsidRPr="00FB4387">
        <w:rPr>
          <w:rFonts w:ascii="Book Antiqua" w:eastAsia="Book Antiqua" w:hAnsi="Book Antiqua" w:cs="Book Antiqua"/>
          <w:color w:val="000000"/>
        </w:rPr>
        <w:t>December 21, 2020</w:t>
      </w:r>
    </w:p>
    <w:p w14:paraId="19386D76"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Article in press: </w:t>
      </w:r>
    </w:p>
    <w:p w14:paraId="24CC0C47" w14:textId="77777777" w:rsidR="00A77B3E" w:rsidRPr="00FB4387" w:rsidRDefault="00A77B3E" w:rsidP="00FB4387">
      <w:pPr>
        <w:adjustRightInd w:val="0"/>
        <w:snapToGrid w:val="0"/>
        <w:spacing w:line="360" w:lineRule="auto"/>
        <w:jc w:val="both"/>
        <w:rPr>
          <w:rFonts w:ascii="Book Antiqua" w:hAnsi="Book Antiqua"/>
        </w:rPr>
      </w:pPr>
    </w:p>
    <w:p w14:paraId="42FFD36A" w14:textId="79FFE2F8"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Specialty type: </w:t>
      </w:r>
      <w:r w:rsidRPr="00FB4387">
        <w:rPr>
          <w:rFonts w:ascii="Book Antiqua" w:eastAsia="Book Antiqua" w:hAnsi="Book Antiqua" w:cs="Book Antiqua"/>
          <w:color w:val="000000"/>
        </w:rPr>
        <w:t xml:space="preserve">Obstetrics and </w:t>
      </w:r>
      <w:r w:rsidR="0034246A" w:rsidRPr="00FB4387">
        <w:rPr>
          <w:rFonts w:ascii="Book Antiqua" w:eastAsia="Book Antiqua" w:hAnsi="Book Antiqua" w:cs="Book Antiqua"/>
          <w:color w:val="000000"/>
        </w:rPr>
        <w:t>gynecology</w:t>
      </w:r>
    </w:p>
    <w:p w14:paraId="6B5E5841"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 xml:space="preserve">Country/Territory of origin: </w:t>
      </w:r>
      <w:r w:rsidRPr="00FB4387">
        <w:rPr>
          <w:rFonts w:ascii="Book Antiqua" w:eastAsia="Book Antiqua" w:hAnsi="Book Antiqua" w:cs="Book Antiqua"/>
          <w:color w:val="000000"/>
        </w:rPr>
        <w:t>Brazil</w:t>
      </w:r>
    </w:p>
    <w:p w14:paraId="1D6CB226"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b/>
          <w:color w:val="000000"/>
        </w:rPr>
        <w:t>Peer-review report’s scientific quality classification</w:t>
      </w:r>
    </w:p>
    <w:p w14:paraId="6DFB0B15"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Grade </w:t>
      </w:r>
      <w:proofErr w:type="gramStart"/>
      <w:r w:rsidRPr="00FB4387">
        <w:rPr>
          <w:rFonts w:ascii="Book Antiqua" w:eastAsia="Book Antiqua" w:hAnsi="Book Antiqua" w:cs="Book Antiqua"/>
          <w:color w:val="000000"/>
        </w:rPr>
        <w:t>A</w:t>
      </w:r>
      <w:proofErr w:type="gramEnd"/>
      <w:r w:rsidRPr="00FB4387">
        <w:rPr>
          <w:rFonts w:ascii="Book Antiqua" w:eastAsia="Book Antiqua" w:hAnsi="Book Antiqua" w:cs="Book Antiqua"/>
          <w:color w:val="000000"/>
        </w:rPr>
        <w:t xml:space="preserve"> (Excellent): 0</w:t>
      </w:r>
    </w:p>
    <w:p w14:paraId="52E51612" w14:textId="1FB67DEC"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lastRenderedPageBreak/>
        <w:t xml:space="preserve">Grade B (Very good): </w:t>
      </w:r>
      <w:r w:rsidR="00650F07">
        <w:rPr>
          <w:rFonts w:ascii="Book Antiqua" w:eastAsia="Book Antiqua" w:hAnsi="Book Antiqua" w:cs="Book Antiqua"/>
          <w:color w:val="000000"/>
        </w:rPr>
        <w:t>B</w:t>
      </w:r>
    </w:p>
    <w:p w14:paraId="398C8AAE"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Grade C (Good): C, C</w:t>
      </w:r>
    </w:p>
    <w:p w14:paraId="5FB0FC64"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Grade D (Fair): 0</w:t>
      </w:r>
    </w:p>
    <w:p w14:paraId="23CF7799" w14:textId="77777777"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Grade E (Poor): 0</w:t>
      </w:r>
    </w:p>
    <w:p w14:paraId="692BF84E" w14:textId="77777777" w:rsidR="00A77B3E" w:rsidRPr="00FB4387" w:rsidRDefault="00A77B3E" w:rsidP="00FB4387">
      <w:pPr>
        <w:adjustRightInd w:val="0"/>
        <w:snapToGrid w:val="0"/>
        <w:spacing w:line="360" w:lineRule="auto"/>
        <w:jc w:val="both"/>
        <w:rPr>
          <w:rFonts w:ascii="Book Antiqua" w:hAnsi="Book Antiqua"/>
        </w:rPr>
      </w:pPr>
    </w:p>
    <w:p w14:paraId="56E1AC5D" w14:textId="49F80FD2" w:rsidR="00A77B3E" w:rsidRPr="00FB4387" w:rsidRDefault="003134DB" w:rsidP="00FB4387">
      <w:pPr>
        <w:adjustRightInd w:val="0"/>
        <w:snapToGrid w:val="0"/>
        <w:spacing w:line="360" w:lineRule="auto"/>
        <w:jc w:val="both"/>
        <w:rPr>
          <w:rFonts w:ascii="Book Antiqua" w:eastAsia="Book Antiqua" w:hAnsi="Book Antiqua" w:cs="Book Antiqua"/>
          <w:b/>
          <w:color w:val="000000"/>
        </w:rPr>
      </w:pPr>
      <w:r w:rsidRPr="00FB4387">
        <w:rPr>
          <w:rFonts w:ascii="Book Antiqua" w:eastAsia="Book Antiqua" w:hAnsi="Book Antiqua" w:cs="Book Antiqua"/>
          <w:b/>
          <w:color w:val="000000"/>
        </w:rPr>
        <w:t xml:space="preserve">P-Reviewer: </w:t>
      </w:r>
      <w:r w:rsidR="00650F07" w:rsidRPr="00650F07">
        <w:rPr>
          <w:rFonts w:ascii="Book Antiqua" w:eastAsia="Book Antiqua" w:hAnsi="Book Antiqua" w:cs="Book Antiqua"/>
          <w:color w:val="000000"/>
        </w:rPr>
        <w:t>Ferrero S,</w:t>
      </w:r>
      <w:r w:rsidR="00650F07">
        <w:rPr>
          <w:rFonts w:ascii="Book Antiqua" w:eastAsia="Book Antiqua" w:hAnsi="Book Antiqua" w:cs="Book Antiqua"/>
          <w:b/>
          <w:color w:val="000000"/>
        </w:rPr>
        <w:t xml:space="preserve"> </w:t>
      </w:r>
      <w:r w:rsidRPr="00FB4387">
        <w:rPr>
          <w:rFonts w:ascii="Book Antiqua" w:eastAsia="Book Antiqua" w:hAnsi="Book Antiqua" w:cs="Book Antiqua"/>
          <w:color w:val="000000"/>
        </w:rPr>
        <w:t>Song L, Ueda H</w:t>
      </w:r>
      <w:r w:rsidRPr="00FB4387">
        <w:rPr>
          <w:rFonts w:ascii="Book Antiqua" w:eastAsia="Book Antiqua" w:hAnsi="Book Antiqua" w:cs="Book Antiqua"/>
          <w:b/>
          <w:color w:val="000000"/>
        </w:rPr>
        <w:t xml:space="preserve"> S-Editor: </w:t>
      </w:r>
      <w:r w:rsidRPr="00FB4387">
        <w:rPr>
          <w:rFonts w:ascii="Book Antiqua" w:eastAsia="Book Antiqua" w:hAnsi="Book Antiqua" w:cs="Book Antiqua"/>
          <w:color w:val="000000"/>
        </w:rPr>
        <w:t>Zhang L</w:t>
      </w:r>
      <w:r w:rsidRPr="00FB4387">
        <w:rPr>
          <w:rFonts w:ascii="Book Antiqua" w:eastAsia="Book Antiqua" w:hAnsi="Book Antiqua" w:cs="Book Antiqua"/>
          <w:b/>
          <w:color w:val="000000"/>
        </w:rPr>
        <w:t xml:space="preserve"> L-Editor:</w:t>
      </w:r>
      <w:r w:rsidR="001E0557" w:rsidRPr="00FB4387">
        <w:rPr>
          <w:rFonts w:ascii="Book Antiqua" w:eastAsia="Book Antiqua" w:hAnsi="Book Antiqua" w:cs="Book Antiqua"/>
          <w:b/>
          <w:color w:val="000000"/>
        </w:rPr>
        <w:t xml:space="preserve"> </w:t>
      </w:r>
      <w:r w:rsidR="006243DA">
        <w:rPr>
          <w:rFonts w:ascii="Book Antiqua" w:eastAsia="Book Antiqua" w:hAnsi="Book Antiqua" w:cs="Book Antiqua"/>
          <w:color w:val="000000"/>
        </w:rPr>
        <w:t xml:space="preserve">Webster JR </w:t>
      </w:r>
      <w:r w:rsidRPr="00FB4387">
        <w:rPr>
          <w:rFonts w:ascii="Book Antiqua" w:eastAsia="Book Antiqua" w:hAnsi="Book Antiqua" w:cs="Book Antiqua"/>
          <w:b/>
          <w:color w:val="000000"/>
        </w:rPr>
        <w:t xml:space="preserve">P-Editor: </w:t>
      </w:r>
    </w:p>
    <w:p w14:paraId="68B342CC" w14:textId="77777777" w:rsidR="0034246A" w:rsidRPr="00FB4387" w:rsidRDefault="0034246A" w:rsidP="00FB4387">
      <w:pPr>
        <w:adjustRightInd w:val="0"/>
        <w:snapToGrid w:val="0"/>
        <w:spacing w:line="360" w:lineRule="auto"/>
        <w:jc w:val="both"/>
        <w:rPr>
          <w:rFonts w:ascii="Book Antiqua" w:hAnsi="Book Antiqua"/>
        </w:rPr>
        <w:sectPr w:rsidR="0034246A" w:rsidRPr="00FB4387" w:rsidSect="00984EAF">
          <w:pgSz w:w="12240" w:h="15840"/>
          <w:pgMar w:top="1440" w:right="1800" w:bottom="1440" w:left="1800" w:header="720" w:footer="720" w:gutter="0"/>
          <w:cols w:space="720"/>
          <w:docGrid w:linePitch="360"/>
        </w:sectPr>
      </w:pPr>
    </w:p>
    <w:p w14:paraId="2A9E586F" w14:textId="601A5623" w:rsidR="00A77B3E" w:rsidRPr="00FB4387" w:rsidRDefault="003134DB" w:rsidP="00FB4387">
      <w:pPr>
        <w:adjustRightInd w:val="0"/>
        <w:snapToGrid w:val="0"/>
        <w:spacing w:line="360" w:lineRule="auto"/>
        <w:jc w:val="both"/>
        <w:rPr>
          <w:rFonts w:ascii="Book Antiqua" w:eastAsia="Book Antiqua" w:hAnsi="Book Antiqua" w:cs="Book Antiqua"/>
          <w:b/>
          <w:color w:val="000000"/>
        </w:rPr>
      </w:pPr>
      <w:r w:rsidRPr="00FB4387">
        <w:rPr>
          <w:rFonts w:ascii="Book Antiqua" w:eastAsia="Book Antiqua" w:hAnsi="Book Antiqua" w:cs="Book Antiqua"/>
          <w:b/>
          <w:color w:val="000000"/>
        </w:rPr>
        <w:lastRenderedPageBreak/>
        <w:t>Figure Legends</w:t>
      </w:r>
    </w:p>
    <w:p w14:paraId="6D676BE8" w14:textId="4127340E" w:rsidR="00F91F4E" w:rsidRPr="00FB4387" w:rsidRDefault="00F91F4E" w:rsidP="00FB4387">
      <w:pPr>
        <w:adjustRightInd w:val="0"/>
        <w:snapToGrid w:val="0"/>
        <w:spacing w:line="360" w:lineRule="auto"/>
        <w:jc w:val="both"/>
        <w:rPr>
          <w:rFonts w:ascii="Book Antiqua" w:hAnsi="Book Antiqua"/>
        </w:rPr>
      </w:pPr>
      <w:r w:rsidRPr="00FB4387">
        <w:rPr>
          <w:rFonts w:ascii="Book Antiqua" w:hAnsi="Book Antiqua"/>
          <w:noProof/>
          <w:lang w:val="en-GB" w:eastAsia="zh-CN"/>
        </w:rPr>
        <w:drawing>
          <wp:inline distT="0" distB="0" distL="0" distR="0" wp14:anchorId="1804CF96" wp14:editId="39016262">
            <wp:extent cx="3432698" cy="4488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9821" cy="4497494"/>
                    </a:xfrm>
                    <a:prstGeom prst="rect">
                      <a:avLst/>
                    </a:prstGeom>
                  </pic:spPr>
                </pic:pic>
              </a:graphicData>
            </a:graphic>
          </wp:inline>
        </w:drawing>
      </w:r>
    </w:p>
    <w:p w14:paraId="17B35C57" w14:textId="42D791A0" w:rsidR="00A77B3E" w:rsidRPr="00FB4387" w:rsidRDefault="003134DB" w:rsidP="00FB4387">
      <w:pPr>
        <w:adjustRightInd w:val="0"/>
        <w:snapToGrid w:val="0"/>
        <w:spacing w:line="360" w:lineRule="auto"/>
        <w:jc w:val="both"/>
        <w:rPr>
          <w:rFonts w:ascii="Book Antiqua" w:eastAsia="Book Antiqua" w:hAnsi="Book Antiqua" w:cs="Book Antiqua"/>
          <w:bCs/>
          <w:color w:val="000000"/>
        </w:rPr>
      </w:pPr>
      <w:bookmarkStart w:id="63" w:name="OLE_LINK58"/>
      <w:bookmarkStart w:id="64" w:name="OLE_LINK59"/>
      <w:r w:rsidRPr="00FB4387">
        <w:rPr>
          <w:rFonts w:ascii="Book Antiqua" w:eastAsia="Book Antiqua" w:hAnsi="Book Antiqua" w:cs="Book Antiqua"/>
          <w:b/>
          <w:bCs/>
          <w:color w:val="000000"/>
        </w:rPr>
        <w:t xml:space="preserve">Figure 1 Flowchart of </w:t>
      </w:r>
      <w:r w:rsidR="006243DA">
        <w:rPr>
          <w:rFonts w:ascii="Book Antiqua" w:eastAsia="Book Antiqua" w:hAnsi="Book Antiqua" w:cs="Book Antiqua"/>
          <w:b/>
          <w:bCs/>
          <w:color w:val="000000"/>
        </w:rPr>
        <w:t>the</w:t>
      </w:r>
      <w:r w:rsidRPr="00FB4387">
        <w:rPr>
          <w:rFonts w:ascii="Book Antiqua" w:eastAsia="Book Antiqua" w:hAnsi="Book Antiqua" w:cs="Book Antiqua"/>
          <w:b/>
          <w:bCs/>
          <w:color w:val="000000"/>
        </w:rPr>
        <w:t xml:space="preserve"> data collection</w:t>
      </w:r>
      <w:r w:rsidR="006243DA">
        <w:rPr>
          <w:rFonts w:ascii="Book Antiqua" w:eastAsia="Book Antiqua" w:hAnsi="Book Antiqua" w:cs="Book Antiqua"/>
          <w:b/>
          <w:bCs/>
          <w:color w:val="000000"/>
        </w:rPr>
        <w:t xml:space="preserve"> procedure</w:t>
      </w:r>
      <w:r w:rsidR="00F91F4E" w:rsidRPr="00FB4387">
        <w:rPr>
          <w:rFonts w:ascii="Book Antiqua" w:eastAsia="Book Antiqua" w:hAnsi="Book Antiqua" w:cs="Book Antiqua"/>
          <w:b/>
          <w:bCs/>
          <w:color w:val="000000"/>
        </w:rPr>
        <w:t>.</w:t>
      </w:r>
      <w:bookmarkEnd w:id="63"/>
      <w:bookmarkEnd w:id="64"/>
      <w:r w:rsidR="0034246A" w:rsidRPr="00FB4387">
        <w:rPr>
          <w:rFonts w:ascii="Book Antiqua" w:eastAsia="Book Antiqua" w:hAnsi="Book Antiqua" w:cs="Book Antiqua"/>
          <w:b/>
          <w:bCs/>
          <w:color w:val="000000"/>
        </w:rPr>
        <w:t xml:space="preserve"> </w:t>
      </w:r>
      <w:r w:rsidR="0034246A" w:rsidRPr="00FB4387">
        <w:rPr>
          <w:rFonts w:ascii="Book Antiqua" w:eastAsia="Book Antiqua" w:hAnsi="Book Antiqua" w:cs="Book Antiqua"/>
          <w:bCs/>
          <w:color w:val="000000"/>
        </w:rPr>
        <w:t xml:space="preserve">ICF: </w:t>
      </w:r>
      <w:r w:rsidR="009D0238" w:rsidRPr="00FB4387">
        <w:rPr>
          <w:rFonts w:ascii="Book Antiqua" w:eastAsia="Book Antiqua" w:hAnsi="Book Antiqua" w:cs="Book Antiqua"/>
          <w:bCs/>
          <w:color w:val="000000"/>
        </w:rPr>
        <w:t xml:space="preserve">Informed </w:t>
      </w:r>
      <w:r w:rsidR="005A7A7C" w:rsidRPr="00FB4387">
        <w:rPr>
          <w:rFonts w:ascii="Book Antiqua" w:eastAsia="Book Antiqua" w:hAnsi="Book Antiqua" w:cs="Book Antiqua"/>
          <w:bCs/>
          <w:color w:val="000000"/>
        </w:rPr>
        <w:t>consent form</w:t>
      </w:r>
      <w:r w:rsidR="009D0238" w:rsidRPr="00FB4387">
        <w:rPr>
          <w:rFonts w:ascii="Book Antiqua" w:eastAsia="Book Antiqua" w:hAnsi="Book Antiqua" w:cs="Book Antiqua"/>
          <w:bCs/>
          <w:color w:val="000000"/>
        </w:rPr>
        <w:t>.</w:t>
      </w:r>
    </w:p>
    <w:p w14:paraId="4B599349" w14:textId="7F016FC3" w:rsidR="00795C71" w:rsidRPr="00FB4387" w:rsidRDefault="00795C71" w:rsidP="00FB4387">
      <w:pPr>
        <w:adjustRightInd w:val="0"/>
        <w:snapToGrid w:val="0"/>
        <w:spacing w:line="360" w:lineRule="auto"/>
        <w:jc w:val="both"/>
        <w:rPr>
          <w:rFonts w:ascii="Book Antiqua" w:eastAsia="Book Antiqua" w:hAnsi="Book Antiqua" w:cs="Book Antiqua"/>
          <w:b/>
          <w:bCs/>
          <w:color w:val="000000"/>
        </w:rPr>
      </w:pPr>
      <w:r w:rsidRPr="00FB4387">
        <w:rPr>
          <w:rFonts w:ascii="Book Antiqua" w:eastAsia="Book Antiqua" w:hAnsi="Book Antiqua" w:cs="Book Antiqua"/>
          <w:b/>
          <w:bCs/>
          <w:color w:val="000000"/>
        </w:rPr>
        <w:br w:type="page"/>
      </w:r>
      <w:r w:rsidR="003134DB" w:rsidRPr="00FB4387">
        <w:rPr>
          <w:rFonts w:ascii="Book Antiqua" w:eastAsia="Book Antiqua" w:hAnsi="Book Antiqua" w:cs="Book Antiqua"/>
          <w:b/>
          <w:bCs/>
          <w:color w:val="000000"/>
        </w:rPr>
        <w:lastRenderedPageBreak/>
        <w:t>Table 1 Descriptive analysis of women with spontaneous abortion participating in the study, Vitória da Conquista, Bahia, Brazil, 2018</w:t>
      </w:r>
    </w:p>
    <w:tbl>
      <w:tblPr>
        <w:tblW w:w="838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286"/>
        <w:gridCol w:w="1128"/>
        <w:gridCol w:w="967"/>
      </w:tblGrid>
      <w:tr w:rsidR="00795C71" w:rsidRPr="00FB4387" w14:paraId="4B8EED72" w14:textId="77777777" w:rsidTr="005D57DB">
        <w:trPr>
          <w:trHeight w:val="330"/>
        </w:trPr>
        <w:tc>
          <w:tcPr>
            <w:tcW w:w="6286" w:type="dxa"/>
            <w:tcBorders>
              <w:top w:val="single" w:sz="4" w:space="0" w:color="auto"/>
              <w:bottom w:val="single" w:sz="4" w:space="0" w:color="auto"/>
            </w:tcBorders>
            <w:shd w:val="clear" w:color="auto" w:fill="auto"/>
            <w:noWrap/>
            <w:vAlign w:val="center"/>
            <w:hideMark/>
          </w:tcPr>
          <w:p w14:paraId="7EFDA41D" w14:textId="77777777" w:rsidR="00795C71" w:rsidRPr="00FB4387" w:rsidRDefault="00795C71" w:rsidP="00FB4387">
            <w:pPr>
              <w:adjustRightInd w:val="0"/>
              <w:snapToGrid w:val="0"/>
              <w:spacing w:line="360" w:lineRule="auto"/>
              <w:jc w:val="both"/>
              <w:rPr>
                <w:rFonts w:ascii="Book Antiqua" w:eastAsia="Times New Roman" w:hAnsi="Book Antiqua"/>
                <w:b/>
                <w:bCs/>
                <w:color w:val="000000"/>
                <w:lang w:eastAsia="pt-BR"/>
              </w:rPr>
            </w:pPr>
            <w:r w:rsidRPr="00FB4387">
              <w:rPr>
                <w:rFonts w:ascii="Book Antiqua" w:eastAsia="Times New Roman" w:hAnsi="Book Antiqua"/>
                <w:b/>
                <w:bCs/>
                <w:color w:val="000000"/>
                <w:lang w:eastAsia="pt-BR"/>
              </w:rPr>
              <w:t>Variables</w:t>
            </w:r>
          </w:p>
        </w:tc>
        <w:tc>
          <w:tcPr>
            <w:tcW w:w="1128" w:type="dxa"/>
            <w:tcBorders>
              <w:top w:val="single" w:sz="4" w:space="0" w:color="auto"/>
              <w:bottom w:val="single" w:sz="4" w:space="0" w:color="auto"/>
            </w:tcBorders>
            <w:shd w:val="clear" w:color="auto" w:fill="auto"/>
            <w:noWrap/>
            <w:vAlign w:val="center"/>
            <w:hideMark/>
          </w:tcPr>
          <w:p w14:paraId="638DE23F" w14:textId="77777777" w:rsidR="00795C71" w:rsidRPr="00FB4387" w:rsidRDefault="00795C71" w:rsidP="00FB4387">
            <w:pPr>
              <w:adjustRightInd w:val="0"/>
              <w:snapToGrid w:val="0"/>
              <w:spacing w:line="360" w:lineRule="auto"/>
              <w:jc w:val="both"/>
              <w:rPr>
                <w:rFonts w:ascii="Book Antiqua" w:eastAsia="Times New Roman" w:hAnsi="Book Antiqua"/>
                <w:b/>
                <w:bCs/>
                <w:i/>
                <w:iCs/>
                <w:color w:val="000000"/>
                <w:lang w:eastAsia="pt-BR"/>
              </w:rPr>
            </w:pPr>
            <w:r w:rsidRPr="00FB4387">
              <w:rPr>
                <w:rFonts w:ascii="Book Antiqua" w:eastAsia="Times New Roman" w:hAnsi="Book Antiqua"/>
                <w:b/>
                <w:bCs/>
                <w:i/>
                <w:iCs/>
                <w:color w:val="000000"/>
                <w:lang w:eastAsia="pt-BR"/>
              </w:rPr>
              <w:t>n</w:t>
            </w:r>
          </w:p>
        </w:tc>
        <w:tc>
          <w:tcPr>
            <w:tcW w:w="967" w:type="dxa"/>
            <w:tcBorders>
              <w:top w:val="single" w:sz="4" w:space="0" w:color="auto"/>
              <w:bottom w:val="single" w:sz="4" w:space="0" w:color="auto"/>
            </w:tcBorders>
            <w:shd w:val="clear" w:color="auto" w:fill="auto"/>
            <w:noWrap/>
            <w:vAlign w:val="center"/>
            <w:hideMark/>
          </w:tcPr>
          <w:p w14:paraId="552D7283" w14:textId="77777777" w:rsidR="00795C71" w:rsidRPr="00FB4387" w:rsidRDefault="00795C71" w:rsidP="00FB4387">
            <w:pPr>
              <w:adjustRightInd w:val="0"/>
              <w:snapToGrid w:val="0"/>
              <w:spacing w:line="360" w:lineRule="auto"/>
              <w:jc w:val="both"/>
              <w:rPr>
                <w:rFonts w:ascii="Book Antiqua" w:eastAsia="Times New Roman" w:hAnsi="Book Antiqua"/>
                <w:b/>
                <w:bCs/>
                <w:color w:val="000000"/>
                <w:lang w:eastAsia="pt-BR"/>
              </w:rPr>
            </w:pPr>
            <w:r w:rsidRPr="00FB4387">
              <w:rPr>
                <w:rFonts w:ascii="Book Antiqua" w:eastAsia="Times New Roman" w:hAnsi="Book Antiqua"/>
                <w:b/>
                <w:bCs/>
                <w:color w:val="000000"/>
                <w:lang w:eastAsia="pt-BR"/>
              </w:rPr>
              <w:t>(%)</w:t>
            </w:r>
          </w:p>
        </w:tc>
      </w:tr>
      <w:tr w:rsidR="00795C71" w:rsidRPr="00FB4387" w14:paraId="4846E3FC" w14:textId="77777777" w:rsidTr="005D57DB">
        <w:trPr>
          <w:trHeight w:val="315"/>
        </w:trPr>
        <w:tc>
          <w:tcPr>
            <w:tcW w:w="6286" w:type="dxa"/>
            <w:tcBorders>
              <w:top w:val="single" w:sz="4" w:space="0" w:color="auto"/>
            </w:tcBorders>
            <w:shd w:val="clear" w:color="auto" w:fill="auto"/>
            <w:noWrap/>
            <w:vAlign w:val="center"/>
            <w:hideMark/>
          </w:tcPr>
          <w:p w14:paraId="453810C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Placenta colonized by </w:t>
            </w:r>
            <w:r w:rsidRPr="00FB4387">
              <w:rPr>
                <w:rFonts w:ascii="Book Antiqua" w:eastAsia="Times New Roman" w:hAnsi="Book Antiqua"/>
                <w:i/>
                <w:color w:val="000000"/>
                <w:lang w:eastAsia="pt-BR"/>
              </w:rPr>
              <w:t>Mollicutes</w:t>
            </w:r>
          </w:p>
        </w:tc>
        <w:tc>
          <w:tcPr>
            <w:tcW w:w="1128" w:type="dxa"/>
            <w:tcBorders>
              <w:top w:val="single" w:sz="4" w:space="0" w:color="auto"/>
            </w:tcBorders>
            <w:shd w:val="clear" w:color="auto" w:fill="auto"/>
            <w:noWrap/>
            <w:vAlign w:val="center"/>
            <w:hideMark/>
          </w:tcPr>
          <w:p w14:paraId="12E9288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tcBorders>
              <w:top w:val="single" w:sz="4" w:space="0" w:color="auto"/>
            </w:tcBorders>
            <w:shd w:val="clear" w:color="auto" w:fill="auto"/>
            <w:noWrap/>
            <w:vAlign w:val="center"/>
            <w:hideMark/>
          </w:tcPr>
          <w:p w14:paraId="15C52C73"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488FEB0C" w14:textId="77777777" w:rsidTr="005D57DB">
        <w:trPr>
          <w:trHeight w:val="315"/>
        </w:trPr>
        <w:tc>
          <w:tcPr>
            <w:tcW w:w="6286" w:type="dxa"/>
            <w:shd w:val="clear" w:color="auto" w:fill="auto"/>
            <w:noWrap/>
            <w:vAlign w:val="center"/>
            <w:hideMark/>
          </w:tcPr>
          <w:p w14:paraId="62A51AD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7303208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65</w:t>
            </w:r>
          </w:p>
        </w:tc>
        <w:tc>
          <w:tcPr>
            <w:tcW w:w="967" w:type="dxa"/>
            <w:shd w:val="clear" w:color="auto" w:fill="auto"/>
            <w:noWrap/>
            <w:vAlign w:val="center"/>
            <w:hideMark/>
          </w:tcPr>
          <w:p w14:paraId="5A03383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73</w:t>
            </w:r>
          </w:p>
        </w:tc>
      </w:tr>
      <w:tr w:rsidR="00795C71" w:rsidRPr="00FB4387" w14:paraId="2D2A5549" w14:textId="77777777" w:rsidTr="005D57DB">
        <w:trPr>
          <w:trHeight w:val="315"/>
        </w:trPr>
        <w:tc>
          <w:tcPr>
            <w:tcW w:w="6286" w:type="dxa"/>
            <w:shd w:val="clear" w:color="auto" w:fill="auto"/>
            <w:noWrap/>
            <w:vAlign w:val="center"/>
            <w:hideMark/>
          </w:tcPr>
          <w:p w14:paraId="5439022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2A136C8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24</w:t>
            </w:r>
          </w:p>
        </w:tc>
        <w:tc>
          <w:tcPr>
            <w:tcW w:w="967" w:type="dxa"/>
            <w:shd w:val="clear" w:color="auto" w:fill="auto"/>
            <w:noWrap/>
            <w:vAlign w:val="center"/>
            <w:hideMark/>
          </w:tcPr>
          <w:p w14:paraId="4636536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27</w:t>
            </w:r>
          </w:p>
        </w:tc>
      </w:tr>
      <w:tr w:rsidR="00795C71" w:rsidRPr="00FB4387" w14:paraId="1A35A5BF" w14:textId="77777777" w:rsidTr="005D57DB">
        <w:trPr>
          <w:trHeight w:val="315"/>
        </w:trPr>
        <w:tc>
          <w:tcPr>
            <w:tcW w:w="6286" w:type="dxa"/>
            <w:shd w:val="clear" w:color="auto" w:fill="auto"/>
            <w:noWrap/>
            <w:vAlign w:val="center"/>
            <w:hideMark/>
          </w:tcPr>
          <w:p w14:paraId="4C16943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Age</w:t>
            </w:r>
          </w:p>
        </w:tc>
        <w:tc>
          <w:tcPr>
            <w:tcW w:w="1128" w:type="dxa"/>
            <w:shd w:val="clear" w:color="auto" w:fill="auto"/>
            <w:noWrap/>
            <w:vAlign w:val="center"/>
            <w:hideMark/>
          </w:tcPr>
          <w:p w14:paraId="1940820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ACA33E4"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66C1E6B6" w14:textId="77777777" w:rsidTr="005D57DB">
        <w:trPr>
          <w:trHeight w:val="315"/>
        </w:trPr>
        <w:tc>
          <w:tcPr>
            <w:tcW w:w="6286" w:type="dxa"/>
            <w:shd w:val="clear" w:color="auto" w:fill="auto"/>
            <w:noWrap/>
            <w:vAlign w:val="center"/>
            <w:hideMark/>
          </w:tcPr>
          <w:p w14:paraId="172443CA" w14:textId="6BA0D6D0"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29 yr</w:t>
            </w:r>
          </w:p>
        </w:tc>
        <w:tc>
          <w:tcPr>
            <w:tcW w:w="1128" w:type="dxa"/>
            <w:shd w:val="clear" w:color="auto" w:fill="auto"/>
            <w:noWrap/>
            <w:vAlign w:val="center"/>
            <w:hideMark/>
          </w:tcPr>
          <w:p w14:paraId="6549671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52</w:t>
            </w:r>
          </w:p>
        </w:tc>
        <w:tc>
          <w:tcPr>
            <w:tcW w:w="967" w:type="dxa"/>
            <w:shd w:val="clear" w:color="auto" w:fill="auto"/>
            <w:noWrap/>
            <w:vAlign w:val="center"/>
            <w:hideMark/>
          </w:tcPr>
          <w:p w14:paraId="4C049481" w14:textId="4973D9D8"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58.</w:t>
            </w:r>
            <w:r w:rsidR="00795C71" w:rsidRPr="00FB4387">
              <w:rPr>
                <w:rFonts w:ascii="Book Antiqua" w:eastAsia="Times New Roman" w:hAnsi="Book Antiqua"/>
                <w:color w:val="000000"/>
                <w:lang w:eastAsia="pt-BR"/>
              </w:rPr>
              <w:t>5</w:t>
            </w:r>
          </w:p>
        </w:tc>
      </w:tr>
      <w:tr w:rsidR="00795C71" w:rsidRPr="00FB4387" w14:paraId="794B449C" w14:textId="77777777" w:rsidTr="005D57DB">
        <w:trPr>
          <w:trHeight w:val="315"/>
        </w:trPr>
        <w:tc>
          <w:tcPr>
            <w:tcW w:w="6286" w:type="dxa"/>
            <w:shd w:val="clear" w:color="auto" w:fill="auto"/>
            <w:noWrap/>
            <w:vAlign w:val="center"/>
            <w:hideMark/>
          </w:tcPr>
          <w:p w14:paraId="37BCC9C1" w14:textId="46CB2EEA"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3C433C"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29 yr</w:t>
            </w:r>
          </w:p>
        </w:tc>
        <w:tc>
          <w:tcPr>
            <w:tcW w:w="1128" w:type="dxa"/>
            <w:shd w:val="clear" w:color="auto" w:fill="auto"/>
            <w:noWrap/>
            <w:vAlign w:val="center"/>
            <w:hideMark/>
          </w:tcPr>
          <w:p w14:paraId="6094D1B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37</w:t>
            </w:r>
          </w:p>
        </w:tc>
        <w:tc>
          <w:tcPr>
            <w:tcW w:w="967" w:type="dxa"/>
            <w:shd w:val="clear" w:color="auto" w:fill="auto"/>
            <w:noWrap/>
            <w:vAlign w:val="center"/>
            <w:hideMark/>
          </w:tcPr>
          <w:p w14:paraId="483D78AC" w14:textId="05E65E81"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41.</w:t>
            </w:r>
            <w:r w:rsidR="00795C71" w:rsidRPr="00FB4387">
              <w:rPr>
                <w:rFonts w:ascii="Book Antiqua" w:eastAsia="Times New Roman" w:hAnsi="Book Antiqua"/>
                <w:color w:val="000000"/>
                <w:lang w:eastAsia="pt-BR"/>
              </w:rPr>
              <w:t>5</w:t>
            </w:r>
          </w:p>
        </w:tc>
      </w:tr>
      <w:tr w:rsidR="00795C71" w:rsidRPr="00FB4387" w14:paraId="01DD7BC3" w14:textId="77777777" w:rsidTr="005D57DB">
        <w:trPr>
          <w:trHeight w:val="315"/>
        </w:trPr>
        <w:tc>
          <w:tcPr>
            <w:tcW w:w="6286" w:type="dxa"/>
            <w:shd w:val="clear" w:color="auto" w:fill="auto"/>
            <w:noWrap/>
            <w:vAlign w:val="center"/>
            <w:hideMark/>
          </w:tcPr>
          <w:p w14:paraId="5794049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Marital status</w:t>
            </w:r>
          </w:p>
        </w:tc>
        <w:tc>
          <w:tcPr>
            <w:tcW w:w="1128" w:type="dxa"/>
            <w:shd w:val="clear" w:color="auto" w:fill="auto"/>
            <w:noWrap/>
            <w:vAlign w:val="center"/>
            <w:hideMark/>
          </w:tcPr>
          <w:p w14:paraId="6481E34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65F84E37"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64D96825" w14:textId="77777777" w:rsidTr="005D57DB">
        <w:trPr>
          <w:trHeight w:val="315"/>
        </w:trPr>
        <w:tc>
          <w:tcPr>
            <w:tcW w:w="6286" w:type="dxa"/>
            <w:shd w:val="clear" w:color="auto" w:fill="auto"/>
            <w:noWrap/>
            <w:vAlign w:val="center"/>
            <w:hideMark/>
          </w:tcPr>
          <w:p w14:paraId="28E18AE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With companion</w:t>
            </w:r>
          </w:p>
        </w:tc>
        <w:tc>
          <w:tcPr>
            <w:tcW w:w="1128" w:type="dxa"/>
            <w:shd w:val="clear" w:color="auto" w:fill="auto"/>
            <w:noWrap/>
            <w:vAlign w:val="center"/>
            <w:hideMark/>
          </w:tcPr>
          <w:p w14:paraId="6F9AC06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68</w:t>
            </w:r>
          </w:p>
        </w:tc>
        <w:tc>
          <w:tcPr>
            <w:tcW w:w="967" w:type="dxa"/>
            <w:shd w:val="clear" w:color="auto" w:fill="auto"/>
            <w:noWrap/>
            <w:vAlign w:val="center"/>
            <w:hideMark/>
          </w:tcPr>
          <w:p w14:paraId="1ED4CD6C" w14:textId="05D07F30"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78.</w:t>
            </w:r>
            <w:r w:rsidR="00795C71" w:rsidRPr="00FB4387">
              <w:rPr>
                <w:rFonts w:ascii="Book Antiqua" w:eastAsia="Times New Roman" w:hAnsi="Book Antiqua"/>
                <w:color w:val="000000"/>
                <w:lang w:eastAsia="pt-BR"/>
              </w:rPr>
              <w:t>2</w:t>
            </w:r>
          </w:p>
        </w:tc>
      </w:tr>
      <w:tr w:rsidR="00795C71" w:rsidRPr="00FB4387" w14:paraId="17BA0FB1" w14:textId="77777777" w:rsidTr="005D57DB">
        <w:trPr>
          <w:trHeight w:val="315"/>
        </w:trPr>
        <w:tc>
          <w:tcPr>
            <w:tcW w:w="6286" w:type="dxa"/>
            <w:shd w:val="clear" w:color="auto" w:fill="auto"/>
            <w:noWrap/>
            <w:vAlign w:val="center"/>
            <w:hideMark/>
          </w:tcPr>
          <w:p w14:paraId="037D515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Without companion</w:t>
            </w:r>
          </w:p>
        </w:tc>
        <w:tc>
          <w:tcPr>
            <w:tcW w:w="1128" w:type="dxa"/>
            <w:shd w:val="clear" w:color="auto" w:fill="auto"/>
            <w:noWrap/>
            <w:vAlign w:val="center"/>
            <w:hideMark/>
          </w:tcPr>
          <w:p w14:paraId="79A5969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19</w:t>
            </w:r>
          </w:p>
        </w:tc>
        <w:tc>
          <w:tcPr>
            <w:tcW w:w="967" w:type="dxa"/>
            <w:shd w:val="clear" w:color="auto" w:fill="auto"/>
            <w:noWrap/>
            <w:vAlign w:val="center"/>
            <w:hideMark/>
          </w:tcPr>
          <w:p w14:paraId="609037D0" w14:textId="5498C0FC"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21.</w:t>
            </w:r>
            <w:r w:rsidR="00795C71" w:rsidRPr="00FB4387">
              <w:rPr>
                <w:rFonts w:ascii="Book Antiqua" w:eastAsia="Times New Roman" w:hAnsi="Book Antiqua"/>
                <w:color w:val="000000"/>
                <w:lang w:eastAsia="pt-BR"/>
              </w:rPr>
              <w:t>8</w:t>
            </w:r>
          </w:p>
        </w:tc>
      </w:tr>
      <w:tr w:rsidR="00795C71" w:rsidRPr="00FB4387" w14:paraId="05E3B311" w14:textId="77777777" w:rsidTr="005D57DB">
        <w:trPr>
          <w:trHeight w:val="315"/>
        </w:trPr>
        <w:tc>
          <w:tcPr>
            <w:tcW w:w="6286" w:type="dxa"/>
            <w:shd w:val="clear" w:color="auto" w:fill="auto"/>
            <w:noWrap/>
            <w:vAlign w:val="center"/>
            <w:hideMark/>
          </w:tcPr>
          <w:p w14:paraId="57F8A6B5" w14:textId="62FA73C6" w:rsidR="00795C71" w:rsidRPr="00FB4387" w:rsidRDefault="00795C71" w:rsidP="006243DA">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w:t>
            </w:r>
            <w:r w:rsidR="0034246A" w:rsidRPr="00FB4387">
              <w:rPr>
                <w:rFonts w:ascii="Book Antiqua" w:eastAsia="Times New Roman" w:hAnsi="Book Antiqua"/>
                <w:color w:val="000000"/>
                <w:lang w:eastAsia="pt-BR"/>
              </w:rPr>
              <w:t>ea</w:t>
            </w:r>
            <w:r w:rsidRPr="00FB4387">
              <w:rPr>
                <w:rFonts w:ascii="Book Antiqua" w:eastAsia="Times New Roman" w:hAnsi="Book Antiqua"/>
                <w:color w:val="000000"/>
                <w:lang w:eastAsia="pt-BR"/>
              </w:rPr>
              <w:t xml:space="preserve">r of </w:t>
            </w:r>
            <w:r w:rsidR="006243DA">
              <w:rPr>
                <w:rFonts w:ascii="Book Antiqua" w:eastAsia="Times New Roman" w:hAnsi="Book Antiqua"/>
                <w:color w:val="000000"/>
                <w:lang w:eastAsia="pt-BR"/>
              </w:rPr>
              <w:t>s</w:t>
            </w:r>
            <w:r w:rsidRPr="00FB4387">
              <w:rPr>
                <w:rFonts w:ascii="Book Antiqua" w:eastAsia="Times New Roman" w:hAnsi="Book Antiqua"/>
                <w:color w:val="000000"/>
                <w:lang w:eastAsia="pt-BR"/>
              </w:rPr>
              <w:t>tudy¹</w:t>
            </w:r>
          </w:p>
        </w:tc>
        <w:tc>
          <w:tcPr>
            <w:tcW w:w="1128" w:type="dxa"/>
            <w:shd w:val="clear" w:color="auto" w:fill="auto"/>
            <w:noWrap/>
            <w:vAlign w:val="center"/>
            <w:hideMark/>
          </w:tcPr>
          <w:p w14:paraId="79204A7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66D49EF9"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51320BF5" w14:textId="77777777" w:rsidTr="005D57DB">
        <w:trPr>
          <w:trHeight w:val="315"/>
        </w:trPr>
        <w:tc>
          <w:tcPr>
            <w:tcW w:w="6286" w:type="dxa"/>
            <w:shd w:val="clear" w:color="auto" w:fill="auto"/>
            <w:noWrap/>
            <w:vAlign w:val="center"/>
            <w:hideMark/>
          </w:tcPr>
          <w:p w14:paraId="0B59494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None</w:t>
            </w:r>
          </w:p>
        </w:tc>
        <w:tc>
          <w:tcPr>
            <w:tcW w:w="1128" w:type="dxa"/>
            <w:shd w:val="clear" w:color="auto" w:fill="auto"/>
            <w:noWrap/>
            <w:vAlign w:val="center"/>
            <w:hideMark/>
          </w:tcPr>
          <w:p w14:paraId="7B5CE1C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p>
        </w:tc>
        <w:tc>
          <w:tcPr>
            <w:tcW w:w="967" w:type="dxa"/>
            <w:shd w:val="clear" w:color="auto" w:fill="auto"/>
            <w:noWrap/>
            <w:vAlign w:val="center"/>
            <w:hideMark/>
          </w:tcPr>
          <w:p w14:paraId="354FCB2B" w14:textId="1028B102"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795C71" w:rsidRPr="00FB4387">
              <w:rPr>
                <w:rFonts w:ascii="Book Antiqua" w:eastAsia="Times New Roman" w:hAnsi="Book Antiqua"/>
                <w:color w:val="000000"/>
                <w:lang w:eastAsia="pt-BR"/>
              </w:rPr>
              <w:t>3</w:t>
            </w:r>
          </w:p>
        </w:tc>
      </w:tr>
      <w:tr w:rsidR="00795C71" w:rsidRPr="00FB4387" w14:paraId="2AB5266A" w14:textId="77777777" w:rsidTr="005D57DB">
        <w:trPr>
          <w:trHeight w:val="315"/>
        </w:trPr>
        <w:tc>
          <w:tcPr>
            <w:tcW w:w="6286" w:type="dxa"/>
            <w:shd w:val="clear" w:color="auto" w:fill="auto"/>
            <w:noWrap/>
            <w:vAlign w:val="center"/>
            <w:hideMark/>
          </w:tcPr>
          <w:p w14:paraId="08019FF5" w14:textId="3B9AF2FF"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7 yr</w:t>
            </w:r>
          </w:p>
        </w:tc>
        <w:tc>
          <w:tcPr>
            <w:tcW w:w="1128" w:type="dxa"/>
            <w:shd w:val="clear" w:color="auto" w:fill="auto"/>
            <w:noWrap/>
            <w:vAlign w:val="center"/>
            <w:hideMark/>
          </w:tcPr>
          <w:p w14:paraId="4162275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29</w:t>
            </w:r>
          </w:p>
        </w:tc>
        <w:tc>
          <w:tcPr>
            <w:tcW w:w="967" w:type="dxa"/>
            <w:shd w:val="clear" w:color="auto" w:fill="auto"/>
            <w:noWrap/>
            <w:vAlign w:val="center"/>
            <w:hideMark/>
          </w:tcPr>
          <w:p w14:paraId="6D8BE3F5" w14:textId="76DA1111"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32.</w:t>
            </w:r>
            <w:r w:rsidR="00795C71" w:rsidRPr="00FB4387">
              <w:rPr>
                <w:rFonts w:ascii="Book Antiqua" w:eastAsia="Times New Roman" w:hAnsi="Book Antiqua"/>
                <w:color w:val="000000"/>
                <w:lang w:eastAsia="pt-BR"/>
              </w:rPr>
              <w:t>9</w:t>
            </w:r>
          </w:p>
        </w:tc>
      </w:tr>
      <w:tr w:rsidR="00795C71" w:rsidRPr="00FB4387" w14:paraId="0EEB43CD" w14:textId="77777777" w:rsidTr="005D57DB">
        <w:trPr>
          <w:trHeight w:val="315"/>
        </w:trPr>
        <w:tc>
          <w:tcPr>
            <w:tcW w:w="6286" w:type="dxa"/>
            <w:shd w:val="clear" w:color="auto" w:fill="auto"/>
            <w:noWrap/>
            <w:vAlign w:val="center"/>
            <w:hideMark/>
          </w:tcPr>
          <w:p w14:paraId="028F8674" w14:textId="4FACD003"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1A023A"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7 yr</w:t>
            </w:r>
          </w:p>
        </w:tc>
        <w:tc>
          <w:tcPr>
            <w:tcW w:w="1128" w:type="dxa"/>
            <w:shd w:val="clear" w:color="auto" w:fill="auto"/>
            <w:noWrap/>
            <w:vAlign w:val="center"/>
            <w:hideMark/>
          </w:tcPr>
          <w:p w14:paraId="5725D0B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57</w:t>
            </w:r>
          </w:p>
        </w:tc>
        <w:tc>
          <w:tcPr>
            <w:tcW w:w="967" w:type="dxa"/>
            <w:shd w:val="clear" w:color="auto" w:fill="auto"/>
            <w:noWrap/>
            <w:vAlign w:val="center"/>
            <w:hideMark/>
          </w:tcPr>
          <w:p w14:paraId="60C55F70" w14:textId="6190B5DD"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64.</w:t>
            </w:r>
            <w:r w:rsidR="00795C71" w:rsidRPr="00FB4387">
              <w:rPr>
                <w:rFonts w:ascii="Book Antiqua" w:eastAsia="Times New Roman" w:hAnsi="Book Antiqua"/>
                <w:color w:val="000000"/>
                <w:lang w:eastAsia="pt-BR"/>
              </w:rPr>
              <w:t>8</w:t>
            </w:r>
          </w:p>
        </w:tc>
      </w:tr>
      <w:tr w:rsidR="00795C71" w:rsidRPr="00FB4387" w14:paraId="7C9E03DB" w14:textId="77777777" w:rsidTr="005D57DB">
        <w:trPr>
          <w:trHeight w:val="315"/>
        </w:trPr>
        <w:tc>
          <w:tcPr>
            <w:tcW w:w="6286" w:type="dxa"/>
            <w:shd w:val="clear" w:color="auto" w:fill="auto"/>
            <w:noWrap/>
            <w:vAlign w:val="center"/>
            <w:hideMark/>
          </w:tcPr>
          <w:p w14:paraId="7294C97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Origin</w:t>
            </w:r>
          </w:p>
        </w:tc>
        <w:tc>
          <w:tcPr>
            <w:tcW w:w="1128" w:type="dxa"/>
            <w:shd w:val="clear" w:color="auto" w:fill="auto"/>
            <w:noWrap/>
            <w:vAlign w:val="center"/>
            <w:hideMark/>
          </w:tcPr>
          <w:p w14:paraId="5101CAB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4CCA013B"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45CD9973" w14:textId="77777777" w:rsidTr="005D57DB">
        <w:trPr>
          <w:trHeight w:val="315"/>
        </w:trPr>
        <w:tc>
          <w:tcPr>
            <w:tcW w:w="6286" w:type="dxa"/>
            <w:shd w:val="clear" w:color="auto" w:fill="auto"/>
            <w:noWrap/>
            <w:vAlign w:val="center"/>
            <w:hideMark/>
          </w:tcPr>
          <w:p w14:paraId="5506D714" w14:textId="3D386C2A" w:rsidR="00795C71" w:rsidRPr="00FB4387" w:rsidRDefault="006243DA" w:rsidP="006243DA">
            <w:pPr>
              <w:adjustRightInd w:val="0"/>
              <w:snapToGrid w:val="0"/>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t>Rural area</w:t>
            </w:r>
          </w:p>
        </w:tc>
        <w:tc>
          <w:tcPr>
            <w:tcW w:w="1128" w:type="dxa"/>
            <w:shd w:val="clear" w:color="auto" w:fill="auto"/>
            <w:noWrap/>
            <w:vAlign w:val="center"/>
            <w:hideMark/>
          </w:tcPr>
          <w:p w14:paraId="0275F11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28</w:t>
            </w:r>
          </w:p>
        </w:tc>
        <w:tc>
          <w:tcPr>
            <w:tcW w:w="967" w:type="dxa"/>
            <w:shd w:val="clear" w:color="auto" w:fill="auto"/>
            <w:noWrap/>
            <w:vAlign w:val="center"/>
            <w:hideMark/>
          </w:tcPr>
          <w:p w14:paraId="01AF86A8" w14:textId="32776418"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31.</w:t>
            </w:r>
            <w:r w:rsidR="00795C71" w:rsidRPr="00FB4387">
              <w:rPr>
                <w:rFonts w:ascii="Book Antiqua" w:eastAsia="Times New Roman" w:hAnsi="Book Antiqua"/>
                <w:color w:val="000000"/>
                <w:lang w:eastAsia="pt-BR"/>
              </w:rPr>
              <w:t>5</w:t>
            </w:r>
          </w:p>
        </w:tc>
      </w:tr>
      <w:tr w:rsidR="00795C71" w:rsidRPr="00FB4387" w14:paraId="5218FE16" w14:textId="77777777" w:rsidTr="005D57DB">
        <w:trPr>
          <w:trHeight w:val="315"/>
        </w:trPr>
        <w:tc>
          <w:tcPr>
            <w:tcW w:w="6286" w:type="dxa"/>
            <w:shd w:val="clear" w:color="auto" w:fill="auto"/>
            <w:noWrap/>
            <w:vAlign w:val="center"/>
            <w:hideMark/>
          </w:tcPr>
          <w:p w14:paraId="7B84A70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Urban area</w:t>
            </w:r>
          </w:p>
        </w:tc>
        <w:tc>
          <w:tcPr>
            <w:tcW w:w="1128" w:type="dxa"/>
            <w:shd w:val="clear" w:color="auto" w:fill="auto"/>
            <w:noWrap/>
            <w:vAlign w:val="center"/>
            <w:hideMark/>
          </w:tcPr>
          <w:p w14:paraId="2B08194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61</w:t>
            </w:r>
          </w:p>
        </w:tc>
        <w:tc>
          <w:tcPr>
            <w:tcW w:w="967" w:type="dxa"/>
            <w:shd w:val="clear" w:color="auto" w:fill="auto"/>
            <w:noWrap/>
            <w:vAlign w:val="center"/>
            <w:hideMark/>
          </w:tcPr>
          <w:p w14:paraId="70BE5D95" w14:textId="5E153A90"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68.</w:t>
            </w:r>
            <w:r w:rsidR="00795C71" w:rsidRPr="00FB4387">
              <w:rPr>
                <w:rFonts w:ascii="Book Antiqua" w:eastAsia="Times New Roman" w:hAnsi="Book Antiqua"/>
                <w:color w:val="000000"/>
                <w:lang w:eastAsia="pt-BR"/>
              </w:rPr>
              <w:t>5</w:t>
            </w:r>
          </w:p>
        </w:tc>
      </w:tr>
      <w:tr w:rsidR="00795C71" w:rsidRPr="00FB4387" w14:paraId="495C43A0" w14:textId="77777777" w:rsidTr="005D57DB">
        <w:trPr>
          <w:trHeight w:val="315"/>
        </w:trPr>
        <w:tc>
          <w:tcPr>
            <w:tcW w:w="6286" w:type="dxa"/>
            <w:shd w:val="clear" w:color="auto" w:fill="auto"/>
            <w:noWrap/>
            <w:vAlign w:val="center"/>
            <w:hideMark/>
          </w:tcPr>
          <w:p w14:paraId="23D86DA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Skin color</w:t>
            </w:r>
          </w:p>
        </w:tc>
        <w:tc>
          <w:tcPr>
            <w:tcW w:w="1128" w:type="dxa"/>
            <w:shd w:val="clear" w:color="auto" w:fill="auto"/>
            <w:noWrap/>
            <w:vAlign w:val="center"/>
            <w:hideMark/>
          </w:tcPr>
          <w:p w14:paraId="40F298F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35E2657D"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24F5B6C7" w14:textId="77777777" w:rsidTr="005D57DB">
        <w:trPr>
          <w:trHeight w:val="315"/>
        </w:trPr>
        <w:tc>
          <w:tcPr>
            <w:tcW w:w="6286" w:type="dxa"/>
            <w:shd w:val="clear" w:color="auto" w:fill="auto"/>
            <w:noWrap/>
            <w:vAlign w:val="center"/>
            <w:hideMark/>
          </w:tcPr>
          <w:p w14:paraId="739B3B7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White</w:t>
            </w:r>
          </w:p>
        </w:tc>
        <w:tc>
          <w:tcPr>
            <w:tcW w:w="1128" w:type="dxa"/>
            <w:shd w:val="clear" w:color="auto" w:fill="auto"/>
            <w:noWrap/>
            <w:vAlign w:val="center"/>
            <w:hideMark/>
          </w:tcPr>
          <w:p w14:paraId="25447AF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27</w:t>
            </w:r>
          </w:p>
        </w:tc>
        <w:tc>
          <w:tcPr>
            <w:tcW w:w="967" w:type="dxa"/>
            <w:shd w:val="clear" w:color="auto" w:fill="auto"/>
            <w:noWrap/>
            <w:vAlign w:val="center"/>
            <w:hideMark/>
          </w:tcPr>
          <w:p w14:paraId="4F2DA3E7" w14:textId="14EE37B9"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30.</w:t>
            </w:r>
            <w:r w:rsidR="00795C71" w:rsidRPr="00FB4387">
              <w:rPr>
                <w:rFonts w:ascii="Book Antiqua" w:eastAsia="Times New Roman" w:hAnsi="Book Antiqua"/>
                <w:color w:val="000000"/>
                <w:lang w:eastAsia="pt-BR"/>
              </w:rPr>
              <w:t>3</w:t>
            </w:r>
          </w:p>
        </w:tc>
      </w:tr>
      <w:tr w:rsidR="00795C71" w:rsidRPr="00FB4387" w14:paraId="54B21910" w14:textId="77777777" w:rsidTr="005D57DB">
        <w:trPr>
          <w:trHeight w:val="315"/>
        </w:trPr>
        <w:tc>
          <w:tcPr>
            <w:tcW w:w="6286" w:type="dxa"/>
            <w:shd w:val="clear" w:color="auto" w:fill="auto"/>
            <w:noWrap/>
            <w:vAlign w:val="center"/>
            <w:hideMark/>
          </w:tcPr>
          <w:p w14:paraId="0171AC5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Non-white</w:t>
            </w:r>
          </w:p>
        </w:tc>
        <w:tc>
          <w:tcPr>
            <w:tcW w:w="1128" w:type="dxa"/>
            <w:shd w:val="clear" w:color="auto" w:fill="auto"/>
            <w:noWrap/>
            <w:vAlign w:val="center"/>
            <w:hideMark/>
          </w:tcPr>
          <w:p w14:paraId="00EC3F8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62</w:t>
            </w:r>
          </w:p>
        </w:tc>
        <w:tc>
          <w:tcPr>
            <w:tcW w:w="967" w:type="dxa"/>
            <w:shd w:val="clear" w:color="auto" w:fill="auto"/>
            <w:noWrap/>
            <w:vAlign w:val="center"/>
            <w:hideMark/>
          </w:tcPr>
          <w:p w14:paraId="024CBB17" w14:textId="50A2E835"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69.</w:t>
            </w:r>
            <w:r w:rsidR="00795C71" w:rsidRPr="00FB4387">
              <w:rPr>
                <w:rFonts w:ascii="Book Antiqua" w:eastAsia="Times New Roman" w:hAnsi="Book Antiqua"/>
                <w:color w:val="000000"/>
                <w:lang w:eastAsia="pt-BR"/>
              </w:rPr>
              <w:t>7</w:t>
            </w:r>
          </w:p>
        </w:tc>
      </w:tr>
      <w:tr w:rsidR="00795C71" w:rsidRPr="00FB4387" w14:paraId="2DD51A7B" w14:textId="77777777" w:rsidTr="005D57DB">
        <w:trPr>
          <w:trHeight w:val="375"/>
        </w:trPr>
        <w:tc>
          <w:tcPr>
            <w:tcW w:w="6286" w:type="dxa"/>
            <w:shd w:val="clear" w:color="auto" w:fill="auto"/>
            <w:noWrap/>
            <w:vAlign w:val="center"/>
            <w:hideMark/>
          </w:tcPr>
          <w:p w14:paraId="4F7852C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Income</w:t>
            </w:r>
            <w:r w:rsidRPr="00FB4387">
              <w:rPr>
                <w:rFonts w:ascii="Book Antiqua" w:eastAsia="Times New Roman" w:hAnsi="Book Antiqua"/>
                <w:color w:val="000000"/>
                <w:vertAlign w:val="superscript"/>
                <w:lang w:eastAsia="pt-BR"/>
              </w:rPr>
              <w:t>1,2</w:t>
            </w:r>
          </w:p>
        </w:tc>
        <w:tc>
          <w:tcPr>
            <w:tcW w:w="1128" w:type="dxa"/>
            <w:shd w:val="clear" w:color="auto" w:fill="auto"/>
            <w:noWrap/>
            <w:vAlign w:val="center"/>
            <w:hideMark/>
          </w:tcPr>
          <w:p w14:paraId="560B6B9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0F2C340A"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35E4C2B" w14:textId="77777777" w:rsidTr="005D57DB">
        <w:trPr>
          <w:trHeight w:val="315"/>
        </w:trPr>
        <w:tc>
          <w:tcPr>
            <w:tcW w:w="6286" w:type="dxa"/>
            <w:shd w:val="clear" w:color="auto" w:fill="auto"/>
            <w:noWrap/>
            <w:vAlign w:val="center"/>
            <w:hideMark/>
          </w:tcPr>
          <w:p w14:paraId="6365B906" w14:textId="389A5D0D" w:rsidR="00795C71" w:rsidRPr="00FB4387" w:rsidRDefault="00795C71" w:rsidP="006243DA">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Up to </w:t>
            </w:r>
            <w:r w:rsidR="006243DA">
              <w:rPr>
                <w:rFonts w:ascii="Book Antiqua" w:eastAsia="Times New Roman" w:hAnsi="Book Antiqua"/>
                <w:color w:val="000000"/>
                <w:lang w:eastAsia="pt-BR"/>
              </w:rPr>
              <w:t>the</w:t>
            </w:r>
            <w:r w:rsidRPr="00FB4387">
              <w:rPr>
                <w:rFonts w:ascii="Book Antiqua" w:eastAsia="Times New Roman" w:hAnsi="Book Antiqua"/>
                <w:color w:val="000000"/>
                <w:lang w:eastAsia="pt-BR"/>
              </w:rPr>
              <w:t xml:space="preserve"> minimum wage</w:t>
            </w:r>
          </w:p>
        </w:tc>
        <w:tc>
          <w:tcPr>
            <w:tcW w:w="1128" w:type="dxa"/>
            <w:shd w:val="clear" w:color="auto" w:fill="auto"/>
            <w:noWrap/>
            <w:vAlign w:val="center"/>
            <w:hideMark/>
          </w:tcPr>
          <w:p w14:paraId="5077FAF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58</w:t>
            </w:r>
          </w:p>
        </w:tc>
        <w:tc>
          <w:tcPr>
            <w:tcW w:w="967" w:type="dxa"/>
            <w:shd w:val="clear" w:color="auto" w:fill="auto"/>
            <w:noWrap/>
            <w:vAlign w:val="center"/>
            <w:hideMark/>
          </w:tcPr>
          <w:p w14:paraId="25E2A846" w14:textId="70585549"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65.</w:t>
            </w:r>
            <w:r w:rsidR="00795C71" w:rsidRPr="00FB4387">
              <w:rPr>
                <w:rFonts w:ascii="Book Antiqua" w:eastAsia="Times New Roman" w:hAnsi="Book Antiqua"/>
                <w:color w:val="000000"/>
                <w:lang w:eastAsia="pt-BR"/>
              </w:rPr>
              <w:t>2</w:t>
            </w:r>
          </w:p>
        </w:tc>
      </w:tr>
      <w:tr w:rsidR="00795C71" w:rsidRPr="00FB4387" w14:paraId="419E51F0" w14:textId="77777777" w:rsidTr="005D57DB">
        <w:trPr>
          <w:trHeight w:val="315"/>
        </w:trPr>
        <w:tc>
          <w:tcPr>
            <w:tcW w:w="6286" w:type="dxa"/>
            <w:shd w:val="clear" w:color="auto" w:fill="auto"/>
            <w:noWrap/>
            <w:vAlign w:val="center"/>
            <w:hideMark/>
          </w:tcPr>
          <w:p w14:paraId="539CACB7" w14:textId="14F094BE" w:rsidR="00795C71" w:rsidRPr="00FB4387" w:rsidRDefault="00795C71" w:rsidP="006243DA">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Above </w:t>
            </w:r>
            <w:r w:rsidR="006243DA">
              <w:rPr>
                <w:rFonts w:ascii="Book Antiqua" w:eastAsia="Times New Roman" w:hAnsi="Book Antiqua"/>
                <w:color w:val="000000"/>
                <w:lang w:eastAsia="pt-BR"/>
              </w:rPr>
              <w:t>the</w:t>
            </w:r>
            <w:r w:rsidRPr="00FB4387">
              <w:rPr>
                <w:rFonts w:ascii="Book Antiqua" w:eastAsia="Times New Roman" w:hAnsi="Book Antiqua"/>
                <w:color w:val="000000"/>
                <w:lang w:eastAsia="pt-BR"/>
              </w:rPr>
              <w:t xml:space="preserve"> minimum wage</w:t>
            </w:r>
          </w:p>
        </w:tc>
        <w:tc>
          <w:tcPr>
            <w:tcW w:w="1128" w:type="dxa"/>
            <w:shd w:val="clear" w:color="auto" w:fill="auto"/>
            <w:noWrap/>
            <w:vAlign w:val="center"/>
            <w:hideMark/>
          </w:tcPr>
          <w:p w14:paraId="3C9AD0E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30</w:t>
            </w:r>
          </w:p>
        </w:tc>
        <w:tc>
          <w:tcPr>
            <w:tcW w:w="967" w:type="dxa"/>
            <w:shd w:val="clear" w:color="auto" w:fill="auto"/>
            <w:noWrap/>
            <w:vAlign w:val="center"/>
            <w:hideMark/>
          </w:tcPr>
          <w:p w14:paraId="1A4E1C3F" w14:textId="09C57BE4"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33.</w:t>
            </w:r>
            <w:r w:rsidR="00795C71" w:rsidRPr="00FB4387">
              <w:rPr>
                <w:rFonts w:ascii="Book Antiqua" w:eastAsia="Times New Roman" w:hAnsi="Book Antiqua"/>
                <w:color w:val="000000"/>
                <w:lang w:eastAsia="pt-BR"/>
              </w:rPr>
              <w:t>6</w:t>
            </w:r>
          </w:p>
        </w:tc>
      </w:tr>
      <w:tr w:rsidR="00795C71" w:rsidRPr="00FB4387" w14:paraId="6240C01D" w14:textId="77777777" w:rsidTr="005D57DB">
        <w:trPr>
          <w:trHeight w:val="315"/>
        </w:trPr>
        <w:tc>
          <w:tcPr>
            <w:tcW w:w="6286" w:type="dxa"/>
            <w:shd w:val="clear" w:color="auto" w:fill="auto"/>
            <w:noWrap/>
            <w:vAlign w:val="center"/>
            <w:hideMark/>
          </w:tcPr>
          <w:p w14:paraId="71BA2EB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Religion</w:t>
            </w:r>
          </w:p>
        </w:tc>
        <w:tc>
          <w:tcPr>
            <w:tcW w:w="1128" w:type="dxa"/>
            <w:shd w:val="clear" w:color="auto" w:fill="auto"/>
            <w:noWrap/>
            <w:vAlign w:val="center"/>
            <w:hideMark/>
          </w:tcPr>
          <w:p w14:paraId="0E9FFE9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2AF709D3"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A2A267C" w14:textId="77777777" w:rsidTr="005D57DB">
        <w:trPr>
          <w:trHeight w:val="315"/>
        </w:trPr>
        <w:tc>
          <w:tcPr>
            <w:tcW w:w="6286" w:type="dxa"/>
            <w:shd w:val="clear" w:color="auto" w:fill="auto"/>
            <w:noWrap/>
            <w:vAlign w:val="center"/>
            <w:hideMark/>
          </w:tcPr>
          <w:p w14:paraId="6916F7E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Catholic</w:t>
            </w:r>
          </w:p>
        </w:tc>
        <w:tc>
          <w:tcPr>
            <w:tcW w:w="1128" w:type="dxa"/>
            <w:shd w:val="clear" w:color="auto" w:fill="auto"/>
            <w:noWrap/>
            <w:vAlign w:val="center"/>
            <w:hideMark/>
          </w:tcPr>
          <w:p w14:paraId="3131D4F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49</w:t>
            </w:r>
          </w:p>
        </w:tc>
        <w:tc>
          <w:tcPr>
            <w:tcW w:w="967" w:type="dxa"/>
            <w:shd w:val="clear" w:color="auto" w:fill="auto"/>
            <w:noWrap/>
            <w:vAlign w:val="center"/>
            <w:hideMark/>
          </w:tcPr>
          <w:p w14:paraId="5FC45628" w14:textId="3D3DF6E5"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55.</w:t>
            </w:r>
            <w:r w:rsidR="00795C71" w:rsidRPr="00FB4387">
              <w:rPr>
                <w:rFonts w:ascii="Book Antiqua" w:eastAsia="Times New Roman" w:hAnsi="Book Antiqua"/>
                <w:color w:val="000000"/>
                <w:lang w:eastAsia="pt-BR"/>
              </w:rPr>
              <w:t>1</w:t>
            </w:r>
          </w:p>
        </w:tc>
      </w:tr>
      <w:tr w:rsidR="00795C71" w:rsidRPr="00FB4387" w14:paraId="5025AB97" w14:textId="77777777" w:rsidTr="005D57DB">
        <w:trPr>
          <w:trHeight w:val="375"/>
        </w:trPr>
        <w:tc>
          <w:tcPr>
            <w:tcW w:w="6286" w:type="dxa"/>
            <w:shd w:val="clear" w:color="auto" w:fill="auto"/>
            <w:noWrap/>
            <w:vAlign w:val="center"/>
            <w:hideMark/>
          </w:tcPr>
          <w:p w14:paraId="0E13106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Others</w:t>
            </w:r>
            <w:r w:rsidRPr="00FB4387">
              <w:rPr>
                <w:rFonts w:ascii="Book Antiqua" w:eastAsia="Times New Roman" w:hAnsi="Book Antiqua"/>
                <w:color w:val="000000"/>
                <w:vertAlign w:val="superscript"/>
                <w:lang w:eastAsia="pt-BR"/>
              </w:rPr>
              <w:t>5</w:t>
            </w:r>
            <w:r w:rsidRPr="00FB4387">
              <w:rPr>
                <w:rFonts w:ascii="Book Antiqua" w:eastAsia="Times New Roman" w:hAnsi="Book Antiqua"/>
                <w:color w:val="000000"/>
                <w:lang w:eastAsia="pt-BR"/>
              </w:rPr>
              <w:t xml:space="preserve"> </w:t>
            </w:r>
          </w:p>
        </w:tc>
        <w:tc>
          <w:tcPr>
            <w:tcW w:w="1128" w:type="dxa"/>
            <w:shd w:val="clear" w:color="auto" w:fill="auto"/>
            <w:noWrap/>
            <w:vAlign w:val="center"/>
            <w:hideMark/>
          </w:tcPr>
          <w:p w14:paraId="0C682EF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26</w:t>
            </w:r>
          </w:p>
        </w:tc>
        <w:tc>
          <w:tcPr>
            <w:tcW w:w="967" w:type="dxa"/>
            <w:shd w:val="clear" w:color="auto" w:fill="auto"/>
            <w:noWrap/>
            <w:vAlign w:val="center"/>
            <w:hideMark/>
          </w:tcPr>
          <w:p w14:paraId="13DE3F0E" w14:textId="06E92002"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29.</w:t>
            </w:r>
            <w:r w:rsidR="00795C71" w:rsidRPr="00FB4387">
              <w:rPr>
                <w:rFonts w:ascii="Book Antiqua" w:eastAsia="Times New Roman" w:hAnsi="Book Antiqua"/>
                <w:color w:val="000000"/>
                <w:lang w:eastAsia="pt-BR"/>
              </w:rPr>
              <w:t>2</w:t>
            </w:r>
          </w:p>
        </w:tc>
      </w:tr>
      <w:tr w:rsidR="00795C71" w:rsidRPr="00FB4387" w14:paraId="136EFCB5" w14:textId="77777777" w:rsidTr="005D57DB">
        <w:trPr>
          <w:trHeight w:val="315"/>
        </w:trPr>
        <w:tc>
          <w:tcPr>
            <w:tcW w:w="6286" w:type="dxa"/>
            <w:shd w:val="clear" w:color="auto" w:fill="auto"/>
            <w:noWrap/>
            <w:vAlign w:val="center"/>
            <w:hideMark/>
          </w:tcPr>
          <w:p w14:paraId="50349FD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None</w:t>
            </w:r>
          </w:p>
        </w:tc>
        <w:tc>
          <w:tcPr>
            <w:tcW w:w="1128" w:type="dxa"/>
            <w:shd w:val="clear" w:color="auto" w:fill="auto"/>
            <w:noWrap/>
            <w:vAlign w:val="center"/>
            <w:hideMark/>
          </w:tcPr>
          <w:p w14:paraId="0DE4C8B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14</w:t>
            </w:r>
          </w:p>
        </w:tc>
        <w:tc>
          <w:tcPr>
            <w:tcW w:w="967" w:type="dxa"/>
            <w:shd w:val="clear" w:color="auto" w:fill="auto"/>
            <w:noWrap/>
            <w:vAlign w:val="center"/>
            <w:hideMark/>
          </w:tcPr>
          <w:p w14:paraId="1CF58EAB" w14:textId="5EF057F3"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15.</w:t>
            </w:r>
            <w:r w:rsidR="00795C71" w:rsidRPr="00FB4387">
              <w:rPr>
                <w:rFonts w:ascii="Book Antiqua" w:eastAsia="Times New Roman" w:hAnsi="Book Antiqua"/>
                <w:color w:val="000000"/>
                <w:lang w:eastAsia="pt-BR"/>
              </w:rPr>
              <w:t>7</w:t>
            </w:r>
          </w:p>
        </w:tc>
      </w:tr>
      <w:tr w:rsidR="00795C71" w:rsidRPr="00FB4387" w14:paraId="0FB41AB5" w14:textId="77777777" w:rsidTr="005D57DB">
        <w:trPr>
          <w:trHeight w:val="315"/>
        </w:trPr>
        <w:tc>
          <w:tcPr>
            <w:tcW w:w="6286" w:type="dxa"/>
            <w:shd w:val="clear" w:color="auto" w:fill="auto"/>
            <w:noWrap/>
            <w:vAlign w:val="center"/>
            <w:hideMark/>
          </w:tcPr>
          <w:p w14:paraId="23E1634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Changes in eating habits during pregnancy³</w:t>
            </w:r>
          </w:p>
        </w:tc>
        <w:tc>
          <w:tcPr>
            <w:tcW w:w="1128" w:type="dxa"/>
            <w:shd w:val="clear" w:color="auto" w:fill="auto"/>
            <w:noWrap/>
            <w:vAlign w:val="center"/>
            <w:hideMark/>
          </w:tcPr>
          <w:p w14:paraId="18AA652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BF6374B"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3D9EAC18" w14:textId="77777777" w:rsidTr="005D57DB">
        <w:trPr>
          <w:trHeight w:val="315"/>
        </w:trPr>
        <w:tc>
          <w:tcPr>
            <w:tcW w:w="6286" w:type="dxa"/>
            <w:shd w:val="clear" w:color="auto" w:fill="auto"/>
            <w:noWrap/>
            <w:vAlign w:val="center"/>
            <w:hideMark/>
          </w:tcPr>
          <w:p w14:paraId="0B7138C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119C8F9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10</w:t>
            </w:r>
          </w:p>
        </w:tc>
        <w:tc>
          <w:tcPr>
            <w:tcW w:w="967" w:type="dxa"/>
            <w:shd w:val="clear" w:color="auto" w:fill="auto"/>
            <w:noWrap/>
            <w:vAlign w:val="center"/>
            <w:hideMark/>
          </w:tcPr>
          <w:p w14:paraId="3E3CCD59" w14:textId="090BA3A7"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11.</w:t>
            </w:r>
            <w:r w:rsidR="00795C71" w:rsidRPr="00FB4387">
              <w:rPr>
                <w:rFonts w:ascii="Book Antiqua" w:eastAsia="Times New Roman" w:hAnsi="Book Antiqua"/>
                <w:color w:val="000000"/>
                <w:lang w:eastAsia="pt-BR"/>
              </w:rPr>
              <w:t>5</w:t>
            </w:r>
          </w:p>
        </w:tc>
      </w:tr>
      <w:tr w:rsidR="00795C71" w:rsidRPr="00FB4387" w14:paraId="22EDEF03" w14:textId="77777777" w:rsidTr="005D57DB">
        <w:trPr>
          <w:trHeight w:val="315"/>
        </w:trPr>
        <w:tc>
          <w:tcPr>
            <w:tcW w:w="6286" w:type="dxa"/>
            <w:shd w:val="clear" w:color="auto" w:fill="auto"/>
            <w:noWrap/>
            <w:vAlign w:val="center"/>
            <w:hideMark/>
          </w:tcPr>
          <w:p w14:paraId="0B3CE99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3ADAFE2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77</w:t>
            </w:r>
          </w:p>
        </w:tc>
        <w:tc>
          <w:tcPr>
            <w:tcW w:w="967" w:type="dxa"/>
            <w:shd w:val="clear" w:color="auto" w:fill="auto"/>
            <w:noWrap/>
            <w:vAlign w:val="center"/>
            <w:hideMark/>
          </w:tcPr>
          <w:p w14:paraId="7E55215D" w14:textId="781AC1E4"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88.</w:t>
            </w:r>
            <w:r w:rsidR="00795C71" w:rsidRPr="00FB4387">
              <w:rPr>
                <w:rFonts w:ascii="Book Antiqua" w:eastAsia="Times New Roman" w:hAnsi="Book Antiqua"/>
                <w:color w:val="000000"/>
                <w:lang w:eastAsia="pt-BR"/>
              </w:rPr>
              <w:t>5</w:t>
            </w:r>
          </w:p>
        </w:tc>
      </w:tr>
      <w:tr w:rsidR="00795C71" w:rsidRPr="00FB4387" w14:paraId="6E9BEB9D" w14:textId="77777777" w:rsidTr="005D57DB">
        <w:trPr>
          <w:trHeight w:val="315"/>
        </w:trPr>
        <w:tc>
          <w:tcPr>
            <w:tcW w:w="6286" w:type="dxa"/>
            <w:shd w:val="clear" w:color="auto" w:fill="auto"/>
            <w:noWrap/>
            <w:vAlign w:val="center"/>
            <w:hideMark/>
          </w:tcPr>
          <w:p w14:paraId="1CF7143E" w14:textId="6C86E868" w:rsidR="00795C71" w:rsidRPr="00FB4387" w:rsidRDefault="00795C71" w:rsidP="006243DA">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Physical activity¹</w:t>
            </w:r>
          </w:p>
        </w:tc>
        <w:tc>
          <w:tcPr>
            <w:tcW w:w="1128" w:type="dxa"/>
            <w:shd w:val="clear" w:color="auto" w:fill="auto"/>
            <w:noWrap/>
            <w:vAlign w:val="center"/>
            <w:hideMark/>
          </w:tcPr>
          <w:p w14:paraId="4DD0534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4C18CDCC"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42CC27B0" w14:textId="77777777" w:rsidTr="005D57DB">
        <w:trPr>
          <w:trHeight w:val="315"/>
        </w:trPr>
        <w:tc>
          <w:tcPr>
            <w:tcW w:w="6286" w:type="dxa"/>
            <w:shd w:val="clear" w:color="auto" w:fill="auto"/>
            <w:noWrap/>
            <w:vAlign w:val="center"/>
            <w:hideMark/>
          </w:tcPr>
          <w:p w14:paraId="6EAAE47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2D0A870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16</w:t>
            </w:r>
          </w:p>
        </w:tc>
        <w:tc>
          <w:tcPr>
            <w:tcW w:w="967" w:type="dxa"/>
            <w:shd w:val="clear" w:color="auto" w:fill="auto"/>
            <w:noWrap/>
            <w:vAlign w:val="center"/>
            <w:hideMark/>
          </w:tcPr>
          <w:p w14:paraId="07EA4E57" w14:textId="0C8A6BB0"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18.</w:t>
            </w:r>
            <w:r w:rsidR="00795C71" w:rsidRPr="00FB4387">
              <w:rPr>
                <w:rFonts w:ascii="Book Antiqua" w:eastAsia="Times New Roman" w:hAnsi="Book Antiqua"/>
                <w:color w:val="000000"/>
                <w:lang w:eastAsia="pt-BR"/>
              </w:rPr>
              <w:t>2</w:t>
            </w:r>
          </w:p>
        </w:tc>
      </w:tr>
      <w:tr w:rsidR="00795C71" w:rsidRPr="00FB4387" w14:paraId="4884B051" w14:textId="77777777" w:rsidTr="005D57DB">
        <w:trPr>
          <w:trHeight w:val="315"/>
        </w:trPr>
        <w:tc>
          <w:tcPr>
            <w:tcW w:w="6286" w:type="dxa"/>
            <w:shd w:val="clear" w:color="auto" w:fill="auto"/>
            <w:noWrap/>
            <w:vAlign w:val="center"/>
            <w:hideMark/>
          </w:tcPr>
          <w:p w14:paraId="2D1B5AB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0D74C94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72</w:t>
            </w:r>
          </w:p>
        </w:tc>
        <w:tc>
          <w:tcPr>
            <w:tcW w:w="967" w:type="dxa"/>
            <w:shd w:val="clear" w:color="auto" w:fill="auto"/>
            <w:noWrap/>
            <w:vAlign w:val="center"/>
            <w:hideMark/>
          </w:tcPr>
          <w:p w14:paraId="545B2AC5" w14:textId="72E12B11"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81.</w:t>
            </w:r>
            <w:r w:rsidR="00795C71" w:rsidRPr="00FB4387">
              <w:rPr>
                <w:rFonts w:ascii="Book Antiqua" w:eastAsia="Times New Roman" w:hAnsi="Book Antiqua"/>
                <w:color w:val="000000"/>
                <w:lang w:eastAsia="pt-BR"/>
              </w:rPr>
              <w:t>8</w:t>
            </w:r>
          </w:p>
        </w:tc>
      </w:tr>
      <w:tr w:rsidR="00795C71" w:rsidRPr="00FB4387" w14:paraId="79945708" w14:textId="77777777" w:rsidTr="005D57DB">
        <w:trPr>
          <w:trHeight w:val="375"/>
        </w:trPr>
        <w:tc>
          <w:tcPr>
            <w:tcW w:w="6286" w:type="dxa"/>
            <w:shd w:val="clear" w:color="auto" w:fill="auto"/>
            <w:noWrap/>
            <w:vAlign w:val="center"/>
            <w:hideMark/>
          </w:tcPr>
          <w:p w14:paraId="256CEAB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Alcohol consumption</w:t>
            </w:r>
            <w:r w:rsidRPr="00FB4387">
              <w:rPr>
                <w:rFonts w:ascii="Book Antiqua" w:eastAsia="Times New Roman" w:hAnsi="Book Antiqua"/>
                <w:color w:val="000000"/>
                <w:vertAlign w:val="superscript"/>
                <w:lang w:eastAsia="pt-BR"/>
              </w:rPr>
              <w:t>6</w:t>
            </w:r>
          </w:p>
        </w:tc>
        <w:tc>
          <w:tcPr>
            <w:tcW w:w="1128" w:type="dxa"/>
            <w:shd w:val="clear" w:color="auto" w:fill="auto"/>
            <w:noWrap/>
            <w:vAlign w:val="center"/>
            <w:hideMark/>
          </w:tcPr>
          <w:p w14:paraId="5E755FC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7E7FAFB"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549127E" w14:textId="77777777" w:rsidTr="005D57DB">
        <w:trPr>
          <w:trHeight w:val="315"/>
        </w:trPr>
        <w:tc>
          <w:tcPr>
            <w:tcW w:w="6286" w:type="dxa"/>
            <w:shd w:val="clear" w:color="auto" w:fill="auto"/>
            <w:noWrap/>
            <w:vAlign w:val="center"/>
            <w:hideMark/>
          </w:tcPr>
          <w:p w14:paraId="4ADBC4A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6C14AA3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14</w:t>
            </w:r>
          </w:p>
        </w:tc>
        <w:tc>
          <w:tcPr>
            <w:tcW w:w="967" w:type="dxa"/>
            <w:shd w:val="clear" w:color="auto" w:fill="auto"/>
            <w:noWrap/>
            <w:vAlign w:val="center"/>
            <w:hideMark/>
          </w:tcPr>
          <w:p w14:paraId="6FD2CE81" w14:textId="18B0FE94"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15.</w:t>
            </w:r>
            <w:r w:rsidR="00795C71" w:rsidRPr="00FB4387">
              <w:rPr>
                <w:rFonts w:ascii="Book Antiqua" w:eastAsia="Times New Roman" w:hAnsi="Book Antiqua"/>
                <w:color w:val="000000"/>
                <w:lang w:eastAsia="pt-BR"/>
              </w:rPr>
              <w:t>7</w:t>
            </w:r>
          </w:p>
        </w:tc>
      </w:tr>
      <w:tr w:rsidR="00795C71" w:rsidRPr="00FB4387" w14:paraId="693CADBF" w14:textId="77777777" w:rsidTr="005D57DB">
        <w:trPr>
          <w:trHeight w:val="315"/>
        </w:trPr>
        <w:tc>
          <w:tcPr>
            <w:tcW w:w="6286" w:type="dxa"/>
            <w:shd w:val="clear" w:color="auto" w:fill="auto"/>
            <w:noWrap/>
            <w:vAlign w:val="center"/>
            <w:hideMark/>
          </w:tcPr>
          <w:p w14:paraId="5F57275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2D8D1DF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75</w:t>
            </w:r>
          </w:p>
        </w:tc>
        <w:tc>
          <w:tcPr>
            <w:tcW w:w="967" w:type="dxa"/>
            <w:shd w:val="clear" w:color="auto" w:fill="auto"/>
            <w:noWrap/>
            <w:vAlign w:val="center"/>
            <w:hideMark/>
          </w:tcPr>
          <w:p w14:paraId="19C30251" w14:textId="25EAA287"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84.</w:t>
            </w:r>
            <w:r w:rsidR="00795C71" w:rsidRPr="00FB4387">
              <w:rPr>
                <w:rFonts w:ascii="Book Antiqua" w:eastAsia="Times New Roman" w:hAnsi="Book Antiqua"/>
                <w:color w:val="000000"/>
                <w:lang w:eastAsia="pt-BR"/>
              </w:rPr>
              <w:t>3</w:t>
            </w:r>
          </w:p>
        </w:tc>
      </w:tr>
      <w:tr w:rsidR="00795C71" w:rsidRPr="00FB4387" w14:paraId="1957715B" w14:textId="77777777" w:rsidTr="005D57DB">
        <w:trPr>
          <w:trHeight w:val="375"/>
        </w:trPr>
        <w:tc>
          <w:tcPr>
            <w:tcW w:w="6286" w:type="dxa"/>
            <w:shd w:val="clear" w:color="auto" w:fill="auto"/>
            <w:noWrap/>
            <w:vAlign w:val="center"/>
            <w:hideMark/>
          </w:tcPr>
          <w:p w14:paraId="57E26DC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Smoking</w:t>
            </w:r>
            <w:r w:rsidRPr="00FB4387">
              <w:rPr>
                <w:rFonts w:ascii="Book Antiqua" w:eastAsia="Times New Roman" w:hAnsi="Book Antiqua"/>
                <w:color w:val="000000"/>
                <w:vertAlign w:val="superscript"/>
                <w:lang w:eastAsia="pt-BR"/>
              </w:rPr>
              <w:t>6</w:t>
            </w:r>
          </w:p>
        </w:tc>
        <w:tc>
          <w:tcPr>
            <w:tcW w:w="1128" w:type="dxa"/>
            <w:shd w:val="clear" w:color="auto" w:fill="auto"/>
            <w:noWrap/>
            <w:vAlign w:val="center"/>
            <w:hideMark/>
          </w:tcPr>
          <w:p w14:paraId="249B1D2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6DBA262D"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346965DE" w14:textId="77777777" w:rsidTr="005D57DB">
        <w:trPr>
          <w:trHeight w:val="315"/>
        </w:trPr>
        <w:tc>
          <w:tcPr>
            <w:tcW w:w="6286" w:type="dxa"/>
            <w:shd w:val="clear" w:color="auto" w:fill="auto"/>
            <w:noWrap/>
            <w:vAlign w:val="center"/>
            <w:hideMark/>
          </w:tcPr>
          <w:p w14:paraId="4AA45DD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1EB0DA4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w:t>
            </w:r>
          </w:p>
        </w:tc>
        <w:tc>
          <w:tcPr>
            <w:tcW w:w="967" w:type="dxa"/>
            <w:shd w:val="clear" w:color="auto" w:fill="auto"/>
            <w:noWrap/>
            <w:vAlign w:val="center"/>
            <w:hideMark/>
          </w:tcPr>
          <w:p w14:paraId="01B268C1" w14:textId="39CD911D"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w:t>
            </w:r>
            <w:r w:rsidR="00795C71" w:rsidRPr="00FB4387">
              <w:rPr>
                <w:rFonts w:ascii="Book Antiqua" w:eastAsia="Times New Roman" w:hAnsi="Book Antiqua"/>
                <w:color w:val="000000"/>
                <w:lang w:eastAsia="pt-BR"/>
              </w:rPr>
              <w:t>5</w:t>
            </w:r>
          </w:p>
        </w:tc>
      </w:tr>
      <w:tr w:rsidR="00795C71" w:rsidRPr="00FB4387" w14:paraId="5F6D44EC" w14:textId="77777777" w:rsidTr="005D57DB">
        <w:trPr>
          <w:trHeight w:val="330"/>
        </w:trPr>
        <w:tc>
          <w:tcPr>
            <w:tcW w:w="6286" w:type="dxa"/>
            <w:shd w:val="clear" w:color="auto" w:fill="auto"/>
            <w:noWrap/>
            <w:vAlign w:val="center"/>
            <w:hideMark/>
          </w:tcPr>
          <w:p w14:paraId="4A75C08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2266F0F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85</w:t>
            </w:r>
          </w:p>
        </w:tc>
        <w:tc>
          <w:tcPr>
            <w:tcW w:w="967" w:type="dxa"/>
            <w:shd w:val="clear" w:color="auto" w:fill="auto"/>
            <w:noWrap/>
            <w:vAlign w:val="center"/>
            <w:hideMark/>
          </w:tcPr>
          <w:p w14:paraId="62367D2E" w14:textId="44BB802D"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95.</w:t>
            </w:r>
            <w:r w:rsidR="00795C71" w:rsidRPr="00FB4387">
              <w:rPr>
                <w:rFonts w:ascii="Book Antiqua" w:eastAsia="Times New Roman" w:hAnsi="Book Antiqua"/>
                <w:color w:val="000000"/>
                <w:lang w:eastAsia="pt-BR"/>
              </w:rPr>
              <w:t>5</w:t>
            </w:r>
          </w:p>
        </w:tc>
      </w:tr>
      <w:tr w:rsidR="00795C71" w:rsidRPr="00FB4387" w14:paraId="09C7FC68" w14:textId="77777777" w:rsidTr="005D57DB">
        <w:trPr>
          <w:trHeight w:val="375"/>
        </w:trPr>
        <w:tc>
          <w:tcPr>
            <w:tcW w:w="6286" w:type="dxa"/>
            <w:shd w:val="clear" w:color="auto" w:fill="auto"/>
            <w:noWrap/>
            <w:vAlign w:val="center"/>
            <w:hideMark/>
          </w:tcPr>
          <w:p w14:paraId="7DF9EB32" w14:textId="0E8EBE24" w:rsidR="00795C71" w:rsidRPr="00FB4387" w:rsidRDefault="00795C71" w:rsidP="006243DA">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Gynecological </w:t>
            </w:r>
            <w:r w:rsidR="006243DA">
              <w:rPr>
                <w:rFonts w:ascii="Book Antiqua" w:eastAsia="Times New Roman" w:hAnsi="Book Antiqua"/>
                <w:color w:val="000000"/>
                <w:lang w:eastAsia="pt-BR"/>
              </w:rPr>
              <w:t>disorders</w:t>
            </w:r>
            <w:r w:rsidRPr="00FB4387">
              <w:rPr>
                <w:rFonts w:ascii="Book Antiqua" w:eastAsia="Times New Roman" w:hAnsi="Book Antiqua"/>
                <w:color w:val="000000"/>
                <w:vertAlign w:val="superscript"/>
                <w:lang w:eastAsia="pt-BR"/>
              </w:rPr>
              <w:t>1,7</w:t>
            </w:r>
          </w:p>
        </w:tc>
        <w:tc>
          <w:tcPr>
            <w:tcW w:w="1128" w:type="dxa"/>
            <w:shd w:val="clear" w:color="auto" w:fill="auto"/>
            <w:noWrap/>
            <w:vAlign w:val="center"/>
            <w:hideMark/>
          </w:tcPr>
          <w:p w14:paraId="77C0D8B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967" w:type="dxa"/>
            <w:shd w:val="clear" w:color="auto" w:fill="auto"/>
            <w:noWrap/>
            <w:vAlign w:val="center"/>
            <w:hideMark/>
          </w:tcPr>
          <w:p w14:paraId="3C46F8E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795C71" w:rsidRPr="00FB4387" w14:paraId="7B5B9745" w14:textId="77777777" w:rsidTr="005D57DB">
        <w:trPr>
          <w:trHeight w:val="315"/>
        </w:trPr>
        <w:tc>
          <w:tcPr>
            <w:tcW w:w="6286" w:type="dxa"/>
            <w:shd w:val="clear" w:color="auto" w:fill="auto"/>
            <w:noWrap/>
            <w:vAlign w:val="center"/>
            <w:hideMark/>
          </w:tcPr>
          <w:p w14:paraId="582ADBA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7F386BA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w:t>
            </w:r>
          </w:p>
        </w:tc>
        <w:tc>
          <w:tcPr>
            <w:tcW w:w="967" w:type="dxa"/>
            <w:shd w:val="clear" w:color="auto" w:fill="auto"/>
            <w:noWrap/>
            <w:vAlign w:val="center"/>
            <w:hideMark/>
          </w:tcPr>
          <w:p w14:paraId="3286E067" w14:textId="2F55AA36"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88.</w:t>
            </w:r>
            <w:r w:rsidR="00795C71" w:rsidRPr="00FB4387">
              <w:rPr>
                <w:rFonts w:ascii="Book Antiqua" w:eastAsia="Times New Roman" w:hAnsi="Book Antiqua"/>
                <w:color w:val="000000"/>
                <w:lang w:eastAsia="pt-BR"/>
              </w:rPr>
              <w:t>7</w:t>
            </w:r>
          </w:p>
        </w:tc>
      </w:tr>
      <w:tr w:rsidR="00795C71" w:rsidRPr="00FB4387" w14:paraId="5645F6CD" w14:textId="77777777" w:rsidTr="005D57DB">
        <w:trPr>
          <w:trHeight w:val="315"/>
        </w:trPr>
        <w:tc>
          <w:tcPr>
            <w:tcW w:w="6286" w:type="dxa"/>
            <w:shd w:val="clear" w:color="auto" w:fill="auto"/>
            <w:noWrap/>
            <w:vAlign w:val="center"/>
            <w:hideMark/>
          </w:tcPr>
          <w:p w14:paraId="03C739B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0CFCE61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79</w:t>
            </w:r>
          </w:p>
        </w:tc>
        <w:tc>
          <w:tcPr>
            <w:tcW w:w="967" w:type="dxa"/>
            <w:shd w:val="clear" w:color="auto" w:fill="auto"/>
            <w:noWrap/>
            <w:vAlign w:val="center"/>
            <w:hideMark/>
          </w:tcPr>
          <w:p w14:paraId="5D13A8F7" w14:textId="297795E5"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10.</w:t>
            </w:r>
            <w:r w:rsidR="00795C71" w:rsidRPr="00FB4387">
              <w:rPr>
                <w:rFonts w:ascii="Book Antiqua" w:eastAsia="Times New Roman" w:hAnsi="Book Antiqua"/>
                <w:color w:val="000000"/>
                <w:lang w:eastAsia="pt-BR"/>
              </w:rPr>
              <w:t>3</w:t>
            </w:r>
          </w:p>
        </w:tc>
      </w:tr>
      <w:tr w:rsidR="00795C71" w:rsidRPr="00FB4387" w14:paraId="4E83F7C3" w14:textId="77777777" w:rsidTr="005D57DB">
        <w:trPr>
          <w:trHeight w:val="315"/>
        </w:trPr>
        <w:tc>
          <w:tcPr>
            <w:tcW w:w="6286" w:type="dxa"/>
            <w:shd w:val="clear" w:color="auto" w:fill="auto"/>
            <w:noWrap/>
            <w:vAlign w:val="center"/>
            <w:hideMark/>
          </w:tcPr>
          <w:p w14:paraId="551A05F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Menarche</w:t>
            </w:r>
          </w:p>
        </w:tc>
        <w:tc>
          <w:tcPr>
            <w:tcW w:w="1128" w:type="dxa"/>
            <w:shd w:val="clear" w:color="auto" w:fill="auto"/>
            <w:noWrap/>
            <w:vAlign w:val="center"/>
            <w:hideMark/>
          </w:tcPr>
          <w:p w14:paraId="6263B95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26CAD617"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AEBCAC0" w14:textId="77777777" w:rsidTr="005D57DB">
        <w:trPr>
          <w:trHeight w:val="315"/>
        </w:trPr>
        <w:tc>
          <w:tcPr>
            <w:tcW w:w="6286" w:type="dxa"/>
            <w:shd w:val="clear" w:color="auto" w:fill="auto"/>
            <w:noWrap/>
            <w:vAlign w:val="center"/>
            <w:hideMark/>
          </w:tcPr>
          <w:p w14:paraId="37C4D1A7" w14:textId="506F2B3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13 yr</w:t>
            </w:r>
          </w:p>
        </w:tc>
        <w:tc>
          <w:tcPr>
            <w:tcW w:w="1128" w:type="dxa"/>
            <w:shd w:val="clear" w:color="auto" w:fill="auto"/>
            <w:noWrap/>
            <w:vAlign w:val="center"/>
            <w:hideMark/>
          </w:tcPr>
          <w:p w14:paraId="14ABB70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67</w:t>
            </w:r>
          </w:p>
        </w:tc>
        <w:tc>
          <w:tcPr>
            <w:tcW w:w="967" w:type="dxa"/>
            <w:shd w:val="clear" w:color="auto" w:fill="auto"/>
            <w:noWrap/>
            <w:vAlign w:val="center"/>
            <w:hideMark/>
          </w:tcPr>
          <w:p w14:paraId="1A996CB3" w14:textId="229D9418"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75.</w:t>
            </w:r>
            <w:r w:rsidR="00795C71" w:rsidRPr="00FB4387">
              <w:rPr>
                <w:rFonts w:ascii="Book Antiqua" w:eastAsia="Times New Roman" w:hAnsi="Book Antiqua"/>
                <w:color w:val="000000"/>
                <w:lang w:eastAsia="pt-BR"/>
              </w:rPr>
              <w:t>3</w:t>
            </w:r>
          </w:p>
        </w:tc>
      </w:tr>
      <w:tr w:rsidR="00795C71" w:rsidRPr="00FB4387" w14:paraId="67CC8BC0" w14:textId="77777777" w:rsidTr="005D57DB">
        <w:trPr>
          <w:trHeight w:val="315"/>
        </w:trPr>
        <w:tc>
          <w:tcPr>
            <w:tcW w:w="6286" w:type="dxa"/>
            <w:shd w:val="clear" w:color="auto" w:fill="auto"/>
            <w:noWrap/>
            <w:vAlign w:val="center"/>
            <w:hideMark/>
          </w:tcPr>
          <w:p w14:paraId="12CDD250" w14:textId="1E179DF6"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447321"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13 yr</w:t>
            </w:r>
          </w:p>
        </w:tc>
        <w:tc>
          <w:tcPr>
            <w:tcW w:w="1128" w:type="dxa"/>
            <w:shd w:val="clear" w:color="auto" w:fill="auto"/>
            <w:noWrap/>
            <w:vAlign w:val="center"/>
            <w:hideMark/>
          </w:tcPr>
          <w:p w14:paraId="7D0A012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22</w:t>
            </w:r>
          </w:p>
        </w:tc>
        <w:tc>
          <w:tcPr>
            <w:tcW w:w="967" w:type="dxa"/>
            <w:shd w:val="clear" w:color="auto" w:fill="auto"/>
            <w:noWrap/>
            <w:vAlign w:val="center"/>
            <w:hideMark/>
          </w:tcPr>
          <w:p w14:paraId="03DA466E" w14:textId="74B181E2"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24.</w:t>
            </w:r>
            <w:r w:rsidR="00795C71" w:rsidRPr="00FB4387">
              <w:rPr>
                <w:rFonts w:ascii="Book Antiqua" w:eastAsia="Times New Roman" w:hAnsi="Book Antiqua"/>
                <w:color w:val="000000"/>
                <w:lang w:eastAsia="pt-BR"/>
              </w:rPr>
              <w:t>7</w:t>
            </w:r>
          </w:p>
        </w:tc>
      </w:tr>
      <w:tr w:rsidR="00795C71" w:rsidRPr="00FB4387" w14:paraId="7B725C0D" w14:textId="77777777" w:rsidTr="005D57DB">
        <w:trPr>
          <w:trHeight w:val="375"/>
        </w:trPr>
        <w:tc>
          <w:tcPr>
            <w:tcW w:w="6286" w:type="dxa"/>
            <w:shd w:val="clear" w:color="auto" w:fill="auto"/>
            <w:noWrap/>
            <w:vAlign w:val="center"/>
            <w:hideMark/>
          </w:tcPr>
          <w:p w14:paraId="2D1A41E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First sexual intercourse</w:t>
            </w:r>
            <w:r w:rsidRPr="00FB4387">
              <w:rPr>
                <w:rFonts w:ascii="Book Antiqua" w:eastAsia="Times New Roman" w:hAnsi="Book Antiqua"/>
                <w:color w:val="000000"/>
                <w:vertAlign w:val="superscript"/>
                <w:lang w:eastAsia="pt-BR"/>
              </w:rPr>
              <w:t>4</w:t>
            </w:r>
          </w:p>
        </w:tc>
        <w:tc>
          <w:tcPr>
            <w:tcW w:w="1128" w:type="dxa"/>
            <w:shd w:val="clear" w:color="auto" w:fill="auto"/>
            <w:noWrap/>
            <w:vAlign w:val="center"/>
            <w:hideMark/>
          </w:tcPr>
          <w:p w14:paraId="635E3B9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3121DEF0"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D6C233B" w14:textId="77777777" w:rsidTr="005D57DB">
        <w:trPr>
          <w:trHeight w:val="315"/>
        </w:trPr>
        <w:tc>
          <w:tcPr>
            <w:tcW w:w="6286" w:type="dxa"/>
            <w:shd w:val="clear" w:color="auto" w:fill="auto"/>
            <w:noWrap/>
            <w:vAlign w:val="center"/>
            <w:hideMark/>
          </w:tcPr>
          <w:p w14:paraId="6D4247C5" w14:textId="64415133"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15 yr</w:t>
            </w:r>
          </w:p>
        </w:tc>
        <w:tc>
          <w:tcPr>
            <w:tcW w:w="1128" w:type="dxa"/>
            <w:shd w:val="clear" w:color="auto" w:fill="auto"/>
            <w:noWrap/>
            <w:vAlign w:val="center"/>
            <w:hideMark/>
          </w:tcPr>
          <w:p w14:paraId="22C843E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30</w:t>
            </w:r>
          </w:p>
        </w:tc>
        <w:tc>
          <w:tcPr>
            <w:tcW w:w="967" w:type="dxa"/>
            <w:shd w:val="clear" w:color="auto" w:fill="auto"/>
            <w:noWrap/>
            <w:vAlign w:val="center"/>
            <w:hideMark/>
          </w:tcPr>
          <w:p w14:paraId="77E0FD8E" w14:textId="59C3F0D0"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34.</w:t>
            </w:r>
            <w:r w:rsidR="00795C71" w:rsidRPr="00FB4387">
              <w:rPr>
                <w:rFonts w:ascii="Book Antiqua" w:eastAsia="Times New Roman" w:hAnsi="Book Antiqua"/>
                <w:color w:val="000000"/>
                <w:lang w:eastAsia="pt-BR"/>
              </w:rPr>
              <w:t>9</w:t>
            </w:r>
          </w:p>
        </w:tc>
      </w:tr>
      <w:tr w:rsidR="00795C71" w:rsidRPr="00FB4387" w14:paraId="6269C43A" w14:textId="77777777" w:rsidTr="005D57DB">
        <w:trPr>
          <w:trHeight w:val="315"/>
        </w:trPr>
        <w:tc>
          <w:tcPr>
            <w:tcW w:w="6286" w:type="dxa"/>
            <w:shd w:val="clear" w:color="auto" w:fill="auto"/>
            <w:noWrap/>
            <w:vAlign w:val="center"/>
            <w:hideMark/>
          </w:tcPr>
          <w:p w14:paraId="08903E9E" w14:textId="5BCF0163"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447321"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15 yr</w:t>
            </w:r>
          </w:p>
        </w:tc>
        <w:tc>
          <w:tcPr>
            <w:tcW w:w="1128" w:type="dxa"/>
            <w:shd w:val="clear" w:color="auto" w:fill="auto"/>
            <w:noWrap/>
            <w:vAlign w:val="center"/>
            <w:hideMark/>
          </w:tcPr>
          <w:p w14:paraId="20BEDF0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56</w:t>
            </w:r>
          </w:p>
        </w:tc>
        <w:tc>
          <w:tcPr>
            <w:tcW w:w="967" w:type="dxa"/>
            <w:shd w:val="clear" w:color="auto" w:fill="auto"/>
            <w:noWrap/>
            <w:vAlign w:val="center"/>
            <w:hideMark/>
          </w:tcPr>
          <w:p w14:paraId="557E1EA0" w14:textId="3A6CAD3A"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65.</w:t>
            </w:r>
            <w:r w:rsidR="00795C71" w:rsidRPr="00FB4387">
              <w:rPr>
                <w:rFonts w:ascii="Book Antiqua" w:eastAsia="Times New Roman" w:hAnsi="Book Antiqua"/>
                <w:color w:val="000000"/>
                <w:lang w:eastAsia="pt-BR"/>
              </w:rPr>
              <w:t>1</w:t>
            </w:r>
          </w:p>
        </w:tc>
      </w:tr>
      <w:tr w:rsidR="00795C71" w:rsidRPr="00FB4387" w14:paraId="70EAC3E6" w14:textId="77777777" w:rsidTr="005D57DB">
        <w:trPr>
          <w:trHeight w:val="315"/>
        </w:trPr>
        <w:tc>
          <w:tcPr>
            <w:tcW w:w="6286" w:type="dxa"/>
            <w:shd w:val="clear" w:color="auto" w:fill="auto"/>
            <w:noWrap/>
            <w:vAlign w:val="center"/>
            <w:hideMark/>
          </w:tcPr>
          <w:p w14:paraId="0E99D8B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Number of partners¹</w:t>
            </w:r>
          </w:p>
        </w:tc>
        <w:tc>
          <w:tcPr>
            <w:tcW w:w="1128" w:type="dxa"/>
            <w:shd w:val="clear" w:color="auto" w:fill="auto"/>
            <w:noWrap/>
            <w:vAlign w:val="center"/>
            <w:hideMark/>
          </w:tcPr>
          <w:p w14:paraId="3F1A95D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79F2C133"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F5064E8" w14:textId="77777777" w:rsidTr="005D57DB">
        <w:trPr>
          <w:trHeight w:val="315"/>
        </w:trPr>
        <w:tc>
          <w:tcPr>
            <w:tcW w:w="6286" w:type="dxa"/>
            <w:shd w:val="clear" w:color="auto" w:fill="auto"/>
            <w:noWrap/>
            <w:vAlign w:val="center"/>
            <w:hideMark/>
          </w:tcPr>
          <w:p w14:paraId="796A50D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128" w:type="dxa"/>
            <w:shd w:val="clear" w:color="auto" w:fill="auto"/>
            <w:noWrap/>
            <w:vAlign w:val="center"/>
            <w:hideMark/>
          </w:tcPr>
          <w:p w14:paraId="7EACB69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53</w:t>
            </w:r>
          </w:p>
        </w:tc>
        <w:tc>
          <w:tcPr>
            <w:tcW w:w="967" w:type="dxa"/>
            <w:shd w:val="clear" w:color="auto" w:fill="auto"/>
            <w:noWrap/>
            <w:vAlign w:val="center"/>
            <w:hideMark/>
          </w:tcPr>
          <w:p w14:paraId="42E61214" w14:textId="48A45430"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60.</w:t>
            </w:r>
            <w:r w:rsidR="00795C71" w:rsidRPr="00FB4387">
              <w:rPr>
                <w:rFonts w:ascii="Book Antiqua" w:eastAsia="Times New Roman" w:hAnsi="Book Antiqua"/>
                <w:color w:val="000000"/>
                <w:lang w:eastAsia="pt-BR"/>
              </w:rPr>
              <w:t>2</w:t>
            </w:r>
          </w:p>
        </w:tc>
      </w:tr>
      <w:tr w:rsidR="00795C71" w:rsidRPr="00FB4387" w14:paraId="10C9459A" w14:textId="77777777" w:rsidTr="005D57DB">
        <w:trPr>
          <w:trHeight w:val="315"/>
        </w:trPr>
        <w:tc>
          <w:tcPr>
            <w:tcW w:w="6286" w:type="dxa"/>
            <w:shd w:val="clear" w:color="auto" w:fill="auto"/>
            <w:noWrap/>
            <w:vAlign w:val="center"/>
            <w:hideMark/>
          </w:tcPr>
          <w:p w14:paraId="1A3BD161" w14:textId="257937AB"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447321"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p>
        </w:tc>
        <w:tc>
          <w:tcPr>
            <w:tcW w:w="1128" w:type="dxa"/>
            <w:shd w:val="clear" w:color="auto" w:fill="auto"/>
            <w:noWrap/>
            <w:vAlign w:val="center"/>
            <w:hideMark/>
          </w:tcPr>
          <w:p w14:paraId="03DC397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35</w:t>
            </w:r>
          </w:p>
        </w:tc>
        <w:tc>
          <w:tcPr>
            <w:tcW w:w="967" w:type="dxa"/>
            <w:shd w:val="clear" w:color="auto" w:fill="auto"/>
            <w:noWrap/>
            <w:vAlign w:val="center"/>
            <w:hideMark/>
          </w:tcPr>
          <w:p w14:paraId="3294C7FF" w14:textId="4AC462E1"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39.</w:t>
            </w:r>
            <w:r w:rsidR="00795C71" w:rsidRPr="00FB4387">
              <w:rPr>
                <w:rFonts w:ascii="Book Antiqua" w:eastAsia="Times New Roman" w:hAnsi="Book Antiqua"/>
                <w:color w:val="000000"/>
                <w:lang w:eastAsia="pt-BR"/>
              </w:rPr>
              <w:t>8</w:t>
            </w:r>
          </w:p>
        </w:tc>
      </w:tr>
      <w:tr w:rsidR="00795C71" w:rsidRPr="00FB4387" w14:paraId="65506B8D" w14:textId="77777777" w:rsidTr="005D57DB">
        <w:trPr>
          <w:trHeight w:val="315"/>
        </w:trPr>
        <w:tc>
          <w:tcPr>
            <w:tcW w:w="6286" w:type="dxa"/>
            <w:shd w:val="clear" w:color="auto" w:fill="auto"/>
            <w:noWrap/>
            <w:vAlign w:val="center"/>
            <w:hideMark/>
          </w:tcPr>
          <w:p w14:paraId="147FCEC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Previous history of STI</w:t>
            </w:r>
          </w:p>
        </w:tc>
        <w:tc>
          <w:tcPr>
            <w:tcW w:w="1128" w:type="dxa"/>
            <w:shd w:val="clear" w:color="auto" w:fill="auto"/>
            <w:noWrap/>
            <w:vAlign w:val="center"/>
            <w:hideMark/>
          </w:tcPr>
          <w:p w14:paraId="062BA99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415D9C6"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2B501F30" w14:textId="77777777" w:rsidTr="005D57DB">
        <w:trPr>
          <w:trHeight w:val="315"/>
        </w:trPr>
        <w:tc>
          <w:tcPr>
            <w:tcW w:w="6286" w:type="dxa"/>
            <w:shd w:val="clear" w:color="auto" w:fill="auto"/>
            <w:noWrap/>
            <w:vAlign w:val="center"/>
            <w:hideMark/>
          </w:tcPr>
          <w:p w14:paraId="593AEC4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4486EA0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w:t>
            </w:r>
          </w:p>
        </w:tc>
        <w:tc>
          <w:tcPr>
            <w:tcW w:w="967" w:type="dxa"/>
            <w:shd w:val="clear" w:color="auto" w:fill="auto"/>
            <w:noWrap/>
            <w:vAlign w:val="center"/>
            <w:hideMark/>
          </w:tcPr>
          <w:p w14:paraId="06CE16DF" w14:textId="3A97EC4B"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w:t>
            </w:r>
            <w:r w:rsidR="00795C71" w:rsidRPr="00FB4387">
              <w:rPr>
                <w:rFonts w:ascii="Book Antiqua" w:eastAsia="Times New Roman" w:hAnsi="Book Antiqua"/>
                <w:color w:val="000000"/>
                <w:lang w:eastAsia="pt-BR"/>
              </w:rPr>
              <w:t>6</w:t>
            </w:r>
          </w:p>
        </w:tc>
      </w:tr>
      <w:tr w:rsidR="00795C71" w:rsidRPr="00FB4387" w14:paraId="2CF02509" w14:textId="77777777" w:rsidTr="005D57DB">
        <w:trPr>
          <w:trHeight w:val="315"/>
        </w:trPr>
        <w:tc>
          <w:tcPr>
            <w:tcW w:w="6286" w:type="dxa"/>
            <w:shd w:val="clear" w:color="auto" w:fill="auto"/>
            <w:noWrap/>
            <w:vAlign w:val="center"/>
            <w:hideMark/>
          </w:tcPr>
          <w:p w14:paraId="3BC9346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30ED181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84</w:t>
            </w:r>
          </w:p>
        </w:tc>
        <w:tc>
          <w:tcPr>
            <w:tcW w:w="967" w:type="dxa"/>
            <w:shd w:val="clear" w:color="auto" w:fill="auto"/>
            <w:noWrap/>
            <w:vAlign w:val="center"/>
            <w:hideMark/>
          </w:tcPr>
          <w:p w14:paraId="12C1B958" w14:textId="3CC10622"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94.</w:t>
            </w:r>
            <w:r w:rsidR="00795C71" w:rsidRPr="00FB4387">
              <w:rPr>
                <w:rFonts w:ascii="Book Antiqua" w:eastAsia="Times New Roman" w:hAnsi="Book Antiqua"/>
                <w:color w:val="000000"/>
                <w:lang w:eastAsia="pt-BR"/>
              </w:rPr>
              <w:t>4</w:t>
            </w:r>
          </w:p>
        </w:tc>
      </w:tr>
      <w:tr w:rsidR="00795C71" w:rsidRPr="00FB4387" w14:paraId="3AFB77C3" w14:textId="77777777" w:rsidTr="005D57DB">
        <w:trPr>
          <w:trHeight w:val="375"/>
        </w:trPr>
        <w:tc>
          <w:tcPr>
            <w:tcW w:w="6286" w:type="dxa"/>
            <w:shd w:val="clear" w:color="auto" w:fill="auto"/>
            <w:noWrap/>
            <w:vAlign w:val="center"/>
            <w:hideMark/>
          </w:tcPr>
          <w:p w14:paraId="13C9895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Condom use during sexual intercourse</w:t>
            </w:r>
            <w:r w:rsidRPr="00FB4387">
              <w:rPr>
                <w:rFonts w:ascii="Book Antiqua" w:eastAsia="Times New Roman" w:hAnsi="Book Antiqua"/>
                <w:color w:val="000000"/>
                <w:vertAlign w:val="superscript"/>
                <w:lang w:eastAsia="pt-BR"/>
              </w:rPr>
              <w:t>1</w:t>
            </w:r>
          </w:p>
        </w:tc>
        <w:tc>
          <w:tcPr>
            <w:tcW w:w="1128" w:type="dxa"/>
            <w:shd w:val="clear" w:color="auto" w:fill="auto"/>
            <w:noWrap/>
            <w:vAlign w:val="center"/>
            <w:hideMark/>
          </w:tcPr>
          <w:p w14:paraId="35A7660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720167E4"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38F7270" w14:textId="77777777" w:rsidTr="005D57DB">
        <w:trPr>
          <w:trHeight w:val="315"/>
        </w:trPr>
        <w:tc>
          <w:tcPr>
            <w:tcW w:w="6286" w:type="dxa"/>
            <w:shd w:val="clear" w:color="auto" w:fill="auto"/>
            <w:noWrap/>
            <w:vAlign w:val="center"/>
            <w:hideMark/>
          </w:tcPr>
          <w:p w14:paraId="5C2E36E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73FD053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51</w:t>
            </w:r>
          </w:p>
        </w:tc>
        <w:tc>
          <w:tcPr>
            <w:tcW w:w="967" w:type="dxa"/>
            <w:shd w:val="clear" w:color="auto" w:fill="auto"/>
            <w:noWrap/>
            <w:vAlign w:val="center"/>
            <w:hideMark/>
          </w:tcPr>
          <w:p w14:paraId="4CBD41BB" w14:textId="12372DBD"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57.</w:t>
            </w:r>
            <w:r w:rsidR="00795C71" w:rsidRPr="00FB4387">
              <w:rPr>
                <w:rFonts w:ascii="Book Antiqua" w:eastAsia="Times New Roman" w:hAnsi="Book Antiqua"/>
                <w:color w:val="000000"/>
                <w:lang w:eastAsia="pt-BR"/>
              </w:rPr>
              <w:t>9</w:t>
            </w:r>
          </w:p>
        </w:tc>
      </w:tr>
      <w:tr w:rsidR="00795C71" w:rsidRPr="00FB4387" w14:paraId="4CB8C8ED" w14:textId="77777777" w:rsidTr="005D57DB">
        <w:trPr>
          <w:trHeight w:val="315"/>
        </w:trPr>
        <w:tc>
          <w:tcPr>
            <w:tcW w:w="6286" w:type="dxa"/>
            <w:shd w:val="clear" w:color="auto" w:fill="auto"/>
            <w:noWrap/>
            <w:vAlign w:val="center"/>
            <w:hideMark/>
          </w:tcPr>
          <w:p w14:paraId="0125DB7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Sometimes</w:t>
            </w:r>
          </w:p>
        </w:tc>
        <w:tc>
          <w:tcPr>
            <w:tcW w:w="1128" w:type="dxa"/>
            <w:shd w:val="clear" w:color="auto" w:fill="auto"/>
            <w:noWrap/>
            <w:vAlign w:val="center"/>
            <w:hideMark/>
          </w:tcPr>
          <w:p w14:paraId="24609D6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37</w:t>
            </w:r>
          </w:p>
        </w:tc>
        <w:tc>
          <w:tcPr>
            <w:tcW w:w="967" w:type="dxa"/>
            <w:shd w:val="clear" w:color="auto" w:fill="auto"/>
            <w:noWrap/>
            <w:vAlign w:val="center"/>
            <w:hideMark/>
          </w:tcPr>
          <w:p w14:paraId="29841F7D" w14:textId="467AA445"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42.</w:t>
            </w:r>
            <w:r w:rsidR="00795C71" w:rsidRPr="00FB4387">
              <w:rPr>
                <w:rFonts w:ascii="Book Antiqua" w:eastAsia="Times New Roman" w:hAnsi="Book Antiqua"/>
                <w:color w:val="000000"/>
                <w:lang w:eastAsia="pt-BR"/>
              </w:rPr>
              <w:t>1</w:t>
            </w:r>
          </w:p>
        </w:tc>
      </w:tr>
      <w:tr w:rsidR="00795C71" w:rsidRPr="00FB4387" w14:paraId="479F5B0B" w14:textId="77777777" w:rsidTr="005D57DB">
        <w:trPr>
          <w:trHeight w:val="315"/>
        </w:trPr>
        <w:tc>
          <w:tcPr>
            <w:tcW w:w="6286" w:type="dxa"/>
            <w:shd w:val="clear" w:color="auto" w:fill="auto"/>
            <w:noWrap/>
            <w:vAlign w:val="center"/>
            <w:hideMark/>
          </w:tcPr>
          <w:p w14:paraId="68010B5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Pain during intercourse</w:t>
            </w:r>
          </w:p>
        </w:tc>
        <w:tc>
          <w:tcPr>
            <w:tcW w:w="1128" w:type="dxa"/>
            <w:shd w:val="clear" w:color="auto" w:fill="auto"/>
            <w:noWrap/>
            <w:vAlign w:val="center"/>
            <w:hideMark/>
          </w:tcPr>
          <w:p w14:paraId="0B1E007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1903F374"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5F40D2F1" w14:textId="77777777" w:rsidTr="005D57DB">
        <w:trPr>
          <w:trHeight w:val="315"/>
        </w:trPr>
        <w:tc>
          <w:tcPr>
            <w:tcW w:w="6286" w:type="dxa"/>
            <w:shd w:val="clear" w:color="auto" w:fill="auto"/>
            <w:noWrap/>
            <w:vAlign w:val="center"/>
            <w:hideMark/>
          </w:tcPr>
          <w:p w14:paraId="47748DC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5D703B3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26</w:t>
            </w:r>
          </w:p>
        </w:tc>
        <w:tc>
          <w:tcPr>
            <w:tcW w:w="967" w:type="dxa"/>
            <w:shd w:val="clear" w:color="auto" w:fill="auto"/>
            <w:noWrap/>
            <w:vAlign w:val="center"/>
            <w:hideMark/>
          </w:tcPr>
          <w:p w14:paraId="359CE66E" w14:textId="4F468782"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29.</w:t>
            </w:r>
            <w:r w:rsidR="00795C71" w:rsidRPr="00FB4387">
              <w:rPr>
                <w:rFonts w:ascii="Book Antiqua" w:eastAsia="Times New Roman" w:hAnsi="Book Antiqua"/>
                <w:color w:val="000000"/>
                <w:lang w:eastAsia="pt-BR"/>
              </w:rPr>
              <w:t>6</w:t>
            </w:r>
          </w:p>
        </w:tc>
      </w:tr>
      <w:tr w:rsidR="00795C71" w:rsidRPr="00FB4387" w14:paraId="44B87A0A" w14:textId="77777777" w:rsidTr="005D57DB">
        <w:trPr>
          <w:trHeight w:val="315"/>
        </w:trPr>
        <w:tc>
          <w:tcPr>
            <w:tcW w:w="6286" w:type="dxa"/>
            <w:shd w:val="clear" w:color="auto" w:fill="auto"/>
            <w:noWrap/>
            <w:vAlign w:val="center"/>
            <w:hideMark/>
          </w:tcPr>
          <w:p w14:paraId="54E93E3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1305B06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62</w:t>
            </w:r>
          </w:p>
        </w:tc>
        <w:tc>
          <w:tcPr>
            <w:tcW w:w="967" w:type="dxa"/>
            <w:shd w:val="clear" w:color="auto" w:fill="auto"/>
            <w:noWrap/>
            <w:vAlign w:val="center"/>
            <w:hideMark/>
          </w:tcPr>
          <w:p w14:paraId="5C4E58FB" w14:textId="0F26749A"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70.</w:t>
            </w:r>
            <w:r w:rsidR="00795C71" w:rsidRPr="00FB4387">
              <w:rPr>
                <w:rFonts w:ascii="Book Antiqua" w:eastAsia="Times New Roman" w:hAnsi="Book Antiqua"/>
                <w:color w:val="000000"/>
                <w:lang w:eastAsia="pt-BR"/>
              </w:rPr>
              <w:t>4</w:t>
            </w:r>
          </w:p>
        </w:tc>
      </w:tr>
      <w:tr w:rsidR="00795C71" w:rsidRPr="00FB4387" w14:paraId="31AE07D7" w14:textId="77777777" w:rsidTr="005D57DB">
        <w:trPr>
          <w:trHeight w:val="315"/>
        </w:trPr>
        <w:tc>
          <w:tcPr>
            <w:tcW w:w="6286" w:type="dxa"/>
            <w:shd w:val="clear" w:color="auto" w:fill="auto"/>
            <w:noWrap/>
            <w:vAlign w:val="center"/>
            <w:hideMark/>
          </w:tcPr>
          <w:p w14:paraId="742E97D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Pregnancies (including the current one)</w:t>
            </w:r>
          </w:p>
        </w:tc>
        <w:tc>
          <w:tcPr>
            <w:tcW w:w="1128" w:type="dxa"/>
            <w:shd w:val="clear" w:color="auto" w:fill="auto"/>
            <w:noWrap/>
            <w:vAlign w:val="center"/>
            <w:hideMark/>
          </w:tcPr>
          <w:p w14:paraId="3A83F48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73482485"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AC1FBA1" w14:textId="77777777" w:rsidTr="005D57DB">
        <w:trPr>
          <w:trHeight w:val="315"/>
        </w:trPr>
        <w:tc>
          <w:tcPr>
            <w:tcW w:w="6286" w:type="dxa"/>
            <w:shd w:val="clear" w:color="auto" w:fill="auto"/>
            <w:noWrap/>
            <w:vAlign w:val="center"/>
            <w:hideMark/>
          </w:tcPr>
          <w:p w14:paraId="7C6F90F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2 pregnancies</w:t>
            </w:r>
          </w:p>
        </w:tc>
        <w:tc>
          <w:tcPr>
            <w:tcW w:w="1128" w:type="dxa"/>
            <w:shd w:val="clear" w:color="auto" w:fill="auto"/>
            <w:noWrap/>
            <w:vAlign w:val="center"/>
            <w:hideMark/>
          </w:tcPr>
          <w:p w14:paraId="5F18D64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53</w:t>
            </w:r>
          </w:p>
        </w:tc>
        <w:tc>
          <w:tcPr>
            <w:tcW w:w="967" w:type="dxa"/>
            <w:shd w:val="clear" w:color="auto" w:fill="auto"/>
            <w:noWrap/>
            <w:vAlign w:val="center"/>
            <w:hideMark/>
          </w:tcPr>
          <w:p w14:paraId="56E14286" w14:textId="537AA67F" w:rsidR="00795C71" w:rsidRPr="00FB4387" w:rsidRDefault="0034246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59.</w:t>
            </w:r>
            <w:r w:rsidR="00795C71" w:rsidRPr="00FB4387">
              <w:rPr>
                <w:rFonts w:ascii="Book Antiqua" w:eastAsia="Times New Roman" w:hAnsi="Book Antiqua"/>
                <w:color w:val="000000"/>
                <w:lang w:eastAsia="pt-BR"/>
              </w:rPr>
              <w:t>5</w:t>
            </w:r>
          </w:p>
        </w:tc>
      </w:tr>
      <w:tr w:rsidR="00795C71" w:rsidRPr="00FB4387" w14:paraId="62872D72" w14:textId="77777777" w:rsidTr="005D57DB">
        <w:trPr>
          <w:trHeight w:val="315"/>
        </w:trPr>
        <w:tc>
          <w:tcPr>
            <w:tcW w:w="6286" w:type="dxa"/>
            <w:shd w:val="clear" w:color="auto" w:fill="auto"/>
            <w:noWrap/>
            <w:vAlign w:val="center"/>
            <w:hideMark/>
          </w:tcPr>
          <w:p w14:paraId="1EDF0703" w14:textId="55816C68"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447321"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2 pregnancies</w:t>
            </w:r>
          </w:p>
        </w:tc>
        <w:tc>
          <w:tcPr>
            <w:tcW w:w="1128" w:type="dxa"/>
            <w:shd w:val="clear" w:color="auto" w:fill="auto"/>
            <w:noWrap/>
            <w:vAlign w:val="center"/>
            <w:hideMark/>
          </w:tcPr>
          <w:p w14:paraId="6D1CC86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36</w:t>
            </w:r>
          </w:p>
        </w:tc>
        <w:tc>
          <w:tcPr>
            <w:tcW w:w="967" w:type="dxa"/>
            <w:shd w:val="clear" w:color="auto" w:fill="auto"/>
            <w:noWrap/>
            <w:vAlign w:val="center"/>
            <w:hideMark/>
          </w:tcPr>
          <w:p w14:paraId="044191E8" w14:textId="251283F5"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40</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w:t>
            </w:r>
          </w:p>
        </w:tc>
      </w:tr>
      <w:tr w:rsidR="00795C71" w:rsidRPr="00FB4387" w14:paraId="1A97D5C2" w14:textId="77777777" w:rsidTr="005D57DB">
        <w:trPr>
          <w:trHeight w:val="315"/>
        </w:trPr>
        <w:tc>
          <w:tcPr>
            <w:tcW w:w="6286" w:type="dxa"/>
            <w:shd w:val="clear" w:color="auto" w:fill="auto"/>
            <w:noWrap/>
            <w:vAlign w:val="center"/>
            <w:hideMark/>
          </w:tcPr>
          <w:p w14:paraId="76E7692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Premature births</w:t>
            </w:r>
          </w:p>
        </w:tc>
        <w:tc>
          <w:tcPr>
            <w:tcW w:w="1128" w:type="dxa"/>
            <w:shd w:val="clear" w:color="auto" w:fill="auto"/>
            <w:noWrap/>
            <w:vAlign w:val="center"/>
            <w:hideMark/>
          </w:tcPr>
          <w:p w14:paraId="26B99E8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3A02DAFC"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3FCF5E4" w14:textId="77777777" w:rsidTr="005D57DB">
        <w:trPr>
          <w:trHeight w:val="315"/>
        </w:trPr>
        <w:tc>
          <w:tcPr>
            <w:tcW w:w="6286" w:type="dxa"/>
            <w:shd w:val="clear" w:color="auto" w:fill="auto"/>
            <w:noWrap/>
            <w:vAlign w:val="center"/>
            <w:hideMark/>
          </w:tcPr>
          <w:p w14:paraId="4DF02FA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None</w:t>
            </w:r>
          </w:p>
        </w:tc>
        <w:tc>
          <w:tcPr>
            <w:tcW w:w="1128" w:type="dxa"/>
            <w:shd w:val="clear" w:color="auto" w:fill="auto"/>
            <w:noWrap/>
            <w:vAlign w:val="center"/>
            <w:hideMark/>
          </w:tcPr>
          <w:p w14:paraId="1260A15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82</w:t>
            </w:r>
          </w:p>
        </w:tc>
        <w:tc>
          <w:tcPr>
            <w:tcW w:w="967" w:type="dxa"/>
            <w:shd w:val="clear" w:color="auto" w:fill="auto"/>
            <w:noWrap/>
            <w:vAlign w:val="center"/>
            <w:hideMark/>
          </w:tcPr>
          <w:p w14:paraId="201941C5" w14:textId="57928063"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92</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w:t>
            </w:r>
          </w:p>
        </w:tc>
      </w:tr>
      <w:tr w:rsidR="00795C71" w:rsidRPr="00FB4387" w14:paraId="6BC30680" w14:textId="77777777" w:rsidTr="005D57DB">
        <w:trPr>
          <w:trHeight w:val="315"/>
        </w:trPr>
        <w:tc>
          <w:tcPr>
            <w:tcW w:w="6286" w:type="dxa"/>
            <w:shd w:val="clear" w:color="auto" w:fill="auto"/>
            <w:noWrap/>
            <w:vAlign w:val="center"/>
            <w:hideMark/>
          </w:tcPr>
          <w:p w14:paraId="1A71DEB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More than one</w:t>
            </w:r>
          </w:p>
        </w:tc>
        <w:tc>
          <w:tcPr>
            <w:tcW w:w="1128" w:type="dxa"/>
            <w:shd w:val="clear" w:color="auto" w:fill="auto"/>
            <w:noWrap/>
            <w:vAlign w:val="center"/>
            <w:hideMark/>
          </w:tcPr>
          <w:p w14:paraId="1D79860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w:t>
            </w:r>
          </w:p>
        </w:tc>
        <w:tc>
          <w:tcPr>
            <w:tcW w:w="967" w:type="dxa"/>
            <w:shd w:val="clear" w:color="auto" w:fill="auto"/>
            <w:noWrap/>
            <w:vAlign w:val="center"/>
            <w:hideMark/>
          </w:tcPr>
          <w:p w14:paraId="5A1827FD" w14:textId="7A4D886B"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w:t>
            </w:r>
          </w:p>
        </w:tc>
      </w:tr>
      <w:tr w:rsidR="00795C71" w:rsidRPr="00FB4387" w14:paraId="63F9934F" w14:textId="77777777" w:rsidTr="005D57DB">
        <w:trPr>
          <w:trHeight w:val="315"/>
        </w:trPr>
        <w:tc>
          <w:tcPr>
            <w:tcW w:w="6286" w:type="dxa"/>
            <w:shd w:val="clear" w:color="auto" w:fill="auto"/>
            <w:noWrap/>
            <w:vAlign w:val="center"/>
            <w:hideMark/>
          </w:tcPr>
          <w:p w14:paraId="33DD446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Prenatal care</w:t>
            </w:r>
          </w:p>
        </w:tc>
        <w:tc>
          <w:tcPr>
            <w:tcW w:w="1128" w:type="dxa"/>
            <w:shd w:val="clear" w:color="auto" w:fill="auto"/>
            <w:noWrap/>
            <w:vAlign w:val="center"/>
            <w:hideMark/>
          </w:tcPr>
          <w:p w14:paraId="4A96E10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19441580"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3F5191D" w14:textId="77777777" w:rsidTr="005D57DB">
        <w:trPr>
          <w:trHeight w:val="315"/>
        </w:trPr>
        <w:tc>
          <w:tcPr>
            <w:tcW w:w="6286" w:type="dxa"/>
            <w:shd w:val="clear" w:color="auto" w:fill="auto"/>
            <w:noWrap/>
            <w:vAlign w:val="center"/>
            <w:hideMark/>
          </w:tcPr>
          <w:p w14:paraId="7895264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0CEB215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52</w:t>
            </w:r>
          </w:p>
        </w:tc>
        <w:tc>
          <w:tcPr>
            <w:tcW w:w="967" w:type="dxa"/>
            <w:shd w:val="clear" w:color="auto" w:fill="auto"/>
            <w:noWrap/>
            <w:vAlign w:val="center"/>
            <w:hideMark/>
          </w:tcPr>
          <w:p w14:paraId="336A66C3" w14:textId="00A132FF"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58</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w:t>
            </w:r>
          </w:p>
        </w:tc>
      </w:tr>
      <w:tr w:rsidR="00795C71" w:rsidRPr="00FB4387" w14:paraId="2AE5067C" w14:textId="77777777" w:rsidTr="005D57DB">
        <w:trPr>
          <w:trHeight w:val="315"/>
        </w:trPr>
        <w:tc>
          <w:tcPr>
            <w:tcW w:w="6286" w:type="dxa"/>
            <w:shd w:val="clear" w:color="auto" w:fill="auto"/>
            <w:noWrap/>
            <w:vAlign w:val="center"/>
            <w:hideMark/>
          </w:tcPr>
          <w:p w14:paraId="3CD131F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4075E48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37</w:t>
            </w:r>
          </w:p>
        </w:tc>
        <w:tc>
          <w:tcPr>
            <w:tcW w:w="967" w:type="dxa"/>
            <w:shd w:val="clear" w:color="auto" w:fill="auto"/>
            <w:noWrap/>
            <w:vAlign w:val="center"/>
            <w:hideMark/>
          </w:tcPr>
          <w:p w14:paraId="05CD2A86" w14:textId="5B83FA29"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41</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w:t>
            </w:r>
          </w:p>
        </w:tc>
      </w:tr>
      <w:tr w:rsidR="00795C71" w:rsidRPr="00FB4387" w14:paraId="209E7847" w14:textId="77777777" w:rsidTr="005D57DB">
        <w:trPr>
          <w:trHeight w:val="375"/>
        </w:trPr>
        <w:tc>
          <w:tcPr>
            <w:tcW w:w="6286" w:type="dxa"/>
            <w:shd w:val="clear" w:color="auto" w:fill="auto"/>
            <w:noWrap/>
            <w:vAlign w:val="center"/>
            <w:hideMark/>
          </w:tcPr>
          <w:p w14:paraId="2F36988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Pregnancy was planned</w:t>
            </w:r>
            <w:r w:rsidRPr="00FB4387">
              <w:rPr>
                <w:rFonts w:ascii="Book Antiqua" w:eastAsia="Times New Roman" w:hAnsi="Book Antiqua"/>
                <w:color w:val="000000"/>
                <w:vertAlign w:val="superscript"/>
                <w:lang w:eastAsia="pt-BR"/>
              </w:rPr>
              <w:t>3</w:t>
            </w:r>
          </w:p>
        </w:tc>
        <w:tc>
          <w:tcPr>
            <w:tcW w:w="1128" w:type="dxa"/>
            <w:shd w:val="clear" w:color="auto" w:fill="auto"/>
            <w:noWrap/>
            <w:vAlign w:val="center"/>
            <w:hideMark/>
          </w:tcPr>
          <w:p w14:paraId="5C86C9A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39F25472"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5EC7EB7C" w14:textId="77777777" w:rsidTr="005D57DB">
        <w:trPr>
          <w:trHeight w:val="315"/>
        </w:trPr>
        <w:tc>
          <w:tcPr>
            <w:tcW w:w="6286" w:type="dxa"/>
            <w:shd w:val="clear" w:color="auto" w:fill="auto"/>
            <w:noWrap/>
            <w:vAlign w:val="center"/>
            <w:hideMark/>
          </w:tcPr>
          <w:p w14:paraId="7A78ED9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0C40BE9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32</w:t>
            </w:r>
          </w:p>
        </w:tc>
        <w:tc>
          <w:tcPr>
            <w:tcW w:w="967" w:type="dxa"/>
            <w:shd w:val="clear" w:color="auto" w:fill="auto"/>
            <w:noWrap/>
            <w:vAlign w:val="center"/>
            <w:hideMark/>
          </w:tcPr>
          <w:p w14:paraId="2ADC4175" w14:textId="169DA3D0"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36</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r w:rsidR="00795C71" w:rsidRPr="00FB4387" w14:paraId="73D93CD4" w14:textId="77777777" w:rsidTr="005D57DB">
        <w:trPr>
          <w:trHeight w:val="315"/>
        </w:trPr>
        <w:tc>
          <w:tcPr>
            <w:tcW w:w="6286" w:type="dxa"/>
            <w:shd w:val="clear" w:color="auto" w:fill="auto"/>
            <w:noWrap/>
            <w:vAlign w:val="center"/>
            <w:hideMark/>
          </w:tcPr>
          <w:p w14:paraId="36A1E6E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7C2463F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55</w:t>
            </w:r>
          </w:p>
        </w:tc>
        <w:tc>
          <w:tcPr>
            <w:tcW w:w="967" w:type="dxa"/>
            <w:shd w:val="clear" w:color="auto" w:fill="auto"/>
            <w:noWrap/>
            <w:vAlign w:val="center"/>
            <w:hideMark/>
          </w:tcPr>
          <w:p w14:paraId="1B1AF297" w14:textId="3D065160"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63</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r w:rsidR="00795C71" w:rsidRPr="00FB4387" w14:paraId="61E3455D" w14:textId="77777777" w:rsidTr="005D57DB">
        <w:trPr>
          <w:trHeight w:val="315"/>
        </w:trPr>
        <w:tc>
          <w:tcPr>
            <w:tcW w:w="6286" w:type="dxa"/>
            <w:shd w:val="clear" w:color="auto" w:fill="auto"/>
            <w:noWrap/>
            <w:vAlign w:val="center"/>
            <w:hideMark/>
          </w:tcPr>
          <w:p w14:paraId="6FFF972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Number of live children</w:t>
            </w:r>
          </w:p>
        </w:tc>
        <w:tc>
          <w:tcPr>
            <w:tcW w:w="1128" w:type="dxa"/>
            <w:shd w:val="clear" w:color="auto" w:fill="auto"/>
            <w:noWrap/>
            <w:vAlign w:val="center"/>
            <w:hideMark/>
          </w:tcPr>
          <w:p w14:paraId="3B55F8F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6C3C5705"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6AB61F8B" w14:textId="77777777" w:rsidTr="005D57DB">
        <w:trPr>
          <w:trHeight w:val="315"/>
        </w:trPr>
        <w:tc>
          <w:tcPr>
            <w:tcW w:w="6286" w:type="dxa"/>
            <w:shd w:val="clear" w:color="auto" w:fill="auto"/>
            <w:noWrap/>
            <w:vAlign w:val="center"/>
            <w:hideMark/>
          </w:tcPr>
          <w:p w14:paraId="66E8E60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128" w:type="dxa"/>
            <w:shd w:val="clear" w:color="auto" w:fill="auto"/>
            <w:noWrap/>
            <w:vAlign w:val="center"/>
            <w:hideMark/>
          </w:tcPr>
          <w:p w14:paraId="0FCCEA2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59</w:t>
            </w:r>
          </w:p>
        </w:tc>
        <w:tc>
          <w:tcPr>
            <w:tcW w:w="967" w:type="dxa"/>
            <w:shd w:val="clear" w:color="auto" w:fill="auto"/>
            <w:noWrap/>
            <w:vAlign w:val="center"/>
            <w:hideMark/>
          </w:tcPr>
          <w:p w14:paraId="433F33E1" w14:textId="0008768E"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66</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w:t>
            </w:r>
          </w:p>
        </w:tc>
      </w:tr>
      <w:tr w:rsidR="00795C71" w:rsidRPr="00FB4387" w14:paraId="27D028D8" w14:textId="77777777" w:rsidTr="005D57DB">
        <w:trPr>
          <w:trHeight w:val="315"/>
        </w:trPr>
        <w:tc>
          <w:tcPr>
            <w:tcW w:w="6286" w:type="dxa"/>
            <w:shd w:val="clear" w:color="auto" w:fill="auto"/>
            <w:noWrap/>
            <w:vAlign w:val="center"/>
            <w:hideMark/>
          </w:tcPr>
          <w:p w14:paraId="67E50B68" w14:textId="0BFBE079"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447321"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p>
        </w:tc>
        <w:tc>
          <w:tcPr>
            <w:tcW w:w="1128" w:type="dxa"/>
            <w:shd w:val="clear" w:color="auto" w:fill="auto"/>
            <w:noWrap/>
            <w:vAlign w:val="center"/>
            <w:hideMark/>
          </w:tcPr>
          <w:p w14:paraId="58F394E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30</w:t>
            </w:r>
          </w:p>
        </w:tc>
        <w:tc>
          <w:tcPr>
            <w:tcW w:w="967" w:type="dxa"/>
            <w:shd w:val="clear" w:color="auto" w:fill="auto"/>
            <w:noWrap/>
            <w:vAlign w:val="center"/>
            <w:hideMark/>
          </w:tcPr>
          <w:p w14:paraId="13A4795A" w14:textId="520185C3"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33</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w:t>
            </w:r>
          </w:p>
        </w:tc>
      </w:tr>
      <w:tr w:rsidR="00795C71" w:rsidRPr="00FB4387" w14:paraId="00865485" w14:textId="77777777" w:rsidTr="005D57DB">
        <w:trPr>
          <w:trHeight w:val="315"/>
        </w:trPr>
        <w:tc>
          <w:tcPr>
            <w:tcW w:w="6286" w:type="dxa"/>
            <w:shd w:val="clear" w:color="auto" w:fill="auto"/>
            <w:noWrap/>
            <w:vAlign w:val="center"/>
            <w:hideMark/>
          </w:tcPr>
          <w:p w14:paraId="77BBB45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Presence of vaginal discharge</w:t>
            </w:r>
          </w:p>
        </w:tc>
        <w:tc>
          <w:tcPr>
            <w:tcW w:w="1128" w:type="dxa"/>
            <w:shd w:val="clear" w:color="auto" w:fill="auto"/>
            <w:noWrap/>
            <w:vAlign w:val="center"/>
            <w:hideMark/>
          </w:tcPr>
          <w:p w14:paraId="77017D0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0F27AF8C"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A886A96" w14:textId="77777777" w:rsidTr="005D57DB">
        <w:trPr>
          <w:trHeight w:val="315"/>
        </w:trPr>
        <w:tc>
          <w:tcPr>
            <w:tcW w:w="6286" w:type="dxa"/>
            <w:shd w:val="clear" w:color="auto" w:fill="auto"/>
            <w:noWrap/>
            <w:vAlign w:val="center"/>
            <w:hideMark/>
          </w:tcPr>
          <w:p w14:paraId="3C6530C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110E3B6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58</w:t>
            </w:r>
          </w:p>
        </w:tc>
        <w:tc>
          <w:tcPr>
            <w:tcW w:w="967" w:type="dxa"/>
            <w:shd w:val="clear" w:color="auto" w:fill="auto"/>
            <w:noWrap/>
            <w:vAlign w:val="center"/>
            <w:hideMark/>
          </w:tcPr>
          <w:p w14:paraId="6A09F1A6" w14:textId="74196BEB"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65</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w:t>
            </w:r>
          </w:p>
        </w:tc>
      </w:tr>
      <w:tr w:rsidR="00795C71" w:rsidRPr="00FB4387" w14:paraId="4C89F42E" w14:textId="77777777" w:rsidTr="005D57DB">
        <w:trPr>
          <w:trHeight w:val="315"/>
        </w:trPr>
        <w:tc>
          <w:tcPr>
            <w:tcW w:w="6286" w:type="dxa"/>
            <w:shd w:val="clear" w:color="auto" w:fill="auto"/>
            <w:noWrap/>
            <w:vAlign w:val="center"/>
            <w:hideMark/>
          </w:tcPr>
          <w:p w14:paraId="7E6DCAF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550F603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31</w:t>
            </w:r>
          </w:p>
        </w:tc>
        <w:tc>
          <w:tcPr>
            <w:tcW w:w="967" w:type="dxa"/>
            <w:shd w:val="clear" w:color="auto" w:fill="auto"/>
            <w:noWrap/>
            <w:vAlign w:val="center"/>
            <w:hideMark/>
          </w:tcPr>
          <w:p w14:paraId="49EAB762" w14:textId="60CB44EE"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34</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r w:rsidR="00795C71" w:rsidRPr="00FB4387" w14:paraId="6514D6E1" w14:textId="77777777" w:rsidTr="005D57DB">
        <w:trPr>
          <w:trHeight w:val="315"/>
        </w:trPr>
        <w:tc>
          <w:tcPr>
            <w:tcW w:w="6286" w:type="dxa"/>
            <w:shd w:val="clear" w:color="auto" w:fill="auto"/>
            <w:noWrap/>
            <w:vAlign w:val="center"/>
            <w:hideMark/>
          </w:tcPr>
          <w:p w14:paraId="636970C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Dysuria</w:t>
            </w:r>
          </w:p>
        </w:tc>
        <w:tc>
          <w:tcPr>
            <w:tcW w:w="1128" w:type="dxa"/>
            <w:shd w:val="clear" w:color="auto" w:fill="auto"/>
            <w:noWrap/>
            <w:vAlign w:val="center"/>
            <w:hideMark/>
          </w:tcPr>
          <w:p w14:paraId="5F18B45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1CA9DCE"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8211D5D" w14:textId="77777777" w:rsidTr="005D57DB">
        <w:trPr>
          <w:trHeight w:val="315"/>
        </w:trPr>
        <w:tc>
          <w:tcPr>
            <w:tcW w:w="6286" w:type="dxa"/>
            <w:shd w:val="clear" w:color="auto" w:fill="auto"/>
            <w:noWrap/>
            <w:vAlign w:val="center"/>
            <w:hideMark/>
          </w:tcPr>
          <w:p w14:paraId="6B8456E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4F0765C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16</w:t>
            </w:r>
          </w:p>
        </w:tc>
        <w:tc>
          <w:tcPr>
            <w:tcW w:w="967" w:type="dxa"/>
            <w:shd w:val="clear" w:color="auto" w:fill="auto"/>
            <w:noWrap/>
            <w:vAlign w:val="center"/>
            <w:hideMark/>
          </w:tcPr>
          <w:p w14:paraId="69D7D55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18</w:t>
            </w:r>
          </w:p>
        </w:tc>
      </w:tr>
      <w:tr w:rsidR="00795C71" w:rsidRPr="00FB4387" w14:paraId="3A599316" w14:textId="77777777" w:rsidTr="005D57DB">
        <w:trPr>
          <w:trHeight w:val="315"/>
        </w:trPr>
        <w:tc>
          <w:tcPr>
            <w:tcW w:w="6286" w:type="dxa"/>
            <w:shd w:val="clear" w:color="auto" w:fill="auto"/>
            <w:noWrap/>
            <w:vAlign w:val="center"/>
            <w:hideMark/>
          </w:tcPr>
          <w:p w14:paraId="497044B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7307EDD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73</w:t>
            </w:r>
          </w:p>
        </w:tc>
        <w:tc>
          <w:tcPr>
            <w:tcW w:w="967" w:type="dxa"/>
            <w:shd w:val="clear" w:color="auto" w:fill="auto"/>
            <w:noWrap/>
            <w:vAlign w:val="center"/>
            <w:hideMark/>
          </w:tcPr>
          <w:p w14:paraId="123C9CD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82</w:t>
            </w:r>
          </w:p>
        </w:tc>
      </w:tr>
      <w:tr w:rsidR="00795C71" w:rsidRPr="00FB4387" w14:paraId="76E38833" w14:textId="77777777" w:rsidTr="005D57DB">
        <w:trPr>
          <w:trHeight w:val="315"/>
        </w:trPr>
        <w:tc>
          <w:tcPr>
            <w:tcW w:w="6286" w:type="dxa"/>
            <w:shd w:val="clear" w:color="auto" w:fill="auto"/>
            <w:noWrap/>
            <w:vAlign w:val="center"/>
            <w:hideMark/>
          </w:tcPr>
          <w:p w14:paraId="196C889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Groin swelling</w:t>
            </w:r>
          </w:p>
        </w:tc>
        <w:tc>
          <w:tcPr>
            <w:tcW w:w="1128" w:type="dxa"/>
            <w:shd w:val="clear" w:color="auto" w:fill="auto"/>
            <w:noWrap/>
            <w:vAlign w:val="center"/>
            <w:hideMark/>
          </w:tcPr>
          <w:p w14:paraId="73BFC06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1E45CD59"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CDCC90C" w14:textId="77777777" w:rsidTr="005D57DB">
        <w:trPr>
          <w:trHeight w:val="315"/>
        </w:trPr>
        <w:tc>
          <w:tcPr>
            <w:tcW w:w="6286" w:type="dxa"/>
            <w:shd w:val="clear" w:color="auto" w:fill="auto"/>
            <w:noWrap/>
            <w:vAlign w:val="center"/>
            <w:hideMark/>
          </w:tcPr>
          <w:p w14:paraId="11ED079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Yes</w:t>
            </w:r>
          </w:p>
        </w:tc>
        <w:tc>
          <w:tcPr>
            <w:tcW w:w="1128" w:type="dxa"/>
            <w:shd w:val="clear" w:color="auto" w:fill="auto"/>
            <w:noWrap/>
            <w:vAlign w:val="center"/>
            <w:hideMark/>
          </w:tcPr>
          <w:p w14:paraId="4D47DCA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w:t>
            </w:r>
          </w:p>
        </w:tc>
        <w:tc>
          <w:tcPr>
            <w:tcW w:w="967" w:type="dxa"/>
            <w:shd w:val="clear" w:color="auto" w:fill="auto"/>
            <w:noWrap/>
            <w:vAlign w:val="center"/>
            <w:hideMark/>
          </w:tcPr>
          <w:p w14:paraId="58E9CFFC" w14:textId="7D3F0694"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w:t>
            </w:r>
          </w:p>
        </w:tc>
      </w:tr>
      <w:tr w:rsidR="00795C71" w:rsidRPr="00FB4387" w14:paraId="04BFD25D" w14:textId="77777777" w:rsidTr="005D57DB">
        <w:trPr>
          <w:trHeight w:val="330"/>
        </w:trPr>
        <w:tc>
          <w:tcPr>
            <w:tcW w:w="6286" w:type="dxa"/>
            <w:shd w:val="clear" w:color="auto" w:fill="auto"/>
            <w:noWrap/>
            <w:vAlign w:val="center"/>
            <w:hideMark/>
          </w:tcPr>
          <w:p w14:paraId="5D19844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36F5B85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85</w:t>
            </w:r>
          </w:p>
        </w:tc>
        <w:tc>
          <w:tcPr>
            <w:tcW w:w="967" w:type="dxa"/>
            <w:shd w:val="clear" w:color="auto" w:fill="auto"/>
            <w:noWrap/>
            <w:vAlign w:val="center"/>
            <w:hideMark/>
          </w:tcPr>
          <w:p w14:paraId="0BACF1AB" w14:textId="08600188"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95</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w:t>
            </w:r>
          </w:p>
        </w:tc>
      </w:tr>
      <w:tr w:rsidR="00795C71" w:rsidRPr="00FB4387" w14:paraId="009862A7" w14:textId="77777777" w:rsidTr="005D57DB">
        <w:trPr>
          <w:trHeight w:val="375"/>
        </w:trPr>
        <w:tc>
          <w:tcPr>
            <w:tcW w:w="6286" w:type="dxa"/>
            <w:shd w:val="clear" w:color="auto" w:fill="auto"/>
            <w:noWrap/>
            <w:vAlign w:val="center"/>
            <w:hideMark/>
          </w:tcPr>
          <w:p w14:paraId="4DF5F7D3"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alteration</w:t>
            </w:r>
            <w:r w:rsidRPr="00FB4387">
              <w:rPr>
                <w:rFonts w:ascii="Book Antiqua" w:eastAsia="Times New Roman" w:hAnsi="Book Antiqua"/>
                <w:color w:val="000000"/>
                <w:vertAlign w:val="superscript"/>
                <w:lang w:eastAsia="pt-BR"/>
              </w:rPr>
              <w:t>8</w:t>
            </w:r>
          </w:p>
        </w:tc>
        <w:tc>
          <w:tcPr>
            <w:tcW w:w="1128" w:type="dxa"/>
            <w:shd w:val="clear" w:color="auto" w:fill="auto"/>
            <w:noWrap/>
            <w:vAlign w:val="center"/>
            <w:hideMark/>
          </w:tcPr>
          <w:p w14:paraId="703142C6"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967" w:type="dxa"/>
            <w:shd w:val="clear" w:color="auto" w:fill="auto"/>
            <w:noWrap/>
            <w:vAlign w:val="center"/>
            <w:hideMark/>
          </w:tcPr>
          <w:p w14:paraId="2CDBA01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795C71" w:rsidRPr="00FB4387" w14:paraId="6675C9C0" w14:textId="77777777" w:rsidTr="005D57DB">
        <w:trPr>
          <w:trHeight w:val="315"/>
        </w:trPr>
        <w:tc>
          <w:tcPr>
            <w:tcW w:w="6286" w:type="dxa"/>
            <w:shd w:val="clear" w:color="auto" w:fill="auto"/>
            <w:noWrap/>
            <w:vAlign w:val="center"/>
            <w:hideMark/>
          </w:tcPr>
          <w:p w14:paraId="710D562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27AF7DA0"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w:t>
            </w:r>
          </w:p>
        </w:tc>
        <w:tc>
          <w:tcPr>
            <w:tcW w:w="967" w:type="dxa"/>
            <w:shd w:val="clear" w:color="auto" w:fill="auto"/>
            <w:noWrap/>
            <w:vAlign w:val="center"/>
            <w:hideMark/>
          </w:tcPr>
          <w:p w14:paraId="12732597" w14:textId="14CC9FCF"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10</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w:t>
            </w:r>
          </w:p>
        </w:tc>
      </w:tr>
      <w:tr w:rsidR="00795C71" w:rsidRPr="00FB4387" w14:paraId="7D113EDC" w14:textId="77777777" w:rsidTr="005D57DB">
        <w:trPr>
          <w:trHeight w:val="315"/>
        </w:trPr>
        <w:tc>
          <w:tcPr>
            <w:tcW w:w="6286" w:type="dxa"/>
            <w:shd w:val="clear" w:color="auto" w:fill="auto"/>
            <w:noWrap/>
            <w:vAlign w:val="center"/>
            <w:hideMark/>
          </w:tcPr>
          <w:p w14:paraId="4FC9B7E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08A1A52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80</w:t>
            </w:r>
          </w:p>
        </w:tc>
        <w:tc>
          <w:tcPr>
            <w:tcW w:w="967" w:type="dxa"/>
            <w:shd w:val="clear" w:color="auto" w:fill="auto"/>
            <w:noWrap/>
            <w:vAlign w:val="center"/>
            <w:hideMark/>
          </w:tcPr>
          <w:p w14:paraId="3C49FA39" w14:textId="7DF7326E"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89</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w:t>
            </w:r>
          </w:p>
        </w:tc>
      </w:tr>
      <w:tr w:rsidR="00795C71" w:rsidRPr="00FB4387" w14:paraId="2DD7F6D8" w14:textId="77777777" w:rsidTr="005D57DB">
        <w:trPr>
          <w:trHeight w:val="315"/>
        </w:trPr>
        <w:tc>
          <w:tcPr>
            <w:tcW w:w="6286" w:type="dxa"/>
            <w:shd w:val="clear" w:color="auto" w:fill="auto"/>
            <w:noWrap/>
            <w:vAlign w:val="center"/>
            <w:hideMark/>
          </w:tcPr>
          <w:p w14:paraId="19A57C2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itching</w:t>
            </w:r>
          </w:p>
        </w:tc>
        <w:tc>
          <w:tcPr>
            <w:tcW w:w="1128" w:type="dxa"/>
            <w:shd w:val="clear" w:color="auto" w:fill="auto"/>
            <w:noWrap/>
            <w:vAlign w:val="center"/>
            <w:hideMark/>
          </w:tcPr>
          <w:p w14:paraId="7C99A6BB"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2D9E52B7"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1EC9630" w14:textId="77777777" w:rsidTr="005D57DB">
        <w:trPr>
          <w:trHeight w:val="315"/>
        </w:trPr>
        <w:tc>
          <w:tcPr>
            <w:tcW w:w="6286" w:type="dxa"/>
            <w:shd w:val="clear" w:color="auto" w:fill="auto"/>
            <w:noWrap/>
            <w:vAlign w:val="center"/>
            <w:hideMark/>
          </w:tcPr>
          <w:p w14:paraId="5125976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2A2F446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27</w:t>
            </w:r>
          </w:p>
        </w:tc>
        <w:tc>
          <w:tcPr>
            <w:tcW w:w="967" w:type="dxa"/>
            <w:shd w:val="clear" w:color="auto" w:fill="auto"/>
            <w:noWrap/>
            <w:vAlign w:val="center"/>
            <w:hideMark/>
          </w:tcPr>
          <w:p w14:paraId="72611842" w14:textId="0A98E65A"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30</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w:t>
            </w:r>
          </w:p>
        </w:tc>
      </w:tr>
      <w:tr w:rsidR="00795C71" w:rsidRPr="00FB4387" w14:paraId="531F54EF" w14:textId="77777777" w:rsidTr="005D57DB">
        <w:trPr>
          <w:trHeight w:val="315"/>
        </w:trPr>
        <w:tc>
          <w:tcPr>
            <w:tcW w:w="6286" w:type="dxa"/>
            <w:shd w:val="clear" w:color="auto" w:fill="auto"/>
            <w:noWrap/>
            <w:vAlign w:val="center"/>
            <w:hideMark/>
          </w:tcPr>
          <w:p w14:paraId="3C4A6CC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0E3CEB9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62</w:t>
            </w:r>
          </w:p>
        </w:tc>
        <w:tc>
          <w:tcPr>
            <w:tcW w:w="967" w:type="dxa"/>
            <w:shd w:val="clear" w:color="auto" w:fill="auto"/>
            <w:noWrap/>
            <w:vAlign w:val="center"/>
            <w:hideMark/>
          </w:tcPr>
          <w:p w14:paraId="5227922B" w14:textId="264EFB9D"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69</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w:t>
            </w:r>
          </w:p>
        </w:tc>
      </w:tr>
      <w:tr w:rsidR="00795C71" w:rsidRPr="00FB4387" w14:paraId="63AB6A31" w14:textId="77777777" w:rsidTr="005D57DB">
        <w:trPr>
          <w:trHeight w:val="315"/>
        </w:trPr>
        <w:tc>
          <w:tcPr>
            <w:tcW w:w="6286" w:type="dxa"/>
            <w:shd w:val="clear" w:color="auto" w:fill="auto"/>
            <w:noWrap/>
            <w:vAlign w:val="center"/>
            <w:hideMark/>
          </w:tcPr>
          <w:p w14:paraId="740A427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erythema</w:t>
            </w:r>
          </w:p>
        </w:tc>
        <w:tc>
          <w:tcPr>
            <w:tcW w:w="1128" w:type="dxa"/>
            <w:shd w:val="clear" w:color="auto" w:fill="auto"/>
            <w:noWrap/>
            <w:vAlign w:val="center"/>
            <w:hideMark/>
          </w:tcPr>
          <w:p w14:paraId="48A3DF4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1B9E5A2"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0B2350DE" w14:textId="77777777" w:rsidTr="005D57DB">
        <w:trPr>
          <w:trHeight w:val="315"/>
        </w:trPr>
        <w:tc>
          <w:tcPr>
            <w:tcW w:w="6286" w:type="dxa"/>
            <w:shd w:val="clear" w:color="auto" w:fill="auto"/>
            <w:noWrap/>
            <w:vAlign w:val="center"/>
            <w:hideMark/>
          </w:tcPr>
          <w:p w14:paraId="4215BAA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56A7A01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18</w:t>
            </w:r>
          </w:p>
        </w:tc>
        <w:tc>
          <w:tcPr>
            <w:tcW w:w="967" w:type="dxa"/>
            <w:shd w:val="clear" w:color="auto" w:fill="auto"/>
            <w:noWrap/>
            <w:vAlign w:val="center"/>
            <w:hideMark/>
          </w:tcPr>
          <w:p w14:paraId="77B58E5C" w14:textId="0228E1E4"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20</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w:t>
            </w:r>
          </w:p>
        </w:tc>
      </w:tr>
      <w:tr w:rsidR="00795C71" w:rsidRPr="00FB4387" w14:paraId="2481A50A" w14:textId="77777777" w:rsidTr="005D57DB">
        <w:trPr>
          <w:trHeight w:val="315"/>
        </w:trPr>
        <w:tc>
          <w:tcPr>
            <w:tcW w:w="6286" w:type="dxa"/>
            <w:shd w:val="clear" w:color="auto" w:fill="auto"/>
            <w:noWrap/>
            <w:vAlign w:val="center"/>
            <w:hideMark/>
          </w:tcPr>
          <w:p w14:paraId="64E2086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4E6A04C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71</w:t>
            </w:r>
          </w:p>
        </w:tc>
        <w:tc>
          <w:tcPr>
            <w:tcW w:w="967" w:type="dxa"/>
            <w:shd w:val="clear" w:color="auto" w:fill="auto"/>
            <w:noWrap/>
            <w:vAlign w:val="center"/>
            <w:hideMark/>
          </w:tcPr>
          <w:p w14:paraId="54463590" w14:textId="319BD63E"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79</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r w:rsidR="00795C71" w:rsidRPr="00FB4387" w14:paraId="3D3B6BB9" w14:textId="77777777" w:rsidTr="005D57DB">
        <w:trPr>
          <w:trHeight w:val="315"/>
        </w:trPr>
        <w:tc>
          <w:tcPr>
            <w:tcW w:w="6286" w:type="dxa"/>
            <w:shd w:val="clear" w:color="auto" w:fill="auto"/>
            <w:noWrap/>
            <w:vAlign w:val="center"/>
            <w:hideMark/>
          </w:tcPr>
          <w:p w14:paraId="1CA52E4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Pelvic pain</w:t>
            </w:r>
          </w:p>
        </w:tc>
        <w:tc>
          <w:tcPr>
            <w:tcW w:w="1128" w:type="dxa"/>
            <w:shd w:val="clear" w:color="auto" w:fill="auto"/>
            <w:noWrap/>
            <w:vAlign w:val="center"/>
            <w:hideMark/>
          </w:tcPr>
          <w:p w14:paraId="07EE064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5172D3FD"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13F4A53F" w14:textId="77777777" w:rsidTr="005D57DB">
        <w:trPr>
          <w:trHeight w:val="315"/>
        </w:trPr>
        <w:tc>
          <w:tcPr>
            <w:tcW w:w="6286" w:type="dxa"/>
            <w:shd w:val="clear" w:color="auto" w:fill="auto"/>
            <w:noWrap/>
            <w:vAlign w:val="center"/>
            <w:hideMark/>
          </w:tcPr>
          <w:p w14:paraId="2BA077BE"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461E7E34"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33</w:t>
            </w:r>
          </w:p>
        </w:tc>
        <w:tc>
          <w:tcPr>
            <w:tcW w:w="967" w:type="dxa"/>
            <w:shd w:val="clear" w:color="auto" w:fill="auto"/>
            <w:noWrap/>
            <w:vAlign w:val="center"/>
            <w:hideMark/>
          </w:tcPr>
          <w:p w14:paraId="1ADC63FD" w14:textId="621C8664"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37</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w:t>
            </w:r>
          </w:p>
        </w:tc>
      </w:tr>
      <w:tr w:rsidR="00795C71" w:rsidRPr="00FB4387" w14:paraId="2BF2928C" w14:textId="77777777" w:rsidTr="005D57DB">
        <w:trPr>
          <w:trHeight w:val="315"/>
        </w:trPr>
        <w:tc>
          <w:tcPr>
            <w:tcW w:w="6286" w:type="dxa"/>
            <w:shd w:val="clear" w:color="auto" w:fill="auto"/>
            <w:noWrap/>
            <w:vAlign w:val="center"/>
            <w:hideMark/>
          </w:tcPr>
          <w:p w14:paraId="2B742E8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232A3701"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56</w:t>
            </w:r>
          </w:p>
        </w:tc>
        <w:tc>
          <w:tcPr>
            <w:tcW w:w="967" w:type="dxa"/>
            <w:shd w:val="clear" w:color="auto" w:fill="auto"/>
            <w:noWrap/>
            <w:vAlign w:val="center"/>
            <w:hideMark/>
          </w:tcPr>
          <w:p w14:paraId="258CF728" w14:textId="2B074C1A"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62</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w:t>
            </w:r>
          </w:p>
        </w:tc>
      </w:tr>
      <w:tr w:rsidR="00795C71" w:rsidRPr="00FB4387" w14:paraId="55209745" w14:textId="77777777" w:rsidTr="005D57DB">
        <w:trPr>
          <w:trHeight w:val="315"/>
        </w:trPr>
        <w:tc>
          <w:tcPr>
            <w:tcW w:w="6286" w:type="dxa"/>
            <w:shd w:val="clear" w:color="auto" w:fill="auto"/>
            <w:noWrap/>
            <w:vAlign w:val="center"/>
            <w:hideMark/>
          </w:tcPr>
          <w:p w14:paraId="13ECD69C"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wart</w:t>
            </w:r>
          </w:p>
        </w:tc>
        <w:tc>
          <w:tcPr>
            <w:tcW w:w="1128" w:type="dxa"/>
            <w:shd w:val="clear" w:color="auto" w:fill="auto"/>
            <w:noWrap/>
            <w:vAlign w:val="center"/>
            <w:hideMark/>
          </w:tcPr>
          <w:p w14:paraId="7FF1D8AA"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7C11E239"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78E7E30A" w14:textId="77777777" w:rsidTr="005D57DB">
        <w:trPr>
          <w:trHeight w:val="315"/>
        </w:trPr>
        <w:tc>
          <w:tcPr>
            <w:tcW w:w="6286" w:type="dxa"/>
            <w:shd w:val="clear" w:color="auto" w:fill="auto"/>
            <w:noWrap/>
            <w:vAlign w:val="center"/>
            <w:hideMark/>
          </w:tcPr>
          <w:p w14:paraId="5E5827E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7700A49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p>
        </w:tc>
        <w:tc>
          <w:tcPr>
            <w:tcW w:w="967" w:type="dxa"/>
            <w:shd w:val="clear" w:color="auto" w:fill="auto"/>
            <w:noWrap/>
            <w:vAlign w:val="center"/>
            <w:hideMark/>
          </w:tcPr>
          <w:p w14:paraId="6EB6E123" w14:textId="473F0C2A"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w:t>
            </w:r>
          </w:p>
        </w:tc>
      </w:tr>
      <w:tr w:rsidR="00795C71" w:rsidRPr="00FB4387" w14:paraId="7FF2D202" w14:textId="77777777" w:rsidTr="005D57DB">
        <w:trPr>
          <w:trHeight w:val="315"/>
        </w:trPr>
        <w:tc>
          <w:tcPr>
            <w:tcW w:w="6286" w:type="dxa"/>
            <w:shd w:val="clear" w:color="auto" w:fill="auto"/>
            <w:noWrap/>
            <w:vAlign w:val="center"/>
            <w:hideMark/>
          </w:tcPr>
          <w:p w14:paraId="72FDE30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10FC63A2"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87</w:t>
            </w:r>
          </w:p>
        </w:tc>
        <w:tc>
          <w:tcPr>
            <w:tcW w:w="967" w:type="dxa"/>
            <w:shd w:val="clear" w:color="auto" w:fill="auto"/>
            <w:noWrap/>
            <w:vAlign w:val="center"/>
            <w:hideMark/>
          </w:tcPr>
          <w:p w14:paraId="3D8705B5" w14:textId="38B72F91"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97</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r w:rsidR="00795C71" w:rsidRPr="00FB4387" w14:paraId="22889037" w14:textId="77777777" w:rsidTr="005D57DB">
        <w:trPr>
          <w:trHeight w:val="315"/>
        </w:trPr>
        <w:tc>
          <w:tcPr>
            <w:tcW w:w="6286" w:type="dxa"/>
            <w:shd w:val="clear" w:color="auto" w:fill="auto"/>
            <w:noWrap/>
            <w:vAlign w:val="center"/>
            <w:hideMark/>
          </w:tcPr>
          <w:p w14:paraId="216F8E17"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wound</w:t>
            </w:r>
          </w:p>
        </w:tc>
        <w:tc>
          <w:tcPr>
            <w:tcW w:w="1128" w:type="dxa"/>
            <w:shd w:val="clear" w:color="auto" w:fill="auto"/>
            <w:noWrap/>
            <w:vAlign w:val="center"/>
            <w:hideMark/>
          </w:tcPr>
          <w:p w14:paraId="4FAAC978"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hideMark/>
          </w:tcPr>
          <w:p w14:paraId="65FFD483" w14:textId="77777777" w:rsidR="00795C71" w:rsidRPr="00FB4387" w:rsidRDefault="00795C71" w:rsidP="00FB4387">
            <w:pPr>
              <w:adjustRightInd w:val="0"/>
              <w:snapToGrid w:val="0"/>
              <w:spacing w:line="360" w:lineRule="auto"/>
              <w:jc w:val="both"/>
              <w:rPr>
                <w:rFonts w:ascii="Book Antiqua" w:eastAsia="Times New Roman" w:hAnsi="Book Antiqua"/>
                <w:lang w:eastAsia="pt-BR"/>
              </w:rPr>
            </w:pPr>
          </w:p>
        </w:tc>
      </w:tr>
      <w:tr w:rsidR="00795C71" w:rsidRPr="00FB4387" w14:paraId="7E88EC1A" w14:textId="77777777" w:rsidTr="005D57DB">
        <w:trPr>
          <w:trHeight w:val="315"/>
        </w:trPr>
        <w:tc>
          <w:tcPr>
            <w:tcW w:w="6286" w:type="dxa"/>
            <w:shd w:val="clear" w:color="auto" w:fill="auto"/>
            <w:noWrap/>
            <w:vAlign w:val="center"/>
            <w:hideMark/>
          </w:tcPr>
          <w:p w14:paraId="6C1153A9"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128" w:type="dxa"/>
            <w:shd w:val="clear" w:color="auto" w:fill="auto"/>
            <w:noWrap/>
            <w:vAlign w:val="center"/>
            <w:hideMark/>
          </w:tcPr>
          <w:p w14:paraId="6FC377BF"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p>
        </w:tc>
        <w:tc>
          <w:tcPr>
            <w:tcW w:w="967" w:type="dxa"/>
            <w:shd w:val="clear" w:color="auto" w:fill="auto"/>
            <w:noWrap/>
            <w:vAlign w:val="center"/>
            <w:hideMark/>
          </w:tcPr>
          <w:p w14:paraId="38D5D63E" w14:textId="6C43E63F"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w:t>
            </w:r>
          </w:p>
        </w:tc>
      </w:tr>
      <w:tr w:rsidR="00795C71" w:rsidRPr="00FB4387" w14:paraId="10F5E5BF" w14:textId="77777777" w:rsidTr="005D57DB">
        <w:trPr>
          <w:trHeight w:val="330"/>
        </w:trPr>
        <w:tc>
          <w:tcPr>
            <w:tcW w:w="6286" w:type="dxa"/>
            <w:shd w:val="clear" w:color="auto" w:fill="auto"/>
            <w:noWrap/>
            <w:vAlign w:val="center"/>
            <w:hideMark/>
          </w:tcPr>
          <w:p w14:paraId="65D68AA5"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128" w:type="dxa"/>
            <w:shd w:val="clear" w:color="auto" w:fill="auto"/>
            <w:noWrap/>
            <w:vAlign w:val="center"/>
            <w:hideMark/>
          </w:tcPr>
          <w:p w14:paraId="7291B6AD" w14:textId="77777777"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87</w:t>
            </w:r>
          </w:p>
        </w:tc>
        <w:tc>
          <w:tcPr>
            <w:tcW w:w="967" w:type="dxa"/>
            <w:shd w:val="clear" w:color="auto" w:fill="auto"/>
            <w:noWrap/>
            <w:vAlign w:val="center"/>
            <w:hideMark/>
          </w:tcPr>
          <w:p w14:paraId="5B1A09C6" w14:textId="02A22C8A" w:rsidR="00795C71" w:rsidRPr="00FB4387" w:rsidRDefault="00795C71"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97</w:t>
            </w:r>
            <w:r w:rsidR="0034246A"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w:t>
            </w:r>
          </w:p>
        </w:tc>
      </w:tr>
    </w:tbl>
    <w:p w14:paraId="56EA2A0E" w14:textId="1521352F"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vertAlign w:val="superscript"/>
        </w:rPr>
        <w:t>1</w:t>
      </w:r>
      <w:r w:rsidR="00447321" w:rsidRPr="00FB4387">
        <w:rPr>
          <w:rFonts w:ascii="Book Antiqua" w:eastAsia="Book Antiqua" w:hAnsi="Book Antiqua" w:cs="Book Antiqua"/>
          <w:color w:val="000000"/>
        </w:rPr>
        <w:t>N</w:t>
      </w:r>
      <w:r w:rsidRPr="00FB4387">
        <w:rPr>
          <w:rFonts w:ascii="Book Antiqua" w:eastAsia="Book Antiqua" w:hAnsi="Book Antiqua" w:cs="Book Antiqua"/>
          <w:color w:val="000000"/>
        </w:rPr>
        <w:t>on-responding; ²Minimum salary of R$ 954.00; ³</w:t>
      </w:r>
      <w:r w:rsidR="00447321" w:rsidRPr="00FB4387">
        <w:rPr>
          <w:rFonts w:ascii="Book Antiqua" w:eastAsia="Book Antiqua" w:hAnsi="Book Antiqua" w:cs="Book Antiqua"/>
          <w:color w:val="000000"/>
        </w:rPr>
        <w:t>N</w:t>
      </w:r>
      <w:r w:rsidRPr="00FB4387">
        <w:rPr>
          <w:rFonts w:ascii="Book Antiqua" w:eastAsia="Book Antiqua" w:hAnsi="Book Antiqua" w:cs="Book Antiqua"/>
          <w:color w:val="000000"/>
        </w:rPr>
        <w:t xml:space="preserve">on-responders; </w:t>
      </w:r>
      <w:r w:rsidRPr="00FB4387">
        <w:rPr>
          <w:rFonts w:ascii="Book Antiqua" w:eastAsia="Book Antiqua" w:hAnsi="Book Antiqua" w:cs="Book Antiqua"/>
          <w:color w:val="000000"/>
          <w:vertAlign w:val="superscript"/>
        </w:rPr>
        <w:t>4</w:t>
      </w:r>
      <w:r w:rsidR="00F211A2" w:rsidRPr="00FB4387">
        <w:rPr>
          <w:rFonts w:ascii="Book Antiqua" w:eastAsia="Book Antiqua" w:hAnsi="Book Antiqua" w:cs="Book Antiqua"/>
          <w:color w:val="000000"/>
        </w:rPr>
        <w:t>N</w:t>
      </w:r>
      <w:r w:rsidRPr="00FB4387">
        <w:rPr>
          <w:rFonts w:ascii="Book Antiqua" w:eastAsia="Book Antiqua" w:hAnsi="Book Antiqua" w:cs="Book Antiqua"/>
          <w:color w:val="000000"/>
        </w:rPr>
        <w:t xml:space="preserve">on-responders; </w:t>
      </w:r>
      <w:r w:rsidRPr="00FB4387">
        <w:rPr>
          <w:rFonts w:ascii="Book Antiqua" w:eastAsia="Book Antiqua" w:hAnsi="Book Antiqua" w:cs="Book Antiqua"/>
          <w:color w:val="000000"/>
          <w:vertAlign w:val="superscript"/>
        </w:rPr>
        <w:t>5</w:t>
      </w:r>
      <w:r w:rsidR="00F211A2" w:rsidRPr="00FB4387">
        <w:rPr>
          <w:rFonts w:ascii="Book Antiqua" w:eastAsia="Book Antiqua" w:hAnsi="Book Antiqua" w:cs="Book Antiqua"/>
          <w:color w:val="000000"/>
        </w:rPr>
        <w:t>E</w:t>
      </w:r>
      <w:r w:rsidRPr="00FB4387">
        <w:rPr>
          <w:rFonts w:ascii="Book Antiqua" w:eastAsia="Book Antiqua" w:hAnsi="Book Antiqua" w:cs="Book Antiqua"/>
          <w:color w:val="000000"/>
        </w:rPr>
        <w:t xml:space="preserve">vangelical, spirit, candomblé; </w:t>
      </w:r>
      <w:r w:rsidRPr="00FB4387">
        <w:rPr>
          <w:rFonts w:ascii="Book Antiqua" w:eastAsia="Book Antiqua" w:hAnsi="Book Antiqua" w:cs="Book Antiqua"/>
          <w:color w:val="000000"/>
          <w:vertAlign w:val="superscript"/>
        </w:rPr>
        <w:t>6</w:t>
      </w:r>
      <w:r w:rsidR="00F211A2" w:rsidRPr="00FB4387">
        <w:rPr>
          <w:rFonts w:ascii="Book Antiqua" w:eastAsia="Book Antiqua" w:hAnsi="Book Antiqua" w:cs="Book Antiqua"/>
          <w:color w:val="000000"/>
        </w:rPr>
        <w:t>A</w:t>
      </w:r>
      <w:r w:rsidRPr="00FB4387">
        <w:rPr>
          <w:rFonts w:ascii="Book Antiqua" w:eastAsia="Book Antiqua" w:hAnsi="Book Antiqua" w:cs="Book Antiqua"/>
          <w:color w:val="000000"/>
        </w:rPr>
        <w:t xml:space="preserve">ny quantity and frequency; </w:t>
      </w:r>
      <w:r w:rsidRPr="00FB4387">
        <w:rPr>
          <w:rFonts w:ascii="Book Antiqua" w:eastAsia="Book Antiqua" w:hAnsi="Book Antiqua" w:cs="Book Antiqua"/>
          <w:color w:val="000000"/>
          <w:vertAlign w:val="superscript"/>
        </w:rPr>
        <w:t>7</w:t>
      </w:r>
      <w:r w:rsidR="00F211A2" w:rsidRPr="00FB4387">
        <w:rPr>
          <w:rFonts w:ascii="Book Antiqua" w:eastAsia="Book Antiqua" w:hAnsi="Book Antiqua" w:cs="Book Antiqua"/>
          <w:color w:val="000000"/>
        </w:rPr>
        <w:t>U</w:t>
      </w:r>
      <w:r w:rsidRPr="00FB4387">
        <w:rPr>
          <w:rFonts w:ascii="Book Antiqua" w:eastAsia="Book Antiqua" w:hAnsi="Book Antiqua" w:cs="Book Antiqua"/>
          <w:color w:val="000000"/>
        </w:rPr>
        <w:t xml:space="preserve">terine fibroids, ovarian cysts; </w:t>
      </w:r>
      <w:r w:rsidRPr="00FB4387">
        <w:rPr>
          <w:rFonts w:ascii="Book Antiqua" w:eastAsia="Book Antiqua" w:hAnsi="Book Antiqua" w:cs="Book Antiqua"/>
          <w:color w:val="000000"/>
          <w:vertAlign w:val="superscript"/>
        </w:rPr>
        <w:t>8</w:t>
      </w:r>
      <w:r w:rsidR="00F211A2" w:rsidRPr="00FB4387">
        <w:rPr>
          <w:rFonts w:ascii="Book Antiqua" w:eastAsia="Book Antiqua" w:hAnsi="Book Antiqua" w:cs="Book Antiqua"/>
          <w:color w:val="000000"/>
        </w:rPr>
        <w:t>A</w:t>
      </w:r>
      <w:r w:rsidRPr="00FB4387">
        <w:rPr>
          <w:rFonts w:ascii="Book Antiqua" w:eastAsia="Book Antiqua" w:hAnsi="Book Antiqua" w:cs="Book Antiqua"/>
          <w:color w:val="000000"/>
        </w:rPr>
        <w:t>ny anatomical or physiological change</w:t>
      </w:r>
      <w:r w:rsidR="00F211A2" w:rsidRPr="00FB4387">
        <w:rPr>
          <w:rFonts w:ascii="Book Antiqua" w:eastAsia="Book Antiqua" w:hAnsi="Book Antiqua" w:cs="Book Antiqua"/>
          <w:color w:val="000000"/>
        </w:rPr>
        <w:t>;</w:t>
      </w:r>
      <w:r w:rsidRPr="00FB4387">
        <w:rPr>
          <w:rFonts w:ascii="Book Antiqua" w:eastAsia="Book Antiqua" w:hAnsi="Book Antiqua" w:cs="Book Antiqua"/>
          <w:color w:val="000000"/>
        </w:rPr>
        <w:t xml:space="preserve"> STI</w:t>
      </w:r>
      <w:r w:rsidR="00447321"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 xml:space="preserve">Sexually </w:t>
      </w:r>
      <w:r w:rsidR="0034246A" w:rsidRPr="00FB4387">
        <w:rPr>
          <w:rFonts w:ascii="Book Antiqua" w:eastAsia="Book Antiqua" w:hAnsi="Book Antiqua" w:cs="Book Antiqua"/>
          <w:color w:val="000000"/>
        </w:rPr>
        <w:t>transmitted infection</w:t>
      </w:r>
      <w:r w:rsidRPr="00FB4387">
        <w:rPr>
          <w:rFonts w:ascii="Book Antiqua" w:eastAsia="Book Antiqua" w:hAnsi="Book Antiqua" w:cs="Book Antiqua"/>
          <w:b/>
          <w:bCs/>
          <w:color w:val="000000"/>
        </w:rPr>
        <w:t>.</w:t>
      </w:r>
    </w:p>
    <w:p w14:paraId="294C8532" w14:textId="1551006F" w:rsidR="001A023A" w:rsidRPr="00FB4387" w:rsidRDefault="001A023A" w:rsidP="00FB4387">
      <w:pPr>
        <w:adjustRightInd w:val="0"/>
        <w:snapToGrid w:val="0"/>
        <w:spacing w:line="360" w:lineRule="auto"/>
        <w:jc w:val="both"/>
        <w:rPr>
          <w:rFonts w:ascii="Book Antiqua" w:eastAsia="Book Antiqua" w:hAnsi="Book Antiqua" w:cs="Book Antiqua"/>
          <w:b/>
          <w:bCs/>
          <w:color w:val="000000"/>
        </w:rPr>
      </w:pPr>
      <w:r w:rsidRPr="00FB4387">
        <w:rPr>
          <w:rFonts w:ascii="Book Antiqua" w:eastAsia="Book Antiqua" w:hAnsi="Book Antiqua" w:cs="Book Antiqua"/>
          <w:b/>
          <w:bCs/>
          <w:color w:val="000000"/>
        </w:rPr>
        <w:br w:type="page"/>
      </w:r>
      <w:r w:rsidR="003134DB" w:rsidRPr="00FB4387">
        <w:rPr>
          <w:rFonts w:ascii="Book Antiqua" w:eastAsia="Book Antiqua" w:hAnsi="Book Antiqua" w:cs="Book Antiqua"/>
          <w:b/>
          <w:bCs/>
          <w:color w:val="000000"/>
        </w:rPr>
        <w:lastRenderedPageBreak/>
        <w:t xml:space="preserve">Table 2 Univariate analysis of placental colonization by </w:t>
      </w:r>
      <w:r w:rsidR="003134DB" w:rsidRPr="00FB4387">
        <w:rPr>
          <w:rFonts w:ascii="Book Antiqua" w:eastAsia="Book Antiqua" w:hAnsi="Book Antiqua" w:cs="Book Antiqua"/>
          <w:b/>
          <w:bCs/>
          <w:i/>
          <w:iCs/>
          <w:color w:val="000000"/>
        </w:rPr>
        <w:t>Mollicutes</w:t>
      </w:r>
      <w:r w:rsidR="003134DB" w:rsidRPr="00FB4387">
        <w:rPr>
          <w:rFonts w:ascii="Book Antiqua" w:eastAsia="Book Antiqua" w:hAnsi="Book Antiqua" w:cs="Book Antiqua"/>
          <w:b/>
          <w:bCs/>
          <w:color w:val="000000"/>
        </w:rPr>
        <w:t xml:space="preserve"> in spontaneous </w:t>
      </w:r>
      <w:r w:rsidR="006E6EE5" w:rsidRPr="00FB4387">
        <w:rPr>
          <w:rFonts w:ascii="Book Antiqua" w:eastAsia="Book Antiqua" w:hAnsi="Book Antiqua" w:cs="Book Antiqua"/>
          <w:b/>
          <w:bCs/>
          <w:color w:val="000000"/>
        </w:rPr>
        <w:t>abortion and selected variables,</w:t>
      </w:r>
      <w:r w:rsidR="003134DB" w:rsidRPr="00FB4387">
        <w:rPr>
          <w:rFonts w:ascii="Book Antiqua" w:eastAsia="Book Antiqua" w:hAnsi="Book Antiqua" w:cs="Book Antiqua"/>
          <w:b/>
          <w:bCs/>
          <w:color w:val="000000"/>
        </w:rPr>
        <w:t xml:space="preserve"> Vitória da Conquista, Bahia, Brazil, 2018</w:t>
      </w:r>
    </w:p>
    <w:tbl>
      <w:tblPr>
        <w:tblW w:w="8647" w:type="dxa"/>
        <w:tblInd w:w="212" w:type="dxa"/>
        <w:tblBorders>
          <w:bottom w:val="single" w:sz="4" w:space="0" w:color="auto"/>
        </w:tblBorders>
        <w:tblCellMar>
          <w:left w:w="70" w:type="dxa"/>
          <w:right w:w="70" w:type="dxa"/>
        </w:tblCellMar>
        <w:tblLook w:val="04A0" w:firstRow="1" w:lastRow="0" w:firstColumn="1" w:lastColumn="0" w:noHBand="0" w:noVBand="1"/>
      </w:tblPr>
      <w:tblGrid>
        <w:gridCol w:w="4268"/>
        <w:gridCol w:w="1960"/>
        <w:gridCol w:w="1285"/>
        <w:gridCol w:w="1134"/>
      </w:tblGrid>
      <w:tr w:rsidR="001A023A" w:rsidRPr="00FB4387" w14:paraId="0B0C289F" w14:textId="77777777" w:rsidTr="006E6EE5">
        <w:trPr>
          <w:trHeight w:val="390"/>
        </w:trPr>
        <w:tc>
          <w:tcPr>
            <w:tcW w:w="4268" w:type="dxa"/>
            <w:tcBorders>
              <w:top w:val="single" w:sz="4" w:space="0" w:color="auto"/>
              <w:bottom w:val="single" w:sz="4" w:space="0" w:color="auto"/>
            </w:tcBorders>
            <w:shd w:val="clear" w:color="auto" w:fill="auto"/>
            <w:noWrap/>
            <w:vAlign w:val="center"/>
            <w:hideMark/>
          </w:tcPr>
          <w:p w14:paraId="718FD8A5" w14:textId="77777777" w:rsidR="001A023A" w:rsidRPr="00FB4387" w:rsidRDefault="001A023A" w:rsidP="00FB4387">
            <w:pPr>
              <w:adjustRightInd w:val="0"/>
              <w:snapToGrid w:val="0"/>
              <w:spacing w:line="360" w:lineRule="auto"/>
              <w:jc w:val="both"/>
              <w:rPr>
                <w:rFonts w:ascii="Book Antiqua" w:eastAsia="Times New Roman" w:hAnsi="Book Antiqua"/>
                <w:b/>
                <w:bCs/>
                <w:color w:val="000000"/>
                <w:lang w:eastAsia="pt-BR"/>
              </w:rPr>
            </w:pPr>
            <w:r w:rsidRPr="00FB4387">
              <w:rPr>
                <w:rFonts w:ascii="Book Antiqua" w:eastAsia="Times New Roman" w:hAnsi="Book Antiqua"/>
                <w:b/>
                <w:bCs/>
                <w:color w:val="000000"/>
                <w:lang w:eastAsia="pt-BR"/>
              </w:rPr>
              <w:t>Variable</w:t>
            </w:r>
          </w:p>
        </w:tc>
        <w:tc>
          <w:tcPr>
            <w:tcW w:w="1960" w:type="dxa"/>
            <w:tcBorders>
              <w:top w:val="single" w:sz="4" w:space="0" w:color="auto"/>
              <w:bottom w:val="single" w:sz="4" w:space="0" w:color="auto"/>
            </w:tcBorders>
            <w:shd w:val="clear" w:color="auto" w:fill="auto"/>
            <w:noWrap/>
            <w:vAlign w:val="center"/>
            <w:hideMark/>
          </w:tcPr>
          <w:p w14:paraId="3677324B" w14:textId="066E068E" w:rsidR="001A023A" w:rsidRPr="00FB4387" w:rsidRDefault="001A023A" w:rsidP="00FB4387">
            <w:pPr>
              <w:adjustRightInd w:val="0"/>
              <w:snapToGrid w:val="0"/>
              <w:spacing w:line="360" w:lineRule="auto"/>
              <w:jc w:val="both"/>
              <w:rPr>
                <w:rFonts w:ascii="Book Antiqua" w:eastAsia="Times New Roman" w:hAnsi="Book Antiqua"/>
                <w:b/>
                <w:bCs/>
                <w:color w:val="000000"/>
                <w:lang w:eastAsia="pt-BR"/>
              </w:rPr>
            </w:pPr>
            <w:r w:rsidRPr="00FB4387">
              <w:rPr>
                <w:rFonts w:ascii="Book Antiqua" w:eastAsia="Times New Roman" w:hAnsi="Book Antiqua"/>
                <w:b/>
                <w:bCs/>
                <w:color w:val="000000"/>
                <w:lang w:eastAsia="pt-BR"/>
              </w:rPr>
              <w:t>OR (IC)</w:t>
            </w:r>
          </w:p>
        </w:tc>
        <w:tc>
          <w:tcPr>
            <w:tcW w:w="1285" w:type="dxa"/>
            <w:tcBorders>
              <w:top w:val="single" w:sz="4" w:space="0" w:color="auto"/>
              <w:bottom w:val="single" w:sz="4" w:space="0" w:color="auto"/>
            </w:tcBorders>
            <w:shd w:val="clear" w:color="auto" w:fill="auto"/>
            <w:noWrap/>
            <w:vAlign w:val="center"/>
            <w:hideMark/>
          </w:tcPr>
          <w:p w14:paraId="15D146EF" w14:textId="77777777" w:rsidR="001A023A" w:rsidRPr="00FB4387" w:rsidRDefault="001A023A" w:rsidP="00FB4387">
            <w:pPr>
              <w:adjustRightInd w:val="0"/>
              <w:snapToGrid w:val="0"/>
              <w:spacing w:line="360" w:lineRule="auto"/>
              <w:jc w:val="both"/>
              <w:rPr>
                <w:rFonts w:ascii="Book Antiqua" w:eastAsia="Times New Roman" w:hAnsi="Book Antiqua"/>
                <w:b/>
                <w:bCs/>
                <w:i/>
                <w:iCs/>
                <w:color w:val="000000"/>
                <w:lang w:eastAsia="pt-BR"/>
              </w:rPr>
            </w:pPr>
            <w:r w:rsidRPr="00FB4387">
              <w:rPr>
                <w:rFonts w:ascii="Book Antiqua" w:eastAsia="Times New Roman" w:hAnsi="Book Antiqua"/>
                <w:b/>
                <w:bCs/>
                <w:i/>
                <w:iCs/>
                <w:color w:val="000000"/>
                <w:lang w:eastAsia="pt-BR"/>
              </w:rPr>
              <w:t>X</w:t>
            </w:r>
            <w:r w:rsidRPr="00FB4387">
              <w:rPr>
                <w:rFonts w:ascii="Book Antiqua" w:eastAsia="Times New Roman" w:hAnsi="Book Antiqua"/>
                <w:b/>
                <w:bCs/>
                <w:i/>
                <w:iCs/>
                <w:color w:val="000000"/>
                <w:vertAlign w:val="superscript"/>
                <w:lang w:eastAsia="pt-BR"/>
              </w:rPr>
              <w:t>2</w:t>
            </w:r>
          </w:p>
        </w:tc>
        <w:tc>
          <w:tcPr>
            <w:tcW w:w="1134" w:type="dxa"/>
            <w:tcBorders>
              <w:top w:val="single" w:sz="4" w:space="0" w:color="auto"/>
              <w:bottom w:val="single" w:sz="4" w:space="0" w:color="auto"/>
            </w:tcBorders>
            <w:shd w:val="clear" w:color="auto" w:fill="auto"/>
            <w:noWrap/>
            <w:vAlign w:val="center"/>
            <w:hideMark/>
          </w:tcPr>
          <w:p w14:paraId="189AF094" w14:textId="35E6CC12" w:rsidR="001A023A" w:rsidRPr="00FB4387" w:rsidRDefault="00F211A2" w:rsidP="00FB4387">
            <w:pPr>
              <w:adjustRightInd w:val="0"/>
              <w:snapToGrid w:val="0"/>
              <w:spacing w:line="360" w:lineRule="auto"/>
              <w:jc w:val="both"/>
              <w:rPr>
                <w:rFonts w:ascii="Book Antiqua" w:eastAsia="Times New Roman" w:hAnsi="Book Antiqua"/>
                <w:b/>
                <w:bCs/>
                <w:i/>
                <w:iCs/>
                <w:color w:val="000000"/>
                <w:lang w:eastAsia="pt-BR"/>
              </w:rPr>
            </w:pPr>
            <w:r w:rsidRPr="00FB4387">
              <w:rPr>
                <w:rFonts w:ascii="Book Antiqua" w:eastAsia="Times New Roman" w:hAnsi="Book Antiqua"/>
                <w:b/>
                <w:bCs/>
                <w:i/>
                <w:iCs/>
                <w:color w:val="000000"/>
                <w:lang w:eastAsia="pt-BR"/>
              </w:rPr>
              <w:t>P</w:t>
            </w:r>
            <w:r w:rsidR="006E6EE5" w:rsidRPr="00FB4387">
              <w:rPr>
                <w:rFonts w:ascii="Book Antiqua" w:eastAsia="Times New Roman" w:hAnsi="Book Antiqua"/>
                <w:b/>
                <w:bCs/>
                <w:color w:val="000000"/>
                <w:lang w:eastAsia="pt-BR"/>
              </w:rPr>
              <w:t xml:space="preserve"> </w:t>
            </w:r>
            <w:r w:rsidR="001A023A" w:rsidRPr="00FB4387">
              <w:rPr>
                <w:rFonts w:ascii="Book Antiqua" w:eastAsia="Times New Roman" w:hAnsi="Book Antiqua"/>
                <w:b/>
                <w:bCs/>
                <w:color w:val="000000"/>
                <w:lang w:eastAsia="pt-BR"/>
              </w:rPr>
              <w:t>val</w:t>
            </w:r>
            <w:r w:rsidR="008666EA" w:rsidRPr="00FB4387">
              <w:rPr>
                <w:rFonts w:ascii="Book Antiqua" w:eastAsia="Times New Roman" w:hAnsi="Book Antiqua"/>
                <w:b/>
                <w:bCs/>
                <w:color w:val="000000"/>
                <w:lang w:eastAsia="pt-BR"/>
              </w:rPr>
              <w:t>ue</w:t>
            </w:r>
          </w:p>
        </w:tc>
      </w:tr>
      <w:tr w:rsidR="001A023A" w:rsidRPr="00FB4387" w14:paraId="153D681B" w14:textId="77777777" w:rsidTr="006E6EE5">
        <w:trPr>
          <w:trHeight w:val="315"/>
        </w:trPr>
        <w:tc>
          <w:tcPr>
            <w:tcW w:w="4268" w:type="dxa"/>
            <w:tcBorders>
              <w:top w:val="single" w:sz="4" w:space="0" w:color="auto"/>
            </w:tcBorders>
            <w:shd w:val="clear" w:color="auto" w:fill="auto"/>
            <w:noWrap/>
            <w:vAlign w:val="center"/>
            <w:hideMark/>
          </w:tcPr>
          <w:p w14:paraId="6C7F20D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Age</w:t>
            </w:r>
          </w:p>
        </w:tc>
        <w:tc>
          <w:tcPr>
            <w:tcW w:w="1960" w:type="dxa"/>
            <w:tcBorders>
              <w:top w:val="single" w:sz="4" w:space="0" w:color="auto"/>
            </w:tcBorders>
            <w:shd w:val="clear" w:color="auto" w:fill="auto"/>
            <w:noWrap/>
            <w:vAlign w:val="center"/>
            <w:hideMark/>
          </w:tcPr>
          <w:p w14:paraId="641BEA7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tcBorders>
              <w:top w:val="single" w:sz="4" w:space="0" w:color="auto"/>
            </w:tcBorders>
            <w:shd w:val="clear" w:color="auto" w:fill="auto"/>
            <w:noWrap/>
            <w:vAlign w:val="center"/>
            <w:hideMark/>
          </w:tcPr>
          <w:p w14:paraId="1DFDC127"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tcBorders>
              <w:top w:val="single" w:sz="4" w:space="0" w:color="auto"/>
            </w:tcBorders>
            <w:shd w:val="clear" w:color="auto" w:fill="auto"/>
            <w:noWrap/>
            <w:vAlign w:val="center"/>
            <w:hideMark/>
          </w:tcPr>
          <w:p w14:paraId="2AE7AF5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7AEC7FE" w14:textId="77777777" w:rsidTr="006E6EE5">
        <w:trPr>
          <w:trHeight w:val="315"/>
        </w:trPr>
        <w:tc>
          <w:tcPr>
            <w:tcW w:w="4268" w:type="dxa"/>
            <w:shd w:val="clear" w:color="auto" w:fill="auto"/>
            <w:noWrap/>
            <w:vAlign w:val="center"/>
            <w:hideMark/>
          </w:tcPr>
          <w:p w14:paraId="6FCF97B1" w14:textId="3A2C4E2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29 yr</w:t>
            </w:r>
          </w:p>
        </w:tc>
        <w:tc>
          <w:tcPr>
            <w:tcW w:w="1960" w:type="dxa"/>
            <w:shd w:val="clear" w:color="auto" w:fill="auto"/>
            <w:noWrap/>
            <w:vAlign w:val="center"/>
            <w:hideMark/>
          </w:tcPr>
          <w:p w14:paraId="09FB50DF" w14:textId="7E0F1B8E" w:rsidR="001A023A" w:rsidRPr="00FB4387" w:rsidRDefault="006E6EE5"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7.</w:t>
            </w:r>
            <w:r w:rsidR="001A023A" w:rsidRPr="00FB4387">
              <w:rPr>
                <w:rFonts w:ascii="Book Antiqua" w:eastAsia="Times New Roman" w:hAnsi="Book Antiqua"/>
                <w:color w:val="000000"/>
                <w:lang w:eastAsia="pt-BR"/>
              </w:rPr>
              <w:t>26</w:t>
            </w:r>
            <w:r w:rsidR="00F211A2"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(2.49-21.</w:t>
            </w:r>
            <w:r w:rsidR="001A023A" w:rsidRPr="00FB4387">
              <w:rPr>
                <w:rFonts w:ascii="Book Antiqua" w:eastAsia="Times New Roman" w:hAnsi="Book Antiqua"/>
                <w:color w:val="000000"/>
                <w:lang w:eastAsia="pt-BR"/>
              </w:rPr>
              <w:t>12)</w:t>
            </w:r>
          </w:p>
        </w:tc>
        <w:tc>
          <w:tcPr>
            <w:tcW w:w="1285" w:type="dxa"/>
            <w:shd w:val="clear" w:color="auto" w:fill="auto"/>
            <w:noWrap/>
            <w:vAlign w:val="center"/>
            <w:hideMark/>
          </w:tcPr>
          <w:p w14:paraId="095A405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15</w:t>
            </w:r>
          </w:p>
        </w:tc>
        <w:tc>
          <w:tcPr>
            <w:tcW w:w="1134" w:type="dxa"/>
            <w:shd w:val="clear" w:color="auto" w:fill="auto"/>
            <w:noWrap/>
            <w:vAlign w:val="center"/>
            <w:hideMark/>
          </w:tcPr>
          <w:p w14:paraId="6662644D" w14:textId="7CCB3873" w:rsidR="001A023A" w:rsidRPr="00FB4387" w:rsidRDefault="006E6EE5"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softHyphen/>
              <w:t>0.</w:t>
            </w:r>
            <w:r w:rsidR="001A023A" w:rsidRPr="00FB4387">
              <w:rPr>
                <w:rFonts w:ascii="Book Antiqua" w:eastAsia="Times New Roman" w:hAnsi="Book Antiqua"/>
                <w:color w:val="000000"/>
                <w:lang w:eastAsia="pt-BR"/>
              </w:rPr>
              <w:t>00</w:t>
            </w:r>
            <w:r w:rsidR="00F56C7E" w:rsidRPr="00FB4387">
              <w:rPr>
                <w:rFonts w:ascii="Book Antiqua" w:eastAsia="Times New Roman" w:hAnsi="Book Antiqua"/>
                <w:color w:val="000000"/>
                <w:vertAlign w:val="superscript"/>
                <w:lang w:eastAsia="pt-BR"/>
              </w:rPr>
              <w:t>a</w:t>
            </w:r>
          </w:p>
        </w:tc>
      </w:tr>
      <w:tr w:rsidR="001A023A" w:rsidRPr="00FB4387" w14:paraId="7EC1545B" w14:textId="77777777" w:rsidTr="006E6EE5">
        <w:trPr>
          <w:trHeight w:val="315"/>
        </w:trPr>
        <w:tc>
          <w:tcPr>
            <w:tcW w:w="4268" w:type="dxa"/>
            <w:shd w:val="clear" w:color="auto" w:fill="auto"/>
            <w:noWrap/>
            <w:vAlign w:val="center"/>
            <w:hideMark/>
          </w:tcPr>
          <w:p w14:paraId="373B5C4D" w14:textId="7A52F94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F211A2"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29 yr</w:t>
            </w:r>
          </w:p>
        </w:tc>
        <w:tc>
          <w:tcPr>
            <w:tcW w:w="1960" w:type="dxa"/>
            <w:shd w:val="clear" w:color="auto" w:fill="auto"/>
            <w:noWrap/>
            <w:vAlign w:val="center"/>
            <w:hideMark/>
          </w:tcPr>
          <w:p w14:paraId="7B50C79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6504FE7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0BA2C738"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5E688AE" w14:textId="77777777" w:rsidTr="006E6EE5">
        <w:trPr>
          <w:trHeight w:val="315"/>
        </w:trPr>
        <w:tc>
          <w:tcPr>
            <w:tcW w:w="4268" w:type="dxa"/>
            <w:shd w:val="clear" w:color="auto" w:fill="auto"/>
            <w:noWrap/>
            <w:vAlign w:val="center"/>
            <w:hideMark/>
          </w:tcPr>
          <w:p w14:paraId="59CE1CE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Marital status</w:t>
            </w:r>
          </w:p>
        </w:tc>
        <w:tc>
          <w:tcPr>
            <w:tcW w:w="1960" w:type="dxa"/>
            <w:shd w:val="clear" w:color="auto" w:fill="auto"/>
            <w:noWrap/>
            <w:vAlign w:val="center"/>
            <w:hideMark/>
          </w:tcPr>
          <w:p w14:paraId="533858E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33B8A271"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D3C85D1"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018F495" w14:textId="77777777" w:rsidTr="006E6EE5">
        <w:trPr>
          <w:trHeight w:val="315"/>
        </w:trPr>
        <w:tc>
          <w:tcPr>
            <w:tcW w:w="4268" w:type="dxa"/>
            <w:shd w:val="clear" w:color="auto" w:fill="auto"/>
            <w:noWrap/>
            <w:vAlign w:val="center"/>
            <w:hideMark/>
          </w:tcPr>
          <w:p w14:paraId="1816485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With companion</w:t>
            </w:r>
          </w:p>
        </w:tc>
        <w:tc>
          <w:tcPr>
            <w:tcW w:w="1960" w:type="dxa"/>
            <w:shd w:val="clear" w:color="auto" w:fill="auto"/>
            <w:noWrap/>
            <w:vAlign w:val="center"/>
            <w:hideMark/>
          </w:tcPr>
          <w:p w14:paraId="29E0FB6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37189BA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4618CA62"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9E48B05" w14:textId="77777777" w:rsidTr="006E6EE5">
        <w:trPr>
          <w:trHeight w:val="315"/>
        </w:trPr>
        <w:tc>
          <w:tcPr>
            <w:tcW w:w="4268" w:type="dxa"/>
            <w:shd w:val="clear" w:color="auto" w:fill="auto"/>
            <w:noWrap/>
            <w:vAlign w:val="center"/>
            <w:hideMark/>
          </w:tcPr>
          <w:p w14:paraId="186BCFF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Without companion</w:t>
            </w:r>
          </w:p>
        </w:tc>
        <w:tc>
          <w:tcPr>
            <w:tcW w:w="1960" w:type="dxa"/>
            <w:shd w:val="clear" w:color="auto" w:fill="auto"/>
            <w:noWrap/>
            <w:vAlign w:val="center"/>
            <w:hideMark/>
          </w:tcPr>
          <w:p w14:paraId="7B154C41" w14:textId="2A56CDB4"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62</w:t>
            </w:r>
            <w:r w:rsidR="00A131C0" w:rsidRPr="00FB4387">
              <w:rPr>
                <w:rFonts w:ascii="Book Antiqua" w:hAnsi="Book Antiqua"/>
                <w:color w:val="000000"/>
                <w:lang w:eastAsia="zh-CN"/>
              </w:rPr>
              <w:t>-</w:t>
            </w:r>
            <w:r w:rsidRPr="00FB4387">
              <w:rPr>
                <w:rFonts w:ascii="Book Antiqua" w:eastAsia="Times New Roman" w:hAnsi="Book Antiqua"/>
                <w:color w:val="000000"/>
                <w:lang w:eastAsia="pt-BR"/>
              </w:rPr>
              <w:t>9</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08)</w:t>
            </w:r>
          </w:p>
        </w:tc>
        <w:tc>
          <w:tcPr>
            <w:tcW w:w="1285" w:type="dxa"/>
            <w:shd w:val="clear" w:color="auto" w:fill="auto"/>
            <w:noWrap/>
            <w:vAlign w:val="center"/>
            <w:hideMark/>
          </w:tcPr>
          <w:p w14:paraId="7B1B558B" w14:textId="4DA892C2"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69</w:t>
            </w:r>
          </w:p>
        </w:tc>
        <w:tc>
          <w:tcPr>
            <w:tcW w:w="1134" w:type="dxa"/>
            <w:shd w:val="clear" w:color="auto" w:fill="auto"/>
            <w:noWrap/>
            <w:vAlign w:val="center"/>
            <w:hideMark/>
          </w:tcPr>
          <w:p w14:paraId="62ADA01E" w14:textId="0C190344"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19</w:t>
            </w:r>
          </w:p>
        </w:tc>
      </w:tr>
      <w:tr w:rsidR="001A023A" w:rsidRPr="00FB4387" w14:paraId="4D784D39" w14:textId="77777777" w:rsidTr="006E6EE5">
        <w:trPr>
          <w:trHeight w:val="315"/>
        </w:trPr>
        <w:tc>
          <w:tcPr>
            <w:tcW w:w="4268" w:type="dxa"/>
            <w:shd w:val="clear" w:color="auto" w:fill="auto"/>
            <w:noWrap/>
            <w:vAlign w:val="center"/>
            <w:hideMark/>
          </w:tcPr>
          <w:p w14:paraId="0FB61CC8" w14:textId="142015A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w:t>
            </w:r>
            <w:r w:rsidR="009D0238" w:rsidRPr="00FB4387">
              <w:rPr>
                <w:rFonts w:ascii="Book Antiqua" w:eastAsia="Times New Roman" w:hAnsi="Book Antiqua"/>
                <w:color w:val="000000"/>
                <w:lang w:eastAsia="pt-BR"/>
              </w:rPr>
              <w:t>ea</w:t>
            </w:r>
            <w:r w:rsidRPr="00FB4387">
              <w:rPr>
                <w:rFonts w:ascii="Book Antiqua" w:eastAsia="Times New Roman" w:hAnsi="Book Antiqua"/>
                <w:color w:val="000000"/>
                <w:lang w:eastAsia="pt-BR"/>
              </w:rPr>
              <w:t xml:space="preserve">r of </w:t>
            </w:r>
            <w:r w:rsidR="009D0238" w:rsidRPr="00FB4387">
              <w:rPr>
                <w:rFonts w:ascii="Book Antiqua" w:eastAsia="Times New Roman" w:hAnsi="Book Antiqua"/>
                <w:color w:val="000000"/>
                <w:lang w:eastAsia="pt-BR"/>
              </w:rPr>
              <w:t>study</w:t>
            </w:r>
            <w:r w:rsidRPr="00FB4387">
              <w:rPr>
                <w:rFonts w:ascii="Book Antiqua" w:eastAsia="Times New Roman" w:hAnsi="Book Antiqua"/>
                <w:color w:val="000000"/>
                <w:lang w:eastAsia="pt-BR"/>
              </w:rPr>
              <w:t>¹</w:t>
            </w:r>
          </w:p>
        </w:tc>
        <w:tc>
          <w:tcPr>
            <w:tcW w:w="1960" w:type="dxa"/>
            <w:shd w:val="clear" w:color="auto" w:fill="auto"/>
            <w:noWrap/>
            <w:vAlign w:val="center"/>
            <w:hideMark/>
          </w:tcPr>
          <w:p w14:paraId="587ACF9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7A7AB0C3"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FDC3208"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A834FC2" w14:textId="77777777" w:rsidTr="006E6EE5">
        <w:trPr>
          <w:trHeight w:val="315"/>
        </w:trPr>
        <w:tc>
          <w:tcPr>
            <w:tcW w:w="4268" w:type="dxa"/>
            <w:shd w:val="clear" w:color="auto" w:fill="auto"/>
            <w:noWrap/>
            <w:vAlign w:val="center"/>
            <w:hideMark/>
          </w:tcPr>
          <w:p w14:paraId="1B37684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None</w:t>
            </w:r>
          </w:p>
        </w:tc>
        <w:tc>
          <w:tcPr>
            <w:tcW w:w="1960" w:type="dxa"/>
            <w:shd w:val="clear" w:color="auto" w:fill="auto"/>
            <w:noWrap/>
            <w:vAlign w:val="center"/>
            <w:hideMark/>
          </w:tcPr>
          <w:p w14:paraId="37A7A30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3526822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215C3C55"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97D5A05" w14:textId="77777777" w:rsidTr="006E6EE5">
        <w:trPr>
          <w:trHeight w:val="315"/>
        </w:trPr>
        <w:tc>
          <w:tcPr>
            <w:tcW w:w="4268" w:type="dxa"/>
            <w:shd w:val="clear" w:color="auto" w:fill="auto"/>
            <w:noWrap/>
            <w:vAlign w:val="center"/>
            <w:hideMark/>
          </w:tcPr>
          <w:p w14:paraId="4A97BF3C" w14:textId="237CE22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7 yr</w:t>
            </w:r>
          </w:p>
        </w:tc>
        <w:tc>
          <w:tcPr>
            <w:tcW w:w="1960" w:type="dxa"/>
            <w:shd w:val="clear" w:color="auto" w:fill="auto"/>
            <w:noWrap/>
            <w:vAlign w:val="center"/>
            <w:hideMark/>
          </w:tcPr>
          <w:p w14:paraId="3A904101" w14:textId="16B3840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27</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12-39</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64)</w:t>
            </w:r>
          </w:p>
        </w:tc>
        <w:tc>
          <w:tcPr>
            <w:tcW w:w="1285" w:type="dxa"/>
            <w:shd w:val="clear" w:color="auto" w:fill="auto"/>
            <w:noWrap/>
            <w:vAlign w:val="center"/>
            <w:hideMark/>
          </w:tcPr>
          <w:p w14:paraId="4B1AA5E5" w14:textId="5359F1A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w:t>
            </w:r>
          </w:p>
        </w:tc>
        <w:tc>
          <w:tcPr>
            <w:tcW w:w="1134" w:type="dxa"/>
            <w:shd w:val="clear" w:color="auto" w:fill="auto"/>
            <w:noWrap/>
            <w:vAlign w:val="center"/>
            <w:hideMark/>
          </w:tcPr>
          <w:p w14:paraId="585B168F" w14:textId="0389BB9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57</w:t>
            </w:r>
          </w:p>
        </w:tc>
      </w:tr>
      <w:tr w:rsidR="001A023A" w:rsidRPr="00FB4387" w14:paraId="2ABC79C1" w14:textId="77777777" w:rsidTr="006E6EE5">
        <w:trPr>
          <w:trHeight w:val="315"/>
        </w:trPr>
        <w:tc>
          <w:tcPr>
            <w:tcW w:w="4268" w:type="dxa"/>
            <w:shd w:val="clear" w:color="auto" w:fill="auto"/>
            <w:noWrap/>
            <w:vAlign w:val="center"/>
            <w:hideMark/>
          </w:tcPr>
          <w:p w14:paraId="18F34524" w14:textId="6F36B58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F211A2"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7 yr</w:t>
            </w:r>
          </w:p>
        </w:tc>
        <w:tc>
          <w:tcPr>
            <w:tcW w:w="1960" w:type="dxa"/>
            <w:shd w:val="clear" w:color="auto" w:fill="auto"/>
            <w:noWrap/>
            <w:vAlign w:val="center"/>
            <w:hideMark/>
          </w:tcPr>
          <w:p w14:paraId="47B028F4" w14:textId="3BA6324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21</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18-54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79)</w:t>
            </w:r>
          </w:p>
        </w:tc>
        <w:tc>
          <w:tcPr>
            <w:tcW w:w="1285" w:type="dxa"/>
            <w:shd w:val="clear" w:color="auto" w:fill="auto"/>
            <w:noWrap/>
            <w:vAlign w:val="center"/>
            <w:hideMark/>
          </w:tcPr>
          <w:p w14:paraId="4C1FFF4B" w14:textId="4D8BBAA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72</w:t>
            </w:r>
          </w:p>
        </w:tc>
        <w:tc>
          <w:tcPr>
            <w:tcW w:w="1134" w:type="dxa"/>
            <w:shd w:val="clear" w:color="auto" w:fill="auto"/>
            <w:noWrap/>
            <w:vAlign w:val="center"/>
            <w:hideMark/>
          </w:tcPr>
          <w:p w14:paraId="0291B43F" w14:textId="4822D67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39</w:t>
            </w:r>
          </w:p>
        </w:tc>
      </w:tr>
      <w:tr w:rsidR="001A023A" w:rsidRPr="00FB4387" w14:paraId="7CDFB698" w14:textId="77777777" w:rsidTr="006E6EE5">
        <w:trPr>
          <w:trHeight w:val="315"/>
        </w:trPr>
        <w:tc>
          <w:tcPr>
            <w:tcW w:w="4268" w:type="dxa"/>
            <w:shd w:val="clear" w:color="auto" w:fill="auto"/>
            <w:noWrap/>
            <w:vAlign w:val="center"/>
            <w:hideMark/>
          </w:tcPr>
          <w:p w14:paraId="1B97A2A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Origin</w:t>
            </w:r>
          </w:p>
        </w:tc>
        <w:tc>
          <w:tcPr>
            <w:tcW w:w="1960" w:type="dxa"/>
            <w:shd w:val="clear" w:color="auto" w:fill="auto"/>
            <w:noWrap/>
            <w:vAlign w:val="center"/>
            <w:hideMark/>
          </w:tcPr>
          <w:p w14:paraId="2348B53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375CEE2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0329FD1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B6E75F8" w14:textId="77777777" w:rsidTr="006E6EE5">
        <w:trPr>
          <w:trHeight w:val="315"/>
        </w:trPr>
        <w:tc>
          <w:tcPr>
            <w:tcW w:w="4268" w:type="dxa"/>
            <w:shd w:val="clear" w:color="auto" w:fill="auto"/>
            <w:noWrap/>
            <w:vAlign w:val="center"/>
            <w:hideMark/>
          </w:tcPr>
          <w:p w14:paraId="2D6CD17E" w14:textId="36021834" w:rsidR="001A023A" w:rsidRPr="00FB4387" w:rsidRDefault="00A93ED9" w:rsidP="00A93ED9">
            <w:pPr>
              <w:adjustRightInd w:val="0"/>
              <w:snapToGrid w:val="0"/>
              <w:spacing w:line="360" w:lineRule="auto"/>
              <w:jc w:val="both"/>
              <w:rPr>
                <w:rFonts w:ascii="Book Antiqua" w:eastAsia="Times New Roman" w:hAnsi="Book Antiqua"/>
                <w:color w:val="000000"/>
                <w:lang w:eastAsia="pt-BR"/>
              </w:rPr>
            </w:pPr>
            <w:r>
              <w:rPr>
                <w:rFonts w:ascii="Book Antiqua" w:eastAsia="Times New Roman" w:hAnsi="Book Antiqua"/>
                <w:color w:val="000000"/>
                <w:lang w:eastAsia="pt-BR"/>
              </w:rPr>
              <w:t>Rural area</w:t>
            </w:r>
          </w:p>
        </w:tc>
        <w:tc>
          <w:tcPr>
            <w:tcW w:w="1960" w:type="dxa"/>
            <w:shd w:val="clear" w:color="auto" w:fill="auto"/>
            <w:noWrap/>
            <w:vAlign w:val="center"/>
            <w:hideMark/>
          </w:tcPr>
          <w:p w14:paraId="42ADAB4F" w14:textId="45207CF2"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15</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41-3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22)</w:t>
            </w:r>
          </w:p>
        </w:tc>
        <w:tc>
          <w:tcPr>
            <w:tcW w:w="1285" w:type="dxa"/>
            <w:shd w:val="clear" w:color="auto" w:fill="auto"/>
            <w:noWrap/>
            <w:vAlign w:val="center"/>
            <w:hideMark/>
          </w:tcPr>
          <w:p w14:paraId="1B91DC0E" w14:textId="0E7BEA5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08</w:t>
            </w:r>
          </w:p>
        </w:tc>
        <w:tc>
          <w:tcPr>
            <w:tcW w:w="1134" w:type="dxa"/>
            <w:shd w:val="clear" w:color="auto" w:fill="auto"/>
            <w:noWrap/>
            <w:vAlign w:val="center"/>
            <w:hideMark/>
          </w:tcPr>
          <w:p w14:paraId="45B3BD35" w14:textId="40350AB1"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77</w:t>
            </w:r>
          </w:p>
        </w:tc>
      </w:tr>
      <w:tr w:rsidR="001A023A" w:rsidRPr="00FB4387" w14:paraId="4EB86BAA" w14:textId="77777777" w:rsidTr="006E6EE5">
        <w:trPr>
          <w:trHeight w:val="315"/>
        </w:trPr>
        <w:tc>
          <w:tcPr>
            <w:tcW w:w="4268" w:type="dxa"/>
            <w:shd w:val="clear" w:color="auto" w:fill="auto"/>
            <w:noWrap/>
            <w:vAlign w:val="center"/>
            <w:hideMark/>
          </w:tcPr>
          <w:p w14:paraId="77B06B2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Urban area</w:t>
            </w:r>
          </w:p>
        </w:tc>
        <w:tc>
          <w:tcPr>
            <w:tcW w:w="1960" w:type="dxa"/>
            <w:shd w:val="clear" w:color="auto" w:fill="auto"/>
            <w:noWrap/>
            <w:vAlign w:val="center"/>
            <w:hideMark/>
          </w:tcPr>
          <w:p w14:paraId="460BC2F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C44154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6AF18641"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C2A72EB" w14:textId="77777777" w:rsidTr="006E6EE5">
        <w:trPr>
          <w:trHeight w:val="315"/>
        </w:trPr>
        <w:tc>
          <w:tcPr>
            <w:tcW w:w="4268" w:type="dxa"/>
            <w:shd w:val="clear" w:color="auto" w:fill="auto"/>
            <w:noWrap/>
            <w:vAlign w:val="center"/>
            <w:hideMark/>
          </w:tcPr>
          <w:p w14:paraId="140742E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Skin color</w:t>
            </w:r>
          </w:p>
        </w:tc>
        <w:tc>
          <w:tcPr>
            <w:tcW w:w="1960" w:type="dxa"/>
            <w:shd w:val="clear" w:color="auto" w:fill="auto"/>
            <w:noWrap/>
            <w:vAlign w:val="center"/>
            <w:hideMark/>
          </w:tcPr>
          <w:p w14:paraId="759F8D0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04F3682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08F00CD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38D2861" w14:textId="77777777" w:rsidTr="006E6EE5">
        <w:trPr>
          <w:trHeight w:val="315"/>
        </w:trPr>
        <w:tc>
          <w:tcPr>
            <w:tcW w:w="4268" w:type="dxa"/>
            <w:shd w:val="clear" w:color="auto" w:fill="auto"/>
            <w:noWrap/>
            <w:vAlign w:val="center"/>
            <w:hideMark/>
          </w:tcPr>
          <w:p w14:paraId="03878C2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White</w:t>
            </w:r>
          </w:p>
        </w:tc>
        <w:tc>
          <w:tcPr>
            <w:tcW w:w="1960" w:type="dxa"/>
            <w:shd w:val="clear" w:color="auto" w:fill="auto"/>
            <w:noWrap/>
            <w:vAlign w:val="center"/>
            <w:hideMark/>
          </w:tcPr>
          <w:p w14:paraId="02183B2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76A1836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2D3C0B6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5493390" w14:textId="77777777" w:rsidTr="006E6EE5">
        <w:trPr>
          <w:trHeight w:val="315"/>
        </w:trPr>
        <w:tc>
          <w:tcPr>
            <w:tcW w:w="4268" w:type="dxa"/>
            <w:shd w:val="clear" w:color="auto" w:fill="auto"/>
            <w:noWrap/>
            <w:vAlign w:val="center"/>
            <w:hideMark/>
          </w:tcPr>
          <w:p w14:paraId="09530E8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Non-white</w:t>
            </w:r>
          </w:p>
        </w:tc>
        <w:tc>
          <w:tcPr>
            <w:tcW w:w="1960" w:type="dxa"/>
            <w:shd w:val="clear" w:color="auto" w:fill="auto"/>
            <w:noWrap/>
            <w:vAlign w:val="center"/>
            <w:hideMark/>
          </w:tcPr>
          <w:p w14:paraId="5260D2C4" w14:textId="791C45C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43</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49-4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13)</w:t>
            </w:r>
          </w:p>
        </w:tc>
        <w:tc>
          <w:tcPr>
            <w:tcW w:w="1285" w:type="dxa"/>
            <w:shd w:val="clear" w:color="auto" w:fill="auto"/>
            <w:noWrap/>
            <w:vAlign w:val="center"/>
            <w:hideMark/>
          </w:tcPr>
          <w:p w14:paraId="678289DC" w14:textId="3082685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44</w:t>
            </w:r>
          </w:p>
        </w:tc>
        <w:tc>
          <w:tcPr>
            <w:tcW w:w="1134" w:type="dxa"/>
            <w:shd w:val="clear" w:color="auto" w:fill="auto"/>
            <w:noWrap/>
            <w:vAlign w:val="center"/>
            <w:hideMark/>
          </w:tcPr>
          <w:p w14:paraId="15EFA2E7" w14:textId="5C4464F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w:t>
            </w:r>
          </w:p>
        </w:tc>
      </w:tr>
      <w:tr w:rsidR="001A023A" w:rsidRPr="00FB4387" w14:paraId="152AAA2F" w14:textId="77777777" w:rsidTr="006E6EE5">
        <w:trPr>
          <w:trHeight w:val="375"/>
        </w:trPr>
        <w:tc>
          <w:tcPr>
            <w:tcW w:w="4268" w:type="dxa"/>
            <w:shd w:val="clear" w:color="auto" w:fill="auto"/>
            <w:noWrap/>
            <w:vAlign w:val="center"/>
            <w:hideMark/>
          </w:tcPr>
          <w:p w14:paraId="044BE54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Income</w:t>
            </w:r>
            <w:r w:rsidRPr="00FB4387">
              <w:rPr>
                <w:rFonts w:ascii="Book Antiqua" w:eastAsia="Times New Roman" w:hAnsi="Book Antiqua"/>
                <w:color w:val="000000"/>
                <w:vertAlign w:val="superscript"/>
                <w:lang w:eastAsia="pt-BR"/>
              </w:rPr>
              <w:t>1,2</w:t>
            </w:r>
          </w:p>
        </w:tc>
        <w:tc>
          <w:tcPr>
            <w:tcW w:w="1960" w:type="dxa"/>
            <w:shd w:val="clear" w:color="auto" w:fill="auto"/>
            <w:noWrap/>
            <w:vAlign w:val="center"/>
            <w:hideMark/>
          </w:tcPr>
          <w:p w14:paraId="6EA7464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223F22A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6B221273"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EC09C16" w14:textId="77777777" w:rsidTr="006E6EE5">
        <w:trPr>
          <w:trHeight w:val="315"/>
        </w:trPr>
        <w:tc>
          <w:tcPr>
            <w:tcW w:w="4268" w:type="dxa"/>
            <w:shd w:val="clear" w:color="auto" w:fill="auto"/>
            <w:noWrap/>
            <w:vAlign w:val="center"/>
            <w:hideMark/>
          </w:tcPr>
          <w:p w14:paraId="20CF8FD6" w14:textId="09674B5A" w:rsidR="001A023A" w:rsidRPr="00FB4387" w:rsidRDefault="001A023A" w:rsidP="00A93ED9">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Up to </w:t>
            </w:r>
            <w:r w:rsidR="00A93ED9">
              <w:rPr>
                <w:rFonts w:ascii="Book Antiqua" w:eastAsia="Times New Roman" w:hAnsi="Book Antiqua"/>
                <w:color w:val="000000"/>
                <w:lang w:eastAsia="pt-BR"/>
              </w:rPr>
              <w:t>the</w:t>
            </w:r>
            <w:r w:rsidRPr="00FB4387">
              <w:rPr>
                <w:rFonts w:ascii="Book Antiqua" w:eastAsia="Times New Roman" w:hAnsi="Book Antiqua"/>
                <w:color w:val="000000"/>
                <w:lang w:eastAsia="pt-BR"/>
              </w:rPr>
              <w:t xml:space="preserve"> minimum wage</w:t>
            </w:r>
          </w:p>
        </w:tc>
        <w:tc>
          <w:tcPr>
            <w:tcW w:w="1960" w:type="dxa"/>
            <w:shd w:val="clear" w:color="auto" w:fill="auto"/>
            <w:noWrap/>
            <w:vAlign w:val="center"/>
            <w:hideMark/>
          </w:tcPr>
          <w:p w14:paraId="55CDD883" w14:textId="229A77C2"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22</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46-3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26)</w:t>
            </w:r>
          </w:p>
        </w:tc>
        <w:tc>
          <w:tcPr>
            <w:tcW w:w="1285" w:type="dxa"/>
            <w:shd w:val="clear" w:color="auto" w:fill="auto"/>
            <w:noWrap/>
            <w:vAlign w:val="center"/>
            <w:hideMark/>
          </w:tcPr>
          <w:p w14:paraId="54F7F646" w14:textId="44FA96A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17</w:t>
            </w:r>
          </w:p>
        </w:tc>
        <w:tc>
          <w:tcPr>
            <w:tcW w:w="1134" w:type="dxa"/>
            <w:shd w:val="clear" w:color="auto" w:fill="auto"/>
            <w:noWrap/>
            <w:vAlign w:val="center"/>
            <w:hideMark/>
          </w:tcPr>
          <w:p w14:paraId="47AFCFB8" w14:textId="2B177E4E"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67</w:t>
            </w:r>
          </w:p>
        </w:tc>
      </w:tr>
      <w:tr w:rsidR="001A023A" w:rsidRPr="00FB4387" w14:paraId="3E002C66" w14:textId="77777777" w:rsidTr="006E6EE5">
        <w:trPr>
          <w:trHeight w:val="630"/>
        </w:trPr>
        <w:tc>
          <w:tcPr>
            <w:tcW w:w="4268" w:type="dxa"/>
            <w:shd w:val="clear" w:color="auto" w:fill="auto"/>
            <w:noWrap/>
            <w:vAlign w:val="center"/>
            <w:hideMark/>
          </w:tcPr>
          <w:p w14:paraId="7E30D473" w14:textId="5AC2619C" w:rsidR="001A023A" w:rsidRPr="00FB4387" w:rsidRDefault="001A023A" w:rsidP="00A93ED9">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Above </w:t>
            </w:r>
            <w:r w:rsidR="00A93ED9">
              <w:rPr>
                <w:rFonts w:ascii="Book Antiqua" w:eastAsia="Times New Roman" w:hAnsi="Book Antiqua"/>
                <w:color w:val="000000"/>
                <w:lang w:eastAsia="pt-BR"/>
              </w:rPr>
              <w:t>the</w:t>
            </w:r>
            <w:r w:rsidRPr="00FB4387">
              <w:rPr>
                <w:rFonts w:ascii="Book Antiqua" w:eastAsia="Times New Roman" w:hAnsi="Book Antiqua"/>
                <w:color w:val="000000"/>
                <w:lang w:eastAsia="pt-BR"/>
              </w:rPr>
              <w:t xml:space="preserve"> minimum wage</w:t>
            </w:r>
          </w:p>
        </w:tc>
        <w:tc>
          <w:tcPr>
            <w:tcW w:w="1960" w:type="dxa"/>
            <w:shd w:val="clear" w:color="auto" w:fill="auto"/>
            <w:noWrap/>
            <w:vAlign w:val="center"/>
            <w:hideMark/>
          </w:tcPr>
          <w:p w14:paraId="3253458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3F9F085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531093BA"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B8EE33E" w14:textId="77777777" w:rsidTr="006E6EE5">
        <w:trPr>
          <w:trHeight w:val="315"/>
        </w:trPr>
        <w:tc>
          <w:tcPr>
            <w:tcW w:w="4268" w:type="dxa"/>
            <w:shd w:val="clear" w:color="auto" w:fill="auto"/>
            <w:noWrap/>
            <w:vAlign w:val="center"/>
            <w:hideMark/>
          </w:tcPr>
          <w:p w14:paraId="27B4192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Religion</w:t>
            </w:r>
          </w:p>
        </w:tc>
        <w:tc>
          <w:tcPr>
            <w:tcW w:w="1960" w:type="dxa"/>
            <w:shd w:val="clear" w:color="auto" w:fill="auto"/>
            <w:noWrap/>
            <w:vAlign w:val="center"/>
            <w:hideMark/>
          </w:tcPr>
          <w:p w14:paraId="4334B2D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57BD0618"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099F9E77"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6E3E1E3" w14:textId="77777777" w:rsidTr="006E6EE5">
        <w:trPr>
          <w:trHeight w:val="315"/>
        </w:trPr>
        <w:tc>
          <w:tcPr>
            <w:tcW w:w="4268" w:type="dxa"/>
            <w:shd w:val="clear" w:color="auto" w:fill="auto"/>
            <w:noWrap/>
            <w:vAlign w:val="center"/>
            <w:hideMark/>
          </w:tcPr>
          <w:p w14:paraId="43B09B3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Catholic</w:t>
            </w:r>
          </w:p>
        </w:tc>
        <w:tc>
          <w:tcPr>
            <w:tcW w:w="1960" w:type="dxa"/>
            <w:shd w:val="clear" w:color="auto" w:fill="auto"/>
            <w:noWrap/>
            <w:vAlign w:val="center"/>
            <w:hideMark/>
          </w:tcPr>
          <w:p w14:paraId="693F50B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3D085E1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050F4C0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7A0D023" w14:textId="77777777" w:rsidTr="006E6EE5">
        <w:trPr>
          <w:trHeight w:val="375"/>
        </w:trPr>
        <w:tc>
          <w:tcPr>
            <w:tcW w:w="4268" w:type="dxa"/>
            <w:shd w:val="clear" w:color="auto" w:fill="auto"/>
            <w:noWrap/>
            <w:vAlign w:val="center"/>
            <w:hideMark/>
          </w:tcPr>
          <w:p w14:paraId="5F5D904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Others</w:t>
            </w:r>
            <w:r w:rsidRPr="00FB4387">
              <w:rPr>
                <w:rFonts w:ascii="Book Antiqua" w:eastAsia="Times New Roman" w:hAnsi="Book Antiqua"/>
                <w:color w:val="000000"/>
                <w:vertAlign w:val="superscript"/>
                <w:lang w:eastAsia="pt-BR"/>
              </w:rPr>
              <w:t>5</w:t>
            </w:r>
            <w:r w:rsidRPr="00FB4387">
              <w:rPr>
                <w:rFonts w:ascii="Book Antiqua" w:eastAsia="Times New Roman" w:hAnsi="Book Antiqua"/>
                <w:color w:val="000000"/>
                <w:lang w:eastAsia="pt-BR"/>
              </w:rPr>
              <w:t xml:space="preserve"> </w:t>
            </w:r>
          </w:p>
        </w:tc>
        <w:tc>
          <w:tcPr>
            <w:tcW w:w="1960" w:type="dxa"/>
            <w:shd w:val="clear" w:color="auto" w:fill="auto"/>
            <w:noWrap/>
            <w:vAlign w:val="center"/>
            <w:hideMark/>
          </w:tcPr>
          <w:p w14:paraId="23754405" w14:textId="5B794E6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98</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86)</w:t>
            </w:r>
          </w:p>
        </w:tc>
        <w:tc>
          <w:tcPr>
            <w:tcW w:w="1285" w:type="dxa"/>
            <w:shd w:val="clear" w:color="auto" w:fill="auto"/>
            <w:noWrap/>
            <w:vAlign w:val="center"/>
            <w:hideMark/>
          </w:tcPr>
          <w:p w14:paraId="64BF453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p>
        </w:tc>
        <w:tc>
          <w:tcPr>
            <w:tcW w:w="1134" w:type="dxa"/>
            <w:shd w:val="clear" w:color="auto" w:fill="auto"/>
            <w:noWrap/>
            <w:vAlign w:val="center"/>
            <w:hideMark/>
          </w:tcPr>
          <w:p w14:paraId="18CE2652" w14:textId="5B1BBBA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97</w:t>
            </w:r>
          </w:p>
        </w:tc>
      </w:tr>
      <w:tr w:rsidR="001A023A" w:rsidRPr="00FB4387" w14:paraId="40AD0FE0" w14:textId="77777777" w:rsidTr="006E6EE5">
        <w:trPr>
          <w:trHeight w:val="315"/>
        </w:trPr>
        <w:tc>
          <w:tcPr>
            <w:tcW w:w="4268" w:type="dxa"/>
            <w:shd w:val="clear" w:color="auto" w:fill="auto"/>
            <w:noWrap/>
            <w:vAlign w:val="center"/>
            <w:hideMark/>
          </w:tcPr>
          <w:p w14:paraId="2F5D98F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None</w:t>
            </w:r>
          </w:p>
        </w:tc>
        <w:tc>
          <w:tcPr>
            <w:tcW w:w="1960" w:type="dxa"/>
            <w:shd w:val="clear" w:color="auto" w:fill="auto"/>
            <w:noWrap/>
            <w:vAlign w:val="center"/>
            <w:hideMark/>
          </w:tcPr>
          <w:p w14:paraId="34C23C29" w14:textId="2F9BBDEF"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90</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24-3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28)</w:t>
            </w:r>
          </w:p>
        </w:tc>
        <w:tc>
          <w:tcPr>
            <w:tcW w:w="1285" w:type="dxa"/>
            <w:shd w:val="clear" w:color="auto" w:fill="auto"/>
            <w:noWrap/>
            <w:vAlign w:val="center"/>
            <w:hideMark/>
          </w:tcPr>
          <w:p w14:paraId="1A8AB11C" w14:textId="763ACF7A"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01</w:t>
            </w:r>
          </w:p>
        </w:tc>
        <w:tc>
          <w:tcPr>
            <w:tcW w:w="1134" w:type="dxa"/>
            <w:shd w:val="clear" w:color="auto" w:fill="auto"/>
            <w:noWrap/>
            <w:vAlign w:val="center"/>
            <w:hideMark/>
          </w:tcPr>
          <w:p w14:paraId="55B94C32" w14:textId="20F9DD3E"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87</w:t>
            </w:r>
          </w:p>
        </w:tc>
      </w:tr>
      <w:tr w:rsidR="001A023A" w:rsidRPr="00FB4387" w14:paraId="0EF1CF21" w14:textId="77777777" w:rsidTr="006E6EE5">
        <w:trPr>
          <w:trHeight w:val="383"/>
        </w:trPr>
        <w:tc>
          <w:tcPr>
            <w:tcW w:w="4268" w:type="dxa"/>
            <w:shd w:val="clear" w:color="auto" w:fill="auto"/>
            <w:noWrap/>
            <w:vAlign w:val="center"/>
            <w:hideMark/>
          </w:tcPr>
          <w:p w14:paraId="4A46EBE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Changes in eating habits during </w:t>
            </w:r>
            <w:r w:rsidRPr="00FB4387">
              <w:rPr>
                <w:rFonts w:ascii="Book Antiqua" w:eastAsia="Times New Roman" w:hAnsi="Book Antiqua"/>
                <w:color w:val="000000"/>
                <w:lang w:eastAsia="pt-BR"/>
              </w:rPr>
              <w:lastRenderedPageBreak/>
              <w:t>pregnancy³</w:t>
            </w:r>
          </w:p>
        </w:tc>
        <w:tc>
          <w:tcPr>
            <w:tcW w:w="1960" w:type="dxa"/>
            <w:shd w:val="clear" w:color="auto" w:fill="auto"/>
            <w:noWrap/>
            <w:vAlign w:val="center"/>
            <w:hideMark/>
          </w:tcPr>
          <w:p w14:paraId="1DD5BDF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2BE6530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3E0CDFC8"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D65A889" w14:textId="77777777" w:rsidTr="006E6EE5">
        <w:trPr>
          <w:trHeight w:val="315"/>
        </w:trPr>
        <w:tc>
          <w:tcPr>
            <w:tcW w:w="4268" w:type="dxa"/>
            <w:shd w:val="clear" w:color="auto" w:fill="auto"/>
            <w:noWrap/>
            <w:vAlign w:val="center"/>
            <w:hideMark/>
          </w:tcPr>
          <w:p w14:paraId="6DA3E5C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Yes</w:t>
            </w:r>
          </w:p>
        </w:tc>
        <w:tc>
          <w:tcPr>
            <w:tcW w:w="1960" w:type="dxa"/>
            <w:shd w:val="clear" w:color="auto" w:fill="auto"/>
            <w:noWrap/>
            <w:vAlign w:val="center"/>
            <w:hideMark/>
          </w:tcPr>
          <w:p w14:paraId="43B3C7E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6307FDD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44A2320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3D6DB68" w14:textId="77777777" w:rsidTr="006E6EE5">
        <w:trPr>
          <w:trHeight w:val="315"/>
        </w:trPr>
        <w:tc>
          <w:tcPr>
            <w:tcW w:w="4268" w:type="dxa"/>
            <w:shd w:val="clear" w:color="auto" w:fill="auto"/>
            <w:noWrap/>
            <w:vAlign w:val="center"/>
            <w:hideMark/>
          </w:tcPr>
          <w:p w14:paraId="5FFF448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5EF4775C" w14:textId="481876A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05</w:t>
            </w:r>
            <w:r w:rsidR="00F56C7E" w:rsidRPr="00FB4387">
              <w:rPr>
                <w:rFonts w:ascii="Book Antiqua" w:eastAsia="Times New Roman" w:hAnsi="Book Antiqua"/>
                <w:color w:val="000000"/>
                <w:lang w:eastAsia="pt-BR"/>
              </w:rPr>
              <w:t xml:space="preserve"> </w:t>
            </w:r>
            <w:r w:rsidR="006E6EE5" w:rsidRPr="00FB4387">
              <w:rPr>
                <w:rFonts w:ascii="Book Antiqua" w:eastAsia="Times New Roman" w:hAnsi="Book Antiqua"/>
                <w:color w:val="000000"/>
                <w:lang w:eastAsia="pt-BR"/>
              </w:rPr>
              <w:t>(0.</w:t>
            </w:r>
            <w:r w:rsidRPr="00FB4387">
              <w:rPr>
                <w:rFonts w:ascii="Book Antiqua" w:eastAsia="Times New Roman" w:hAnsi="Book Antiqua"/>
                <w:color w:val="000000"/>
                <w:lang w:eastAsia="pt-BR"/>
              </w:rPr>
              <w:t>79-11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69)</w:t>
            </w:r>
          </w:p>
        </w:tc>
        <w:tc>
          <w:tcPr>
            <w:tcW w:w="1285" w:type="dxa"/>
            <w:shd w:val="clear" w:color="auto" w:fill="auto"/>
            <w:noWrap/>
            <w:vAlign w:val="center"/>
            <w:hideMark/>
          </w:tcPr>
          <w:p w14:paraId="6393E47A" w14:textId="47BDDDB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84</w:t>
            </w:r>
          </w:p>
        </w:tc>
        <w:tc>
          <w:tcPr>
            <w:tcW w:w="1134" w:type="dxa"/>
            <w:shd w:val="clear" w:color="auto" w:fill="auto"/>
            <w:noWrap/>
            <w:vAlign w:val="center"/>
            <w:hideMark/>
          </w:tcPr>
          <w:p w14:paraId="3BB11747" w14:textId="483FB0E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09</w:t>
            </w:r>
          </w:p>
        </w:tc>
      </w:tr>
      <w:tr w:rsidR="001A023A" w:rsidRPr="00FB4387" w14:paraId="593D2685" w14:textId="77777777" w:rsidTr="006E6EE5">
        <w:trPr>
          <w:trHeight w:val="315"/>
        </w:trPr>
        <w:tc>
          <w:tcPr>
            <w:tcW w:w="4268" w:type="dxa"/>
            <w:shd w:val="clear" w:color="auto" w:fill="auto"/>
            <w:noWrap/>
            <w:vAlign w:val="center"/>
            <w:hideMark/>
          </w:tcPr>
          <w:p w14:paraId="34ABEBBD" w14:textId="6E277410" w:rsidR="001A023A" w:rsidRPr="00FB4387" w:rsidRDefault="001A023A" w:rsidP="00A93ED9">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Physical activity¹</w:t>
            </w:r>
          </w:p>
        </w:tc>
        <w:tc>
          <w:tcPr>
            <w:tcW w:w="1960" w:type="dxa"/>
            <w:shd w:val="clear" w:color="auto" w:fill="auto"/>
            <w:noWrap/>
            <w:vAlign w:val="center"/>
            <w:hideMark/>
          </w:tcPr>
          <w:p w14:paraId="427F8C0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322B9E45"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E63799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7FFC883" w14:textId="77777777" w:rsidTr="006E6EE5">
        <w:trPr>
          <w:trHeight w:val="315"/>
        </w:trPr>
        <w:tc>
          <w:tcPr>
            <w:tcW w:w="4268" w:type="dxa"/>
            <w:shd w:val="clear" w:color="auto" w:fill="auto"/>
            <w:noWrap/>
            <w:vAlign w:val="center"/>
            <w:hideMark/>
          </w:tcPr>
          <w:p w14:paraId="19FB95C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63ADEED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22B0E8D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77E0D95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F59EA59" w14:textId="77777777" w:rsidTr="006E6EE5">
        <w:trPr>
          <w:trHeight w:val="315"/>
        </w:trPr>
        <w:tc>
          <w:tcPr>
            <w:tcW w:w="4268" w:type="dxa"/>
            <w:shd w:val="clear" w:color="auto" w:fill="auto"/>
            <w:noWrap/>
            <w:vAlign w:val="center"/>
            <w:hideMark/>
          </w:tcPr>
          <w:p w14:paraId="7ABC09A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1ACB3120" w14:textId="2DE8D5B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26</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12)</w:t>
            </w:r>
          </w:p>
        </w:tc>
        <w:tc>
          <w:tcPr>
            <w:tcW w:w="1285" w:type="dxa"/>
            <w:shd w:val="clear" w:color="auto" w:fill="auto"/>
            <w:noWrap/>
            <w:vAlign w:val="center"/>
            <w:hideMark/>
          </w:tcPr>
          <w:p w14:paraId="00284A02" w14:textId="01BB89B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15</w:t>
            </w:r>
          </w:p>
        </w:tc>
        <w:tc>
          <w:tcPr>
            <w:tcW w:w="1134" w:type="dxa"/>
            <w:shd w:val="clear" w:color="auto" w:fill="auto"/>
            <w:noWrap/>
            <w:vAlign w:val="center"/>
            <w:hideMark/>
          </w:tcPr>
          <w:p w14:paraId="24ABD6BE" w14:textId="4ED2CA9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69</w:t>
            </w:r>
          </w:p>
        </w:tc>
      </w:tr>
      <w:tr w:rsidR="001A023A" w:rsidRPr="00FB4387" w14:paraId="46A50E8A" w14:textId="77777777" w:rsidTr="006E6EE5">
        <w:trPr>
          <w:trHeight w:val="375"/>
        </w:trPr>
        <w:tc>
          <w:tcPr>
            <w:tcW w:w="4268" w:type="dxa"/>
            <w:shd w:val="clear" w:color="auto" w:fill="auto"/>
            <w:noWrap/>
            <w:vAlign w:val="center"/>
            <w:hideMark/>
          </w:tcPr>
          <w:p w14:paraId="678050D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Alcohol consumption</w:t>
            </w:r>
            <w:r w:rsidRPr="00FB4387">
              <w:rPr>
                <w:rFonts w:ascii="Book Antiqua" w:eastAsia="Times New Roman" w:hAnsi="Book Antiqua"/>
                <w:color w:val="000000"/>
                <w:vertAlign w:val="superscript"/>
                <w:lang w:eastAsia="pt-BR"/>
              </w:rPr>
              <w:t>6</w:t>
            </w:r>
          </w:p>
        </w:tc>
        <w:tc>
          <w:tcPr>
            <w:tcW w:w="1960" w:type="dxa"/>
            <w:shd w:val="clear" w:color="auto" w:fill="auto"/>
            <w:noWrap/>
            <w:vAlign w:val="center"/>
            <w:hideMark/>
          </w:tcPr>
          <w:p w14:paraId="40A93EC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37D99AB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3210B96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48EA29B" w14:textId="77777777" w:rsidTr="006E6EE5">
        <w:trPr>
          <w:trHeight w:val="315"/>
        </w:trPr>
        <w:tc>
          <w:tcPr>
            <w:tcW w:w="4268" w:type="dxa"/>
            <w:shd w:val="clear" w:color="auto" w:fill="auto"/>
            <w:noWrap/>
            <w:vAlign w:val="center"/>
            <w:hideMark/>
          </w:tcPr>
          <w:p w14:paraId="452B9C7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351EADB7" w14:textId="274856C1"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75</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70-46</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19)</w:t>
            </w:r>
          </w:p>
        </w:tc>
        <w:tc>
          <w:tcPr>
            <w:tcW w:w="1285" w:type="dxa"/>
            <w:shd w:val="clear" w:color="auto" w:fill="auto"/>
            <w:noWrap/>
            <w:vAlign w:val="center"/>
            <w:hideMark/>
          </w:tcPr>
          <w:p w14:paraId="74FB2490" w14:textId="11A40A5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31</w:t>
            </w:r>
          </w:p>
        </w:tc>
        <w:tc>
          <w:tcPr>
            <w:tcW w:w="1134" w:type="dxa"/>
            <w:shd w:val="clear" w:color="auto" w:fill="auto"/>
            <w:noWrap/>
            <w:vAlign w:val="center"/>
            <w:hideMark/>
          </w:tcPr>
          <w:p w14:paraId="61B69568" w14:textId="236E328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06</w:t>
            </w:r>
          </w:p>
        </w:tc>
      </w:tr>
      <w:tr w:rsidR="001A023A" w:rsidRPr="00FB4387" w14:paraId="427D55D3" w14:textId="77777777" w:rsidTr="006E6EE5">
        <w:trPr>
          <w:trHeight w:val="315"/>
        </w:trPr>
        <w:tc>
          <w:tcPr>
            <w:tcW w:w="4268" w:type="dxa"/>
            <w:shd w:val="clear" w:color="auto" w:fill="auto"/>
            <w:noWrap/>
            <w:vAlign w:val="center"/>
            <w:hideMark/>
          </w:tcPr>
          <w:p w14:paraId="5F00D66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3E2DC27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7C8A775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6712421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E553D6E" w14:textId="77777777" w:rsidTr="006E6EE5">
        <w:trPr>
          <w:trHeight w:val="375"/>
        </w:trPr>
        <w:tc>
          <w:tcPr>
            <w:tcW w:w="4268" w:type="dxa"/>
            <w:shd w:val="clear" w:color="auto" w:fill="auto"/>
            <w:noWrap/>
            <w:vAlign w:val="center"/>
            <w:hideMark/>
          </w:tcPr>
          <w:p w14:paraId="5D525CB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Smoking</w:t>
            </w:r>
            <w:r w:rsidRPr="00FB4387">
              <w:rPr>
                <w:rFonts w:ascii="Book Antiqua" w:eastAsia="Times New Roman" w:hAnsi="Book Antiqua"/>
                <w:color w:val="000000"/>
                <w:vertAlign w:val="superscript"/>
                <w:lang w:eastAsia="pt-BR"/>
              </w:rPr>
              <w:t>6</w:t>
            </w:r>
          </w:p>
        </w:tc>
        <w:tc>
          <w:tcPr>
            <w:tcW w:w="1960" w:type="dxa"/>
            <w:shd w:val="clear" w:color="auto" w:fill="auto"/>
            <w:noWrap/>
            <w:vAlign w:val="center"/>
            <w:hideMark/>
          </w:tcPr>
          <w:p w14:paraId="3BBBA2E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2864A01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375EE3C8"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F4C2FCB" w14:textId="77777777" w:rsidTr="006E6EE5">
        <w:trPr>
          <w:trHeight w:val="315"/>
        </w:trPr>
        <w:tc>
          <w:tcPr>
            <w:tcW w:w="4268" w:type="dxa"/>
            <w:shd w:val="clear" w:color="auto" w:fill="auto"/>
            <w:noWrap/>
            <w:vAlign w:val="center"/>
            <w:hideMark/>
          </w:tcPr>
          <w:p w14:paraId="372293A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44866C31" w14:textId="4ACAC05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11</w:t>
            </w:r>
          </w:p>
        </w:tc>
        <w:tc>
          <w:tcPr>
            <w:tcW w:w="1285" w:type="dxa"/>
            <w:shd w:val="clear" w:color="auto" w:fill="auto"/>
            <w:noWrap/>
            <w:vAlign w:val="center"/>
            <w:hideMark/>
          </w:tcPr>
          <w:p w14:paraId="73F1726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p>
        </w:tc>
        <w:tc>
          <w:tcPr>
            <w:tcW w:w="1134" w:type="dxa"/>
            <w:shd w:val="clear" w:color="auto" w:fill="auto"/>
            <w:noWrap/>
            <w:vAlign w:val="center"/>
            <w:hideMark/>
          </w:tcPr>
          <w:p w14:paraId="10BFF5FA" w14:textId="094CCA92"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92</w:t>
            </w:r>
          </w:p>
        </w:tc>
      </w:tr>
      <w:tr w:rsidR="001A023A" w:rsidRPr="00FB4387" w14:paraId="484B88C0" w14:textId="77777777" w:rsidTr="006E6EE5">
        <w:trPr>
          <w:trHeight w:val="330"/>
        </w:trPr>
        <w:tc>
          <w:tcPr>
            <w:tcW w:w="4268" w:type="dxa"/>
            <w:shd w:val="clear" w:color="auto" w:fill="auto"/>
            <w:noWrap/>
            <w:vAlign w:val="center"/>
            <w:hideMark/>
          </w:tcPr>
          <w:p w14:paraId="18D24C8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56CE78F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A04404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2021B5E3"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9230D60" w14:textId="77777777" w:rsidTr="006E6EE5">
        <w:trPr>
          <w:trHeight w:val="375"/>
        </w:trPr>
        <w:tc>
          <w:tcPr>
            <w:tcW w:w="4268" w:type="dxa"/>
            <w:shd w:val="clear" w:color="auto" w:fill="auto"/>
            <w:noWrap/>
            <w:vAlign w:val="center"/>
            <w:hideMark/>
          </w:tcPr>
          <w:p w14:paraId="14CA0BF0" w14:textId="7A9C7435" w:rsidR="001A023A" w:rsidRPr="00FB4387" w:rsidRDefault="001A023A" w:rsidP="00A93ED9">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Gynecological </w:t>
            </w:r>
            <w:r w:rsidR="00A93ED9">
              <w:rPr>
                <w:rFonts w:ascii="Book Antiqua" w:eastAsia="Times New Roman" w:hAnsi="Book Antiqua"/>
                <w:color w:val="000000"/>
                <w:lang w:eastAsia="pt-BR"/>
              </w:rPr>
              <w:t>disorders</w:t>
            </w:r>
            <w:r w:rsidRPr="00FB4387">
              <w:rPr>
                <w:rFonts w:ascii="Book Antiqua" w:eastAsia="Times New Roman" w:hAnsi="Book Antiqua"/>
                <w:color w:val="000000"/>
                <w:vertAlign w:val="superscript"/>
                <w:lang w:eastAsia="pt-BR"/>
              </w:rPr>
              <w:t>1,7</w:t>
            </w:r>
          </w:p>
        </w:tc>
        <w:tc>
          <w:tcPr>
            <w:tcW w:w="1960" w:type="dxa"/>
            <w:shd w:val="clear" w:color="auto" w:fill="auto"/>
            <w:noWrap/>
            <w:vAlign w:val="center"/>
            <w:hideMark/>
          </w:tcPr>
          <w:p w14:paraId="2638B60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68ABFB17"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28CC855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CCF1BFD" w14:textId="77777777" w:rsidTr="006E6EE5">
        <w:trPr>
          <w:trHeight w:val="315"/>
        </w:trPr>
        <w:tc>
          <w:tcPr>
            <w:tcW w:w="4268" w:type="dxa"/>
            <w:shd w:val="clear" w:color="auto" w:fill="auto"/>
            <w:noWrap/>
            <w:vAlign w:val="center"/>
            <w:hideMark/>
          </w:tcPr>
          <w:p w14:paraId="60C5085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01DEFEF4" w14:textId="030FB1F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28</w:t>
            </w:r>
            <w:r w:rsidR="004777E3"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38-27</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78)</w:t>
            </w:r>
          </w:p>
        </w:tc>
        <w:tc>
          <w:tcPr>
            <w:tcW w:w="1285" w:type="dxa"/>
            <w:shd w:val="clear" w:color="auto" w:fill="auto"/>
            <w:noWrap/>
            <w:vAlign w:val="center"/>
            <w:hideMark/>
          </w:tcPr>
          <w:p w14:paraId="62E79355" w14:textId="6955D68A"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32</w:t>
            </w:r>
          </w:p>
        </w:tc>
        <w:tc>
          <w:tcPr>
            <w:tcW w:w="1134" w:type="dxa"/>
            <w:shd w:val="clear" w:color="auto" w:fill="auto"/>
            <w:noWrap/>
            <w:vAlign w:val="center"/>
            <w:hideMark/>
          </w:tcPr>
          <w:p w14:paraId="690C02AA" w14:textId="2F53C58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25</w:t>
            </w:r>
          </w:p>
        </w:tc>
      </w:tr>
      <w:tr w:rsidR="001A023A" w:rsidRPr="00FB4387" w14:paraId="2C7151D6" w14:textId="77777777" w:rsidTr="006E6EE5">
        <w:trPr>
          <w:trHeight w:val="330"/>
        </w:trPr>
        <w:tc>
          <w:tcPr>
            <w:tcW w:w="4268" w:type="dxa"/>
            <w:shd w:val="clear" w:color="auto" w:fill="auto"/>
            <w:noWrap/>
            <w:vAlign w:val="center"/>
            <w:hideMark/>
          </w:tcPr>
          <w:p w14:paraId="00715F6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18669A0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332F2E8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134" w:type="dxa"/>
            <w:shd w:val="clear" w:color="auto" w:fill="auto"/>
            <w:noWrap/>
            <w:vAlign w:val="center"/>
            <w:hideMark/>
          </w:tcPr>
          <w:p w14:paraId="341889F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1A023A" w:rsidRPr="00FB4387" w14:paraId="4CC4127A" w14:textId="77777777" w:rsidTr="006E6EE5">
        <w:trPr>
          <w:trHeight w:val="315"/>
        </w:trPr>
        <w:tc>
          <w:tcPr>
            <w:tcW w:w="4268" w:type="dxa"/>
            <w:shd w:val="clear" w:color="auto" w:fill="auto"/>
            <w:noWrap/>
            <w:vAlign w:val="center"/>
            <w:hideMark/>
          </w:tcPr>
          <w:p w14:paraId="125D481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Menarche</w:t>
            </w:r>
          </w:p>
        </w:tc>
        <w:tc>
          <w:tcPr>
            <w:tcW w:w="1960" w:type="dxa"/>
            <w:shd w:val="clear" w:color="auto" w:fill="auto"/>
            <w:noWrap/>
            <w:vAlign w:val="center"/>
            <w:hideMark/>
          </w:tcPr>
          <w:p w14:paraId="1FA24A5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285" w:type="dxa"/>
            <w:shd w:val="clear" w:color="auto" w:fill="auto"/>
            <w:noWrap/>
            <w:vAlign w:val="center"/>
            <w:hideMark/>
          </w:tcPr>
          <w:p w14:paraId="3009E5F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134" w:type="dxa"/>
            <w:shd w:val="clear" w:color="auto" w:fill="auto"/>
            <w:noWrap/>
            <w:vAlign w:val="center"/>
            <w:hideMark/>
          </w:tcPr>
          <w:p w14:paraId="06C849C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1A023A" w:rsidRPr="00FB4387" w14:paraId="18FA4681" w14:textId="77777777" w:rsidTr="006E6EE5">
        <w:trPr>
          <w:trHeight w:val="315"/>
        </w:trPr>
        <w:tc>
          <w:tcPr>
            <w:tcW w:w="4268" w:type="dxa"/>
            <w:shd w:val="clear" w:color="auto" w:fill="auto"/>
            <w:noWrap/>
            <w:vAlign w:val="center"/>
            <w:hideMark/>
          </w:tcPr>
          <w:p w14:paraId="1905C214" w14:textId="10BFF02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13 yr</w:t>
            </w:r>
          </w:p>
        </w:tc>
        <w:tc>
          <w:tcPr>
            <w:tcW w:w="1960" w:type="dxa"/>
            <w:shd w:val="clear" w:color="auto" w:fill="auto"/>
            <w:noWrap/>
            <w:vAlign w:val="center"/>
            <w:hideMark/>
          </w:tcPr>
          <w:p w14:paraId="0CF33CB4" w14:textId="547BE1B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15</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13-8</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79)</w:t>
            </w:r>
          </w:p>
        </w:tc>
        <w:tc>
          <w:tcPr>
            <w:tcW w:w="1285" w:type="dxa"/>
            <w:shd w:val="clear" w:color="auto" w:fill="auto"/>
            <w:noWrap/>
            <w:vAlign w:val="center"/>
            <w:hideMark/>
          </w:tcPr>
          <w:p w14:paraId="6A6C8B26" w14:textId="0729A82F"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5</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07</w:t>
            </w:r>
          </w:p>
        </w:tc>
        <w:tc>
          <w:tcPr>
            <w:tcW w:w="1134" w:type="dxa"/>
            <w:shd w:val="clear" w:color="auto" w:fill="auto"/>
            <w:noWrap/>
            <w:vAlign w:val="center"/>
            <w:hideMark/>
          </w:tcPr>
          <w:p w14:paraId="61230EC3" w14:textId="18C31AF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02</w:t>
            </w:r>
            <w:r w:rsidR="00F56C7E" w:rsidRPr="00FB4387">
              <w:rPr>
                <w:rFonts w:ascii="Book Antiqua" w:eastAsia="Times New Roman" w:hAnsi="Book Antiqua"/>
                <w:color w:val="000000"/>
                <w:vertAlign w:val="superscript"/>
                <w:lang w:eastAsia="pt-BR"/>
              </w:rPr>
              <w:t>a</w:t>
            </w:r>
          </w:p>
        </w:tc>
      </w:tr>
      <w:tr w:rsidR="001A023A" w:rsidRPr="00FB4387" w14:paraId="16136ADB" w14:textId="77777777" w:rsidTr="006E6EE5">
        <w:trPr>
          <w:trHeight w:val="315"/>
        </w:trPr>
        <w:tc>
          <w:tcPr>
            <w:tcW w:w="4268" w:type="dxa"/>
            <w:shd w:val="clear" w:color="auto" w:fill="auto"/>
            <w:noWrap/>
            <w:vAlign w:val="center"/>
            <w:hideMark/>
          </w:tcPr>
          <w:p w14:paraId="546F7969" w14:textId="5D83267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D8197A"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13 yr</w:t>
            </w:r>
          </w:p>
        </w:tc>
        <w:tc>
          <w:tcPr>
            <w:tcW w:w="1960" w:type="dxa"/>
            <w:shd w:val="clear" w:color="auto" w:fill="auto"/>
            <w:noWrap/>
            <w:vAlign w:val="center"/>
            <w:hideMark/>
          </w:tcPr>
          <w:p w14:paraId="539193F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12E6A7B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35BC5B9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E71C653" w14:textId="77777777" w:rsidTr="006E6EE5">
        <w:trPr>
          <w:trHeight w:val="375"/>
        </w:trPr>
        <w:tc>
          <w:tcPr>
            <w:tcW w:w="4268" w:type="dxa"/>
            <w:shd w:val="clear" w:color="auto" w:fill="auto"/>
            <w:noWrap/>
            <w:vAlign w:val="center"/>
            <w:hideMark/>
          </w:tcPr>
          <w:p w14:paraId="01F71EB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First sexual intercourse</w:t>
            </w:r>
            <w:r w:rsidRPr="00FB4387">
              <w:rPr>
                <w:rFonts w:ascii="Book Antiqua" w:eastAsia="Times New Roman" w:hAnsi="Book Antiqua"/>
                <w:color w:val="000000"/>
                <w:vertAlign w:val="superscript"/>
                <w:lang w:eastAsia="pt-BR"/>
              </w:rPr>
              <w:t>4</w:t>
            </w:r>
          </w:p>
        </w:tc>
        <w:tc>
          <w:tcPr>
            <w:tcW w:w="1960" w:type="dxa"/>
            <w:shd w:val="clear" w:color="auto" w:fill="auto"/>
            <w:noWrap/>
            <w:vAlign w:val="center"/>
            <w:hideMark/>
          </w:tcPr>
          <w:p w14:paraId="00620D1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4C9C6D6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281D7DD9"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70B6AED" w14:textId="77777777" w:rsidTr="006E6EE5">
        <w:trPr>
          <w:trHeight w:val="315"/>
        </w:trPr>
        <w:tc>
          <w:tcPr>
            <w:tcW w:w="4268" w:type="dxa"/>
            <w:shd w:val="clear" w:color="auto" w:fill="auto"/>
            <w:noWrap/>
            <w:vAlign w:val="center"/>
            <w:hideMark/>
          </w:tcPr>
          <w:p w14:paraId="3DD2257C" w14:textId="3336950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15 yr</w:t>
            </w:r>
          </w:p>
        </w:tc>
        <w:tc>
          <w:tcPr>
            <w:tcW w:w="1960" w:type="dxa"/>
            <w:shd w:val="clear" w:color="auto" w:fill="auto"/>
            <w:noWrap/>
            <w:vAlign w:val="center"/>
            <w:hideMark/>
          </w:tcPr>
          <w:p w14:paraId="41F4DCE4" w14:textId="11A00C70"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17</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71-6</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65)</w:t>
            </w:r>
          </w:p>
        </w:tc>
        <w:tc>
          <w:tcPr>
            <w:tcW w:w="1285" w:type="dxa"/>
            <w:shd w:val="clear" w:color="auto" w:fill="auto"/>
            <w:noWrap/>
            <w:vAlign w:val="center"/>
            <w:hideMark/>
          </w:tcPr>
          <w:p w14:paraId="69CADE4F" w14:textId="4AC1BD64"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93</w:t>
            </w:r>
          </w:p>
        </w:tc>
        <w:tc>
          <w:tcPr>
            <w:tcW w:w="1134" w:type="dxa"/>
            <w:shd w:val="clear" w:color="auto" w:fill="auto"/>
            <w:noWrap/>
            <w:vAlign w:val="center"/>
            <w:hideMark/>
          </w:tcPr>
          <w:p w14:paraId="26BF617B" w14:textId="561E495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16</w:t>
            </w:r>
          </w:p>
        </w:tc>
      </w:tr>
      <w:tr w:rsidR="001A023A" w:rsidRPr="00FB4387" w14:paraId="0A5A3247" w14:textId="77777777" w:rsidTr="006E6EE5">
        <w:trPr>
          <w:trHeight w:val="315"/>
        </w:trPr>
        <w:tc>
          <w:tcPr>
            <w:tcW w:w="4268" w:type="dxa"/>
            <w:shd w:val="clear" w:color="auto" w:fill="auto"/>
            <w:noWrap/>
            <w:vAlign w:val="center"/>
            <w:hideMark/>
          </w:tcPr>
          <w:p w14:paraId="2C11C544" w14:textId="5242FCA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D8197A"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15 yr</w:t>
            </w:r>
          </w:p>
        </w:tc>
        <w:tc>
          <w:tcPr>
            <w:tcW w:w="1960" w:type="dxa"/>
            <w:shd w:val="clear" w:color="auto" w:fill="auto"/>
            <w:noWrap/>
            <w:vAlign w:val="center"/>
            <w:hideMark/>
          </w:tcPr>
          <w:p w14:paraId="40C979E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0C564F3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662A931A"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576D39E" w14:textId="77777777" w:rsidTr="006E6EE5">
        <w:trPr>
          <w:trHeight w:val="315"/>
        </w:trPr>
        <w:tc>
          <w:tcPr>
            <w:tcW w:w="4268" w:type="dxa"/>
            <w:shd w:val="clear" w:color="auto" w:fill="auto"/>
            <w:noWrap/>
            <w:vAlign w:val="center"/>
            <w:hideMark/>
          </w:tcPr>
          <w:p w14:paraId="41477B8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Number of partners¹</w:t>
            </w:r>
          </w:p>
        </w:tc>
        <w:tc>
          <w:tcPr>
            <w:tcW w:w="1960" w:type="dxa"/>
            <w:shd w:val="clear" w:color="auto" w:fill="auto"/>
            <w:noWrap/>
            <w:vAlign w:val="center"/>
            <w:hideMark/>
          </w:tcPr>
          <w:p w14:paraId="6E59AFB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01B62379"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37B8A56"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B46310C" w14:textId="77777777" w:rsidTr="006E6EE5">
        <w:trPr>
          <w:trHeight w:val="315"/>
        </w:trPr>
        <w:tc>
          <w:tcPr>
            <w:tcW w:w="4268" w:type="dxa"/>
            <w:shd w:val="clear" w:color="auto" w:fill="auto"/>
            <w:noWrap/>
            <w:vAlign w:val="center"/>
            <w:hideMark/>
          </w:tcPr>
          <w:p w14:paraId="6AA1451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960" w:type="dxa"/>
            <w:shd w:val="clear" w:color="auto" w:fill="auto"/>
            <w:noWrap/>
            <w:vAlign w:val="center"/>
            <w:hideMark/>
          </w:tcPr>
          <w:p w14:paraId="47E46463" w14:textId="00D72FB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78</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16-46</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p>
        </w:tc>
        <w:tc>
          <w:tcPr>
            <w:tcW w:w="1285" w:type="dxa"/>
            <w:shd w:val="clear" w:color="auto" w:fill="auto"/>
            <w:noWrap/>
            <w:vAlign w:val="center"/>
            <w:hideMark/>
          </w:tcPr>
          <w:p w14:paraId="1FEC0C6C" w14:textId="0128DF2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55</w:t>
            </w:r>
          </w:p>
        </w:tc>
        <w:tc>
          <w:tcPr>
            <w:tcW w:w="1134" w:type="dxa"/>
            <w:shd w:val="clear" w:color="auto" w:fill="auto"/>
            <w:noWrap/>
            <w:vAlign w:val="center"/>
            <w:hideMark/>
          </w:tcPr>
          <w:p w14:paraId="3DA558A3" w14:textId="409EA8D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45</w:t>
            </w:r>
          </w:p>
        </w:tc>
      </w:tr>
      <w:tr w:rsidR="001A023A" w:rsidRPr="00FB4387" w14:paraId="6A83BD75" w14:textId="77777777" w:rsidTr="006E6EE5">
        <w:trPr>
          <w:trHeight w:val="315"/>
        </w:trPr>
        <w:tc>
          <w:tcPr>
            <w:tcW w:w="4268" w:type="dxa"/>
            <w:shd w:val="clear" w:color="auto" w:fill="auto"/>
            <w:noWrap/>
            <w:vAlign w:val="center"/>
            <w:hideMark/>
          </w:tcPr>
          <w:p w14:paraId="1ED445F2" w14:textId="1780E1B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D8197A"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p>
        </w:tc>
        <w:tc>
          <w:tcPr>
            <w:tcW w:w="1960" w:type="dxa"/>
            <w:shd w:val="clear" w:color="auto" w:fill="auto"/>
            <w:noWrap/>
            <w:vAlign w:val="center"/>
            <w:hideMark/>
          </w:tcPr>
          <w:p w14:paraId="508C0B5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279AD0F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794F191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0BC44CE" w14:textId="77777777" w:rsidTr="006E6EE5">
        <w:trPr>
          <w:trHeight w:val="315"/>
        </w:trPr>
        <w:tc>
          <w:tcPr>
            <w:tcW w:w="4268" w:type="dxa"/>
            <w:shd w:val="clear" w:color="auto" w:fill="auto"/>
            <w:noWrap/>
            <w:vAlign w:val="center"/>
            <w:hideMark/>
          </w:tcPr>
          <w:p w14:paraId="5B0833C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Previous history of STI</w:t>
            </w:r>
          </w:p>
        </w:tc>
        <w:tc>
          <w:tcPr>
            <w:tcW w:w="1960" w:type="dxa"/>
            <w:shd w:val="clear" w:color="auto" w:fill="auto"/>
            <w:noWrap/>
            <w:vAlign w:val="center"/>
            <w:hideMark/>
          </w:tcPr>
          <w:p w14:paraId="64B83AC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0AB4C9EE"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54B361D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A48B8A4" w14:textId="77777777" w:rsidTr="006E6EE5">
        <w:trPr>
          <w:trHeight w:val="315"/>
        </w:trPr>
        <w:tc>
          <w:tcPr>
            <w:tcW w:w="4268" w:type="dxa"/>
            <w:shd w:val="clear" w:color="auto" w:fill="auto"/>
            <w:noWrap/>
            <w:vAlign w:val="center"/>
            <w:hideMark/>
          </w:tcPr>
          <w:p w14:paraId="51A836F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3D50F73F" w14:textId="2B23403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16-14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21)</w:t>
            </w:r>
          </w:p>
        </w:tc>
        <w:tc>
          <w:tcPr>
            <w:tcW w:w="1285" w:type="dxa"/>
            <w:shd w:val="clear" w:color="auto" w:fill="auto"/>
            <w:noWrap/>
            <w:vAlign w:val="center"/>
            <w:hideMark/>
          </w:tcPr>
          <w:p w14:paraId="662A1190" w14:textId="36A5F68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13</w:t>
            </w:r>
          </w:p>
        </w:tc>
        <w:tc>
          <w:tcPr>
            <w:tcW w:w="1134" w:type="dxa"/>
            <w:shd w:val="clear" w:color="auto" w:fill="auto"/>
            <w:noWrap/>
            <w:vAlign w:val="center"/>
            <w:hideMark/>
          </w:tcPr>
          <w:p w14:paraId="76F0ADCE" w14:textId="78457E20"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71</w:t>
            </w:r>
          </w:p>
        </w:tc>
      </w:tr>
      <w:tr w:rsidR="001A023A" w:rsidRPr="00FB4387" w14:paraId="34749CE2" w14:textId="77777777" w:rsidTr="006E6EE5">
        <w:trPr>
          <w:trHeight w:val="315"/>
        </w:trPr>
        <w:tc>
          <w:tcPr>
            <w:tcW w:w="4268" w:type="dxa"/>
            <w:shd w:val="clear" w:color="auto" w:fill="auto"/>
            <w:noWrap/>
            <w:vAlign w:val="center"/>
            <w:hideMark/>
          </w:tcPr>
          <w:p w14:paraId="22E0285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0C789DB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0A478F5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7651A003"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7BC84C3" w14:textId="77777777" w:rsidTr="006E6EE5">
        <w:trPr>
          <w:trHeight w:val="375"/>
        </w:trPr>
        <w:tc>
          <w:tcPr>
            <w:tcW w:w="4268" w:type="dxa"/>
            <w:shd w:val="clear" w:color="auto" w:fill="auto"/>
            <w:noWrap/>
            <w:vAlign w:val="center"/>
            <w:hideMark/>
          </w:tcPr>
          <w:p w14:paraId="78B3657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xml:space="preserve">Condom use during sexual </w:t>
            </w:r>
            <w:r w:rsidRPr="00FB4387">
              <w:rPr>
                <w:rFonts w:ascii="Book Antiqua" w:eastAsia="Times New Roman" w:hAnsi="Book Antiqua"/>
                <w:color w:val="000000"/>
                <w:lang w:eastAsia="pt-BR"/>
              </w:rPr>
              <w:lastRenderedPageBreak/>
              <w:t>intercourse</w:t>
            </w:r>
            <w:r w:rsidRPr="00FB4387">
              <w:rPr>
                <w:rFonts w:ascii="Book Antiqua" w:eastAsia="Times New Roman" w:hAnsi="Book Antiqua"/>
                <w:color w:val="000000"/>
                <w:vertAlign w:val="superscript"/>
                <w:lang w:eastAsia="pt-BR"/>
              </w:rPr>
              <w:t>1</w:t>
            </w:r>
          </w:p>
        </w:tc>
        <w:tc>
          <w:tcPr>
            <w:tcW w:w="1960" w:type="dxa"/>
            <w:shd w:val="clear" w:color="auto" w:fill="auto"/>
            <w:noWrap/>
            <w:vAlign w:val="center"/>
            <w:hideMark/>
          </w:tcPr>
          <w:p w14:paraId="154763A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6EC6380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5617B1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E401284" w14:textId="77777777" w:rsidTr="006E6EE5">
        <w:trPr>
          <w:trHeight w:val="315"/>
        </w:trPr>
        <w:tc>
          <w:tcPr>
            <w:tcW w:w="4268" w:type="dxa"/>
            <w:shd w:val="clear" w:color="auto" w:fill="auto"/>
            <w:noWrap/>
            <w:vAlign w:val="center"/>
            <w:hideMark/>
          </w:tcPr>
          <w:p w14:paraId="263E116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No</w:t>
            </w:r>
          </w:p>
        </w:tc>
        <w:tc>
          <w:tcPr>
            <w:tcW w:w="1960" w:type="dxa"/>
            <w:shd w:val="clear" w:color="auto" w:fill="auto"/>
            <w:noWrap/>
            <w:vAlign w:val="center"/>
            <w:hideMark/>
          </w:tcPr>
          <w:p w14:paraId="362E206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229D67D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0BA619F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1B2D9B7" w14:textId="77777777" w:rsidTr="006E6EE5">
        <w:trPr>
          <w:trHeight w:val="315"/>
        </w:trPr>
        <w:tc>
          <w:tcPr>
            <w:tcW w:w="4268" w:type="dxa"/>
            <w:shd w:val="clear" w:color="auto" w:fill="auto"/>
            <w:noWrap/>
            <w:vAlign w:val="center"/>
            <w:hideMark/>
          </w:tcPr>
          <w:p w14:paraId="7B134BB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Sometimes</w:t>
            </w:r>
          </w:p>
        </w:tc>
        <w:tc>
          <w:tcPr>
            <w:tcW w:w="1960" w:type="dxa"/>
            <w:shd w:val="clear" w:color="auto" w:fill="auto"/>
            <w:noWrap/>
            <w:vAlign w:val="center"/>
            <w:hideMark/>
          </w:tcPr>
          <w:p w14:paraId="2E4C6567" w14:textId="54AA63B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14</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78-5</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87)</w:t>
            </w:r>
          </w:p>
        </w:tc>
        <w:tc>
          <w:tcPr>
            <w:tcW w:w="1285" w:type="dxa"/>
            <w:shd w:val="clear" w:color="auto" w:fill="auto"/>
            <w:noWrap/>
            <w:vAlign w:val="center"/>
            <w:hideMark/>
          </w:tcPr>
          <w:p w14:paraId="43DAE3A1" w14:textId="15BDDBC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24</w:t>
            </w:r>
          </w:p>
        </w:tc>
        <w:tc>
          <w:tcPr>
            <w:tcW w:w="1134" w:type="dxa"/>
            <w:shd w:val="clear" w:color="auto" w:fill="auto"/>
            <w:noWrap/>
            <w:vAlign w:val="center"/>
            <w:hideMark/>
          </w:tcPr>
          <w:p w14:paraId="3F5B6EB5" w14:textId="0C657BCA"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13</w:t>
            </w:r>
          </w:p>
        </w:tc>
      </w:tr>
      <w:tr w:rsidR="001A023A" w:rsidRPr="00FB4387" w14:paraId="24A3141F" w14:textId="77777777" w:rsidTr="006E6EE5">
        <w:trPr>
          <w:trHeight w:val="315"/>
        </w:trPr>
        <w:tc>
          <w:tcPr>
            <w:tcW w:w="4268" w:type="dxa"/>
            <w:shd w:val="clear" w:color="auto" w:fill="auto"/>
            <w:noWrap/>
            <w:vAlign w:val="center"/>
            <w:hideMark/>
          </w:tcPr>
          <w:p w14:paraId="355711A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Pain during intercourse</w:t>
            </w:r>
          </w:p>
        </w:tc>
        <w:tc>
          <w:tcPr>
            <w:tcW w:w="1960" w:type="dxa"/>
            <w:shd w:val="clear" w:color="auto" w:fill="auto"/>
            <w:noWrap/>
            <w:vAlign w:val="center"/>
            <w:hideMark/>
          </w:tcPr>
          <w:p w14:paraId="684D1B2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71172E5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215A6A0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489954C" w14:textId="77777777" w:rsidTr="006E6EE5">
        <w:trPr>
          <w:trHeight w:val="315"/>
        </w:trPr>
        <w:tc>
          <w:tcPr>
            <w:tcW w:w="4268" w:type="dxa"/>
            <w:shd w:val="clear" w:color="auto" w:fill="auto"/>
            <w:noWrap/>
            <w:vAlign w:val="center"/>
            <w:hideMark/>
          </w:tcPr>
          <w:p w14:paraId="1F47A0D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19F2E939" w14:textId="7FF17990"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36</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47-3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95)</w:t>
            </w:r>
          </w:p>
        </w:tc>
        <w:tc>
          <w:tcPr>
            <w:tcW w:w="1285" w:type="dxa"/>
            <w:shd w:val="clear" w:color="auto" w:fill="auto"/>
            <w:noWrap/>
            <w:vAlign w:val="center"/>
            <w:hideMark/>
          </w:tcPr>
          <w:p w14:paraId="16E9E642" w14:textId="1BFCAE7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32</w:t>
            </w:r>
          </w:p>
        </w:tc>
        <w:tc>
          <w:tcPr>
            <w:tcW w:w="1134" w:type="dxa"/>
            <w:shd w:val="clear" w:color="auto" w:fill="auto"/>
            <w:noWrap/>
            <w:vAlign w:val="center"/>
            <w:hideMark/>
          </w:tcPr>
          <w:p w14:paraId="26332E72" w14:textId="52C6146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56</w:t>
            </w:r>
          </w:p>
        </w:tc>
      </w:tr>
      <w:tr w:rsidR="001A023A" w:rsidRPr="00FB4387" w14:paraId="0C3E031D" w14:textId="77777777" w:rsidTr="006E6EE5">
        <w:trPr>
          <w:trHeight w:val="315"/>
        </w:trPr>
        <w:tc>
          <w:tcPr>
            <w:tcW w:w="4268" w:type="dxa"/>
            <w:shd w:val="clear" w:color="auto" w:fill="auto"/>
            <w:noWrap/>
            <w:vAlign w:val="center"/>
            <w:hideMark/>
          </w:tcPr>
          <w:p w14:paraId="7D313BD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64D12F3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80C82A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22FE2E2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8D3B730" w14:textId="77777777" w:rsidTr="006E6EE5">
        <w:trPr>
          <w:trHeight w:val="315"/>
        </w:trPr>
        <w:tc>
          <w:tcPr>
            <w:tcW w:w="4268" w:type="dxa"/>
            <w:shd w:val="clear" w:color="auto" w:fill="auto"/>
            <w:noWrap/>
            <w:vAlign w:val="center"/>
            <w:hideMark/>
          </w:tcPr>
          <w:p w14:paraId="420A1AB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Pregnancies (including the current one)</w:t>
            </w:r>
          </w:p>
        </w:tc>
        <w:tc>
          <w:tcPr>
            <w:tcW w:w="1960" w:type="dxa"/>
            <w:shd w:val="clear" w:color="auto" w:fill="auto"/>
            <w:noWrap/>
            <w:vAlign w:val="center"/>
            <w:hideMark/>
          </w:tcPr>
          <w:p w14:paraId="18AEEA1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0958575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1D1C7C27"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53EE8C5F" w14:textId="77777777" w:rsidTr="006E6EE5">
        <w:trPr>
          <w:trHeight w:val="315"/>
        </w:trPr>
        <w:tc>
          <w:tcPr>
            <w:tcW w:w="4268" w:type="dxa"/>
            <w:shd w:val="clear" w:color="auto" w:fill="auto"/>
            <w:noWrap/>
            <w:vAlign w:val="center"/>
            <w:hideMark/>
          </w:tcPr>
          <w:p w14:paraId="1D27902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Up to 2 pregnancies</w:t>
            </w:r>
          </w:p>
        </w:tc>
        <w:tc>
          <w:tcPr>
            <w:tcW w:w="1960" w:type="dxa"/>
            <w:shd w:val="clear" w:color="auto" w:fill="auto"/>
            <w:noWrap/>
            <w:vAlign w:val="center"/>
            <w:hideMark/>
          </w:tcPr>
          <w:p w14:paraId="11D29266" w14:textId="74235E7A"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73</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04-7</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15)</w:t>
            </w:r>
          </w:p>
        </w:tc>
        <w:tc>
          <w:tcPr>
            <w:tcW w:w="1285" w:type="dxa"/>
            <w:shd w:val="clear" w:color="auto" w:fill="auto"/>
            <w:noWrap/>
            <w:vAlign w:val="center"/>
            <w:hideMark/>
          </w:tcPr>
          <w:p w14:paraId="5646FF30" w14:textId="053400A4"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36</w:t>
            </w:r>
          </w:p>
        </w:tc>
        <w:tc>
          <w:tcPr>
            <w:tcW w:w="1134" w:type="dxa"/>
            <w:shd w:val="clear" w:color="auto" w:fill="auto"/>
            <w:noWrap/>
            <w:vAlign w:val="center"/>
            <w:hideMark/>
          </w:tcPr>
          <w:p w14:paraId="7CB8ADC0" w14:textId="7B64C55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03</w:t>
            </w:r>
            <w:r w:rsidR="00F56C7E" w:rsidRPr="00FB4387">
              <w:rPr>
                <w:rFonts w:ascii="Book Antiqua" w:eastAsia="Times New Roman" w:hAnsi="Book Antiqua"/>
                <w:color w:val="000000"/>
                <w:vertAlign w:val="superscript"/>
                <w:lang w:eastAsia="pt-BR"/>
              </w:rPr>
              <w:t>a</w:t>
            </w:r>
          </w:p>
        </w:tc>
      </w:tr>
      <w:tr w:rsidR="001A023A" w:rsidRPr="00FB4387" w14:paraId="3125DF6C" w14:textId="77777777" w:rsidTr="006E6EE5">
        <w:trPr>
          <w:trHeight w:val="315"/>
        </w:trPr>
        <w:tc>
          <w:tcPr>
            <w:tcW w:w="4268" w:type="dxa"/>
            <w:shd w:val="clear" w:color="auto" w:fill="auto"/>
            <w:noWrap/>
            <w:vAlign w:val="center"/>
            <w:hideMark/>
          </w:tcPr>
          <w:p w14:paraId="018BE877" w14:textId="2C180FA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2 pregnancies</w:t>
            </w:r>
          </w:p>
        </w:tc>
        <w:tc>
          <w:tcPr>
            <w:tcW w:w="1960" w:type="dxa"/>
            <w:shd w:val="clear" w:color="auto" w:fill="auto"/>
            <w:noWrap/>
            <w:vAlign w:val="center"/>
            <w:hideMark/>
          </w:tcPr>
          <w:p w14:paraId="6F61C97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1579ADF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7813F834"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5433B28B" w14:textId="77777777" w:rsidTr="006E6EE5">
        <w:trPr>
          <w:trHeight w:val="315"/>
        </w:trPr>
        <w:tc>
          <w:tcPr>
            <w:tcW w:w="4268" w:type="dxa"/>
            <w:shd w:val="clear" w:color="auto" w:fill="auto"/>
            <w:noWrap/>
            <w:vAlign w:val="center"/>
            <w:hideMark/>
          </w:tcPr>
          <w:p w14:paraId="14F907E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Premature births</w:t>
            </w:r>
          </w:p>
        </w:tc>
        <w:tc>
          <w:tcPr>
            <w:tcW w:w="1960" w:type="dxa"/>
            <w:shd w:val="clear" w:color="auto" w:fill="auto"/>
            <w:noWrap/>
            <w:vAlign w:val="center"/>
            <w:hideMark/>
          </w:tcPr>
          <w:p w14:paraId="30B00DD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6D0EE4EA"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6F70C49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7819EB3" w14:textId="77777777" w:rsidTr="006E6EE5">
        <w:trPr>
          <w:trHeight w:val="315"/>
        </w:trPr>
        <w:tc>
          <w:tcPr>
            <w:tcW w:w="4268" w:type="dxa"/>
            <w:shd w:val="clear" w:color="auto" w:fill="auto"/>
            <w:noWrap/>
            <w:vAlign w:val="center"/>
            <w:hideMark/>
          </w:tcPr>
          <w:p w14:paraId="5E5573E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None</w:t>
            </w:r>
          </w:p>
        </w:tc>
        <w:tc>
          <w:tcPr>
            <w:tcW w:w="1960" w:type="dxa"/>
            <w:shd w:val="clear" w:color="auto" w:fill="auto"/>
            <w:noWrap/>
            <w:vAlign w:val="center"/>
            <w:hideMark/>
          </w:tcPr>
          <w:p w14:paraId="0F4C7D5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04709E2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6F706FE5"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F064CFD" w14:textId="77777777" w:rsidTr="006E6EE5">
        <w:trPr>
          <w:trHeight w:val="315"/>
        </w:trPr>
        <w:tc>
          <w:tcPr>
            <w:tcW w:w="4268" w:type="dxa"/>
            <w:shd w:val="clear" w:color="auto" w:fill="auto"/>
            <w:noWrap/>
            <w:vAlign w:val="center"/>
            <w:hideMark/>
          </w:tcPr>
          <w:p w14:paraId="52B2124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More than one</w:t>
            </w:r>
          </w:p>
        </w:tc>
        <w:tc>
          <w:tcPr>
            <w:tcW w:w="1960" w:type="dxa"/>
            <w:shd w:val="clear" w:color="auto" w:fill="auto"/>
            <w:noWrap/>
            <w:vAlign w:val="center"/>
            <w:hideMark/>
          </w:tcPr>
          <w:p w14:paraId="1473A15C" w14:textId="1D4E59A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17</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45-10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50)</w:t>
            </w:r>
          </w:p>
        </w:tc>
        <w:tc>
          <w:tcPr>
            <w:tcW w:w="1285" w:type="dxa"/>
            <w:shd w:val="clear" w:color="auto" w:fill="auto"/>
            <w:noWrap/>
            <w:vAlign w:val="center"/>
            <w:hideMark/>
          </w:tcPr>
          <w:p w14:paraId="3301F40E" w14:textId="6560361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97</w:t>
            </w:r>
          </w:p>
        </w:tc>
        <w:tc>
          <w:tcPr>
            <w:tcW w:w="1134" w:type="dxa"/>
            <w:shd w:val="clear" w:color="auto" w:fill="auto"/>
            <w:noWrap/>
            <w:vAlign w:val="center"/>
            <w:hideMark/>
          </w:tcPr>
          <w:p w14:paraId="6CFC8850" w14:textId="044458A1"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32</w:t>
            </w:r>
          </w:p>
        </w:tc>
      </w:tr>
      <w:tr w:rsidR="001A023A" w:rsidRPr="00FB4387" w14:paraId="1611CEA5" w14:textId="77777777" w:rsidTr="006E6EE5">
        <w:trPr>
          <w:trHeight w:val="315"/>
        </w:trPr>
        <w:tc>
          <w:tcPr>
            <w:tcW w:w="4268" w:type="dxa"/>
            <w:shd w:val="clear" w:color="auto" w:fill="auto"/>
            <w:noWrap/>
            <w:vAlign w:val="center"/>
            <w:hideMark/>
          </w:tcPr>
          <w:p w14:paraId="1FC45D5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Prenatal care</w:t>
            </w:r>
          </w:p>
        </w:tc>
        <w:tc>
          <w:tcPr>
            <w:tcW w:w="1960" w:type="dxa"/>
            <w:shd w:val="clear" w:color="auto" w:fill="auto"/>
            <w:noWrap/>
            <w:vAlign w:val="center"/>
            <w:hideMark/>
          </w:tcPr>
          <w:p w14:paraId="4B3E1E8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29273E2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618713DC"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BA18636" w14:textId="77777777" w:rsidTr="006E6EE5">
        <w:trPr>
          <w:trHeight w:val="315"/>
        </w:trPr>
        <w:tc>
          <w:tcPr>
            <w:tcW w:w="4268" w:type="dxa"/>
            <w:shd w:val="clear" w:color="auto" w:fill="auto"/>
            <w:noWrap/>
            <w:vAlign w:val="center"/>
            <w:hideMark/>
          </w:tcPr>
          <w:p w14:paraId="44313CC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2FF45D0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CA2AA9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177842A6"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D356BB3" w14:textId="77777777" w:rsidTr="006E6EE5">
        <w:trPr>
          <w:trHeight w:val="315"/>
        </w:trPr>
        <w:tc>
          <w:tcPr>
            <w:tcW w:w="4268" w:type="dxa"/>
            <w:shd w:val="clear" w:color="auto" w:fill="auto"/>
            <w:noWrap/>
            <w:vAlign w:val="center"/>
            <w:hideMark/>
          </w:tcPr>
          <w:p w14:paraId="7EA6B06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5BC9C006" w14:textId="3536288E"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26</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48-3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09)</w:t>
            </w:r>
          </w:p>
        </w:tc>
        <w:tc>
          <w:tcPr>
            <w:tcW w:w="1285" w:type="dxa"/>
            <w:shd w:val="clear" w:color="auto" w:fill="auto"/>
            <w:noWrap/>
            <w:vAlign w:val="center"/>
            <w:hideMark/>
          </w:tcPr>
          <w:p w14:paraId="65D87BF8" w14:textId="40A1D1E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22</w:t>
            </w:r>
          </w:p>
        </w:tc>
        <w:tc>
          <w:tcPr>
            <w:tcW w:w="1134" w:type="dxa"/>
            <w:shd w:val="clear" w:color="auto" w:fill="auto"/>
            <w:noWrap/>
            <w:vAlign w:val="center"/>
            <w:hideMark/>
          </w:tcPr>
          <w:p w14:paraId="3D18D879" w14:textId="22B009AF"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63</w:t>
            </w:r>
          </w:p>
        </w:tc>
      </w:tr>
      <w:tr w:rsidR="001A023A" w:rsidRPr="00FB4387" w14:paraId="05041F1F" w14:textId="77777777" w:rsidTr="006E6EE5">
        <w:trPr>
          <w:trHeight w:val="375"/>
        </w:trPr>
        <w:tc>
          <w:tcPr>
            <w:tcW w:w="4268" w:type="dxa"/>
            <w:shd w:val="clear" w:color="auto" w:fill="auto"/>
            <w:noWrap/>
            <w:vAlign w:val="center"/>
            <w:hideMark/>
          </w:tcPr>
          <w:p w14:paraId="0571B8C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Pregnancy was planned</w:t>
            </w:r>
            <w:r w:rsidRPr="00FB4387">
              <w:rPr>
                <w:rFonts w:ascii="Book Antiqua" w:eastAsia="Times New Roman" w:hAnsi="Book Antiqua"/>
                <w:color w:val="000000"/>
                <w:vertAlign w:val="superscript"/>
                <w:lang w:eastAsia="pt-BR"/>
              </w:rPr>
              <w:t>3</w:t>
            </w:r>
          </w:p>
        </w:tc>
        <w:tc>
          <w:tcPr>
            <w:tcW w:w="1960" w:type="dxa"/>
            <w:shd w:val="clear" w:color="auto" w:fill="auto"/>
            <w:noWrap/>
            <w:vAlign w:val="center"/>
            <w:hideMark/>
          </w:tcPr>
          <w:p w14:paraId="76C9680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27A7C86E"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6AC0E452"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6D42CE7" w14:textId="77777777" w:rsidTr="006E6EE5">
        <w:trPr>
          <w:trHeight w:val="315"/>
        </w:trPr>
        <w:tc>
          <w:tcPr>
            <w:tcW w:w="4268" w:type="dxa"/>
            <w:shd w:val="clear" w:color="auto" w:fill="auto"/>
            <w:noWrap/>
            <w:vAlign w:val="center"/>
            <w:hideMark/>
          </w:tcPr>
          <w:p w14:paraId="0A2A890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1CD6D3A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7882F49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52EE9B99"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16A6EED" w14:textId="77777777" w:rsidTr="006E6EE5">
        <w:trPr>
          <w:trHeight w:val="315"/>
        </w:trPr>
        <w:tc>
          <w:tcPr>
            <w:tcW w:w="4268" w:type="dxa"/>
            <w:shd w:val="clear" w:color="auto" w:fill="auto"/>
            <w:noWrap/>
            <w:vAlign w:val="center"/>
            <w:hideMark/>
          </w:tcPr>
          <w:p w14:paraId="34CB581C"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77FFFADE" w14:textId="4662BE9F"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50-3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48)</w:t>
            </w:r>
          </w:p>
        </w:tc>
        <w:tc>
          <w:tcPr>
            <w:tcW w:w="1285" w:type="dxa"/>
            <w:shd w:val="clear" w:color="auto" w:fill="auto"/>
            <w:noWrap/>
            <w:vAlign w:val="center"/>
            <w:hideMark/>
          </w:tcPr>
          <w:p w14:paraId="3248088A" w14:textId="568A1A40"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34</w:t>
            </w:r>
          </w:p>
        </w:tc>
        <w:tc>
          <w:tcPr>
            <w:tcW w:w="1134" w:type="dxa"/>
            <w:shd w:val="clear" w:color="auto" w:fill="auto"/>
            <w:noWrap/>
            <w:vAlign w:val="center"/>
            <w:hideMark/>
          </w:tcPr>
          <w:p w14:paraId="107C7392" w14:textId="18D68A6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55</w:t>
            </w:r>
          </w:p>
        </w:tc>
      </w:tr>
      <w:tr w:rsidR="001A023A" w:rsidRPr="00FB4387" w14:paraId="0F382EDA" w14:textId="77777777" w:rsidTr="006E6EE5">
        <w:trPr>
          <w:trHeight w:val="315"/>
        </w:trPr>
        <w:tc>
          <w:tcPr>
            <w:tcW w:w="4268" w:type="dxa"/>
            <w:shd w:val="clear" w:color="auto" w:fill="auto"/>
            <w:noWrap/>
            <w:vAlign w:val="center"/>
            <w:hideMark/>
          </w:tcPr>
          <w:p w14:paraId="3B2E272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Number of live children</w:t>
            </w:r>
          </w:p>
        </w:tc>
        <w:tc>
          <w:tcPr>
            <w:tcW w:w="1960" w:type="dxa"/>
            <w:shd w:val="clear" w:color="auto" w:fill="auto"/>
            <w:noWrap/>
            <w:vAlign w:val="center"/>
            <w:hideMark/>
          </w:tcPr>
          <w:p w14:paraId="749FFD3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38C149B2"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6A35061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4C8BCC98" w14:textId="77777777" w:rsidTr="006E6EE5">
        <w:trPr>
          <w:trHeight w:val="315"/>
        </w:trPr>
        <w:tc>
          <w:tcPr>
            <w:tcW w:w="4268" w:type="dxa"/>
            <w:shd w:val="clear" w:color="auto" w:fill="auto"/>
            <w:noWrap/>
            <w:vAlign w:val="center"/>
            <w:hideMark/>
          </w:tcPr>
          <w:p w14:paraId="796A0A0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960" w:type="dxa"/>
            <w:shd w:val="clear" w:color="auto" w:fill="auto"/>
            <w:noWrap/>
            <w:vAlign w:val="center"/>
            <w:hideMark/>
          </w:tcPr>
          <w:p w14:paraId="740FAE85" w14:textId="64444C4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25-8</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84)</w:t>
            </w:r>
          </w:p>
        </w:tc>
        <w:tc>
          <w:tcPr>
            <w:tcW w:w="1285" w:type="dxa"/>
            <w:shd w:val="clear" w:color="auto" w:fill="auto"/>
            <w:noWrap/>
            <w:vAlign w:val="center"/>
            <w:hideMark/>
          </w:tcPr>
          <w:p w14:paraId="18A70773" w14:textId="3E3E0908"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6</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15</w:t>
            </w:r>
          </w:p>
        </w:tc>
        <w:tc>
          <w:tcPr>
            <w:tcW w:w="1134" w:type="dxa"/>
            <w:shd w:val="clear" w:color="auto" w:fill="auto"/>
            <w:noWrap/>
            <w:vAlign w:val="center"/>
            <w:hideMark/>
          </w:tcPr>
          <w:p w14:paraId="5AD5863E" w14:textId="64F61A1F" w:rsidR="001A023A" w:rsidRPr="00FB4387" w:rsidRDefault="001A023A" w:rsidP="00FB4387">
            <w:pPr>
              <w:adjustRightInd w:val="0"/>
              <w:snapToGrid w:val="0"/>
              <w:spacing w:line="360" w:lineRule="auto"/>
              <w:jc w:val="both"/>
              <w:rPr>
                <w:rFonts w:ascii="Book Antiqua" w:eastAsia="Times New Roman" w:hAnsi="Book Antiqua"/>
                <w:color w:val="000000"/>
                <w:vertAlign w:val="superscript"/>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01</w:t>
            </w:r>
            <w:r w:rsidR="00F56C7E" w:rsidRPr="00FB4387">
              <w:rPr>
                <w:rFonts w:ascii="Book Antiqua" w:eastAsia="Times New Roman" w:hAnsi="Book Antiqua"/>
                <w:color w:val="000000"/>
                <w:vertAlign w:val="superscript"/>
                <w:lang w:eastAsia="pt-BR"/>
              </w:rPr>
              <w:t>a</w:t>
            </w:r>
          </w:p>
        </w:tc>
      </w:tr>
      <w:tr w:rsidR="001A023A" w:rsidRPr="00FB4387" w14:paraId="3ABDE14F" w14:textId="77777777" w:rsidTr="006E6EE5">
        <w:trPr>
          <w:trHeight w:val="315"/>
        </w:trPr>
        <w:tc>
          <w:tcPr>
            <w:tcW w:w="4268" w:type="dxa"/>
            <w:shd w:val="clear" w:color="auto" w:fill="auto"/>
            <w:noWrap/>
            <w:vAlign w:val="center"/>
            <w:hideMark/>
          </w:tcPr>
          <w:p w14:paraId="2A34B56B" w14:textId="4291D8B9"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&gt;</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1</w:t>
            </w:r>
          </w:p>
        </w:tc>
        <w:tc>
          <w:tcPr>
            <w:tcW w:w="1960" w:type="dxa"/>
            <w:shd w:val="clear" w:color="auto" w:fill="auto"/>
            <w:noWrap/>
            <w:vAlign w:val="center"/>
            <w:hideMark/>
          </w:tcPr>
          <w:p w14:paraId="4320875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51F3DFC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13DDB037"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12711483" w14:textId="77777777" w:rsidTr="006E6EE5">
        <w:trPr>
          <w:trHeight w:val="315"/>
        </w:trPr>
        <w:tc>
          <w:tcPr>
            <w:tcW w:w="4268" w:type="dxa"/>
            <w:shd w:val="clear" w:color="auto" w:fill="auto"/>
            <w:noWrap/>
            <w:vAlign w:val="center"/>
            <w:hideMark/>
          </w:tcPr>
          <w:p w14:paraId="2179577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Presence of vaginal discharge</w:t>
            </w:r>
          </w:p>
        </w:tc>
        <w:tc>
          <w:tcPr>
            <w:tcW w:w="1960" w:type="dxa"/>
            <w:shd w:val="clear" w:color="auto" w:fill="auto"/>
            <w:noWrap/>
            <w:vAlign w:val="center"/>
            <w:hideMark/>
          </w:tcPr>
          <w:p w14:paraId="471C1EF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1CDC6A7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EEDC37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39820D0" w14:textId="77777777" w:rsidTr="006E6EE5">
        <w:trPr>
          <w:trHeight w:val="315"/>
        </w:trPr>
        <w:tc>
          <w:tcPr>
            <w:tcW w:w="4268" w:type="dxa"/>
            <w:shd w:val="clear" w:color="auto" w:fill="auto"/>
            <w:noWrap/>
            <w:vAlign w:val="center"/>
            <w:hideMark/>
          </w:tcPr>
          <w:p w14:paraId="172C9C5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25776D29" w14:textId="243E81A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2</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42</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92-6</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p>
        </w:tc>
        <w:tc>
          <w:tcPr>
            <w:tcW w:w="1285" w:type="dxa"/>
            <w:shd w:val="clear" w:color="auto" w:fill="auto"/>
            <w:noWrap/>
            <w:vAlign w:val="center"/>
            <w:hideMark/>
          </w:tcPr>
          <w:p w14:paraId="71A37B68" w14:textId="05BD00B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33</w:t>
            </w:r>
          </w:p>
        </w:tc>
        <w:tc>
          <w:tcPr>
            <w:tcW w:w="1134" w:type="dxa"/>
            <w:shd w:val="clear" w:color="auto" w:fill="auto"/>
            <w:noWrap/>
            <w:vAlign w:val="center"/>
            <w:hideMark/>
          </w:tcPr>
          <w:p w14:paraId="27C249DB" w14:textId="62967F95"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06</w:t>
            </w:r>
          </w:p>
        </w:tc>
      </w:tr>
      <w:tr w:rsidR="001A023A" w:rsidRPr="00FB4387" w14:paraId="4D094EE5" w14:textId="77777777" w:rsidTr="006E6EE5">
        <w:trPr>
          <w:trHeight w:val="330"/>
        </w:trPr>
        <w:tc>
          <w:tcPr>
            <w:tcW w:w="4268" w:type="dxa"/>
            <w:shd w:val="clear" w:color="auto" w:fill="auto"/>
            <w:noWrap/>
            <w:vAlign w:val="center"/>
            <w:hideMark/>
          </w:tcPr>
          <w:p w14:paraId="5E2FA5A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64F1D1B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2C06B36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134" w:type="dxa"/>
            <w:shd w:val="clear" w:color="auto" w:fill="auto"/>
            <w:noWrap/>
            <w:vAlign w:val="center"/>
            <w:hideMark/>
          </w:tcPr>
          <w:p w14:paraId="181DDF3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1A023A" w:rsidRPr="00FB4387" w14:paraId="78D7A564" w14:textId="77777777" w:rsidTr="006E6EE5">
        <w:trPr>
          <w:trHeight w:val="315"/>
        </w:trPr>
        <w:tc>
          <w:tcPr>
            <w:tcW w:w="4268" w:type="dxa"/>
            <w:shd w:val="clear" w:color="auto" w:fill="auto"/>
            <w:noWrap/>
            <w:vAlign w:val="center"/>
            <w:hideMark/>
          </w:tcPr>
          <w:p w14:paraId="79248214"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Dysuria</w:t>
            </w:r>
          </w:p>
        </w:tc>
        <w:tc>
          <w:tcPr>
            <w:tcW w:w="1960" w:type="dxa"/>
            <w:shd w:val="clear" w:color="auto" w:fill="auto"/>
            <w:noWrap/>
            <w:vAlign w:val="center"/>
            <w:hideMark/>
          </w:tcPr>
          <w:p w14:paraId="089F1FC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285" w:type="dxa"/>
            <w:shd w:val="clear" w:color="auto" w:fill="auto"/>
            <w:noWrap/>
            <w:vAlign w:val="center"/>
            <w:hideMark/>
          </w:tcPr>
          <w:p w14:paraId="5B928E9F"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134" w:type="dxa"/>
            <w:shd w:val="clear" w:color="auto" w:fill="auto"/>
            <w:noWrap/>
            <w:vAlign w:val="center"/>
            <w:hideMark/>
          </w:tcPr>
          <w:p w14:paraId="2076639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r w:rsidR="001A023A" w:rsidRPr="00FB4387" w14:paraId="10EB4451" w14:textId="77777777" w:rsidTr="006E6EE5">
        <w:trPr>
          <w:trHeight w:val="315"/>
        </w:trPr>
        <w:tc>
          <w:tcPr>
            <w:tcW w:w="4268" w:type="dxa"/>
            <w:shd w:val="clear" w:color="auto" w:fill="auto"/>
            <w:noWrap/>
            <w:vAlign w:val="center"/>
            <w:hideMark/>
          </w:tcPr>
          <w:p w14:paraId="03F0F21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4D84A430" w14:textId="323EDC6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13</w:t>
            </w:r>
            <w:r w:rsidR="004777E3"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32-3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92)</w:t>
            </w:r>
          </w:p>
        </w:tc>
        <w:tc>
          <w:tcPr>
            <w:tcW w:w="1285" w:type="dxa"/>
            <w:shd w:val="clear" w:color="auto" w:fill="auto"/>
            <w:noWrap/>
            <w:vAlign w:val="center"/>
            <w:hideMark/>
          </w:tcPr>
          <w:p w14:paraId="749BAFFC" w14:textId="42CFD60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03</w:t>
            </w:r>
          </w:p>
        </w:tc>
        <w:tc>
          <w:tcPr>
            <w:tcW w:w="1134" w:type="dxa"/>
            <w:shd w:val="clear" w:color="auto" w:fill="auto"/>
            <w:noWrap/>
            <w:vAlign w:val="center"/>
            <w:hideMark/>
          </w:tcPr>
          <w:p w14:paraId="13BB3BA1" w14:textId="302E7C8C"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84</w:t>
            </w:r>
          </w:p>
        </w:tc>
      </w:tr>
      <w:tr w:rsidR="001A023A" w:rsidRPr="00FB4387" w14:paraId="1E690C11" w14:textId="77777777" w:rsidTr="006E6EE5">
        <w:trPr>
          <w:trHeight w:val="315"/>
        </w:trPr>
        <w:tc>
          <w:tcPr>
            <w:tcW w:w="4268" w:type="dxa"/>
            <w:shd w:val="clear" w:color="auto" w:fill="auto"/>
            <w:noWrap/>
            <w:vAlign w:val="center"/>
            <w:hideMark/>
          </w:tcPr>
          <w:p w14:paraId="2CA88D13"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5938EDD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7809261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12067FFF"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7B5CBC3C" w14:textId="77777777" w:rsidTr="006E6EE5">
        <w:trPr>
          <w:trHeight w:val="315"/>
        </w:trPr>
        <w:tc>
          <w:tcPr>
            <w:tcW w:w="4268" w:type="dxa"/>
            <w:shd w:val="clear" w:color="auto" w:fill="auto"/>
            <w:noWrap/>
            <w:vAlign w:val="center"/>
            <w:hideMark/>
          </w:tcPr>
          <w:p w14:paraId="3F00A50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lastRenderedPageBreak/>
              <w:t>Groin swelling</w:t>
            </w:r>
          </w:p>
        </w:tc>
        <w:tc>
          <w:tcPr>
            <w:tcW w:w="1960" w:type="dxa"/>
            <w:shd w:val="clear" w:color="auto" w:fill="auto"/>
            <w:noWrap/>
            <w:vAlign w:val="center"/>
            <w:hideMark/>
          </w:tcPr>
          <w:p w14:paraId="16C7772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7D33C253"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45B2E735"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34FB97A1" w14:textId="77777777" w:rsidTr="006E6EE5">
        <w:trPr>
          <w:trHeight w:val="315"/>
        </w:trPr>
        <w:tc>
          <w:tcPr>
            <w:tcW w:w="4268" w:type="dxa"/>
            <w:shd w:val="clear" w:color="auto" w:fill="auto"/>
            <w:noWrap/>
            <w:vAlign w:val="center"/>
            <w:hideMark/>
          </w:tcPr>
          <w:p w14:paraId="2FAE3DC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4A8528C0" w14:textId="624190F4"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11</w:t>
            </w:r>
            <w:r w:rsidR="004777E3"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11-11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24)</w:t>
            </w:r>
          </w:p>
        </w:tc>
        <w:tc>
          <w:tcPr>
            <w:tcW w:w="1285" w:type="dxa"/>
            <w:shd w:val="clear" w:color="auto" w:fill="auto"/>
            <w:noWrap/>
            <w:vAlign w:val="center"/>
            <w:hideMark/>
          </w:tcPr>
          <w:p w14:paraId="71793AB1"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p>
        </w:tc>
        <w:tc>
          <w:tcPr>
            <w:tcW w:w="1134" w:type="dxa"/>
            <w:shd w:val="clear" w:color="auto" w:fill="auto"/>
            <w:noWrap/>
            <w:vAlign w:val="center"/>
            <w:hideMark/>
          </w:tcPr>
          <w:p w14:paraId="52CD9C8C" w14:textId="4F032D92"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92</w:t>
            </w:r>
          </w:p>
        </w:tc>
      </w:tr>
      <w:tr w:rsidR="001A023A" w:rsidRPr="00FB4387" w14:paraId="13A147D6" w14:textId="77777777" w:rsidTr="006E6EE5">
        <w:trPr>
          <w:trHeight w:val="330"/>
        </w:trPr>
        <w:tc>
          <w:tcPr>
            <w:tcW w:w="4268" w:type="dxa"/>
            <w:shd w:val="clear" w:color="auto" w:fill="auto"/>
            <w:noWrap/>
            <w:vAlign w:val="center"/>
            <w:hideMark/>
          </w:tcPr>
          <w:p w14:paraId="32F4BD2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720852F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463752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3691D4E6"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03C6E172" w14:textId="77777777" w:rsidTr="006E6EE5">
        <w:trPr>
          <w:trHeight w:val="315"/>
        </w:trPr>
        <w:tc>
          <w:tcPr>
            <w:tcW w:w="4268" w:type="dxa"/>
            <w:shd w:val="clear" w:color="auto" w:fill="auto"/>
            <w:noWrap/>
            <w:vAlign w:val="center"/>
            <w:hideMark/>
          </w:tcPr>
          <w:p w14:paraId="2D4D8CC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itching</w:t>
            </w:r>
          </w:p>
        </w:tc>
        <w:tc>
          <w:tcPr>
            <w:tcW w:w="1960" w:type="dxa"/>
            <w:shd w:val="clear" w:color="auto" w:fill="auto"/>
            <w:noWrap/>
            <w:vAlign w:val="center"/>
            <w:hideMark/>
          </w:tcPr>
          <w:p w14:paraId="131E4BF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0C5519E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37CE635E"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BCEAC0B" w14:textId="77777777" w:rsidTr="006E6EE5">
        <w:trPr>
          <w:trHeight w:val="315"/>
        </w:trPr>
        <w:tc>
          <w:tcPr>
            <w:tcW w:w="4268" w:type="dxa"/>
            <w:shd w:val="clear" w:color="auto" w:fill="auto"/>
            <w:noWrap/>
            <w:vAlign w:val="center"/>
            <w:hideMark/>
          </w:tcPr>
          <w:p w14:paraId="7FC39326"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0CF1169D" w14:textId="4B596CA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27</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46-3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50)</w:t>
            </w:r>
          </w:p>
        </w:tc>
        <w:tc>
          <w:tcPr>
            <w:tcW w:w="1285" w:type="dxa"/>
            <w:shd w:val="clear" w:color="auto" w:fill="auto"/>
            <w:noWrap/>
            <w:vAlign w:val="center"/>
            <w:hideMark/>
          </w:tcPr>
          <w:p w14:paraId="17FD379D" w14:textId="5659F853"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22</w:t>
            </w:r>
          </w:p>
        </w:tc>
        <w:tc>
          <w:tcPr>
            <w:tcW w:w="1134" w:type="dxa"/>
            <w:shd w:val="clear" w:color="auto" w:fill="auto"/>
            <w:noWrap/>
            <w:vAlign w:val="center"/>
            <w:hideMark/>
          </w:tcPr>
          <w:p w14:paraId="684B4CD0" w14:textId="757B38DD"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63</w:t>
            </w:r>
          </w:p>
        </w:tc>
      </w:tr>
      <w:tr w:rsidR="001A023A" w:rsidRPr="00FB4387" w14:paraId="2DEA2213" w14:textId="77777777" w:rsidTr="006E6EE5">
        <w:trPr>
          <w:trHeight w:val="315"/>
        </w:trPr>
        <w:tc>
          <w:tcPr>
            <w:tcW w:w="4268" w:type="dxa"/>
            <w:shd w:val="clear" w:color="auto" w:fill="auto"/>
            <w:noWrap/>
            <w:vAlign w:val="center"/>
            <w:hideMark/>
          </w:tcPr>
          <w:p w14:paraId="32AAEBB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62220E3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4F88576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3C8DFB30"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C3BA1F5" w14:textId="77777777" w:rsidTr="006E6EE5">
        <w:trPr>
          <w:trHeight w:val="315"/>
        </w:trPr>
        <w:tc>
          <w:tcPr>
            <w:tcW w:w="4268" w:type="dxa"/>
            <w:shd w:val="clear" w:color="auto" w:fill="auto"/>
            <w:noWrap/>
            <w:vAlign w:val="center"/>
            <w:hideMark/>
          </w:tcPr>
          <w:p w14:paraId="0A2A113E"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Vaginal erythema</w:t>
            </w:r>
          </w:p>
        </w:tc>
        <w:tc>
          <w:tcPr>
            <w:tcW w:w="1960" w:type="dxa"/>
            <w:shd w:val="clear" w:color="auto" w:fill="auto"/>
            <w:noWrap/>
            <w:vAlign w:val="center"/>
            <w:hideMark/>
          </w:tcPr>
          <w:p w14:paraId="0AE41EF0"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6C83A57E"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1170B77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6C6549F9" w14:textId="77777777" w:rsidTr="006E6EE5">
        <w:trPr>
          <w:trHeight w:val="315"/>
        </w:trPr>
        <w:tc>
          <w:tcPr>
            <w:tcW w:w="4268" w:type="dxa"/>
            <w:shd w:val="clear" w:color="auto" w:fill="auto"/>
            <w:noWrap/>
            <w:vAlign w:val="center"/>
            <w:hideMark/>
          </w:tcPr>
          <w:p w14:paraId="06C0F74B"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33DBB012" w14:textId="458E58A1"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95</w:t>
            </w:r>
            <w:r w:rsidR="00F56C7E"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29-3</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02)</w:t>
            </w:r>
          </w:p>
        </w:tc>
        <w:tc>
          <w:tcPr>
            <w:tcW w:w="1285" w:type="dxa"/>
            <w:shd w:val="clear" w:color="auto" w:fill="auto"/>
            <w:noWrap/>
            <w:vAlign w:val="center"/>
            <w:hideMark/>
          </w:tcPr>
          <w:p w14:paraId="0DFE626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p>
        </w:tc>
        <w:tc>
          <w:tcPr>
            <w:tcW w:w="1134" w:type="dxa"/>
            <w:shd w:val="clear" w:color="auto" w:fill="auto"/>
            <w:noWrap/>
            <w:vAlign w:val="center"/>
            <w:hideMark/>
          </w:tcPr>
          <w:p w14:paraId="7310F3C9" w14:textId="4E79880B"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93</w:t>
            </w:r>
          </w:p>
        </w:tc>
      </w:tr>
      <w:tr w:rsidR="001A023A" w:rsidRPr="00FB4387" w14:paraId="1400EAFD" w14:textId="77777777" w:rsidTr="006E6EE5">
        <w:trPr>
          <w:trHeight w:val="315"/>
        </w:trPr>
        <w:tc>
          <w:tcPr>
            <w:tcW w:w="4268" w:type="dxa"/>
            <w:shd w:val="clear" w:color="auto" w:fill="auto"/>
            <w:noWrap/>
            <w:vAlign w:val="center"/>
            <w:hideMark/>
          </w:tcPr>
          <w:p w14:paraId="04D3BB4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49C4B3AA"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1A2D59ED"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hideMark/>
          </w:tcPr>
          <w:p w14:paraId="58DF926B"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C0336F2" w14:textId="77777777" w:rsidTr="006E6EE5">
        <w:trPr>
          <w:trHeight w:val="315"/>
        </w:trPr>
        <w:tc>
          <w:tcPr>
            <w:tcW w:w="4268" w:type="dxa"/>
            <w:shd w:val="clear" w:color="auto" w:fill="auto"/>
            <w:noWrap/>
            <w:vAlign w:val="center"/>
            <w:hideMark/>
          </w:tcPr>
          <w:p w14:paraId="0243B6C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Pelvic pain</w:t>
            </w:r>
          </w:p>
        </w:tc>
        <w:tc>
          <w:tcPr>
            <w:tcW w:w="1960" w:type="dxa"/>
            <w:shd w:val="clear" w:color="auto" w:fill="auto"/>
            <w:noWrap/>
            <w:vAlign w:val="center"/>
            <w:hideMark/>
          </w:tcPr>
          <w:p w14:paraId="7AC74249"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hideMark/>
          </w:tcPr>
          <w:p w14:paraId="4946D67E"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hideMark/>
          </w:tcPr>
          <w:p w14:paraId="3D9F86CD" w14:textId="77777777" w:rsidR="001A023A" w:rsidRPr="00FB4387" w:rsidRDefault="001A023A" w:rsidP="00FB4387">
            <w:pPr>
              <w:adjustRightInd w:val="0"/>
              <w:snapToGrid w:val="0"/>
              <w:spacing w:line="360" w:lineRule="auto"/>
              <w:jc w:val="both"/>
              <w:rPr>
                <w:rFonts w:ascii="Book Antiqua" w:eastAsia="Times New Roman" w:hAnsi="Book Antiqua"/>
                <w:lang w:eastAsia="pt-BR"/>
              </w:rPr>
            </w:pPr>
          </w:p>
        </w:tc>
      </w:tr>
      <w:tr w:rsidR="001A023A" w:rsidRPr="00FB4387" w14:paraId="2C0D73A2" w14:textId="77777777" w:rsidTr="006E6EE5">
        <w:trPr>
          <w:trHeight w:val="315"/>
        </w:trPr>
        <w:tc>
          <w:tcPr>
            <w:tcW w:w="4268" w:type="dxa"/>
            <w:shd w:val="clear" w:color="auto" w:fill="auto"/>
            <w:noWrap/>
            <w:vAlign w:val="center"/>
            <w:hideMark/>
          </w:tcPr>
          <w:p w14:paraId="125FBEE7"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Yes</w:t>
            </w:r>
          </w:p>
        </w:tc>
        <w:tc>
          <w:tcPr>
            <w:tcW w:w="1960" w:type="dxa"/>
            <w:shd w:val="clear" w:color="auto" w:fill="auto"/>
            <w:noWrap/>
            <w:vAlign w:val="center"/>
            <w:hideMark/>
          </w:tcPr>
          <w:p w14:paraId="7E2B675A" w14:textId="0835A7D6"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61</w:t>
            </w:r>
            <w:r w:rsidR="004777E3" w:rsidRPr="00FB4387">
              <w:rPr>
                <w:rFonts w:ascii="Book Antiqua" w:eastAsia="Times New Roman" w:hAnsi="Book Antiqua"/>
                <w:color w:val="000000"/>
                <w:lang w:eastAsia="pt-BR"/>
              </w:rPr>
              <w:t xml:space="preserve"> </w:t>
            </w: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58-4</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44)</w:t>
            </w:r>
          </w:p>
        </w:tc>
        <w:tc>
          <w:tcPr>
            <w:tcW w:w="1285" w:type="dxa"/>
            <w:shd w:val="clear" w:color="auto" w:fill="auto"/>
            <w:noWrap/>
            <w:vAlign w:val="center"/>
            <w:hideMark/>
          </w:tcPr>
          <w:p w14:paraId="6228D3D1" w14:textId="667F1ADA"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88</w:t>
            </w:r>
          </w:p>
        </w:tc>
        <w:tc>
          <w:tcPr>
            <w:tcW w:w="1134" w:type="dxa"/>
            <w:shd w:val="clear" w:color="auto" w:fill="auto"/>
            <w:noWrap/>
            <w:vAlign w:val="center"/>
            <w:hideMark/>
          </w:tcPr>
          <w:p w14:paraId="5352D6F6" w14:textId="65F0B06F"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0</w:t>
            </w:r>
            <w:r w:rsidR="006E6EE5" w:rsidRPr="00FB4387">
              <w:rPr>
                <w:rFonts w:ascii="Book Antiqua" w:eastAsia="Times New Roman" w:hAnsi="Book Antiqua"/>
                <w:color w:val="000000"/>
                <w:lang w:eastAsia="pt-BR"/>
              </w:rPr>
              <w:t>.</w:t>
            </w:r>
            <w:r w:rsidRPr="00FB4387">
              <w:rPr>
                <w:rFonts w:ascii="Book Antiqua" w:eastAsia="Times New Roman" w:hAnsi="Book Antiqua"/>
                <w:color w:val="000000"/>
                <w:lang w:eastAsia="pt-BR"/>
              </w:rPr>
              <w:t>34</w:t>
            </w:r>
          </w:p>
        </w:tc>
      </w:tr>
      <w:tr w:rsidR="001A023A" w:rsidRPr="00FB4387" w14:paraId="3686E609" w14:textId="77777777" w:rsidTr="006E6EE5">
        <w:trPr>
          <w:trHeight w:val="330"/>
        </w:trPr>
        <w:tc>
          <w:tcPr>
            <w:tcW w:w="4268" w:type="dxa"/>
            <w:shd w:val="clear" w:color="auto" w:fill="auto"/>
            <w:noWrap/>
            <w:vAlign w:val="center"/>
            <w:hideMark/>
          </w:tcPr>
          <w:p w14:paraId="1B19E6A5"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No</w:t>
            </w:r>
          </w:p>
        </w:tc>
        <w:tc>
          <w:tcPr>
            <w:tcW w:w="1960" w:type="dxa"/>
            <w:shd w:val="clear" w:color="auto" w:fill="auto"/>
            <w:noWrap/>
            <w:vAlign w:val="center"/>
            <w:hideMark/>
          </w:tcPr>
          <w:p w14:paraId="4BB204C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1</w:t>
            </w:r>
          </w:p>
        </w:tc>
        <w:tc>
          <w:tcPr>
            <w:tcW w:w="1285" w:type="dxa"/>
            <w:shd w:val="clear" w:color="auto" w:fill="auto"/>
            <w:noWrap/>
            <w:vAlign w:val="center"/>
            <w:hideMark/>
          </w:tcPr>
          <w:p w14:paraId="076E5962"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c>
          <w:tcPr>
            <w:tcW w:w="1134" w:type="dxa"/>
            <w:shd w:val="clear" w:color="auto" w:fill="auto"/>
            <w:noWrap/>
            <w:vAlign w:val="center"/>
            <w:hideMark/>
          </w:tcPr>
          <w:p w14:paraId="2F67A738" w14:textId="77777777" w:rsidR="001A023A" w:rsidRPr="00FB4387" w:rsidRDefault="001A023A" w:rsidP="00FB4387">
            <w:pPr>
              <w:adjustRightInd w:val="0"/>
              <w:snapToGrid w:val="0"/>
              <w:spacing w:line="360" w:lineRule="auto"/>
              <w:jc w:val="both"/>
              <w:rPr>
                <w:rFonts w:ascii="Book Antiqua" w:eastAsia="Times New Roman" w:hAnsi="Book Antiqua"/>
                <w:color w:val="000000"/>
                <w:lang w:eastAsia="pt-BR"/>
              </w:rPr>
            </w:pPr>
            <w:r w:rsidRPr="00FB4387">
              <w:rPr>
                <w:rFonts w:ascii="Book Antiqua" w:eastAsia="Times New Roman" w:hAnsi="Book Antiqua"/>
                <w:color w:val="000000"/>
                <w:lang w:eastAsia="pt-BR"/>
              </w:rPr>
              <w:t> </w:t>
            </w:r>
          </w:p>
        </w:tc>
      </w:tr>
    </w:tbl>
    <w:p w14:paraId="705C3A9E" w14:textId="5F2312C2" w:rsidR="00A77B3E" w:rsidRPr="00FB4387" w:rsidRDefault="003134DB" w:rsidP="00FB4387">
      <w:pPr>
        <w:adjustRightInd w:val="0"/>
        <w:snapToGrid w:val="0"/>
        <w:spacing w:line="360" w:lineRule="auto"/>
        <w:jc w:val="both"/>
        <w:rPr>
          <w:rFonts w:ascii="Book Antiqua" w:hAnsi="Book Antiqua"/>
        </w:rPr>
      </w:pPr>
      <w:proofErr w:type="gramStart"/>
      <w:r w:rsidRPr="00FB4387">
        <w:rPr>
          <w:rFonts w:ascii="Book Antiqua" w:eastAsia="Book Antiqua" w:hAnsi="Book Antiqua" w:cs="Book Antiqua"/>
          <w:color w:val="000000"/>
        </w:rPr>
        <w:t>¹</w:t>
      </w:r>
      <w:r w:rsidR="00F56C7E" w:rsidRPr="00FB4387">
        <w:rPr>
          <w:rFonts w:ascii="Book Antiqua" w:eastAsia="Book Antiqua" w:hAnsi="Book Antiqua" w:cs="Book Antiqua"/>
          <w:color w:val="000000"/>
        </w:rPr>
        <w:t>N</w:t>
      </w:r>
      <w:r w:rsidRPr="00FB4387">
        <w:rPr>
          <w:rFonts w:ascii="Book Antiqua" w:eastAsia="Book Antiqua" w:hAnsi="Book Antiqua" w:cs="Book Antiqua"/>
          <w:color w:val="000000"/>
        </w:rPr>
        <w:t>on-responding; ²Minimum</w:t>
      </w:r>
      <w:r w:rsidR="00F56C7E" w:rsidRPr="00FB4387">
        <w:rPr>
          <w:rFonts w:ascii="Book Antiqua" w:eastAsia="Book Antiqua" w:hAnsi="Book Antiqua" w:cs="Book Antiqua"/>
          <w:color w:val="000000"/>
        </w:rPr>
        <w:t xml:space="preserve"> s</w:t>
      </w:r>
      <w:r w:rsidRPr="00FB4387">
        <w:rPr>
          <w:rFonts w:ascii="Book Antiqua" w:eastAsia="Book Antiqua" w:hAnsi="Book Antiqua" w:cs="Book Antiqua"/>
          <w:color w:val="000000"/>
        </w:rPr>
        <w:t>alary</w:t>
      </w:r>
      <w:r w:rsidR="00F56C7E" w:rsidRPr="00FB4387">
        <w:rPr>
          <w:rFonts w:ascii="Book Antiqua" w:eastAsia="Book Antiqua" w:hAnsi="Book Antiqua" w:cs="Book Antiqua"/>
          <w:color w:val="000000"/>
        </w:rPr>
        <w:t xml:space="preserve"> </w:t>
      </w:r>
      <w:r w:rsidRPr="00FB4387">
        <w:rPr>
          <w:rFonts w:ascii="Book Antiqua" w:eastAsia="Book Antiqua" w:hAnsi="Book Antiqua" w:cs="Book Antiqua"/>
          <w:color w:val="000000"/>
        </w:rPr>
        <w:t>of R$ 95450; ³</w:t>
      </w:r>
      <w:r w:rsidR="00F56C7E" w:rsidRPr="00FB4387">
        <w:rPr>
          <w:rFonts w:ascii="Book Antiqua" w:eastAsia="Book Antiqua" w:hAnsi="Book Antiqua" w:cs="Book Antiqua"/>
          <w:color w:val="000000"/>
        </w:rPr>
        <w:t>N</w:t>
      </w:r>
      <w:r w:rsidRPr="00FB4387">
        <w:rPr>
          <w:rFonts w:ascii="Book Antiqua" w:eastAsia="Book Antiqua" w:hAnsi="Book Antiqua" w:cs="Book Antiqua"/>
          <w:color w:val="000000"/>
        </w:rPr>
        <w:t xml:space="preserve">on-responders; </w:t>
      </w:r>
      <w:r w:rsidRPr="00FB4387">
        <w:rPr>
          <w:rFonts w:ascii="Book Antiqua" w:eastAsia="Book Antiqua" w:hAnsi="Book Antiqua" w:cs="Book Antiqua"/>
          <w:color w:val="000000"/>
          <w:vertAlign w:val="superscript"/>
        </w:rPr>
        <w:t>4</w:t>
      </w:r>
      <w:r w:rsidR="00F56C7E" w:rsidRPr="00FB4387">
        <w:rPr>
          <w:rFonts w:ascii="Book Antiqua" w:eastAsia="Book Antiqua" w:hAnsi="Book Antiqua" w:cs="Book Antiqua"/>
          <w:color w:val="000000"/>
        </w:rPr>
        <w:t>N</w:t>
      </w:r>
      <w:r w:rsidRPr="00FB4387">
        <w:rPr>
          <w:rFonts w:ascii="Book Antiqua" w:eastAsia="Book Antiqua" w:hAnsi="Book Antiqua" w:cs="Book Antiqua"/>
          <w:color w:val="000000"/>
        </w:rPr>
        <w:t xml:space="preserve">on-respondents; </w:t>
      </w:r>
      <w:r w:rsidRPr="00FB4387">
        <w:rPr>
          <w:rFonts w:ascii="Book Antiqua" w:eastAsia="Book Antiqua" w:hAnsi="Book Antiqua" w:cs="Book Antiqua"/>
          <w:color w:val="000000"/>
          <w:vertAlign w:val="superscript"/>
        </w:rPr>
        <w:t>5</w:t>
      </w:r>
      <w:r w:rsidR="00F56C7E" w:rsidRPr="00FB4387">
        <w:rPr>
          <w:rFonts w:ascii="Book Antiqua" w:eastAsia="Book Antiqua" w:hAnsi="Book Antiqua" w:cs="Book Antiqua"/>
          <w:color w:val="000000"/>
        </w:rPr>
        <w:t>E</w:t>
      </w:r>
      <w:r w:rsidRPr="00FB4387">
        <w:rPr>
          <w:rFonts w:ascii="Book Antiqua" w:eastAsia="Book Antiqua" w:hAnsi="Book Antiqua" w:cs="Book Antiqua"/>
          <w:color w:val="000000"/>
        </w:rPr>
        <w:t xml:space="preserve">vangelical, spirit, candomblé; </w:t>
      </w:r>
      <w:r w:rsidRPr="00FB4387">
        <w:rPr>
          <w:rFonts w:ascii="Book Antiqua" w:eastAsia="Book Antiqua" w:hAnsi="Book Antiqua" w:cs="Book Antiqua"/>
          <w:color w:val="000000"/>
          <w:vertAlign w:val="superscript"/>
        </w:rPr>
        <w:t>6</w:t>
      </w:r>
      <w:r w:rsidR="00F56C7E" w:rsidRPr="00FB4387">
        <w:rPr>
          <w:rFonts w:ascii="Book Antiqua" w:eastAsia="Book Antiqua" w:hAnsi="Book Antiqua" w:cs="Book Antiqua"/>
          <w:color w:val="000000"/>
        </w:rPr>
        <w:t>A</w:t>
      </w:r>
      <w:r w:rsidRPr="00FB4387">
        <w:rPr>
          <w:rFonts w:ascii="Book Antiqua" w:eastAsia="Book Antiqua" w:hAnsi="Book Antiqua" w:cs="Book Antiqua"/>
          <w:color w:val="000000"/>
        </w:rPr>
        <w:t xml:space="preserve">ny quantity and frequency; </w:t>
      </w:r>
      <w:r w:rsidRPr="00FB4387">
        <w:rPr>
          <w:rFonts w:ascii="Book Antiqua" w:eastAsia="Book Antiqua" w:hAnsi="Book Antiqua" w:cs="Book Antiqua"/>
          <w:color w:val="000000"/>
          <w:vertAlign w:val="superscript"/>
        </w:rPr>
        <w:t>7</w:t>
      </w:r>
      <w:r w:rsidR="00F56C7E" w:rsidRPr="00FB4387">
        <w:rPr>
          <w:rFonts w:ascii="Book Antiqua" w:eastAsia="Book Antiqua" w:hAnsi="Book Antiqua" w:cs="Book Antiqua"/>
          <w:color w:val="000000"/>
        </w:rPr>
        <w:t>U</w:t>
      </w:r>
      <w:r w:rsidRPr="00FB4387">
        <w:rPr>
          <w:rFonts w:ascii="Book Antiqua" w:eastAsia="Book Antiqua" w:hAnsi="Book Antiqua" w:cs="Book Antiqua"/>
          <w:color w:val="000000"/>
        </w:rPr>
        <w:t>terine fibroids, ovarian cysts.</w:t>
      </w:r>
      <w:proofErr w:type="gramEnd"/>
    </w:p>
    <w:p w14:paraId="6964A844" w14:textId="6720EE07" w:rsidR="001A023A" w:rsidRPr="00FB4387" w:rsidRDefault="001A023A" w:rsidP="00FB4387">
      <w:pPr>
        <w:adjustRightInd w:val="0"/>
        <w:snapToGrid w:val="0"/>
        <w:spacing w:line="360" w:lineRule="auto"/>
        <w:jc w:val="both"/>
        <w:rPr>
          <w:rFonts w:ascii="Book Antiqua" w:eastAsia="Book Antiqua" w:hAnsi="Book Antiqua" w:cs="Book Antiqua"/>
          <w:b/>
          <w:bCs/>
          <w:color w:val="000000"/>
        </w:rPr>
      </w:pPr>
      <w:r w:rsidRPr="00FB4387">
        <w:rPr>
          <w:rFonts w:ascii="Book Antiqua" w:eastAsia="Book Antiqua" w:hAnsi="Book Antiqua" w:cs="Book Antiqua"/>
          <w:b/>
          <w:bCs/>
          <w:color w:val="000000"/>
        </w:rPr>
        <w:br w:type="page"/>
      </w:r>
      <w:r w:rsidR="006E6EE5" w:rsidRPr="00FB4387">
        <w:rPr>
          <w:rFonts w:ascii="Book Antiqua" w:eastAsia="Book Antiqua" w:hAnsi="Book Antiqua" w:cs="Book Antiqua"/>
          <w:b/>
          <w:bCs/>
          <w:color w:val="000000"/>
        </w:rPr>
        <w:lastRenderedPageBreak/>
        <w:t xml:space="preserve">Table </w:t>
      </w:r>
      <w:r w:rsidR="00F56C7E" w:rsidRPr="00FB4387">
        <w:rPr>
          <w:rFonts w:ascii="Book Antiqua" w:eastAsia="Book Antiqua" w:hAnsi="Book Antiqua" w:cs="Book Antiqua"/>
          <w:b/>
          <w:bCs/>
          <w:color w:val="000000"/>
        </w:rPr>
        <w:t xml:space="preserve">3 Final regression model by groups of selected variables and the presence of </w:t>
      </w:r>
      <w:r w:rsidR="00F56C7E" w:rsidRPr="00FB4387">
        <w:rPr>
          <w:rFonts w:ascii="Book Antiqua" w:eastAsia="Book Antiqua" w:hAnsi="Book Antiqua" w:cs="Book Antiqua"/>
          <w:b/>
          <w:bCs/>
          <w:i/>
          <w:iCs/>
          <w:color w:val="000000"/>
        </w:rPr>
        <w:t>Mollicutes</w:t>
      </w:r>
      <w:r w:rsidR="00F56C7E" w:rsidRPr="00FB4387">
        <w:rPr>
          <w:rFonts w:ascii="Book Antiqua" w:eastAsia="Book Antiqua" w:hAnsi="Book Antiqua" w:cs="Book Antiqua"/>
          <w:b/>
          <w:bCs/>
          <w:color w:val="000000"/>
        </w:rPr>
        <w:t xml:space="preserve"> in placental tissue of spontaneous abortion, Vitória da Conquista, Bahia, Brazil, 2018</w:t>
      </w:r>
    </w:p>
    <w:tbl>
      <w:tblPr>
        <w:tblStyle w:val="TabelaSimples21"/>
        <w:tblW w:w="8505" w:type="dxa"/>
        <w:tblBorders>
          <w:top w:val="single" w:sz="4" w:space="0" w:color="auto"/>
          <w:bottom w:val="single" w:sz="4" w:space="0" w:color="auto"/>
        </w:tblBorders>
        <w:tblLayout w:type="fixed"/>
        <w:tblLook w:val="06A0" w:firstRow="1" w:lastRow="0" w:firstColumn="1" w:lastColumn="0" w:noHBand="1" w:noVBand="1"/>
      </w:tblPr>
      <w:tblGrid>
        <w:gridCol w:w="3657"/>
        <w:gridCol w:w="2864"/>
        <w:gridCol w:w="1984"/>
      </w:tblGrid>
      <w:tr w:rsidR="001A023A" w:rsidRPr="00FB4387" w14:paraId="3D62E1C6" w14:textId="77777777" w:rsidTr="005D57D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hideMark/>
          </w:tcPr>
          <w:p w14:paraId="55981EE8" w14:textId="77777777" w:rsidR="001A023A" w:rsidRPr="00FB4387" w:rsidRDefault="001A023A" w:rsidP="00FB4387">
            <w:pPr>
              <w:adjustRightInd w:val="0"/>
              <w:snapToGrid w:val="0"/>
              <w:spacing w:line="360" w:lineRule="auto"/>
              <w:jc w:val="both"/>
              <w:rPr>
                <w:rFonts w:ascii="Book Antiqua" w:hAnsi="Book Antiqua"/>
                <w:bCs w:val="0"/>
              </w:rPr>
            </w:pPr>
            <w:r w:rsidRPr="00FB4387">
              <w:rPr>
                <w:rFonts w:ascii="Book Antiqua" w:hAnsi="Book Antiqua"/>
                <w:bCs w:val="0"/>
              </w:rPr>
              <w:t>Variable</w:t>
            </w:r>
          </w:p>
        </w:tc>
        <w:tc>
          <w:tcPr>
            <w:tcW w:w="2864" w:type="dxa"/>
            <w:tcBorders>
              <w:top w:val="single" w:sz="4" w:space="0" w:color="auto"/>
              <w:bottom w:val="single" w:sz="4" w:space="0" w:color="auto"/>
            </w:tcBorders>
            <w:hideMark/>
          </w:tcPr>
          <w:p w14:paraId="47E67AD4" w14:textId="1B762703" w:rsidR="001A023A" w:rsidRPr="00FB4387" w:rsidRDefault="001A023A" w:rsidP="00FB4387">
            <w:pPr>
              <w:adjustRightInd w:val="0"/>
              <w:snapToGrid w:val="0"/>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FB4387">
              <w:rPr>
                <w:rFonts w:ascii="Book Antiqua" w:hAnsi="Book Antiqua"/>
                <w:bCs w:val="0"/>
              </w:rPr>
              <w:t>OR</w:t>
            </w:r>
            <w:r w:rsidR="006E6EE5" w:rsidRPr="00FB4387">
              <w:rPr>
                <w:rFonts w:ascii="Book Antiqua" w:hAnsi="Book Antiqua"/>
                <w:bCs w:val="0"/>
              </w:rPr>
              <w:t>,</w:t>
            </w:r>
            <w:r w:rsidRPr="00FB4387">
              <w:rPr>
                <w:rFonts w:ascii="Book Antiqua" w:hAnsi="Book Antiqua"/>
                <w:bCs w:val="0"/>
              </w:rPr>
              <w:t xml:space="preserve"> IC (95%)</w:t>
            </w:r>
          </w:p>
        </w:tc>
        <w:tc>
          <w:tcPr>
            <w:tcW w:w="1984" w:type="dxa"/>
            <w:tcBorders>
              <w:top w:val="single" w:sz="4" w:space="0" w:color="auto"/>
              <w:bottom w:val="single" w:sz="4" w:space="0" w:color="auto"/>
            </w:tcBorders>
            <w:hideMark/>
          </w:tcPr>
          <w:p w14:paraId="7002FAF8" w14:textId="6679A3BE" w:rsidR="001A023A" w:rsidRPr="00FB4387" w:rsidRDefault="006E6EE5" w:rsidP="00FB4387">
            <w:pPr>
              <w:adjustRightInd w:val="0"/>
              <w:snapToGrid w:val="0"/>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FB4387">
              <w:rPr>
                <w:rFonts w:ascii="Book Antiqua" w:hAnsi="Book Antiqua"/>
                <w:bCs w:val="0"/>
                <w:i/>
              </w:rPr>
              <w:t>P</w:t>
            </w:r>
            <w:r w:rsidRPr="00FB4387">
              <w:rPr>
                <w:rFonts w:ascii="Book Antiqua" w:hAnsi="Book Antiqua"/>
                <w:bCs w:val="0"/>
              </w:rPr>
              <w:t xml:space="preserve"> value</w:t>
            </w:r>
          </w:p>
        </w:tc>
      </w:tr>
      <w:tr w:rsidR="001A023A" w:rsidRPr="00FB4387" w14:paraId="133178B7" w14:textId="77777777" w:rsidTr="005D57DB">
        <w:trPr>
          <w:trHeight w:val="409"/>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tcBorders>
            <w:hideMark/>
          </w:tcPr>
          <w:p w14:paraId="1427A9DB" w14:textId="77777777"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Age</w:t>
            </w:r>
          </w:p>
        </w:tc>
        <w:tc>
          <w:tcPr>
            <w:tcW w:w="2864" w:type="dxa"/>
            <w:tcBorders>
              <w:top w:val="single" w:sz="4" w:space="0" w:color="auto"/>
            </w:tcBorders>
          </w:tcPr>
          <w:p w14:paraId="50ABF7E5"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984" w:type="dxa"/>
            <w:tcBorders>
              <w:top w:val="single" w:sz="4" w:space="0" w:color="auto"/>
            </w:tcBorders>
          </w:tcPr>
          <w:p w14:paraId="7051F503"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A023A" w:rsidRPr="00FB4387" w14:paraId="760E6FD8" w14:textId="77777777" w:rsidTr="005D57DB">
        <w:trPr>
          <w:trHeight w:val="421"/>
        </w:trPr>
        <w:tc>
          <w:tcPr>
            <w:cnfStyle w:val="001000000000" w:firstRow="0" w:lastRow="0" w:firstColumn="1" w:lastColumn="0" w:oddVBand="0" w:evenVBand="0" w:oddHBand="0" w:evenHBand="0" w:firstRowFirstColumn="0" w:firstRowLastColumn="0" w:lastRowFirstColumn="0" w:lastRowLastColumn="0"/>
            <w:tcW w:w="3657" w:type="dxa"/>
            <w:hideMark/>
          </w:tcPr>
          <w:p w14:paraId="6BF0CB6F" w14:textId="2829EF4E"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Up to 29 yr</w:t>
            </w:r>
          </w:p>
        </w:tc>
        <w:tc>
          <w:tcPr>
            <w:tcW w:w="2864" w:type="dxa"/>
            <w:hideMark/>
          </w:tcPr>
          <w:p w14:paraId="0FB9620E" w14:textId="60918FC4" w:rsidR="001A023A" w:rsidRPr="00FB4387" w:rsidRDefault="006E6EE5"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7.</w:t>
            </w:r>
            <w:r w:rsidR="001A023A" w:rsidRPr="00FB4387">
              <w:rPr>
                <w:rFonts w:ascii="Book Antiqua" w:hAnsi="Book Antiqua"/>
                <w:bCs/>
              </w:rPr>
              <w:t>55</w:t>
            </w:r>
            <w:r w:rsidR="00F56C7E" w:rsidRPr="00FB4387">
              <w:rPr>
                <w:rFonts w:ascii="Book Antiqua" w:hAnsi="Book Antiqua"/>
                <w:bCs/>
              </w:rPr>
              <w:t xml:space="preserve"> </w:t>
            </w:r>
            <w:r w:rsidRPr="00FB4387">
              <w:rPr>
                <w:rFonts w:ascii="Book Antiqua" w:hAnsi="Book Antiqua"/>
                <w:bCs/>
              </w:rPr>
              <w:t>(2.</w:t>
            </w:r>
            <w:r w:rsidR="001A023A" w:rsidRPr="00FB4387">
              <w:rPr>
                <w:rFonts w:ascii="Book Antiqua" w:hAnsi="Book Antiqua"/>
                <w:bCs/>
              </w:rPr>
              <w:t>37-24</w:t>
            </w:r>
            <w:r w:rsidRPr="00FB4387">
              <w:rPr>
                <w:rFonts w:ascii="Book Antiqua" w:hAnsi="Book Antiqua"/>
                <w:bCs/>
              </w:rPr>
              <w:t>.</w:t>
            </w:r>
            <w:r w:rsidR="001A023A" w:rsidRPr="00FB4387">
              <w:rPr>
                <w:rFonts w:ascii="Book Antiqua" w:hAnsi="Book Antiqua"/>
                <w:bCs/>
              </w:rPr>
              <w:t>03)</w:t>
            </w:r>
          </w:p>
        </w:tc>
        <w:tc>
          <w:tcPr>
            <w:tcW w:w="1984" w:type="dxa"/>
            <w:hideMark/>
          </w:tcPr>
          <w:p w14:paraId="55F368F5" w14:textId="4CDC7991"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0</w:t>
            </w:r>
            <w:r w:rsidR="006E6EE5" w:rsidRPr="00FB4387">
              <w:rPr>
                <w:rFonts w:ascii="Book Antiqua" w:hAnsi="Book Antiqua"/>
                <w:bCs/>
              </w:rPr>
              <w:t>.</w:t>
            </w:r>
            <w:r w:rsidRPr="00FB4387">
              <w:rPr>
                <w:rFonts w:ascii="Book Antiqua" w:hAnsi="Book Antiqua"/>
                <w:bCs/>
              </w:rPr>
              <w:t>01</w:t>
            </w:r>
            <w:r w:rsidR="00F56C7E" w:rsidRPr="00FB4387">
              <w:rPr>
                <w:rFonts w:ascii="Book Antiqua" w:hAnsi="Book Antiqua"/>
                <w:bCs/>
                <w:vertAlign w:val="superscript"/>
                <w:lang w:eastAsia="zh-CN"/>
              </w:rPr>
              <w:t>a</w:t>
            </w:r>
          </w:p>
        </w:tc>
      </w:tr>
      <w:tr w:rsidR="001A023A" w:rsidRPr="00FB4387" w14:paraId="6FF26F36" w14:textId="77777777" w:rsidTr="005D57DB">
        <w:trPr>
          <w:trHeight w:val="255"/>
        </w:trPr>
        <w:tc>
          <w:tcPr>
            <w:cnfStyle w:val="001000000000" w:firstRow="0" w:lastRow="0" w:firstColumn="1" w:lastColumn="0" w:oddVBand="0" w:evenVBand="0" w:oddHBand="0" w:evenHBand="0" w:firstRowFirstColumn="0" w:firstRowLastColumn="0" w:lastRowFirstColumn="0" w:lastRowLastColumn="0"/>
            <w:tcW w:w="3657" w:type="dxa"/>
            <w:hideMark/>
          </w:tcPr>
          <w:p w14:paraId="22E5A071" w14:textId="6518ED31"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&gt;</w:t>
            </w:r>
            <w:r w:rsidR="00F56C7E" w:rsidRPr="00FB4387">
              <w:rPr>
                <w:rFonts w:ascii="Book Antiqua" w:hAnsi="Book Antiqua"/>
                <w:b w:val="0"/>
              </w:rPr>
              <w:t xml:space="preserve"> </w:t>
            </w:r>
            <w:r w:rsidRPr="00FB4387">
              <w:rPr>
                <w:rFonts w:ascii="Book Antiqua" w:hAnsi="Book Antiqua"/>
                <w:b w:val="0"/>
              </w:rPr>
              <w:t>29 yr</w:t>
            </w:r>
          </w:p>
        </w:tc>
        <w:tc>
          <w:tcPr>
            <w:tcW w:w="2864" w:type="dxa"/>
            <w:hideMark/>
          </w:tcPr>
          <w:p w14:paraId="5E48C2F9" w14:textId="3924833F"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1</w:t>
            </w:r>
            <w:r w:rsidR="006E6EE5" w:rsidRPr="00FB4387">
              <w:rPr>
                <w:rFonts w:ascii="Book Antiqua" w:hAnsi="Book Antiqua"/>
                <w:bCs/>
              </w:rPr>
              <w:t>.</w:t>
            </w:r>
            <w:r w:rsidRPr="00FB4387">
              <w:rPr>
                <w:rFonts w:ascii="Book Antiqua" w:hAnsi="Book Antiqua"/>
                <w:bCs/>
              </w:rPr>
              <w:t>0</w:t>
            </w:r>
          </w:p>
        </w:tc>
        <w:tc>
          <w:tcPr>
            <w:tcW w:w="1984" w:type="dxa"/>
          </w:tcPr>
          <w:p w14:paraId="286CC5F1"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A023A" w:rsidRPr="00FB4387" w14:paraId="62280C23" w14:textId="77777777" w:rsidTr="005D57DB">
        <w:trPr>
          <w:trHeight w:val="409"/>
        </w:trPr>
        <w:tc>
          <w:tcPr>
            <w:cnfStyle w:val="001000000000" w:firstRow="0" w:lastRow="0" w:firstColumn="1" w:lastColumn="0" w:oddVBand="0" w:evenVBand="0" w:oddHBand="0" w:evenHBand="0" w:firstRowFirstColumn="0" w:firstRowLastColumn="0" w:lastRowFirstColumn="0" w:lastRowLastColumn="0"/>
            <w:tcW w:w="3657" w:type="dxa"/>
            <w:hideMark/>
          </w:tcPr>
          <w:p w14:paraId="42A16174" w14:textId="77777777"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Menarche</w:t>
            </w:r>
          </w:p>
        </w:tc>
        <w:tc>
          <w:tcPr>
            <w:tcW w:w="2864" w:type="dxa"/>
          </w:tcPr>
          <w:p w14:paraId="44247C47"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984" w:type="dxa"/>
          </w:tcPr>
          <w:p w14:paraId="46C0812A"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A023A" w:rsidRPr="00FB4387" w14:paraId="7BA6CF8D" w14:textId="77777777" w:rsidTr="005D57DB">
        <w:trPr>
          <w:trHeight w:val="421"/>
        </w:trPr>
        <w:tc>
          <w:tcPr>
            <w:cnfStyle w:val="001000000000" w:firstRow="0" w:lastRow="0" w:firstColumn="1" w:lastColumn="0" w:oddVBand="0" w:evenVBand="0" w:oddHBand="0" w:evenHBand="0" w:firstRowFirstColumn="0" w:firstRowLastColumn="0" w:lastRowFirstColumn="0" w:lastRowLastColumn="0"/>
            <w:tcW w:w="3657" w:type="dxa"/>
            <w:hideMark/>
          </w:tcPr>
          <w:p w14:paraId="3566796D" w14:textId="0F9C1598"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Up to 13 yr</w:t>
            </w:r>
          </w:p>
        </w:tc>
        <w:tc>
          <w:tcPr>
            <w:tcW w:w="2864" w:type="dxa"/>
            <w:hideMark/>
          </w:tcPr>
          <w:p w14:paraId="374D14DA" w14:textId="46DBB970"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3</w:t>
            </w:r>
            <w:r w:rsidR="006E6EE5" w:rsidRPr="00FB4387">
              <w:rPr>
                <w:rFonts w:ascii="Book Antiqua" w:hAnsi="Book Antiqua"/>
                <w:bCs/>
              </w:rPr>
              <w:t>.</w:t>
            </w:r>
            <w:r w:rsidRPr="00FB4387">
              <w:rPr>
                <w:rFonts w:ascii="Book Antiqua" w:hAnsi="Book Antiqua"/>
                <w:bCs/>
              </w:rPr>
              <w:t>43</w:t>
            </w:r>
            <w:r w:rsidR="00F56C7E" w:rsidRPr="00FB4387">
              <w:rPr>
                <w:rFonts w:ascii="Book Antiqua" w:hAnsi="Book Antiqua"/>
                <w:bCs/>
              </w:rPr>
              <w:t xml:space="preserve"> </w:t>
            </w:r>
            <w:r w:rsidRPr="00FB4387">
              <w:rPr>
                <w:rFonts w:ascii="Book Antiqua" w:hAnsi="Book Antiqua"/>
                <w:bCs/>
              </w:rPr>
              <w:t>(1</w:t>
            </w:r>
            <w:r w:rsidR="006E6EE5" w:rsidRPr="00FB4387">
              <w:rPr>
                <w:rFonts w:ascii="Book Antiqua" w:hAnsi="Book Antiqua"/>
                <w:bCs/>
              </w:rPr>
              <w:t>.</w:t>
            </w:r>
            <w:r w:rsidRPr="00FB4387">
              <w:rPr>
                <w:rFonts w:ascii="Book Antiqua" w:hAnsi="Book Antiqua"/>
                <w:bCs/>
              </w:rPr>
              <w:t>03-11</w:t>
            </w:r>
            <w:r w:rsidR="006E6EE5" w:rsidRPr="00FB4387">
              <w:rPr>
                <w:rFonts w:ascii="Book Antiqua" w:hAnsi="Book Antiqua"/>
                <w:bCs/>
              </w:rPr>
              <w:t>.</w:t>
            </w:r>
            <w:r w:rsidRPr="00FB4387">
              <w:rPr>
                <w:rFonts w:ascii="Book Antiqua" w:hAnsi="Book Antiqua"/>
                <w:bCs/>
              </w:rPr>
              <w:t>44)</w:t>
            </w:r>
          </w:p>
        </w:tc>
        <w:tc>
          <w:tcPr>
            <w:tcW w:w="1984" w:type="dxa"/>
            <w:hideMark/>
          </w:tcPr>
          <w:p w14:paraId="2325C943" w14:textId="7DF3004E"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0</w:t>
            </w:r>
            <w:r w:rsidR="006E6EE5" w:rsidRPr="00FB4387">
              <w:rPr>
                <w:rFonts w:ascii="Book Antiqua" w:hAnsi="Book Antiqua"/>
                <w:bCs/>
              </w:rPr>
              <w:t>.</w:t>
            </w:r>
            <w:r w:rsidRPr="00FB4387">
              <w:rPr>
                <w:rFonts w:ascii="Book Antiqua" w:hAnsi="Book Antiqua"/>
                <w:bCs/>
              </w:rPr>
              <w:t>04</w:t>
            </w:r>
            <w:r w:rsidR="00F56C7E" w:rsidRPr="00FB4387">
              <w:rPr>
                <w:rFonts w:ascii="Book Antiqua" w:hAnsi="Book Antiqua"/>
                <w:bCs/>
                <w:vertAlign w:val="superscript"/>
                <w:lang w:eastAsia="zh-CN"/>
              </w:rPr>
              <w:t>a</w:t>
            </w:r>
          </w:p>
        </w:tc>
      </w:tr>
      <w:tr w:rsidR="001A023A" w:rsidRPr="00FB4387" w14:paraId="6D4A770E" w14:textId="77777777" w:rsidTr="005D57DB">
        <w:trPr>
          <w:trHeight w:val="421"/>
        </w:trPr>
        <w:tc>
          <w:tcPr>
            <w:cnfStyle w:val="001000000000" w:firstRow="0" w:lastRow="0" w:firstColumn="1" w:lastColumn="0" w:oddVBand="0" w:evenVBand="0" w:oddHBand="0" w:evenHBand="0" w:firstRowFirstColumn="0" w:firstRowLastColumn="0" w:lastRowFirstColumn="0" w:lastRowLastColumn="0"/>
            <w:tcW w:w="3657" w:type="dxa"/>
            <w:hideMark/>
          </w:tcPr>
          <w:p w14:paraId="4975479D" w14:textId="0BE637C1"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&gt;</w:t>
            </w:r>
            <w:r w:rsidR="00F56C7E" w:rsidRPr="00FB4387">
              <w:rPr>
                <w:rFonts w:ascii="Book Antiqua" w:hAnsi="Book Antiqua"/>
                <w:b w:val="0"/>
              </w:rPr>
              <w:t xml:space="preserve"> </w:t>
            </w:r>
            <w:r w:rsidRPr="00FB4387">
              <w:rPr>
                <w:rFonts w:ascii="Book Antiqua" w:hAnsi="Book Antiqua"/>
                <w:b w:val="0"/>
              </w:rPr>
              <w:t>13 yr</w:t>
            </w:r>
          </w:p>
        </w:tc>
        <w:tc>
          <w:tcPr>
            <w:tcW w:w="2864" w:type="dxa"/>
            <w:hideMark/>
          </w:tcPr>
          <w:p w14:paraId="33492163" w14:textId="3A60BADB"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1</w:t>
            </w:r>
            <w:r w:rsidR="006E6EE5" w:rsidRPr="00FB4387">
              <w:rPr>
                <w:rFonts w:ascii="Book Antiqua" w:hAnsi="Book Antiqua"/>
                <w:bCs/>
              </w:rPr>
              <w:t>.</w:t>
            </w:r>
            <w:r w:rsidRPr="00FB4387">
              <w:rPr>
                <w:rFonts w:ascii="Book Antiqua" w:hAnsi="Book Antiqua"/>
                <w:bCs/>
              </w:rPr>
              <w:t>0</w:t>
            </w:r>
          </w:p>
        </w:tc>
        <w:tc>
          <w:tcPr>
            <w:tcW w:w="1984" w:type="dxa"/>
          </w:tcPr>
          <w:p w14:paraId="17929428"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A023A" w:rsidRPr="00FB4387" w14:paraId="1DA53B80" w14:textId="77777777" w:rsidTr="005D57DB">
        <w:trPr>
          <w:trHeight w:val="70"/>
        </w:trPr>
        <w:tc>
          <w:tcPr>
            <w:cnfStyle w:val="001000000000" w:firstRow="0" w:lastRow="0" w:firstColumn="1" w:lastColumn="0" w:oddVBand="0" w:evenVBand="0" w:oddHBand="0" w:evenHBand="0" w:firstRowFirstColumn="0" w:firstRowLastColumn="0" w:lastRowFirstColumn="0" w:lastRowLastColumn="0"/>
            <w:tcW w:w="3657" w:type="dxa"/>
            <w:hideMark/>
          </w:tcPr>
          <w:p w14:paraId="5CC63A96" w14:textId="77777777"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Dietary change after pregnancy</w:t>
            </w:r>
          </w:p>
        </w:tc>
        <w:tc>
          <w:tcPr>
            <w:tcW w:w="2864" w:type="dxa"/>
          </w:tcPr>
          <w:p w14:paraId="3BC278EA"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984" w:type="dxa"/>
          </w:tcPr>
          <w:p w14:paraId="2EA57C7B"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A023A" w:rsidRPr="00FB4387" w14:paraId="17373D01" w14:textId="77777777" w:rsidTr="005D57DB">
        <w:trPr>
          <w:trHeight w:val="421"/>
        </w:trPr>
        <w:tc>
          <w:tcPr>
            <w:cnfStyle w:val="001000000000" w:firstRow="0" w:lastRow="0" w:firstColumn="1" w:lastColumn="0" w:oddVBand="0" w:evenVBand="0" w:oddHBand="0" w:evenHBand="0" w:firstRowFirstColumn="0" w:firstRowLastColumn="0" w:lastRowFirstColumn="0" w:lastRowLastColumn="0"/>
            <w:tcW w:w="3657" w:type="dxa"/>
            <w:hideMark/>
          </w:tcPr>
          <w:p w14:paraId="66E8558B" w14:textId="77777777"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Yes</w:t>
            </w:r>
          </w:p>
        </w:tc>
        <w:tc>
          <w:tcPr>
            <w:tcW w:w="2864" w:type="dxa"/>
            <w:hideMark/>
          </w:tcPr>
          <w:p w14:paraId="7A26B09A" w14:textId="11D58502"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0</w:t>
            </w:r>
            <w:r w:rsidR="006E6EE5" w:rsidRPr="00FB4387">
              <w:rPr>
                <w:rFonts w:ascii="Book Antiqua" w:hAnsi="Book Antiqua"/>
                <w:bCs/>
              </w:rPr>
              <w:t>.</w:t>
            </w:r>
            <w:r w:rsidRPr="00FB4387">
              <w:rPr>
                <w:rFonts w:ascii="Book Antiqua" w:hAnsi="Book Antiqua"/>
                <w:bCs/>
              </w:rPr>
              <w:t>16</w:t>
            </w:r>
            <w:r w:rsidR="004777E3" w:rsidRPr="00FB4387">
              <w:rPr>
                <w:rFonts w:ascii="Book Antiqua" w:hAnsi="Book Antiqua"/>
                <w:bCs/>
              </w:rPr>
              <w:t xml:space="preserve"> </w:t>
            </w:r>
            <w:r w:rsidRPr="00FB4387">
              <w:rPr>
                <w:rFonts w:ascii="Book Antiqua" w:hAnsi="Book Antiqua"/>
                <w:bCs/>
              </w:rPr>
              <w:t>(0</w:t>
            </w:r>
            <w:r w:rsidR="006E6EE5" w:rsidRPr="00FB4387">
              <w:rPr>
                <w:rFonts w:ascii="Book Antiqua" w:hAnsi="Book Antiqua"/>
                <w:bCs/>
              </w:rPr>
              <w:t>.</w:t>
            </w:r>
            <w:r w:rsidRPr="00FB4387">
              <w:rPr>
                <w:rFonts w:ascii="Book Antiqua" w:hAnsi="Book Antiqua"/>
                <w:bCs/>
              </w:rPr>
              <w:t>03-0</w:t>
            </w:r>
            <w:r w:rsidR="006E6EE5" w:rsidRPr="00FB4387">
              <w:rPr>
                <w:rFonts w:ascii="Book Antiqua" w:hAnsi="Book Antiqua"/>
                <w:bCs/>
              </w:rPr>
              <w:t>.</w:t>
            </w:r>
            <w:r w:rsidRPr="00FB4387">
              <w:rPr>
                <w:rFonts w:ascii="Book Antiqua" w:hAnsi="Book Antiqua"/>
                <w:bCs/>
              </w:rPr>
              <w:t>06)</w:t>
            </w:r>
          </w:p>
        </w:tc>
        <w:tc>
          <w:tcPr>
            <w:tcW w:w="1984" w:type="dxa"/>
            <w:hideMark/>
          </w:tcPr>
          <w:p w14:paraId="3951EE7E" w14:textId="46B84AF8"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0</w:t>
            </w:r>
            <w:r w:rsidR="006E6EE5" w:rsidRPr="00FB4387">
              <w:rPr>
                <w:rFonts w:ascii="Book Antiqua" w:hAnsi="Book Antiqua"/>
                <w:bCs/>
              </w:rPr>
              <w:t>.</w:t>
            </w:r>
            <w:r w:rsidRPr="00FB4387">
              <w:rPr>
                <w:rFonts w:ascii="Book Antiqua" w:hAnsi="Book Antiqua"/>
                <w:bCs/>
              </w:rPr>
              <w:t>03</w:t>
            </w:r>
            <w:r w:rsidR="00F56C7E" w:rsidRPr="00FB4387">
              <w:rPr>
                <w:rFonts w:ascii="Book Antiqua" w:hAnsi="Book Antiqua"/>
                <w:bCs/>
                <w:vertAlign w:val="superscript"/>
              </w:rPr>
              <w:t>a</w:t>
            </w:r>
          </w:p>
        </w:tc>
      </w:tr>
      <w:tr w:rsidR="001A023A" w:rsidRPr="00FB4387" w14:paraId="72F9DAF5" w14:textId="77777777" w:rsidTr="005D57DB">
        <w:trPr>
          <w:trHeight w:val="421"/>
        </w:trPr>
        <w:tc>
          <w:tcPr>
            <w:cnfStyle w:val="001000000000" w:firstRow="0" w:lastRow="0" w:firstColumn="1" w:lastColumn="0" w:oddVBand="0" w:evenVBand="0" w:oddHBand="0" w:evenHBand="0" w:firstRowFirstColumn="0" w:firstRowLastColumn="0" w:lastRowFirstColumn="0" w:lastRowLastColumn="0"/>
            <w:tcW w:w="3657" w:type="dxa"/>
            <w:hideMark/>
          </w:tcPr>
          <w:p w14:paraId="3D2C120D" w14:textId="77777777" w:rsidR="001A023A" w:rsidRPr="00FB4387" w:rsidRDefault="001A023A" w:rsidP="00FB4387">
            <w:pPr>
              <w:adjustRightInd w:val="0"/>
              <w:snapToGrid w:val="0"/>
              <w:spacing w:line="360" w:lineRule="auto"/>
              <w:jc w:val="both"/>
              <w:rPr>
                <w:rFonts w:ascii="Book Antiqua" w:hAnsi="Book Antiqua"/>
                <w:b w:val="0"/>
              </w:rPr>
            </w:pPr>
            <w:r w:rsidRPr="00FB4387">
              <w:rPr>
                <w:rFonts w:ascii="Book Antiqua" w:hAnsi="Book Antiqua"/>
                <w:b w:val="0"/>
              </w:rPr>
              <w:t>No</w:t>
            </w:r>
          </w:p>
        </w:tc>
        <w:tc>
          <w:tcPr>
            <w:tcW w:w="2864" w:type="dxa"/>
            <w:hideMark/>
          </w:tcPr>
          <w:p w14:paraId="5EBD4986" w14:textId="0C0A11AD"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B4387">
              <w:rPr>
                <w:rFonts w:ascii="Book Antiqua" w:hAnsi="Book Antiqua"/>
                <w:bCs/>
              </w:rPr>
              <w:t>1</w:t>
            </w:r>
            <w:r w:rsidR="006E6EE5" w:rsidRPr="00FB4387">
              <w:rPr>
                <w:rFonts w:ascii="Book Antiqua" w:hAnsi="Book Antiqua"/>
                <w:bCs/>
              </w:rPr>
              <w:t>.</w:t>
            </w:r>
            <w:r w:rsidRPr="00FB4387">
              <w:rPr>
                <w:rFonts w:ascii="Book Antiqua" w:hAnsi="Book Antiqua"/>
                <w:bCs/>
              </w:rPr>
              <w:t>0</w:t>
            </w:r>
          </w:p>
        </w:tc>
        <w:tc>
          <w:tcPr>
            <w:tcW w:w="1984" w:type="dxa"/>
          </w:tcPr>
          <w:p w14:paraId="1EBA7A7D" w14:textId="77777777" w:rsidR="001A023A" w:rsidRPr="00FB4387" w:rsidRDefault="001A023A" w:rsidP="00FB4387">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bl>
    <w:p w14:paraId="7C0783CB" w14:textId="59A8609C" w:rsidR="00A77B3E" w:rsidRPr="00FB4387" w:rsidRDefault="003134DB" w:rsidP="00FB4387">
      <w:pPr>
        <w:adjustRightInd w:val="0"/>
        <w:snapToGrid w:val="0"/>
        <w:spacing w:line="360" w:lineRule="auto"/>
        <w:jc w:val="both"/>
        <w:rPr>
          <w:rFonts w:ascii="Book Antiqua" w:hAnsi="Book Antiqua"/>
        </w:rPr>
      </w:pPr>
      <w:r w:rsidRPr="00FB4387">
        <w:rPr>
          <w:rFonts w:ascii="Book Antiqua" w:eastAsia="Book Antiqua" w:hAnsi="Book Antiqua" w:cs="Book Antiqua"/>
          <w:color w:val="000000"/>
        </w:rPr>
        <w:t xml:space="preserve">Model adequacy test-Hosmer Lemeshow, </w:t>
      </w:r>
      <w:r w:rsidRPr="00FB4387">
        <w:rPr>
          <w:rFonts w:ascii="Book Antiqua" w:eastAsia="Book Antiqua" w:hAnsi="Book Antiqua" w:cs="Book Antiqua"/>
          <w:i/>
          <w:color w:val="000000"/>
        </w:rPr>
        <w:t>X</w:t>
      </w:r>
      <w:r w:rsidRPr="00FB4387">
        <w:rPr>
          <w:rFonts w:ascii="Book Antiqua" w:eastAsia="Book Antiqua" w:hAnsi="Book Antiqua" w:cs="Book Antiqua"/>
          <w:color w:val="000000"/>
          <w:vertAlign w:val="superscript"/>
        </w:rPr>
        <w:t>2</w:t>
      </w:r>
      <w:r w:rsidRPr="00FB4387">
        <w:rPr>
          <w:rFonts w:ascii="Book Antiqua" w:eastAsia="Book Antiqua" w:hAnsi="Book Antiqua" w:cs="Book Antiqua"/>
          <w:color w:val="000000"/>
        </w:rPr>
        <w:t xml:space="preserve"> = 2.37 </w:t>
      </w:r>
      <w:r w:rsidR="00F56C7E" w:rsidRPr="00FB4387">
        <w:rPr>
          <w:rFonts w:ascii="Book Antiqua" w:eastAsia="Book Antiqua" w:hAnsi="Book Antiqua" w:cs="Book Antiqua"/>
          <w:i/>
          <w:iCs/>
          <w:color w:val="000000"/>
        </w:rPr>
        <w:t>P</w:t>
      </w:r>
      <w:r w:rsidRPr="00FB4387">
        <w:rPr>
          <w:rFonts w:ascii="Book Antiqua" w:eastAsia="Book Antiqua" w:hAnsi="Book Antiqua" w:cs="Book Antiqua"/>
          <w:color w:val="000000"/>
        </w:rPr>
        <w:t xml:space="preserve"> = 0.49</w:t>
      </w:r>
      <w:r w:rsidR="00F56C7E" w:rsidRPr="00FB4387">
        <w:rPr>
          <w:rFonts w:ascii="Book Antiqua" w:eastAsia="Book Antiqua" w:hAnsi="Book Antiqua" w:cs="Book Antiqua"/>
          <w:color w:val="000000"/>
        </w:rPr>
        <w:t>.</w:t>
      </w:r>
      <w:r w:rsidR="004777E3" w:rsidRPr="00FB4387">
        <w:rPr>
          <w:rFonts w:ascii="Book Antiqua" w:eastAsia="Book Antiqua" w:hAnsi="Book Antiqua" w:cs="Book Antiqua"/>
          <w:color w:val="000000"/>
        </w:rPr>
        <w:t xml:space="preserve"> OR: Odds ratio.</w:t>
      </w:r>
    </w:p>
    <w:sectPr w:rsidR="00A77B3E" w:rsidRPr="00FB4387" w:rsidSect="00984E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E4D2" w14:textId="77777777" w:rsidR="00476453" w:rsidRDefault="00476453" w:rsidP="00CE48E9">
      <w:r>
        <w:separator/>
      </w:r>
    </w:p>
  </w:endnote>
  <w:endnote w:type="continuationSeparator" w:id="0">
    <w:p w14:paraId="2AA5F94B" w14:textId="77777777" w:rsidR="00476453" w:rsidRDefault="00476453" w:rsidP="00CE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51812"/>
      <w:docPartObj>
        <w:docPartGallery w:val="Page Numbers (Bottom of Page)"/>
        <w:docPartUnique/>
      </w:docPartObj>
    </w:sdtPr>
    <w:sdtEndPr/>
    <w:sdtContent>
      <w:sdt>
        <w:sdtPr>
          <w:id w:val="-1769616900"/>
          <w:docPartObj>
            <w:docPartGallery w:val="Page Numbers (Top of Page)"/>
            <w:docPartUnique/>
          </w:docPartObj>
        </w:sdtPr>
        <w:sdtEndPr/>
        <w:sdtContent>
          <w:p w14:paraId="6B8970DA" w14:textId="338F64C6" w:rsidR="007C5679" w:rsidRDefault="007C567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51A6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51A64">
              <w:rPr>
                <w:b/>
                <w:bCs/>
                <w:noProof/>
              </w:rPr>
              <w:t>34</w:t>
            </w:r>
            <w:r>
              <w:rPr>
                <w:b/>
                <w:bCs/>
                <w:sz w:val="24"/>
                <w:szCs w:val="24"/>
              </w:rPr>
              <w:fldChar w:fldCharType="end"/>
            </w:r>
          </w:p>
        </w:sdtContent>
      </w:sdt>
    </w:sdtContent>
  </w:sdt>
  <w:p w14:paraId="21E2EF32" w14:textId="77777777" w:rsidR="007C5679" w:rsidRDefault="007C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5BEB" w14:textId="77777777" w:rsidR="00476453" w:rsidRDefault="00476453" w:rsidP="00CE48E9">
      <w:r>
        <w:separator/>
      </w:r>
    </w:p>
  </w:footnote>
  <w:footnote w:type="continuationSeparator" w:id="0">
    <w:p w14:paraId="1812B5B9" w14:textId="77777777" w:rsidR="00476453" w:rsidRDefault="00476453" w:rsidP="00CE4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61532"/>
    <w:multiLevelType w:val="multilevel"/>
    <w:tmpl w:val="BCD4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042"/>
    <w:rsid w:val="00091E11"/>
    <w:rsid w:val="000B46E3"/>
    <w:rsid w:val="000C6DD2"/>
    <w:rsid w:val="001053CC"/>
    <w:rsid w:val="0010552E"/>
    <w:rsid w:val="00114842"/>
    <w:rsid w:val="001A023A"/>
    <w:rsid w:val="001D2273"/>
    <w:rsid w:val="001E0557"/>
    <w:rsid w:val="001F22F1"/>
    <w:rsid w:val="002134DE"/>
    <w:rsid w:val="002478A7"/>
    <w:rsid w:val="0027749B"/>
    <w:rsid w:val="00292597"/>
    <w:rsid w:val="002B5AFD"/>
    <w:rsid w:val="002C5F7A"/>
    <w:rsid w:val="002E2536"/>
    <w:rsid w:val="002F359A"/>
    <w:rsid w:val="003006D8"/>
    <w:rsid w:val="00301EBB"/>
    <w:rsid w:val="003134DB"/>
    <w:rsid w:val="0034246A"/>
    <w:rsid w:val="00350892"/>
    <w:rsid w:val="003B01BD"/>
    <w:rsid w:val="003B1A0D"/>
    <w:rsid w:val="003C29B1"/>
    <w:rsid w:val="003C433C"/>
    <w:rsid w:val="0042399E"/>
    <w:rsid w:val="00447321"/>
    <w:rsid w:val="00476453"/>
    <w:rsid w:val="004777E3"/>
    <w:rsid w:val="004C7BD6"/>
    <w:rsid w:val="00514350"/>
    <w:rsid w:val="005413FA"/>
    <w:rsid w:val="005A7A7C"/>
    <w:rsid w:val="005D57DB"/>
    <w:rsid w:val="00616F10"/>
    <w:rsid w:val="006243DA"/>
    <w:rsid w:val="00650F07"/>
    <w:rsid w:val="006973CE"/>
    <w:rsid w:val="006A4AB8"/>
    <w:rsid w:val="006C5BDB"/>
    <w:rsid w:val="006C7743"/>
    <w:rsid w:val="006D0114"/>
    <w:rsid w:val="006D2C5C"/>
    <w:rsid w:val="006E6EE5"/>
    <w:rsid w:val="006F1CEA"/>
    <w:rsid w:val="006F21DD"/>
    <w:rsid w:val="0072270F"/>
    <w:rsid w:val="00740A0C"/>
    <w:rsid w:val="00747A7A"/>
    <w:rsid w:val="00751A64"/>
    <w:rsid w:val="00791112"/>
    <w:rsid w:val="00795C71"/>
    <w:rsid w:val="007C5679"/>
    <w:rsid w:val="007C5B92"/>
    <w:rsid w:val="00815709"/>
    <w:rsid w:val="00832530"/>
    <w:rsid w:val="0084108A"/>
    <w:rsid w:val="008666EA"/>
    <w:rsid w:val="008D2E07"/>
    <w:rsid w:val="008E6CF1"/>
    <w:rsid w:val="00943DAA"/>
    <w:rsid w:val="00960810"/>
    <w:rsid w:val="00984EAF"/>
    <w:rsid w:val="00987D10"/>
    <w:rsid w:val="009B0F25"/>
    <w:rsid w:val="009D0238"/>
    <w:rsid w:val="009D1A1B"/>
    <w:rsid w:val="00A131C0"/>
    <w:rsid w:val="00A34EB4"/>
    <w:rsid w:val="00A77B3E"/>
    <w:rsid w:val="00A93ED9"/>
    <w:rsid w:val="00AA7E84"/>
    <w:rsid w:val="00AB323B"/>
    <w:rsid w:val="00AF39FF"/>
    <w:rsid w:val="00B130D6"/>
    <w:rsid w:val="00B622D6"/>
    <w:rsid w:val="00B84F81"/>
    <w:rsid w:val="00BB64C4"/>
    <w:rsid w:val="00BE77AF"/>
    <w:rsid w:val="00C21703"/>
    <w:rsid w:val="00C225BB"/>
    <w:rsid w:val="00C418D2"/>
    <w:rsid w:val="00C76888"/>
    <w:rsid w:val="00C907A5"/>
    <w:rsid w:val="00C9373A"/>
    <w:rsid w:val="00CA2A55"/>
    <w:rsid w:val="00CE48E9"/>
    <w:rsid w:val="00CF40E3"/>
    <w:rsid w:val="00CF6309"/>
    <w:rsid w:val="00D06F43"/>
    <w:rsid w:val="00D8197A"/>
    <w:rsid w:val="00DA29E3"/>
    <w:rsid w:val="00E13CED"/>
    <w:rsid w:val="00E62211"/>
    <w:rsid w:val="00ED5163"/>
    <w:rsid w:val="00EF3477"/>
    <w:rsid w:val="00EF50D3"/>
    <w:rsid w:val="00F153B9"/>
    <w:rsid w:val="00F211A2"/>
    <w:rsid w:val="00F27E1F"/>
    <w:rsid w:val="00F320C0"/>
    <w:rsid w:val="00F56C7E"/>
    <w:rsid w:val="00F61242"/>
    <w:rsid w:val="00F70A0A"/>
    <w:rsid w:val="00F8498E"/>
    <w:rsid w:val="00F91F4E"/>
    <w:rsid w:val="00FA22FA"/>
    <w:rsid w:val="00FB4387"/>
    <w:rsid w:val="00FC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3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48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48E9"/>
    <w:rPr>
      <w:sz w:val="18"/>
      <w:szCs w:val="18"/>
    </w:rPr>
  </w:style>
  <w:style w:type="paragraph" w:styleId="Footer">
    <w:name w:val="footer"/>
    <w:basedOn w:val="Normal"/>
    <w:link w:val="FooterChar"/>
    <w:uiPriority w:val="99"/>
    <w:unhideWhenUsed/>
    <w:rsid w:val="00CE48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48E9"/>
    <w:rPr>
      <w:sz w:val="18"/>
      <w:szCs w:val="18"/>
    </w:rPr>
  </w:style>
  <w:style w:type="paragraph" w:styleId="BalloonText">
    <w:name w:val="Balloon Text"/>
    <w:basedOn w:val="Normal"/>
    <w:link w:val="BalloonTextChar"/>
    <w:rsid w:val="00CE48E9"/>
    <w:rPr>
      <w:sz w:val="18"/>
      <w:szCs w:val="18"/>
    </w:rPr>
  </w:style>
  <w:style w:type="character" w:customStyle="1" w:styleId="BalloonTextChar">
    <w:name w:val="Balloon Text Char"/>
    <w:basedOn w:val="DefaultParagraphFont"/>
    <w:link w:val="BalloonText"/>
    <w:rsid w:val="00CE48E9"/>
    <w:rPr>
      <w:sz w:val="18"/>
      <w:szCs w:val="18"/>
    </w:rPr>
  </w:style>
  <w:style w:type="table" w:customStyle="1" w:styleId="TabelaSimples21">
    <w:name w:val="Tabela Simples 21"/>
    <w:basedOn w:val="TableNormal"/>
    <w:uiPriority w:val="42"/>
    <w:rsid w:val="001A023A"/>
    <w:rPr>
      <w:rFonts w:asciiTheme="minorHAnsi" w:hAnsiTheme="minorHAnsi" w:cstheme="minorBidi"/>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747A7A"/>
    <w:rPr>
      <w:sz w:val="21"/>
      <w:szCs w:val="21"/>
    </w:rPr>
  </w:style>
  <w:style w:type="paragraph" w:styleId="CommentText">
    <w:name w:val="annotation text"/>
    <w:basedOn w:val="Normal"/>
    <w:link w:val="CommentTextChar"/>
    <w:semiHidden/>
    <w:unhideWhenUsed/>
    <w:rsid w:val="00747A7A"/>
  </w:style>
  <w:style w:type="character" w:customStyle="1" w:styleId="CommentTextChar">
    <w:name w:val="Comment Text Char"/>
    <w:basedOn w:val="DefaultParagraphFont"/>
    <w:link w:val="CommentText"/>
    <w:semiHidden/>
    <w:rsid w:val="00747A7A"/>
    <w:rPr>
      <w:sz w:val="24"/>
      <w:szCs w:val="24"/>
    </w:rPr>
  </w:style>
  <w:style w:type="paragraph" w:styleId="CommentSubject">
    <w:name w:val="annotation subject"/>
    <w:basedOn w:val="CommentText"/>
    <w:next w:val="CommentText"/>
    <w:link w:val="CommentSubjectChar"/>
    <w:semiHidden/>
    <w:unhideWhenUsed/>
    <w:rsid w:val="00747A7A"/>
    <w:rPr>
      <w:b/>
      <w:bCs/>
    </w:rPr>
  </w:style>
  <w:style w:type="character" w:customStyle="1" w:styleId="CommentSubjectChar">
    <w:name w:val="Comment Subject Char"/>
    <w:basedOn w:val="CommentTextChar"/>
    <w:link w:val="CommentSubject"/>
    <w:semiHidden/>
    <w:rsid w:val="00747A7A"/>
    <w:rPr>
      <w:b/>
      <w:bCs/>
      <w:sz w:val="24"/>
      <w:szCs w:val="24"/>
    </w:rPr>
  </w:style>
  <w:style w:type="character" w:styleId="Hyperlink">
    <w:name w:val="Hyperlink"/>
    <w:basedOn w:val="DefaultParagraphFont"/>
    <w:unhideWhenUsed/>
    <w:rsid w:val="008D2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48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48E9"/>
    <w:rPr>
      <w:sz w:val="18"/>
      <w:szCs w:val="18"/>
    </w:rPr>
  </w:style>
  <w:style w:type="paragraph" w:styleId="Footer">
    <w:name w:val="footer"/>
    <w:basedOn w:val="Normal"/>
    <w:link w:val="FooterChar"/>
    <w:uiPriority w:val="99"/>
    <w:unhideWhenUsed/>
    <w:rsid w:val="00CE48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48E9"/>
    <w:rPr>
      <w:sz w:val="18"/>
      <w:szCs w:val="18"/>
    </w:rPr>
  </w:style>
  <w:style w:type="paragraph" w:styleId="BalloonText">
    <w:name w:val="Balloon Text"/>
    <w:basedOn w:val="Normal"/>
    <w:link w:val="BalloonTextChar"/>
    <w:rsid w:val="00CE48E9"/>
    <w:rPr>
      <w:sz w:val="18"/>
      <w:szCs w:val="18"/>
    </w:rPr>
  </w:style>
  <w:style w:type="character" w:customStyle="1" w:styleId="BalloonTextChar">
    <w:name w:val="Balloon Text Char"/>
    <w:basedOn w:val="DefaultParagraphFont"/>
    <w:link w:val="BalloonText"/>
    <w:rsid w:val="00CE48E9"/>
    <w:rPr>
      <w:sz w:val="18"/>
      <w:szCs w:val="18"/>
    </w:rPr>
  </w:style>
  <w:style w:type="table" w:customStyle="1" w:styleId="TabelaSimples21">
    <w:name w:val="Tabela Simples 21"/>
    <w:basedOn w:val="TableNormal"/>
    <w:uiPriority w:val="42"/>
    <w:rsid w:val="001A023A"/>
    <w:rPr>
      <w:rFonts w:asciiTheme="minorHAnsi" w:hAnsiTheme="minorHAnsi" w:cstheme="minorBidi"/>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747A7A"/>
    <w:rPr>
      <w:sz w:val="21"/>
      <w:szCs w:val="21"/>
    </w:rPr>
  </w:style>
  <w:style w:type="paragraph" w:styleId="CommentText">
    <w:name w:val="annotation text"/>
    <w:basedOn w:val="Normal"/>
    <w:link w:val="CommentTextChar"/>
    <w:semiHidden/>
    <w:unhideWhenUsed/>
    <w:rsid w:val="00747A7A"/>
  </w:style>
  <w:style w:type="character" w:customStyle="1" w:styleId="CommentTextChar">
    <w:name w:val="Comment Text Char"/>
    <w:basedOn w:val="DefaultParagraphFont"/>
    <w:link w:val="CommentText"/>
    <w:semiHidden/>
    <w:rsid w:val="00747A7A"/>
    <w:rPr>
      <w:sz w:val="24"/>
      <w:szCs w:val="24"/>
    </w:rPr>
  </w:style>
  <w:style w:type="paragraph" w:styleId="CommentSubject">
    <w:name w:val="annotation subject"/>
    <w:basedOn w:val="CommentText"/>
    <w:next w:val="CommentText"/>
    <w:link w:val="CommentSubjectChar"/>
    <w:semiHidden/>
    <w:unhideWhenUsed/>
    <w:rsid w:val="00747A7A"/>
    <w:rPr>
      <w:b/>
      <w:bCs/>
    </w:rPr>
  </w:style>
  <w:style w:type="character" w:customStyle="1" w:styleId="CommentSubjectChar">
    <w:name w:val="Comment Subject Char"/>
    <w:basedOn w:val="CommentTextChar"/>
    <w:link w:val="CommentSubject"/>
    <w:semiHidden/>
    <w:rsid w:val="00747A7A"/>
    <w:rPr>
      <w:b/>
      <w:bCs/>
      <w:sz w:val="24"/>
      <w:szCs w:val="24"/>
    </w:rPr>
  </w:style>
  <w:style w:type="character" w:styleId="Hyperlink">
    <w:name w:val="Hyperlink"/>
    <w:basedOn w:val="DefaultParagraphFont"/>
    <w:unhideWhenUsed/>
    <w:rsid w:val="008D2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F287-5BB7-4CEA-8559-16EBF81A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6674</Words>
  <Characters>38044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2021-01-19T10:46:00Z</dcterms:created>
  <dcterms:modified xsi:type="dcterms:W3CDTF">2021-01-19T10:46:00Z</dcterms:modified>
</cp:coreProperties>
</file>