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1/1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7/3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2/3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3/3</w:t>
            </w:r>
            <w:r>
              <w:rPr>
                <w:rFonts w:ascii="Arial"/>
                <w:w w:val="105"/>
                <w:sz w:val="21"/>
                <w:u w:val="single"/>
              </w:rPr>
              <w:t>____</w:t>
            </w:r>
          </w:p>
          <w:p>
            <w:pPr>
              <w:pStyle w:val="7"/>
              <w:spacing w:line="231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4-5/3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 xml:space="preserve"> 2-17/4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21-22/4</w:t>
            </w: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24-27/4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2/5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7-20/5</w:t>
            </w:r>
            <w:r>
              <w:rPr>
                <w:rFonts w:ascii="Arial"/>
                <w:w w:val="105"/>
                <w:sz w:val="21"/>
                <w:u w:val="single"/>
              </w:rPr>
              <w:t>__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22-23/5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17-20/7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440" w:firstLineChars="2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Attachment1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>24-25/7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6C31C69"/>
    <w:rsid w:val="48E16FD7"/>
    <w:rsid w:val="4C9E2269"/>
    <w:rsid w:val="4CE82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2020-09-29T14:38:00Z</dcterms:created>
  <dc:creator>Administrator</dc:creator>
  <cp:lastModifiedBy>于医生</cp:lastModifiedBy>
  <dcterms:modified xsi:type="dcterms:W3CDTF">2021-01-12T16:11:34Z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