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BB3FA"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Name of Journal: </w:t>
      </w:r>
      <w:r w:rsidRPr="009B498E">
        <w:rPr>
          <w:rFonts w:ascii="Book Antiqua" w:eastAsia="Book Antiqua" w:hAnsi="Book Antiqua" w:cs="Book Antiqua"/>
          <w:i/>
          <w:color w:val="000000"/>
        </w:rPr>
        <w:t>World Journal of Clinical Cases</w:t>
      </w:r>
    </w:p>
    <w:p w14:paraId="20646B5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Manuscript NO: </w:t>
      </w:r>
      <w:r w:rsidRPr="009B498E">
        <w:rPr>
          <w:rFonts w:ascii="Book Antiqua" w:eastAsia="Book Antiqua" w:hAnsi="Book Antiqua" w:cs="Book Antiqua"/>
          <w:color w:val="000000"/>
        </w:rPr>
        <w:t>59850</w:t>
      </w:r>
    </w:p>
    <w:p w14:paraId="4777BE0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Manuscript Type: </w:t>
      </w:r>
      <w:r w:rsidRPr="009B498E">
        <w:rPr>
          <w:rFonts w:ascii="Book Antiqua" w:eastAsia="Book Antiqua" w:hAnsi="Book Antiqua" w:cs="Book Antiqua"/>
          <w:color w:val="000000"/>
        </w:rPr>
        <w:t>CASE REPORT</w:t>
      </w:r>
    </w:p>
    <w:p w14:paraId="57C2EECF" w14:textId="77777777" w:rsidR="00A77B3E" w:rsidRPr="009B498E" w:rsidRDefault="00A77B3E" w:rsidP="009B498E">
      <w:pPr>
        <w:spacing w:line="360" w:lineRule="auto"/>
        <w:jc w:val="both"/>
        <w:rPr>
          <w:rFonts w:ascii="Book Antiqua" w:hAnsi="Book Antiqua"/>
        </w:rPr>
      </w:pPr>
    </w:p>
    <w:p w14:paraId="6C505F3A" w14:textId="6C5AD4D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Solid pseudopapillary neoplasm</w:t>
      </w:r>
      <w:r w:rsidR="0097521E" w:rsidRPr="009B498E">
        <w:rPr>
          <w:rFonts w:ascii="Book Antiqua" w:eastAsia="Book Antiqua" w:hAnsi="Book Antiqua" w:cs="Book Antiqua"/>
          <w:b/>
          <w:color w:val="000000"/>
        </w:rPr>
        <w:t>-</w:t>
      </w:r>
      <w:r w:rsidRPr="009B498E">
        <w:rPr>
          <w:rFonts w:ascii="Book Antiqua" w:eastAsia="Book Antiqua" w:hAnsi="Book Antiqua" w:cs="Book Antiqua"/>
          <w:b/>
          <w:color w:val="000000"/>
        </w:rPr>
        <w:t>diagnostic approach and post-surgical follow up</w:t>
      </w:r>
      <w:r w:rsidR="00A0643C" w:rsidRPr="009B498E">
        <w:rPr>
          <w:rFonts w:ascii="Book Antiqua" w:eastAsia="Book Antiqua" w:hAnsi="Book Antiqua" w:cs="Book Antiqua"/>
          <w:b/>
          <w:color w:val="000000"/>
        </w:rPr>
        <w:t>:</w:t>
      </w:r>
      <w:r w:rsidRPr="009B498E">
        <w:rPr>
          <w:rFonts w:ascii="Book Antiqua" w:eastAsia="Book Antiqua" w:hAnsi="Book Antiqua" w:cs="Book Antiqua"/>
          <w:b/>
          <w:color w:val="000000"/>
        </w:rPr>
        <w:t xml:space="preserve"> </w:t>
      </w:r>
      <w:r w:rsidR="00A0643C" w:rsidRPr="009B498E">
        <w:rPr>
          <w:rFonts w:ascii="Book Antiqua" w:eastAsia="Book Antiqua" w:hAnsi="Book Antiqua" w:cs="Book Antiqua"/>
          <w:b/>
          <w:color w:val="000000"/>
        </w:rPr>
        <w:t>T</w:t>
      </w:r>
      <w:r w:rsidRPr="009B498E">
        <w:rPr>
          <w:rFonts w:ascii="Book Antiqua" w:eastAsia="Book Antiqua" w:hAnsi="Book Antiqua" w:cs="Book Antiqua"/>
          <w:b/>
          <w:color w:val="000000"/>
        </w:rPr>
        <w:t>hree case reports and review of literature</w:t>
      </w:r>
    </w:p>
    <w:p w14:paraId="626220B7" w14:textId="77777777" w:rsidR="00A77B3E" w:rsidRPr="009B498E" w:rsidRDefault="00A77B3E" w:rsidP="009B498E">
      <w:pPr>
        <w:spacing w:line="360" w:lineRule="auto"/>
        <w:jc w:val="both"/>
        <w:rPr>
          <w:rFonts w:ascii="Book Antiqua" w:hAnsi="Book Antiqua"/>
        </w:rPr>
      </w:pPr>
    </w:p>
    <w:p w14:paraId="698DF501" w14:textId="045CFDFC" w:rsidR="00A77B3E" w:rsidRPr="009B498E" w:rsidRDefault="00F36A3F" w:rsidP="009B498E">
      <w:pPr>
        <w:spacing w:line="360" w:lineRule="auto"/>
        <w:jc w:val="both"/>
        <w:rPr>
          <w:rFonts w:ascii="Book Antiqua" w:hAnsi="Book Antiqua"/>
        </w:rPr>
      </w:pPr>
      <w:r w:rsidRPr="009B498E">
        <w:rPr>
          <w:rFonts w:ascii="Book Antiqua" w:eastAsia="Book Antiqua" w:hAnsi="Book Antiqua" w:cs="Book Antiqua"/>
          <w:color w:val="000000"/>
        </w:rPr>
        <w:t xml:space="preserve">Abudalou M </w:t>
      </w:r>
      <w:r w:rsidRPr="009B498E">
        <w:rPr>
          <w:rFonts w:ascii="Book Antiqua" w:eastAsia="Book Antiqua" w:hAnsi="Book Antiqua" w:cs="Book Antiqua"/>
          <w:i/>
          <w:iCs/>
          <w:color w:val="000000"/>
        </w:rPr>
        <w:t>et al</w:t>
      </w:r>
      <w:r w:rsidRPr="009B498E">
        <w:rPr>
          <w:rFonts w:ascii="Book Antiqua" w:eastAsia="Book Antiqua" w:hAnsi="Book Antiqua" w:cs="Book Antiqua"/>
          <w:color w:val="000000"/>
        </w:rPr>
        <w:t xml:space="preserve">. </w:t>
      </w:r>
      <w:r w:rsidR="00090060" w:rsidRPr="009B498E">
        <w:rPr>
          <w:rFonts w:ascii="Book Antiqua" w:eastAsia="Book Antiqua" w:hAnsi="Book Antiqua" w:cs="Book Antiqua"/>
          <w:color w:val="000000"/>
        </w:rPr>
        <w:t>S</w:t>
      </w:r>
      <w:r w:rsidRPr="009B498E">
        <w:rPr>
          <w:rFonts w:ascii="Book Antiqua" w:eastAsia="Book Antiqua" w:hAnsi="Book Antiqua" w:cs="Book Antiqua"/>
          <w:color w:val="000000"/>
        </w:rPr>
        <w:t>PN</w:t>
      </w:r>
      <w:r w:rsidR="00090060" w:rsidRPr="009B498E">
        <w:rPr>
          <w:rFonts w:ascii="Book Antiqua" w:eastAsia="Book Antiqua" w:hAnsi="Book Antiqua" w:cs="Book Antiqua"/>
          <w:color w:val="000000"/>
        </w:rPr>
        <w:t xml:space="preserve"> management algorithm</w:t>
      </w:r>
    </w:p>
    <w:p w14:paraId="05FD101E" w14:textId="77777777" w:rsidR="00A77B3E" w:rsidRPr="009B498E" w:rsidRDefault="00A77B3E" w:rsidP="009B498E">
      <w:pPr>
        <w:spacing w:line="360" w:lineRule="auto"/>
        <w:jc w:val="both"/>
        <w:rPr>
          <w:rFonts w:ascii="Book Antiqua" w:hAnsi="Book Antiqua"/>
        </w:rPr>
      </w:pPr>
    </w:p>
    <w:p w14:paraId="585FFFD3" w14:textId="23B51E13"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Mohammad Abudalou, Eduardo A Vega, Rohit Dhingra,</w:t>
      </w:r>
      <w:r w:rsidR="007141C9">
        <w:rPr>
          <w:rFonts w:ascii="Book Antiqua" w:eastAsia="Book Antiqua" w:hAnsi="Book Antiqua" w:cs="Book Antiqua"/>
          <w:color w:val="000000"/>
        </w:rPr>
        <w:t xml:space="preserve"> </w:t>
      </w:r>
      <w:r w:rsidR="00F645FF" w:rsidRPr="002C7B9E">
        <w:rPr>
          <w:rFonts w:ascii="Book Antiqua" w:eastAsia="Book Antiqua" w:hAnsi="Book Antiqua" w:cs="Book Antiqua"/>
          <w:color w:val="000000"/>
        </w:rPr>
        <w:t>Erik Holzwanger</w:t>
      </w:r>
      <w:r w:rsidR="007141C9" w:rsidRPr="002C7B9E">
        <w:rPr>
          <w:rFonts w:ascii="Book Antiqua" w:eastAsia="Book Antiqua" w:hAnsi="Book Antiqua" w:cs="Book Antiqua"/>
          <w:color w:val="000000"/>
        </w:rPr>
        <w:t>,</w:t>
      </w:r>
      <w:r w:rsidRPr="002C7B9E">
        <w:rPr>
          <w:rFonts w:ascii="Book Antiqua" w:eastAsia="Book Antiqua" w:hAnsi="Book Antiqua" w:cs="Book Antiqua"/>
          <w:color w:val="000000"/>
        </w:rPr>
        <w:t xml:space="preserve"> Sa</w:t>
      </w:r>
      <w:r w:rsidRPr="009B498E">
        <w:rPr>
          <w:rFonts w:ascii="Book Antiqua" w:eastAsia="Book Antiqua" w:hAnsi="Book Antiqua" w:cs="Book Antiqua"/>
          <w:color w:val="000000"/>
        </w:rPr>
        <w:t xml:space="preserve">ndeep Krishnan, Svetlana </w:t>
      </w:r>
      <w:proofErr w:type="spellStart"/>
      <w:r w:rsidRPr="009B498E">
        <w:rPr>
          <w:rFonts w:ascii="Book Antiqua" w:eastAsia="Book Antiqua" w:hAnsi="Book Antiqua" w:cs="Book Antiqua"/>
          <w:color w:val="000000"/>
        </w:rPr>
        <w:t>Kondratiev</w:t>
      </w:r>
      <w:proofErr w:type="spellEnd"/>
      <w:r w:rsidRPr="009B498E">
        <w:rPr>
          <w:rFonts w:ascii="Book Antiqua" w:eastAsia="Book Antiqua" w:hAnsi="Book Antiqua" w:cs="Book Antiqua"/>
          <w:color w:val="000000"/>
        </w:rPr>
        <w:t xml:space="preserve">, Ali </w:t>
      </w:r>
      <w:proofErr w:type="spellStart"/>
      <w:r w:rsidRPr="009B498E">
        <w:rPr>
          <w:rFonts w:ascii="Book Antiqua" w:eastAsia="Book Antiqua" w:hAnsi="Book Antiqua" w:cs="Book Antiqua"/>
          <w:color w:val="000000"/>
        </w:rPr>
        <w:t>Niakosari</w:t>
      </w:r>
      <w:proofErr w:type="spellEnd"/>
      <w:r w:rsidR="008E0194" w:rsidRPr="009B498E">
        <w:rPr>
          <w:rFonts w:ascii="Book Antiqua" w:eastAsia="Book Antiqua" w:hAnsi="Book Antiqua" w:cs="Book Antiqua"/>
          <w:color w:val="000000"/>
        </w:rPr>
        <w:t xml:space="preserve">, Claudius Conrad, Christopher G </w:t>
      </w:r>
      <w:r w:rsidRPr="009B498E">
        <w:rPr>
          <w:rFonts w:ascii="Book Antiqua" w:eastAsia="Book Antiqua" w:hAnsi="Book Antiqua" w:cs="Book Antiqua"/>
          <w:color w:val="000000"/>
        </w:rPr>
        <w:t>Stallwood</w:t>
      </w:r>
    </w:p>
    <w:p w14:paraId="75E632F1" w14:textId="77777777" w:rsidR="00A77B3E" w:rsidRPr="009B498E" w:rsidRDefault="00A77B3E" w:rsidP="009B498E">
      <w:pPr>
        <w:spacing w:line="360" w:lineRule="auto"/>
        <w:jc w:val="both"/>
        <w:rPr>
          <w:rFonts w:ascii="Book Antiqua" w:hAnsi="Book Antiqua"/>
        </w:rPr>
      </w:pPr>
    </w:p>
    <w:p w14:paraId="1B3D39F8" w14:textId="7B57C78E"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Mohammad Abudalou,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Internal Medicine, St.</w:t>
      </w:r>
      <w:r w:rsidR="00EA521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Elizabeth Medical Center, Brighton, MA 02135, United States</w:t>
      </w:r>
    </w:p>
    <w:p w14:paraId="16E5A0A9" w14:textId="77777777" w:rsidR="00A77B3E" w:rsidRPr="009B498E" w:rsidRDefault="00A77B3E" w:rsidP="009B498E">
      <w:pPr>
        <w:spacing w:line="360" w:lineRule="auto"/>
        <w:jc w:val="both"/>
        <w:rPr>
          <w:rFonts w:ascii="Book Antiqua" w:hAnsi="Book Antiqua"/>
        </w:rPr>
      </w:pPr>
    </w:p>
    <w:p w14:paraId="02512467" w14:textId="2EEC6D29"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Eduardo A Vega, Claudius Conrad,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 xml:space="preserve">General Surgery, St. Elizabeth Medical Center, Brighton, </w:t>
      </w:r>
      <w:r w:rsidR="004C3D2D" w:rsidRPr="009B498E">
        <w:rPr>
          <w:rFonts w:ascii="Book Antiqua" w:eastAsia="Book Antiqua" w:hAnsi="Book Antiqua" w:cs="Book Antiqua"/>
          <w:color w:val="000000"/>
        </w:rPr>
        <w:t xml:space="preserve">MA </w:t>
      </w:r>
      <w:r w:rsidRPr="009B498E">
        <w:rPr>
          <w:rFonts w:ascii="Book Antiqua" w:eastAsia="Book Antiqua" w:hAnsi="Book Antiqua" w:cs="Book Antiqua"/>
          <w:color w:val="000000"/>
        </w:rPr>
        <w:t>02135, United States</w:t>
      </w:r>
    </w:p>
    <w:p w14:paraId="7DEE2EF3" w14:textId="77777777" w:rsidR="00A77B3E" w:rsidRPr="009B498E" w:rsidRDefault="00A77B3E" w:rsidP="009B498E">
      <w:pPr>
        <w:spacing w:line="360" w:lineRule="auto"/>
        <w:jc w:val="both"/>
        <w:rPr>
          <w:rFonts w:ascii="Book Antiqua" w:hAnsi="Book Antiqua"/>
        </w:rPr>
      </w:pPr>
    </w:p>
    <w:p w14:paraId="358C0E93" w14:textId="666A0548"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Rohit Dhingra, </w:t>
      </w:r>
      <w:r w:rsidR="00F645FF">
        <w:rPr>
          <w:rFonts w:ascii="Book Antiqua" w:eastAsia="Book Antiqua" w:hAnsi="Book Antiqua" w:cs="Book Antiqua"/>
          <w:b/>
          <w:bCs/>
          <w:color w:val="000000"/>
        </w:rPr>
        <w:t>Erik Holzwanger</w:t>
      </w:r>
      <w:r w:rsidR="007141C9">
        <w:rPr>
          <w:rFonts w:ascii="Book Antiqua" w:eastAsia="Book Antiqua" w:hAnsi="Book Antiqua" w:cs="Book Antiqua"/>
          <w:b/>
          <w:bCs/>
          <w:color w:val="000000"/>
        </w:rPr>
        <w:t>,</w:t>
      </w:r>
      <w:r w:rsidR="007141C9" w:rsidRPr="009B498E">
        <w:rPr>
          <w:rFonts w:ascii="Book Antiqua" w:eastAsia="Book Antiqua" w:hAnsi="Book Antiqua" w:cs="Book Antiqua"/>
          <w:color w:val="000000"/>
        </w:rPr>
        <w:t xml:space="preserve"> </w:t>
      </w:r>
      <w:r w:rsidR="00F645FF">
        <w:rPr>
          <w:rFonts w:ascii="Book Antiqua" w:eastAsia="Book Antiqua" w:hAnsi="Book Antiqua" w:cs="Book Antiqua"/>
          <w:color w:val="000000"/>
        </w:rPr>
        <w:t>Department of Gastroenterology</w:t>
      </w:r>
      <w:r w:rsidRPr="009B498E">
        <w:rPr>
          <w:rFonts w:ascii="Book Antiqua" w:eastAsia="Book Antiqua" w:hAnsi="Book Antiqua" w:cs="Book Antiqua"/>
          <w:color w:val="000000"/>
        </w:rPr>
        <w:t>, Tufts Medical Center, Boston, MA 02111, United States</w:t>
      </w:r>
    </w:p>
    <w:p w14:paraId="5917F657" w14:textId="77777777" w:rsidR="00A77B3E" w:rsidRPr="009B498E" w:rsidRDefault="00A77B3E" w:rsidP="009B498E">
      <w:pPr>
        <w:spacing w:line="360" w:lineRule="auto"/>
        <w:jc w:val="both"/>
        <w:rPr>
          <w:rFonts w:ascii="Book Antiqua" w:hAnsi="Book Antiqua"/>
        </w:rPr>
      </w:pPr>
    </w:p>
    <w:p w14:paraId="075258C0" w14:textId="33253775"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Sandeep Krishnan, </w:t>
      </w:r>
      <w:r w:rsidR="00EA5213" w:rsidRPr="009B498E">
        <w:rPr>
          <w:rFonts w:ascii="Book Antiqua" w:eastAsia="Book Antiqua" w:hAnsi="Book Antiqua" w:cs="Book Antiqua"/>
          <w:b/>
          <w:bCs/>
          <w:color w:val="000000"/>
        </w:rPr>
        <w:t xml:space="preserve">Christopher </w:t>
      </w:r>
      <w:r w:rsidR="008E0194" w:rsidRPr="009B498E">
        <w:rPr>
          <w:rFonts w:ascii="Book Antiqua" w:eastAsia="Book Antiqua" w:hAnsi="Book Antiqua" w:cs="Book Antiqua"/>
          <w:b/>
          <w:bCs/>
          <w:color w:val="000000"/>
        </w:rPr>
        <w:t xml:space="preserve">G </w:t>
      </w:r>
      <w:r w:rsidR="00EA5213" w:rsidRPr="009B498E">
        <w:rPr>
          <w:rFonts w:ascii="Book Antiqua" w:eastAsia="Book Antiqua" w:hAnsi="Book Antiqua" w:cs="Book Antiqua"/>
          <w:b/>
          <w:bCs/>
          <w:color w:val="000000"/>
        </w:rPr>
        <w:t xml:space="preserve">Stallwood, </w:t>
      </w:r>
      <w:r w:rsidR="00EA5213" w:rsidRPr="009B498E">
        <w:rPr>
          <w:rFonts w:ascii="Book Antiqua" w:eastAsia="Book Antiqua" w:hAnsi="Book Antiqua" w:cs="Book Antiqua"/>
          <w:color w:val="000000"/>
        </w:rPr>
        <w:t>Department of</w:t>
      </w:r>
      <w:r w:rsidRPr="009B498E">
        <w:rPr>
          <w:rFonts w:ascii="Book Antiqua" w:eastAsia="Book Antiqua" w:hAnsi="Book Antiqua" w:cs="Book Antiqua"/>
          <w:color w:val="000000"/>
        </w:rPr>
        <w:t xml:space="preserve"> Gastroenterology, St. Elizabeth Medical Center, Brighton, MA 02135, United States</w:t>
      </w:r>
    </w:p>
    <w:p w14:paraId="7D237BDD" w14:textId="77777777" w:rsidR="00A77B3E" w:rsidRPr="009B498E" w:rsidRDefault="00A77B3E" w:rsidP="009B498E">
      <w:pPr>
        <w:spacing w:line="360" w:lineRule="auto"/>
        <w:jc w:val="both"/>
        <w:rPr>
          <w:rFonts w:ascii="Book Antiqua" w:hAnsi="Book Antiqua"/>
        </w:rPr>
      </w:pPr>
    </w:p>
    <w:p w14:paraId="5553BD60" w14:textId="78F22392"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Svetlana Kondratiev,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 xml:space="preserve">Pathology, St. Elizabeth Medical Center, Brighton, </w:t>
      </w:r>
      <w:r w:rsidR="004C3D2D" w:rsidRPr="009B498E">
        <w:rPr>
          <w:rFonts w:ascii="Book Antiqua" w:eastAsia="Book Antiqua" w:hAnsi="Book Antiqua" w:cs="Book Antiqua"/>
          <w:color w:val="000000"/>
        </w:rPr>
        <w:t xml:space="preserve">MA </w:t>
      </w:r>
      <w:r w:rsidRPr="009B498E">
        <w:rPr>
          <w:rFonts w:ascii="Book Antiqua" w:eastAsia="Book Antiqua" w:hAnsi="Book Antiqua" w:cs="Book Antiqua"/>
          <w:color w:val="000000"/>
        </w:rPr>
        <w:t>02135, United States</w:t>
      </w:r>
    </w:p>
    <w:p w14:paraId="089501E4" w14:textId="77777777" w:rsidR="00A77B3E" w:rsidRPr="009B498E" w:rsidRDefault="00A77B3E" w:rsidP="009B498E">
      <w:pPr>
        <w:spacing w:line="360" w:lineRule="auto"/>
        <w:jc w:val="both"/>
        <w:rPr>
          <w:rFonts w:ascii="Book Antiqua" w:hAnsi="Book Antiqua"/>
        </w:rPr>
      </w:pPr>
    </w:p>
    <w:p w14:paraId="57763E86" w14:textId="7C4B9072"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Ali </w:t>
      </w:r>
      <w:proofErr w:type="spellStart"/>
      <w:r w:rsidRPr="009B498E">
        <w:rPr>
          <w:rFonts w:ascii="Book Antiqua" w:eastAsia="Book Antiqua" w:hAnsi="Book Antiqua" w:cs="Book Antiqua"/>
          <w:b/>
          <w:bCs/>
          <w:color w:val="000000"/>
        </w:rPr>
        <w:t>Niakosari</w:t>
      </w:r>
      <w:proofErr w:type="spellEnd"/>
      <w:r w:rsidRPr="009B498E">
        <w:rPr>
          <w:rFonts w:ascii="Book Antiqua" w:eastAsia="Book Antiqua" w:hAnsi="Book Antiqua" w:cs="Book Antiqua"/>
          <w:b/>
          <w:bCs/>
          <w:color w:val="000000"/>
        </w:rPr>
        <w:t xml:space="preserve">,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 xml:space="preserve">Radiology, St. Elizabeth Medical Center, Brighton, </w:t>
      </w:r>
      <w:r w:rsidR="004C3D2D" w:rsidRPr="009B498E">
        <w:rPr>
          <w:rFonts w:ascii="Book Antiqua" w:eastAsia="Book Antiqua" w:hAnsi="Book Antiqua" w:cs="Book Antiqua"/>
          <w:color w:val="000000"/>
        </w:rPr>
        <w:t xml:space="preserve">MA </w:t>
      </w:r>
      <w:r w:rsidRPr="009B498E">
        <w:rPr>
          <w:rFonts w:ascii="Book Antiqua" w:eastAsia="Book Antiqua" w:hAnsi="Book Antiqua" w:cs="Book Antiqua"/>
          <w:color w:val="000000"/>
        </w:rPr>
        <w:t>02135, United States</w:t>
      </w:r>
    </w:p>
    <w:p w14:paraId="00ECCCD9" w14:textId="77777777" w:rsidR="00A77B3E" w:rsidRPr="009B498E" w:rsidRDefault="00A77B3E" w:rsidP="009B498E">
      <w:pPr>
        <w:spacing w:line="360" w:lineRule="auto"/>
        <w:jc w:val="both"/>
        <w:rPr>
          <w:rFonts w:ascii="Book Antiqua" w:hAnsi="Book Antiqua"/>
        </w:rPr>
      </w:pPr>
    </w:p>
    <w:p w14:paraId="177B483F" w14:textId="05D8ECB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Author contributions: </w:t>
      </w:r>
      <w:r w:rsidRPr="009B498E">
        <w:rPr>
          <w:rFonts w:ascii="Book Antiqua" w:eastAsia="Book Antiqua" w:hAnsi="Book Antiqua" w:cs="Book Antiqua"/>
          <w:color w:val="000000"/>
        </w:rPr>
        <w:t>All authors contributed to</w:t>
      </w:r>
      <w:r w:rsidR="00EA521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the content of manuscript and helped in editing.</w:t>
      </w:r>
    </w:p>
    <w:p w14:paraId="6F8F6131" w14:textId="77777777" w:rsidR="00A77B3E" w:rsidRPr="009B498E" w:rsidRDefault="00A77B3E" w:rsidP="009B498E">
      <w:pPr>
        <w:spacing w:line="360" w:lineRule="auto"/>
        <w:jc w:val="both"/>
        <w:rPr>
          <w:rFonts w:ascii="Book Antiqua" w:hAnsi="Book Antiqua"/>
        </w:rPr>
      </w:pPr>
    </w:p>
    <w:p w14:paraId="6A908501" w14:textId="696400A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Corresponding author: Christopher </w:t>
      </w:r>
      <w:r w:rsidR="008E0194" w:rsidRPr="009B498E">
        <w:rPr>
          <w:rFonts w:ascii="Book Antiqua" w:eastAsia="Book Antiqua" w:hAnsi="Book Antiqua" w:cs="Book Antiqua"/>
          <w:b/>
          <w:bCs/>
          <w:color w:val="000000"/>
        </w:rPr>
        <w:t xml:space="preserve">G </w:t>
      </w:r>
      <w:r w:rsidRPr="009B498E">
        <w:rPr>
          <w:rFonts w:ascii="Book Antiqua" w:eastAsia="Book Antiqua" w:hAnsi="Book Antiqua" w:cs="Book Antiqua"/>
          <w:b/>
          <w:bCs/>
          <w:color w:val="000000"/>
        </w:rPr>
        <w:t xml:space="preserve">Stallwood, MA, MD, Assistant Professor, </w:t>
      </w:r>
      <w:r w:rsidR="0044687F" w:rsidRPr="009B498E">
        <w:rPr>
          <w:rFonts w:ascii="Book Antiqua" w:eastAsia="Book Antiqua" w:hAnsi="Book Antiqua" w:cs="Book Antiqua"/>
          <w:color w:val="000000"/>
        </w:rPr>
        <w:t xml:space="preserve">Department of </w:t>
      </w:r>
      <w:r w:rsidRPr="009B498E">
        <w:rPr>
          <w:rFonts w:ascii="Book Antiqua" w:eastAsia="Book Antiqua" w:hAnsi="Book Antiqua" w:cs="Book Antiqua"/>
          <w:color w:val="000000"/>
        </w:rPr>
        <w:t xml:space="preserve">Gastroenterology, St. Elizabeth Medical Center, 736 Cambridge </w:t>
      </w:r>
      <w:r w:rsidR="008E0194" w:rsidRPr="009B498E">
        <w:rPr>
          <w:rFonts w:ascii="Book Antiqua" w:eastAsia="Book Antiqua" w:hAnsi="Book Antiqua" w:cs="Book Antiqua"/>
          <w:color w:val="000000"/>
        </w:rPr>
        <w:t>St</w:t>
      </w:r>
      <w:r w:rsidRPr="009B498E">
        <w:rPr>
          <w:rFonts w:ascii="Book Antiqua" w:eastAsia="Book Antiqua" w:hAnsi="Book Antiqua" w:cs="Book Antiqua"/>
          <w:color w:val="000000"/>
        </w:rPr>
        <w:t>, Brighton, M</w:t>
      </w:r>
      <w:r w:rsidR="0044687F" w:rsidRPr="009B498E">
        <w:rPr>
          <w:rFonts w:ascii="Book Antiqua" w:eastAsia="Book Antiqua" w:hAnsi="Book Antiqua" w:cs="Book Antiqua"/>
          <w:color w:val="000000"/>
        </w:rPr>
        <w:t>A 02135</w:t>
      </w:r>
      <w:r w:rsidRPr="009B498E">
        <w:rPr>
          <w:rFonts w:ascii="Book Antiqua" w:eastAsia="Book Antiqua" w:hAnsi="Book Antiqua" w:cs="Book Antiqua"/>
          <w:color w:val="000000"/>
        </w:rPr>
        <w:t>,</w:t>
      </w:r>
      <w:r w:rsidR="0044687F"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United </w:t>
      </w:r>
      <w:r w:rsidR="00342717">
        <w:rPr>
          <w:rFonts w:ascii="Book Antiqua" w:eastAsia="Book Antiqua" w:hAnsi="Book Antiqua" w:cs="Book Antiqua"/>
          <w:color w:val="000000"/>
        </w:rPr>
        <w:t>S</w:t>
      </w:r>
      <w:r w:rsidRPr="009B498E">
        <w:rPr>
          <w:rFonts w:ascii="Book Antiqua" w:eastAsia="Book Antiqua" w:hAnsi="Book Antiqua" w:cs="Book Antiqua"/>
          <w:color w:val="000000"/>
        </w:rPr>
        <w:t>tates. christopher.stallwood@steward.org</w:t>
      </w:r>
    </w:p>
    <w:p w14:paraId="454B64AF" w14:textId="77777777" w:rsidR="00A77B3E" w:rsidRPr="009B498E" w:rsidRDefault="00A77B3E" w:rsidP="009B498E">
      <w:pPr>
        <w:spacing w:line="360" w:lineRule="auto"/>
        <w:jc w:val="both"/>
        <w:rPr>
          <w:rFonts w:ascii="Book Antiqua" w:hAnsi="Book Antiqua"/>
        </w:rPr>
      </w:pPr>
    </w:p>
    <w:p w14:paraId="786267E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Received: </w:t>
      </w:r>
      <w:r w:rsidRPr="009B498E">
        <w:rPr>
          <w:rFonts w:ascii="Book Antiqua" w:eastAsia="Book Antiqua" w:hAnsi="Book Antiqua" w:cs="Book Antiqua"/>
          <w:color w:val="000000"/>
        </w:rPr>
        <w:t>October 7, 2020</w:t>
      </w:r>
    </w:p>
    <w:p w14:paraId="723A3E46"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Revised: </w:t>
      </w:r>
      <w:r w:rsidRPr="009B498E">
        <w:rPr>
          <w:rFonts w:ascii="Book Antiqua" w:eastAsia="Book Antiqua" w:hAnsi="Book Antiqua" w:cs="Book Antiqua"/>
          <w:color w:val="000000"/>
        </w:rPr>
        <w:t>November 23, 2020</w:t>
      </w:r>
    </w:p>
    <w:p w14:paraId="3F73E669" w14:textId="63E353E6"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Accepted: </w:t>
      </w:r>
      <w:r w:rsidR="0074613E" w:rsidRPr="0074613E">
        <w:rPr>
          <w:rFonts w:ascii="Book Antiqua" w:eastAsia="Book Antiqua" w:hAnsi="Book Antiqua" w:cs="Book Antiqua"/>
          <w:color w:val="000000"/>
        </w:rPr>
        <w:t>January 22, 2021</w:t>
      </w:r>
    </w:p>
    <w:p w14:paraId="5C5B2209"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Published online: </w:t>
      </w:r>
    </w:p>
    <w:p w14:paraId="2F358F95" w14:textId="77777777" w:rsidR="00A77B3E" w:rsidRPr="009B498E" w:rsidRDefault="00A77B3E" w:rsidP="009B498E">
      <w:pPr>
        <w:spacing w:line="360" w:lineRule="auto"/>
        <w:jc w:val="both"/>
        <w:rPr>
          <w:rFonts w:ascii="Book Antiqua" w:hAnsi="Book Antiqua"/>
        </w:rPr>
        <w:sectPr w:rsidR="00A77B3E" w:rsidRPr="009B498E">
          <w:footerReference w:type="default" r:id="rId7"/>
          <w:pgSz w:w="12240" w:h="15840"/>
          <w:pgMar w:top="1440" w:right="1440" w:bottom="1440" w:left="1440" w:header="720" w:footer="720" w:gutter="0"/>
          <w:cols w:space="720"/>
          <w:docGrid w:linePitch="360"/>
        </w:sectPr>
      </w:pPr>
    </w:p>
    <w:p w14:paraId="34D21894"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Abstract</w:t>
      </w:r>
    </w:p>
    <w:p w14:paraId="7B05AA3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BACKGROUND</w:t>
      </w:r>
    </w:p>
    <w:p w14:paraId="236133D7" w14:textId="43E27510"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Solid pseudopapillary neoplasm (SPN) is a rare tumor that was first described by Frantz in 1959. Although this tumor is benign, some may have malignant potential that can be predicted based on demographic</w:t>
      </w:r>
      <w:r w:rsidR="003748AD">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imaging characteristics</w:t>
      </w:r>
      <w:r w:rsidR="008F6EF6"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and pathologic evaluation. This </w:t>
      </w:r>
      <w:r w:rsidR="00B57D00">
        <w:rPr>
          <w:rStyle w:val="normaltextrun"/>
          <w:rFonts w:ascii="Book Antiqua" w:eastAsia="Book Antiqua" w:hAnsi="Book Antiqua" w:cs="Book Antiqua"/>
          <w:color w:val="000000"/>
        </w:rPr>
        <w:t>case series</w:t>
      </w:r>
      <w:r w:rsidR="00B57D0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presents 3 SPN cases with discussion on gender differences, preoperative predictors of malignancy</w:t>
      </w:r>
      <w:r w:rsidR="00A969F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and </w:t>
      </w:r>
      <w:r w:rsidR="00B57D00">
        <w:rPr>
          <w:rStyle w:val="normaltextrun"/>
          <w:rFonts w:ascii="Book Antiqua" w:eastAsia="Book Antiqua" w:hAnsi="Book Antiqua" w:cs="Book Antiqua"/>
          <w:color w:val="000000"/>
        </w:rPr>
        <w:t>a suggested</w:t>
      </w:r>
      <w:r w:rsidRPr="009B498E">
        <w:rPr>
          <w:rStyle w:val="normaltextrun"/>
          <w:rFonts w:ascii="Book Antiqua" w:eastAsia="Book Antiqua" w:hAnsi="Book Antiqua" w:cs="Book Antiqua"/>
          <w:color w:val="000000"/>
        </w:rPr>
        <w:t xml:space="preserve"> algorithm for diagnostic approach as well as post-surgical follow up.</w:t>
      </w:r>
    </w:p>
    <w:p w14:paraId="630E89CF" w14:textId="77777777" w:rsidR="00A77B3E" w:rsidRPr="009B498E" w:rsidRDefault="00A77B3E" w:rsidP="009B498E">
      <w:pPr>
        <w:spacing w:line="360" w:lineRule="auto"/>
        <w:jc w:val="both"/>
        <w:rPr>
          <w:rFonts w:ascii="Book Antiqua" w:hAnsi="Book Antiqua"/>
        </w:rPr>
      </w:pPr>
    </w:p>
    <w:p w14:paraId="3FC9A7B6"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CASE SUMMARY</w:t>
      </w:r>
    </w:p>
    <w:p w14:paraId="3633BEF8" w14:textId="2A915A06"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 xml:space="preserve">Three adult patients in a tertiary hospital found to have SPN, one elderly male and two young females. </w:t>
      </w:r>
      <w:r w:rsidR="008F6EF6" w:rsidRPr="009B498E">
        <w:rPr>
          <w:rStyle w:val="normaltextrun"/>
          <w:rFonts w:ascii="Book Antiqua" w:eastAsia="Book Antiqua" w:hAnsi="Book Antiqua" w:cs="Book Antiqua"/>
          <w:color w:val="000000"/>
        </w:rPr>
        <w:t xml:space="preserve">Each </w:t>
      </w:r>
      <w:r w:rsidRPr="009B498E">
        <w:rPr>
          <w:rStyle w:val="normaltextrun"/>
          <w:rFonts w:ascii="Book Antiqua" w:eastAsia="Book Antiqua" w:hAnsi="Book Antiqua" w:cs="Book Antiqua"/>
          <w:color w:val="000000"/>
        </w:rPr>
        <w:t xml:space="preserve">of the cases presented with abdominal pain and </w:t>
      </w:r>
      <w:r w:rsidR="00A969F3" w:rsidRPr="009B498E">
        <w:rPr>
          <w:rStyle w:val="normaltextrun"/>
          <w:rFonts w:ascii="Book Antiqua" w:eastAsia="Book Antiqua" w:hAnsi="Book Antiqua" w:cs="Book Antiqua"/>
          <w:color w:val="000000"/>
        </w:rPr>
        <w:t xml:space="preserve">were </w:t>
      </w:r>
      <w:r w:rsidRPr="009B498E">
        <w:rPr>
          <w:rStyle w:val="normaltextrun"/>
          <w:rFonts w:ascii="Book Antiqua" w:eastAsia="Book Antiqua" w:hAnsi="Book Antiqua" w:cs="Book Antiqua"/>
          <w:color w:val="000000"/>
        </w:rPr>
        <w:t xml:space="preserve">discovered incidentally. Two cases underwent endoscopic ultrasound with fine needle aspiration and biopsy to assess tumor markers and immunohistochemical staining </w:t>
      </w:r>
      <w:r w:rsidR="00A969F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which were consistent with SPN before undergoing surgery</w:t>
      </w:r>
      <w:r w:rsidR="00A969F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and one case underwent surgery directly after imaging. The average tumor size was 5 cm. Diagnosis was confirmed by histology. Two patients had post-surgical complications requiring intervention.</w:t>
      </w:r>
    </w:p>
    <w:p w14:paraId="7A31FF5D" w14:textId="77777777" w:rsidR="00A77B3E" w:rsidRPr="009B498E" w:rsidRDefault="00A77B3E" w:rsidP="009B498E">
      <w:pPr>
        <w:spacing w:line="360" w:lineRule="auto"/>
        <w:jc w:val="both"/>
        <w:rPr>
          <w:rFonts w:ascii="Book Antiqua" w:hAnsi="Book Antiqua"/>
        </w:rPr>
      </w:pPr>
    </w:p>
    <w:p w14:paraId="6B1E99BB"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CONCLUSION</w:t>
      </w:r>
    </w:p>
    <w:p w14:paraId="0FFC7A05" w14:textId="1FCDE28B" w:rsidR="00A77B3E" w:rsidRPr="009B498E" w:rsidRDefault="00090060" w:rsidP="009B498E">
      <w:pPr>
        <w:spacing w:line="360" w:lineRule="auto"/>
        <w:jc w:val="both"/>
        <w:rPr>
          <w:rStyle w:val="normaltextrun"/>
          <w:rFonts w:ascii="Book Antiqua" w:eastAsia="Book Antiqua" w:hAnsi="Book Antiqua" w:cs="Book Antiqua"/>
          <w:color w:val="000000"/>
        </w:rPr>
      </w:pPr>
      <w:r w:rsidRPr="009B498E">
        <w:rPr>
          <w:rStyle w:val="normaltextrun"/>
          <w:rFonts w:ascii="Book Antiqua" w:eastAsia="Book Antiqua" w:hAnsi="Book Antiqua" w:cs="Book Antiqua"/>
          <w:color w:val="000000"/>
        </w:rPr>
        <w:t>Demographic and imaging characteristics can be sufficient to establish diagnosis for SPN</w:t>
      </w:r>
      <w:r w:rsidR="00B436DF"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while malignant cases require pre-operative evaluation with </w:t>
      </w:r>
      <w:r w:rsidR="007D508E" w:rsidRPr="009B498E">
        <w:rPr>
          <w:rStyle w:val="normaltextrun"/>
          <w:rFonts w:ascii="Book Antiqua" w:eastAsia="Book Antiqua" w:hAnsi="Book Antiqua" w:cs="Book Antiqua"/>
          <w:color w:val="000000"/>
        </w:rPr>
        <w:t>endoscopic ultrasound</w:t>
      </w:r>
      <w:r w:rsidR="00990350" w:rsidRPr="009B498E">
        <w:rPr>
          <w:rStyle w:val="normaltextrun"/>
          <w:rFonts w:ascii="Book Antiqua" w:eastAsia="Book Antiqua" w:hAnsi="Book Antiqua" w:cs="Book Antiqua"/>
          <w:color w:val="000000"/>
        </w:rPr>
        <w:t xml:space="preserve"> </w:t>
      </w:r>
      <w:r w:rsidR="007D508E" w:rsidRPr="009B498E">
        <w:rPr>
          <w:rStyle w:val="normaltextrun"/>
          <w:rFonts w:ascii="Book Antiqua" w:eastAsia="Book Antiqua" w:hAnsi="Book Antiqua" w:cs="Book Antiqua"/>
          <w:color w:val="000000"/>
        </w:rPr>
        <w:t>fine needle aspiration</w:t>
      </w:r>
      <w:r w:rsidRPr="009B498E">
        <w:rPr>
          <w:rStyle w:val="normaltextrun"/>
          <w:rFonts w:ascii="Book Antiqua" w:eastAsia="Book Antiqua" w:hAnsi="Book Antiqua" w:cs="Book Antiqua"/>
          <w:color w:val="000000"/>
        </w:rPr>
        <w:t>/</w:t>
      </w:r>
      <w:r w:rsidR="00E82DD2" w:rsidRPr="009B498E">
        <w:rPr>
          <w:rStyle w:val="normaltextrun"/>
          <w:rFonts w:ascii="Book Antiqua" w:eastAsia="Book Antiqua" w:hAnsi="Book Antiqua" w:cs="Book Antiqua"/>
          <w:color w:val="000000"/>
        </w:rPr>
        <w:t>fine needle biopsy</w:t>
      </w:r>
      <w:r w:rsidRPr="009B498E">
        <w:rPr>
          <w:rStyle w:val="normaltextrun"/>
          <w:rFonts w:ascii="Book Antiqua" w:eastAsia="Book Antiqua" w:hAnsi="Book Antiqua" w:cs="Book Antiqua"/>
          <w:color w:val="000000"/>
        </w:rPr>
        <w:t>.</w:t>
      </w:r>
    </w:p>
    <w:p w14:paraId="63E1D89F" w14:textId="77777777" w:rsidR="00A77B3E" w:rsidRPr="009B498E" w:rsidRDefault="00A77B3E" w:rsidP="009B498E">
      <w:pPr>
        <w:spacing w:line="360" w:lineRule="auto"/>
        <w:jc w:val="both"/>
        <w:rPr>
          <w:rFonts w:ascii="Book Antiqua" w:hAnsi="Book Antiqua"/>
        </w:rPr>
      </w:pPr>
    </w:p>
    <w:p w14:paraId="6A403E8D" w14:textId="01A6910C" w:rsidR="00A77B3E" w:rsidRDefault="00090060" w:rsidP="009B498E">
      <w:pPr>
        <w:spacing w:line="360" w:lineRule="auto"/>
        <w:jc w:val="both"/>
        <w:rPr>
          <w:rFonts w:ascii="Book Antiqua" w:eastAsia="Book Antiqua" w:hAnsi="Book Antiqua" w:cs="Book Antiqua"/>
          <w:color w:val="000000"/>
        </w:rPr>
      </w:pPr>
      <w:r w:rsidRPr="009B498E">
        <w:rPr>
          <w:rFonts w:ascii="Book Antiqua" w:eastAsia="Book Antiqua" w:hAnsi="Book Antiqua" w:cs="Book Antiqua"/>
          <w:b/>
          <w:bCs/>
          <w:color w:val="000000"/>
        </w:rPr>
        <w:t xml:space="preserve">Key Words: </w:t>
      </w:r>
      <w:r w:rsidRPr="009B498E">
        <w:rPr>
          <w:rFonts w:ascii="Book Antiqua" w:eastAsia="Book Antiqua" w:hAnsi="Book Antiqua" w:cs="Book Antiqua"/>
          <w:color w:val="000000"/>
        </w:rPr>
        <w:t>Pancreas; Pancreatic cyst; Pancreatic neoplasms; Solid pseudopapillary neoplasm; Pancreatectomy; Case report</w:t>
      </w:r>
    </w:p>
    <w:p w14:paraId="5A83D4FE" w14:textId="77777777" w:rsidR="000C5301" w:rsidRPr="009B498E" w:rsidRDefault="000C5301" w:rsidP="009B498E">
      <w:pPr>
        <w:spacing w:line="360" w:lineRule="auto"/>
        <w:jc w:val="both"/>
        <w:rPr>
          <w:rFonts w:ascii="Book Antiqua" w:hAnsi="Book Antiqua"/>
        </w:rPr>
      </w:pPr>
    </w:p>
    <w:p w14:paraId="1F728262" w14:textId="50DBD44E"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lang w:val="pt-BR"/>
        </w:rPr>
        <w:t xml:space="preserve">Abudalou M, Vega EA, Dhingra R, </w:t>
      </w:r>
      <w:r w:rsidR="000C5301" w:rsidRPr="000C5301">
        <w:rPr>
          <w:rFonts w:ascii="Book Antiqua" w:eastAsia="Book Antiqua" w:hAnsi="Book Antiqua" w:cs="Book Antiqua"/>
          <w:color w:val="000000"/>
          <w:lang w:val="pt-BR"/>
        </w:rPr>
        <w:t>Holzwanger</w:t>
      </w:r>
      <w:r w:rsidR="000C5301" w:rsidRPr="009B498E">
        <w:rPr>
          <w:rFonts w:ascii="Book Antiqua" w:eastAsia="Book Antiqua" w:hAnsi="Book Antiqua" w:cs="Book Antiqua"/>
          <w:color w:val="000000"/>
          <w:lang w:val="pt-BR"/>
        </w:rPr>
        <w:t xml:space="preserve"> </w:t>
      </w:r>
      <w:r w:rsidR="000C5301">
        <w:rPr>
          <w:rFonts w:ascii="Book Antiqua" w:eastAsia="Book Antiqua" w:hAnsi="Book Antiqua" w:cs="Book Antiqua"/>
          <w:color w:val="000000"/>
          <w:lang w:val="pt-BR"/>
        </w:rPr>
        <w:t xml:space="preserve">E, </w:t>
      </w:r>
      <w:r w:rsidRPr="009B498E">
        <w:rPr>
          <w:rFonts w:ascii="Book Antiqua" w:eastAsia="Book Antiqua" w:hAnsi="Book Antiqua" w:cs="Book Antiqua"/>
          <w:color w:val="000000"/>
          <w:lang w:val="pt-BR"/>
        </w:rPr>
        <w:t xml:space="preserve">Krishnan S, Kondratiev S, Niakosari A, Conrad C, Stallwood </w:t>
      </w:r>
      <w:r w:rsidR="00B436DF" w:rsidRPr="009B498E">
        <w:rPr>
          <w:rFonts w:ascii="Book Antiqua" w:eastAsia="Book Antiqua" w:hAnsi="Book Antiqua" w:cs="Book Antiqua"/>
          <w:color w:val="000000"/>
          <w:lang w:val="pt-BR"/>
        </w:rPr>
        <w:t>CG</w:t>
      </w:r>
      <w:r w:rsidRPr="009B498E">
        <w:rPr>
          <w:rFonts w:ascii="Book Antiqua" w:eastAsia="Book Antiqua" w:hAnsi="Book Antiqua" w:cs="Book Antiqua"/>
          <w:color w:val="000000"/>
          <w:lang w:val="pt-BR"/>
        </w:rPr>
        <w:t xml:space="preserve">. </w:t>
      </w:r>
      <w:r w:rsidR="0097521E" w:rsidRPr="009B498E">
        <w:rPr>
          <w:rFonts w:ascii="Book Antiqua" w:eastAsia="Book Antiqua" w:hAnsi="Book Antiqua" w:cs="Book Antiqua"/>
          <w:bCs/>
          <w:color w:val="000000"/>
        </w:rPr>
        <w:t>Solid pseudopapillary neoplasm-diagnostic approach and post-surgical follow up: Three case reports and review of literature</w:t>
      </w:r>
      <w:r w:rsidRPr="009B498E">
        <w:rPr>
          <w:rFonts w:ascii="Book Antiqua" w:eastAsia="Book Antiqua" w:hAnsi="Book Antiqua" w:cs="Book Antiqua"/>
          <w:color w:val="000000"/>
        </w:rPr>
        <w:t xml:space="preserve">. </w:t>
      </w:r>
      <w:r w:rsidRPr="009B498E">
        <w:rPr>
          <w:rFonts w:ascii="Book Antiqua" w:eastAsia="Book Antiqua" w:hAnsi="Book Antiqua" w:cs="Book Antiqua"/>
          <w:i/>
          <w:iCs/>
          <w:color w:val="000000"/>
        </w:rPr>
        <w:t>World J Clin Cases</w:t>
      </w:r>
      <w:r w:rsidRPr="009B498E">
        <w:rPr>
          <w:rFonts w:ascii="Book Antiqua" w:eastAsia="Book Antiqua" w:hAnsi="Book Antiqua" w:cs="Book Antiqua"/>
          <w:color w:val="000000"/>
        </w:rPr>
        <w:t xml:space="preserve"> 202</w:t>
      </w:r>
      <w:r w:rsidR="002C7B9E">
        <w:rPr>
          <w:rFonts w:ascii="Book Antiqua" w:eastAsia="Book Antiqua" w:hAnsi="Book Antiqua" w:cs="Book Antiqua"/>
          <w:color w:val="000000"/>
        </w:rPr>
        <w:t>1</w:t>
      </w:r>
      <w:r w:rsidRPr="009B498E">
        <w:rPr>
          <w:rFonts w:ascii="Book Antiqua" w:eastAsia="Book Antiqua" w:hAnsi="Book Antiqua" w:cs="Book Antiqua"/>
          <w:color w:val="000000"/>
        </w:rPr>
        <w:t>; In press</w:t>
      </w:r>
    </w:p>
    <w:p w14:paraId="07009B22" w14:textId="77777777" w:rsidR="00A77B3E" w:rsidRPr="009B498E" w:rsidRDefault="00A77B3E" w:rsidP="009B498E">
      <w:pPr>
        <w:spacing w:line="360" w:lineRule="auto"/>
        <w:jc w:val="both"/>
        <w:rPr>
          <w:rFonts w:ascii="Book Antiqua" w:hAnsi="Book Antiqua"/>
        </w:rPr>
      </w:pPr>
    </w:p>
    <w:p w14:paraId="3D4C1D4D" w14:textId="079F137F"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Core Tip: </w:t>
      </w:r>
      <w:r w:rsidR="0097521E" w:rsidRPr="009B498E">
        <w:rPr>
          <w:rStyle w:val="normaltextrun"/>
          <w:rFonts w:ascii="Book Antiqua" w:eastAsia="Book Antiqua" w:hAnsi="Book Antiqua" w:cs="Book Antiqua"/>
          <w:color w:val="000000"/>
        </w:rPr>
        <w:t>Solid pseudopapillary neoplasm</w:t>
      </w:r>
      <w:r w:rsidRPr="009B498E">
        <w:rPr>
          <w:rStyle w:val="normaltextrun"/>
          <w:rFonts w:ascii="Book Antiqua" w:eastAsia="Book Antiqua" w:hAnsi="Book Antiqua" w:cs="Book Antiqua"/>
          <w:color w:val="000000"/>
        </w:rPr>
        <w:t xml:space="preserve"> accounts for approximately 0.7% of pancreatic cystic tumors. It is benign in 85% of the cases</w:t>
      </w:r>
      <w:r w:rsidR="00BF40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while 15% can have malignant behavior. The advancement of</w:t>
      </w:r>
      <w:r w:rsidRPr="009B498E">
        <w:rPr>
          <w:rStyle w:val="apple-converted-space"/>
          <w:rFonts w:ascii="Book Antiqua" w:eastAsia="Book Antiqua" w:hAnsi="Book Antiqua" w:cs="Book Antiqua"/>
          <w:color w:val="000000"/>
        </w:rPr>
        <w:t xml:space="preserve"> </w:t>
      </w:r>
      <w:r w:rsidRPr="009B498E">
        <w:rPr>
          <w:rStyle w:val="contextualspellingandgrammarerror"/>
          <w:rFonts w:ascii="Book Antiqua" w:eastAsia="Book Antiqua" w:hAnsi="Book Antiqua" w:cs="Book Antiqua"/>
          <w:color w:val="000000"/>
        </w:rPr>
        <w:t>cross sectional</w:t>
      </w:r>
      <w:r w:rsidRPr="009B498E">
        <w:rPr>
          <w:rStyle w:val="apple-converted-space"/>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imaging </w:t>
      </w:r>
      <w:r w:rsidR="00BF4093" w:rsidRPr="009B498E">
        <w:rPr>
          <w:rStyle w:val="normaltextrun"/>
          <w:rFonts w:ascii="Book Antiqua" w:eastAsia="Book Antiqua" w:hAnsi="Book Antiqua" w:cs="Book Antiqua"/>
          <w:color w:val="000000"/>
        </w:rPr>
        <w:t xml:space="preserve">has </w:t>
      </w:r>
      <w:r w:rsidR="00497620">
        <w:rPr>
          <w:rStyle w:val="normaltextrun"/>
          <w:rFonts w:ascii="Book Antiqua" w:eastAsia="Book Antiqua" w:hAnsi="Book Antiqua" w:cs="Book Antiqua"/>
          <w:color w:val="000000"/>
        </w:rPr>
        <w:t>led</w:t>
      </w:r>
      <w:r w:rsidR="0049762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to increased detection. Demographic and characteristic imaging findings might be sufficient to make </w:t>
      </w:r>
      <w:r w:rsidR="00C751F3" w:rsidRPr="009B498E">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 xml:space="preserve">diagnosis and </w:t>
      </w:r>
      <w:r w:rsidR="00C751F3" w:rsidRPr="009B498E">
        <w:rPr>
          <w:rStyle w:val="normaltextrun"/>
          <w:rFonts w:ascii="Book Antiqua" w:eastAsia="Book Antiqua" w:hAnsi="Book Antiqua" w:cs="Book Antiqua"/>
          <w:color w:val="000000"/>
        </w:rPr>
        <w:t>predict</w:t>
      </w:r>
      <w:r w:rsidRPr="009B498E">
        <w:rPr>
          <w:rStyle w:val="normaltextrun"/>
          <w:rFonts w:ascii="Book Antiqua" w:eastAsia="Book Antiqua" w:hAnsi="Book Antiqua" w:cs="Book Antiqua"/>
          <w:color w:val="000000"/>
        </w:rPr>
        <w:t xml:space="preserve"> malignant</w:t>
      </w:r>
      <w:r w:rsidRPr="009B498E">
        <w:rPr>
          <w:rStyle w:val="apple-converted-space"/>
          <w:rFonts w:ascii="Book Antiqua" w:eastAsia="Book Antiqua" w:hAnsi="Book Antiqua" w:cs="Book Antiqua"/>
          <w:color w:val="000000"/>
        </w:rPr>
        <w:t xml:space="preserve"> </w:t>
      </w:r>
      <w:r w:rsidRPr="009B498E">
        <w:rPr>
          <w:rStyle w:val="spellingerror"/>
          <w:rFonts w:ascii="Book Antiqua" w:eastAsia="Book Antiqua" w:hAnsi="Book Antiqua" w:cs="Book Antiqua"/>
          <w:color w:val="000000"/>
        </w:rPr>
        <w:t>behavior</w:t>
      </w:r>
      <w:r w:rsidR="00BF4093" w:rsidRPr="009B498E">
        <w:rPr>
          <w:rStyle w:val="spellingerror"/>
          <w:rFonts w:ascii="Book Antiqua" w:eastAsia="Book Antiqua" w:hAnsi="Book Antiqua" w:cs="Book Antiqua"/>
          <w:color w:val="000000"/>
        </w:rPr>
        <w:t>,</w:t>
      </w:r>
      <w:r w:rsidRPr="009B498E">
        <w:rPr>
          <w:rStyle w:val="spellingerror"/>
          <w:rFonts w:ascii="Book Antiqua" w:eastAsia="Book Antiqua" w:hAnsi="Book Antiqua" w:cs="Book Antiqua"/>
          <w:color w:val="000000"/>
        </w:rPr>
        <w:t xml:space="preserve"> which can direct</w:t>
      </w:r>
      <w:r w:rsidR="00C751F3" w:rsidRPr="009B498E">
        <w:rPr>
          <w:rStyle w:val="spellingerror"/>
          <w:rFonts w:ascii="Book Antiqua" w:eastAsia="Book Antiqua" w:hAnsi="Book Antiqua" w:cs="Book Antiqua"/>
          <w:color w:val="000000"/>
        </w:rPr>
        <w:t xml:space="preserve"> the</w:t>
      </w:r>
      <w:r w:rsidRPr="009B498E">
        <w:rPr>
          <w:rStyle w:val="spellingerror"/>
          <w:rFonts w:ascii="Book Antiqua" w:eastAsia="Book Antiqua" w:hAnsi="Book Antiqua" w:cs="Book Antiqua"/>
          <w:color w:val="000000"/>
        </w:rPr>
        <w:t xml:space="preserve"> need towards further testing or to proceed directly with surgery</w:t>
      </w:r>
      <w:r w:rsidRPr="009B498E">
        <w:rPr>
          <w:rStyle w:val="normaltextrun"/>
          <w:rFonts w:ascii="Book Antiqua" w:eastAsia="Book Antiqua" w:hAnsi="Book Antiqua" w:cs="Book Antiqua"/>
          <w:color w:val="000000"/>
        </w:rPr>
        <w:t>. Definitive treatment is surgical resection and the type of surgery depends on location and presence of peripancreatic invasion.</w:t>
      </w:r>
    </w:p>
    <w:p w14:paraId="2C0CE46C" w14:textId="77777777" w:rsidR="00A77B3E" w:rsidRPr="009B498E" w:rsidRDefault="00A77B3E" w:rsidP="009B498E">
      <w:pPr>
        <w:spacing w:line="360" w:lineRule="auto"/>
        <w:jc w:val="both"/>
        <w:rPr>
          <w:rFonts w:ascii="Book Antiqua" w:hAnsi="Book Antiqua"/>
        </w:rPr>
      </w:pPr>
    </w:p>
    <w:p w14:paraId="05A3C7B9" w14:textId="3964BA29" w:rsidR="00A77B3E" w:rsidRPr="009B498E" w:rsidRDefault="0027395C"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br w:type="page"/>
      </w:r>
      <w:r w:rsidR="00090060" w:rsidRPr="009B498E">
        <w:rPr>
          <w:rFonts w:ascii="Book Antiqua" w:eastAsia="Book Antiqua" w:hAnsi="Book Antiqua" w:cs="Book Antiqua"/>
          <w:b/>
          <w:caps/>
          <w:color w:val="000000"/>
          <w:u w:val="single"/>
        </w:rPr>
        <w:lastRenderedPageBreak/>
        <w:t>INTRODUCTION</w:t>
      </w:r>
    </w:p>
    <w:p w14:paraId="7731B86E" w14:textId="30BB1FCE"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 xml:space="preserve">Solid pseudopapillary tumor (SPN) of the pancreas is a rare tumor representing </w:t>
      </w:r>
      <w:r w:rsidRPr="009B498E">
        <w:rPr>
          <w:rFonts w:ascii="Book Antiqua" w:eastAsia="Book Antiqua" w:hAnsi="Book Antiqua" w:cs="Book Antiqua"/>
          <w:color w:val="000000"/>
        </w:rPr>
        <w:t>1</w:t>
      </w:r>
      <w:r w:rsidR="0027395C"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-2% of all exocrine pancreatic </w:t>
      </w:r>
      <w:proofErr w:type="gramStart"/>
      <w:r w:rsidR="00C4253D" w:rsidRPr="009B498E">
        <w:rPr>
          <w:rFonts w:ascii="Book Antiqua" w:eastAsia="Book Antiqua" w:hAnsi="Book Antiqua" w:cs="Book Antiqua"/>
          <w:color w:val="000000"/>
        </w:rPr>
        <w:t>neoplasms</w:t>
      </w:r>
      <w:r w:rsidR="0027395C"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w:t>
      </w:r>
      <w:r w:rsidR="0027395C"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SPN occur</w:t>
      </w:r>
      <w:r w:rsidR="00CA465D" w:rsidRPr="009B498E">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xml:space="preserve"> in females in the second or third decade of life in about 90% of cases</w:t>
      </w:r>
      <w:r w:rsidR="00CA4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with a female to male ratio is (9.78:</w:t>
      </w:r>
      <w:proofErr w:type="gramStart"/>
      <w:r w:rsidRPr="009B498E">
        <w:rPr>
          <w:rStyle w:val="normaltextrun"/>
          <w:rFonts w:ascii="Book Antiqua" w:eastAsia="Book Antiqua" w:hAnsi="Book Antiqua" w:cs="Book Antiqua"/>
          <w:color w:val="000000"/>
        </w:rPr>
        <w:t>1)</w:t>
      </w:r>
      <w:r w:rsidR="003618C2"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2</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xml:space="preserve">. Its pathogenesis involves the activation of </w:t>
      </w:r>
      <w:proofErr w:type="spellStart"/>
      <w:r w:rsidRPr="009B498E">
        <w:rPr>
          <w:rStyle w:val="normaltextrun"/>
          <w:rFonts w:ascii="Book Antiqua" w:eastAsia="Book Antiqua" w:hAnsi="Book Antiqua" w:cs="Book Antiqua"/>
          <w:color w:val="000000"/>
        </w:rPr>
        <w:t>Wnt</w:t>
      </w:r>
      <w:proofErr w:type="spellEnd"/>
      <w:r w:rsidRPr="009B498E">
        <w:rPr>
          <w:rStyle w:val="normaltextrun"/>
          <w:rFonts w:ascii="Book Antiqua" w:eastAsia="Book Antiqua" w:hAnsi="Book Antiqua" w:cs="Book Antiqua"/>
          <w:color w:val="000000"/>
        </w:rPr>
        <w:t xml:space="preserve">-β-catenin, </w:t>
      </w:r>
      <w:proofErr w:type="spellStart"/>
      <w:r w:rsidRPr="009B498E">
        <w:rPr>
          <w:rStyle w:val="normaltextrun"/>
          <w:rFonts w:ascii="Book Antiqua" w:eastAsia="Book Antiqua" w:hAnsi="Book Antiqua" w:cs="Book Antiqua"/>
          <w:color w:val="000000"/>
        </w:rPr>
        <w:t>Hedgehoc</w:t>
      </w:r>
      <w:proofErr w:type="spellEnd"/>
      <w:r w:rsidRPr="009B498E">
        <w:rPr>
          <w:rStyle w:val="normaltextrun"/>
          <w:rFonts w:ascii="Book Antiqua" w:eastAsia="Book Antiqua" w:hAnsi="Book Antiqua" w:cs="Book Antiqua"/>
          <w:color w:val="000000"/>
        </w:rPr>
        <w:t xml:space="preserve"> and Androgen signaling pathway. There is also an increased expression of CTNNB1 protein and other proteins that belong to the </w:t>
      </w:r>
      <w:proofErr w:type="spellStart"/>
      <w:r w:rsidRPr="009B498E">
        <w:rPr>
          <w:rStyle w:val="normaltextrun"/>
          <w:rFonts w:ascii="Book Antiqua" w:eastAsia="Book Antiqua" w:hAnsi="Book Antiqua" w:cs="Book Antiqua"/>
          <w:color w:val="000000"/>
        </w:rPr>
        <w:t>Wnt</w:t>
      </w:r>
      <w:proofErr w:type="spellEnd"/>
      <w:r w:rsidRPr="009B498E">
        <w:rPr>
          <w:rStyle w:val="normaltextrun"/>
          <w:rFonts w:ascii="Book Antiqua" w:eastAsia="Book Antiqua" w:hAnsi="Book Antiqua" w:cs="Book Antiqua"/>
          <w:color w:val="000000"/>
        </w:rPr>
        <w:t>-β-catenin pathway (</w:t>
      </w:r>
      <w:r w:rsidRPr="009B498E">
        <w:rPr>
          <w:rStyle w:val="normaltextrun"/>
          <w:rFonts w:ascii="Book Antiqua" w:eastAsia="Book Antiqua" w:hAnsi="Book Antiqua" w:cs="Book Antiqua"/>
          <w:i/>
          <w:iCs/>
          <w:color w:val="000000"/>
        </w:rPr>
        <w:t>i.e.</w:t>
      </w:r>
      <w:r w:rsidRPr="009B498E">
        <w:rPr>
          <w:rStyle w:val="normaltextrun"/>
          <w:rFonts w:ascii="Book Antiqua" w:eastAsia="Book Antiqua" w:hAnsi="Book Antiqua" w:cs="Book Antiqua"/>
          <w:color w:val="000000"/>
        </w:rPr>
        <w:t xml:space="preserve"> DKK4, </w:t>
      </w:r>
      <w:r w:rsidR="007223C7" w:rsidRPr="009B498E">
        <w:rPr>
          <w:rStyle w:val="normaltextrun"/>
          <w:rFonts w:ascii="Book Antiqua" w:eastAsia="Book Antiqua" w:hAnsi="Book Antiqua" w:cs="Book Antiqua"/>
          <w:color w:val="000000"/>
        </w:rPr>
        <w:t xml:space="preserve">Fine needle </w:t>
      </w:r>
      <w:r w:rsidRPr="009B498E">
        <w:rPr>
          <w:rStyle w:val="normaltextrun"/>
          <w:rFonts w:ascii="Book Antiqua" w:eastAsia="Book Antiqua" w:hAnsi="Book Antiqua" w:cs="Book Antiqua"/>
          <w:color w:val="000000"/>
        </w:rPr>
        <w:t xml:space="preserve">1, SELENBP1, DDX5, YWHAZ, NONO and </w:t>
      </w:r>
      <w:r w:rsidR="00597A4B" w:rsidRPr="009B498E">
        <w:rPr>
          <w:rStyle w:val="normaltextrun"/>
          <w:rFonts w:ascii="Book Antiqua" w:eastAsia="Book Antiqua" w:hAnsi="Book Antiqua" w:cs="Book Antiqua"/>
          <w:color w:val="000000"/>
        </w:rPr>
        <w:t>F</w:t>
      </w:r>
      <w:r w:rsidR="006D2FA1" w:rsidRPr="009B498E">
        <w:rPr>
          <w:rStyle w:val="normaltextrun"/>
          <w:rFonts w:ascii="Book Antiqua" w:eastAsia="Book Antiqua" w:hAnsi="Book Antiqua" w:cs="Book Antiqua"/>
          <w:color w:val="000000"/>
        </w:rPr>
        <w:t>used in sarcoma</w:t>
      </w:r>
      <w:r w:rsidRPr="009B498E">
        <w:rPr>
          <w:rStyle w:val="normaltextrun"/>
          <w:rFonts w:ascii="Book Antiqua" w:eastAsia="Book Antiqua" w:hAnsi="Book Antiqua" w:cs="Book Antiqua"/>
          <w:color w:val="000000"/>
        </w:rPr>
        <w:t>)</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3</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4</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w:t>
      </w:r>
    </w:p>
    <w:p w14:paraId="497D44F4" w14:textId="7CBBB365"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The most common symptom is abdominal pain</w:t>
      </w:r>
      <w:r w:rsidR="00CA4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occurring in 65% of cases</w:t>
      </w:r>
      <w:r w:rsidR="00CA4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other symptoms can be nausea </w:t>
      </w:r>
      <w:r w:rsidR="0035079E" w:rsidRPr="009B498E">
        <w:rPr>
          <w:rStyle w:val="normaltextrun"/>
          <w:rFonts w:ascii="Book Antiqua" w:eastAsia="Book Antiqua" w:hAnsi="Book Antiqua" w:cs="Book Antiqua"/>
          <w:color w:val="000000"/>
        </w:rPr>
        <w:t>and</w:t>
      </w:r>
      <w:r w:rsidRPr="009B498E">
        <w:rPr>
          <w:rStyle w:val="normaltextrun"/>
          <w:rFonts w:ascii="Book Antiqua" w:eastAsia="Book Antiqua" w:hAnsi="Book Antiqua" w:cs="Book Antiqua"/>
          <w:color w:val="000000"/>
        </w:rPr>
        <w:t xml:space="preserve"> vomiting</w:t>
      </w:r>
      <w:r w:rsidR="00B57D00">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or </w:t>
      </w:r>
      <w:r w:rsidR="00B57D00">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palpable abdominal mass. Of note, 15</w:t>
      </w:r>
      <w:r w:rsidR="00D867CA"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-19% of cases are </w:t>
      </w:r>
      <w:proofErr w:type="gramStart"/>
      <w:r w:rsidRPr="009B498E">
        <w:rPr>
          <w:rStyle w:val="normaltextrun"/>
          <w:rFonts w:ascii="Book Antiqua" w:eastAsia="Book Antiqua" w:hAnsi="Book Antiqua" w:cs="Book Antiqua"/>
          <w:color w:val="000000"/>
        </w:rPr>
        <w:t>asymptomatic</w:t>
      </w:r>
      <w:r w:rsidR="0035079E"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2</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5</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xml:space="preserve"> and the tumor is discovered incidentally on imaging for other clinical reasons. The presence of cystic and solid components with hemorrhage without internal septation on computed tomography (CT) or magnetic resonance imaging (MRI) is characteristic for </w:t>
      </w:r>
      <w:proofErr w:type="gramStart"/>
      <w:r w:rsidRPr="009B498E">
        <w:rPr>
          <w:rStyle w:val="normaltextrun"/>
          <w:rFonts w:ascii="Book Antiqua" w:eastAsia="Book Antiqua" w:hAnsi="Book Antiqua" w:cs="Book Antiqua"/>
          <w:color w:val="000000"/>
        </w:rPr>
        <w:t>SPN</w:t>
      </w:r>
      <w:r w:rsidR="0035079E"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6</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xml:space="preserve">. 61% of cases are in </w:t>
      </w:r>
      <w:r w:rsidR="00CA465D"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tail or body of </w:t>
      </w:r>
      <w:r w:rsidR="00CA465D"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pancreas</w:t>
      </w:r>
      <w:r w:rsidR="00CA465D" w:rsidRPr="009B498E">
        <w:rPr>
          <w:rStyle w:val="normaltextrun"/>
          <w:rFonts w:ascii="Book Antiqua" w:eastAsia="Book Antiqua" w:hAnsi="Book Antiqua" w:cs="Book Antiqua"/>
          <w:color w:val="000000"/>
        </w:rPr>
        <w:t>, while</w:t>
      </w:r>
      <w:r w:rsidRPr="009B498E">
        <w:rPr>
          <w:rStyle w:val="normaltextrun"/>
          <w:rFonts w:ascii="Book Antiqua" w:eastAsia="Book Antiqua" w:hAnsi="Book Antiqua" w:cs="Book Antiqua"/>
          <w:color w:val="000000"/>
        </w:rPr>
        <w:t xml:space="preserve"> 34% </w:t>
      </w:r>
      <w:r w:rsidR="00CA465D" w:rsidRPr="009B498E">
        <w:rPr>
          <w:rStyle w:val="normaltextrun"/>
          <w:rFonts w:ascii="Book Antiqua" w:eastAsia="Book Antiqua" w:hAnsi="Book Antiqua" w:cs="Book Antiqua"/>
          <w:color w:val="000000"/>
        </w:rPr>
        <w:t xml:space="preserve">are found </w:t>
      </w:r>
      <w:r w:rsidRPr="009B498E">
        <w:rPr>
          <w:rStyle w:val="normaltextrun"/>
          <w:rFonts w:ascii="Book Antiqua" w:eastAsia="Book Antiqua" w:hAnsi="Book Antiqua" w:cs="Book Antiqua"/>
          <w:color w:val="000000"/>
        </w:rPr>
        <w:t xml:space="preserve">in the </w:t>
      </w:r>
      <w:proofErr w:type="gramStart"/>
      <w:r w:rsidRPr="009B498E">
        <w:rPr>
          <w:rStyle w:val="normaltextrun"/>
          <w:rFonts w:ascii="Book Antiqua" w:eastAsia="Book Antiqua" w:hAnsi="Book Antiqua" w:cs="Book Antiqua"/>
          <w:color w:val="000000"/>
        </w:rPr>
        <w:t>head</w:t>
      </w:r>
      <w:r w:rsidR="0035079E"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2</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The main management is surgical with 5-year overall survival of 95</w:t>
      </w:r>
      <w:proofErr w:type="gramStart"/>
      <w:r w:rsidRPr="009B498E">
        <w:rPr>
          <w:rStyle w:val="normaltextrun"/>
          <w:rFonts w:ascii="Book Antiqua" w:eastAsia="Book Antiqua" w:hAnsi="Book Antiqua" w:cs="Book Antiqua"/>
          <w:color w:val="000000"/>
        </w:rPr>
        <w:t>%</w:t>
      </w:r>
      <w:r w:rsidR="0035079E" w:rsidRPr="009B498E">
        <w:rPr>
          <w:rStyle w:val="normaltextrun"/>
          <w:rFonts w:ascii="Book Antiqua" w:eastAsia="Book Antiqua" w:hAnsi="Book Antiqua" w:cs="Book Antiqua"/>
          <w:color w:val="000000"/>
          <w:vertAlign w:val="superscript"/>
        </w:rPr>
        <w:t>[</w:t>
      </w:r>
      <w:proofErr w:type="gramEnd"/>
      <w:r w:rsidR="0035079E" w:rsidRPr="009B498E">
        <w:rPr>
          <w:rStyle w:val="normaltextrun"/>
          <w:rFonts w:ascii="Book Antiqua" w:eastAsia="Book Antiqua" w:hAnsi="Book Antiqua" w:cs="Book Antiqua"/>
          <w:color w:val="000000"/>
          <w:vertAlign w:val="superscript"/>
        </w:rPr>
        <w:t>2]</w:t>
      </w:r>
      <w:r w:rsidRPr="009B498E">
        <w:rPr>
          <w:rStyle w:val="normaltextrun"/>
          <w:rFonts w:ascii="Book Antiqua" w:eastAsia="Book Antiqua" w:hAnsi="Book Antiqua" w:cs="Book Antiqua"/>
          <w:color w:val="000000"/>
        </w:rPr>
        <w:t>.</w:t>
      </w:r>
    </w:p>
    <w:p w14:paraId="65CB1B2E" w14:textId="151AB812"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On macroscopic evaluation, the tumor is grossly well circumscribed or partially encapsulated</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t>
      </w:r>
      <w:r w:rsidR="00250993" w:rsidRPr="009B498E">
        <w:rPr>
          <w:rStyle w:val="normaltextrun"/>
          <w:rFonts w:ascii="Book Antiqua" w:eastAsia="Book Antiqua" w:hAnsi="Book Antiqua" w:cs="Book Antiqua"/>
          <w:color w:val="000000"/>
        </w:rPr>
        <w:t>Color varies from tan to yellow.</w:t>
      </w:r>
      <w:r w:rsidRPr="009B498E">
        <w:rPr>
          <w:rStyle w:val="normaltextrun"/>
          <w:rFonts w:ascii="Book Antiqua" w:eastAsia="Book Antiqua" w:hAnsi="Book Antiqua" w:cs="Book Antiqua"/>
          <w:color w:val="000000"/>
        </w:rPr>
        <w:t xml:space="preserve"> </w:t>
      </w:r>
      <w:r w:rsidR="00250993" w:rsidRPr="009B498E">
        <w:rPr>
          <w:rStyle w:val="normaltextrun"/>
          <w:rFonts w:ascii="Book Antiqua" w:eastAsia="Book Antiqua" w:hAnsi="Book Antiqua" w:cs="Book Antiqua"/>
          <w:color w:val="000000"/>
        </w:rPr>
        <w:t xml:space="preserve">There are </w:t>
      </w:r>
      <w:r w:rsidRPr="009B498E">
        <w:rPr>
          <w:rStyle w:val="normaltextrun"/>
          <w:rFonts w:ascii="Book Antiqua" w:eastAsia="Book Antiqua" w:hAnsi="Book Antiqua" w:cs="Book Antiqua"/>
          <w:color w:val="000000"/>
        </w:rPr>
        <w:t>irregular cystic cavities lined by soft</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friable tissue. Foci of hemorrhage is common. Microscopically</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they demonstrate solid areas alternating with pseudopapillary formations</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accompanied by innumerable capillary sized vessels. There is also evidence of cellular degeneration including cholesterol clefts and aggregates or foamy histocyte and nuclear </w:t>
      </w:r>
      <w:proofErr w:type="gramStart"/>
      <w:r w:rsidRPr="009B498E">
        <w:rPr>
          <w:rStyle w:val="normaltextrun"/>
          <w:rFonts w:ascii="Book Antiqua" w:eastAsia="Book Antiqua" w:hAnsi="Book Antiqua" w:cs="Book Antiqua"/>
          <w:color w:val="000000"/>
        </w:rPr>
        <w:t>grooves</w:t>
      </w:r>
      <w:r w:rsidR="00A87FB0" w:rsidRPr="009B498E">
        <w:rPr>
          <w:rStyle w:val="normaltextrun"/>
          <w:rFonts w:ascii="Book Antiqua" w:eastAsia="Book Antiqua" w:hAnsi="Book Antiqua" w:cs="Book Antiqua"/>
          <w:color w:val="000000"/>
          <w:vertAlign w:val="superscript"/>
        </w:rPr>
        <w:t>[</w:t>
      </w:r>
      <w:proofErr w:type="gramEnd"/>
      <w:r w:rsidR="00A87FB0" w:rsidRPr="009B498E">
        <w:rPr>
          <w:rStyle w:val="normaltextrun"/>
          <w:rFonts w:ascii="Book Antiqua" w:eastAsia="Book Antiqua" w:hAnsi="Book Antiqua" w:cs="Book Antiqua"/>
          <w:color w:val="000000"/>
          <w:vertAlign w:val="superscript"/>
        </w:rPr>
        <w:t>7]</w:t>
      </w:r>
      <w:r w:rsidRPr="009B498E">
        <w:rPr>
          <w:rStyle w:val="normaltextrun"/>
          <w:rFonts w:ascii="Book Antiqua" w:eastAsia="Book Antiqua" w:hAnsi="Book Antiqua" w:cs="Book Antiqua"/>
          <w:color w:val="000000"/>
        </w:rPr>
        <w:t>.</w:t>
      </w:r>
    </w:p>
    <w:p w14:paraId="3BDEAC0C" w14:textId="593D0AB3"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Most of the time</w:t>
      </w:r>
      <w:r w:rsidR="00CE2AF7" w:rsidRPr="009B498E">
        <w:rPr>
          <w:rStyle w:val="normaltextrun"/>
          <w:rFonts w:ascii="Book Antiqua" w:eastAsia="Book Antiqua" w:hAnsi="Book Antiqua" w:cs="Book Antiqua"/>
          <w:color w:val="000000"/>
        </w:rPr>
        <w:t>,</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resection of the tumor carr</w:t>
      </w:r>
      <w:r w:rsidR="00CE2AF7" w:rsidRPr="009B498E">
        <w:rPr>
          <w:rStyle w:val="normaltextrun"/>
          <w:rFonts w:ascii="Book Antiqua" w:eastAsia="Book Antiqua" w:hAnsi="Book Antiqua" w:cs="Book Antiqua"/>
          <w:color w:val="000000"/>
        </w:rPr>
        <w:t>ies</w:t>
      </w:r>
      <w:r w:rsidRPr="009B498E">
        <w:rPr>
          <w:rStyle w:val="normaltextrun"/>
          <w:rFonts w:ascii="Book Antiqua" w:eastAsia="Book Antiqua" w:hAnsi="Book Antiqua" w:cs="Book Antiqua"/>
          <w:color w:val="000000"/>
        </w:rPr>
        <w:t xml:space="preserve"> a good </w:t>
      </w:r>
      <w:proofErr w:type="gramStart"/>
      <w:r w:rsidRPr="009B498E">
        <w:rPr>
          <w:rStyle w:val="normaltextrun"/>
          <w:rFonts w:ascii="Book Antiqua" w:eastAsia="Book Antiqua" w:hAnsi="Book Antiqua" w:cs="Book Antiqua"/>
          <w:color w:val="000000"/>
        </w:rPr>
        <w:t>prognosis</w:t>
      </w:r>
      <w:r w:rsidR="00A87FB0" w:rsidRPr="009B498E">
        <w:rPr>
          <w:rStyle w:val="normaltextrun"/>
          <w:rFonts w:ascii="Book Antiqua" w:eastAsia="Book Antiqua" w:hAnsi="Book Antiqua" w:cs="Book Antiqua"/>
          <w:color w:val="000000"/>
          <w:vertAlign w:val="superscript"/>
        </w:rPr>
        <w:t>[</w:t>
      </w:r>
      <w:proofErr w:type="gramEnd"/>
      <w:r w:rsidR="00A87FB0" w:rsidRPr="009B498E">
        <w:rPr>
          <w:rStyle w:val="normaltextrun"/>
          <w:rFonts w:ascii="Book Antiqua" w:eastAsia="Book Antiqua" w:hAnsi="Book Antiqua" w:cs="Book Antiqua"/>
          <w:color w:val="000000"/>
          <w:vertAlign w:val="superscript"/>
        </w:rPr>
        <w:t>2]</w:t>
      </w:r>
      <w:r w:rsidRPr="009B498E">
        <w:rPr>
          <w:rStyle w:val="normaltextrun"/>
          <w:rFonts w:ascii="Book Antiqua" w:eastAsia="Book Antiqua" w:hAnsi="Book Antiqua" w:cs="Book Antiqua"/>
          <w:color w:val="000000"/>
        </w:rPr>
        <w:t>. However, these tumors can still have malignant tendency and risk of recurrence even after surgical resection</w:t>
      </w:r>
      <w:r w:rsidR="00CE2AF7" w:rsidRPr="009B498E">
        <w:rPr>
          <w:rStyle w:val="normaltextrun"/>
          <w:rFonts w:ascii="Book Antiqua" w:eastAsia="Book Antiqua" w:hAnsi="Book Antiqua" w:cs="Book Antiqua"/>
          <w:color w:val="000000"/>
        </w:rPr>
        <w:t xml:space="preserve">, necessitating the need for post-surgical follow </w:t>
      </w:r>
      <w:proofErr w:type="gramStart"/>
      <w:r w:rsidR="00CE2AF7" w:rsidRPr="009B498E">
        <w:rPr>
          <w:rStyle w:val="normaltextrun"/>
          <w:rFonts w:ascii="Book Antiqua" w:eastAsia="Book Antiqua" w:hAnsi="Book Antiqua" w:cs="Book Antiqua"/>
          <w:color w:val="000000"/>
        </w:rPr>
        <w:t>up</w:t>
      </w:r>
      <w:r w:rsidR="00A87FB0"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6</w:t>
      </w:r>
      <w:r w:rsidR="00A87FB0"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8</w:t>
      </w:r>
      <w:r w:rsidR="00A87FB0"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9</w:t>
      </w:r>
      <w:r w:rsidR="00A87FB0"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w:t>
      </w:r>
    </w:p>
    <w:p w14:paraId="687B1742" w14:textId="747F8008"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The aim of this case series </w:t>
      </w:r>
      <w:r w:rsidR="00CE2AF7" w:rsidRPr="009B498E">
        <w:rPr>
          <w:rStyle w:val="normaltextrun"/>
          <w:rFonts w:ascii="Book Antiqua" w:eastAsia="Book Antiqua" w:hAnsi="Book Antiqua" w:cs="Book Antiqua"/>
          <w:color w:val="000000"/>
        </w:rPr>
        <w:t xml:space="preserve">is </w:t>
      </w:r>
      <w:r w:rsidRPr="009B498E">
        <w:rPr>
          <w:rStyle w:val="normaltextrun"/>
          <w:rFonts w:ascii="Book Antiqua" w:eastAsia="Book Antiqua" w:hAnsi="Book Antiqua" w:cs="Book Antiqua"/>
          <w:color w:val="000000"/>
        </w:rPr>
        <w:t>to discuss malignant potential and gender differences of these tumors</w:t>
      </w:r>
      <w:r w:rsidR="00CE2AF7"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and based on reviewed literature, </w:t>
      </w:r>
      <w:r w:rsidR="00CE2AF7" w:rsidRPr="009B498E">
        <w:rPr>
          <w:rStyle w:val="normaltextrun"/>
          <w:rFonts w:ascii="Book Antiqua" w:eastAsia="Book Antiqua" w:hAnsi="Book Antiqua" w:cs="Book Antiqua"/>
          <w:color w:val="000000"/>
        </w:rPr>
        <w:t>propose a</w:t>
      </w:r>
      <w:r w:rsidRPr="009B498E">
        <w:rPr>
          <w:rStyle w:val="normaltextrun"/>
          <w:rFonts w:ascii="Book Antiqua" w:eastAsia="Book Antiqua" w:hAnsi="Book Antiqua" w:cs="Book Antiqua"/>
          <w:color w:val="000000"/>
        </w:rPr>
        <w:t xml:space="preserve"> stepwise approach towards diagnosis and surveillance. The literature review was conducted from PubMed based on following criteria: </w:t>
      </w:r>
      <w:r w:rsidR="006B6ADD" w:rsidRPr="009B498E">
        <w:rPr>
          <w:rStyle w:val="normaltextrun"/>
          <w:rFonts w:ascii="Book Antiqua" w:eastAsia="Book Antiqua" w:hAnsi="Book Antiqua" w:cs="Book Antiqua"/>
          <w:color w:val="000000"/>
        </w:rPr>
        <w:t>U</w:t>
      </w:r>
      <w:r w:rsidRPr="009B498E">
        <w:rPr>
          <w:rStyle w:val="normaltextrun"/>
          <w:rFonts w:ascii="Book Antiqua" w:eastAsia="Book Antiqua" w:hAnsi="Book Antiqua" w:cs="Book Antiqua"/>
          <w:color w:val="000000"/>
        </w:rPr>
        <w:t xml:space="preserve">sing SPN term and choosing peer reviewed English literature that </w:t>
      </w:r>
      <w:r w:rsidRPr="009B498E">
        <w:rPr>
          <w:rStyle w:val="normaltextrun"/>
          <w:rFonts w:ascii="Book Antiqua" w:eastAsia="Book Antiqua" w:hAnsi="Book Antiqua" w:cs="Book Antiqua"/>
          <w:color w:val="000000"/>
        </w:rPr>
        <w:lastRenderedPageBreak/>
        <w:t>has 10 or more reviewed case series of adults ≥ 18 years old based on relevance to our topic.</w:t>
      </w:r>
    </w:p>
    <w:p w14:paraId="55382314" w14:textId="77777777" w:rsidR="00A77B3E" w:rsidRPr="009B498E" w:rsidRDefault="00A77B3E" w:rsidP="009B498E">
      <w:pPr>
        <w:spacing w:line="360" w:lineRule="auto"/>
        <w:jc w:val="both"/>
        <w:rPr>
          <w:rFonts w:ascii="Book Antiqua" w:hAnsi="Book Antiqua"/>
        </w:rPr>
      </w:pPr>
    </w:p>
    <w:p w14:paraId="65A6A9E1"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CASE PRESENTATION</w:t>
      </w:r>
    </w:p>
    <w:p w14:paraId="45D000F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Chief complaints</w:t>
      </w:r>
    </w:p>
    <w:p w14:paraId="6BCFE9E0" w14:textId="0CF4BE33"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w:t>
      </w:r>
      <w:r w:rsidR="00880AC0">
        <w:rPr>
          <w:rStyle w:val="normaltextrun"/>
          <w:rFonts w:ascii="Book Antiqua" w:eastAsia="Book Antiqua" w:hAnsi="Book Antiqua" w:cs="Book Antiqua"/>
          <w:b/>
          <w:bCs/>
          <w:color w:val="000000"/>
        </w:rPr>
        <w:t>s</w:t>
      </w:r>
      <w:r w:rsidRPr="009B498E">
        <w:rPr>
          <w:rStyle w:val="normaltextrun"/>
          <w:rFonts w:ascii="Book Antiqua" w:eastAsia="Book Antiqua" w:hAnsi="Book Antiqua" w:cs="Book Antiqua"/>
          <w:b/>
          <w:bCs/>
          <w:color w:val="000000"/>
        </w:rPr>
        <w:t xml:space="preserve"> 1</w:t>
      </w:r>
      <w:r w:rsidR="00880AC0">
        <w:rPr>
          <w:rStyle w:val="normaltextrun"/>
          <w:rFonts w:ascii="Book Antiqua" w:eastAsia="Book Antiqua" w:hAnsi="Book Antiqua" w:cs="Book Antiqua"/>
          <w:b/>
          <w:bCs/>
          <w:color w:val="000000"/>
        </w:rPr>
        <w:t xml:space="preserve"> and 2</w:t>
      </w:r>
      <w:r w:rsidRPr="009B498E">
        <w:rPr>
          <w:rStyle w:val="normaltextrun"/>
          <w:rFonts w:ascii="Book Antiqua" w:eastAsia="Book Antiqua" w:hAnsi="Book Antiqua" w:cs="Book Antiqua"/>
          <w:b/>
          <w:bCs/>
          <w:color w:val="000000"/>
        </w:rPr>
        <w:t>:</w:t>
      </w:r>
      <w:r w:rsidR="00074E20" w:rsidRPr="009B498E">
        <w:rPr>
          <w:rFonts w:ascii="Book Antiqua" w:hAnsi="Book Antiqua"/>
          <w:b/>
          <w:bCs/>
          <w:lang w:eastAsia="zh-CN"/>
        </w:rPr>
        <w:t xml:space="preserve"> </w:t>
      </w:r>
      <w:r w:rsidR="000547BB" w:rsidRPr="009B498E">
        <w:rPr>
          <w:rFonts w:ascii="Book Antiqua" w:hAnsi="Book Antiqua"/>
          <w:lang w:eastAsia="zh-CN"/>
        </w:rPr>
        <w:t>Abdominal pain.</w:t>
      </w:r>
    </w:p>
    <w:p w14:paraId="42E91C0F" w14:textId="77777777" w:rsidR="00A77B3E" w:rsidRPr="009B498E" w:rsidRDefault="00A77B3E" w:rsidP="009B498E">
      <w:pPr>
        <w:spacing w:line="360" w:lineRule="auto"/>
        <w:jc w:val="both"/>
        <w:rPr>
          <w:rFonts w:ascii="Book Antiqua" w:hAnsi="Book Antiqua"/>
        </w:rPr>
      </w:pPr>
    </w:p>
    <w:p w14:paraId="346754C5" w14:textId="35A5C030"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3:</w:t>
      </w:r>
      <w:r w:rsidR="00074E20" w:rsidRPr="009B498E">
        <w:rPr>
          <w:rFonts w:ascii="Book Antiqua" w:hAnsi="Book Antiqua"/>
          <w:b/>
          <w:bCs/>
          <w:lang w:eastAsia="zh-CN"/>
        </w:rPr>
        <w:t xml:space="preserve"> </w:t>
      </w:r>
      <w:r w:rsidR="000547BB" w:rsidRPr="009B498E">
        <w:rPr>
          <w:rFonts w:ascii="Book Antiqua" w:hAnsi="Book Antiqua"/>
          <w:lang w:eastAsia="zh-CN"/>
        </w:rPr>
        <w:t>Flank pain.</w:t>
      </w:r>
      <w:r w:rsidR="000547BB" w:rsidRPr="009B498E">
        <w:rPr>
          <w:rFonts w:ascii="Book Antiqua" w:hAnsi="Book Antiqua"/>
          <w:b/>
          <w:bCs/>
          <w:lang w:eastAsia="zh-CN"/>
        </w:rPr>
        <w:t xml:space="preserve"> </w:t>
      </w:r>
    </w:p>
    <w:p w14:paraId="7B2BE3ED" w14:textId="77777777" w:rsidR="00A77B3E" w:rsidRPr="009B498E" w:rsidRDefault="00A77B3E" w:rsidP="009B498E">
      <w:pPr>
        <w:spacing w:line="360" w:lineRule="auto"/>
        <w:jc w:val="both"/>
        <w:rPr>
          <w:rFonts w:ascii="Book Antiqua" w:hAnsi="Book Antiqua"/>
        </w:rPr>
      </w:pPr>
    </w:p>
    <w:p w14:paraId="5DD3FD8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History of present illness</w:t>
      </w:r>
    </w:p>
    <w:p w14:paraId="55541C14" w14:textId="18C495CF" w:rsidR="00A77B3E" w:rsidRPr="009B498E" w:rsidRDefault="00090060" w:rsidP="009B498E">
      <w:pPr>
        <w:spacing w:line="360" w:lineRule="auto"/>
        <w:jc w:val="both"/>
        <w:rPr>
          <w:rStyle w:val="normaltextrun"/>
          <w:rFonts w:ascii="Book Antiqua" w:eastAsia="Book Antiqua" w:hAnsi="Book Antiqua" w:cs="Book Antiqua"/>
          <w:color w:val="000000"/>
        </w:rPr>
      </w:pPr>
      <w:r w:rsidRPr="009B498E">
        <w:rPr>
          <w:rStyle w:val="normaltextrun"/>
          <w:rFonts w:ascii="Book Antiqua" w:eastAsia="Book Antiqua" w:hAnsi="Book Antiqua" w:cs="Book Antiqua"/>
          <w:b/>
          <w:bCs/>
          <w:color w:val="000000"/>
        </w:rPr>
        <w:t>Case 1:</w:t>
      </w:r>
      <w:r w:rsidR="00074E20" w:rsidRPr="009B498E">
        <w:rPr>
          <w:rFonts w:ascii="Book Antiqua" w:hAnsi="Book Antiqua"/>
          <w:b/>
          <w:bCs/>
          <w:lang w:eastAsia="zh-CN"/>
        </w:rPr>
        <w:t xml:space="preserve"> </w:t>
      </w:r>
      <w:r w:rsidR="000547BB" w:rsidRPr="009B498E">
        <w:rPr>
          <w:rStyle w:val="contextualspellingandgrammarerror"/>
          <w:rFonts w:ascii="Book Antiqua" w:eastAsia="Book Antiqua" w:hAnsi="Book Antiqua" w:cs="Book Antiqua"/>
          <w:color w:val="000000"/>
        </w:rPr>
        <w:t>A 30-year-old</w:t>
      </w:r>
      <w:r w:rsidR="000547BB" w:rsidRPr="009B498E">
        <w:rPr>
          <w:rStyle w:val="apple-converted-space"/>
          <w:rFonts w:ascii="Book Antiqua" w:eastAsia="Book Antiqua" w:hAnsi="Book Antiqua" w:cs="Book Antiqua"/>
          <w:color w:val="000000"/>
        </w:rPr>
        <w:t xml:space="preserve"> </w:t>
      </w:r>
      <w:r w:rsidR="000547BB" w:rsidRPr="009B498E">
        <w:rPr>
          <w:rStyle w:val="normaltextrun"/>
          <w:rFonts w:ascii="Book Antiqua" w:eastAsia="Book Antiqua" w:hAnsi="Book Antiqua" w:cs="Book Antiqua"/>
          <w:color w:val="000000"/>
        </w:rPr>
        <w:t>female who was seen in outpatient clinic because of right lower abdominal pain and vomiting several days after a night of moderate alcohol consumption.</w:t>
      </w:r>
    </w:p>
    <w:p w14:paraId="48B3ED02" w14:textId="77777777" w:rsidR="00012B28" w:rsidRPr="009B498E" w:rsidRDefault="00012B28" w:rsidP="009B498E">
      <w:pPr>
        <w:spacing w:line="360" w:lineRule="auto"/>
        <w:jc w:val="both"/>
        <w:rPr>
          <w:rFonts w:ascii="Book Antiqua" w:hAnsi="Book Antiqua"/>
        </w:rPr>
      </w:pPr>
    </w:p>
    <w:p w14:paraId="451DB5B9" w14:textId="48D10F46"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2:</w:t>
      </w:r>
      <w:r w:rsidR="00074E20" w:rsidRPr="009B498E">
        <w:rPr>
          <w:rFonts w:ascii="Book Antiqua" w:hAnsi="Book Antiqua"/>
          <w:b/>
          <w:bCs/>
          <w:lang w:eastAsia="zh-CN"/>
        </w:rPr>
        <w:t xml:space="preserve"> </w:t>
      </w:r>
      <w:r w:rsidR="000547BB" w:rsidRPr="009B498E">
        <w:rPr>
          <w:rFonts w:ascii="Book Antiqua" w:hAnsi="Book Antiqua"/>
          <w:lang w:eastAsia="zh-CN"/>
        </w:rPr>
        <w:t>A</w:t>
      </w:r>
      <w:r w:rsidR="000547BB" w:rsidRPr="009B498E">
        <w:rPr>
          <w:rFonts w:ascii="Book Antiqua" w:hAnsi="Book Antiqua"/>
          <w:b/>
          <w:bCs/>
          <w:lang w:eastAsia="zh-CN"/>
        </w:rPr>
        <w:t xml:space="preserve"> </w:t>
      </w:r>
      <w:r w:rsidR="000547BB" w:rsidRPr="009B498E">
        <w:rPr>
          <w:rStyle w:val="contextualspellingandgrammarerror"/>
          <w:rFonts w:ascii="Book Antiqua" w:eastAsia="Book Antiqua" w:hAnsi="Book Antiqua" w:cs="Book Antiqua"/>
          <w:color w:val="000000"/>
        </w:rPr>
        <w:t>64-year-old</w:t>
      </w:r>
      <w:r w:rsidR="000547BB" w:rsidRPr="009B498E">
        <w:rPr>
          <w:rStyle w:val="apple-converted-space"/>
          <w:rFonts w:ascii="Book Antiqua" w:eastAsia="Book Antiqua" w:hAnsi="Book Antiqua" w:cs="Book Antiqua"/>
          <w:color w:val="000000"/>
        </w:rPr>
        <w:t xml:space="preserve"> </w:t>
      </w:r>
      <w:r w:rsidR="000547BB" w:rsidRPr="009B498E">
        <w:rPr>
          <w:rStyle w:val="normaltextrun"/>
          <w:rFonts w:ascii="Book Antiqua" w:eastAsia="Book Antiqua" w:hAnsi="Book Antiqua" w:cs="Book Antiqua"/>
          <w:color w:val="000000"/>
        </w:rPr>
        <w:t xml:space="preserve">male </w:t>
      </w:r>
      <w:r w:rsidR="00876740">
        <w:rPr>
          <w:rStyle w:val="normaltextrun"/>
          <w:rFonts w:ascii="Book Antiqua" w:eastAsia="Book Antiqua" w:hAnsi="Book Antiqua" w:cs="Book Antiqua"/>
          <w:color w:val="000000"/>
        </w:rPr>
        <w:t xml:space="preserve">who </w:t>
      </w:r>
      <w:r w:rsidR="000547BB" w:rsidRPr="009B498E">
        <w:rPr>
          <w:rStyle w:val="normaltextrun"/>
          <w:rFonts w:ascii="Book Antiqua" w:eastAsia="Book Antiqua" w:hAnsi="Book Antiqua" w:cs="Book Antiqua"/>
          <w:color w:val="000000"/>
        </w:rPr>
        <w:t xml:space="preserve">was evaluated in the hospital for severe diffuse abdominal pain, nausea and vomiting. </w:t>
      </w:r>
    </w:p>
    <w:p w14:paraId="1FD15433" w14:textId="77777777" w:rsidR="00A77B3E" w:rsidRPr="009B498E" w:rsidRDefault="00A77B3E" w:rsidP="009B498E">
      <w:pPr>
        <w:spacing w:line="360" w:lineRule="auto"/>
        <w:jc w:val="both"/>
        <w:rPr>
          <w:rFonts w:ascii="Book Antiqua" w:hAnsi="Book Antiqua"/>
        </w:rPr>
      </w:pPr>
    </w:p>
    <w:p w14:paraId="29BD3A14" w14:textId="775A824F"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3:</w:t>
      </w:r>
      <w:r w:rsidR="009D3EAA" w:rsidRPr="009B498E">
        <w:rPr>
          <w:rFonts w:ascii="Book Antiqua" w:hAnsi="Book Antiqua"/>
          <w:b/>
          <w:bCs/>
          <w:lang w:eastAsia="zh-CN"/>
        </w:rPr>
        <w:t xml:space="preserve"> </w:t>
      </w:r>
      <w:r w:rsidR="00876740">
        <w:rPr>
          <w:rStyle w:val="normaltextrun"/>
          <w:rFonts w:ascii="Book Antiqua" w:eastAsia="Book Antiqua" w:hAnsi="Book Antiqua" w:cs="Book Antiqua"/>
          <w:color w:val="000000"/>
        </w:rPr>
        <w:t>A</w:t>
      </w:r>
      <w:r w:rsidR="00012B28" w:rsidRPr="009B498E">
        <w:rPr>
          <w:rStyle w:val="normaltextrun"/>
          <w:rFonts w:ascii="Book Antiqua" w:eastAsia="Book Antiqua" w:hAnsi="Book Antiqua" w:cs="Book Antiqua"/>
          <w:color w:val="000000"/>
        </w:rPr>
        <w:t xml:space="preserve"> </w:t>
      </w:r>
      <w:r w:rsidR="000547BB" w:rsidRPr="009B498E">
        <w:rPr>
          <w:rStyle w:val="normaltextrun"/>
          <w:rFonts w:ascii="Book Antiqua" w:eastAsia="Book Antiqua" w:hAnsi="Book Antiqua" w:cs="Book Antiqua"/>
          <w:color w:val="000000"/>
        </w:rPr>
        <w:t>25 year</w:t>
      </w:r>
      <w:r w:rsidR="00CE3559">
        <w:rPr>
          <w:rStyle w:val="normaltextrun"/>
          <w:rFonts w:ascii="Book Antiqua" w:eastAsia="Book Antiqua" w:hAnsi="Book Antiqua" w:cs="Book Antiqua"/>
          <w:color w:val="000000"/>
        </w:rPr>
        <w:t>s</w:t>
      </w:r>
      <w:r w:rsidR="000547BB" w:rsidRPr="009B498E">
        <w:rPr>
          <w:rStyle w:val="normaltextrun"/>
          <w:rFonts w:ascii="Book Antiqua" w:eastAsia="Book Antiqua" w:hAnsi="Book Antiqua" w:cs="Book Antiqua"/>
          <w:color w:val="000000"/>
        </w:rPr>
        <w:t xml:space="preserve"> old female who presented to the emergency department for evaluation of right flank pain after antibiotic treatment for urinary tract infection. </w:t>
      </w:r>
    </w:p>
    <w:p w14:paraId="5B69E03D" w14:textId="77777777" w:rsidR="00A77B3E" w:rsidRPr="009B498E" w:rsidRDefault="00A77B3E" w:rsidP="009B498E">
      <w:pPr>
        <w:spacing w:line="360" w:lineRule="auto"/>
        <w:jc w:val="both"/>
        <w:rPr>
          <w:rFonts w:ascii="Book Antiqua" w:hAnsi="Book Antiqua"/>
        </w:rPr>
      </w:pPr>
    </w:p>
    <w:p w14:paraId="07CC6F3D" w14:textId="3C0F9801"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History of past illness</w:t>
      </w:r>
    </w:p>
    <w:p w14:paraId="48D419ED" w14:textId="15C16405"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w:t>
      </w:r>
      <w:r w:rsidR="009A281C">
        <w:rPr>
          <w:rStyle w:val="normaltextrun"/>
          <w:rFonts w:ascii="Book Antiqua" w:eastAsia="Book Antiqua" w:hAnsi="Book Antiqua" w:cs="Book Antiqua"/>
          <w:b/>
          <w:bCs/>
          <w:color w:val="000000"/>
        </w:rPr>
        <w:t>s</w:t>
      </w:r>
      <w:r w:rsidR="009D3EAA" w:rsidRPr="009B498E">
        <w:rPr>
          <w:rStyle w:val="normaltextrun"/>
          <w:rFonts w:ascii="Book Antiqua" w:eastAsia="Book Antiqua" w:hAnsi="Book Antiqua" w:cs="Book Antiqua"/>
          <w:b/>
          <w:bCs/>
          <w:color w:val="000000"/>
        </w:rPr>
        <w:t xml:space="preserve"> 1</w:t>
      </w:r>
      <w:r w:rsidR="009A281C">
        <w:rPr>
          <w:rStyle w:val="normaltextrun"/>
          <w:rFonts w:ascii="Book Antiqua" w:eastAsia="Book Antiqua" w:hAnsi="Book Antiqua" w:cs="Book Antiqua"/>
          <w:b/>
          <w:bCs/>
          <w:color w:val="000000"/>
        </w:rPr>
        <w:t xml:space="preserve"> and 3</w:t>
      </w:r>
      <w:r w:rsidR="009D3EAA" w:rsidRPr="009B498E">
        <w:rPr>
          <w:rStyle w:val="normaltextrun"/>
          <w:rFonts w:ascii="Book Antiqua" w:eastAsia="Book Antiqua" w:hAnsi="Book Antiqua" w:cs="Book Antiqua"/>
          <w:b/>
          <w:bCs/>
          <w:color w:val="000000"/>
        </w:rPr>
        <w:t>:</w:t>
      </w:r>
      <w:r w:rsidRPr="009B498E">
        <w:rPr>
          <w:rStyle w:val="normaltextrun"/>
          <w:rFonts w:ascii="Book Antiqua" w:eastAsia="Book Antiqua" w:hAnsi="Book Antiqua" w:cs="Book Antiqua"/>
          <w:b/>
          <w:bCs/>
          <w:color w:val="000000"/>
        </w:rPr>
        <w:t xml:space="preserve"> </w:t>
      </w:r>
      <w:r w:rsidRPr="009B498E">
        <w:rPr>
          <w:rStyle w:val="normaltextrun"/>
          <w:rFonts w:ascii="Book Antiqua" w:eastAsia="Book Antiqua" w:hAnsi="Book Antiqua" w:cs="Book Antiqua"/>
          <w:color w:val="000000"/>
        </w:rPr>
        <w:t>Patient</w:t>
      </w:r>
      <w:r w:rsidR="009A281C">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xml:space="preserve"> ha</w:t>
      </w:r>
      <w:r w:rsidR="009A281C">
        <w:rPr>
          <w:rStyle w:val="normaltextrun"/>
          <w:rFonts w:ascii="Book Antiqua" w:eastAsia="Book Antiqua" w:hAnsi="Book Antiqua" w:cs="Book Antiqua"/>
          <w:color w:val="000000"/>
        </w:rPr>
        <w:t>ve</w:t>
      </w:r>
      <w:r w:rsidRPr="009B498E">
        <w:rPr>
          <w:rStyle w:val="normaltextrun"/>
          <w:rFonts w:ascii="Book Antiqua" w:eastAsia="Book Antiqua" w:hAnsi="Book Antiqua" w:cs="Book Antiqua"/>
          <w:color w:val="000000"/>
        </w:rPr>
        <w:t xml:space="preserve"> no past medical </w:t>
      </w:r>
      <w:r w:rsidR="00001B28" w:rsidRPr="009B498E">
        <w:rPr>
          <w:rStyle w:val="normaltextrun"/>
          <w:rFonts w:ascii="Book Antiqua" w:eastAsia="Book Antiqua" w:hAnsi="Book Antiqua" w:cs="Book Antiqua"/>
          <w:color w:val="000000"/>
        </w:rPr>
        <w:t>problems</w:t>
      </w:r>
      <w:r w:rsidRPr="009B498E">
        <w:rPr>
          <w:rStyle w:val="normaltextrun"/>
          <w:rFonts w:ascii="Book Antiqua" w:eastAsia="Book Antiqua" w:hAnsi="Book Antiqua" w:cs="Book Antiqua"/>
          <w:color w:val="000000"/>
        </w:rPr>
        <w:t>.</w:t>
      </w:r>
    </w:p>
    <w:p w14:paraId="0BF37DBB" w14:textId="547D5EA5" w:rsidR="00A77B3E" w:rsidRPr="009B498E" w:rsidRDefault="00A77B3E" w:rsidP="009B498E">
      <w:pPr>
        <w:spacing w:line="360" w:lineRule="auto"/>
        <w:jc w:val="both"/>
        <w:rPr>
          <w:rFonts w:ascii="Book Antiqua" w:hAnsi="Book Antiqua"/>
        </w:rPr>
      </w:pPr>
    </w:p>
    <w:p w14:paraId="6C808B90" w14:textId="0418A30B"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2:</w:t>
      </w:r>
      <w:r w:rsidR="009D3EAA"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Patient is known to have a history of atrial fibrillation and chronic obstructive pulmonary disease as well as hyperlipidemia and tobacco dependence.</w:t>
      </w:r>
    </w:p>
    <w:p w14:paraId="3E756237" w14:textId="77777777" w:rsidR="00A77B3E" w:rsidRPr="009B498E" w:rsidRDefault="00A77B3E" w:rsidP="009B498E">
      <w:pPr>
        <w:spacing w:line="360" w:lineRule="auto"/>
        <w:jc w:val="both"/>
        <w:rPr>
          <w:rFonts w:ascii="Book Antiqua" w:hAnsi="Book Antiqua"/>
        </w:rPr>
      </w:pPr>
    </w:p>
    <w:p w14:paraId="3845A05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Physical examination</w:t>
      </w:r>
    </w:p>
    <w:p w14:paraId="606CD43B" w14:textId="1B735C30"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1:</w:t>
      </w:r>
      <w:r w:rsidR="009D3EAA"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Vital signs were normal and physical exam was unremarkable</w:t>
      </w:r>
      <w:r w:rsidR="009D3EAA" w:rsidRPr="009B498E">
        <w:rPr>
          <w:rStyle w:val="normaltextrun"/>
          <w:rFonts w:ascii="Book Antiqua" w:eastAsia="Book Antiqua" w:hAnsi="Book Antiqua" w:cs="Book Antiqua"/>
          <w:color w:val="000000"/>
        </w:rPr>
        <w:t>.</w:t>
      </w:r>
    </w:p>
    <w:p w14:paraId="4A16C575" w14:textId="77777777" w:rsidR="00A77B3E" w:rsidRPr="009B498E" w:rsidRDefault="00A77B3E" w:rsidP="009B498E">
      <w:pPr>
        <w:spacing w:line="360" w:lineRule="auto"/>
        <w:jc w:val="both"/>
        <w:rPr>
          <w:rFonts w:ascii="Book Antiqua" w:hAnsi="Book Antiqua"/>
        </w:rPr>
      </w:pPr>
    </w:p>
    <w:p w14:paraId="6E20E737" w14:textId="4413F7E9"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lastRenderedPageBreak/>
        <w:t>Case 2:</w:t>
      </w:r>
      <w:r w:rsidR="009D3EAA"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Vital signs revealed a blood pressure of 161/129 mmHg and mild tachycardia of 97 beats </w:t>
      </w:r>
      <w:r w:rsidRPr="001C2FC9">
        <w:rPr>
          <w:rStyle w:val="normaltextrun"/>
          <w:rFonts w:ascii="Book Antiqua" w:eastAsia="Book Antiqua" w:hAnsi="Book Antiqua" w:cs="Book Antiqua"/>
          <w:i/>
          <w:iCs/>
          <w:color w:val="000000"/>
        </w:rPr>
        <w:t xml:space="preserve">per </w:t>
      </w:r>
      <w:r w:rsidRPr="009B498E">
        <w:rPr>
          <w:rStyle w:val="normaltextrun"/>
          <w:rFonts w:ascii="Book Antiqua" w:eastAsia="Book Antiqua" w:hAnsi="Book Antiqua" w:cs="Book Antiqua"/>
          <w:color w:val="000000"/>
        </w:rPr>
        <w:t>minute (bpm). On exam, abdomen was soft but diffusely tender.</w:t>
      </w:r>
    </w:p>
    <w:p w14:paraId="7F5321C3" w14:textId="77777777" w:rsidR="00A77B3E" w:rsidRPr="009B498E" w:rsidRDefault="00A77B3E" w:rsidP="009B498E">
      <w:pPr>
        <w:spacing w:line="360" w:lineRule="auto"/>
        <w:jc w:val="both"/>
        <w:rPr>
          <w:rFonts w:ascii="Book Antiqua" w:hAnsi="Book Antiqua"/>
        </w:rPr>
      </w:pPr>
    </w:p>
    <w:p w14:paraId="335DA2AD" w14:textId="151D6441"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3:</w:t>
      </w:r>
      <w:r w:rsidR="00CD0A4F" w:rsidRPr="009B498E">
        <w:rPr>
          <w:rFonts w:ascii="Book Antiqua" w:hAnsi="Book Antiqua"/>
          <w:b/>
          <w:bCs/>
          <w:lang w:eastAsia="zh-CN"/>
        </w:rPr>
        <w:t xml:space="preserve"> </w:t>
      </w:r>
      <w:r w:rsidR="00E66EB6" w:rsidRPr="009B498E">
        <w:rPr>
          <w:rStyle w:val="normaltextrun"/>
          <w:rFonts w:ascii="Book Antiqua" w:eastAsia="Book Antiqua" w:hAnsi="Book Antiqua" w:cs="Book Antiqua"/>
          <w:color w:val="000000"/>
        </w:rPr>
        <w:t xml:space="preserve">Patient </w:t>
      </w:r>
      <w:r w:rsidRPr="009B498E">
        <w:rPr>
          <w:rStyle w:val="normaltextrun"/>
          <w:rFonts w:ascii="Book Antiqua" w:eastAsia="Book Antiqua" w:hAnsi="Book Antiqua" w:cs="Book Antiqua"/>
          <w:color w:val="000000"/>
        </w:rPr>
        <w:t>was afebrile with stable vital signs. Abdomen was soft</w:t>
      </w:r>
      <w:r w:rsidR="00E66EB6" w:rsidRPr="009B498E">
        <w:rPr>
          <w:rStyle w:val="normaltextrun"/>
          <w:rFonts w:ascii="Book Antiqua" w:eastAsia="Book Antiqua" w:hAnsi="Book Antiqua" w:cs="Book Antiqua"/>
          <w:color w:val="000000"/>
        </w:rPr>
        <w:t>,</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without abdominal or flank tenderness.</w:t>
      </w:r>
    </w:p>
    <w:p w14:paraId="2A369D51" w14:textId="77777777" w:rsidR="00A77B3E" w:rsidRPr="009B498E" w:rsidRDefault="00A77B3E" w:rsidP="009B498E">
      <w:pPr>
        <w:spacing w:line="360" w:lineRule="auto"/>
        <w:jc w:val="both"/>
        <w:rPr>
          <w:rFonts w:ascii="Book Antiqua" w:hAnsi="Book Antiqua"/>
        </w:rPr>
      </w:pPr>
    </w:p>
    <w:p w14:paraId="0C3DF76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Laboratory examinations</w:t>
      </w:r>
    </w:p>
    <w:p w14:paraId="554E72C8" w14:textId="6FCDE83D"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w:t>
      </w:r>
      <w:r w:rsidR="00D669A5">
        <w:rPr>
          <w:rStyle w:val="normaltextrun"/>
          <w:rFonts w:ascii="Book Antiqua" w:eastAsia="Book Antiqua" w:hAnsi="Book Antiqua" w:cs="Book Antiqua"/>
          <w:b/>
          <w:bCs/>
          <w:color w:val="000000"/>
        </w:rPr>
        <w:t>s</w:t>
      </w:r>
      <w:r w:rsidRPr="009B498E">
        <w:rPr>
          <w:rStyle w:val="normaltextrun"/>
          <w:rFonts w:ascii="Book Antiqua" w:eastAsia="Book Antiqua" w:hAnsi="Book Antiqua" w:cs="Book Antiqua"/>
          <w:b/>
          <w:bCs/>
          <w:color w:val="000000"/>
        </w:rPr>
        <w:t xml:space="preserve"> 1</w:t>
      </w:r>
      <w:r w:rsidR="00D669A5">
        <w:rPr>
          <w:rStyle w:val="normaltextrun"/>
          <w:rFonts w:ascii="Book Antiqua" w:eastAsia="Book Antiqua" w:hAnsi="Book Antiqua" w:cs="Book Antiqua"/>
          <w:b/>
          <w:bCs/>
          <w:color w:val="000000"/>
        </w:rPr>
        <w:t>-3</w:t>
      </w:r>
      <w:r w:rsidRPr="009B498E">
        <w:rPr>
          <w:rStyle w:val="normaltextrun"/>
          <w:rFonts w:ascii="Book Antiqua" w:eastAsia="Book Antiqua" w:hAnsi="Book Antiqua" w:cs="Book Antiqua"/>
          <w:b/>
          <w:bCs/>
          <w:color w:val="000000"/>
        </w:rPr>
        <w:t>:</w:t>
      </w:r>
      <w:r w:rsidR="00CD0A4F" w:rsidRPr="009B498E">
        <w:rPr>
          <w:rFonts w:ascii="Book Antiqua" w:hAnsi="Book Antiqua"/>
          <w:b/>
          <w:bCs/>
          <w:lang w:eastAsia="zh-CN"/>
        </w:rPr>
        <w:t xml:space="preserve"> </w:t>
      </w:r>
      <w:r w:rsidR="00CD0A4F" w:rsidRPr="009B498E">
        <w:rPr>
          <w:rStyle w:val="normaltextrun"/>
          <w:rFonts w:ascii="Book Antiqua" w:eastAsia="Book Antiqua" w:hAnsi="Book Antiqua" w:cs="Book Antiqua"/>
          <w:color w:val="000000"/>
        </w:rPr>
        <w:t>L</w:t>
      </w:r>
      <w:r w:rsidRPr="009B498E">
        <w:rPr>
          <w:rStyle w:val="normaltextrun"/>
          <w:rFonts w:ascii="Book Antiqua" w:eastAsia="Book Antiqua" w:hAnsi="Book Antiqua" w:cs="Book Antiqua"/>
          <w:color w:val="000000"/>
        </w:rPr>
        <w:t>abs including complete blood count, kidney function test, lipase, amylase, liver function test and Ca19-9 were normal.</w:t>
      </w:r>
    </w:p>
    <w:p w14:paraId="3634DBA6" w14:textId="77777777" w:rsidR="00A77B3E" w:rsidRPr="009B498E" w:rsidRDefault="00A77B3E" w:rsidP="009B498E">
      <w:pPr>
        <w:spacing w:line="360" w:lineRule="auto"/>
        <w:jc w:val="both"/>
        <w:rPr>
          <w:rFonts w:ascii="Book Antiqua" w:hAnsi="Book Antiqua"/>
        </w:rPr>
      </w:pPr>
    </w:p>
    <w:p w14:paraId="24DB4433"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Imaging examinations</w:t>
      </w:r>
    </w:p>
    <w:p w14:paraId="0874FF25" w14:textId="0B6F6DA7"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1:</w:t>
      </w:r>
      <w:r w:rsidR="001E065D" w:rsidRPr="005B390D">
        <w:rPr>
          <w:rStyle w:val="normaltextrun"/>
          <w:rFonts w:eastAsia="Book Antiqua" w:cs="Book Antiqua" w:hint="eastAsia"/>
          <w:color w:val="000000"/>
        </w:rPr>
        <w:t xml:space="preserve"> </w:t>
      </w:r>
      <w:r w:rsidRPr="009B498E">
        <w:rPr>
          <w:rStyle w:val="normaltextrun"/>
          <w:rFonts w:ascii="Book Antiqua" w:eastAsia="Book Antiqua" w:hAnsi="Book Antiqua" w:cs="Book Antiqua"/>
          <w:color w:val="000000"/>
        </w:rPr>
        <w:t xml:space="preserve">CT of abdomen/pelvis </w:t>
      </w:r>
      <w:r w:rsidR="008E20DA" w:rsidRPr="009B498E">
        <w:rPr>
          <w:rStyle w:val="normaltextrun"/>
          <w:rFonts w:ascii="Book Antiqua" w:eastAsia="Book Antiqua" w:hAnsi="Book Antiqua" w:cs="Book Antiqua"/>
          <w:color w:val="000000"/>
        </w:rPr>
        <w:t>revealed a</w:t>
      </w:r>
      <w:r w:rsidRPr="009B498E">
        <w:rPr>
          <w:rStyle w:val="normaltextrun"/>
          <w:rFonts w:ascii="Book Antiqua" w:eastAsia="Book Antiqua" w:hAnsi="Book Antiqua" w:cs="Book Antiqua"/>
          <w:color w:val="000000"/>
        </w:rPr>
        <w:t xml:space="preserve"> normal appendix but an incidental finding of a bi</w:t>
      </w:r>
      <w:r w:rsidR="008E20DA"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lobed hypodense lesion</w:t>
      </w:r>
      <w:r w:rsidR="005D2A28" w:rsidRPr="009B498E">
        <w:rPr>
          <w:rStyle w:val="normaltextrun"/>
          <w:rFonts w:ascii="Book Antiqua" w:eastAsia="Book Antiqua" w:hAnsi="Book Antiqua" w:cs="Book Antiqua"/>
          <w:color w:val="000000"/>
        </w:rPr>
        <w:t xml:space="preserve"> in the tail of the pancreas,</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measuring 3.2 </w:t>
      </w:r>
      <w:r w:rsidR="001E065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2.8</w:t>
      </w:r>
      <w:r w:rsidR="001E065D"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1E0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1.8 cm with superior and inferior components (Figure 1A). </w:t>
      </w:r>
      <w:r w:rsidR="00576D8C" w:rsidRPr="009B498E">
        <w:rPr>
          <w:rStyle w:val="normaltextrun"/>
          <w:rFonts w:ascii="Book Antiqua" w:eastAsia="Book Antiqua" w:hAnsi="Book Antiqua" w:cs="Book Antiqua"/>
          <w:color w:val="000000"/>
        </w:rPr>
        <w:t xml:space="preserve">The superior </w:t>
      </w:r>
      <w:r w:rsidRPr="009B498E">
        <w:rPr>
          <w:rStyle w:val="normaltextrun"/>
          <w:rFonts w:ascii="Book Antiqua" w:eastAsia="Book Antiqua" w:hAnsi="Book Antiqua" w:cs="Book Antiqua"/>
          <w:color w:val="000000"/>
        </w:rPr>
        <w:t xml:space="preserve">component showed several punctate foci of calcification while </w:t>
      </w:r>
      <w:r w:rsidR="00576D8C"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inferior component had a dense curvilinear calcification (Figure 1B). On post</w:t>
      </w:r>
      <w:r w:rsidR="00576D8C"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contrast imaging there were several enhancing septations and faint amorphous enhancement. There was an involvement of splenic vein due to mass effect (Figure 1C). </w:t>
      </w:r>
    </w:p>
    <w:p w14:paraId="6B71628C" w14:textId="55E0126D"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Magnetic resonance cholangiopancreatography (MRCP) also showed a bilobed exophytic lesion</w:t>
      </w:r>
      <w:r w:rsidR="005D2A28" w:rsidRPr="009B498E">
        <w:rPr>
          <w:rStyle w:val="normaltextrun"/>
          <w:rFonts w:ascii="Book Antiqua" w:eastAsia="Book Antiqua" w:hAnsi="Book Antiqua" w:cs="Book Antiqua"/>
          <w:color w:val="000000"/>
        </w:rPr>
        <w:t xml:space="preserve"> in the tail of the pancreas</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measuring 3.1 </w:t>
      </w:r>
      <w:r w:rsidR="003D00DB"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3.2</w:t>
      </w:r>
      <w:r w:rsidR="003D00DB"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3D00DB"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1.8 cm (Figure 1D</w:t>
      </w:r>
      <w:r w:rsidR="005D6B04" w:rsidRPr="009B498E">
        <w:rPr>
          <w:rStyle w:val="normaltextrun"/>
          <w:rFonts w:ascii="Book Antiqua" w:eastAsia="Book Antiqua" w:hAnsi="Book Antiqua" w:cs="Book Antiqua"/>
          <w:color w:val="000000"/>
        </w:rPr>
        <w:t xml:space="preserve"> and</w:t>
      </w:r>
      <w:r w:rsidRPr="009B498E">
        <w:rPr>
          <w:rStyle w:val="normaltextrun"/>
          <w:rFonts w:ascii="Book Antiqua" w:eastAsia="Book Antiqua" w:hAnsi="Book Antiqua" w:cs="Book Antiqua"/>
          <w:color w:val="000000"/>
        </w:rPr>
        <w:t xml:space="preserve"> E). The superior component appeared cystic, T2 hyperintense and T1 hypointense with small punctate calcification</w:t>
      </w:r>
      <w:r w:rsidR="00576D8C" w:rsidRPr="009B498E">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xml:space="preserve"> of the wall and on post-gadolinium imaging, it demonstrated central stellate shaped enhancement. The inferior component was heterogeneously hyperintense on T2 with central </w:t>
      </w:r>
      <w:proofErr w:type="spellStart"/>
      <w:r w:rsidRPr="009B498E">
        <w:rPr>
          <w:rStyle w:val="normaltextrun"/>
          <w:rFonts w:ascii="Book Antiqua" w:eastAsia="Book Antiqua" w:hAnsi="Book Antiqua" w:cs="Book Antiqua"/>
          <w:color w:val="000000"/>
        </w:rPr>
        <w:t>hypointensity</w:t>
      </w:r>
      <w:proofErr w:type="spellEnd"/>
      <w:r w:rsidRPr="009B498E">
        <w:rPr>
          <w:rStyle w:val="normaltextrun"/>
          <w:rFonts w:ascii="Book Antiqua" w:eastAsia="Book Antiqua" w:hAnsi="Book Antiqua" w:cs="Book Antiqua"/>
          <w:color w:val="000000"/>
        </w:rPr>
        <w:t xml:space="preserve"> corresponding to dense curvilinear calcification</w:t>
      </w:r>
      <w:r w:rsidR="00576D8C" w:rsidRPr="009B498E">
        <w:rPr>
          <w:rStyle w:val="normaltextrun"/>
          <w:rFonts w:ascii="Book Antiqua" w:eastAsia="Book Antiqua" w:hAnsi="Book Antiqua" w:cs="Book Antiqua"/>
          <w:color w:val="000000"/>
        </w:rPr>
        <w:t>s.</w:t>
      </w:r>
      <w:r w:rsidR="00990350" w:rsidRPr="009B498E">
        <w:rPr>
          <w:rStyle w:val="normaltextrun"/>
          <w:rFonts w:ascii="Book Antiqua" w:eastAsia="Book Antiqua" w:hAnsi="Book Antiqua" w:cs="Book Antiqua"/>
          <w:color w:val="000000"/>
        </w:rPr>
        <w:t xml:space="preserve"> </w:t>
      </w:r>
      <w:r w:rsidR="00576D8C" w:rsidRPr="009B498E">
        <w:rPr>
          <w:rStyle w:val="normaltextrun"/>
          <w:rFonts w:ascii="Book Antiqua" w:eastAsia="Book Antiqua" w:hAnsi="Book Antiqua" w:cs="Book Antiqua"/>
          <w:color w:val="000000"/>
        </w:rPr>
        <w:t>On</w:t>
      </w:r>
      <w:r w:rsidRPr="009B498E">
        <w:rPr>
          <w:rStyle w:val="normaltextrun"/>
          <w:rFonts w:ascii="Book Antiqua" w:eastAsia="Book Antiqua" w:hAnsi="Book Antiqua" w:cs="Book Antiqua"/>
          <w:color w:val="000000"/>
        </w:rPr>
        <w:t xml:space="preserve"> post-gadolinium, it demonstrated peripheral enhancement. </w:t>
      </w:r>
      <w:r w:rsidR="00576D8C" w:rsidRPr="009B498E">
        <w:rPr>
          <w:rStyle w:val="normaltextrun"/>
          <w:rFonts w:ascii="Book Antiqua" w:eastAsia="Book Antiqua" w:hAnsi="Book Antiqua" w:cs="Book Antiqua"/>
          <w:color w:val="000000"/>
        </w:rPr>
        <w:t>There was no evidence of metastasis</w:t>
      </w:r>
      <w:r w:rsidRPr="009B498E">
        <w:rPr>
          <w:rStyle w:val="normaltextrun"/>
          <w:rFonts w:ascii="Book Antiqua" w:eastAsia="Book Antiqua" w:hAnsi="Book Antiqua" w:cs="Book Antiqua"/>
          <w:color w:val="000000"/>
        </w:rPr>
        <w:t>.</w:t>
      </w:r>
    </w:p>
    <w:p w14:paraId="318AB2AA" w14:textId="2DB531EF"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Endoscopic Ultrasound (EUS) was performed next, which noted the mass to have both solid and cystic components (Figure 1F), and measuring 3.1 </w:t>
      </w:r>
      <w:r w:rsidR="003D00DB"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2.0 cm. Fine needle aspiration (FNA) and biopsy was performed using a</w:t>
      </w:r>
      <w:r w:rsidRPr="009B498E">
        <w:rPr>
          <w:rStyle w:val="apple-converted-space"/>
          <w:rFonts w:ascii="Book Antiqua" w:eastAsia="Book Antiqua" w:hAnsi="Book Antiqua" w:cs="Book Antiqua"/>
          <w:color w:val="000000"/>
        </w:rPr>
        <w:t xml:space="preserve"> </w:t>
      </w:r>
      <w:r w:rsidRPr="009B498E">
        <w:rPr>
          <w:rStyle w:val="contextualspellingandgrammarerror"/>
          <w:rFonts w:ascii="Book Antiqua" w:eastAsia="Book Antiqua" w:hAnsi="Book Antiqua" w:cs="Book Antiqua"/>
          <w:color w:val="000000"/>
        </w:rPr>
        <w:t>22-gauge</w:t>
      </w:r>
      <w:r w:rsidRPr="009B498E">
        <w:rPr>
          <w:rStyle w:val="apple-converted-space"/>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biopsy needle. The differential diagnosis included mucinous or serous cystic neoplasm, SPN, and </w:t>
      </w:r>
      <w:r w:rsidRPr="009B498E">
        <w:rPr>
          <w:rStyle w:val="normaltextrun"/>
          <w:rFonts w:ascii="Book Antiqua" w:eastAsia="Book Antiqua" w:hAnsi="Book Antiqua" w:cs="Book Antiqua"/>
          <w:color w:val="000000"/>
        </w:rPr>
        <w:lastRenderedPageBreak/>
        <w:t>intrapapillary mucinous neoplasm. Cystic fluid carcinoembryonic antigen (CEA) was 1.4 ng/mL (normal &lt; 4.7) making a mucinous neoplasm less likely. Additionally, fluid amylase was not elevated making a pseudocyst also less likely.</w:t>
      </w:r>
      <w:r w:rsidRPr="009B498E">
        <w:rPr>
          <w:rFonts w:ascii="Book Antiqua" w:eastAsia="Book Antiqua" w:hAnsi="Book Antiqua" w:cs="Book Antiqua"/>
          <w:color w:val="000000"/>
        </w:rPr>
        <w:t xml:space="preserve"> Pathology showed morphologic features consistent with SPN (Figure 2A</w:t>
      </w:r>
      <w:r w:rsidR="005D6B04" w:rsidRPr="009B498E">
        <w:rPr>
          <w:rFonts w:ascii="Book Antiqua" w:eastAsia="Book Antiqua" w:hAnsi="Book Antiqua" w:cs="Book Antiqua"/>
          <w:color w:val="000000"/>
        </w:rPr>
        <w:t xml:space="preserve"> and</w:t>
      </w:r>
      <w:r w:rsidRPr="009B498E">
        <w:rPr>
          <w:rFonts w:ascii="Book Antiqua" w:eastAsia="Book Antiqua" w:hAnsi="Book Antiqua" w:cs="Book Antiqua"/>
          <w:color w:val="000000"/>
        </w:rPr>
        <w:t xml:space="preserve"> B)</w:t>
      </w:r>
      <w:r w:rsidR="003E7F91">
        <w:rPr>
          <w:rFonts w:ascii="Book Antiqua" w:eastAsia="Book Antiqua" w:hAnsi="Book Antiqua" w:cs="Book Antiqua"/>
          <w:color w:val="000000"/>
        </w:rPr>
        <w:t>.</w:t>
      </w:r>
      <w:r w:rsidRPr="009B498E">
        <w:rPr>
          <w:rFonts w:ascii="Book Antiqua" w:eastAsia="Book Antiqua" w:hAnsi="Book Antiqua" w:cs="Book Antiqua"/>
          <w:color w:val="000000"/>
        </w:rPr>
        <w:t xml:space="preserve"> The tumor was positive for CD10 (Figure 2C), CD56 (Figure 2D), CD117, vimentin (Figure 2E), and β-catenin, and negative for synaptophysin, chromogranin, CK7, and CD20 by immunohistochemistry</w:t>
      </w:r>
      <w:r w:rsidR="0053526C">
        <w:rPr>
          <w:rFonts w:ascii="Book Antiqua" w:eastAsia="Book Antiqua" w:hAnsi="Book Antiqua" w:cs="Book Antiqua"/>
          <w:color w:val="000000"/>
        </w:rPr>
        <w:t>,</w:t>
      </w:r>
      <w:r w:rsidRPr="009B498E">
        <w:rPr>
          <w:rFonts w:ascii="Book Antiqua" w:eastAsia="Book Antiqua" w:hAnsi="Book Antiqua" w:cs="Book Antiqua"/>
          <w:color w:val="000000"/>
        </w:rPr>
        <w:t xml:space="preserve"> confirming the diagnosis of SPN</w:t>
      </w:r>
      <w:r w:rsidRPr="009B498E">
        <w:rPr>
          <w:rStyle w:val="normaltextrun"/>
          <w:rFonts w:ascii="Book Antiqua" w:eastAsia="Book Antiqua" w:hAnsi="Book Antiqua" w:cs="Book Antiqua"/>
          <w:color w:val="000000"/>
        </w:rPr>
        <w:t>.</w:t>
      </w:r>
    </w:p>
    <w:p w14:paraId="30F50398" w14:textId="77777777" w:rsidR="00A77B3E" w:rsidRPr="009B498E" w:rsidRDefault="00A77B3E" w:rsidP="009B498E">
      <w:pPr>
        <w:spacing w:line="360" w:lineRule="auto"/>
        <w:jc w:val="both"/>
        <w:rPr>
          <w:rFonts w:ascii="Book Antiqua" w:hAnsi="Book Antiqua"/>
        </w:rPr>
      </w:pPr>
    </w:p>
    <w:p w14:paraId="4D91B641" w14:textId="6745F0D5"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2:</w:t>
      </w:r>
      <w:r w:rsidR="00E82DD2"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Initial concern was for ischemic colitis</w:t>
      </w:r>
      <w:r w:rsidR="003E7F91">
        <w:rPr>
          <w:rStyle w:val="normaltextrun"/>
          <w:rFonts w:ascii="Book Antiqua" w:eastAsia="Book Antiqua" w:hAnsi="Book Antiqua" w:cs="Book Antiqua"/>
          <w:color w:val="000000"/>
        </w:rPr>
        <w:t>,</w:t>
      </w:r>
      <w:r w:rsidR="003E7F91"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hence an abdominal computed tomography angiography was obtained</w:t>
      </w:r>
      <w:r w:rsidR="003E7F91">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t>
      </w:r>
      <w:r w:rsidR="003E7F91">
        <w:rPr>
          <w:rStyle w:val="normaltextrun"/>
          <w:rFonts w:ascii="Book Antiqua" w:eastAsia="Book Antiqua" w:hAnsi="Book Antiqua" w:cs="Book Antiqua"/>
          <w:color w:val="000000"/>
        </w:rPr>
        <w:t>The CT</w:t>
      </w:r>
      <w:r w:rsidR="003E7F91"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revealed patent vasculature but showed</w:t>
      </w:r>
      <w:r w:rsidR="00967EEB" w:rsidRPr="009B498E">
        <w:rPr>
          <w:rStyle w:val="normaltextrun"/>
          <w:rFonts w:ascii="Book Antiqua" w:eastAsia="Book Antiqua" w:hAnsi="Book Antiqua" w:cs="Book Antiqua"/>
          <w:color w:val="000000"/>
        </w:rPr>
        <w:t xml:space="preserve"> an</w:t>
      </w:r>
      <w:r w:rsidRPr="009B498E">
        <w:rPr>
          <w:rStyle w:val="normaltextrun"/>
          <w:rFonts w:ascii="Book Antiqua" w:eastAsia="Book Antiqua" w:hAnsi="Book Antiqua" w:cs="Book Antiqua"/>
          <w:color w:val="000000"/>
        </w:rPr>
        <w:t xml:space="preserve"> incidental finding of 2.3</w:t>
      </w:r>
      <w:r w:rsidR="00CB4927"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cm hypodense lesion in </w:t>
      </w:r>
      <w:r w:rsidR="00967EEB"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pancreatic head (Figure 3A).</w:t>
      </w:r>
    </w:p>
    <w:p w14:paraId="715A0029" w14:textId="4441ACC1"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On MRCP, the mass measured 1.7</w:t>
      </w:r>
      <w:r w:rsidR="00E82DD2"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E82DD2"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2.1</w:t>
      </w:r>
      <w:r w:rsidR="00E82DD2"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E82DD2"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1.8 cm. It was bright on T2 suggesting a solid component (Figure 3B). On T1 the mass appeared dark (Figure 3C). Lipase, liver enzymes and Ca19-9 were all within normal levels.</w:t>
      </w:r>
    </w:p>
    <w:p w14:paraId="24C5288C" w14:textId="4CCE5145"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The patient underwent EUS-</w:t>
      </w:r>
      <w:r w:rsidR="00E82DD2" w:rsidRPr="009B498E">
        <w:rPr>
          <w:rStyle w:val="normaltextrun"/>
          <w:rFonts w:ascii="Book Antiqua" w:eastAsia="Book Antiqua" w:hAnsi="Book Antiqua" w:cs="Book Antiqua"/>
          <w:color w:val="000000"/>
        </w:rPr>
        <w:t>Fine needle biopsy</w:t>
      </w:r>
      <w:r w:rsidRPr="009B498E">
        <w:rPr>
          <w:rStyle w:val="normaltextrun"/>
          <w:rFonts w:ascii="Book Antiqua" w:eastAsia="Book Antiqua" w:hAnsi="Book Antiqua" w:cs="Book Antiqua"/>
          <w:color w:val="000000"/>
        </w:rPr>
        <w:t xml:space="preserve"> (</w:t>
      </w:r>
      <w:r w:rsidR="00E82DD2" w:rsidRPr="009B498E">
        <w:rPr>
          <w:rStyle w:val="normaltextrun"/>
          <w:rFonts w:ascii="Book Antiqua" w:eastAsia="Book Antiqua" w:hAnsi="Book Antiqua" w:cs="Book Antiqua"/>
          <w:color w:val="000000"/>
        </w:rPr>
        <w:t>FNB</w:t>
      </w:r>
      <w:r w:rsidRPr="009B498E">
        <w:rPr>
          <w:rStyle w:val="normaltextrun"/>
          <w:rFonts w:ascii="Book Antiqua" w:eastAsia="Book Antiqua" w:hAnsi="Book Antiqua" w:cs="Book Antiqua"/>
          <w:color w:val="000000"/>
        </w:rPr>
        <w:t xml:space="preserve">), which was notable for a 2.1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2.1 cm hypoechoic pancreatic head mass (Figure 3D). FNB using a 25-gauge needle was performed through a trans-duodenal approach and adequate tissue was obtained. </w:t>
      </w:r>
      <w:r w:rsidRPr="009B498E">
        <w:rPr>
          <w:rFonts w:ascii="Book Antiqua" w:eastAsia="Book Antiqua" w:hAnsi="Book Antiqua" w:cs="Book Antiqua"/>
          <w:color w:val="000000"/>
        </w:rPr>
        <w:t xml:space="preserve">The tumor showed histologic features consistent with SPN and was positive for CD10, CD56, vimentin, androgen receptor, and cyclin D1, and negative for </w:t>
      </w:r>
      <w:proofErr w:type="spellStart"/>
      <w:r w:rsidRPr="009B498E">
        <w:rPr>
          <w:rFonts w:ascii="Book Antiqua" w:eastAsia="Book Antiqua" w:hAnsi="Book Antiqua" w:cs="Book Antiqua"/>
          <w:color w:val="000000"/>
        </w:rPr>
        <w:t>pancytokeratin</w:t>
      </w:r>
      <w:proofErr w:type="spellEnd"/>
      <w:r w:rsidRPr="009B498E">
        <w:rPr>
          <w:rFonts w:ascii="Book Antiqua" w:eastAsia="Book Antiqua" w:hAnsi="Book Antiqua" w:cs="Book Antiqua"/>
          <w:color w:val="000000"/>
        </w:rPr>
        <w:t>, PAX8, CK20, chromogranin, and synaptophysin by immunohistochemistry. Ki-67 demonstrated a low proliferative labeling index, 3%</w:t>
      </w:r>
      <w:r w:rsidRPr="009B498E">
        <w:rPr>
          <w:rStyle w:val="normaltextrun"/>
          <w:rFonts w:ascii="Book Antiqua" w:eastAsia="Book Antiqua" w:hAnsi="Book Antiqua" w:cs="Book Antiqua"/>
          <w:color w:val="000000"/>
        </w:rPr>
        <w:t>. The results were consistent with the diagnosis of SPN.</w:t>
      </w:r>
    </w:p>
    <w:p w14:paraId="3AB13BE1" w14:textId="77777777" w:rsidR="00A77B3E" w:rsidRPr="009B498E" w:rsidRDefault="00A77B3E" w:rsidP="009B498E">
      <w:pPr>
        <w:spacing w:line="360" w:lineRule="auto"/>
        <w:jc w:val="both"/>
        <w:rPr>
          <w:rFonts w:ascii="Book Antiqua" w:hAnsi="Book Antiqua"/>
        </w:rPr>
      </w:pPr>
    </w:p>
    <w:p w14:paraId="589A504E" w14:textId="22E0E3DA"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3:</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CT of abdomen showed normal kidneys and ureters but an incidental finding of a large mass in tail of pancreas with rim of calcification measuring 8.6 </w:t>
      </w:r>
      <w:r w:rsidR="00D633DB" w:rsidRPr="009B498E">
        <w:rPr>
          <w:rStyle w:val="normaltextrun"/>
          <w:rFonts w:ascii="Book Antiqua" w:eastAsia="Book Antiqua" w:hAnsi="Book Antiqua" w:cs="Book Antiqua"/>
          <w:color w:val="000000"/>
        </w:rPr>
        <w:t xml:space="preserve">cm </w:t>
      </w:r>
      <w:r w:rsidR="007D3E50"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6.8</w:t>
      </w:r>
      <w:r w:rsidR="00D633DB"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7D3E50"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6.2</w:t>
      </w:r>
      <w:r w:rsidR="00D633DB"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(Figure 4A</w:t>
      </w:r>
      <w:r w:rsidR="005D6B04" w:rsidRPr="009B498E">
        <w:rPr>
          <w:rStyle w:val="normaltextrun"/>
          <w:rFonts w:ascii="Book Antiqua" w:eastAsia="Book Antiqua" w:hAnsi="Book Antiqua" w:cs="Book Antiqua"/>
          <w:color w:val="000000"/>
        </w:rPr>
        <w:t xml:space="preserve"> and B</w:t>
      </w:r>
      <w:r w:rsidRPr="009B498E">
        <w:rPr>
          <w:rStyle w:val="normaltextrun"/>
          <w:rFonts w:ascii="Book Antiqua" w:eastAsia="Book Antiqua" w:hAnsi="Book Antiqua" w:cs="Book Antiqua"/>
          <w:color w:val="000000"/>
        </w:rPr>
        <w:t>).</w:t>
      </w:r>
    </w:p>
    <w:p w14:paraId="481C8637" w14:textId="14709244"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A follow up MRCP showed a well-defined and encapsulated rounded mass measuring 7.5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5.8</w:t>
      </w:r>
      <w:r w:rsidR="002B00ED"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2B00E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8</w:t>
      </w:r>
      <w:r w:rsidR="002B00ED"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cm. No evidence of metastasis was seen. There was a bright T1 hyperintense signal and T2 heterogenous signal, both T1 and T2 appearance likely representing hemorrhage (Figure 4C</w:t>
      </w:r>
      <w:r w:rsidR="005D6B04" w:rsidRPr="009B498E">
        <w:rPr>
          <w:rStyle w:val="normaltextrun"/>
          <w:rFonts w:ascii="Book Antiqua" w:eastAsia="Book Antiqua" w:hAnsi="Book Antiqua" w:cs="Book Antiqua"/>
          <w:color w:val="000000"/>
        </w:rPr>
        <w:t xml:space="preserve"> and</w:t>
      </w:r>
      <w:r w:rsidRPr="009B498E">
        <w:rPr>
          <w:rStyle w:val="normaltextrun"/>
          <w:rFonts w:ascii="Book Antiqua" w:eastAsia="Book Antiqua" w:hAnsi="Book Antiqua" w:cs="Book Antiqua"/>
          <w:color w:val="000000"/>
        </w:rPr>
        <w:t xml:space="preserve"> D) with </w:t>
      </w:r>
      <w:r w:rsidR="00DC3B2C" w:rsidRPr="009B498E">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 xml:space="preserve">few scattered peripheral nodular </w:t>
      </w:r>
      <w:r w:rsidR="00DC3B2C" w:rsidRPr="009B498E">
        <w:rPr>
          <w:rStyle w:val="normaltextrun"/>
          <w:rFonts w:ascii="Book Antiqua" w:eastAsia="Book Antiqua" w:hAnsi="Book Antiqua" w:cs="Book Antiqua"/>
          <w:color w:val="000000"/>
        </w:rPr>
        <w:lastRenderedPageBreak/>
        <w:t>lesions</w:t>
      </w:r>
      <w:r w:rsidRPr="009B498E">
        <w:rPr>
          <w:rStyle w:val="normaltextrun"/>
          <w:rFonts w:ascii="Book Antiqua" w:eastAsia="Book Antiqua" w:hAnsi="Book Antiqua" w:cs="Book Antiqua"/>
          <w:color w:val="000000"/>
        </w:rPr>
        <w:t xml:space="preserve"> with faint enhancement. The nodule along outer margin measured 2.5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2.3 cm while the inner margin nodule measured 3.3 </w:t>
      </w:r>
      <w:r w:rsidR="002B00ED" w:rsidRPr="009B498E">
        <w:rPr>
          <w:rStyle w:val="normaltextrun"/>
          <w:rFonts w:ascii="Book Antiqua" w:eastAsia="Book Antiqua" w:hAnsi="Book Antiqua" w:cs="Book Antiqua"/>
          <w:color w:val="000000"/>
        </w:rPr>
        <w:t xml:space="preserve">cm × </w:t>
      </w:r>
      <w:r w:rsidRPr="009B498E">
        <w:rPr>
          <w:rStyle w:val="normaltextrun"/>
          <w:rFonts w:ascii="Book Antiqua" w:eastAsia="Book Antiqua" w:hAnsi="Book Antiqua" w:cs="Book Antiqua"/>
          <w:color w:val="000000"/>
        </w:rPr>
        <w:t>1.8 cm.</w:t>
      </w:r>
    </w:p>
    <w:p w14:paraId="0955C1B4" w14:textId="3DA7E736"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An EUS-FNA/FNB was planned but was not performed due to consensus </w:t>
      </w:r>
      <w:r w:rsidR="00DC3B2C" w:rsidRPr="009B498E">
        <w:rPr>
          <w:rStyle w:val="normaltextrun"/>
          <w:rFonts w:ascii="Book Antiqua" w:eastAsia="Book Antiqua" w:hAnsi="Book Antiqua" w:cs="Book Antiqua"/>
          <w:color w:val="000000"/>
        </w:rPr>
        <w:t xml:space="preserve">agreement for a surgical approach to </w:t>
      </w:r>
      <w:r w:rsidRPr="009B498E">
        <w:rPr>
          <w:rStyle w:val="normaltextrun"/>
          <w:rFonts w:ascii="Book Antiqua" w:eastAsia="Book Antiqua" w:hAnsi="Book Antiqua" w:cs="Book Antiqua"/>
          <w:color w:val="000000"/>
        </w:rPr>
        <w:t xml:space="preserve">diagnosis and treatment. </w:t>
      </w:r>
    </w:p>
    <w:p w14:paraId="39F4C213" w14:textId="77777777" w:rsidR="00A77B3E" w:rsidRPr="009B498E" w:rsidRDefault="00A77B3E" w:rsidP="009B498E">
      <w:pPr>
        <w:spacing w:line="360" w:lineRule="auto"/>
        <w:jc w:val="both"/>
        <w:rPr>
          <w:rFonts w:ascii="Book Antiqua" w:hAnsi="Book Antiqua"/>
        </w:rPr>
      </w:pPr>
    </w:p>
    <w:p w14:paraId="7DC628C4"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FINAL DIAGNOSIS</w:t>
      </w:r>
    </w:p>
    <w:p w14:paraId="3616ED8D" w14:textId="6C3B2379"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SPN</w:t>
      </w:r>
      <w:r w:rsidR="002B00ED" w:rsidRPr="009B498E">
        <w:rPr>
          <w:rStyle w:val="normaltextrun"/>
          <w:rFonts w:ascii="Book Antiqua" w:eastAsia="Book Antiqua" w:hAnsi="Book Antiqua" w:cs="Book Antiqua"/>
          <w:color w:val="000000"/>
        </w:rPr>
        <w:t>.</w:t>
      </w:r>
    </w:p>
    <w:p w14:paraId="28A407ED" w14:textId="77777777" w:rsidR="00A77B3E" w:rsidRPr="009B498E" w:rsidRDefault="00A77B3E" w:rsidP="009B498E">
      <w:pPr>
        <w:spacing w:line="360" w:lineRule="auto"/>
        <w:jc w:val="both"/>
        <w:rPr>
          <w:rFonts w:ascii="Book Antiqua" w:hAnsi="Book Antiqua"/>
        </w:rPr>
      </w:pPr>
    </w:p>
    <w:p w14:paraId="37D0D070"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TREATMENT</w:t>
      </w:r>
    </w:p>
    <w:p w14:paraId="03F35F12" w14:textId="79DF7AB7"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 xml:space="preserve">Case 1: </w:t>
      </w:r>
      <w:r w:rsidRPr="009B498E">
        <w:rPr>
          <w:rStyle w:val="normaltextrun"/>
          <w:rFonts w:ascii="Book Antiqua" w:eastAsia="Book Antiqua" w:hAnsi="Book Antiqua" w:cs="Book Antiqua"/>
          <w:color w:val="000000"/>
        </w:rPr>
        <w:t xml:space="preserve">The patient underwent an uncomplicated distal pancreatectomy with spleen preservation and regional lymph node resection. SPN diagnosis was confirmed on pathologic evaluation, </w:t>
      </w:r>
      <w:r w:rsidR="009964FC" w:rsidRPr="009B498E">
        <w:rPr>
          <w:rStyle w:val="normaltextrun"/>
          <w:rFonts w:ascii="Book Antiqua" w:eastAsia="Book Antiqua" w:hAnsi="Book Antiqua" w:cs="Book Antiqua"/>
          <w:color w:val="000000"/>
        </w:rPr>
        <w:t xml:space="preserve">with the mass </w:t>
      </w:r>
      <w:r w:rsidRPr="009B498E">
        <w:rPr>
          <w:rStyle w:val="normaltextrun"/>
          <w:rFonts w:ascii="Book Antiqua" w:eastAsia="Book Antiqua" w:hAnsi="Book Antiqua" w:cs="Book Antiqua"/>
          <w:color w:val="000000"/>
        </w:rPr>
        <w:t xml:space="preserve">measuring 5.2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3.2</w:t>
      </w:r>
      <w:r w:rsidR="002B00ED"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2B00E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3.2</w:t>
      </w:r>
      <w:r w:rsidR="002B00ED"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cm</w:t>
      </w:r>
      <w:r w:rsidR="009964FC" w:rsidRPr="009B498E">
        <w:rPr>
          <w:rStyle w:val="normaltextrun"/>
          <w:rFonts w:ascii="Book Antiqua" w:eastAsia="Book Antiqua" w:hAnsi="Book Antiqua" w:cs="Book Antiqua"/>
          <w:color w:val="000000"/>
        </w:rPr>
        <w:t>.</w:t>
      </w:r>
      <w:r w:rsidR="00990350" w:rsidRPr="009B498E">
        <w:rPr>
          <w:rStyle w:val="normaltextrun"/>
          <w:rFonts w:ascii="Book Antiqua" w:eastAsia="Book Antiqua" w:hAnsi="Book Antiqua" w:cs="Book Antiqua"/>
          <w:color w:val="000000"/>
        </w:rPr>
        <w:t xml:space="preserve"> </w:t>
      </w:r>
      <w:r w:rsidR="009964FC" w:rsidRPr="009B498E">
        <w:rPr>
          <w:rStyle w:val="normaltextrun"/>
          <w:rFonts w:ascii="Book Antiqua" w:eastAsia="Book Antiqua" w:hAnsi="Book Antiqua" w:cs="Book Antiqua"/>
          <w:color w:val="000000"/>
        </w:rPr>
        <w:t xml:space="preserve">There was </w:t>
      </w:r>
      <w:r w:rsidRPr="009B498E">
        <w:rPr>
          <w:rStyle w:val="normaltextrun"/>
          <w:rFonts w:ascii="Book Antiqua" w:eastAsia="Book Antiqua" w:hAnsi="Book Antiqua" w:cs="Book Antiqua"/>
          <w:color w:val="000000"/>
        </w:rPr>
        <w:t>retroperitoneal soft tissue invasion and perineural invasion. No peripancreatic lymph nodes involvement was identified.</w:t>
      </w:r>
    </w:p>
    <w:p w14:paraId="2A92D5FC" w14:textId="77777777" w:rsidR="00A77B3E" w:rsidRPr="009B498E" w:rsidRDefault="00A77B3E" w:rsidP="009B498E">
      <w:pPr>
        <w:spacing w:line="360" w:lineRule="auto"/>
        <w:jc w:val="both"/>
        <w:rPr>
          <w:rFonts w:ascii="Book Antiqua" w:hAnsi="Book Antiqua"/>
        </w:rPr>
      </w:pPr>
    </w:p>
    <w:p w14:paraId="3D5464C9" w14:textId="4B9406EF"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2:</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Patient subsequently underwent an elective robotic pancreaticoduodenectomy (“Whipple”) with regional lymph node resection. </w:t>
      </w:r>
      <w:r w:rsidRPr="009B498E">
        <w:rPr>
          <w:rFonts w:ascii="Book Antiqua" w:eastAsia="Book Antiqua" w:hAnsi="Book Antiqua" w:cs="Book Antiqua"/>
          <w:color w:val="000000"/>
        </w:rPr>
        <w:t>Pathologic evaluation confirmed the diagnosis of SPN (Figure 2A</w:t>
      </w:r>
      <w:r w:rsidR="005D6B04" w:rsidRPr="009B498E">
        <w:rPr>
          <w:rFonts w:ascii="Book Antiqua" w:eastAsia="Book Antiqua" w:hAnsi="Book Antiqua" w:cs="Book Antiqua"/>
          <w:color w:val="000000"/>
        </w:rPr>
        <w:t xml:space="preserve"> and </w:t>
      </w:r>
      <w:r w:rsidRPr="009B498E">
        <w:rPr>
          <w:rFonts w:ascii="Book Antiqua" w:eastAsia="Book Antiqua" w:hAnsi="Book Antiqua" w:cs="Book Antiqua"/>
          <w:color w:val="000000"/>
        </w:rPr>
        <w:t xml:space="preserve">B). The tumor measured 1.7 </w:t>
      </w:r>
      <w:r w:rsidR="002B00ED" w:rsidRPr="009B498E">
        <w:rPr>
          <w:rStyle w:val="normaltextrun"/>
          <w:rFonts w:ascii="Book Antiqua" w:eastAsia="Book Antiqua" w:hAnsi="Book Antiqua" w:cs="Book Antiqua"/>
          <w:color w:val="000000"/>
        </w:rPr>
        <w:t xml:space="preserve">cm </w:t>
      </w:r>
      <w:r w:rsidR="002B00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1.5 </w:t>
      </w:r>
      <w:r w:rsidR="002B00ED" w:rsidRPr="009B498E">
        <w:rPr>
          <w:rStyle w:val="normaltextrun"/>
          <w:rFonts w:ascii="Book Antiqua" w:eastAsia="Book Antiqua" w:hAnsi="Book Antiqua" w:cs="Book Antiqua"/>
          <w:color w:val="000000"/>
        </w:rPr>
        <w:t xml:space="preserve">cm </w:t>
      </w:r>
      <w:r w:rsidR="002B00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1.3 cm in size. Peripancreatic adipose tissue and perineural invasion were noted. There </w:t>
      </w:r>
      <w:r w:rsidR="005B2B41" w:rsidRPr="009B498E">
        <w:rPr>
          <w:rFonts w:ascii="Book Antiqua" w:eastAsia="Book Antiqua" w:hAnsi="Book Antiqua" w:cs="Book Antiqua"/>
          <w:color w:val="000000"/>
        </w:rPr>
        <w:t xml:space="preserve">was </w:t>
      </w:r>
      <w:r w:rsidRPr="009B498E">
        <w:rPr>
          <w:rFonts w:ascii="Book Antiqua" w:eastAsia="Book Antiqua" w:hAnsi="Book Antiqua" w:cs="Book Antiqua"/>
          <w:color w:val="000000"/>
        </w:rPr>
        <w:t xml:space="preserve">no lympho-vascular or peripancreatic lymph node involvement. </w:t>
      </w:r>
      <w:r w:rsidRPr="009B498E">
        <w:rPr>
          <w:rStyle w:val="normaltextrun"/>
          <w:rFonts w:ascii="Book Antiqua" w:eastAsia="Book Antiqua" w:hAnsi="Book Antiqua" w:cs="Book Antiqua"/>
          <w:color w:val="000000"/>
        </w:rPr>
        <w:t xml:space="preserve">Immunohistochemical stains were positive for CD 56 </w:t>
      </w:r>
      <w:r w:rsidRPr="009B498E">
        <w:rPr>
          <w:rFonts w:ascii="Book Antiqua" w:eastAsia="Book Antiqua" w:hAnsi="Book Antiqua" w:cs="Book Antiqua"/>
          <w:color w:val="000000"/>
        </w:rPr>
        <w:t>(Figure 2C)</w:t>
      </w:r>
      <w:r w:rsidRPr="009B498E">
        <w:rPr>
          <w:rStyle w:val="normaltextrun"/>
          <w:rFonts w:ascii="Book Antiqua" w:eastAsia="Book Antiqua" w:hAnsi="Book Antiqua" w:cs="Book Antiqua"/>
          <w:color w:val="000000"/>
        </w:rPr>
        <w:t xml:space="preserve">, CD 10 </w:t>
      </w:r>
      <w:r w:rsidRPr="009B498E">
        <w:rPr>
          <w:rFonts w:ascii="Book Antiqua" w:eastAsia="Book Antiqua" w:hAnsi="Book Antiqua" w:cs="Book Antiqua"/>
          <w:color w:val="000000"/>
        </w:rPr>
        <w:t>(Figure 2D)</w:t>
      </w:r>
      <w:r w:rsidRPr="009B498E">
        <w:rPr>
          <w:rStyle w:val="normaltextrun"/>
          <w:rFonts w:ascii="Book Antiqua" w:eastAsia="Book Antiqua" w:hAnsi="Book Antiqua" w:cs="Book Antiqua"/>
          <w:color w:val="000000"/>
        </w:rPr>
        <w:t xml:space="preserve">, </w:t>
      </w:r>
      <w:r w:rsidR="00575B93" w:rsidRPr="009B498E">
        <w:rPr>
          <w:rStyle w:val="normaltextrun"/>
          <w:rFonts w:ascii="Book Antiqua" w:eastAsia="Book Antiqua" w:hAnsi="Book Antiqua" w:cs="Book Antiqua"/>
          <w:color w:val="000000"/>
        </w:rPr>
        <w:t>v</w:t>
      </w:r>
      <w:r w:rsidRPr="009B498E">
        <w:rPr>
          <w:rStyle w:val="normaltextrun"/>
          <w:rFonts w:ascii="Book Antiqua" w:eastAsia="Book Antiqua" w:hAnsi="Book Antiqua" w:cs="Book Antiqua"/>
          <w:color w:val="000000"/>
        </w:rPr>
        <w:t xml:space="preserve">imentin </w:t>
      </w:r>
      <w:r w:rsidRPr="009B498E">
        <w:rPr>
          <w:rFonts w:ascii="Book Antiqua" w:eastAsia="Book Antiqua" w:hAnsi="Book Antiqua" w:cs="Book Antiqua"/>
          <w:color w:val="000000"/>
        </w:rPr>
        <w:t>(Figure 2E)</w:t>
      </w:r>
      <w:r w:rsidRPr="009B498E">
        <w:rPr>
          <w:rStyle w:val="normaltextrun"/>
          <w:rFonts w:ascii="Book Antiqua" w:eastAsia="Book Antiqua" w:hAnsi="Book Antiqua" w:cs="Book Antiqua"/>
          <w:color w:val="000000"/>
        </w:rPr>
        <w:t xml:space="preserve"> and negative for CK7, CK20, </w:t>
      </w:r>
      <w:proofErr w:type="spellStart"/>
      <w:r w:rsidRPr="009B498E">
        <w:rPr>
          <w:rStyle w:val="normaltextrun"/>
          <w:rFonts w:ascii="Book Antiqua" w:eastAsia="Book Antiqua" w:hAnsi="Book Antiqua" w:cs="Book Antiqua"/>
          <w:color w:val="000000"/>
        </w:rPr>
        <w:t>Pankeratin</w:t>
      </w:r>
      <w:proofErr w:type="spellEnd"/>
      <w:r w:rsidRPr="009B498E">
        <w:rPr>
          <w:rStyle w:val="normaltextrun"/>
          <w:rFonts w:ascii="Book Antiqua" w:eastAsia="Book Antiqua" w:hAnsi="Book Antiqua" w:cs="Book Antiqua"/>
          <w:color w:val="000000"/>
        </w:rPr>
        <w:t>, synaptophysin and Chromogranin.</w:t>
      </w:r>
    </w:p>
    <w:p w14:paraId="69AB552C" w14:textId="77777777" w:rsidR="00A77B3E" w:rsidRPr="009B498E" w:rsidRDefault="00A77B3E" w:rsidP="009B498E">
      <w:pPr>
        <w:spacing w:line="360" w:lineRule="auto"/>
        <w:jc w:val="both"/>
        <w:rPr>
          <w:rFonts w:ascii="Book Antiqua" w:hAnsi="Book Antiqua"/>
        </w:rPr>
      </w:pPr>
    </w:p>
    <w:p w14:paraId="39BE3B79" w14:textId="521AF360"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3:</w:t>
      </w:r>
      <w:r w:rsidR="002B00ED" w:rsidRPr="009B498E">
        <w:rPr>
          <w:rFonts w:ascii="Book Antiqua" w:hAnsi="Book Antiqua"/>
          <w:b/>
          <w:bCs/>
          <w:lang w:eastAsia="zh-CN"/>
        </w:rPr>
        <w:t xml:space="preserve"> </w:t>
      </w:r>
      <w:r w:rsidR="005B2B41" w:rsidRPr="009B498E">
        <w:rPr>
          <w:rStyle w:val="normaltextrun"/>
          <w:rFonts w:ascii="Book Antiqua" w:eastAsia="Book Antiqua" w:hAnsi="Book Antiqua" w:cs="Book Antiqua"/>
          <w:color w:val="000000"/>
        </w:rPr>
        <w:t xml:space="preserve">The patient </w:t>
      </w:r>
      <w:r w:rsidRPr="009B498E">
        <w:rPr>
          <w:rStyle w:val="normaltextrun"/>
          <w:rFonts w:ascii="Book Antiqua" w:eastAsia="Book Antiqua" w:hAnsi="Book Antiqua" w:cs="Book Antiqua"/>
          <w:color w:val="000000"/>
        </w:rPr>
        <w:t xml:space="preserve">underwent a laparoscopic spleen preserving distal pancreatectomy and regional lymph node resection. </w:t>
      </w:r>
      <w:r w:rsidRPr="009B498E">
        <w:rPr>
          <w:rFonts w:ascii="Book Antiqua" w:eastAsia="Book Antiqua" w:hAnsi="Book Antiqua" w:cs="Book Antiqua"/>
          <w:color w:val="000000"/>
        </w:rPr>
        <w:t>The size of the tumor was 8.5</w:t>
      </w:r>
      <w:r w:rsidR="002B00ED"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 in greatest dimension. Histologic findings were consistent with SPN (Figure 2A</w:t>
      </w:r>
      <w:r w:rsidR="005D6B04" w:rsidRPr="009B498E">
        <w:rPr>
          <w:rFonts w:ascii="Book Antiqua" w:eastAsia="Book Antiqua" w:hAnsi="Book Antiqua" w:cs="Book Antiqua"/>
          <w:color w:val="000000"/>
        </w:rPr>
        <w:t xml:space="preserve"> and</w:t>
      </w:r>
      <w:r w:rsidRPr="009B498E">
        <w:rPr>
          <w:rFonts w:ascii="Book Antiqua" w:eastAsia="Book Antiqua" w:hAnsi="Book Antiqua" w:cs="Book Antiqua"/>
          <w:color w:val="000000"/>
        </w:rPr>
        <w:t xml:space="preserve"> B). </w:t>
      </w:r>
    </w:p>
    <w:p w14:paraId="51FC6267" w14:textId="29E8FA0A"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Tumor was positive for CD 10 (Figure 2C), CD56 (Figure 2D), </w:t>
      </w:r>
      <w:r w:rsidR="00575B93" w:rsidRPr="009B498E">
        <w:rPr>
          <w:rFonts w:ascii="Book Antiqua" w:eastAsia="Book Antiqua" w:hAnsi="Book Antiqua" w:cs="Book Antiqua"/>
          <w:color w:val="000000"/>
        </w:rPr>
        <w:t>v</w:t>
      </w:r>
      <w:r w:rsidRPr="009B498E">
        <w:rPr>
          <w:rFonts w:ascii="Book Antiqua" w:eastAsia="Book Antiqua" w:hAnsi="Book Antiqua" w:cs="Book Antiqua"/>
          <w:color w:val="000000"/>
        </w:rPr>
        <w:t xml:space="preserve">imentin (Figure 2E), Cyclin D1, and negative for CEA and chromogranin A by immunohistochemical staining. No peripancreatic adipose tissue invasion or perineural invasion </w:t>
      </w:r>
      <w:r w:rsidR="005B2B41" w:rsidRPr="009B498E">
        <w:rPr>
          <w:rFonts w:ascii="Book Antiqua" w:eastAsia="Book Antiqua" w:hAnsi="Book Antiqua" w:cs="Book Antiqua"/>
          <w:color w:val="000000"/>
        </w:rPr>
        <w:t xml:space="preserve">was </w:t>
      </w:r>
      <w:r w:rsidRPr="009B498E">
        <w:rPr>
          <w:rFonts w:ascii="Book Antiqua" w:eastAsia="Book Antiqua" w:hAnsi="Book Antiqua" w:cs="Book Antiqua"/>
          <w:color w:val="000000"/>
        </w:rPr>
        <w:t>identified. There was no regional lymph node involvement</w:t>
      </w:r>
      <w:r w:rsidRPr="009B498E">
        <w:rPr>
          <w:rStyle w:val="normaltextrun"/>
          <w:rFonts w:ascii="Book Antiqua" w:eastAsia="Book Antiqua" w:hAnsi="Book Antiqua" w:cs="Book Antiqua"/>
          <w:color w:val="000000"/>
        </w:rPr>
        <w:t>. Patient had an uneventful hospital course</w:t>
      </w:r>
      <w:r w:rsidRPr="009B498E">
        <w:rPr>
          <w:rStyle w:val="normaltextrun"/>
          <w:rFonts w:ascii="Book Antiqua" w:eastAsia="Book Antiqua" w:hAnsi="Book Antiqua" w:cs="Book Antiqua"/>
          <w:i/>
          <w:iCs/>
          <w:color w:val="000000"/>
        </w:rPr>
        <w:t>.</w:t>
      </w:r>
    </w:p>
    <w:p w14:paraId="5A57F444" w14:textId="77777777" w:rsidR="00A77B3E" w:rsidRPr="009B498E" w:rsidRDefault="00A77B3E" w:rsidP="009B498E">
      <w:pPr>
        <w:spacing w:line="360" w:lineRule="auto"/>
        <w:jc w:val="both"/>
        <w:rPr>
          <w:rFonts w:ascii="Book Antiqua" w:hAnsi="Book Antiqua"/>
        </w:rPr>
      </w:pPr>
    </w:p>
    <w:p w14:paraId="7B42AF4A"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OUTCOME AND FOLLOW-UP</w:t>
      </w:r>
    </w:p>
    <w:p w14:paraId="178159EC" w14:textId="251589A2"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1:</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Patient had no post-surgical complications during </w:t>
      </w:r>
      <w:r w:rsidR="00DF1559"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hospitalization or after discharge.</w:t>
      </w:r>
    </w:p>
    <w:p w14:paraId="58635E57" w14:textId="77777777" w:rsidR="00A77B3E" w:rsidRPr="009B498E" w:rsidRDefault="00A77B3E" w:rsidP="009B498E">
      <w:pPr>
        <w:spacing w:line="360" w:lineRule="auto"/>
        <w:jc w:val="both"/>
        <w:rPr>
          <w:rFonts w:ascii="Book Antiqua" w:hAnsi="Book Antiqua"/>
        </w:rPr>
      </w:pPr>
    </w:p>
    <w:p w14:paraId="33BE3CC1" w14:textId="0D73C92D"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2:</w:t>
      </w:r>
      <w:r w:rsidR="002B00ED" w:rsidRPr="009B498E">
        <w:rPr>
          <w:rFonts w:ascii="Book Antiqua" w:hAnsi="Book Antiqua"/>
          <w:lang w:eastAsia="zh-CN"/>
        </w:rPr>
        <w:t xml:space="preserve"> </w:t>
      </w:r>
      <w:r w:rsidRPr="009B498E">
        <w:rPr>
          <w:rStyle w:val="normaltextrun"/>
          <w:rFonts w:ascii="Book Antiqua" w:eastAsia="Book Antiqua" w:hAnsi="Book Antiqua" w:cs="Book Antiqua"/>
          <w:color w:val="000000"/>
        </w:rPr>
        <w:t xml:space="preserve">Post-operatively, peritoneal fluid amylase and bilirubin from </w:t>
      </w:r>
      <w:r w:rsidR="007D2B7F"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surgical drain were persistently elevated</w:t>
      </w:r>
      <w:r w:rsidR="007D2B7F" w:rsidRPr="009B498E">
        <w:rPr>
          <w:rStyle w:val="normaltextrun"/>
          <w:rFonts w:ascii="Book Antiqua" w:eastAsia="Book Antiqua" w:hAnsi="Book Antiqua" w:cs="Book Antiqua"/>
          <w:color w:val="000000"/>
        </w:rPr>
        <w:t>. An</w:t>
      </w:r>
      <w:r w:rsidRPr="009B498E">
        <w:rPr>
          <w:rStyle w:val="normaltextrun"/>
          <w:rFonts w:ascii="Book Antiqua" w:eastAsia="Book Antiqua" w:hAnsi="Book Antiqua" w:cs="Book Antiqua"/>
          <w:color w:val="000000"/>
        </w:rPr>
        <w:t xml:space="preserve"> anastomotic leak was seen on imaging, </w:t>
      </w:r>
      <w:r w:rsidR="007D2B7F" w:rsidRPr="009B498E">
        <w:rPr>
          <w:rStyle w:val="normaltextrun"/>
          <w:rFonts w:ascii="Book Antiqua" w:eastAsia="Book Antiqua" w:hAnsi="Book Antiqua" w:cs="Book Antiqua"/>
          <w:color w:val="000000"/>
        </w:rPr>
        <w:t xml:space="preserve">and the </w:t>
      </w:r>
      <w:r w:rsidRPr="009B498E">
        <w:rPr>
          <w:rStyle w:val="normaltextrun"/>
          <w:rFonts w:ascii="Book Antiqua" w:eastAsia="Book Antiqua" w:hAnsi="Book Antiqua" w:cs="Book Antiqua"/>
          <w:color w:val="000000"/>
        </w:rPr>
        <w:t xml:space="preserve">patient was taken back to the </w:t>
      </w:r>
      <w:r w:rsidR="007D2B7F" w:rsidRPr="009B498E">
        <w:rPr>
          <w:rStyle w:val="normaltextrun"/>
          <w:rFonts w:ascii="Book Antiqua" w:eastAsia="Book Antiqua" w:hAnsi="Book Antiqua" w:cs="Book Antiqua"/>
          <w:color w:val="000000"/>
        </w:rPr>
        <w:t>operating room</w:t>
      </w:r>
      <w:r w:rsidRPr="009B498E">
        <w:rPr>
          <w:rStyle w:val="normaltextrun"/>
          <w:rFonts w:ascii="Book Antiqua" w:eastAsia="Book Antiqua" w:hAnsi="Book Antiqua" w:cs="Book Antiqua"/>
          <w:color w:val="000000"/>
        </w:rPr>
        <w:t xml:space="preserve"> for laparoscopic surgical repair of an inadvertent bowel injury. He was</w:t>
      </w:r>
      <w:r w:rsidR="007D2B7F" w:rsidRPr="009B498E">
        <w:rPr>
          <w:rStyle w:val="normaltextrun"/>
          <w:rFonts w:ascii="Book Antiqua" w:eastAsia="Book Antiqua" w:hAnsi="Book Antiqua" w:cs="Book Antiqua"/>
          <w:color w:val="000000"/>
        </w:rPr>
        <w:t xml:space="preserve"> eventually</w:t>
      </w:r>
      <w:r w:rsidRPr="009B498E">
        <w:rPr>
          <w:rStyle w:val="normaltextrun"/>
          <w:rFonts w:ascii="Book Antiqua" w:eastAsia="Book Antiqua" w:hAnsi="Book Antiqua" w:cs="Book Antiqua"/>
          <w:color w:val="000000"/>
        </w:rPr>
        <w:t xml:space="preserve"> discharged with </w:t>
      </w:r>
      <w:r w:rsidR="007D2B7F" w:rsidRPr="009B498E">
        <w:rPr>
          <w:rStyle w:val="normaltextrun"/>
          <w:rFonts w:ascii="Book Antiqua" w:eastAsia="Book Antiqua" w:hAnsi="Book Antiqua" w:cs="Book Antiqua"/>
          <w:color w:val="000000"/>
        </w:rPr>
        <w:t xml:space="preserve">surgical </w:t>
      </w:r>
      <w:r w:rsidRPr="009B498E">
        <w:rPr>
          <w:rStyle w:val="normaltextrun"/>
          <w:rFonts w:ascii="Book Antiqua" w:eastAsia="Book Antiqua" w:hAnsi="Book Antiqua" w:cs="Book Antiqua"/>
          <w:color w:val="000000"/>
        </w:rPr>
        <w:t>drains</w:t>
      </w:r>
      <w:r w:rsidR="007D2B7F" w:rsidRPr="009B498E">
        <w:rPr>
          <w:rStyle w:val="normaltextrun"/>
          <w:rFonts w:ascii="Book Antiqua" w:eastAsia="Book Antiqua" w:hAnsi="Book Antiqua" w:cs="Book Antiqua"/>
          <w:color w:val="000000"/>
        </w:rPr>
        <w:t>, which were removed 40 d after discharge.</w:t>
      </w:r>
    </w:p>
    <w:p w14:paraId="242D855E" w14:textId="77777777" w:rsidR="00A77B3E" w:rsidRPr="009B498E" w:rsidRDefault="00A77B3E" w:rsidP="009B498E">
      <w:pPr>
        <w:spacing w:line="360" w:lineRule="auto"/>
        <w:jc w:val="both"/>
        <w:rPr>
          <w:rFonts w:ascii="Book Antiqua" w:hAnsi="Book Antiqua"/>
        </w:rPr>
      </w:pPr>
    </w:p>
    <w:p w14:paraId="2D33CBD2" w14:textId="434CEC2D"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3:</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Three weeks after discharge, </w:t>
      </w:r>
      <w:r w:rsidR="00CB2A9A" w:rsidRPr="009B498E">
        <w:rPr>
          <w:rStyle w:val="normaltextrun"/>
          <w:rFonts w:ascii="Book Antiqua" w:eastAsia="Book Antiqua" w:hAnsi="Book Antiqua" w:cs="Book Antiqua"/>
          <w:color w:val="000000"/>
        </w:rPr>
        <w:t xml:space="preserve">the patient </w:t>
      </w:r>
      <w:r w:rsidRPr="009B498E">
        <w:rPr>
          <w:rStyle w:val="normaltextrun"/>
          <w:rFonts w:ascii="Book Antiqua" w:eastAsia="Book Antiqua" w:hAnsi="Book Antiqua" w:cs="Book Antiqua"/>
          <w:color w:val="000000"/>
        </w:rPr>
        <w:t xml:space="preserve">presented </w:t>
      </w:r>
      <w:r w:rsidR="00CB2A9A" w:rsidRPr="009B498E">
        <w:rPr>
          <w:rStyle w:val="normaltextrun"/>
          <w:rFonts w:ascii="Book Antiqua" w:eastAsia="Book Antiqua" w:hAnsi="Book Antiqua" w:cs="Book Antiqua"/>
          <w:color w:val="000000"/>
        </w:rPr>
        <w:t xml:space="preserve">to the emergency department </w:t>
      </w:r>
      <w:r w:rsidRPr="009B498E">
        <w:rPr>
          <w:rStyle w:val="normaltextrun"/>
          <w:rFonts w:ascii="Book Antiqua" w:eastAsia="Book Antiqua" w:hAnsi="Book Antiqua" w:cs="Book Antiqua"/>
          <w:color w:val="000000"/>
        </w:rPr>
        <w:t xml:space="preserve">with abdominal pain due to </w:t>
      </w:r>
      <w:r w:rsidR="00CB2A9A" w:rsidRPr="009B498E">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peripancreatic fluid collection seen on imaging (Figure 4E)</w:t>
      </w:r>
      <w:r w:rsidR="00CB2A9A" w:rsidRPr="009B498E">
        <w:rPr>
          <w:rStyle w:val="normaltextrun"/>
          <w:rFonts w:ascii="Book Antiqua" w:eastAsia="Book Antiqua" w:hAnsi="Book Antiqua" w:cs="Book Antiqua"/>
          <w:color w:val="000000"/>
        </w:rPr>
        <w:t>. The collection was drained, revealing a high amylase content. The patient</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had no complications afterwards. She had a regular post-operative follow up as outpatient with oncology (due to the large tumor size) and surgery at 3 and 9 mo. She had a full recovery 4 </w:t>
      </w:r>
      <w:proofErr w:type="spellStart"/>
      <w:r w:rsidRPr="009B498E">
        <w:rPr>
          <w:rStyle w:val="normaltextrun"/>
          <w:rFonts w:ascii="Book Antiqua" w:eastAsia="Book Antiqua" w:hAnsi="Book Antiqua" w:cs="Book Antiqua"/>
          <w:color w:val="000000"/>
        </w:rPr>
        <w:t>mo</w:t>
      </w:r>
      <w:proofErr w:type="spellEnd"/>
      <w:r w:rsidRPr="009B498E">
        <w:rPr>
          <w:rStyle w:val="normaltextrun"/>
          <w:rFonts w:ascii="Book Antiqua" w:eastAsia="Book Antiqua" w:hAnsi="Book Antiqua" w:cs="Book Antiqua"/>
          <w:color w:val="000000"/>
        </w:rPr>
        <w:t xml:space="preserve"> after surgery without chemotherapy treatment.</w:t>
      </w:r>
    </w:p>
    <w:p w14:paraId="3E345869" w14:textId="0AE886C9"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All patients had a regular follow up at 2 </w:t>
      </w:r>
      <w:proofErr w:type="spellStart"/>
      <w:r w:rsidRPr="009B498E">
        <w:rPr>
          <w:rStyle w:val="normaltextrun"/>
          <w:rFonts w:ascii="Book Antiqua" w:eastAsia="Book Antiqua" w:hAnsi="Book Antiqua" w:cs="Book Antiqua"/>
          <w:color w:val="000000"/>
        </w:rPr>
        <w:t>wk</w:t>
      </w:r>
      <w:proofErr w:type="spellEnd"/>
      <w:r w:rsidRPr="009B498E">
        <w:rPr>
          <w:rStyle w:val="normaltextrun"/>
          <w:rFonts w:ascii="Book Antiqua" w:eastAsia="Book Antiqua" w:hAnsi="Book Antiqua" w:cs="Book Antiqua"/>
          <w:color w:val="000000"/>
        </w:rPr>
        <w:t xml:space="preserve"> post discharge from hospital, 3</w:t>
      </w:r>
      <w:r w:rsidR="002B00ED" w:rsidRPr="009B498E">
        <w:rPr>
          <w:rStyle w:val="normaltextrun"/>
          <w:rFonts w:ascii="Book Antiqua" w:eastAsia="Book Antiqua" w:hAnsi="Book Antiqua" w:cs="Book Antiqua"/>
          <w:color w:val="000000"/>
        </w:rPr>
        <w:t xml:space="preserve"> </w:t>
      </w:r>
      <w:proofErr w:type="spellStart"/>
      <w:r w:rsidRPr="009B498E">
        <w:rPr>
          <w:rStyle w:val="normaltextrun"/>
          <w:rFonts w:ascii="Book Antiqua" w:eastAsia="Book Antiqua" w:hAnsi="Book Antiqua" w:cs="Book Antiqua"/>
          <w:color w:val="000000"/>
        </w:rPr>
        <w:t>m</w:t>
      </w:r>
      <w:r w:rsidR="008D0F42" w:rsidRPr="009B498E">
        <w:rPr>
          <w:rStyle w:val="normaltextrun"/>
          <w:rFonts w:ascii="Book Antiqua" w:eastAsia="Book Antiqua" w:hAnsi="Book Antiqua" w:cs="Book Antiqua"/>
          <w:color w:val="000000"/>
        </w:rPr>
        <w:t>o</w:t>
      </w:r>
      <w:proofErr w:type="spellEnd"/>
      <w:r w:rsidRPr="009B498E">
        <w:rPr>
          <w:rStyle w:val="normaltextrun"/>
          <w:rFonts w:ascii="Book Antiqua" w:eastAsia="Book Antiqua" w:hAnsi="Book Antiqua" w:cs="Book Antiqua"/>
          <w:color w:val="000000"/>
        </w:rPr>
        <w:t xml:space="preserve"> and 9</w:t>
      </w:r>
      <w:r w:rsidR="002B00ED" w:rsidRPr="009B498E">
        <w:rPr>
          <w:rStyle w:val="normaltextrun"/>
          <w:rFonts w:ascii="Book Antiqua" w:eastAsia="Book Antiqua" w:hAnsi="Book Antiqua" w:cs="Book Antiqua"/>
          <w:color w:val="000000"/>
        </w:rPr>
        <w:t xml:space="preserve"> </w:t>
      </w:r>
      <w:proofErr w:type="spellStart"/>
      <w:r w:rsidRPr="009B498E">
        <w:rPr>
          <w:rStyle w:val="normaltextrun"/>
          <w:rFonts w:ascii="Book Antiqua" w:eastAsia="Book Antiqua" w:hAnsi="Book Antiqua" w:cs="Book Antiqua"/>
          <w:color w:val="000000"/>
        </w:rPr>
        <w:t>m</w:t>
      </w:r>
      <w:r w:rsidR="008D0F42" w:rsidRPr="009B498E">
        <w:rPr>
          <w:rStyle w:val="normaltextrun"/>
          <w:rFonts w:ascii="Book Antiqua" w:eastAsia="Book Antiqua" w:hAnsi="Book Antiqua" w:cs="Book Antiqua"/>
          <w:color w:val="000000"/>
        </w:rPr>
        <w:t>o</w:t>
      </w:r>
      <w:proofErr w:type="spellEnd"/>
      <w:r w:rsidRPr="009B498E">
        <w:rPr>
          <w:rStyle w:val="normaltextrun"/>
          <w:rFonts w:ascii="Book Antiqua" w:eastAsia="Book Antiqua" w:hAnsi="Book Antiqua" w:cs="Book Antiqua"/>
          <w:color w:val="000000"/>
        </w:rPr>
        <w:t xml:space="preserve"> after surgery.</w:t>
      </w:r>
    </w:p>
    <w:p w14:paraId="793097CC" w14:textId="7A0B6F49"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Given </w:t>
      </w:r>
      <w:r w:rsidR="00CB2A9A"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large tumor size in </w:t>
      </w:r>
      <w:r w:rsidR="00CB2A9A"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case 3 patient, </w:t>
      </w:r>
      <w:r w:rsidR="00873567" w:rsidRPr="009B498E">
        <w:rPr>
          <w:rStyle w:val="contextualspellingandgrammarerror"/>
          <w:rFonts w:ascii="Book Antiqua" w:eastAsia="Book Antiqua" w:hAnsi="Book Antiqua" w:cs="Book Antiqua"/>
          <w:color w:val="000000"/>
        </w:rPr>
        <w:t>the patient</w:t>
      </w:r>
      <w:r w:rsidR="00873567" w:rsidRPr="009B498E">
        <w:rPr>
          <w:rStyle w:val="apple-converted-space"/>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had a follow up CT scan at 3 and 6 </w:t>
      </w:r>
      <w:proofErr w:type="spellStart"/>
      <w:r w:rsidRPr="009B498E">
        <w:rPr>
          <w:rStyle w:val="normaltextrun"/>
          <w:rFonts w:ascii="Book Antiqua" w:eastAsia="Book Antiqua" w:hAnsi="Book Antiqua" w:cs="Book Antiqua"/>
          <w:color w:val="000000"/>
        </w:rPr>
        <w:t>mo</w:t>
      </w:r>
      <w:proofErr w:type="spellEnd"/>
      <w:r w:rsidRPr="009B498E">
        <w:rPr>
          <w:rStyle w:val="normaltextrun"/>
          <w:rFonts w:ascii="Book Antiqua" w:eastAsia="Book Antiqua" w:hAnsi="Book Antiqua" w:cs="Book Antiqua"/>
          <w:color w:val="000000"/>
        </w:rPr>
        <w:t xml:space="preserve"> after surgery</w:t>
      </w:r>
      <w:r w:rsidR="004275DF" w:rsidRPr="009B498E">
        <w:rPr>
          <w:rStyle w:val="normaltextrun"/>
          <w:rFonts w:ascii="Book Antiqua" w:eastAsia="Book Antiqua" w:hAnsi="Book Antiqua" w:cs="Book Antiqua"/>
          <w:color w:val="000000"/>
        </w:rPr>
        <w:t>, both negative for recurrence</w:t>
      </w:r>
      <w:r w:rsidRPr="009B498E">
        <w:rPr>
          <w:rStyle w:val="normaltextrun"/>
          <w:rFonts w:ascii="Book Antiqua" w:eastAsia="Book Antiqua" w:hAnsi="Book Antiqua" w:cs="Book Antiqua"/>
          <w:color w:val="000000"/>
        </w:rPr>
        <w:t xml:space="preserve">. An MRI was also </w:t>
      </w:r>
      <w:r w:rsidR="00873567" w:rsidRPr="009B498E">
        <w:rPr>
          <w:rStyle w:val="normaltextrun"/>
          <w:rFonts w:ascii="Book Antiqua" w:eastAsia="Book Antiqua" w:hAnsi="Book Antiqua" w:cs="Book Antiqua"/>
          <w:color w:val="000000"/>
        </w:rPr>
        <w:t xml:space="preserve">performed </w:t>
      </w:r>
      <w:r w:rsidRPr="009B498E">
        <w:rPr>
          <w:rStyle w:val="normaltextrun"/>
          <w:rFonts w:ascii="Book Antiqua" w:eastAsia="Book Antiqua" w:hAnsi="Book Antiqua" w:cs="Book Antiqua"/>
          <w:color w:val="000000"/>
        </w:rPr>
        <w:t>9</w:t>
      </w:r>
      <w:r w:rsidR="006E366A" w:rsidRPr="009B498E">
        <w:rPr>
          <w:rStyle w:val="normaltextrun"/>
          <w:rFonts w:ascii="Book Antiqua" w:eastAsia="Book Antiqua" w:hAnsi="Book Antiqua" w:cs="Book Antiqua"/>
          <w:color w:val="000000"/>
        </w:rPr>
        <w:t xml:space="preserve"> </w:t>
      </w:r>
      <w:proofErr w:type="spellStart"/>
      <w:r w:rsidRPr="009B498E">
        <w:rPr>
          <w:rStyle w:val="normaltextrun"/>
          <w:rFonts w:ascii="Book Antiqua" w:eastAsia="Book Antiqua" w:hAnsi="Book Antiqua" w:cs="Book Antiqua"/>
          <w:color w:val="000000"/>
        </w:rPr>
        <w:t>m</w:t>
      </w:r>
      <w:r w:rsidR="004275DF" w:rsidRPr="009B498E">
        <w:rPr>
          <w:rStyle w:val="normaltextrun"/>
          <w:rFonts w:ascii="Book Antiqua" w:eastAsia="Book Antiqua" w:hAnsi="Book Antiqua" w:cs="Book Antiqua"/>
          <w:color w:val="000000"/>
        </w:rPr>
        <w:t>o</w:t>
      </w:r>
      <w:proofErr w:type="spellEnd"/>
      <w:r w:rsidRPr="009B498E">
        <w:rPr>
          <w:rStyle w:val="normaltextrun"/>
          <w:rFonts w:ascii="Book Antiqua" w:eastAsia="Book Antiqua" w:hAnsi="Book Antiqua" w:cs="Book Antiqua"/>
          <w:color w:val="000000"/>
        </w:rPr>
        <w:t xml:space="preserve"> after </w:t>
      </w:r>
      <w:r w:rsidR="00873567"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operation and no recurrence was seen. She will have another follow up in 6 </w:t>
      </w:r>
      <w:proofErr w:type="spellStart"/>
      <w:r w:rsidRPr="009B498E">
        <w:rPr>
          <w:rStyle w:val="normaltextrun"/>
          <w:rFonts w:ascii="Book Antiqua" w:eastAsia="Book Antiqua" w:hAnsi="Book Antiqua" w:cs="Book Antiqua"/>
          <w:color w:val="000000"/>
        </w:rPr>
        <w:t>mo</w:t>
      </w:r>
      <w:proofErr w:type="spellEnd"/>
      <w:r w:rsidRPr="009B498E">
        <w:rPr>
          <w:rStyle w:val="normaltextrun"/>
          <w:rFonts w:ascii="Book Antiqua" w:eastAsia="Book Antiqua" w:hAnsi="Book Antiqua" w:cs="Book Antiqua"/>
          <w:color w:val="000000"/>
        </w:rPr>
        <w:t xml:space="preserve"> after last visit and will continue to be </w:t>
      </w:r>
      <w:r w:rsidR="00DD03C8" w:rsidRPr="009B498E">
        <w:rPr>
          <w:rStyle w:val="normaltextrun"/>
          <w:rFonts w:ascii="Book Antiqua" w:eastAsia="Book Antiqua" w:hAnsi="Book Antiqua" w:cs="Book Antiqua"/>
          <w:color w:val="000000"/>
        </w:rPr>
        <w:t xml:space="preserve">followed </w:t>
      </w:r>
      <w:r w:rsidRPr="009B498E">
        <w:rPr>
          <w:rStyle w:val="normaltextrun"/>
          <w:rFonts w:ascii="Book Antiqua" w:eastAsia="Book Antiqua" w:hAnsi="Book Antiqua" w:cs="Book Antiqua"/>
          <w:color w:val="000000"/>
        </w:rPr>
        <w:t>for the next 5 years at minimum.</w:t>
      </w:r>
    </w:p>
    <w:p w14:paraId="583C5D47" w14:textId="77777777" w:rsidR="00A77B3E" w:rsidRPr="009B498E" w:rsidRDefault="00A77B3E" w:rsidP="009B498E">
      <w:pPr>
        <w:spacing w:line="360" w:lineRule="auto"/>
        <w:jc w:val="both"/>
        <w:rPr>
          <w:rFonts w:ascii="Book Antiqua" w:hAnsi="Book Antiqua"/>
        </w:rPr>
      </w:pPr>
    </w:p>
    <w:p w14:paraId="1ED3437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DISCUSSION</w:t>
      </w:r>
    </w:p>
    <w:p w14:paraId="29D0CBF5" w14:textId="161D84CC"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SPN is an uncommon tumor of the pancreas. It was first described by pathologist Virginia Frantz in 1959 as “</w:t>
      </w:r>
      <w:r w:rsidRPr="009B498E">
        <w:rPr>
          <w:rFonts w:ascii="Book Antiqua" w:eastAsia="Book Antiqua" w:hAnsi="Book Antiqua" w:cs="Book Antiqua"/>
          <w:i/>
          <w:iCs/>
          <w:color w:val="000000"/>
        </w:rPr>
        <w:t>Papillary Tumors of The Pancreas</w:t>
      </w:r>
      <w:r w:rsidRPr="009B498E">
        <w:rPr>
          <w:rFonts w:ascii="Book Antiqua" w:eastAsia="Book Antiqua" w:hAnsi="Book Antiqua" w:cs="Book Antiqua"/>
          <w:color w:val="000000"/>
        </w:rPr>
        <w:t>”. She reviewed three cases of cystic tumor</w:t>
      </w:r>
      <w:r w:rsidR="00992F7B" w:rsidRPr="009B498E">
        <w:rPr>
          <w:rFonts w:ascii="Book Antiqua" w:eastAsia="Book Antiqua" w:hAnsi="Book Antiqua" w:cs="Book Antiqua"/>
          <w:color w:val="000000"/>
        </w:rPr>
        <w:t>s</w:t>
      </w:r>
      <w:r w:rsidRPr="009B498E">
        <w:rPr>
          <w:rFonts w:ascii="Book Antiqua" w:eastAsia="Book Antiqua" w:hAnsi="Book Antiqua" w:cs="Book Antiqua"/>
          <w:color w:val="000000"/>
        </w:rPr>
        <w:t xml:space="preserve"> that </w:t>
      </w:r>
      <w:r w:rsidR="00992F7B" w:rsidRPr="009B498E">
        <w:rPr>
          <w:rFonts w:ascii="Book Antiqua" w:eastAsia="Book Antiqua" w:hAnsi="Book Antiqua" w:cs="Book Antiqua"/>
          <w:color w:val="000000"/>
        </w:rPr>
        <w:t xml:space="preserve">were </w:t>
      </w:r>
      <w:r w:rsidRPr="009B498E">
        <w:rPr>
          <w:rFonts w:ascii="Book Antiqua" w:eastAsia="Book Antiqua" w:hAnsi="Book Antiqua" w:cs="Book Antiqua"/>
          <w:color w:val="000000"/>
        </w:rPr>
        <w:t xml:space="preserve">resected from the pancreas in two young women and a </w:t>
      </w:r>
      <w:proofErr w:type="gramStart"/>
      <w:r w:rsidRPr="009B498E">
        <w:rPr>
          <w:rFonts w:ascii="Book Antiqua" w:eastAsia="Book Antiqua" w:hAnsi="Book Antiqua" w:cs="Book Antiqua"/>
          <w:color w:val="000000"/>
        </w:rPr>
        <w:t>child</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10</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It was noted that these tumors were rounded with smooth borders and areas of calcification with cavities that may contain debris or blood. In 2010, </w:t>
      </w:r>
      <w:r w:rsidR="00992F7B"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World Health Organization </w:t>
      </w:r>
      <w:r w:rsidRPr="009B498E">
        <w:rPr>
          <w:rFonts w:ascii="Book Antiqua" w:eastAsia="Book Antiqua" w:hAnsi="Book Antiqua" w:cs="Book Antiqua"/>
          <w:color w:val="000000"/>
        </w:rPr>
        <w:lastRenderedPageBreak/>
        <w:t xml:space="preserve">defined SPN as benign tumors with low malignant </w:t>
      </w:r>
      <w:proofErr w:type="gramStart"/>
      <w:r w:rsidRPr="009B498E">
        <w:rPr>
          <w:rFonts w:ascii="Book Antiqua" w:eastAsia="Book Antiqua" w:hAnsi="Book Antiqua" w:cs="Book Antiqua"/>
          <w:color w:val="000000"/>
        </w:rPr>
        <w:t>potential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SPN is included under the entity of pancreatic cystic tumors accounting for approximately 1</w:t>
      </w:r>
      <w:r w:rsidR="00E46AB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-2% of all exocrine pancreatic </w:t>
      </w:r>
      <w:proofErr w:type="gramStart"/>
      <w:r w:rsidRPr="009B498E">
        <w:rPr>
          <w:rFonts w:ascii="Book Antiqua" w:eastAsia="Book Antiqua" w:hAnsi="Book Antiqua" w:cs="Book Antiqua"/>
          <w:color w:val="000000"/>
        </w:rPr>
        <w:t>tumors</w:t>
      </w:r>
      <w:r w:rsidR="001C2FC9" w:rsidRPr="001C2FC9">
        <w:rPr>
          <w:rFonts w:ascii="Book Antiqua" w:eastAsia="Book Antiqua" w:hAnsi="Book Antiqua" w:cs="Book Antiqua"/>
          <w:color w:val="000000"/>
          <w:vertAlign w:val="superscript"/>
        </w:rPr>
        <w:t>[</w:t>
      </w:r>
      <w:proofErr w:type="gramEnd"/>
      <w:r w:rsidRPr="001C2FC9">
        <w:rPr>
          <w:rFonts w:ascii="Book Antiqua" w:eastAsia="Book Antiqua" w:hAnsi="Book Antiqua" w:cs="Book Antiqua"/>
          <w:color w:val="000000"/>
          <w:vertAlign w:val="superscript"/>
        </w:rPr>
        <w:t>1</w:t>
      </w:r>
      <w:r w:rsidR="001C2FC9" w:rsidRPr="001C2FC9">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4A2D3CA9" w14:textId="35BCE443"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SPN has a strong gender association, with nearly 90% of cases occurring in adult </w:t>
      </w:r>
      <w:proofErr w:type="gramStart"/>
      <w:r w:rsidRPr="009B498E">
        <w:rPr>
          <w:rFonts w:ascii="Book Antiqua" w:eastAsia="Book Antiqua" w:hAnsi="Book Antiqua" w:cs="Book Antiqua"/>
          <w:color w:val="000000"/>
        </w:rPr>
        <w:t>females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545F2B" w:rsidRPr="009B498E">
        <w:rPr>
          <w:rFonts w:ascii="Book Antiqua" w:eastAsia="Book Antiqua" w:hAnsi="Book Antiqua" w:cs="Book Antiqua"/>
          <w:color w:val="000000"/>
        </w:rPr>
        <w:t xml:space="preserve">The tumor usually </w:t>
      </w:r>
      <w:r w:rsidRPr="009B498E">
        <w:rPr>
          <w:rFonts w:ascii="Book Antiqua" w:eastAsia="Book Antiqua" w:hAnsi="Book Antiqua" w:cs="Book Antiqua"/>
          <w:color w:val="000000"/>
        </w:rPr>
        <w:t>present</w:t>
      </w:r>
      <w:r w:rsidR="00545F2B" w:rsidRPr="009B498E">
        <w:rPr>
          <w:rFonts w:ascii="Book Antiqua" w:eastAsia="Book Antiqua" w:hAnsi="Book Antiqua" w:cs="Book Antiqua"/>
          <w:color w:val="000000"/>
        </w:rPr>
        <w:t>s</w:t>
      </w:r>
      <w:r w:rsidRPr="009B498E">
        <w:rPr>
          <w:rFonts w:ascii="Book Antiqua" w:eastAsia="Book Antiqua" w:hAnsi="Book Antiqua" w:cs="Book Antiqua"/>
          <w:color w:val="000000"/>
        </w:rPr>
        <w:t xml:space="preserve"> at a young age</w:t>
      </w:r>
      <w:r w:rsidR="00545F2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in the second or third decade of </w:t>
      </w:r>
      <w:proofErr w:type="gramStart"/>
      <w:r w:rsidRPr="009B498E">
        <w:rPr>
          <w:rFonts w:ascii="Book Antiqua" w:eastAsia="Book Antiqua" w:hAnsi="Book Antiqua" w:cs="Book Antiqua"/>
          <w:color w:val="000000"/>
        </w:rPr>
        <w:t>life</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Interestingly, males with this condition tend to present at an older age in the fifth decade of </w:t>
      </w:r>
      <w:proofErr w:type="gramStart"/>
      <w:r w:rsidRPr="009B498E">
        <w:rPr>
          <w:rFonts w:ascii="Book Antiqua" w:eastAsia="Book Antiqua" w:hAnsi="Book Antiqua" w:cs="Book Antiqua"/>
          <w:color w:val="000000"/>
        </w:rPr>
        <w:t>life</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13</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Abdominal pain is the most common symptom and other symptoms include nausea, vomiting, weight loss and less often a palpable abdominal mass. About one-third of patients are asymptomatic, with a mass incidentally identified on imaging ordered for other clinical </w:t>
      </w:r>
      <w:proofErr w:type="gramStart"/>
      <w:r w:rsidRPr="009B498E">
        <w:rPr>
          <w:rFonts w:ascii="Book Antiqua" w:eastAsia="Book Antiqua" w:hAnsi="Book Antiqua" w:cs="Book Antiqua"/>
          <w:color w:val="000000"/>
        </w:rPr>
        <w:t>reasons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9</w:t>
      </w:r>
      <w:r w:rsidR="00575B93" w:rsidRPr="009B498E">
        <w:rPr>
          <w:rFonts w:ascii="Book Antiqua" w:eastAsia="Book Antiqua" w:hAnsi="Book Antiqua" w:cs="Book Antiqua"/>
          <w:color w:val="000000"/>
          <w:vertAlign w:val="superscript"/>
        </w:rPr>
        <w:t>,1</w:t>
      </w:r>
      <w:r w:rsidRPr="009B498E">
        <w:rPr>
          <w:rFonts w:ascii="Book Antiqua" w:eastAsia="Book Antiqua" w:hAnsi="Book Antiqua" w:cs="Book Antiqua"/>
          <w:color w:val="000000"/>
          <w:vertAlign w:val="superscript"/>
        </w:rPr>
        <w:t>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The location can be anywhere in the pancreas, but most commonly found in the body and </w:t>
      </w:r>
      <w:proofErr w:type="gramStart"/>
      <w:r w:rsidRPr="009B498E">
        <w:rPr>
          <w:rFonts w:ascii="Book Antiqua" w:eastAsia="Book Antiqua" w:hAnsi="Book Antiqua" w:cs="Book Antiqua"/>
          <w:color w:val="000000"/>
        </w:rPr>
        <w:t>tail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14</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Only, 1% of these tumors can have </w:t>
      </w:r>
      <w:proofErr w:type="spellStart"/>
      <w:r w:rsidRPr="009B498E">
        <w:rPr>
          <w:rFonts w:ascii="Book Antiqua" w:eastAsia="Book Antiqua" w:hAnsi="Book Antiqua" w:cs="Book Antiqua"/>
          <w:color w:val="000000"/>
        </w:rPr>
        <w:t>extrapancreatic</w:t>
      </w:r>
      <w:proofErr w:type="spellEnd"/>
      <w:r w:rsidRPr="009B498E">
        <w:rPr>
          <w:rFonts w:ascii="Book Antiqua" w:eastAsia="Book Antiqua" w:hAnsi="Book Antiqua" w:cs="Book Antiqua"/>
          <w:color w:val="000000"/>
        </w:rPr>
        <w:t xml:space="preserve"> </w:t>
      </w:r>
      <w:proofErr w:type="gramStart"/>
      <w:r w:rsidRPr="009B498E">
        <w:rPr>
          <w:rFonts w:ascii="Book Antiqua" w:eastAsia="Book Antiqua" w:hAnsi="Book Antiqua" w:cs="Book Antiqua"/>
          <w:color w:val="000000"/>
        </w:rPr>
        <w:t>localization</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6B1A2A" w:rsidRPr="009B498E">
        <w:rPr>
          <w:rFonts w:ascii="Book Antiqua" w:eastAsia="Book Antiqua" w:hAnsi="Book Antiqua" w:cs="Book Antiqua"/>
          <w:color w:val="000000"/>
        </w:rPr>
        <w:t>Metastasis is seen</w:t>
      </w:r>
      <w:r w:rsidRPr="009B498E">
        <w:rPr>
          <w:rFonts w:ascii="Book Antiqua" w:eastAsia="Book Antiqua" w:hAnsi="Book Antiqua" w:cs="Book Antiqua"/>
          <w:color w:val="000000"/>
        </w:rPr>
        <w:t xml:space="preserve"> in 19% of cases</w:t>
      </w:r>
      <w:r w:rsidR="006B1A2A" w:rsidRPr="009B498E">
        <w:rPr>
          <w:rFonts w:ascii="Book Antiqua" w:eastAsia="Book Antiqua" w:hAnsi="Book Antiqua" w:cs="Book Antiqua"/>
          <w:color w:val="000000"/>
        </w:rPr>
        <w:t xml:space="preserve">, with </w:t>
      </w:r>
      <w:r w:rsidRPr="009B498E">
        <w:rPr>
          <w:rFonts w:ascii="Book Antiqua" w:eastAsia="Book Antiqua" w:hAnsi="Book Antiqua" w:cs="Book Antiqua"/>
          <w:color w:val="000000"/>
        </w:rPr>
        <w:t xml:space="preserve">predilection to the liver and lymph </w:t>
      </w:r>
      <w:proofErr w:type="gramStart"/>
      <w:r w:rsidRPr="009B498E">
        <w:rPr>
          <w:rFonts w:ascii="Book Antiqua" w:eastAsia="Book Antiqua" w:hAnsi="Book Antiqua" w:cs="Book Antiqua"/>
          <w:color w:val="000000"/>
        </w:rPr>
        <w:t>nodes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447D0440" w14:textId="77777777" w:rsidR="00A77B3E" w:rsidRPr="009B498E" w:rsidRDefault="00A77B3E" w:rsidP="009B498E">
      <w:pPr>
        <w:spacing w:line="360" w:lineRule="auto"/>
        <w:jc w:val="both"/>
        <w:rPr>
          <w:rFonts w:ascii="Book Antiqua" w:hAnsi="Book Antiqua"/>
        </w:rPr>
      </w:pPr>
    </w:p>
    <w:p w14:paraId="0B18D176" w14:textId="1169F37F"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Preoperative </w:t>
      </w:r>
      <w:r w:rsidR="00575B93" w:rsidRPr="009B498E">
        <w:rPr>
          <w:rFonts w:ascii="Book Antiqua" w:eastAsia="Book Antiqua" w:hAnsi="Book Antiqua" w:cs="Book Antiqua"/>
          <w:b/>
          <w:bCs/>
          <w:i/>
          <w:iCs/>
          <w:color w:val="000000"/>
        </w:rPr>
        <w:t>d</w:t>
      </w:r>
      <w:r w:rsidRPr="009B498E">
        <w:rPr>
          <w:rFonts w:ascii="Book Antiqua" w:eastAsia="Book Antiqua" w:hAnsi="Book Antiqua" w:cs="Book Antiqua"/>
          <w:b/>
          <w:bCs/>
          <w:i/>
          <w:iCs/>
          <w:color w:val="000000"/>
        </w:rPr>
        <w:t xml:space="preserve">iagnosis and </w:t>
      </w:r>
      <w:r w:rsidR="00575B93" w:rsidRPr="009B498E">
        <w:rPr>
          <w:rFonts w:ascii="Book Antiqua" w:eastAsia="Book Antiqua" w:hAnsi="Book Antiqua" w:cs="Book Antiqua"/>
          <w:b/>
          <w:bCs/>
          <w:i/>
          <w:iCs/>
          <w:color w:val="000000"/>
        </w:rPr>
        <w:t>m</w:t>
      </w:r>
      <w:r w:rsidRPr="009B498E">
        <w:rPr>
          <w:rFonts w:ascii="Book Antiqua" w:eastAsia="Book Antiqua" w:hAnsi="Book Antiqua" w:cs="Book Antiqua"/>
          <w:b/>
          <w:bCs/>
          <w:i/>
          <w:iCs/>
          <w:color w:val="000000"/>
        </w:rPr>
        <w:t xml:space="preserve">alignant </w:t>
      </w:r>
      <w:r w:rsidR="00575B93" w:rsidRPr="009B498E">
        <w:rPr>
          <w:rFonts w:ascii="Book Antiqua" w:eastAsia="Book Antiqua" w:hAnsi="Book Antiqua" w:cs="Book Antiqua"/>
          <w:b/>
          <w:bCs/>
          <w:i/>
          <w:iCs/>
          <w:color w:val="000000"/>
        </w:rPr>
        <w:t>p</w:t>
      </w:r>
      <w:r w:rsidRPr="009B498E">
        <w:rPr>
          <w:rFonts w:ascii="Book Antiqua" w:eastAsia="Book Antiqua" w:hAnsi="Book Antiqua" w:cs="Book Antiqua"/>
          <w:b/>
          <w:bCs/>
          <w:i/>
          <w:iCs/>
          <w:color w:val="000000"/>
        </w:rPr>
        <w:t>otential</w:t>
      </w:r>
    </w:p>
    <w:p w14:paraId="522856E9" w14:textId="247203E3"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Different imaging modalities, including CT, MRI, and EUS can be used for diagnosis. On CT, the tumor usually appears well demarcated and encapsulated with mixed solid and cystic </w:t>
      </w:r>
      <w:proofErr w:type="gramStart"/>
      <w:r w:rsidRPr="009B498E">
        <w:rPr>
          <w:rFonts w:ascii="Book Antiqua" w:eastAsia="Book Antiqua" w:hAnsi="Book Antiqua" w:cs="Book Antiqua"/>
          <w:color w:val="000000"/>
        </w:rPr>
        <w:t>components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14</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Calcification can be present in </w:t>
      </w:r>
      <w:r w:rsidR="00B722B5" w:rsidRPr="009B498E">
        <w:rPr>
          <w:rFonts w:ascii="Book Antiqua" w:eastAsia="Book Antiqua" w:hAnsi="Book Antiqua" w:cs="Book Antiqua"/>
          <w:color w:val="000000"/>
        </w:rPr>
        <w:t xml:space="preserve">some </w:t>
      </w:r>
      <w:proofErr w:type="gramStart"/>
      <w:r w:rsidRPr="009B498E">
        <w:rPr>
          <w:rFonts w:ascii="Book Antiqua" w:eastAsia="Book Antiqua" w:hAnsi="Book Antiqua" w:cs="Book Antiqua"/>
          <w:color w:val="000000"/>
        </w:rPr>
        <w:t>cases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 </w:t>
      </w:r>
      <w:r w:rsidR="008748E7"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Yang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16]</w:t>
      </w:r>
      <w:r w:rsidRPr="009B498E">
        <w:rPr>
          <w:rFonts w:ascii="Book Antiqua" w:eastAsia="Book Antiqua" w:hAnsi="Book Antiqua" w:cs="Book Antiqua"/>
          <w:color w:val="000000"/>
        </w:rPr>
        <w:t xml:space="preserve"> study, calcification was found in two of the 26 cases</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16</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On MRI, there is often a heterogeneous appearance both on T1 and T2. Hyperintensity on T1 and </w:t>
      </w:r>
      <w:proofErr w:type="spellStart"/>
      <w:r w:rsidRPr="009B498E">
        <w:rPr>
          <w:rFonts w:ascii="Book Antiqua" w:eastAsia="Book Antiqua" w:hAnsi="Book Antiqua" w:cs="Book Antiqua"/>
          <w:color w:val="000000"/>
        </w:rPr>
        <w:t>hypointensity</w:t>
      </w:r>
      <w:proofErr w:type="spellEnd"/>
      <w:r w:rsidRPr="009B498E">
        <w:rPr>
          <w:rFonts w:ascii="Book Antiqua" w:eastAsia="Book Antiqua" w:hAnsi="Book Antiqua" w:cs="Book Antiqua"/>
          <w:color w:val="000000"/>
        </w:rPr>
        <w:t xml:space="preserve"> on T2 correlate with areas of hemorrhage, which is characteristic for SPN (Figure 4C</w:t>
      </w:r>
      <w:r w:rsidR="005D6B04" w:rsidRPr="009B498E">
        <w:rPr>
          <w:rFonts w:ascii="Book Antiqua" w:eastAsia="Book Antiqua" w:hAnsi="Book Antiqua" w:cs="Book Antiqua"/>
          <w:color w:val="000000"/>
        </w:rPr>
        <w:t xml:space="preserve"> and </w:t>
      </w:r>
      <w:r w:rsidRPr="009B498E">
        <w:rPr>
          <w:rFonts w:ascii="Book Antiqua" w:eastAsia="Book Antiqua" w:hAnsi="Book Antiqua" w:cs="Book Antiqua"/>
          <w:color w:val="000000"/>
        </w:rPr>
        <w:t xml:space="preserve">D). Additionally, the presence of solid and cystic components on MRI with hemorrhage </w:t>
      </w:r>
      <w:r w:rsidR="00552BA9">
        <w:rPr>
          <w:rFonts w:ascii="Book Antiqua" w:eastAsia="Book Antiqua" w:hAnsi="Book Antiqua" w:cs="Book Antiqua"/>
          <w:color w:val="000000"/>
        </w:rPr>
        <w:t xml:space="preserve">but </w:t>
      </w:r>
      <w:r w:rsidRPr="009B498E">
        <w:rPr>
          <w:rFonts w:ascii="Book Antiqua" w:eastAsia="Book Antiqua" w:hAnsi="Book Antiqua" w:cs="Book Antiqua"/>
          <w:color w:val="000000"/>
        </w:rPr>
        <w:t xml:space="preserve">without internal septation should highly raise suspicion </w:t>
      </w:r>
      <w:r w:rsidR="00B722B5" w:rsidRPr="009B498E">
        <w:rPr>
          <w:rFonts w:ascii="Book Antiqua" w:eastAsia="Book Antiqua" w:hAnsi="Book Antiqua" w:cs="Book Antiqua"/>
          <w:color w:val="000000"/>
        </w:rPr>
        <w:t xml:space="preserve">for </w:t>
      </w:r>
      <w:r w:rsidRPr="009B498E">
        <w:rPr>
          <w:rFonts w:ascii="Book Antiqua" w:eastAsia="Book Antiqua" w:hAnsi="Book Antiqua" w:cs="Book Antiqua"/>
          <w:color w:val="000000"/>
        </w:rPr>
        <w:t xml:space="preserve">SPN. SPN can </w:t>
      </w:r>
      <w:r w:rsidR="00B722B5" w:rsidRPr="009B498E">
        <w:rPr>
          <w:rFonts w:ascii="Book Antiqua" w:eastAsia="Book Antiqua" w:hAnsi="Book Antiqua" w:cs="Book Antiqua"/>
          <w:color w:val="000000"/>
        </w:rPr>
        <w:t xml:space="preserve">sometimes </w:t>
      </w:r>
      <w:r w:rsidRPr="009B498E">
        <w:rPr>
          <w:rFonts w:ascii="Book Antiqua" w:eastAsia="Book Antiqua" w:hAnsi="Book Antiqua" w:cs="Book Antiqua"/>
          <w:color w:val="000000"/>
        </w:rPr>
        <w:t xml:space="preserve">have a completely solid or cystic component. In a review of 26 cases, seven had a completely solid component and two had a completely cystic component on imaging (CT or </w:t>
      </w:r>
      <w:proofErr w:type="gramStart"/>
      <w:r w:rsidRPr="009B498E">
        <w:rPr>
          <w:rFonts w:ascii="Book Antiqua" w:eastAsia="Book Antiqua" w:hAnsi="Book Antiqua" w:cs="Book Antiqua"/>
          <w:color w:val="000000"/>
        </w:rPr>
        <w:t>MRI)</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17</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 Jani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50% of cases were completely solid and 11% were cystic. Endoscopic ultrasound with FNA and biopsy is often performed to differentiate SPN from other cystic lesions should the diagnosis remain unclear after initial evaluation with CT and/or </w:t>
      </w:r>
      <w:proofErr w:type="gramStart"/>
      <w:r w:rsidRPr="009B498E">
        <w:rPr>
          <w:rFonts w:ascii="Book Antiqua" w:eastAsia="Book Antiqua" w:hAnsi="Book Antiqua" w:cs="Book Antiqua"/>
          <w:color w:val="000000"/>
        </w:rPr>
        <w:t>MRI</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9</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18</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3760E6">
        <w:rPr>
          <w:rFonts w:ascii="Book Antiqua" w:eastAsia="Book Antiqua" w:hAnsi="Book Antiqua" w:cs="Book Antiqua"/>
          <w:color w:val="000000"/>
        </w:rPr>
        <w:t>Figure 5</w:t>
      </w:r>
      <w:r w:rsidRPr="009B498E">
        <w:rPr>
          <w:rFonts w:ascii="Book Antiqua" w:eastAsia="Book Antiqua" w:hAnsi="Book Antiqua" w:cs="Book Antiqua"/>
          <w:color w:val="000000"/>
        </w:rPr>
        <w:t>). If the presentation and evaluation is classic for SPN, surgical resection may be considered without prior biopsy (as in case 3).</w:t>
      </w:r>
    </w:p>
    <w:p w14:paraId="067E97EE" w14:textId="19BFEFCF"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lastRenderedPageBreak/>
        <w:t>Immunohistochemical staining of neoplastic cells from FNB sample can pre-operatively confirm the diagnosis. Almost all SPN tumors express β-catenin (</w:t>
      </w:r>
      <w:r w:rsidRPr="009B498E">
        <w:rPr>
          <w:rFonts w:ascii="Book Antiqua" w:eastAsia="Book Antiqua" w:hAnsi="Book Antiqua" w:cs="Book Antiqua"/>
          <w:i/>
          <w:iCs/>
          <w:color w:val="000000"/>
        </w:rPr>
        <w:t>CTNNB1</w:t>
      </w:r>
      <w:r w:rsidRPr="009B498E">
        <w:rPr>
          <w:rFonts w:ascii="Book Antiqua" w:eastAsia="Book Antiqua" w:hAnsi="Book Antiqua" w:cs="Book Antiqua"/>
          <w:color w:val="000000"/>
        </w:rPr>
        <w:t xml:space="preserve"> gene), CD10 (Figure 2C) and CD56 (Figure 2D), vimentin (Figure 2E), and most express CD99, α1-antitrypsin, neuron specific enolase and progesterone receptors (Figure</w:t>
      </w:r>
      <w:r w:rsidR="005D6B04"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2). Some express synaptophysin but usually do not express chromogranin </w:t>
      </w:r>
      <w:proofErr w:type="gramStart"/>
      <w:r w:rsidRPr="009B498E">
        <w:rPr>
          <w:rFonts w:ascii="Book Antiqua" w:eastAsia="Book Antiqua" w:hAnsi="Book Antiqua" w:cs="Book Antiqua"/>
          <w:color w:val="000000"/>
        </w:rPr>
        <w:t>A</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19</w:t>
      </w:r>
      <w:r w:rsidR="00575B93" w:rsidRPr="009B498E">
        <w:rPr>
          <w:rFonts w:ascii="Book Antiqua" w:eastAsia="Book Antiqua" w:hAnsi="Book Antiqua" w:cs="Book Antiqua"/>
          <w:color w:val="000000"/>
          <w:vertAlign w:val="superscript"/>
        </w:rPr>
        <w:t>-21]</w:t>
      </w:r>
      <w:r w:rsidRPr="009B498E">
        <w:rPr>
          <w:rFonts w:ascii="Book Antiqua" w:eastAsia="Book Antiqua" w:hAnsi="Book Antiqua" w:cs="Book Antiqua"/>
          <w:color w:val="000000"/>
        </w:rPr>
        <w:t xml:space="preserve">. Males have a stronger expression of androgen </w:t>
      </w:r>
      <w:proofErr w:type="gramStart"/>
      <w:r w:rsidRPr="009B498E">
        <w:rPr>
          <w:rFonts w:ascii="Book Antiqua" w:eastAsia="Book Antiqua" w:hAnsi="Book Antiqua" w:cs="Book Antiqua"/>
          <w:color w:val="000000"/>
        </w:rPr>
        <w:t>receptors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Serum CEA and C</w:t>
      </w:r>
      <w:r w:rsidR="006F6ACC" w:rsidRPr="009B498E">
        <w:rPr>
          <w:rFonts w:ascii="Book Antiqua" w:eastAsia="Book Antiqua" w:hAnsi="Book Antiqua" w:cs="Book Antiqua"/>
          <w:color w:val="000000"/>
        </w:rPr>
        <w:t>a</w:t>
      </w:r>
      <w:r w:rsidRPr="009B498E">
        <w:rPr>
          <w:rFonts w:ascii="Book Antiqua" w:eastAsia="Book Antiqua" w:hAnsi="Book Antiqua" w:cs="Book Antiqua"/>
          <w:color w:val="000000"/>
        </w:rPr>
        <w:t xml:space="preserve">9-19 </w:t>
      </w:r>
      <w:r w:rsidR="00014BC4" w:rsidRPr="009B498E">
        <w:rPr>
          <w:rFonts w:ascii="Book Antiqua" w:eastAsia="Book Antiqua" w:hAnsi="Book Antiqua" w:cs="Book Antiqua"/>
          <w:color w:val="000000"/>
        </w:rPr>
        <w:t xml:space="preserve">levels are </w:t>
      </w:r>
      <w:r w:rsidRPr="009B498E">
        <w:rPr>
          <w:rFonts w:ascii="Book Antiqua" w:eastAsia="Book Antiqua" w:hAnsi="Book Antiqua" w:cs="Book Antiqua"/>
          <w:color w:val="000000"/>
        </w:rPr>
        <w:t xml:space="preserve">usually within normal limits but can be slightly elevated in </w:t>
      </w:r>
      <w:r w:rsidR="00014BC4" w:rsidRPr="009B498E">
        <w:rPr>
          <w:rFonts w:ascii="Book Antiqua" w:eastAsia="Book Antiqua" w:hAnsi="Book Antiqua" w:cs="Book Antiqua"/>
          <w:color w:val="000000"/>
        </w:rPr>
        <w:t xml:space="preserve">a minority of </w:t>
      </w:r>
      <w:proofErr w:type="gramStart"/>
      <w:r w:rsidR="00014BC4" w:rsidRPr="009B498E">
        <w:rPr>
          <w:rFonts w:ascii="Book Antiqua" w:eastAsia="Book Antiqua" w:hAnsi="Book Antiqua" w:cs="Book Antiqua"/>
          <w:color w:val="000000"/>
        </w:rPr>
        <w:t>cases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16</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23</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5FA4358D" w14:textId="0B34CFE8"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Many studies have investigated different pre</w:t>
      </w:r>
      <w:r w:rsidR="003474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operative clinical features and molecular markers that can classify pancreatic cysts pre-operatively and detect malignant </w:t>
      </w:r>
      <w:proofErr w:type="gramStart"/>
      <w:r w:rsidRPr="009B498E">
        <w:rPr>
          <w:rFonts w:ascii="Book Antiqua" w:eastAsia="Book Antiqua" w:hAnsi="Book Antiqua" w:cs="Book Antiqua"/>
          <w:color w:val="000000"/>
        </w:rPr>
        <w:t>potential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24</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Springer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25]</w:t>
      </w:r>
      <w:r w:rsidRPr="009B498E">
        <w:rPr>
          <w:rFonts w:ascii="Book Antiqua" w:eastAsia="Book Antiqua" w:hAnsi="Book Antiqua" w:cs="Book Antiqua"/>
          <w:color w:val="000000"/>
        </w:rPr>
        <w:t xml:space="preserve"> identified  molecular markers in cystic fluid samples. In 10 SPN samples, genome sequencing detected </w:t>
      </w:r>
      <w:r w:rsidR="003474A2"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presence of CTNNB1 mutation while KRAS, GNAS, RNF43 mutations and loss of heterozygosity were absent. This composite was noted to have a sensitivity and specificity of 100% as it was detected in all 10 SPN, which was confirmed by pathologic evaluation after resection. </w:t>
      </w:r>
    </w:p>
    <w:p w14:paraId="60BAB7D8" w14:textId="7C8B6406"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Cohen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26]</w:t>
      </w:r>
      <w:r w:rsidRPr="009B498E">
        <w:rPr>
          <w:rFonts w:ascii="Book Antiqua" w:eastAsia="Book Antiqua" w:hAnsi="Book Antiqua" w:cs="Book Antiqua"/>
          <w:color w:val="000000"/>
        </w:rPr>
        <w:t xml:space="preserve"> assessed prognostic factors associated with systemic metastasis. Among clinical features, a larger tumor size was seen in patients with metastasis compared to localized tumors (8.13 ± 1.03 cm in metastatic tumors and 5.20 ± 3.78 </w:t>
      </w:r>
      <w:r w:rsidR="00575B93" w:rsidRPr="009B498E">
        <w:rPr>
          <w:rFonts w:ascii="Book Antiqua" w:eastAsia="Book Antiqua" w:hAnsi="Book Antiqua" w:cs="Book Antiqua"/>
          <w:color w:val="000000"/>
        </w:rPr>
        <w:t xml:space="preserve">cm </w:t>
      </w:r>
      <w:r w:rsidRPr="009B498E">
        <w:rPr>
          <w:rFonts w:ascii="Book Antiqua" w:eastAsia="Book Antiqua" w:hAnsi="Book Antiqua" w:cs="Book Antiqua"/>
          <w:color w:val="000000"/>
        </w:rPr>
        <w:t xml:space="preserve">in localized tumors, range 7–9 cm, </w:t>
      </w:r>
      <w:r w:rsidR="00575B93"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&lt; 0.012)</w:t>
      </w:r>
      <w:r w:rsidR="00CD710D" w:rsidRPr="009B498E">
        <w:rPr>
          <w:rFonts w:ascii="Book Antiqua" w:eastAsia="Book Antiqua" w:hAnsi="Book Antiqua" w:cs="Book Antiqua"/>
          <w:color w:val="000000"/>
        </w:rPr>
        <w:t xml:space="preserve">. Larger tumor size was also associated with a </w:t>
      </w:r>
      <w:r w:rsidRPr="009B498E">
        <w:rPr>
          <w:rFonts w:ascii="Book Antiqua" w:eastAsia="Book Antiqua" w:hAnsi="Book Antiqua" w:cs="Book Antiqua"/>
          <w:color w:val="000000"/>
        </w:rPr>
        <w:t xml:space="preserve">higher </w:t>
      </w:r>
      <w:r w:rsidR="00CD710D" w:rsidRPr="009B498E">
        <w:rPr>
          <w:rFonts w:ascii="Book Antiqua" w:eastAsia="Book Antiqua" w:hAnsi="Book Antiqua" w:cs="Book Antiqua"/>
          <w:color w:val="000000"/>
        </w:rPr>
        <w:t xml:space="preserve">likelihood </w:t>
      </w:r>
      <w:r w:rsidRPr="009B498E">
        <w:rPr>
          <w:rFonts w:ascii="Book Antiqua" w:eastAsia="Book Antiqua" w:hAnsi="Book Antiqua" w:cs="Book Antiqua"/>
          <w:color w:val="000000"/>
        </w:rPr>
        <w:t xml:space="preserve">of malignant pathology and </w:t>
      </w:r>
      <w:proofErr w:type="gramStart"/>
      <w:r w:rsidRPr="009B498E">
        <w:rPr>
          <w:rFonts w:ascii="Book Antiqua" w:eastAsia="Book Antiqua" w:hAnsi="Book Antiqua" w:cs="Book Antiqua"/>
          <w:color w:val="000000"/>
        </w:rPr>
        <w:t>recurrence</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27</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This finding was also seen in </w:t>
      </w:r>
      <w:r w:rsidR="00CD710D"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Estrella </w:t>
      </w:r>
      <w:r w:rsidRPr="009B498E">
        <w:rPr>
          <w:rFonts w:ascii="Book Antiqua" w:eastAsia="Book Antiqua" w:hAnsi="Book Antiqua" w:cs="Book Antiqua"/>
          <w:i/>
          <w:iCs/>
          <w:color w:val="000000"/>
        </w:rPr>
        <w:t>et al</w:t>
      </w:r>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 xml:space="preserve"> study, </w:t>
      </w:r>
      <w:r w:rsidR="00CD710D" w:rsidRPr="009B498E">
        <w:rPr>
          <w:rFonts w:ascii="Book Antiqua" w:eastAsia="Book Antiqua" w:hAnsi="Book Antiqua" w:cs="Book Antiqua"/>
          <w:color w:val="000000"/>
        </w:rPr>
        <w:t xml:space="preserve">which </w:t>
      </w:r>
      <w:r w:rsidRPr="009B498E">
        <w:rPr>
          <w:rFonts w:ascii="Book Antiqua" w:eastAsia="Book Antiqua" w:hAnsi="Book Antiqua" w:cs="Book Antiqua"/>
          <w:color w:val="000000"/>
        </w:rPr>
        <w:t>again noted that larger tumor size (mean 10.5 cm) was significantly associated with metastasis and risk of recurrence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&lt;</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0.002)</w:t>
      </w:r>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 Moreover, the study found that muscular vessel invasion (presence of tumor cells in the luminal spaces of blood vessels with circumferential smooth muscle layers), invasion to adjacent organs, and presence of metastasis regardless of T or N category findings were significant independent predict</w:t>
      </w:r>
      <w:r w:rsidR="00CD710D" w:rsidRPr="009B498E">
        <w:rPr>
          <w:rFonts w:ascii="Book Antiqua" w:eastAsia="Book Antiqua" w:hAnsi="Book Antiqua" w:cs="Book Antiqua"/>
          <w:color w:val="000000"/>
        </w:rPr>
        <w:t>ive</w:t>
      </w:r>
      <w:r w:rsidRPr="009B498E">
        <w:rPr>
          <w:rFonts w:ascii="Book Antiqua" w:eastAsia="Book Antiqua" w:hAnsi="Book Antiqua" w:cs="Book Antiqua"/>
          <w:color w:val="000000"/>
        </w:rPr>
        <w:t xml:space="preserve"> factors of disease specific survival on univariate analysis (P ≤</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0.001)</w:t>
      </w:r>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w:t>
      </w:r>
    </w:p>
    <w:p w14:paraId="07621A2A" w14:textId="34785245"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Histological features in Cohen and Estrella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 xml:space="preserve"> including invasiveness (cellular atypia, peripancreatic fat invasion, lymph node metastasis, capsular invasion, perineural or </w:t>
      </w:r>
      <w:proofErr w:type="spellStart"/>
      <w:r w:rsidRPr="009B498E">
        <w:rPr>
          <w:rFonts w:ascii="Book Antiqua" w:eastAsia="Book Antiqua" w:hAnsi="Book Antiqua" w:cs="Book Antiqua"/>
          <w:color w:val="000000"/>
        </w:rPr>
        <w:t>lymphovascular</w:t>
      </w:r>
      <w:proofErr w:type="spellEnd"/>
      <w:r w:rsidRPr="009B498E">
        <w:rPr>
          <w:rFonts w:ascii="Book Antiqua" w:eastAsia="Book Antiqua" w:hAnsi="Book Antiqua" w:cs="Book Antiqua"/>
          <w:color w:val="000000"/>
        </w:rPr>
        <w:t xml:space="preserve"> invasion) and immunohistochemical stains were not associated with metastatic disease</w:t>
      </w:r>
      <w:r w:rsidR="00575B93" w:rsidRPr="009B498E">
        <w:rPr>
          <w:rFonts w:ascii="Book Antiqua" w:eastAsia="Book Antiqua" w:hAnsi="Book Antiqua" w:cs="Book Antiqua"/>
          <w:color w:val="000000"/>
          <w:vertAlign w:val="superscript"/>
        </w:rPr>
        <w:t>[5,26]</w:t>
      </w:r>
      <w:r w:rsidRPr="009B498E">
        <w:rPr>
          <w:rFonts w:ascii="Book Antiqua" w:eastAsia="Book Antiqua" w:hAnsi="Book Antiqua" w:cs="Book Antiqua"/>
          <w:color w:val="000000"/>
        </w:rPr>
        <w:t xml:space="preserve">. However, WHO suggest that perineural behavior, angioinvasion </w:t>
      </w:r>
      <w:r w:rsidRPr="009B498E">
        <w:rPr>
          <w:rFonts w:ascii="Book Antiqua" w:eastAsia="Book Antiqua" w:hAnsi="Book Antiqua" w:cs="Book Antiqua"/>
          <w:color w:val="000000"/>
        </w:rPr>
        <w:lastRenderedPageBreak/>
        <w:t xml:space="preserve">and deep invasion into surrounding tissue can predict malignant </w:t>
      </w:r>
      <w:proofErr w:type="gramStart"/>
      <w:r w:rsidRPr="009B498E">
        <w:rPr>
          <w:rFonts w:ascii="Book Antiqua" w:eastAsia="Book Antiqua" w:hAnsi="Book Antiqua" w:cs="Book Antiqua"/>
          <w:color w:val="000000"/>
        </w:rPr>
        <w:t>behavior</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1]</w:t>
      </w:r>
      <w:r w:rsidR="008C0D66"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8C0D66" w:rsidRPr="009B498E">
        <w:rPr>
          <w:rFonts w:ascii="Book Antiqua" w:eastAsia="Book Antiqua" w:hAnsi="Book Antiqua" w:cs="Book Antiqua"/>
          <w:color w:val="000000"/>
        </w:rPr>
        <w:t xml:space="preserve">In addition, </w:t>
      </w:r>
      <w:r w:rsidRPr="009B498E">
        <w:rPr>
          <w:rFonts w:ascii="Book Antiqua" w:eastAsia="Book Antiqua" w:hAnsi="Book Antiqua" w:cs="Book Antiqua"/>
          <w:color w:val="000000"/>
        </w:rPr>
        <w:t xml:space="preserve">Kang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28]</w:t>
      </w:r>
      <w:r w:rsidRPr="009B498E">
        <w:rPr>
          <w:rFonts w:ascii="Book Antiqua" w:eastAsia="Book Antiqua" w:hAnsi="Book Antiqua" w:cs="Book Antiqua"/>
          <w:color w:val="000000"/>
        </w:rPr>
        <w:t xml:space="preserve"> found that pancreatic fat tissue invasion, capsular invasion, cellular atypia, perineural invasion, </w:t>
      </w:r>
      <w:r w:rsidR="008C0D66" w:rsidRPr="009B498E">
        <w:rPr>
          <w:rFonts w:ascii="Book Antiqua" w:eastAsia="Book Antiqua" w:hAnsi="Book Antiqua" w:cs="Book Antiqua"/>
          <w:color w:val="000000"/>
        </w:rPr>
        <w:t xml:space="preserve">and </w:t>
      </w:r>
      <w:r w:rsidRPr="009B498E">
        <w:rPr>
          <w:rFonts w:ascii="Book Antiqua" w:eastAsia="Book Antiqua" w:hAnsi="Book Antiqua" w:cs="Book Antiqua"/>
          <w:color w:val="000000"/>
        </w:rPr>
        <w:t xml:space="preserve">lymph node metastasis define malignant behavior of SPN tumors. Yu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AB7075" w:rsidRPr="009B498E">
        <w:rPr>
          <w:rFonts w:ascii="Book Antiqua" w:eastAsia="Book Antiqua" w:hAnsi="Book Antiqua" w:cs="Book Antiqua"/>
          <w:color w:val="000000"/>
          <w:vertAlign w:val="superscript"/>
        </w:rPr>
        <w:t>[</w:t>
      </w:r>
      <w:proofErr w:type="gramEnd"/>
      <w:r w:rsidR="00AB7075" w:rsidRPr="009B498E">
        <w:rPr>
          <w:rFonts w:ascii="Book Antiqua" w:eastAsia="Book Antiqua" w:hAnsi="Book Antiqua" w:cs="Book Antiqua"/>
          <w:color w:val="000000"/>
          <w:vertAlign w:val="superscript"/>
        </w:rPr>
        <w:t>6]</w:t>
      </w:r>
      <w:r w:rsidRPr="009B498E">
        <w:rPr>
          <w:rFonts w:ascii="Book Antiqua" w:eastAsia="Book Antiqua" w:hAnsi="Book Antiqua" w:cs="Book Antiqua"/>
          <w:color w:val="000000"/>
        </w:rPr>
        <w:t xml:space="preserve">, reviewed 26 cases from 1981 to 2005, 9 of these were considered malignant based on invasion of surrounding tissue. Of these nine cases, 4 developed duodenal invasions, two had portal venous invasion and one had both portal venous and superior mesenteric artery invasion. </w:t>
      </w:r>
      <w:r w:rsidR="0047779D" w:rsidRPr="009B498E">
        <w:rPr>
          <w:rFonts w:ascii="Book Antiqua" w:eastAsia="Book Antiqua" w:hAnsi="Book Antiqua" w:cs="Book Antiqua"/>
          <w:color w:val="000000"/>
        </w:rPr>
        <w:t>The</w:t>
      </w:r>
      <w:r w:rsidRPr="009B498E">
        <w:rPr>
          <w:rFonts w:ascii="Book Antiqua" w:eastAsia="Book Antiqua" w:hAnsi="Book Antiqua" w:cs="Book Antiqua"/>
          <w:color w:val="000000"/>
        </w:rPr>
        <w:t xml:space="preserve"> tendency of these malignant tumors to be located in the head of pancreas </w:t>
      </w:r>
      <w:r w:rsidR="0047779D" w:rsidRPr="009B498E">
        <w:rPr>
          <w:rFonts w:ascii="Book Antiqua" w:eastAsia="Book Antiqua" w:hAnsi="Book Antiqua" w:cs="Book Antiqua"/>
          <w:color w:val="000000"/>
        </w:rPr>
        <w:t xml:space="preserve">was also noted </w:t>
      </w:r>
      <w:r w:rsidRPr="009B498E">
        <w:rPr>
          <w:rFonts w:ascii="Book Antiqua" w:eastAsia="Book Antiqua" w:hAnsi="Book Antiqua" w:cs="Book Antiqua"/>
          <w:color w:val="000000"/>
        </w:rPr>
        <w:t>(6 of 9 cases).</w:t>
      </w:r>
    </w:p>
    <w:p w14:paraId="64239523" w14:textId="2C38DE53"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On a molecular level, there was a higher expression of certain microRNAs (miR-10a, miR-887, and miR-184) in metastatic tumors, which can potentially be used to predict tumor </w:t>
      </w:r>
      <w:proofErr w:type="gramStart"/>
      <w:r w:rsidRPr="009B498E">
        <w:rPr>
          <w:rFonts w:ascii="Book Antiqua" w:eastAsia="Book Antiqua" w:hAnsi="Book Antiqua" w:cs="Book Antiqua"/>
          <w:color w:val="000000"/>
        </w:rPr>
        <w:t>behavior</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26</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However, larger studies </w:t>
      </w:r>
      <w:r w:rsidR="000B34EC">
        <w:rPr>
          <w:rFonts w:ascii="Book Antiqua" w:eastAsia="Book Antiqua" w:hAnsi="Book Antiqua" w:cs="Book Antiqua"/>
          <w:color w:val="000000"/>
        </w:rPr>
        <w:t>are needed</w:t>
      </w:r>
      <w:r w:rsidRPr="009B498E">
        <w:rPr>
          <w:rFonts w:ascii="Book Antiqua" w:eastAsia="Book Antiqua" w:hAnsi="Book Antiqua" w:cs="Book Antiqua"/>
          <w:color w:val="000000"/>
        </w:rPr>
        <w:t xml:space="preserve"> to confirm this finding. One study investigated the relationship of inflammatory marker neutrophil to lymphocyte ratio (NLR) with malignant potential in a retrospective </w:t>
      </w:r>
      <w:r w:rsidR="0047779D" w:rsidRPr="009B498E">
        <w:rPr>
          <w:rFonts w:ascii="Book Antiqua" w:eastAsia="Book Antiqua" w:hAnsi="Book Antiqua" w:cs="Book Antiqua"/>
          <w:color w:val="000000"/>
        </w:rPr>
        <w:t xml:space="preserve">review </w:t>
      </w:r>
      <w:r w:rsidRPr="009B498E">
        <w:rPr>
          <w:rFonts w:ascii="Book Antiqua" w:eastAsia="Book Antiqua" w:hAnsi="Book Antiqua" w:cs="Book Antiqua"/>
          <w:color w:val="000000"/>
        </w:rPr>
        <w:t xml:space="preserve">of 113 patients with SPN in a single </w:t>
      </w:r>
      <w:proofErr w:type="gramStart"/>
      <w:r w:rsidRPr="009B498E">
        <w:rPr>
          <w:rFonts w:ascii="Book Antiqua" w:eastAsia="Book Antiqua" w:hAnsi="Book Antiqua" w:cs="Book Antiqua"/>
          <w:color w:val="000000"/>
        </w:rPr>
        <w:t>center</w:t>
      </w:r>
      <w:r w:rsidR="0047779D" w:rsidRPr="009B498E">
        <w:rPr>
          <w:rFonts w:ascii="Book Antiqua" w:eastAsia="Book Antiqua" w:hAnsi="Book Antiqua" w:cs="Book Antiqua"/>
          <w:color w:val="000000"/>
          <w:vertAlign w:val="superscript"/>
        </w:rPr>
        <w:t>[</w:t>
      </w:r>
      <w:proofErr w:type="gramEnd"/>
      <w:r w:rsidR="0047779D" w:rsidRPr="009B498E">
        <w:rPr>
          <w:rFonts w:ascii="Book Antiqua" w:eastAsia="Book Antiqua" w:hAnsi="Book Antiqua" w:cs="Book Antiqua"/>
          <w:color w:val="000000"/>
          <w:vertAlign w:val="superscript"/>
        </w:rPr>
        <w:t>29]</w:t>
      </w:r>
      <w:r w:rsidRPr="009B498E">
        <w:rPr>
          <w:rFonts w:ascii="Book Antiqua" w:eastAsia="Book Antiqua" w:hAnsi="Book Antiqua" w:cs="Book Antiqua"/>
          <w:color w:val="000000"/>
        </w:rPr>
        <w:t>. The study found that NLR above 3.22 is a significant predictive factor of a malignant SPN (OR 6.871, 95%CI</w:t>
      </w:r>
      <w:r w:rsidR="00575B93"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1.482</w:t>
      </w:r>
      <w:r w:rsidR="00575B93" w:rsidRPr="009B498E">
        <w:rPr>
          <w:rFonts w:ascii="Book Antiqua" w:eastAsia="SimSun" w:hAnsi="Book Antiqua" w:cs="SimSun"/>
          <w:color w:val="000000"/>
          <w:lang w:eastAsia="zh-CN"/>
        </w:rPr>
        <w:t>-</w:t>
      </w:r>
      <w:r w:rsidRPr="009B498E">
        <w:rPr>
          <w:rFonts w:ascii="Book Antiqua" w:eastAsia="Book Antiqua" w:hAnsi="Book Antiqua" w:cs="Book Antiqua"/>
          <w:color w:val="000000"/>
        </w:rPr>
        <w:t xml:space="preserve">31.864,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 0.014). Furthermore, in another study Wang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30]</w:t>
      </w:r>
      <w:r w:rsidRPr="009B498E">
        <w:rPr>
          <w:rFonts w:ascii="Book Antiqua" w:eastAsia="Book Antiqua" w:hAnsi="Book Antiqua" w:cs="Book Antiqua"/>
          <w:color w:val="000000"/>
        </w:rPr>
        <w:t xml:space="preserve"> demonstrated a tumor size &gt; 7</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 (</w:t>
      </w:r>
      <w:r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0.003), high Ki-67 ≥</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5% (</w:t>
      </w:r>
      <w:r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0.044) and negative progesterone receptor (PR) result were significantly associated with recurrence and distant metastasis (</w:t>
      </w:r>
      <w:r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0.001). Of note, tumor size &gt; 7 cm and PR negative were also associated with a worse survival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&lt; </w:t>
      </w:r>
      <w:proofErr w:type="gramStart"/>
      <w:r w:rsidRPr="009B498E">
        <w:rPr>
          <w:rFonts w:ascii="Book Antiqua" w:eastAsia="Book Antiqua" w:hAnsi="Book Antiqua" w:cs="Book Antiqua"/>
          <w:color w:val="000000"/>
        </w:rPr>
        <w:t>0.001)</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30</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441D477E" w14:textId="77777777" w:rsidR="00A77B3E" w:rsidRPr="009B498E" w:rsidRDefault="00A77B3E" w:rsidP="009B498E">
      <w:pPr>
        <w:spacing w:line="360" w:lineRule="auto"/>
        <w:jc w:val="both"/>
        <w:rPr>
          <w:rFonts w:ascii="Book Antiqua" w:hAnsi="Book Antiqua"/>
        </w:rPr>
      </w:pPr>
    </w:p>
    <w:p w14:paraId="324C7634" w14:textId="2CA19EE5"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Tumor </w:t>
      </w:r>
      <w:r w:rsidR="00575B93" w:rsidRPr="009B498E">
        <w:rPr>
          <w:rFonts w:ascii="Book Antiqua" w:eastAsia="Book Antiqua" w:hAnsi="Book Antiqua" w:cs="Book Antiqua"/>
          <w:b/>
          <w:bCs/>
          <w:i/>
          <w:iCs/>
          <w:color w:val="000000"/>
        </w:rPr>
        <w:t>r</w:t>
      </w:r>
      <w:r w:rsidRPr="009B498E">
        <w:rPr>
          <w:rFonts w:ascii="Book Antiqua" w:eastAsia="Book Antiqua" w:hAnsi="Book Antiqua" w:cs="Book Antiqua"/>
          <w:b/>
          <w:bCs/>
          <w:i/>
          <w:iCs/>
          <w:color w:val="000000"/>
        </w:rPr>
        <w:t>ecurrence</w:t>
      </w:r>
    </w:p>
    <w:p w14:paraId="3A5F8308" w14:textId="3B55C385"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Machado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CE1E2B" w:rsidRPr="009B498E">
        <w:rPr>
          <w:rFonts w:ascii="Book Antiqua" w:eastAsia="Book Antiqua" w:hAnsi="Book Antiqua" w:cs="Book Antiqua"/>
          <w:color w:val="000000"/>
          <w:vertAlign w:val="superscript"/>
        </w:rPr>
        <w:t>[</w:t>
      </w:r>
      <w:proofErr w:type="gramEnd"/>
      <w:r w:rsidR="00CE1E2B" w:rsidRPr="009B498E">
        <w:rPr>
          <w:rFonts w:ascii="Book Antiqua" w:eastAsia="Book Antiqua" w:hAnsi="Book Antiqua" w:cs="Book Antiqua"/>
          <w:color w:val="000000"/>
          <w:vertAlign w:val="superscript"/>
        </w:rPr>
        <w:t>8]</w:t>
      </w:r>
      <w:r w:rsidRPr="009B498E">
        <w:rPr>
          <w:rFonts w:ascii="Book Antiqua" w:eastAsia="Book Antiqua" w:hAnsi="Book Antiqua" w:cs="Book Antiqua"/>
          <w:color w:val="000000"/>
        </w:rPr>
        <w:t xml:space="preserve"> reviewed 3</w:t>
      </w:r>
      <w:r w:rsidR="000D15A9">
        <w:rPr>
          <w:rFonts w:ascii="Book Antiqua" w:eastAsia="Book Antiqua" w:hAnsi="Book Antiqua" w:cs="Book Antiqua"/>
          <w:color w:val="000000"/>
        </w:rPr>
        <w:t>4</w:t>
      </w:r>
      <w:r w:rsidRPr="009B498E">
        <w:rPr>
          <w:rFonts w:ascii="Book Antiqua" w:eastAsia="Book Antiqua" w:hAnsi="Book Antiqua" w:cs="Book Antiqua"/>
          <w:color w:val="000000"/>
        </w:rPr>
        <w:t xml:space="preserve"> patients with SPN (27 females and </w:t>
      </w:r>
      <w:r w:rsidR="000D15A9">
        <w:rPr>
          <w:rFonts w:ascii="Book Antiqua" w:eastAsia="Book Antiqua" w:hAnsi="Book Antiqua" w:cs="Book Antiqua"/>
          <w:color w:val="000000"/>
        </w:rPr>
        <w:t>7</w:t>
      </w:r>
      <w:r w:rsidR="000D15A9"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males)</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151CA2" w:rsidRPr="009B498E">
        <w:rPr>
          <w:rFonts w:ascii="Book Antiqua" w:eastAsia="Book Antiqua" w:hAnsi="Book Antiqua" w:cs="Book Antiqua"/>
          <w:color w:val="000000"/>
        </w:rPr>
        <w:t>R</w:t>
      </w:r>
      <w:r w:rsidRPr="009B498E">
        <w:rPr>
          <w:rFonts w:ascii="Book Antiqua" w:eastAsia="Book Antiqua" w:hAnsi="Book Antiqua" w:cs="Book Antiqua"/>
          <w:color w:val="000000"/>
        </w:rPr>
        <w:t>ecurrence after resection occurred in 2 patients (1 female and 1 male)</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151CA2" w:rsidRPr="009B498E">
        <w:rPr>
          <w:rFonts w:ascii="Book Antiqua" w:eastAsia="Book Antiqua" w:hAnsi="Book Antiqua" w:cs="Book Antiqua"/>
          <w:color w:val="000000"/>
        </w:rPr>
        <w:t xml:space="preserve">One </w:t>
      </w:r>
      <w:r w:rsidRPr="009B498E">
        <w:rPr>
          <w:rFonts w:ascii="Book Antiqua" w:eastAsia="Book Antiqua" w:hAnsi="Book Antiqua" w:cs="Book Antiqua"/>
          <w:color w:val="000000"/>
        </w:rPr>
        <w:t xml:space="preserve">patient </w:t>
      </w:r>
      <w:r w:rsidR="00151CA2" w:rsidRPr="009B498E">
        <w:rPr>
          <w:rFonts w:ascii="Book Antiqua" w:eastAsia="Book Antiqua" w:hAnsi="Book Antiqua" w:cs="Book Antiqua"/>
          <w:color w:val="000000"/>
        </w:rPr>
        <w:t>underwent</w:t>
      </w:r>
      <w:r w:rsidRPr="009B498E">
        <w:rPr>
          <w:rFonts w:ascii="Book Antiqua" w:eastAsia="Book Antiqua" w:hAnsi="Book Antiqua" w:cs="Book Antiqua"/>
          <w:color w:val="000000"/>
        </w:rPr>
        <w:t xml:space="preserve"> systemic chemotherapy with combination of 5-FU and cisplatin, </w:t>
      </w:r>
      <w:r w:rsidR="00151CA2" w:rsidRPr="009B498E">
        <w:rPr>
          <w:rFonts w:ascii="Book Antiqua" w:eastAsia="Book Antiqua" w:hAnsi="Book Antiqua" w:cs="Book Antiqua"/>
          <w:color w:val="000000"/>
        </w:rPr>
        <w:t xml:space="preserve">and </w:t>
      </w:r>
      <w:r w:rsidRPr="009B498E">
        <w:rPr>
          <w:rFonts w:ascii="Book Antiqua" w:eastAsia="Book Antiqua" w:hAnsi="Book Antiqua" w:cs="Book Antiqua"/>
          <w:color w:val="000000"/>
        </w:rPr>
        <w:t xml:space="preserve">he remained alive 39 </w:t>
      </w:r>
      <w:proofErr w:type="spellStart"/>
      <w:r w:rsidRPr="009B498E">
        <w:rPr>
          <w:rFonts w:ascii="Book Antiqua" w:eastAsia="Book Antiqua" w:hAnsi="Book Antiqua" w:cs="Book Antiqua"/>
          <w:color w:val="000000"/>
        </w:rPr>
        <w:t>mo</w:t>
      </w:r>
      <w:proofErr w:type="spellEnd"/>
      <w:r w:rsidRPr="009B498E">
        <w:rPr>
          <w:rFonts w:ascii="Book Antiqua" w:eastAsia="Book Antiqua" w:hAnsi="Book Antiqua" w:cs="Book Antiqua"/>
          <w:color w:val="000000"/>
        </w:rPr>
        <w:t xml:space="preserve"> after initial operation</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151CA2" w:rsidRPr="009B498E">
        <w:rPr>
          <w:rFonts w:ascii="Book Antiqua" w:eastAsia="Book Antiqua" w:hAnsi="Book Antiqua" w:cs="Book Antiqua"/>
          <w:color w:val="000000"/>
        </w:rPr>
        <w:t>The</w:t>
      </w:r>
      <w:r w:rsidRPr="009B498E">
        <w:rPr>
          <w:rFonts w:ascii="Book Antiqua" w:eastAsia="Book Antiqua" w:hAnsi="Book Antiqua" w:cs="Book Antiqua"/>
          <w:color w:val="000000"/>
        </w:rPr>
        <w:t xml:space="preserve"> other patient </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whose initial surgery was subtotal pancreatectomy with resection of the portal vein</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developed disseminated liver metastasis and died of the disease 24 </w:t>
      </w:r>
      <w:proofErr w:type="spellStart"/>
      <w:r w:rsidRPr="009B498E">
        <w:rPr>
          <w:rFonts w:ascii="Book Antiqua" w:eastAsia="Book Antiqua" w:hAnsi="Book Antiqua" w:cs="Book Antiqua"/>
          <w:color w:val="000000"/>
        </w:rPr>
        <w:t>mo</w:t>
      </w:r>
      <w:proofErr w:type="spellEnd"/>
      <w:r w:rsidRPr="009B498E">
        <w:rPr>
          <w:rFonts w:ascii="Book Antiqua" w:eastAsia="Book Antiqua" w:hAnsi="Book Antiqua" w:cs="Book Antiqua"/>
          <w:color w:val="000000"/>
        </w:rPr>
        <w:t xml:space="preserve"> after </w:t>
      </w:r>
      <w:r w:rsidR="00151CA2"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initial procedure. In Yu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9</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three hundred </w:t>
      </w:r>
      <w:r w:rsidR="008B3F72" w:rsidRPr="009B498E">
        <w:rPr>
          <w:rFonts w:ascii="Book Antiqua" w:eastAsia="Book Antiqua" w:hAnsi="Book Antiqua" w:cs="Book Antiqua"/>
          <w:color w:val="000000"/>
        </w:rPr>
        <w:t xml:space="preserve">and five </w:t>
      </w:r>
      <w:r w:rsidRPr="009B498E">
        <w:rPr>
          <w:rFonts w:ascii="Book Antiqua" w:eastAsia="Book Antiqua" w:hAnsi="Book Antiqua" w:cs="Book Antiqua"/>
          <w:color w:val="000000"/>
        </w:rPr>
        <w:t>patients were followed for a mean time of 49.2</w:t>
      </w:r>
      <w:r w:rsidR="002922BA" w:rsidRPr="009B498E">
        <w:rPr>
          <w:rFonts w:ascii="Book Antiqua" w:eastAsia="Book Antiqua" w:hAnsi="Book Antiqua" w:cs="Book Antiqua"/>
          <w:color w:val="000000"/>
        </w:rPr>
        <w:t xml:space="preserve"> </w:t>
      </w:r>
      <w:proofErr w:type="spellStart"/>
      <w:r w:rsidR="002922BA" w:rsidRPr="009B498E">
        <w:rPr>
          <w:rFonts w:ascii="Book Antiqua" w:eastAsia="Book Antiqua" w:hAnsi="Book Antiqua" w:cs="Book Antiqua"/>
          <w:color w:val="000000"/>
        </w:rPr>
        <w:t>mo</w:t>
      </w:r>
      <w:proofErr w:type="spellEnd"/>
      <w:r w:rsidR="002922BA" w:rsidRPr="009B498E">
        <w:rPr>
          <w:rFonts w:ascii="Book Antiqua" w:eastAsia="Book Antiqua" w:hAnsi="Book Antiqua" w:cs="Book Antiqua"/>
          <w:color w:val="000000"/>
        </w:rPr>
        <w:t xml:space="preserve"> after radical resection.</w:t>
      </w:r>
      <w:r w:rsidR="008D0F42" w:rsidRPr="009B498E">
        <w:rPr>
          <w:rFonts w:ascii="Book Antiqua" w:eastAsia="Book Antiqua" w:hAnsi="Book Antiqua" w:cs="Book Antiqua"/>
          <w:color w:val="000000"/>
        </w:rPr>
        <w:t xml:space="preserve"> </w:t>
      </w:r>
      <w:r w:rsidR="002922BA"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mean disease free survival was 45.1 mo. Of these 11 patients (3.6%) had local recurrence and 8 </w:t>
      </w:r>
      <w:r w:rsidR="002922BA" w:rsidRPr="009B498E">
        <w:rPr>
          <w:rFonts w:ascii="Book Antiqua" w:eastAsia="Book Antiqua" w:hAnsi="Book Antiqua" w:cs="Book Antiqua"/>
          <w:color w:val="000000"/>
        </w:rPr>
        <w:t xml:space="preserve">underwent </w:t>
      </w:r>
      <w:r w:rsidRPr="009B498E">
        <w:rPr>
          <w:rFonts w:ascii="Book Antiqua" w:eastAsia="Book Antiqua" w:hAnsi="Book Antiqua" w:cs="Book Antiqua"/>
          <w:color w:val="000000"/>
        </w:rPr>
        <w:lastRenderedPageBreak/>
        <w:t xml:space="preserve">a second resection. Hepatic metastasis occurred in 2 patients at 3 and 46 </w:t>
      </w:r>
      <w:proofErr w:type="spellStart"/>
      <w:r w:rsidRPr="009B498E">
        <w:rPr>
          <w:rFonts w:ascii="Book Antiqua" w:eastAsia="Book Antiqua" w:hAnsi="Book Antiqua" w:cs="Book Antiqua"/>
          <w:color w:val="000000"/>
        </w:rPr>
        <w:t>mo</w:t>
      </w:r>
      <w:proofErr w:type="spellEnd"/>
      <w:r w:rsidRPr="009B498E">
        <w:rPr>
          <w:rFonts w:ascii="Book Antiqua" w:eastAsia="Book Antiqua" w:hAnsi="Book Antiqua" w:cs="Book Antiqua"/>
          <w:color w:val="000000"/>
        </w:rPr>
        <w:t xml:space="preserve"> after surgery. The estimated 1-, 3-, and 5- year survival rate was 99.4%, 97.5% and 96.9% respectively. </w:t>
      </w:r>
    </w:p>
    <w:p w14:paraId="17F4E843" w14:textId="021E5E7B"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In another study, 26 patients were followed for </w:t>
      </w:r>
      <w:r w:rsidR="00BE293B" w:rsidRPr="009B498E">
        <w:rPr>
          <w:rFonts w:ascii="Book Antiqua" w:eastAsia="Book Antiqua" w:hAnsi="Book Antiqua" w:cs="Book Antiqua"/>
          <w:color w:val="000000"/>
        </w:rPr>
        <w:t xml:space="preserve">a </w:t>
      </w:r>
      <w:r w:rsidRPr="009B498E">
        <w:rPr>
          <w:rFonts w:ascii="Book Antiqua" w:eastAsia="Book Antiqua" w:hAnsi="Book Antiqua" w:cs="Book Antiqua"/>
          <w:color w:val="000000"/>
        </w:rPr>
        <w:t>median of 32.5 mo</w:t>
      </w:r>
      <w:r w:rsidR="005C69FE"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C69FE" w:rsidRPr="009B498E">
        <w:rPr>
          <w:rFonts w:ascii="Book Antiqua" w:eastAsia="Book Antiqua" w:hAnsi="Book Antiqua" w:cs="Book Antiqua"/>
          <w:color w:val="000000"/>
        </w:rPr>
        <w:t xml:space="preserve">25/26 </w:t>
      </w:r>
      <w:r w:rsidRPr="009B498E">
        <w:rPr>
          <w:rFonts w:ascii="Book Antiqua" w:eastAsia="Book Antiqua" w:hAnsi="Book Antiqua" w:cs="Book Antiqua"/>
          <w:color w:val="000000"/>
        </w:rPr>
        <w:t xml:space="preserve">patients </w:t>
      </w:r>
      <w:r w:rsidR="005C69FE" w:rsidRPr="009B498E">
        <w:rPr>
          <w:rFonts w:ascii="Book Antiqua" w:eastAsia="Book Antiqua" w:hAnsi="Book Antiqua" w:cs="Book Antiqua"/>
          <w:color w:val="000000"/>
        </w:rPr>
        <w:t>survived,</w:t>
      </w:r>
      <w:r w:rsidRPr="009B498E">
        <w:rPr>
          <w:rFonts w:ascii="Book Antiqua" w:eastAsia="Book Antiqua" w:hAnsi="Book Antiqua" w:cs="Book Antiqua"/>
          <w:color w:val="000000"/>
        </w:rPr>
        <w:t xml:space="preserve"> </w:t>
      </w:r>
      <w:r w:rsidR="009628E8" w:rsidRPr="009B498E">
        <w:rPr>
          <w:rFonts w:ascii="Book Antiqua" w:eastAsia="Book Antiqua" w:hAnsi="Book Antiqua" w:cs="Book Antiqua"/>
          <w:color w:val="000000"/>
        </w:rPr>
        <w:t xml:space="preserve">two developed </w:t>
      </w:r>
      <w:r w:rsidRPr="009B498E">
        <w:rPr>
          <w:rFonts w:ascii="Book Antiqua" w:eastAsia="Book Antiqua" w:hAnsi="Book Antiqua" w:cs="Book Antiqua"/>
          <w:color w:val="000000"/>
        </w:rPr>
        <w:t>local recurrence and liver metastasis</w:t>
      </w:r>
      <w:r w:rsidR="00BE293B" w:rsidRPr="009B498E">
        <w:rPr>
          <w:rFonts w:ascii="Book Antiqua" w:eastAsia="Book Antiqua" w:hAnsi="Book Antiqua" w:cs="Book Antiqua"/>
          <w:color w:val="000000"/>
        </w:rPr>
        <w:t>. These two</w:t>
      </w:r>
      <w:r w:rsidRPr="009B498E">
        <w:rPr>
          <w:rFonts w:ascii="Book Antiqua" w:eastAsia="Book Antiqua" w:hAnsi="Book Antiqua" w:cs="Book Antiqua"/>
          <w:color w:val="000000"/>
        </w:rPr>
        <w:t xml:space="preserve"> were found to have a high Ki-67 immunoreactivity (&gt;</w:t>
      </w:r>
      <w:r w:rsidR="00CE1E2B"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25%) when compared with other patients (&lt;</w:t>
      </w:r>
      <w:r w:rsidR="00CE1E2B"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5</w:t>
      </w:r>
      <w:proofErr w:type="gramStart"/>
      <w:r w:rsidRPr="009B498E">
        <w:rPr>
          <w:rFonts w:ascii="Book Antiqua" w:eastAsia="Book Antiqua" w:hAnsi="Book Antiqua" w:cs="Book Antiqua"/>
          <w:color w:val="000000"/>
        </w:rPr>
        <w:t>%)</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16</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p>
    <w:p w14:paraId="297F2224" w14:textId="16B33F7E"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Finally, </w:t>
      </w:r>
      <w:r w:rsidR="0009583E" w:rsidRPr="009B498E">
        <w:rPr>
          <w:rFonts w:ascii="Book Antiqua" w:eastAsia="Book Antiqua" w:hAnsi="Book Antiqua" w:cs="Book Antiqua"/>
          <w:color w:val="000000"/>
        </w:rPr>
        <w:t>in a study of</w:t>
      </w:r>
      <w:r w:rsidR="00F15745"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467 cases, 31 patients (6.6%) developed recurrence. Metastasis to the liver and lymph nodes </w:t>
      </w:r>
      <w:r w:rsidR="00D10D0E" w:rsidRPr="009B498E">
        <w:rPr>
          <w:rFonts w:ascii="Book Antiqua" w:eastAsia="Book Antiqua" w:hAnsi="Book Antiqua" w:cs="Book Antiqua"/>
          <w:color w:val="000000"/>
        </w:rPr>
        <w:t xml:space="preserve">were most </w:t>
      </w:r>
      <w:proofErr w:type="gramStart"/>
      <w:r w:rsidR="00D10D0E" w:rsidRPr="009B498E">
        <w:rPr>
          <w:rFonts w:ascii="Book Antiqua" w:eastAsia="Book Antiqua" w:hAnsi="Book Antiqua" w:cs="Book Antiqua"/>
          <w:color w:val="000000"/>
        </w:rPr>
        <w:t>common</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0D4D83B7" w14:textId="77777777" w:rsidR="00A77B3E" w:rsidRPr="009B498E" w:rsidRDefault="00A77B3E" w:rsidP="009B498E">
      <w:pPr>
        <w:spacing w:line="360" w:lineRule="auto"/>
        <w:jc w:val="both"/>
        <w:rPr>
          <w:rFonts w:ascii="Book Antiqua" w:hAnsi="Book Antiqua"/>
        </w:rPr>
      </w:pPr>
    </w:p>
    <w:p w14:paraId="71C2C5A4" w14:textId="77777777"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Gender differences</w:t>
      </w:r>
    </w:p>
    <w:p w14:paraId="58250D54" w14:textId="643A8F0B"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Studies also evaluated differences between male and female presentations. Two studies evaluated differences between gender based on imaging (MRI and CT) and found that there is a significant difference in tumor shape</w:t>
      </w:r>
      <w:r w:rsidR="00BA19BD">
        <w:rPr>
          <w:rFonts w:ascii="Book Antiqua" w:eastAsia="Book Antiqua" w:hAnsi="Book Antiqua" w:cs="Book Antiqua"/>
          <w:color w:val="000000"/>
        </w:rPr>
        <w:t>,</w:t>
      </w:r>
      <w:r w:rsidRPr="009B498E">
        <w:rPr>
          <w:rFonts w:ascii="Book Antiqua" w:eastAsia="Book Antiqua" w:hAnsi="Book Antiqua" w:cs="Book Antiqua"/>
          <w:color w:val="000000"/>
        </w:rPr>
        <w:t xml:space="preserve"> as the tumors in males are noted to be more lobulated </w:t>
      </w:r>
      <w:r w:rsidRPr="009B498E">
        <w:rPr>
          <w:rFonts w:ascii="Book Antiqua" w:eastAsia="Book Antiqua" w:hAnsi="Book Antiqua" w:cs="Book Antiqua"/>
          <w:i/>
          <w:iCs/>
          <w:color w:val="000000"/>
        </w:rPr>
        <w:t>vs</w:t>
      </w:r>
      <w:r w:rsidRPr="009B498E">
        <w:rPr>
          <w:rFonts w:ascii="Book Antiqua" w:eastAsia="Book Antiqua" w:hAnsi="Book Antiqua" w:cs="Book Antiqua"/>
          <w:color w:val="000000"/>
        </w:rPr>
        <w:t xml:space="preserve"> tumors in females, which are noted to be more oval</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 addition, tumors in males tend to have more solid component and </w:t>
      </w:r>
      <w:proofErr w:type="gramStart"/>
      <w:r w:rsidRPr="009B498E">
        <w:rPr>
          <w:rFonts w:ascii="Book Antiqua" w:eastAsia="Book Antiqua" w:hAnsi="Book Antiqua" w:cs="Book Antiqua"/>
          <w:color w:val="000000"/>
        </w:rPr>
        <w:t>calcification</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On the other hand, there was no significant difference in tumor margin, capsule, pancreatic duct dilation, parenchymal atrophy, MR T1 and T2 signal intensities, tumor site or clinical manifestations. There was discrepancy of whether there is difference in tumor size as one study showed no difference</w:t>
      </w:r>
      <w:r w:rsidR="00CE1E2B" w:rsidRPr="009B498E">
        <w:rPr>
          <w:rFonts w:ascii="Book Antiqua" w:eastAsia="Book Antiqua" w:hAnsi="Book Antiqua" w:cs="Book Antiqua"/>
          <w:color w:val="000000"/>
          <w:vertAlign w:val="superscript"/>
        </w:rPr>
        <w:t>[12]</w:t>
      </w:r>
      <w:r w:rsidRPr="009B498E">
        <w:rPr>
          <w:rFonts w:ascii="Book Antiqua" w:eastAsia="Book Antiqua" w:hAnsi="Book Antiqua" w:cs="Book Antiqua"/>
          <w:color w:val="000000"/>
        </w:rPr>
        <w:t>, another showed a smaller median diameter in males while another showed a larger diameter in males (6.3</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 xml:space="preserve">cm </w:t>
      </w:r>
      <w:r w:rsidRPr="009B498E">
        <w:rPr>
          <w:rFonts w:ascii="Book Antiqua" w:eastAsia="Book Antiqua" w:hAnsi="Book Antiqua" w:cs="Book Antiqua"/>
          <w:i/>
          <w:iCs/>
          <w:color w:val="000000"/>
        </w:rPr>
        <w:t>vs</w:t>
      </w:r>
      <w:r w:rsidRPr="009B498E">
        <w:rPr>
          <w:rFonts w:ascii="Book Antiqua" w:eastAsia="Book Antiqua" w:hAnsi="Book Antiqua" w:cs="Book Antiqua"/>
          <w:color w:val="000000"/>
        </w:rPr>
        <w:t xml:space="preserve"> 4.6</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 xml:space="preserve">cm, </w:t>
      </w:r>
      <w:r w:rsidR="00CE1E2B"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 xml:space="preserve">0.0413). Also, the age of presentation for males was significantly older than females in multiple studies, with average age noted to be 40 to 50 years old for </w:t>
      </w:r>
      <w:proofErr w:type="gramStart"/>
      <w:r w:rsidRPr="009B498E">
        <w:rPr>
          <w:rFonts w:ascii="Book Antiqua" w:eastAsia="Book Antiqua" w:hAnsi="Book Antiqua" w:cs="Book Antiqua"/>
          <w:color w:val="000000"/>
        </w:rPr>
        <w:t>males</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13</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31</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Finally, men may have a greater propensity for aggressive behavior (portal vein involvement) and conservative surgery (</w:t>
      </w:r>
      <w:r w:rsidRPr="009B498E">
        <w:rPr>
          <w:rFonts w:ascii="Book Antiqua" w:eastAsia="Book Antiqua" w:hAnsi="Book Antiqua" w:cs="Book Antiqua"/>
          <w:i/>
          <w:iCs/>
          <w:color w:val="000000"/>
        </w:rPr>
        <w:t>i.e.</w:t>
      </w:r>
      <w:r w:rsidRPr="009B498E">
        <w:rPr>
          <w:rFonts w:ascii="Book Antiqua" w:eastAsia="Book Antiqua" w:hAnsi="Book Antiqua" w:cs="Book Antiqua"/>
          <w:color w:val="000000"/>
        </w:rPr>
        <w:t xml:space="preserve"> spleen preserving distal pancreatectomy, central pancreatectomy and enucleation) was less likely in </w:t>
      </w:r>
      <w:r w:rsidR="005441EB"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male </w:t>
      </w:r>
      <w:proofErr w:type="gramStart"/>
      <w:r w:rsidRPr="009B498E">
        <w:rPr>
          <w:rFonts w:ascii="Book Antiqua" w:eastAsia="Book Antiqua" w:hAnsi="Book Antiqua" w:cs="Book Antiqua"/>
          <w:color w:val="000000"/>
        </w:rPr>
        <w:t>population</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24</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207D26F6" w14:textId="77777777" w:rsidR="00A77B3E" w:rsidRPr="009B498E" w:rsidRDefault="00A77B3E" w:rsidP="009B498E">
      <w:pPr>
        <w:spacing w:line="360" w:lineRule="auto"/>
        <w:jc w:val="both"/>
        <w:rPr>
          <w:rFonts w:ascii="Book Antiqua" w:hAnsi="Book Antiqua"/>
        </w:rPr>
      </w:pPr>
    </w:p>
    <w:p w14:paraId="7C4C5DDE" w14:textId="77777777"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Management </w:t>
      </w:r>
    </w:p>
    <w:p w14:paraId="18B9F7D3" w14:textId="2320CC8F"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Surgical resection remains the mainstay of treatment for SPN with </w:t>
      </w:r>
      <w:r w:rsidR="005D2A28" w:rsidRPr="009B498E">
        <w:rPr>
          <w:rFonts w:ascii="Book Antiqua" w:eastAsia="Book Antiqua" w:hAnsi="Book Antiqua" w:cs="Book Antiqua"/>
          <w:color w:val="000000"/>
        </w:rPr>
        <w:t xml:space="preserve">an </w:t>
      </w:r>
      <w:r w:rsidRPr="009B498E">
        <w:rPr>
          <w:rFonts w:ascii="Book Antiqua" w:eastAsia="Book Antiqua" w:hAnsi="Book Antiqua" w:cs="Book Antiqua"/>
          <w:color w:val="000000"/>
        </w:rPr>
        <w:t>excellent prognosis</w:t>
      </w:r>
      <w:r w:rsidR="005D2A2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as 5-year survival is 95</w:t>
      </w:r>
      <w:proofErr w:type="gramStart"/>
      <w:r w:rsidRPr="009B498E">
        <w:rPr>
          <w:rFonts w:ascii="Book Antiqua" w:eastAsia="Book Antiqua" w:hAnsi="Book Antiqua" w:cs="Book Antiqua"/>
          <w:color w:val="000000"/>
        </w:rPr>
        <w:t>%</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7723D9" w:rsidRPr="009B498E">
        <w:rPr>
          <w:rFonts w:ascii="Book Antiqua" w:eastAsia="Book Antiqua" w:hAnsi="Book Antiqua" w:cs="Book Antiqua"/>
          <w:color w:val="000000"/>
        </w:rPr>
        <w:t xml:space="preserve">The most </w:t>
      </w:r>
      <w:r w:rsidRPr="009B498E">
        <w:rPr>
          <w:rFonts w:ascii="Book Antiqua" w:eastAsia="Book Antiqua" w:hAnsi="Book Antiqua" w:cs="Book Antiqua"/>
          <w:color w:val="000000"/>
        </w:rPr>
        <w:t xml:space="preserve">common post-operative complication is pancreatic fistula. Other complications including pancreatitis, steatorrhea, wound infection, biliary </w:t>
      </w:r>
      <w:r w:rsidRPr="009B498E">
        <w:rPr>
          <w:rFonts w:ascii="Book Antiqua" w:eastAsia="Book Antiqua" w:hAnsi="Book Antiqua" w:cs="Book Antiqua"/>
          <w:color w:val="000000"/>
        </w:rPr>
        <w:lastRenderedPageBreak/>
        <w:t>fistula, prolonged gastric emptying, gastrointestinal bleeding, diabetes mellitus and ileus were less common</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9</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14</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0EEEA30F" w14:textId="3F552F1F" w:rsidR="00A77B3E" w:rsidRPr="009B498E" w:rsidRDefault="00C913CE"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At </w:t>
      </w:r>
      <w:r w:rsidR="00090060" w:rsidRPr="009B498E">
        <w:rPr>
          <w:rFonts w:ascii="Book Antiqua" w:eastAsia="Book Antiqua" w:hAnsi="Book Antiqua" w:cs="Book Antiqua"/>
          <w:color w:val="000000"/>
        </w:rPr>
        <w:t xml:space="preserve">our institution, we perform </w:t>
      </w:r>
      <w:r w:rsidR="005D2A28" w:rsidRPr="009B498E">
        <w:rPr>
          <w:rFonts w:ascii="Book Antiqua" w:eastAsia="Book Antiqua" w:hAnsi="Book Antiqua" w:cs="Book Antiqua"/>
          <w:color w:val="000000"/>
        </w:rPr>
        <w:t xml:space="preserve">partial </w:t>
      </w:r>
      <w:r w:rsidR="00090060" w:rsidRPr="009B498E">
        <w:rPr>
          <w:rFonts w:ascii="Book Antiqua" w:eastAsia="Book Antiqua" w:hAnsi="Book Antiqua" w:cs="Book Antiqua"/>
          <w:color w:val="000000"/>
        </w:rPr>
        <w:t>pancreatectomy for solid pseudopapillary tumor with standard lymph node dissection.</w:t>
      </w:r>
    </w:p>
    <w:p w14:paraId="73F21F22" w14:textId="2A6DF03A" w:rsidR="00A77B3E" w:rsidRPr="009B498E" w:rsidRDefault="007723D9"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The patients in cases 1 and 3</w:t>
      </w:r>
      <w:r w:rsidR="00090060" w:rsidRPr="009B498E">
        <w:rPr>
          <w:rFonts w:ascii="Book Antiqua" w:eastAsia="Book Antiqua" w:hAnsi="Book Antiqua" w:cs="Book Antiqua"/>
          <w:color w:val="000000"/>
        </w:rPr>
        <w:t xml:space="preserve"> underwent distal pancreatectomy with spleen preservation since the tumor was located in tail of the pancreas. </w:t>
      </w:r>
      <w:r w:rsidRPr="009B498E">
        <w:rPr>
          <w:rFonts w:ascii="Book Antiqua" w:eastAsia="Book Antiqua" w:hAnsi="Book Antiqua" w:cs="Book Antiqua"/>
          <w:color w:val="000000"/>
        </w:rPr>
        <w:t>The patient in case 2</w:t>
      </w:r>
      <w:r w:rsidR="00090060"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underwent </w:t>
      </w:r>
      <w:r w:rsidR="00090060" w:rsidRPr="009B498E">
        <w:rPr>
          <w:rFonts w:ascii="Book Antiqua" w:eastAsia="Book Antiqua" w:hAnsi="Book Antiqua" w:cs="Book Antiqua"/>
          <w:color w:val="000000"/>
        </w:rPr>
        <w:t xml:space="preserve">a </w:t>
      </w:r>
      <w:r w:rsidR="00C913CE" w:rsidRPr="009B498E">
        <w:rPr>
          <w:rFonts w:ascii="Book Antiqua" w:eastAsia="Book Antiqua" w:hAnsi="Book Antiqua" w:cs="Book Antiqua"/>
          <w:color w:val="000000"/>
        </w:rPr>
        <w:t>W</w:t>
      </w:r>
      <w:r w:rsidR="00090060" w:rsidRPr="009B498E">
        <w:rPr>
          <w:rFonts w:ascii="Book Antiqua" w:eastAsia="Book Antiqua" w:hAnsi="Book Antiqua" w:cs="Book Antiqua"/>
          <w:color w:val="000000"/>
        </w:rPr>
        <w:t>hipple surgery.</w:t>
      </w:r>
      <w:r w:rsidR="00EE205E" w:rsidRPr="009B498E">
        <w:rPr>
          <w:rFonts w:ascii="Book Antiqua" w:eastAsia="Book Antiqua" w:hAnsi="Book Antiqua" w:cs="Book Antiqua"/>
          <w:color w:val="000000"/>
        </w:rPr>
        <w:t xml:space="preserve"> </w:t>
      </w:r>
      <w:r w:rsidR="006C00CB">
        <w:rPr>
          <w:rFonts w:ascii="Book Antiqua" w:eastAsia="Book Antiqua" w:hAnsi="Book Antiqua" w:cs="Book Antiqua"/>
          <w:color w:val="000000"/>
        </w:rPr>
        <w:t>Enucleation</w:t>
      </w:r>
      <w:r w:rsidR="006C00CB" w:rsidRPr="009B498E">
        <w:rPr>
          <w:rFonts w:ascii="Book Antiqua" w:eastAsia="Book Antiqua" w:hAnsi="Book Antiqua" w:cs="Book Antiqua"/>
          <w:color w:val="000000"/>
        </w:rPr>
        <w:t xml:space="preserve"> </w:t>
      </w:r>
      <w:r w:rsidR="00090060" w:rsidRPr="009B498E">
        <w:rPr>
          <w:rFonts w:ascii="Book Antiqua" w:eastAsia="Book Antiqua" w:hAnsi="Book Antiqua" w:cs="Book Antiqua"/>
          <w:color w:val="000000"/>
        </w:rPr>
        <w:t>surgery rather than resection</w:t>
      </w:r>
      <w:r w:rsidR="00C913CE" w:rsidRPr="009B498E">
        <w:rPr>
          <w:rFonts w:ascii="Book Antiqua" w:eastAsia="Book Antiqua" w:hAnsi="Book Antiqua" w:cs="Book Antiqua"/>
          <w:color w:val="000000"/>
        </w:rPr>
        <w:t xml:space="preserve"> was considered in all cases</w:t>
      </w:r>
      <w:r w:rsidR="00090060" w:rsidRPr="009B498E">
        <w:rPr>
          <w:rFonts w:ascii="Book Antiqua" w:eastAsia="Book Antiqua" w:hAnsi="Book Antiqua" w:cs="Book Antiqua"/>
          <w:color w:val="000000"/>
        </w:rPr>
        <w:t>. However, enucleation</w:t>
      </w:r>
      <w:r w:rsidR="00C913CE" w:rsidRPr="009B498E">
        <w:rPr>
          <w:rFonts w:ascii="Book Antiqua" w:eastAsia="Book Antiqua" w:hAnsi="Book Antiqua" w:cs="Book Antiqua"/>
          <w:color w:val="000000"/>
        </w:rPr>
        <w:t xml:space="preserve"> is generally reserved for</w:t>
      </w:r>
      <w:r w:rsidR="00090060" w:rsidRPr="009B498E">
        <w:rPr>
          <w:rFonts w:ascii="Book Antiqua" w:eastAsia="Book Antiqua" w:hAnsi="Book Antiqua" w:cs="Book Antiqua"/>
          <w:color w:val="000000"/>
        </w:rPr>
        <w:t xml:space="preserve"> cystic tumors of small size &lt; 3.5 </w:t>
      </w:r>
      <w:proofErr w:type="gramStart"/>
      <w:r w:rsidR="00090060" w:rsidRPr="009B498E">
        <w:rPr>
          <w:rFonts w:ascii="Book Antiqua" w:eastAsia="Book Antiqua" w:hAnsi="Book Antiqua" w:cs="Book Antiqua"/>
          <w:color w:val="000000"/>
        </w:rPr>
        <w:t>cm</w:t>
      </w:r>
      <w:r w:rsidR="00CE1E2B" w:rsidRPr="009B498E">
        <w:rPr>
          <w:rFonts w:ascii="Book Antiqua" w:eastAsia="Book Antiqua" w:hAnsi="Book Antiqua" w:cs="Book Antiqua"/>
          <w:color w:val="000000"/>
          <w:vertAlign w:val="superscript"/>
        </w:rPr>
        <w:t>[</w:t>
      </w:r>
      <w:proofErr w:type="gramEnd"/>
      <w:r w:rsidR="00090060" w:rsidRPr="009B498E">
        <w:rPr>
          <w:rFonts w:ascii="Book Antiqua" w:eastAsia="Book Antiqua" w:hAnsi="Book Antiqua" w:cs="Book Antiqua"/>
          <w:color w:val="000000"/>
          <w:vertAlign w:val="superscript"/>
        </w:rPr>
        <w:t>32</w:t>
      </w:r>
      <w:r w:rsidR="00CE1E2B"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35</w:t>
      </w:r>
      <w:r w:rsidR="00CE1E2B"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C913CE" w:rsidRPr="009B498E">
        <w:rPr>
          <w:rFonts w:ascii="Book Antiqua" w:eastAsia="Book Antiqua" w:hAnsi="Book Antiqua" w:cs="Book Antiqua"/>
          <w:color w:val="000000"/>
        </w:rPr>
        <w:t xml:space="preserve">The tumor size in case 1 and 3 precluded enucleation. While the tumor size was small in case 2, other factors (age, male, smoker) were concerning for malignancy, so more aggressive surgical management was recommended. </w:t>
      </w:r>
    </w:p>
    <w:p w14:paraId="2AA14D65" w14:textId="77777777" w:rsidR="00A77B3E" w:rsidRPr="009B498E" w:rsidRDefault="00A77B3E" w:rsidP="009B498E">
      <w:pPr>
        <w:spacing w:line="360" w:lineRule="auto"/>
        <w:jc w:val="both"/>
        <w:rPr>
          <w:rFonts w:ascii="Book Antiqua" w:hAnsi="Book Antiqua"/>
        </w:rPr>
      </w:pPr>
    </w:p>
    <w:p w14:paraId="0922E0DB" w14:textId="3832CEFA"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Stepwise </w:t>
      </w:r>
      <w:r w:rsidR="00CF6B2E" w:rsidRPr="009B498E">
        <w:rPr>
          <w:rFonts w:ascii="Book Antiqua" w:eastAsia="Book Antiqua" w:hAnsi="Book Antiqua" w:cs="Book Antiqua"/>
          <w:b/>
          <w:bCs/>
          <w:i/>
          <w:iCs/>
          <w:color w:val="000000"/>
        </w:rPr>
        <w:t>a</w:t>
      </w:r>
      <w:r w:rsidRPr="009B498E">
        <w:rPr>
          <w:rFonts w:ascii="Book Antiqua" w:eastAsia="Book Antiqua" w:hAnsi="Book Antiqua" w:cs="Book Antiqua"/>
          <w:b/>
          <w:bCs/>
          <w:i/>
          <w:iCs/>
          <w:color w:val="000000"/>
        </w:rPr>
        <w:t>pproach to diagnosis and follow up</w:t>
      </w:r>
    </w:p>
    <w:p w14:paraId="1A18D7C6" w14:textId="2395C8FE"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Based on the demographic and imaging characteristics of the SPN tumors, we created an algorithm for the diagnosis, management</w:t>
      </w:r>
      <w:r w:rsidR="008E712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and post-surgical follow-up in order to avoid unnecessary testing and </w:t>
      </w:r>
      <w:r w:rsidR="00F4558A">
        <w:rPr>
          <w:rFonts w:ascii="Book Antiqua" w:eastAsia="Book Antiqua" w:hAnsi="Book Antiqua" w:cs="Book Antiqua"/>
          <w:color w:val="000000"/>
        </w:rPr>
        <w:t>misdiagnosis of</w:t>
      </w:r>
      <w:r w:rsidR="00F4558A"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a malignant neoplasm in preoperative evaluation</w:t>
      </w:r>
      <w:r w:rsidR="001B0FBC">
        <w:rPr>
          <w:rFonts w:ascii="Book Antiqua" w:eastAsia="Book Antiqua" w:hAnsi="Book Antiqua" w:cs="Book Antiqua"/>
          <w:color w:val="000000"/>
        </w:rPr>
        <w:t xml:space="preserve"> (Figures 5 and 6)</w:t>
      </w:r>
      <w:r w:rsidRPr="009B498E">
        <w:rPr>
          <w:rFonts w:ascii="Book Antiqua" w:eastAsia="Book Antiqua" w:hAnsi="Book Antiqua" w:cs="Book Antiqua"/>
          <w:color w:val="000000"/>
        </w:rPr>
        <w:t>.</w:t>
      </w:r>
    </w:p>
    <w:p w14:paraId="047FCF4C" w14:textId="625798BA"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From the previous literature review, a young female</w:t>
      </w:r>
      <w:r w:rsidR="00E33E03" w:rsidRPr="009B498E">
        <w:rPr>
          <w:rFonts w:ascii="Book Antiqua" w:eastAsia="Book Antiqua" w:hAnsi="Book Antiqua" w:cs="Book Antiqua"/>
          <w:color w:val="000000"/>
        </w:rPr>
        <w:t xml:space="preserve"> patient </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24</w:t>
      </w:r>
      <w:r w:rsidR="00CF6B2E" w:rsidRPr="009B498E">
        <w:rPr>
          <w:rFonts w:ascii="Book Antiqua" w:eastAsia="Book Antiqua" w:hAnsi="Book Antiqua" w:cs="Book Antiqua"/>
          <w:color w:val="000000"/>
          <w:vertAlign w:val="superscript"/>
        </w:rPr>
        <w:t>]</w:t>
      </w:r>
      <w:r w:rsidR="00B3000E" w:rsidRPr="009B498E">
        <w:rPr>
          <w:rFonts w:ascii="Book Antiqua" w:eastAsia="Book Antiqua" w:hAnsi="Book Antiqua" w:cs="Book Antiqua"/>
          <w:color w:val="000000"/>
          <w:vertAlign w:val="superscript"/>
        </w:rPr>
        <w:t xml:space="preserve"> </w:t>
      </w:r>
      <w:r w:rsidRPr="009B498E">
        <w:rPr>
          <w:rFonts w:ascii="Book Antiqua" w:eastAsia="Book Antiqua" w:hAnsi="Book Antiqua" w:cs="Book Antiqua"/>
          <w:color w:val="000000"/>
        </w:rPr>
        <w:t>without significant risk factors for pancreatic cancer (</w:t>
      </w:r>
      <w:r w:rsidR="008E7125" w:rsidRPr="009B498E">
        <w:rPr>
          <w:rFonts w:ascii="Book Antiqua" w:eastAsia="Book Antiqua" w:hAnsi="Book Antiqua" w:cs="Book Antiqua"/>
          <w:color w:val="000000"/>
        </w:rPr>
        <w:t>tobacco use</w:t>
      </w:r>
      <w:r w:rsidRPr="009B498E">
        <w:rPr>
          <w:rFonts w:ascii="Book Antiqua" w:eastAsia="Book Antiqua" w:hAnsi="Book Antiqua" w:cs="Book Antiqua"/>
          <w:color w:val="000000"/>
        </w:rPr>
        <w:t>, heavy alcohol use, chronic pancreatitis, obesity</w:t>
      </w:r>
      <w:r w:rsidR="008E7125" w:rsidRPr="009B498E">
        <w:rPr>
          <w:rFonts w:ascii="Book Antiqua" w:eastAsia="Book Antiqua" w:hAnsi="Book Antiqua" w:cs="Book Antiqua"/>
          <w:color w:val="000000"/>
        </w:rPr>
        <w:t xml:space="preserve">, </w:t>
      </w:r>
      <w:proofErr w:type="gramStart"/>
      <w:r w:rsidR="008E7125" w:rsidRPr="009B498E">
        <w:rPr>
          <w:rFonts w:ascii="Book Antiqua" w:eastAsia="Book Antiqua" w:hAnsi="Book Antiqua" w:cs="Book Antiqua"/>
          <w:color w:val="000000"/>
        </w:rPr>
        <w:t>diabetes</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36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37</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and without unintentional weight loss</w:t>
      </w:r>
      <w:r w:rsidR="00E33E03"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along with a CT/MRI showing solid and cystic mass with hemorrhage</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size ≤ 5</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5</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without invasion or metastasis can be considered a classic presentation for SPN and less likely to have a metastatic potential. This population can undergo surgical resection depending on location of tumor without undergoing EUS with FNA/FNB.</w:t>
      </w:r>
    </w:p>
    <w:p w14:paraId="364048E3" w14:textId="6B653A4D"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On the contrary, the presence of any of the following characteristics</w:t>
      </w:r>
      <w:r w:rsidR="008E7125" w:rsidRPr="009B498E">
        <w:rPr>
          <w:rFonts w:ascii="Book Antiqua" w:eastAsia="Book Antiqua" w:hAnsi="Book Antiqua" w:cs="Book Antiqua"/>
          <w:color w:val="000000"/>
        </w:rPr>
        <w:t xml:space="preserve"> is concerning for either SPN with malignant potential or malignant neoplasm and will require an EUS-FNA/FNB prior to surgery in order to determine </w:t>
      </w:r>
      <w:r w:rsidR="00716890" w:rsidRPr="009B498E">
        <w:rPr>
          <w:rFonts w:ascii="Book Antiqua" w:eastAsia="Book Antiqua" w:hAnsi="Book Antiqua" w:cs="Book Antiqua"/>
          <w:color w:val="000000"/>
        </w:rPr>
        <w:t xml:space="preserve">a </w:t>
      </w:r>
      <w:r w:rsidR="008E7125" w:rsidRPr="009B498E">
        <w:rPr>
          <w:rFonts w:ascii="Book Antiqua" w:eastAsia="Book Antiqua" w:hAnsi="Book Antiqua" w:cs="Book Antiqua"/>
          <w:color w:val="000000"/>
        </w:rPr>
        <w:t>histologic diagnosis</w:t>
      </w:r>
      <w:r w:rsidR="001B0FBC">
        <w:rPr>
          <w:rFonts w:ascii="Book Antiqua" w:eastAsia="Book Antiqua" w:hAnsi="Book Antiqua" w:cs="Book Antiqua"/>
          <w:color w:val="000000"/>
        </w:rPr>
        <w:t>:</w:t>
      </w:r>
      <w:r w:rsidR="001B0FBC" w:rsidRPr="009B498E">
        <w:rPr>
          <w:rFonts w:ascii="Book Antiqua" w:eastAsia="Book Antiqua" w:hAnsi="Book Antiqua" w:cs="Book Antiqua"/>
          <w:color w:val="000000"/>
        </w:rPr>
        <w:t xml:space="preserve"> </w:t>
      </w:r>
      <w:r w:rsidR="00CE3559">
        <w:rPr>
          <w:rFonts w:ascii="Book Antiqua" w:eastAsia="Book Antiqua" w:hAnsi="Book Antiqua" w:cs="Book Antiqua"/>
          <w:color w:val="000000"/>
        </w:rPr>
        <w:t>M</w:t>
      </w:r>
      <w:r w:rsidR="00CE3559" w:rsidRPr="009B498E">
        <w:rPr>
          <w:rFonts w:ascii="Book Antiqua" w:eastAsia="Book Antiqua" w:hAnsi="Book Antiqua" w:cs="Book Antiqua"/>
          <w:color w:val="000000"/>
        </w:rPr>
        <w:t xml:space="preserve">ale </w:t>
      </w:r>
      <w:r w:rsidRPr="009B498E">
        <w:rPr>
          <w:rFonts w:ascii="Book Antiqua" w:eastAsia="Book Antiqua" w:hAnsi="Book Antiqua" w:cs="Book Antiqua"/>
          <w:color w:val="000000"/>
        </w:rPr>
        <w:t>gender or elderly (&gt; 40 y</w:t>
      </w:r>
      <w:r w:rsidR="00B3000E" w:rsidRPr="009B498E">
        <w:rPr>
          <w:rFonts w:ascii="Book Antiqua" w:eastAsia="Book Antiqua" w:hAnsi="Book Antiqua" w:cs="Book Antiqua"/>
          <w:color w:val="000000"/>
        </w:rPr>
        <w:t>ears</w:t>
      </w:r>
      <w:r w:rsidRPr="009B498E">
        <w:rPr>
          <w:rFonts w:ascii="Book Antiqua" w:eastAsia="Book Antiqua" w:hAnsi="Book Antiqua" w:cs="Book Antiqua"/>
          <w:color w:val="000000"/>
        </w:rPr>
        <w:t>), risk factors for pancreatic cancer, imaging showing only a solid component, focal hypoattenuation, double duct sign or pancreatic duct dilation</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40</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large </w:t>
      </w:r>
      <w:r w:rsidR="008E7125" w:rsidRPr="009B498E">
        <w:rPr>
          <w:rFonts w:ascii="Book Antiqua" w:eastAsia="Book Antiqua" w:hAnsi="Book Antiqua" w:cs="Book Antiqua"/>
          <w:color w:val="000000"/>
        </w:rPr>
        <w:t xml:space="preserve">tumor </w:t>
      </w:r>
      <w:r w:rsidRPr="009B498E">
        <w:rPr>
          <w:rFonts w:ascii="Book Antiqua" w:eastAsia="Book Antiqua" w:hAnsi="Book Antiqua" w:cs="Book Antiqua"/>
          <w:color w:val="000000"/>
        </w:rPr>
        <w:t>size &gt;</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5</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(especially if &gt;</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8 cm</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5</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invasion to surrounding tissue or </w:t>
      </w:r>
      <w:r w:rsidRPr="009B498E">
        <w:rPr>
          <w:rFonts w:ascii="Book Antiqua" w:eastAsia="Book Antiqua" w:hAnsi="Book Antiqua" w:cs="Book Antiqua"/>
          <w:color w:val="000000"/>
        </w:rPr>
        <w:lastRenderedPageBreak/>
        <w:t>metastasis</w:t>
      </w:r>
      <w:r w:rsidR="008E712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Should it found to be malignant (</w:t>
      </w:r>
      <w:r w:rsidRPr="009B498E">
        <w:rPr>
          <w:rFonts w:ascii="Book Antiqua" w:eastAsia="Book Antiqua" w:hAnsi="Book Antiqua" w:cs="Book Antiqua"/>
          <w:i/>
          <w:iCs/>
          <w:color w:val="000000"/>
        </w:rPr>
        <w:t>i.e.</w:t>
      </w:r>
      <w:r w:rsidRPr="009B498E">
        <w:rPr>
          <w:rFonts w:ascii="Book Antiqua" w:eastAsia="Book Antiqua" w:hAnsi="Book Antiqua" w:cs="Book Antiqua"/>
          <w:color w:val="000000"/>
        </w:rPr>
        <w:t xml:space="preserve"> ductal adenocarcinoma) on biopsy, early oncologic consultation should be considered for neoadjuvant </w:t>
      </w:r>
      <w:proofErr w:type="gramStart"/>
      <w:r w:rsidRPr="009B498E">
        <w:rPr>
          <w:rFonts w:ascii="Book Antiqua" w:eastAsia="Book Antiqua" w:hAnsi="Book Antiqua" w:cs="Book Antiqua"/>
          <w:color w:val="000000"/>
        </w:rPr>
        <w:t>chemotherapy</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41</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350457E6" w14:textId="4BD1363E"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The paradigm of pancreatic </w:t>
      </w:r>
      <w:r w:rsidR="00716890" w:rsidRPr="009B498E">
        <w:rPr>
          <w:rFonts w:ascii="Book Antiqua" w:eastAsia="Book Antiqua" w:hAnsi="Book Antiqua" w:cs="Book Antiqua"/>
          <w:color w:val="000000"/>
        </w:rPr>
        <w:t xml:space="preserve">adenocarcinoma </w:t>
      </w:r>
      <w:r w:rsidRPr="009B498E">
        <w:rPr>
          <w:rFonts w:ascii="Book Antiqua" w:eastAsia="Book Antiqua" w:hAnsi="Book Antiqua" w:cs="Book Antiqua"/>
          <w:color w:val="000000"/>
        </w:rPr>
        <w:t>has changed in the last decade</w:t>
      </w:r>
      <w:r w:rsidR="008E7125"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8E7125" w:rsidRPr="009B498E">
        <w:rPr>
          <w:rFonts w:ascii="Book Antiqua" w:eastAsia="Book Antiqua" w:hAnsi="Book Antiqua" w:cs="Book Antiqua"/>
          <w:color w:val="000000"/>
        </w:rPr>
        <w:t>with</w:t>
      </w:r>
      <w:r w:rsidRPr="009B498E">
        <w:rPr>
          <w:rFonts w:ascii="Book Antiqua" w:eastAsia="Book Antiqua" w:hAnsi="Book Antiqua" w:cs="Book Antiqua"/>
          <w:color w:val="000000"/>
        </w:rPr>
        <w:t xml:space="preserve"> neoadjuvant chemotherapy </w:t>
      </w:r>
      <w:r w:rsidR="008E7125" w:rsidRPr="009B498E">
        <w:rPr>
          <w:rFonts w:ascii="Book Antiqua" w:eastAsia="Book Antiqua" w:hAnsi="Book Antiqua" w:cs="Book Antiqua"/>
          <w:color w:val="000000"/>
        </w:rPr>
        <w:t>most often now recommended.</w:t>
      </w:r>
      <w:r w:rsidR="0040036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The importance of neoadjuvant chemotherapy stems from the fact that one-third of patients with pancreatic cancer were found to have metastasis at the time of </w:t>
      </w:r>
      <w:r w:rsidR="00747B2C" w:rsidRPr="009B498E">
        <w:rPr>
          <w:rFonts w:ascii="Book Antiqua" w:eastAsia="Book Antiqua" w:hAnsi="Book Antiqua" w:cs="Book Antiqua"/>
          <w:color w:val="000000"/>
        </w:rPr>
        <w:t xml:space="preserve">the </w:t>
      </w:r>
      <w:proofErr w:type="gramStart"/>
      <w:r w:rsidRPr="009B498E">
        <w:rPr>
          <w:rFonts w:ascii="Book Antiqua" w:eastAsia="Book Antiqua" w:hAnsi="Book Antiqua" w:cs="Book Antiqua"/>
          <w:color w:val="000000"/>
        </w:rPr>
        <w:t>operation</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42</w:t>
      </w:r>
      <w:r w:rsidR="00CF6B2E" w:rsidRPr="009B498E">
        <w:rPr>
          <w:rFonts w:ascii="Book Antiqua" w:eastAsia="Book Antiqua" w:hAnsi="Book Antiqua" w:cs="Book Antiqua"/>
          <w:color w:val="000000"/>
          <w:vertAlign w:val="superscript"/>
        </w:rPr>
        <w:t>]</w:t>
      </w:r>
      <w:r w:rsidR="00716890"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716890" w:rsidRPr="009B498E">
        <w:rPr>
          <w:rFonts w:ascii="Book Antiqua" w:eastAsia="Book Antiqua" w:hAnsi="Book Antiqua" w:cs="Book Antiqua"/>
          <w:color w:val="000000"/>
        </w:rPr>
        <w:t xml:space="preserve">but </w:t>
      </w:r>
      <w:r w:rsidR="00747B2C" w:rsidRPr="009B498E">
        <w:rPr>
          <w:rFonts w:ascii="Book Antiqua" w:eastAsia="Book Antiqua" w:hAnsi="Book Antiqua" w:cs="Book Antiqua"/>
          <w:color w:val="000000"/>
        </w:rPr>
        <w:t>up to</w:t>
      </w:r>
      <w:r w:rsidR="00EE205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one-half of </w:t>
      </w:r>
      <w:r w:rsidR="00716890" w:rsidRPr="009B498E">
        <w:rPr>
          <w:rFonts w:ascii="Book Antiqua" w:eastAsia="Book Antiqua" w:hAnsi="Book Antiqua" w:cs="Book Antiqua"/>
          <w:color w:val="000000"/>
        </w:rPr>
        <w:t>these</w:t>
      </w:r>
      <w:r w:rsidRPr="009B498E">
        <w:rPr>
          <w:rFonts w:ascii="Book Antiqua" w:eastAsia="Book Antiqua" w:hAnsi="Book Antiqua" w:cs="Book Antiqua"/>
          <w:color w:val="000000"/>
        </w:rPr>
        <w:t xml:space="preserve"> patients </w:t>
      </w:r>
      <w:r w:rsidR="00747B2C" w:rsidRPr="009B498E">
        <w:rPr>
          <w:rFonts w:ascii="Book Antiqua" w:eastAsia="Book Antiqua" w:hAnsi="Book Antiqua" w:cs="Book Antiqua"/>
          <w:color w:val="000000"/>
        </w:rPr>
        <w:t xml:space="preserve">had not received </w:t>
      </w:r>
      <w:r w:rsidR="00716890" w:rsidRPr="009B498E">
        <w:rPr>
          <w:rFonts w:ascii="Book Antiqua" w:eastAsia="Book Antiqua" w:hAnsi="Book Antiqua" w:cs="Book Antiqua"/>
          <w:color w:val="000000"/>
        </w:rPr>
        <w:t xml:space="preserve">neoadjuvant </w:t>
      </w:r>
      <w:r w:rsidRPr="009B498E">
        <w:rPr>
          <w:rFonts w:ascii="Book Antiqua" w:eastAsia="Book Antiqua" w:hAnsi="Book Antiqua" w:cs="Book Antiqua"/>
          <w:color w:val="000000"/>
        </w:rPr>
        <w:t>chemotherapy</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43</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45</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Neoadjuvant chemotherapy</w:t>
      </w:r>
      <w:r w:rsidR="00747B2C"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even in patients with stage 1 pancreatic adenocarcinoma</w:t>
      </w:r>
      <w:r w:rsidR="00747B2C" w:rsidRPr="009B498E">
        <w:rPr>
          <w:rFonts w:ascii="Book Antiqua" w:eastAsia="Book Antiqua" w:hAnsi="Book Antiqua" w:cs="Book Antiqua"/>
          <w:color w:val="000000"/>
        </w:rPr>
        <w:t>, was</w:t>
      </w:r>
      <w:r w:rsidRPr="009B498E">
        <w:rPr>
          <w:rFonts w:ascii="Book Antiqua" w:eastAsia="Book Antiqua" w:hAnsi="Book Antiqua" w:cs="Book Antiqua"/>
          <w:color w:val="000000"/>
        </w:rPr>
        <w:t xml:space="preserve"> found to </w:t>
      </w:r>
      <w:r w:rsidR="00747B2C" w:rsidRPr="009B498E">
        <w:rPr>
          <w:rFonts w:ascii="Book Antiqua" w:eastAsia="Book Antiqua" w:hAnsi="Book Antiqua" w:cs="Book Antiqua"/>
          <w:color w:val="000000"/>
        </w:rPr>
        <w:t xml:space="preserve">confer </w:t>
      </w:r>
      <w:r w:rsidRPr="009B498E">
        <w:rPr>
          <w:rFonts w:ascii="Book Antiqua" w:eastAsia="Book Antiqua" w:hAnsi="Book Antiqua" w:cs="Book Antiqua"/>
          <w:color w:val="000000"/>
        </w:rPr>
        <w:t xml:space="preserve">a significant advantage for overall survival compared with upfront surgery alone (HR: 0.784,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 0.002) and showed a trend to</w:t>
      </w:r>
      <w:r w:rsidR="00747B2C" w:rsidRPr="009B498E">
        <w:rPr>
          <w:rFonts w:ascii="Book Antiqua" w:eastAsia="Book Antiqua" w:hAnsi="Book Antiqua" w:cs="Book Antiqua"/>
          <w:color w:val="000000"/>
        </w:rPr>
        <w:t>ward</w:t>
      </w:r>
      <w:r w:rsidRPr="009B498E">
        <w:rPr>
          <w:rFonts w:ascii="Book Antiqua" w:eastAsia="Book Antiqua" w:hAnsi="Book Antiqua" w:cs="Book Antiqua"/>
          <w:color w:val="000000"/>
        </w:rPr>
        <w:t xml:space="preserve"> improve</w:t>
      </w:r>
      <w:r w:rsidR="00747B2C" w:rsidRPr="009B498E">
        <w:rPr>
          <w:rFonts w:ascii="Book Antiqua" w:eastAsia="Book Antiqua" w:hAnsi="Book Antiqua" w:cs="Book Antiqua"/>
          <w:color w:val="000000"/>
        </w:rPr>
        <w:t>d</w:t>
      </w:r>
      <w:r w:rsidRPr="009B498E">
        <w:rPr>
          <w:rFonts w:ascii="Book Antiqua" w:eastAsia="Book Antiqua" w:hAnsi="Book Antiqua" w:cs="Book Antiqua"/>
          <w:color w:val="000000"/>
        </w:rPr>
        <w:t xml:space="preserve"> survival when compared to post-operative chemotherapy</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41</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747B2C" w:rsidRPr="009B498E">
        <w:rPr>
          <w:rFonts w:ascii="Book Antiqua" w:eastAsia="Book Antiqua" w:hAnsi="Book Antiqua" w:cs="Book Antiqua"/>
          <w:color w:val="000000"/>
        </w:rPr>
        <w:t>Pancreatic</w:t>
      </w:r>
      <w:r w:rsidRPr="009B498E">
        <w:rPr>
          <w:rFonts w:ascii="Book Antiqua" w:eastAsia="Book Antiqua" w:hAnsi="Book Antiqua" w:cs="Book Antiqua"/>
          <w:color w:val="000000"/>
        </w:rPr>
        <w:t xml:space="preserve"> ductal adenocarcinoma can develop cystic changes due to central necrosis</w:t>
      </w:r>
      <w:r w:rsidR="00747B2C" w:rsidRPr="009B498E">
        <w:rPr>
          <w:rFonts w:ascii="Book Antiqua" w:eastAsia="Book Antiqua" w:hAnsi="Book Antiqua" w:cs="Book Antiqua"/>
          <w:color w:val="000000"/>
        </w:rPr>
        <w:t>,</w:t>
      </w:r>
      <w:r w:rsidR="00400363" w:rsidRPr="009B498E">
        <w:rPr>
          <w:rFonts w:ascii="Book Antiqua" w:eastAsia="Book Antiqua" w:hAnsi="Book Antiqua" w:cs="Book Antiqua"/>
          <w:color w:val="000000"/>
        </w:rPr>
        <w:t xml:space="preserve"> </w:t>
      </w:r>
      <w:r w:rsidR="00747B2C" w:rsidRPr="009B498E">
        <w:rPr>
          <w:rFonts w:ascii="Book Antiqua" w:eastAsia="Book Antiqua" w:hAnsi="Book Antiqua" w:cs="Book Antiqua"/>
          <w:color w:val="000000"/>
        </w:rPr>
        <w:t xml:space="preserve">which can sometimes be </w:t>
      </w:r>
      <w:r w:rsidRPr="009B498E">
        <w:rPr>
          <w:rFonts w:ascii="Book Antiqua" w:eastAsia="Book Antiqua" w:hAnsi="Book Antiqua" w:cs="Book Antiqua"/>
          <w:color w:val="000000"/>
        </w:rPr>
        <w:t xml:space="preserve">mistaken for </w:t>
      </w:r>
      <w:proofErr w:type="gramStart"/>
      <w:r w:rsidRPr="009B498E">
        <w:rPr>
          <w:rFonts w:ascii="Book Antiqua" w:eastAsia="Book Antiqua" w:hAnsi="Book Antiqua" w:cs="Book Antiqua"/>
          <w:color w:val="000000"/>
        </w:rPr>
        <w:t>SPN</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3C522EC1" w14:textId="49117D19"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There have been concerns that FNA-FNB of pancreatic cysts might cause dissemination and peritoneal </w:t>
      </w:r>
      <w:proofErr w:type="gramStart"/>
      <w:r w:rsidRPr="009B498E">
        <w:rPr>
          <w:rFonts w:ascii="Book Antiqua" w:eastAsia="Book Antiqua" w:hAnsi="Book Antiqua" w:cs="Book Antiqua"/>
          <w:color w:val="000000"/>
        </w:rPr>
        <w:t>seeding</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47</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However, in </w:t>
      </w:r>
      <w:r w:rsidR="00747B2C"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Yoon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study, 175 patients with intraductal papillary neoplasm who underwent resection with previous sampling </w:t>
      </w:r>
      <w:r w:rsidR="00716890" w:rsidRPr="009B498E">
        <w:rPr>
          <w:rFonts w:ascii="Book Antiqua" w:eastAsia="Book Antiqua" w:hAnsi="Book Antiqua" w:cs="Book Antiqua"/>
          <w:color w:val="000000"/>
        </w:rPr>
        <w:t xml:space="preserve">by </w:t>
      </w:r>
      <w:r w:rsidRPr="009B498E">
        <w:rPr>
          <w:rFonts w:ascii="Book Antiqua" w:eastAsia="Book Antiqua" w:hAnsi="Book Antiqua" w:cs="Book Antiqua"/>
          <w:color w:val="000000"/>
        </w:rPr>
        <w:t>EUS-FNA (EUS-FNA group) were compared to 68 patients who underwent resection with no previous sampling (no sampling group)</w:t>
      </w:r>
      <w:r w:rsidR="00747B2C"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747B2C" w:rsidRPr="009B498E">
        <w:rPr>
          <w:rFonts w:ascii="Book Antiqua" w:eastAsia="Book Antiqua" w:hAnsi="Book Antiqua" w:cs="Book Antiqua"/>
          <w:color w:val="000000"/>
        </w:rPr>
        <w:t>F</w:t>
      </w:r>
      <w:r w:rsidRPr="009B498E">
        <w:rPr>
          <w:rFonts w:ascii="Book Antiqua" w:eastAsia="Book Antiqua" w:hAnsi="Book Antiqua" w:cs="Book Antiqua"/>
          <w:color w:val="000000"/>
        </w:rPr>
        <w:t xml:space="preserve">our patients (2.3%) in </w:t>
      </w:r>
      <w:r w:rsidR="00747B2C"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EUS-FNA group developed peritoneal seeding, whereas three patients (4.4%) developed peritoneal seeding in the no sampling group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 0.403)</w:t>
      </w:r>
      <w:r w:rsidR="00747B2C" w:rsidRPr="009B498E">
        <w:rPr>
          <w:rFonts w:ascii="Book Antiqua" w:eastAsia="Book Antiqua" w:hAnsi="Book Antiqua" w:cs="Book Antiqua"/>
          <w:color w:val="000000"/>
        </w:rPr>
        <w:t>, a finding that was not statistically significant.</w:t>
      </w:r>
    </w:p>
    <w:p w14:paraId="086E38EE" w14:textId="17B88460" w:rsidR="00A77B3E" w:rsidRPr="009B498E" w:rsidRDefault="0024387B"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Regarding surveillance, the few studies in the literature suggest long-term surveillance is important </w:t>
      </w:r>
      <w:r w:rsidRPr="009B498E">
        <w:rPr>
          <w:rFonts w:ascii="Book Antiqua" w:eastAsia="Book Antiqua" w:hAnsi="Book Antiqua" w:cs="Book Antiqua"/>
          <w:color w:val="000000"/>
          <w:vertAlign w:val="superscript"/>
        </w:rPr>
        <w:t>[2,5,6,9,16]</w:t>
      </w:r>
      <w:r w:rsidRPr="009B498E">
        <w:rPr>
          <w:rFonts w:ascii="Book Antiqua" w:eastAsia="Book Antiqua" w:hAnsi="Book Antiqua" w:cs="Book Antiqua"/>
          <w:color w:val="000000"/>
        </w:rPr>
        <w:t>.</w:t>
      </w:r>
      <w:r w:rsidR="00090060"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Therefore, we </w:t>
      </w:r>
      <w:r w:rsidR="00090060" w:rsidRPr="009B498E">
        <w:rPr>
          <w:rFonts w:ascii="Book Antiqua" w:eastAsia="Book Antiqua" w:hAnsi="Book Antiqua" w:cs="Book Antiqua"/>
          <w:color w:val="000000"/>
        </w:rPr>
        <w:t>suggest that patients be followed for a minimum of 5 years</w:t>
      </w:r>
      <w:r w:rsidRPr="009B498E">
        <w:rPr>
          <w:rFonts w:ascii="Book Antiqua" w:eastAsia="Book Antiqua" w:hAnsi="Book Antiqua" w:cs="Book Antiqua"/>
          <w:color w:val="000000"/>
        </w:rPr>
        <w:t>,</w:t>
      </w:r>
      <w:r w:rsidR="00090060" w:rsidRPr="009B498E">
        <w:rPr>
          <w:rFonts w:ascii="Book Antiqua" w:eastAsia="Book Antiqua" w:hAnsi="Book Antiqua" w:cs="Book Antiqua"/>
          <w:color w:val="000000"/>
        </w:rPr>
        <w:t xml:space="preserve"> with longer follow up for SPN showing malignant behavior</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1</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18</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28</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rPr>
        <w:t xml:space="preserve"> (</w:t>
      </w:r>
      <w:r w:rsidR="00090060" w:rsidRPr="009B498E">
        <w:rPr>
          <w:rFonts w:ascii="Book Antiqua" w:eastAsia="Book Antiqua" w:hAnsi="Book Antiqua" w:cs="Book Antiqua"/>
          <w:i/>
          <w:iCs/>
          <w:color w:val="000000"/>
        </w:rPr>
        <w:t>i.e.</w:t>
      </w:r>
      <w:r w:rsidR="00A25E4A" w:rsidRPr="00A25E4A">
        <w:rPr>
          <w:rFonts w:ascii="Book Antiqua" w:eastAsia="Book Antiqua" w:hAnsi="Book Antiqua" w:cs="Book Antiqua"/>
          <w:iCs/>
          <w:color w:val="000000"/>
        </w:rPr>
        <w:t>,</w:t>
      </w:r>
      <w:r w:rsidR="00090060" w:rsidRPr="00A25E4A">
        <w:rPr>
          <w:rFonts w:ascii="Book Antiqua" w:eastAsia="Book Antiqua" w:hAnsi="Book Antiqua" w:cs="Book Antiqua"/>
          <w:color w:val="000000"/>
        </w:rPr>
        <w:t xml:space="preserve"> </w:t>
      </w:r>
      <w:r w:rsidR="005E099D" w:rsidRPr="009B498E">
        <w:rPr>
          <w:rFonts w:ascii="Book Antiqua" w:eastAsia="Book Antiqua" w:hAnsi="Book Antiqua" w:cs="Book Antiqua"/>
          <w:color w:val="000000"/>
        </w:rPr>
        <w:t>P</w:t>
      </w:r>
      <w:r w:rsidR="00090060" w:rsidRPr="009B498E">
        <w:rPr>
          <w:rFonts w:ascii="Book Antiqua" w:eastAsia="Book Antiqua" w:hAnsi="Book Antiqua" w:cs="Book Antiqua"/>
          <w:color w:val="000000"/>
        </w:rPr>
        <w:t xml:space="preserve">eripancreatic invasion, cellular atypia, vascular invasion, metastasis) on pathology. </w:t>
      </w:r>
    </w:p>
    <w:p w14:paraId="078AB4BE" w14:textId="77777777" w:rsidR="00A77B3E" w:rsidRPr="009B498E" w:rsidRDefault="00A77B3E" w:rsidP="009B498E">
      <w:pPr>
        <w:spacing w:line="360" w:lineRule="auto"/>
        <w:jc w:val="both"/>
        <w:rPr>
          <w:rFonts w:ascii="Book Antiqua" w:hAnsi="Book Antiqua"/>
        </w:rPr>
      </w:pPr>
    </w:p>
    <w:p w14:paraId="6F448BE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CONCLUSION</w:t>
      </w:r>
    </w:p>
    <w:p w14:paraId="33B8F810" w14:textId="0BA56290"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SPN is a tumor of low malignant potential that is generally found in young females, but can also be seen in males</w:t>
      </w:r>
      <w:r w:rsidR="0087572F" w:rsidRPr="009B498E">
        <w:rPr>
          <w:rFonts w:ascii="Book Antiqua" w:eastAsia="Book Antiqua" w:hAnsi="Book Antiqua" w:cs="Book Antiqua"/>
          <w:color w:val="000000"/>
        </w:rPr>
        <w:t xml:space="preserve"> (with more aggressive behavior in males).</w:t>
      </w:r>
      <w:r w:rsidRPr="009B498E">
        <w:rPr>
          <w:rFonts w:ascii="Book Antiqua" w:eastAsia="Book Antiqua" w:hAnsi="Book Antiqua" w:cs="Book Antiqua"/>
          <w:color w:val="000000"/>
        </w:rPr>
        <w:t xml:space="preserve"> Factors that predict malignancy preoperatively have been studied and when combined with demographic characteristics, the tumor can be diagnosed based solely on age, gender, presence of risk </w:t>
      </w:r>
      <w:r w:rsidRPr="009B498E">
        <w:rPr>
          <w:rFonts w:ascii="Book Antiqua" w:eastAsia="Book Antiqua" w:hAnsi="Book Antiqua" w:cs="Book Antiqua"/>
          <w:color w:val="000000"/>
        </w:rPr>
        <w:lastRenderedPageBreak/>
        <w:t>factors along with imaging features without undergoing EUS-FNA/FNB</w:t>
      </w:r>
      <w:r w:rsidR="00400363"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87572F" w:rsidRPr="009B498E">
        <w:rPr>
          <w:rFonts w:ascii="Book Antiqua" w:eastAsia="Book Antiqua" w:hAnsi="Book Antiqua" w:cs="Book Antiqua"/>
          <w:color w:val="000000"/>
        </w:rPr>
        <w:t>Tumors</w:t>
      </w:r>
      <w:r w:rsidRPr="009B498E">
        <w:rPr>
          <w:rFonts w:ascii="Book Antiqua" w:eastAsia="Book Antiqua" w:hAnsi="Book Antiqua" w:cs="Book Antiqua"/>
          <w:color w:val="000000"/>
        </w:rPr>
        <w:t xml:space="preserve"> that are suspicious for a malignant behavior </w:t>
      </w:r>
      <w:r w:rsidR="0087572F" w:rsidRPr="009B498E">
        <w:rPr>
          <w:rFonts w:ascii="Book Antiqua" w:eastAsia="Book Antiqua" w:hAnsi="Book Antiqua" w:cs="Book Antiqua"/>
          <w:color w:val="000000"/>
        </w:rPr>
        <w:t xml:space="preserve">should be worked up with </w:t>
      </w:r>
      <w:r w:rsidRPr="009B498E">
        <w:rPr>
          <w:rFonts w:ascii="Book Antiqua" w:eastAsia="Book Antiqua" w:hAnsi="Book Antiqua" w:cs="Book Antiqua"/>
          <w:color w:val="000000"/>
        </w:rPr>
        <w:t>EUS-FNA/FNB</w:t>
      </w:r>
      <w:r w:rsidR="0087572F"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and might require longer follow up after discharge.</w:t>
      </w:r>
    </w:p>
    <w:p w14:paraId="5A11461E" w14:textId="6FDD22A6"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The </w:t>
      </w:r>
      <w:r w:rsidR="0087572F" w:rsidRPr="009B498E">
        <w:rPr>
          <w:rFonts w:ascii="Book Antiqua" w:eastAsia="Book Antiqua" w:hAnsi="Book Antiqua" w:cs="Book Antiqua"/>
          <w:color w:val="000000"/>
        </w:rPr>
        <w:t xml:space="preserve">relatively rare occurrence of SPN makes it challenging to develop consensus guidelines on diagnosis and work up of these tumors. </w:t>
      </w:r>
      <w:r w:rsidRPr="009B498E">
        <w:rPr>
          <w:rFonts w:ascii="Book Antiqua" w:eastAsia="Book Antiqua" w:hAnsi="Book Antiqua" w:cs="Book Antiqua"/>
          <w:color w:val="000000"/>
        </w:rPr>
        <w:t xml:space="preserve">Most studies are either </w:t>
      </w:r>
      <w:r w:rsidR="00E42ADF" w:rsidRPr="009B498E">
        <w:rPr>
          <w:rFonts w:ascii="Book Antiqua" w:eastAsia="Book Antiqua" w:hAnsi="Book Antiqua" w:cs="Book Antiqua"/>
          <w:color w:val="000000"/>
        </w:rPr>
        <w:t>single-</w:t>
      </w:r>
      <w:r w:rsidRPr="009B498E">
        <w:rPr>
          <w:rFonts w:ascii="Book Antiqua" w:eastAsia="Book Antiqua" w:hAnsi="Book Antiqua" w:cs="Book Antiqua"/>
          <w:color w:val="000000"/>
        </w:rPr>
        <w:t>center or a review of previous literature</w:t>
      </w:r>
      <w:r w:rsidR="0087572F" w:rsidRPr="009B498E">
        <w:rPr>
          <w:rFonts w:ascii="Book Antiqua" w:eastAsia="Book Antiqua" w:hAnsi="Book Antiqua" w:cs="Book Antiqua"/>
          <w:color w:val="000000"/>
        </w:rPr>
        <w:t>, as opposed to randomized, controlled trials</w:t>
      </w:r>
      <w:r w:rsidR="00EE205E" w:rsidRPr="009B498E">
        <w:rPr>
          <w:rFonts w:ascii="Book Antiqua" w:eastAsia="Book Antiqua" w:hAnsi="Book Antiqua" w:cs="Book Antiqua"/>
          <w:color w:val="000000"/>
        </w:rPr>
        <w:t xml:space="preserve">. </w:t>
      </w:r>
      <w:r w:rsidR="0087572F" w:rsidRPr="009B498E">
        <w:rPr>
          <w:rFonts w:ascii="Book Antiqua" w:eastAsia="Book Antiqua" w:hAnsi="Book Antiqua" w:cs="Book Antiqua"/>
          <w:color w:val="000000"/>
        </w:rPr>
        <w:t>In the future, a multi-center randomized controlled trial would be helpful in developing such guidelines.</w:t>
      </w:r>
    </w:p>
    <w:p w14:paraId="63BBD19A" w14:textId="77777777" w:rsidR="00A77B3E" w:rsidRPr="009B498E" w:rsidRDefault="00A77B3E" w:rsidP="009B498E">
      <w:pPr>
        <w:spacing w:line="360" w:lineRule="auto"/>
        <w:jc w:val="both"/>
        <w:rPr>
          <w:rFonts w:ascii="Book Antiqua" w:hAnsi="Book Antiqua"/>
        </w:rPr>
      </w:pPr>
    </w:p>
    <w:p w14:paraId="3764DF9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REFERENCES</w:t>
      </w:r>
    </w:p>
    <w:p w14:paraId="5DCCDA42" w14:textId="77777777" w:rsidR="00A2379B" w:rsidRPr="009B498E" w:rsidRDefault="00A2379B" w:rsidP="009B498E">
      <w:pPr>
        <w:spacing w:line="360" w:lineRule="auto"/>
        <w:jc w:val="both"/>
        <w:rPr>
          <w:rFonts w:ascii="Book Antiqua" w:hAnsi="Book Antiqua"/>
        </w:rPr>
      </w:pPr>
      <w:r w:rsidRPr="009F49FB">
        <w:rPr>
          <w:rFonts w:ascii="Book Antiqua" w:hAnsi="Book Antiqua"/>
          <w:highlight w:val="yellow"/>
        </w:rPr>
        <w:t xml:space="preserve">1 </w:t>
      </w:r>
      <w:r w:rsidRPr="009F49FB">
        <w:rPr>
          <w:rFonts w:ascii="Book Antiqua" w:hAnsi="Book Antiqua"/>
          <w:b/>
          <w:bCs/>
          <w:highlight w:val="yellow"/>
        </w:rPr>
        <w:t>Bosman FT,</w:t>
      </w:r>
      <w:r w:rsidRPr="009F49FB">
        <w:rPr>
          <w:rFonts w:ascii="Book Antiqua" w:hAnsi="Book Antiqua"/>
          <w:highlight w:val="yellow"/>
        </w:rPr>
        <w:t xml:space="preserve"> Carneiro F, </w:t>
      </w:r>
      <w:proofErr w:type="spellStart"/>
      <w:r w:rsidRPr="009F49FB">
        <w:rPr>
          <w:rFonts w:ascii="Book Antiqua" w:hAnsi="Book Antiqua"/>
          <w:highlight w:val="yellow"/>
        </w:rPr>
        <w:t>Hruban</w:t>
      </w:r>
      <w:proofErr w:type="spellEnd"/>
      <w:r w:rsidRPr="009F49FB">
        <w:rPr>
          <w:rFonts w:ascii="Book Antiqua" w:hAnsi="Book Antiqua"/>
          <w:highlight w:val="yellow"/>
        </w:rPr>
        <w:t xml:space="preserve"> RH, </w:t>
      </w:r>
      <w:proofErr w:type="spellStart"/>
      <w:r w:rsidRPr="009F49FB">
        <w:rPr>
          <w:rFonts w:ascii="Book Antiqua" w:hAnsi="Book Antiqua"/>
          <w:highlight w:val="yellow"/>
        </w:rPr>
        <w:t>Theise</w:t>
      </w:r>
      <w:proofErr w:type="spellEnd"/>
      <w:r w:rsidRPr="009F49FB">
        <w:rPr>
          <w:rFonts w:ascii="Book Antiqua" w:hAnsi="Book Antiqua"/>
          <w:highlight w:val="yellow"/>
        </w:rPr>
        <w:t xml:space="preserve"> ND. WHO Classification of </w:t>
      </w:r>
      <w:proofErr w:type="spellStart"/>
      <w:r w:rsidRPr="009F49FB">
        <w:rPr>
          <w:rFonts w:ascii="Book Antiqua" w:hAnsi="Book Antiqua"/>
          <w:highlight w:val="yellow"/>
        </w:rPr>
        <w:t>Tumours</w:t>
      </w:r>
      <w:proofErr w:type="spellEnd"/>
      <w:r w:rsidRPr="009F49FB">
        <w:rPr>
          <w:rFonts w:ascii="Book Antiqua" w:hAnsi="Book Antiqua"/>
          <w:highlight w:val="yellow"/>
        </w:rPr>
        <w:t xml:space="preserve"> of the Digestive System. 4th ed. Geneva: </w:t>
      </w:r>
      <w:proofErr w:type="spellStart"/>
      <w:r w:rsidRPr="009F49FB">
        <w:rPr>
          <w:rFonts w:ascii="Book Antiqua" w:hAnsi="Book Antiqua"/>
          <w:highlight w:val="yellow"/>
        </w:rPr>
        <w:t>Wolrd</w:t>
      </w:r>
      <w:proofErr w:type="spellEnd"/>
      <w:r w:rsidRPr="009F49FB">
        <w:rPr>
          <w:rFonts w:ascii="Book Antiqua" w:hAnsi="Book Antiqua"/>
          <w:highlight w:val="yellow"/>
        </w:rPr>
        <w:t xml:space="preserve"> Health Organization; 2010. Available from: https://www.researchgate.net/publication/285348862_WHO_Classification_of_Tumors_of_the_Digestive_System</w:t>
      </w:r>
    </w:p>
    <w:p w14:paraId="16DDF896"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2 </w:t>
      </w:r>
      <w:proofErr w:type="spellStart"/>
      <w:r w:rsidRPr="009B498E">
        <w:rPr>
          <w:rFonts w:ascii="Book Antiqua" w:hAnsi="Book Antiqua"/>
          <w:b/>
          <w:bCs/>
        </w:rPr>
        <w:t>Papavramidis</w:t>
      </w:r>
      <w:proofErr w:type="spellEnd"/>
      <w:r w:rsidRPr="009B498E">
        <w:rPr>
          <w:rFonts w:ascii="Book Antiqua" w:hAnsi="Book Antiqua"/>
          <w:b/>
          <w:bCs/>
        </w:rPr>
        <w:t xml:space="preserve"> T</w:t>
      </w:r>
      <w:r w:rsidRPr="009B498E">
        <w:rPr>
          <w:rFonts w:ascii="Book Antiqua" w:hAnsi="Book Antiqua"/>
        </w:rPr>
        <w:t xml:space="preserve">, </w:t>
      </w:r>
      <w:proofErr w:type="spellStart"/>
      <w:r w:rsidRPr="009B498E">
        <w:rPr>
          <w:rFonts w:ascii="Book Antiqua" w:hAnsi="Book Antiqua"/>
        </w:rPr>
        <w:t>Papavramidis</w:t>
      </w:r>
      <w:proofErr w:type="spellEnd"/>
      <w:r w:rsidRPr="009B498E">
        <w:rPr>
          <w:rFonts w:ascii="Book Antiqua" w:hAnsi="Book Antiqua"/>
        </w:rPr>
        <w:t xml:space="preserve"> S. Solid pseudopapillary tumors of the pancreas: review of 718 patients reported in English literature. </w:t>
      </w:r>
      <w:r w:rsidRPr="009B498E">
        <w:rPr>
          <w:rFonts w:ascii="Book Antiqua" w:hAnsi="Book Antiqua"/>
          <w:i/>
          <w:iCs/>
        </w:rPr>
        <w:t>J Am Coll Surg</w:t>
      </w:r>
      <w:r w:rsidRPr="009B498E">
        <w:rPr>
          <w:rFonts w:ascii="Book Antiqua" w:hAnsi="Book Antiqua"/>
        </w:rPr>
        <w:t xml:space="preserve"> 2005; </w:t>
      </w:r>
      <w:r w:rsidRPr="009B498E">
        <w:rPr>
          <w:rFonts w:ascii="Book Antiqua" w:hAnsi="Book Antiqua"/>
          <w:b/>
          <w:bCs/>
        </w:rPr>
        <w:t>200</w:t>
      </w:r>
      <w:r w:rsidRPr="009B498E">
        <w:rPr>
          <w:rFonts w:ascii="Book Antiqua" w:hAnsi="Book Antiqua"/>
        </w:rPr>
        <w:t>: 965-972 [PMID: 15922212 DOI: 10.1016/j.jamcollsurg.2005.02.011]</w:t>
      </w:r>
    </w:p>
    <w:p w14:paraId="5C964777"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3 </w:t>
      </w:r>
      <w:proofErr w:type="spellStart"/>
      <w:r w:rsidRPr="009B498E">
        <w:rPr>
          <w:rFonts w:ascii="Book Antiqua" w:hAnsi="Book Antiqua"/>
          <w:b/>
          <w:bCs/>
        </w:rPr>
        <w:t>Cavard</w:t>
      </w:r>
      <w:proofErr w:type="spellEnd"/>
      <w:r w:rsidRPr="009B498E">
        <w:rPr>
          <w:rFonts w:ascii="Book Antiqua" w:hAnsi="Book Antiqua"/>
          <w:b/>
          <w:bCs/>
        </w:rPr>
        <w:t xml:space="preserve"> C</w:t>
      </w:r>
      <w:r w:rsidRPr="009B498E">
        <w:rPr>
          <w:rFonts w:ascii="Book Antiqua" w:hAnsi="Book Antiqua"/>
        </w:rPr>
        <w:t xml:space="preserve">, </w:t>
      </w:r>
      <w:proofErr w:type="spellStart"/>
      <w:r w:rsidRPr="009B498E">
        <w:rPr>
          <w:rFonts w:ascii="Book Antiqua" w:hAnsi="Book Antiqua"/>
        </w:rPr>
        <w:t>Audebourg</w:t>
      </w:r>
      <w:proofErr w:type="spellEnd"/>
      <w:r w:rsidRPr="009B498E">
        <w:rPr>
          <w:rFonts w:ascii="Book Antiqua" w:hAnsi="Book Antiqua"/>
        </w:rPr>
        <w:t xml:space="preserve"> A, </w:t>
      </w:r>
      <w:proofErr w:type="spellStart"/>
      <w:r w:rsidRPr="009B498E">
        <w:rPr>
          <w:rFonts w:ascii="Book Antiqua" w:hAnsi="Book Antiqua"/>
        </w:rPr>
        <w:t>Letourneur</w:t>
      </w:r>
      <w:proofErr w:type="spellEnd"/>
      <w:r w:rsidRPr="009B498E">
        <w:rPr>
          <w:rFonts w:ascii="Book Antiqua" w:hAnsi="Book Antiqua"/>
        </w:rPr>
        <w:t xml:space="preserve"> F, </w:t>
      </w:r>
      <w:proofErr w:type="spellStart"/>
      <w:r w:rsidRPr="009B498E">
        <w:rPr>
          <w:rFonts w:ascii="Book Antiqua" w:hAnsi="Book Antiqua"/>
        </w:rPr>
        <w:t>Audard</w:t>
      </w:r>
      <w:proofErr w:type="spellEnd"/>
      <w:r w:rsidRPr="009B498E">
        <w:rPr>
          <w:rFonts w:ascii="Book Antiqua" w:hAnsi="Book Antiqua"/>
        </w:rPr>
        <w:t xml:space="preserve"> V, </w:t>
      </w:r>
      <w:proofErr w:type="spellStart"/>
      <w:r w:rsidRPr="009B498E">
        <w:rPr>
          <w:rFonts w:ascii="Book Antiqua" w:hAnsi="Book Antiqua"/>
        </w:rPr>
        <w:t>Beuvon</w:t>
      </w:r>
      <w:proofErr w:type="spellEnd"/>
      <w:r w:rsidRPr="009B498E">
        <w:rPr>
          <w:rFonts w:ascii="Book Antiqua" w:hAnsi="Book Antiqua"/>
        </w:rPr>
        <w:t xml:space="preserve"> F, </w:t>
      </w:r>
      <w:proofErr w:type="spellStart"/>
      <w:r w:rsidRPr="009B498E">
        <w:rPr>
          <w:rFonts w:ascii="Book Antiqua" w:hAnsi="Book Antiqua"/>
        </w:rPr>
        <w:t>Cagnard</w:t>
      </w:r>
      <w:proofErr w:type="spellEnd"/>
      <w:r w:rsidRPr="009B498E">
        <w:rPr>
          <w:rFonts w:ascii="Book Antiqua" w:hAnsi="Book Antiqua"/>
        </w:rPr>
        <w:t xml:space="preserve"> N, </w:t>
      </w:r>
      <w:proofErr w:type="spellStart"/>
      <w:r w:rsidRPr="009B498E">
        <w:rPr>
          <w:rFonts w:ascii="Book Antiqua" w:hAnsi="Book Antiqua"/>
        </w:rPr>
        <w:t>Radenen</w:t>
      </w:r>
      <w:proofErr w:type="spellEnd"/>
      <w:r w:rsidRPr="009B498E">
        <w:rPr>
          <w:rFonts w:ascii="Book Antiqua" w:hAnsi="Book Antiqua"/>
        </w:rPr>
        <w:t xml:space="preserve"> B, Varlet P, </w:t>
      </w:r>
      <w:proofErr w:type="spellStart"/>
      <w:r w:rsidRPr="009B498E">
        <w:rPr>
          <w:rFonts w:ascii="Book Antiqua" w:hAnsi="Book Antiqua"/>
        </w:rPr>
        <w:t>Vacher-Lavenu</w:t>
      </w:r>
      <w:proofErr w:type="spellEnd"/>
      <w:r w:rsidRPr="009B498E">
        <w:rPr>
          <w:rFonts w:ascii="Book Antiqua" w:hAnsi="Book Antiqua"/>
        </w:rPr>
        <w:t xml:space="preserve"> MC, Perret C, </w:t>
      </w:r>
      <w:proofErr w:type="spellStart"/>
      <w:r w:rsidRPr="009B498E">
        <w:rPr>
          <w:rFonts w:ascii="Book Antiqua" w:hAnsi="Book Antiqua"/>
        </w:rPr>
        <w:t>Terris</w:t>
      </w:r>
      <w:proofErr w:type="spellEnd"/>
      <w:r w:rsidRPr="009B498E">
        <w:rPr>
          <w:rFonts w:ascii="Book Antiqua" w:hAnsi="Book Antiqua"/>
        </w:rPr>
        <w:t xml:space="preserve"> B. Gene expression profiling provides insights into the pathways involved in solid pseudopapillary neoplasm of the pancreas. </w:t>
      </w:r>
      <w:r w:rsidRPr="009B498E">
        <w:rPr>
          <w:rFonts w:ascii="Book Antiqua" w:hAnsi="Book Antiqua"/>
          <w:i/>
          <w:iCs/>
        </w:rPr>
        <w:t xml:space="preserve">J </w:t>
      </w:r>
      <w:proofErr w:type="spellStart"/>
      <w:r w:rsidRPr="009B498E">
        <w:rPr>
          <w:rFonts w:ascii="Book Antiqua" w:hAnsi="Book Antiqua"/>
          <w:i/>
          <w:iCs/>
        </w:rPr>
        <w:t>Pathol</w:t>
      </w:r>
      <w:proofErr w:type="spellEnd"/>
      <w:r w:rsidRPr="009B498E">
        <w:rPr>
          <w:rFonts w:ascii="Book Antiqua" w:hAnsi="Book Antiqua"/>
        </w:rPr>
        <w:t xml:space="preserve"> 2009; </w:t>
      </w:r>
      <w:r w:rsidRPr="009B498E">
        <w:rPr>
          <w:rFonts w:ascii="Book Antiqua" w:hAnsi="Book Antiqua"/>
          <w:b/>
          <w:bCs/>
        </w:rPr>
        <w:t>218</w:t>
      </w:r>
      <w:r w:rsidRPr="009B498E">
        <w:rPr>
          <w:rFonts w:ascii="Book Antiqua" w:hAnsi="Book Antiqua"/>
        </w:rPr>
        <w:t>: 201-209 [PMID: 19235837 DOI: 10.1002/path.2524]</w:t>
      </w:r>
    </w:p>
    <w:p w14:paraId="0C408A2F"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4 </w:t>
      </w:r>
      <w:r w:rsidRPr="009B498E">
        <w:rPr>
          <w:rFonts w:ascii="Book Antiqua" w:hAnsi="Book Antiqua"/>
          <w:b/>
          <w:bCs/>
        </w:rPr>
        <w:t>Park M</w:t>
      </w:r>
      <w:r w:rsidRPr="009B498E">
        <w:rPr>
          <w:rFonts w:ascii="Book Antiqua" w:hAnsi="Book Antiqua"/>
        </w:rPr>
        <w:t xml:space="preserve">, Lim JS, Lee HJ, Na K, Lee MJ, Kang CM, Paik YK, Kim H. Distinct Protein Expression Profiles of Solid-Pseudopapillary Neoplasms of the Pancreas. </w:t>
      </w:r>
      <w:r w:rsidRPr="009B498E">
        <w:rPr>
          <w:rFonts w:ascii="Book Antiqua" w:hAnsi="Book Antiqua"/>
          <w:i/>
          <w:iCs/>
        </w:rPr>
        <w:t>J Proteome Res</w:t>
      </w:r>
      <w:r w:rsidRPr="009B498E">
        <w:rPr>
          <w:rFonts w:ascii="Book Antiqua" w:hAnsi="Book Antiqua"/>
        </w:rPr>
        <w:t xml:space="preserve"> 2015; </w:t>
      </w:r>
      <w:r w:rsidRPr="009B498E">
        <w:rPr>
          <w:rFonts w:ascii="Book Antiqua" w:hAnsi="Book Antiqua"/>
          <w:b/>
          <w:bCs/>
        </w:rPr>
        <w:t>14</w:t>
      </w:r>
      <w:r w:rsidRPr="009B498E">
        <w:rPr>
          <w:rFonts w:ascii="Book Antiqua" w:hAnsi="Book Antiqua"/>
        </w:rPr>
        <w:t>: 3007-3014 [PMID: 26148796 DOI: 10.1021/acs.jproteome.5b00423]</w:t>
      </w:r>
    </w:p>
    <w:p w14:paraId="2301DA68"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5 </w:t>
      </w:r>
      <w:r w:rsidRPr="009B498E">
        <w:rPr>
          <w:rFonts w:ascii="Book Antiqua" w:hAnsi="Book Antiqua"/>
          <w:b/>
          <w:bCs/>
        </w:rPr>
        <w:t>Estrella JS,</w:t>
      </w:r>
      <w:r w:rsidRPr="009B498E">
        <w:rPr>
          <w:rFonts w:ascii="Book Antiqua" w:hAnsi="Book Antiqua"/>
        </w:rPr>
        <w:t xml:space="preserve"> Lei L, Rashid A, Wang H, Wang H. Solid Pseudopapillary Neoplasm of the Pancreas. </w:t>
      </w:r>
      <w:r w:rsidRPr="009B498E">
        <w:rPr>
          <w:rFonts w:ascii="Book Antiqua" w:hAnsi="Book Antiqua"/>
          <w:i/>
          <w:iCs/>
        </w:rPr>
        <w:t xml:space="preserve">Am J Surg </w:t>
      </w:r>
      <w:proofErr w:type="spellStart"/>
      <w:r w:rsidRPr="009B498E">
        <w:rPr>
          <w:rFonts w:ascii="Book Antiqua" w:hAnsi="Book Antiqua"/>
          <w:i/>
          <w:iCs/>
        </w:rPr>
        <w:t>Pathol</w:t>
      </w:r>
      <w:proofErr w:type="spellEnd"/>
      <w:r w:rsidRPr="009B498E">
        <w:rPr>
          <w:rFonts w:ascii="Book Antiqua" w:hAnsi="Book Antiqua"/>
        </w:rPr>
        <w:t xml:space="preserve"> 2014; </w:t>
      </w:r>
      <w:r w:rsidRPr="009B498E">
        <w:rPr>
          <w:rFonts w:ascii="Book Antiqua" w:hAnsi="Book Antiqua"/>
          <w:b/>
          <w:bCs/>
        </w:rPr>
        <w:t>38:</w:t>
      </w:r>
      <w:r w:rsidRPr="009B498E">
        <w:rPr>
          <w:rFonts w:ascii="Book Antiqua" w:hAnsi="Book Antiqua"/>
        </w:rPr>
        <w:t xml:space="preserve"> 147-157 [DOI: 10.1097/PAS.0000000000000141]</w:t>
      </w:r>
    </w:p>
    <w:p w14:paraId="19249D80"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6 </w:t>
      </w:r>
      <w:r w:rsidRPr="009B498E">
        <w:rPr>
          <w:rFonts w:ascii="Book Antiqua" w:hAnsi="Book Antiqua"/>
          <w:b/>
          <w:bCs/>
        </w:rPr>
        <w:t>Yu CC</w:t>
      </w:r>
      <w:r w:rsidRPr="009B498E">
        <w:rPr>
          <w:rFonts w:ascii="Book Antiqua" w:hAnsi="Book Antiqua"/>
        </w:rPr>
        <w:t xml:space="preserve">, Tseng JH, Yeh CN, Hwang TL, Jan YY. Clinicopathological study of solid and pseudopapillary tumor of pancreas: emphasis on magnetic resonance imaging findings. </w:t>
      </w:r>
      <w:r w:rsidRPr="009B498E">
        <w:rPr>
          <w:rFonts w:ascii="Book Antiqua" w:hAnsi="Book Antiqua"/>
          <w:i/>
          <w:iCs/>
        </w:rPr>
        <w:t>World J Gastroenterol</w:t>
      </w:r>
      <w:r w:rsidRPr="009B498E">
        <w:rPr>
          <w:rFonts w:ascii="Book Antiqua" w:hAnsi="Book Antiqua"/>
        </w:rPr>
        <w:t xml:space="preserve"> 2007; </w:t>
      </w:r>
      <w:r w:rsidRPr="009B498E">
        <w:rPr>
          <w:rFonts w:ascii="Book Antiqua" w:hAnsi="Book Antiqua"/>
          <w:b/>
          <w:bCs/>
        </w:rPr>
        <w:t>13</w:t>
      </w:r>
      <w:r w:rsidRPr="009B498E">
        <w:rPr>
          <w:rFonts w:ascii="Book Antiqua" w:hAnsi="Book Antiqua"/>
        </w:rPr>
        <w:t>: 1811-1815 [PMID: 17465471 DOI: 10.3748/wjg.v13.i12.1811]</w:t>
      </w:r>
    </w:p>
    <w:p w14:paraId="2CBB098C" w14:textId="11E56CBA" w:rsidR="00A2379B" w:rsidRPr="009B498E" w:rsidRDefault="00A2379B" w:rsidP="009B498E">
      <w:pPr>
        <w:spacing w:line="360" w:lineRule="auto"/>
        <w:jc w:val="both"/>
        <w:rPr>
          <w:rFonts w:ascii="Book Antiqua" w:hAnsi="Book Antiqua"/>
          <w:lang w:val="pt-BR"/>
        </w:rPr>
      </w:pPr>
      <w:r w:rsidRPr="009B498E">
        <w:rPr>
          <w:rFonts w:ascii="Book Antiqua" w:hAnsi="Book Antiqua"/>
        </w:rPr>
        <w:lastRenderedPageBreak/>
        <w:t xml:space="preserve">7 </w:t>
      </w:r>
      <w:r w:rsidRPr="009B498E">
        <w:rPr>
          <w:rFonts w:ascii="Book Antiqua" w:hAnsi="Book Antiqua"/>
          <w:b/>
          <w:bCs/>
        </w:rPr>
        <w:t>Martin RC</w:t>
      </w:r>
      <w:r w:rsidRPr="009B498E">
        <w:rPr>
          <w:rFonts w:ascii="Book Antiqua" w:hAnsi="Book Antiqua"/>
        </w:rPr>
        <w:t xml:space="preserve">, </w:t>
      </w:r>
      <w:proofErr w:type="spellStart"/>
      <w:r w:rsidRPr="009B498E">
        <w:rPr>
          <w:rFonts w:ascii="Book Antiqua" w:hAnsi="Book Antiqua"/>
        </w:rPr>
        <w:t>Klimstra</w:t>
      </w:r>
      <w:proofErr w:type="spellEnd"/>
      <w:r w:rsidRPr="009B498E">
        <w:rPr>
          <w:rFonts w:ascii="Book Antiqua" w:hAnsi="Book Antiqua"/>
        </w:rPr>
        <w:t xml:space="preserve"> DS, Brennan MF, Conlon KC. Solid-pseudopapillary tumor of the pancreas: a surgical enigma? </w:t>
      </w:r>
      <w:r w:rsidRPr="009B498E">
        <w:rPr>
          <w:rFonts w:ascii="Book Antiqua" w:hAnsi="Book Antiqua"/>
          <w:i/>
          <w:iCs/>
          <w:lang w:val="pt-BR"/>
        </w:rPr>
        <w:t>Ann Surg Oncol</w:t>
      </w:r>
      <w:r w:rsidRPr="009B498E">
        <w:rPr>
          <w:rFonts w:ascii="Book Antiqua" w:hAnsi="Book Antiqua"/>
          <w:lang w:val="pt-BR"/>
        </w:rPr>
        <w:t xml:space="preserve"> 2002; </w:t>
      </w:r>
      <w:r w:rsidRPr="009B498E">
        <w:rPr>
          <w:rFonts w:ascii="Book Antiqua" w:hAnsi="Book Antiqua"/>
          <w:b/>
          <w:bCs/>
          <w:lang w:val="pt-BR"/>
        </w:rPr>
        <w:t>9</w:t>
      </w:r>
      <w:r w:rsidRPr="009B498E">
        <w:rPr>
          <w:rFonts w:ascii="Book Antiqua" w:hAnsi="Book Antiqua"/>
          <w:lang w:val="pt-BR"/>
        </w:rPr>
        <w:t>: 35-40 [PMID: 11833495 DOI: 10.1245/aso.2002.9.1.35]</w:t>
      </w:r>
    </w:p>
    <w:p w14:paraId="1E6A15BB" w14:textId="35DD9D39" w:rsidR="00A2379B" w:rsidRPr="009B498E" w:rsidRDefault="00A2379B" w:rsidP="009B498E">
      <w:pPr>
        <w:spacing w:line="360" w:lineRule="auto"/>
        <w:jc w:val="both"/>
        <w:rPr>
          <w:rFonts w:ascii="Book Antiqua" w:hAnsi="Book Antiqua"/>
        </w:rPr>
      </w:pPr>
      <w:r w:rsidRPr="009B498E">
        <w:rPr>
          <w:rFonts w:ascii="Book Antiqua" w:hAnsi="Book Antiqua"/>
          <w:lang w:val="pt-BR"/>
        </w:rPr>
        <w:t xml:space="preserve">8 </w:t>
      </w:r>
      <w:r w:rsidRPr="009B498E">
        <w:rPr>
          <w:rFonts w:ascii="Book Antiqua" w:hAnsi="Book Antiqua"/>
          <w:b/>
          <w:bCs/>
          <w:lang w:val="pt-BR"/>
        </w:rPr>
        <w:t>Machado MC</w:t>
      </w:r>
      <w:r w:rsidRPr="009B498E">
        <w:rPr>
          <w:rFonts w:ascii="Book Antiqua" w:hAnsi="Book Antiqua"/>
          <w:lang w:val="pt-BR"/>
        </w:rPr>
        <w:t xml:space="preserve">, Machado MA, Bacchella T, Jukemura J, Almeida JL, Cunha JE. </w:t>
      </w:r>
      <w:r w:rsidRPr="009B498E">
        <w:rPr>
          <w:rFonts w:ascii="Book Antiqua" w:hAnsi="Book Antiqua"/>
        </w:rPr>
        <w:t xml:space="preserve">Solid pseudopapillary neoplasm of the pancreas: distinct patterns of onset, diagnosis, and prognosis for male versus female patients. </w:t>
      </w:r>
      <w:r w:rsidRPr="009B498E">
        <w:rPr>
          <w:rFonts w:ascii="Book Antiqua" w:hAnsi="Book Antiqua"/>
          <w:i/>
          <w:iCs/>
        </w:rPr>
        <w:t>Surgery</w:t>
      </w:r>
      <w:r w:rsidRPr="009B498E">
        <w:rPr>
          <w:rFonts w:ascii="Book Antiqua" w:hAnsi="Book Antiqua"/>
        </w:rPr>
        <w:t xml:space="preserve"> 2008; </w:t>
      </w:r>
      <w:r w:rsidRPr="009B498E">
        <w:rPr>
          <w:rFonts w:ascii="Book Antiqua" w:hAnsi="Book Antiqua"/>
          <w:b/>
          <w:bCs/>
        </w:rPr>
        <w:t>143</w:t>
      </w:r>
      <w:r w:rsidRPr="009B498E">
        <w:rPr>
          <w:rFonts w:ascii="Book Antiqua" w:hAnsi="Book Antiqua"/>
        </w:rPr>
        <w:t>: 29-34 [PMID: 18154930 DOI: 10.1016/j.surg.2007.07.030]</w:t>
      </w:r>
    </w:p>
    <w:p w14:paraId="66D0608D" w14:textId="5ECB90C7" w:rsidR="00A2379B" w:rsidRPr="009B498E" w:rsidRDefault="00A2379B" w:rsidP="009B498E">
      <w:pPr>
        <w:spacing w:line="360" w:lineRule="auto"/>
        <w:jc w:val="both"/>
        <w:rPr>
          <w:rFonts w:ascii="Book Antiqua" w:hAnsi="Book Antiqua"/>
        </w:rPr>
      </w:pPr>
      <w:r w:rsidRPr="009B498E">
        <w:rPr>
          <w:rFonts w:ascii="Book Antiqua" w:hAnsi="Book Antiqua"/>
        </w:rPr>
        <w:t xml:space="preserve">9 </w:t>
      </w:r>
      <w:r w:rsidR="00246105" w:rsidRPr="009B498E">
        <w:rPr>
          <w:rFonts w:ascii="Book Antiqua" w:hAnsi="Book Antiqua"/>
          <w:b/>
          <w:bCs/>
        </w:rPr>
        <w:t>Yu PF,</w:t>
      </w:r>
      <w:r w:rsidR="00246105" w:rsidRPr="009B498E">
        <w:rPr>
          <w:rFonts w:ascii="Book Antiqua" w:hAnsi="Book Antiqua"/>
        </w:rPr>
        <w:t xml:space="preserve"> Hu ZH, Wang XB, Guo JM, Cheng XD, Zhang YL, Xu Q. Solid pseudopapillary tumor of the pancreas: a review of 553 cases in Chinese literature. </w:t>
      </w:r>
      <w:r w:rsidR="00246105" w:rsidRPr="009B498E">
        <w:rPr>
          <w:rFonts w:ascii="Book Antiqua" w:hAnsi="Book Antiqua"/>
          <w:i/>
          <w:iCs/>
        </w:rPr>
        <w:t>World J Gastroenterol</w:t>
      </w:r>
      <w:r w:rsidR="00246105" w:rsidRPr="009B498E">
        <w:rPr>
          <w:rFonts w:ascii="Book Antiqua" w:hAnsi="Book Antiqua"/>
        </w:rPr>
        <w:t xml:space="preserve"> 2010; </w:t>
      </w:r>
      <w:r w:rsidR="00246105" w:rsidRPr="009B498E">
        <w:rPr>
          <w:rFonts w:ascii="Book Antiqua" w:hAnsi="Book Antiqua"/>
          <w:b/>
          <w:bCs/>
        </w:rPr>
        <w:t>16:</w:t>
      </w:r>
      <w:r w:rsidR="00246105" w:rsidRPr="009B498E">
        <w:rPr>
          <w:rFonts w:ascii="Book Antiqua" w:hAnsi="Book Antiqua"/>
        </w:rPr>
        <w:t xml:space="preserve"> 1209-1214 [PMID: 20222163 DOI: 10.3748/wjg.v16.i10.1209]</w:t>
      </w:r>
    </w:p>
    <w:p w14:paraId="6314F536" w14:textId="26E5341A" w:rsidR="00A2379B" w:rsidRPr="009B498E" w:rsidRDefault="00A2379B" w:rsidP="009B498E">
      <w:pPr>
        <w:spacing w:line="360" w:lineRule="auto"/>
        <w:jc w:val="both"/>
        <w:rPr>
          <w:rFonts w:ascii="Book Antiqua" w:hAnsi="Book Antiqua"/>
        </w:rPr>
      </w:pPr>
      <w:r w:rsidRPr="009F49FB">
        <w:rPr>
          <w:rFonts w:ascii="Book Antiqua" w:hAnsi="Book Antiqua"/>
          <w:highlight w:val="yellow"/>
        </w:rPr>
        <w:t>10</w:t>
      </w:r>
      <w:r w:rsidR="00AA2ED0">
        <w:rPr>
          <w:rFonts w:ascii="Book Antiqua" w:hAnsi="Book Antiqua"/>
          <w:b/>
          <w:bCs/>
          <w:highlight w:val="yellow"/>
        </w:rPr>
        <w:t xml:space="preserve"> </w:t>
      </w:r>
      <w:r w:rsidRPr="009F49FB">
        <w:rPr>
          <w:rFonts w:ascii="Book Antiqua" w:hAnsi="Book Antiqua"/>
          <w:b/>
          <w:bCs/>
          <w:highlight w:val="yellow"/>
        </w:rPr>
        <w:t xml:space="preserve">Frantz VK. </w:t>
      </w:r>
      <w:r w:rsidRPr="009F49FB">
        <w:rPr>
          <w:rFonts w:ascii="Book Antiqua" w:hAnsi="Book Antiqua"/>
          <w:highlight w:val="yellow"/>
        </w:rPr>
        <w:t>Tumors of the Pancreas. In: Atlas of Tumor Pathology, Section VII, Fascicles 27 and 28. Washington, DC: Armed Forc</w:t>
      </w:r>
      <w:r w:rsidR="009F49FB" w:rsidRPr="009F49FB">
        <w:rPr>
          <w:rFonts w:ascii="Book Antiqua" w:hAnsi="Book Antiqua"/>
          <w:highlight w:val="yellow"/>
        </w:rPr>
        <w:t>es Institute of Pathology; 1959</w:t>
      </w:r>
    </w:p>
    <w:p w14:paraId="360FF95A" w14:textId="21059171" w:rsidR="00A2379B" w:rsidRPr="009B498E" w:rsidRDefault="00A2379B" w:rsidP="009B498E">
      <w:pPr>
        <w:spacing w:line="360" w:lineRule="auto"/>
        <w:jc w:val="both"/>
        <w:rPr>
          <w:rFonts w:ascii="Book Antiqua" w:hAnsi="Book Antiqua"/>
        </w:rPr>
      </w:pPr>
      <w:r w:rsidRPr="009B498E">
        <w:rPr>
          <w:rFonts w:ascii="Book Antiqua" w:hAnsi="Book Antiqua"/>
        </w:rPr>
        <w:t xml:space="preserve">11 </w:t>
      </w:r>
      <w:r w:rsidRPr="009B498E">
        <w:rPr>
          <w:rFonts w:ascii="Book Antiqua" w:hAnsi="Book Antiqua"/>
          <w:b/>
          <w:bCs/>
        </w:rPr>
        <w:t>Wang P</w:t>
      </w:r>
      <w:r w:rsidRPr="009B498E">
        <w:rPr>
          <w:rFonts w:ascii="Book Antiqua" w:hAnsi="Book Antiqua"/>
        </w:rPr>
        <w:t xml:space="preserve">, Wei J, Wu J, Xu W, Chen Q, Gao W, Jiang K, Miao Y. Diagnosis and treatment of solid-pseudopapillary tumors of the pancreas: A single institution experience with 97 cases. </w:t>
      </w:r>
      <w:proofErr w:type="spellStart"/>
      <w:r w:rsidRPr="009B498E">
        <w:rPr>
          <w:rFonts w:ascii="Book Antiqua" w:hAnsi="Book Antiqua"/>
          <w:i/>
          <w:iCs/>
        </w:rPr>
        <w:t>Pancreatology</w:t>
      </w:r>
      <w:proofErr w:type="spellEnd"/>
      <w:r w:rsidRPr="009B498E">
        <w:rPr>
          <w:rFonts w:ascii="Book Antiqua" w:hAnsi="Book Antiqua"/>
        </w:rPr>
        <w:t xml:space="preserve"> 2018; </w:t>
      </w:r>
      <w:r w:rsidRPr="009B498E">
        <w:rPr>
          <w:rFonts w:ascii="Book Antiqua" w:hAnsi="Book Antiqua"/>
          <w:b/>
          <w:bCs/>
        </w:rPr>
        <w:t>18</w:t>
      </w:r>
      <w:r w:rsidRPr="009B498E">
        <w:rPr>
          <w:rFonts w:ascii="Book Antiqua" w:hAnsi="Book Antiqua"/>
        </w:rPr>
        <w:t>: 415-419 [PMID: 29548800 DOI: 10.1016/j.pan.2017.12.012]</w:t>
      </w:r>
    </w:p>
    <w:p w14:paraId="1DDDB848" w14:textId="5BC7F4C2" w:rsidR="00A2379B" w:rsidRPr="009B498E" w:rsidRDefault="00A2379B" w:rsidP="009B498E">
      <w:pPr>
        <w:spacing w:line="360" w:lineRule="auto"/>
        <w:jc w:val="both"/>
        <w:rPr>
          <w:rFonts w:ascii="Book Antiqua" w:hAnsi="Book Antiqua"/>
        </w:rPr>
      </w:pPr>
      <w:r w:rsidRPr="009B498E">
        <w:rPr>
          <w:rFonts w:ascii="Book Antiqua" w:hAnsi="Book Antiqua"/>
        </w:rPr>
        <w:t xml:space="preserve">12 </w:t>
      </w:r>
      <w:r w:rsidRPr="009B498E">
        <w:rPr>
          <w:rFonts w:ascii="Book Antiqua" w:hAnsi="Book Antiqua"/>
          <w:b/>
          <w:bCs/>
        </w:rPr>
        <w:t>Sur YK</w:t>
      </w:r>
      <w:r w:rsidRPr="009B498E">
        <w:rPr>
          <w:rFonts w:ascii="Book Antiqua" w:hAnsi="Book Antiqua"/>
        </w:rPr>
        <w:t xml:space="preserve">, Lee JH, Kim JK, Park MJ, Kim B, Park MS, Choi JY, Kim YB, Lee D. Comparison of MR imaging features of solid pseudopapillary neoplasm of pancreas between male and female patients. </w:t>
      </w:r>
      <w:r w:rsidRPr="009B498E">
        <w:rPr>
          <w:rFonts w:ascii="Book Antiqua" w:hAnsi="Book Antiqua"/>
          <w:i/>
          <w:iCs/>
        </w:rPr>
        <w:t xml:space="preserve">Eur J </w:t>
      </w:r>
      <w:proofErr w:type="spellStart"/>
      <w:r w:rsidRPr="009B498E">
        <w:rPr>
          <w:rFonts w:ascii="Book Antiqua" w:hAnsi="Book Antiqua"/>
          <w:i/>
          <w:iCs/>
        </w:rPr>
        <w:t>Radiol</w:t>
      </w:r>
      <w:proofErr w:type="spellEnd"/>
      <w:r w:rsidRPr="009B498E">
        <w:rPr>
          <w:rFonts w:ascii="Book Antiqua" w:hAnsi="Book Antiqua"/>
        </w:rPr>
        <w:t xml:space="preserve"> 2015; </w:t>
      </w:r>
      <w:r w:rsidRPr="009B498E">
        <w:rPr>
          <w:rFonts w:ascii="Book Antiqua" w:hAnsi="Book Antiqua"/>
          <w:b/>
          <w:bCs/>
        </w:rPr>
        <w:t>84</w:t>
      </w:r>
      <w:r w:rsidRPr="009B498E">
        <w:rPr>
          <w:rFonts w:ascii="Book Antiqua" w:hAnsi="Book Antiqua"/>
        </w:rPr>
        <w:t>: 2065-2070 [PMID: 26256049 DOI: 10.1016/j.ejrad.2015.07.025]</w:t>
      </w:r>
    </w:p>
    <w:p w14:paraId="5DF359AD" w14:textId="5B2955A8" w:rsidR="00A2379B" w:rsidRPr="009B498E" w:rsidRDefault="00A2379B" w:rsidP="009B498E">
      <w:pPr>
        <w:spacing w:line="360" w:lineRule="auto"/>
        <w:jc w:val="both"/>
        <w:rPr>
          <w:rFonts w:ascii="Book Antiqua" w:hAnsi="Book Antiqua"/>
        </w:rPr>
      </w:pPr>
      <w:r w:rsidRPr="009B498E">
        <w:rPr>
          <w:rFonts w:ascii="Book Antiqua" w:hAnsi="Book Antiqua"/>
        </w:rPr>
        <w:t xml:space="preserve">13 </w:t>
      </w:r>
      <w:r w:rsidRPr="009B498E">
        <w:rPr>
          <w:rFonts w:ascii="Book Antiqua" w:hAnsi="Book Antiqua"/>
          <w:b/>
          <w:bCs/>
        </w:rPr>
        <w:t>Shi S</w:t>
      </w:r>
      <w:r w:rsidRPr="009B498E">
        <w:rPr>
          <w:rFonts w:ascii="Book Antiqua" w:hAnsi="Book Antiqua"/>
        </w:rPr>
        <w:t xml:space="preserve">, Zhou Y, Hu C. Clinical manifestations and multi-slice computed tomography characteristics of solid pseudopapillary neoplasms of the pancreas between males and females. </w:t>
      </w:r>
      <w:r w:rsidRPr="009B498E">
        <w:rPr>
          <w:rFonts w:ascii="Book Antiqua" w:hAnsi="Book Antiqua"/>
          <w:i/>
          <w:iCs/>
        </w:rPr>
        <w:t>BMC Med Imaging</w:t>
      </w:r>
      <w:r w:rsidRPr="009B498E">
        <w:rPr>
          <w:rFonts w:ascii="Book Antiqua" w:hAnsi="Book Antiqua"/>
        </w:rPr>
        <w:t xml:space="preserve"> 2019; </w:t>
      </w:r>
      <w:r w:rsidRPr="009B498E">
        <w:rPr>
          <w:rFonts w:ascii="Book Antiqua" w:hAnsi="Book Antiqua"/>
          <w:b/>
          <w:bCs/>
        </w:rPr>
        <w:t>19</w:t>
      </w:r>
      <w:r w:rsidRPr="009B498E">
        <w:rPr>
          <w:rFonts w:ascii="Book Antiqua" w:hAnsi="Book Antiqua"/>
        </w:rPr>
        <w:t>: 87 [PMID: 31718581 DOI: 10.1186/s12880-019-0390-9]</w:t>
      </w:r>
    </w:p>
    <w:p w14:paraId="5BC4328A" w14:textId="62AA72CD" w:rsidR="00A2379B" w:rsidRPr="009B498E" w:rsidRDefault="00A2379B" w:rsidP="009B498E">
      <w:pPr>
        <w:spacing w:line="360" w:lineRule="auto"/>
        <w:jc w:val="both"/>
        <w:rPr>
          <w:rFonts w:ascii="Book Antiqua" w:hAnsi="Book Antiqua"/>
        </w:rPr>
      </w:pPr>
      <w:r w:rsidRPr="009B498E">
        <w:rPr>
          <w:rFonts w:ascii="Book Antiqua" w:hAnsi="Book Antiqua"/>
        </w:rPr>
        <w:t xml:space="preserve">14 </w:t>
      </w:r>
      <w:proofErr w:type="spellStart"/>
      <w:r w:rsidRPr="009B498E">
        <w:rPr>
          <w:rFonts w:ascii="Book Antiqua" w:hAnsi="Book Antiqua"/>
          <w:b/>
          <w:bCs/>
        </w:rPr>
        <w:t>Lubezky</w:t>
      </w:r>
      <w:proofErr w:type="spellEnd"/>
      <w:r w:rsidRPr="009B498E">
        <w:rPr>
          <w:rFonts w:ascii="Book Antiqua" w:hAnsi="Book Antiqua"/>
          <w:b/>
          <w:bCs/>
        </w:rPr>
        <w:t xml:space="preserve"> N,</w:t>
      </w:r>
      <w:r w:rsidRPr="009B498E">
        <w:rPr>
          <w:rFonts w:ascii="Book Antiqua" w:hAnsi="Book Antiqua"/>
        </w:rPr>
        <w:t xml:space="preserve"> </w:t>
      </w:r>
      <w:proofErr w:type="spellStart"/>
      <w:r w:rsidRPr="009B498E">
        <w:rPr>
          <w:rFonts w:ascii="Book Antiqua" w:hAnsi="Book Antiqua"/>
        </w:rPr>
        <w:t>Papoulas</w:t>
      </w:r>
      <w:proofErr w:type="spellEnd"/>
      <w:r w:rsidRPr="009B498E">
        <w:rPr>
          <w:rFonts w:ascii="Book Antiqua" w:hAnsi="Book Antiqua"/>
        </w:rPr>
        <w:t xml:space="preserve"> M, Lessing Y, </w:t>
      </w:r>
      <w:proofErr w:type="spellStart"/>
      <w:r w:rsidRPr="009B498E">
        <w:rPr>
          <w:rFonts w:ascii="Book Antiqua" w:hAnsi="Book Antiqua"/>
        </w:rPr>
        <w:t>Gitstein</w:t>
      </w:r>
      <w:proofErr w:type="spellEnd"/>
      <w:r w:rsidRPr="009B498E">
        <w:rPr>
          <w:rFonts w:ascii="Book Antiqua" w:hAnsi="Book Antiqua"/>
        </w:rPr>
        <w:t xml:space="preserve"> G</w:t>
      </w:r>
      <w:r w:rsidR="007A18DC" w:rsidRPr="009B498E">
        <w:rPr>
          <w:rFonts w:ascii="Book Antiqua" w:hAnsi="Book Antiqua" w:cs="MS Mincho"/>
          <w:lang w:eastAsia="zh-CN"/>
        </w:rPr>
        <w:t xml:space="preserve">, </w:t>
      </w:r>
      <w:proofErr w:type="spellStart"/>
      <w:r w:rsidRPr="009B498E">
        <w:rPr>
          <w:rFonts w:ascii="Book Antiqua" w:hAnsi="Book Antiqua"/>
        </w:rPr>
        <w:t>Brazowski</w:t>
      </w:r>
      <w:proofErr w:type="spellEnd"/>
      <w:r w:rsidRPr="009B498E">
        <w:rPr>
          <w:rFonts w:ascii="Book Antiqua" w:hAnsi="Book Antiqua"/>
        </w:rPr>
        <w:t xml:space="preserve"> E</w:t>
      </w:r>
      <w:r w:rsidR="007A18DC" w:rsidRPr="009B498E">
        <w:rPr>
          <w:rFonts w:ascii="Book Antiqua" w:hAnsi="Book Antiqua" w:cs="MS Mincho"/>
          <w:lang w:eastAsia="zh-CN"/>
        </w:rPr>
        <w:t xml:space="preserve">, </w:t>
      </w:r>
      <w:proofErr w:type="spellStart"/>
      <w:r w:rsidRPr="009B498E">
        <w:rPr>
          <w:rFonts w:ascii="Book Antiqua" w:hAnsi="Book Antiqua"/>
        </w:rPr>
        <w:t>Nachmany</w:t>
      </w:r>
      <w:proofErr w:type="spellEnd"/>
      <w:r w:rsidRPr="009B498E">
        <w:rPr>
          <w:rFonts w:ascii="Book Antiqua" w:hAnsi="Book Antiqua"/>
        </w:rPr>
        <w:t xml:space="preserve"> I</w:t>
      </w:r>
      <w:r w:rsidR="007A18DC" w:rsidRPr="009B498E">
        <w:rPr>
          <w:rFonts w:ascii="Book Antiqua" w:hAnsi="Book Antiqua" w:cs="MS Mincho"/>
          <w:lang w:eastAsia="zh-CN"/>
        </w:rPr>
        <w:t xml:space="preserve">, </w:t>
      </w:r>
      <w:r w:rsidRPr="009B498E">
        <w:rPr>
          <w:rFonts w:ascii="Book Antiqua" w:hAnsi="Book Antiqua"/>
        </w:rPr>
        <w:t>Lahat G,</w:t>
      </w:r>
      <w:r w:rsidR="007A18DC" w:rsidRPr="009B498E">
        <w:rPr>
          <w:rFonts w:ascii="Book Antiqua" w:hAnsi="Book Antiqua"/>
        </w:rPr>
        <w:t xml:space="preserve"> </w:t>
      </w:r>
      <w:proofErr w:type="spellStart"/>
      <w:r w:rsidRPr="009B498E">
        <w:rPr>
          <w:rFonts w:ascii="Book Antiqua" w:hAnsi="Book Antiqua"/>
        </w:rPr>
        <w:t>Goykhman</w:t>
      </w:r>
      <w:proofErr w:type="spellEnd"/>
      <w:r w:rsidRPr="009B498E">
        <w:rPr>
          <w:rFonts w:ascii="Book Antiqua" w:hAnsi="Book Antiqua"/>
        </w:rPr>
        <w:t xml:space="preserve"> Y</w:t>
      </w:r>
      <w:r w:rsidR="007A18DC" w:rsidRPr="009B498E">
        <w:rPr>
          <w:rFonts w:ascii="Book Antiqua" w:hAnsi="Book Antiqua" w:cs="MS Mincho"/>
          <w:lang w:eastAsia="zh-CN"/>
        </w:rPr>
        <w:t xml:space="preserve">, </w:t>
      </w:r>
      <w:r w:rsidRPr="009B498E">
        <w:rPr>
          <w:rFonts w:ascii="Book Antiqua" w:hAnsi="Book Antiqua"/>
        </w:rPr>
        <w:t>Ben-Yehuda A</w:t>
      </w:r>
      <w:r w:rsidR="007A18DC" w:rsidRPr="009B498E">
        <w:rPr>
          <w:rFonts w:ascii="Book Antiqua" w:hAnsi="Book Antiqua" w:cs="MS Mincho"/>
          <w:lang w:eastAsia="zh-CN"/>
        </w:rPr>
        <w:t xml:space="preserve">, </w:t>
      </w:r>
      <w:r w:rsidRPr="009B498E">
        <w:rPr>
          <w:rFonts w:ascii="Book Antiqua" w:hAnsi="Book Antiqua"/>
        </w:rPr>
        <w:t xml:space="preserve">Nakache R. Solid pseudopapillary neoplasm of the pancreas: Management and long-term outcome. </w:t>
      </w:r>
      <w:r w:rsidRPr="009B498E">
        <w:rPr>
          <w:rFonts w:ascii="Book Antiqua" w:hAnsi="Book Antiqua"/>
          <w:i/>
          <w:iCs/>
        </w:rPr>
        <w:t>Eur J Surg Oncol</w:t>
      </w:r>
      <w:r w:rsidRPr="009B498E">
        <w:rPr>
          <w:rFonts w:ascii="Book Antiqua" w:hAnsi="Book Antiqua"/>
        </w:rPr>
        <w:t xml:space="preserve"> 2017; </w:t>
      </w:r>
      <w:r w:rsidRPr="009B498E">
        <w:rPr>
          <w:rFonts w:ascii="Book Antiqua" w:hAnsi="Book Antiqua"/>
          <w:b/>
          <w:bCs/>
        </w:rPr>
        <w:t>43:</w:t>
      </w:r>
      <w:r w:rsidRPr="009B498E">
        <w:rPr>
          <w:rFonts w:ascii="Book Antiqua" w:hAnsi="Book Antiqua"/>
        </w:rPr>
        <w:t xml:space="preserve"> 1056-1060 [DOI: 10.1016/j.ejso.2017.02.001]</w:t>
      </w:r>
    </w:p>
    <w:p w14:paraId="10D3B92B" w14:textId="2B86F724" w:rsidR="00A2379B" w:rsidRPr="009B498E" w:rsidRDefault="00A2379B" w:rsidP="009B498E">
      <w:pPr>
        <w:spacing w:line="360" w:lineRule="auto"/>
        <w:jc w:val="both"/>
        <w:rPr>
          <w:rFonts w:ascii="Book Antiqua" w:hAnsi="Book Antiqua"/>
        </w:rPr>
      </w:pPr>
      <w:r w:rsidRPr="009B498E">
        <w:rPr>
          <w:rFonts w:ascii="Book Antiqua" w:hAnsi="Book Antiqua"/>
        </w:rPr>
        <w:t xml:space="preserve">15 </w:t>
      </w:r>
      <w:r w:rsidRPr="009B498E">
        <w:rPr>
          <w:rFonts w:ascii="Book Antiqua" w:hAnsi="Book Antiqua"/>
          <w:b/>
          <w:bCs/>
        </w:rPr>
        <w:t>Jani N</w:t>
      </w:r>
      <w:r w:rsidRPr="009B498E">
        <w:rPr>
          <w:rFonts w:ascii="Book Antiqua" w:hAnsi="Book Antiqua"/>
        </w:rPr>
        <w:t xml:space="preserve">, Dewitt J, </w:t>
      </w:r>
      <w:proofErr w:type="spellStart"/>
      <w:r w:rsidRPr="009B498E">
        <w:rPr>
          <w:rFonts w:ascii="Book Antiqua" w:hAnsi="Book Antiqua"/>
        </w:rPr>
        <w:t>Eloubeidi</w:t>
      </w:r>
      <w:proofErr w:type="spellEnd"/>
      <w:r w:rsidRPr="009B498E">
        <w:rPr>
          <w:rFonts w:ascii="Book Antiqua" w:hAnsi="Book Antiqua"/>
        </w:rPr>
        <w:t xml:space="preserve"> M, </w:t>
      </w:r>
      <w:proofErr w:type="spellStart"/>
      <w:r w:rsidRPr="009B498E">
        <w:rPr>
          <w:rFonts w:ascii="Book Antiqua" w:hAnsi="Book Antiqua"/>
        </w:rPr>
        <w:t>Varadarajulu</w:t>
      </w:r>
      <w:proofErr w:type="spellEnd"/>
      <w:r w:rsidRPr="009B498E">
        <w:rPr>
          <w:rFonts w:ascii="Book Antiqua" w:hAnsi="Book Antiqua"/>
        </w:rPr>
        <w:t xml:space="preserve"> S, </w:t>
      </w:r>
      <w:proofErr w:type="spellStart"/>
      <w:r w:rsidRPr="009B498E">
        <w:rPr>
          <w:rFonts w:ascii="Book Antiqua" w:hAnsi="Book Antiqua"/>
        </w:rPr>
        <w:t>Appalaneni</w:t>
      </w:r>
      <w:proofErr w:type="spellEnd"/>
      <w:r w:rsidRPr="009B498E">
        <w:rPr>
          <w:rFonts w:ascii="Book Antiqua" w:hAnsi="Book Antiqua"/>
        </w:rPr>
        <w:t xml:space="preserve"> V, Hoffman B, </w:t>
      </w:r>
      <w:proofErr w:type="spellStart"/>
      <w:r w:rsidRPr="009B498E">
        <w:rPr>
          <w:rFonts w:ascii="Book Antiqua" w:hAnsi="Book Antiqua"/>
        </w:rPr>
        <w:t>Brugge</w:t>
      </w:r>
      <w:proofErr w:type="spellEnd"/>
      <w:r w:rsidRPr="009B498E">
        <w:rPr>
          <w:rFonts w:ascii="Book Antiqua" w:hAnsi="Book Antiqua"/>
        </w:rPr>
        <w:t xml:space="preserve"> W, Lee K, Khalid A, McGrath K. Endoscopic ultrasound-guided fine-needle aspiration for </w:t>
      </w:r>
      <w:r w:rsidRPr="009B498E">
        <w:rPr>
          <w:rFonts w:ascii="Book Antiqua" w:hAnsi="Book Antiqua"/>
        </w:rPr>
        <w:lastRenderedPageBreak/>
        <w:t xml:space="preserve">diagnosis of solid pseudopapillary tumors of the pancreas: a multicenter experience. </w:t>
      </w:r>
      <w:r w:rsidRPr="009B498E">
        <w:rPr>
          <w:rFonts w:ascii="Book Antiqua" w:hAnsi="Book Antiqua"/>
          <w:i/>
          <w:iCs/>
        </w:rPr>
        <w:t>Endoscopy</w:t>
      </w:r>
      <w:r w:rsidRPr="009B498E">
        <w:rPr>
          <w:rFonts w:ascii="Book Antiqua" w:hAnsi="Book Antiqua"/>
        </w:rPr>
        <w:t xml:space="preserve"> 2008; </w:t>
      </w:r>
      <w:r w:rsidRPr="009B498E">
        <w:rPr>
          <w:rFonts w:ascii="Book Antiqua" w:hAnsi="Book Antiqua"/>
          <w:b/>
          <w:bCs/>
        </w:rPr>
        <w:t>40</w:t>
      </w:r>
      <w:r w:rsidRPr="009B498E">
        <w:rPr>
          <w:rFonts w:ascii="Book Antiqua" w:hAnsi="Book Antiqua"/>
        </w:rPr>
        <w:t>: 200-203 [PMID: 18067066 DOI: 10.1055/s-2007-995364]</w:t>
      </w:r>
    </w:p>
    <w:p w14:paraId="257362B7" w14:textId="58A776D7" w:rsidR="00A2379B" w:rsidRPr="009B498E" w:rsidRDefault="00A2379B" w:rsidP="009B498E">
      <w:pPr>
        <w:spacing w:line="360" w:lineRule="auto"/>
        <w:jc w:val="both"/>
        <w:rPr>
          <w:rFonts w:ascii="Book Antiqua" w:hAnsi="Book Antiqua"/>
        </w:rPr>
      </w:pPr>
      <w:r w:rsidRPr="009B498E">
        <w:rPr>
          <w:rFonts w:ascii="Book Antiqua" w:hAnsi="Book Antiqua"/>
        </w:rPr>
        <w:t xml:space="preserve">16 </w:t>
      </w:r>
      <w:r w:rsidRPr="009B498E">
        <w:rPr>
          <w:rFonts w:ascii="Book Antiqua" w:hAnsi="Book Antiqua"/>
          <w:b/>
          <w:bCs/>
        </w:rPr>
        <w:t>Yang F</w:t>
      </w:r>
      <w:r w:rsidRPr="009B498E">
        <w:rPr>
          <w:rFonts w:ascii="Book Antiqua" w:hAnsi="Book Antiqua"/>
        </w:rPr>
        <w:t xml:space="preserve">, </w:t>
      </w:r>
      <w:proofErr w:type="spellStart"/>
      <w:r w:rsidRPr="009B498E">
        <w:rPr>
          <w:rFonts w:ascii="Book Antiqua" w:hAnsi="Book Antiqua"/>
        </w:rPr>
        <w:t>Jin</w:t>
      </w:r>
      <w:proofErr w:type="spellEnd"/>
      <w:r w:rsidRPr="009B498E">
        <w:rPr>
          <w:rFonts w:ascii="Book Antiqua" w:hAnsi="Book Antiqua"/>
        </w:rPr>
        <w:t xml:space="preserve"> C, Long J, Yu XJ, Xu J, Di Y, Li J, Fu de L, Ni QX. Solid pseudopapillary tumor of the pancreas: a case series of 26 consecutive patients. </w:t>
      </w:r>
      <w:r w:rsidRPr="009B498E">
        <w:rPr>
          <w:rFonts w:ascii="Book Antiqua" w:hAnsi="Book Antiqua"/>
          <w:i/>
          <w:iCs/>
        </w:rPr>
        <w:t>Am J Surg</w:t>
      </w:r>
      <w:r w:rsidRPr="009B498E">
        <w:rPr>
          <w:rFonts w:ascii="Book Antiqua" w:hAnsi="Book Antiqua"/>
        </w:rPr>
        <w:t xml:space="preserve"> 2009; </w:t>
      </w:r>
      <w:r w:rsidRPr="009B498E">
        <w:rPr>
          <w:rFonts w:ascii="Book Antiqua" w:hAnsi="Book Antiqua"/>
          <w:b/>
          <w:bCs/>
        </w:rPr>
        <w:t>198</w:t>
      </w:r>
      <w:r w:rsidRPr="009B498E">
        <w:rPr>
          <w:rFonts w:ascii="Book Antiqua" w:hAnsi="Book Antiqua"/>
        </w:rPr>
        <w:t>: 210-215 [PMID: 19268906 DOI: 10.1016/j.amjsurg.2008.07.062]</w:t>
      </w:r>
    </w:p>
    <w:p w14:paraId="569ED3E1" w14:textId="70ED3F6F" w:rsidR="00A2379B" w:rsidRPr="009B498E" w:rsidRDefault="00A2379B" w:rsidP="009B498E">
      <w:pPr>
        <w:spacing w:line="360" w:lineRule="auto"/>
        <w:jc w:val="both"/>
        <w:rPr>
          <w:rFonts w:ascii="Book Antiqua" w:hAnsi="Book Antiqua"/>
        </w:rPr>
      </w:pPr>
      <w:r w:rsidRPr="009B498E">
        <w:rPr>
          <w:rFonts w:ascii="Book Antiqua" w:hAnsi="Book Antiqua"/>
        </w:rPr>
        <w:t xml:space="preserve">17 </w:t>
      </w:r>
      <w:r w:rsidRPr="009B498E">
        <w:rPr>
          <w:rFonts w:ascii="Book Antiqua" w:hAnsi="Book Antiqua"/>
          <w:b/>
          <w:bCs/>
        </w:rPr>
        <w:t>Lee JH</w:t>
      </w:r>
      <w:r w:rsidRPr="009B498E">
        <w:rPr>
          <w:rFonts w:ascii="Book Antiqua" w:hAnsi="Book Antiqua"/>
        </w:rPr>
        <w:t xml:space="preserve">, Yu JS, Kim H, Kim JK, Kim TH, Kim KW, Park MS, Kim JH, Kim YB, Park C. Solid pseudopapillary carcinoma of the pancreas: differentiation from benign solid pseudopapillary </w:t>
      </w:r>
      <w:proofErr w:type="spellStart"/>
      <w:r w:rsidRPr="009B498E">
        <w:rPr>
          <w:rFonts w:ascii="Book Antiqua" w:hAnsi="Book Antiqua"/>
        </w:rPr>
        <w:t>tumour</w:t>
      </w:r>
      <w:proofErr w:type="spellEnd"/>
      <w:r w:rsidRPr="009B498E">
        <w:rPr>
          <w:rFonts w:ascii="Book Antiqua" w:hAnsi="Book Antiqua"/>
        </w:rPr>
        <w:t xml:space="preserve"> using CT and MRI. </w:t>
      </w:r>
      <w:r w:rsidRPr="009B498E">
        <w:rPr>
          <w:rFonts w:ascii="Book Antiqua" w:hAnsi="Book Antiqua"/>
          <w:i/>
          <w:iCs/>
        </w:rPr>
        <w:t xml:space="preserve">Clin </w:t>
      </w:r>
      <w:proofErr w:type="spellStart"/>
      <w:r w:rsidRPr="009B498E">
        <w:rPr>
          <w:rFonts w:ascii="Book Antiqua" w:hAnsi="Book Antiqua"/>
          <w:i/>
          <w:iCs/>
        </w:rPr>
        <w:t>Radiol</w:t>
      </w:r>
      <w:proofErr w:type="spellEnd"/>
      <w:r w:rsidRPr="009B498E">
        <w:rPr>
          <w:rFonts w:ascii="Book Antiqua" w:hAnsi="Book Antiqua"/>
        </w:rPr>
        <w:t xml:space="preserve"> 2008; </w:t>
      </w:r>
      <w:r w:rsidRPr="009B498E">
        <w:rPr>
          <w:rFonts w:ascii="Book Antiqua" w:hAnsi="Book Antiqua"/>
          <w:b/>
          <w:bCs/>
        </w:rPr>
        <w:t>63</w:t>
      </w:r>
      <w:r w:rsidRPr="009B498E">
        <w:rPr>
          <w:rFonts w:ascii="Book Antiqua" w:hAnsi="Book Antiqua"/>
        </w:rPr>
        <w:t>: 1006-1014 [PMID: 18718230 DOI: 10.1016/j.crad.2008.04.007]</w:t>
      </w:r>
    </w:p>
    <w:p w14:paraId="263350EE" w14:textId="17ADA689" w:rsidR="00A2379B" w:rsidRPr="009B498E" w:rsidRDefault="00A2379B" w:rsidP="009B498E">
      <w:pPr>
        <w:spacing w:line="360" w:lineRule="auto"/>
        <w:jc w:val="both"/>
        <w:rPr>
          <w:rFonts w:ascii="Book Antiqua" w:hAnsi="Book Antiqua"/>
        </w:rPr>
      </w:pPr>
      <w:r w:rsidRPr="009B498E">
        <w:rPr>
          <w:rFonts w:ascii="Book Antiqua" w:hAnsi="Book Antiqua"/>
        </w:rPr>
        <w:t xml:space="preserve">18 </w:t>
      </w:r>
      <w:proofErr w:type="spellStart"/>
      <w:r w:rsidRPr="009B498E">
        <w:rPr>
          <w:rFonts w:ascii="Book Antiqua" w:hAnsi="Book Antiqua"/>
          <w:b/>
          <w:bCs/>
        </w:rPr>
        <w:t>Mima</w:t>
      </w:r>
      <w:proofErr w:type="spellEnd"/>
      <w:r w:rsidRPr="009B498E">
        <w:rPr>
          <w:rFonts w:ascii="Book Antiqua" w:hAnsi="Book Antiqua"/>
          <w:b/>
          <w:bCs/>
        </w:rPr>
        <w:t xml:space="preserve"> K,</w:t>
      </w:r>
      <w:r w:rsidRPr="009B498E">
        <w:rPr>
          <w:rFonts w:ascii="Book Antiqua" w:hAnsi="Book Antiqua"/>
        </w:rPr>
        <w:t xml:space="preserve"> </w:t>
      </w:r>
      <w:proofErr w:type="spellStart"/>
      <w:r w:rsidRPr="009B498E">
        <w:rPr>
          <w:rFonts w:ascii="Book Antiqua" w:hAnsi="Book Antiqua"/>
        </w:rPr>
        <w:t>Hirota</w:t>
      </w:r>
      <w:proofErr w:type="spellEnd"/>
      <w:r w:rsidRPr="009B498E">
        <w:rPr>
          <w:rFonts w:ascii="Book Antiqua" w:hAnsi="Book Antiqua"/>
        </w:rPr>
        <w:t xml:space="preserve"> M, Abe S, </w:t>
      </w:r>
      <w:proofErr w:type="spellStart"/>
      <w:r w:rsidRPr="009B498E">
        <w:rPr>
          <w:rFonts w:ascii="Book Antiqua" w:hAnsi="Book Antiqua"/>
        </w:rPr>
        <w:t>Iwatsuki</w:t>
      </w:r>
      <w:proofErr w:type="spellEnd"/>
      <w:r w:rsidRPr="009B498E">
        <w:rPr>
          <w:rFonts w:ascii="Book Antiqua" w:hAnsi="Book Antiqua"/>
        </w:rPr>
        <w:t xml:space="preserve"> M, Imamura H, </w:t>
      </w:r>
      <w:proofErr w:type="spellStart"/>
      <w:r w:rsidRPr="009B498E">
        <w:rPr>
          <w:rFonts w:ascii="Book Antiqua" w:hAnsi="Book Antiqua"/>
        </w:rPr>
        <w:t>Tsuruzoe</w:t>
      </w:r>
      <w:proofErr w:type="spellEnd"/>
      <w:r w:rsidRPr="009B498E">
        <w:rPr>
          <w:rFonts w:ascii="Book Antiqua" w:hAnsi="Book Antiqua"/>
        </w:rPr>
        <w:t xml:space="preserve"> S, </w:t>
      </w:r>
      <w:proofErr w:type="spellStart"/>
      <w:r w:rsidRPr="009B498E">
        <w:rPr>
          <w:rFonts w:ascii="Book Antiqua" w:hAnsi="Book Antiqua"/>
        </w:rPr>
        <w:t>Chikamoto</w:t>
      </w:r>
      <w:proofErr w:type="spellEnd"/>
      <w:r w:rsidRPr="009B498E">
        <w:rPr>
          <w:rFonts w:ascii="Book Antiqua" w:hAnsi="Book Antiqua"/>
        </w:rPr>
        <w:t xml:space="preserve"> A, Tanaka H, </w:t>
      </w:r>
      <w:proofErr w:type="spellStart"/>
      <w:r w:rsidRPr="009B498E">
        <w:rPr>
          <w:rFonts w:ascii="Book Antiqua" w:hAnsi="Book Antiqua"/>
        </w:rPr>
        <w:t>Takamori</w:t>
      </w:r>
      <w:proofErr w:type="spellEnd"/>
      <w:r w:rsidRPr="009B498E">
        <w:rPr>
          <w:rFonts w:ascii="Book Antiqua" w:hAnsi="Book Antiqua"/>
        </w:rPr>
        <w:t xml:space="preserve"> H, </w:t>
      </w:r>
      <w:proofErr w:type="spellStart"/>
      <w:r w:rsidRPr="009B498E">
        <w:rPr>
          <w:rFonts w:ascii="Book Antiqua" w:hAnsi="Book Antiqua"/>
        </w:rPr>
        <w:t>Kanemitsu</w:t>
      </w:r>
      <w:proofErr w:type="spellEnd"/>
      <w:r w:rsidRPr="009B498E">
        <w:rPr>
          <w:rFonts w:ascii="Book Antiqua" w:hAnsi="Book Antiqua"/>
        </w:rPr>
        <w:t xml:space="preserve"> K, </w:t>
      </w:r>
      <w:proofErr w:type="spellStart"/>
      <w:r w:rsidRPr="009B498E">
        <w:rPr>
          <w:rFonts w:ascii="Book Antiqua" w:hAnsi="Book Antiqua"/>
        </w:rPr>
        <w:t>Tagami</w:t>
      </w:r>
      <w:proofErr w:type="spellEnd"/>
      <w:r w:rsidRPr="009B498E">
        <w:rPr>
          <w:rFonts w:ascii="Book Antiqua" w:hAnsi="Book Antiqua"/>
        </w:rPr>
        <w:t xml:space="preserve"> H, Honda Y, </w:t>
      </w:r>
      <w:proofErr w:type="spellStart"/>
      <w:r w:rsidRPr="009B498E">
        <w:rPr>
          <w:rFonts w:ascii="Book Antiqua" w:hAnsi="Book Antiqua"/>
        </w:rPr>
        <w:t>Iyama</w:t>
      </w:r>
      <w:proofErr w:type="spellEnd"/>
      <w:r w:rsidRPr="009B498E">
        <w:rPr>
          <w:rFonts w:ascii="Book Antiqua" w:hAnsi="Book Antiqua"/>
        </w:rPr>
        <w:t xml:space="preserve"> K, Baba H. Small solid pseudopapillary tumor of the pancreas in a 32-year-old man: report of a case. </w:t>
      </w:r>
      <w:r w:rsidRPr="009B498E">
        <w:rPr>
          <w:rFonts w:ascii="Book Antiqua" w:hAnsi="Book Antiqua"/>
          <w:i/>
          <w:iCs/>
        </w:rPr>
        <w:t>Surg Today</w:t>
      </w:r>
      <w:r w:rsidRPr="009B498E">
        <w:rPr>
          <w:rFonts w:ascii="Book Antiqua" w:hAnsi="Book Antiqua"/>
        </w:rPr>
        <w:t xml:space="preserve"> 2010; </w:t>
      </w:r>
      <w:r w:rsidRPr="009B498E">
        <w:rPr>
          <w:rFonts w:ascii="Book Antiqua" w:hAnsi="Book Antiqua"/>
          <w:b/>
          <w:bCs/>
        </w:rPr>
        <w:t xml:space="preserve">40: </w:t>
      </w:r>
      <w:r w:rsidRPr="009B498E">
        <w:rPr>
          <w:rFonts w:ascii="Book Antiqua" w:hAnsi="Book Antiqua"/>
        </w:rPr>
        <w:t>772-776 [</w:t>
      </w:r>
      <w:r w:rsidR="007A18DC" w:rsidRPr="009B498E">
        <w:rPr>
          <w:rFonts w:ascii="Book Antiqua" w:hAnsi="Book Antiqua"/>
        </w:rPr>
        <w:t xml:space="preserve">PMID: 20676863 </w:t>
      </w:r>
      <w:r w:rsidRPr="009B498E">
        <w:rPr>
          <w:rFonts w:ascii="Book Antiqua" w:hAnsi="Book Antiqua"/>
        </w:rPr>
        <w:t>DOI: 10.1007/s00595-009-4139-x]</w:t>
      </w:r>
    </w:p>
    <w:p w14:paraId="19B48D69" w14:textId="5AAE6F36" w:rsidR="00A2379B" w:rsidRPr="009B498E" w:rsidRDefault="00A2379B" w:rsidP="009B498E">
      <w:pPr>
        <w:spacing w:line="360" w:lineRule="auto"/>
        <w:jc w:val="both"/>
        <w:rPr>
          <w:rFonts w:ascii="Book Antiqua" w:hAnsi="Book Antiqua"/>
        </w:rPr>
      </w:pPr>
      <w:r w:rsidRPr="009B498E">
        <w:rPr>
          <w:rFonts w:ascii="Book Antiqua" w:hAnsi="Book Antiqua"/>
        </w:rPr>
        <w:t xml:space="preserve">19 </w:t>
      </w:r>
      <w:proofErr w:type="spellStart"/>
      <w:r w:rsidRPr="009B498E">
        <w:rPr>
          <w:rFonts w:ascii="Book Antiqua" w:hAnsi="Book Antiqua"/>
          <w:b/>
          <w:bCs/>
        </w:rPr>
        <w:t>Notohara</w:t>
      </w:r>
      <w:proofErr w:type="spellEnd"/>
      <w:r w:rsidRPr="009B498E">
        <w:rPr>
          <w:rFonts w:ascii="Book Antiqua" w:hAnsi="Book Antiqua"/>
          <w:b/>
          <w:bCs/>
        </w:rPr>
        <w:t xml:space="preserve"> K</w:t>
      </w:r>
      <w:r w:rsidRPr="009B498E">
        <w:rPr>
          <w:rFonts w:ascii="Book Antiqua" w:hAnsi="Book Antiqua"/>
        </w:rPr>
        <w:t xml:space="preserve">, </w:t>
      </w:r>
      <w:proofErr w:type="spellStart"/>
      <w:r w:rsidRPr="009B498E">
        <w:rPr>
          <w:rFonts w:ascii="Book Antiqua" w:hAnsi="Book Antiqua"/>
        </w:rPr>
        <w:t>Hamazaki</w:t>
      </w:r>
      <w:proofErr w:type="spellEnd"/>
      <w:r w:rsidRPr="009B498E">
        <w:rPr>
          <w:rFonts w:ascii="Book Antiqua" w:hAnsi="Book Antiqua"/>
        </w:rPr>
        <w:t xml:space="preserve"> S, </w:t>
      </w:r>
      <w:proofErr w:type="spellStart"/>
      <w:r w:rsidRPr="009B498E">
        <w:rPr>
          <w:rFonts w:ascii="Book Antiqua" w:hAnsi="Book Antiqua"/>
        </w:rPr>
        <w:t>Tsukayama</w:t>
      </w:r>
      <w:proofErr w:type="spellEnd"/>
      <w:r w:rsidRPr="009B498E">
        <w:rPr>
          <w:rFonts w:ascii="Book Antiqua" w:hAnsi="Book Antiqua"/>
        </w:rPr>
        <w:t xml:space="preserve"> C, Nakamoto S, Kawabata K, </w:t>
      </w:r>
      <w:proofErr w:type="spellStart"/>
      <w:r w:rsidRPr="009B498E">
        <w:rPr>
          <w:rFonts w:ascii="Book Antiqua" w:hAnsi="Book Antiqua"/>
        </w:rPr>
        <w:t>Mizobuchi</w:t>
      </w:r>
      <w:proofErr w:type="spellEnd"/>
      <w:r w:rsidRPr="009B498E">
        <w:rPr>
          <w:rFonts w:ascii="Book Antiqua" w:hAnsi="Book Antiqua"/>
        </w:rPr>
        <w:t xml:space="preserve"> K, Sakamoto K, Okada S. Solid-pseudopapillary tumor of the pancreas: immunohistochemical localization of neuroendocrine markers and CD10. </w:t>
      </w:r>
      <w:r w:rsidRPr="009B498E">
        <w:rPr>
          <w:rFonts w:ascii="Book Antiqua" w:hAnsi="Book Antiqua"/>
          <w:i/>
          <w:iCs/>
        </w:rPr>
        <w:t xml:space="preserve">Am J Surg </w:t>
      </w:r>
      <w:proofErr w:type="spellStart"/>
      <w:r w:rsidRPr="009B498E">
        <w:rPr>
          <w:rFonts w:ascii="Book Antiqua" w:hAnsi="Book Antiqua"/>
          <w:i/>
          <w:iCs/>
        </w:rPr>
        <w:t>Pathol</w:t>
      </w:r>
      <w:proofErr w:type="spellEnd"/>
      <w:r w:rsidRPr="009B498E">
        <w:rPr>
          <w:rFonts w:ascii="Book Antiqua" w:hAnsi="Book Antiqua"/>
        </w:rPr>
        <w:t xml:space="preserve"> 2000; </w:t>
      </w:r>
      <w:r w:rsidRPr="009B498E">
        <w:rPr>
          <w:rFonts w:ascii="Book Antiqua" w:hAnsi="Book Antiqua"/>
          <w:b/>
          <w:bCs/>
        </w:rPr>
        <w:t>24</w:t>
      </w:r>
      <w:r w:rsidRPr="009B498E">
        <w:rPr>
          <w:rFonts w:ascii="Book Antiqua" w:hAnsi="Book Antiqua"/>
        </w:rPr>
        <w:t>: 1361-1371 [PMID: 11023097 DOI: 10.1097/00000478-200010000-00005]</w:t>
      </w:r>
    </w:p>
    <w:p w14:paraId="3EA1AB8B" w14:textId="3DF77E20" w:rsidR="00A2379B" w:rsidRPr="009B498E" w:rsidRDefault="00A2379B" w:rsidP="009B498E">
      <w:pPr>
        <w:spacing w:line="360" w:lineRule="auto"/>
        <w:jc w:val="both"/>
        <w:rPr>
          <w:rFonts w:ascii="Book Antiqua" w:hAnsi="Book Antiqua"/>
        </w:rPr>
      </w:pPr>
      <w:r w:rsidRPr="009B498E">
        <w:rPr>
          <w:rFonts w:ascii="Book Antiqua" w:hAnsi="Book Antiqua"/>
        </w:rPr>
        <w:t xml:space="preserve">20 </w:t>
      </w:r>
      <w:proofErr w:type="spellStart"/>
      <w:r w:rsidRPr="009B498E">
        <w:rPr>
          <w:rFonts w:ascii="Book Antiqua" w:hAnsi="Book Antiqua"/>
          <w:b/>
          <w:bCs/>
        </w:rPr>
        <w:t>Stömmer</w:t>
      </w:r>
      <w:proofErr w:type="spellEnd"/>
      <w:r w:rsidRPr="009B498E">
        <w:rPr>
          <w:rFonts w:ascii="Book Antiqua" w:hAnsi="Book Antiqua"/>
          <w:b/>
          <w:bCs/>
        </w:rPr>
        <w:t xml:space="preserve"> P</w:t>
      </w:r>
      <w:r w:rsidRPr="009B498E">
        <w:rPr>
          <w:rFonts w:ascii="Book Antiqua" w:hAnsi="Book Antiqua"/>
        </w:rPr>
        <w:t xml:space="preserve">, Kraus J, </w:t>
      </w:r>
      <w:proofErr w:type="spellStart"/>
      <w:r w:rsidRPr="009B498E">
        <w:rPr>
          <w:rFonts w:ascii="Book Antiqua" w:hAnsi="Book Antiqua"/>
        </w:rPr>
        <w:t>Stolte</w:t>
      </w:r>
      <w:proofErr w:type="spellEnd"/>
      <w:r w:rsidRPr="009B498E">
        <w:rPr>
          <w:rFonts w:ascii="Book Antiqua" w:hAnsi="Book Antiqua"/>
        </w:rPr>
        <w:t xml:space="preserve"> M, </w:t>
      </w:r>
      <w:proofErr w:type="spellStart"/>
      <w:r w:rsidRPr="009B498E">
        <w:rPr>
          <w:rFonts w:ascii="Book Antiqua" w:hAnsi="Book Antiqua"/>
        </w:rPr>
        <w:t>Giedl</w:t>
      </w:r>
      <w:proofErr w:type="spellEnd"/>
      <w:r w:rsidRPr="009B498E">
        <w:rPr>
          <w:rFonts w:ascii="Book Antiqua" w:hAnsi="Book Antiqua"/>
        </w:rPr>
        <w:t xml:space="preserve"> J. Solid and cystic pancreatic tumors. Clinical, histochemical, and electron microscopic features in ten cases. </w:t>
      </w:r>
      <w:r w:rsidRPr="009B498E">
        <w:rPr>
          <w:rFonts w:ascii="Book Antiqua" w:hAnsi="Book Antiqua"/>
          <w:i/>
          <w:iCs/>
        </w:rPr>
        <w:t>Cancer</w:t>
      </w:r>
      <w:r w:rsidRPr="009B498E">
        <w:rPr>
          <w:rFonts w:ascii="Book Antiqua" w:hAnsi="Book Antiqua"/>
        </w:rPr>
        <w:t xml:space="preserve"> 1991; </w:t>
      </w:r>
      <w:r w:rsidRPr="009B498E">
        <w:rPr>
          <w:rFonts w:ascii="Book Antiqua" w:hAnsi="Book Antiqua"/>
          <w:b/>
          <w:bCs/>
        </w:rPr>
        <w:t>67</w:t>
      </w:r>
      <w:r w:rsidRPr="009B498E">
        <w:rPr>
          <w:rFonts w:ascii="Book Antiqua" w:hAnsi="Book Antiqua"/>
        </w:rPr>
        <w:t>: 1635-1641 [PMID: 1900454 DOI: 10.1002/1097-0142(19910315)67:6&lt;</w:t>
      </w:r>
      <w:proofErr w:type="gramStart"/>
      <w:r w:rsidRPr="009B498E">
        <w:rPr>
          <w:rFonts w:ascii="Book Antiqua" w:hAnsi="Book Antiqua"/>
        </w:rPr>
        <w:t>1635::</w:t>
      </w:r>
      <w:proofErr w:type="gramEnd"/>
      <w:r w:rsidRPr="009B498E">
        <w:rPr>
          <w:rFonts w:ascii="Book Antiqua" w:hAnsi="Book Antiqua"/>
        </w:rPr>
        <w:t>aid-cncr2820670627&gt;3.0.co;2-m]</w:t>
      </w:r>
    </w:p>
    <w:p w14:paraId="5B3EC863"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21 </w:t>
      </w:r>
      <w:r w:rsidRPr="009B498E">
        <w:rPr>
          <w:rFonts w:ascii="Book Antiqua" w:hAnsi="Book Antiqua"/>
          <w:b/>
          <w:bCs/>
        </w:rPr>
        <w:t>Tanaka Y</w:t>
      </w:r>
      <w:r w:rsidRPr="009B498E">
        <w:rPr>
          <w:rFonts w:ascii="Book Antiqua" w:hAnsi="Book Antiqua"/>
        </w:rPr>
        <w:t xml:space="preserve">, Kato K, </w:t>
      </w:r>
      <w:proofErr w:type="spellStart"/>
      <w:r w:rsidRPr="009B498E">
        <w:rPr>
          <w:rFonts w:ascii="Book Antiqua" w:hAnsi="Book Antiqua"/>
        </w:rPr>
        <w:t>Notohara</w:t>
      </w:r>
      <w:proofErr w:type="spellEnd"/>
      <w:r w:rsidRPr="009B498E">
        <w:rPr>
          <w:rFonts w:ascii="Book Antiqua" w:hAnsi="Book Antiqua"/>
        </w:rPr>
        <w:t xml:space="preserve"> K, </w:t>
      </w:r>
      <w:proofErr w:type="spellStart"/>
      <w:r w:rsidRPr="009B498E">
        <w:rPr>
          <w:rFonts w:ascii="Book Antiqua" w:hAnsi="Book Antiqua"/>
        </w:rPr>
        <w:t>Hojo</w:t>
      </w:r>
      <w:proofErr w:type="spellEnd"/>
      <w:r w:rsidRPr="009B498E">
        <w:rPr>
          <w:rFonts w:ascii="Book Antiqua" w:hAnsi="Book Antiqua"/>
        </w:rPr>
        <w:t xml:space="preserve"> H, </w:t>
      </w:r>
      <w:proofErr w:type="spellStart"/>
      <w:r w:rsidRPr="009B498E">
        <w:rPr>
          <w:rFonts w:ascii="Book Antiqua" w:hAnsi="Book Antiqua"/>
        </w:rPr>
        <w:t>Ijiri</w:t>
      </w:r>
      <w:proofErr w:type="spellEnd"/>
      <w:r w:rsidRPr="009B498E">
        <w:rPr>
          <w:rFonts w:ascii="Book Antiqua" w:hAnsi="Book Antiqua"/>
        </w:rPr>
        <w:t xml:space="preserve"> R, Miyake T, Nagahara N, Sasaki F, Kitagawa N, Nakatani Y, Kobayashi Y. Frequent beta-catenin mutation and cytoplasmic/nuclear accumulation in pancreatic solid-pseudopapillary neoplasm. </w:t>
      </w:r>
      <w:r w:rsidRPr="009B498E">
        <w:rPr>
          <w:rFonts w:ascii="Book Antiqua" w:hAnsi="Book Antiqua"/>
          <w:i/>
          <w:iCs/>
        </w:rPr>
        <w:t>Cancer Res</w:t>
      </w:r>
      <w:r w:rsidRPr="009B498E">
        <w:rPr>
          <w:rFonts w:ascii="Book Antiqua" w:hAnsi="Book Antiqua"/>
        </w:rPr>
        <w:t xml:space="preserve"> 2001; </w:t>
      </w:r>
      <w:r w:rsidRPr="009B498E">
        <w:rPr>
          <w:rFonts w:ascii="Book Antiqua" w:hAnsi="Book Antiqua"/>
          <w:b/>
          <w:bCs/>
        </w:rPr>
        <w:t>61</w:t>
      </w:r>
      <w:r w:rsidRPr="009B498E">
        <w:rPr>
          <w:rFonts w:ascii="Book Antiqua" w:hAnsi="Book Antiqua"/>
        </w:rPr>
        <w:t>: 8401-8404 [PMID: 11731417]</w:t>
      </w:r>
    </w:p>
    <w:p w14:paraId="129A7674" w14:textId="6097E34A" w:rsidR="00A2379B" w:rsidRPr="009B498E" w:rsidRDefault="00A2379B" w:rsidP="009B498E">
      <w:pPr>
        <w:spacing w:line="360" w:lineRule="auto"/>
        <w:jc w:val="both"/>
        <w:rPr>
          <w:rFonts w:ascii="Book Antiqua" w:hAnsi="Book Antiqua"/>
        </w:rPr>
      </w:pPr>
      <w:r w:rsidRPr="009B498E">
        <w:rPr>
          <w:rFonts w:ascii="Book Antiqua" w:hAnsi="Book Antiqua"/>
        </w:rPr>
        <w:t xml:space="preserve">22 </w:t>
      </w:r>
      <w:r w:rsidRPr="009B498E">
        <w:rPr>
          <w:rFonts w:ascii="Book Antiqua" w:hAnsi="Book Antiqua"/>
          <w:b/>
          <w:bCs/>
        </w:rPr>
        <w:t>Zou Y</w:t>
      </w:r>
      <w:r w:rsidRPr="009B498E">
        <w:rPr>
          <w:rFonts w:ascii="Book Antiqua" w:hAnsi="Book Antiqua"/>
        </w:rPr>
        <w:t xml:space="preserve">, Huang Y, Hong B, Xiang X, Zhou B, Wei S. Comparison of the clinicopathological features of pancreatic solid pseudopapillary neoplasms between males and females: gender does matter. </w:t>
      </w:r>
      <w:proofErr w:type="spellStart"/>
      <w:r w:rsidRPr="009B498E">
        <w:rPr>
          <w:rFonts w:ascii="Book Antiqua" w:hAnsi="Book Antiqua"/>
          <w:i/>
          <w:iCs/>
        </w:rPr>
        <w:t>Histol</w:t>
      </w:r>
      <w:proofErr w:type="spellEnd"/>
      <w:r w:rsidRPr="009B498E">
        <w:rPr>
          <w:rFonts w:ascii="Book Antiqua" w:hAnsi="Book Antiqua"/>
          <w:i/>
          <w:iCs/>
        </w:rPr>
        <w:t xml:space="preserve"> </w:t>
      </w:r>
      <w:proofErr w:type="spellStart"/>
      <w:r w:rsidRPr="009B498E">
        <w:rPr>
          <w:rFonts w:ascii="Book Antiqua" w:hAnsi="Book Antiqua"/>
          <w:i/>
          <w:iCs/>
        </w:rPr>
        <w:t>Histopathol</w:t>
      </w:r>
      <w:proofErr w:type="spellEnd"/>
      <w:r w:rsidRPr="009B498E">
        <w:rPr>
          <w:rFonts w:ascii="Book Antiqua" w:hAnsi="Book Antiqua"/>
        </w:rPr>
        <w:t xml:space="preserve"> 2020; </w:t>
      </w:r>
      <w:r w:rsidRPr="009B498E">
        <w:rPr>
          <w:rFonts w:ascii="Book Antiqua" w:hAnsi="Book Antiqua"/>
          <w:b/>
          <w:bCs/>
        </w:rPr>
        <w:t>35</w:t>
      </w:r>
      <w:r w:rsidRPr="009B498E">
        <w:rPr>
          <w:rFonts w:ascii="Book Antiqua" w:hAnsi="Book Antiqua"/>
        </w:rPr>
        <w:t>: 257-268 [PMID: 31478554 DOI: 10.14670/HH-18-156]</w:t>
      </w:r>
    </w:p>
    <w:p w14:paraId="4ABEF69D" w14:textId="348BA211" w:rsidR="00A2379B" w:rsidRPr="009B498E" w:rsidRDefault="00A2379B" w:rsidP="009B498E">
      <w:pPr>
        <w:spacing w:line="360" w:lineRule="auto"/>
        <w:jc w:val="both"/>
        <w:rPr>
          <w:rFonts w:ascii="Book Antiqua" w:hAnsi="Book Antiqua"/>
        </w:rPr>
      </w:pPr>
      <w:r w:rsidRPr="009B498E">
        <w:rPr>
          <w:rFonts w:ascii="Book Antiqua" w:hAnsi="Book Antiqua"/>
        </w:rPr>
        <w:lastRenderedPageBreak/>
        <w:t xml:space="preserve">23 </w:t>
      </w:r>
      <w:proofErr w:type="spellStart"/>
      <w:r w:rsidRPr="009B498E">
        <w:rPr>
          <w:rFonts w:ascii="Book Antiqua" w:hAnsi="Book Antiqua"/>
          <w:b/>
          <w:bCs/>
        </w:rPr>
        <w:t>Hongjian</w:t>
      </w:r>
      <w:proofErr w:type="spellEnd"/>
      <w:r w:rsidRPr="009B498E">
        <w:rPr>
          <w:rFonts w:ascii="Book Antiqua" w:hAnsi="Book Antiqua"/>
          <w:b/>
          <w:bCs/>
        </w:rPr>
        <w:t xml:space="preserve"> X,</w:t>
      </w:r>
      <w:r w:rsidRPr="009B498E">
        <w:rPr>
          <w:rFonts w:ascii="Book Antiqua" w:hAnsi="Book Antiqua"/>
        </w:rPr>
        <w:t xml:space="preserve"> </w:t>
      </w:r>
      <w:proofErr w:type="spellStart"/>
      <w:r w:rsidRPr="009B498E">
        <w:rPr>
          <w:rFonts w:ascii="Book Antiqua" w:hAnsi="Book Antiqua"/>
        </w:rPr>
        <w:t>Dujuan</w:t>
      </w:r>
      <w:proofErr w:type="spellEnd"/>
      <w:r w:rsidRPr="009B498E">
        <w:rPr>
          <w:rFonts w:ascii="Book Antiqua" w:hAnsi="Book Antiqua"/>
        </w:rPr>
        <w:t xml:space="preserve"> L, Shuang X, </w:t>
      </w:r>
      <w:proofErr w:type="spellStart"/>
      <w:r w:rsidRPr="009B498E">
        <w:rPr>
          <w:rFonts w:ascii="Book Antiqua" w:hAnsi="Book Antiqua"/>
        </w:rPr>
        <w:t>Yuewu</w:t>
      </w:r>
      <w:proofErr w:type="spellEnd"/>
      <w:r w:rsidRPr="009B498E">
        <w:rPr>
          <w:rFonts w:ascii="Book Antiqua" w:hAnsi="Book Antiqua"/>
        </w:rPr>
        <w:t xml:space="preserve"> Z, </w:t>
      </w:r>
      <w:proofErr w:type="spellStart"/>
      <w:r w:rsidRPr="009B498E">
        <w:rPr>
          <w:rFonts w:ascii="Book Antiqua" w:hAnsi="Book Antiqua"/>
        </w:rPr>
        <w:t>Lingfei</w:t>
      </w:r>
      <w:proofErr w:type="spellEnd"/>
      <w:r w:rsidRPr="009B498E">
        <w:rPr>
          <w:rFonts w:ascii="Book Antiqua" w:hAnsi="Book Antiqua"/>
        </w:rPr>
        <w:t xml:space="preserve"> K. Solid Pseudopapillary Tumor of the Pancreas in a 50-Year-Old Man: A Case Report and Review of the Literature. </w:t>
      </w:r>
      <w:r w:rsidRPr="009B498E">
        <w:rPr>
          <w:rFonts w:ascii="Book Antiqua" w:hAnsi="Book Antiqua"/>
          <w:i/>
          <w:iCs/>
        </w:rPr>
        <w:t xml:space="preserve">Case Rep </w:t>
      </w:r>
      <w:proofErr w:type="spellStart"/>
      <w:r w:rsidRPr="009B498E">
        <w:rPr>
          <w:rFonts w:ascii="Book Antiqua" w:hAnsi="Book Antiqua"/>
          <w:i/>
          <w:iCs/>
        </w:rPr>
        <w:t>Pancreat</w:t>
      </w:r>
      <w:proofErr w:type="spellEnd"/>
      <w:r w:rsidRPr="009B498E">
        <w:rPr>
          <w:rFonts w:ascii="Book Antiqua" w:hAnsi="Book Antiqua"/>
          <w:i/>
          <w:iCs/>
        </w:rPr>
        <w:t xml:space="preserve"> Cancer</w:t>
      </w:r>
      <w:r w:rsidRPr="009B498E">
        <w:rPr>
          <w:rFonts w:ascii="Book Antiqua" w:hAnsi="Book Antiqua"/>
        </w:rPr>
        <w:t xml:space="preserve"> 2016; </w:t>
      </w:r>
      <w:r w:rsidRPr="009B498E">
        <w:rPr>
          <w:rFonts w:ascii="Book Antiqua" w:hAnsi="Book Antiqua"/>
          <w:b/>
          <w:bCs/>
        </w:rPr>
        <w:t>2:</w:t>
      </w:r>
      <w:r w:rsidRPr="009B498E">
        <w:rPr>
          <w:rFonts w:ascii="Book Antiqua" w:hAnsi="Book Antiqua"/>
        </w:rPr>
        <w:t xml:space="preserve"> 23-27 [</w:t>
      </w:r>
      <w:r w:rsidR="007A18DC" w:rsidRPr="009B498E">
        <w:rPr>
          <w:rFonts w:ascii="Book Antiqua" w:hAnsi="Book Antiqua"/>
        </w:rPr>
        <w:t xml:space="preserve">PMID: 30631811 </w:t>
      </w:r>
      <w:r w:rsidRPr="009B498E">
        <w:rPr>
          <w:rFonts w:ascii="Book Antiqua" w:hAnsi="Book Antiqua"/>
        </w:rPr>
        <w:t>DOI: 10.1089/crpc.2016.0002]</w:t>
      </w:r>
    </w:p>
    <w:p w14:paraId="1B07C0E6" w14:textId="37234EEE" w:rsidR="00A2379B" w:rsidRPr="009B498E" w:rsidRDefault="00A2379B" w:rsidP="009B498E">
      <w:pPr>
        <w:spacing w:line="360" w:lineRule="auto"/>
        <w:jc w:val="both"/>
        <w:rPr>
          <w:rFonts w:ascii="Book Antiqua" w:hAnsi="Book Antiqua"/>
        </w:rPr>
      </w:pPr>
      <w:r w:rsidRPr="009B498E">
        <w:rPr>
          <w:rFonts w:ascii="Book Antiqua" w:hAnsi="Book Antiqua"/>
        </w:rPr>
        <w:t xml:space="preserve">24 </w:t>
      </w:r>
      <w:proofErr w:type="spellStart"/>
      <w:r w:rsidRPr="009B498E">
        <w:rPr>
          <w:rFonts w:ascii="Book Antiqua" w:hAnsi="Book Antiqua"/>
          <w:b/>
          <w:bCs/>
        </w:rPr>
        <w:t>Masica</w:t>
      </w:r>
      <w:proofErr w:type="spellEnd"/>
      <w:r w:rsidRPr="009B498E">
        <w:rPr>
          <w:rFonts w:ascii="Book Antiqua" w:hAnsi="Book Antiqua"/>
          <w:b/>
          <w:bCs/>
        </w:rPr>
        <w:t xml:space="preserve"> DL</w:t>
      </w:r>
      <w:r w:rsidRPr="009B498E">
        <w:rPr>
          <w:rFonts w:ascii="Book Antiqua" w:hAnsi="Book Antiqua"/>
        </w:rPr>
        <w:t xml:space="preserve">, Dal Molin M, Wolfgang CL, Tomita T, </w:t>
      </w:r>
      <w:proofErr w:type="spellStart"/>
      <w:r w:rsidRPr="009B498E">
        <w:rPr>
          <w:rFonts w:ascii="Book Antiqua" w:hAnsi="Book Antiqua"/>
        </w:rPr>
        <w:t>Ostovaneh</w:t>
      </w:r>
      <w:proofErr w:type="spellEnd"/>
      <w:r w:rsidRPr="009B498E">
        <w:rPr>
          <w:rFonts w:ascii="Book Antiqua" w:hAnsi="Book Antiqua"/>
        </w:rPr>
        <w:t xml:space="preserve"> MR, Blackford A, Moran RA, Law JK, Barkley T, </w:t>
      </w:r>
      <w:proofErr w:type="spellStart"/>
      <w:r w:rsidRPr="009B498E">
        <w:rPr>
          <w:rFonts w:ascii="Book Antiqua" w:hAnsi="Book Antiqua"/>
        </w:rPr>
        <w:t>Goggins</w:t>
      </w:r>
      <w:proofErr w:type="spellEnd"/>
      <w:r w:rsidRPr="009B498E">
        <w:rPr>
          <w:rFonts w:ascii="Book Antiqua" w:hAnsi="Book Antiqua"/>
        </w:rPr>
        <w:t xml:space="preserve"> M, Irene Canto M, Pittman M, Eshleman JR, Ali SZ, Fishman EK, Kamel IR, Raman SP, Zaheer A, Ahuja N, </w:t>
      </w:r>
      <w:proofErr w:type="spellStart"/>
      <w:r w:rsidRPr="009B498E">
        <w:rPr>
          <w:rFonts w:ascii="Book Antiqua" w:hAnsi="Book Antiqua"/>
        </w:rPr>
        <w:t>Makary</w:t>
      </w:r>
      <w:proofErr w:type="spellEnd"/>
      <w:r w:rsidRPr="009B498E">
        <w:rPr>
          <w:rFonts w:ascii="Book Antiqua" w:hAnsi="Book Antiqua"/>
        </w:rPr>
        <w:t xml:space="preserve"> MA, Weiss MJ, Hirose K, Cameron JL, </w:t>
      </w:r>
      <w:proofErr w:type="spellStart"/>
      <w:r w:rsidRPr="009B498E">
        <w:rPr>
          <w:rFonts w:ascii="Book Antiqua" w:hAnsi="Book Antiqua"/>
        </w:rPr>
        <w:t>Rezaee</w:t>
      </w:r>
      <w:proofErr w:type="spellEnd"/>
      <w:r w:rsidRPr="009B498E">
        <w:rPr>
          <w:rFonts w:ascii="Book Antiqua" w:hAnsi="Book Antiqua"/>
        </w:rPr>
        <w:t xml:space="preserve"> N, He J, Joon </w:t>
      </w:r>
      <w:proofErr w:type="spellStart"/>
      <w:r w:rsidRPr="009B498E">
        <w:rPr>
          <w:rFonts w:ascii="Book Antiqua" w:hAnsi="Book Antiqua"/>
        </w:rPr>
        <w:t>Ahn</w:t>
      </w:r>
      <w:proofErr w:type="spellEnd"/>
      <w:r w:rsidRPr="009B498E">
        <w:rPr>
          <w:rFonts w:ascii="Book Antiqua" w:hAnsi="Book Antiqua"/>
        </w:rPr>
        <w:t xml:space="preserve"> Y, Wu W, Wang Y, Springer S, Diaz LL Jr, Papadopoulos N, </w:t>
      </w:r>
      <w:proofErr w:type="spellStart"/>
      <w:r w:rsidRPr="009B498E">
        <w:rPr>
          <w:rFonts w:ascii="Book Antiqua" w:hAnsi="Book Antiqua"/>
        </w:rPr>
        <w:t>Hruban</w:t>
      </w:r>
      <w:proofErr w:type="spellEnd"/>
      <w:r w:rsidRPr="009B498E">
        <w:rPr>
          <w:rFonts w:ascii="Book Antiqua" w:hAnsi="Book Antiqua"/>
        </w:rPr>
        <w:t xml:space="preserve"> RH, </w:t>
      </w:r>
      <w:proofErr w:type="spellStart"/>
      <w:r w:rsidRPr="009B498E">
        <w:rPr>
          <w:rFonts w:ascii="Book Antiqua" w:hAnsi="Book Antiqua"/>
        </w:rPr>
        <w:t>Kinzler</w:t>
      </w:r>
      <w:proofErr w:type="spellEnd"/>
      <w:r w:rsidRPr="009B498E">
        <w:rPr>
          <w:rFonts w:ascii="Book Antiqua" w:hAnsi="Book Antiqua"/>
        </w:rPr>
        <w:t xml:space="preserve"> KW, Vogelstein B, </w:t>
      </w:r>
      <w:proofErr w:type="spellStart"/>
      <w:r w:rsidRPr="009B498E">
        <w:rPr>
          <w:rFonts w:ascii="Book Antiqua" w:hAnsi="Book Antiqua"/>
        </w:rPr>
        <w:t>Karchin</w:t>
      </w:r>
      <w:proofErr w:type="spellEnd"/>
      <w:r w:rsidRPr="009B498E">
        <w:rPr>
          <w:rFonts w:ascii="Book Antiqua" w:hAnsi="Book Antiqua"/>
        </w:rPr>
        <w:t xml:space="preserve"> R, Lennon AM. A novel approach for selecting combination clinical markers of pathology applied to a large retrospective cohort of surgically resected pancreatic cysts. </w:t>
      </w:r>
      <w:r w:rsidRPr="009B498E">
        <w:rPr>
          <w:rFonts w:ascii="Book Antiqua" w:hAnsi="Book Antiqua"/>
          <w:i/>
          <w:iCs/>
        </w:rPr>
        <w:t>J Am Med Inform Assoc</w:t>
      </w:r>
      <w:r w:rsidRPr="009B498E">
        <w:rPr>
          <w:rFonts w:ascii="Book Antiqua" w:hAnsi="Book Antiqua"/>
        </w:rPr>
        <w:t xml:space="preserve"> 2017; </w:t>
      </w:r>
      <w:r w:rsidRPr="009B498E">
        <w:rPr>
          <w:rFonts w:ascii="Book Antiqua" w:hAnsi="Book Antiqua"/>
          <w:b/>
          <w:bCs/>
        </w:rPr>
        <w:t>24</w:t>
      </w:r>
      <w:r w:rsidRPr="009B498E">
        <w:rPr>
          <w:rFonts w:ascii="Book Antiqua" w:hAnsi="Book Antiqua"/>
        </w:rPr>
        <w:t>: 145-152 [PMID: 27330075 DOI: 10.1093/</w:t>
      </w:r>
      <w:proofErr w:type="spellStart"/>
      <w:r w:rsidRPr="009B498E">
        <w:rPr>
          <w:rFonts w:ascii="Book Antiqua" w:hAnsi="Book Antiqua"/>
        </w:rPr>
        <w:t>jamia</w:t>
      </w:r>
      <w:proofErr w:type="spellEnd"/>
      <w:r w:rsidRPr="009B498E">
        <w:rPr>
          <w:rFonts w:ascii="Book Antiqua" w:hAnsi="Book Antiqua"/>
        </w:rPr>
        <w:t>/ocw069]</w:t>
      </w:r>
    </w:p>
    <w:p w14:paraId="1380058F" w14:textId="174E6FCA" w:rsidR="00A2379B" w:rsidRPr="009B498E" w:rsidRDefault="00A2379B" w:rsidP="009B498E">
      <w:pPr>
        <w:spacing w:line="360" w:lineRule="auto"/>
        <w:jc w:val="both"/>
        <w:rPr>
          <w:rFonts w:ascii="Book Antiqua" w:hAnsi="Book Antiqua"/>
        </w:rPr>
      </w:pPr>
      <w:r w:rsidRPr="009B498E">
        <w:rPr>
          <w:rFonts w:ascii="Book Antiqua" w:hAnsi="Book Antiqua"/>
        </w:rPr>
        <w:t xml:space="preserve">25 </w:t>
      </w:r>
      <w:r w:rsidRPr="009B498E">
        <w:rPr>
          <w:rFonts w:ascii="Book Antiqua" w:hAnsi="Book Antiqua"/>
          <w:b/>
          <w:bCs/>
        </w:rPr>
        <w:t>Springer S</w:t>
      </w:r>
      <w:r w:rsidRPr="009B498E">
        <w:rPr>
          <w:rFonts w:ascii="Book Antiqua" w:hAnsi="Book Antiqua"/>
        </w:rPr>
        <w:t xml:space="preserve">, Wang Y, Dal Molin M, </w:t>
      </w:r>
      <w:proofErr w:type="spellStart"/>
      <w:r w:rsidRPr="009B498E">
        <w:rPr>
          <w:rFonts w:ascii="Book Antiqua" w:hAnsi="Book Antiqua"/>
        </w:rPr>
        <w:t>Masica</w:t>
      </w:r>
      <w:proofErr w:type="spellEnd"/>
      <w:r w:rsidRPr="009B498E">
        <w:rPr>
          <w:rFonts w:ascii="Book Antiqua" w:hAnsi="Book Antiqua"/>
        </w:rPr>
        <w:t xml:space="preserve"> DL, Jiao Y, Kinde I, Blackford A, Raman SP, Wolfgang CL, Tomita T, </w:t>
      </w:r>
      <w:proofErr w:type="spellStart"/>
      <w:r w:rsidRPr="009B498E">
        <w:rPr>
          <w:rFonts w:ascii="Book Antiqua" w:hAnsi="Book Antiqua"/>
        </w:rPr>
        <w:t>Niknafs</w:t>
      </w:r>
      <w:proofErr w:type="spellEnd"/>
      <w:r w:rsidRPr="009B498E">
        <w:rPr>
          <w:rFonts w:ascii="Book Antiqua" w:hAnsi="Book Antiqua"/>
        </w:rPr>
        <w:t xml:space="preserve"> N, Douville C, </w:t>
      </w:r>
      <w:proofErr w:type="spellStart"/>
      <w:r w:rsidRPr="009B498E">
        <w:rPr>
          <w:rFonts w:ascii="Book Antiqua" w:hAnsi="Book Antiqua"/>
        </w:rPr>
        <w:t>Ptak</w:t>
      </w:r>
      <w:proofErr w:type="spellEnd"/>
      <w:r w:rsidRPr="009B498E">
        <w:rPr>
          <w:rFonts w:ascii="Book Antiqua" w:hAnsi="Book Antiqua"/>
        </w:rPr>
        <w:t xml:space="preserve"> J, Dobbyn L, Allen PJ, </w:t>
      </w:r>
      <w:proofErr w:type="spellStart"/>
      <w:r w:rsidRPr="009B498E">
        <w:rPr>
          <w:rFonts w:ascii="Book Antiqua" w:hAnsi="Book Antiqua"/>
        </w:rPr>
        <w:t>Klimstra</w:t>
      </w:r>
      <w:proofErr w:type="spellEnd"/>
      <w:r w:rsidRPr="009B498E">
        <w:rPr>
          <w:rFonts w:ascii="Book Antiqua" w:hAnsi="Book Antiqua"/>
        </w:rPr>
        <w:t xml:space="preserve"> DS, </w:t>
      </w:r>
      <w:proofErr w:type="spellStart"/>
      <w:r w:rsidRPr="009B498E">
        <w:rPr>
          <w:rFonts w:ascii="Book Antiqua" w:hAnsi="Book Antiqua"/>
        </w:rPr>
        <w:t>Schattner</w:t>
      </w:r>
      <w:proofErr w:type="spellEnd"/>
      <w:r w:rsidRPr="009B498E">
        <w:rPr>
          <w:rFonts w:ascii="Book Antiqua" w:hAnsi="Book Antiqua"/>
        </w:rPr>
        <w:t xml:space="preserve"> MA, Schmidt CM, Yip-Schneider M, Cummings OW, Brand RE, </w:t>
      </w:r>
      <w:proofErr w:type="spellStart"/>
      <w:r w:rsidRPr="009B498E">
        <w:rPr>
          <w:rFonts w:ascii="Book Antiqua" w:hAnsi="Book Antiqua"/>
        </w:rPr>
        <w:t>Zeh</w:t>
      </w:r>
      <w:proofErr w:type="spellEnd"/>
      <w:r w:rsidRPr="009B498E">
        <w:rPr>
          <w:rFonts w:ascii="Book Antiqua" w:hAnsi="Book Antiqua"/>
        </w:rPr>
        <w:t xml:space="preserve"> HJ, </w:t>
      </w:r>
      <w:proofErr w:type="spellStart"/>
      <w:r w:rsidRPr="009B498E">
        <w:rPr>
          <w:rFonts w:ascii="Book Antiqua" w:hAnsi="Book Antiqua"/>
        </w:rPr>
        <w:t>Singhi</w:t>
      </w:r>
      <w:proofErr w:type="spellEnd"/>
      <w:r w:rsidRPr="009B498E">
        <w:rPr>
          <w:rFonts w:ascii="Book Antiqua" w:hAnsi="Book Antiqua"/>
        </w:rPr>
        <w:t xml:space="preserve"> AD, Scarpa A, Salvia R, </w:t>
      </w:r>
      <w:proofErr w:type="spellStart"/>
      <w:r w:rsidRPr="009B498E">
        <w:rPr>
          <w:rFonts w:ascii="Book Antiqua" w:hAnsi="Book Antiqua"/>
        </w:rPr>
        <w:t>Malleo</w:t>
      </w:r>
      <w:proofErr w:type="spellEnd"/>
      <w:r w:rsidRPr="009B498E">
        <w:rPr>
          <w:rFonts w:ascii="Book Antiqua" w:hAnsi="Book Antiqua"/>
        </w:rPr>
        <w:t xml:space="preserve"> G, Zamboni G, </w:t>
      </w:r>
      <w:proofErr w:type="spellStart"/>
      <w:r w:rsidRPr="009B498E">
        <w:rPr>
          <w:rFonts w:ascii="Book Antiqua" w:hAnsi="Book Antiqua"/>
        </w:rPr>
        <w:t>Falconi</w:t>
      </w:r>
      <w:proofErr w:type="spellEnd"/>
      <w:r w:rsidRPr="009B498E">
        <w:rPr>
          <w:rFonts w:ascii="Book Antiqua" w:hAnsi="Book Antiqua"/>
        </w:rPr>
        <w:t xml:space="preserve"> M, Jang JY, Kim SW, Kwon W, Hong SM, Song KB, Kim SC, Swan N, Murphy J, Geoghegan J, </w:t>
      </w:r>
      <w:proofErr w:type="spellStart"/>
      <w:r w:rsidRPr="009B498E">
        <w:rPr>
          <w:rFonts w:ascii="Book Antiqua" w:hAnsi="Book Antiqua"/>
        </w:rPr>
        <w:t>Brugge</w:t>
      </w:r>
      <w:proofErr w:type="spellEnd"/>
      <w:r w:rsidRPr="009B498E">
        <w:rPr>
          <w:rFonts w:ascii="Book Antiqua" w:hAnsi="Book Antiqua"/>
        </w:rPr>
        <w:t xml:space="preserve"> W, Fernandez-Del Castillo C, Mino-</w:t>
      </w:r>
      <w:proofErr w:type="spellStart"/>
      <w:r w:rsidRPr="009B498E">
        <w:rPr>
          <w:rFonts w:ascii="Book Antiqua" w:hAnsi="Book Antiqua"/>
        </w:rPr>
        <w:t>Kenudson</w:t>
      </w:r>
      <w:proofErr w:type="spellEnd"/>
      <w:r w:rsidRPr="009B498E">
        <w:rPr>
          <w:rFonts w:ascii="Book Antiqua" w:hAnsi="Book Antiqua"/>
        </w:rPr>
        <w:t xml:space="preserve"> M, </w:t>
      </w:r>
      <w:proofErr w:type="spellStart"/>
      <w:r w:rsidRPr="009B498E">
        <w:rPr>
          <w:rFonts w:ascii="Book Antiqua" w:hAnsi="Book Antiqua"/>
        </w:rPr>
        <w:t>Schulick</w:t>
      </w:r>
      <w:proofErr w:type="spellEnd"/>
      <w:r w:rsidRPr="009B498E">
        <w:rPr>
          <w:rFonts w:ascii="Book Antiqua" w:hAnsi="Book Antiqua"/>
        </w:rPr>
        <w:t xml:space="preserve"> R, </w:t>
      </w:r>
      <w:proofErr w:type="spellStart"/>
      <w:r w:rsidRPr="009B498E">
        <w:rPr>
          <w:rFonts w:ascii="Book Antiqua" w:hAnsi="Book Antiqua"/>
        </w:rPr>
        <w:t>Edil</w:t>
      </w:r>
      <w:proofErr w:type="spellEnd"/>
      <w:r w:rsidRPr="009B498E">
        <w:rPr>
          <w:rFonts w:ascii="Book Antiqua" w:hAnsi="Book Antiqua"/>
        </w:rPr>
        <w:t xml:space="preserve"> BH, </w:t>
      </w:r>
      <w:proofErr w:type="spellStart"/>
      <w:r w:rsidRPr="009B498E">
        <w:rPr>
          <w:rFonts w:ascii="Book Antiqua" w:hAnsi="Book Antiqua"/>
        </w:rPr>
        <w:t>Adsay</w:t>
      </w:r>
      <w:proofErr w:type="spellEnd"/>
      <w:r w:rsidRPr="009B498E">
        <w:rPr>
          <w:rFonts w:ascii="Book Antiqua" w:hAnsi="Book Antiqua"/>
        </w:rPr>
        <w:t xml:space="preserve"> V, </w:t>
      </w:r>
      <w:proofErr w:type="spellStart"/>
      <w:r w:rsidRPr="009B498E">
        <w:rPr>
          <w:rFonts w:ascii="Book Antiqua" w:hAnsi="Book Antiqua"/>
        </w:rPr>
        <w:t>Paulino</w:t>
      </w:r>
      <w:proofErr w:type="spellEnd"/>
      <w:r w:rsidRPr="009B498E">
        <w:rPr>
          <w:rFonts w:ascii="Book Antiqua" w:hAnsi="Book Antiqua"/>
        </w:rPr>
        <w:t xml:space="preserve"> J, van </w:t>
      </w:r>
      <w:proofErr w:type="spellStart"/>
      <w:r w:rsidRPr="009B498E">
        <w:rPr>
          <w:rFonts w:ascii="Book Antiqua" w:hAnsi="Book Antiqua"/>
        </w:rPr>
        <w:t>Hooft</w:t>
      </w:r>
      <w:proofErr w:type="spellEnd"/>
      <w:r w:rsidRPr="009B498E">
        <w:rPr>
          <w:rFonts w:ascii="Book Antiqua" w:hAnsi="Book Antiqua"/>
        </w:rPr>
        <w:t xml:space="preserve"> J, </w:t>
      </w:r>
      <w:proofErr w:type="spellStart"/>
      <w:r w:rsidRPr="009B498E">
        <w:rPr>
          <w:rFonts w:ascii="Book Antiqua" w:hAnsi="Book Antiqua"/>
        </w:rPr>
        <w:t>Yachida</w:t>
      </w:r>
      <w:proofErr w:type="spellEnd"/>
      <w:r w:rsidRPr="009B498E">
        <w:rPr>
          <w:rFonts w:ascii="Book Antiqua" w:hAnsi="Book Antiqua"/>
        </w:rPr>
        <w:t xml:space="preserve"> S, Nara S, </w:t>
      </w:r>
      <w:proofErr w:type="spellStart"/>
      <w:r w:rsidRPr="009B498E">
        <w:rPr>
          <w:rFonts w:ascii="Book Antiqua" w:hAnsi="Book Antiqua"/>
        </w:rPr>
        <w:t>Hiraoka</w:t>
      </w:r>
      <w:proofErr w:type="spellEnd"/>
      <w:r w:rsidRPr="009B498E">
        <w:rPr>
          <w:rFonts w:ascii="Book Antiqua" w:hAnsi="Book Antiqua"/>
        </w:rPr>
        <w:t xml:space="preserve"> N, </w:t>
      </w:r>
      <w:proofErr w:type="spellStart"/>
      <w:r w:rsidRPr="009B498E">
        <w:rPr>
          <w:rFonts w:ascii="Book Antiqua" w:hAnsi="Book Antiqua"/>
        </w:rPr>
        <w:t>Yamao</w:t>
      </w:r>
      <w:proofErr w:type="spellEnd"/>
      <w:r w:rsidRPr="009B498E">
        <w:rPr>
          <w:rFonts w:ascii="Book Antiqua" w:hAnsi="Book Antiqua"/>
        </w:rPr>
        <w:t xml:space="preserve"> K, </w:t>
      </w:r>
      <w:proofErr w:type="spellStart"/>
      <w:r w:rsidRPr="009B498E">
        <w:rPr>
          <w:rFonts w:ascii="Book Antiqua" w:hAnsi="Book Antiqua"/>
        </w:rPr>
        <w:t>Hijioka</w:t>
      </w:r>
      <w:proofErr w:type="spellEnd"/>
      <w:r w:rsidRPr="009B498E">
        <w:rPr>
          <w:rFonts w:ascii="Book Antiqua" w:hAnsi="Book Antiqua"/>
        </w:rPr>
        <w:t xml:space="preserve"> S, van der Merwe S, </w:t>
      </w:r>
      <w:proofErr w:type="spellStart"/>
      <w:r w:rsidRPr="009B498E">
        <w:rPr>
          <w:rFonts w:ascii="Book Antiqua" w:hAnsi="Book Antiqua"/>
        </w:rPr>
        <w:t>Goggins</w:t>
      </w:r>
      <w:proofErr w:type="spellEnd"/>
      <w:r w:rsidRPr="009B498E">
        <w:rPr>
          <w:rFonts w:ascii="Book Antiqua" w:hAnsi="Book Antiqua"/>
        </w:rPr>
        <w:t xml:space="preserve"> M, Canto MI, Ahuja N, Hirose K, </w:t>
      </w:r>
      <w:proofErr w:type="spellStart"/>
      <w:r w:rsidRPr="009B498E">
        <w:rPr>
          <w:rFonts w:ascii="Book Antiqua" w:hAnsi="Book Antiqua"/>
        </w:rPr>
        <w:t>Makary</w:t>
      </w:r>
      <w:proofErr w:type="spellEnd"/>
      <w:r w:rsidRPr="009B498E">
        <w:rPr>
          <w:rFonts w:ascii="Book Antiqua" w:hAnsi="Book Antiqua"/>
        </w:rPr>
        <w:t xml:space="preserve"> M, Weiss MJ, Cameron J, Pittman M, Eshleman JR, Diaz LA Jr, Papadopoulos N, </w:t>
      </w:r>
      <w:proofErr w:type="spellStart"/>
      <w:r w:rsidRPr="009B498E">
        <w:rPr>
          <w:rFonts w:ascii="Book Antiqua" w:hAnsi="Book Antiqua"/>
        </w:rPr>
        <w:t>Kinzler</w:t>
      </w:r>
      <w:proofErr w:type="spellEnd"/>
      <w:r w:rsidRPr="009B498E">
        <w:rPr>
          <w:rFonts w:ascii="Book Antiqua" w:hAnsi="Book Antiqua"/>
        </w:rPr>
        <w:t xml:space="preserve"> KW, </w:t>
      </w:r>
      <w:proofErr w:type="spellStart"/>
      <w:r w:rsidRPr="009B498E">
        <w:rPr>
          <w:rFonts w:ascii="Book Antiqua" w:hAnsi="Book Antiqua"/>
        </w:rPr>
        <w:t>Karchin</w:t>
      </w:r>
      <w:proofErr w:type="spellEnd"/>
      <w:r w:rsidRPr="009B498E">
        <w:rPr>
          <w:rFonts w:ascii="Book Antiqua" w:hAnsi="Book Antiqua"/>
        </w:rPr>
        <w:t xml:space="preserve"> R, </w:t>
      </w:r>
      <w:proofErr w:type="spellStart"/>
      <w:r w:rsidRPr="009B498E">
        <w:rPr>
          <w:rFonts w:ascii="Book Antiqua" w:hAnsi="Book Antiqua"/>
        </w:rPr>
        <w:t>Hruban</w:t>
      </w:r>
      <w:proofErr w:type="spellEnd"/>
      <w:r w:rsidRPr="009B498E">
        <w:rPr>
          <w:rFonts w:ascii="Book Antiqua" w:hAnsi="Book Antiqua"/>
        </w:rPr>
        <w:t xml:space="preserve"> RH, Vogelstein B, Lennon AM. A combination of molecular markers and clinical features improve the classification of pancreatic cysts. </w:t>
      </w:r>
      <w:r w:rsidRPr="009B498E">
        <w:rPr>
          <w:rFonts w:ascii="Book Antiqua" w:hAnsi="Book Antiqua"/>
          <w:i/>
          <w:iCs/>
        </w:rPr>
        <w:t>Gastroenterology</w:t>
      </w:r>
      <w:r w:rsidRPr="009B498E">
        <w:rPr>
          <w:rFonts w:ascii="Book Antiqua" w:hAnsi="Book Antiqua"/>
        </w:rPr>
        <w:t xml:space="preserve"> 2015; </w:t>
      </w:r>
      <w:r w:rsidRPr="009B498E">
        <w:rPr>
          <w:rFonts w:ascii="Book Antiqua" w:hAnsi="Book Antiqua"/>
          <w:b/>
          <w:bCs/>
        </w:rPr>
        <w:t>149</w:t>
      </w:r>
      <w:r w:rsidRPr="009B498E">
        <w:rPr>
          <w:rFonts w:ascii="Book Antiqua" w:hAnsi="Book Antiqua"/>
        </w:rPr>
        <w:t>: 1501-1510 [PMID: 26253305 DOI: 10.1053/j.gastro.2015.07.041]</w:t>
      </w:r>
    </w:p>
    <w:p w14:paraId="3161F5CC" w14:textId="637B96A0" w:rsidR="00A2379B" w:rsidRPr="009B498E" w:rsidRDefault="00A2379B" w:rsidP="009B498E">
      <w:pPr>
        <w:spacing w:line="360" w:lineRule="auto"/>
        <w:jc w:val="both"/>
        <w:rPr>
          <w:rFonts w:ascii="Book Antiqua" w:hAnsi="Book Antiqua"/>
        </w:rPr>
      </w:pPr>
      <w:r w:rsidRPr="009B498E">
        <w:rPr>
          <w:rFonts w:ascii="Book Antiqua" w:hAnsi="Book Antiqua"/>
        </w:rPr>
        <w:t xml:space="preserve">26 </w:t>
      </w:r>
      <w:r w:rsidRPr="009B498E">
        <w:rPr>
          <w:rFonts w:ascii="Book Antiqua" w:hAnsi="Book Antiqua"/>
          <w:b/>
          <w:bCs/>
        </w:rPr>
        <w:t>Cohen SJ</w:t>
      </w:r>
      <w:r w:rsidRPr="009B498E">
        <w:rPr>
          <w:rFonts w:ascii="Book Antiqua" w:hAnsi="Book Antiqua"/>
        </w:rPr>
        <w:t xml:space="preserve">, </w:t>
      </w:r>
      <w:proofErr w:type="spellStart"/>
      <w:r w:rsidRPr="009B498E">
        <w:rPr>
          <w:rFonts w:ascii="Book Antiqua" w:hAnsi="Book Antiqua"/>
        </w:rPr>
        <w:t>Papoulas</w:t>
      </w:r>
      <w:proofErr w:type="spellEnd"/>
      <w:r w:rsidRPr="009B498E">
        <w:rPr>
          <w:rFonts w:ascii="Book Antiqua" w:hAnsi="Book Antiqua"/>
        </w:rPr>
        <w:t xml:space="preserve"> M, </w:t>
      </w:r>
      <w:proofErr w:type="spellStart"/>
      <w:r w:rsidRPr="009B498E">
        <w:rPr>
          <w:rFonts w:ascii="Book Antiqua" w:hAnsi="Book Antiqua"/>
        </w:rPr>
        <w:t>Graubardt</w:t>
      </w:r>
      <w:proofErr w:type="spellEnd"/>
      <w:r w:rsidRPr="009B498E">
        <w:rPr>
          <w:rFonts w:ascii="Book Antiqua" w:hAnsi="Book Antiqua"/>
        </w:rPr>
        <w:t xml:space="preserve"> N, </w:t>
      </w:r>
      <w:proofErr w:type="spellStart"/>
      <w:r w:rsidRPr="009B498E">
        <w:rPr>
          <w:rFonts w:ascii="Book Antiqua" w:hAnsi="Book Antiqua"/>
        </w:rPr>
        <w:t>Ovdat</w:t>
      </w:r>
      <w:proofErr w:type="spellEnd"/>
      <w:r w:rsidRPr="009B498E">
        <w:rPr>
          <w:rFonts w:ascii="Book Antiqua" w:hAnsi="Book Antiqua"/>
        </w:rPr>
        <w:t xml:space="preserve"> E, Loewenstein S, Kania-</w:t>
      </w:r>
      <w:proofErr w:type="spellStart"/>
      <w:r w:rsidRPr="009B498E">
        <w:rPr>
          <w:rFonts w:ascii="Book Antiqua" w:hAnsi="Book Antiqua"/>
        </w:rPr>
        <w:t>Almog</w:t>
      </w:r>
      <w:proofErr w:type="spellEnd"/>
      <w:r w:rsidRPr="009B498E">
        <w:rPr>
          <w:rFonts w:ascii="Book Antiqua" w:hAnsi="Book Antiqua"/>
        </w:rPr>
        <w:t xml:space="preserve"> J, </w:t>
      </w:r>
      <w:proofErr w:type="spellStart"/>
      <w:r w:rsidRPr="009B498E">
        <w:rPr>
          <w:rFonts w:ascii="Book Antiqua" w:hAnsi="Book Antiqua"/>
        </w:rPr>
        <w:t>Pasmanik-Chor</w:t>
      </w:r>
      <w:proofErr w:type="spellEnd"/>
      <w:r w:rsidRPr="009B498E">
        <w:rPr>
          <w:rFonts w:ascii="Book Antiqua" w:hAnsi="Book Antiqua"/>
        </w:rPr>
        <w:t xml:space="preserve"> M, </w:t>
      </w:r>
      <w:proofErr w:type="spellStart"/>
      <w:r w:rsidRPr="009B498E">
        <w:rPr>
          <w:rFonts w:ascii="Book Antiqua" w:hAnsi="Book Antiqua"/>
        </w:rPr>
        <w:t>Brazowski</w:t>
      </w:r>
      <w:proofErr w:type="spellEnd"/>
      <w:r w:rsidRPr="009B498E">
        <w:rPr>
          <w:rFonts w:ascii="Book Antiqua" w:hAnsi="Book Antiqua"/>
        </w:rPr>
        <w:t xml:space="preserve"> E, </w:t>
      </w:r>
      <w:proofErr w:type="spellStart"/>
      <w:r w:rsidRPr="009B498E">
        <w:rPr>
          <w:rFonts w:ascii="Book Antiqua" w:hAnsi="Book Antiqua"/>
        </w:rPr>
        <w:t>Cagnano</w:t>
      </w:r>
      <w:proofErr w:type="spellEnd"/>
      <w:r w:rsidRPr="009B498E">
        <w:rPr>
          <w:rFonts w:ascii="Book Antiqua" w:hAnsi="Book Antiqua"/>
        </w:rPr>
        <w:t xml:space="preserve"> E, </w:t>
      </w:r>
      <w:proofErr w:type="spellStart"/>
      <w:r w:rsidRPr="009B498E">
        <w:rPr>
          <w:rFonts w:ascii="Book Antiqua" w:hAnsi="Book Antiqua"/>
        </w:rPr>
        <w:t>Nachmany</w:t>
      </w:r>
      <w:proofErr w:type="spellEnd"/>
      <w:r w:rsidRPr="009B498E">
        <w:rPr>
          <w:rFonts w:ascii="Book Antiqua" w:hAnsi="Book Antiqua"/>
        </w:rPr>
        <w:t xml:space="preserve"> I, Lahat G, Klausner JM, </w:t>
      </w:r>
      <w:proofErr w:type="spellStart"/>
      <w:r w:rsidRPr="009B498E">
        <w:rPr>
          <w:rFonts w:ascii="Book Antiqua" w:hAnsi="Book Antiqua"/>
        </w:rPr>
        <w:t>Lubezky</w:t>
      </w:r>
      <w:proofErr w:type="spellEnd"/>
      <w:r w:rsidRPr="009B498E">
        <w:rPr>
          <w:rFonts w:ascii="Book Antiqua" w:hAnsi="Book Antiqua"/>
        </w:rPr>
        <w:t xml:space="preserve"> N. Micro-RNA Expression Patterns Predict Metastatic Spread in Solid Pseudopapillary Neoplasms of the Pancreas. </w:t>
      </w:r>
      <w:r w:rsidRPr="009B498E">
        <w:rPr>
          <w:rFonts w:ascii="Book Antiqua" w:hAnsi="Book Antiqua"/>
          <w:i/>
          <w:iCs/>
        </w:rPr>
        <w:t>Front Oncol</w:t>
      </w:r>
      <w:r w:rsidRPr="009B498E">
        <w:rPr>
          <w:rFonts w:ascii="Book Antiqua" w:hAnsi="Book Antiqua"/>
        </w:rPr>
        <w:t xml:space="preserve"> 2020; </w:t>
      </w:r>
      <w:r w:rsidRPr="009B498E">
        <w:rPr>
          <w:rFonts w:ascii="Book Antiqua" w:hAnsi="Book Antiqua"/>
          <w:b/>
          <w:bCs/>
        </w:rPr>
        <w:t>10</w:t>
      </w:r>
      <w:r w:rsidRPr="009B498E">
        <w:rPr>
          <w:rFonts w:ascii="Book Antiqua" w:hAnsi="Book Antiqua"/>
        </w:rPr>
        <w:t>: 328 [PMID: 32232006 DOI: 10.3389/fonc.2020.00328]</w:t>
      </w:r>
    </w:p>
    <w:p w14:paraId="161F6B74" w14:textId="26AD5AA8" w:rsidR="00A2379B" w:rsidRPr="009B498E" w:rsidRDefault="00A2379B" w:rsidP="009B498E">
      <w:pPr>
        <w:spacing w:line="360" w:lineRule="auto"/>
        <w:jc w:val="both"/>
        <w:rPr>
          <w:rFonts w:ascii="Book Antiqua" w:hAnsi="Book Antiqua"/>
        </w:rPr>
      </w:pPr>
      <w:r w:rsidRPr="009B498E">
        <w:rPr>
          <w:rFonts w:ascii="Book Antiqua" w:hAnsi="Book Antiqua"/>
        </w:rPr>
        <w:lastRenderedPageBreak/>
        <w:t xml:space="preserve">27 </w:t>
      </w:r>
      <w:r w:rsidRPr="009B498E">
        <w:rPr>
          <w:rFonts w:ascii="Book Antiqua" w:hAnsi="Book Antiqua"/>
          <w:b/>
          <w:bCs/>
        </w:rPr>
        <w:t>Kang CM</w:t>
      </w:r>
      <w:r w:rsidRPr="009B498E">
        <w:rPr>
          <w:rFonts w:ascii="Book Antiqua" w:hAnsi="Book Antiqua"/>
        </w:rPr>
        <w:t xml:space="preserve">, Kim KS, Choi JS, Kim H, Lee WJ, Kim BR. Solid pseudopapillary tumor of the pancreas suggesting malignant potential. </w:t>
      </w:r>
      <w:r w:rsidRPr="009B498E">
        <w:rPr>
          <w:rFonts w:ascii="Book Antiqua" w:hAnsi="Book Antiqua"/>
          <w:i/>
          <w:iCs/>
        </w:rPr>
        <w:t>Pancreas</w:t>
      </w:r>
      <w:r w:rsidRPr="009B498E">
        <w:rPr>
          <w:rFonts w:ascii="Book Antiqua" w:hAnsi="Book Antiqua"/>
        </w:rPr>
        <w:t xml:space="preserve"> 2006; </w:t>
      </w:r>
      <w:r w:rsidRPr="009B498E">
        <w:rPr>
          <w:rFonts w:ascii="Book Antiqua" w:hAnsi="Book Antiqua"/>
          <w:b/>
          <w:bCs/>
        </w:rPr>
        <w:t>32</w:t>
      </w:r>
      <w:r w:rsidRPr="009B498E">
        <w:rPr>
          <w:rFonts w:ascii="Book Antiqua" w:hAnsi="Book Antiqua"/>
        </w:rPr>
        <w:t>: 276-280 [PMID: 16628083 DOI: 10.1097/01.mpa.0000202956.41106.8a]</w:t>
      </w:r>
    </w:p>
    <w:p w14:paraId="4E69FA89" w14:textId="5D7D3028" w:rsidR="00A2379B" w:rsidRPr="009B498E" w:rsidRDefault="00A2379B" w:rsidP="009B498E">
      <w:pPr>
        <w:spacing w:line="360" w:lineRule="auto"/>
        <w:jc w:val="both"/>
        <w:rPr>
          <w:rFonts w:ascii="Book Antiqua" w:hAnsi="Book Antiqua"/>
        </w:rPr>
      </w:pPr>
      <w:r w:rsidRPr="009B498E">
        <w:rPr>
          <w:rFonts w:ascii="Book Antiqua" w:hAnsi="Book Antiqua"/>
        </w:rPr>
        <w:t xml:space="preserve">28 </w:t>
      </w:r>
      <w:r w:rsidRPr="009B498E">
        <w:rPr>
          <w:rFonts w:ascii="Book Antiqua" w:hAnsi="Book Antiqua"/>
          <w:b/>
          <w:bCs/>
        </w:rPr>
        <w:t>Kang CM</w:t>
      </w:r>
      <w:r w:rsidRPr="009B498E">
        <w:rPr>
          <w:rFonts w:ascii="Book Antiqua" w:hAnsi="Book Antiqua"/>
        </w:rPr>
        <w:t xml:space="preserve">, Choi SH, Kim SC, Lee WJ, Choi DW, Kim SW; Korean Pancreatic Surgery Club. Predicting recurrence of pancreatic solid pseudopapillary tumors after surgical resection: a multicenter analysis in Korea. </w:t>
      </w:r>
      <w:r w:rsidRPr="009B498E">
        <w:rPr>
          <w:rFonts w:ascii="Book Antiqua" w:hAnsi="Book Antiqua"/>
          <w:i/>
          <w:iCs/>
        </w:rPr>
        <w:t>Ann Surg</w:t>
      </w:r>
      <w:r w:rsidRPr="009B498E">
        <w:rPr>
          <w:rFonts w:ascii="Book Antiqua" w:hAnsi="Book Antiqua"/>
        </w:rPr>
        <w:t xml:space="preserve"> 2014; </w:t>
      </w:r>
      <w:r w:rsidRPr="009B498E">
        <w:rPr>
          <w:rFonts w:ascii="Book Antiqua" w:hAnsi="Book Antiqua"/>
          <w:b/>
          <w:bCs/>
        </w:rPr>
        <w:t>260</w:t>
      </w:r>
      <w:r w:rsidRPr="009B498E">
        <w:rPr>
          <w:rFonts w:ascii="Book Antiqua" w:hAnsi="Book Antiqua"/>
        </w:rPr>
        <w:t>: 348-355 [PMID: 24743622 DOI: 10.1097/SLA.0000000000000583]</w:t>
      </w:r>
    </w:p>
    <w:p w14:paraId="52BD38DA" w14:textId="2D0CC20D" w:rsidR="00A2379B" w:rsidRPr="009B498E" w:rsidRDefault="00A2379B" w:rsidP="009B498E">
      <w:pPr>
        <w:spacing w:line="360" w:lineRule="auto"/>
        <w:jc w:val="both"/>
        <w:rPr>
          <w:rFonts w:ascii="Book Antiqua" w:hAnsi="Book Antiqua"/>
        </w:rPr>
      </w:pPr>
      <w:r w:rsidRPr="009B498E">
        <w:rPr>
          <w:rFonts w:ascii="Book Antiqua" w:hAnsi="Book Antiqua"/>
        </w:rPr>
        <w:t xml:space="preserve">29 </w:t>
      </w:r>
      <w:r w:rsidRPr="009B498E">
        <w:rPr>
          <w:rFonts w:ascii="Book Antiqua" w:hAnsi="Book Antiqua"/>
          <w:b/>
          <w:bCs/>
        </w:rPr>
        <w:t>Yang F</w:t>
      </w:r>
      <w:r w:rsidRPr="009B498E">
        <w:rPr>
          <w:rFonts w:ascii="Book Antiqua" w:hAnsi="Book Antiqua"/>
        </w:rPr>
        <w:t xml:space="preserve">, Bao Y, Zhou Z, </w:t>
      </w:r>
      <w:proofErr w:type="spellStart"/>
      <w:r w:rsidRPr="009B498E">
        <w:rPr>
          <w:rFonts w:ascii="Book Antiqua" w:hAnsi="Book Antiqua"/>
        </w:rPr>
        <w:t>Jin</w:t>
      </w:r>
      <w:proofErr w:type="spellEnd"/>
      <w:r w:rsidRPr="009B498E">
        <w:rPr>
          <w:rFonts w:ascii="Book Antiqua" w:hAnsi="Book Antiqua"/>
        </w:rPr>
        <w:t xml:space="preserve"> C, Fu D. Preoperative neutrophil-to-lymphocyte ratio predicts malignancy and recurrence-free survival of solid pseudopapillary tumor of the pancreas. </w:t>
      </w:r>
      <w:r w:rsidRPr="009B498E">
        <w:rPr>
          <w:rFonts w:ascii="Book Antiqua" w:hAnsi="Book Antiqua"/>
          <w:i/>
          <w:iCs/>
        </w:rPr>
        <w:t>J Surg Oncol</w:t>
      </w:r>
      <w:r w:rsidRPr="009B498E">
        <w:rPr>
          <w:rFonts w:ascii="Book Antiqua" w:hAnsi="Book Antiqua"/>
        </w:rPr>
        <w:t xml:space="preserve"> 2019; </w:t>
      </w:r>
      <w:r w:rsidRPr="009B498E">
        <w:rPr>
          <w:rFonts w:ascii="Book Antiqua" w:hAnsi="Book Antiqua"/>
          <w:b/>
          <w:bCs/>
        </w:rPr>
        <w:t>120</w:t>
      </w:r>
      <w:r w:rsidRPr="009B498E">
        <w:rPr>
          <w:rFonts w:ascii="Book Antiqua" w:hAnsi="Book Antiqua"/>
        </w:rPr>
        <w:t>: 241-248 [PMID: 31041808 DOI: 10.1002/jso.25484]</w:t>
      </w:r>
    </w:p>
    <w:p w14:paraId="403AF04B" w14:textId="25B50851" w:rsidR="00A2379B" w:rsidRPr="009B498E" w:rsidRDefault="00A2379B" w:rsidP="009B498E">
      <w:pPr>
        <w:spacing w:line="360" w:lineRule="auto"/>
        <w:jc w:val="both"/>
        <w:rPr>
          <w:rFonts w:ascii="Book Antiqua" w:hAnsi="Book Antiqua"/>
        </w:rPr>
      </w:pPr>
      <w:r w:rsidRPr="009B498E">
        <w:rPr>
          <w:rFonts w:ascii="Book Antiqua" w:hAnsi="Book Antiqua"/>
        </w:rPr>
        <w:t xml:space="preserve">30 </w:t>
      </w:r>
      <w:r w:rsidRPr="009B498E">
        <w:rPr>
          <w:rFonts w:ascii="Book Antiqua" w:hAnsi="Book Antiqua"/>
          <w:b/>
          <w:bCs/>
        </w:rPr>
        <w:t>Wang F</w:t>
      </w:r>
      <w:r w:rsidRPr="009B498E">
        <w:rPr>
          <w:rFonts w:ascii="Book Antiqua" w:hAnsi="Book Antiqua"/>
        </w:rPr>
        <w:t xml:space="preserve">, Meng Z, Li S, Zhang Y, Wu H. Prognostic value of progesterone receptor in solid pseudopapillary neoplasm of the pancreas: evaluation of a pooled case series. </w:t>
      </w:r>
      <w:r w:rsidRPr="009B498E">
        <w:rPr>
          <w:rFonts w:ascii="Book Antiqua" w:hAnsi="Book Antiqua"/>
          <w:i/>
          <w:iCs/>
        </w:rPr>
        <w:t>BMC Gastroenterol</w:t>
      </w:r>
      <w:r w:rsidRPr="009B498E">
        <w:rPr>
          <w:rFonts w:ascii="Book Antiqua" w:hAnsi="Book Antiqua"/>
        </w:rPr>
        <w:t xml:space="preserve"> 2018; </w:t>
      </w:r>
      <w:r w:rsidRPr="009B498E">
        <w:rPr>
          <w:rFonts w:ascii="Book Antiqua" w:hAnsi="Book Antiqua"/>
          <w:b/>
          <w:bCs/>
        </w:rPr>
        <w:t>18</w:t>
      </w:r>
      <w:r w:rsidRPr="009B498E">
        <w:rPr>
          <w:rFonts w:ascii="Book Antiqua" w:hAnsi="Book Antiqua"/>
        </w:rPr>
        <w:t>: 187 [PMID: 30547767 DOI: 10.1186/s12876-018-0914-8]</w:t>
      </w:r>
    </w:p>
    <w:p w14:paraId="302132B5" w14:textId="34290BC3" w:rsidR="00A2379B" w:rsidRPr="009B498E" w:rsidRDefault="00A2379B" w:rsidP="009B498E">
      <w:pPr>
        <w:spacing w:line="360" w:lineRule="auto"/>
        <w:jc w:val="both"/>
        <w:rPr>
          <w:rFonts w:ascii="Book Antiqua" w:hAnsi="Book Antiqua"/>
        </w:rPr>
      </w:pPr>
      <w:r w:rsidRPr="009B498E">
        <w:rPr>
          <w:rFonts w:ascii="Book Antiqua" w:hAnsi="Book Antiqua"/>
        </w:rPr>
        <w:t xml:space="preserve">31 </w:t>
      </w:r>
      <w:r w:rsidRPr="009B498E">
        <w:rPr>
          <w:rFonts w:ascii="Book Antiqua" w:hAnsi="Book Antiqua"/>
          <w:b/>
          <w:bCs/>
        </w:rPr>
        <w:t>Cai YQ</w:t>
      </w:r>
      <w:r w:rsidRPr="009B498E">
        <w:rPr>
          <w:rFonts w:ascii="Book Antiqua" w:hAnsi="Book Antiqua"/>
        </w:rPr>
        <w:t xml:space="preserve">, </w:t>
      </w:r>
      <w:proofErr w:type="spellStart"/>
      <w:r w:rsidRPr="009B498E">
        <w:rPr>
          <w:rFonts w:ascii="Book Antiqua" w:hAnsi="Book Antiqua"/>
        </w:rPr>
        <w:t>Xie</w:t>
      </w:r>
      <w:proofErr w:type="spellEnd"/>
      <w:r w:rsidRPr="009B498E">
        <w:rPr>
          <w:rFonts w:ascii="Book Antiqua" w:hAnsi="Book Antiqua"/>
        </w:rPr>
        <w:t xml:space="preserve"> SM, Ran X, Wang X, Mai G, Liu XB. Solid pseudopapillary tumor of the pancreas in male patients: report of 16 cases. </w:t>
      </w:r>
      <w:r w:rsidRPr="009B498E">
        <w:rPr>
          <w:rFonts w:ascii="Book Antiqua" w:hAnsi="Book Antiqua"/>
          <w:i/>
          <w:iCs/>
        </w:rPr>
        <w:t>World J Gastroenterol</w:t>
      </w:r>
      <w:r w:rsidRPr="009B498E">
        <w:rPr>
          <w:rFonts w:ascii="Book Antiqua" w:hAnsi="Book Antiqua"/>
        </w:rPr>
        <w:t xml:space="preserve"> 2014; </w:t>
      </w:r>
      <w:r w:rsidRPr="009B498E">
        <w:rPr>
          <w:rFonts w:ascii="Book Antiqua" w:hAnsi="Book Antiqua"/>
          <w:b/>
          <w:bCs/>
        </w:rPr>
        <w:t>20</w:t>
      </w:r>
      <w:r w:rsidRPr="009B498E">
        <w:rPr>
          <w:rFonts w:ascii="Book Antiqua" w:hAnsi="Book Antiqua"/>
        </w:rPr>
        <w:t>: 6939-6945 [PMID: 24944486 DOI: 10.3748/wjg.v20.i22.6939]</w:t>
      </w:r>
    </w:p>
    <w:p w14:paraId="04A30BD8" w14:textId="10E173ED" w:rsidR="00A2379B" w:rsidRPr="009B498E" w:rsidRDefault="00A2379B" w:rsidP="009B498E">
      <w:pPr>
        <w:spacing w:line="360" w:lineRule="auto"/>
        <w:jc w:val="both"/>
        <w:rPr>
          <w:rFonts w:ascii="Book Antiqua" w:hAnsi="Book Antiqua"/>
        </w:rPr>
      </w:pPr>
      <w:r w:rsidRPr="009B498E">
        <w:rPr>
          <w:rFonts w:ascii="Book Antiqua" w:hAnsi="Book Antiqua"/>
        </w:rPr>
        <w:t xml:space="preserve">32 </w:t>
      </w:r>
      <w:proofErr w:type="spellStart"/>
      <w:r w:rsidRPr="009B498E">
        <w:rPr>
          <w:rFonts w:ascii="Book Antiqua" w:hAnsi="Book Antiqua"/>
          <w:b/>
          <w:bCs/>
        </w:rPr>
        <w:t>Hackert</w:t>
      </w:r>
      <w:proofErr w:type="spellEnd"/>
      <w:r w:rsidRPr="009B498E">
        <w:rPr>
          <w:rFonts w:ascii="Book Antiqua" w:hAnsi="Book Antiqua"/>
          <w:b/>
          <w:bCs/>
        </w:rPr>
        <w:t xml:space="preserve"> T</w:t>
      </w:r>
      <w:r w:rsidRPr="009B498E">
        <w:rPr>
          <w:rFonts w:ascii="Book Antiqua" w:hAnsi="Book Antiqua"/>
        </w:rPr>
        <w:t xml:space="preserve">, </w:t>
      </w:r>
      <w:proofErr w:type="spellStart"/>
      <w:r w:rsidRPr="009B498E">
        <w:rPr>
          <w:rFonts w:ascii="Book Antiqua" w:hAnsi="Book Antiqua"/>
        </w:rPr>
        <w:t>Hinz</w:t>
      </w:r>
      <w:proofErr w:type="spellEnd"/>
      <w:r w:rsidRPr="009B498E">
        <w:rPr>
          <w:rFonts w:ascii="Book Antiqua" w:hAnsi="Book Antiqua"/>
        </w:rPr>
        <w:t xml:space="preserve"> U, Fritz S, Strobel O, Schneider L, Hartwig W, </w:t>
      </w:r>
      <w:proofErr w:type="spellStart"/>
      <w:r w:rsidRPr="009B498E">
        <w:rPr>
          <w:rFonts w:ascii="Book Antiqua" w:hAnsi="Book Antiqua"/>
        </w:rPr>
        <w:t>Büchler</w:t>
      </w:r>
      <w:proofErr w:type="spellEnd"/>
      <w:r w:rsidRPr="009B498E">
        <w:rPr>
          <w:rFonts w:ascii="Book Antiqua" w:hAnsi="Book Antiqua"/>
        </w:rPr>
        <w:t xml:space="preserve"> MW, Werner J. Enucleation in pancreatic surgery: indications, technique, and outcome compared to standard pancreatic resections. </w:t>
      </w:r>
      <w:proofErr w:type="spellStart"/>
      <w:r w:rsidRPr="009B498E">
        <w:rPr>
          <w:rFonts w:ascii="Book Antiqua" w:hAnsi="Book Antiqua"/>
          <w:i/>
          <w:iCs/>
        </w:rPr>
        <w:t>Langenbecks</w:t>
      </w:r>
      <w:proofErr w:type="spellEnd"/>
      <w:r w:rsidRPr="009B498E">
        <w:rPr>
          <w:rFonts w:ascii="Book Antiqua" w:hAnsi="Book Antiqua"/>
          <w:i/>
          <w:iCs/>
        </w:rPr>
        <w:t xml:space="preserve"> Arch Surg</w:t>
      </w:r>
      <w:r w:rsidRPr="009B498E">
        <w:rPr>
          <w:rFonts w:ascii="Book Antiqua" w:hAnsi="Book Antiqua"/>
        </w:rPr>
        <w:t xml:space="preserve"> 2011; </w:t>
      </w:r>
      <w:r w:rsidRPr="009B498E">
        <w:rPr>
          <w:rFonts w:ascii="Book Antiqua" w:hAnsi="Book Antiqua"/>
          <w:b/>
          <w:bCs/>
        </w:rPr>
        <w:t>396</w:t>
      </w:r>
      <w:r w:rsidRPr="009B498E">
        <w:rPr>
          <w:rFonts w:ascii="Book Antiqua" w:hAnsi="Book Antiqua"/>
        </w:rPr>
        <w:t>: 1197-1203 [PMID: 21553230 DOI: 10.1007/s00423-011-0801-z]</w:t>
      </w:r>
    </w:p>
    <w:p w14:paraId="7E0A18E2" w14:textId="2EA1D126" w:rsidR="00A2379B" w:rsidRPr="009B498E" w:rsidRDefault="00A2379B" w:rsidP="009B498E">
      <w:pPr>
        <w:spacing w:line="360" w:lineRule="auto"/>
        <w:jc w:val="both"/>
        <w:rPr>
          <w:rFonts w:ascii="Book Antiqua" w:hAnsi="Book Antiqua"/>
        </w:rPr>
      </w:pPr>
      <w:r w:rsidRPr="009B498E">
        <w:rPr>
          <w:rFonts w:ascii="Book Antiqua" w:hAnsi="Book Antiqua"/>
        </w:rPr>
        <w:t xml:space="preserve">33 </w:t>
      </w:r>
      <w:proofErr w:type="spellStart"/>
      <w:r w:rsidRPr="009B498E">
        <w:rPr>
          <w:rFonts w:ascii="Book Antiqua" w:hAnsi="Book Antiqua"/>
          <w:b/>
          <w:bCs/>
        </w:rPr>
        <w:t>Cauley</w:t>
      </w:r>
      <w:proofErr w:type="spellEnd"/>
      <w:r w:rsidRPr="009B498E">
        <w:rPr>
          <w:rFonts w:ascii="Book Antiqua" w:hAnsi="Book Antiqua"/>
          <w:b/>
          <w:bCs/>
        </w:rPr>
        <w:t xml:space="preserve"> CE</w:t>
      </w:r>
      <w:r w:rsidRPr="009B498E">
        <w:rPr>
          <w:rFonts w:ascii="Book Antiqua" w:hAnsi="Book Antiqua"/>
        </w:rPr>
        <w:t xml:space="preserve">, Pitt HA, Ziegler KM, </w:t>
      </w:r>
      <w:proofErr w:type="spellStart"/>
      <w:r w:rsidRPr="009B498E">
        <w:rPr>
          <w:rFonts w:ascii="Book Antiqua" w:hAnsi="Book Antiqua"/>
        </w:rPr>
        <w:t>Nakeeb</w:t>
      </w:r>
      <w:proofErr w:type="spellEnd"/>
      <w:r w:rsidRPr="009B498E">
        <w:rPr>
          <w:rFonts w:ascii="Book Antiqua" w:hAnsi="Book Antiqua"/>
        </w:rPr>
        <w:t xml:space="preserve"> A, Schmidt CM, </w:t>
      </w:r>
      <w:proofErr w:type="spellStart"/>
      <w:r w:rsidRPr="009B498E">
        <w:rPr>
          <w:rFonts w:ascii="Book Antiqua" w:hAnsi="Book Antiqua"/>
        </w:rPr>
        <w:t>Zyromski</w:t>
      </w:r>
      <w:proofErr w:type="spellEnd"/>
      <w:r w:rsidRPr="009B498E">
        <w:rPr>
          <w:rFonts w:ascii="Book Antiqua" w:hAnsi="Book Antiqua"/>
        </w:rPr>
        <w:t xml:space="preserve"> NJ, House MG, </w:t>
      </w:r>
      <w:proofErr w:type="spellStart"/>
      <w:r w:rsidRPr="009B498E">
        <w:rPr>
          <w:rFonts w:ascii="Book Antiqua" w:hAnsi="Book Antiqua"/>
        </w:rPr>
        <w:t>Lillemoe</w:t>
      </w:r>
      <w:proofErr w:type="spellEnd"/>
      <w:r w:rsidRPr="009B498E">
        <w:rPr>
          <w:rFonts w:ascii="Book Antiqua" w:hAnsi="Book Antiqua"/>
        </w:rPr>
        <w:t xml:space="preserve"> KD. Pancreatic enucleation: improved outcomes compared to resection. </w:t>
      </w:r>
      <w:r w:rsidRPr="009B498E">
        <w:rPr>
          <w:rFonts w:ascii="Book Antiqua" w:hAnsi="Book Antiqua"/>
          <w:i/>
          <w:iCs/>
        </w:rPr>
        <w:t xml:space="preserve">J </w:t>
      </w:r>
      <w:proofErr w:type="spellStart"/>
      <w:r w:rsidRPr="009B498E">
        <w:rPr>
          <w:rFonts w:ascii="Book Antiqua" w:hAnsi="Book Antiqua"/>
          <w:i/>
          <w:iCs/>
        </w:rPr>
        <w:t>Gastrointest</w:t>
      </w:r>
      <w:proofErr w:type="spellEnd"/>
      <w:r w:rsidRPr="009B498E">
        <w:rPr>
          <w:rFonts w:ascii="Book Antiqua" w:hAnsi="Book Antiqua"/>
          <w:i/>
          <w:iCs/>
        </w:rPr>
        <w:t xml:space="preserve"> Surg</w:t>
      </w:r>
      <w:r w:rsidRPr="009B498E">
        <w:rPr>
          <w:rFonts w:ascii="Book Antiqua" w:hAnsi="Book Antiqua"/>
        </w:rPr>
        <w:t xml:space="preserve"> 2012; </w:t>
      </w:r>
      <w:r w:rsidRPr="009B498E">
        <w:rPr>
          <w:rFonts w:ascii="Book Antiqua" w:hAnsi="Book Antiqua"/>
          <w:b/>
          <w:bCs/>
        </w:rPr>
        <w:t>16</w:t>
      </w:r>
      <w:r w:rsidRPr="009B498E">
        <w:rPr>
          <w:rFonts w:ascii="Book Antiqua" w:hAnsi="Book Antiqua"/>
        </w:rPr>
        <w:t>: 1347-1353 [PMID: 22528577 DOI: 10.1007/s11605-012-1893-7]</w:t>
      </w:r>
    </w:p>
    <w:p w14:paraId="646997E0" w14:textId="22082C8D" w:rsidR="00A2379B" w:rsidRPr="009B498E" w:rsidRDefault="00A2379B" w:rsidP="009B498E">
      <w:pPr>
        <w:spacing w:line="360" w:lineRule="auto"/>
        <w:jc w:val="both"/>
        <w:rPr>
          <w:rFonts w:ascii="Book Antiqua" w:hAnsi="Book Antiqua"/>
        </w:rPr>
      </w:pPr>
      <w:r w:rsidRPr="009B498E">
        <w:rPr>
          <w:rFonts w:ascii="Book Antiqua" w:hAnsi="Book Antiqua"/>
        </w:rPr>
        <w:t xml:space="preserve">34 </w:t>
      </w:r>
      <w:proofErr w:type="spellStart"/>
      <w:r w:rsidRPr="009B498E">
        <w:rPr>
          <w:rFonts w:ascii="Book Antiqua" w:hAnsi="Book Antiqua"/>
          <w:b/>
          <w:bCs/>
        </w:rPr>
        <w:t>Talamini</w:t>
      </w:r>
      <w:proofErr w:type="spellEnd"/>
      <w:r w:rsidRPr="009B498E">
        <w:rPr>
          <w:rFonts w:ascii="Book Antiqua" w:hAnsi="Book Antiqua"/>
          <w:b/>
          <w:bCs/>
        </w:rPr>
        <w:t xml:space="preserve"> MA</w:t>
      </w:r>
      <w:r w:rsidRPr="009B498E">
        <w:rPr>
          <w:rFonts w:ascii="Book Antiqua" w:hAnsi="Book Antiqua"/>
        </w:rPr>
        <w:t xml:space="preserve">, </w:t>
      </w:r>
      <w:proofErr w:type="spellStart"/>
      <w:r w:rsidRPr="009B498E">
        <w:rPr>
          <w:rFonts w:ascii="Book Antiqua" w:hAnsi="Book Antiqua"/>
        </w:rPr>
        <w:t>Moesinger</w:t>
      </w:r>
      <w:proofErr w:type="spellEnd"/>
      <w:r w:rsidRPr="009B498E">
        <w:rPr>
          <w:rFonts w:ascii="Book Antiqua" w:hAnsi="Book Antiqua"/>
        </w:rPr>
        <w:t xml:space="preserve"> R, Yeo CJ, </w:t>
      </w:r>
      <w:proofErr w:type="spellStart"/>
      <w:r w:rsidRPr="009B498E">
        <w:rPr>
          <w:rFonts w:ascii="Book Antiqua" w:hAnsi="Book Antiqua"/>
        </w:rPr>
        <w:t>Poulose</w:t>
      </w:r>
      <w:proofErr w:type="spellEnd"/>
      <w:r w:rsidRPr="009B498E">
        <w:rPr>
          <w:rFonts w:ascii="Book Antiqua" w:hAnsi="Book Antiqua"/>
        </w:rPr>
        <w:t xml:space="preserve"> B, </w:t>
      </w:r>
      <w:proofErr w:type="spellStart"/>
      <w:r w:rsidRPr="009B498E">
        <w:rPr>
          <w:rFonts w:ascii="Book Antiqua" w:hAnsi="Book Antiqua"/>
        </w:rPr>
        <w:t>Hruban</w:t>
      </w:r>
      <w:proofErr w:type="spellEnd"/>
      <w:r w:rsidRPr="009B498E">
        <w:rPr>
          <w:rFonts w:ascii="Book Antiqua" w:hAnsi="Book Antiqua"/>
        </w:rPr>
        <w:t xml:space="preserve"> RH, Cameron JL, Pitt HA. Cystadenomas of the pancreas: is enucleation an adequate operation? </w:t>
      </w:r>
      <w:r w:rsidRPr="009B498E">
        <w:rPr>
          <w:rFonts w:ascii="Book Antiqua" w:hAnsi="Book Antiqua"/>
          <w:i/>
          <w:iCs/>
        </w:rPr>
        <w:t>Ann Surg</w:t>
      </w:r>
      <w:r w:rsidRPr="009B498E">
        <w:rPr>
          <w:rFonts w:ascii="Book Antiqua" w:hAnsi="Book Antiqua"/>
        </w:rPr>
        <w:t xml:space="preserve"> 1998; </w:t>
      </w:r>
      <w:r w:rsidRPr="009B498E">
        <w:rPr>
          <w:rFonts w:ascii="Book Antiqua" w:hAnsi="Book Antiqua"/>
          <w:b/>
          <w:bCs/>
        </w:rPr>
        <w:t>227</w:t>
      </w:r>
      <w:r w:rsidRPr="009B498E">
        <w:rPr>
          <w:rFonts w:ascii="Book Antiqua" w:hAnsi="Book Antiqua"/>
        </w:rPr>
        <w:t>: 896-903 [PMID: 9637553 DOI: 10.1097/00000658-199806000-00013]</w:t>
      </w:r>
    </w:p>
    <w:p w14:paraId="41F45D4B" w14:textId="50D8A393" w:rsidR="00A2379B" w:rsidRPr="009B498E" w:rsidRDefault="00A2379B" w:rsidP="009B498E">
      <w:pPr>
        <w:spacing w:line="360" w:lineRule="auto"/>
        <w:jc w:val="both"/>
        <w:rPr>
          <w:rFonts w:ascii="Book Antiqua" w:hAnsi="Book Antiqua"/>
        </w:rPr>
      </w:pPr>
      <w:r w:rsidRPr="009B498E">
        <w:rPr>
          <w:rFonts w:ascii="Book Antiqua" w:hAnsi="Book Antiqua"/>
        </w:rPr>
        <w:t xml:space="preserve">35 </w:t>
      </w:r>
      <w:r w:rsidRPr="009B498E">
        <w:rPr>
          <w:rFonts w:ascii="Book Antiqua" w:hAnsi="Book Antiqua"/>
          <w:b/>
          <w:bCs/>
        </w:rPr>
        <w:t>Kiely JM</w:t>
      </w:r>
      <w:r w:rsidRPr="009B498E">
        <w:rPr>
          <w:rFonts w:ascii="Book Antiqua" w:hAnsi="Book Antiqua"/>
        </w:rPr>
        <w:t xml:space="preserve">, </w:t>
      </w:r>
      <w:proofErr w:type="spellStart"/>
      <w:r w:rsidRPr="009B498E">
        <w:rPr>
          <w:rFonts w:ascii="Book Antiqua" w:hAnsi="Book Antiqua"/>
        </w:rPr>
        <w:t>Nakeeb</w:t>
      </w:r>
      <w:proofErr w:type="spellEnd"/>
      <w:r w:rsidRPr="009B498E">
        <w:rPr>
          <w:rFonts w:ascii="Book Antiqua" w:hAnsi="Book Antiqua"/>
        </w:rPr>
        <w:t xml:space="preserve"> A, </w:t>
      </w:r>
      <w:proofErr w:type="spellStart"/>
      <w:r w:rsidRPr="009B498E">
        <w:rPr>
          <w:rFonts w:ascii="Book Antiqua" w:hAnsi="Book Antiqua"/>
        </w:rPr>
        <w:t>Komorowski</w:t>
      </w:r>
      <w:proofErr w:type="spellEnd"/>
      <w:r w:rsidRPr="009B498E">
        <w:rPr>
          <w:rFonts w:ascii="Book Antiqua" w:hAnsi="Book Antiqua"/>
        </w:rPr>
        <w:t xml:space="preserve"> RA, Wilson SD, Pitt HA. Cystic pancreatic neoplasms: enucleate or resect? </w:t>
      </w:r>
      <w:r w:rsidRPr="009B498E">
        <w:rPr>
          <w:rFonts w:ascii="Book Antiqua" w:hAnsi="Book Antiqua"/>
          <w:i/>
          <w:iCs/>
        </w:rPr>
        <w:t xml:space="preserve">J </w:t>
      </w:r>
      <w:proofErr w:type="spellStart"/>
      <w:r w:rsidRPr="009B498E">
        <w:rPr>
          <w:rFonts w:ascii="Book Antiqua" w:hAnsi="Book Antiqua"/>
          <w:i/>
          <w:iCs/>
        </w:rPr>
        <w:t>Gastrointest</w:t>
      </w:r>
      <w:proofErr w:type="spellEnd"/>
      <w:r w:rsidRPr="009B498E">
        <w:rPr>
          <w:rFonts w:ascii="Book Antiqua" w:hAnsi="Book Antiqua"/>
          <w:i/>
          <w:iCs/>
        </w:rPr>
        <w:t xml:space="preserve"> Surg</w:t>
      </w:r>
      <w:r w:rsidRPr="009B498E">
        <w:rPr>
          <w:rFonts w:ascii="Book Antiqua" w:hAnsi="Book Antiqua"/>
        </w:rPr>
        <w:t xml:space="preserve"> 2003; </w:t>
      </w:r>
      <w:r w:rsidRPr="009B498E">
        <w:rPr>
          <w:rFonts w:ascii="Book Antiqua" w:hAnsi="Book Antiqua"/>
          <w:b/>
          <w:bCs/>
        </w:rPr>
        <w:t>7</w:t>
      </w:r>
      <w:r w:rsidRPr="009B498E">
        <w:rPr>
          <w:rFonts w:ascii="Book Antiqua" w:hAnsi="Book Antiqua"/>
        </w:rPr>
        <w:t>: 890-897 [PMID: 14592663 DOI: 10.1007/s11605-003-0035-7]</w:t>
      </w:r>
    </w:p>
    <w:p w14:paraId="56ABD5D2" w14:textId="5DACFFA7" w:rsidR="00A2379B" w:rsidRPr="009B498E" w:rsidRDefault="00A2379B" w:rsidP="009B498E">
      <w:pPr>
        <w:spacing w:line="360" w:lineRule="auto"/>
        <w:jc w:val="both"/>
        <w:rPr>
          <w:rFonts w:ascii="Book Antiqua" w:hAnsi="Book Antiqua"/>
        </w:rPr>
      </w:pPr>
      <w:r w:rsidRPr="009B498E">
        <w:rPr>
          <w:rFonts w:ascii="Book Antiqua" w:hAnsi="Book Antiqua"/>
        </w:rPr>
        <w:lastRenderedPageBreak/>
        <w:t xml:space="preserve">36 </w:t>
      </w:r>
      <w:r w:rsidRPr="009B498E">
        <w:rPr>
          <w:rFonts w:ascii="Book Antiqua" w:hAnsi="Book Antiqua"/>
          <w:b/>
          <w:bCs/>
        </w:rPr>
        <w:t>Becker AE</w:t>
      </w:r>
      <w:r w:rsidRPr="009B498E">
        <w:rPr>
          <w:rFonts w:ascii="Book Antiqua" w:hAnsi="Book Antiqua"/>
        </w:rPr>
        <w:t xml:space="preserve">, Hernandez YG, </w:t>
      </w:r>
      <w:proofErr w:type="spellStart"/>
      <w:r w:rsidRPr="009B498E">
        <w:rPr>
          <w:rFonts w:ascii="Book Antiqua" w:hAnsi="Book Antiqua"/>
        </w:rPr>
        <w:t>Frucht</w:t>
      </w:r>
      <w:proofErr w:type="spellEnd"/>
      <w:r w:rsidRPr="009B498E">
        <w:rPr>
          <w:rFonts w:ascii="Book Antiqua" w:hAnsi="Book Antiqua"/>
        </w:rPr>
        <w:t xml:space="preserve"> H, Lucas AL. Pancreatic ductal adenocarcinoma: risk factors, screening, and early detection. </w:t>
      </w:r>
      <w:r w:rsidRPr="009B498E">
        <w:rPr>
          <w:rFonts w:ascii="Book Antiqua" w:hAnsi="Book Antiqua"/>
          <w:i/>
          <w:iCs/>
        </w:rPr>
        <w:t>World J Gastroenterol</w:t>
      </w:r>
      <w:r w:rsidRPr="009B498E">
        <w:rPr>
          <w:rFonts w:ascii="Book Antiqua" w:hAnsi="Book Antiqua"/>
        </w:rPr>
        <w:t xml:space="preserve"> 2014; </w:t>
      </w:r>
      <w:r w:rsidRPr="009B498E">
        <w:rPr>
          <w:rFonts w:ascii="Book Antiqua" w:hAnsi="Book Antiqua"/>
          <w:b/>
          <w:bCs/>
        </w:rPr>
        <w:t>20</w:t>
      </w:r>
      <w:r w:rsidRPr="009B498E">
        <w:rPr>
          <w:rFonts w:ascii="Book Antiqua" w:hAnsi="Book Antiqua"/>
        </w:rPr>
        <w:t>: 11182-11198 [PMID: 25170203 DOI: 10.3748/wjg.v20.i32.11182]</w:t>
      </w:r>
    </w:p>
    <w:p w14:paraId="1936AF62" w14:textId="72B3255B" w:rsidR="00A2379B" w:rsidRPr="009B498E" w:rsidRDefault="00A2379B" w:rsidP="009B498E">
      <w:pPr>
        <w:spacing w:line="360" w:lineRule="auto"/>
        <w:jc w:val="both"/>
        <w:rPr>
          <w:rFonts w:ascii="Book Antiqua" w:hAnsi="Book Antiqua"/>
        </w:rPr>
      </w:pPr>
      <w:r w:rsidRPr="009B498E">
        <w:rPr>
          <w:rFonts w:ascii="Book Antiqua" w:hAnsi="Book Antiqua"/>
        </w:rPr>
        <w:t xml:space="preserve">37 </w:t>
      </w:r>
      <w:r w:rsidRPr="009B498E">
        <w:rPr>
          <w:rFonts w:ascii="Book Antiqua" w:hAnsi="Book Antiqua"/>
          <w:b/>
          <w:bCs/>
        </w:rPr>
        <w:t>Chari ST</w:t>
      </w:r>
      <w:r w:rsidRPr="009B498E">
        <w:rPr>
          <w:rFonts w:ascii="Book Antiqua" w:hAnsi="Book Antiqua"/>
        </w:rPr>
        <w:t xml:space="preserve">, </w:t>
      </w:r>
      <w:proofErr w:type="spellStart"/>
      <w:r w:rsidRPr="009B498E">
        <w:rPr>
          <w:rFonts w:ascii="Book Antiqua" w:hAnsi="Book Antiqua"/>
        </w:rPr>
        <w:t>Leibson</w:t>
      </w:r>
      <w:proofErr w:type="spellEnd"/>
      <w:r w:rsidRPr="009B498E">
        <w:rPr>
          <w:rFonts w:ascii="Book Antiqua" w:hAnsi="Book Antiqua"/>
        </w:rPr>
        <w:t xml:space="preserve"> CL, Rabe KG, Ransom J, de Andrade M, Petersen GM. Probability of pancreatic cancer following diabetes: a population-based study. </w:t>
      </w:r>
      <w:r w:rsidRPr="009B498E">
        <w:rPr>
          <w:rFonts w:ascii="Book Antiqua" w:hAnsi="Book Antiqua"/>
          <w:i/>
          <w:iCs/>
        </w:rPr>
        <w:t>Gastroenterology</w:t>
      </w:r>
      <w:r w:rsidRPr="009B498E">
        <w:rPr>
          <w:rFonts w:ascii="Book Antiqua" w:hAnsi="Book Antiqua"/>
        </w:rPr>
        <w:t xml:space="preserve"> 2005; </w:t>
      </w:r>
      <w:r w:rsidRPr="009B498E">
        <w:rPr>
          <w:rFonts w:ascii="Book Antiqua" w:hAnsi="Book Antiqua"/>
          <w:b/>
          <w:bCs/>
        </w:rPr>
        <w:t>129</w:t>
      </w:r>
      <w:r w:rsidRPr="009B498E">
        <w:rPr>
          <w:rFonts w:ascii="Book Antiqua" w:hAnsi="Book Antiqua"/>
        </w:rPr>
        <w:t>: 504-511 [PMID: 16083707 DOI: 10.1016/j.gastro.2005.05.007]</w:t>
      </w:r>
    </w:p>
    <w:p w14:paraId="61F31120" w14:textId="230ADC53" w:rsidR="00A2379B" w:rsidRPr="009B498E" w:rsidRDefault="00A2379B" w:rsidP="009B498E">
      <w:pPr>
        <w:spacing w:line="360" w:lineRule="auto"/>
        <w:jc w:val="both"/>
        <w:rPr>
          <w:rFonts w:ascii="Book Antiqua" w:hAnsi="Book Antiqua"/>
          <w:lang w:val="pt-BR"/>
        </w:rPr>
      </w:pPr>
      <w:r w:rsidRPr="009B498E">
        <w:rPr>
          <w:rFonts w:ascii="Book Antiqua" w:hAnsi="Book Antiqua"/>
        </w:rPr>
        <w:t xml:space="preserve">38 </w:t>
      </w:r>
      <w:proofErr w:type="spellStart"/>
      <w:r w:rsidRPr="009B498E">
        <w:rPr>
          <w:rFonts w:ascii="Book Antiqua" w:hAnsi="Book Antiqua"/>
          <w:b/>
          <w:bCs/>
        </w:rPr>
        <w:t>Ahn</w:t>
      </w:r>
      <w:proofErr w:type="spellEnd"/>
      <w:r w:rsidRPr="009B498E">
        <w:rPr>
          <w:rFonts w:ascii="Book Antiqua" w:hAnsi="Book Antiqua"/>
          <w:b/>
          <w:bCs/>
        </w:rPr>
        <w:t xml:space="preserve"> SS</w:t>
      </w:r>
      <w:r w:rsidRPr="009B498E">
        <w:rPr>
          <w:rFonts w:ascii="Book Antiqua" w:hAnsi="Book Antiqua"/>
        </w:rPr>
        <w:t xml:space="preserve">, Kim MJ, Choi JY, Hong HS, Chung YE, Lim JS. Indicative findings of pancreatic cancer in </w:t>
      </w:r>
      <w:proofErr w:type="spellStart"/>
      <w:r w:rsidRPr="009B498E">
        <w:rPr>
          <w:rFonts w:ascii="Book Antiqua" w:hAnsi="Book Antiqua"/>
        </w:rPr>
        <w:t>prediagnostic</w:t>
      </w:r>
      <w:proofErr w:type="spellEnd"/>
      <w:r w:rsidRPr="009B498E">
        <w:rPr>
          <w:rFonts w:ascii="Book Antiqua" w:hAnsi="Book Antiqua"/>
        </w:rPr>
        <w:t xml:space="preserve"> CT. </w:t>
      </w:r>
      <w:r w:rsidRPr="009B498E">
        <w:rPr>
          <w:rFonts w:ascii="Book Antiqua" w:hAnsi="Book Antiqua"/>
          <w:i/>
          <w:iCs/>
          <w:lang w:val="pt-BR"/>
        </w:rPr>
        <w:t>Eur Radiol</w:t>
      </w:r>
      <w:r w:rsidRPr="009B498E">
        <w:rPr>
          <w:rFonts w:ascii="Book Antiqua" w:hAnsi="Book Antiqua"/>
          <w:lang w:val="pt-BR"/>
        </w:rPr>
        <w:t xml:space="preserve"> 2009; </w:t>
      </w:r>
      <w:r w:rsidRPr="009B498E">
        <w:rPr>
          <w:rFonts w:ascii="Book Antiqua" w:hAnsi="Book Antiqua"/>
          <w:b/>
          <w:bCs/>
          <w:lang w:val="pt-BR"/>
        </w:rPr>
        <w:t>19</w:t>
      </w:r>
      <w:r w:rsidRPr="009B498E">
        <w:rPr>
          <w:rFonts w:ascii="Book Antiqua" w:hAnsi="Book Antiqua"/>
          <w:lang w:val="pt-BR"/>
        </w:rPr>
        <w:t>: 2448-2455 [PMID: 19415290 DOI: 10.1007/s00330-009-1422-6]</w:t>
      </w:r>
    </w:p>
    <w:p w14:paraId="44E4E040" w14:textId="4BB6132F" w:rsidR="00A2379B" w:rsidRPr="009B498E" w:rsidRDefault="00A2379B" w:rsidP="009B498E">
      <w:pPr>
        <w:spacing w:line="360" w:lineRule="auto"/>
        <w:jc w:val="both"/>
        <w:rPr>
          <w:rFonts w:ascii="Book Antiqua" w:hAnsi="Book Antiqua"/>
        </w:rPr>
      </w:pPr>
      <w:r w:rsidRPr="009B498E">
        <w:rPr>
          <w:rFonts w:ascii="Book Antiqua" w:hAnsi="Book Antiqua"/>
          <w:lang w:val="pt-BR"/>
        </w:rPr>
        <w:t xml:space="preserve">39 </w:t>
      </w:r>
      <w:r w:rsidRPr="009B498E">
        <w:rPr>
          <w:rFonts w:ascii="Book Antiqua" w:hAnsi="Book Antiqua"/>
          <w:b/>
          <w:bCs/>
          <w:lang w:val="pt-BR"/>
        </w:rPr>
        <w:t>Larena JA</w:t>
      </w:r>
      <w:r w:rsidRPr="009B498E">
        <w:rPr>
          <w:rFonts w:ascii="Book Antiqua" w:hAnsi="Book Antiqua"/>
          <w:lang w:val="pt-BR"/>
        </w:rPr>
        <w:t xml:space="preserve">, Astigarraga E, Saralegui I, Merino A, Capelastegui A, Calvo MM. </w:t>
      </w:r>
      <w:r w:rsidRPr="009B498E">
        <w:rPr>
          <w:rFonts w:ascii="Book Antiqua" w:hAnsi="Book Antiqua"/>
        </w:rPr>
        <w:t xml:space="preserve">Magnetic resonance cholangiopancreatography in the evaluation of pancreatic duct pathology. </w:t>
      </w:r>
      <w:r w:rsidRPr="009B498E">
        <w:rPr>
          <w:rFonts w:ascii="Book Antiqua" w:hAnsi="Book Antiqua"/>
          <w:i/>
          <w:iCs/>
        </w:rPr>
        <w:t xml:space="preserve">Br J </w:t>
      </w:r>
      <w:proofErr w:type="spellStart"/>
      <w:r w:rsidRPr="009B498E">
        <w:rPr>
          <w:rFonts w:ascii="Book Antiqua" w:hAnsi="Book Antiqua"/>
          <w:i/>
          <w:iCs/>
        </w:rPr>
        <w:t>Radiol</w:t>
      </w:r>
      <w:proofErr w:type="spellEnd"/>
      <w:r w:rsidRPr="009B498E">
        <w:rPr>
          <w:rFonts w:ascii="Book Antiqua" w:hAnsi="Book Antiqua"/>
        </w:rPr>
        <w:t xml:space="preserve"> 1998; </w:t>
      </w:r>
      <w:r w:rsidRPr="009B498E">
        <w:rPr>
          <w:rFonts w:ascii="Book Antiqua" w:hAnsi="Book Antiqua"/>
          <w:b/>
          <w:bCs/>
        </w:rPr>
        <w:t>71</w:t>
      </w:r>
      <w:r w:rsidRPr="009B498E">
        <w:rPr>
          <w:rFonts w:ascii="Book Antiqua" w:hAnsi="Book Antiqua"/>
        </w:rPr>
        <w:t>: 1100-1104 [PMID: 10211075 DOI: 10.1259/bjr.71.850.10211075]</w:t>
      </w:r>
    </w:p>
    <w:p w14:paraId="1B7BD91C" w14:textId="24898B69" w:rsidR="00A2379B" w:rsidRPr="009B498E" w:rsidRDefault="00A2379B" w:rsidP="009B498E">
      <w:pPr>
        <w:spacing w:line="360" w:lineRule="auto"/>
        <w:jc w:val="both"/>
        <w:rPr>
          <w:rFonts w:ascii="Book Antiqua" w:hAnsi="Book Antiqua"/>
        </w:rPr>
      </w:pPr>
      <w:r w:rsidRPr="009B498E">
        <w:rPr>
          <w:rFonts w:ascii="Book Antiqua" w:hAnsi="Book Antiqua"/>
        </w:rPr>
        <w:t xml:space="preserve">40 </w:t>
      </w:r>
      <w:proofErr w:type="spellStart"/>
      <w:r w:rsidRPr="009B498E">
        <w:rPr>
          <w:rFonts w:ascii="Book Antiqua" w:hAnsi="Book Antiqua"/>
          <w:b/>
          <w:bCs/>
        </w:rPr>
        <w:t>Gangi</w:t>
      </w:r>
      <w:proofErr w:type="spellEnd"/>
      <w:r w:rsidRPr="009B498E">
        <w:rPr>
          <w:rFonts w:ascii="Book Antiqua" w:hAnsi="Book Antiqua"/>
          <w:b/>
          <w:bCs/>
        </w:rPr>
        <w:t xml:space="preserve"> S</w:t>
      </w:r>
      <w:r w:rsidRPr="009B498E">
        <w:rPr>
          <w:rFonts w:ascii="Book Antiqua" w:hAnsi="Book Antiqua"/>
        </w:rPr>
        <w:t xml:space="preserve">, Fletcher JG, Nathan MA, Christensen JA, </w:t>
      </w:r>
      <w:proofErr w:type="spellStart"/>
      <w:r w:rsidRPr="009B498E">
        <w:rPr>
          <w:rFonts w:ascii="Book Antiqua" w:hAnsi="Book Antiqua"/>
        </w:rPr>
        <w:t>Harmsen</w:t>
      </w:r>
      <w:proofErr w:type="spellEnd"/>
      <w:r w:rsidRPr="009B498E">
        <w:rPr>
          <w:rFonts w:ascii="Book Antiqua" w:hAnsi="Book Antiqua"/>
        </w:rPr>
        <w:t xml:space="preserve"> WS, </w:t>
      </w:r>
      <w:proofErr w:type="spellStart"/>
      <w:r w:rsidRPr="009B498E">
        <w:rPr>
          <w:rFonts w:ascii="Book Antiqua" w:hAnsi="Book Antiqua"/>
        </w:rPr>
        <w:t>Crownhart</w:t>
      </w:r>
      <w:proofErr w:type="spellEnd"/>
      <w:r w:rsidRPr="009B498E">
        <w:rPr>
          <w:rFonts w:ascii="Book Antiqua" w:hAnsi="Book Antiqua"/>
        </w:rPr>
        <w:t xml:space="preserve"> BS, Chari ST. Time interval between abnormalities seen on CT and the clinical diagnosis of pancreatic cancer: retrospective review of CT scans obtained before diagnosis. </w:t>
      </w:r>
      <w:r w:rsidRPr="009B498E">
        <w:rPr>
          <w:rFonts w:ascii="Book Antiqua" w:hAnsi="Book Antiqua"/>
          <w:i/>
          <w:iCs/>
        </w:rPr>
        <w:t xml:space="preserve">AJR Am J </w:t>
      </w:r>
      <w:proofErr w:type="spellStart"/>
      <w:r w:rsidRPr="009B498E">
        <w:rPr>
          <w:rFonts w:ascii="Book Antiqua" w:hAnsi="Book Antiqua"/>
          <w:i/>
          <w:iCs/>
        </w:rPr>
        <w:t>Roentgenol</w:t>
      </w:r>
      <w:proofErr w:type="spellEnd"/>
      <w:r w:rsidRPr="009B498E">
        <w:rPr>
          <w:rFonts w:ascii="Book Antiqua" w:hAnsi="Book Antiqua"/>
        </w:rPr>
        <w:t xml:space="preserve"> 2004; </w:t>
      </w:r>
      <w:r w:rsidRPr="009B498E">
        <w:rPr>
          <w:rFonts w:ascii="Book Antiqua" w:hAnsi="Book Antiqua"/>
          <w:b/>
          <w:bCs/>
        </w:rPr>
        <w:t>182</w:t>
      </w:r>
      <w:r w:rsidRPr="009B498E">
        <w:rPr>
          <w:rFonts w:ascii="Book Antiqua" w:hAnsi="Book Antiqua"/>
        </w:rPr>
        <w:t>: 897-903 [PMID: 15039161 DOI: 10.2214/ajr.182.4.1820897]</w:t>
      </w:r>
    </w:p>
    <w:p w14:paraId="7944C330" w14:textId="4DDFFA13" w:rsidR="00A2379B" w:rsidRPr="009B498E" w:rsidRDefault="00A2379B" w:rsidP="009B498E">
      <w:pPr>
        <w:spacing w:line="360" w:lineRule="auto"/>
        <w:jc w:val="both"/>
        <w:rPr>
          <w:rFonts w:ascii="Book Antiqua" w:hAnsi="Book Antiqua"/>
        </w:rPr>
      </w:pPr>
      <w:r w:rsidRPr="009B498E">
        <w:rPr>
          <w:rFonts w:ascii="Book Antiqua" w:hAnsi="Book Antiqua"/>
        </w:rPr>
        <w:t xml:space="preserve">41 </w:t>
      </w:r>
      <w:r w:rsidRPr="009B498E">
        <w:rPr>
          <w:rFonts w:ascii="Book Antiqua" w:hAnsi="Book Antiqua"/>
          <w:b/>
          <w:bCs/>
        </w:rPr>
        <w:t>Vega EA</w:t>
      </w:r>
      <w:r w:rsidRPr="009B498E">
        <w:rPr>
          <w:rFonts w:ascii="Book Antiqua" w:hAnsi="Book Antiqua"/>
        </w:rPr>
        <w:t xml:space="preserve">, </w:t>
      </w:r>
      <w:proofErr w:type="spellStart"/>
      <w:r w:rsidRPr="009B498E">
        <w:rPr>
          <w:rFonts w:ascii="Book Antiqua" w:hAnsi="Book Antiqua"/>
        </w:rPr>
        <w:t>Kutlu</w:t>
      </w:r>
      <w:proofErr w:type="spellEnd"/>
      <w:r w:rsidRPr="009B498E">
        <w:rPr>
          <w:rFonts w:ascii="Book Antiqua" w:hAnsi="Book Antiqua"/>
        </w:rPr>
        <w:t xml:space="preserve"> OC, Salehi O, James D, Alarcon SV, Herrick B, Krishnan S, Kozyreva O, Conrad C. Preoperative Chemotherapy for Pancreatic Cancer Improves Survival and R0 Rate Even in Early Stage I. </w:t>
      </w:r>
      <w:r w:rsidRPr="009B498E">
        <w:rPr>
          <w:rFonts w:ascii="Book Antiqua" w:hAnsi="Book Antiqua"/>
          <w:i/>
          <w:iCs/>
        </w:rPr>
        <w:t xml:space="preserve">J </w:t>
      </w:r>
      <w:proofErr w:type="spellStart"/>
      <w:r w:rsidRPr="009B498E">
        <w:rPr>
          <w:rFonts w:ascii="Book Antiqua" w:hAnsi="Book Antiqua"/>
          <w:i/>
          <w:iCs/>
        </w:rPr>
        <w:t>Gastrointest</w:t>
      </w:r>
      <w:proofErr w:type="spellEnd"/>
      <w:r w:rsidRPr="009B498E">
        <w:rPr>
          <w:rFonts w:ascii="Book Antiqua" w:hAnsi="Book Antiqua"/>
          <w:i/>
          <w:iCs/>
        </w:rPr>
        <w:t xml:space="preserve"> Surg</w:t>
      </w:r>
      <w:r w:rsidRPr="009B498E">
        <w:rPr>
          <w:rFonts w:ascii="Book Antiqua" w:hAnsi="Book Antiqua"/>
        </w:rPr>
        <w:t xml:space="preserve"> 2020; </w:t>
      </w:r>
      <w:r w:rsidRPr="009B498E">
        <w:rPr>
          <w:rFonts w:ascii="Book Antiqua" w:hAnsi="Book Antiqua"/>
          <w:b/>
          <w:bCs/>
        </w:rPr>
        <w:t>24</w:t>
      </w:r>
      <w:r w:rsidRPr="009B498E">
        <w:rPr>
          <w:rFonts w:ascii="Book Antiqua" w:hAnsi="Book Antiqua"/>
        </w:rPr>
        <w:t>: 2409-2415 [PMID: 32394126 DOI: 10.1007/s11605-020-04601-x]</w:t>
      </w:r>
    </w:p>
    <w:p w14:paraId="5E00F53B" w14:textId="36C20FAC" w:rsidR="00A2379B" w:rsidRPr="009B498E" w:rsidRDefault="00A2379B" w:rsidP="009B498E">
      <w:pPr>
        <w:spacing w:line="360" w:lineRule="auto"/>
        <w:jc w:val="both"/>
        <w:rPr>
          <w:rFonts w:ascii="Book Antiqua" w:hAnsi="Book Antiqua"/>
        </w:rPr>
      </w:pPr>
      <w:r w:rsidRPr="009B498E">
        <w:rPr>
          <w:rFonts w:ascii="Book Antiqua" w:hAnsi="Book Antiqua"/>
        </w:rPr>
        <w:t xml:space="preserve">42 </w:t>
      </w:r>
      <w:r w:rsidRPr="009B498E">
        <w:rPr>
          <w:rFonts w:ascii="Book Antiqua" w:hAnsi="Book Antiqua"/>
          <w:b/>
          <w:bCs/>
        </w:rPr>
        <w:t>Lim KH</w:t>
      </w:r>
      <w:r w:rsidRPr="009B498E">
        <w:rPr>
          <w:rFonts w:ascii="Book Antiqua" w:hAnsi="Book Antiqua"/>
        </w:rPr>
        <w:t xml:space="preserve">, Chung E, Khan A, Cao D, Linehan D, Ben-Josef E, Wang-Gillam A. Neoadjuvant therapy of pancreatic cancer: the emerging paradigm? </w:t>
      </w:r>
      <w:r w:rsidRPr="009B498E">
        <w:rPr>
          <w:rFonts w:ascii="Book Antiqua" w:hAnsi="Book Antiqua"/>
          <w:i/>
          <w:iCs/>
        </w:rPr>
        <w:t>Oncologist</w:t>
      </w:r>
      <w:r w:rsidRPr="009B498E">
        <w:rPr>
          <w:rFonts w:ascii="Book Antiqua" w:hAnsi="Book Antiqua"/>
        </w:rPr>
        <w:t xml:space="preserve"> 2012; </w:t>
      </w:r>
      <w:r w:rsidRPr="009B498E">
        <w:rPr>
          <w:rFonts w:ascii="Book Antiqua" w:hAnsi="Book Antiqua"/>
          <w:b/>
          <w:bCs/>
        </w:rPr>
        <w:t>17</w:t>
      </w:r>
      <w:r w:rsidRPr="009B498E">
        <w:rPr>
          <w:rFonts w:ascii="Book Antiqua" w:hAnsi="Book Antiqua"/>
        </w:rPr>
        <w:t>: 192-200 [PMID: 22250057 DOI: 10.1634/theoncologist.2011-0268]</w:t>
      </w:r>
    </w:p>
    <w:p w14:paraId="65CCCEBE" w14:textId="01BFD103" w:rsidR="00A2379B" w:rsidRPr="009B498E" w:rsidRDefault="00A2379B" w:rsidP="009B498E">
      <w:pPr>
        <w:spacing w:line="360" w:lineRule="auto"/>
        <w:jc w:val="both"/>
        <w:rPr>
          <w:rFonts w:ascii="Book Antiqua" w:hAnsi="Book Antiqua"/>
        </w:rPr>
      </w:pPr>
      <w:r w:rsidRPr="009B498E">
        <w:rPr>
          <w:rFonts w:ascii="Book Antiqua" w:hAnsi="Book Antiqua"/>
        </w:rPr>
        <w:t xml:space="preserve">43 </w:t>
      </w:r>
      <w:r w:rsidRPr="009B498E">
        <w:rPr>
          <w:rFonts w:ascii="Book Antiqua" w:hAnsi="Book Antiqua"/>
          <w:b/>
          <w:bCs/>
        </w:rPr>
        <w:t>Mackay TM</w:t>
      </w:r>
      <w:r w:rsidRPr="009B498E">
        <w:rPr>
          <w:rFonts w:ascii="Book Antiqua" w:hAnsi="Book Antiqua"/>
        </w:rPr>
        <w:t xml:space="preserve">, Smits FJ, </w:t>
      </w:r>
      <w:proofErr w:type="spellStart"/>
      <w:r w:rsidRPr="009B498E">
        <w:rPr>
          <w:rFonts w:ascii="Book Antiqua" w:hAnsi="Book Antiqua"/>
        </w:rPr>
        <w:t>Roos</w:t>
      </w:r>
      <w:proofErr w:type="spellEnd"/>
      <w:r w:rsidRPr="009B498E">
        <w:rPr>
          <w:rFonts w:ascii="Book Antiqua" w:hAnsi="Book Antiqua"/>
        </w:rPr>
        <w:t xml:space="preserve"> D, </w:t>
      </w:r>
      <w:proofErr w:type="spellStart"/>
      <w:r w:rsidRPr="009B498E">
        <w:rPr>
          <w:rFonts w:ascii="Book Antiqua" w:hAnsi="Book Antiqua"/>
        </w:rPr>
        <w:t>Bonsing</w:t>
      </w:r>
      <w:proofErr w:type="spellEnd"/>
      <w:r w:rsidRPr="009B498E">
        <w:rPr>
          <w:rFonts w:ascii="Book Antiqua" w:hAnsi="Book Antiqua"/>
        </w:rPr>
        <w:t xml:space="preserve"> BA, </w:t>
      </w:r>
      <w:proofErr w:type="spellStart"/>
      <w:r w:rsidRPr="009B498E">
        <w:rPr>
          <w:rFonts w:ascii="Book Antiqua" w:hAnsi="Book Antiqua"/>
        </w:rPr>
        <w:t>Bosscha</w:t>
      </w:r>
      <w:proofErr w:type="spellEnd"/>
      <w:r w:rsidRPr="009B498E">
        <w:rPr>
          <w:rFonts w:ascii="Book Antiqua" w:hAnsi="Book Antiqua"/>
        </w:rPr>
        <w:t xml:space="preserve"> K, Busch OR, </w:t>
      </w:r>
      <w:proofErr w:type="spellStart"/>
      <w:r w:rsidRPr="009B498E">
        <w:rPr>
          <w:rFonts w:ascii="Book Antiqua" w:hAnsi="Book Antiqua"/>
        </w:rPr>
        <w:t>Creemers</w:t>
      </w:r>
      <w:proofErr w:type="spellEnd"/>
      <w:r w:rsidRPr="009B498E">
        <w:rPr>
          <w:rFonts w:ascii="Book Antiqua" w:hAnsi="Book Antiqua"/>
        </w:rPr>
        <w:t xml:space="preserve"> GJ, van Dam RM, van </w:t>
      </w:r>
      <w:proofErr w:type="spellStart"/>
      <w:r w:rsidRPr="009B498E">
        <w:rPr>
          <w:rFonts w:ascii="Book Antiqua" w:hAnsi="Book Antiqua"/>
        </w:rPr>
        <w:t>Eijck</w:t>
      </w:r>
      <w:proofErr w:type="spellEnd"/>
      <w:r w:rsidRPr="009B498E">
        <w:rPr>
          <w:rFonts w:ascii="Book Antiqua" w:hAnsi="Book Antiqua"/>
        </w:rPr>
        <w:t xml:space="preserve"> CHJ, Gerhards MF, de Groot JWB, Groot </w:t>
      </w:r>
      <w:proofErr w:type="spellStart"/>
      <w:r w:rsidRPr="009B498E">
        <w:rPr>
          <w:rFonts w:ascii="Book Antiqua" w:hAnsi="Book Antiqua"/>
        </w:rPr>
        <w:t>Koerkamp</w:t>
      </w:r>
      <w:proofErr w:type="spellEnd"/>
      <w:r w:rsidRPr="009B498E">
        <w:rPr>
          <w:rFonts w:ascii="Book Antiqua" w:hAnsi="Book Antiqua"/>
        </w:rPr>
        <w:t xml:space="preserve"> B, Haj Mohammad N, van der </w:t>
      </w:r>
      <w:proofErr w:type="spellStart"/>
      <w:r w:rsidRPr="009B498E">
        <w:rPr>
          <w:rFonts w:ascii="Book Antiqua" w:hAnsi="Book Antiqua"/>
        </w:rPr>
        <w:t>Harst</w:t>
      </w:r>
      <w:proofErr w:type="spellEnd"/>
      <w:r w:rsidRPr="009B498E">
        <w:rPr>
          <w:rFonts w:ascii="Book Antiqua" w:hAnsi="Book Antiqua"/>
        </w:rPr>
        <w:t xml:space="preserve"> E, de </w:t>
      </w:r>
      <w:proofErr w:type="spellStart"/>
      <w:r w:rsidRPr="009B498E">
        <w:rPr>
          <w:rFonts w:ascii="Book Antiqua" w:hAnsi="Book Antiqua"/>
        </w:rPr>
        <w:t>Hingh</w:t>
      </w:r>
      <w:proofErr w:type="spellEnd"/>
      <w:r w:rsidRPr="009B498E">
        <w:rPr>
          <w:rFonts w:ascii="Book Antiqua" w:hAnsi="Book Antiqua"/>
        </w:rPr>
        <w:t xml:space="preserve"> IHJT, Homs MYV, </w:t>
      </w:r>
      <w:proofErr w:type="spellStart"/>
      <w:r w:rsidRPr="009B498E">
        <w:rPr>
          <w:rFonts w:ascii="Book Antiqua" w:hAnsi="Book Antiqua"/>
        </w:rPr>
        <w:t>Kazemier</w:t>
      </w:r>
      <w:proofErr w:type="spellEnd"/>
      <w:r w:rsidRPr="009B498E">
        <w:rPr>
          <w:rFonts w:ascii="Book Antiqua" w:hAnsi="Book Antiqua"/>
        </w:rPr>
        <w:t xml:space="preserve"> G, </w:t>
      </w:r>
      <w:proofErr w:type="spellStart"/>
      <w:r w:rsidRPr="009B498E">
        <w:rPr>
          <w:rFonts w:ascii="Book Antiqua" w:hAnsi="Book Antiqua"/>
        </w:rPr>
        <w:t>Liem</w:t>
      </w:r>
      <w:proofErr w:type="spellEnd"/>
      <w:r w:rsidRPr="009B498E">
        <w:rPr>
          <w:rFonts w:ascii="Book Antiqua" w:hAnsi="Book Antiqua"/>
        </w:rPr>
        <w:t xml:space="preserve"> MSL, de Meijer VE, </w:t>
      </w:r>
      <w:proofErr w:type="spellStart"/>
      <w:r w:rsidRPr="009B498E">
        <w:rPr>
          <w:rFonts w:ascii="Book Antiqua" w:hAnsi="Book Antiqua"/>
        </w:rPr>
        <w:t>Molenaar</w:t>
      </w:r>
      <w:proofErr w:type="spellEnd"/>
      <w:r w:rsidRPr="009B498E">
        <w:rPr>
          <w:rFonts w:ascii="Book Antiqua" w:hAnsi="Book Antiqua"/>
        </w:rPr>
        <w:t xml:space="preserve"> IQ, </w:t>
      </w:r>
      <w:proofErr w:type="spellStart"/>
      <w:r w:rsidRPr="009B498E">
        <w:rPr>
          <w:rFonts w:ascii="Book Antiqua" w:hAnsi="Book Antiqua"/>
        </w:rPr>
        <w:t>Nieuwenhuijs</w:t>
      </w:r>
      <w:proofErr w:type="spellEnd"/>
      <w:r w:rsidRPr="009B498E">
        <w:rPr>
          <w:rFonts w:ascii="Book Antiqua" w:hAnsi="Book Antiqua"/>
        </w:rPr>
        <w:t xml:space="preserve"> VB, van </w:t>
      </w:r>
      <w:proofErr w:type="spellStart"/>
      <w:r w:rsidRPr="009B498E">
        <w:rPr>
          <w:rFonts w:ascii="Book Antiqua" w:hAnsi="Book Antiqua"/>
        </w:rPr>
        <w:t>Santvoort</w:t>
      </w:r>
      <w:proofErr w:type="spellEnd"/>
      <w:r w:rsidRPr="009B498E">
        <w:rPr>
          <w:rFonts w:ascii="Book Antiqua" w:hAnsi="Book Antiqua"/>
        </w:rPr>
        <w:t xml:space="preserve"> HC, van der Schelling GP, </w:t>
      </w:r>
      <w:proofErr w:type="spellStart"/>
      <w:r w:rsidRPr="009B498E">
        <w:rPr>
          <w:rFonts w:ascii="Book Antiqua" w:hAnsi="Book Antiqua"/>
        </w:rPr>
        <w:t>Stommel</w:t>
      </w:r>
      <w:proofErr w:type="spellEnd"/>
      <w:r w:rsidRPr="009B498E">
        <w:rPr>
          <w:rFonts w:ascii="Book Antiqua" w:hAnsi="Book Antiqua"/>
        </w:rPr>
        <w:t xml:space="preserve"> MWJ, Ten </w:t>
      </w:r>
      <w:proofErr w:type="spellStart"/>
      <w:r w:rsidRPr="009B498E">
        <w:rPr>
          <w:rFonts w:ascii="Book Antiqua" w:hAnsi="Book Antiqua"/>
        </w:rPr>
        <w:t>Tije</w:t>
      </w:r>
      <w:proofErr w:type="spellEnd"/>
      <w:r w:rsidRPr="009B498E">
        <w:rPr>
          <w:rFonts w:ascii="Book Antiqua" w:hAnsi="Book Antiqua"/>
        </w:rPr>
        <w:t xml:space="preserve"> AJ, de Vos-</w:t>
      </w:r>
      <w:proofErr w:type="spellStart"/>
      <w:r w:rsidRPr="009B498E">
        <w:rPr>
          <w:rFonts w:ascii="Book Antiqua" w:hAnsi="Book Antiqua"/>
        </w:rPr>
        <w:t>Geelen</w:t>
      </w:r>
      <w:proofErr w:type="spellEnd"/>
      <w:r w:rsidRPr="009B498E">
        <w:rPr>
          <w:rFonts w:ascii="Book Antiqua" w:hAnsi="Book Antiqua"/>
        </w:rPr>
        <w:t xml:space="preserve"> J, Wit F, </w:t>
      </w:r>
      <w:proofErr w:type="spellStart"/>
      <w:r w:rsidRPr="009B498E">
        <w:rPr>
          <w:rFonts w:ascii="Book Antiqua" w:hAnsi="Book Antiqua"/>
        </w:rPr>
        <w:t>Wilmink</w:t>
      </w:r>
      <w:proofErr w:type="spellEnd"/>
      <w:r w:rsidRPr="009B498E">
        <w:rPr>
          <w:rFonts w:ascii="Book Antiqua" w:hAnsi="Book Antiqua"/>
        </w:rPr>
        <w:t xml:space="preserve"> JW, van </w:t>
      </w:r>
      <w:proofErr w:type="spellStart"/>
      <w:r w:rsidRPr="009B498E">
        <w:rPr>
          <w:rFonts w:ascii="Book Antiqua" w:hAnsi="Book Antiqua"/>
        </w:rPr>
        <w:t>Laarhoven</w:t>
      </w:r>
      <w:proofErr w:type="spellEnd"/>
      <w:r w:rsidRPr="009B498E">
        <w:rPr>
          <w:rFonts w:ascii="Book Antiqua" w:hAnsi="Book Antiqua"/>
        </w:rPr>
        <w:t xml:space="preserve"> HWM, </w:t>
      </w:r>
      <w:proofErr w:type="spellStart"/>
      <w:r w:rsidRPr="009B498E">
        <w:rPr>
          <w:rFonts w:ascii="Book Antiqua" w:hAnsi="Book Antiqua"/>
        </w:rPr>
        <w:t>Besselink</w:t>
      </w:r>
      <w:proofErr w:type="spellEnd"/>
      <w:r w:rsidRPr="009B498E">
        <w:rPr>
          <w:rFonts w:ascii="Book Antiqua" w:hAnsi="Book Antiqua"/>
        </w:rPr>
        <w:t xml:space="preserve"> MG; Dutch Pancreatic Cancer Group. The risk of not receiving adjuvant </w:t>
      </w:r>
      <w:r w:rsidRPr="009B498E">
        <w:rPr>
          <w:rFonts w:ascii="Book Antiqua" w:hAnsi="Book Antiqua"/>
        </w:rPr>
        <w:lastRenderedPageBreak/>
        <w:t xml:space="preserve">chemotherapy after resection of pancreatic ductal adenocarcinoma: a nationwide analysis. </w:t>
      </w:r>
      <w:r w:rsidRPr="009B498E">
        <w:rPr>
          <w:rFonts w:ascii="Book Antiqua" w:hAnsi="Book Antiqua"/>
          <w:i/>
          <w:iCs/>
        </w:rPr>
        <w:t>HPB (Oxford)</w:t>
      </w:r>
      <w:r w:rsidRPr="009B498E">
        <w:rPr>
          <w:rFonts w:ascii="Book Antiqua" w:hAnsi="Book Antiqua"/>
        </w:rPr>
        <w:t xml:space="preserve"> 2020; </w:t>
      </w:r>
      <w:r w:rsidRPr="009B498E">
        <w:rPr>
          <w:rFonts w:ascii="Book Antiqua" w:hAnsi="Book Antiqua"/>
          <w:b/>
          <w:bCs/>
        </w:rPr>
        <w:t>22</w:t>
      </w:r>
      <w:r w:rsidRPr="009B498E">
        <w:rPr>
          <w:rFonts w:ascii="Book Antiqua" w:hAnsi="Book Antiqua"/>
        </w:rPr>
        <w:t>: 233-240 [PMID: 31439478 DOI: 10.1016/j.hpb.2019.06.019]</w:t>
      </w:r>
    </w:p>
    <w:p w14:paraId="7D2447F4" w14:textId="4AC8505D" w:rsidR="00A2379B" w:rsidRPr="009B498E" w:rsidRDefault="00A2379B" w:rsidP="009B498E">
      <w:pPr>
        <w:spacing w:line="360" w:lineRule="auto"/>
        <w:jc w:val="both"/>
        <w:rPr>
          <w:rFonts w:ascii="Book Antiqua" w:hAnsi="Book Antiqua"/>
        </w:rPr>
      </w:pPr>
      <w:r w:rsidRPr="009B498E">
        <w:rPr>
          <w:rFonts w:ascii="Book Antiqua" w:hAnsi="Book Antiqua"/>
        </w:rPr>
        <w:t xml:space="preserve">44 </w:t>
      </w:r>
      <w:proofErr w:type="spellStart"/>
      <w:r w:rsidRPr="009B498E">
        <w:rPr>
          <w:rFonts w:ascii="Book Antiqua" w:hAnsi="Book Antiqua"/>
          <w:b/>
          <w:bCs/>
        </w:rPr>
        <w:t>Merkow</w:t>
      </w:r>
      <w:proofErr w:type="spellEnd"/>
      <w:r w:rsidRPr="009B498E">
        <w:rPr>
          <w:rFonts w:ascii="Book Antiqua" w:hAnsi="Book Antiqua"/>
          <w:b/>
          <w:bCs/>
        </w:rPr>
        <w:t xml:space="preserve"> RP</w:t>
      </w:r>
      <w:r w:rsidRPr="009B498E">
        <w:rPr>
          <w:rFonts w:ascii="Book Antiqua" w:hAnsi="Book Antiqua"/>
        </w:rPr>
        <w:t xml:space="preserve">, Bilimoria KY, Tomlinson JS, </w:t>
      </w:r>
      <w:proofErr w:type="spellStart"/>
      <w:r w:rsidRPr="009B498E">
        <w:rPr>
          <w:rFonts w:ascii="Book Antiqua" w:hAnsi="Book Antiqua"/>
        </w:rPr>
        <w:t>Paruch</w:t>
      </w:r>
      <w:proofErr w:type="spellEnd"/>
      <w:r w:rsidRPr="009B498E">
        <w:rPr>
          <w:rFonts w:ascii="Book Antiqua" w:hAnsi="Book Antiqua"/>
        </w:rPr>
        <w:t xml:space="preserve"> JL, Fleming JB, </w:t>
      </w:r>
      <w:proofErr w:type="spellStart"/>
      <w:r w:rsidRPr="009B498E">
        <w:rPr>
          <w:rFonts w:ascii="Book Antiqua" w:hAnsi="Book Antiqua"/>
        </w:rPr>
        <w:t>Talamonti</w:t>
      </w:r>
      <w:proofErr w:type="spellEnd"/>
      <w:r w:rsidRPr="009B498E">
        <w:rPr>
          <w:rFonts w:ascii="Book Antiqua" w:hAnsi="Book Antiqua"/>
        </w:rPr>
        <w:t xml:space="preserve"> MS, Ko CY, </w:t>
      </w:r>
      <w:proofErr w:type="spellStart"/>
      <w:r w:rsidRPr="009B498E">
        <w:rPr>
          <w:rFonts w:ascii="Book Antiqua" w:hAnsi="Book Antiqua"/>
        </w:rPr>
        <w:t>Bentrem</w:t>
      </w:r>
      <w:proofErr w:type="spellEnd"/>
      <w:r w:rsidRPr="009B498E">
        <w:rPr>
          <w:rFonts w:ascii="Book Antiqua" w:hAnsi="Book Antiqua"/>
        </w:rPr>
        <w:t xml:space="preserve"> DJ. Postoperative complications reduce adjuvant chemotherapy use in </w:t>
      </w:r>
      <w:proofErr w:type="spellStart"/>
      <w:r w:rsidRPr="009B498E">
        <w:rPr>
          <w:rFonts w:ascii="Book Antiqua" w:hAnsi="Book Antiqua"/>
        </w:rPr>
        <w:t>resectable</w:t>
      </w:r>
      <w:proofErr w:type="spellEnd"/>
      <w:r w:rsidRPr="009B498E">
        <w:rPr>
          <w:rFonts w:ascii="Book Antiqua" w:hAnsi="Book Antiqua"/>
        </w:rPr>
        <w:t xml:space="preserve"> pancreatic cancer. </w:t>
      </w:r>
      <w:r w:rsidRPr="009B498E">
        <w:rPr>
          <w:rFonts w:ascii="Book Antiqua" w:hAnsi="Book Antiqua"/>
          <w:i/>
          <w:iCs/>
        </w:rPr>
        <w:t>Ann Surg</w:t>
      </w:r>
      <w:r w:rsidRPr="009B498E">
        <w:rPr>
          <w:rFonts w:ascii="Book Antiqua" w:hAnsi="Book Antiqua"/>
        </w:rPr>
        <w:t xml:space="preserve"> 2014; </w:t>
      </w:r>
      <w:r w:rsidRPr="009B498E">
        <w:rPr>
          <w:rFonts w:ascii="Book Antiqua" w:hAnsi="Book Antiqua"/>
          <w:b/>
          <w:bCs/>
        </w:rPr>
        <w:t>260</w:t>
      </w:r>
      <w:r w:rsidRPr="009B498E">
        <w:rPr>
          <w:rFonts w:ascii="Book Antiqua" w:hAnsi="Book Antiqua"/>
        </w:rPr>
        <w:t>: 372-377 [PMID: 24374509 DOI: 10.1097/SLA.0000000000000378]</w:t>
      </w:r>
    </w:p>
    <w:p w14:paraId="73E96249" w14:textId="4E8476A4" w:rsidR="00A2379B" w:rsidRPr="009B498E" w:rsidRDefault="00A2379B" w:rsidP="009B498E">
      <w:pPr>
        <w:spacing w:line="360" w:lineRule="auto"/>
        <w:jc w:val="both"/>
        <w:rPr>
          <w:rFonts w:ascii="Book Antiqua" w:hAnsi="Book Antiqua"/>
        </w:rPr>
      </w:pPr>
      <w:r w:rsidRPr="009B498E">
        <w:rPr>
          <w:rFonts w:ascii="Book Antiqua" w:hAnsi="Book Antiqua"/>
        </w:rPr>
        <w:t xml:space="preserve">45 </w:t>
      </w:r>
      <w:proofErr w:type="spellStart"/>
      <w:r w:rsidRPr="009B498E">
        <w:rPr>
          <w:rFonts w:ascii="Book Antiqua" w:hAnsi="Book Antiqua"/>
          <w:b/>
          <w:bCs/>
        </w:rPr>
        <w:t>Oettle</w:t>
      </w:r>
      <w:proofErr w:type="spellEnd"/>
      <w:r w:rsidRPr="009B498E">
        <w:rPr>
          <w:rFonts w:ascii="Book Antiqua" w:hAnsi="Book Antiqua"/>
          <w:b/>
          <w:bCs/>
        </w:rPr>
        <w:t xml:space="preserve"> H</w:t>
      </w:r>
      <w:r w:rsidRPr="009B498E">
        <w:rPr>
          <w:rFonts w:ascii="Book Antiqua" w:hAnsi="Book Antiqua"/>
        </w:rPr>
        <w:t xml:space="preserve">, Neuhaus P, </w:t>
      </w:r>
      <w:proofErr w:type="spellStart"/>
      <w:r w:rsidRPr="009B498E">
        <w:rPr>
          <w:rFonts w:ascii="Book Antiqua" w:hAnsi="Book Antiqua"/>
        </w:rPr>
        <w:t>Hochhaus</w:t>
      </w:r>
      <w:proofErr w:type="spellEnd"/>
      <w:r w:rsidRPr="009B498E">
        <w:rPr>
          <w:rFonts w:ascii="Book Antiqua" w:hAnsi="Book Antiqua"/>
        </w:rPr>
        <w:t xml:space="preserve"> A, Hartmann JT, Gellert K, </w:t>
      </w:r>
      <w:proofErr w:type="spellStart"/>
      <w:r w:rsidRPr="009B498E">
        <w:rPr>
          <w:rFonts w:ascii="Book Antiqua" w:hAnsi="Book Antiqua"/>
        </w:rPr>
        <w:t>Ridwelski</w:t>
      </w:r>
      <w:proofErr w:type="spellEnd"/>
      <w:r w:rsidRPr="009B498E">
        <w:rPr>
          <w:rFonts w:ascii="Book Antiqua" w:hAnsi="Book Antiqua"/>
        </w:rPr>
        <w:t xml:space="preserve"> K, </w:t>
      </w:r>
      <w:proofErr w:type="spellStart"/>
      <w:r w:rsidRPr="009B498E">
        <w:rPr>
          <w:rFonts w:ascii="Book Antiqua" w:hAnsi="Book Antiqua"/>
        </w:rPr>
        <w:t>Niedergethmann</w:t>
      </w:r>
      <w:proofErr w:type="spellEnd"/>
      <w:r w:rsidRPr="009B498E">
        <w:rPr>
          <w:rFonts w:ascii="Book Antiqua" w:hAnsi="Book Antiqua"/>
        </w:rPr>
        <w:t xml:space="preserve"> M, </w:t>
      </w:r>
      <w:proofErr w:type="spellStart"/>
      <w:r w:rsidRPr="009B498E">
        <w:rPr>
          <w:rFonts w:ascii="Book Antiqua" w:hAnsi="Book Antiqua"/>
        </w:rPr>
        <w:t>Zülke</w:t>
      </w:r>
      <w:proofErr w:type="spellEnd"/>
      <w:r w:rsidRPr="009B498E">
        <w:rPr>
          <w:rFonts w:ascii="Book Antiqua" w:hAnsi="Book Antiqua"/>
        </w:rPr>
        <w:t xml:space="preserve"> C, </w:t>
      </w:r>
      <w:proofErr w:type="spellStart"/>
      <w:r w:rsidRPr="009B498E">
        <w:rPr>
          <w:rFonts w:ascii="Book Antiqua" w:hAnsi="Book Antiqua"/>
        </w:rPr>
        <w:t>Fahlke</w:t>
      </w:r>
      <w:proofErr w:type="spellEnd"/>
      <w:r w:rsidRPr="009B498E">
        <w:rPr>
          <w:rFonts w:ascii="Book Antiqua" w:hAnsi="Book Antiqua"/>
        </w:rPr>
        <w:t xml:space="preserve"> J, </w:t>
      </w:r>
      <w:proofErr w:type="spellStart"/>
      <w:r w:rsidRPr="009B498E">
        <w:rPr>
          <w:rFonts w:ascii="Book Antiqua" w:hAnsi="Book Antiqua"/>
        </w:rPr>
        <w:t>Arning</w:t>
      </w:r>
      <w:proofErr w:type="spellEnd"/>
      <w:r w:rsidRPr="009B498E">
        <w:rPr>
          <w:rFonts w:ascii="Book Antiqua" w:hAnsi="Book Antiqua"/>
        </w:rPr>
        <w:t xml:space="preserve"> MB, Sinn M, </w:t>
      </w:r>
      <w:proofErr w:type="spellStart"/>
      <w:r w:rsidRPr="009B498E">
        <w:rPr>
          <w:rFonts w:ascii="Book Antiqua" w:hAnsi="Book Antiqua"/>
        </w:rPr>
        <w:t>Hinke</w:t>
      </w:r>
      <w:proofErr w:type="spellEnd"/>
      <w:r w:rsidRPr="009B498E">
        <w:rPr>
          <w:rFonts w:ascii="Book Antiqua" w:hAnsi="Book Antiqua"/>
        </w:rPr>
        <w:t xml:space="preserve"> A, </w:t>
      </w:r>
      <w:proofErr w:type="spellStart"/>
      <w:r w:rsidRPr="009B498E">
        <w:rPr>
          <w:rFonts w:ascii="Book Antiqua" w:hAnsi="Book Antiqua"/>
        </w:rPr>
        <w:t>Riess</w:t>
      </w:r>
      <w:proofErr w:type="spellEnd"/>
      <w:r w:rsidRPr="009B498E">
        <w:rPr>
          <w:rFonts w:ascii="Book Antiqua" w:hAnsi="Book Antiqua"/>
        </w:rPr>
        <w:t xml:space="preserve"> H. Adjuvant chemotherapy with gemcitabine and long-term outcomes among patients with resected pancreatic cancer: the CONKO-001 randomized trial. </w:t>
      </w:r>
      <w:r w:rsidRPr="009B498E">
        <w:rPr>
          <w:rFonts w:ascii="Book Antiqua" w:hAnsi="Book Antiqua"/>
          <w:i/>
          <w:iCs/>
        </w:rPr>
        <w:t>JAMA</w:t>
      </w:r>
      <w:r w:rsidRPr="009B498E">
        <w:rPr>
          <w:rFonts w:ascii="Book Antiqua" w:hAnsi="Book Antiqua"/>
        </w:rPr>
        <w:t xml:space="preserve"> 2013; </w:t>
      </w:r>
      <w:r w:rsidRPr="009B498E">
        <w:rPr>
          <w:rFonts w:ascii="Book Antiqua" w:hAnsi="Book Antiqua"/>
          <w:b/>
          <w:bCs/>
        </w:rPr>
        <w:t>310</w:t>
      </w:r>
      <w:r w:rsidRPr="009B498E">
        <w:rPr>
          <w:rFonts w:ascii="Book Antiqua" w:hAnsi="Book Antiqua"/>
        </w:rPr>
        <w:t>: 1473-1481 [PMID: 24104372 DOI: 10.1001/jama.2013.279201]</w:t>
      </w:r>
    </w:p>
    <w:p w14:paraId="5B6C7418" w14:textId="54AEBC8E" w:rsidR="00A2379B" w:rsidRPr="009B498E" w:rsidRDefault="00A2379B" w:rsidP="009B498E">
      <w:pPr>
        <w:spacing w:line="360" w:lineRule="auto"/>
        <w:jc w:val="both"/>
        <w:rPr>
          <w:rFonts w:ascii="Book Antiqua" w:hAnsi="Book Antiqua"/>
        </w:rPr>
      </w:pPr>
      <w:r w:rsidRPr="009B498E">
        <w:rPr>
          <w:rFonts w:ascii="Book Antiqua" w:hAnsi="Book Antiqua"/>
        </w:rPr>
        <w:t xml:space="preserve">46 </w:t>
      </w:r>
      <w:proofErr w:type="spellStart"/>
      <w:r w:rsidRPr="009B498E">
        <w:rPr>
          <w:rFonts w:ascii="Book Antiqua" w:hAnsi="Book Antiqua"/>
          <w:b/>
          <w:bCs/>
        </w:rPr>
        <w:t>Kosmahl</w:t>
      </w:r>
      <w:proofErr w:type="spellEnd"/>
      <w:r w:rsidRPr="009B498E">
        <w:rPr>
          <w:rFonts w:ascii="Book Antiqua" w:hAnsi="Book Antiqua"/>
          <w:b/>
          <w:bCs/>
        </w:rPr>
        <w:t xml:space="preserve"> M</w:t>
      </w:r>
      <w:r w:rsidRPr="009B498E">
        <w:rPr>
          <w:rFonts w:ascii="Book Antiqua" w:hAnsi="Book Antiqua"/>
        </w:rPr>
        <w:t xml:space="preserve">, Pauser U, Peters K, Sipos B, </w:t>
      </w:r>
      <w:proofErr w:type="spellStart"/>
      <w:r w:rsidRPr="009B498E">
        <w:rPr>
          <w:rFonts w:ascii="Book Antiqua" w:hAnsi="Book Antiqua"/>
        </w:rPr>
        <w:t>Lüttges</w:t>
      </w:r>
      <w:proofErr w:type="spellEnd"/>
      <w:r w:rsidRPr="009B498E">
        <w:rPr>
          <w:rFonts w:ascii="Book Antiqua" w:hAnsi="Book Antiqua"/>
        </w:rPr>
        <w:t xml:space="preserve"> J, Kremer B, </w:t>
      </w:r>
      <w:proofErr w:type="spellStart"/>
      <w:r w:rsidRPr="009B498E">
        <w:rPr>
          <w:rFonts w:ascii="Book Antiqua" w:hAnsi="Book Antiqua"/>
        </w:rPr>
        <w:t>Klöppel</w:t>
      </w:r>
      <w:proofErr w:type="spellEnd"/>
      <w:r w:rsidRPr="009B498E">
        <w:rPr>
          <w:rFonts w:ascii="Book Antiqua" w:hAnsi="Book Antiqua"/>
        </w:rPr>
        <w:t xml:space="preserve"> G. Cystic neoplasms of the pancreas and tumor-like lesions with cystic features: a review of 418 cases and a classification proposal. </w:t>
      </w:r>
      <w:proofErr w:type="spellStart"/>
      <w:r w:rsidRPr="009B498E">
        <w:rPr>
          <w:rFonts w:ascii="Book Antiqua" w:hAnsi="Book Antiqua"/>
          <w:i/>
          <w:iCs/>
        </w:rPr>
        <w:t>Virchows</w:t>
      </w:r>
      <w:proofErr w:type="spellEnd"/>
      <w:r w:rsidRPr="009B498E">
        <w:rPr>
          <w:rFonts w:ascii="Book Antiqua" w:hAnsi="Book Antiqua"/>
          <w:i/>
          <w:iCs/>
        </w:rPr>
        <w:t xml:space="preserve"> Arch</w:t>
      </w:r>
      <w:r w:rsidRPr="009B498E">
        <w:rPr>
          <w:rFonts w:ascii="Book Antiqua" w:hAnsi="Book Antiqua"/>
        </w:rPr>
        <w:t xml:space="preserve"> 2004; </w:t>
      </w:r>
      <w:r w:rsidRPr="009B498E">
        <w:rPr>
          <w:rFonts w:ascii="Book Antiqua" w:hAnsi="Book Antiqua"/>
          <w:b/>
          <w:bCs/>
        </w:rPr>
        <w:t>445</w:t>
      </w:r>
      <w:r w:rsidRPr="009B498E">
        <w:rPr>
          <w:rFonts w:ascii="Book Antiqua" w:hAnsi="Book Antiqua"/>
        </w:rPr>
        <w:t>: 168-178 [PMID: 15185076 DOI: 10.1007/s00428-004-1043-z]</w:t>
      </w:r>
    </w:p>
    <w:p w14:paraId="6AAE9402" w14:textId="5E7F4CB6" w:rsidR="00A2379B" w:rsidRPr="009B498E" w:rsidRDefault="00A2379B" w:rsidP="009B498E">
      <w:pPr>
        <w:spacing w:line="360" w:lineRule="auto"/>
        <w:jc w:val="both"/>
        <w:rPr>
          <w:rFonts w:ascii="Book Antiqua" w:hAnsi="Book Antiqua"/>
        </w:rPr>
      </w:pPr>
      <w:r w:rsidRPr="009B498E">
        <w:rPr>
          <w:rFonts w:ascii="Book Antiqua" w:hAnsi="Book Antiqua"/>
        </w:rPr>
        <w:t xml:space="preserve">47 </w:t>
      </w:r>
      <w:proofErr w:type="spellStart"/>
      <w:r w:rsidRPr="009B498E">
        <w:rPr>
          <w:rFonts w:ascii="Book Antiqua" w:hAnsi="Book Antiqua"/>
          <w:b/>
          <w:bCs/>
        </w:rPr>
        <w:t>Hirooka</w:t>
      </w:r>
      <w:proofErr w:type="spellEnd"/>
      <w:r w:rsidRPr="009B498E">
        <w:rPr>
          <w:rFonts w:ascii="Book Antiqua" w:hAnsi="Book Antiqua"/>
          <w:b/>
          <w:bCs/>
        </w:rPr>
        <w:t xml:space="preserve"> Y</w:t>
      </w:r>
      <w:r w:rsidRPr="009B498E">
        <w:rPr>
          <w:rFonts w:ascii="Book Antiqua" w:hAnsi="Book Antiqua"/>
        </w:rPr>
        <w:t xml:space="preserve">, </w:t>
      </w:r>
      <w:proofErr w:type="spellStart"/>
      <w:r w:rsidRPr="009B498E">
        <w:rPr>
          <w:rFonts w:ascii="Book Antiqua" w:hAnsi="Book Antiqua"/>
        </w:rPr>
        <w:t>Goto</w:t>
      </w:r>
      <w:proofErr w:type="spellEnd"/>
      <w:r w:rsidRPr="009B498E">
        <w:rPr>
          <w:rFonts w:ascii="Book Antiqua" w:hAnsi="Book Antiqua"/>
        </w:rPr>
        <w:t xml:space="preserve"> H, Itoh A, Hashimoto S, </w:t>
      </w:r>
      <w:proofErr w:type="spellStart"/>
      <w:r w:rsidRPr="009B498E">
        <w:rPr>
          <w:rFonts w:ascii="Book Antiqua" w:hAnsi="Book Antiqua"/>
        </w:rPr>
        <w:t>Niwa</w:t>
      </w:r>
      <w:proofErr w:type="spellEnd"/>
      <w:r w:rsidRPr="009B498E">
        <w:rPr>
          <w:rFonts w:ascii="Book Antiqua" w:hAnsi="Book Antiqua"/>
        </w:rPr>
        <w:t xml:space="preserve"> K, Ishikawa H, Okada N, Itoh T, Kawashima H. Case of intraductal papillary mucinous tumor in which </w:t>
      </w:r>
      <w:proofErr w:type="spellStart"/>
      <w:r w:rsidRPr="009B498E">
        <w:rPr>
          <w:rFonts w:ascii="Book Antiqua" w:hAnsi="Book Antiqua"/>
        </w:rPr>
        <w:t>endosonography</w:t>
      </w:r>
      <w:proofErr w:type="spellEnd"/>
      <w:r w:rsidRPr="009B498E">
        <w:rPr>
          <w:rFonts w:ascii="Book Antiqua" w:hAnsi="Book Antiqua"/>
        </w:rPr>
        <w:t xml:space="preserve">-guided fine-needle aspiration biopsy caused dissemination. </w:t>
      </w:r>
      <w:r w:rsidRPr="009B498E">
        <w:rPr>
          <w:rFonts w:ascii="Book Antiqua" w:hAnsi="Book Antiqua"/>
          <w:i/>
          <w:iCs/>
        </w:rPr>
        <w:t>J Gastroenterol Hepatol</w:t>
      </w:r>
      <w:r w:rsidRPr="009B498E">
        <w:rPr>
          <w:rFonts w:ascii="Book Antiqua" w:hAnsi="Book Antiqua"/>
        </w:rPr>
        <w:t xml:space="preserve"> 2003; </w:t>
      </w:r>
      <w:r w:rsidRPr="009B498E">
        <w:rPr>
          <w:rFonts w:ascii="Book Antiqua" w:hAnsi="Book Antiqua"/>
          <w:b/>
          <w:bCs/>
        </w:rPr>
        <w:t>18</w:t>
      </w:r>
      <w:r w:rsidRPr="009B498E">
        <w:rPr>
          <w:rFonts w:ascii="Book Antiqua" w:hAnsi="Book Antiqua"/>
        </w:rPr>
        <w:t>: 1323-1324 [PMID: 14535994 DOI: 10.1046/j.1440-1746.2003.03040.x]</w:t>
      </w:r>
    </w:p>
    <w:p w14:paraId="46710205" w14:textId="2EDC8FA4" w:rsidR="00A2379B" w:rsidRPr="009B498E" w:rsidRDefault="00A2379B" w:rsidP="009B498E">
      <w:pPr>
        <w:spacing w:line="360" w:lineRule="auto"/>
        <w:jc w:val="both"/>
        <w:rPr>
          <w:rFonts w:ascii="Book Antiqua" w:hAnsi="Book Antiqua"/>
        </w:rPr>
      </w:pPr>
      <w:r w:rsidRPr="009B498E">
        <w:rPr>
          <w:rFonts w:ascii="Book Antiqua" w:hAnsi="Book Antiqua"/>
        </w:rPr>
        <w:t xml:space="preserve">48 </w:t>
      </w:r>
      <w:r w:rsidRPr="009B498E">
        <w:rPr>
          <w:rFonts w:ascii="Book Antiqua" w:hAnsi="Book Antiqua"/>
          <w:b/>
          <w:bCs/>
        </w:rPr>
        <w:t>Yoon WJ</w:t>
      </w:r>
      <w:r w:rsidRPr="009B498E">
        <w:rPr>
          <w:rFonts w:ascii="Book Antiqua" w:hAnsi="Book Antiqua"/>
        </w:rPr>
        <w:t xml:space="preserve">, </w:t>
      </w:r>
      <w:proofErr w:type="spellStart"/>
      <w:r w:rsidRPr="009B498E">
        <w:rPr>
          <w:rFonts w:ascii="Book Antiqua" w:hAnsi="Book Antiqua"/>
        </w:rPr>
        <w:t>Daglilar</w:t>
      </w:r>
      <w:proofErr w:type="spellEnd"/>
      <w:r w:rsidRPr="009B498E">
        <w:rPr>
          <w:rFonts w:ascii="Book Antiqua" w:hAnsi="Book Antiqua"/>
        </w:rPr>
        <w:t xml:space="preserve"> ES, Fernández-del Castillo C, Mino-</w:t>
      </w:r>
      <w:proofErr w:type="spellStart"/>
      <w:r w:rsidRPr="009B498E">
        <w:rPr>
          <w:rFonts w:ascii="Book Antiqua" w:hAnsi="Book Antiqua"/>
        </w:rPr>
        <w:t>Kenudson</w:t>
      </w:r>
      <w:proofErr w:type="spellEnd"/>
      <w:r w:rsidRPr="009B498E">
        <w:rPr>
          <w:rFonts w:ascii="Book Antiqua" w:hAnsi="Book Antiqua"/>
        </w:rPr>
        <w:t xml:space="preserve"> M, Pitman MB, </w:t>
      </w:r>
      <w:proofErr w:type="spellStart"/>
      <w:r w:rsidRPr="009B498E">
        <w:rPr>
          <w:rFonts w:ascii="Book Antiqua" w:hAnsi="Book Antiqua"/>
        </w:rPr>
        <w:t>Brugge</w:t>
      </w:r>
      <w:proofErr w:type="spellEnd"/>
      <w:r w:rsidRPr="009B498E">
        <w:rPr>
          <w:rFonts w:ascii="Book Antiqua" w:hAnsi="Book Antiqua"/>
        </w:rPr>
        <w:t xml:space="preserve"> WR. Peritoneal seeding in intraductal papillary mucinous neoplasm of the pancreas patients who underwent endoscopic ultrasound-guided fine-needle aspiration: the PIPE Study. </w:t>
      </w:r>
      <w:r w:rsidRPr="009B498E">
        <w:rPr>
          <w:rFonts w:ascii="Book Antiqua" w:hAnsi="Book Antiqua"/>
          <w:i/>
          <w:iCs/>
        </w:rPr>
        <w:t>Endoscopy</w:t>
      </w:r>
      <w:r w:rsidRPr="009B498E">
        <w:rPr>
          <w:rFonts w:ascii="Book Antiqua" w:hAnsi="Book Antiqua"/>
        </w:rPr>
        <w:t xml:space="preserve"> 2014; </w:t>
      </w:r>
      <w:r w:rsidRPr="009B498E">
        <w:rPr>
          <w:rFonts w:ascii="Book Antiqua" w:hAnsi="Book Antiqua"/>
          <w:b/>
          <w:bCs/>
        </w:rPr>
        <w:t>46</w:t>
      </w:r>
      <w:r w:rsidRPr="009B498E">
        <w:rPr>
          <w:rFonts w:ascii="Book Antiqua" w:hAnsi="Book Antiqua"/>
        </w:rPr>
        <w:t>: 382-387 [PMID: 24619804 DOI: 10.1055/s-0034-1364937]</w:t>
      </w:r>
    </w:p>
    <w:p w14:paraId="6E98A9BC" w14:textId="77777777" w:rsidR="00A77B3E" w:rsidRPr="009B498E" w:rsidRDefault="00A77B3E" w:rsidP="009B498E">
      <w:pPr>
        <w:spacing w:line="360" w:lineRule="auto"/>
        <w:jc w:val="both"/>
        <w:rPr>
          <w:rFonts w:ascii="Book Antiqua" w:hAnsi="Book Antiqua"/>
        </w:rPr>
        <w:sectPr w:rsidR="00A77B3E" w:rsidRPr="009B498E">
          <w:pgSz w:w="12240" w:h="15840"/>
          <w:pgMar w:top="1440" w:right="1440" w:bottom="1440" w:left="1440" w:header="720" w:footer="720" w:gutter="0"/>
          <w:cols w:space="720"/>
          <w:docGrid w:linePitch="360"/>
        </w:sectPr>
      </w:pPr>
    </w:p>
    <w:p w14:paraId="71B470A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Footnotes</w:t>
      </w:r>
    </w:p>
    <w:p w14:paraId="3253A5E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Informed consent statement: </w:t>
      </w:r>
      <w:r w:rsidRPr="009B498E">
        <w:rPr>
          <w:rFonts w:ascii="Book Antiqua" w:eastAsia="Book Antiqua" w:hAnsi="Book Antiqua" w:cs="Book Antiqua"/>
          <w:color w:val="000000"/>
        </w:rPr>
        <w:t>All involved subjects gave their consent verbally.</w:t>
      </w:r>
    </w:p>
    <w:p w14:paraId="4E0FFE35" w14:textId="77777777" w:rsidR="00A77B3E" w:rsidRPr="009B498E" w:rsidRDefault="00A77B3E" w:rsidP="009B498E">
      <w:pPr>
        <w:spacing w:line="360" w:lineRule="auto"/>
        <w:jc w:val="both"/>
        <w:rPr>
          <w:rFonts w:ascii="Book Antiqua" w:hAnsi="Book Antiqua"/>
        </w:rPr>
      </w:pPr>
    </w:p>
    <w:p w14:paraId="5698240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Conflict-of-interest statement: </w:t>
      </w:r>
      <w:r w:rsidRPr="009B498E">
        <w:rPr>
          <w:rFonts w:ascii="Book Antiqua" w:eastAsia="Book Antiqua" w:hAnsi="Book Antiqua" w:cs="Book Antiqua"/>
          <w:color w:val="000000"/>
        </w:rPr>
        <w:t>Authors declare no conflict of interest in content of manuscript.</w:t>
      </w:r>
    </w:p>
    <w:p w14:paraId="25ABD6AC" w14:textId="77777777" w:rsidR="00A77B3E" w:rsidRPr="009B498E" w:rsidRDefault="00A77B3E" w:rsidP="009B498E">
      <w:pPr>
        <w:spacing w:line="360" w:lineRule="auto"/>
        <w:jc w:val="both"/>
        <w:rPr>
          <w:rFonts w:ascii="Book Antiqua" w:hAnsi="Book Antiqua"/>
        </w:rPr>
      </w:pPr>
    </w:p>
    <w:p w14:paraId="4C57570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CARE Checklist (2016) statement: </w:t>
      </w:r>
      <w:r w:rsidRPr="009B498E">
        <w:rPr>
          <w:rFonts w:ascii="Book Antiqua" w:eastAsia="Book Antiqua" w:hAnsi="Book Antiqua" w:cs="Book Antiqua"/>
          <w:color w:val="000000"/>
        </w:rPr>
        <w:t>The authors have read the CARE Checklist (2016), and the manuscript was prepared and revised according to the CARE Checklist (2016).</w:t>
      </w:r>
    </w:p>
    <w:p w14:paraId="4DB3945E" w14:textId="77777777" w:rsidR="00A77B3E" w:rsidRPr="009B498E" w:rsidRDefault="00A77B3E" w:rsidP="009B498E">
      <w:pPr>
        <w:spacing w:line="360" w:lineRule="auto"/>
        <w:jc w:val="both"/>
        <w:rPr>
          <w:rFonts w:ascii="Book Antiqua" w:hAnsi="Book Antiqua"/>
        </w:rPr>
      </w:pPr>
    </w:p>
    <w:p w14:paraId="7D4FC3A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Open-Access: </w:t>
      </w:r>
      <w:r w:rsidRPr="009B498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B498E">
        <w:rPr>
          <w:rFonts w:ascii="Book Antiqua" w:eastAsia="Book Antiqua" w:hAnsi="Book Antiqua" w:cs="Book Antiqua"/>
          <w:color w:val="000000"/>
        </w:rPr>
        <w:t>NonCommercial</w:t>
      </w:r>
      <w:proofErr w:type="spellEnd"/>
      <w:r w:rsidRPr="009B498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11878D" w14:textId="77777777" w:rsidR="00A77B3E" w:rsidRPr="009B498E" w:rsidRDefault="00A77B3E" w:rsidP="009B498E">
      <w:pPr>
        <w:spacing w:line="360" w:lineRule="auto"/>
        <w:jc w:val="both"/>
        <w:rPr>
          <w:rFonts w:ascii="Book Antiqua" w:hAnsi="Book Antiqua"/>
        </w:rPr>
      </w:pPr>
    </w:p>
    <w:p w14:paraId="538A1ABE" w14:textId="5D77F78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Manuscript source: </w:t>
      </w:r>
      <w:r w:rsidRPr="009B498E">
        <w:rPr>
          <w:rFonts w:ascii="Book Antiqua" w:eastAsia="Book Antiqua" w:hAnsi="Book Antiqua" w:cs="Book Antiqua"/>
          <w:color w:val="000000"/>
        </w:rPr>
        <w:t xml:space="preserve">Unsolicited </w:t>
      </w:r>
      <w:r w:rsidR="00E00147" w:rsidRPr="009B498E">
        <w:rPr>
          <w:rFonts w:ascii="Book Antiqua" w:eastAsia="Book Antiqua" w:hAnsi="Book Antiqua" w:cs="Book Antiqua"/>
          <w:color w:val="000000"/>
        </w:rPr>
        <w:t>m</w:t>
      </w:r>
      <w:r w:rsidRPr="009B498E">
        <w:rPr>
          <w:rFonts w:ascii="Book Antiqua" w:eastAsia="Book Antiqua" w:hAnsi="Book Antiqua" w:cs="Book Antiqua"/>
          <w:color w:val="000000"/>
        </w:rPr>
        <w:t>anuscript</w:t>
      </w:r>
    </w:p>
    <w:p w14:paraId="7430C1DD" w14:textId="77777777" w:rsidR="00A77B3E" w:rsidRPr="009B498E" w:rsidRDefault="00A77B3E" w:rsidP="009B498E">
      <w:pPr>
        <w:spacing w:line="360" w:lineRule="auto"/>
        <w:jc w:val="both"/>
        <w:rPr>
          <w:rFonts w:ascii="Book Antiqua" w:hAnsi="Book Antiqua"/>
        </w:rPr>
      </w:pPr>
    </w:p>
    <w:p w14:paraId="0D8A2922"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Peer-review started: </w:t>
      </w:r>
      <w:r w:rsidRPr="009B498E">
        <w:rPr>
          <w:rFonts w:ascii="Book Antiqua" w:eastAsia="Book Antiqua" w:hAnsi="Book Antiqua" w:cs="Book Antiqua"/>
          <w:color w:val="000000"/>
        </w:rPr>
        <w:t>October 7, 2020</w:t>
      </w:r>
    </w:p>
    <w:p w14:paraId="0858BBE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First decision: </w:t>
      </w:r>
      <w:r w:rsidRPr="009B498E">
        <w:rPr>
          <w:rFonts w:ascii="Book Antiqua" w:eastAsia="Book Antiqua" w:hAnsi="Book Antiqua" w:cs="Book Antiqua"/>
          <w:color w:val="000000"/>
        </w:rPr>
        <w:t>November 8, 2020</w:t>
      </w:r>
    </w:p>
    <w:p w14:paraId="4F2DF38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Article in press: </w:t>
      </w:r>
    </w:p>
    <w:p w14:paraId="30E51F25" w14:textId="77777777" w:rsidR="00A77B3E" w:rsidRPr="009B498E" w:rsidRDefault="00A77B3E" w:rsidP="009B498E">
      <w:pPr>
        <w:spacing w:line="360" w:lineRule="auto"/>
        <w:jc w:val="both"/>
        <w:rPr>
          <w:rFonts w:ascii="Book Antiqua" w:hAnsi="Book Antiqua"/>
        </w:rPr>
      </w:pPr>
    </w:p>
    <w:p w14:paraId="60E8ADC0" w14:textId="5FEB1C32"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E00147" w:rsidRPr="009B498E">
        <w:rPr>
          <w:rFonts w:ascii="Book Antiqua" w:eastAsia="Microsoft YaHei" w:hAnsi="Book Antiqua" w:cs="SimSun"/>
        </w:rPr>
        <w:t>Medicine, research and experimental</w:t>
      </w:r>
      <w:bookmarkEnd w:id="0"/>
      <w:bookmarkEnd w:id="1"/>
      <w:bookmarkEnd w:id="2"/>
    </w:p>
    <w:p w14:paraId="595E7A63"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Country/Territory of origin: </w:t>
      </w:r>
      <w:r w:rsidRPr="009B498E">
        <w:rPr>
          <w:rFonts w:ascii="Book Antiqua" w:eastAsia="Book Antiqua" w:hAnsi="Book Antiqua" w:cs="Book Antiqua"/>
          <w:color w:val="000000"/>
        </w:rPr>
        <w:t>United States</w:t>
      </w:r>
    </w:p>
    <w:p w14:paraId="188A076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Peer-review report’s scientific quality classification</w:t>
      </w:r>
    </w:p>
    <w:p w14:paraId="024BA3D0"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A (Excellent): 0</w:t>
      </w:r>
    </w:p>
    <w:p w14:paraId="2AD8136B"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B (Very good): 0</w:t>
      </w:r>
    </w:p>
    <w:p w14:paraId="3E6DB3D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C (Good): C, C</w:t>
      </w:r>
    </w:p>
    <w:p w14:paraId="1198D98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D (Fair): 0</w:t>
      </w:r>
    </w:p>
    <w:p w14:paraId="2FDEFAF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E (Poor): E</w:t>
      </w:r>
    </w:p>
    <w:p w14:paraId="184FDD62" w14:textId="77777777" w:rsidR="00A77B3E" w:rsidRPr="009B498E" w:rsidRDefault="00A77B3E" w:rsidP="009B498E">
      <w:pPr>
        <w:spacing w:line="360" w:lineRule="auto"/>
        <w:jc w:val="both"/>
        <w:rPr>
          <w:rFonts w:ascii="Book Antiqua" w:hAnsi="Book Antiqua"/>
        </w:rPr>
      </w:pPr>
    </w:p>
    <w:p w14:paraId="4AECBCC9" w14:textId="77777777" w:rsidR="00A77B3E" w:rsidRDefault="00090060" w:rsidP="009B498E">
      <w:pPr>
        <w:spacing w:line="360" w:lineRule="auto"/>
        <w:jc w:val="both"/>
        <w:rPr>
          <w:rFonts w:ascii="Book Antiqua" w:eastAsia="Book Antiqua" w:hAnsi="Book Antiqua" w:cs="Book Antiqua"/>
          <w:b/>
          <w:color w:val="000000"/>
        </w:rPr>
      </w:pPr>
      <w:r w:rsidRPr="009B498E">
        <w:rPr>
          <w:rFonts w:ascii="Book Antiqua" w:eastAsia="Book Antiqua" w:hAnsi="Book Antiqua" w:cs="Book Antiqua"/>
          <w:b/>
          <w:color w:val="000000"/>
        </w:rPr>
        <w:t xml:space="preserve">P-Reviewer: </w:t>
      </w:r>
      <w:r w:rsidRPr="009B498E">
        <w:rPr>
          <w:rFonts w:ascii="Book Antiqua" w:eastAsia="Book Antiqua" w:hAnsi="Book Antiqua" w:cs="Book Antiqua"/>
          <w:color w:val="000000"/>
        </w:rPr>
        <w:t xml:space="preserve">Liu T, </w:t>
      </w:r>
      <w:r w:rsidRPr="00741695">
        <w:rPr>
          <w:rFonts w:ascii="Book Antiqua" w:eastAsia="Book Antiqua" w:hAnsi="Book Antiqua" w:cs="Book Antiqua"/>
          <w:caps/>
          <w:color w:val="000000"/>
        </w:rPr>
        <w:t>s</w:t>
      </w:r>
      <w:r w:rsidRPr="009B498E">
        <w:rPr>
          <w:rFonts w:ascii="Book Antiqua" w:eastAsia="Book Antiqua" w:hAnsi="Book Antiqua" w:cs="Book Antiqua"/>
          <w:color w:val="000000"/>
        </w:rPr>
        <w:t>ampath S, Suzuki S</w:t>
      </w:r>
      <w:r w:rsidRPr="009B498E">
        <w:rPr>
          <w:rFonts w:ascii="Book Antiqua" w:eastAsia="Book Antiqua" w:hAnsi="Book Antiqua" w:cs="Book Antiqua"/>
          <w:b/>
          <w:color w:val="000000"/>
        </w:rPr>
        <w:t xml:space="preserve"> S-Editor: </w:t>
      </w:r>
      <w:r w:rsidRPr="009B498E">
        <w:rPr>
          <w:rFonts w:ascii="Book Antiqua" w:eastAsia="Book Antiqua" w:hAnsi="Book Antiqua" w:cs="Book Antiqua"/>
          <w:color w:val="000000"/>
        </w:rPr>
        <w:t>Fan JR</w:t>
      </w:r>
      <w:r w:rsidRPr="009B498E">
        <w:rPr>
          <w:rFonts w:ascii="Book Antiqua" w:eastAsia="Book Antiqua" w:hAnsi="Book Antiqua" w:cs="Book Antiqua"/>
          <w:b/>
          <w:color w:val="000000"/>
        </w:rPr>
        <w:t xml:space="preserve"> L-Editor:  P-Editor: </w:t>
      </w:r>
    </w:p>
    <w:p w14:paraId="0B0F45DE" w14:textId="77777777" w:rsidR="002630BA" w:rsidRPr="009B498E" w:rsidRDefault="002630BA" w:rsidP="009B498E">
      <w:pPr>
        <w:spacing w:line="360" w:lineRule="auto"/>
        <w:jc w:val="both"/>
        <w:rPr>
          <w:rFonts w:ascii="Book Antiqua" w:hAnsi="Book Antiqua"/>
        </w:rPr>
        <w:sectPr w:rsidR="002630BA" w:rsidRPr="009B498E">
          <w:pgSz w:w="12240" w:h="15840"/>
          <w:pgMar w:top="1440" w:right="1440" w:bottom="1440" w:left="1440" w:header="720" w:footer="720" w:gutter="0"/>
          <w:cols w:space="720"/>
          <w:docGrid w:linePitch="360"/>
        </w:sectPr>
      </w:pPr>
    </w:p>
    <w:p w14:paraId="77135018"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Figure Legends</w:t>
      </w:r>
    </w:p>
    <w:p w14:paraId="0F73CC0C" w14:textId="52E23275" w:rsidR="00A0643C" w:rsidRPr="009B498E" w:rsidRDefault="00CA2035" w:rsidP="009B498E">
      <w:pPr>
        <w:spacing w:line="360" w:lineRule="auto"/>
        <w:jc w:val="both"/>
        <w:rPr>
          <w:rFonts w:ascii="Book Antiqua" w:eastAsia="Book Antiqua" w:hAnsi="Book Antiqua" w:cs="Book Antiqua"/>
          <w:b/>
          <w:bCs/>
          <w:color w:val="000000"/>
        </w:rPr>
      </w:pPr>
      <w:r w:rsidRPr="009B498E">
        <w:rPr>
          <w:rFonts w:ascii="Book Antiqua" w:hAnsi="Book Antiqua"/>
          <w:noProof/>
          <w:lang w:eastAsia="zh-CN"/>
        </w:rPr>
        <w:drawing>
          <wp:inline distT="0" distB="0" distL="0" distR="0" wp14:anchorId="6CB4D954" wp14:editId="52376199">
            <wp:extent cx="4845050" cy="21233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3788" cy="2131545"/>
                    </a:xfrm>
                    <a:prstGeom prst="rect">
                      <a:avLst/>
                    </a:prstGeom>
                  </pic:spPr>
                </pic:pic>
              </a:graphicData>
            </a:graphic>
          </wp:inline>
        </w:drawing>
      </w:r>
    </w:p>
    <w:p w14:paraId="4AB681C7" w14:textId="18F293F5" w:rsidR="00CA2035" w:rsidRPr="009B498E" w:rsidRDefault="004836E3" w:rsidP="009B498E">
      <w:pPr>
        <w:spacing w:line="360" w:lineRule="auto"/>
        <w:jc w:val="both"/>
        <w:rPr>
          <w:rFonts w:ascii="Book Antiqua" w:eastAsia="Book Antiqua" w:hAnsi="Book Antiqua" w:cs="Book Antiqua"/>
          <w:b/>
          <w:bCs/>
          <w:color w:val="000000"/>
        </w:rPr>
      </w:pPr>
      <w:r>
        <w:rPr>
          <w:noProof/>
          <w:lang w:eastAsia="zh-CN"/>
        </w:rPr>
        <w:drawing>
          <wp:inline distT="0" distB="0" distL="0" distR="0" wp14:anchorId="2D22D142" wp14:editId="1B7524B4">
            <wp:extent cx="4775656" cy="1965366"/>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6509" cy="1978063"/>
                    </a:xfrm>
                    <a:prstGeom prst="rect">
                      <a:avLst/>
                    </a:prstGeom>
                  </pic:spPr>
                </pic:pic>
              </a:graphicData>
            </a:graphic>
          </wp:inline>
        </w:drawing>
      </w:r>
    </w:p>
    <w:p w14:paraId="237F66B0" w14:textId="22BC4289" w:rsidR="00CA2035" w:rsidRPr="009B498E" w:rsidRDefault="00CA2035" w:rsidP="009B498E">
      <w:pPr>
        <w:spacing w:line="360" w:lineRule="auto"/>
        <w:jc w:val="both"/>
        <w:rPr>
          <w:rFonts w:ascii="Book Antiqua" w:eastAsia="Book Antiqua" w:hAnsi="Book Antiqua" w:cs="Book Antiqua"/>
          <w:b/>
          <w:bCs/>
          <w:color w:val="000000"/>
        </w:rPr>
      </w:pPr>
      <w:r w:rsidRPr="009B498E">
        <w:rPr>
          <w:rFonts w:ascii="Book Antiqua" w:hAnsi="Book Antiqua"/>
          <w:noProof/>
          <w:lang w:eastAsia="zh-CN"/>
        </w:rPr>
        <w:drawing>
          <wp:inline distT="0" distB="0" distL="0" distR="0" wp14:anchorId="2B515192" wp14:editId="6914D488">
            <wp:extent cx="4819650" cy="20473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4032" cy="2053430"/>
                    </a:xfrm>
                    <a:prstGeom prst="rect">
                      <a:avLst/>
                    </a:prstGeom>
                  </pic:spPr>
                </pic:pic>
              </a:graphicData>
            </a:graphic>
          </wp:inline>
        </w:drawing>
      </w:r>
    </w:p>
    <w:p w14:paraId="3AF4AA32" w14:textId="3DF4730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Figure 1</w:t>
      </w:r>
      <w:r w:rsidR="00997645" w:rsidRPr="009B498E">
        <w:rPr>
          <w:rFonts w:ascii="Book Antiqua" w:eastAsia="Book Antiqua" w:hAnsi="Book Antiqua" w:cs="Book Antiqua"/>
          <w:color w:val="000000"/>
        </w:rPr>
        <w:t xml:space="preserve"> </w:t>
      </w:r>
      <w:r w:rsidRPr="009B498E">
        <w:rPr>
          <w:rFonts w:ascii="Book Antiqua" w:eastAsia="Book Antiqua" w:hAnsi="Book Antiqua" w:cs="Book Antiqua"/>
          <w:b/>
          <w:bCs/>
          <w:color w:val="000000"/>
        </w:rPr>
        <w:t>Complex, cystic and solid mass in the pancreatic tail</w:t>
      </w:r>
      <w:r w:rsidR="00997645" w:rsidRPr="009B498E">
        <w:rPr>
          <w:rFonts w:ascii="Book Antiqua" w:eastAsia="Book Antiqua" w:hAnsi="Book Antiqua" w:cs="Book Antiqua"/>
          <w:b/>
          <w:bCs/>
          <w:color w:val="000000"/>
        </w:rPr>
        <w:t>.</w:t>
      </w:r>
      <w:r w:rsidRPr="009B498E">
        <w:rPr>
          <w:rFonts w:ascii="Book Antiqua" w:eastAsia="Book Antiqua" w:hAnsi="Book Antiqua" w:cs="Book Antiqua"/>
          <w:color w:val="000000"/>
        </w:rPr>
        <w:t xml:space="preserve"> A</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Axial </w:t>
      </w:r>
      <w:r w:rsidR="003532BC" w:rsidRPr="009B498E">
        <w:rPr>
          <w:rFonts w:ascii="Book Antiqua" w:eastAsia="Book Antiqua" w:hAnsi="Book Antiqua" w:cs="Book Antiqua"/>
          <w:color w:val="000000"/>
        </w:rPr>
        <w:t>computed tomography</w:t>
      </w:r>
      <w:r w:rsidRPr="009B498E">
        <w:rPr>
          <w:rFonts w:ascii="Book Antiqua" w:eastAsia="Book Antiqua" w:hAnsi="Book Antiqua" w:cs="Book Antiqua"/>
          <w:color w:val="000000"/>
        </w:rPr>
        <w:t xml:space="preserve"> with IV contrast showing a bilobed hypodense lesion with superior and inferior components with peripheral thick rim of enhancement. Blue arrow: Showing solid component. Yellow arrow: Inferior cystic component</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Blue arrow: </w:t>
      </w:r>
      <w:r w:rsidR="00997645" w:rsidRPr="009B498E">
        <w:rPr>
          <w:rFonts w:ascii="Book Antiqua" w:eastAsia="Book Antiqua" w:hAnsi="Book Antiqua" w:cs="Book Antiqua"/>
          <w:color w:val="000000"/>
        </w:rPr>
        <w:t>C</w:t>
      </w:r>
      <w:r w:rsidRPr="009B498E">
        <w:rPr>
          <w:rFonts w:ascii="Book Antiqua" w:eastAsia="Book Antiqua" w:hAnsi="Book Antiqua" w:cs="Book Antiqua"/>
          <w:color w:val="000000"/>
        </w:rPr>
        <w:t>alcification within tumor</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D6B04" w:rsidRPr="009B498E">
        <w:rPr>
          <w:rFonts w:ascii="Book Antiqua" w:eastAsia="Book Antiqua" w:hAnsi="Book Antiqua" w:cs="Book Antiqua"/>
          <w:color w:val="000000"/>
        </w:rPr>
        <w:t>Red a</w:t>
      </w:r>
      <w:r w:rsidRPr="009B498E">
        <w:rPr>
          <w:rFonts w:ascii="Book Antiqua" w:eastAsia="Book Antiqua" w:hAnsi="Book Antiqua" w:cs="Book Antiqua"/>
          <w:color w:val="000000"/>
        </w:rPr>
        <w:t>rrow: Compression of splenic vein by mass effect from tumor</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lastRenderedPageBreak/>
        <w:t xml:space="preserve">Arterial phase </w:t>
      </w:r>
      <w:r w:rsidR="00997645" w:rsidRPr="009B498E">
        <w:rPr>
          <w:rStyle w:val="normaltextrun"/>
          <w:rFonts w:ascii="Book Antiqua" w:eastAsia="Book Antiqua" w:hAnsi="Book Antiqua" w:cs="Book Antiqua"/>
          <w:color w:val="000000"/>
        </w:rPr>
        <w:t>m</w:t>
      </w:r>
      <w:r w:rsidR="00816E25" w:rsidRPr="009B498E">
        <w:rPr>
          <w:rStyle w:val="normaltextrun"/>
          <w:rFonts w:ascii="Book Antiqua" w:eastAsia="Book Antiqua" w:hAnsi="Book Antiqua" w:cs="Book Antiqua"/>
          <w:color w:val="000000"/>
        </w:rPr>
        <w:t>agnetic resonance imaging</w:t>
      </w:r>
      <w:r w:rsidR="00816E25" w:rsidRPr="009B498E">
        <w:rPr>
          <w:rFonts w:ascii="Book Antiqua" w:eastAsia="Book Antiqua" w:hAnsi="Book Antiqua" w:cs="Book Antiqua"/>
          <w:color w:val="000000"/>
        </w:rPr>
        <w:t xml:space="preserve"> (MRI)</w:t>
      </w:r>
      <w:r w:rsidRPr="009B498E">
        <w:rPr>
          <w:rFonts w:ascii="Book Antiqua" w:eastAsia="Book Antiqua" w:hAnsi="Book Antiqua" w:cs="Book Antiqua"/>
          <w:color w:val="000000"/>
        </w:rPr>
        <w:t xml:space="preserve"> image</w:t>
      </w:r>
      <w:r w:rsidR="0036265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362658" w:rsidRPr="009B498E">
        <w:rPr>
          <w:rFonts w:ascii="Book Antiqua" w:eastAsia="Book Antiqua" w:hAnsi="Book Antiqua" w:cs="Book Antiqua"/>
          <w:color w:val="000000"/>
        </w:rPr>
        <w:t>B</w:t>
      </w:r>
      <w:r w:rsidRPr="009B498E">
        <w:rPr>
          <w:rFonts w:ascii="Book Antiqua" w:eastAsia="Book Antiqua" w:hAnsi="Book Antiqua" w:cs="Book Antiqua"/>
          <w:color w:val="000000"/>
        </w:rPr>
        <w:t xml:space="preserve">lue </w:t>
      </w:r>
      <w:r w:rsidR="00997645" w:rsidRPr="009B498E">
        <w:rPr>
          <w:rFonts w:ascii="Book Antiqua" w:eastAsia="Book Antiqua" w:hAnsi="Book Antiqua" w:cs="Book Antiqua"/>
          <w:color w:val="000000"/>
        </w:rPr>
        <w:t>a</w:t>
      </w:r>
      <w:r w:rsidRPr="009B498E">
        <w:rPr>
          <w:rFonts w:ascii="Book Antiqua" w:eastAsia="Book Antiqua" w:hAnsi="Book Antiqua" w:cs="Book Antiqua"/>
          <w:color w:val="000000"/>
        </w:rPr>
        <w:t xml:space="preserve">rrow: </w:t>
      </w:r>
      <w:r w:rsidR="00997645" w:rsidRPr="009B498E">
        <w:rPr>
          <w:rFonts w:ascii="Book Antiqua" w:eastAsia="Book Antiqua" w:hAnsi="Book Antiqua" w:cs="Book Antiqua"/>
          <w:color w:val="000000"/>
        </w:rPr>
        <w:t>S</w:t>
      </w:r>
      <w:r w:rsidRPr="009B498E">
        <w:rPr>
          <w:rFonts w:ascii="Book Antiqua" w:eastAsia="Book Antiqua" w:hAnsi="Book Antiqua" w:cs="Book Antiqua"/>
          <w:color w:val="000000"/>
        </w:rPr>
        <w:t>howing the tumor</w:t>
      </w:r>
      <w:r w:rsidR="0036265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362658" w:rsidRPr="009B498E">
        <w:rPr>
          <w:rFonts w:ascii="Book Antiqua" w:eastAsia="Book Antiqua" w:hAnsi="Book Antiqua" w:cs="Book Antiqua"/>
          <w:color w:val="000000"/>
        </w:rPr>
        <w:t>Y</w:t>
      </w:r>
      <w:r w:rsidRPr="009B498E">
        <w:rPr>
          <w:rFonts w:ascii="Book Antiqua" w:eastAsia="Book Antiqua" w:hAnsi="Book Antiqua" w:cs="Book Antiqua"/>
          <w:color w:val="000000"/>
        </w:rPr>
        <w:t xml:space="preserve">ellow arrow: </w:t>
      </w:r>
      <w:r w:rsidR="006F5DE5" w:rsidRPr="009B498E">
        <w:rPr>
          <w:rFonts w:ascii="Book Antiqua" w:eastAsia="Book Antiqua" w:hAnsi="Book Antiqua" w:cs="Book Antiqua"/>
          <w:color w:val="000000"/>
        </w:rPr>
        <w:t>N</w:t>
      </w:r>
      <w:r w:rsidRPr="009B498E">
        <w:rPr>
          <w:rFonts w:ascii="Book Antiqua" w:eastAsia="Book Antiqua" w:hAnsi="Book Antiqua" w:cs="Book Antiqua"/>
          <w:color w:val="000000"/>
        </w:rPr>
        <w:t>ormal pancreatic tissue</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MRI post gadolinium study, </w:t>
      </w:r>
      <w:r w:rsidR="00DC0E83" w:rsidRPr="009B498E">
        <w:rPr>
          <w:rFonts w:ascii="Book Antiqua" w:eastAsia="Book Antiqua" w:hAnsi="Book Antiqua" w:cs="Book Antiqua"/>
          <w:color w:val="000000"/>
        </w:rPr>
        <w:t xml:space="preserve">blue </w:t>
      </w:r>
      <w:r w:rsidRPr="009B498E">
        <w:rPr>
          <w:rFonts w:ascii="Book Antiqua" w:eastAsia="Book Antiqua" w:hAnsi="Book Antiqua" w:cs="Book Antiqua"/>
          <w:color w:val="000000"/>
        </w:rPr>
        <w:t xml:space="preserve">arrow: </w:t>
      </w:r>
      <w:r w:rsidR="003532BC" w:rsidRPr="009B498E">
        <w:rPr>
          <w:rFonts w:ascii="Book Antiqua" w:eastAsia="Book Antiqua" w:hAnsi="Book Antiqua" w:cs="Book Antiqua"/>
          <w:color w:val="000000"/>
        </w:rPr>
        <w:t>T</w:t>
      </w:r>
      <w:r w:rsidRPr="009B498E">
        <w:rPr>
          <w:rFonts w:ascii="Book Antiqua" w:eastAsia="Book Antiqua" w:hAnsi="Book Antiqua" w:cs="Book Antiqua"/>
          <w:color w:val="000000"/>
        </w:rPr>
        <w:t>hick peripheral solid enhancing component with central non-enhancing cystic component with internal septation</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F</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Solid and cystic mass on </w:t>
      </w:r>
      <w:r w:rsidR="00816E25" w:rsidRPr="009B498E">
        <w:rPr>
          <w:rStyle w:val="normaltextrun"/>
          <w:rFonts w:ascii="Book Antiqua" w:eastAsia="Book Antiqua" w:hAnsi="Book Antiqua" w:cs="Book Antiqua"/>
          <w:color w:val="000000"/>
        </w:rPr>
        <w:t>endoscopic ultrasound</w:t>
      </w:r>
      <w:r w:rsidRPr="009B498E">
        <w:rPr>
          <w:rFonts w:ascii="Book Antiqua" w:eastAsia="Book Antiqua" w:hAnsi="Book Antiqua" w:cs="Book Antiqua"/>
          <w:color w:val="000000"/>
        </w:rPr>
        <w:t>.</w:t>
      </w:r>
    </w:p>
    <w:p w14:paraId="7F2F8324" w14:textId="77777777" w:rsidR="00F70530" w:rsidRDefault="00CA2035" w:rsidP="009B498E">
      <w:pPr>
        <w:spacing w:line="360" w:lineRule="auto"/>
        <w:jc w:val="both"/>
        <w:rPr>
          <w:rFonts w:ascii="Book Antiqua" w:hAnsi="Book Antiqua"/>
          <w:noProof/>
        </w:rPr>
      </w:pPr>
      <w:r w:rsidRPr="009B498E">
        <w:rPr>
          <w:rFonts w:ascii="Book Antiqua" w:hAnsi="Book Antiqua"/>
        </w:rPr>
        <w:br w:type="page"/>
      </w:r>
    </w:p>
    <w:p w14:paraId="57321535" w14:textId="0FC12184" w:rsidR="00A77B3E" w:rsidRPr="009B498E" w:rsidRDefault="00CA2035" w:rsidP="009B498E">
      <w:pPr>
        <w:spacing w:line="360" w:lineRule="auto"/>
        <w:jc w:val="both"/>
        <w:rPr>
          <w:rFonts w:ascii="Book Antiqua" w:hAnsi="Book Antiqua"/>
        </w:rPr>
      </w:pPr>
      <w:r w:rsidRPr="009B498E">
        <w:rPr>
          <w:rFonts w:ascii="Book Antiqua" w:hAnsi="Book Antiqua"/>
          <w:noProof/>
          <w:lang w:eastAsia="zh-CN"/>
        </w:rPr>
        <w:lastRenderedPageBreak/>
        <w:drawing>
          <wp:inline distT="0" distB="0" distL="0" distR="0" wp14:anchorId="3A93FADD" wp14:editId="31DD3EDB">
            <wp:extent cx="5943600" cy="3954483"/>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88"/>
                    <a:stretch/>
                  </pic:blipFill>
                  <pic:spPr bwMode="auto">
                    <a:xfrm>
                      <a:off x="0" y="0"/>
                      <a:ext cx="5943600" cy="3954483"/>
                    </a:xfrm>
                    <a:prstGeom prst="rect">
                      <a:avLst/>
                    </a:prstGeom>
                    <a:ln>
                      <a:noFill/>
                    </a:ln>
                    <a:extLst>
                      <a:ext uri="{53640926-AAD7-44D8-BBD7-CCE9431645EC}">
                        <a14:shadowObscured xmlns:a14="http://schemas.microsoft.com/office/drawing/2010/main"/>
                      </a:ext>
                    </a:extLst>
                  </pic:spPr>
                </pic:pic>
              </a:graphicData>
            </a:graphic>
          </wp:inline>
        </w:drawing>
      </w:r>
    </w:p>
    <w:p w14:paraId="49420BF2" w14:textId="691B5232" w:rsidR="00CA2035" w:rsidRPr="009B498E" w:rsidRDefault="00CA2035" w:rsidP="009B498E">
      <w:pPr>
        <w:spacing w:line="360" w:lineRule="auto"/>
        <w:jc w:val="both"/>
        <w:rPr>
          <w:rFonts w:ascii="Book Antiqua" w:hAnsi="Book Antiqua"/>
        </w:rPr>
      </w:pPr>
      <w:r w:rsidRPr="009B498E">
        <w:rPr>
          <w:rFonts w:ascii="Book Antiqua" w:hAnsi="Book Antiqua"/>
          <w:noProof/>
          <w:lang w:eastAsia="zh-CN"/>
        </w:rPr>
        <w:drawing>
          <wp:inline distT="0" distB="0" distL="0" distR="0" wp14:anchorId="582D4658" wp14:editId="63252E83">
            <wp:extent cx="2949571" cy="2234317"/>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1223" cy="2250718"/>
                    </a:xfrm>
                    <a:prstGeom prst="rect">
                      <a:avLst/>
                    </a:prstGeom>
                  </pic:spPr>
                </pic:pic>
              </a:graphicData>
            </a:graphic>
          </wp:inline>
        </w:drawing>
      </w:r>
    </w:p>
    <w:p w14:paraId="37647250" w14:textId="03AB23C5"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Figure 2</w:t>
      </w:r>
      <w:r w:rsidR="00D12ABB" w:rsidRPr="009B498E">
        <w:rPr>
          <w:rFonts w:ascii="Book Antiqua" w:eastAsia="Book Antiqua" w:hAnsi="Book Antiqua" w:cs="Book Antiqua"/>
          <w:b/>
          <w:bCs/>
          <w:color w:val="000000"/>
        </w:rPr>
        <w:t xml:space="preserve"> Pathological phenomena. </w:t>
      </w:r>
      <w:r w:rsidR="00D12ABB" w:rsidRPr="009B498E">
        <w:rPr>
          <w:rFonts w:ascii="Book Antiqua" w:eastAsia="Book Antiqua" w:hAnsi="Book Antiqua" w:cs="Book Antiqua"/>
          <w:color w:val="000000"/>
        </w:rPr>
        <w:t xml:space="preserve">Histology shows solid areas with poorly cohesive cells forming cuff around blood vessels resulting in a pseudopapillary architecture. Tumor cells show uniform nuclei with finely textured chromatin, inconspicuous nucleoli and occasional longitudinal grooves. </w:t>
      </w:r>
      <w:r w:rsidRPr="009B498E">
        <w:rPr>
          <w:rFonts w:ascii="Book Antiqua" w:eastAsia="Book Antiqua" w:hAnsi="Book Antiqua" w:cs="Book Antiqua"/>
          <w:color w:val="000000"/>
        </w:rPr>
        <w:t>A</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20 magnification</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40 magnification</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CD 10 positive</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CD 56 positive</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Vimentin positive.</w:t>
      </w:r>
    </w:p>
    <w:p w14:paraId="23823BA9" w14:textId="1609ACE1" w:rsidR="00A77B3E" w:rsidRDefault="00CA2035" w:rsidP="009B498E">
      <w:pPr>
        <w:spacing w:line="360" w:lineRule="auto"/>
        <w:jc w:val="both"/>
        <w:rPr>
          <w:rFonts w:ascii="Book Antiqua" w:hAnsi="Book Antiqua"/>
          <w:noProof/>
        </w:rPr>
      </w:pPr>
      <w:r w:rsidRPr="009B498E">
        <w:rPr>
          <w:rFonts w:ascii="Book Antiqua" w:hAnsi="Book Antiqua"/>
        </w:rPr>
        <w:br w:type="page"/>
      </w:r>
    </w:p>
    <w:p w14:paraId="0C39E39F" w14:textId="16E3A541" w:rsidR="00367D54" w:rsidRPr="009B498E" w:rsidRDefault="00367D54" w:rsidP="009B498E">
      <w:pPr>
        <w:spacing w:line="360" w:lineRule="auto"/>
        <w:jc w:val="both"/>
        <w:rPr>
          <w:rFonts w:ascii="Book Antiqua" w:hAnsi="Book Antiqua"/>
        </w:rPr>
      </w:pPr>
      <w:r>
        <w:rPr>
          <w:noProof/>
          <w:lang w:eastAsia="zh-CN"/>
        </w:rPr>
        <w:lastRenderedPageBreak/>
        <w:drawing>
          <wp:inline distT="0" distB="0" distL="0" distR="0" wp14:anchorId="364763D0" wp14:editId="514E900B">
            <wp:extent cx="5943600" cy="3486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86150"/>
                    </a:xfrm>
                    <a:prstGeom prst="rect">
                      <a:avLst/>
                    </a:prstGeom>
                  </pic:spPr>
                </pic:pic>
              </a:graphicData>
            </a:graphic>
          </wp:inline>
        </w:drawing>
      </w:r>
    </w:p>
    <w:p w14:paraId="563778A4" w14:textId="4C667E7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Figure 3</w:t>
      </w:r>
      <w:r w:rsidR="00CB4927" w:rsidRPr="009B498E">
        <w:rPr>
          <w:rFonts w:ascii="Book Antiqua" w:eastAsia="Book Antiqua" w:hAnsi="Book Antiqua" w:cs="Book Antiqua"/>
          <w:b/>
          <w:bCs/>
          <w:color w:val="000000"/>
        </w:rPr>
        <w:t xml:space="preserve"> </w:t>
      </w:r>
      <w:r w:rsidR="00CB4927" w:rsidRPr="009B498E">
        <w:rPr>
          <w:rStyle w:val="normaltextrun"/>
          <w:rFonts w:ascii="Book Antiqua" w:eastAsia="Book Antiqua" w:hAnsi="Book Antiqua" w:cs="Book Antiqua"/>
          <w:b/>
          <w:bCs/>
          <w:color w:val="000000"/>
        </w:rPr>
        <w:t>Abdominal computed tomography angiography.</w:t>
      </w:r>
      <w:r w:rsidR="00CB4927"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A</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757B3F" w:rsidRPr="009B498E">
        <w:rPr>
          <w:rStyle w:val="normaltextrun"/>
          <w:rFonts w:ascii="Book Antiqua" w:eastAsia="Book Antiqua" w:hAnsi="Book Antiqua" w:cs="Book Antiqua"/>
          <w:color w:val="000000"/>
        </w:rPr>
        <w:t>Computed tomography angiography</w:t>
      </w:r>
      <w:r w:rsidRPr="009B498E">
        <w:rPr>
          <w:rFonts w:ascii="Book Antiqua" w:eastAsia="Book Antiqua" w:hAnsi="Book Antiqua" w:cs="Book Antiqua"/>
          <w:color w:val="000000"/>
        </w:rPr>
        <w:t xml:space="preserve"> showing</w:t>
      </w:r>
      <w:r w:rsidR="00CB4927"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2.3 cm hypodense lesion in head of pancreas</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757B3F" w:rsidRPr="009B498E">
        <w:rPr>
          <w:rStyle w:val="normaltextrun"/>
          <w:rFonts w:ascii="Book Antiqua" w:eastAsia="Book Antiqua" w:hAnsi="Book Antiqua" w:cs="Book Antiqua"/>
          <w:color w:val="000000"/>
        </w:rPr>
        <w:t>Magnetic resonance imaging</w:t>
      </w:r>
      <w:r w:rsidR="00757B3F" w:rsidRPr="009B498E">
        <w:rPr>
          <w:rFonts w:ascii="Book Antiqua" w:eastAsia="Book Antiqua" w:hAnsi="Book Antiqua" w:cs="Book Antiqua"/>
          <w:color w:val="000000"/>
        </w:rPr>
        <w:t xml:space="preserve"> (MRI)</w:t>
      </w:r>
      <w:r w:rsidRPr="009B498E">
        <w:rPr>
          <w:rFonts w:ascii="Book Antiqua" w:eastAsia="Book Antiqua" w:hAnsi="Book Antiqua" w:cs="Book Antiqua"/>
          <w:color w:val="000000"/>
        </w:rPr>
        <w:t xml:space="preserve"> </w:t>
      </w:r>
      <w:r w:rsidR="00816E25" w:rsidRPr="009B498E">
        <w:rPr>
          <w:rFonts w:ascii="Book Antiqua" w:eastAsia="Book Antiqua" w:hAnsi="Book Antiqua" w:cs="Book Antiqua"/>
          <w:color w:val="000000"/>
        </w:rPr>
        <w:t>a</w:t>
      </w:r>
      <w:r w:rsidRPr="009B498E">
        <w:rPr>
          <w:rFonts w:ascii="Book Antiqua" w:eastAsia="Book Antiqua" w:hAnsi="Book Antiqua" w:cs="Book Antiqua"/>
          <w:color w:val="000000"/>
        </w:rPr>
        <w:t>xial view, T1</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Arrow: Mass appears as a hypointense lesion</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Coronal MRI T2 tumor is hyperintense and solid</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3D2E73" w:rsidRPr="009B498E">
        <w:rPr>
          <w:rStyle w:val="normaltextrun"/>
          <w:rFonts w:ascii="Book Antiqua" w:eastAsia="Book Antiqua" w:hAnsi="Book Antiqua" w:cs="Book Antiqua"/>
          <w:color w:val="000000"/>
        </w:rPr>
        <w:t>Endoscopic Ultrasound</w:t>
      </w:r>
      <w:r w:rsidRPr="009B498E">
        <w:rPr>
          <w:rFonts w:ascii="Book Antiqua" w:eastAsia="Book Antiqua" w:hAnsi="Book Antiqua" w:cs="Book Antiqua"/>
          <w:color w:val="000000"/>
        </w:rPr>
        <w:t xml:space="preserve"> showing hypoechoic mass in pancreatic head.</w:t>
      </w:r>
    </w:p>
    <w:p w14:paraId="291C18E6" w14:textId="07CB3A66" w:rsidR="00A77B3E" w:rsidRDefault="00CA2035" w:rsidP="009B498E">
      <w:pPr>
        <w:spacing w:line="360" w:lineRule="auto"/>
        <w:jc w:val="both"/>
        <w:rPr>
          <w:rFonts w:ascii="Book Antiqua" w:hAnsi="Book Antiqua"/>
          <w:noProof/>
        </w:rPr>
      </w:pPr>
      <w:r w:rsidRPr="009B498E">
        <w:rPr>
          <w:rFonts w:ascii="Book Antiqua" w:hAnsi="Book Antiqua"/>
        </w:rPr>
        <w:br w:type="page"/>
      </w:r>
    </w:p>
    <w:p w14:paraId="1A8C1799" w14:textId="366FE323" w:rsidR="00121390" w:rsidRPr="009B498E" w:rsidRDefault="00121390" w:rsidP="009B498E">
      <w:pPr>
        <w:spacing w:line="360" w:lineRule="auto"/>
        <w:jc w:val="both"/>
        <w:rPr>
          <w:rFonts w:ascii="Book Antiqua" w:hAnsi="Book Antiqua"/>
        </w:rPr>
      </w:pPr>
      <w:r>
        <w:rPr>
          <w:noProof/>
          <w:lang w:eastAsia="zh-CN"/>
        </w:rPr>
        <w:lastRenderedPageBreak/>
        <w:drawing>
          <wp:inline distT="0" distB="0" distL="0" distR="0" wp14:anchorId="7D6978B3" wp14:editId="36D53CE4">
            <wp:extent cx="5490501" cy="33013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3015" cy="3308864"/>
                    </a:xfrm>
                    <a:prstGeom prst="rect">
                      <a:avLst/>
                    </a:prstGeom>
                  </pic:spPr>
                </pic:pic>
              </a:graphicData>
            </a:graphic>
          </wp:inline>
        </w:drawing>
      </w:r>
    </w:p>
    <w:p w14:paraId="3505D889" w14:textId="59FE40D4" w:rsidR="00CA2035" w:rsidRPr="009B498E" w:rsidRDefault="00CA2035" w:rsidP="009B498E">
      <w:pPr>
        <w:spacing w:line="360" w:lineRule="auto"/>
        <w:jc w:val="both"/>
        <w:rPr>
          <w:rFonts w:ascii="Book Antiqua" w:hAnsi="Book Antiqua"/>
        </w:rPr>
      </w:pPr>
      <w:r w:rsidRPr="009B498E">
        <w:rPr>
          <w:rFonts w:ascii="Book Antiqua" w:hAnsi="Book Antiqua"/>
          <w:noProof/>
          <w:lang w:eastAsia="zh-CN"/>
        </w:rPr>
        <w:drawing>
          <wp:inline distT="0" distB="0" distL="0" distR="0" wp14:anchorId="0A09FE41" wp14:editId="7DBF9DF4">
            <wp:extent cx="2877820" cy="15433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383" cy="1573179"/>
                    </a:xfrm>
                    <a:prstGeom prst="rect">
                      <a:avLst/>
                    </a:prstGeom>
                  </pic:spPr>
                </pic:pic>
              </a:graphicData>
            </a:graphic>
          </wp:inline>
        </w:drawing>
      </w:r>
    </w:p>
    <w:p w14:paraId="0C58B196" w14:textId="01B34963" w:rsidR="0075549E" w:rsidRPr="00A03F23" w:rsidRDefault="00090060" w:rsidP="00A03F23">
      <w:pPr>
        <w:spacing w:line="360" w:lineRule="auto"/>
        <w:jc w:val="both"/>
        <w:rPr>
          <w:rFonts w:ascii="Book Antiqua" w:eastAsia="Book Antiqua" w:hAnsi="Book Antiqua" w:cs="Book Antiqua"/>
          <w:color w:val="000000"/>
        </w:rPr>
      </w:pPr>
      <w:r w:rsidRPr="009B498E">
        <w:rPr>
          <w:rFonts w:ascii="Book Antiqua" w:eastAsia="Book Antiqua" w:hAnsi="Book Antiqua" w:cs="Book Antiqua"/>
          <w:b/>
          <w:bCs/>
          <w:color w:val="000000"/>
        </w:rPr>
        <w:t>Figure 4</w:t>
      </w:r>
      <w:r w:rsidR="00260E35" w:rsidRPr="009B498E">
        <w:rPr>
          <w:rFonts w:ascii="Book Antiqua" w:eastAsia="Book Antiqua" w:hAnsi="Book Antiqua" w:cs="Book Antiqua"/>
          <w:b/>
          <w:bCs/>
          <w:color w:val="000000"/>
        </w:rPr>
        <w:t xml:space="preserve"> </w:t>
      </w:r>
      <w:r w:rsidR="00260E35" w:rsidRPr="009B498E">
        <w:rPr>
          <w:rStyle w:val="normaltextrun"/>
          <w:rFonts w:ascii="Book Antiqua" w:eastAsia="Book Antiqua" w:hAnsi="Book Antiqua" w:cs="Book Antiqua"/>
          <w:b/>
          <w:bCs/>
          <w:color w:val="000000"/>
        </w:rPr>
        <w:t>Magnetic resonance imaging</w:t>
      </w:r>
      <w:r w:rsidR="00260E35" w:rsidRPr="009B498E">
        <w:rPr>
          <w:rFonts w:ascii="Book Antiqua" w:eastAsia="Book Antiqua" w:hAnsi="Book Antiqua" w:cs="Book Antiqua"/>
          <w:b/>
          <w:bCs/>
          <w:color w:val="000000"/>
        </w:rPr>
        <w:t>.</w:t>
      </w:r>
      <w:r w:rsidR="00260E35"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A</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Large mass with rim of calcification</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Axial T1 image. Blue arrow: Solid enhancing component of the tumor</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504ED" w:rsidRPr="009B498E">
        <w:rPr>
          <w:rStyle w:val="normaltextrun"/>
          <w:rFonts w:ascii="Book Antiqua" w:eastAsia="Book Antiqua" w:hAnsi="Book Antiqua" w:cs="Book Antiqua"/>
          <w:color w:val="000000"/>
        </w:rPr>
        <w:t>Magnetic resonance imaging</w:t>
      </w:r>
      <w:r w:rsidR="005504ED"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MRI</w:t>
      </w:r>
      <w:r w:rsidR="005504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T1 post gadolinium image, yellow arrow: Large mass with bright T1 hyperintense signal</w:t>
      </w:r>
      <w:r w:rsidR="005504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504ED" w:rsidRPr="009B498E">
        <w:rPr>
          <w:rFonts w:ascii="Book Antiqua" w:eastAsia="Book Antiqua" w:hAnsi="Book Antiqua" w:cs="Book Antiqua"/>
          <w:color w:val="000000"/>
        </w:rPr>
        <w:t>b</w:t>
      </w:r>
      <w:r w:rsidRPr="009B498E">
        <w:rPr>
          <w:rFonts w:ascii="Book Antiqua" w:eastAsia="Book Antiqua" w:hAnsi="Book Antiqua" w:cs="Book Antiqua"/>
          <w:color w:val="000000"/>
        </w:rPr>
        <w:t xml:space="preserve">lue arrow: </w:t>
      </w:r>
      <w:r w:rsidR="005504ED" w:rsidRPr="009B498E">
        <w:rPr>
          <w:rFonts w:ascii="Book Antiqua" w:eastAsia="Book Antiqua" w:hAnsi="Book Antiqua" w:cs="Book Antiqua"/>
          <w:color w:val="000000"/>
        </w:rPr>
        <w:t>C</w:t>
      </w:r>
      <w:r w:rsidRPr="009B498E">
        <w:rPr>
          <w:rFonts w:ascii="Book Antiqua" w:eastAsia="Book Antiqua" w:hAnsi="Book Antiqua" w:cs="Book Antiqua"/>
          <w:color w:val="000000"/>
        </w:rPr>
        <w:t>hanges inside mass appear as hypointense</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Axial T2 MRI blue arrow: </w:t>
      </w:r>
      <w:r w:rsidR="005504ED" w:rsidRPr="009B498E">
        <w:rPr>
          <w:rFonts w:ascii="Book Antiqua" w:eastAsia="Book Antiqua" w:hAnsi="Book Antiqua" w:cs="Book Antiqua"/>
          <w:color w:val="000000"/>
        </w:rPr>
        <w:t>H</w:t>
      </w:r>
      <w:r w:rsidRPr="009B498E">
        <w:rPr>
          <w:rFonts w:ascii="Book Antiqua" w:eastAsia="Book Antiqua" w:hAnsi="Book Antiqua" w:cs="Book Antiqua"/>
          <w:color w:val="000000"/>
        </w:rPr>
        <w:t>eterogenous T2 signal in conjunction with the bright T1 signal (yellow arrow in image C) is consistent with internal hemorrhage</w:t>
      </w:r>
      <w:r w:rsidR="00DC0E83"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504ED" w:rsidRPr="009B498E">
        <w:rPr>
          <w:rFonts w:ascii="Book Antiqua" w:eastAsia="Book Antiqua" w:hAnsi="Book Antiqua" w:cs="Book Antiqua"/>
          <w:color w:val="000000"/>
        </w:rPr>
        <w:t>y</w:t>
      </w:r>
      <w:r w:rsidRPr="009B498E">
        <w:rPr>
          <w:rFonts w:ascii="Book Antiqua" w:eastAsia="Book Antiqua" w:hAnsi="Book Antiqua" w:cs="Book Antiqua"/>
          <w:color w:val="000000"/>
        </w:rPr>
        <w:t>ellow arrow: T2 hyperintense in conjunction with hypointense appearance (blue arrow in image C) correlates with a cystic component of the mass</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6 cm hypodensity with rim enhancement and central hyperdense contents representing post-surgical fluid collection.</w:t>
      </w:r>
    </w:p>
    <w:p w14:paraId="07D27993" w14:textId="3B1BA1A3" w:rsidR="00840D26" w:rsidRDefault="00840D26">
      <w:pPr>
        <w:rPr>
          <w:rFonts w:ascii="Book Antiqua" w:hAnsi="Book Antiqua"/>
          <w:b/>
          <w:bCs/>
          <w:i/>
          <w:iCs/>
        </w:rPr>
      </w:pPr>
      <w:r>
        <w:rPr>
          <w:rFonts w:ascii="Book Antiqua" w:hAnsi="Book Antiqua"/>
          <w:b/>
          <w:bCs/>
          <w:i/>
          <w:iCs/>
        </w:rPr>
        <w:br w:type="page"/>
      </w:r>
    </w:p>
    <w:p w14:paraId="2E14B7C4" w14:textId="55079F24" w:rsidR="0075549E" w:rsidRDefault="00840D26" w:rsidP="00840D26">
      <w:pPr>
        <w:rPr>
          <w:rFonts w:ascii="Book Antiqua" w:hAnsi="Book Antiqua"/>
          <w:b/>
          <w:bCs/>
          <w:i/>
          <w:iCs/>
        </w:rPr>
      </w:pPr>
      <w:r>
        <w:rPr>
          <w:noProof/>
          <w:lang w:eastAsia="zh-CN"/>
        </w:rPr>
        <w:lastRenderedPageBreak/>
        <w:drawing>
          <wp:inline distT="0" distB="0" distL="0" distR="0" wp14:anchorId="1A0A21B4" wp14:editId="51D362EF">
            <wp:extent cx="5942510" cy="4492487"/>
            <wp:effectExtent l="0" t="0" r="127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3858" cy="4516186"/>
                    </a:xfrm>
                    <a:prstGeom prst="rect">
                      <a:avLst/>
                    </a:prstGeom>
                  </pic:spPr>
                </pic:pic>
              </a:graphicData>
            </a:graphic>
          </wp:inline>
        </w:drawing>
      </w:r>
    </w:p>
    <w:p w14:paraId="2070FBA0" w14:textId="745B83A1" w:rsidR="00840D26" w:rsidRDefault="00840D26" w:rsidP="00840D26">
      <w:pPr>
        <w:spacing w:line="360" w:lineRule="auto"/>
        <w:jc w:val="both"/>
        <w:rPr>
          <w:rFonts w:ascii="Book Antiqua" w:eastAsia="Book Antiqua" w:hAnsi="Book Antiqua" w:cs="Book Antiqua"/>
          <w:b/>
          <w:bCs/>
          <w:color w:val="000000"/>
        </w:rPr>
      </w:pPr>
      <w:r w:rsidRPr="00840D26">
        <w:rPr>
          <w:rFonts w:ascii="Book Antiqua" w:hAnsi="Book Antiqua"/>
          <w:b/>
          <w:bCs/>
          <w:lang w:eastAsia="zh-CN"/>
        </w:rPr>
        <w:t xml:space="preserve">Figure 5 </w:t>
      </w:r>
      <w:r w:rsidRPr="00840D26">
        <w:rPr>
          <w:rFonts w:ascii="Book Antiqua" w:eastAsia="Book Antiqua" w:hAnsi="Book Antiqua" w:cs="Book Antiqua"/>
          <w:b/>
          <w:bCs/>
          <w:color w:val="000000"/>
        </w:rPr>
        <w:t xml:space="preserve">Endoscopic ultrasound with </w:t>
      </w:r>
      <w:r w:rsidR="005B390D" w:rsidRPr="005B390D">
        <w:rPr>
          <w:rFonts w:ascii="Book Antiqua" w:eastAsia="Book Antiqua" w:hAnsi="Book Antiqua" w:cs="Book Antiqua"/>
          <w:b/>
          <w:bCs/>
          <w:color w:val="000000"/>
        </w:rPr>
        <w:t>fine needle aspiration</w:t>
      </w:r>
      <w:r w:rsidRPr="00840D26">
        <w:rPr>
          <w:rFonts w:ascii="Book Antiqua" w:eastAsia="Book Antiqua" w:hAnsi="Book Antiqua" w:cs="Book Antiqua"/>
          <w:b/>
          <w:bCs/>
          <w:color w:val="000000"/>
        </w:rPr>
        <w:t xml:space="preserve"> and biopsy is often performed to differentiate</w:t>
      </w:r>
      <w:r w:rsidRPr="00F70530">
        <w:rPr>
          <w:rFonts w:ascii="Book Antiqua" w:eastAsia="Book Antiqua" w:hAnsi="Book Antiqua" w:cs="Book Antiqua"/>
          <w:b/>
          <w:bCs/>
          <w:color w:val="000000"/>
        </w:rPr>
        <w:t xml:space="preserve"> </w:t>
      </w:r>
      <w:r w:rsidR="00F70530" w:rsidRPr="00F70530">
        <w:rPr>
          <w:rStyle w:val="normaltextrun"/>
          <w:rFonts w:ascii="Book Antiqua" w:eastAsia="Book Antiqua" w:hAnsi="Book Antiqua" w:cs="Book Antiqua"/>
          <w:b/>
          <w:bCs/>
          <w:color w:val="000000"/>
        </w:rPr>
        <w:t>solid pseudopapillary neoplasm</w:t>
      </w:r>
      <w:r w:rsidRPr="00840D26">
        <w:rPr>
          <w:rFonts w:ascii="Book Antiqua" w:eastAsia="Book Antiqua" w:hAnsi="Book Antiqua" w:cs="Book Antiqua"/>
          <w:b/>
          <w:bCs/>
          <w:color w:val="000000"/>
        </w:rPr>
        <w:t xml:space="preserve"> from other cystic lesions should the diagnosis remain unclear after initial evaluation with </w:t>
      </w:r>
      <w:r w:rsidR="005B390D" w:rsidRPr="005B390D">
        <w:rPr>
          <w:rStyle w:val="normaltextrun"/>
          <w:rFonts w:ascii="Book Antiqua" w:eastAsia="Book Antiqua" w:hAnsi="Book Antiqua" w:cs="Book Antiqua"/>
          <w:b/>
          <w:bCs/>
          <w:color w:val="000000"/>
        </w:rPr>
        <w:t>computed tomography</w:t>
      </w:r>
      <w:r w:rsidRPr="00840D26">
        <w:rPr>
          <w:rFonts w:ascii="Book Antiqua" w:eastAsia="Book Antiqua" w:hAnsi="Book Antiqua" w:cs="Book Antiqua"/>
          <w:b/>
          <w:bCs/>
          <w:color w:val="000000"/>
        </w:rPr>
        <w:t xml:space="preserve"> and/or </w:t>
      </w:r>
      <w:r w:rsidR="003C3C74" w:rsidRPr="003C3C74">
        <w:rPr>
          <w:rStyle w:val="normaltextrun"/>
          <w:rFonts w:ascii="Book Antiqua" w:eastAsia="Book Antiqua" w:hAnsi="Book Antiqua" w:cs="Book Antiqua"/>
          <w:b/>
          <w:bCs/>
          <w:color w:val="000000"/>
        </w:rPr>
        <w:t>magnetic resonance imaging</w:t>
      </w:r>
      <w:r>
        <w:rPr>
          <w:rFonts w:ascii="Book Antiqua" w:eastAsia="Book Antiqua" w:hAnsi="Book Antiqua" w:cs="Book Antiqua"/>
          <w:b/>
          <w:bCs/>
          <w:color w:val="000000"/>
        </w:rPr>
        <w:t>.</w:t>
      </w:r>
      <w:r w:rsidR="003C3C74">
        <w:rPr>
          <w:rFonts w:ascii="Book Antiqua" w:eastAsia="Book Antiqua" w:hAnsi="Book Antiqua" w:cs="Book Antiqua"/>
          <w:b/>
          <w:bCs/>
          <w:color w:val="000000"/>
        </w:rPr>
        <w:t xml:space="preserve"> </w:t>
      </w:r>
      <w:r w:rsidR="003C3C74" w:rsidRPr="003C3C74">
        <w:rPr>
          <w:rFonts w:ascii="Book Antiqua" w:eastAsia="Book Antiqua" w:hAnsi="Book Antiqua" w:cs="Book Antiqua"/>
          <w:color w:val="000000"/>
        </w:rPr>
        <w:t xml:space="preserve">CT: </w:t>
      </w:r>
      <w:r w:rsidR="005B390D" w:rsidRPr="005B390D">
        <w:rPr>
          <w:rStyle w:val="normaltextrun"/>
          <w:rFonts w:ascii="Book Antiqua" w:eastAsia="Book Antiqua" w:hAnsi="Book Antiqua" w:cs="Book Antiqua"/>
          <w:color w:val="000000"/>
        </w:rPr>
        <w:t xml:space="preserve">Computed </w:t>
      </w:r>
      <w:r w:rsidR="005B390D">
        <w:rPr>
          <w:rStyle w:val="normaltextrun"/>
          <w:rFonts w:ascii="Book Antiqua" w:eastAsia="Book Antiqua" w:hAnsi="Book Antiqua" w:cs="Book Antiqua"/>
          <w:color w:val="000000"/>
        </w:rPr>
        <w:t>t</w:t>
      </w:r>
      <w:r w:rsidR="005B390D" w:rsidRPr="005B390D">
        <w:rPr>
          <w:rStyle w:val="normaltextrun"/>
          <w:rFonts w:ascii="Book Antiqua" w:eastAsia="Book Antiqua" w:hAnsi="Book Antiqua" w:cs="Book Antiqua"/>
          <w:color w:val="000000"/>
        </w:rPr>
        <w:t>omography</w:t>
      </w:r>
      <w:r w:rsidR="003C3C74" w:rsidRPr="003C3C74">
        <w:rPr>
          <w:rFonts w:ascii="Book Antiqua" w:eastAsia="Book Antiqua" w:hAnsi="Book Antiqua" w:cs="Book Antiqua"/>
          <w:color w:val="000000"/>
        </w:rPr>
        <w:t xml:space="preserve">; EUS: </w:t>
      </w:r>
      <w:r w:rsidR="00D8020D" w:rsidRPr="009B498E">
        <w:rPr>
          <w:rStyle w:val="normaltextrun"/>
          <w:rFonts w:ascii="Book Antiqua" w:eastAsia="Book Antiqua" w:hAnsi="Book Antiqua" w:cs="Book Antiqua"/>
          <w:color w:val="000000"/>
        </w:rPr>
        <w:t>Endoscopic Ultrasound</w:t>
      </w:r>
      <w:r w:rsidR="003C3C74" w:rsidRPr="003C3C74">
        <w:rPr>
          <w:rFonts w:ascii="Book Antiqua" w:eastAsia="Book Antiqua" w:hAnsi="Book Antiqua" w:cs="Book Antiqua"/>
          <w:color w:val="000000"/>
        </w:rPr>
        <w:t xml:space="preserve">; FNA: </w:t>
      </w:r>
      <w:r w:rsidR="005B390D" w:rsidRPr="009B498E">
        <w:rPr>
          <w:rStyle w:val="normaltextrun"/>
          <w:rFonts w:ascii="Book Antiqua" w:eastAsia="Book Antiqua" w:hAnsi="Book Antiqua" w:cs="Book Antiqua"/>
          <w:color w:val="000000"/>
        </w:rPr>
        <w:t>Fine needle aspiration</w:t>
      </w:r>
      <w:r w:rsidR="003C3C74" w:rsidRPr="003C3C74">
        <w:rPr>
          <w:rFonts w:ascii="Book Antiqua" w:eastAsia="Book Antiqua" w:hAnsi="Book Antiqua" w:cs="Book Antiqua"/>
          <w:color w:val="000000"/>
        </w:rPr>
        <w:t xml:space="preserve">; FNB: </w:t>
      </w:r>
      <w:r w:rsidR="00D8020D" w:rsidRPr="009B498E">
        <w:rPr>
          <w:rStyle w:val="normaltextrun"/>
          <w:rFonts w:ascii="Book Antiqua" w:eastAsia="Book Antiqua" w:hAnsi="Book Antiqua" w:cs="Book Antiqua"/>
          <w:color w:val="000000"/>
        </w:rPr>
        <w:t>Fine needle biopsy</w:t>
      </w:r>
      <w:r w:rsidR="003C3C74" w:rsidRPr="003C3C74">
        <w:rPr>
          <w:rFonts w:ascii="Book Antiqua" w:eastAsia="Book Antiqua" w:hAnsi="Book Antiqua" w:cs="Book Antiqua"/>
          <w:color w:val="000000"/>
        </w:rPr>
        <w:t xml:space="preserve">; MRCP: </w:t>
      </w:r>
      <w:r w:rsidR="00D8020D" w:rsidRPr="009B498E">
        <w:rPr>
          <w:rStyle w:val="normaltextrun"/>
          <w:rFonts w:ascii="Book Antiqua" w:eastAsia="Book Antiqua" w:hAnsi="Book Antiqua" w:cs="Book Antiqua"/>
          <w:color w:val="000000"/>
        </w:rPr>
        <w:t>Magnetic resonance cholangiopancreatography</w:t>
      </w:r>
      <w:r w:rsidR="003C3C74" w:rsidRPr="003C3C74">
        <w:rPr>
          <w:rFonts w:ascii="Book Antiqua" w:eastAsia="Book Antiqua" w:hAnsi="Book Antiqua" w:cs="Book Antiqua"/>
          <w:color w:val="000000"/>
        </w:rPr>
        <w:t xml:space="preserve">; SPN: </w:t>
      </w:r>
      <w:r w:rsidR="00D8020D" w:rsidRPr="009B498E">
        <w:rPr>
          <w:rStyle w:val="normaltextrun"/>
          <w:rFonts w:ascii="Book Antiqua" w:eastAsia="Book Antiqua" w:hAnsi="Book Antiqua" w:cs="Book Antiqua"/>
          <w:color w:val="000000"/>
        </w:rPr>
        <w:t>Solid pseudopapillary neoplasm</w:t>
      </w:r>
      <w:r w:rsidR="003C3C74" w:rsidRPr="003C3C74">
        <w:rPr>
          <w:rFonts w:ascii="Book Antiqua" w:eastAsia="Book Antiqua" w:hAnsi="Book Antiqua" w:cs="Book Antiqua"/>
          <w:color w:val="000000"/>
        </w:rPr>
        <w:t xml:space="preserve">; CEA: </w:t>
      </w:r>
      <w:r w:rsidR="00D8020D">
        <w:rPr>
          <w:rStyle w:val="normaltextrun"/>
          <w:rFonts w:ascii="Book Antiqua" w:eastAsia="Book Antiqua" w:hAnsi="Book Antiqua" w:cs="Book Antiqua"/>
          <w:color w:val="000000"/>
        </w:rPr>
        <w:t>C</w:t>
      </w:r>
      <w:r w:rsidR="00D8020D" w:rsidRPr="009B498E">
        <w:rPr>
          <w:rStyle w:val="normaltextrun"/>
          <w:rFonts w:ascii="Book Antiqua" w:eastAsia="Book Antiqua" w:hAnsi="Book Antiqua" w:cs="Book Antiqua"/>
          <w:color w:val="000000"/>
        </w:rPr>
        <w:t>arcinoembryonic antigen</w:t>
      </w:r>
      <w:r w:rsidR="003C3C74" w:rsidRPr="003C3C74">
        <w:rPr>
          <w:rFonts w:ascii="Book Antiqua" w:eastAsia="Book Antiqua" w:hAnsi="Book Antiqua" w:cs="Book Antiqua"/>
          <w:color w:val="000000"/>
        </w:rPr>
        <w:t>.</w:t>
      </w:r>
    </w:p>
    <w:p w14:paraId="494BB086" w14:textId="28700AEC" w:rsidR="003760E6" w:rsidRDefault="003760E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D5FDA9F" w14:textId="6CBB05DC" w:rsidR="003760E6" w:rsidRDefault="003760E6" w:rsidP="00840D26">
      <w:pPr>
        <w:spacing w:line="360" w:lineRule="auto"/>
        <w:jc w:val="both"/>
        <w:rPr>
          <w:rFonts w:ascii="Book Antiqua" w:hAnsi="Book Antiqua"/>
          <w:b/>
          <w:bCs/>
          <w:lang w:eastAsia="zh-CN"/>
        </w:rPr>
      </w:pPr>
      <w:r>
        <w:rPr>
          <w:noProof/>
          <w:lang w:eastAsia="zh-CN"/>
        </w:rPr>
        <w:lastRenderedPageBreak/>
        <w:drawing>
          <wp:inline distT="0" distB="0" distL="0" distR="0" wp14:anchorId="5DDCC753" wp14:editId="6E181A2D">
            <wp:extent cx="5943600" cy="366442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8890" cy="3667685"/>
                    </a:xfrm>
                    <a:prstGeom prst="rect">
                      <a:avLst/>
                    </a:prstGeom>
                  </pic:spPr>
                </pic:pic>
              </a:graphicData>
            </a:graphic>
          </wp:inline>
        </w:drawing>
      </w:r>
    </w:p>
    <w:p w14:paraId="5F6D2AD1" w14:textId="2D1B036A" w:rsidR="003760E6" w:rsidRPr="00840D26" w:rsidRDefault="003760E6" w:rsidP="00840D26">
      <w:pPr>
        <w:spacing w:line="360" w:lineRule="auto"/>
        <w:jc w:val="both"/>
        <w:rPr>
          <w:rFonts w:ascii="Book Antiqua" w:hAnsi="Book Antiqua"/>
          <w:b/>
          <w:bCs/>
          <w:lang w:eastAsia="zh-CN"/>
        </w:rPr>
      </w:pPr>
      <w:r w:rsidRPr="003760E6">
        <w:rPr>
          <w:rFonts w:ascii="Book Antiqua" w:eastAsia="Book Antiqua" w:hAnsi="Book Antiqua" w:cs="Book Antiqua"/>
          <w:b/>
          <w:bCs/>
          <w:color w:val="000000"/>
        </w:rPr>
        <w:t xml:space="preserve">Figure 6 Based on the demographic and imaging characteristics of the </w:t>
      </w:r>
      <w:r w:rsidR="00D8020D" w:rsidRPr="00D8020D">
        <w:rPr>
          <w:rStyle w:val="normaltextrun"/>
          <w:rFonts w:ascii="Book Antiqua" w:eastAsia="Book Antiqua" w:hAnsi="Book Antiqua" w:cs="Book Antiqua"/>
          <w:b/>
          <w:bCs/>
          <w:color w:val="000000"/>
        </w:rPr>
        <w:t>solid pseudopapillary neoplasm</w:t>
      </w:r>
      <w:r w:rsidRPr="003760E6">
        <w:rPr>
          <w:rFonts w:ascii="Book Antiqua" w:eastAsia="Book Antiqua" w:hAnsi="Book Antiqua" w:cs="Book Antiqua"/>
          <w:b/>
          <w:bCs/>
          <w:color w:val="000000"/>
        </w:rPr>
        <w:t xml:space="preserve"> tumors, we created an algorithm for the diagnosis, management, and post-surgical follow-up in order to avoid unnecessary testing and avoid misdiagnosing a malignant neoplasm in preoperative evaluation.</w:t>
      </w:r>
      <w:r w:rsidR="009A379E">
        <w:rPr>
          <w:rFonts w:ascii="Book Antiqua" w:hAnsi="Book Antiqua" w:hint="eastAsia"/>
          <w:b/>
          <w:bCs/>
          <w:lang w:eastAsia="zh-CN"/>
        </w:rPr>
        <w:t xml:space="preserve"> </w:t>
      </w:r>
      <w:r w:rsidR="009A379E" w:rsidRPr="009A379E">
        <w:rPr>
          <w:rFonts w:ascii="Book Antiqua" w:hAnsi="Book Antiqua"/>
          <w:lang w:eastAsia="zh-CN"/>
        </w:rPr>
        <w:t xml:space="preserve">SPN: </w:t>
      </w:r>
      <w:r w:rsidR="009A379E" w:rsidRPr="009B498E">
        <w:rPr>
          <w:rStyle w:val="normaltextrun"/>
          <w:rFonts w:ascii="Book Antiqua" w:eastAsia="Book Antiqua" w:hAnsi="Book Antiqua" w:cs="Book Antiqua"/>
          <w:color w:val="000000"/>
        </w:rPr>
        <w:t>Solid pseudopapillary neoplasm</w:t>
      </w:r>
      <w:r w:rsidR="009A379E" w:rsidRPr="009A379E">
        <w:rPr>
          <w:rFonts w:ascii="Book Antiqua" w:hAnsi="Book Antiqua"/>
          <w:lang w:eastAsia="zh-CN"/>
        </w:rPr>
        <w:t xml:space="preserve">; CT: </w:t>
      </w:r>
      <w:r w:rsidR="009A379E" w:rsidRPr="005B390D">
        <w:rPr>
          <w:rStyle w:val="normaltextrun"/>
          <w:rFonts w:ascii="Book Antiqua" w:eastAsia="Book Antiqua" w:hAnsi="Book Antiqua" w:cs="Book Antiqua"/>
          <w:color w:val="000000"/>
        </w:rPr>
        <w:t xml:space="preserve">Computed </w:t>
      </w:r>
      <w:r w:rsidR="009A379E">
        <w:rPr>
          <w:rStyle w:val="normaltextrun"/>
          <w:rFonts w:ascii="Book Antiqua" w:eastAsia="Book Antiqua" w:hAnsi="Book Antiqua" w:cs="Book Antiqua"/>
          <w:color w:val="000000"/>
        </w:rPr>
        <w:t>t</w:t>
      </w:r>
      <w:r w:rsidR="009A379E" w:rsidRPr="005B390D">
        <w:rPr>
          <w:rStyle w:val="normaltextrun"/>
          <w:rFonts w:ascii="Book Antiqua" w:eastAsia="Book Antiqua" w:hAnsi="Book Antiqua" w:cs="Book Antiqua"/>
          <w:color w:val="000000"/>
        </w:rPr>
        <w:t>omography</w:t>
      </w:r>
      <w:r w:rsidR="009A379E" w:rsidRPr="009A379E">
        <w:rPr>
          <w:rFonts w:ascii="Book Antiqua" w:hAnsi="Book Antiqua"/>
          <w:lang w:eastAsia="zh-CN"/>
        </w:rPr>
        <w:t>.</w:t>
      </w:r>
    </w:p>
    <w:sectPr w:rsidR="003760E6" w:rsidRPr="00840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C5462" w14:textId="77777777" w:rsidR="005A77C1" w:rsidRDefault="005A77C1" w:rsidP="002F5ABB">
      <w:r>
        <w:separator/>
      </w:r>
    </w:p>
  </w:endnote>
  <w:endnote w:type="continuationSeparator" w:id="0">
    <w:p w14:paraId="0D0ED4C5" w14:textId="77777777" w:rsidR="005A77C1" w:rsidRDefault="005A77C1" w:rsidP="002F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notTrueType/>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36CDB" w14:textId="77777777" w:rsidR="00090060" w:rsidRPr="002F5ABB" w:rsidRDefault="00090060" w:rsidP="002F5ABB">
    <w:pPr>
      <w:pStyle w:val="Footer"/>
      <w:jc w:val="right"/>
      <w:rPr>
        <w:rFonts w:ascii="Book Antiqua" w:hAnsi="Book Antiqua"/>
        <w:color w:val="000000" w:themeColor="text1"/>
        <w:sz w:val="24"/>
        <w:szCs w:val="24"/>
      </w:rPr>
    </w:pPr>
    <w:r w:rsidRPr="002F5ABB">
      <w:rPr>
        <w:rFonts w:ascii="Book Antiqua" w:hAnsi="Book Antiqua"/>
        <w:color w:val="000000" w:themeColor="text1"/>
        <w:sz w:val="24"/>
        <w:szCs w:val="24"/>
        <w:lang w:val="zh-CN" w:eastAsia="zh-CN"/>
      </w:rPr>
      <w:t xml:space="preserve"> </w:t>
    </w:r>
    <w:r w:rsidRPr="002F5ABB">
      <w:rPr>
        <w:rFonts w:ascii="Book Antiqua" w:hAnsi="Book Antiqua"/>
        <w:color w:val="000000" w:themeColor="text1"/>
        <w:sz w:val="24"/>
        <w:szCs w:val="24"/>
      </w:rPr>
      <w:fldChar w:fldCharType="begin"/>
    </w:r>
    <w:r w:rsidRPr="002F5ABB">
      <w:rPr>
        <w:rFonts w:ascii="Book Antiqua" w:hAnsi="Book Antiqua"/>
        <w:color w:val="000000" w:themeColor="text1"/>
        <w:sz w:val="24"/>
        <w:szCs w:val="24"/>
      </w:rPr>
      <w:instrText>PAGE  \* Arabic  \* MERGEFORMAT</w:instrText>
    </w:r>
    <w:r w:rsidRPr="002F5ABB">
      <w:rPr>
        <w:rFonts w:ascii="Book Antiqua" w:hAnsi="Book Antiqua"/>
        <w:color w:val="000000" w:themeColor="text1"/>
        <w:sz w:val="24"/>
        <w:szCs w:val="24"/>
      </w:rPr>
      <w:fldChar w:fldCharType="separate"/>
    </w:r>
    <w:r w:rsidR="00056569" w:rsidRPr="00056569">
      <w:rPr>
        <w:rFonts w:ascii="Book Antiqua" w:hAnsi="Book Antiqua"/>
        <w:noProof/>
        <w:color w:val="000000" w:themeColor="text1"/>
        <w:sz w:val="24"/>
        <w:szCs w:val="24"/>
        <w:lang w:val="zh-CN" w:eastAsia="zh-CN"/>
      </w:rPr>
      <w:t>33</w:t>
    </w:r>
    <w:r w:rsidRPr="002F5ABB">
      <w:rPr>
        <w:rFonts w:ascii="Book Antiqua" w:hAnsi="Book Antiqua"/>
        <w:color w:val="000000" w:themeColor="text1"/>
        <w:sz w:val="24"/>
        <w:szCs w:val="24"/>
      </w:rPr>
      <w:fldChar w:fldCharType="end"/>
    </w:r>
    <w:r w:rsidRPr="002F5ABB">
      <w:rPr>
        <w:rFonts w:ascii="Book Antiqua" w:hAnsi="Book Antiqua"/>
        <w:color w:val="000000" w:themeColor="text1"/>
        <w:sz w:val="24"/>
        <w:szCs w:val="24"/>
        <w:lang w:val="zh-CN" w:eastAsia="zh-CN"/>
      </w:rPr>
      <w:t xml:space="preserve"> / </w:t>
    </w:r>
    <w:r w:rsidRPr="002F5ABB">
      <w:rPr>
        <w:rFonts w:ascii="Book Antiqua" w:hAnsi="Book Antiqua"/>
        <w:color w:val="000000" w:themeColor="text1"/>
        <w:sz w:val="24"/>
        <w:szCs w:val="24"/>
      </w:rPr>
      <w:fldChar w:fldCharType="begin"/>
    </w:r>
    <w:r w:rsidRPr="002F5ABB">
      <w:rPr>
        <w:rFonts w:ascii="Book Antiqua" w:hAnsi="Book Antiqua"/>
        <w:color w:val="000000" w:themeColor="text1"/>
        <w:sz w:val="24"/>
        <w:szCs w:val="24"/>
      </w:rPr>
      <w:instrText>NUMPAGES  \* Arabic  \* MERGEFORMAT</w:instrText>
    </w:r>
    <w:r w:rsidRPr="002F5ABB">
      <w:rPr>
        <w:rFonts w:ascii="Book Antiqua" w:hAnsi="Book Antiqua"/>
        <w:color w:val="000000" w:themeColor="text1"/>
        <w:sz w:val="24"/>
        <w:szCs w:val="24"/>
      </w:rPr>
      <w:fldChar w:fldCharType="separate"/>
    </w:r>
    <w:r w:rsidR="00056569" w:rsidRPr="00056569">
      <w:rPr>
        <w:rFonts w:ascii="Book Antiqua" w:hAnsi="Book Antiqua"/>
        <w:noProof/>
        <w:color w:val="000000" w:themeColor="text1"/>
        <w:sz w:val="24"/>
        <w:szCs w:val="24"/>
        <w:lang w:val="zh-CN" w:eastAsia="zh-CN"/>
      </w:rPr>
      <w:t>33</w:t>
    </w:r>
    <w:r w:rsidRPr="002F5ABB">
      <w:rPr>
        <w:rFonts w:ascii="Book Antiqua" w:hAnsi="Book Antiqua"/>
        <w:color w:val="000000" w:themeColor="text1"/>
        <w:sz w:val="24"/>
        <w:szCs w:val="24"/>
      </w:rPr>
      <w:fldChar w:fldCharType="end"/>
    </w:r>
  </w:p>
  <w:p w14:paraId="0778305C" w14:textId="77777777" w:rsidR="00090060" w:rsidRPr="002F5ABB" w:rsidRDefault="00090060" w:rsidP="002F5ABB">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12619" w14:textId="77777777" w:rsidR="005A77C1" w:rsidRDefault="005A77C1" w:rsidP="002F5ABB">
      <w:r>
        <w:separator/>
      </w:r>
    </w:p>
  </w:footnote>
  <w:footnote w:type="continuationSeparator" w:id="0">
    <w:p w14:paraId="5D6B386B" w14:textId="77777777" w:rsidR="005A77C1" w:rsidRDefault="005A77C1" w:rsidP="002F5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28"/>
    <w:rsid w:val="00012B28"/>
    <w:rsid w:val="00014BC4"/>
    <w:rsid w:val="00021BDF"/>
    <w:rsid w:val="00026A98"/>
    <w:rsid w:val="00026DF4"/>
    <w:rsid w:val="00037158"/>
    <w:rsid w:val="000372D5"/>
    <w:rsid w:val="00047697"/>
    <w:rsid w:val="000547BB"/>
    <w:rsid w:val="00054C1F"/>
    <w:rsid w:val="00056569"/>
    <w:rsid w:val="00074E20"/>
    <w:rsid w:val="00090060"/>
    <w:rsid w:val="00092E74"/>
    <w:rsid w:val="0009583E"/>
    <w:rsid w:val="000A6AF5"/>
    <w:rsid w:val="000B34EC"/>
    <w:rsid w:val="000C5301"/>
    <w:rsid w:val="000D15A9"/>
    <w:rsid w:val="000F4E83"/>
    <w:rsid w:val="00121390"/>
    <w:rsid w:val="00122442"/>
    <w:rsid w:val="00151CA2"/>
    <w:rsid w:val="00181ED0"/>
    <w:rsid w:val="001B0B4C"/>
    <w:rsid w:val="001B0FBC"/>
    <w:rsid w:val="001C2FC9"/>
    <w:rsid w:val="001C5BB7"/>
    <w:rsid w:val="001E065D"/>
    <w:rsid w:val="001E140A"/>
    <w:rsid w:val="001F2913"/>
    <w:rsid w:val="002259AD"/>
    <w:rsid w:val="00233D80"/>
    <w:rsid w:val="0024188F"/>
    <w:rsid w:val="0024387B"/>
    <w:rsid w:val="00246105"/>
    <w:rsid w:val="00250993"/>
    <w:rsid w:val="00260E35"/>
    <w:rsid w:val="002630BA"/>
    <w:rsid w:val="0027395C"/>
    <w:rsid w:val="00290D6B"/>
    <w:rsid w:val="002922BA"/>
    <w:rsid w:val="002B00ED"/>
    <w:rsid w:val="002C7B9E"/>
    <w:rsid w:val="002C7E52"/>
    <w:rsid w:val="002C7F79"/>
    <w:rsid w:val="002F343A"/>
    <w:rsid w:val="002F5ABB"/>
    <w:rsid w:val="00335DED"/>
    <w:rsid w:val="00342717"/>
    <w:rsid w:val="003474A2"/>
    <w:rsid w:val="0035079E"/>
    <w:rsid w:val="003532BC"/>
    <w:rsid w:val="003618C2"/>
    <w:rsid w:val="00362658"/>
    <w:rsid w:val="00366773"/>
    <w:rsid w:val="00367D54"/>
    <w:rsid w:val="003748AD"/>
    <w:rsid w:val="003760E6"/>
    <w:rsid w:val="00390F30"/>
    <w:rsid w:val="003C3C74"/>
    <w:rsid w:val="003D00DB"/>
    <w:rsid w:val="003D2E73"/>
    <w:rsid w:val="003E7F91"/>
    <w:rsid w:val="00400363"/>
    <w:rsid w:val="00412B15"/>
    <w:rsid w:val="004275DF"/>
    <w:rsid w:val="00432033"/>
    <w:rsid w:val="0044687F"/>
    <w:rsid w:val="00446F36"/>
    <w:rsid w:val="004732EA"/>
    <w:rsid w:val="0047779D"/>
    <w:rsid w:val="004836E3"/>
    <w:rsid w:val="00491EAD"/>
    <w:rsid w:val="004945ED"/>
    <w:rsid w:val="00497620"/>
    <w:rsid w:val="004A16DE"/>
    <w:rsid w:val="004A62D8"/>
    <w:rsid w:val="004C3D2D"/>
    <w:rsid w:val="004D2E43"/>
    <w:rsid w:val="004D4E46"/>
    <w:rsid w:val="004F5434"/>
    <w:rsid w:val="0053526C"/>
    <w:rsid w:val="005441EB"/>
    <w:rsid w:val="00545F2B"/>
    <w:rsid w:val="005504ED"/>
    <w:rsid w:val="00552BA9"/>
    <w:rsid w:val="00554844"/>
    <w:rsid w:val="00575B93"/>
    <w:rsid w:val="00576D8C"/>
    <w:rsid w:val="00583C74"/>
    <w:rsid w:val="00597A4B"/>
    <w:rsid w:val="005A05E9"/>
    <w:rsid w:val="005A77C1"/>
    <w:rsid w:val="005B2B41"/>
    <w:rsid w:val="005B390D"/>
    <w:rsid w:val="005C69FE"/>
    <w:rsid w:val="005D2A28"/>
    <w:rsid w:val="005D6B04"/>
    <w:rsid w:val="005E099D"/>
    <w:rsid w:val="006019AB"/>
    <w:rsid w:val="00674B2C"/>
    <w:rsid w:val="00676021"/>
    <w:rsid w:val="006A70A7"/>
    <w:rsid w:val="006B1A2A"/>
    <w:rsid w:val="006B6ADD"/>
    <w:rsid w:val="006C00CB"/>
    <w:rsid w:val="006C4F27"/>
    <w:rsid w:val="006C5223"/>
    <w:rsid w:val="006D2FA1"/>
    <w:rsid w:val="006E366A"/>
    <w:rsid w:val="006F5DE5"/>
    <w:rsid w:val="006F6ACC"/>
    <w:rsid w:val="00705965"/>
    <w:rsid w:val="007141C9"/>
    <w:rsid w:val="00716890"/>
    <w:rsid w:val="007223C7"/>
    <w:rsid w:val="00722C1E"/>
    <w:rsid w:val="00741695"/>
    <w:rsid w:val="0074613E"/>
    <w:rsid w:val="00747B2C"/>
    <w:rsid w:val="0075549E"/>
    <w:rsid w:val="00757B3F"/>
    <w:rsid w:val="007723D9"/>
    <w:rsid w:val="007738E3"/>
    <w:rsid w:val="00785FA3"/>
    <w:rsid w:val="0078736B"/>
    <w:rsid w:val="0079675C"/>
    <w:rsid w:val="007A18DC"/>
    <w:rsid w:val="007B3400"/>
    <w:rsid w:val="007D2B7F"/>
    <w:rsid w:val="007D3E50"/>
    <w:rsid w:val="007D508E"/>
    <w:rsid w:val="007D6554"/>
    <w:rsid w:val="007F761C"/>
    <w:rsid w:val="00816E25"/>
    <w:rsid w:val="00840D26"/>
    <w:rsid w:val="008509EF"/>
    <w:rsid w:val="00861D6F"/>
    <w:rsid w:val="0087057F"/>
    <w:rsid w:val="00873567"/>
    <w:rsid w:val="008748E7"/>
    <w:rsid w:val="0087572F"/>
    <w:rsid w:val="00876740"/>
    <w:rsid w:val="00880AC0"/>
    <w:rsid w:val="008907BC"/>
    <w:rsid w:val="008A5B99"/>
    <w:rsid w:val="008B3F72"/>
    <w:rsid w:val="008C0D66"/>
    <w:rsid w:val="008D0F42"/>
    <w:rsid w:val="008D4A4B"/>
    <w:rsid w:val="008E0194"/>
    <w:rsid w:val="008E20DA"/>
    <w:rsid w:val="008E7125"/>
    <w:rsid w:val="008F6EF6"/>
    <w:rsid w:val="0091314B"/>
    <w:rsid w:val="00915637"/>
    <w:rsid w:val="00924084"/>
    <w:rsid w:val="00925D6C"/>
    <w:rsid w:val="00943D31"/>
    <w:rsid w:val="009628E8"/>
    <w:rsid w:val="00967EEB"/>
    <w:rsid w:val="0097521E"/>
    <w:rsid w:val="00976E86"/>
    <w:rsid w:val="00982149"/>
    <w:rsid w:val="00990350"/>
    <w:rsid w:val="00992F7B"/>
    <w:rsid w:val="009964FC"/>
    <w:rsid w:val="00997645"/>
    <w:rsid w:val="009A281C"/>
    <w:rsid w:val="009A3316"/>
    <w:rsid w:val="009A379E"/>
    <w:rsid w:val="009B498E"/>
    <w:rsid w:val="009D3EAA"/>
    <w:rsid w:val="009E1D85"/>
    <w:rsid w:val="009F49FB"/>
    <w:rsid w:val="00A03F23"/>
    <w:rsid w:val="00A0643C"/>
    <w:rsid w:val="00A2379B"/>
    <w:rsid w:val="00A25E4A"/>
    <w:rsid w:val="00A713AB"/>
    <w:rsid w:val="00A77B3E"/>
    <w:rsid w:val="00A83511"/>
    <w:rsid w:val="00A87FB0"/>
    <w:rsid w:val="00A969F3"/>
    <w:rsid w:val="00AA2ED0"/>
    <w:rsid w:val="00AB4EB5"/>
    <w:rsid w:val="00AB5BDA"/>
    <w:rsid w:val="00AB60C1"/>
    <w:rsid w:val="00AB7075"/>
    <w:rsid w:val="00AC0D1C"/>
    <w:rsid w:val="00B3000E"/>
    <w:rsid w:val="00B436DF"/>
    <w:rsid w:val="00B436F6"/>
    <w:rsid w:val="00B57D00"/>
    <w:rsid w:val="00B722B5"/>
    <w:rsid w:val="00B94970"/>
    <w:rsid w:val="00BA19BD"/>
    <w:rsid w:val="00BE293B"/>
    <w:rsid w:val="00BF1D84"/>
    <w:rsid w:val="00BF4093"/>
    <w:rsid w:val="00C1537A"/>
    <w:rsid w:val="00C4253D"/>
    <w:rsid w:val="00C518BA"/>
    <w:rsid w:val="00C751F3"/>
    <w:rsid w:val="00C913CE"/>
    <w:rsid w:val="00CA2035"/>
    <w:rsid w:val="00CA2A55"/>
    <w:rsid w:val="00CA465D"/>
    <w:rsid w:val="00CA612A"/>
    <w:rsid w:val="00CB2A9A"/>
    <w:rsid w:val="00CB3EF9"/>
    <w:rsid w:val="00CB4927"/>
    <w:rsid w:val="00CB6C5A"/>
    <w:rsid w:val="00CC2B67"/>
    <w:rsid w:val="00CD0A4F"/>
    <w:rsid w:val="00CD710D"/>
    <w:rsid w:val="00CE175A"/>
    <w:rsid w:val="00CE1E2B"/>
    <w:rsid w:val="00CE2AF7"/>
    <w:rsid w:val="00CE3559"/>
    <w:rsid w:val="00CF6B2E"/>
    <w:rsid w:val="00D0220D"/>
    <w:rsid w:val="00D10D0E"/>
    <w:rsid w:val="00D12ABB"/>
    <w:rsid w:val="00D22482"/>
    <w:rsid w:val="00D34F26"/>
    <w:rsid w:val="00D5331B"/>
    <w:rsid w:val="00D633DB"/>
    <w:rsid w:val="00D669A5"/>
    <w:rsid w:val="00D70447"/>
    <w:rsid w:val="00D77B6A"/>
    <w:rsid w:val="00D8020D"/>
    <w:rsid w:val="00D867CA"/>
    <w:rsid w:val="00DA59FC"/>
    <w:rsid w:val="00DB0E0E"/>
    <w:rsid w:val="00DC0E83"/>
    <w:rsid w:val="00DC3B2C"/>
    <w:rsid w:val="00DD03C8"/>
    <w:rsid w:val="00DF1559"/>
    <w:rsid w:val="00E00147"/>
    <w:rsid w:val="00E33E03"/>
    <w:rsid w:val="00E42ADF"/>
    <w:rsid w:val="00E46AB8"/>
    <w:rsid w:val="00E4797C"/>
    <w:rsid w:val="00E51806"/>
    <w:rsid w:val="00E66EB6"/>
    <w:rsid w:val="00E82DD2"/>
    <w:rsid w:val="00EA5213"/>
    <w:rsid w:val="00EE1CF8"/>
    <w:rsid w:val="00EE205E"/>
    <w:rsid w:val="00EE7AFC"/>
    <w:rsid w:val="00EF29D6"/>
    <w:rsid w:val="00F0426A"/>
    <w:rsid w:val="00F15745"/>
    <w:rsid w:val="00F16C7B"/>
    <w:rsid w:val="00F36A3F"/>
    <w:rsid w:val="00F42F37"/>
    <w:rsid w:val="00F4365B"/>
    <w:rsid w:val="00F4558A"/>
    <w:rsid w:val="00F645FF"/>
    <w:rsid w:val="00F700A1"/>
    <w:rsid w:val="00F70530"/>
    <w:rsid w:val="00F868C0"/>
    <w:rsid w:val="00F933D5"/>
    <w:rsid w:val="00F96764"/>
    <w:rsid w:val="00FD14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E6FF89"/>
  <w15:docId w15:val="{725BB36E-783E-4CBB-8B16-E6A1CDE1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style>
  <w:style w:type="character" w:customStyle="1" w:styleId="apple-converted-space">
    <w:name w:val="apple-converted-space"/>
    <w:basedOn w:val="DefaultParagraphFont"/>
  </w:style>
  <w:style w:type="character" w:customStyle="1" w:styleId="contextualspellingandgrammarerror">
    <w:name w:val="contextualspellingandgrammarerror"/>
    <w:basedOn w:val="DefaultParagraphFont"/>
  </w:style>
  <w:style w:type="character" w:customStyle="1" w:styleId="spellingerror">
    <w:name w:val="spellingerror"/>
    <w:basedOn w:val="DefaultParagraphFont"/>
  </w:style>
  <w:style w:type="character" w:customStyle="1" w:styleId="MsoCommentReference0">
    <w:name w:val="MsoCommentReference"/>
    <w:basedOn w:val="DefaultParagraphFont"/>
  </w:style>
  <w:style w:type="paragraph" w:styleId="Header">
    <w:name w:val="header"/>
    <w:basedOn w:val="Normal"/>
    <w:link w:val="HeaderChar"/>
    <w:unhideWhenUsed/>
    <w:rsid w:val="002F5AB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F5ABB"/>
    <w:rPr>
      <w:sz w:val="18"/>
      <w:szCs w:val="18"/>
    </w:rPr>
  </w:style>
  <w:style w:type="paragraph" w:styleId="Footer">
    <w:name w:val="footer"/>
    <w:basedOn w:val="Normal"/>
    <w:link w:val="FooterChar"/>
    <w:uiPriority w:val="99"/>
    <w:unhideWhenUsed/>
    <w:rsid w:val="002F5AB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F5ABB"/>
    <w:rPr>
      <w:sz w:val="18"/>
      <w:szCs w:val="18"/>
    </w:rPr>
  </w:style>
  <w:style w:type="paragraph" w:styleId="BalloonText">
    <w:name w:val="Balloon Text"/>
    <w:basedOn w:val="Normal"/>
    <w:link w:val="BalloonTextChar"/>
    <w:rsid w:val="00CB4927"/>
    <w:rPr>
      <w:sz w:val="18"/>
      <w:szCs w:val="18"/>
    </w:rPr>
  </w:style>
  <w:style w:type="character" w:customStyle="1" w:styleId="BalloonTextChar">
    <w:name w:val="Balloon Text Char"/>
    <w:basedOn w:val="DefaultParagraphFont"/>
    <w:link w:val="BalloonText"/>
    <w:rsid w:val="00CB4927"/>
    <w:rPr>
      <w:sz w:val="18"/>
      <w:szCs w:val="18"/>
    </w:rPr>
  </w:style>
  <w:style w:type="character" w:styleId="Strong">
    <w:name w:val="Strong"/>
    <w:basedOn w:val="DefaultParagraphFont"/>
    <w:uiPriority w:val="22"/>
    <w:qFormat/>
    <w:rsid w:val="003532BC"/>
    <w:rPr>
      <w:b/>
      <w:bCs/>
    </w:rPr>
  </w:style>
  <w:style w:type="character" w:styleId="Hyperlink">
    <w:name w:val="Hyperlink"/>
    <w:basedOn w:val="DefaultParagraphFont"/>
    <w:uiPriority w:val="99"/>
    <w:unhideWhenUsed/>
    <w:rsid w:val="00290D6B"/>
    <w:rPr>
      <w:color w:val="0000FF"/>
      <w:u w:val="single"/>
    </w:rPr>
  </w:style>
  <w:style w:type="paragraph" w:styleId="Revision">
    <w:name w:val="Revision"/>
    <w:hidden/>
    <w:uiPriority w:val="99"/>
    <w:semiHidden/>
    <w:rsid w:val="00400363"/>
    <w:rPr>
      <w:sz w:val="24"/>
      <w:szCs w:val="24"/>
    </w:rPr>
  </w:style>
  <w:style w:type="character" w:styleId="LineNumber">
    <w:name w:val="line number"/>
    <w:basedOn w:val="DefaultParagraphFont"/>
    <w:semiHidden/>
    <w:unhideWhenUsed/>
    <w:rsid w:val="00755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B82E6-F894-41B3-8B78-034D608D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7136</Words>
  <Characters>40677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Steward Healthcare</Company>
  <LinksUpToDate>false</LinksUpToDate>
  <CharactersWithSpaces>47718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Stallwood, Christopher</dc:creator>
  <cp:lastModifiedBy>Li Ma</cp:lastModifiedBy>
  <cp:revision>3</cp:revision>
  <dcterms:created xsi:type="dcterms:W3CDTF">2021-01-23T02:29:00Z</dcterms:created>
  <dcterms:modified xsi:type="dcterms:W3CDTF">2021-01-23T02:34:00Z</dcterms:modified>
</cp:coreProperties>
</file>