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A432A" w14:textId="77777777" w:rsidR="00A77B3E" w:rsidRDefault="00C824B3">
      <w:pPr>
        <w:spacing w:line="360" w:lineRule="auto"/>
        <w:jc w:val="both"/>
      </w:pPr>
      <w:r>
        <w:rPr>
          <w:rFonts w:ascii="Book Antiqua" w:eastAsia="Book Antiqua" w:hAnsi="Book Antiqua" w:cs="Book Antiqua"/>
          <w:b/>
          <w:color w:val="000000"/>
        </w:rPr>
        <w:t xml:space="preserve">Name of Journal: </w:t>
      </w:r>
      <w:bookmarkStart w:id="0" w:name="_Hlk55847874"/>
      <w:r>
        <w:rPr>
          <w:rFonts w:ascii="Book Antiqua" w:eastAsia="Book Antiqua" w:hAnsi="Book Antiqua" w:cs="Book Antiqua"/>
          <w:i/>
          <w:color w:val="000000"/>
        </w:rPr>
        <w:t>World Journal of Gastrointestinal Endoscopy</w:t>
      </w:r>
    </w:p>
    <w:bookmarkEnd w:id="0"/>
    <w:p w14:paraId="69DF84B6" w14:textId="77777777" w:rsidR="00A77B3E" w:rsidRDefault="00C824B3">
      <w:pPr>
        <w:spacing w:line="360" w:lineRule="auto"/>
        <w:jc w:val="both"/>
      </w:pPr>
      <w:r>
        <w:rPr>
          <w:rFonts w:ascii="Book Antiqua" w:eastAsia="Book Antiqua" w:hAnsi="Book Antiqua" w:cs="Book Antiqua"/>
          <w:b/>
          <w:color w:val="000000"/>
        </w:rPr>
        <w:t xml:space="preserve">Manuscript NO: </w:t>
      </w:r>
      <w:bookmarkStart w:id="1" w:name="_Hlk55847879"/>
      <w:r>
        <w:rPr>
          <w:rFonts w:ascii="Book Antiqua" w:eastAsia="Book Antiqua" w:hAnsi="Book Antiqua" w:cs="Book Antiqua"/>
          <w:color w:val="000000"/>
        </w:rPr>
        <w:t>59851</w:t>
      </w:r>
      <w:bookmarkEnd w:id="1"/>
    </w:p>
    <w:p w14:paraId="3EF32DE2" w14:textId="77777777" w:rsidR="00A77B3E" w:rsidRDefault="00C824B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23402EF" w14:textId="77777777" w:rsidR="00A77B3E" w:rsidRDefault="00A77B3E">
      <w:pPr>
        <w:spacing w:line="360" w:lineRule="auto"/>
        <w:jc w:val="both"/>
      </w:pPr>
    </w:p>
    <w:p w14:paraId="70613767" w14:textId="77777777" w:rsidR="00A77B3E" w:rsidRDefault="00C824B3">
      <w:pPr>
        <w:spacing w:line="360" w:lineRule="auto"/>
        <w:jc w:val="both"/>
      </w:pPr>
      <w:r>
        <w:rPr>
          <w:rFonts w:ascii="Book Antiqua" w:eastAsia="Book Antiqua" w:hAnsi="Book Antiqua" w:cs="Book Antiqua"/>
          <w:b/>
          <w:i/>
          <w:color w:val="000000"/>
        </w:rPr>
        <w:t>Retrospective Cohort Study</w:t>
      </w:r>
    </w:p>
    <w:p w14:paraId="5C976D8B" w14:textId="62E87101" w:rsidR="00A77B3E" w:rsidRDefault="00C824B3">
      <w:pPr>
        <w:spacing w:line="360" w:lineRule="auto"/>
        <w:jc w:val="both"/>
      </w:pPr>
      <w:bookmarkStart w:id="2" w:name="_Hlk55847867"/>
      <w:r>
        <w:rPr>
          <w:rFonts w:ascii="Book Antiqua" w:eastAsia="Book Antiqua" w:hAnsi="Book Antiqua" w:cs="Book Antiqua"/>
          <w:b/>
          <w:color w:val="000000"/>
        </w:rPr>
        <w:t>C</w:t>
      </w:r>
      <w:r w:rsidR="005868C5">
        <w:rPr>
          <w:rFonts w:ascii="Book Antiqua" w:eastAsia="Book Antiqua" w:hAnsi="Book Antiqua" w:cs="Book Antiqua"/>
          <w:b/>
          <w:color w:val="000000"/>
        </w:rPr>
        <w:t>rohn’s strictures open with anti-mycobacterial antibiotic therapy</w:t>
      </w:r>
      <w:r>
        <w:rPr>
          <w:rFonts w:ascii="Book Antiqua" w:eastAsia="Book Antiqua" w:hAnsi="Book Antiqua" w:cs="Book Antiqua"/>
          <w:b/>
          <w:color w:val="000000"/>
        </w:rPr>
        <w:t>: A</w:t>
      </w:r>
      <w:r w:rsidR="005868C5">
        <w:rPr>
          <w:rFonts w:ascii="Book Antiqua" w:eastAsia="Book Antiqua" w:hAnsi="Book Antiqua" w:cs="Book Antiqua"/>
          <w:b/>
          <w:color w:val="000000"/>
        </w:rPr>
        <w:t xml:space="preserve"> retrospective review</w:t>
      </w:r>
    </w:p>
    <w:bookmarkEnd w:id="2"/>
    <w:p w14:paraId="3852428A" w14:textId="77777777" w:rsidR="00A77B3E" w:rsidRDefault="00A77B3E">
      <w:pPr>
        <w:spacing w:line="360" w:lineRule="auto"/>
        <w:jc w:val="both"/>
      </w:pPr>
    </w:p>
    <w:p w14:paraId="46CF8831" w14:textId="63B5AD99" w:rsidR="00A77B3E" w:rsidRDefault="009342D9">
      <w:pPr>
        <w:spacing w:line="360" w:lineRule="auto"/>
        <w:jc w:val="both"/>
      </w:pPr>
      <w:r w:rsidRPr="009342D9">
        <w:rPr>
          <w:rFonts w:ascii="Book Antiqua" w:eastAsia="Book Antiqua" w:hAnsi="Book Antiqua" w:cs="Book Antiqua"/>
          <w:color w:val="000000"/>
        </w:rPr>
        <w:t xml:space="preserve">Collyer </w:t>
      </w:r>
      <w:r>
        <w:rPr>
          <w:rFonts w:ascii="Book Antiqua" w:eastAsia="Book Antiqua" w:hAnsi="Book Antiqua" w:cs="Book Antiqua"/>
          <w:color w:val="000000"/>
        </w:rPr>
        <w:t xml:space="preserve">R </w:t>
      </w:r>
      <w:r w:rsidRPr="009342D9">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C824B3">
        <w:rPr>
          <w:rFonts w:ascii="Book Antiqua" w:eastAsia="Book Antiqua" w:hAnsi="Book Antiqua" w:cs="Book Antiqua"/>
          <w:color w:val="000000"/>
        </w:rPr>
        <w:t>Crohn</w:t>
      </w:r>
      <w:r>
        <w:rPr>
          <w:rFonts w:ascii="Book Antiqua" w:eastAsia="Book Antiqua" w:hAnsi="Book Antiqua" w:cs="Book Antiqua"/>
          <w:color w:val="000000"/>
        </w:rPr>
        <w:t>’</w:t>
      </w:r>
      <w:r w:rsidR="00C824B3">
        <w:rPr>
          <w:rFonts w:ascii="Book Antiqua" w:eastAsia="Book Antiqua" w:hAnsi="Book Antiqua" w:cs="Book Antiqua"/>
          <w:color w:val="000000"/>
        </w:rPr>
        <w:t xml:space="preserve">s </w:t>
      </w:r>
      <w:r>
        <w:rPr>
          <w:rFonts w:ascii="Book Antiqua" w:eastAsia="Book Antiqua" w:hAnsi="Book Antiqua" w:cs="Book Antiqua"/>
          <w:color w:val="000000"/>
        </w:rPr>
        <w:t>s</w:t>
      </w:r>
      <w:r w:rsidR="00C824B3">
        <w:rPr>
          <w:rFonts w:ascii="Book Antiqua" w:eastAsia="Book Antiqua" w:hAnsi="Book Antiqua" w:cs="Book Antiqua"/>
          <w:color w:val="000000"/>
        </w:rPr>
        <w:t xml:space="preserve">trictures </w:t>
      </w:r>
      <w:r>
        <w:rPr>
          <w:rFonts w:ascii="Book Antiqua" w:eastAsia="Book Antiqua" w:hAnsi="Book Antiqua" w:cs="Book Antiqua"/>
          <w:color w:val="000000"/>
        </w:rPr>
        <w:t>o</w:t>
      </w:r>
      <w:r w:rsidR="00C824B3">
        <w:rPr>
          <w:rFonts w:ascii="Book Antiqua" w:eastAsia="Book Antiqua" w:hAnsi="Book Antiqua" w:cs="Book Antiqua"/>
          <w:color w:val="000000"/>
        </w:rPr>
        <w:t xml:space="preserve">pen with </w:t>
      </w:r>
      <w:r w:rsidRPr="009342D9">
        <w:rPr>
          <w:rFonts w:ascii="Book Antiqua" w:eastAsia="Book Antiqua" w:hAnsi="Book Antiqua" w:cs="Book Antiqua"/>
          <w:color w:val="000000"/>
        </w:rPr>
        <w:t>anti-mycobacterial antibiotic therapy</w:t>
      </w:r>
    </w:p>
    <w:p w14:paraId="22A89466" w14:textId="77777777" w:rsidR="00A77B3E" w:rsidRDefault="00A77B3E">
      <w:pPr>
        <w:spacing w:line="360" w:lineRule="auto"/>
        <w:jc w:val="both"/>
      </w:pPr>
    </w:p>
    <w:p w14:paraId="3851C34E" w14:textId="77777777" w:rsidR="00A77B3E" w:rsidRDefault="00C824B3">
      <w:pPr>
        <w:spacing w:line="360" w:lineRule="auto"/>
        <w:jc w:val="both"/>
      </w:pPr>
      <w:r>
        <w:rPr>
          <w:rFonts w:ascii="Book Antiqua" w:eastAsia="Book Antiqua" w:hAnsi="Book Antiqua" w:cs="Book Antiqua"/>
          <w:color w:val="000000"/>
        </w:rPr>
        <w:t xml:space="preserve">Rhys Collyer, Annabel Clancy, Gaurav Agrawal, Thomas J </w:t>
      </w:r>
      <w:proofErr w:type="spellStart"/>
      <w:r>
        <w:rPr>
          <w:rFonts w:ascii="Book Antiqua" w:eastAsia="Book Antiqua" w:hAnsi="Book Antiqua" w:cs="Book Antiqua"/>
          <w:color w:val="000000"/>
        </w:rPr>
        <w:t>Borody</w:t>
      </w:r>
      <w:proofErr w:type="spellEnd"/>
    </w:p>
    <w:p w14:paraId="33BE4E4B" w14:textId="77777777" w:rsidR="00A77B3E" w:rsidRDefault="00A77B3E">
      <w:pPr>
        <w:spacing w:line="360" w:lineRule="auto"/>
        <w:jc w:val="both"/>
      </w:pPr>
    </w:p>
    <w:p w14:paraId="26CE6D9D" w14:textId="53CC28DC" w:rsidR="00A77B3E" w:rsidRDefault="00C824B3">
      <w:pPr>
        <w:spacing w:line="360" w:lineRule="auto"/>
        <w:jc w:val="both"/>
      </w:pPr>
      <w:r>
        <w:rPr>
          <w:rFonts w:ascii="Book Antiqua" w:eastAsia="Book Antiqua" w:hAnsi="Book Antiqua" w:cs="Book Antiqua"/>
          <w:b/>
          <w:bCs/>
          <w:color w:val="000000"/>
        </w:rPr>
        <w:t xml:space="preserve">Rhys Collyer, Annabel Clancy, Gaurav Agrawal, Thomas J </w:t>
      </w:r>
      <w:proofErr w:type="spellStart"/>
      <w:r>
        <w:rPr>
          <w:rFonts w:ascii="Book Antiqua" w:eastAsia="Book Antiqua" w:hAnsi="Book Antiqua" w:cs="Book Antiqua"/>
          <w:b/>
          <w:bCs/>
          <w:color w:val="000000"/>
        </w:rPr>
        <w:t>Borody</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Centre for Digestive Diseases, Five Dock 2046, NSW, Australia</w:t>
      </w:r>
    </w:p>
    <w:p w14:paraId="584FD5C2" w14:textId="77777777" w:rsidR="00A77B3E" w:rsidRDefault="00A77B3E">
      <w:pPr>
        <w:spacing w:line="360" w:lineRule="auto"/>
        <w:jc w:val="both"/>
      </w:pPr>
    </w:p>
    <w:p w14:paraId="7E0ADAD4" w14:textId="67A9FA2E" w:rsidR="008A3ACC" w:rsidRDefault="00C824B3">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rPr>
        <w:t xml:space="preserve">Author contributions: </w:t>
      </w:r>
      <w:r w:rsidR="008A3ACC">
        <w:rPr>
          <w:rFonts w:ascii="Book Antiqua" w:eastAsia="Book Antiqua" w:hAnsi="Book Antiqua" w:cs="Book Antiqua"/>
          <w:color w:val="000000"/>
          <w:szCs w:val="22"/>
        </w:rPr>
        <w:t>All authors</w:t>
      </w:r>
      <w:r w:rsidR="00C12022">
        <w:rPr>
          <w:rFonts w:ascii="Book Antiqua" w:eastAsia="Book Antiqua" w:hAnsi="Book Antiqua" w:cs="Book Antiqua"/>
          <w:color w:val="000000"/>
          <w:szCs w:val="22"/>
        </w:rPr>
        <w:t xml:space="preserve"> contributed to</w:t>
      </w:r>
      <w:r w:rsidR="00C12022" w:rsidRPr="00C12022">
        <w:rPr>
          <w:rFonts w:ascii="Book Antiqua" w:eastAsia="Book Antiqua" w:hAnsi="Book Antiqua" w:cs="Book Antiqua"/>
          <w:color w:val="000000"/>
          <w:szCs w:val="22"/>
        </w:rPr>
        <w:t xml:space="preserve"> </w:t>
      </w:r>
      <w:r w:rsidR="00C12022">
        <w:rPr>
          <w:rFonts w:ascii="Book Antiqua" w:eastAsia="Book Antiqua" w:hAnsi="Book Antiqua" w:cs="Book Antiqua"/>
          <w:color w:val="000000"/>
          <w:szCs w:val="22"/>
        </w:rPr>
        <w:t>conceptualization</w:t>
      </w:r>
      <w:r w:rsidR="008A3ACC">
        <w:rPr>
          <w:rFonts w:ascii="Book Antiqua" w:eastAsia="Book Antiqua" w:hAnsi="Book Antiqua" w:cs="Book Antiqua"/>
          <w:color w:val="000000"/>
          <w:szCs w:val="22"/>
        </w:rPr>
        <w:t>, investigation and validation;</w:t>
      </w:r>
      <w:r w:rsidR="008A3ACC">
        <w:rPr>
          <w:rFonts w:ascii="Book Antiqua" w:hAnsi="Book Antiqua" w:cs="Book Antiqua" w:hint="eastAsia"/>
          <w:color w:val="000000"/>
          <w:szCs w:val="22"/>
          <w:lang w:eastAsia="zh-CN"/>
        </w:rPr>
        <w:t xml:space="preserve"> </w:t>
      </w:r>
      <w:r w:rsidR="008A3ACC">
        <w:rPr>
          <w:rFonts w:ascii="Book Antiqua" w:eastAsia="Book Antiqua" w:hAnsi="Book Antiqua" w:cs="Book Antiqua"/>
          <w:color w:val="000000"/>
          <w:szCs w:val="22"/>
        </w:rPr>
        <w:t xml:space="preserve">Collyer R and Clancy A performed data curation and formal analysis; Clancy A, Agrawal G and </w:t>
      </w:r>
      <w:proofErr w:type="spellStart"/>
      <w:r w:rsidR="008A3ACC">
        <w:rPr>
          <w:rFonts w:ascii="Book Antiqua" w:eastAsia="Book Antiqua" w:hAnsi="Book Antiqua" w:cs="Book Antiqua"/>
          <w:color w:val="000000"/>
          <w:szCs w:val="22"/>
        </w:rPr>
        <w:t>Borody</w:t>
      </w:r>
      <w:proofErr w:type="spellEnd"/>
      <w:r w:rsidR="008A3ACC">
        <w:rPr>
          <w:rFonts w:ascii="Book Antiqua" w:eastAsia="Book Antiqua" w:hAnsi="Book Antiqua" w:cs="Book Antiqua"/>
          <w:color w:val="000000"/>
          <w:szCs w:val="22"/>
        </w:rPr>
        <w:t xml:space="preserve"> TJ contributed to project administration and</w:t>
      </w:r>
      <w:r w:rsidR="008A3ACC" w:rsidRPr="008A3ACC">
        <w:rPr>
          <w:rFonts w:ascii="Book Antiqua" w:eastAsia="Book Antiqua" w:hAnsi="Book Antiqua" w:cs="Book Antiqua"/>
          <w:color w:val="000000"/>
          <w:szCs w:val="22"/>
        </w:rPr>
        <w:t xml:space="preserve"> </w:t>
      </w:r>
      <w:r w:rsidR="008A3ACC">
        <w:rPr>
          <w:rFonts w:ascii="Book Antiqua" w:eastAsia="Book Antiqua" w:hAnsi="Book Antiqua" w:cs="Book Antiqua"/>
          <w:color w:val="000000"/>
          <w:szCs w:val="22"/>
        </w:rPr>
        <w:t xml:space="preserve">provided supervision; Agrawal G and </w:t>
      </w:r>
      <w:proofErr w:type="spellStart"/>
      <w:r w:rsidR="008A3ACC">
        <w:rPr>
          <w:rFonts w:ascii="Book Antiqua" w:eastAsia="Book Antiqua" w:hAnsi="Book Antiqua" w:cs="Book Antiqua"/>
          <w:color w:val="000000"/>
          <w:szCs w:val="22"/>
        </w:rPr>
        <w:t>Borody</w:t>
      </w:r>
      <w:proofErr w:type="spellEnd"/>
      <w:r w:rsidR="008A3ACC">
        <w:rPr>
          <w:rFonts w:ascii="Book Antiqua" w:eastAsia="Book Antiqua" w:hAnsi="Book Antiqua" w:cs="Book Antiqua"/>
          <w:color w:val="000000"/>
          <w:szCs w:val="22"/>
        </w:rPr>
        <w:t xml:space="preserve"> TJ contributed to resources; Collyer R performed visualization; all authors wrote the original draft, reviewed and edited the manuscript, and issued the </w:t>
      </w:r>
      <w:r w:rsidR="00176162">
        <w:rPr>
          <w:rFonts w:ascii="Book Antiqua" w:eastAsia="Book Antiqua" w:hAnsi="Book Antiqua" w:cs="Book Antiqua"/>
          <w:color w:val="000000"/>
          <w:szCs w:val="22"/>
        </w:rPr>
        <w:t xml:space="preserve">final </w:t>
      </w:r>
      <w:r w:rsidR="008A3ACC">
        <w:rPr>
          <w:rFonts w:ascii="Book Antiqua" w:eastAsia="Book Antiqua" w:hAnsi="Book Antiqua" w:cs="Book Antiqua"/>
          <w:color w:val="000000"/>
          <w:szCs w:val="22"/>
        </w:rPr>
        <w:t xml:space="preserve">approval of the </w:t>
      </w:r>
      <w:r w:rsidR="00176162">
        <w:rPr>
          <w:rFonts w:ascii="Book Antiqua" w:eastAsia="Book Antiqua" w:hAnsi="Book Antiqua" w:cs="Book Antiqua"/>
          <w:color w:val="000000"/>
          <w:szCs w:val="22"/>
        </w:rPr>
        <w:t xml:space="preserve">submitted </w:t>
      </w:r>
      <w:r w:rsidR="008A3ACC">
        <w:rPr>
          <w:rFonts w:ascii="Book Antiqua" w:eastAsia="Book Antiqua" w:hAnsi="Book Antiqua" w:cs="Book Antiqua"/>
          <w:color w:val="000000"/>
          <w:szCs w:val="22"/>
        </w:rPr>
        <w:t>version.</w:t>
      </w:r>
    </w:p>
    <w:p w14:paraId="65A6BE72" w14:textId="77777777" w:rsidR="00A77B3E" w:rsidRDefault="00A77B3E">
      <w:pPr>
        <w:spacing w:line="360" w:lineRule="auto"/>
        <w:jc w:val="both"/>
      </w:pPr>
    </w:p>
    <w:p w14:paraId="48E51B3E" w14:textId="5A485497" w:rsidR="00A77B3E" w:rsidRDefault="00C824B3">
      <w:pPr>
        <w:spacing w:line="360" w:lineRule="auto"/>
        <w:jc w:val="both"/>
      </w:pPr>
      <w:r>
        <w:rPr>
          <w:rFonts w:ascii="Book Antiqua" w:eastAsia="Book Antiqua" w:hAnsi="Book Antiqua" w:cs="Book Antiqua"/>
          <w:b/>
          <w:bCs/>
          <w:color w:val="000000"/>
        </w:rPr>
        <w:t xml:space="preserve">Corresponding author: Thomas J </w:t>
      </w:r>
      <w:proofErr w:type="spellStart"/>
      <w:r>
        <w:rPr>
          <w:rFonts w:ascii="Book Antiqua" w:eastAsia="Book Antiqua" w:hAnsi="Book Antiqua" w:cs="Book Antiqua"/>
          <w:b/>
          <w:bCs/>
          <w:color w:val="000000"/>
        </w:rPr>
        <w:t>Borody</w:t>
      </w:r>
      <w:proofErr w:type="spellEnd"/>
      <w:r>
        <w:rPr>
          <w:rFonts w:ascii="Book Antiqua" w:eastAsia="Book Antiqua" w:hAnsi="Book Antiqua" w:cs="Book Antiqua"/>
          <w:b/>
          <w:bCs/>
          <w:color w:val="000000"/>
        </w:rPr>
        <w:t xml:space="preserve">, AGAF, BSc, DSc, FACG, FACP, FRACP, MBBS, MD, PhD, Professor, </w:t>
      </w:r>
      <w:r>
        <w:rPr>
          <w:rFonts w:ascii="Book Antiqua" w:eastAsia="Book Antiqua" w:hAnsi="Book Antiqua" w:cs="Book Antiqua"/>
          <w:color w:val="000000"/>
        </w:rPr>
        <w:t>Centre for Digestive Diseases, Level 1, 229 Great North Road, Five Dock 2046, NSW, Australia. thomas.borody@cdd.com.au</w:t>
      </w:r>
    </w:p>
    <w:p w14:paraId="1852EEB8" w14:textId="77777777" w:rsidR="00A77B3E" w:rsidRDefault="00A77B3E">
      <w:pPr>
        <w:spacing w:line="360" w:lineRule="auto"/>
        <w:jc w:val="both"/>
      </w:pPr>
    </w:p>
    <w:p w14:paraId="409CD07A" w14:textId="77777777" w:rsidR="00A77B3E" w:rsidRDefault="00C824B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 2020</w:t>
      </w:r>
    </w:p>
    <w:p w14:paraId="5AF6A4AC" w14:textId="615032DE" w:rsidR="00A77B3E" w:rsidRDefault="00C824B3">
      <w:pPr>
        <w:spacing w:line="360" w:lineRule="auto"/>
        <w:jc w:val="both"/>
      </w:pPr>
      <w:r>
        <w:rPr>
          <w:rFonts w:ascii="Book Antiqua" w:eastAsia="Book Antiqua" w:hAnsi="Book Antiqua" w:cs="Book Antiqua"/>
          <w:b/>
          <w:bCs/>
          <w:color w:val="000000"/>
        </w:rPr>
        <w:t xml:space="preserve">Revised: </w:t>
      </w:r>
      <w:r w:rsidR="001A1F18" w:rsidRPr="001A1F18">
        <w:rPr>
          <w:rFonts w:ascii="Book Antiqua" w:eastAsia="Book Antiqua" w:hAnsi="Book Antiqua" w:cs="Book Antiqua"/>
          <w:color w:val="000000"/>
        </w:rPr>
        <w:t>November 2, 2020</w:t>
      </w:r>
    </w:p>
    <w:p w14:paraId="431837D8" w14:textId="28ACFDAC" w:rsidR="00A77B3E" w:rsidRDefault="00C824B3">
      <w:pPr>
        <w:spacing w:line="360" w:lineRule="auto"/>
        <w:jc w:val="both"/>
      </w:pPr>
      <w:r>
        <w:rPr>
          <w:rFonts w:ascii="Book Antiqua" w:eastAsia="Book Antiqua" w:hAnsi="Book Antiqua" w:cs="Book Antiqua"/>
          <w:b/>
          <w:bCs/>
          <w:color w:val="000000"/>
        </w:rPr>
        <w:t xml:space="preserve">Accepted: </w:t>
      </w:r>
      <w:r w:rsidR="00BB3185" w:rsidRPr="001A1F18">
        <w:rPr>
          <w:rFonts w:ascii="Book Antiqua" w:eastAsia="Book Antiqua" w:hAnsi="Book Antiqua" w:cs="Book Antiqua"/>
          <w:color w:val="000000"/>
        </w:rPr>
        <w:t xml:space="preserve">November </w:t>
      </w:r>
      <w:r w:rsidR="00BB3185">
        <w:rPr>
          <w:rFonts w:ascii="Book Antiqua" w:eastAsia="Book Antiqua" w:hAnsi="Book Antiqua" w:cs="Book Antiqua"/>
          <w:color w:val="000000"/>
        </w:rPr>
        <w:t>17</w:t>
      </w:r>
      <w:r w:rsidR="00BB3185" w:rsidRPr="001A1F18">
        <w:rPr>
          <w:rFonts w:ascii="Book Antiqua" w:eastAsia="Book Antiqua" w:hAnsi="Book Antiqua" w:cs="Book Antiqua"/>
          <w:color w:val="000000"/>
        </w:rPr>
        <w:t>, 2020</w:t>
      </w:r>
    </w:p>
    <w:p w14:paraId="13233FC0" w14:textId="77777777" w:rsidR="00A77B3E" w:rsidRDefault="00C824B3">
      <w:pPr>
        <w:spacing w:line="360" w:lineRule="auto"/>
        <w:jc w:val="both"/>
      </w:pPr>
      <w:r>
        <w:rPr>
          <w:rFonts w:ascii="Book Antiqua" w:eastAsia="Book Antiqua" w:hAnsi="Book Antiqua" w:cs="Book Antiqua"/>
          <w:b/>
          <w:bCs/>
          <w:color w:val="000000"/>
        </w:rPr>
        <w:t xml:space="preserve">Published online: </w:t>
      </w:r>
    </w:p>
    <w:p w14:paraId="4A5159E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DF2D2C1" w14:textId="77777777" w:rsidR="00A77B3E" w:rsidRDefault="00C824B3">
      <w:pPr>
        <w:spacing w:line="360" w:lineRule="auto"/>
        <w:jc w:val="both"/>
      </w:pPr>
      <w:r>
        <w:rPr>
          <w:rFonts w:ascii="Book Antiqua" w:eastAsia="Book Antiqua" w:hAnsi="Book Antiqua" w:cs="Book Antiqua"/>
          <w:b/>
          <w:color w:val="000000"/>
        </w:rPr>
        <w:lastRenderedPageBreak/>
        <w:t>Abstract</w:t>
      </w:r>
    </w:p>
    <w:p w14:paraId="578BF5CD" w14:textId="77777777" w:rsidR="00A77B3E" w:rsidRDefault="00C824B3">
      <w:pPr>
        <w:spacing w:line="360" w:lineRule="auto"/>
        <w:jc w:val="both"/>
      </w:pPr>
      <w:r>
        <w:rPr>
          <w:rFonts w:ascii="Book Antiqua" w:eastAsia="Book Antiqua" w:hAnsi="Book Antiqua" w:cs="Book Antiqua"/>
          <w:color w:val="000000"/>
        </w:rPr>
        <w:t>BACKGROUND</w:t>
      </w:r>
    </w:p>
    <w:p w14:paraId="2F61A273" w14:textId="01C63E2B" w:rsidR="00A77B3E" w:rsidRDefault="00C824B3">
      <w:pPr>
        <w:spacing w:line="360" w:lineRule="auto"/>
        <w:jc w:val="both"/>
      </w:pPr>
      <w:r>
        <w:rPr>
          <w:rFonts w:ascii="Book Antiqua" w:eastAsia="Book Antiqua" w:hAnsi="Book Antiqua" w:cs="Book Antiqua"/>
          <w:color w:val="000000"/>
          <w:szCs w:val="22"/>
        </w:rPr>
        <w:t xml:space="preserve">Medical therapy for strictures is limited and first-line treatment consists of endoscopic balloon dilatation, strictureplasty or surgical resection. </w:t>
      </w:r>
      <w:r>
        <w:rPr>
          <w:rFonts w:ascii="Book Antiqua" w:eastAsia="Book Antiqua" w:hAnsi="Book Antiqua" w:cs="Book Antiqua"/>
          <w:i/>
          <w:iCs/>
          <w:color w:val="000000"/>
          <w:szCs w:val="22"/>
        </w:rPr>
        <w:t>Mycobacterium tuberculosis</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Helicobacter pylori</w:t>
      </w:r>
      <w:r>
        <w:rPr>
          <w:rFonts w:ascii="Book Antiqua" w:eastAsia="Book Antiqua" w:hAnsi="Book Antiqua" w:cs="Book Antiqua"/>
          <w:color w:val="000000"/>
          <w:szCs w:val="22"/>
        </w:rPr>
        <w:t xml:space="preserve"> and </w:t>
      </w:r>
      <w:r>
        <w:rPr>
          <w:rFonts w:ascii="Book Antiqua" w:eastAsia="Book Antiqua" w:hAnsi="Book Antiqua" w:cs="Book Antiqua"/>
          <w:i/>
          <w:iCs/>
          <w:color w:val="000000"/>
          <w:szCs w:val="22"/>
        </w:rPr>
        <w:t>Streptococcus</w:t>
      </w:r>
      <w:r>
        <w:rPr>
          <w:rFonts w:ascii="Book Antiqua" w:eastAsia="Book Antiqua" w:hAnsi="Book Antiqua" w:cs="Book Antiqua"/>
          <w:color w:val="000000"/>
          <w:szCs w:val="22"/>
        </w:rPr>
        <w:t xml:space="preserve"> can all cause stenosis, for which antibiotic treatment achieves stricture resolution. </w:t>
      </w:r>
      <w:r>
        <w:rPr>
          <w:rFonts w:ascii="Book Antiqua" w:eastAsia="Book Antiqua" w:hAnsi="Book Antiqua" w:cs="Book Antiqua"/>
          <w:i/>
          <w:iCs/>
          <w:color w:val="000000"/>
          <w:szCs w:val="22"/>
        </w:rPr>
        <w:t xml:space="preserve">Mycobacterium avium ssp. paratuberculosis </w:t>
      </w:r>
      <w:r>
        <w:rPr>
          <w:rFonts w:ascii="Book Antiqua" w:eastAsia="Book Antiqua" w:hAnsi="Book Antiqua" w:cs="Book Antiqua"/>
          <w:color w:val="000000"/>
          <w:szCs w:val="22"/>
        </w:rPr>
        <w:t>is a suspected causative agent in Crohn’s disease (CD). Thus, speciali</w:t>
      </w:r>
      <w:r w:rsidR="00406040">
        <w:rPr>
          <w:rFonts w:ascii="Book Antiqua" w:eastAsia="Book Antiqua" w:hAnsi="Book Antiqua" w:cs="Book Antiqua"/>
          <w:color w:val="000000"/>
          <w:szCs w:val="22"/>
        </w:rPr>
        <w:t>z</w:t>
      </w:r>
      <w:r>
        <w:rPr>
          <w:rFonts w:ascii="Book Antiqua" w:eastAsia="Book Antiqua" w:hAnsi="Book Antiqua" w:cs="Book Antiqua"/>
          <w:color w:val="000000"/>
          <w:szCs w:val="22"/>
        </w:rPr>
        <w:t>ed antimicrobial treatment, in particular, anti-mycobacterial antibiotic therapy (AMAT) has been proposed as a potential treatment option. To our knowledge, the opening of CD strictures has not been recorded using any form of antibiotic therapy. We hypothesi</w:t>
      </w:r>
      <w:r w:rsidR="00406040">
        <w:rPr>
          <w:rFonts w:ascii="Book Antiqua" w:eastAsia="Book Antiqua" w:hAnsi="Book Antiqua" w:cs="Book Antiqua"/>
          <w:color w:val="000000"/>
          <w:szCs w:val="22"/>
        </w:rPr>
        <w:t>z</w:t>
      </w:r>
      <w:r>
        <w:rPr>
          <w:rFonts w:ascii="Book Antiqua" w:eastAsia="Book Antiqua" w:hAnsi="Book Antiqua" w:cs="Book Antiqua"/>
          <w:color w:val="000000"/>
          <w:szCs w:val="22"/>
        </w:rPr>
        <w:t>ed that AMAT would resolve strictures in patients with CD.</w:t>
      </w:r>
    </w:p>
    <w:p w14:paraId="4FA1DB9C" w14:textId="77777777" w:rsidR="00A77B3E" w:rsidRDefault="00A77B3E">
      <w:pPr>
        <w:spacing w:line="360" w:lineRule="auto"/>
        <w:jc w:val="both"/>
      </w:pPr>
    </w:p>
    <w:p w14:paraId="0F72D49B" w14:textId="77777777" w:rsidR="00A77B3E" w:rsidRDefault="00C824B3">
      <w:pPr>
        <w:spacing w:line="360" w:lineRule="auto"/>
        <w:jc w:val="both"/>
      </w:pPr>
      <w:r>
        <w:rPr>
          <w:rFonts w:ascii="Book Antiqua" w:eastAsia="Book Antiqua" w:hAnsi="Book Antiqua" w:cs="Book Antiqua"/>
          <w:color w:val="000000"/>
        </w:rPr>
        <w:t>AIM</w:t>
      </w:r>
    </w:p>
    <w:p w14:paraId="4352E51F" w14:textId="77777777" w:rsidR="00A77B3E" w:rsidRDefault="00C824B3">
      <w:pPr>
        <w:spacing w:line="360" w:lineRule="auto"/>
        <w:jc w:val="both"/>
      </w:pPr>
      <w:r>
        <w:rPr>
          <w:rFonts w:ascii="Book Antiqua" w:eastAsia="Book Antiqua" w:hAnsi="Book Antiqua" w:cs="Book Antiqua"/>
          <w:color w:val="000000"/>
          <w:szCs w:val="22"/>
        </w:rPr>
        <w:t>To investigate the effect and outcomes of AMAT in a cohort of CD patients with an ileal stricture.</w:t>
      </w:r>
    </w:p>
    <w:p w14:paraId="5E2CB38C" w14:textId="77777777" w:rsidR="00A77B3E" w:rsidRDefault="00A77B3E">
      <w:pPr>
        <w:spacing w:line="360" w:lineRule="auto"/>
        <w:jc w:val="both"/>
      </w:pPr>
    </w:p>
    <w:p w14:paraId="73F0E12A" w14:textId="77777777" w:rsidR="00A77B3E" w:rsidRDefault="00C824B3">
      <w:pPr>
        <w:spacing w:line="360" w:lineRule="auto"/>
        <w:jc w:val="both"/>
      </w:pPr>
      <w:r>
        <w:rPr>
          <w:rFonts w:ascii="Book Antiqua" w:eastAsia="Book Antiqua" w:hAnsi="Book Antiqua" w:cs="Book Antiqua"/>
          <w:color w:val="000000"/>
        </w:rPr>
        <w:t>METHODS</w:t>
      </w:r>
    </w:p>
    <w:p w14:paraId="7AFB0A41" w14:textId="5240A49A" w:rsidR="00A77B3E" w:rsidRDefault="00C824B3">
      <w:pPr>
        <w:spacing w:line="360" w:lineRule="auto"/>
        <w:jc w:val="both"/>
      </w:pPr>
      <w:r>
        <w:rPr>
          <w:rFonts w:ascii="Book Antiqua" w:eastAsia="Book Antiqua" w:hAnsi="Book Antiqua" w:cs="Book Antiqua"/>
          <w:color w:val="000000"/>
          <w:szCs w:val="22"/>
        </w:rPr>
        <w:t>A single cente</w:t>
      </w:r>
      <w:r w:rsidR="00406040">
        <w:rPr>
          <w:rFonts w:ascii="Book Antiqua" w:eastAsia="Book Antiqua" w:hAnsi="Book Antiqua" w:cs="Book Antiqua"/>
          <w:color w:val="000000"/>
          <w:szCs w:val="22"/>
        </w:rPr>
        <w:t>r</w:t>
      </w:r>
      <w:r>
        <w:rPr>
          <w:rFonts w:ascii="Book Antiqua" w:eastAsia="Book Antiqua" w:hAnsi="Book Antiqua" w:cs="Book Antiqua"/>
          <w:color w:val="000000"/>
          <w:szCs w:val="22"/>
        </w:rPr>
        <w:t>, retrospective, medical record case review was conducted on an observational cohort of patients with CD who had an ileal stricture on colonoscopy and were treated with AMAT. Forty patients meeting the inclusion criteria were identified from the internal medical database. Thirty (75%) patients had follow-up colonoscopy and clinical data available. The AMAT regimen was prescribed after the initial colonoscopy for a duration of at least six months until follow-up colonoscopy with the attending gastroenterologist. Patient demographics, symptoms, colonoscopy reports, inflammatory serum markers and concurrent medications were recorded at pre-treatment and follow-up between January 1995 and June 2018.</w:t>
      </w:r>
    </w:p>
    <w:p w14:paraId="0BC56583" w14:textId="77777777" w:rsidR="00A77B3E" w:rsidRDefault="00A77B3E">
      <w:pPr>
        <w:spacing w:line="360" w:lineRule="auto"/>
        <w:jc w:val="both"/>
      </w:pPr>
    </w:p>
    <w:p w14:paraId="2ED41CD8" w14:textId="77777777" w:rsidR="00A77B3E" w:rsidRDefault="00C824B3">
      <w:pPr>
        <w:spacing w:line="360" w:lineRule="auto"/>
        <w:jc w:val="both"/>
      </w:pPr>
      <w:r>
        <w:rPr>
          <w:rFonts w:ascii="Book Antiqua" w:eastAsia="Book Antiqua" w:hAnsi="Book Antiqua" w:cs="Book Antiqua"/>
          <w:color w:val="000000"/>
        </w:rPr>
        <w:t>RESULTS</w:t>
      </w:r>
    </w:p>
    <w:p w14:paraId="1A636489" w14:textId="62609CBE" w:rsidR="00A77B3E" w:rsidRDefault="00C824B3">
      <w:pPr>
        <w:spacing w:line="360" w:lineRule="auto"/>
        <w:jc w:val="both"/>
      </w:pPr>
      <w:r>
        <w:rPr>
          <w:rFonts w:ascii="Book Antiqua" w:eastAsia="Book Antiqua" w:hAnsi="Book Antiqua" w:cs="Book Antiqua"/>
          <w:color w:val="000000"/>
          <w:szCs w:val="22"/>
        </w:rPr>
        <w:t>Of the patients that returned for follow-up after &gt;</w:t>
      </w:r>
      <w:r w:rsidR="0040604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24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of AMAT, twenty (67%) had complete resolution (CR) of their ileal strictures, three (10%) had partial resolution and </w:t>
      </w:r>
      <w:r>
        <w:rPr>
          <w:rFonts w:ascii="Book Antiqua" w:eastAsia="Book Antiqua" w:hAnsi="Book Antiqua" w:cs="Book Antiqua"/>
          <w:color w:val="000000"/>
          <w:szCs w:val="22"/>
        </w:rPr>
        <w:lastRenderedPageBreak/>
        <w:t>seven (23%) had no resolution. Irrespective of stricture outcome, 21 patients (70%) demonstrated clinical response to AMAT and there was a statistically significant reduction in inflammatory serum markers C-</w:t>
      </w:r>
      <w:r w:rsidR="00C66749">
        <w:rPr>
          <w:rFonts w:ascii="Book Antiqua" w:eastAsia="Book Antiqua" w:hAnsi="Book Antiqua" w:cs="Book Antiqua"/>
          <w:color w:val="000000"/>
          <w:szCs w:val="22"/>
        </w:rPr>
        <w:t>reactive protein</w:t>
      </w:r>
      <w:r>
        <w:rPr>
          <w:rFonts w:ascii="Book Antiqua" w:eastAsia="Book Antiqua" w:hAnsi="Book Antiqua" w:cs="Book Antiqua"/>
          <w:color w:val="000000"/>
          <w:szCs w:val="22"/>
        </w:rPr>
        <w:t xml:space="preserve"> (</w:t>
      </w:r>
      <w:r w:rsidRPr="00406040">
        <w:rPr>
          <w:rFonts w:ascii="Book Antiqua" w:eastAsia="Book Antiqua" w:hAnsi="Book Antiqua" w:cs="Book Antiqua"/>
          <w:i/>
          <w:iCs/>
          <w:color w:val="000000"/>
          <w:szCs w:val="22"/>
        </w:rPr>
        <w:t>P</w:t>
      </w:r>
      <w:r w:rsidR="0040604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40604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0.0001) and </w:t>
      </w:r>
      <w:r w:rsidR="00C66749">
        <w:rPr>
          <w:rFonts w:ascii="Book Antiqua" w:eastAsia="Book Antiqua" w:hAnsi="Book Antiqua" w:cs="Book Antiqua"/>
          <w:color w:val="000000"/>
          <w:szCs w:val="22"/>
        </w:rPr>
        <w:t>erythrocyte sedimentation rate</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0.04) from pre-treatment to follow-up. It was observed that 11 (37%) patients experienced side effects, but no serious adverse effects were attributable to AMAT. At follow-up there were 26 (87%) patients on concomitant medication for CD and a statistically significant association between CR and AMAT with a concomitant immunomodulator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w:t>
      </w:r>
    </w:p>
    <w:p w14:paraId="72149BFB" w14:textId="77777777" w:rsidR="00A77B3E" w:rsidRDefault="00A77B3E">
      <w:pPr>
        <w:spacing w:line="360" w:lineRule="auto"/>
        <w:jc w:val="both"/>
      </w:pPr>
    </w:p>
    <w:p w14:paraId="1BB0DF93" w14:textId="77777777" w:rsidR="00A77B3E" w:rsidRDefault="00C824B3">
      <w:pPr>
        <w:spacing w:line="360" w:lineRule="auto"/>
        <w:jc w:val="both"/>
      </w:pPr>
      <w:r>
        <w:rPr>
          <w:rFonts w:ascii="Book Antiqua" w:eastAsia="Book Antiqua" w:hAnsi="Book Antiqua" w:cs="Book Antiqua"/>
          <w:color w:val="000000"/>
        </w:rPr>
        <w:t>CONCLUSION</w:t>
      </w:r>
    </w:p>
    <w:p w14:paraId="6B7DD9C0" w14:textId="36C5C665" w:rsidR="00A77B3E" w:rsidRDefault="00C824B3">
      <w:pPr>
        <w:spacing w:line="360" w:lineRule="auto"/>
        <w:jc w:val="both"/>
      </w:pPr>
      <w:r>
        <w:rPr>
          <w:rFonts w:ascii="Book Antiqua" w:eastAsia="Book Antiqua" w:hAnsi="Book Antiqua" w:cs="Book Antiqua"/>
          <w:color w:val="000000"/>
          <w:szCs w:val="22"/>
        </w:rPr>
        <w:t xml:space="preserve">This study demonstrated a high rate of stricture resolution (67%) similar to that seen in </w:t>
      </w:r>
      <w:r w:rsidR="00983790" w:rsidRPr="00983790">
        <w:rPr>
          <w:rFonts w:ascii="Book Antiqua" w:eastAsia="Book Antiqua" w:hAnsi="Book Antiqua" w:cs="Book Antiqua"/>
          <w:color w:val="000000"/>
          <w:szCs w:val="22"/>
        </w:rPr>
        <w:t>tuberculosis</w:t>
      </w:r>
      <w:r>
        <w:rPr>
          <w:rFonts w:ascii="Book Antiqua" w:eastAsia="Book Antiqua" w:hAnsi="Book Antiqua" w:cs="Book Antiqua"/>
          <w:color w:val="000000"/>
          <w:szCs w:val="22"/>
        </w:rPr>
        <w:t xml:space="preserve"> strictures (70%), suggesting a shared mycobacterial origin of strictures, and perhaps disease.</w:t>
      </w:r>
    </w:p>
    <w:p w14:paraId="5617824D" w14:textId="77777777" w:rsidR="00A77B3E" w:rsidRDefault="00A77B3E">
      <w:pPr>
        <w:spacing w:line="360" w:lineRule="auto"/>
        <w:jc w:val="both"/>
      </w:pPr>
    </w:p>
    <w:p w14:paraId="5EEE9F02" w14:textId="4C405BE0" w:rsidR="00A77B3E" w:rsidRDefault="00C824B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Antibiotics; Colonoscopy; Crohn’s </w:t>
      </w:r>
      <w:r w:rsidR="00963E5D">
        <w:rPr>
          <w:rFonts w:ascii="Book Antiqua" w:eastAsia="Book Antiqua" w:hAnsi="Book Antiqua" w:cs="Book Antiqua"/>
          <w:color w:val="000000"/>
        </w:rPr>
        <w:t>d</w:t>
      </w:r>
      <w:r>
        <w:rPr>
          <w:rFonts w:ascii="Book Antiqua" w:eastAsia="Book Antiqua" w:hAnsi="Book Antiqua" w:cs="Book Antiqua"/>
          <w:color w:val="000000"/>
        </w:rPr>
        <w:t xml:space="preserve">isease; Ileum; Inflammatory </w:t>
      </w:r>
      <w:r w:rsidR="00963E5D">
        <w:rPr>
          <w:rFonts w:ascii="Book Antiqua" w:eastAsia="Book Antiqua" w:hAnsi="Book Antiqua" w:cs="Book Antiqua"/>
          <w:color w:val="000000"/>
        </w:rPr>
        <w:t>b</w:t>
      </w:r>
      <w:r>
        <w:rPr>
          <w:rFonts w:ascii="Book Antiqua" w:eastAsia="Book Antiqua" w:hAnsi="Book Antiqua" w:cs="Book Antiqua"/>
          <w:color w:val="000000"/>
        </w:rPr>
        <w:t xml:space="preserve">owel </w:t>
      </w:r>
      <w:r w:rsidR="00963E5D">
        <w:rPr>
          <w:rFonts w:ascii="Book Antiqua" w:eastAsia="Book Antiqua" w:hAnsi="Book Antiqua" w:cs="Book Antiqua"/>
          <w:color w:val="000000"/>
        </w:rPr>
        <w:t>d</w:t>
      </w:r>
      <w:r>
        <w:rPr>
          <w:rFonts w:ascii="Book Antiqua" w:eastAsia="Book Antiqua" w:hAnsi="Book Antiqua" w:cs="Book Antiqua"/>
          <w:color w:val="000000"/>
        </w:rPr>
        <w:t>isease; Stricture</w:t>
      </w:r>
    </w:p>
    <w:p w14:paraId="0357042B" w14:textId="77777777" w:rsidR="00A77B3E" w:rsidRDefault="00A77B3E">
      <w:pPr>
        <w:spacing w:line="360" w:lineRule="auto"/>
        <w:jc w:val="both"/>
      </w:pPr>
    </w:p>
    <w:p w14:paraId="3C47A370" w14:textId="3A540C6F" w:rsidR="00A77B3E" w:rsidRDefault="00C824B3">
      <w:pPr>
        <w:spacing w:line="360" w:lineRule="auto"/>
        <w:jc w:val="both"/>
      </w:pPr>
      <w:r>
        <w:rPr>
          <w:rFonts w:ascii="Book Antiqua" w:eastAsia="Book Antiqua" w:hAnsi="Book Antiqua" w:cs="Book Antiqua"/>
          <w:color w:val="000000"/>
        </w:rPr>
        <w:t xml:space="preserve">Collyer R, Clancy A, Agrawal G, </w:t>
      </w:r>
      <w:proofErr w:type="spellStart"/>
      <w:r>
        <w:rPr>
          <w:rFonts w:ascii="Book Antiqua" w:eastAsia="Book Antiqua" w:hAnsi="Book Antiqua" w:cs="Book Antiqua"/>
          <w:color w:val="000000"/>
        </w:rPr>
        <w:t>Borody</w:t>
      </w:r>
      <w:proofErr w:type="spellEnd"/>
      <w:r>
        <w:rPr>
          <w:rFonts w:ascii="Book Antiqua" w:eastAsia="Book Antiqua" w:hAnsi="Book Antiqua" w:cs="Book Antiqua"/>
          <w:color w:val="000000"/>
        </w:rPr>
        <w:t xml:space="preserve"> TJ. </w:t>
      </w:r>
      <w:r w:rsidR="00302CE6" w:rsidRPr="00302CE6">
        <w:rPr>
          <w:rFonts w:ascii="Book Antiqua" w:eastAsia="Book Antiqua" w:hAnsi="Book Antiqua" w:cs="Book Antiqua"/>
          <w:color w:val="000000"/>
        </w:rPr>
        <w:t>Crohn’s strictures open with anti-mycobacterial antibiotic therapy: A retrospective review</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In press</w:t>
      </w:r>
    </w:p>
    <w:p w14:paraId="2355D3E9" w14:textId="77777777" w:rsidR="00A77B3E" w:rsidRDefault="00A77B3E">
      <w:pPr>
        <w:spacing w:line="360" w:lineRule="auto"/>
        <w:jc w:val="both"/>
      </w:pPr>
    </w:p>
    <w:p w14:paraId="15ECFD13" w14:textId="0E4741CF" w:rsidR="00A77B3E" w:rsidRDefault="00C824B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Crohn’s disease (CD) is a chronic, incurable inflammatory bowel disease rising in incidence and prevalence. Strictures are a significant complication of CD with current first-line treatments including dilatation and/or surgery. </w:t>
      </w:r>
      <w:r w:rsidRPr="00A20292">
        <w:rPr>
          <w:rFonts w:ascii="Book Antiqua" w:eastAsia="Book Antiqua" w:hAnsi="Book Antiqua" w:cs="Book Antiqua"/>
          <w:i/>
          <w:iCs/>
          <w:color w:val="000000"/>
        </w:rPr>
        <w:t>Mycobacterium avium</w:t>
      </w:r>
      <w:r>
        <w:rPr>
          <w:rFonts w:ascii="Book Antiqua" w:eastAsia="Book Antiqua" w:hAnsi="Book Antiqua" w:cs="Book Antiqua"/>
          <w:color w:val="000000"/>
        </w:rPr>
        <w:t xml:space="preserve"> </w:t>
      </w:r>
      <w:r w:rsidRPr="00A20292">
        <w:rPr>
          <w:rFonts w:ascii="Book Antiqua" w:eastAsia="Book Antiqua" w:hAnsi="Book Antiqua" w:cs="Book Antiqua"/>
          <w:i/>
          <w:iCs/>
          <w:color w:val="000000"/>
        </w:rPr>
        <w:t>ssp. paratuberculosis</w:t>
      </w:r>
      <w:r>
        <w:rPr>
          <w:rFonts w:ascii="Book Antiqua" w:eastAsia="Book Antiqua" w:hAnsi="Book Antiqua" w:cs="Book Antiqua"/>
          <w:color w:val="000000"/>
        </w:rPr>
        <w:t xml:space="preserve"> is a suspected causative agent in CD and the proposed treatment is anti-mycobacterial antibiotic therapy (AMAT). Preliminary results indicate AMAT for atypical Mycobacteria opens CD strictures efficaciously and reliably. Our study provides an alternative to endoscopic and surgical intervention to treat strictures in CD. Our findings should be validated by further randomi</w:t>
      </w:r>
      <w:r w:rsidR="00E11A7C">
        <w:rPr>
          <w:rFonts w:ascii="Book Antiqua" w:eastAsia="Book Antiqua" w:hAnsi="Book Antiqua" w:cs="Book Antiqua"/>
          <w:color w:val="000000"/>
        </w:rPr>
        <w:t>z</w:t>
      </w:r>
      <w:r>
        <w:rPr>
          <w:rFonts w:ascii="Book Antiqua" w:eastAsia="Book Antiqua" w:hAnsi="Book Antiqua" w:cs="Book Antiqua"/>
          <w:color w:val="000000"/>
        </w:rPr>
        <w:t>ed controlled trials.</w:t>
      </w:r>
    </w:p>
    <w:p w14:paraId="5A1F2B57" w14:textId="77777777" w:rsidR="00E11A7C" w:rsidRDefault="00E11A7C">
      <w:pPr>
        <w:spacing w:line="360" w:lineRule="auto"/>
        <w:jc w:val="both"/>
        <w:rPr>
          <w:rFonts w:ascii="Book Antiqua" w:eastAsia="Book Antiqua" w:hAnsi="Book Antiqua" w:cs="Book Antiqua"/>
          <w:b/>
          <w:caps/>
          <w:color w:val="000000"/>
          <w:u w:val="single"/>
        </w:rPr>
        <w:sectPr w:rsidR="00E11A7C">
          <w:pgSz w:w="12240" w:h="15840"/>
          <w:pgMar w:top="1440" w:right="1440" w:bottom="1440" w:left="1440" w:header="720" w:footer="720" w:gutter="0"/>
          <w:cols w:space="720"/>
          <w:docGrid w:linePitch="360"/>
        </w:sectPr>
      </w:pPr>
    </w:p>
    <w:p w14:paraId="3FB57408" w14:textId="50BC1284" w:rsidR="00A77B3E" w:rsidRDefault="00C824B3">
      <w:pPr>
        <w:spacing w:line="360" w:lineRule="auto"/>
        <w:jc w:val="both"/>
      </w:pPr>
      <w:r>
        <w:rPr>
          <w:rFonts w:ascii="Book Antiqua" w:eastAsia="Book Antiqua" w:hAnsi="Book Antiqua" w:cs="Book Antiqua"/>
          <w:b/>
          <w:caps/>
          <w:color w:val="000000"/>
          <w:u w:val="single"/>
        </w:rPr>
        <w:lastRenderedPageBreak/>
        <w:t>INTRODUCTION</w:t>
      </w:r>
    </w:p>
    <w:p w14:paraId="3489BB4E" w14:textId="16DE87A0" w:rsidR="00406040" w:rsidRDefault="00C824B3">
      <w:pPr>
        <w:spacing w:line="360" w:lineRule="auto"/>
        <w:jc w:val="both"/>
      </w:pPr>
      <w:r>
        <w:rPr>
          <w:rFonts w:ascii="Book Antiqua" w:eastAsia="Book Antiqua" w:hAnsi="Book Antiqua" w:cs="Book Antiqua"/>
          <w:color w:val="000000"/>
          <w:szCs w:val="22"/>
        </w:rPr>
        <w:t>Crohn’s disease (CD) is a chronic, incurable inflammatory bowel disease located at any point from the mouth through to anus. The incidence of CD in North America is 6.3-23.8 per 100000 person-years and prevalence is 96.3-318.5 per 100000 with rates increasing worldwide</w:t>
      </w:r>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On presentation, patients with CD can exhibit a variety of symptoms including generali</w:t>
      </w:r>
      <w:r w:rsidR="00406040">
        <w:rPr>
          <w:rFonts w:ascii="Book Antiqua" w:eastAsia="Book Antiqua" w:hAnsi="Book Antiqua" w:cs="Book Antiqua"/>
          <w:color w:val="000000"/>
          <w:szCs w:val="22"/>
        </w:rPr>
        <w:t>z</w:t>
      </w:r>
      <w:r>
        <w:rPr>
          <w:rFonts w:ascii="Book Antiqua" w:eastAsia="Book Antiqua" w:hAnsi="Book Antiqua" w:cs="Book Antiqua"/>
          <w:color w:val="000000"/>
          <w:szCs w:val="22"/>
        </w:rPr>
        <w:t>ed abdominal pain, diarrhea and the passage of blood or mucus</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Additional symptoms may develop with disease progression such as abdominal distension, vomiting and weight loss due to obstruction, secondary to stricturing</w:t>
      </w:r>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In general, the behavior of CD can be categori</w:t>
      </w:r>
      <w:r w:rsidR="00406040">
        <w:rPr>
          <w:rFonts w:ascii="Book Antiqua" w:eastAsia="Book Antiqua" w:hAnsi="Book Antiqua" w:cs="Book Antiqua"/>
          <w:color w:val="000000"/>
          <w:szCs w:val="22"/>
        </w:rPr>
        <w:t>z</w:t>
      </w:r>
      <w:r>
        <w:rPr>
          <w:rFonts w:ascii="Book Antiqua" w:eastAsia="Book Antiqua" w:hAnsi="Book Antiqua" w:cs="Book Antiqua"/>
          <w:color w:val="000000"/>
          <w:szCs w:val="22"/>
        </w:rPr>
        <w:t>ed into three phenotypes including inflammatory (non-stricturing, non-penetrating), stricturing and penetrating (fistuli</w:t>
      </w:r>
      <w:r w:rsidR="00406040">
        <w:rPr>
          <w:rFonts w:ascii="Book Antiqua" w:eastAsia="Book Antiqua" w:hAnsi="Book Antiqua" w:cs="Book Antiqua"/>
          <w:color w:val="000000"/>
          <w:szCs w:val="22"/>
        </w:rPr>
        <w:t>z</w:t>
      </w:r>
      <w:r>
        <w:rPr>
          <w:rFonts w:ascii="Book Antiqua" w:eastAsia="Book Antiqua" w:hAnsi="Book Antiqua" w:cs="Book Antiqua"/>
          <w:color w:val="000000"/>
          <w:szCs w:val="22"/>
        </w:rPr>
        <w:t>ing) disease</w:t>
      </w:r>
      <w:r>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 Strictures consist of inflammatory, fibrotic or mixed processes leading to acute abdominal pain or obstruction and are a risk factor for developing internal fistulae and cancer</w:t>
      </w:r>
      <w:r>
        <w:rPr>
          <w:rFonts w:ascii="Book Antiqua" w:eastAsia="Book Antiqua" w:hAnsi="Book Antiqua" w:cs="Book Antiqua"/>
          <w:color w:val="000000"/>
          <w:szCs w:val="28"/>
          <w:vertAlign w:val="superscript"/>
        </w:rPr>
        <w:t>[5,6]</w:t>
      </w:r>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At diagnosis, only a tenth of CD patients will present with a stricture however, up to one third of patients will ultimately develop stricturing within ten years of diagnosis, predominantly in the ileum</w:t>
      </w:r>
      <w:r>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Current first-line treatment for strictures includes endoscopic balloon dilatation (EBD), strictureplasty or surgical resection, and this may result in postoperative complications or recurrence of the stricture</w:t>
      </w:r>
      <w:r>
        <w:rPr>
          <w:rFonts w:ascii="Book Antiqua" w:eastAsia="Book Antiqua" w:hAnsi="Book Antiqua" w:cs="Book Antiqua"/>
          <w:color w:val="000000"/>
          <w:szCs w:val="28"/>
          <w:vertAlign w:val="superscript"/>
        </w:rPr>
        <w:t>[8]</w:t>
      </w:r>
      <w:r>
        <w:rPr>
          <w:rFonts w:ascii="Book Antiqua" w:eastAsia="Book Antiqua" w:hAnsi="Book Antiqua" w:cs="Book Antiqua"/>
          <w:color w:val="000000"/>
          <w:szCs w:val="22"/>
        </w:rPr>
        <w:t>. It is reported that 75% of patients diagnosed with stricturing will require at least one surgical procedure during their lifetime</w:t>
      </w:r>
      <w:r>
        <w:rPr>
          <w:rFonts w:ascii="Book Antiqua" w:eastAsia="Book Antiqua" w:hAnsi="Book Antiqua" w:cs="Book Antiqua"/>
          <w:color w:val="000000"/>
          <w:szCs w:val="28"/>
          <w:vertAlign w:val="superscript"/>
        </w:rPr>
        <w:t>[9]</w:t>
      </w:r>
      <w:r>
        <w:rPr>
          <w:rFonts w:ascii="Book Antiqua" w:eastAsia="Book Antiqua" w:hAnsi="Book Antiqua" w:cs="Book Antiqua"/>
          <w:color w:val="000000"/>
          <w:szCs w:val="22"/>
        </w:rPr>
        <w:t>. Since strictures remain a significant complication of CD, it is crucial to determine the most effective treatment while limiting disease burden.</w:t>
      </w:r>
    </w:p>
    <w:p w14:paraId="4519004D" w14:textId="10A150B3" w:rsidR="00406040" w:rsidRDefault="00C824B3" w:rsidP="00406040">
      <w:pPr>
        <w:spacing w:line="360" w:lineRule="auto"/>
        <w:ind w:firstLineChars="100" w:firstLine="240"/>
        <w:jc w:val="both"/>
      </w:pPr>
      <w:r>
        <w:rPr>
          <w:rFonts w:ascii="Book Antiqua" w:eastAsia="Book Antiqua" w:hAnsi="Book Antiqua" w:cs="Book Antiqua"/>
          <w:color w:val="000000"/>
          <w:szCs w:val="22"/>
        </w:rPr>
        <w:t>Added biological therapies and exclusive enteral nutrition (EEN) have shown promise in treating CD strictures, but alone are not effective in resolving them</w:t>
      </w:r>
      <w:r>
        <w:rPr>
          <w:rFonts w:ascii="Book Antiqua" w:eastAsia="Book Antiqua" w:hAnsi="Book Antiqua" w:cs="Book Antiqua"/>
          <w:color w:val="000000"/>
          <w:szCs w:val="28"/>
          <w:vertAlign w:val="superscript"/>
        </w:rPr>
        <w:t>[10</w:t>
      </w:r>
      <w:r w:rsidR="001B408C">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 xml:space="preserve">. In other stenosing conditions such as bowel </w:t>
      </w:r>
      <w:r w:rsidR="00FC4BF8">
        <w:rPr>
          <w:rFonts w:ascii="Book Antiqua" w:eastAsia="Book Antiqua" w:hAnsi="Book Antiqua" w:cs="Book Antiqua"/>
          <w:color w:val="000000"/>
          <w:szCs w:val="22"/>
        </w:rPr>
        <w:t>t</w:t>
      </w:r>
      <w:r>
        <w:rPr>
          <w:rFonts w:ascii="Book Antiqua" w:eastAsia="Book Antiqua" w:hAnsi="Book Antiqua" w:cs="Book Antiqua"/>
          <w:color w:val="000000"/>
          <w:szCs w:val="22"/>
        </w:rPr>
        <w:t xml:space="preserve">uberculosis (TB), </w:t>
      </w:r>
      <w:r>
        <w:rPr>
          <w:rFonts w:ascii="Book Antiqua" w:eastAsia="Book Antiqua" w:hAnsi="Book Antiqua" w:cs="Book Antiqua"/>
          <w:i/>
          <w:iCs/>
          <w:color w:val="000000"/>
          <w:szCs w:val="22"/>
        </w:rPr>
        <w:t>Helicobacter pylori</w:t>
      </w:r>
      <w:r>
        <w:rPr>
          <w:rFonts w:ascii="Book Antiqua" w:eastAsia="Book Antiqua" w:hAnsi="Book Antiqua" w:cs="Book Antiqua"/>
          <w:color w:val="000000"/>
          <w:szCs w:val="22"/>
        </w:rPr>
        <w:t xml:space="preserve"> </w:t>
      </w:r>
      <w:r w:rsidR="001B408C">
        <w:rPr>
          <w:rFonts w:ascii="Book Antiqua" w:eastAsia="Book Antiqua" w:hAnsi="Book Antiqua" w:cs="Book Antiqua"/>
          <w:color w:val="000000"/>
          <w:szCs w:val="22"/>
        </w:rPr>
        <w:t>(</w:t>
      </w:r>
      <w:r w:rsidR="001B408C" w:rsidRPr="001B408C">
        <w:rPr>
          <w:rFonts w:ascii="Book Antiqua" w:eastAsia="Book Antiqua" w:hAnsi="Book Antiqua" w:cs="Book Antiqua"/>
          <w:i/>
          <w:iCs/>
          <w:color w:val="000000"/>
          <w:szCs w:val="22"/>
        </w:rPr>
        <w:t>H. pylori</w:t>
      </w:r>
      <w:r w:rsidR="001B408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duodenal ulcer disease and β-hemolytic </w:t>
      </w:r>
      <w:r>
        <w:rPr>
          <w:rFonts w:ascii="Book Antiqua" w:eastAsia="Book Antiqua" w:hAnsi="Book Antiqua" w:cs="Book Antiqua"/>
          <w:i/>
          <w:iCs/>
          <w:color w:val="000000"/>
          <w:szCs w:val="22"/>
        </w:rPr>
        <w:t xml:space="preserve">Streptococcus </w:t>
      </w:r>
      <w:r>
        <w:rPr>
          <w:rFonts w:ascii="Book Antiqua" w:eastAsia="Book Antiqua" w:hAnsi="Book Antiqua" w:cs="Book Antiqua"/>
          <w:color w:val="000000"/>
          <w:szCs w:val="22"/>
        </w:rPr>
        <w:t>oesophagitis, antimicrobial treatment can achieve complete resolution of strictures. In one prospective study, 16/23 (70%) patients with TB strictures treated with an anti-TB regimen attained stricture resolution as shown by radiography</w:t>
      </w:r>
      <w:r>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2"/>
        </w:rPr>
        <w:t>. Similarly, clinical observations in a prospective study revealed patients with a peptic stenosis treated with anti-</w:t>
      </w:r>
      <w:r>
        <w:rPr>
          <w:rFonts w:ascii="Book Antiqua" w:eastAsia="Book Antiqua" w:hAnsi="Book Antiqua" w:cs="Book Antiqua"/>
          <w:i/>
          <w:iCs/>
          <w:color w:val="000000"/>
          <w:szCs w:val="22"/>
        </w:rPr>
        <w:t>H. pylori</w:t>
      </w:r>
      <w:r>
        <w:rPr>
          <w:rFonts w:ascii="Book Antiqua" w:eastAsia="Book Antiqua" w:hAnsi="Book Antiqua" w:cs="Book Antiqua"/>
          <w:color w:val="000000"/>
          <w:szCs w:val="22"/>
        </w:rPr>
        <w:t xml:space="preserve"> therapy achieved a 91% endoscopic stenosis resolution</w:t>
      </w:r>
      <w:r>
        <w:rPr>
          <w:rFonts w:ascii="Book Antiqua" w:eastAsia="Book Antiqua" w:hAnsi="Book Antiqua" w:cs="Book Antiqua"/>
          <w:color w:val="000000"/>
          <w:szCs w:val="28"/>
          <w:vertAlign w:val="superscript"/>
        </w:rPr>
        <w:t>[16,17]</w:t>
      </w:r>
      <w:r>
        <w:rPr>
          <w:rFonts w:ascii="Book Antiqua" w:eastAsia="Book Antiqua" w:hAnsi="Book Antiqua" w:cs="Book Antiqua"/>
          <w:color w:val="000000"/>
          <w:szCs w:val="22"/>
        </w:rPr>
        <w:t xml:space="preserve">. In an isolated incident of ulcerative </w:t>
      </w:r>
      <w:r>
        <w:rPr>
          <w:rFonts w:ascii="Book Antiqua" w:eastAsia="Book Antiqua" w:hAnsi="Book Antiqua" w:cs="Book Antiqua"/>
          <w:color w:val="000000"/>
          <w:szCs w:val="22"/>
        </w:rPr>
        <w:lastRenderedPageBreak/>
        <w:t xml:space="preserve">oesophagitis in an immunocompetent patient due to β-hemolytic </w:t>
      </w:r>
      <w:r>
        <w:rPr>
          <w:rFonts w:ascii="Book Antiqua" w:eastAsia="Book Antiqua" w:hAnsi="Book Antiqua" w:cs="Book Antiqua"/>
          <w:i/>
          <w:iCs/>
          <w:color w:val="000000"/>
          <w:szCs w:val="22"/>
        </w:rPr>
        <w:t>Streptococcus</w:t>
      </w:r>
      <w:r>
        <w:rPr>
          <w:rFonts w:ascii="Book Antiqua" w:eastAsia="Book Antiqua" w:hAnsi="Book Antiqua" w:cs="Book Antiqua"/>
          <w:color w:val="000000"/>
          <w:szCs w:val="22"/>
        </w:rPr>
        <w:t>, antibiotic treatment led to a resolution of the oesophageal stricture</w:t>
      </w:r>
      <w:r>
        <w:rPr>
          <w:rFonts w:ascii="Book Antiqua" w:eastAsia="Book Antiqua" w:hAnsi="Book Antiqua" w:cs="Book Antiqua"/>
          <w:color w:val="000000"/>
          <w:szCs w:val="28"/>
          <w:vertAlign w:val="superscript"/>
        </w:rPr>
        <w:t>[18]</w:t>
      </w:r>
      <w:r>
        <w:rPr>
          <w:rFonts w:ascii="Book Antiqua" w:eastAsia="Book Antiqua" w:hAnsi="Book Antiqua" w:cs="Book Antiqua"/>
          <w:color w:val="000000"/>
          <w:szCs w:val="22"/>
        </w:rPr>
        <w:t>. Hence, there appears to be a link between targeting the infection causing the stricture with speciali</w:t>
      </w:r>
      <w:r w:rsidR="001B408C">
        <w:rPr>
          <w:rFonts w:ascii="Book Antiqua" w:eastAsia="Book Antiqua" w:hAnsi="Book Antiqua" w:cs="Book Antiqua"/>
          <w:color w:val="000000"/>
          <w:szCs w:val="22"/>
        </w:rPr>
        <w:t>z</w:t>
      </w:r>
      <w:r>
        <w:rPr>
          <w:rFonts w:ascii="Book Antiqua" w:eastAsia="Book Antiqua" w:hAnsi="Book Antiqua" w:cs="Book Antiqua"/>
          <w:color w:val="000000"/>
          <w:szCs w:val="22"/>
        </w:rPr>
        <w:t>ed antimicrobial treatment and stricture resolution. To our knowledge, the opening of CD strictures has not been recorded using any form of antibiotic therapy.</w:t>
      </w:r>
    </w:p>
    <w:p w14:paraId="6801AAD8" w14:textId="1012F44C" w:rsidR="00A77B3E" w:rsidRDefault="00C824B3" w:rsidP="00406040">
      <w:pPr>
        <w:spacing w:line="360" w:lineRule="auto"/>
        <w:ind w:firstLineChars="100" w:firstLine="240"/>
        <w:jc w:val="both"/>
      </w:pPr>
      <w:r>
        <w:rPr>
          <w:rFonts w:ascii="Book Antiqua" w:eastAsia="Book Antiqua" w:hAnsi="Book Antiqua" w:cs="Book Antiqua"/>
          <w:i/>
          <w:iCs/>
          <w:color w:val="000000"/>
          <w:szCs w:val="22"/>
        </w:rPr>
        <w:t xml:space="preserve">Mycobacterium avium ssp. paratuberculosis </w:t>
      </w:r>
      <w:r>
        <w:rPr>
          <w:rFonts w:ascii="Book Antiqua" w:eastAsia="Book Antiqua" w:hAnsi="Book Antiqua" w:cs="Book Antiqua"/>
          <w:color w:val="000000"/>
          <w:szCs w:val="22"/>
        </w:rPr>
        <w:t>(MAP) is the causative agent of Johne’s disease which shares a remarkably similar profile with CD, but occurs in ruminants such as cattle</w:t>
      </w:r>
      <w:r>
        <w:rPr>
          <w:rFonts w:ascii="Book Antiqua" w:eastAsia="Book Antiqua" w:hAnsi="Book Antiqua" w:cs="Book Antiqua"/>
          <w:color w:val="000000"/>
          <w:szCs w:val="28"/>
          <w:vertAlign w:val="superscript"/>
        </w:rPr>
        <w:t>[19]</w:t>
      </w:r>
      <w:r>
        <w:rPr>
          <w:rFonts w:ascii="Book Antiqua" w:eastAsia="Book Antiqua" w:hAnsi="Book Antiqua" w:cs="Book Antiqua"/>
          <w:color w:val="000000"/>
          <w:szCs w:val="22"/>
        </w:rPr>
        <w:t xml:space="preserve">. MAP, or one </w:t>
      </w:r>
      <w:r w:rsidR="001B408C">
        <w:rPr>
          <w:rFonts w:ascii="Book Antiqua" w:eastAsia="Book Antiqua" w:hAnsi="Book Antiqua" w:cs="Book Antiqua"/>
          <w:color w:val="000000"/>
          <w:szCs w:val="22"/>
        </w:rPr>
        <w:t xml:space="preserve">of </w:t>
      </w:r>
      <w:r>
        <w:rPr>
          <w:rFonts w:ascii="Book Antiqua" w:eastAsia="Book Antiqua" w:hAnsi="Book Antiqua" w:cs="Book Antiqua"/>
          <w:color w:val="000000"/>
          <w:szCs w:val="22"/>
        </w:rPr>
        <w:t>its variants, may also be a causative agent of CD</w:t>
      </w:r>
      <w:r>
        <w:rPr>
          <w:rFonts w:ascii="Book Antiqua" w:eastAsia="Book Antiqua" w:hAnsi="Book Antiqua" w:cs="Book Antiqua"/>
          <w:color w:val="000000"/>
          <w:szCs w:val="28"/>
          <w:vertAlign w:val="superscript"/>
        </w:rPr>
        <w:t>[20]</w:t>
      </w:r>
      <w:r>
        <w:rPr>
          <w:rFonts w:ascii="Book Antiqua" w:eastAsia="Book Antiqua" w:hAnsi="Book Antiqua" w:cs="Book Antiqua"/>
          <w:color w:val="000000"/>
          <w:szCs w:val="22"/>
        </w:rPr>
        <w:t>. However, due to the difficulty in reliably detecting or culturing MAP in humans, its relationship with CD remains controversial. It is suggested that CD emerges from a chronic MAP infection, alongside a dysfunctional mucosal barrier, disrupted gut flora and a dysregulated immune response in genetically susceptible individuals</w:t>
      </w:r>
      <w:r>
        <w:rPr>
          <w:rFonts w:ascii="Book Antiqua" w:eastAsia="Book Antiqua" w:hAnsi="Book Antiqua" w:cs="Book Antiqua"/>
          <w:color w:val="000000"/>
          <w:szCs w:val="28"/>
          <w:vertAlign w:val="superscript"/>
        </w:rPr>
        <w:t>[21</w:t>
      </w:r>
      <w:r w:rsidR="001B408C">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23]</w:t>
      </w:r>
      <w:r>
        <w:rPr>
          <w:rFonts w:ascii="Book Antiqua" w:eastAsia="Book Antiqua" w:hAnsi="Book Antiqua" w:cs="Book Antiqua"/>
          <w:color w:val="000000"/>
          <w:szCs w:val="22"/>
        </w:rPr>
        <w:t>. Recently, treating CD with anti-mycobacterial antibiotic therapy (AMAT) has been shown to be highly effective as validated in a recent phase three, multicente</w:t>
      </w:r>
      <w:r w:rsidR="00406040">
        <w:rPr>
          <w:rFonts w:ascii="Book Antiqua" w:eastAsia="Book Antiqua" w:hAnsi="Book Antiqua" w:cs="Book Antiqua"/>
          <w:color w:val="000000"/>
          <w:szCs w:val="22"/>
        </w:rPr>
        <w:t>r</w:t>
      </w:r>
      <w:r>
        <w:rPr>
          <w:rFonts w:ascii="Book Antiqua" w:eastAsia="Book Antiqua" w:hAnsi="Book Antiqua" w:cs="Book Antiqua"/>
          <w:color w:val="000000"/>
          <w:szCs w:val="22"/>
        </w:rPr>
        <w:t>, randomi</w:t>
      </w:r>
      <w:r w:rsidR="00406040">
        <w:rPr>
          <w:rFonts w:ascii="Book Antiqua" w:eastAsia="Book Antiqua" w:hAnsi="Book Antiqua" w:cs="Book Antiqua"/>
          <w:color w:val="000000"/>
          <w:szCs w:val="22"/>
        </w:rPr>
        <w:t>z</w:t>
      </w:r>
      <w:r>
        <w:rPr>
          <w:rFonts w:ascii="Book Antiqua" w:eastAsia="Book Antiqua" w:hAnsi="Book Antiqua" w:cs="Book Antiqua"/>
          <w:color w:val="000000"/>
          <w:szCs w:val="22"/>
        </w:rPr>
        <w:t>ed controlled trial (RCT) by inducing remission significantly better than placebo</w:t>
      </w:r>
      <w:r>
        <w:rPr>
          <w:rFonts w:ascii="Book Antiqua" w:eastAsia="Book Antiqua" w:hAnsi="Book Antiqua" w:cs="Book Antiqua"/>
          <w:color w:val="000000"/>
          <w:szCs w:val="28"/>
          <w:vertAlign w:val="superscript"/>
        </w:rPr>
        <w:t>[24]</w:t>
      </w:r>
      <w:r>
        <w:rPr>
          <w:rFonts w:ascii="Book Antiqua" w:eastAsia="Book Antiqua" w:hAnsi="Book Antiqua" w:cs="Book Antiqua"/>
          <w:color w:val="000000"/>
          <w:szCs w:val="22"/>
        </w:rPr>
        <w:t>. Additionally, even within a pediatric cohort, AMAT appears to confer a benefit yielding a robust clinical and endoscopic remission rate</w:t>
      </w:r>
      <w:r>
        <w:rPr>
          <w:rFonts w:ascii="Book Antiqua" w:eastAsia="Book Antiqua" w:hAnsi="Book Antiqua" w:cs="Book Antiqua"/>
          <w:color w:val="000000"/>
          <w:szCs w:val="28"/>
          <w:vertAlign w:val="superscript"/>
        </w:rPr>
        <w:t>[25]</w:t>
      </w:r>
      <w:r>
        <w:rPr>
          <w:rFonts w:ascii="Book Antiqua" w:eastAsia="Book Antiqua" w:hAnsi="Book Antiqua" w:cs="Book Antiqua"/>
          <w:color w:val="000000"/>
          <w:szCs w:val="22"/>
        </w:rPr>
        <w:t>. In a subset of CD patients given AMAT the disease can completely disappear for more than three years without further therapy, as has previously been demonstrated with duodenal ulcer disease</w:t>
      </w:r>
      <w:r>
        <w:rPr>
          <w:rFonts w:ascii="Book Antiqua" w:eastAsia="Book Antiqua" w:hAnsi="Book Antiqua" w:cs="Book Antiqua"/>
          <w:color w:val="000000"/>
          <w:szCs w:val="28"/>
          <w:vertAlign w:val="superscript"/>
        </w:rPr>
        <w:t>[26,27]</w:t>
      </w:r>
      <w:r>
        <w:rPr>
          <w:rFonts w:ascii="Book Antiqua" w:eastAsia="Book Antiqua" w:hAnsi="Book Antiqua" w:cs="Book Antiqua"/>
          <w:color w:val="000000"/>
          <w:szCs w:val="22"/>
        </w:rPr>
        <w:t>. It should be noted that in an up to date systematic review of AMAT, the authors conclude it may provide a benefit over placebo, but higher quality evidence is needed before it can be indicated for CD</w:t>
      </w:r>
      <w:r>
        <w:rPr>
          <w:rFonts w:ascii="Book Antiqua" w:eastAsia="Book Antiqua" w:hAnsi="Book Antiqua" w:cs="Book Antiqua"/>
          <w:color w:val="000000"/>
          <w:szCs w:val="28"/>
          <w:vertAlign w:val="superscript"/>
        </w:rPr>
        <w:t>[28]</w:t>
      </w:r>
      <w:r>
        <w:rPr>
          <w:rFonts w:ascii="Book Antiqua" w:eastAsia="Book Antiqua" w:hAnsi="Book Antiqua" w:cs="Book Antiqua"/>
          <w:color w:val="000000"/>
          <w:szCs w:val="22"/>
        </w:rPr>
        <w:t>. To our knowledge, the effects of antibiotic therapy on strictures has not yet been investigated nor a cohort study reported. This review reports the outcomes of AMAT in a cohort of CD patients with an ileal stricture. We hypothesi</w:t>
      </w:r>
      <w:r w:rsidR="00406040">
        <w:rPr>
          <w:rFonts w:ascii="Book Antiqua" w:eastAsia="Book Antiqua" w:hAnsi="Book Antiqua" w:cs="Book Antiqua"/>
          <w:color w:val="000000"/>
          <w:szCs w:val="22"/>
        </w:rPr>
        <w:t>z</w:t>
      </w:r>
      <w:r>
        <w:rPr>
          <w:rFonts w:ascii="Book Antiqua" w:eastAsia="Book Antiqua" w:hAnsi="Book Antiqua" w:cs="Book Antiqua"/>
          <w:color w:val="000000"/>
          <w:szCs w:val="22"/>
        </w:rPr>
        <w:t>ed that AMAT would resolve strictures in patients with CD.</w:t>
      </w:r>
    </w:p>
    <w:p w14:paraId="23040540" w14:textId="77777777" w:rsidR="00A77B3E" w:rsidRDefault="00A77B3E">
      <w:pPr>
        <w:spacing w:line="360" w:lineRule="auto"/>
        <w:jc w:val="both"/>
      </w:pPr>
    </w:p>
    <w:p w14:paraId="6C4A277D" w14:textId="77777777" w:rsidR="00A77B3E" w:rsidRDefault="00C824B3">
      <w:pPr>
        <w:spacing w:line="360" w:lineRule="auto"/>
        <w:jc w:val="both"/>
      </w:pPr>
      <w:r>
        <w:rPr>
          <w:rFonts w:ascii="Book Antiqua" w:eastAsia="Book Antiqua" w:hAnsi="Book Antiqua" w:cs="Book Antiqua"/>
          <w:b/>
          <w:caps/>
          <w:color w:val="000000"/>
          <w:u w:val="single"/>
        </w:rPr>
        <w:t>MATERIALS AND METHODS</w:t>
      </w:r>
    </w:p>
    <w:p w14:paraId="22D53B1C" w14:textId="77777777" w:rsidR="00406040" w:rsidRDefault="00C824B3">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This is a single cente</w:t>
      </w:r>
      <w:r w:rsidR="00406040">
        <w:rPr>
          <w:rFonts w:ascii="Book Antiqua" w:eastAsia="Book Antiqua" w:hAnsi="Book Antiqua" w:cs="Book Antiqua"/>
          <w:color w:val="000000"/>
          <w:szCs w:val="22"/>
        </w:rPr>
        <w:t>r</w:t>
      </w:r>
      <w:r>
        <w:rPr>
          <w:rFonts w:ascii="Book Antiqua" w:eastAsia="Book Antiqua" w:hAnsi="Book Antiqua" w:cs="Book Antiqua"/>
          <w:color w:val="000000"/>
          <w:szCs w:val="22"/>
        </w:rPr>
        <w:t xml:space="preserve">, retrospective, medical record case review of a cohort of patients with CD and ileal strictures on colonoscopy who were treated with AMAT. All patients gave their informed consent for the off-label use of antibiotics. AMAT was prescribed </w:t>
      </w:r>
      <w:r>
        <w:rPr>
          <w:rFonts w:ascii="Book Antiqua" w:eastAsia="Book Antiqua" w:hAnsi="Book Antiqua" w:cs="Book Antiqua"/>
          <w:color w:val="000000"/>
          <w:szCs w:val="22"/>
        </w:rPr>
        <w:lastRenderedPageBreak/>
        <w:t>after the initial colonoscopy for a duration of at least six months until follow-up colonoscopy with the attending gastroenterologist. The AMAT regimen comprised a combination of clarithromycin, rifabutin and clofazimine, some patients requiring a fourth antibiotic including ethambutol, ciprofloxacin, metronidazole or tinidazole depending on allergies. Patients were identified from the internal medical database between January 1995 and June 2018.</w:t>
      </w:r>
    </w:p>
    <w:p w14:paraId="25083C59" w14:textId="7C3712DE" w:rsidR="00406040" w:rsidRDefault="00C824B3" w:rsidP="00406040">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Inclusion criteria entailed</w:t>
      </w:r>
      <w:r w:rsidRPr="001B408C">
        <w:rPr>
          <w:rFonts w:ascii="Book Antiqua" w:eastAsia="Book Antiqua" w:hAnsi="Book Antiqua" w:cs="Book Antiqua"/>
          <w:color w:val="000000"/>
          <w:szCs w:val="22"/>
        </w:rPr>
        <w:t xml:space="preserve">: </w:t>
      </w:r>
      <w:r w:rsidR="001B408C" w:rsidRPr="001B408C">
        <w:rPr>
          <w:rFonts w:ascii="Book Antiqua" w:eastAsia="Book Antiqua" w:hAnsi="Book Antiqua" w:cs="Book Antiqua"/>
          <w:color w:val="000000"/>
          <w:szCs w:val="22"/>
        </w:rPr>
        <w:t>(</w:t>
      </w:r>
      <w:r w:rsidRPr="001B408C">
        <w:rPr>
          <w:rFonts w:ascii="Book Antiqua" w:eastAsia="Book Antiqua" w:hAnsi="Book Antiqua" w:cs="Book Antiqua"/>
          <w:color w:val="000000"/>
          <w:szCs w:val="22"/>
        </w:rPr>
        <w:t>1</w:t>
      </w:r>
      <w:r w:rsidR="001B408C" w:rsidRPr="001B408C">
        <w:rPr>
          <w:rFonts w:ascii="Book Antiqua" w:hAnsi="Book Antiqua" w:cs="Book Antiqua"/>
          <w:color w:val="000000"/>
          <w:szCs w:val="22"/>
          <w:lang w:eastAsia="zh-CN"/>
        </w:rPr>
        <w:t>)</w:t>
      </w:r>
      <w:r w:rsidRPr="001B408C">
        <w:rPr>
          <w:rFonts w:ascii="Book Antiqua" w:eastAsia="Book Antiqua" w:hAnsi="Book Antiqua" w:cs="Book Antiqua"/>
          <w:color w:val="000000"/>
          <w:szCs w:val="22"/>
        </w:rPr>
        <w:t xml:space="preserve"> Diagno</w:t>
      </w:r>
      <w:r>
        <w:rPr>
          <w:rFonts w:ascii="Book Antiqua" w:eastAsia="Book Antiqua" w:hAnsi="Book Antiqua" w:cs="Book Antiqua"/>
          <w:color w:val="000000"/>
          <w:szCs w:val="22"/>
        </w:rPr>
        <w:t>sis of CD</w:t>
      </w:r>
      <w:r w:rsidR="001B408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1B408C">
        <w:rPr>
          <w:rFonts w:ascii="Book Antiqua" w:eastAsia="Book Antiqua" w:hAnsi="Book Antiqua" w:cs="Book Antiqua"/>
          <w:color w:val="000000"/>
          <w:szCs w:val="22"/>
        </w:rPr>
        <w:t>(</w:t>
      </w:r>
      <w:r>
        <w:rPr>
          <w:rFonts w:ascii="Book Antiqua" w:eastAsia="Book Antiqua" w:hAnsi="Book Antiqua" w:cs="Book Antiqua"/>
          <w:color w:val="000000"/>
          <w:szCs w:val="22"/>
        </w:rPr>
        <w:t>2</w:t>
      </w:r>
      <w:r w:rsidR="001B408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1B408C">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tricture in the </w:t>
      </w:r>
      <w:bookmarkStart w:id="3" w:name="_Hlk55853611"/>
      <w:r>
        <w:rPr>
          <w:rFonts w:ascii="Book Antiqua" w:eastAsia="Book Antiqua" w:hAnsi="Book Antiqua" w:cs="Book Antiqua"/>
          <w:color w:val="000000"/>
          <w:szCs w:val="22"/>
        </w:rPr>
        <w:t>ileocecal valve</w:t>
      </w:r>
      <w:bookmarkEnd w:id="3"/>
      <w:r>
        <w:rPr>
          <w:rFonts w:ascii="Book Antiqua" w:eastAsia="Book Antiqua" w:hAnsi="Book Antiqua" w:cs="Book Antiqua"/>
          <w:color w:val="000000"/>
          <w:szCs w:val="22"/>
        </w:rPr>
        <w:t xml:space="preserve"> (ICV) and/or terminal ileum (TI)</w:t>
      </w:r>
      <w:r w:rsidR="001B408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w:t>
      </w:r>
      <w:r w:rsidR="001B408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w:t>
      </w:r>
      <w:r w:rsidR="001B408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1B408C">
        <w:rPr>
          <w:rFonts w:ascii="Book Antiqua" w:eastAsia="Book Antiqua" w:hAnsi="Book Antiqua" w:cs="Book Antiqua"/>
          <w:color w:val="000000"/>
          <w:szCs w:val="22"/>
        </w:rPr>
        <w:t>t</w:t>
      </w:r>
      <w:r>
        <w:rPr>
          <w:rFonts w:ascii="Book Antiqua" w:eastAsia="Book Antiqua" w:hAnsi="Book Antiqua" w:cs="Book Antiqua"/>
          <w:color w:val="000000"/>
          <w:szCs w:val="22"/>
        </w:rPr>
        <w:t xml:space="preserve">reated with AMAT. Exclusion criteria included: </w:t>
      </w:r>
      <w:r w:rsidR="001B408C">
        <w:rPr>
          <w:rFonts w:ascii="Book Antiqua" w:eastAsia="Book Antiqua" w:hAnsi="Book Antiqua" w:cs="Book Antiqua"/>
          <w:color w:val="000000"/>
          <w:szCs w:val="22"/>
        </w:rPr>
        <w:t>(</w:t>
      </w:r>
      <w:r>
        <w:rPr>
          <w:rFonts w:ascii="Book Antiqua" w:eastAsia="Book Antiqua" w:hAnsi="Book Antiqua" w:cs="Book Antiqua"/>
          <w:color w:val="000000"/>
          <w:szCs w:val="22"/>
        </w:rPr>
        <w:t>1</w:t>
      </w:r>
      <w:r w:rsidR="001B408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No established diagnosis of CD on colonoscopy</w:t>
      </w:r>
      <w:r w:rsidR="001B408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1B408C">
        <w:rPr>
          <w:rFonts w:ascii="Book Antiqua" w:eastAsia="Book Antiqua" w:hAnsi="Book Antiqua" w:cs="Book Antiqua"/>
          <w:color w:val="000000"/>
          <w:szCs w:val="22"/>
        </w:rPr>
        <w:t>(</w:t>
      </w:r>
      <w:r>
        <w:rPr>
          <w:rFonts w:ascii="Book Antiqua" w:eastAsia="Book Antiqua" w:hAnsi="Book Antiqua" w:cs="Book Antiqua"/>
          <w:color w:val="000000"/>
          <w:szCs w:val="22"/>
        </w:rPr>
        <w:t>2</w:t>
      </w:r>
      <w:r w:rsidR="001B408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proofErr w:type="spellStart"/>
      <w:r w:rsidR="001B408C">
        <w:rPr>
          <w:rFonts w:ascii="Book Antiqua" w:eastAsia="Book Antiqua" w:hAnsi="Book Antiqua" w:cs="Book Antiqua"/>
          <w:color w:val="000000"/>
          <w:szCs w:val="22"/>
        </w:rPr>
        <w:t>v</w:t>
      </w:r>
      <w:r>
        <w:rPr>
          <w:rFonts w:ascii="Book Antiqua" w:eastAsia="Book Antiqua" w:hAnsi="Book Antiqua" w:cs="Book Antiqua"/>
          <w:color w:val="000000"/>
          <w:szCs w:val="22"/>
        </w:rPr>
        <w:t>olonic</w:t>
      </w:r>
      <w:proofErr w:type="spellEnd"/>
      <w:r>
        <w:rPr>
          <w:rFonts w:ascii="Book Antiqua" w:eastAsia="Book Antiqua" w:hAnsi="Book Antiqua" w:cs="Book Antiqua"/>
          <w:color w:val="000000"/>
          <w:szCs w:val="22"/>
        </w:rPr>
        <w:t xml:space="preserve"> or anastomotic strictures</w:t>
      </w:r>
      <w:r w:rsidR="001B408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1B408C">
        <w:rPr>
          <w:rFonts w:ascii="Book Antiqua" w:eastAsia="Book Antiqua" w:hAnsi="Book Antiqua" w:cs="Book Antiqua"/>
          <w:color w:val="000000"/>
          <w:szCs w:val="22"/>
        </w:rPr>
        <w:t>(</w:t>
      </w:r>
      <w:r>
        <w:rPr>
          <w:rFonts w:ascii="Book Antiqua" w:eastAsia="Book Antiqua" w:hAnsi="Book Antiqua" w:cs="Book Antiqua"/>
          <w:color w:val="000000"/>
          <w:szCs w:val="22"/>
        </w:rPr>
        <w:t>3</w:t>
      </w:r>
      <w:r w:rsidR="001B408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1B408C">
        <w:rPr>
          <w:rFonts w:ascii="Book Antiqua" w:eastAsia="Book Antiqua" w:hAnsi="Book Antiqua" w:cs="Book Antiqua"/>
          <w:color w:val="000000"/>
          <w:szCs w:val="22"/>
        </w:rPr>
        <w:t>p</w:t>
      </w:r>
      <w:r>
        <w:rPr>
          <w:rFonts w:ascii="Book Antiqua" w:eastAsia="Book Antiqua" w:hAnsi="Book Antiqua" w:cs="Book Antiqua"/>
          <w:color w:val="000000"/>
          <w:szCs w:val="22"/>
        </w:rPr>
        <w:t>rior surgical intervention affecting the ICV or TI</w:t>
      </w:r>
      <w:r w:rsidR="00C8752C">
        <w:rPr>
          <w:rFonts w:ascii="Book Antiqua" w:eastAsia="Book Antiqua" w:hAnsi="Book Antiqua" w:cs="Book Antiqua"/>
          <w:color w:val="000000"/>
          <w:szCs w:val="22"/>
        </w:rPr>
        <w:t>; (</w:t>
      </w:r>
      <w:r>
        <w:rPr>
          <w:rFonts w:ascii="Book Antiqua" w:eastAsia="Book Antiqua" w:hAnsi="Book Antiqua" w:cs="Book Antiqua"/>
          <w:color w:val="000000"/>
          <w:szCs w:val="22"/>
        </w:rPr>
        <w:t>4</w:t>
      </w:r>
      <w:r w:rsidR="00C8752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C8752C">
        <w:rPr>
          <w:rFonts w:ascii="Book Antiqua" w:eastAsia="Book Antiqua" w:hAnsi="Book Antiqua" w:cs="Book Antiqua"/>
          <w:color w:val="000000"/>
          <w:szCs w:val="22"/>
        </w:rPr>
        <w:t>f</w:t>
      </w:r>
      <w:r>
        <w:rPr>
          <w:rFonts w:ascii="Book Antiqua" w:eastAsia="Book Antiqua" w:hAnsi="Book Antiqua" w:cs="Book Antiqua"/>
          <w:color w:val="000000"/>
          <w:szCs w:val="22"/>
        </w:rPr>
        <w:t>ollow-up data spanning a period of less than six months</w:t>
      </w:r>
      <w:r w:rsidR="00C8752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w:t>
      </w:r>
      <w:r w:rsidR="00C8752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5</w:t>
      </w:r>
      <w:r w:rsidR="00C8752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C8752C">
        <w:rPr>
          <w:rFonts w:ascii="Book Antiqua" w:eastAsia="Book Antiqua" w:hAnsi="Book Antiqua" w:cs="Book Antiqua"/>
          <w:color w:val="000000"/>
          <w:szCs w:val="22"/>
        </w:rPr>
        <w:t>n</w:t>
      </w:r>
      <w:r>
        <w:rPr>
          <w:rFonts w:ascii="Book Antiqua" w:eastAsia="Book Antiqua" w:hAnsi="Book Antiqua" w:cs="Book Antiqua"/>
          <w:color w:val="000000"/>
          <w:szCs w:val="22"/>
        </w:rPr>
        <w:t>on-compliance with AMAT</w:t>
      </w:r>
      <w:r w:rsidR="00406040">
        <w:rPr>
          <w:rFonts w:ascii="Book Antiqua" w:eastAsia="Book Antiqua" w:hAnsi="Book Antiqua" w:cs="Book Antiqua"/>
          <w:color w:val="000000"/>
          <w:szCs w:val="22"/>
        </w:rPr>
        <w:t>.</w:t>
      </w:r>
    </w:p>
    <w:p w14:paraId="54941498" w14:textId="51788EB0" w:rsidR="00406040" w:rsidRDefault="00C824B3" w:rsidP="00406040">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The primary outcome of this study was resolution of CD ileal strictures categori</w:t>
      </w:r>
      <w:r w:rsidR="00406040">
        <w:rPr>
          <w:rFonts w:ascii="Book Antiqua" w:eastAsia="Book Antiqua" w:hAnsi="Book Antiqua" w:cs="Book Antiqua"/>
          <w:color w:val="000000"/>
          <w:szCs w:val="22"/>
        </w:rPr>
        <w:t>z</w:t>
      </w:r>
      <w:r>
        <w:rPr>
          <w:rFonts w:ascii="Book Antiqua" w:eastAsia="Book Antiqua" w:hAnsi="Book Antiqua" w:cs="Book Antiqua"/>
          <w:color w:val="000000"/>
          <w:szCs w:val="22"/>
        </w:rPr>
        <w:t>ed as complete resolution (CR), partial resolution (PR) or no resolution (NR). The secondary outcomes pertained to clinical response and a reduction of inflammatory serum markers including both the C-</w:t>
      </w:r>
      <w:r w:rsidR="00C8752C">
        <w:rPr>
          <w:rFonts w:ascii="Book Antiqua" w:eastAsia="Book Antiqua" w:hAnsi="Book Antiqua" w:cs="Book Antiqua"/>
          <w:color w:val="000000"/>
          <w:szCs w:val="22"/>
        </w:rPr>
        <w:t>reactive pro</w:t>
      </w:r>
      <w:r>
        <w:rPr>
          <w:rFonts w:ascii="Book Antiqua" w:eastAsia="Book Antiqua" w:hAnsi="Book Antiqua" w:cs="Book Antiqua"/>
          <w:color w:val="000000"/>
          <w:szCs w:val="22"/>
        </w:rPr>
        <w:t xml:space="preserve">tein (CRP) and </w:t>
      </w:r>
      <w:r w:rsidR="00C8752C">
        <w:rPr>
          <w:rFonts w:ascii="Book Antiqua" w:eastAsia="Book Antiqua" w:hAnsi="Book Antiqua" w:cs="Book Antiqua"/>
          <w:color w:val="000000"/>
          <w:szCs w:val="22"/>
        </w:rPr>
        <w:t>erythrocyte sedimentation rate</w:t>
      </w:r>
      <w:r>
        <w:rPr>
          <w:rFonts w:ascii="Book Antiqua" w:eastAsia="Book Antiqua" w:hAnsi="Book Antiqua" w:cs="Book Antiqua"/>
          <w:color w:val="000000"/>
          <w:szCs w:val="22"/>
        </w:rPr>
        <w:t xml:space="preserve"> (ESR). Determinant clinical information such as diagnosis, course of treatment, symptoms and stricture outcome were obtained from the reports of the gastroenterologist.</w:t>
      </w:r>
    </w:p>
    <w:p w14:paraId="1366CD55" w14:textId="77777777" w:rsidR="00406040" w:rsidRDefault="00C824B3" w:rsidP="00406040">
      <w:pPr>
        <w:spacing w:line="360" w:lineRule="auto"/>
        <w:ind w:firstLineChars="100" w:firstLine="240"/>
        <w:jc w:val="both"/>
      </w:pPr>
      <w:r>
        <w:rPr>
          <w:rFonts w:ascii="Book Antiqua" w:eastAsia="Book Antiqua" w:hAnsi="Book Antiqua" w:cs="Book Antiqua"/>
          <w:color w:val="000000"/>
          <w:szCs w:val="22"/>
        </w:rPr>
        <w:t>Demographics, symptoms, colonoscopy reports, inflammatory serum markers and concurrent medications were recorded between June 2018 and June 2019 at pre-treatment and 6, 12, 18, 24, and &gt;</w:t>
      </w:r>
      <w:r w:rsidR="0040604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24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on AMAT. Patient comorbidities, hospitali</w:t>
      </w:r>
      <w:r w:rsidR="00406040">
        <w:rPr>
          <w:rFonts w:ascii="Book Antiqua" w:eastAsia="Book Antiqua" w:hAnsi="Book Antiqua" w:cs="Book Antiqua"/>
          <w:color w:val="000000"/>
          <w:szCs w:val="22"/>
        </w:rPr>
        <w:t>z</w:t>
      </w:r>
      <w:r>
        <w:rPr>
          <w:rFonts w:ascii="Book Antiqua" w:eastAsia="Book Antiqua" w:hAnsi="Book Antiqua" w:cs="Book Antiqua"/>
          <w:color w:val="000000"/>
          <w:szCs w:val="22"/>
        </w:rPr>
        <w:t>ations, surgeries and medical history were also documented. The data was checked by two independent reviewers to minimi</w:t>
      </w:r>
      <w:r w:rsidR="00406040">
        <w:rPr>
          <w:rFonts w:ascii="Book Antiqua" w:eastAsia="Book Antiqua" w:hAnsi="Book Antiqua" w:cs="Book Antiqua"/>
          <w:color w:val="000000"/>
          <w:szCs w:val="22"/>
        </w:rPr>
        <w:t>z</w:t>
      </w:r>
      <w:r>
        <w:rPr>
          <w:rFonts w:ascii="Book Antiqua" w:eastAsia="Book Antiqua" w:hAnsi="Book Antiqua" w:cs="Book Antiqua"/>
          <w:color w:val="000000"/>
          <w:szCs w:val="22"/>
        </w:rPr>
        <w:t>e bias.</w:t>
      </w:r>
    </w:p>
    <w:p w14:paraId="75C3D4CB" w14:textId="6EF0FD6D" w:rsidR="00A77B3E" w:rsidRDefault="00C824B3" w:rsidP="000840F8">
      <w:pPr>
        <w:spacing w:line="360" w:lineRule="auto"/>
        <w:ind w:firstLineChars="100" w:firstLine="240"/>
        <w:jc w:val="both"/>
      </w:pPr>
      <w:r>
        <w:rPr>
          <w:rFonts w:ascii="Book Antiqua" w:eastAsia="Book Antiqua" w:hAnsi="Book Antiqua" w:cs="Book Antiqua"/>
          <w:color w:val="000000"/>
          <w:szCs w:val="22"/>
        </w:rPr>
        <w:t>Statistical analyses were performed using GraphPad Prism v8.1.1 (San Diego, CA, U</w:t>
      </w:r>
      <w:r w:rsidR="00C8752C">
        <w:rPr>
          <w:rFonts w:ascii="Book Antiqua" w:eastAsia="Book Antiqua" w:hAnsi="Book Antiqua" w:cs="Book Antiqua"/>
          <w:color w:val="000000"/>
          <w:szCs w:val="22"/>
        </w:rPr>
        <w:t>nited States</w:t>
      </w:r>
      <w:r>
        <w:rPr>
          <w:rFonts w:ascii="Book Antiqua" w:eastAsia="Book Antiqua" w:hAnsi="Book Antiqua" w:cs="Book Antiqua"/>
          <w:color w:val="000000"/>
          <w:szCs w:val="22"/>
        </w:rPr>
        <w:t xml:space="preserve">). Categorical variables were presented as percentages. Quantitative variables were presented as medians with interquartile range. Tests for association between groups and categorical variables were performed using Fisher’s exact test. Tests for comparison between groups and quantitative variables were performed using Mann-Whitney’s </w:t>
      </w:r>
      <w:r>
        <w:rPr>
          <w:rFonts w:ascii="Book Antiqua" w:eastAsia="Book Antiqua" w:hAnsi="Book Antiqua" w:cs="Book Antiqua"/>
          <w:i/>
          <w:iCs/>
          <w:color w:val="000000"/>
          <w:szCs w:val="22"/>
        </w:rPr>
        <w:t>U</w:t>
      </w:r>
      <w:r>
        <w:rPr>
          <w:rFonts w:ascii="Book Antiqua" w:eastAsia="Book Antiqua" w:hAnsi="Book Antiqua" w:cs="Book Antiqua"/>
          <w:color w:val="000000"/>
          <w:szCs w:val="22"/>
        </w:rPr>
        <w:t xml:space="preserve"> test. Test results were reported as </w:t>
      </w:r>
      <w:r w:rsidRPr="00C8752C">
        <w:rPr>
          <w:rFonts w:ascii="Book Antiqua" w:eastAsia="Book Antiqua" w:hAnsi="Book Antiqua" w:cs="Book Antiqua"/>
          <w:i/>
          <w:iCs/>
          <w:color w:val="000000"/>
          <w:szCs w:val="22"/>
        </w:rPr>
        <w:t>P</w:t>
      </w:r>
      <w:r w:rsidR="00C8752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values and considered significant if </w:t>
      </w:r>
      <w:r w:rsidRPr="00406040">
        <w:rPr>
          <w:rFonts w:ascii="Book Antiqua" w:eastAsia="Book Antiqua" w:hAnsi="Book Antiqua" w:cs="Book Antiqua"/>
          <w:i/>
          <w:iCs/>
          <w:color w:val="000000"/>
          <w:szCs w:val="22"/>
        </w:rPr>
        <w:t>P</w:t>
      </w:r>
      <w:r w:rsidR="0040604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40604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0.05.</w:t>
      </w:r>
    </w:p>
    <w:p w14:paraId="4695FD8F" w14:textId="77777777" w:rsidR="000840F8" w:rsidRDefault="000840F8" w:rsidP="000840F8">
      <w:pPr>
        <w:spacing w:line="360" w:lineRule="auto"/>
        <w:jc w:val="both"/>
      </w:pPr>
    </w:p>
    <w:p w14:paraId="74C775DD" w14:textId="77777777" w:rsidR="00A77B3E" w:rsidRDefault="00C824B3">
      <w:pPr>
        <w:spacing w:line="360" w:lineRule="auto"/>
        <w:jc w:val="both"/>
      </w:pPr>
      <w:r>
        <w:rPr>
          <w:rFonts w:ascii="Book Antiqua" w:eastAsia="Book Antiqua" w:hAnsi="Book Antiqua" w:cs="Book Antiqua"/>
          <w:b/>
          <w:caps/>
          <w:color w:val="000000"/>
          <w:u w:val="single"/>
        </w:rPr>
        <w:t>RESULTS</w:t>
      </w:r>
    </w:p>
    <w:p w14:paraId="6FE7AB0D" w14:textId="7F74740F" w:rsidR="000840F8" w:rsidRDefault="00C824B3">
      <w:pPr>
        <w:spacing w:line="360" w:lineRule="auto"/>
        <w:jc w:val="both"/>
      </w:pPr>
      <w:r>
        <w:rPr>
          <w:rFonts w:ascii="Book Antiqua" w:eastAsia="Book Antiqua" w:hAnsi="Book Antiqua" w:cs="Book Antiqua"/>
          <w:color w:val="000000"/>
          <w:szCs w:val="22"/>
        </w:rPr>
        <w:t>Forty patients (22 M) with a median age of 27</w:t>
      </w:r>
      <w:r w:rsidR="000840F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w:t>
      </w:r>
      <w:r w:rsidR="000840F8">
        <w:rPr>
          <w:rFonts w:ascii="Book Antiqua" w:eastAsia="Book Antiqua" w:hAnsi="Book Antiqua" w:cs="Book Antiqua"/>
          <w:color w:val="000000"/>
          <w:szCs w:val="22"/>
        </w:rPr>
        <w:t>ea</w:t>
      </w:r>
      <w:r>
        <w:rPr>
          <w:rFonts w:ascii="Book Antiqua" w:eastAsia="Book Antiqua" w:hAnsi="Book Antiqua" w:cs="Book Antiqua"/>
          <w:color w:val="000000"/>
          <w:szCs w:val="22"/>
        </w:rPr>
        <w:t>rs (24</w:t>
      </w:r>
      <w:r w:rsidR="00C8752C">
        <w:rPr>
          <w:rFonts w:ascii="Book Antiqua" w:eastAsia="Book Antiqua" w:hAnsi="Book Antiqua" w:cs="Book Antiqua"/>
          <w:color w:val="000000"/>
          <w:szCs w:val="22"/>
        </w:rPr>
        <w:t>-</w:t>
      </w:r>
      <w:r>
        <w:rPr>
          <w:rFonts w:ascii="Book Antiqua" w:eastAsia="Book Antiqua" w:hAnsi="Book Antiqua" w:cs="Book Antiqua"/>
          <w:color w:val="000000"/>
          <w:szCs w:val="22"/>
        </w:rPr>
        <w:t>39</w:t>
      </w:r>
      <w:r w:rsidR="000840F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w:t>
      </w:r>
      <w:r w:rsidR="000840F8">
        <w:rPr>
          <w:rFonts w:ascii="Book Antiqua" w:eastAsia="Book Antiqua" w:hAnsi="Book Antiqua" w:cs="Book Antiqua"/>
          <w:color w:val="000000"/>
          <w:szCs w:val="22"/>
        </w:rPr>
        <w:t>ea</w:t>
      </w:r>
      <w:r>
        <w:rPr>
          <w:rFonts w:ascii="Book Antiqua" w:eastAsia="Book Antiqua" w:hAnsi="Book Antiqua" w:cs="Book Antiqua"/>
          <w:color w:val="000000"/>
          <w:szCs w:val="22"/>
        </w:rPr>
        <w:t>rs) met the inclusion and exclusion criteria (Table 1). At pre-treatment, 15 patients had stricturing of the ICV, 24 of the TI and one with stricturing in both the TI and ICV. In total six patients had multiple ileal strictures. At presentation 39 (98%) patients were symptomatic with 10 (25%) previously requiring hospitali</w:t>
      </w:r>
      <w:r w:rsidR="000840F8">
        <w:rPr>
          <w:rFonts w:ascii="Book Antiqua" w:eastAsia="Book Antiqua" w:hAnsi="Book Antiqua" w:cs="Book Antiqua"/>
          <w:color w:val="000000"/>
          <w:szCs w:val="22"/>
        </w:rPr>
        <w:t>z</w:t>
      </w:r>
      <w:r>
        <w:rPr>
          <w:rFonts w:ascii="Book Antiqua" w:eastAsia="Book Antiqua" w:hAnsi="Book Antiqua" w:cs="Book Antiqua"/>
          <w:color w:val="000000"/>
          <w:szCs w:val="22"/>
        </w:rPr>
        <w:t>ation for small bowel obstruction. The most common symptoms were abdominal pain and diarrhea, in 31 (78%) and 21 (53%) patients respectively. Patients had CD for a median duration of 3</w:t>
      </w:r>
      <w:r w:rsidR="00C8752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w:t>
      </w:r>
      <w:r w:rsidR="00C8752C">
        <w:rPr>
          <w:rFonts w:ascii="Book Antiqua" w:eastAsia="Book Antiqua" w:hAnsi="Book Antiqua" w:cs="Book Antiqua"/>
          <w:color w:val="000000"/>
          <w:szCs w:val="22"/>
        </w:rPr>
        <w:t>ea</w:t>
      </w:r>
      <w:r>
        <w:rPr>
          <w:rFonts w:ascii="Book Antiqua" w:eastAsia="Book Antiqua" w:hAnsi="Book Antiqua" w:cs="Book Antiqua"/>
          <w:color w:val="000000"/>
          <w:szCs w:val="22"/>
        </w:rPr>
        <w:t>rs (1</w:t>
      </w:r>
      <w:r w:rsidR="00C8752C">
        <w:rPr>
          <w:rFonts w:ascii="Book Antiqua" w:eastAsia="Book Antiqua" w:hAnsi="Book Antiqua" w:cs="Book Antiqua"/>
          <w:color w:val="000000"/>
          <w:szCs w:val="22"/>
        </w:rPr>
        <w:t>-</w:t>
      </w:r>
      <w:r>
        <w:rPr>
          <w:rFonts w:ascii="Book Antiqua" w:eastAsia="Book Antiqua" w:hAnsi="Book Antiqua" w:cs="Book Antiqua"/>
          <w:color w:val="000000"/>
          <w:szCs w:val="22"/>
        </w:rPr>
        <w:t>8</w:t>
      </w:r>
      <w:r w:rsidR="00C8752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w:t>
      </w:r>
      <w:r w:rsidR="00C8752C">
        <w:rPr>
          <w:rFonts w:ascii="Book Antiqua" w:eastAsia="Book Antiqua" w:hAnsi="Book Antiqua" w:cs="Book Antiqua"/>
          <w:color w:val="000000"/>
          <w:szCs w:val="22"/>
        </w:rPr>
        <w:t>ea</w:t>
      </w:r>
      <w:r>
        <w:rPr>
          <w:rFonts w:ascii="Book Antiqua" w:eastAsia="Book Antiqua" w:hAnsi="Book Antiqua" w:cs="Book Antiqua"/>
          <w:color w:val="000000"/>
          <w:szCs w:val="22"/>
        </w:rPr>
        <w:t>rs) pre-treatment while the median time between diagnosis and stricture found at colonoscopy was 3</w:t>
      </w:r>
      <w:r w:rsidR="00C8752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w:t>
      </w:r>
      <w:r w:rsidR="00C8752C">
        <w:rPr>
          <w:rFonts w:ascii="Book Antiqua" w:eastAsia="Book Antiqua" w:hAnsi="Book Antiqua" w:cs="Book Antiqua"/>
          <w:color w:val="000000"/>
          <w:szCs w:val="22"/>
        </w:rPr>
        <w:t>ea</w:t>
      </w:r>
      <w:r>
        <w:rPr>
          <w:rFonts w:ascii="Book Antiqua" w:eastAsia="Book Antiqua" w:hAnsi="Book Antiqua" w:cs="Book Antiqua"/>
          <w:color w:val="000000"/>
          <w:szCs w:val="22"/>
        </w:rPr>
        <w:t>rs (0</w:t>
      </w:r>
      <w:r w:rsidR="00C8752C">
        <w:rPr>
          <w:rFonts w:ascii="Book Antiqua" w:eastAsia="Book Antiqua" w:hAnsi="Book Antiqua" w:cs="Book Antiqua"/>
          <w:color w:val="000000"/>
          <w:szCs w:val="22"/>
        </w:rPr>
        <w:t>-</w:t>
      </w:r>
      <w:r>
        <w:rPr>
          <w:rFonts w:ascii="Book Antiqua" w:eastAsia="Book Antiqua" w:hAnsi="Book Antiqua" w:cs="Book Antiqua"/>
          <w:color w:val="000000"/>
          <w:szCs w:val="22"/>
        </w:rPr>
        <w:t>6</w:t>
      </w:r>
      <w:r w:rsidR="00C8752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w:t>
      </w:r>
      <w:r w:rsidR="00C8752C">
        <w:rPr>
          <w:rFonts w:ascii="Book Antiqua" w:eastAsia="Book Antiqua" w:hAnsi="Book Antiqua" w:cs="Book Antiqua"/>
          <w:color w:val="000000"/>
          <w:szCs w:val="22"/>
        </w:rPr>
        <w:t>ea</w:t>
      </w:r>
      <w:r>
        <w:rPr>
          <w:rFonts w:ascii="Book Antiqua" w:eastAsia="Book Antiqua" w:hAnsi="Book Antiqua" w:cs="Book Antiqua"/>
          <w:color w:val="000000"/>
          <w:szCs w:val="22"/>
        </w:rPr>
        <w:t>rs). Prior to patients commencing AMAT, 31 (78%) were on either biologic, steroid, immunomodulator (IMD) or 5-aminosalicylate medications.</w:t>
      </w:r>
    </w:p>
    <w:p w14:paraId="5D002CBF" w14:textId="3BD11C6D" w:rsidR="000840F8" w:rsidRDefault="00C824B3" w:rsidP="000840F8">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Thirty (75%) patients (15 M) with a median age of 26</w:t>
      </w:r>
      <w:r w:rsidR="00C8752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w:t>
      </w:r>
      <w:r w:rsidR="00C8752C">
        <w:rPr>
          <w:rFonts w:ascii="Book Antiqua" w:eastAsia="Book Antiqua" w:hAnsi="Book Antiqua" w:cs="Book Antiqua"/>
          <w:color w:val="000000"/>
          <w:szCs w:val="22"/>
        </w:rPr>
        <w:t>ea</w:t>
      </w:r>
      <w:r>
        <w:rPr>
          <w:rFonts w:ascii="Book Antiqua" w:eastAsia="Book Antiqua" w:hAnsi="Book Antiqua" w:cs="Book Antiqua"/>
          <w:color w:val="000000"/>
          <w:szCs w:val="22"/>
        </w:rPr>
        <w:t>rs (24-35</w:t>
      </w:r>
      <w:r w:rsidR="00C8752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w:t>
      </w:r>
      <w:r w:rsidR="00C8752C">
        <w:rPr>
          <w:rFonts w:ascii="Book Antiqua" w:eastAsia="Book Antiqua" w:hAnsi="Book Antiqua" w:cs="Book Antiqua"/>
          <w:color w:val="000000"/>
          <w:szCs w:val="22"/>
        </w:rPr>
        <w:t>ea</w:t>
      </w:r>
      <w:r>
        <w:rPr>
          <w:rFonts w:ascii="Book Antiqua" w:eastAsia="Book Antiqua" w:hAnsi="Book Antiqua" w:cs="Book Antiqua"/>
          <w:color w:val="000000"/>
          <w:szCs w:val="22"/>
        </w:rPr>
        <w:t>rs) had follow-up colonoscopy and clinical data available. Two required surgery for complications relating to fistulae; resolved by an ileocolic resection and right hemicolectomy. Both patients had successful operations but were not included in the final analysis due to the inability to reassess their stricture. The remaining eight patients were lost to follow-up.</w:t>
      </w:r>
    </w:p>
    <w:p w14:paraId="50E4F9AC" w14:textId="0627DB69" w:rsidR="000840F8" w:rsidRDefault="00C824B3" w:rsidP="000840F8">
      <w:pPr>
        <w:spacing w:line="360" w:lineRule="auto"/>
        <w:ind w:firstLineChars="100" w:firstLine="240"/>
        <w:jc w:val="both"/>
      </w:pPr>
      <w:r>
        <w:rPr>
          <w:rFonts w:ascii="Book Antiqua" w:eastAsia="Book Antiqua" w:hAnsi="Book Antiqua" w:cs="Book Antiqua"/>
          <w:color w:val="000000"/>
          <w:szCs w:val="22"/>
        </w:rPr>
        <w:t>Of the patients who had follow-up colonoscopy after &gt;</w:t>
      </w:r>
      <w:r w:rsidR="000840F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24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of AMAT, twenty (67%) patients had CR, three (10%) had PR and seven (23%) had NR of their strictures (Table 2). For the patients that achieved CR of their strictures (Figures 1</w:t>
      </w:r>
      <w:r w:rsidR="000840F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4), eight occurred in the ICV and 12 in the TI. Of the four patients with multiple strictures, AMAT induced one CR and one PR of both strictures which were located in the TI while the other two patients had NR of their strictures. Duration of treatment </w:t>
      </w:r>
      <w:r w:rsidR="00C8752C">
        <w:rPr>
          <w:rFonts w:ascii="Book Antiqua" w:eastAsia="Book Antiqua" w:hAnsi="Book Antiqua" w:cs="Book Antiqua"/>
          <w:color w:val="000000"/>
          <w:szCs w:val="22"/>
        </w:rPr>
        <w:t xml:space="preserve">with AMAT </w:t>
      </w:r>
      <w:r>
        <w:rPr>
          <w:rFonts w:ascii="Book Antiqua" w:eastAsia="Book Antiqua" w:hAnsi="Book Antiqua" w:cs="Book Antiqua"/>
          <w:color w:val="000000"/>
          <w:szCs w:val="22"/>
        </w:rPr>
        <w:t xml:space="preserve">did not seem to impact the resolution of strictures with nine patients attaining CR at 12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five at &gt;</w:t>
      </w:r>
      <w:r w:rsidR="000840F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24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four at 18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and one at both 6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and 24 mo. Interestingly, after resolution of their stricture on AMAT one patient ceased treatment. At 36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follow-up, the patient’s ICV stricture returned and further treatment with AMAT resolved the stricture.</w:t>
      </w:r>
    </w:p>
    <w:p w14:paraId="49E4612A" w14:textId="55482262" w:rsidR="000840F8" w:rsidRDefault="00C824B3" w:rsidP="000840F8">
      <w:pPr>
        <w:spacing w:line="360" w:lineRule="auto"/>
        <w:ind w:firstLineChars="100" w:firstLine="240"/>
        <w:jc w:val="both"/>
      </w:pPr>
      <w:r>
        <w:rPr>
          <w:rFonts w:ascii="Book Antiqua" w:eastAsia="Book Antiqua" w:hAnsi="Book Antiqua" w:cs="Book Antiqua"/>
          <w:color w:val="000000"/>
          <w:szCs w:val="22"/>
        </w:rPr>
        <w:t xml:space="preserve">Within the cumulative follow-up period, 21 (70%) patients demonstrated clinical response to AMAT with eight becoming asymptomatic and 13 experiencing an </w:t>
      </w:r>
      <w:r>
        <w:rPr>
          <w:rFonts w:ascii="Book Antiqua" w:eastAsia="Book Antiqua" w:hAnsi="Book Antiqua" w:cs="Book Antiqua"/>
          <w:color w:val="000000"/>
          <w:szCs w:val="22"/>
        </w:rPr>
        <w:lastRenderedPageBreak/>
        <w:t>improvement in symptoms. In contrast, nine patients exhibited no clinical response to treatment with eight having no change in symptoms and a single patient that worsened symptomatically. Additionally, measures of inflammatory serum markers demonstrated a statistically significant reduction between pre-treatment and follow-up. Median CRP decreased fourfold from 23 mg/L (13-45 mg/L) to 5 mg/L (4-9 mg/L) (</w:t>
      </w:r>
      <w:r w:rsidRPr="000840F8">
        <w:rPr>
          <w:rFonts w:ascii="Book Antiqua" w:eastAsia="Book Antiqua" w:hAnsi="Book Antiqua" w:cs="Book Antiqua"/>
          <w:i/>
          <w:iCs/>
          <w:color w:val="000000"/>
          <w:szCs w:val="22"/>
        </w:rPr>
        <w:t>P</w:t>
      </w:r>
      <w:r w:rsidR="000840F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0840F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0.0001). Median ESR decreased threefold, falling from 15 mm/h (5-28 mm/h) at baseline to 5 mm/h (2-11 mm/h)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0.04).</w:t>
      </w:r>
    </w:p>
    <w:p w14:paraId="643FCB8C" w14:textId="77777777" w:rsidR="00C8752C" w:rsidRDefault="00C824B3" w:rsidP="00C8752C">
      <w:pPr>
        <w:spacing w:line="360" w:lineRule="auto"/>
        <w:ind w:firstLineChars="100" w:firstLine="240"/>
        <w:jc w:val="both"/>
      </w:pPr>
      <w:r>
        <w:rPr>
          <w:rFonts w:ascii="Book Antiqua" w:eastAsia="Book Antiqua" w:hAnsi="Book Antiqua" w:cs="Book Antiqua"/>
          <w:color w:val="000000"/>
          <w:szCs w:val="22"/>
        </w:rPr>
        <w:t>The 20 patients with CR of their stricture in comparison to those that had PR or NR were more likely to be older, male, with a longer duration of CD and a longer time between diagnosis and stricture found at colonoscopy. However, none of these results reached statistical significance. There was a negligible interdependence between patients with CR of their strictures conferring a greater clinical response in comparison to those with a PR or NR. Similarly, analysis of the CRP and ESR inflammatory serum markers did not reveal any discernible difference in those patients who achieved CR.</w:t>
      </w:r>
    </w:p>
    <w:p w14:paraId="7E58F04D" w14:textId="55B03721" w:rsidR="00A77B3E" w:rsidRDefault="00C824B3" w:rsidP="00C8752C">
      <w:pPr>
        <w:spacing w:line="360" w:lineRule="auto"/>
        <w:ind w:firstLineChars="100" w:firstLine="240"/>
        <w:jc w:val="both"/>
      </w:pPr>
      <w:r>
        <w:rPr>
          <w:rFonts w:ascii="Book Antiqua" w:eastAsia="Book Antiqua" w:hAnsi="Book Antiqua" w:cs="Book Antiqua"/>
          <w:color w:val="000000"/>
          <w:szCs w:val="22"/>
        </w:rPr>
        <w:t xml:space="preserve">Overall, 11 (37%) patients experienced side effects, but there were no </w:t>
      </w:r>
      <w:r w:rsidR="00C66749" w:rsidRPr="00C66749">
        <w:rPr>
          <w:rFonts w:ascii="Book Antiqua" w:eastAsia="Book Antiqua" w:hAnsi="Book Antiqua" w:cs="Book Antiqua"/>
          <w:color w:val="000000"/>
          <w:szCs w:val="22"/>
        </w:rPr>
        <w:t xml:space="preserve">serious adverse effects </w:t>
      </w:r>
      <w:r w:rsidR="00C66749">
        <w:rPr>
          <w:rFonts w:ascii="Book Antiqua" w:eastAsia="Book Antiqua" w:hAnsi="Book Antiqua" w:cs="Book Antiqua"/>
          <w:color w:val="000000"/>
          <w:szCs w:val="22"/>
        </w:rPr>
        <w:t>(</w:t>
      </w:r>
      <w:r>
        <w:rPr>
          <w:rFonts w:ascii="Book Antiqua" w:eastAsia="Book Antiqua" w:hAnsi="Book Antiqua" w:cs="Book Antiqua"/>
          <w:color w:val="000000"/>
          <w:szCs w:val="22"/>
        </w:rPr>
        <w:t>SAEs</w:t>
      </w:r>
      <w:r w:rsidR="00C6674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attributable to AMAT. Concomitant medications at pre-treatment were utili</w:t>
      </w:r>
      <w:r w:rsidR="000840F8">
        <w:rPr>
          <w:rFonts w:ascii="Book Antiqua" w:eastAsia="Book Antiqua" w:hAnsi="Book Antiqua" w:cs="Book Antiqua"/>
          <w:color w:val="000000"/>
          <w:szCs w:val="22"/>
        </w:rPr>
        <w:t>z</w:t>
      </w:r>
      <w:r>
        <w:rPr>
          <w:rFonts w:ascii="Book Antiqua" w:eastAsia="Book Antiqua" w:hAnsi="Book Antiqua" w:cs="Book Antiqua"/>
          <w:color w:val="000000"/>
          <w:szCs w:val="22"/>
        </w:rPr>
        <w:t>ed by 22 (74%) patients but this number increased to 26 (87%) at follow-up, however, these did not significantly coincide with the CR of a stricture (Table 3). The only exception to this rule was AMAT when supplemented with a concurrent IMD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w:t>
      </w:r>
    </w:p>
    <w:p w14:paraId="3507C33E" w14:textId="77777777" w:rsidR="00A77B3E" w:rsidRDefault="00A77B3E">
      <w:pPr>
        <w:spacing w:line="360" w:lineRule="auto"/>
        <w:jc w:val="both"/>
      </w:pPr>
    </w:p>
    <w:p w14:paraId="05D9F260" w14:textId="77777777" w:rsidR="00A77B3E" w:rsidRDefault="00C824B3">
      <w:pPr>
        <w:spacing w:line="360" w:lineRule="auto"/>
        <w:jc w:val="both"/>
      </w:pPr>
      <w:r>
        <w:rPr>
          <w:rFonts w:ascii="Book Antiqua" w:eastAsia="Book Antiqua" w:hAnsi="Book Antiqua" w:cs="Book Antiqua"/>
          <w:b/>
          <w:caps/>
          <w:color w:val="000000"/>
          <w:u w:val="single"/>
        </w:rPr>
        <w:t>DISCUSSION</w:t>
      </w:r>
    </w:p>
    <w:p w14:paraId="5D0AA98C" w14:textId="77777777" w:rsidR="000840F8" w:rsidRDefault="00C824B3">
      <w:pPr>
        <w:spacing w:line="360" w:lineRule="auto"/>
        <w:jc w:val="both"/>
      </w:pPr>
      <w:r>
        <w:rPr>
          <w:rFonts w:ascii="Book Antiqua" w:eastAsia="Book Antiqua" w:hAnsi="Book Antiqua" w:cs="Book Antiqua"/>
          <w:color w:val="000000"/>
          <w:szCs w:val="22"/>
        </w:rPr>
        <w:t>We retrospectively examined a cohort of 40 patients with CD who had colonoscopic evidence of an ileal stricture and were treated with AMAT. Overall, a positive response to AMAT was observed in just over three quarters of follow-up patients with stricturing, resulting in CR or PR without any SAEs attributable to AMAT.</w:t>
      </w:r>
    </w:p>
    <w:p w14:paraId="473DC0B1" w14:textId="3818CA40" w:rsidR="009E1133" w:rsidRDefault="00C824B3" w:rsidP="009E1133">
      <w:pPr>
        <w:spacing w:line="360" w:lineRule="auto"/>
        <w:ind w:firstLineChars="100" w:firstLine="240"/>
        <w:jc w:val="both"/>
      </w:pPr>
      <w:r>
        <w:rPr>
          <w:rFonts w:ascii="Book Antiqua" w:eastAsia="Book Antiqua" w:hAnsi="Book Antiqua" w:cs="Book Antiqua"/>
          <w:color w:val="000000"/>
          <w:szCs w:val="22"/>
        </w:rPr>
        <w:t xml:space="preserve">At presentation, patient strictures could not be traversed by colonoscope. At follow-up, two thirds of patients achieved CR of their stricture, defined as either an adult or pediatric instrument intubating the TI and/or ICV where the previous strictures had been located. The remaining patients did not respond to the same degree and had </w:t>
      </w:r>
      <w:r>
        <w:rPr>
          <w:rFonts w:ascii="Book Antiqua" w:eastAsia="Book Antiqua" w:hAnsi="Book Antiqua" w:cs="Book Antiqua"/>
          <w:color w:val="000000"/>
          <w:szCs w:val="22"/>
        </w:rPr>
        <w:lastRenderedPageBreak/>
        <w:t>continued evidence of stenosis. After six months or more, one tenth of patients attained PR while seven had NR of their stricture. In addition, patients on AMAT regardless of stricture outcome, conveyed a positive clinical response and a statistically significant net reduction in inflammatory serum markers, suggesting it can generally improve the symptoms and inflammation that accompanies CD. Interestingly, an association between the combination of AMAT with an IMD and the CR of a stricture was identified, albeit with small numbers. This may in part be explained by the reported anti-MAP activity of cytostatic agents, but this has not previously been reported in cases of stricturing CD</w:t>
      </w:r>
      <w:r>
        <w:rPr>
          <w:rFonts w:ascii="Book Antiqua" w:eastAsia="Book Antiqua" w:hAnsi="Book Antiqua" w:cs="Book Antiqua"/>
          <w:color w:val="000000"/>
          <w:szCs w:val="28"/>
          <w:vertAlign w:val="superscript"/>
        </w:rPr>
        <w:t>[29,30]</w:t>
      </w:r>
      <w:r>
        <w:rPr>
          <w:rFonts w:ascii="Book Antiqua" w:eastAsia="Book Antiqua" w:hAnsi="Book Antiqua" w:cs="Book Antiqua"/>
          <w:color w:val="000000"/>
          <w:szCs w:val="22"/>
        </w:rPr>
        <w:t>. Notably this correlation was not found with biologic therapy, which has been described to decrease both the immunogenicity and intracellular survival of MAP, and alleviate strictures</w:t>
      </w:r>
      <w:r>
        <w:rPr>
          <w:rFonts w:ascii="Book Antiqua" w:eastAsia="Book Antiqua" w:hAnsi="Book Antiqua" w:cs="Book Antiqua"/>
          <w:color w:val="000000"/>
          <w:szCs w:val="28"/>
          <w:vertAlign w:val="superscript"/>
        </w:rPr>
        <w:t>[10</w:t>
      </w:r>
      <w:r w:rsidR="00B97624">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12,31]</w:t>
      </w:r>
      <w:r>
        <w:rPr>
          <w:rFonts w:ascii="Book Antiqua" w:eastAsia="Book Antiqua" w:hAnsi="Book Antiqua" w:cs="Book Antiqua"/>
          <w:color w:val="000000"/>
          <w:szCs w:val="22"/>
        </w:rPr>
        <w:t>. In our study, patient demographics, area of involvement, number of strictures, duration of treatment and clinical response were not significantly related to stricture outcome. Lack of statistical significance in our study could be attributed to the small sample size, missing data and significant outliers. Future prospective studies should assess the effect of AMAT on stricture opening to inspect which variables are implicated in stricture outcomes.</w:t>
      </w:r>
    </w:p>
    <w:p w14:paraId="4B91EE5A" w14:textId="4DD8FCAE" w:rsidR="009E1133" w:rsidRDefault="00C824B3" w:rsidP="009E1133">
      <w:pPr>
        <w:spacing w:line="360" w:lineRule="auto"/>
        <w:ind w:firstLineChars="100" w:firstLine="240"/>
        <w:jc w:val="both"/>
      </w:pPr>
      <w:r>
        <w:rPr>
          <w:rFonts w:ascii="Book Antiqua" w:eastAsia="Book Antiqua" w:hAnsi="Book Antiqua" w:cs="Book Antiqua"/>
          <w:color w:val="000000"/>
          <w:szCs w:val="22"/>
        </w:rPr>
        <w:t>All patients tolerated AMAT well despite the potential for side effects on a combination consisting of clarithromycin, rifabutin and clofazimine. Nine patients reported minor side effects including discoloration of the urine and skin, and arthralgia. In a single patient, there was a transient rise in their liver function tests and in another patient, a temporary inflammation of the eye not observed to be uveitis. Both cases resolved spontaneously. The minor side effects consisting of arthralgia and an orange-brown discoloration of the urine and skin, are attributed to rifabutin and clofazimine respectively</w:t>
      </w:r>
      <w:r>
        <w:rPr>
          <w:rFonts w:ascii="Book Antiqua" w:eastAsia="Book Antiqua" w:hAnsi="Book Antiqua" w:cs="Book Antiqua"/>
          <w:color w:val="000000"/>
          <w:szCs w:val="28"/>
          <w:vertAlign w:val="superscript"/>
        </w:rPr>
        <w:t>[32,33]</w:t>
      </w:r>
      <w:r>
        <w:rPr>
          <w:rFonts w:ascii="Book Antiqua" w:eastAsia="Book Antiqua" w:hAnsi="Book Antiqua" w:cs="Book Antiqua"/>
          <w:color w:val="000000"/>
          <w:szCs w:val="22"/>
        </w:rPr>
        <w:t>. Serious side effects comprising of hepatotoxicity and uveitis are highly unusual, and both are known to occur due to rapidly-rising dosing of clarithromycin, rifabutin or clofazimine</w:t>
      </w:r>
      <w:r>
        <w:rPr>
          <w:rFonts w:ascii="Book Antiqua" w:eastAsia="Book Antiqua" w:hAnsi="Book Antiqua" w:cs="Book Antiqua"/>
          <w:color w:val="000000"/>
          <w:szCs w:val="28"/>
          <w:vertAlign w:val="superscript"/>
        </w:rPr>
        <w:t>[32</w:t>
      </w:r>
      <w:r w:rsidR="00C8752C">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34]</w:t>
      </w:r>
      <w:r>
        <w:rPr>
          <w:rFonts w:ascii="Book Antiqua" w:eastAsia="Book Antiqua" w:hAnsi="Book Antiqua" w:cs="Book Antiqua"/>
          <w:color w:val="000000"/>
          <w:szCs w:val="22"/>
        </w:rPr>
        <w:t xml:space="preserve">. Our approach is to escalate doses slowly, over 8-10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circumventing most adverse effects including hepatotoxicity and uveitis. However, stricturing remains a long-term complication of CD that patients may develop years after diagnosis</w:t>
      </w:r>
      <w:r>
        <w:rPr>
          <w:rFonts w:ascii="Book Antiqua" w:eastAsia="Book Antiqua" w:hAnsi="Book Antiqua" w:cs="Book Antiqua"/>
          <w:color w:val="000000"/>
          <w:szCs w:val="28"/>
          <w:vertAlign w:val="superscript"/>
        </w:rPr>
        <w:t>[7,9]</w:t>
      </w:r>
      <w:r>
        <w:rPr>
          <w:rFonts w:ascii="Book Antiqua" w:eastAsia="Book Antiqua" w:hAnsi="Book Antiqua" w:cs="Book Antiqua"/>
          <w:color w:val="000000"/>
          <w:szCs w:val="22"/>
        </w:rPr>
        <w:t>. From our experience, strictures can take &gt;</w:t>
      </w:r>
      <w:r w:rsidR="009E113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24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to completely open and adherence to the AMAT protocol must be stringent. Although the </w:t>
      </w:r>
      <w:r>
        <w:rPr>
          <w:rFonts w:ascii="Book Antiqua" w:eastAsia="Book Antiqua" w:hAnsi="Book Antiqua" w:cs="Book Antiqua"/>
          <w:color w:val="000000"/>
          <w:szCs w:val="22"/>
        </w:rPr>
        <w:lastRenderedPageBreak/>
        <w:t>long-term safety profile of AMAT is being ascertained, one patient from this study was on full-dose medication for almost five years suggesting AMAT is safe within this period. Nonetheless larger cohorts need to be studied during long-term use. Upon attaining remission from CD and opening a stricture, reduced dose maintenance therapy may continue to sustain long-term remission.</w:t>
      </w:r>
    </w:p>
    <w:p w14:paraId="394A70F3" w14:textId="15FBAF4F" w:rsidR="009E1133" w:rsidRDefault="00C824B3" w:rsidP="009E1133">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EBD, strictureplasty and surgical resection are endoscopic and surgical interventions employed when medical therapy fails to adequately halt the progression of CD. If diagnosed with stricturing CD, there is a 75% likelihood patients will require at least one surgical procedure within their lifetime</w:t>
      </w:r>
      <w:r>
        <w:rPr>
          <w:rFonts w:ascii="Book Antiqua" w:eastAsia="Book Antiqua" w:hAnsi="Book Antiqua" w:cs="Book Antiqua"/>
          <w:color w:val="000000"/>
          <w:szCs w:val="28"/>
          <w:vertAlign w:val="superscript"/>
        </w:rPr>
        <w:t>[9]</w:t>
      </w:r>
      <w:r>
        <w:rPr>
          <w:rFonts w:ascii="Book Antiqua" w:eastAsia="Book Antiqua" w:hAnsi="Book Antiqua" w:cs="Book Antiqua"/>
          <w:color w:val="000000"/>
          <w:szCs w:val="22"/>
        </w:rPr>
        <w:t>. A systematic review on the surgical management of CD has specified that medical therapy is crucial because there is no surgical cure, however when nonresponsive to these therapeutic options surgery may be indicated</w:t>
      </w:r>
      <w:r>
        <w:rPr>
          <w:rFonts w:ascii="Book Antiqua" w:eastAsia="Book Antiqua" w:hAnsi="Book Antiqua" w:cs="Book Antiqua"/>
          <w:color w:val="000000"/>
          <w:szCs w:val="28"/>
          <w:vertAlign w:val="superscript"/>
        </w:rPr>
        <w:t>[35]</w:t>
      </w:r>
      <w:r>
        <w:rPr>
          <w:rFonts w:ascii="Book Antiqua" w:eastAsia="Book Antiqua" w:hAnsi="Book Antiqua" w:cs="Book Antiqua"/>
          <w:color w:val="000000"/>
          <w:szCs w:val="22"/>
        </w:rPr>
        <w:t>. As outlined by a recent meta-analysis, EBD remains a critical, non-invasive component for delaying surgery but not avoiding it, yielding a 29% surgical intervention rate for primary strictures and in total, finding 4% of patients experienced a major adverse event</w:t>
      </w:r>
      <w:r>
        <w:rPr>
          <w:rFonts w:ascii="Book Antiqua" w:eastAsia="Book Antiqua" w:hAnsi="Book Antiqua" w:cs="Book Antiqua"/>
          <w:color w:val="000000"/>
          <w:szCs w:val="28"/>
          <w:vertAlign w:val="superscript"/>
        </w:rPr>
        <w:t>[36]</w:t>
      </w:r>
      <w:r>
        <w:rPr>
          <w:rFonts w:ascii="Book Antiqua" w:eastAsia="Book Antiqua" w:hAnsi="Book Antiqua" w:cs="Book Antiqua"/>
          <w:color w:val="000000"/>
          <w:szCs w:val="22"/>
        </w:rPr>
        <w:t>. Strictureplasty is another conservative surgical technique that preserves bowel length and in the most comprehensive systematic review to date, has demonstrated a 30% reoperation rate and 13% complication rate for jejunoileal strictur</w:t>
      </w:r>
      <w:r w:rsidR="00BB3185">
        <w:rPr>
          <w:rFonts w:ascii="Book Antiqua" w:eastAsia="Book Antiqua" w:hAnsi="Book Antiqua" w:cs="Book Antiqua"/>
          <w:color w:val="000000"/>
          <w:szCs w:val="22"/>
        </w:rPr>
        <w:t>e</w:t>
      </w:r>
      <w:r>
        <w:rPr>
          <w:rFonts w:ascii="Book Antiqua" w:eastAsia="Book Antiqua" w:hAnsi="Book Antiqua" w:cs="Book Antiqua"/>
          <w:color w:val="000000"/>
          <w:szCs w:val="22"/>
        </w:rPr>
        <w:t>plasty procedures, with 59% of the patients having surprisingly undergone previous bowel surgery</w:t>
      </w:r>
      <w:r>
        <w:rPr>
          <w:rFonts w:ascii="Book Antiqua" w:eastAsia="Book Antiqua" w:hAnsi="Book Antiqua" w:cs="Book Antiqua"/>
          <w:color w:val="000000"/>
          <w:szCs w:val="28"/>
          <w:vertAlign w:val="superscript"/>
        </w:rPr>
        <w:t>[37]</w:t>
      </w:r>
      <w:r>
        <w:rPr>
          <w:rFonts w:ascii="Book Antiqua" w:eastAsia="Book Antiqua" w:hAnsi="Book Antiqua" w:cs="Book Antiqua"/>
          <w:color w:val="000000"/>
          <w:szCs w:val="22"/>
        </w:rPr>
        <w:t>. The most invasive method to remove a CD induced refractory obstruction is surgical resection, with two separate reviews identifying a 29% risk of a second intestinal resection and a 28% early complication rate</w:t>
      </w:r>
      <w:r>
        <w:rPr>
          <w:rFonts w:ascii="Book Antiqua" w:eastAsia="Book Antiqua" w:hAnsi="Book Antiqua" w:cs="Book Antiqua"/>
          <w:color w:val="000000"/>
          <w:szCs w:val="28"/>
          <w:vertAlign w:val="superscript"/>
        </w:rPr>
        <w:t>[38,39]</w:t>
      </w:r>
      <w:r>
        <w:rPr>
          <w:rFonts w:ascii="Book Antiqua" w:eastAsia="Book Antiqua" w:hAnsi="Book Antiqua" w:cs="Book Antiqua"/>
          <w:color w:val="000000"/>
          <w:szCs w:val="22"/>
        </w:rPr>
        <w:t>. Evidently, surgery may result in an elevated risk of postoperative complications and short bowel syndrome, potentially leading to increased morbidity, mortality and a decreased quality of life</w:t>
      </w:r>
      <w:r>
        <w:rPr>
          <w:rFonts w:ascii="Book Antiqua" w:eastAsia="Book Antiqua" w:hAnsi="Book Antiqua" w:cs="Book Antiqua"/>
          <w:color w:val="000000"/>
          <w:szCs w:val="28"/>
          <w:vertAlign w:val="superscript"/>
        </w:rPr>
        <w:t>[8,40]</w:t>
      </w:r>
      <w:r>
        <w:rPr>
          <w:rFonts w:ascii="Book Antiqua" w:eastAsia="Book Antiqua" w:hAnsi="Book Antiqua" w:cs="Book Antiqua"/>
          <w:color w:val="000000"/>
          <w:szCs w:val="22"/>
        </w:rPr>
        <w:t>. Despite the risks of endoscopic and surgical practices, they are generally not intended to be preventative and with up to 67% of patients failing therapeutics for stricturing CD, new and innovative medical therapies are essential for future applications</w:t>
      </w:r>
      <w:r>
        <w:rPr>
          <w:rFonts w:ascii="Book Antiqua" w:eastAsia="Book Antiqua" w:hAnsi="Book Antiqua" w:cs="Book Antiqua"/>
          <w:color w:val="000000"/>
          <w:szCs w:val="28"/>
          <w:vertAlign w:val="superscript"/>
        </w:rPr>
        <w:t>[41]</w:t>
      </w:r>
      <w:r>
        <w:rPr>
          <w:rFonts w:ascii="Book Antiqua" w:eastAsia="Book Antiqua" w:hAnsi="Book Antiqua" w:cs="Book Antiqua"/>
          <w:color w:val="000000"/>
          <w:szCs w:val="22"/>
        </w:rPr>
        <w:t>.</w:t>
      </w:r>
    </w:p>
    <w:p w14:paraId="7557C4F4" w14:textId="2715817B" w:rsidR="009E1133" w:rsidRDefault="00C824B3" w:rsidP="009E1133">
      <w:pPr>
        <w:spacing w:line="360" w:lineRule="auto"/>
        <w:ind w:firstLineChars="100" w:firstLine="240"/>
        <w:jc w:val="both"/>
      </w:pPr>
      <w:r>
        <w:rPr>
          <w:rFonts w:ascii="Book Antiqua" w:eastAsia="Book Antiqua" w:hAnsi="Book Antiqua" w:cs="Book Antiqua"/>
          <w:color w:val="000000"/>
          <w:szCs w:val="22"/>
        </w:rPr>
        <w:t xml:space="preserve">In our review, AMAT provided a high rate of stricture resolution (67%) compared with other therapies in the limited available literature. Recently, the Stricture Therapy and Research </w:t>
      </w:r>
      <w:r w:rsidR="00BF23E0" w:rsidRPr="00BF23E0">
        <w:rPr>
          <w:rFonts w:ascii="Book Antiqua" w:eastAsia="Book Antiqua" w:hAnsi="Book Antiqua" w:cs="Book Antiqua"/>
          <w:color w:val="000000"/>
          <w:szCs w:val="22"/>
        </w:rPr>
        <w:t>C</w:t>
      </w:r>
      <w:r>
        <w:rPr>
          <w:rFonts w:ascii="Book Antiqua" w:eastAsia="Book Antiqua" w:hAnsi="Book Antiqua" w:cs="Book Antiqua"/>
          <w:color w:val="000000"/>
          <w:szCs w:val="22"/>
        </w:rPr>
        <w:t xml:space="preserve">onsortium identified only ten studies involving stricture therapy, none </w:t>
      </w:r>
      <w:r>
        <w:rPr>
          <w:rFonts w:ascii="Book Antiqua" w:eastAsia="Book Antiqua" w:hAnsi="Book Antiqua" w:cs="Book Antiqua"/>
          <w:color w:val="000000"/>
          <w:szCs w:val="22"/>
        </w:rPr>
        <w:lastRenderedPageBreak/>
        <w:t>of which included antibiotic therapy, and concede there is a need for RCTs into systemic medical therapies for CD strictures</w:t>
      </w:r>
      <w:r>
        <w:rPr>
          <w:rFonts w:ascii="Book Antiqua" w:eastAsia="Book Antiqua" w:hAnsi="Book Antiqua" w:cs="Book Antiqua"/>
          <w:color w:val="000000"/>
          <w:szCs w:val="28"/>
          <w:vertAlign w:val="superscript"/>
        </w:rPr>
        <w:t>[10]</w:t>
      </w:r>
      <w:r>
        <w:rPr>
          <w:rFonts w:ascii="Book Antiqua" w:eastAsia="Book Antiqua" w:hAnsi="Book Antiqua" w:cs="Book Antiqua"/>
          <w:color w:val="000000"/>
          <w:szCs w:val="22"/>
        </w:rPr>
        <w:t>. To date, the largest multicente</w:t>
      </w:r>
      <w:r w:rsidR="00BF23E0">
        <w:rPr>
          <w:rFonts w:ascii="Book Antiqua" w:eastAsia="Book Antiqua" w:hAnsi="Book Antiqua" w:cs="Book Antiqua"/>
          <w:color w:val="000000"/>
          <w:szCs w:val="22"/>
        </w:rPr>
        <w:t>r</w:t>
      </w:r>
      <w:r>
        <w:rPr>
          <w:rFonts w:ascii="Book Antiqua" w:eastAsia="Book Antiqua" w:hAnsi="Book Antiqua" w:cs="Book Antiqua"/>
          <w:color w:val="000000"/>
          <w:szCs w:val="22"/>
        </w:rPr>
        <w:t xml:space="preserve">, prospective study </w:t>
      </w:r>
      <w:r w:rsidRPr="007A343F">
        <w:rPr>
          <w:rFonts w:ascii="Book Antiqua" w:eastAsia="Book Antiqua" w:hAnsi="Book Antiqua" w:cs="Book Antiqua"/>
          <w:color w:val="000000"/>
          <w:szCs w:val="22"/>
        </w:rPr>
        <w:t>(CREOLE)</w:t>
      </w:r>
      <w:r>
        <w:rPr>
          <w:rFonts w:ascii="Book Antiqua" w:eastAsia="Book Antiqua" w:hAnsi="Book Antiqua" w:cs="Book Antiqua"/>
          <w:color w:val="000000"/>
          <w:szCs w:val="22"/>
        </w:rPr>
        <w:t>, found adalimumab displayed efficacy in stricture success in 62/97 (64%) patients</w:t>
      </w:r>
      <w:r>
        <w:rPr>
          <w:rFonts w:ascii="Book Antiqua" w:eastAsia="Book Antiqua" w:hAnsi="Book Antiqua" w:cs="Book Antiqua"/>
          <w:color w:val="000000"/>
          <w:szCs w:val="28"/>
          <w:vertAlign w:val="superscript"/>
        </w:rPr>
        <w:t>[11]</w:t>
      </w:r>
      <w:r>
        <w:rPr>
          <w:rFonts w:ascii="Book Antiqua" w:eastAsia="Book Antiqua" w:hAnsi="Book Antiqua" w:cs="Book Antiqua"/>
          <w:color w:val="000000"/>
          <w:szCs w:val="22"/>
        </w:rPr>
        <w:t>. Intriguingly, there was no reference to the opening or resolution of a stricture and their respective measurement regarding stricture success was based upon an unvalidated prognostic score. In another single cente</w:t>
      </w:r>
      <w:r w:rsidR="00BF23E0">
        <w:rPr>
          <w:rFonts w:ascii="Book Antiqua" w:eastAsia="Book Antiqua" w:hAnsi="Book Antiqua" w:cs="Book Antiqua"/>
          <w:color w:val="000000"/>
          <w:szCs w:val="22"/>
        </w:rPr>
        <w:t>r</w:t>
      </w:r>
      <w:r>
        <w:rPr>
          <w:rFonts w:ascii="Book Antiqua" w:eastAsia="Book Antiqua" w:hAnsi="Book Antiqua" w:cs="Book Antiqua"/>
          <w:color w:val="000000"/>
          <w:szCs w:val="22"/>
        </w:rPr>
        <w:t xml:space="preserve">, prospective study, 6/10 patients (60%) had resolution of ileal strictures after treatment with infliximab or adalimumab in the context of assessing bowel damage using the </w:t>
      </w:r>
      <w:proofErr w:type="spellStart"/>
      <w:r>
        <w:rPr>
          <w:rFonts w:ascii="Book Antiqua" w:eastAsia="Book Antiqua" w:hAnsi="Book Antiqua" w:cs="Book Antiqua"/>
          <w:color w:val="000000"/>
          <w:szCs w:val="22"/>
        </w:rPr>
        <w:t>Lémann</w:t>
      </w:r>
      <w:proofErr w:type="spellEnd"/>
      <w:r>
        <w:rPr>
          <w:rFonts w:ascii="Book Antiqua" w:eastAsia="Book Antiqua" w:hAnsi="Book Antiqua" w:cs="Book Antiqua"/>
          <w:color w:val="000000"/>
          <w:szCs w:val="22"/>
        </w:rPr>
        <w:t xml:space="preserve"> index</w:t>
      </w:r>
      <w:r>
        <w:rPr>
          <w:rFonts w:ascii="Book Antiqua" w:eastAsia="Book Antiqua" w:hAnsi="Book Antiqua" w:cs="Book Antiqua"/>
          <w:color w:val="000000"/>
          <w:szCs w:val="28"/>
          <w:vertAlign w:val="superscript"/>
        </w:rPr>
        <w:t>[12]</w:t>
      </w:r>
      <w:r>
        <w:rPr>
          <w:rFonts w:ascii="Book Antiqua" w:eastAsia="Book Antiqua" w:hAnsi="Book Antiqua" w:cs="Book Antiqua"/>
          <w:color w:val="000000"/>
          <w:szCs w:val="22"/>
        </w:rPr>
        <w:t>. Concerning EEN, an observational, prospective study achieved radiologic remission in 35/65 (54%) patients with the luminal cross-sectional area in the bowel increasing by 100% upon concluding treatment, but without colonoscopic data</w:t>
      </w:r>
      <w:r>
        <w:rPr>
          <w:rFonts w:ascii="Book Antiqua" w:eastAsia="Book Antiqua" w:hAnsi="Book Antiqua" w:cs="Book Antiqua"/>
          <w:color w:val="000000"/>
          <w:szCs w:val="28"/>
          <w:vertAlign w:val="superscript"/>
        </w:rPr>
        <w:t>[13]</w:t>
      </w:r>
      <w:r>
        <w:rPr>
          <w:rFonts w:ascii="Book Antiqua" w:eastAsia="Book Antiqua" w:hAnsi="Book Antiqua" w:cs="Book Antiqua"/>
          <w:color w:val="000000"/>
          <w:szCs w:val="22"/>
        </w:rPr>
        <w:t>. Reassuringly, EBD and surgical intervention may not need to be first-line treatment for CD strictures if simple medical therapy options such as AMAT are already opening the majority of strictures. AMAT allows physicians to apply a non-surgical treatment to correct the inflammation and fibrosis to progressively open a stricture. Our results indicate that AMAT, a targeted antimicrobial treatment, can effectively open a high percentage of CD strictures. The impact on recurrence of strictures and whether different locations and sizes affect endoscopic outcomes will require further investigative trials.</w:t>
      </w:r>
    </w:p>
    <w:p w14:paraId="4F6C5CB1" w14:textId="06772463" w:rsidR="009E1133" w:rsidRDefault="00C824B3" w:rsidP="009E1133">
      <w:pPr>
        <w:spacing w:line="360" w:lineRule="auto"/>
        <w:ind w:firstLineChars="100" w:firstLine="240"/>
        <w:jc w:val="both"/>
      </w:pPr>
      <w:r>
        <w:rPr>
          <w:rFonts w:ascii="Book Antiqua" w:eastAsia="Book Antiqua" w:hAnsi="Book Antiqua" w:cs="Book Antiqua"/>
          <w:color w:val="000000"/>
          <w:szCs w:val="22"/>
        </w:rPr>
        <w:t xml:space="preserve">Other stenosing conditions such as bowel TB, </w:t>
      </w:r>
      <w:r>
        <w:rPr>
          <w:rFonts w:ascii="Book Antiqua" w:eastAsia="Book Antiqua" w:hAnsi="Book Antiqua" w:cs="Book Antiqua"/>
          <w:i/>
          <w:iCs/>
          <w:color w:val="000000"/>
          <w:szCs w:val="22"/>
        </w:rPr>
        <w:t>H. pylori</w:t>
      </w:r>
      <w:r>
        <w:rPr>
          <w:rFonts w:ascii="Book Antiqua" w:eastAsia="Book Antiqua" w:hAnsi="Book Antiqua" w:cs="Book Antiqua"/>
          <w:color w:val="000000"/>
          <w:szCs w:val="22"/>
        </w:rPr>
        <w:t xml:space="preserve"> duodenal ulcer disease and β-</w:t>
      </w:r>
      <w:proofErr w:type="spellStart"/>
      <w:r>
        <w:rPr>
          <w:rFonts w:ascii="Book Antiqua" w:eastAsia="Book Antiqua" w:hAnsi="Book Antiqua" w:cs="Book Antiqua"/>
          <w:color w:val="000000"/>
          <w:szCs w:val="22"/>
        </w:rPr>
        <w:t>haemolytic</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Streptococcus </w:t>
      </w:r>
      <w:r>
        <w:rPr>
          <w:rFonts w:ascii="Book Antiqua" w:eastAsia="Book Antiqua" w:hAnsi="Book Antiqua" w:cs="Book Antiqua"/>
          <w:color w:val="000000"/>
          <w:szCs w:val="22"/>
        </w:rPr>
        <w:t>oesophagitis all have a proven infective agent. Our study is the first series where specific anti-atypical TB antibiotic therapy successfully opened CD strictures (67%) with results comparable with those of specific anti-typical TB therapy (70%)</w:t>
      </w:r>
      <w:r>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2"/>
        </w:rPr>
        <w:t>. This points to CD being a transmural, mycobacterial-driven infection and inflammation, a concept already supported by other evidence</w:t>
      </w:r>
      <w:r>
        <w:rPr>
          <w:rFonts w:ascii="Book Antiqua" w:eastAsia="Book Antiqua" w:hAnsi="Book Antiqua" w:cs="Book Antiqua"/>
          <w:color w:val="000000"/>
          <w:szCs w:val="18"/>
          <w:vertAlign w:val="superscript"/>
        </w:rPr>
        <w:t>[42</w:t>
      </w:r>
      <w:r w:rsidR="00FC4BF8">
        <w:rPr>
          <w:rFonts w:ascii="Book Antiqua" w:eastAsia="Book Antiqua" w:hAnsi="Book Antiqua" w:cs="Book Antiqua"/>
          <w:color w:val="000000"/>
          <w:szCs w:val="18"/>
          <w:vertAlign w:val="superscript"/>
        </w:rPr>
        <w:t>-</w:t>
      </w:r>
      <w:r>
        <w:rPr>
          <w:rFonts w:ascii="Book Antiqua" w:eastAsia="Book Antiqua" w:hAnsi="Book Antiqua" w:cs="Book Antiqua"/>
          <w:color w:val="000000"/>
          <w:szCs w:val="18"/>
          <w:vertAlign w:val="superscript"/>
        </w:rPr>
        <w:t>44]</w:t>
      </w:r>
      <w:r>
        <w:rPr>
          <w:rFonts w:ascii="Book Antiqua" w:eastAsia="Book Antiqua" w:hAnsi="Book Antiqua" w:cs="Book Antiqua"/>
          <w:color w:val="000000"/>
          <w:szCs w:val="22"/>
        </w:rPr>
        <w:t>. Given that AMAT induces remission in CD significantly better than placebo, independently of other treatment, across multiple age ranges, and has produced prolonged disappearance of disease, our review supports the parallel between the majority of TB and CD strictures; in that both are mycobacterial infections which improve using antibiotics</w:t>
      </w:r>
      <w:r>
        <w:rPr>
          <w:rFonts w:ascii="Book Antiqua" w:eastAsia="Book Antiqua" w:hAnsi="Book Antiqua" w:cs="Book Antiqua"/>
          <w:color w:val="000000"/>
          <w:szCs w:val="28"/>
          <w:vertAlign w:val="superscript"/>
        </w:rPr>
        <w:t>[24</w:t>
      </w:r>
      <w:r w:rsidR="00576698">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26,45,46]</w:t>
      </w:r>
      <w:r>
        <w:rPr>
          <w:rFonts w:ascii="Book Antiqua" w:eastAsia="Book Antiqua" w:hAnsi="Book Antiqua" w:cs="Book Antiqua"/>
          <w:color w:val="000000"/>
          <w:szCs w:val="22"/>
        </w:rPr>
        <w:t xml:space="preserve">. However, definitive conclusions of this relationship should be tempered until AMAT </w:t>
      </w:r>
      <w:r>
        <w:rPr>
          <w:rFonts w:ascii="Book Antiqua" w:eastAsia="Book Antiqua" w:hAnsi="Book Antiqua" w:cs="Book Antiqua"/>
          <w:color w:val="000000"/>
          <w:szCs w:val="22"/>
        </w:rPr>
        <w:lastRenderedPageBreak/>
        <w:t>has demonstrated its benefit in CD with further supporting evidence</w:t>
      </w:r>
      <w:r>
        <w:rPr>
          <w:rFonts w:ascii="Book Antiqua" w:eastAsia="Book Antiqua" w:hAnsi="Book Antiqua" w:cs="Book Antiqua"/>
          <w:color w:val="000000"/>
          <w:szCs w:val="28"/>
          <w:vertAlign w:val="superscript"/>
        </w:rPr>
        <w:t>[28]</w:t>
      </w:r>
      <w:r>
        <w:rPr>
          <w:rFonts w:ascii="Book Antiqua" w:eastAsia="Book Antiqua" w:hAnsi="Book Antiqua" w:cs="Book Antiqua"/>
          <w:color w:val="000000"/>
          <w:szCs w:val="22"/>
        </w:rPr>
        <w:t>. Accordingly, the present study emphasi</w:t>
      </w:r>
      <w:r w:rsidR="00576698">
        <w:rPr>
          <w:rFonts w:ascii="Book Antiqua" w:eastAsia="Book Antiqua" w:hAnsi="Book Antiqua" w:cs="Book Antiqua"/>
          <w:color w:val="000000"/>
          <w:szCs w:val="22"/>
        </w:rPr>
        <w:t>z</w:t>
      </w:r>
      <w:r>
        <w:rPr>
          <w:rFonts w:ascii="Book Antiqua" w:eastAsia="Book Antiqua" w:hAnsi="Book Antiqua" w:cs="Book Antiqua"/>
          <w:color w:val="000000"/>
          <w:szCs w:val="22"/>
        </w:rPr>
        <w:t xml:space="preserve">es the urgent need for an accurate and reliable diagnostic test for MAP in CD to solidify its causative role. Until a definitive MAP infective diagnosis can be provided the </w:t>
      </w:r>
      <w:proofErr w:type="spellStart"/>
      <w:r>
        <w:rPr>
          <w:rFonts w:ascii="Book Antiqua" w:eastAsia="Book Antiqua" w:hAnsi="Book Antiqua" w:cs="Book Antiqua"/>
          <w:color w:val="000000"/>
          <w:szCs w:val="22"/>
        </w:rPr>
        <w:t>aetiology</w:t>
      </w:r>
      <w:proofErr w:type="spellEnd"/>
      <w:r>
        <w:rPr>
          <w:rFonts w:ascii="Book Antiqua" w:eastAsia="Book Antiqua" w:hAnsi="Book Antiqua" w:cs="Book Antiqua"/>
          <w:color w:val="000000"/>
          <w:szCs w:val="22"/>
        </w:rPr>
        <w:t xml:space="preserve"> of CD will remain controversial.</w:t>
      </w:r>
    </w:p>
    <w:p w14:paraId="7D8A7042" w14:textId="23BB99C5" w:rsidR="00A77B3E" w:rsidRDefault="00C824B3" w:rsidP="009E1133">
      <w:pPr>
        <w:spacing w:line="360" w:lineRule="auto"/>
        <w:ind w:firstLineChars="100" w:firstLine="240"/>
        <w:jc w:val="both"/>
      </w:pPr>
      <w:r>
        <w:rPr>
          <w:rFonts w:ascii="Book Antiqua" w:eastAsia="Book Antiqua" w:hAnsi="Book Antiqua" w:cs="Book Antiqua"/>
          <w:color w:val="000000"/>
          <w:szCs w:val="22"/>
        </w:rPr>
        <w:t>There are limitations in this study, despite describing the positive, long-term, clinical and colonoscopic</w:t>
      </w:r>
      <w:bookmarkStart w:id="4" w:name="_GoBack"/>
      <w:bookmarkEnd w:id="4"/>
      <w:r>
        <w:rPr>
          <w:rFonts w:ascii="Book Antiqua" w:eastAsia="Book Antiqua" w:hAnsi="Book Antiqua" w:cs="Book Antiqua"/>
          <w:color w:val="000000"/>
          <w:szCs w:val="22"/>
        </w:rPr>
        <w:t xml:space="preserve"> outcomes of CD patients with an ileal stricture undergoing AMAT. Limitations include the retrospective nature which resulted in missing data and loss to follow-up. For this reason</w:t>
      </w:r>
      <w:r w:rsidR="0057669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fecal calprotectin, radiologic medical imaging, smoking data and objective markers for both disease activity and endoscopic healing were not used. Secondly, being an observational cohort there were no case-controls to minimi</w:t>
      </w:r>
      <w:r w:rsidR="009E1133">
        <w:rPr>
          <w:rFonts w:ascii="Book Antiqua" w:eastAsia="Book Antiqua" w:hAnsi="Book Antiqua" w:cs="Book Antiqua"/>
          <w:color w:val="000000"/>
          <w:szCs w:val="22"/>
        </w:rPr>
        <w:t>z</w:t>
      </w:r>
      <w:r>
        <w:rPr>
          <w:rFonts w:ascii="Book Antiqua" w:eastAsia="Book Antiqua" w:hAnsi="Book Antiqua" w:cs="Book Antiqua"/>
          <w:color w:val="000000"/>
          <w:szCs w:val="22"/>
        </w:rPr>
        <w:t>e confounding variables and the clinical nature of the study meant there was non-uniformity in AMAT treatments. Tolerance, dosing, side effects, clinical manifestations and effectiveness were factors implicated in this variation thereby preventing the use of identical antibiotic protocols and concomitant treatment. Thirdly, all patients were from a single cente</w:t>
      </w:r>
      <w:r w:rsidR="009E1133">
        <w:rPr>
          <w:rFonts w:ascii="Book Antiqua" w:eastAsia="Book Antiqua" w:hAnsi="Book Antiqua" w:cs="Book Antiqua"/>
          <w:color w:val="000000"/>
          <w:szCs w:val="22"/>
        </w:rPr>
        <w:t>r</w:t>
      </w:r>
      <w:r>
        <w:rPr>
          <w:rFonts w:ascii="Book Antiqua" w:eastAsia="Book Antiqua" w:hAnsi="Book Antiqua" w:cs="Book Antiqua"/>
          <w:color w:val="000000"/>
          <w:szCs w:val="22"/>
        </w:rPr>
        <w:t xml:space="preserve"> which may have permitted colonoscopic and selection bias. Consequently, it is possible that diagnostic outcomes and rate of resolution of strictures could be higher or lower in a broader population of CD patients treated with AMAT. Finally, the majority of strictures in CD are ileal, and this study exclusively focused on changes to both ICV and TI strictures</w:t>
      </w:r>
      <w:r>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 xml:space="preserve">. As a result, patients with colonic strictures who may have had an altered outcome from AMAT were not included. Given the substantial improvement of ileal strictures with AMAT, future research should be conducted on colonic strictures using AMAT alongside IMDs to delineate their synergistic effect. </w:t>
      </w:r>
    </w:p>
    <w:p w14:paraId="43019A2C" w14:textId="77777777" w:rsidR="00A77B3E" w:rsidRDefault="00A77B3E">
      <w:pPr>
        <w:spacing w:line="360" w:lineRule="auto"/>
        <w:jc w:val="both"/>
      </w:pPr>
    </w:p>
    <w:p w14:paraId="2F84701D" w14:textId="77777777" w:rsidR="00A77B3E" w:rsidRDefault="00C824B3">
      <w:pPr>
        <w:spacing w:line="360" w:lineRule="auto"/>
        <w:jc w:val="both"/>
      </w:pPr>
      <w:r>
        <w:rPr>
          <w:rFonts w:ascii="Book Antiqua" w:eastAsia="Book Antiqua" w:hAnsi="Book Antiqua" w:cs="Book Antiqua"/>
          <w:b/>
          <w:caps/>
          <w:color w:val="000000"/>
          <w:u w:val="single"/>
        </w:rPr>
        <w:t>CONCLUSION</w:t>
      </w:r>
    </w:p>
    <w:p w14:paraId="06CDD21E" w14:textId="77777777" w:rsidR="00A77B3E" w:rsidRDefault="00C824B3">
      <w:pPr>
        <w:spacing w:line="360" w:lineRule="auto"/>
        <w:jc w:val="both"/>
      </w:pPr>
      <w:r>
        <w:rPr>
          <w:rFonts w:ascii="Book Antiqua" w:eastAsia="Book Antiqua" w:hAnsi="Book Antiqua" w:cs="Book Antiqua"/>
          <w:color w:val="000000"/>
          <w:szCs w:val="22"/>
        </w:rPr>
        <w:t xml:space="preserve">We have achieved an unexpectedly high resolution of strictures in CD by treating with AMAT, reflecting the highest rate of CR reported in the literature. In this retrospective review AMAT has displayed the capacity to provide both stricture resolution and improved clinical response in a cohort of patients with CD. Our findings should be confirmed by further prospective studies of both ileal and colonic strictures, both with </w:t>
      </w:r>
      <w:r>
        <w:rPr>
          <w:rFonts w:ascii="Book Antiqua" w:eastAsia="Book Antiqua" w:hAnsi="Book Antiqua" w:cs="Book Antiqua"/>
          <w:color w:val="000000"/>
          <w:szCs w:val="22"/>
        </w:rPr>
        <w:lastRenderedPageBreak/>
        <w:t>and without concomitant immunotherapy to determine the most successful combination.</w:t>
      </w:r>
    </w:p>
    <w:p w14:paraId="21028A9D" w14:textId="77777777" w:rsidR="00A77B3E" w:rsidRDefault="00A77B3E">
      <w:pPr>
        <w:spacing w:line="360" w:lineRule="auto"/>
        <w:jc w:val="both"/>
      </w:pPr>
    </w:p>
    <w:p w14:paraId="798C67F9" w14:textId="77777777" w:rsidR="00A77B3E" w:rsidRDefault="00C824B3">
      <w:pPr>
        <w:spacing w:line="360" w:lineRule="auto"/>
        <w:jc w:val="both"/>
      </w:pPr>
      <w:r>
        <w:rPr>
          <w:rFonts w:ascii="Book Antiqua" w:eastAsia="Book Antiqua" w:hAnsi="Book Antiqua" w:cs="Book Antiqua"/>
          <w:b/>
          <w:caps/>
          <w:color w:val="000000"/>
          <w:u w:val="single"/>
        </w:rPr>
        <w:t>ARTICLE HIGHLIGHTS</w:t>
      </w:r>
    </w:p>
    <w:p w14:paraId="1A7DAB7A" w14:textId="77777777" w:rsidR="00A77B3E" w:rsidRDefault="00C824B3">
      <w:pPr>
        <w:spacing w:line="360" w:lineRule="auto"/>
        <w:jc w:val="both"/>
      </w:pPr>
      <w:r>
        <w:rPr>
          <w:rFonts w:ascii="Book Antiqua" w:eastAsia="Book Antiqua" w:hAnsi="Book Antiqua" w:cs="Book Antiqua"/>
          <w:b/>
          <w:i/>
          <w:color w:val="000000"/>
        </w:rPr>
        <w:t>Research background</w:t>
      </w:r>
    </w:p>
    <w:p w14:paraId="62283013" w14:textId="57DBA552" w:rsidR="00A77B3E" w:rsidRDefault="00C824B3">
      <w:pPr>
        <w:spacing w:line="360" w:lineRule="auto"/>
        <w:jc w:val="both"/>
      </w:pPr>
      <w:r>
        <w:rPr>
          <w:rFonts w:ascii="Book Antiqua" w:eastAsia="Book Antiqua" w:hAnsi="Book Antiqua" w:cs="Book Antiqua"/>
          <w:color w:val="000000"/>
          <w:szCs w:val="22"/>
        </w:rPr>
        <w:t xml:space="preserve">Crohn’s disease (CD) is a chronic, incurable inflammatory bowel disease located at any point from the mouth through to anus. </w:t>
      </w:r>
      <w:r>
        <w:rPr>
          <w:rFonts w:ascii="Book Antiqua" w:eastAsia="Book Antiqua" w:hAnsi="Book Antiqua" w:cs="Book Antiqua"/>
          <w:i/>
          <w:iCs/>
          <w:color w:val="000000"/>
          <w:szCs w:val="22"/>
        </w:rPr>
        <w:t>Mycobacterium avium ssp. paratuberculosis</w:t>
      </w:r>
      <w:r>
        <w:rPr>
          <w:rFonts w:ascii="Book Antiqua" w:eastAsia="Book Antiqua" w:hAnsi="Book Antiqua" w:cs="Book Antiqua"/>
          <w:color w:val="000000"/>
          <w:szCs w:val="22"/>
        </w:rPr>
        <w:t xml:space="preserve"> is a suspected causative agent in CD and recent evidence has shown anti-mycobacterial antibiotic therapy (AMAT) to be highly effective in treating this condition. Due to the natural progression of CD, patients will often develop complications such as strictures which are inflammatory, fibrotic or mixed processes causing obstruction, for which endoscopic balloon dilatation, strictureplasty or surgical resection is currently first-line treatment.</w:t>
      </w:r>
    </w:p>
    <w:p w14:paraId="3AC9310E" w14:textId="77777777" w:rsidR="00A77B3E" w:rsidRDefault="00A77B3E">
      <w:pPr>
        <w:spacing w:line="360" w:lineRule="auto"/>
        <w:jc w:val="both"/>
      </w:pPr>
    </w:p>
    <w:p w14:paraId="536BABFE" w14:textId="77777777" w:rsidR="00A77B3E" w:rsidRDefault="00C824B3">
      <w:pPr>
        <w:spacing w:line="360" w:lineRule="auto"/>
        <w:jc w:val="both"/>
      </w:pPr>
      <w:r>
        <w:rPr>
          <w:rFonts w:ascii="Book Antiqua" w:eastAsia="Book Antiqua" w:hAnsi="Book Antiqua" w:cs="Book Antiqua"/>
          <w:b/>
          <w:i/>
          <w:color w:val="000000"/>
        </w:rPr>
        <w:t>Research motivation</w:t>
      </w:r>
    </w:p>
    <w:p w14:paraId="64B21B2B" w14:textId="372BA572" w:rsidR="00A77B3E" w:rsidRDefault="00C824B3">
      <w:pPr>
        <w:spacing w:line="360" w:lineRule="auto"/>
        <w:jc w:val="both"/>
      </w:pPr>
      <w:r>
        <w:rPr>
          <w:rFonts w:ascii="Book Antiqua" w:eastAsia="Book Antiqua" w:hAnsi="Book Antiqua" w:cs="Book Antiqua"/>
          <w:i/>
          <w:iCs/>
          <w:color w:val="000000"/>
          <w:szCs w:val="22"/>
        </w:rPr>
        <w:t>Mycobacterium tuberculosis</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Helicobacter pylori</w:t>
      </w:r>
      <w:r>
        <w:rPr>
          <w:rFonts w:ascii="Book Antiqua" w:eastAsia="Book Antiqua" w:hAnsi="Book Antiqua" w:cs="Book Antiqua"/>
          <w:color w:val="000000"/>
          <w:szCs w:val="22"/>
        </w:rPr>
        <w:t xml:space="preserve"> and </w:t>
      </w:r>
      <w:r>
        <w:rPr>
          <w:rFonts w:ascii="Book Antiqua" w:eastAsia="Book Antiqua" w:hAnsi="Book Antiqua" w:cs="Book Antiqua"/>
          <w:i/>
          <w:iCs/>
          <w:color w:val="000000"/>
          <w:szCs w:val="22"/>
        </w:rPr>
        <w:t>Streptococcus</w:t>
      </w:r>
      <w:r>
        <w:rPr>
          <w:rFonts w:ascii="Book Antiqua" w:eastAsia="Book Antiqua" w:hAnsi="Book Antiqua" w:cs="Book Antiqua"/>
          <w:color w:val="000000"/>
          <w:szCs w:val="22"/>
        </w:rPr>
        <w:t xml:space="preserve"> can all cause stenosis and resolution can be achieved by speciali</w:t>
      </w:r>
      <w:r w:rsidR="009E1133">
        <w:rPr>
          <w:rFonts w:ascii="Book Antiqua" w:eastAsia="Book Antiqua" w:hAnsi="Book Antiqua" w:cs="Book Antiqua"/>
          <w:color w:val="000000"/>
          <w:szCs w:val="22"/>
        </w:rPr>
        <w:t>z</w:t>
      </w:r>
      <w:r>
        <w:rPr>
          <w:rFonts w:ascii="Book Antiqua" w:eastAsia="Book Antiqua" w:hAnsi="Book Antiqua" w:cs="Book Antiqua"/>
          <w:color w:val="000000"/>
          <w:szCs w:val="22"/>
        </w:rPr>
        <w:t>ed antimicrobial treatment. AMAT has proved to be an effective treatment in CD but its efficacy in opening strictures has not yet been investigated.</w:t>
      </w:r>
    </w:p>
    <w:p w14:paraId="1FC9300B" w14:textId="77777777" w:rsidR="00A77B3E" w:rsidRDefault="00A77B3E">
      <w:pPr>
        <w:spacing w:line="360" w:lineRule="auto"/>
        <w:jc w:val="both"/>
      </w:pPr>
    </w:p>
    <w:p w14:paraId="0444CD4C" w14:textId="77777777" w:rsidR="00A77B3E" w:rsidRDefault="00C824B3">
      <w:pPr>
        <w:spacing w:line="360" w:lineRule="auto"/>
        <w:jc w:val="both"/>
      </w:pPr>
      <w:r>
        <w:rPr>
          <w:rFonts w:ascii="Book Antiqua" w:eastAsia="Book Antiqua" w:hAnsi="Book Antiqua" w:cs="Book Antiqua"/>
          <w:b/>
          <w:i/>
          <w:color w:val="000000"/>
        </w:rPr>
        <w:t>Research objectives</w:t>
      </w:r>
    </w:p>
    <w:p w14:paraId="5E849208" w14:textId="77777777" w:rsidR="00A77B3E" w:rsidRDefault="00C824B3">
      <w:pPr>
        <w:spacing w:line="360" w:lineRule="auto"/>
        <w:jc w:val="both"/>
      </w:pPr>
      <w:r>
        <w:rPr>
          <w:rFonts w:ascii="Book Antiqua" w:eastAsia="Book Antiqua" w:hAnsi="Book Antiqua" w:cs="Book Antiqua"/>
          <w:color w:val="000000"/>
          <w:szCs w:val="22"/>
        </w:rPr>
        <w:t>This study aimed to investigate the effect and outcomes of AMAT in a cohort of CD patients with an ileal stricture.</w:t>
      </w:r>
    </w:p>
    <w:p w14:paraId="1EE32A4E" w14:textId="77777777" w:rsidR="00A77B3E" w:rsidRDefault="00A77B3E">
      <w:pPr>
        <w:spacing w:line="360" w:lineRule="auto"/>
        <w:jc w:val="both"/>
      </w:pPr>
    </w:p>
    <w:p w14:paraId="0BDAAD4F" w14:textId="77777777" w:rsidR="00A77B3E" w:rsidRDefault="00C824B3">
      <w:pPr>
        <w:spacing w:line="360" w:lineRule="auto"/>
        <w:jc w:val="both"/>
      </w:pPr>
      <w:r>
        <w:rPr>
          <w:rFonts w:ascii="Book Antiqua" w:eastAsia="Book Antiqua" w:hAnsi="Book Antiqua" w:cs="Book Antiqua"/>
          <w:b/>
          <w:i/>
          <w:color w:val="000000"/>
        </w:rPr>
        <w:t>Research methods</w:t>
      </w:r>
    </w:p>
    <w:p w14:paraId="5F37614D" w14:textId="661F5828" w:rsidR="00A77B3E" w:rsidRDefault="00C824B3">
      <w:pPr>
        <w:spacing w:line="360" w:lineRule="auto"/>
        <w:jc w:val="both"/>
      </w:pPr>
      <w:r>
        <w:rPr>
          <w:rFonts w:ascii="Book Antiqua" w:eastAsia="Book Antiqua" w:hAnsi="Book Antiqua" w:cs="Book Antiqua"/>
          <w:color w:val="000000"/>
          <w:szCs w:val="22"/>
        </w:rPr>
        <w:t>A single cente</w:t>
      </w:r>
      <w:r w:rsidR="009E1133">
        <w:rPr>
          <w:rFonts w:ascii="Book Antiqua" w:eastAsia="Book Antiqua" w:hAnsi="Book Antiqua" w:cs="Book Antiqua"/>
          <w:color w:val="000000"/>
          <w:szCs w:val="22"/>
        </w:rPr>
        <w:t>r</w:t>
      </w:r>
      <w:r>
        <w:rPr>
          <w:rFonts w:ascii="Book Antiqua" w:eastAsia="Book Antiqua" w:hAnsi="Book Antiqua" w:cs="Book Antiqua"/>
          <w:color w:val="000000"/>
          <w:szCs w:val="22"/>
        </w:rPr>
        <w:t xml:space="preserve">, retrospective, medical record case review was conducted on an observational cohort of patients with CD who had an ileal stricture on colonoscopy and were treated with AMAT. The AMAT regimen was prescribed after the initial colonoscopy for a duration of at least six months until follow-up colonoscopy with the attending gastroenterologist. Patient demographics, symptoms, colonoscopy reports, </w:t>
      </w:r>
      <w:r>
        <w:rPr>
          <w:rFonts w:ascii="Book Antiqua" w:eastAsia="Book Antiqua" w:hAnsi="Book Antiqua" w:cs="Book Antiqua"/>
          <w:color w:val="000000"/>
          <w:szCs w:val="22"/>
        </w:rPr>
        <w:lastRenderedPageBreak/>
        <w:t>inflammatory serum markers and concurrent medications were recorded at pre-treatment and follow-up between January 1995 and June 2018. The primary outcome was the complete resolution (CR) of CD strictures.</w:t>
      </w:r>
    </w:p>
    <w:p w14:paraId="6A9CAA40" w14:textId="77777777" w:rsidR="00A77B3E" w:rsidRDefault="00A77B3E">
      <w:pPr>
        <w:spacing w:line="360" w:lineRule="auto"/>
        <w:jc w:val="both"/>
      </w:pPr>
    </w:p>
    <w:p w14:paraId="173C4CF1" w14:textId="77777777" w:rsidR="00A77B3E" w:rsidRDefault="00C824B3">
      <w:pPr>
        <w:spacing w:line="360" w:lineRule="auto"/>
        <w:jc w:val="both"/>
      </w:pPr>
      <w:r>
        <w:rPr>
          <w:rFonts w:ascii="Book Antiqua" w:eastAsia="Book Antiqua" w:hAnsi="Book Antiqua" w:cs="Book Antiqua"/>
          <w:b/>
          <w:i/>
          <w:color w:val="000000"/>
        </w:rPr>
        <w:t>Research results</w:t>
      </w:r>
    </w:p>
    <w:p w14:paraId="7F607E68" w14:textId="77777777" w:rsidR="00A77B3E" w:rsidRDefault="00C824B3">
      <w:pPr>
        <w:spacing w:line="360" w:lineRule="auto"/>
        <w:jc w:val="both"/>
      </w:pPr>
      <w:r>
        <w:rPr>
          <w:rFonts w:ascii="Book Antiqua" w:eastAsia="Book Antiqua" w:hAnsi="Book Antiqua" w:cs="Book Antiqua"/>
          <w:color w:val="000000"/>
          <w:szCs w:val="22"/>
        </w:rPr>
        <w:t>The majority of our cohort (67%) had CR of their ileal strictures in response to AMAT. Improvement was observed through symptomatic clinical response and a reduction in inflammatory serum markers within the cohort. There were minimal side effects attributable to AMAT that were reported in the study.</w:t>
      </w:r>
    </w:p>
    <w:p w14:paraId="33DE5936" w14:textId="77777777" w:rsidR="00A77B3E" w:rsidRDefault="00A77B3E">
      <w:pPr>
        <w:spacing w:line="360" w:lineRule="auto"/>
        <w:jc w:val="both"/>
      </w:pPr>
    </w:p>
    <w:p w14:paraId="74114927" w14:textId="77777777" w:rsidR="00A77B3E" w:rsidRDefault="00C824B3">
      <w:pPr>
        <w:spacing w:line="360" w:lineRule="auto"/>
        <w:jc w:val="both"/>
      </w:pPr>
      <w:r>
        <w:rPr>
          <w:rFonts w:ascii="Book Antiqua" w:eastAsia="Book Antiqua" w:hAnsi="Book Antiqua" w:cs="Book Antiqua"/>
          <w:b/>
          <w:i/>
          <w:color w:val="000000"/>
        </w:rPr>
        <w:t>Research conclusions</w:t>
      </w:r>
    </w:p>
    <w:p w14:paraId="56304385" w14:textId="76EAF8F1" w:rsidR="00A77B3E" w:rsidRDefault="00C824B3">
      <w:pPr>
        <w:spacing w:line="360" w:lineRule="auto"/>
        <w:jc w:val="both"/>
      </w:pPr>
      <w:r>
        <w:rPr>
          <w:rFonts w:ascii="Book Antiqua" w:eastAsia="Book Antiqua" w:hAnsi="Book Antiqua" w:cs="Book Antiqua"/>
          <w:color w:val="000000"/>
          <w:szCs w:val="22"/>
        </w:rPr>
        <w:t xml:space="preserve">An unexpectedly high resolution of strictures in CD was observed following treatment with AMAT, reflecting the highest rate of CR reported in the literature. This rate is similar to that seen in </w:t>
      </w:r>
      <w:r w:rsidR="00B61BD4" w:rsidRPr="00B61BD4">
        <w:rPr>
          <w:rFonts w:ascii="Book Antiqua" w:eastAsia="Book Antiqua" w:hAnsi="Book Antiqua" w:cs="Book Antiqua"/>
          <w:color w:val="000000"/>
          <w:szCs w:val="22"/>
        </w:rPr>
        <w:t>tuberculosis</w:t>
      </w:r>
      <w:r>
        <w:rPr>
          <w:rFonts w:ascii="Book Antiqua" w:eastAsia="Book Antiqua" w:hAnsi="Book Antiqua" w:cs="Book Antiqua"/>
          <w:color w:val="000000"/>
          <w:szCs w:val="22"/>
        </w:rPr>
        <w:t xml:space="preserve"> strictures (70%), suggesting a shared mycobacterial origin of strictures, and perhaps disease.</w:t>
      </w:r>
    </w:p>
    <w:p w14:paraId="149B23F4" w14:textId="77777777" w:rsidR="00A77B3E" w:rsidRDefault="00A77B3E">
      <w:pPr>
        <w:spacing w:line="360" w:lineRule="auto"/>
        <w:jc w:val="both"/>
      </w:pPr>
    </w:p>
    <w:p w14:paraId="1EBF0AEE" w14:textId="77777777" w:rsidR="00A77B3E" w:rsidRDefault="00C824B3">
      <w:pPr>
        <w:spacing w:line="360" w:lineRule="auto"/>
        <w:jc w:val="both"/>
      </w:pPr>
      <w:r>
        <w:rPr>
          <w:rFonts w:ascii="Book Antiqua" w:eastAsia="Book Antiqua" w:hAnsi="Book Antiqua" w:cs="Book Antiqua"/>
          <w:b/>
          <w:i/>
          <w:color w:val="000000"/>
        </w:rPr>
        <w:t>Research perspectives</w:t>
      </w:r>
    </w:p>
    <w:p w14:paraId="22130449" w14:textId="77777777" w:rsidR="00A77B3E" w:rsidRDefault="00C824B3">
      <w:pPr>
        <w:spacing w:line="360" w:lineRule="auto"/>
        <w:jc w:val="both"/>
      </w:pPr>
      <w:r>
        <w:rPr>
          <w:rFonts w:ascii="Book Antiqua" w:eastAsia="Book Antiqua" w:hAnsi="Book Antiqua" w:cs="Book Antiqua"/>
          <w:color w:val="000000"/>
          <w:szCs w:val="22"/>
        </w:rPr>
        <w:t>The findings of this study should be confirmed by further prospective studies of both ileal and colonic strictures, both with and without concomitant immunotherapy to determine the most successful combination in opening a stricture.</w:t>
      </w:r>
    </w:p>
    <w:p w14:paraId="4E98245C" w14:textId="77777777" w:rsidR="00A77B3E" w:rsidRDefault="00A77B3E">
      <w:pPr>
        <w:spacing w:line="360" w:lineRule="auto"/>
        <w:jc w:val="both"/>
      </w:pPr>
    </w:p>
    <w:p w14:paraId="3DB7ADF8" w14:textId="77777777" w:rsidR="00A77B3E" w:rsidRDefault="00C824B3">
      <w:pPr>
        <w:spacing w:line="360" w:lineRule="auto"/>
        <w:jc w:val="both"/>
      </w:pPr>
      <w:r>
        <w:rPr>
          <w:rFonts w:ascii="Book Antiqua" w:eastAsia="Book Antiqua" w:hAnsi="Book Antiqua" w:cs="Book Antiqua"/>
          <w:b/>
          <w:caps/>
          <w:color w:val="000000"/>
          <w:u w:val="single"/>
        </w:rPr>
        <w:t>ACKNOWLEDGEMENTS</w:t>
      </w:r>
    </w:p>
    <w:p w14:paraId="4A99E70C" w14:textId="7B57419C" w:rsidR="00A77B3E" w:rsidRDefault="00C824B3">
      <w:pPr>
        <w:spacing w:line="360" w:lineRule="auto"/>
        <w:jc w:val="both"/>
      </w:pPr>
      <w:r w:rsidRPr="00B61BD4">
        <w:rPr>
          <w:rFonts w:ascii="Book Antiqua" w:eastAsia="Book Antiqua" w:hAnsi="Book Antiqua" w:cs="Book Antiqua"/>
          <w:color w:val="000000"/>
          <w:szCs w:val="22"/>
        </w:rPr>
        <w:t>The authors would like to acknowledge Professor Heller</w:t>
      </w:r>
      <w:r w:rsidR="00460B18">
        <w:rPr>
          <w:rFonts w:ascii="Book Antiqua" w:eastAsia="Book Antiqua" w:hAnsi="Book Antiqua" w:cs="Book Antiqua"/>
          <w:color w:val="000000"/>
          <w:szCs w:val="22"/>
        </w:rPr>
        <w:t xml:space="preserve"> G</w:t>
      </w:r>
      <w:r w:rsidRPr="00B61BD4">
        <w:rPr>
          <w:rFonts w:ascii="Book Antiqua" w:eastAsia="Book Antiqua" w:hAnsi="Book Antiqua" w:cs="Book Antiqua"/>
          <w:color w:val="000000"/>
          <w:szCs w:val="22"/>
        </w:rPr>
        <w:t xml:space="preserve"> for her statistical review and advice.</w:t>
      </w:r>
    </w:p>
    <w:p w14:paraId="0D419D0A" w14:textId="77777777" w:rsidR="00A77B3E" w:rsidRDefault="00A77B3E">
      <w:pPr>
        <w:spacing w:line="360" w:lineRule="auto"/>
        <w:jc w:val="both"/>
      </w:pPr>
    </w:p>
    <w:p w14:paraId="29324EC4" w14:textId="77777777" w:rsidR="00A77B3E" w:rsidRDefault="00C824B3">
      <w:pPr>
        <w:spacing w:line="360" w:lineRule="auto"/>
        <w:jc w:val="both"/>
      </w:pPr>
      <w:r>
        <w:rPr>
          <w:rFonts w:ascii="Book Antiqua" w:eastAsia="Book Antiqua" w:hAnsi="Book Antiqua" w:cs="Book Antiqua"/>
          <w:b/>
          <w:color w:val="000000"/>
        </w:rPr>
        <w:t>REFERENCES</w:t>
      </w:r>
    </w:p>
    <w:p w14:paraId="3DFC9FD0"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1 </w:t>
      </w:r>
      <w:r w:rsidRPr="00CD227D">
        <w:rPr>
          <w:rFonts w:ascii="Book Antiqua" w:hAnsi="Book Antiqua"/>
          <w:b/>
          <w:bCs/>
        </w:rPr>
        <w:t>Ng SC</w:t>
      </w:r>
      <w:r w:rsidRPr="00CD227D">
        <w:rPr>
          <w:rFonts w:ascii="Book Antiqua" w:hAnsi="Book Antiqua"/>
        </w:rPr>
        <w:t xml:space="preserve">, Shi HY, Hamidi N, Underwood FE, Tang W, </w:t>
      </w:r>
      <w:proofErr w:type="spellStart"/>
      <w:r w:rsidRPr="00CD227D">
        <w:rPr>
          <w:rFonts w:ascii="Book Antiqua" w:hAnsi="Book Antiqua"/>
        </w:rPr>
        <w:t>Benchimol</w:t>
      </w:r>
      <w:proofErr w:type="spellEnd"/>
      <w:r w:rsidRPr="00CD227D">
        <w:rPr>
          <w:rFonts w:ascii="Book Antiqua" w:hAnsi="Book Antiqua"/>
        </w:rPr>
        <w:t xml:space="preserve"> EI, </w:t>
      </w:r>
      <w:proofErr w:type="spellStart"/>
      <w:r w:rsidRPr="00CD227D">
        <w:rPr>
          <w:rFonts w:ascii="Book Antiqua" w:hAnsi="Book Antiqua"/>
        </w:rPr>
        <w:t>Panaccione</w:t>
      </w:r>
      <w:proofErr w:type="spellEnd"/>
      <w:r w:rsidRPr="00CD227D">
        <w:rPr>
          <w:rFonts w:ascii="Book Antiqua" w:hAnsi="Book Antiqua"/>
        </w:rPr>
        <w:t xml:space="preserve"> R, Ghosh S, Wu JCY, Chan FKL, Sung JJY, Kaplan GG. Worldwide incidence and prevalence of inflammatory bowel disease in the 21st century: a systematic review of </w:t>
      </w:r>
      <w:r w:rsidRPr="00CD227D">
        <w:rPr>
          <w:rFonts w:ascii="Book Antiqua" w:hAnsi="Book Antiqua"/>
        </w:rPr>
        <w:lastRenderedPageBreak/>
        <w:t xml:space="preserve">population-based studies. </w:t>
      </w:r>
      <w:r w:rsidRPr="00CD227D">
        <w:rPr>
          <w:rFonts w:ascii="Book Antiqua" w:hAnsi="Book Antiqua"/>
          <w:i/>
          <w:iCs/>
        </w:rPr>
        <w:t>Lancet</w:t>
      </w:r>
      <w:r w:rsidRPr="00CD227D">
        <w:rPr>
          <w:rFonts w:ascii="Book Antiqua" w:hAnsi="Book Antiqua"/>
        </w:rPr>
        <w:t xml:space="preserve"> 2018; </w:t>
      </w:r>
      <w:r w:rsidRPr="00CD227D">
        <w:rPr>
          <w:rFonts w:ascii="Book Antiqua" w:hAnsi="Book Antiqua"/>
          <w:b/>
          <w:bCs/>
        </w:rPr>
        <w:t>390</w:t>
      </w:r>
      <w:r w:rsidRPr="00CD227D">
        <w:rPr>
          <w:rFonts w:ascii="Book Antiqua" w:hAnsi="Book Antiqua"/>
        </w:rPr>
        <w:t>: 2769-2778 [PMID: 29050646 DOI: 10.1016/S0140-6736(17)32448-0]</w:t>
      </w:r>
    </w:p>
    <w:p w14:paraId="1F8BC8A1"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2 </w:t>
      </w:r>
      <w:r w:rsidRPr="00CD227D">
        <w:rPr>
          <w:rFonts w:ascii="Book Antiqua" w:hAnsi="Book Antiqua"/>
          <w:b/>
          <w:bCs/>
        </w:rPr>
        <w:t>Feuerstein JD</w:t>
      </w:r>
      <w:r w:rsidRPr="00CD227D">
        <w:rPr>
          <w:rFonts w:ascii="Book Antiqua" w:hAnsi="Book Antiqua"/>
        </w:rPr>
        <w:t xml:space="preserve">, </w:t>
      </w:r>
      <w:proofErr w:type="spellStart"/>
      <w:r w:rsidRPr="00CD227D">
        <w:rPr>
          <w:rFonts w:ascii="Book Antiqua" w:hAnsi="Book Antiqua"/>
        </w:rPr>
        <w:t>Cheifetz</w:t>
      </w:r>
      <w:proofErr w:type="spellEnd"/>
      <w:r w:rsidRPr="00CD227D">
        <w:rPr>
          <w:rFonts w:ascii="Book Antiqua" w:hAnsi="Book Antiqua"/>
        </w:rPr>
        <w:t xml:space="preserve"> AS. Crohn Disease: Epidemiology, Diagnosis, and Management. </w:t>
      </w:r>
      <w:r w:rsidRPr="00CD227D">
        <w:rPr>
          <w:rFonts w:ascii="Book Antiqua" w:hAnsi="Book Antiqua"/>
          <w:i/>
          <w:iCs/>
        </w:rPr>
        <w:t>Mayo Clin Proc</w:t>
      </w:r>
      <w:r w:rsidRPr="00CD227D">
        <w:rPr>
          <w:rFonts w:ascii="Book Antiqua" w:hAnsi="Book Antiqua"/>
        </w:rPr>
        <w:t xml:space="preserve"> 2017; </w:t>
      </w:r>
      <w:r w:rsidRPr="00CD227D">
        <w:rPr>
          <w:rFonts w:ascii="Book Antiqua" w:hAnsi="Book Antiqua"/>
          <w:b/>
          <w:bCs/>
        </w:rPr>
        <w:t>92</w:t>
      </w:r>
      <w:r w:rsidRPr="00CD227D">
        <w:rPr>
          <w:rFonts w:ascii="Book Antiqua" w:hAnsi="Book Antiqua"/>
        </w:rPr>
        <w:t>: 1088-1103 [PMID: 28601423 DOI: 10.1016/j.mayocp.2017.04.010]</w:t>
      </w:r>
    </w:p>
    <w:p w14:paraId="509C88B3"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3 </w:t>
      </w:r>
      <w:proofErr w:type="spellStart"/>
      <w:r w:rsidRPr="00CD227D">
        <w:rPr>
          <w:rFonts w:ascii="Book Antiqua" w:hAnsi="Book Antiqua"/>
          <w:b/>
          <w:bCs/>
        </w:rPr>
        <w:t>Bessissow</w:t>
      </w:r>
      <w:proofErr w:type="spellEnd"/>
      <w:r w:rsidRPr="00CD227D">
        <w:rPr>
          <w:rFonts w:ascii="Book Antiqua" w:hAnsi="Book Antiqua"/>
          <w:b/>
          <w:bCs/>
        </w:rPr>
        <w:t xml:space="preserve"> T</w:t>
      </w:r>
      <w:r w:rsidRPr="00CD227D">
        <w:rPr>
          <w:rFonts w:ascii="Book Antiqua" w:hAnsi="Book Antiqua"/>
        </w:rPr>
        <w:t xml:space="preserve">, </w:t>
      </w:r>
      <w:proofErr w:type="spellStart"/>
      <w:r w:rsidRPr="00CD227D">
        <w:rPr>
          <w:rFonts w:ascii="Book Antiqua" w:hAnsi="Book Antiqua"/>
        </w:rPr>
        <w:t>Reinglas</w:t>
      </w:r>
      <w:proofErr w:type="spellEnd"/>
      <w:r w:rsidRPr="00CD227D">
        <w:rPr>
          <w:rFonts w:ascii="Book Antiqua" w:hAnsi="Book Antiqua"/>
        </w:rPr>
        <w:t xml:space="preserve"> J, </w:t>
      </w:r>
      <w:proofErr w:type="spellStart"/>
      <w:r w:rsidRPr="00CD227D">
        <w:rPr>
          <w:rFonts w:ascii="Book Antiqua" w:hAnsi="Book Antiqua"/>
        </w:rPr>
        <w:t>Aruljothy</w:t>
      </w:r>
      <w:proofErr w:type="spellEnd"/>
      <w:r w:rsidRPr="00CD227D">
        <w:rPr>
          <w:rFonts w:ascii="Book Antiqua" w:hAnsi="Book Antiqua"/>
        </w:rPr>
        <w:t xml:space="preserve"> A, Lakatos PL, Van </w:t>
      </w:r>
      <w:proofErr w:type="spellStart"/>
      <w:r w:rsidRPr="00CD227D">
        <w:rPr>
          <w:rFonts w:ascii="Book Antiqua" w:hAnsi="Book Antiqua"/>
        </w:rPr>
        <w:t>Assche</w:t>
      </w:r>
      <w:proofErr w:type="spellEnd"/>
      <w:r w:rsidRPr="00CD227D">
        <w:rPr>
          <w:rFonts w:ascii="Book Antiqua" w:hAnsi="Book Antiqua"/>
        </w:rPr>
        <w:t xml:space="preserve"> G. Endoscopic management of Crohn's strictures. </w:t>
      </w:r>
      <w:r w:rsidRPr="00CD227D">
        <w:rPr>
          <w:rFonts w:ascii="Book Antiqua" w:hAnsi="Book Antiqua"/>
          <w:i/>
          <w:iCs/>
        </w:rPr>
        <w:t>World J Gastroenterol</w:t>
      </w:r>
      <w:r w:rsidRPr="00CD227D">
        <w:rPr>
          <w:rFonts w:ascii="Book Antiqua" w:hAnsi="Book Antiqua"/>
        </w:rPr>
        <w:t xml:space="preserve"> 2018; </w:t>
      </w:r>
      <w:r w:rsidRPr="00CD227D">
        <w:rPr>
          <w:rFonts w:ascii="Book Antiqua" w:hAnsi="Book Antiqua"/>
          <w:b/>
          <w:bCs/>
        </w:rPr>
        <w:t>24</w:t>
      </w:r>
      <w:r w:rsidRPr="00CD227D">
        <w:rPr>
          <w:rFonts w:ascii="Book Antiqua" w:hAnsi="Book Antiqua"/>
        </w:rPr>
        <w:t>: 1859-1867 [PMID: 29740201 DOI: 10.3748/wjg.v24.i17.1859]</w:t>
      </w:r>
    </w:p>
    <w:p w14:paraId="20352E6B"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4 </w:t>
      </w:r>
      <w:r w:rsidRPr="00CD227D">
        <w:rPr>
          <w:rFonts w:ascii="Book Antiqua" w:hAnsi="Book Antiqua"/>
          <w:b/>
          <w:bCs/>
        </w:rPr>
        <w:t>Silverberg MS</w:t>
      </w:r>
      <w:r w:rsidRPr="00CD227D">
        <w:rPr>
          <w:rFonts w:ascii="Book Antiqua" w:hAnsi="Book Antiqua"/>
        </w:rPr>
        <w:t xml:space="preserve">, </w:t>
      </w:r>
      <w:proofErr w:type="spellStart"/>
      <w:r w:rsidRPr="00CD227D">
        <w:rPr>
          <w:rFonts w:ascii="Book Antiqua" w:hAnsi="Book Antiqua"/>
        </w:rPr>
        <w:t>Satsangi</w:t>
      </w:r>
      <w:proofErr w:type="spellEnd"/>
      <w:r w:rsidRPr="00CD227D">
        <w:rPr>
          <w:rFonts w:ascii="Book Antiqua" w:hAnsi="Book Antiqua"/>
        </w:rPr>
        <w:t xml:space="preserve"> J, Ahmad T, Arnott ID, Bernstein CN, Brant SR, </w:t>
      </w:r>
      <w:proofErr w:type="spellStart"/>
      <w:r w:rsidRPr="00CD227D">
        <w:rPr>
          <w:rFonts w:ascii="Book Antiqua" w:hAnsi="Book Antiqua"/>
        </w:rPr>
        <w:t>Caprilli</w:t>
      </w:r>
      <w:proofErr w:type="spellEnd"/>
      <w:r w:rsidRPr="00CD227D">
        <w:rPr>
          <w:rFonts w:ascii="Book Antiqua" w:hAnsi="Book Antiqua"/>
        </w:rPr>
        <w:t xml:space="preserve"> R, </w:t>
      </w:r>
      <w:proofErr w:type="spellStart"/>
      <w:r w:rsidRPr="00CD227D">
        <w:rPr>
          <w:rFonts w:ascii="Book Antiqua" w:hAnsi="Book Antiqua"/>
        </w:rPr>
        <w:t>Colombel</w:t>
      </w:r>
      <w:proofErr w:type="spellEnd"/>
      <w:r w:rsidRPr="00CD227D">
        <w:rPr>
          <w:rFonts w:ascii="Book Antiqua" w:hAnsi="Book Antiqua"/>
        </w:rPr>
        <w:t xml:space="preserve"> JF, </w:t>
      </w:r>
      <w:proofErr w:type="spellStart"/>
      <w:r w:rsidRPr="00CD227D">
        <w:rPr>
          <w:rFonts w:ascii="Book Antiqua" w:hAnsi="Book Antiqua"/>
        </w:rPr>
        <w:t>Gasche</w:t>
      </w:r>
      <w:proofErr w:type="spellEnd"/>
      <w:r w:rsidRPr="00CD227D">
        <w:rPr>
          <w:rFonts w:ascii="Book Antiqua" w:hAnsi="Book Antiqua"/>
        </w:rPr>
        <w:t xml:space="preserve"> C, </w:t>
      </w:r>
      <w:proofErr w:type="spellStart"/>
      <w:r w:rsidRPr="00CD227D">
        <w:rPr>
          <w:rFonts w:ascii="Book Antiqua" w:hAnsi="Book Antiqua"/>
        </w:rPr>
        <w:t>Geboes</w:t>
      </w:r>
      <w:proofErr w:type="spellEnd"/>
      <w:r w:rsidRPr="00CD227D">
        <w:rPr>
          <w:rFonts w:ascii="Book Antiqua" w:hAnsi="Book Antiqua"/>
        </w:rPr>
        <w:t xml:space="preserve"> K, Jewell DP, </w:t>
      </w:r>
      <w:proofErr w:type="spellStart"/>
      <w:r w:rsidRPr="00CD227D">
        <w:rPr>
          <w:rFonts w:ascii="Book Antiqua" w:hAnsi="Book Antiqua"/>
        </w:rPr>
        <w:t>Karban</w:t>
      </w:r>
      <w:proofErr w:type="spellEnd"/>
      <w:r w:rsidRPr="00CD227D">
        <w:rPr>
          <w:rFonts w:ascii="Book Antiqua" w:hAnsi="Book Antiqua"/>
        </w:rPr>
        <w:t xml:space="preserve"> A, Loftus EV Jr, Peña AS, Riddell RH, Sachar DB, Schreiber S, Steinhart AH, </w:t>
      </w:r>
      <w:proofErr w:type="spellStart"/>
      <w:r w:rsidRPr="00CD227D">
        <w:rPr>
          <w:rFonts w:ascii="Book Antiqua" w:hAnsi="Book Antiqua"/>
        </w:rPr>
        <w:t>Targan</w:t>
      </w:r>
      <w:proofErr w:type="spellEnd"/>
      <w:r w:rsidRPr="00CD227D">
        <w:rPr>
          <w:rFonts w:ascii="Book Antiqua" w:hAnsi="Book Antiqua"/>
        </w:rPr>
        <w:t xml:space="preserve"> SR, </w:t>
      </w:r>
      <w:proofErr w:type="spellStart"/>
      <w:r w:rsidRPr="00CD227D">
        <w:rPr>
          <w:rFonts w:ascii="Book Antiqua" w:hAnsi="Book Antiqua"/>
        </w:rPr>
        <w:t>Vermeire</w:t>
      </w:r>
      <w:proofErr w:type="spellEnd"/>
      <w:r w:rsidRPr="00CD227D">
        <w:rPr>
          <w:rFonts w:ascii="Book Antiqua" w:hAnsi="Book Antiqua"/>
        </w:rPr>
        <w:t xml:space="preserve"> S, Warren BF. Toward an integrated clinical, molecular and serological classification of inflammatory bowel disease: report of a Working Party of the 2005 Montreal World Congress of Gastroenterology. </w:t>
      </w:r>
      <w:r w:rsidRPr="00CD227D">
        <w:rPr>
          <w:rFonts w:ascii="Book Antiqua" w:hAnsi="Book Antiqua"/>
          <w:i/>
          <w:iCs/>
        </w:rPr>
        <w:t>Can J Gastroenterol</w:t>
      </w:r>
      <w:r w:rsidRPr="00CD227D">
        <w:rPr>
          <w:rFonts w:ascii="Book Antiqua" w:hAnsi="Book Antiqua"/>
        </w:rPr>
        <w:t xml:space="preserve"> 2005; </w:t>
      </w:r>
      <w:r w:rsidRPr="00CD227D">
        <w:rPr>
          <w:rFonts w:ascii="Book Antiqua" w:hAnsi="Book Antiqua"/>
          <w:b/>
          <w:bCs/>
        </w:rPr>
        <w:t xml:space="preserve">19 </w:t>
      </w:r>
      <w:r w:rsidRPr="000E3CFB">
        <w:rPr>
          <w:rFonts w:ascii="Book Antiqua" w:hAnsi="Book Antiqua"/>
        </w:rPr>
        <w:t>Suppl A</w:t>
      </w:r>
      <w:r w:rsidRPr="00CD227D">
        <w:rPr>
          <w:rFonts w:ascii="Book Antiqua" w:hAnsi="Book Antiqua"/>
        </w:rPr>
        <w:t>: 5A-36A [PMID: 16151544 DOI: 10.1155/2005/269076]</w:t>
      </w:r>
    </w:p>
    <w:p w14:paraId="33428E39"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5 </w:t>
      </w:r>
      <w:proofErr w:type="spellStart"/>
      <w:r w:rsidRPr="00CD227D">
        <w:rPr>
          <w:rFonts w:ascii="Book Antiqua" w:hAnsi="Book Antiqua"/>
          <w:b/>
          <w:bCs/>
        </w:rPr>
        <w:t>Zeitz</w:t>
      </w:r>
      <w:proofErr w:type="spellEnd"/>
      <w:r w:rsidRPr="00CD227D">
        <w:rPr>
          <w:rFonts w:ascii="Book Antiqua" w:hAnsi="Book Antiqua"/>
          <w:b/>
          <w:bCs/>
        </w:rPr>
        <w:t xml:space="preserve"> J</w:t>
      </w:r>
      <w:r w:rsidRPr="00CD227D">
        <w:rPr>
          <w:rFonts w:ascii="Book Antiqua" w:hAnsi="Book Antiqua"/>
        </w:rPr>
        <w:t xml:space="preserve">, Fournier N, </w:t>
      </w:r>
      <w:proofErr w:type="spellStart"/>
      <w:r w:rsidRPr="00CD227D">
        <w:rPr>
          <w:rFonts w:ascii="Book Antiqua" w:hAnsi="Book Antiqua"/>
        </w:rPr>
        <w:t>Labenz</w:t>
      </w:r>
      <w:proofErr w:type="spellEnd"/>
      <w:r w:rsidRPr="00CD227D">
        <w:rPr>
          <w:rFonts w:ascii="Book Antiqua" w:hAnsi="Book Antiqua"/>
        </w:rPr>
        <w:t xml:space="preserve"> C, </w:t>
      </w:r>
      <w:proofErr w:type="spellStart"/>
      <w:r w:rsidRPr="00CD227D">
        <w:rPr>
          <w:rFonts w:ascii="Book Antiqua" w:hAnsi="Book Antiqua"/>
        </w:rPr>
        <w:t>Biedermann</w:t>
      </w:r>
      <w:proofErr w:type="spellEnd"/>
      <w:r w:rsidRPr="00CD227D">
        <w:rPr>
          <w:rFonts w:ascii="Book Antiqua" w:hAnsi="Book Antiqua"/>
        </w:rPr>
        <w:t xml:space="preserve"> L, Frei P, </w:t>
      </w:r>
      <w:proofErr w:type="spellStart"/>
      <w:r w:rsidRPr="00CD227D">
        <w:rPr>
          <w:rFonts w:ascii="Book Antiqua" w:hAnsi="Book Antiqua"/>
        </w:rPr>
        <w:t>Misselwitz</w:t>
      </w:r>
      <w:proofErr w:type="spellEnd"/>
      <w:r w:rsidRPr="00CD227D">
        <w:rPr>
          <w:rFonts w:ascii="Book Antiqua" w:hAnsi="Book Antiqua"/>
        </w:rPr>
        <w:t xml:space="preserve"> B, </w:t>
      </w:r>
      <w:proofErr w:type="spellStart"/>
      <w:r w:rsidRPr="00CD227D">
        <w:rPr>
          <w:rFonts w:ascii="Book Antiqua" w:hAnsi="Book Antiqua"/>
        </w:rPr>
        <w:t>Scharl</w:t>
      </w:r>
      <w:proofErr w:type="spellEnd"/>
      <w:r w:rsidRPr="00CD227D">
        <w:rPr>
          <w:rFonts w:ascii="Book Antiqua" w:hAnsi="Book Antiqua"/>
        </w:rPr>
        <w:t xml:space="preserve"> S, </w:t>
      </w:r>
      <w:proofErr w:type="spellStart"/>
      <w:r w:rsidRPr="00CD227D">
        <w:rPr>
          <w:rFonts w:ascii="Book Antiqua" w:hAnsi="Book Antiqua"/>
        </w:rPr>
        <w:t>Vavricka</w:t>
      </w:r>
      <w:proofErr w:type="spellEnd"/>
      <w:r w:rsidRPr="00CD227D">
        <w:rPr>
          <w:rFonts w:ascii="Book Antiqua" w:hAnsi="Book Antiqua"/>
        </w:rPr>
        <w:t xml:space="preserve"> SR, </w:t>
      </w:r>
      <w:proofErr w:type="spellStart"/>
      <w:r w:rsidRPr="00CD227D">
        <w:rPr>
          <w:rFonts w:ascii="Book Antiqua" w:hAnsi="Book Antiqua"/>
        </w:rPr>
        <w:t>Sulz</w:t>
      </w:r>
      <w:proofErr w:type="spellEnd"/>
      <w:r w:rsidRPr="00CD227D">
        <w:rPr>
          <w:rFonts w:ascii="Book Antiqua" w:hAnsi="Book Antiqua"/>
        </w:rPr>
        <w:t xml:space="preserve"> MC, Fried M, </w:t>
      </w:r>
      <w:proofErr w:type="spellStart"/>
      <w:r w:rsidRPr="00CD227D">
        <w:rPr>
          <w:rFonts w:ascii="Book Antiqua" w:hAnsi="Book Antiqua"/>
        </w:rPr>
        <w:t>Rogler</w:t>
      </w:r>
      <w:proofErr w:type="spellEnd"/>
      <w:r w:rsidRPr="00CD227D">
        <w:rPr>
          <w:rFonts w:ascii="Book Antiqua" w:hAnsi="Book Antiqua"/>
        </w:rPr>
        <w:t xml:space="preserve"> G, </w:t>
      </w:r>
      <w:proofErr w:type="spellStart"/>
      <w:r w:rsidRPr="00CD227D">
        <w:rPr>
          <w:rFonts w:ascii="Book Antiqua" w:hAnsi="Book Antiqua"/>
        </w:rPr>
        <w:t>Scharl</w:t>
      </w:r>
      <w:proofErr w:type="spellEnd"/>
      <w:r w:rsidRPr="00CD227D">
        <w:rPr>
          <w:rFonts w:ascii="Book Antiqua" w:hAnsi="Book Antiqua"/>
        </w:rPr>
        <w:t xml:space="preserve"> M. Risk Factors for the Development of Fistulae and Stenoses in Crohn Disease Patients in the Swiss Inflammatory Bowel Disease Cohort. </w:t>
      </w:r>
      <w:proofErr w:type="spellStart"/>
      <w:r w:rsidRPr="00CD227D">
        <w:rPr>
          <w:rFonts w:ascii="Book Antiqua" w:hAnsi="Book Antiqua"/>
          <w:i/>
          <w:iCs/>
        </w:rPr>
        <w:t>Inflamm</w:t>
      </w:r>
      <w:proofErr w:type="spellEnd"/>
      <w:r w:rsidRPr="00CD227D">
        <w:rPr>
          <w:rFonts w:ascii="Book Antiqua" w:hAnsi="Book Antiqua"/>
          <w:i/>
          <w:iCs/>
        </w:rPr>
        <w:t xml:space="preserve"> </w:t>
      </w:r>
      <w:proofErr w:type="spellStart"/>
      <w:r w:rsidRPr="00CD227D">
        <w:rPr>
          <w:rFonts w:ascii="Book Antiqua" w:hAnsi="Book Antiqua"/>
          <w:i/>
          <w:iCs/>
        </w:rPr>
        <w:t>Intest</w:t>
      </w:r>
      <w:proofErr w:type="spellEnd"/>
      <w:r w:rsidRPr="00CD227D">
        <w:rPr>
          <w:rFonts w:ascii="Book Antiqua" w:hAnsi="Book Antiqua"/>
          <w:i/>
          <w:iCs/>
        </w:rPr>
        <w:t xml:space="preserve"> Dis</w:t>
      </w:r>
      <w:r w:rsidRPr="00CD227D">
        <w:rPr>
          <w:rFonts w:ascii="Book Antiqua" w:hAnsi="Book Antiqua"/>
        </w:rPr>
        <w:t xml:space="preserve"> 2017; </w:t>
      </w:r>
      <w:r w:rsidRPr="00CD227D">
        <w:rPr>
          <w:rFonts w:ascii="Book Antiqua" w:hAnsi="Book Antiqua"/>
          <w:b/>
          <w:bCs/>
        </w:rPr>
        <w:t>1</w:t>
      </w:r>
      <w:r w:rsidRPr="00CD227D">
        <w:rPr>
          <w:rFonts w:ascii="Book Antiqua" w:hAnsi="Book Antiqua"/>
        </w:rPr>
        <w:t>: 172-181 [PMID: 29922674 DOI: 10.1159/000458144]</w:t>
      </w:r>
    </w:p>
    <w:p w14:paraId="1B56E1E6"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6 </w:t>
      </w:r>
      <w:r w:rsidRPr="00CD227D">
        <w:rPr>
          <w:rFonts w:ascii="Book Antiqua" w:hAnsi="Book Antiqua"/>
          <w:b/>
          <w:bCs/>
        </w:rPr>
        <w:t>Lakatos PL</w:t>
      </w:r>
      <w:r w:rsidRPr="00CD227D">
        <w:rPr>
          <w:rFonts w:ascii="Book Antiqua" w:hAnsi="Book Antiqua"/>
        </w:rPr>
        <w:t xml:space="preserve">, David G, </w:t>
      </w:r>
      <w:proofErr w:type="spellStart"/>
      <w:r w:rsidRPr="00CD227D">
        <w:rPr>
          <w:rFonts w:ascii="Book Antiqua" w:hAnsi="Book Antiqua"/>
        </w:rPr>
        <w:t>Pandur</w:t>
      </w:r>
      <w:proofErr w:type="spellEnd"/>
      <w:r w:rsidRPr="00CD227D">
        <w:rPr>
          <w:rFonts w:ascii="Book Antiqua" w:hAnsi="Book Antiqua"/>
        </w:rPr>
        <w:t xml:space="preserve"> T, </w:t>
      </w:r>
      <w:proofErr w:type="spellStart"/>
      <w:r w:rsidRPr="00CD227D">
        <w:rPr>
          <w:rFonts w:ascii="Book Antiqua" w:hAnsi="Book Antiqua"/>
        </w:rPr>
        <w:t>Erdelyi</w:t>
      </w:r>
      <w:proofErr w:type="spellEnd"/>
      <w:r w:rsidRPr="00CD227D">
        <w:rPr>
          <w:rFonts w:ascii="Book Antiqua" w:hAnsi="Book Antiqua"/>
        </w:rPr>
        <w:t xml:space="preserve"> Z, </w:t>
      </w:r>
      <w:proofErr w:type="spellStart"/>
      <w:r w:rsidRPr="00CD227D">
        <w:rPr>
          <w:rFonts w:ascii="Book Antiqua" w:hAnsi="Book Antiqua"/>
        </w:rPr>
        <w:t>Mester</w:t>
      </w:r>
      <w:proofErr w:type="spellEnd"/>
      <w:r w:rsidRPr="00CD227D">
        <w:rPr>
          <w:rFonts w:ascii="Book Antiqua" w:hAnsi="Book Antiqua"/>
        </w:rPr>
        <w:t xml:space="preserve"> G, Balogh M, </w:t>
      </w:r>
      <w:proofErr w:type="spellStart"/>
      <w:r w:rsidRPr="00CD227D">
        <w:rPr>
          <w:rFonts w:ascii="Book Antiqua" w:hAnsi="Book Antiqua"/>
        </w:rPr>
        <w:t>Szipocs</w:t>
      </w:r>
      <w:proofErr w:type="spellEnd"/>
      <w:r w:rsidRPr="00CD227D">
        <w:rPr>
          <w:rFonts w:ascii="Book Antiqua" w:hAnsi="Book Antiqua"/>
        </w:rPr>
        <w:t xml:space="preserve"> I, Molnar C, </w:t>
      </w:r>
      <w:proofErr w:type="spellStart"/>
      <w:r w:rsidRPr="00CD227D">
        <w:rPr>
          <w:rFonts w:ascii="Book Antiqua" w:hAnsi="Book Antiqua"/>
        </w:rPr>
        <w:t>Komaromi</w:t>
      </w:r>
      <w:proofErr w:type="spellEnd"/>
      <w:r w:rsidRPr="00CD227D">
        <w:rPr>
          <w:rFonts w:ascii="Book Antiqua" w:hAnsi="Book Antiqua"/>
        </w:rPr>
        <w:t xml:space="preserve"> E, Kiss LS, Lakatos L. Risk of colorectal cancer and small bowel adenocarcinoma in Crohn's disease: a population-based study from western Hungary 1977-2008. </w:t>
      </w:r>
      <w:r w:rsidRPr="00CD227D">
        <w:rPr>
          <w:rFonts w:ascii="Book Antiqua" w:hAnsi="Book Antiqua"/>
          <w:i/>
          <w:iCs/>
        </w:rPr>
        <w:t xml:space="preserve">J </w:t>
      </w:r>
      <w:proofErr w:type="spellStart"/>
      <w:r w:rsidRPr="00CD227D">
        <w:rPr>
          <w:rFonts w:ascii="Book Antiqua" w:hAnsi="Book Antiqua"/>
          <w:i/>
          <w:iCs/>
        </w:rPr>
        <w:t>Crohns</w:t>
      </w:r>
      <w:proofErr w:type="spellEnd"/>
      <w:r w:rsidRPr="00CD227D">
        <w:rPr>
          <w:rFonts w:ascii="Book Antiqua" w:hAnsi="Book Antiqua"/>
          <w:i/>
          <w:iCs/>
        </w:rPr>
        <w:t xml:space="preserve"> Colitis</w:t>
      </w:r>
      <w:r w:rsidRPr="00CD227D">
        <w:rPr>
          <w:rFonts w:ascii="Book Antiqua" w:hAnsi="Book Antiqua"/>
        </w:rPr>
        <w:t xml:space="preserve"> 2011; </w:t>
      </w:r>
      <w:r w:rsidRPr="00CD227D">
        <w:rPr>
          <w:rFonts w:ascii="Book Antiqua" w:hAnsi="Book Antiqua"/>
          <w:b/>
          <w:bCs/>
        </w:rPr>
        <w:t>5</w:t>
      </w:r>
      <w:r w:rsidRPr="00CD227D">
        <w:rPr>
          <w:rFonts w:ascii="Book Antiqua" w:hAnsi="Book Antiqua"/>
        </w:rPr>
        <w:t>: 122-128 [PMID: 21453881 DOI: 10.1016/j.crohns.2010.11.005]</w:t>
      </w:r>
    </w:p>
    <w:p w14:paraId="6F24E914"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7 </w:t>
      </w:r>
      <w:r w:rsidRPr="00CD227D">
        <w:rPr>
          <w:rFonts w:ascii="Book Antiqua" w:hAnsi="Book Antiqua"/>
          <w:b/>
          <w:bCs/>
        </w:rPr>
        <w:t>Louis E</w:t>
      </w:r>
      <w:r w:rsidRPr="00CD227D">
        <w:rPr>
          <w:rFonts w:ascii="Book Antiqua" w:hAnsi="Book Antiqua"/>
        </w:rPr>
        <w:t xml:space="preserve">, Collard A, </w:t>
      </w:r>
      <w:proofErr w:type="spellStart"/>
      <w:r w:rsidRPr="00CD227D">
        <w:rPr>
          <w:rFonts w:ascii="Book Antiqua" w:hAnsi="Book Antiqua"/>
        </w:rPr>
        <w:t>Oger</w:t>
      </w:r>
      <w:proofErr w:type="spellEnd"/>
      <w:r w:rsidRPr="00CD227D">
        <w:rPr>
          <w:rFonts w:ascii="Book Antiqua" w:hAnsi="Book Antiqua"/>
        </w:rPr>
        <w:t xml:space="preserve"> AF, </w:t>
      </w:r>
      <w:proofErr w:type="spellStart"/>
      <w:r w:rsidRPr="00CD227D">
        <w:rPr>
          <w:rFonts w:ascii="Book Antiqua" w:hAnsi="Book Antiqua"/>
        </w:rPr>
        <w:t>Degroote</w:t>
      </w:r>
      <w:proofErr w:type="spellEnd"/>
      <w:r w:rsidRPr="00CD227D">
        <w:rPr>
          <w:rFonts w:ascii="Book Antiqua" w:hAnsi="Book Antiqua"/>
        </w:rPr>
        <w:t xml:space="preserve"> E, </w:t>
      </w:r>
      <w:proofErr w:type="spellStart"/>
      <w:r w:rsidRPr="00CD227D">
        <w:rPr>
          <w:rFonts w:ascii="Book Antiqua" w:hAnsi="Book Antiqua"/>
        </w:rPr>
        <w:t>Aboul</w:t>
      </w:r>
      <w:proofErr w:type="spellEnd"/>
      <w:r w:rsidRPr="00CD227D">
        <w:rPr>
          <w:rFonts w:ascii="Book Antiqua" w:hAnsi="Book Antiqua"/>
        </w:rPr>
        <w:t xml:space="preserve"> Nasr El </w:t>
      </w:r>
      <w:proofErr w:type="spellStart"/>
      <w:r w:rsidRPr="00CD227D">
        <w:rPr>
          <w:rFonts w:ascii="Book Antiqua" w:hAnsi="Book Antiqua"/>
        </w:rPr>
        <w:t>Yafi</w:t>
      </w:r>
      <w:proofErr w:type="spellEnd"/>
      <w:r w:rsidRPr="00CD227D">
        <w:rPr>
          <w:rFonts w:ascii="Book Antiqua" w:hAnsi="Book Antiqua"/>
        </w:rPr>
        <w:t xml:space="preserve"> FA, </w:t>
      </w:r>
      <w:proofErr w:type="spellStart"/>
      <w:r w:rsidRPr="00CD227D">
        <w:rPr>
          <w:rFonts w:ascii="Book Antiqua" w:hAnsi="Book Antiqua"/>
        </w:rPr>
        <w:t>Belaiche</w:t>
      </w:r>
      <w:proofErr w:type="spellEnd"/>
      <w:r w:rsidRPr="00CD227D">
        <w:rPr>
          <w:rFonts w:ascii="Book Antiqua" w:hAnsi="Book Antiqua"/>
        </w:rPr>
        <w:t xml:space="preserve"> J. </w:t>
      </w:r>
      <w:proofErr w:type="spellStart"/>
      <w:r w:rsidRPr="00CD227D">
        <w:rPr>
          <w:rFonts w:ascii="Book Antiqua" w:hAnsi="Book Antiqua"/>
        </w:rPr>
        <w:t>Behaviour</w:t>
      </w:r>
      <w:proofErr w:type="spellEnd"/>
      <w:r w:rsidRPr="00CD227D">
        <w:rPr>
          <w:rFonts w:ascii="Book Antiqua" w:hAnsi="Book Antiqua"/>
        </w:rPr>
        <w:t xml:space="preserve"> of Crohn's disease according to the Vienna classification: changing pattern over the course of the disease. </w:t>
      </w:r>
      <w:r w:rsidRPr="00CD227D">
        <w:rPr>
          <w:rFonts w:ascii="Book Antiqua" w:hAnsi="Book Antiqua"/>
          <w:i/>
          <w:iCs/>
        </w:rPr>
        <w:t>Gut</w:t>
      </w:r>
      <w:r w:rsidRPr="00CD227D">
        <w:rPr>
          <w:rFonts w:ascii="Book Antiqua" w:hAnsi="Book Antiqua"/>
        </w:rPr>
        <w:t xml:space="preserve"> 2001; </w:t>
      </w:r>
      <w:r w:rsidRPr="00CD227D">
        <w:rPr>
          <w:rFonts w:ascii="Book Antiqua" w:hAnsi="Book Antiqua"/>
          <w:b/>
          <w:bCs/>
        </w:rPr>
        <w:t>49</w:t>
      </w:r>
      <w:r w:rsidRPr="00CD227D">
        <w:rPr>
          <w:rFonts w:ascii="Book Antiqua" w:hAnsi="Book Antiqua"/>
        </w:rPr>
        <w:t>: 777-782 [PMID: 11709511 DOI: 10.1136/gut.49.6.777]</w:t>
      </w:r>
    </w:p>
    <w:p w14:paraId="760E8AC4" w14:textId="77777777" w:rsidR="00CD227D" w:rsidRPr="00CD227D" w:rsidRDefault="00CD227D" w:rsidP="00CD227D">
      <w:pPr>
        <w:spacing w:line="360" w:lineRule="auto"/>
        <w:jc w:val="both"/>
        <w:rPr>
          <w:rFonts w:ascii="Book Antiqua" w:hAnsi="Book Antiqua"/>
        </w:rPr>
      </w:pPr>
      <w:r w:rsidRPr="00CD227D">
        <w:rPr>
          <w:rFonts w:ascii="Book Antiqua" w:hAnsi="Book Antiqua"/>
        </w:rPr>
        <w:lastRenderedPageBreak/>
        <w:t xml:space="preserve">8 </w:t>
      </w:r>
      <w:proofErr w:type="spellStart"/>
      <w:r w:rsidRPr="00CD227D">
        <w:rPr>
          <w:rFonts w:ascii="Book Antiqua" w:hAnsi="Book Antiqua"/>
          <w:b/>
          <w:bCs/>
        </w:rPr>
        <w:t>Rieder</w:t>
      </w:r>
      <w:proofErr w:type="spellEnd"/>
      <w:r w:rsidRPr="00CD227D">
        <w:rPr>
          <w:rFonts w:ascii="Book Antiqua" w:hAnsi="Book Antiqua"/>
          <w:b/>
          <w:bCs/>
        </w:rPr>
        <w:t xml:space="preserve"> F</w:t>
      </w:r>
      <w:r w:rsidRPr="00CD227D">
        <w:rPr>
          <w:rFonts w:ascii="Book Antiqua" w:hAnsi="Book Antiqua"/>
        </w:rPr>
        <w:t xml:space="preserve">, Zimmermann EM, </w:t>
      </w:r>
      <w:proofErr w:type="spellStart"/>
      <w:r w:rsidRPr="00CD227D">
        <w:rPr>
          <w:rFonts w:ascii="Book Antiqua" w:hAnsi="Book Antiqua"/>
        </w:rPr>
        <w:t>Remzi</w:t>
      </w:r>
      <w:proofErr w:type="spellEnd"/>
      <w:r w:rsidRPr="00CD227D">
        <w:rPr>
          <w:rFonts w:ascii="Book Antiqua" w:hAnsi="Book Antiqua"/>
        </w:rPr>
        <w:t xml:space="preserve"> FH, </w:t>
      </w:r>
      <w:proofErr w:type="spellStart"/>
      <w:r w:rsidRPr="00CD227D">
        <w:rPr>
          <w:rFonts w:ascii="Book Antiqua" w:hAnsi="Book Antiqua"/>
        </w:rPr>
        <w:t>Sandborn</w:t>
      </w:r>
      <w:proofErr w:type="spellEnd"/>
      <w:r w:rsidRPr="00CD227D">
        <w:rPr>
          <w:rFonts w:ascii="Book Antiqua" w:hAnsi="Book Antiqua"/>
        </w:rPr>
        <w:t xml:space="preserve"> WJ. Crohn's disease complicated by strictures: a systematic review. </w:t>
      </w:r>
      <w:r w:rsidRPr="00CD227D">
        <w:rPr>
          <w:rFonts w:ascii="Book Antiqua" w:hAnsi="Book Antiqua"/>
          <w:i/>
          <w:iCs/>
        </w:rPr>
        <w:t>Gut</w:t>
      </w:r>
      <w:r w:rsidRPr="00CD227D">
        <w:rPr>
          <w:rFonts w:ascii="Book Antiqua" w:hAnsi="Book Antiqua"/>
        </w:rPr>
        <w:t xml:space="preserve"> 2013; </w:t>
      </w:r>
      <w:r w:rsidRPr="00CD227D">
        <w:rPr>
          <w:rFonts w:ascii="Book Antiqua" w:hAnsi="Book Antiqua"/>
          <w:b/>
          <w:bCs/>
        </w:rPr>
        <w:t>62</w:t>
      </w:r>
      <w:r w:rsidRPr="00CD227D">
        <w:rPr>
          <w:rFonts w:ascii="Book Antiqua" w:hAnsi="Book Antiqua"/>
        </w:rPr>
        <w:t>: 1072-1084 [PMID: 23626373 DOI: 10.1136/gutjnl-2012-304353]</w:t>
      </w:r>
    </w:p>
    <w:p w14:paraId="26EE6DA0"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9 </w:t>
      </w:r>
      <w:proofErr w:type="spellStart"/>
      <w:r w:rsidRPr="00CD227D">
        <w:rPr>
          <w:rFonts w:ascii="Book Antiqua" w:hAnsi="Book Antiqua"/>
          <w:b/>
          <w:bCs/>
        </w:rPr>
        <w:t>Cosnes</w:t>
      </w:r>
      <w:proofErr w:type="spellEnd"/>
      <w:r w:rsidRPr="00CD227D">
        <w:rPr>
          <w:rFonts w:ascii="Book Antiqua" w:hAnsi="Book Antiqua"/>
          <w:b/>
          <w:bCs/>
        </w:rPr>
        <w:t xml:space="preserve"> J</w:t>
      </w:r>
      <w:r w:rsidRPr="00CD227D">
        <w:rPr>
          <w:rFonts w:ascii="Book Antiqua" w:hAnsi="Book Antiqua"/>
        </w:rPr>
        <w:t xml:space="preserve">, </w:t>
      </w:r>
      <w:proofErr w:type="spellStart"/>
      <w:r w:rsidRPr="00CD227D">
        <w:rPr>
          <w:rFonts w:ascii="Book Antiqua" w:hAnsi="Book Antiqua"/>
        </w:rPr>
        <w:t>Cattan</w:t>
      </w:r>
      <w:proofErr w:type="spellEnd"/>
      <w:r w:rsidRPr="00CD227D">
        <w:rPr>
          <w:rFonts w:ascii="Book Antiqua" w:hAnsi="Book Antiqua"/>
        </w:rPr>
        <w:t xml:space="preserve"> S, Blain A, </w:t>
      </w:r>
      <w:proofErr w:type="spellStart"/>
      <w:r w:rsidRPr="00CD227D">
        <w:rPr>
          <w:rFonts w:ascii="Book Antiqua" w:hAnsi="Book Antiqua"/>
        </w:rPr>
        <w:t>Beaugerie</w:t>
      </w:r>
      <w:proofErr w:type="spellEnd"/>
      <w:r w:rsidRPr="00CD227D">
        <w:rPr>
          <w:rFonts w:ascii="Book Antiqua" w:hAnsi="Book Antiqua"/>
        </w:rPr>
        <w:t xml:space="preserve"> L, </w:t>
      </w:r>
      <w:proofErr w:type="spellStart"/>
      <w:r w:rsidRPr="00CD227D">
        <w:rPr>
          <w:rFonts w:ascii="Book Antiqua" w:hAnsi="Book Antiqua"/>
        </w:rPr>
        <w:t>Carbonnel</w:t>
      </w:r>
      <w:proofErr w:type="spellEnd"/>
      <w:r w:rsidRPr="00CD227D">
        <w:rPr>
          <w:rFonts w:ascii="Book Antiqua" w:hAnsi="Book Antiqua"/>
        </w:rPr>
        <w:t xml:space="preserve"> F, Parc R, </w:t>
      </w:r>
      <w:proofErr w:type="spellStart"/>
      <w:r w:rsidRPr="00CD227D">
        <w:rPr>
          <w:rFonts w:ascii="Book Antiqua" w:hAnsi="Book Antiqua"/>
        </w:rPr>
        <w:t>Gendre</w:t>
      </w:r>
      <w:proofErr w:type="spellEnd"/>
      <w:r w:rsidRPr="00CD227D">
        <w:rPr>
          <w:rFonts w:ascii="Book Antiqua" w:hAnsi="Book Antiqua"/>
        </w:rPr>
        <w:t xml:space="preserve"> JP. Long-term evolution of disease behavior of Crohn's disease. </w:t>
      </w:r>
      <w:proofErr w:type="spellStart"/>
      <w:r w:rsidRPr="00CD227D">
        <w:rPr>
          <w:rFonts w:ascii="Book Antiqua" w:hAnsi="Book Antiqua"/>
          <w:i/>
          <w:iCs/>
        </w:rPr>
        <w:t>Inflamm</w:t>
      </w:r>
      <w:proofErr w:type="spellEnd"/>
      <w:r w:rsidRPr="00CD227D">
        <w:rPr>
          <w:rFonts w:ascii="Book Antiqua" w:hAnsi="Book Antiqua"/>
          <w:i/>
          <w:iCs/>
        </w:rPr>
        <w:t xml:space="preserve"> Bowel Dis</w:t>
      </w:r>
      <w:r w:rsidRPr="00CD227D">
        <w:rPr>
          <w:rFonts w:ascii="Book Antiqua" w:hAnsi="Book Antiqua"/>
        </w:rPr>
        <w:t xml:space="preserve"> 2002; </w:t>
      </w:r>
      <w:r w:rsidRPr="00CD227D">
        <w:rPr>
          <w:rFonts w:ascii="Book Antiqua" w:hAnsi="Book Antiqua"/>
          <w:b/>
          <w:bCs/>
        </w:rPr>
        <w:t>8</w:t>
      </w:r>
      <w:r w:rsidRPr="00CD227D">
        <w:rPr>
          <w:rFonts w:ascii="Book Antiqua" w:hAnsi="Book Antiqua"/>
        </w:rPr>
        <w:t>: 244-250 [PMID: 12131607 DOI: 10.1097/00054725-200207000-00002]</w:t>
      </w:r>
    </w:p>
    <w:p w14:paraId="23F066AC"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10 </w:t>
      </w:r>
      <w:r w:rsidRPr="00CD227D">
        <w:rPr>
          <w:rFonts w:ascii="Book Antiqua" w:hAnsi="Book Antiqua"/>
          <w:b/>
          <w:bCs/>
        </w:rPr>
        <w:t>Lu C</w:t>
      </w:r>
      <w:r w:rsidRPr="00CD227D">
        <w:rPr>
          <w:rFonts w:ascii="Book Antiqua" w:hAnsi="Book Antiqua"/>
        </w:rPr>
        <w:t xml:space="preserve">, Baraty B, Lee Robertson H, </w:t>
      </w:r>
      <w:proofErr w:type="spellStart"/>
      <w:r w:rsidRPr="00CD227D">
        <w:rPr>
          <w:rFonts w:ascii="Book Antiqua" w:hAnsi="Book Antiqua"/>
        </w:rPr>
        <w:t>Filyk</w:t>
      </w:r>
      <w:proofErr w:type="spellEnd"/>
      <w:r w:rsidRPr="00CD227D">
        <w:rPr>
          <w:rFonts w:ascii="Book Antiqua" w:hAnsi="Book Antiqua"/>
        </w:rPr>
        <w:t xml:space="preserve"> A, Shen H, Fung T, Novak K, Ma C, </w:t>
      </w:r>
      <w:proofErr w:type="spellStart"/>
      <w:r w:rsidRPr="00CD227D">
        <w:rPr>
          <w:rFonts w:ascii="Book Antiqua" w:hAnsi="Book Antiqua"/>
        </w:rPr>
        <w:t>Panaccione</w:t>
      </w:r>
      <w:proofErr w:type="spellEnd"/>
      <w:r w:rsidRPr="00CD227D">
        <w:rPr>
          <w:rFonts w:ascii="Book Antiqua" w:hAnsi="Book Antiqua"/>
        </w:rPr>
        <w:t xml:space="preserve"> R, </w:t>
      </w:r>
      <w:proofErr w:type="spellStart"/>
      <w:r w:rsidRPr="00CD227D">
        <w:rPr>
          <w:rFonts w:ascii="Book Antiqua" w:hAnsi="Book Antiqua"/>
        </w:rPr>
        <w:t>Achkar</w:t>
      </w:r>
      <w:proofErr w:type="spellEnd"/>
      <w:r w:rsidRPr="00CD227D">
        <w:rPr>
          <w:rFonts w:ascii="Book Antiqua" w:hAnsi="Book Antiqua"/>
        </w:rPr>
        <w:t xml:space="preserve"> JP, El </w:t>
      </w:r>
      <w:proofErr w:type="spellStart"/>
      <w:r w:rsidRPr="00CD227D">
        <w:rPr>
          <w:rFonts w:ascii="Book Antiqua" w:hAnsi="Book Antiqua"/>
        </w:rPr>
        <w:t>Ouali</w:t>
      </w:r>
      <w:proofErr w:type="spellEnd"/>
      <w:r w:rsidRPr="00CD227D">
        <w:rPr>
          <w:rFonts w:ascii="Book Antiqua" w:hAnsi="Book Antiqua"/>
        </w:rPr>
        <w:t xml:space="preserve"> S, </w:t>
      </w:r>
      <w:proofErr w:type="spellStart"/>
      <w:r w:rsidRPr="00CD227D">
        <w:rPr>
          <w:rFonts w:ascii="Book Antiqua" w:hAnsi="Book Antiqua"/>
        </w:rPr>
        <w:t>Bruining</w:t>
      </w:r>
      <w:proofErr w:type="spellEnd"/>
      <w:r w:rsidRPr="00CD227D">
        <w:rPr>
          <w:rFonts w:ascii="Book Antiqua" w:hAnsi="Book Antiqua"/>
        </w:rPr>
        <w:t xml:space="preserve"> D, </w:t>
      </w:r>
      <w:proofErr w:type="spellStart"/>
      <w:r w:rsidRPr="00CD227D">
        <w:rPr>
          <w:rFonts w:ascii="Book Antiqua" w:hAnsi="Book Antiqua"/>
        </w:rPr>
        <w:t>Jairath</w:t>
      </w:r>
      <w:proofErr w:type="spellEnd"/>
      <w:r w:rsidRPr="00CD227D">
        <w:rPr>
          <w:rFonts w:ascii="Book Antiqua" w:hAnsi="Book Antiqua"/>
        </w:rPr>
        <w:t xml:space="preserve"> V, </w:t>
      </w:r>
      <w:proofErr w:type="spellStart"/>
      <w:r w:rsidRPr="00CD227D">
        <w:rPr>
          <w:rFonts w:ascii="Book Antiqua" w:hAnsi="Book Antiqua"/>
        </w:rPr>
        <w:t>Feagan</w:t>
      </w:r>
      <w:proofErr w:type="spellEnd"/>
      <w:r w:rsidRPr="00CD227D">
        <w:rPr>
          <w:rFonts w:ascii="Book Antiqua" w:hAnsi="Book Antiqua"/>
        </w:rPr>
        <w:t xml:space="preserve"> B, </w:t>
      </w:r>
      <w:proofErr w:type="spellStart"/>
      <w:r w:rsidRPr="00CD227D">
        <w:rPr>
          <w:rFonts w:ascii="Book Antiqua" w:hAnsi="Book Antiqua"/>
        </w:rPr>
        <w:t>Rieder</w:t>
      </w:r>
      <w:proofErr w:type="spellEnd"/>
      <w:r w:rsidRPr="00CD227D">
        <w:rPr>
          <w:rFonts w:ascii="Book Antiqua" w:hAnsi="Book Antiqua"/>
        </w:rPr>
        <w:t xml:space="preserve"> F; Stenosis Therapy and Research (STAR) Consortium. Systematic review: medical therapy for </w:t>
      </w:r>
      <w:proofErr w:type="spellStart"/>
      <w:r w:rsidRPr="00CD227D">
        <w:rPr>
          <w:rFonts w:ascii="Book Antiqua" w:hAnsi="Book Antiqua"/>
        </w:rPr>
        <w:t>fibrostenosing</w:t>
      </w:r>
      <w:proofErr w:type="spellEnd"/>
      <w:r w:rsidRPr="00CD227D">
        <w:rPr>
          <w:rFonts w:ascii="Book Antiqua" w:hAnsi="Book Antiqua"/>
        </w:rPr>
        <w:t xml:space="preserve"> Crohn's disease. </w:t>
      </w:r>
      <w:r w:rsidRPr="00CD227D">
        <w:rPr>
          <w:rFonts w:ascii="Book Antiqua" w:hAnsi="Book Antiqua"/>
          <w:i/>
          <w:iCs/>
        </w:rPr>
        <w:t xml:space="preserve">Aliment </w:t>
      </w:r>
      <w:proofErr w:type="spellStart"/>
      <w:r w:rsidRPr="00CD227D">
        <w:rPr>
          <w:rFonts w:ascii="Book Antiqua" w:hAnsi="Book Antiqua"/>
          <w:i/>
          <w:iCs/>
        </w:rPr>
        <w:t>Pharmacol</w:t>
      </w:r>
      <w:proofErr w:type="spellEnd"/>
      <w:r w:rsidRPr="00CD227D">
        <w:rPr>
          <w:rFonts w:ascii="Book Antiqua" w:hAnsi="Book Antiqua"/>
          <w:i/>
          <w:iCs/>
        </w:rPr>
        <w:t xml:space="preserve"> </w:t>
      </w:r>
      <w:proofErr w:type="spellStart"/>
      <w:r w:rsidRPr="00CD227D">
        <w:rPr>
          <w:rFonts w:ascii="Book Antiqua" w:hAnsi="Book Antiqua"/>
          <w:i/>
          <w:iCs/>
        </w:rPr>
        <w:t>Ther</w:t>
      </w:r>
      <w:proofErr w:type="spellEnd"/>
      <w:r w:rsidRPr="00CD227D">
        <w:rPr>
          <w:rFonts w:ascii="Book Antiqua" w:hAnsi="Book Antiqua"/>
        </w:rPr>
        <w:t xml:space="preserve"> 2020; </w:t>
      </w:r>
      <w:r w:rsidRPr="00CD227D">
        <w:rPr>
          <w:rFonts w:ascii="Book Antiqua" w:hAnsi="Book Antiqua"/>
          <w:b/>
          <w:bCs/>
        </w:rPr>
        <w:t>51</w:t>
      </w:r>
      <w:r w:rsidRPr="00CD227D">
        <w:rPr>
          <w:rFonts w:ascii="Book Antiqua" w:hAnsi="Book Antiqua"/>
        </w:rPr>
        <w:t>: 1233-1246 [PMID: 32406116 DOI: 10.1111/apt.15750]</w:t>
      </w:r>
    </w:p>
    <w:p w14:paraId="589F9C44"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11 </w:t>
      </w:r>
      <w:proofErr w:type="spellStart"/>
      <w:r w:rsidRPr="00CD227D">
        <w:rPr>
          <w:rFonts w:ascii="Book Antiqua" w:hAnsi="Book Antiqua"/>
          <w:b/>
          <w:bCs/>
        </w:rPr>
        <w:t>Bouhnik</w:t>
      </w:r>
      <w:proofErr w:type="spellEnd"/>
      <w:r w:rsidRPr="00CD227D">
        <w:rPr>
          <w:rFonts w:ascii="Book Antiqua" w:hAnsi="Book Antiqua"/>
          <w:b/>
          <w:bCs/>
        </w:rPr>
        <w:t xml:space="preserve"> Y</w:t>
      </w:r>
      <w:r w:rsidRPr="00CD227D">
        <w:rPr>
          <w:rFonts w:ascii="Book Antiqua" w:hAnsi="Book Antiqua"/>
        </w:rPr>
        <w:t xml:space="preserve">, </w:t>
      </w:r>
      <w:proofErr w:type="spellStart"/>
      <w:r w:rsidRPr="00CD227D">
        <w:rPr>
          <w:rFonts w:ascii="Book Antiqua" w:hAnsi="Book Antiqua"/>
        </w:rPr>
        <w:t>Carbonnel</w:t>
      </w:r>
      <w:proofErr w:type="spellEnd"/>
      <w:r w:rsidRPr="00CD227D">
        <w:rPr>
          <w:rFonts w:ascii="Book Antiqua" w:hAnsi="Book Antiqua"/>
        </w:rPr>
        <w:t xml:space="preserve"> F, </w:t>
      </w:r>
      <w:proofErr w:type="spellStart"/>
      <w:r w:rsidRPr="00CD227D">
        <w:rPr>
          <w:rFonts w:ascii="Book Antiqua" w:hAnsi="Book Antiqua"/>
        </w:rPr>
        <w:t>Laharie</w:t>
      </w:r>
      <w:proofErr w:type="spellEnd"/>
      <w:r w:rsidRPr="00CD227D">
        <w:rPr>
          <w:rFonts w:ascii="Book Antiqua" w:hAnsi="Book Antiqua"/>
        </w:rPr>
        <w:t xml:space="preserve"> D, </w:t>
      </w:r>
      <w:proofErr w:type="spellStart"/>
      <w:r w:rsidRPr="00CD227D">
        <w:rPr>
          <w:rFonts w:ascii="Book Antiqua" w:hAnsi="Book Antiqua"/>
        </w:rPr>
        <w:t>Stefanescu</w:t>
      </w:r>
      <w:proofErr w:type="spellEnd"/>
      <w:r w:rsidRPr="00CD227D">
        <w:rPr>
          <w:rFonts w:ascii="Book Antiqua" w:hAnsi="Book Antiqua"/>
        </w:rPr>
        <w:t xml:space="preserve"> C, </w:t>
      </w:r>
      <w:proofErr w:type="spellStart"/>
      <w:r w:rsidRPr="00CD227D">
        <w:rPr>
          <w:rFonts w:ascii="Book Antiqua" w:hAnsi="Book Antiqua"/>
        </w:rPr>
        <w:t>Hébuterne</w:t>
      </w:r>
      <w:proofErr w:type="spellEnd"/>
      <w:r w:rsidRPr="00CD227D">
        <w:rPr>
          <w:rFonts w:ascii="Book Antiqua" w:hAnsi="Book Antiqua"/>
        </w:rPr>
        <w:t xml:space="preserve"> X, </w:t>
      </w:r>
      <w:proofErr w:type="spellStart"/>
      <w:r w:rsidRPr="00CD227D">
        <w:rPr>
          <w:rFonts w:ascii="Book Antiqua" w:hAnsi="Book Antiqua"/>
        </w:rPr>
        <w:t>Abitbol</w:t>
      </w:r>
      <w:proofErr w:type="spellEnd"/>
      <w:r w:rsidRPr="00CD227D">
        <w:rPr>
          <w:rFonts w:ascii="Book Antiqua" w:hAnsi="Book Antiqua"/>
        </w:rPr>
        <w:t xml:space="preserve"> V, </w:t>
      </w:r>
      <w:proofErr w:type="spellStart"/>
      <w:r w:rsidRPr="00CD227D">
        <w:rPr>
          <w:rFonts w:ascii="Book Antiqua" w:hAnsi="Book Antiqua"/>
        </w:rPr>
        <w:t>Nachury</w:t>
      </w:r>
      <w:proofErr w:type="spellEnd"/>
      <w:r w:rsidRPr="00CD227D">
        <w:rPr>
          <w:rFonts w:ascii="Book Antiqua" w:hAnsi="Book Antiqua"/>
        </w:rPr>
        <w:t xml:space="preserve"> M, </w:t>
      </w:r>
      <w:proofErr w:type="spellStart"/>
      <w:r w:rsidRPr="00CD227D">
        <w:rPr>
          <w:rFonts w:ascii="Book Antiqua" w:hAnsi="Book Antiqua"/>
        </w:rPr>
        <w:t>Brixi</w:t>
      </w:r>
      <w:proofErr w:type="spellEnd"/>
      <w:r w:rsidRPr="00CD227D">
        <w:rPr>
          <w:rFonts w:ascii="Book Antiqua" w:hAnsi="Book Antiqua"/>
        </w:rPr>
        <w:t xml:space="preserve"> H, </w:t>
      </w:r>
      <w:proofErr w:type="spellStart"/>
      <w:r w:rsidRPr="00CD227D">
        <w:rPr>
          <w:rFonts w:ascii="Book Antiqua" w:hAnsi="Book Antiqua"/>
        </w:rPr>
        <w:t>Bourreille</w:t>
      </w:r>
      <w:proofErr w:type="spellEnd"/>
      <w:r w:rsidRPr="00CD227D">
        <w:rPr>
          <w:rFonts w:ascii="Book Antiqua" w:hAnsi="Book Antiqua"/>
        </w:rPr>
        <w:t xml:space="preserve"> A, </w:t>
      </w:r>
      <w:proofErr w:type="spellStart"/>
      <w:r w:rsidRPr="00CD227D">
        <w:rPr>
          <w:rFonts w:ascii="Book Antiqua" w:hAnsi="Book Antiqua"/>
        </w:rPr>
        <w:t>Picon</w:t>
      </w:r>
      <w:proofErr w:type="spellEnd"/>
      <w:r w:rsidRPr="00CD227D">
        <w:rPr>
          <w:rFonts w:ascii="Book Antiqua" w:hAnsi="Book Antiqua"/>
        </w:rPr>
        <w:t xml:space="preserve"> L, </w:t>
      </w:r>
      <w:proofErr w:type="spellStart"/>
      <w:r w:rsidRPr="00CD227D">
        <w:rPr>
          <w:rFonts w:ascii="Book Antiqua" w:hAnsi="Book Antiqua"/>
        </w:rPr>
        <w:t>Bourrier</w:t>
      </w:r>
      <w:proofErr w:type="spellEnd"/>
      <w:r w:rsidRPr="00CD227D">
        <w:rPr>
          <w:rFonts w:ascii="Book Antiqua" w:hAnsi="Book Antiqua"/>
        </w:rPr>
        <w:t xml:space="preserve"> A, </w:t>
      </w:r>
      <w:proofErr w:type="spellStart"/>
      <w:r w:rsidRPr="00CD227D">
        <w:rPr>
          <w:rFonts w:ascii="Book Antiqua" w:hAnsi="Book Antiqua"/>
        </w:rPr>
        <w:t>Allez</w:t>
      </w:r>
      <w:proofErr w:type="spellEnd"/>
      <w:r w:rsidRPr="00CD227D">
        <w:rPr>
          <w:rFonts w:ascii="Book Antiqua" w:hAnsi="Book Antiqua"/>
        </w:rPr>
        <w:t xml:space="preserve"> M, </w:t>
      </w:r>
      <w:proofErr w:type="spellStart"/>
      <w:r w:rsidRPr="00CD227D">
        <w:rPr>
          <w:rFonts w:ascii="Book Antiqua" w:hAnsi="Book Antiqua"/>
        </w:rPr>
        <w:t>Peyrin-Biroulet</w:t>
      </w:r>
      <w:proofErr w:type="spellEnd"/>
      <w:r w:rsidRPr="00CD227D">
        <w:rPr>
          <w:rFonts w:ascii="Book Antiqua" w:hAnsi="Book Antiqua"/>
        </w:rPr>
        <w:t xml:space="preserve"> L, Moreau J, </w:t>
      </w:r>
      <w:proofErr w:type="spellStart"/>
      <w:r w:rsidRPr="00CD227D">
        <w:rPr>
          <w:rFonts w:ascii="Book Antiqua" w:hAnsi="Book Antiqua"/>
        </w:rPr>
        <w:t>Savoye</w:t>
      </w:r>
      <w:proofErr w:type="spellEnd"/>
      <w:r w:rsidRPr="00CD227D">
        <w:rPr>
          <w:rFonts w:ascii="Book Antiqua" w:hAnsi="Book Antiqua"/>
        </w:rPr>
        <w:t xml:space="preserve"> G, </w:t>
      </w:r>
      <w:proofErr w:type="spellStart"/>
      <w:r w:rsidRPr="00CD227D">
        <w:rPr>
          <w:rFonts w:ascii="Book Antiqua" w:hAnsi="Book Antiqua"/>
        </w:rPr>
        <w:t>Fumery</w:t>
      </w:r>
      <w:proofErr w:type="spellEnd"/>
      <w:r w:rsidRPr="00CD227D">
        <w:rPr>
          <w:rFonts w:ascii="Book Antiqua" w:hAnsi="Book Antiqua"/>
        </w:rPr>
        <w:t xml:space="preserve"> M, Nancey S, Roblin X, </w:t>
      </w:r>
      <w:proofErr w:type="spellStart"/>
      <w:r w:rsidRPr="00CD227D">
        <w:rPr>
          <w:rFonts w:ascii="Book Antiqua" w:hAnsi="Book Antiqua"/>
        </w:rPr>
        <w:t>Altwegg</w:t>
      </w:r>
      <w:proofErr w:type="spellEnd"/>
      <w:r w:rsidRPr="00CD227D">
        <w:rPr>
          <w:rFonts w:ascii="Book Antiqua" w:hAnsi="Book Antiqua"/>
        </w:rPr>
        <w:t xml:space="preserve"> R, </w:t>
      </w:r>
      <w:proofErr w:type="spellStart"/>
      <w:r w:rsidRPr="00CD227D">
        <w:rPr>
          <w:rFonts w:ascii="Book Antiqua" w:hAnsi="Book Antiqua"/>
        </w:rPr>
        <w:t>Bouguen</w:t>
      </w:r>
      <w:proofErr w:type="spellEnd"/>
      <w:r w:rsidRPr="00CD227D">
        <w:rPr>
          <w:rFonts w:ascii="Book Antiqua" w:hAnsi="Book Antiqua"/>
        </w:rPr>
        <w:t xml:space="preserve"> G, </w:t>
      </w:r>
      <w:proofErr w:type="spellStart"/>
      <w:r w:rsidRPr="00CD227D">
        <w:rPr>
          <w:rFonts w:ascii="Book Antiqua" w:hAnsi="Book Antiqua"/>
        </w:rPr>
        <w:t>Bommelaer</w:t>
      </w:r>
      <w:proofErr w:type="spellEnd"/>
      <w:r w:rsidRPr="00CD227D">
        <w:rPr>
          <w:rFonts w:ascii="Book Antiqua" w:hAnsi="Book Antiqua"/>
        </w:rPr>
        <w:t xml:space="preserve"> G, </w:t>
      </w:r>
      <w:proofErr w:type="spellStart"/>
      <w:r w:rsidRPr="00CD227D">
        <w:rPr>
          <w:rFonts w:ascii="Book Antiqua" w:hAnsi="Book Antiqua"/>
        </w:rPr>
        <w:t>Danese</w:t>
      </w:r>
      <w:proofErr w:type="spellEnd"/>
      <w:r w:rsidRPr="00CD227D">
        <w:rPr>
          <w:rFonts w:ascii="Book Antiqua" w:hAnsi="Book Antiqua"/>
        </w:rPr>
        <w:t xml:space="preserve"> S, Louis E, Zappa M, Mary JY; GETAID CREOLE Study Group. Efficacy of adalimumab in patients with Crohn's disease and symptomatic small bowel stricture: a </w:t>
      </w:r>
      <w:proofErr w:type="spellStart"/>
      <w:r w:rsidRPr="00CD227D">
        <w:rPr>
          <w:rFonts w:ascii="Book Antiqua" w:hAnsi="Book Antiqua"/>
        </w:rPr>
        <w:t>multicentre</w:t>
      </w:r>
      <w:proofErr w:type="spellEnd"/>
      <w:r w:rsidRPr="00CD227D">
        <w:rPr>
          <w:rFonts w:ascii="Book Antiqua" w:hAnsi="Book Antiqua"/>
        </w:rPr>
        <w:t xml:space="preserve">, prospective, observational cohort (CREOLE) study. </w:t>
      </w:r>
      <w:r w:rsidRPr="00CD227D">
        <w:rPr>
          <w:rFonts w:ascii="Book Antiqua" w:hAnsi="Book Antiqua"/>
          <w:i/>
          <w:iCs/>
        </w:rPr>
        <w:t>Gut</w:t>
      </w:r>
      <w:r w:rsidRPr="00CD227D">
        <w:rPr>
          <w:rFonts w:ascii="Book Antiqua" w:hAnsi="Book Antiqua"/>
        </w:rPr>
        <w:t xml:space="preserve"> 2018; </w:t>
      </w:r>
      <w:r w:rsidRPr="00CD227D">
        <w:rPr>
          <w:rFonts w:ascii="Book Antiqua" w:hAnsi="Book Antiqua"/>
          <w:b/>
          <w:bCs/>
        </w:rPr>
        <w:t>67</w:t>
      </w:r>
      <w:r w:rsidRPr="00CD227D">
        <w:rPr>
          <w:rFonts w:ascii="Book Antiqua" w:hAnsi="Book Antiqua"/>
        </w:rPr>
        <w:t>: 53-60 [PMID: 28119352 DOI: 10.1136/gutjnl-2016-312581]</w:t>
      </w:r>
    </w:p>
    <w:p w14:paraId="7E3AB6FD"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12 </w:t>
      </w:r>
      <w:r w:rsidRPr="00CD227D">
        <w:rPr>
          <w:rFonts w:ascii="Book Antiqua" w:hAnsi="Book Antiqua"/>
          <w:b/>
          <w:bCs/>
        </w:rPr>
        <w:t>Fiorino G</w:t>
      </w:r>
      <w:r w:rsidRPr="00CD227D">
        <w:rPr>
          <w:rFonts w:ascii="Book Antiqua" w:hAnsi="Book Antiqua"/>
        </w:rPr>
        <w:t xml:space="preserve">, Bonifacio C, </w:t>
      </w:r>
      <w:proofErr w:type="spellStart"/>
      <w:r w:rsidRPr="00CD227D">
        <w:rPr>
          <w:rFonts w:ascii="Book Antiqua" w:hAnsi="Book Antiqua"/>
        </w:rPr>
        <w:t>Allocca</w:t>
      </w:r>
      <w:proofErr w:type="spellEnd"/>
      <w:r w:rsidRPr="00CD227D">
        <w:rPr>
          <w:rFonts w:ascii="Book Antiqua" w:hAnsi="Book Antiqua"/>
        </w:rPr>
        <w:t xml:space="preserve"> M, </w:t>
      </w:r>
      <w:proofErr w:type="spellStart"/>
      <w:r w:rsidRPr="00CD227D">
        <w:rPr>
          <w:rFonts w:ascii="Book Antiqua" w:hAnsi="Book Antiqua"/>
        </w:rPr>
        <w:t>Repici</w:t>
      </w:r>
      <w:proofErr w:type="spellEnd"/>
      <w:r w:rsidRPr="00CD227D">
        <w:rPr>
          <w:rFonts w:ascii="Book Antiqua" w:hAnsi="Book Antiqua"/>
        </w:rPr>
        <w:t xml:space="preserve"> A, </w:t>
      </w:r>
      <w:proofErr w:type="spellStart"/>
      <w:r w:rsidRPr="00CD227D">
        <w:rPr>
          <w:rFonts w:ascii="Book Antiqua" w:hAnsi="Book Antiqua"/>
        </w:rPr>
        <w:t>Balzarini</w:t>
      </w:r>
      <w:proofErr w:type="spellEnd"/>
      <w:r w:rsidRPr="00CD227D">
        <w:rPr>
          <w:rFonts w:ascii="Book Antiqua" w:hAnsi="Book Antiqua"/>
        </w:rPr>
        <w:t xml:space="preserve"> L, </w:t>
      </w:r>
      <w:proofErr w:type="spellStart"/>
      <w:r w:rsidRPr="00CD227D">
        <w:rPr>
          <w:rFonts w:ascii="Book Antiqua" w:hAnsi="Book Antiqua"/>
        </w:rPr>
        <w:t>Malesci</w:t>
      </w:r>
      <w:proofErr w:type="spellEnd"/>
      <w:r w:rsidRPr="00CD227D">
        <w:rPr>
          <w:rFonts w:ascii="Book Antiqua" w:hAnsi="Book Antiqua"/>
        </w:rPr>
        <w:t xml:space="preserve"> A, </w:t>
      </w:r>
      <w:proofErr w:type="spellStart"/>
      <w:r w:rsidRPr="00CD227D">
        <w:rPr>
          <w:rFonts w:ascii="Book Antiqua" w:hAnsi="Book Antiqua"/>
        </w:rPr>
        <w:t>Peyrin-Biroulet</w:t>
      </w:r>
      <w:proofErr w:type="spellEnd"/>
      <w:r w:rsidRPr="00CD227D">
        <w:rPr>
          <w:rFonts w:ascii="Book Antiqua" w:hAnsi="Book Antiqua"/>
        </w:rPr>
        <w:t xml:space="preserve"> L, </w:t>
      </w:r>
      <w:proofErr w:type="spellStart"/>
      <w:r w:rsidRPr="00CD227D">
        <w:rPr>
          <w:rFonts w:ascii="Book Antiqua" w:hAnsi="Book Antiqua"/>
        </w:rPr>
        <w:t>Danese</w:t>
      </w:r>
      <w:proofErr w:type="spellEnd"/>
      <w:r w:rsidRPr="00CD227D">
        <w:rPr>
          <w:rFonts w:ascii="Book Antiqua" w:hAnsi="Book Antiqua"/>
        </w:rPr>
        <w:t xml:space="preserve"> S. Bowel Damage as Assessed by the </w:t>
      </w:r>
      <w:proofErr w:type="spellStart"/>
      <w:r w:rsidRPr="00CD227D">
        <w:rPr>
          <w:rFonts w:ascii="Book Antiqua" w:hAnsi="Book Antiqua"/>
        </w:rPr>
        <w:t>Lémann</w:t>
      </w:r>
      <w:proofErr w:type="spellEnd"/>
      <w:r w:rsidRPr="00CD227D">
        <w:rPr>
          <w:rFonts w:ascii="Book Antiqua" w:hAnsi="Book Antiqua"/>
        </w:rPr>
        <w:t xml:space="preserve"> Index is Reversible on Anti-TNF Therapy for Crohn's Disease. </w:t>
      </w:r>
      <w:r w:rsidRPr="00CD227D">
        <w:rPr>
          <w:rFonts w:ascii="Book Antiqua" w:hAnsi="Book Antiqua"/>
          <w:i/>
          <w:iCs/>
        </w:rPr>
        <w:t xml:space="preserve">J </w:t>
      </w:r>
      <w:proofErr w:type="spellStart"/>
      <w:r w:rsidRPr="00CD227D">
        <w:rPr>
          <w:rFonts w:ascii="Book Antiqua" w:hAnsi="Book Antiqua"/>
          <w:i/>
          <w:iCs/>
        </w:rPr>
        <w:t>Crohns</w:t>
      </w:r>
      <w:proofErr w:type="spellEnd"/>
      <w:r w:rsidRPr="00CD227D">
        <w:rPr>
          <w:rFonts w:ascii="Book Antiqua" w:hAnsi="Book Antiqua"/>
          <w:i/>
          <w:iCs/>
        </w:rPr>
        <w:t xml:space="preserve"> Colitis</w:t>
      </w:r>
      <w:r w:rsidRPr="00CD227D">
        <w:rPr>
          <w:rFonts w:ascii="Book Antiqua" w:hAnsi="Book Antiqua"/>
        </w:rPr>
        <w:t xml:space="preserve"> 2015; </w:t>
      </w:r>
      <w:r w:rsidRPr="00CD227D">
        <w:rPr>
          <w:rFonts w:ascii="Book Antiqua" w:hAnsi="Book Antiqua"/>
          <w:b/>
          <w:bCs/>
        </w:rPr>
        <w:t>9</w:t>
      </w:r>
      <w:r w:rsidRPr="00CD227D">
        <w:rPr>
          <w:rFonts w:ascii="Book Antiqua" w:hAnsi="Book Antiqua"/>
        </w:rPr>
        <w:t>: 633-639 [PMID: 25958059 DOI: 10.1093/</w:t>
      </w:r>
      <w:proofErr w:type="spellStart"/>
      <w:r w:rsidRPr="00CD227D">
        <w:rPr>
          <w:rFonts w:ascii="Book Antiqua" w:hAnsi="Book Antiqua"/>
        </w:rPr>
        <w:t>ecco-jcc</w:t>
      </w:r>
      <w:proofErr w:type="spellEnd"/>
      <w:r w:rsidRPr="00CD227D">
        <w:rPr>
          <w:rFonts w:ascii="Book Antiqua" w:hAnsi="Book Antiqua"/>
        </w:rPr>
        <w:t>/jjv080]</w:t>
      </w:r>
    </w:p>
    <w:p w14:paraId="2D8B0365"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13 </w:t>
      </w:r>
      <w:r w:rsidRPr="00CD227D">
        <w:rPr>
          <w:rFonts w:ascii="Book Antiqua" w:hAnsi="Book Antiqua"/>
          <w:b/>
          <w:bCs/>
        </w:rPr>
        <w:t>Hu D</w:t>
      </w:r>
      <w:r w:rsidRPr="00CD227D">
        <w:rPr>
          <w:rFonts w:ascii="Book Antiqua" w:hAnsi="Book Antiqua"/>
        </w:rPr>
        <w:t xml:space="preserve">, Ren J, Wang G, Li G, Liu S, Yan D, Gu G, Zhou B, Wu X, Chen J, Ding C, Wu Y, Wu Q, Liu N, Li J. Exclusive enteral nutritional therapy can relieve inflammatory bowel stricture in Crohn's disease. </w:t>
      </w:r>
      <w:r w:rsidRPr="00CD227D">
        <w:rPr>
          <w:rFonts w:ascii="Book Antiqua" w:hAnsi="Book Antiqua"/>
          <w:i/>
          <w:iCs/>
        </w:rPr>
        <w:t>J Clin Gastroenterol</w:t>
      </w:r>
      <w:r w:rsidRPr="00CD227D">
        <w:rPr>
          <w:rFonts w:ascii="Book Antiqua" w:hAnsi="Book Antiqua"/>
        </w:rPr>
        <w:t xml:space="preserve"> 2014; </w:t>
      </w:r>
      <w:r w:rsidRPr="00CD227D">
        <w:rPr>
          <w:rFonts w:ascii="Book Antiqua" w:hAnsi="Book Antiqua"/>
          <w:b/>
          <w:bCs/>
        </w:rPr>
        <w:t>48</w:t>
      </w:r>
      <w:r w:rsidRPr="00CD227D">
        <w:rPr>
          <w:rFonts w:ascii="Book Antiqua" w:hAnsi="Book Antiqua"/>
        </w:rPr>
        <w:t>: 790-795 [PMID: 24440935 DOI: 10.1097/MCG.0000000000000041]</w:t>
      </w:r>
    </w:p>
    <w:p w14:paraId="490DFA5B"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14 </w:t>
      </w:r>
      <w:r w:rsidRPr="00CD227D">
        <w:rPr>
          <w:rFonts w:ascii="Book Antiqua" w:hAnsi="Book Antiqua"/>
          <w:b/>
          <w:bCs/>
        </w:rPr>
        <w:t>Lichtenstein GR</w:t>
      </w:r>
      <w:r w:rsidRPr="00CD227D">
        <w:rPr>
          <w:rFonts w:ascii="Book Antiqua" w:hAnsi="Book Antiqua"/>
        </w:rPr>
        <w:t xml:space="preserve">, Loftus EV, Isaacs KL, </w:t>
      </w:r>
      <w:proofErr w:type="spellStart"/>
      <w:r w:rsidRPr="00CD227D">
        <w:rPr>
          <w:rFonts w:ascii="Book Antiqua" w:hAnsi="Book Antiqua"/>
        </w:rPr>
        <w:t>Regueiro</w:t>
      </w:r>
      <w:proofErr w:type="spellEnd"/>
      <w:r w:rsidRPr="00CD227D">
        <w:rPr>
          <w:rFonts w:ascii="Book Antiqua" w:hAnsi="Book Antiqua"/>
        </w:rPr>
        <w:t xml:space="preserve"> MD, Gerson LB, Sands BE. ACG Clinical Guideline: Management of Crohn's Disease in Adults. </w:t>
      </w:r>
      <w:r w:rsidRPr="00CD227D">
        <w:rPr>
          <w:rFonts w:ascii="Book Antiqua" w:hAnsi="Book Antiqua"/>
          <w:i/>
          <w:iCs/>
        </w:rPr>
        <w:t>Am J Gastroenterol</w:t>
      </w:r>
      <w:r w:rsidRPr="00CD227D">
        <w:rPr>
          <w:rFonts w:ascii="Book Antiqua" w:hAnsi="Book Antiqua"/>
        </w:rPr>
        <w:t xml:space="preserve"> 2018; </w:t>
      </w:r>
      <w:r w:rsidRPr="00CD227D">
        <w:rPr>
          <w:rFonts w:ascii="Book Antiqua" w:hAnsi="Book Antiqua"/>
          <w:b/>
          <w:bCs/>
        </w:rPr>
        <w:t>113</w:t>
      </w:r>
      <w:r w:rsidRPr="00CD227D">
        <w:rPr>
          <w:rFonts w:ascii="Book Antiqua" w:hAnsi="Book Antiqua"/>
        </w:rPr>
        <w:t>: 481-517 [PMID: 29610508 DOI: 10.1038/ajg.2018.27]</w:t>
      </w:r>
    </w:p>
    <w:p w14:paraId="384A4588" w14:textId="77777777" w:rsidR="00CD227D" w:rsidRPr="00CD227D" w:rsidRDefault="00CD227D" w:rsidP="00CD227D">
      <w:pPr>
        <w:spacing w:line="360" w:lineRule="auto"/>
        <w:jc w:val="both"/>
        <w:rPr>
          <w:rFonts w:ascii="Book Antiqua" w:hAnsi="Book Antiqua"/>
        </w:rPr>
      </w:pPr>
      <w:r w:rsidRPr="00CD227D">
        <w:rPr>
          <w:rFonts w:ascii="Book Antiqua" w:hAnsi="Book Antiqua"/>
        </w:rPr>
        <w:lastRenderedPageBreak/>
        <w:t xml:space="preserve">15 </w:t>
      </w:r>
      <w:r w:rsidRPr="00CD227D">
        <w:rPr>
          <w:rFonts w:ascii="Book Antiqua" w:hAnsi="Book Antiqua"/>
          <w:b/>
          <w:bCs/>
        </w:rPr>
        <w:t>Anand BS</w:t>
      </w:r>
      <w:r w:rsidRPr="00CD227D">
        <w:rPr>
          <w:rFonts w:ascii="Book Antiqua" w:hAnsi="Book Antiqua"/>
        </w:rPr>
        <w:t xml:space="preserve">, Nanda R, Sachdev GK. Response of tuberculous stricture to </w:t>
      </w:r>
      <w:proofErr w:type="spellStart"/>
      <w:r w:rsidRPr="00CD227D">
        <w:rPr>
          <w:rFonts w:ascii="Book Antiqua" w:hAnsi="Book Antiqua"/>
        </w:rPr>
        <w:t>antituberculous</w:t>
      </w:r>
      <w:proofErr w:type="spellEnd"/>
      <w:r w:rsidRPr="00CD227D">
        <w:rPr>
          <w:rFonts w:ascii="Book Antiqua" w:hAnsi="Book Antiqua"/>
        </w:rPr>
        <w:t xml:space="preserve"> treatment. </w:t>
      </w:r>
      <w:r w:rsidRPr="00CD227D">
        <w:rPr>
          <w:rFonts w:ascii="Book Antiqua" w:hAnsi="Book Antiqua"/>
          <w:i/>
          <w:iCs/>
        </w:rPr>
        <w:t>Gut</w:t>
      </w:r>
      <w:r w:rsidRPr="00CD227D">
        <w:rPr>
          <w:rFonts w:ascii="Book Antiqua" w:hAnsi="Book Antiqua"/>
        </w:rPr>
        <w:t xml:space="preserve"> 1988; </w:t>
      </w:r>
      <w:r w:rsidRPr="00CD227D">
        <w:rPr>
          <w:rFonts w:ascii="Book Antiqua" w:hAnsi="Book Antiqua"/>
          <w:b/>
          <w:bCs/>
        </w:rPr>
        <w:t>29</w:t>
      </w:r>
      <w:r w:rsidRPr="00CD227D">
        <w:rPr>
          <w:rFonts w:ascii="Book Antiqua" w:hAnsi="Book Antiqua"/>
        </w:rPr>
        <w:t>: 62-69 [PMID: 3343015 DOI: 10.1136/gut.29.1.62]</w:t>
      </w:r>
    </w:p>
    <w:p w14:paraId="145A4F65"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16 </w:t>
      </w:r>
      <w:proofErr w:type="spellStart"/>
      <w:r w:rsidRPr="00CD227D">
        <w:rPr>
          <w:rFonts w:ascii="Book Antiqua" w:hAnsi="Book Antiqua"/>
          <w:b/>
          <w:bCs/>
        </w:rPr>
        <w:t>Borody</w:t>
      </w:r>
      <w:proofErr w:type="spellEnd"/>
      <w:r w:rsidRPr="00CD227D">
        <w:rPr>
          <w:rFonts w:ascii="Book Antiqua" w:hAnsi="Book Antiqua"/>
          <w:b/>
          <w:bCs/>
        </w:rPr>
        <w:t xml:space="preserve"> TJ</w:t>
      </w:r>
      <w:r w:rsidRPr="00CD227D">
        <w:rPr>
          <w:rFonts w:ascii="Book Antiqua" w:hAnsi="Book Antiqua"/>
        </w:rPr>
        <w:t xml:space="preserve">, Bampton P, </w:t>
      </w:r>
      <w:proofErr w:type="spellStart"/>
      <w:r w:rsidRPr="00CD227D">
        <w:rPr>
          <w:rFonts w:ascii="Book Antiqua" w:hAnsi="Book Antiqua"/>
        </w:rPr>
        <w:t>Moont</w:t>
      </w:r>
      <w:proofErr w:type="spellEnd"/>
      <w:r w:rsidRPr="00CD227D">
        <w:rPr>
          <w:rFonts w:ascii="Book Antiqua" w:hAnsi="Book Antiqua"/>
        </w:rPr>
        <w:t xml:space="preserve"> M, Pearce L, Saxon J, </w:t>
      </w:r>
      <w:proofErr w:type="spellStart"/>
      <w:r w:rsidRPr="00CD227D">
        <w:rPr>
          <w:rFonts w:ascii="Book Antiqua" w:hAnsi="Book Antiqua"/>
        </w:rPr>
        <w:t>Shortis</w:t>
      </w:r>
      <w:proofErr w:type="spellEnd"/>
      <w:r w:rsidRPr="00CD227D">
        <w:rPr>
          <w:rFonts w:ascii="Book Antiqua" w:hAnsi="Book Antiqua"/>
        </w:rPr>
        <w:t xml:space="preserve"> N. Re: W. de Boer: Gastric outlet obstruction and Helicobacter pylori. </w:t>
      </w:r>
      <w:r w:rsidRPr="00CD227D">
        <w:rPr>
          <w:rFonts w:ascii="Book Antiqua" w:hAnsi="Book Antiqua"/>
          <w:i/>
          <w:iCs/>
        </w:rPr>
        <w:t>Am J Gastroenterol</w:t>
      </w:r>
      <w:r w:rsidRPr="00CD227D">
        <w:rPr>
          <w:rFonts w:ascii="Book Antiqua" w:hAnsi="Book Antiqua"/>
        </w:rPr>
        <w:t xml:space="preserve"> 1997; </w:t>
      </w:r>
      <w:r w:rsidRPr="00CD227D">
        <w:rPr>
          <w:rFonts w:ascii="Book Antiqua" w:hAnsi="Book Antiqua"/>
          <w:b/>
          <w:bCs/>
        </w:rPr>
        <w:t>92</w:t>
      </w:r>
      <w:r w:rsidRPr="00CD227D">
        <w:rPr>
          <w:rFonts w:ascii="Book Antiqua" w:hAnsi="Book Antiqua"/>
        </w:rPr>
        <w:t>: 1576-1577 [PMID: 9317100]</w:t>
      </w:r>
    </w:p>
    <w:p w14:paraId="67A49920"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17 </w:t>
      </w:r>
      <w:proofErr w:type="spellStart"/>
      <w:r w:rsidRPr="00CD227D">
        <w:rPr>
          <w:rFonts w:ascii="Book Antiqua" w:hAnsi="Book Antiqua"/>
          <w:b/>
          <w:bCs/>
        </w:rPr>
        <w:t>Brandimarte</w:t>
      </w:r>
      <w:proofErr w:type="spellEnd"/>
      <w:r w:rsidRPr="00CD227D">
        <w:rPr>
          <w:rFonts w:ascii="Book Antiqua" w:hAnsi="Book Antiqua"/>
          <w:b/>
          <w:bCs/>
        </w:rPr>
        <w:t xml:space="preserve"> G</w:t>
      </w:r>
      <w:r w:rsidRPr="00CD227D">
        <w:rPr>
          <w:rFonts w:ascii="Book Antiqua" w:hAnsi="Book Antiqua"/>
        </w:rPr>
        <w:t xml:space="preserve">, </w:t>
      </w:r>
      <w:proofErr w:type="spellStart"/>
      <w:r w:rsidRPr="00CD227D">
        <w:rPr>
          <w:rFonts w:ascii="Book Antiqua" w:hAnsi="Book Antiqua"/>
        </w:rPr>
        <w:t>Tursi</w:t>
      </w:r>
      <w:proofErr w:type="spellEnd"/>
      <w:r w:rsidRPr="00CD227D">
        <w:rPr>
          <w:rFonts w:ascii="Book Antiqua" w:hAnsi="Book Antiqua"/>
        </w:rPr>
        <w:t xml:space="preserve"> A, di Cesare L, </w:t>
      </w:r>
      <w:proofErr w:type="spellStart"/>
      <w:r w:rsidRPr="00CD227D">
        <w:rPr>
          <w:rFonts w:ascii="Book Antiqua" w:hAnsi="Book Antiqua"/>
        </w:rPr>
        <w:t>Gasbarrini</w:t>
      </w:r>
      <w:proofErr w:type="spellEnd"/>
      <w:r w:rsidRPr="00CD227D">
        <w:rPr>
          <w:rFonts w:ascii="Book Antiqua" w:hAnsi="Book Antiqua"/>
        </w:rPr>
        <w:t xml:space="preserve"> G. Antimicrobial treatment for peptic stenosis: a prospective study. </w:t>
      </w:r>
      <w:r w:rsidRPr="00CD227D">
        <w:rPr>
          <w:rFonts w:ascii="Book Antiqua" w:hAnsi="Book Antiqua"/>
          <w:i/>
          <w:iCs/>
        </w:rPr>
        <w:t>Eur J Gastroenterol Hepatol</w:t>
      </w:r>
      <w:r w:rsidRPr="00CD227D">
        <w:rPr>
          <w:rFonts w:ascii="Book Antiqua" w:hAnsi="Book Antiqua"/>
        </w:rPr>
        <w:t xml:space="preserve"> 1999; </w:t>
      </w:r>
      <w:r w:rsidRPr="00CD227D">
        <w:rPr>
          <w:rFonts w:ascii="Book Antiqua" w:hAnsi="Book Antiqua"/>
          <w:b/>
          <w:bCs/>
        </w:rPr>
        <w:t>11</w:t>
      </w:r>
      <w:r w:rsidRPr="00CD227D">
        <w:rPr>
          <w:rFonts w:ascii="Book Antiqua" w:hAnsi="Book Antiqua"/>
        </w:rPr>
        <w:t>: 731-734 [PMID: 10445792 DOI: 10.1097/00042737-199907000-00009]</w:t>
      </w:r>
    </w:p>
    <w:p w14:paraId="30934CBF"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18 </w:t>
      </w:r>
      <w:r w:rsidRPr="00CD227D">
        <w:rPr>
          <w:rFonts w:ascii="Book Antiqua" w:hAnsi="Book Antiqua"/>
          <w:b/>
          <w:bCs/>
        </w:rPr>
        <w:t>Shin JA</w:t>
      </w:r>
      <w:r w:rsidRPr="00CD227D">
        <w:rPr>
          <w:rFonts w:ascii="Book Antiqua" w:hAnsi="Book Antiqua"/>
        </w:rPr>
        <w:t xml:space="preserve">, Lee YB, Yoon IC, </w:t>
      </w:r>
      <w:proofErr w:type="spellStart"/>
      <w:r w:rsidRPr="00CD227D">
        <w:rPr>
          <w:rFonts w:ascii="Book Antiqua" w:hAnsi="Book Antiqua"/>
        </w:rPr>
        <w:t>Jeong</w:t>
      </w:r>
      <w:proofErr w:type="spellEnd"/>
      <w:r w:rsidRPr="00CD227D">
        <w:rPr>
          <w:rFonts w:ascii="Book Antiqua" w:hAnsi="Book Antiqua"/>
        </w:rPr>
        <w:t xml:space="preserve"> HJ, Kwon T, Lee HS. Bacterial Ulcerative Esophagitis in an Immunocompetent Patient. </w:t>
      </w:r>
      <w:r w:rsidRPr="00CD227D">
        <w:rPr>
          <w:rFonts w:ascii="Book Antiqua" w:hAnsi="Book Antiqua"/>
          <w:i/>
          <w:iCs/>
        </w:rPr>
        <w:t>Case Rep Gastroenterol</w:t>
      </w:r>
      <w:r w:rsidRPr="00CD227D">
        <w:rPr>
          <w:rFonts w:ascii="Book Antiqua" w:hAnsi="Book Antiqua"/>
        </w:rPr>
        <w:t xml:space="preserve"> 2017; </w:t>
      </w:r>
      <w:r w:rsidRPr="00CD227D">
        <w:rPr>
          <w:rFonts w:ascii="Book Antiqua" w:hAnsi="Book Antiqua"/>
          <w:b/>
          <w:bCs/>
        </w:rPr>
        <w:t>11</w:t>
      </w:r>
      <w:r w:rsidRPr="00CD227D">
        <w:rPr>
          <w:rFonts w:ascii="Book Antiqua" w:hAnsi="Book Antiqua"/>
        </w:rPr>
        <w:t>: 162-167 [PMID: 28611569 DOI: 10.1159/000456607]</w:t>
      </w:r>
    </w:p>
    <w:p w14:paraId="1DF41959"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19 </w:t>
      </w:r>
      <w:r w:rsidRPr="00CD227D">
        <w:rPr>
          <w:rFonts w:ascii="Book Antiqua" w:hAnsi="Book Antiqua"/>
          <w:b/>
          <w:bCs/>
        </w:rPr>
        <w:t>Naser SA</w:t>
      </w:r>
      <w:r w:rsidRPr="00CD227D">
        <w:rPr>
          <w:rFonts w:ascii="Book Antiqua" w:hAnsi="Book Antiqua"/>
        </w:rPr>
        <w:t xml:space="preserve">, </w:t>
      </w:r>
      <w:proofErr w:type="spellStart"/>
      <w:r w:rsidRPr="00CD227D">
        <w:rPr>
          <w:rFonts w:ascii="Book Antiqua" w:hAnsi="Book Antiqua"/>
        </w:rPr>
        <w:t>Sagramsingh</w:t>
      </w:r>
      <w:proofErr w:type="spellEnd"/>
      <w:r w:rsidRPr="00CD227D">
        <w:rPr>
          <w:rFonts w:ascii="Book Antiqua" w:hAnsi="Book Antiqua"/>
        </w:rPr>
        <w:t xml:space="preserve"> SR, Naser AS, </w:t>
      </w:r>
      <w:proofErr w:type="spellStart"/>
      <w:r w:rsidRPr="00CD227D">
        <w:rPr>
          <w:rFonts w:ascii="Book Antiqua" w:hAnsi="Book Antiqua"/>
        </w:rPr>
        <w:t>Thanigachalam</w:t>
      </w:r>
      <w:proofErr w:type="spellEnd"/>
      <w:r w:rsidRPr="00CD227D">
        <w:rPr>
          <w:rFonts w:ascii="Book Antiqua" w:hAnsi="Book Antiqua"/>
        </w:rPr>
        <w:t xml:space="preserve"> S. Mycobacterium avium subspecies paratuberculosis causes Crohn's disease in some inflammatory bowel disease patients. </w:t>
      </w:r>
      <w:r w:rsidRPr="00CD227D">
        <w:rPr>
          <w:rFonts w:ascii="Book Antiqua" w:hAnsi="Book Antiqua"/>
          <w:i/>
          <w:iCs/>
        </w:rPr>
        <w:t>World J Gastroenterol</w:t>
      </w:r>
      <w:r w:rsidRPr="00CD227D">
        <w:rPr>
          <w:rFonts w:ascii="Book Antiqua" w:hAnsi="Book Antiqua"/>
        </w:rPr>
        <w:t xml:space="preserve"> 2014; </w:t>
      </w:r>
      <w:r w:rsidRPr="00CD227D">
        <w:rPr>
          <w:rFonts w:ascii="Book Antiqua" w:hAnsi="Book Antiqua"/>
          <w:b/>
          <w:bCs/>
        </w:rPr>
        <w:t>20</w:t>
      </w:r>
      <w:r w:rsidRPr="00CD227D">
        <w:rPr>
          <w:rFonts w:ascii="Book Antiqua" w:hAnsi="Book Antiqua"/>
        </w:rPr>
        <w:t>: 7403-7415 [PMID: 24966610 DOI: 10.3748/wjg.v20.i23.7403]</w:t>
      </w:r>
    </w:p>
    <w:p w14:paraId="387D3CA1"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20 </w:t>
      </w:r>
      <w:r w:rsidRPr="00CD227D">
        <w:rPr>
          <w:rFonts w:ascii="Book Antiqua" w:hAnsi="Book Antiqua"/>
          <w:b/>
          <w:bCs/>
        </w:rPr>
        <w:t>Feller M</w:t>
      </w:r>
      <w:r w:rsidRPr="00CD227D">
        <w:rPr>
          <w:rFonts w:ascii="Book Antiqua" w:hAnsi="Book Antiqua"/>
        </w:rPr>
        <w:t xml:space="preserve">, </w:t>
      </w:r>
      <w:proofErr w:type="spellStart"/>
      <w:r w:rsidRPr="00CD227D">
        <w:rPr>
          <w:rFonts w:ascii="Book Antiqua" w:hAnsi="Book Antiqua"/>
        </w:rPr>
        <w:t>Huwiler</w:t>
      </w:r>
      <w:proofErr w:type="spellEnd"/>
      <w:r w:rsidRPr="00CD227D">
        <w:rPr>
          <w:rFonts w:ascii="Book Antiqua" w:hAnsi="Book Antiqua"/>
        </w:rPr>
        <w:t xml:space="preserve"> K, Stephan R, </w:t>
      </w:r>
      <w:proofErr w:type="spellStart"/>
      <w:r w:rsidRPr="00CD227D">
        <w:rPr>
          <w:rFonts w:ascii="Book Antiqua" w:hAnsi="Book Antiqua"/>
        </w:rPr>
        <w:t>Altpeter</w:t>
      </w:r>
      <w:proofErr w:type="spellEnd"/>
      <w:r w:rsidRPr="00CD227D">
        <w:rPr>
          <w:rFonts w:ascii="Book Antiqua" w:hAnsi="Book Antiqua"/>
        </w:rPr>
        <w:t xml:space="preserve"> E, Shang A, </w:t>
      </w:r>
      <w:proofErr w:type="spellStart"/>
      <w:r w:rsidRPr="00CD227D">
        <w:rPr>
          <w:rFonts w:ascii="Book Antiqua" w:hAnsi="Book Antiqua"/>
        </w:rPr>
        <w:t>Furrer</w:t>
      </w:r>
      <w:proofErr w:type="spellEnd"/>
      <w:r w:rsidRPr="00CD227D">
        <w:rPr>
          <w:rFonts w:ascii="Book Antiqua" w:hAnsi="Book Antiqua"/>
        </w:rPr>
        <w:t xml:space="preserve"> H, </w:t>
      </w:r>
      <w:proofErr w:type="spellStart"/>
      <w:r w:rsidRPr="00CD227D">
        <w:rPr>
          <w:rFonts w:ascii="Book Antiqua" w:hAnsi="Book Antiqua"/>
        </w:rPr>
        <w:t>Pfyffer</w:t>
      </w:r>
      <w:proofErr w:type="spellEnd"/>
      <w:r w:rsidRPr="00CD227D">
        <w:rPr>
          <w:rFonts w:ascii="Book Antiqua" w:hAnsi="Book Antiqua"/>
        </w:rPr>
        <w:t xml:space="preserve"> GE, </w:t>
      </w:r>
      <w:proofErr w:type="spellStart"/>
      <w:r w:rsidRPr="00CD227D">
        <w:rPr>
          <w:rFonts w:ascii="Book Antiqua" w:hAnsi="Book Antiqua"/>
        </w:rPr>
        <w:t>Jemmi</w:t>
      </w:r>
      <w:proofErr w:type="spellEnd"/>
      <w:r w:rsidRPr="00CD227D">
        <w:rPr>
          <w:rFonts w:ascii="Book Antiqua" w:hAnsi="Book Antiqua"/>
        </w:rPr>
        <w:t xml:space="preserve"> T, Baumgartner A, Egger M. Mycobacterium avium subspecies paratuberculosis and Crohn's disease: a systematic review and meta-analysis. </w:t>
      </w:r>
      <w:r w:rsidRPr="00CD227D">
        <w:rPr>
          <w:rFonts w:ascii="Book Antiqua" w:hAnsi="Book Antiqua"/>
          <w:i/>
          <w:iCs/>
        </w:rPr>
        <w:t>Lancet Infect Dis</w:t>
      </w:r>
      <w:r w:rsidRPr="00CD227D">
        <w:rPr>
          <w:rFonts w:ascii="Book Antiqua" w:hAnsi="Book Antiqua"/>
        </w:rPr>
        <w:t xml:space="preserve"> 2007; </w:t>
      </w:r>
      <w:r w:rsidRPr="00CD227D">
        <w:rPr>
          <w:rFonts w:ascii="Book Antiqua" w:hAnsi="Book Antiqua"/>
          <w:b/>
          <w:bCs/>
        </w:rPr>
        <w:t>7</w:t>
      </w:r>
      <w:r w:rsidRPr="00CD227D">
        <w:rPr>
          <w:rFonts w:ascii="Book Antiqua" w:hAnsi="Book Antiqua"/>
        </w:rPr>
        <w:t>: 607-613 [PMID: 17714674 DOI: 10.1016/S1473-3099(07)70211-6]</w:t>
      </w:r>
    </w:p>
    <w:p w14:paraId="378BC966"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21 </w:t>
      </w:r>
      <w:proofErr w:type="spellStart"/>
      <w:r w:rsidRPr="00CD227D">
        <w:rPr>
          <w:rFonts w:ascii="Book Antiqua" w:hAnsi="Book Antiqua"/>
          <w:b/>
          <w:bCs/>
        </w:rPr>
        <w:t>Baumgart</w:t>
      </w:r>
      <w:proofErr w:type="spellEnd"/>
      <w:r w:rsidRPr="00CD227D">
        <w:rPr>
          <w:rFonts w:ascii="Book Antiqua" w:hAnsi="Book Antiqua"/>
          <w:b/>
          <w:bCs/>
        </w:rPr>
        <w:t xml:space="preserve"> DC</w:t>
      </w:r>
      <w:r w:rsidRPr="00CD227D">
        <w:rPr>
          <w:rFonts w:ascii="Book Antiqua" w:hAnsi="Book Antiqua"/>
        </w:rPr>
        <w:t xml:space="preserve">, </w:t>
      </w:r>
      <w:proofErr w:type="spellStart"/>
      <w:r w:rsidRPr="00CD227D">
        <w:rPr>
          <w:rFonts w:ascii="Book Antiqua" w:hAnsi="Book Antiqua"/>
        </w:rPr>
        <w:t>Sandborn</w:t>
      </w:r>
      <w:proofErr w:type="spellEnd"/>
      <w:r w:rsidRPr="00CD227D">
        <w:rPr>
          <w:rFonts w:ascii="Book Antiqua" w:hAnsi="Book Antiqua"/>
        </w:rPr>
        <w:t xml:space="preserve"> WJ. Crohn's disease. </w:t>
      </w:r>
      <w:r w:rsidRPr="00CD227D">
        <w:rPr>
          <w:rFonts w:ascii="Book Antiqua" w:hAnsi="Book Antiqua"/>
          <w:i/>
          <w:iCs/>
        </w:rPr>
        <w:t>Lancet</w:t>
      </w:r>
      <w:r w:rsidRPr="00CD227D">
        <w:rPr>
          <w:rFonts w:ascii="Book Antiqua" w:hAnsi="Book Antiqua"/>
        </w:rPr>
        <w:t xml:space="preserve"> 2012; </w:t>
      </w:r>
      <w:r w:rsidRPr="00CD227D">
        <w:rPr>
          <w:rFonts w:ascii="Book Antiqua" w:hAnsi="Book Antiqua"/>
          <w:b/>
          <w:bCs/>
        </w:rPr>
        <w:t>380</w:t>
      </w:r>
      <w:r w:rsidRPr="00CD227D">
        <w:rPr>
          <w:rFonts w:ascii="Book Antiqua" w:hAnsi="Book Antiqua"/>
        </w:rPr>
        <w:t>: 1590-1605 [PMID: 22914295 DOI: 10.1016/S0140-6736(12)60026-9]</w:t>
      </w:r>
    </w:p>
    <w:p w14:paraId="08BA30E4"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22 </w:t>
      </w:r>
      <w:r w:rsidRPr="00CD227D">
        <w:rPr>
          <w:rFonts w:ascii="Book Antiqua" w:hAnsi="Book Antiqua"/>
          <w:b/>
          <w:bCs/>
        </w:rPr>
        <w:t>Bach H</w:t>
      </w:r>
      <w:r w:rsidRPr="00CD227D">
        <w:rPr>
          <w:rFonts w:ascii="Book Antiqua" w:hAnsi="Book Antiqua"/>
        </w:rPr>
        <w:t xml:space="preserve">. What Role Does Mycobacterium avium subsp. paratuberculosis Play in Crohn's Disease? </w:t>
      </w:r>
      <w:proofErr w:type="spellStart"/>
      <w:r w:rsidRPr="00CD227D">
        <w:rPr>
          <w:rFonts w:ascii="Book Antiqua" w:hAnsi="Book Antiqua"/>
          <w:i/>
          <w:iCs/>
        </w:rPr>
        <w:t>Curr</w:t>
      </w:r>
      <w:proofErr w:type="spellEnd"/>
      <w:r w:rsidRPr="00CD227D">
        <w:rPr>
          <w:rFonts w:ascii="Book Antiqua" w:hAnsi="Book Antiqua"/>
          <w:i/>
          <w:iCs/>
        </w:rPr>
        <w:t xml:space="preserve"> Infect Dis Rep</w:t>
      </w:r>
      <w:r w:rsidRPr="00CD227D">
        <w:rPr>
          <w:rFonts w:ascii="Book Antiqua" w:hAnsi="Book Antiqua"/>
        </w:rPr>
        <w:t xml:space="preserve"> 2015; </w:t>
      </w:r>
      <w:r w:rsidRPr="00CD227D">
        <w:rPr>
          <w:rFonts w:ascii="Book Antiqua" w:hAnsi="Book Antiqua"/>
          <w:b/>
          <w:bCs/>
        </w:rPr>
        <w:t>17</w:t>
      </w:r>
      <w:r w:rsidRPr="00CD227D">
        <w:rPr>
          <w:rFonts w:ascii="Book Antiqua" w:hAnsi="Book Antiqua"/>
        </w:rPr>
        <w:t>: 463 [PMID: 25754452 DOI: 10.1007/s11908-015-0463-z]</w:t>
      </w:r>
    </w:p>
    <w:p w14:paraId="69F23E58"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23 </w:t>
      </w:r>
      <w:r w:rsidRPr="00CD227D">
        <w:rPr>
          <w:rFonts w:ascii="Book Antiqua" w:hAnsi="Book Antiqua"/>
          <w:b/>
          <w:bCs/>
        </w:rPr>
        <w:t>Hansen R</w:t>
      </w:r>
      <w:r w:rsidRPr="00CD227D">
        <w:rPr>
          <w:rFonts w:ascii="Book Antiqua" w:hAnsi="Book Antiqua"/>
        </w:rPr>
        <w:t xml:space="preserve">, Thomson JM, El-Omar EM, Hold GL. The role of infection in the </w:t>
      </w:r>
      <w:proofErr w:type="spellStart"/>
      <w:r w:rsidRPr="00CD227D">
        <w:rPr>
          <w:rFonts w:ascii="Book Antiqua" w:hAnsi="Book Antiqua"/>
        </w:rPr>
        <w:t>aetiology</w:t>
      </w:r>
      <w:proofErr w:type="spellEnd"/>
      <w:r w:rsidRPr="00CD227D">
        <w:rPr>
          <w:rFonts w:ascii="Book Antiqua" w:hAnsi="Book Antiqua"/>
        </w:rPr>
        <w:t xml:space="preserve"> of inflammatory bowel disease. </w:t>
      </w:r>
      <w:r w:rsidRPr="00CD227D">
        <w:rPr>
          <w:rFonts w:ascii="Book Antiqua" w:hAnsi="Book Antiqua"/>
          <w:i/>
          <w:iCs/>
        </w:rPr>
        <w:t>J Gastroenterol</w:t>
      </w:r>
      <w:r w:rsidRPr="00CD227D">
        <w:rPr>
          <w:rFonts w:ascii="Book Antiqua" w:hAnsi="Book Antiqua"/>
        </w:rPr>
        <w:t xml:space="preserve"> 2010; </w:t>
      </w:r>
      <w:r w:rsidRPr="00CD227D">
        <w:rPr>
          <w:rFonts w:ascii="Book Antiqua" w:hAnsi="Book Antiqua"/>
          <w:b/>
          <w:bCs/>
        </w:rPr>
        <w:t>45</w:t>
      </w:r>
      <w:r w:rsidRPr="00CD227D">
        <w:rPr>
          <w:rFonts w:ascii="Book Antiqua" w:hAnsi="Book Antiqua"/>
        </w:rPr>
        <w:t>: 266-276 [PMID: 20076977 DOI: 10.1007/s00535-009-0191-y]</w:t>
      </w:r>
    </w:p>
    <w:p w14:paraId="0D4E938F" w14:textId="05B0E21D" w:rsidR="00CD227D" w:rsidRPr="00667B4B" w:rsidRDefault="00CD227D" w:rsidP="00CD227D">
      <w:pPr>
        <w:spacing w:line="360" w:lineRule="auto"/>
        <w:jc w:val="both"/>
        <w:rPr>
          <w:rFonts w:ascii="Book Antiqua" w:hAnsi="Book Antiqua"/>
        </w:rPr>
      </w:pPr>
      <w:r w:rsidRPr="00667B4B">
        <w:rPr>
          <w:rFonts w:ascii="Book Antiqua" w:hAnsi="Book Antiqua"/>
        </w:rPr>
        <w:t>24</w:t>
      </w:r>
      <w:r w:rsidR="009E5439" w:rsidRPr="00667B4B">
        <w:rPr>
          <w:rFonts w:ascii="Book Antiqua" w:hAnsi="Book Antiqua"/>
          <w:b/>
          <w:bCs/>
        </w:rPr>
        <w:t xml:space="preserve"> Graham DY</w:t>
      </w:r>
      <w:r w:rsidR="009E5439" w:rsidRPr="00667B4B">
        <w:rPr>
          <w:rFonts w:ascii="Book Antiqua" w:hAnsi="Book Antiqua"/>
        </w:rPr>
        <w:t xml:space="preserve">, </w:t>
      </w:r>
      <w:proofErr w:type="spellStart"/>
      <w:r w:rsidR="009E5439" w:rsidRPr="00667B4B">
        <w:rPr>
          <w:rFonts w:ascii="Book Antiqua" w:hAnsi="Book Antiqua"/>
        </w:rPr>
        <w:t>Hardi</w:t>
      </w:r>
      <w:proofErr w:type="spellEnd"/>
      <w:r w:rsidR="009E5439" w:rsidRPr="00667B4B">
        <w:rPr>
          <w:rFonts w:ascii="Book Antiqua" w:hAnsi="Book Antiqua"/>
        </w:rPr>
        <w:t xml:space="preserve"> R, Welton T, Krause R, Levenson S, </w:t>
      </w:r>
      <w:proofErr w:type="spellStart"/>
      <w:r w:rsidR="009E5439" w:rsidRPr="00667B4B">
        <w:rPr>
          <w:rFonts w:ascii="Book Antiqua" w:hAnsi="Book Antiqua"/>
        </w:rPr>
        <w:t>Sarles</w:t>
      </w:r>
      <w:proofErr w:type="spellEnd"/>
      <w:r w:rsidR="009E5439" w:rsidRPr="00667B4B">
        <w:rPr>
          <w:rFonts w:ascii="Book Antiqua" w:hAnsi="Book Antiqua"/>
        </w:rPr>
        <w:t xml:space="preserve"> H, Sheikh A, Epstein M, Duvall G, Freedland C, </w:t>
      </w:r>
      <w:proofErr w:type="spellStart"/>
      <w:r w:rsidR="009E5439" w:rsidRPr="00667B4B">
        <w:rPr>
          <w:rFonts w:ascii="Book Antiqua" w:hAnsi="Book Antiqua"/>
        </w:rPr>
        <w:t>Hebzda</w:t>
      </w:r>
      <w:proofErr w:type="spellEnd"/>
      <w:r w:rsidR="009E5439" w:rsidRPr="00667B4B">
        <w:rPr>
          <w:rFonts w:ascii="Book Antiqua" w:hAnsi="Book Antiqua"/>
        </w:rPr>
        <w:t xml:space="preserve"> Z, </w:t>
      </w:r>
      <w:proofErr w:type="spellStart"/>
      <w:r w:rsidR="009E5439" w:rsidRPr="00667B4B">
        <w:rPr>
          <w:rFonts w:ascii="Book Antiqua" w:hAnsi="Book Antiqua"/>
        </w:rPr>
        <w:t>Arlukowicz</w:t>
      </w:r>
      <w:proofErr w:type="spellEnd"/>
      <w:r w:rsidR="009E5439" w:rsidRPr="00667B4B">
        <w:rPr>
          <w:rFonts w:ascii="Book Antiqua" w:hAnsi="Book Antiqua"/>
        </w:rPr>
        <w:t xml:space="preserve"> T, </w:t>
      </w:r>
      <w:proofErr w:type="spellStart"/>
      <w:r w:rsidR="009E5439" w:rsidRPr="00667B4B">
        <w:rPr>
          <w:rFonts w:ascii="Book Antiqua" w:hAnsi="Book Antiqua"/>
        </w:rPr>
        <w:t>Kopon</w:t>
      </w:r>
      <w:proofErr w:type="spellEnd"/>
      <w:r w:rsidR="009E5439" w:rsidRPr="00667B4B">
        <w:rPr>
          <w:rFonts w:ascii="Book Antiqua" w:hAnsi="Book Antiqua"/>
        </w:rPr>
        <w:t xml:space="preserve"> A, </w:t>
      </w:r>
      <w:proofErr w:type="spellStart"/>
      <w:r w:rsidR="009E5439" w:rsidRPr="00667B4B">
        <w:rPr>
          <w:rFonts w:ascii="Book Antiqua" w:hAnsi="Book Antiqua"/>
        </w:rPr>
        <w:t>Rydzewska</w:t>
      </w:r>
      <w:proofErr w:type="spellEnd"/>
      <w:r w:rsidR="00680490" w:rsidRPr="00667B4B">
        <w:rPr>
          <w:rFonts w:ascii="Book Antiqua" w:hAnsi="Book Antiqua"/>
        </w:rPr>
        <w:t xml:space="preserve"> G</w:t>
      </w:r>
      <w:r w:rsidR="009E5439" w:rsidRPr="00667B4B">
        <w:rPr>
          <w:rFonts w:ascii="Book Antiqua" w:hAnsi="Book Antiqua"/>
        </w:rPr>
        <w:t xml:space="preserve">, </w:t>
      </w:r>
      <w:proofErr w:type="spellStart"/>
      <w:r w:rsidR="009E5439" w:rsidRPr="00667B4B">
        <w:rPr>
          <w:rFonts w:ascii="Book Antiqua" w:hAnsi="Book Antiqua"/>
        </w:rPr>
        <w:lastRenderedPageBreak/>
        <w:t>Zdravkovic</w:t>
      </w:r>
      <w:proofErr w:type="spellEnd"/>
      <w:r w:rsidR="00680490" w:rsidRPr="00667B4B">
        <w:rPr>
          <w:rFonts w:ascii="Book Antiqua" w:hAnsi="Book Antiqua"/>
        </w:rPr>
        <w:t xml:space="preserve"> N</w:t>
      </w:r>
      <w:r w:rsidR="009E5439" w:rsidRPr="00667B4B">
        <w:rPr>
          <w:rFonts w:ascii="Book Antiqua" w:hAnsi="Book Antiqua"/>
        </w:rPr>
        <w:t xml:space="preserve">, </w:t>
      </w:r>
      <w:proofErr w:type="spellStart"/>
      <w:r w:rsidR="009E5439" w:rsidRPr="00667B4B">
        <w:rPr>
          <w:rFonts w:ascii="Book Antiqua" w:hAnsi="Book Antiqua"/>
        </w:rPr>
        <w:t>Svorcan</w:t>
      </w:r>
      <w:proofErr w:type="spellEnd"/>
      <w:r w:rsidR="00680490" w:rsidRPr="00667B4B">
        <w:rPr>
          <w:rFonts w:ascii="Book Antiqua" w:hAnsi="Book Antiqua"/>
        </w:rPr>
        <w:t xml:space="preserve"> P</w:t>
      </w:r>
      <w:r w:rsidR="009E5439" w:rsidRPr="00667B4B">
        <w:rPr>
          <w:rFonts w:ascii="Book Antiqua" w:hAnsi="Book Antiqua"/>
        </w:rPr>
        <w:t>,</w:t>
      </w:r>
      <w:r w:rsidR="00680490" w:rsidRPr="00667B4B">
        <w:rPr>
          <w:rFonts w:ascii="Book Antiqua" w:hAnsi="Book Antiqua"/>
        </w:rPr>
        <w:t xml:space="preserve"> </w:t>
      </w:r>
      <w:proofErr w:type="spellStart"/>
      <w:r w:rsidR="009E5439" w:rsidRPr="00667B4B">
        <w:rPr>
          <w:rFonts w:ascii="Book Antiqua" w:hAnsi="Book Antiqua"/>
        </w:rPr>
        <w:t>Zittan</w:t>
      </w:r>
      <w:proofErr w:type="spellEnd"/>
      <w:r w:rsidR="00680490" w:rsidRPr="00667B4B">
        <w:rPr>
          <w:rFonts w:ascii="Book Antiqua" w:hAnsi="Book Antiqua"/>
        </w:rPr>
        <w:t xml:space="preserve"> E</w:t>
      </w:r>
      <w:r w:rsidR="009E5439" w:rsidRPr="00667B4B">
        <w:rPr>
          <w:rFonts w:ascii="Book Antiqua" w:hAnsi="Book Antiqua"/>
        </w:rPr>
        <w:t xml:space="preserve">, </w:t>
      </w:r>
      <w:proofErr w:type="spellStart"/>
      <w:r w:rsidR="009E5439" w:rsidRPr="00667B4B">
        <w:rPr>
          <w:rFonts w:ascii="Book Antiqua" w:hAnsi="Book Antiqua"/>
        </w:rPr>
        <w:t>Dugalic</w:t>
      </w:r>
      <w:proofErr w:type="spellEnd"/>
      <w:r w:rsidR="00680490" w:rsidRPr="00667B4B">
        <w:rPr>
          <w:rFonts w:ascii="Book Antiqua" w:hAnsi="Book Antiqua"/>
        </w:rPr>
        <w:t xml:space="preserve"> P</w:t>
      </w:r>
      <w:r w:rsidR="009E5439" w:rsidRPr="00667B4B">
        <w:rPr>
          <w:rFonts w:ascii="Book Antiqua" w:hAnsi="Book Antiqua"/>
        </w:rPr>
        <w:t>, Israeli</w:t>
      </w:r>
      <w:r w:rsidR="00680490" w:rsidRPr="00667B4B">
        <w:rPr>
          <w:rFonts w:ascii="Book Antiqua" w:hAnsi="Book Antiqua"/>
        </w:rPr>
        <w:t xml:space="preserve"> E</w:t>
      </w:r>
      <w:r w:rsidR="009E5439" w:rsidRPr="00667B4B">
        <w:rPr>
          <w:rFonts w:ascii="Book Antiqua" w:hAnsi="Book Antiqua"/>
        </w:rPr>
        <w:t>, Anderson</w:t>
      </w:r>
      <w:r w:rsidR="00680490" w:rsidRPr="00667B4B">
        <w:rPr>
          <w:rFonts w:ascii="Book Antiqua" w:hAnsi="Book Antiqua"/>
        </w:rPr>
        <w:t xml:space="preserve"> P</w:t>
      </w:r>
      <w:r w:rsidR="009E5439" w:rsidRPr="00667B4B">
        <w:rPr>
          <w:rFonts w:ascii="Book Antiqua" w:hAnsi="Book Antiqua"/>
        </w:rPr>
        <w:t xml:space="preserve">, </w:t>
      </w:r>
      <w:proofErr w:type="spellStart"/>
      <w:r w:rsidR="009E5439" w:rsidRPr="00667B4B">
        <w:rPr>
          <w:rFonts w:ascii="Book Antiqua" w:hAnsi="Book Antiqua"/>
        </w:rPr>
        <w:t>Fehrmann</w:t>
      </w:r>
      <w:proofErr w:type="spellEnd"/>
      <w:r w:rsidR="00680490" w:rsidRPr="00667B4B">
        <w:rPr>
          <w:rFonts w:ascii="Book Antiqua" w:hAnsi="Book Antiqua"/>
        </w:rPr>
        <w:t xml:space="preserve"> C</w:t>
      </w:r>
      <w:r w:rsidR="009E5439" w:rsidRPr="00667B4B">
        <w:rPr>
          <w:rFonts w:ascii="Book Antiqua" w:hAnsi="Book Antiqua"/>
        </w:rPr>
        <w:t>,</w:t>
      </w:r>
      <w:r w:rsidR="00680490" w:rsidRPr="00667B4B">
        <w:rPr>
          <w:rFonts w:ascii="Book Antiqua" w:hAnsi="Book Antiqua"/>
        </w:rPr>
        <w:t xml:space="preserve"> </w:t>
      </w:r>
      <w:proofErr w:type="spellStart"/>
      <w:r w:rsidR="009E5439" w:rsidRPr="00667B4B">
        <w:rPr>
          <w:rFonts w:ascii="Book Antiqua" w:hAnsi="Book Antiqua"/>
        </w:rPr>
        <w:t>Bibliowicz</w:t>
      </w:r>
      <w:proofErr w:type="spellEnd"/>
      <w:r w:rsidR="00680490" w:rsidRPr="00667B4B">
        <w:rPr>
          <w:rFonts w:ascii="Book Antiqua" w:hAnsi="Book Antiqua"/>
        </w:rPr>
        <w:t xml:space="preserve"> A</w:t>
      </w:r>
      <w:r w:rsidR="009E5439" w:rsidRPr="00667B4B">
        <w:rPr>
          <w:rFonts w:ascii="Book Antiqua" w:hAnsi="Book Antiqua"/>
        </w:rPr>
        <w:t>, McLean</w:t>
      </w:r>
      <w:r w:rsidR="00680490" w:rsidRPr="00667B4B">
        <w:rPr>
          <w:rFonts w:ascii="Book Antiqua" w:hAnsi="Book Antiqua"/>
        </w:rPr>
        <w:t xml:space="preserve"> P</w:t>
      </w:r>
      <w:r w:rsidR="009E5439" w:rsidRPr="00667B4B">
        <w:rPr>
          <w:rFonts w:ascii="Book Antiqua" w:hAnsi="Book Antiqua"/>
        </w:rPr>
        <w:t xml:space="preserve">, </w:t>
      </w:r>
      <w:proofErr w:type="spellStart"/>
      <w:r w:rsidR="009E5439" w:rsidRPr="00667B4B">
        <w:rPr>
          <w:rFonts w:ascii="Book Antiqua" w:hAnsi="Book Antiqua"/>
        </w:rPr>
        <w:t>Fathi</w:t>
      </w:r>
      <w:proofErr w:type="spellEnd"/>
      <w:r w:rsidR="00680490" w:rsidRPr="00667B4B">
        <w:rPr>
          <w:rFonts w:ascii="Book Antiqua" w:hAnsi="Book Antiqua"/>
        </w:rPr>
        <w:t xml:space="preserve"> R</w:t>
      </w:r>
      <w:r w:rsidR="009E5439" w:rsidRPr="00667B4B">
        <w:rPr>
          <w:rFonts w:ascii="Book Antiqua" w:hAnsi="Book Antiqua"/>
        </w:rPr>
        <w:t xml:space="preserve">, </w:t>
      </w:r>
      <w:proofErr w:type="spellStart"/>
      <w:r w:rsidR="009E5439" w:rsidRPr="00667B4B">
        <w:rPr>
          <w:rFonts w:ascii="Book Antiqua" w:hAnsi="Book Antiqua"/>
        </w:rPr>
        <w:t>Kalfus</w:t>
      </w:r>
      <w:proofErr w:type="spellEnd"/>
      <w:r w:rsidR="00680490" w:rsidRPr="00667B4B">
        <w:rPr>
          <w:rFonts w:ascii="Book Antiqua" w:hAnsi="Book Antiqua"/>
        </w:rPr>
        <w:t xml:space="preserve"> I.</w:t>
      </w:r>
      <w:r w:rsidR="009E5439" w:rsidRPr="00667B4B">
        <w:rPr>
          <w:rFonts w:ascii="Book Antiqua" w:hAnsi="Book Antiqua"/>
        </w:rPr>
        <w:t xml:space="preserve"> </w:t>
      </w:r>
      <w:r w:rsidR="00E42D63" w:rsidRPr="00667B4B">
        <w:rPr>
          <w:rFonts w:ascii="Book Antiqua" w:hAnsi="Book Antiqua"/>
        </w:rPr>
        <w:t>Late breaking abstracts</w:t>
      </w:r>
      <w:r w:rsidR="00E42D63">
        <w:rPr>
          <w:rFonts w:ascii="Book Antiqua" w:hAnsi="Book Antiqua"/>
        </w:rPr>
        <w:t xml:space="preserve">: </w:t>
      </w:r>
      <w:r w:rsidR="00667B4B" w:rsidRPr="00667B4B">
        <w:rPr>
          <w:rFonts w:ascii="Book Antiqua" w:hAnsi="Book Antiqua"/>
        </w:rPr>
        <w:t>P</w:t>
      </w:r>
      <w:r w:rsidR="00332A7D" w:rsidRPr="00667B4B">
        <w:rPr>
          <w:rFonts w:ascii="Book Antiqua" w:hAnsi="Book Antiqua"/>
        </w:rPr>
        <w:t xml:space="preserve">hase </w:t>
      </w:r>
      <w:r w:rsidR="00332A7D" w:rsidRPr="00332A7D">
        <w:rPr>
          <w:rFonts w:ascii="Book Antiqua" w:hAnsi="Book Antiqua"/>
          <w:caps/>
        </w:rPr>
        <w:t>iii</w:t>
      </w:r>
      <w:r w:rsidR="00332A7D" w:rsidRPr="00667B4B">
        <w:rPr>
          <w:rFonts w:ascii="Book Antiqua" w:hAnsi="Book Antiqua"/>
        </w:rPr>
        <w:t xml:space="preserve"> randomized, double blind, placebo-controlled, multicenter, parallel group study to assess the efficacy and safety of add-on fixed-dose anti-mycobacterial therapy (</w:t>
      </w:r>
      <w:r w:rsidR="00332A7D" w:rsidRPr="00332A7D">
        <w:rPr>
          <w:rFonts w:ascii="Book Antiqua" w:hAnsi="Book Antiqua"/>
          <w:caps/>
        </w:rPr>
        <w:t>rhb-104</w:t>
      </w:r>
      <w:r w:rsidR="00332A7D" w:rsidRPr="00667B4B">
        <w:rPr>
          <w:rFonts w:ascii="Book Antiqua" w:hAnsi="Book Antiqua"/>
        </w:rPr>
        <w:t xml:space="preserve">) in moderately to severely active </w:t>
      </w:r>
      <w:r w:rsidR="00332A7D" w:rsidRPr="007419E9">
        <w:rPr>
          <w:rFonts w:ascii="Book Antiqua" w:hAnsi="Book Antiqua"/>
          <w:caps/>
        </w:rPr>
        <w:t>c</w:t>
      </w:r>
      <w:r w:rsidR="00332A7D" w:rsidRPr="00667B4B">
        <w:rPr>
          <w:rFonts w:ascii="Book Antiqua" w:hAnsi="Book Antiqua"/>
        </w:rPr>
        <w:t>rohn’s disease (map</w:t>
      </w:r>
      <w:r w:rsidR="00667B4B" w:rsidRPr="00667B4B">
        <w:rPr>
          <w:rFonts w:ascii="Book Antiqua" w:hAnsi="Book Antiqua"/>
        </w:rPr>
        <w:t xml:space="preserve"> US).</w:t>
      </w:r>
      <w:r w:rsidR="00667B4B" w:rsidRPr="00667B4B">
        <w:rPr>
          <w:rFonts w:ascii="Book Antiqua" w:hAnsi="Book Antiqua" w:hint="eastAsia"/>
          <w:lang w:eastAsia="zh-CN"/>
        </w:rPr>
        <w:t xml:space="preserve"> </w:t>
      </w:r>
      <w:r w:rsidRPr="00667B4B">
        <w:rPr>
          <w:rFonts w:ascii="Book Antiqua" w:hAnsi="Book Antiqua"/>
          <w:i/>
          <w:iCs/>
        </w:rPr>
        <w:t>United Eur Gastroenterol J</w:t>
      </w:r>
      <w:r w:rsidRPr="00667B4B">
        <w:rPr>
          <w:rFonts w:ascii="Book Antiqua" w:hAnsi="Book Antiqua"/>
        </w:rPr>
        <w:t xml:space="preserve"> 2018; </w:t>
      </w:r>
      <w:r w:rsidRPr="00667B4B">
        <w:rPr>
          <w:rFonts w:ascii="Book Antiqua" w:hAnsi="Book Antiqua"/>
          <w:b/>
          <w:bCs/>
        </w:rPr>
        <w:t>6</w:t>
      </w:r>
      <w:r w:rsidRPr="00667B4B">
        <w:rPr>
          <w:rFonts w:ascii="Book Antiqua" w:hAnsi="Book Antiqua"/>
        </w:rPr>
        <w:t>: 1586-1597 [DOI: 10.1177/2050640618812015]</w:t>
      </w:r>
    </w:p>
    <w:p w14:paraId="1A7F8368" w14:textId="41D29F12" w:rsidR="00CD227D" w:rsidRPr="00CD227D" w:rsidRDefault="00CD227D" w:rsidP="00CD227D">
      <w:pPr>
        <w:spacing w:line="360" w:lineRule="auto"/>
        <w:jc w:val="both"/>
        <w:rPr>
          <w:rFonts w:ascii="Book Antiqua" w:hAnsi="Book Antiqua"/>
        </w:rPr>
      </w:pPr>
      <w:r w:rsidRPr="00CD227D">
        <w:rPr>
          <w:rFonts w:ascii="Book Antiqua" w:hAnsi="Book Antiqua"/>
        </w:rPr>
        <w:t xml:space="preserve">25 </w:t>
      </w:r>
      <w:r w:rsidRPr="00CD227D">
        <w:rPr>
          <w:rFonts w:ascii="Book Antiqua" w:hAnsi="Book Antiqua"/>
          <w:b/>
          <w:bCs/>
        </w:rPr>
        <w:t>Agrawal G</w:t>
      </w:r>
      <w:r w:rsidRPr="00CD227D">
        <w:rPr>
          <w:rFonts w:ascii="Book Antiqua" w:hAnsi="Book Antiqua"/>
        </w:rPr>
        <w:t xml:space="preserve">, Hamblin H, Clancy A, </w:t>
      </w:r>
      <w:proofErr w:type="spellStart"/>
      <w:r w:rsidRPr="00CD227D">
        <w:rPr>
          <w:rFonts w:ascii="Book Antiqua" w:hAnsi="Book Antiqua"/>
        </w:rPr>
        <w:t>Borody</w:t>
      </w:r>
      <w:proofErr w:type="spellEnd"/>
      <w:r w:rsidRPr="00CD227D">
        <w:rPr>
          <w:rFonts w:ascii="Book Antiqua" w:hAnsi="Book Antiqua"/>
        </w:rPr>
        <w:t xml:space="preserve"> T. Anti-Mycobacterial Antibiotic Therapy Induces Remission in Active </w:t>
      </w:r>
      <w:proofErr w:type="spellStart"/>
      <w:r w:rsidRPr="00CD227D">
        <w:rPr>
          <w:rFonts w:ascii="Book Antiqua" w:hAnsi="Book Antiqua"/>
        </w:rPr>
        <w:t>Paediatric</w:t>
      </w:r>
      <w:proofErr w:type="spellEnd"/>
      <w:r w:rsidRPr="00CD227D">
        <w:rPr>
          <w:rFonts w:ascii="Book Antiqua" w:hAnsi="Book Antiqua"/>
        </w:rPr>
        <w:t xml:space="preserve"> Crohn's Disease. </w:t>
      </w:r>
      <w:r w:rsidRPr="00CD227D">
        <w:rPr>
          <w:rFonts w:ascii="Book Antiqua" w:hAnsi="Book Antiqua"/>
          <w:i/>
          <w:iCs/>
        </w:rPr>
        <w:t>Microorganisms</w:t>
      </w:r>
      <w:r w:rsidRPr="00CD227D">
        <w:rPr>
          <w:rFonts w:ascii="Book Antiqua" w:hAnsi="Book Antiqua"/>
        </w:rPr>
        <w:t xml:space="preserve"> 2020; </w:t>
      </w:r>
      <w:r w:rsidRPr="00CD227D">
        <w:rPr>
          <w:rFonts w:ascii="Book Antiqua" w:hAnsi="Book Antiqua"/>
          <w:b/>
          <w:bCs/>
        </w:rPr>
        <w:t>8</w:t>
      </w:r>
      <w:r w:rsidRPr="00CD227D">
        <w:rPr>
          <w:rFonts w:ascii="Book Antiqua" w:hAnsi="Book Antiqua"/>
        </w:rPr>
        <w:t xml:space="preserve">: </w:t>
      </w:r>
      <w:r w:rsidR="008807D8" w:rsidRPr="008807D8">
        <w:rPr>
          <w:rFonts w:ascii="Book Antiqua" w:hAnsi="Book Antiqua"/>
        </w:rPr>
        <w:t xml:space="preserve">1112 </w:t>
      </w:r>
      <w:r w:rsidRPr="00CD227D">
        <w:rPr>
          <w:rFonts w:ascii="Book Antiqua" w:hAnsi="Book Antiqua"/>
        </w:rPr>
        <w:t>[PMID: 32722117 DOI: 10.3390/microorganisms8081112]</w:t>
      </w:r>
    </w:p>
    <w:p w14:paraId="28E0F7F0"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26 </w:t>
      </w:r>
      <w:r w:rsidRPr="00CD227D">
        <w:rPr>
          <w:rFonts w:ascii="Book Antiqua" w:hAnsi="Book Antiqua"/>
          <w:b/>
          <w:bCs/>
        </w:rPr>
        <w:t>Agrawal G</w:t>
      </w:r>
      <w:r w:rsidRPr="00CD227D">
        <w:rPr>
          <w:rFonts w:ascii="Book Antiqua" w:hAnsi="Book Antiqua"/>
        </w:rPr>
        <w:t xml:space="preserve">, Clancy A, Huynh R, </w:t>
      </w:r>
      <w:proofErr w:type="spellStart"/>
      <w:r w:rsidRPr="00CD227D">
        <w:rPr>
          <w:rFonts w:ascii="Book Antiqua" w:hAnsi="Book Antiqua"/>
        </w:rPr>
        <w:t>Borody</w:t>
      </w:r>
      <w:proofErr w:type="spellEnd"/>
      <w:r w:rsidRPr="00CD227D">
        <w:rPr>
          <w:rFonts w:ascii="Book Antiqua" w:hAnsi="Book Antiqua"/>
        </w:rPr>
        <w:t xml:space="preserve"> T. Profound remission in Crohn's disease requiring no further treatment for 3-23 years: a case series. </w:t>
      </w:r>
      <w:r w:rsidRPr="00CD227D">
        <w:rPr>
          <w:rFonts w:ascii="Book Antiqua" w:hAnsi="Book Antiqua"/>
          <w:i/>
          <w:iCs/>
        </w:rPr>
        <w:t xml:space="preserve">Gut </w:t>
      </w:r>
      <w:proofErr w:type="spellStart"/>
      <w:r w:rsidRPr="00CD227D">
        <w:rPr>
          <w:rFonts w:ascii="Book Antiqua" w:hAnsi="Book Antiqua"/>
          <w:i/>
          <w:iCs/>
        </w:rPr>
        <w:t>Pathog</w:t>
      </w:r>
      <w:proofErr w:type="spellEnd"/>
      <w:r w:rsidRPr="00CD227D">
        <w:rPr>
          <w:rFonts w:ascii="Book Antiqua" w:hAnsi="Book Antiqua"/>
        </w:rPr>
        <w:t xml:space="preserve"> 2020; </w:t>
      </w:r>
      <w:r w:rsidRPr="00CD227D">
        <w:rPr>
          <w:rFonts w:ascii="Book Antiqua" w:hAnsi="Book Antiqua"/>
          <w:b/>
          <w:bCs/>
        </w:rPr>
        <w:t>12</w:t>
      </w:r>
      <w:r w:rsidRPr="00CD227D">
        <w:rPr>
          <w:rFonts w:ascii="Book Antiqua" w:hAnsi="Book Antiqua"/>
        </w:rPr>
        <w:t>: 16 [PMID: 32308741 DOI: 10.1186/s13099-020-00355-8]</w:t>
      </w:r>
    </w:p>
    <w:p w14:paraId="59946CC8"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27 </w:t>
      </w:r>
      <w:r w:rsidRPr="00CD227D">
        <w:rPr>
          <w:rFonts w:ascii="Book Antiqua" w:hAnsi="Book Antiqua"/>
          <w:b/>
          <w:bCs/>
        </w:rPr>
        <w:t>George LL</w:t>
      </w:r>
      <w:r w:rsidRPr="00CD227D">
        <w:rPr>
          <w:rFonts w:ascii="Book Antiqua" w:hAnsi="Book Antiqua"/>
        </w:rPr>
        <w:t xml:space="preserve">, </w:t>
      </w:r>
      <w:proofErr w:type="spellStart"/>
      <w:r w:rsidRPr="00CD227D">
        <w:rPr>
          <w:rFonts w:ascii="Book Antiqua" w:hAnsi="Book Antiqua"/>
        </w:rPr>
        <w:t>Borody</w:t>
      </w:r>
      <w:proofErr w:type="spellEnd"/>
      <w:r w:rsidRPr="00CD227D">
        <w:rPr>
          <w:rFonts w:ascii="Book Antiqua" w:hAnsi="Book Antiqua"/>
        </w:rPr>
        <w:t xml:space="preserve"> TJ, Andrews P, Devine M, Moore-Jones D, Walton M, </w:t>
      </w:r>
      <w:proofErr w:type="spellStart"/>
      <w:r w:rsidRPr="00CD227D">
        <w:rPr>
          <w:rFonts w:ascii="Book Antiqua" w:hAnsi="Book Antiqua"/>
        </w:rPr>
        <w:t>Brandl</w:t>
      </w:r>
      <w:proofErr w:type="spellEnd"/>
      <w:r w:rsidRPr="00CD227D">
        <w:rPr>
          <w:rFonts w:ascii="Book Antiqua" w:hAnsi="Book Antiqua"/>
        </w:rPr>
        <w:t xml:space="preserve"> S. Cure of duodenal ulcer after eradication of Helicobacter pylori. </w:t>
      </w:r>
      <w:r w:rsidRPr="00CD227D">
        <w:rPr>
          <w:rFonts w:ascii="Book Antiqua" w:hAnsi="Book Antiqua"/>
          <w:i/>
          <w:iCs/>
        </w:rPr>
        <w:t>Med J Aust</w:t>
      </w:r>
      <w:r w:rsidRPr="00CD227D">
        <w:rPr>
          <w:rFonts w:ascii="Book Antiqua" w:hAnsi="Book Antiqua"/>
        </w:rPr>
        <w:t xml:space="preserve"> 1990; </w:t>
      </w:r>
      <w:r w:rsidRPr="00CD227D">
        <w:rPr>
          <w:rFonts w:ascii="Book Antiqua" w:hAnsi="Book Antiqua"/>
          <w:b/>
          <w:bCs/>
        </w:rPr>
        <w:t>153</w:t>
      </w:r>
      <w:r w:rsidRPr="00CD227D">
        <w:rPr>
          <w:rFonts w:ascii="Book Antiqua" w:hAnsi="Book Antiqua"/>
        </w:rPr>
        <w:t>: 145-149 [PMID: 1974027 DOI: 10.5694/j.1326-5377.1990.tb136833.x]</w:t>
      </w:r>
    </w:p>
    <w:p w14:paraId="2E1E1025"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28 </w:t>
      </w:r>
      <w:r w:rsidRPr="00CD227D">
        <w:rPr>
          <w:rFonts w:ascii="Book Antiqua" w:hAnsi="Book Antiqua"/>
          <w:b/>
          <w:bCs/>
        </w:rPr>
        <w:t>Patton PH</w:t>
      </w:r>
      <w:r w:rsidRPr="00CD227D">
        <w:rPr>
          <w:rFonts w:ascii="Book Antiqua" w:hAnsi="Book Antiqua"/>
        </w:rPr>
        <w:t xml:space="preserve">, Parker CE, MacDonald JK, </w:t>
      </w:r>
      <w:proofErr w:type="spellStart"/>
      <w:r w:rsidRPr="00CD227D">
        <w:rPr>
          <w:rFonts w:ascii="Book Antiqua" w:hAnsi="Book Antiqua"/>
        </w:rPr>
        <w:t>Chande</w:t>
      </w:r>
      <w:proofErr w:type="spellEnd"/>
      <w:r w:rsidRPr="00CD227D">
        <w:rPr>
          <w:rFonts w:ascii="Book Antiqua" w:hAnsi="Book Antiqua"/>
        </w:rPr>
        <w:t xml:space="preserve"> N. Anti-tuberculous therapy for maintenance of remission in Crohn's disease. </w:t>
      </w:r>
      <w:r w:rsidRPr="00CD227D">
        <w:rPr>
          <w:rFonts w:ascii="Book Antiqua" w:hAnsi="Book Antiqua"/>
          <w:i/>
          <w:iCs/>
        </w:rPr>
        <w:t>Cochrane Database Syst Rev</w:t>
      </w:r>
      <w:r w:rsidRPr="00CD227D">
        <w:rPr>
          <w:rFonts w:ascii="Book Antiqua" w:hAnsi="Book Antiqua"/>
        </w:rPr>
        <w:t xml:space="preserve"> 2016; </w:t>
      </w:r>
      <w:r w:rsidRPr="00CD227D">
        <w:rPr>
          <w:rFonts w:ascii="Book Antiqua" w:hAnsi="Book Antiqua"/>
          <w:b/>
          <w:bCs/>
        </w:rPr>
        <w:t>7</w:t>
      </w:r>
      <w:r w:rsidRPr="00CD227D">
        <w:rPr>
          <w:rFonts w:ascii="Book Antiqua" w:hAnsi="Book Antiqua"/>
        </w:rPr>
        <w:t>: CD000299 [PMID: 27444319 DOI: 10.1002/14651858.CD000299.pub3]</w:t>
      </w:r>
    </w:p>
    <w:p w14:paraId="525E2CF6"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29 </w:t>
      </w:r>
      <w:r w:rsidRPr="00CD227D">
        <w:rPr>
          <w:rFonts w:ascii="Book Antiqua" w:hAnsi="Book Antiqua"/>
          <w:b/>
          <w:bCs/>
        </w:rPr>
        <w:t>Greenstein RJ</w:t>
      </w:r>
      <w:r w:rsidRPr="00CD227D">
        <w:rPr>
          <w:rFonts w:ascii="Book Antiqua" w:hAnsi="Book Antiqua"/>
        </w:rPr>
        <w:t xml:space="preserve">, Su L, </w:t>
      </w:r>
      <w:proofErr w:type="spellStart"/>
      <w:r w:rsidRPr="00CD227D">
        <w:rPr>
          <w:rFonts w:ascii="Book Antiqua" w:hAnsi="Book Antiqua"/>
        </w:rPr>
        <w:t>Haroutunian</w:t>
      </w:r>
      <w:proofErr w:type="spellEnd"/>
      <w:r w:rsidRPr="00CD227D">
        <w:rPr>
          <w:rFonts w:ascii="Book Antiqua" w:hAnsi="Book Antiqua"/>
        </w:rPr>
        <w:t xml:space="preserve"> V, Shahidi A, Brown ST. On the action of methotrexate and 6-mercaptopurine on M. avium subspecies paratuberculosis. </w:t>
      </w:r>
      <w:proofErr w:type="spellStart"/>
      <w:r w:rsidRPr="00CD227D">
        <w:rPr>
          <w:rFonts w:ascii="Book Antiqua" w:hAnsi="Book Antiqua"/>
          <w:i/>
          <w:iCs/>
        </w:rPr>
        <w:t>PLoS</w:t>
      </w:r>
      <w:proofErr w:type="spellEnd"/>
      <w:r w:rsidRPr="00CD227D">
        <w:rPr>
          <w:rFonts w:ascii="Book Antiqua" w:hAnsi="Book Antiqua"/>
          <w:i/>
          <w:iCs/>
        </w:rPr>
        <w:t xml:space="preserve"> One</w:t>
      </w:r>
      <w:r w:rsidRPr="00CD227D">
        <w:rPr>
          <w:rFonts w:ascii="Book Antiqua" w:hAnsi="Book Antiqua"/>
        </w:rPr>
        <w:t xml:space="preserve"> 2007; </w:t>
      </w:r>
      <w:r w:rsidRPr="00CD227D">
        <w:rPr>
          <w:rFonts w:ascii="Book Antiqua" w:hAnsi="Book Antiqua"/>
          <w:b/>
          <w:bCs/>
        </w:rPr>
        <w:t>2</w:t>
      </w:r>
      <w:r w:rsidRPr="00CD227D">
        <w:rPr>
          <w:rFonts w:ascii="Book Antiqua" w:hAnsi="Book Antiqua"/>
        </w:rPr>
        <w:t>: e161 [PMID: 17252054 DOI: 10.1371/journal.pone.0000161]</w:t>
      </w:r>
    </w:p>
    <w:p w14:paraId="01EFCB30"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30 </w:t>
      </w:r>
      <w:r w:rsidRPr="00CD227D">
        <w:rPr>
          <w:rFonts w:ascii="Book Antiqua" w:hAnsi="Book Antiqua"/>
          <w:b/>
          <w:bCs/>
        </w:rPr>
        <w:t>Krishnan MY</w:t>
      </w:r>
      <w:r w:rsidRPr="00CD227D">
        <w:rPr>
          <w:rFonts w:ascii="Book Antiqua" w:hAnsi="Book Antiqua"/>
        </w:rPr>
        <w:t xml:space="preserve">, Manning EJ, Collins MT. Effects of interactions of antibacterial drugs with each other and with 6-mercaptopurine on in vitro growth of Mycobacterium avium subspecies paratuberculosis. </w:t>
      </w:r>
      <w:r w:rsidRPr="00CD227D">
        <w:rPr>
          <w:rFonts w:ascii="Book Antiqua" w:hAnsi="Book Antiqua"/>
          <w:i/>
          <w:iCs/>
        </w:rPr>
        <w:t xml:space="preserve">J </w:t>
      </w:r>
      <w:proofErr w:type="spellStart"/>
      <w:r w:rsidRPr="00CD227D">
        <w:rPr>
          <w:rFonts w:ascii="Book Antiqua" w:hAnsi="Book Antiqua"/>
          <w:i/>
          <w:iCs/>
        </w:rPr>
        <w:t>Antimicrob</w:t>
      </w:r>
      <w:proofErr w:type="spellEnd"/>
      <w:r w:rsidRPr="00CD227D">
        <w:rPr>
          <w:rFonts w:ascii="Book Antiqua" w:hAnsi="Book Antiqua"/>
          <w:i/>
          <w:iCs/>
        </w:rPr>
        <w:t xml:space="preserve"> </w:t>
      </w:r>
      <w:proofErr w:type="spellStart"/>
      <w:r w:rsidRPr="00CD227D">
        <w:rPr>
          <w:rFonts w:ascii="Book Antiqua" w:hAnsi="Book Antiqua"/>
          <w:i/>
          <w:iCs/>
        </w:rPr>
        <w:t>Chemother</w:t>
      </w:r>
      <w:proofErr w:type="spellEnd"/>
      <w:r w:rsidRPr="00CD227D">
        <w:rPr>
          <w:rFonts w:ascii="Book Antiqua" w:hAnsi="Book Antiqua"/>
        </w:rPr>
        <w:t xml:space="preserve"> 2009; </w:t>
      </w:r>
      <w:r w:rsidRPr="00CD227D">
        <w:rPr>
          <w:rFonts w:ascii="Book Antiqua" w:hAnsi="Book Antiqua"/>
          <w:b/>
          <w:bCs/>
        </w:rPr>
        <w:t>64</w:t>
      </w:r>
      <w:r w:rsidRPr="00CD227D">
        <w:rPr>
          <w:rFonts w:ascii="Book Antiqua" w:hAnsi="Book Antiqua"/>
        </w:rPr>
        <w:t>: 1018-1023 [PMID: 19759042 DOI: 10.1093/</w:t>
      </w:r>
      <w:proofErr w:type="spellStart"/>
      <w:r w:rsidRPr="00CD227D">
        <w:rPr>
          <w:rFonts w:ascii="Book Antiqua" w:hAnsi="Book Antiqua"/>
        </w:rPr>
        <w:t>jac</w:t>
      </w:r>
      <w:proofErr w:type="spellEnd"/>
      <w:r w:rsidRPr="00CD227D">
        <w:rPr>
          <w:rFonts w:ascii="Book Antiqua" w:hAnsi="Book Antiqua"/>
        </w:rPr>
        <w:t>/dkp339]</w:t>
      </w:r>
    </w:p>
    <w:p w14:paraId="6752A08A"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31 </w:t>
      </w:r>
      <w:r w:rsidRPr="00CD227D">
        <w:rPr>
          <w:rFonts w:ascii="Book Antiqua" w:hAnsi="Book Antiqua"/>
          <w:b/>
          <w:bCs/>
        </w:rPr>
        <w:t>Bach H</w:t>
      </w:r>
      <w:r w:rsidRPr="00CD227D">
        <w:rPr>
          <w:rFonts w:ascii="Book Antiqua" w:hAnsi="Book Antiqua"/>
        </w:rPr>
        <w:t xml:space="preserve">, Rosenfeld G, Bressler B. Treatment of Crohn's disease patients with infliximab is detrimental for the survival of Mycobacterium avium ssp. paratuberculosis within macrophages and shows a remarkable decrease in the immunogenicity of mycobacterial proteins. </w:t>
      </w:r>
      <w:r w:rsidRPr="00CD227D">
        <w:rPr>
          <w:rFonts w:ascii="Book Antiqua" w:hAnsi="Book Antiqua"/>
          <w:i/>
          <w:iCs/>
        </w:rPr>
        <w:t xml:space="preserve">J </w:t>
      </w:r>
      <w:proofErr w:type="spellStart"/>
      <w:r w:rsidRPr="00CD227D">
        <w:rPr>
          <w:rFonts w:ascii="Book Antiqua" w:hAnsi="Book Antiqua"/>
          <w:i/>
          <w:iCs/>
        </w:rPr>
        <w:t>Crohns</w:t>
      </w:r>
      <w:proofErr w:type="spellEnd"/>
      <w:r w:rsidRPr="00CD227D">
        <w:rPr>
          <w:rFonts w:ascii="Book Antiqua" w:hAnsi="Book Antiqua"/>
          <w:i/>
          <w:iCs/>
        </w:rPr>
        <w:t xml:space="preserve"> Colitis</w:t>
      </w:r>
      <w:r w:rsidRPr="00CD227D">
        <w:rPr>
          <w:rFonts w:ascii="Book Antiqua" w:hAnsi="Book Antiqua"/>
        </w:rPr>
        <w:t xml:space="preserve"> 2012; </w:t>
      </w:r>
      <w:r w:rsidRPr="00CD227D">
        <w:rPr>
          <w:rFonts w:ascii="Book Antiqua" w:hAnsi="Book Antiqua"/>
          <w:b/>
          <w:bCs/>
        </w:rPr>
        <w:t>6</w:t>
      </w:r>
      <w:r w:rsidRPr="00CD227D">
        <w:rPr>
          <w:rFonts w:ascii="Book Antiqua" w:hAnsi="Book Antiqua"/>
        </w:rPr>
        <w:t>: 628-629 [PMID: 22398081 DOI: 10.1016/j.crohns.2012.01.011]</w:t>
      </w:r>
    </w:p>
    <w:p w14:paraId="67E5BF80" w14:textId="77777777" w:rsidR="00CD227D" w:rsidRPr="00CD227D" w:rsidRDefault="00CD227D" w:rsidP="00CD227D">
      <w:pPr>
        <w:spacing w:line="360" w:lineRule="auto"/>
        <w:jc w:val="both"/>
        <w:rPr>
          <w:rFonts w:ascii="Book Antiqua" w:hAnsi="Book Antiqua"/>
        </w:rPr>
      </w:pPr>
      <w:r w:rsidRPr="00CD227D">
        <w:rPr>
          <w:rFonts w:ascii="Book Antiqua" w:hAnsi="Book Antiqua"/>
        </w:rPr>
        <w:lastRenderedPageBreak/>
        <w:t xml:space="preserve">32 </w:t>
      </w:r>
      <w:proofErr w:type="spellStart"/>
      <w:r w:rsidRPr="00CD227D">
        <w:rPr>
          <w:rFonts w:ascii="Book Antiqua" w:hAnsi="Book Antiqua"/>
          <w:b/>
          <w:bCs/>
        </w:rPr>
        <w:t>Crabol</w:t>
      </w:r>
      <w:proofErr w:type="spellEnd"/>
      <w:r w:rsidRPr="00CD227D">
        <w:rPr>
          <w:rFonts w:ascii="Book Antiqua" w:hAnsi="Book Antiqua"/>
          <w:b/>
          <w:bCs/>
        </w:rPr>
        <w:t xml:space="preserve"> Y</w:t>
      </w:r>
      <w:r w:rsidRPr="00CD227D">
        <w:rPr>
          <w:rFonts w:ascii="Book Antiqua" w:hAnsi="Book Antiqua"/>
        </w:rPr>
        <w:t xml:space="preserve">, </w:t>
      </w:r>
      <w:proofErr w:type="spellStart"/>
      <w:r w:rsidRPr="00CD227D">
        <w:rPr>
          <w:rFonts w:ascii="Book Antiqua" w:hAnsi="Book Antiqua"/>
        </w:rPr>
        <w:t>Catherinot</w:t>
      </w:r>
      <w:proofErr w:type="spellEnd"/>
      <w:r w:rsidRPr="00CD227D">
        <w:rPr>
          <w:rFonts w:ascii="Book Antiqua" w:hAnsi="Book Antiqua"/>
        </w:rPr>
        <w:t xml:space="preserve"> E, </w:t>
      </w:r>
      <w:proofErr w:type="spellStart"/>
      <w:r w:rsidRPr="00CD227D">
        <w:rPr>
          <w:rFonts w:ascii="Book Antiqua" w:hAnsi="Book Antiqua"/>
        </w:rPr>
        <w:t>Veziris</w:t>
      </w:r>
      <w:proofErr w:type="spellEnd"/>
      <w:r w:rsidRPr="00CD227D">
        <w:rPr>
          <w:rFonts w:ascii="Book Antiqua" w:hAnsi="Book Antiqua"/>
        </w:rPr>
        <w:t xml:space="preserve"> N, </w:t>
      </w:r>
      <w:proofErr w:type="spellStart"/>
      <w:r w:rsidRPr="00CD227D">
        <w:rPr>
          <w:rFonts w:ascii="Book Antiqua" w:hAnsi="Book Antiqua"/>
        </w:rPr>
        <w:t>Jullien</w:t>
      </w:r>
      <w:proofErr w:type="spellEnd"/>
      <w:r w:rsidRPr="00CD227D">
        <w:rPr>
          <w:rFonts w:ascii="Book Antiqua" w:hAnsi="Book Antiqua"/>
        </w:rPr>
        <w:t xml:space="preserve"> V, </w:t>
      </w:r>
      <w:proofErr w:type="spellStart"/>
      <w:r w:rsidRPr="00CD227D">
        <w:rPr>
          <w:rFonts w:ascii="Book Antiqua" w:hAnsi="Book Antiqua"/>
        </w:rPr>
        <w:t>Lortholary</w:t>
      </w:r>
      <w:proofErr w:type="spellEnd"/>
      <w:r w:rsidRPr="00CD227D">
        <w:rPr>
          <w:rFonts w:ascii="Book Antiqua" w:hAnsi="Book Antiqua"/>
        </w:rPr>
        <w:t xml:space="preserve"> O. Rifabutin: where do we stand in 2016? </w:t>
      </w:r>
      <w:r w:rsidRPr="00CD227D">
        <w:rPr>
          <w:rFonts w:ascii="Book Antiqua" w:hAnsi="Book Antiqua"/>
          <w:i/>
          <w:iCs/>
        </w:rPr>
        <w:t xml:space="preserve">J </w:t>
      </w:r>
      <w:proofErr w:type="spellStart"/>
      <w:r w:rsidRPr="00CD227D">
        <w:rPr>
          <w:rFonts w:ascii="Book Antiqua" w:hAnsi="Book Antiqua"/>
          <w:i/>
          <w:iCs/>
        </w:rPr>
        <w:t>Antimicrob</w:t>
      </w:r>
      <w:proofErr w:type="spellEnd"/>
      <w:r w:rsidRPr="00CD227D">
        <w:rPr>
          <w:rFonts w:ascii="Book Antiqua" w:hAnsi="Book Antiqua"/>
          <w:i/>
          <w:iCs/>
        </w:rPr>
        <w:t xml:space="preserve"> </w:t>
      </w:r>
      <w:proofErr w:type="spellStart"/>
      <w:r w:rsidRPr="00CD227D">
        <w:rPr>
          <w:rFonts w:ascii="Book Antiqua" w:hAnsi="Book Antiqua"/>
          <w:i/>
          <w:iCs/>
        </w:rPr>
        <w:t>Chemother</w:t>
      </w:r>
      <w:proofErr w:type="spellEnd"/>
      <w:r w:rsidRPr="00CD227D">
        <w:rPr>
          <w:rFonts w:ascii="Book Antiqua" w:hAnsi="Book Antiqua"/>
        </w:rPr>
        <w:t xml:space="preserve"> 2016; </w:t>
      </w:r>
      <w:r w:rsidRPr="00CD227D">
        <w:rPr>
          <w:rFonts w:ascii="Book Antiqua" w:hAnsi="Book Antiqua"/>
          <w:b/>
          <w:bCs/>
        </w:rPr>
        <w:t>71</w:t>
      </w:r>
      <w:r w:rsidRPr="00CD227D">
        <w:rPr>
          <w:rFonts w:ascii="Book Antiqua" w:hAnsi="Book Antiqua"/>
        </w:rPr>
        <w:t>: 1759-1771 [PMID: 27009031 DOI: 10.1093/</w:t>
      </w:r>
      <w:proofErr w:type="spellStart"/>
      <w:r w:rsidRPr="00CD227D">
        <w:rPr>
          <w:rFonts w:ascii="Book Antiqua" w:hAnsi="Book Antiqua"/>
        </w:rPr>
        <w:t>jac</w:t>
      </w:r>
      <w:proofErr w:type="spellEnd"/>
      <w:r w:rsidRPr="00CD227D">
        <w:rPr>
          <w:rFonts w:ascii="Book Antiqua" w:hAnsi="Book Antiqua"/>
        </w:rPr>
        <w:t>/dkw024]</w:t>
      </w:r>
    </w:p>
    <w:p w14:paraId="73F07B85"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33 </w:t>
      </w:r>
      <w:r w:rsidRPr="00CD227D">
        <w:rPr>
          <w:rFonts w:ascii="Book Antiqua" w:hAnsi="Book Antiqua"/>
          <w:b/>
          <w:bCs/>
        </w:rPr>
        <w:t>Cholo MC</w:t>
      </w:r>
      <w:r w:rsidRPr="00CD227D">
        <w:rPr>
          <w:rFonts w:ascii="Book Antiqua" w:hAnsi="Book Antiqua"/>
        </w:rPr>
        <w:t xml:space="preserve">, Steel HC, Fourie PB, </w:t>
      </w:r>
      <w:proofErr w:type="spellStart"/>
      <w:r w:rsidRPr="00CD227D">
        <w:rPr>
          <w:rFonts w:ascii="Book Antiqua" w:hAnsi="Book Antiqua"/>
        </w:rPr>
        <w:t>Germishuizen</w:t>
      </w:r>
      <w:proofErr w:type="spellEnd"/>
      <w:r w:rsidRPr="00CD227D">
        <w:rPr>
          <w:rFonts w:ascii="Book Antiqua" w:hAnsi="Book Antiqua"/>
        </w:rPr>
        <w:t xml:space="preserve"> WA, Anderson R. Clofazimine: current status and future prospects. </w:t>
      </w:r>
      <w:r w:rsidRPr="00CD227D">
        <w:rPr>
          <w:rFonts w:ascii="Book Antiqua" w:hAnsi="Book Antiqua"/>
          <w:i/>
          <w:iCs/>
        </w:rPr>
        <w:t xml:space="preserve">J </w:t>
      </w:r>
      <w:proofErr w:type="spellStart"/>
      <w:r w:rsidRPr="00CD227D">
        <w:rPr>
          <w:rFonts w:ascii="Book Antiqua" w:hAnsi="Book Antiqua"/>
          <w:i/>
          <w:iCs/>
        </w:rPr>
        <w:t>Antimicrob</w:t>
      </w:r>
      <w:proofErr w:type="spellEnd"/>
      <w:r w:rsidRPr="00CD227D">
        <w:rPr>
          <w:rFonts w:ascii="Book Antiqua" w:hAnsi="Book Antiqua"/>
          <w:i/>
          <w:iCs/>
        </w:rPr>
        <w:t xml:space="preserve"> </w:t>
      </w:r>
      <w:proofErr w:type="spellStart"/>
      <w:r w:rsidRPr="00CD227D">
        <w:rPr>
          <w:rFonts w:ascii="Book Antiqua" w:hAnsi="Book Antiqua"/>
          <w:i/>
          <w:iCs/>
        </w:rPr>
        <w:t>Chemother</w:t>
      </w:r>
      <w:proofErr w:type="spellEnd"/>
      <w:r w:rsidRPr="00CD227D">
        <w:rPr>
          <w:rFonts w:ascii="Book Antiqua" w:hAnsi="Book Antiqua"/>
        </w:rPr>
        <w:t xml:space="preserve"> 2012; </w:t>
      </w:r>
      <w:r w:rsidRPr="00CD227D">
        <w:rPr>
          <w:rFonts w:ascii="Book Antiqua" w:hAnsi="Book Antiqua"/>
          <w:b/>
          <w:bCs/>
        </w:rPr>
        <w:t>67</w:t>
      </w:r>
      <w:r w:rsidRPr="00CD227D">
        <w:rPr>
          <w:rFonts w:ascii="Book Antiqua" w:hAnsi="Book Antiqua"/>
        </w:rPr>
        <w:t>: 290-298 [PMID: 22020137 DOI: 10.1093/</w:t>
      </w:r>
      <w:proofErr w:type="spellStart"/>
      <w:r w:rsidRPr="00CD227D">
        <w:rPr>
          <w:rFonts w:ascii="Book Antiqua" w:hAnsi="Book Antiqua"/>
        </w:rPr>
        <w:t>jac</w:t>
      </w:r>
      <w:proofErr w:type="spellEnd"/>
      <w:r w:rsidRPr="00CD227D">
        <w:rPr>
          <w:rFonts w:ascii="Book Antiqua" w:hAnsi="Book Antiqua"/>
        </w:rPr>
        <w:t>/dkr444]</w:t>
      </w:r>
    </w:p>
    <w:p w14:paraId="6BBF9E57" w14:textId="7646711F" w:rsidR="00CD227D" w:rsidRPr="00CD227D" w:rsidRDefault="00CD227D" w:rsidP="00CD227D">
      <w:pPr>
        <w:spacing w:line="360" w:lineRule="auto"/>
        <w:jc w:val="both"/>
        <w:rPr>
          <w:rFonts w:ascii="Book Antiqua" w:hAnsi="Book Antiqua"/>
        </w:rPr>
      </w:pPr>
      <w:r w:rsidRPr="00CD227D">
        <w:rPr>
          <w:rFonts w:ascii="Book Antiqua" w:hAnsi="Book Antiqua"/>
        </w:rPr>
        <w:t xml:space="preserve">34 </w:t>
      </w:r>
      <w:r w:rsidRPr="00CD227D">
        <w:rPr>
          <w:rFonts w:ascii="Book Antiqua" w:hAnsi="Book Antiqua"/>
          <w:b/>
          <w:bCs/>
        </w:rPr>
        <w:t xml:space="preserve">Van der </w:t>
      </w:r>
      <w:proofErr w:type="spellStart"/>
      <w:r w:rsidRPr="00CD227D">
        <w:rPr>
          <w:rFonts w:ascii="Book Antiqua" w:hAnsi="Book Antiqua"/>
          <w:b/>
          <w:bCs/>
        </w:rPr>
        <w:t>Paardt</w:t>
      </w:r>
      <w:proofErr w:type="spellEnd"/>
      <w:r w:rsidRPr="00CD227D">
        <w:rPr>
          <w:rFonts w:ascii="Book Antiqua" w:hAnsi="Book Antiqua"/>
          <w:b/>
          <w:bCs/>
        </w:rPr>
        <w:t xml:space="preserve"> AL</w:t>
      </w:r>
      <w:r w:rsidRPr="00CD227D">
        <w:rPr>
          <w:rFonts w:ascii="Book Antiqua" w:hAnsi="Book Antiqua"/>
        </w:rPr>
        <w:t xml:space="preserve">, </w:t>
      </w:r>
      <w:proofErr w:type="spellStart"/>
      <w:r w:rsidRPr="00CD227D">
        <w:rPr>
          <w:rFonts w:ascii="Book Antiqua" w:hAnsi="Book Antiqua"/>
        </w:rPr>
        <w:t>Akkerman</w:t>
      </w:r>
      <w:proofErr w:type="spellEnd"/>
      <w:r w:rsidRPr="00CD227D">
        <w:rPr>
          <w:rFonts w:ascii="Book Antiqua" w:hAnsi="Book Antiqua"/>
        </w:rPr>
        <w:t xml:space="preserve"> OW, </w:t>
      </w:r>
      <w:proofErr w:type="spellStart"/>
      <w:r w:rsidRPr="00CD227D">
        <w:rPr>
          <w:rFonts w:ascii="Book Antiqua" w:hAnsi="Book Antiqua"/>
        </w:rPr>
        <w:t>Gualano</w:t>
      </w:r>
      <w:proofErr w:type="spellEnd"/>
      <w:r w:rsidRPr="00CD227D">
        <w:rPr>
          <w:rFonts w:ascii="Book Antiqua" w:hAnsi="Book Antiqua"/>
        </w:rPr>
        <w:t xml:space="preserve"> G, Palmieri F, Davies Forsman L, </w:t>
      </w:r>
      <w:proofErr w:type="spellStart"/>
      <w:r w:rsidRPr="00CD227D">
        <w:rPr>
          <w:rFonts w:ascii="Book Antiqua" w:hAnsi="Book Antiqua"/>
        </w:rPr>
        <w:t>Aleksa</w:t>
      </w:r>
      <w:proofErr w:type="spellEnd"/>
      <w:r w:rsidRPr="00CD227D">
        <w:rPr>
          <w:rFonts w:ascii="Book Antiqua" w:hAnsi="Book Antiqua"/>
        </w:rPr>
        <w:t xml:space="preserve"> A, </w:t>
      </w:r>
      <w:proofErr w:type="spellStart"/>
      <w:r w:rsidRPr="00CD227D">
        <w:rPr>
          <w:rFonts w:ascii="Book Antiqua" w:hAnsi="Book Antiqua"/>
        </w:rPr>
        <w:t>Tiberi</w:t>
      </w:r>
      <w:proofErr w:type="spellEnd"/>
      <w:r w:rsidRPr="00CD227D">
        <w:rPr>
          <w:rFonts w:ascii="Book Antiqua" w:hAnsi="Book Antiqua"/>
        </w:rPr>
        <w:t xml:space="preserve"> S, de Lange WC, </w:t>
      </w:r>
      <w:proofErr w:type="spellStart"/>
      <w:r w:rsidRPr="00CD227D">
        <w:rPr>
          <w:rFonts w:ascii="Book Antiqua" w:hAnsi="Book Antiqua"/>
        </w:rPr>
        <w:t>Bolhuis</w:t>
      </w:r>
      <w:proofErr w:type="spellEnd"/>
      <w:r w:rsidRPr="00CD227D">
        <w:rPr>
          <w:rFonts w:ascii="Book Antiqua" w:hAnsi="Book Antiqua"/>
        </w:rPr>
        <w:t xml:space="preserve"> MS, </w:t>
      </w:r>
      <w:proofErr w:type="spellStart"/>
      <w:r w:rsidRPr="00CD227D">
        <w:rPr>
          <w:rFonts w:ascii="Book Antiqua" w:hAnsi="Book Antiqua"/>
        </w:rPr>
        <w:t>Skrahina</w:t>
      </w:r>
      <w:proofErr w:type="spellEnd"/>
      <w:r w:rsidRPr="00CD227D">
        <w:rPr>
          <w:rFonts w:ascii="Book Antiqua" w:hAnsi="Book Antiqua"/>
        </w:rPr>
        <w:t xml:space="preserve"> A, van </w:t>
      </w:r>
      <w:proofErr w:type="spellStart"/>
      <w:r w:rsidRPr="00CD227D">
        <w:rPr>
          <w:rFonts w:ascii="Book Antiqua" w:hAnsi="Book Antiqua"/>
        </w:rPr>
        <w:t>Soolingen</w:t>
      </w:r>
      <w:proofErr w:type="spellEnd"/>
      <w:r w:rsidRPr="00CD227D">
        <w:rPr>
          <w:rFonts w:ascii="Book Antiqua" w:hAnsi="Book Antiqua"/>
        </w:rPr>
        <w:t xml:space="preserve"> D, </w:t>
      </w:r>
      <w:proofErr w:type="spellStart"/>
      <w:r w:rsidRPr="00CD227D">
        <w:rPr>
          <w:rFonts w:ascii="Book Antiqua" w:hAnsi="Book Antiqua"/>
        </w:rPr>
        <w:t>Kosterink</w:t>
      </w:r>
      <w:proofErr w:type="spellEnd"/>
      <w:r w:rsidRPr="00CD227D">
        <w:rPr>
          <w:rFonts w:ascii="Book Antiqua" w:hAnsi="Book Antiqua"/>
        </w:rPr>
        <w:t xml:space="preserve"> JG, </w:t>
      </w:r>
      <w:proofErr w:type="spellStart"/>
      <w:r w:rsidRPr="00CD227D">
        <w:rPr>
          <w:rFonts w:ascii="Book Antiqua" w:hAnsi="Book Antiqua"/>
        </w:rPr>
        <w:t>Migliori</w:t>
      </w:r>
      <w:proofErr w:type="spellEnd"/>
      <w:r w:rsidRPr="00CD227D">
        <w:rPr>
          <w:rFonts w:ascii="Book Antiqua" w:hAnsi="Book Antiqua"/>
        </w:rPr>
        <w:t xml:space="preserve"> GB, van der </w:t>
      </w:r>
      <w:proofErr w:type="spellStart"/>
      <w:r w:rsidRPr="00CD227D">
        <w:rPr>
          <w:rFonts w:ascii="Book Antiqua" w:hAnsi="Book Antiqua"/>
        </w:rPr>
        <w:t>Werf</w:t>
      </w:r>
      <w:proofErr w:type="spellEnd"/>
      <w:r w:rsidRPr="00CD227D">
        <w:rPr>
          <w:rFonts w:ascii="Book Antiqua" w:hAnsi="Book Antiqua"/>
        </w:rPr>
        <w:t xml:space="preserve"> TS, </w:t>
      </w:r>
      <w:proofErr w:type="spellStart"/>
      <w:r w:rsidRPr="00CD227D">
        <w:rPr>
          <w:rFonts w:ascii="Book Antiqua" w:hAnsi="Book Antiqua"/>
        </w:rPr>
        <w:t>Alffenaar</w:t>
      </w:r>
      <w:proofErr w:type="spellEnd"/>
      <w:r w:rsidRPr="00CD227D">
        <w:rPr>
          <w:rFonts w:ascii="Book Antiqua" w:hAnsi="Book Antiqua"/>
        </w:rPr>
        <w:t xml:space="preserve"> JC. Safety and tolerability of clarithromycin in the treatment of multidrug-resistant tuberculosis. </w:t>
      </w:r>
      <w:r w:rsidRPr="00CD227D">
        <w:rPr>
          <w:rFonts w:ascii="Book Antiqua" w:hAnsi="Book Antiqua"/>
          <w:i/>
          <w:iCs/>
        </w:rPr>
        <w:t>Eur Respir J</w:t>
      </w:r>
      <w:r w:rsidRPr="00CD227D">
        <w:rPr>
          <w:rFonts w:ascii="Book Antiqua" w:hAnsi="Book Antiqua"/>
        </w:rPr>
        <w:t xml:space="preserve"> 2017; </w:t>
      </w:r>
      <w:r w:rsidRPr="00CD227D">
        <w:rPr>
          <w:rFonts w:ascii="Book Antiqua" w:hAnsi="Book Antiqua"/>
          <w:b/>
          <w:bCs/>
        </w:rPr>
        <w:t>49</w:t>
      </w:r>
      <w:r w:rsidRPr="00CD227D">
        <w:rPr>
          <w:rFonts w:ascii="Book Antiqua" w:hAnsi="Book Antiqua"/>
        </w:rPr>
        <w:t xml:space="preserve">: </w:t>
      </w:r>
      <w:r w:rsidR="008807D8" w:rsidRPr="008807D8">
        <w:rPr>
          <w:rFonts w:ascii="Book Antiqua" w:hAnsi="Book Antiqua"/>
        </w:rPr>
        <w:t xml:space="preserve">1601612 </w:t>
      </w:r>
      <w:r w:rsidRPr="00CD227D">
        <w:rPr>
          <w:rFonts w:ascii="Book Antiqua" w:hAnsi="Book Antiqua"/>
        </w:rPr>
        <w:t>[PMID: 28331034 DOI: 10.1183/13993003.01612-2016]</w:t>
      </w:r>
    </w:p>
    <w:p w14:paraId="312A67B7"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35 </w:t>
      </w:r>
      <w:proofErr w:type="spellStart"/>
      <w:r w:rsidRPr="00CD227D">
        <w:rPr>
          <w:rFonts w:ascii="Book Antiqua" w:hAnsi="Book Antiqua"/>
          <w:b/>
          <w:bCs/>
        </w:rPr>
        <w:t>Schlussel</w:t>
      </w:r>
      <w:proofErr w:type="spellEnd"/>
      <w:r w:rsidRPr="00CD227D">
        <w:rPr>
          <w:rFonts w:ascii="Book Antiqua" w:hAnsi="Book Antiqua"/>
          <w:b/>
          <w:bCs/>
        </w:rPr>
        <w:t xml:space="preserve"> AT</w:t>
      </w:r>
      <w:r w:rsidRPr="00CD227D">
        <w:rPr>
          <w:rFonts w:ascii="Book Antiqua" w:hAnsi="Book Antiqua"/>
        </w:rPr>
        <w:t xml:space="preserve">, Steele SR, </w:t>
      </w:r>
      <w:proofErr w:type="spellStart"/>
      <w:r w:rsidRPr="00CD227D">
        <w:rPr>
          <w:rFonts w:ascii="Book Antiqua" w:hAnsi="Book Antiqua"/>
        </w:rPr>
        <w:t>Alavi</w:t>
      </w:r>
      <w:proofErr w:type="spellEnd"/>
      <w:r w:rsidRPr="00CD227D">
        <w:rPr>
          <w:rFonts w:ascii="Book Antiqua" w:hAnsi="Book Antiqua"/>
        </w:rPr>
        <w:t xml:space="preserve"> K. Current challenges in the surgical management of Crohn's disease: a systematic review. </w:t>
      </w:r>
      <w:r w:rsidRPr="00CD227D">
        <w:rPr>
          <w:rFonts w:ascii="Book Antiqua" w:hAnsi="Book Antiqua"/>
          <w:i/>
          <w:iCs/>
        </w:rPr>
        <w:t>Am J Surg</w:t>
      </w:r>
      <w:r w:rsidRPr="00CD227D">
        <w:rPr>
          <w:rFonts w:ascii="Book Antiqua" w:hAnsi="Book Antiqua"/>
        </w:rPr>
        <w:t xml:space="preserve"> 2016; </w:t>
      </w:r>
      <w:r w:rsidRPr="00CD227D">
        <w:rPr>
          <w:rFonts w:ascii="Book Antiqua" w:hAnsi="Book Antiqua"/>
          <w:b/>
          <w:bCs/>
        </w:rPr>
        <w:t>212</w:t>
      </w:r>
      <w:r w:rsidRPr="00CD227D">
        <w:rPr>
          <w:rFonts w:ascii="Book Antiqua" w:hAnsi="Book Antiqua"/>
        </w:rPr>
        <w:t>: 345-351 [PMID: 27182048 DOI: 10.1016/j.amjsurg.2015.12.027]</w:t>
      </w:r>
    </w:p>
    <w:p w14:paraId="42D9B7EA"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36 </w:t>
      </w:r>
      <w:r w:rsidRPr="00CD227D">
        <w:rPr>
          <w:rFonts w:ascii="Book Antiqua" w:hAnsi="Book Antiqua"/>
          <w:b/>
          <w:bCs/>
        </w:rPr>
        <w:t>Navaneethan U</w:t>
      </w:r>
      <w:r w:rsidRPr="00CD227D">
        <w:rPr>
          <w:rFonts w:ascii="Book Antiqua" w:hAnsi="Book Antiqua"/>
        </w:rPr>
        <w:t xml:space="preserve">, </w:t>
      </w:r>
      <w:proofErr w:type="spellStart"/>
      <w:r w:rsidRPr="00CD227D">
        <w:rPr>
          <w:rFonts w:ascii="Book Antiqua" w:hAnsi="Book Antiqua"/>
        </w:rPr>
        <w:t>Lourdusamy</w:t>
      </w:r>
      <w:proofErr w:type="spellEnd"/>
      <w:r w:rsidRPr="00CD227D">
        <w:rPr>
          <w:rFonts w:ascii="Book Antiqua" w:hAnsi="Book Antiqua"/>
        </w:rPr>
        <w:t xml:space="preserve"> V, </w:t>
      </w:r>
      <w:proofErr w:type="spellStart"/>
      <w:r w:rsidRPr="00CD227D">
        <w:rPr>
          <w:rFonts w:ascii="Book Antiqua" w:hAnsi="Book Antiqua"/>
        </w:rPr>
        <w:t>Njei</w:t>
      </w:r>
      <w:proofErr w:type="spellEnd"/>
      <w:r w:rsidRPr="00CD227D">
        <w:rPr>
          <w:rFonts w:ascii="Book Antiqua" w:hAnsi="Book Antiqua"/>
        </w:rPr>
        <w:t xml:space="preserve"> B, Shen B. Endoscopic balloon dilation in the management of strictures in Crohn's disease: a systematic review and meta-analysis of non-randomized trials. </w:t>
      </w:r>
      <w:proofErr w:type="spellStart"/>
      <w:r w:rsidRPr="00CD227D">
        <w:rPr>
          <w:rFonts w:ascii="Book Antiqua" w:hAnsi="Book Antiqua"/>
          <w:i/>
          <w:iCs/>
        </w:rPr>
        <w:t>Surg</w:t>
      </w:r>
      <w:proofErr w:type="spellEnd"/>
      <w:r w:rsidRPr="00CD227D">
        <w:rPr>
          <w:rFonts w:ascii="Book Antiqua" w:hAnsi="Book Antiqua"/>
          <w:i/>
          <w:iCs/>
        </w:rPr>
        <w:t xml:space="preserve"> </w:t>
      </w:r>
      <w:proofErr w:type="spellStart"/>
      <w:r w:rsidRPr="00CD227D">
        <w:rPr>
          <w:rFonts w:ascii="Book Antiqua" w:hAnsi="Book Antiqua"/>
          <w:i/>
          <w:iCs/>
        </w:rPr>
        <w:t>Endosc</w:t>
      </w:r>
      <w:proofErr w:type="spellEnd"/>
      <w:r w:rsidRPr="00CD227D">
        <w:rPr>
          <w:rFonts w:ascii="Book Antiqua" w:hAnsi="Book Antiqua"/>
        </w:rPr>
        <w:t xml:space="preserve"> 2016; </w:t>
      </w:r>
      <w:r w:rsidRPr="00CD227D">
        <w:rPr>
          <w:rFonts w:ascii="Book Antiqua" w:hAnsi="Book Antiqua"/>
          <w:b/>
          <w:bCs/>
        </w:rPr>
        <w:t>30</w:t>
      </w:r>
      <w:r w:rsidRPr="00CD227D">
        <w:rPr>
          <w:rFonts w:ascii="Book Antiqua" w:hAnsi="Book Antiqua"/>
        </w:rPr>
        <w:t>: 5434-5443 [PMID: 27126619 DOI: 10.1007/s00464-016-4902-1]</w:t>
      </w:r>
    </w:p>
    <w:p w14:paraId="35715D15"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37 </w:t>
      </w:r>
      <w:r w:rsidRPr="00CD227D">
        <w:rPr>
          <w:rFonts w:ascii="Book Antiqua" w:hAnsi="Book Antiqua"/>
          <w:b/>
          <w:bCs/>
        </w:rPr>
        <w:t>Yamamoto T</w:t>
      </w:r>
      <w:r w:rsidRPr="00CD227D">
        <w:rPr>
          <w:rFonts w:ascii="Book Antiqua" w:hAnsi="Book Antiqua"/>
        </w:rPr>
        <w:t xml:space="preserve">, Fazio VW, </w:t>
      </w:r>
      <w:proofErr w:type="spellStart"/>
      <w:r w:rsidRPr="00CD227D">
        <w:rPr>
          <w:rFonts w:ascii="Book Antiqua" w:hAnsi="Book Antiqua"/>
        </w:rPr>
        <w:t>Tekkis</w:t>
      </w:r>
      <w:proofErr w:type="spellEnd"/>
      <w:r w:rsidRPr="00CD227D">
        <w:rPr>
          <w:rFonts w:ascii="Book Antiqua" w:hAnsi="Book Antiqua"/>
        </w:rPr>
        <w:t xml:space="preserve"> PP. Safety and efficacy of strictureplasty for Crohn's disease: a systematic review and meta-analysis. </w:t>
      </w:r>
      <w:r w:rsidRPr="00CD227D">
        <w:rPr>
          <w:rFonts w:ascii="Book Antiqua" w:hAnsi="Book Antiqua"/>
          <w:i/>
          <w:iCs/>
        </w:rPr>
        <w:t>Dis Colon Rectum</w:t>
      </w:r>
      <w:r w:rsidRPr="00CD227D">
        <w:rPr>
          <w:rFonts w:ascii="Book Antiqua" w:hAnsi="Book Antiqua"/>
        </w:rPr>
        <w:t xml:space="preserve"> 2007; </w:t>
      </w:r>
      <w:r w:rsidRPr="00CD227D">
        <w:rPr>
          <w:rFonts w:ascii="Book Antiqua" w:hAnsi="Book Antiqua"/>
          <w:b/>
          <w:bCs/>
        </w:rPr>
        <w:t>50</w:t>
      </w:r>
      <w:r w:rsidRPr="00CD227D">
        <w:rPr>
          <w:rFonts w:ascii="Book Antiqua" w:hAnsi="Book Antiqua"/>
        </w:rPr>
        <w:t>: 1968-1986 [PMID: 17762967 DOI: 10.1007/s10350-007-0279-5]</w:t>
      </w:r>
    </w:p>
    <w:p w14:paraId="590CB6A2"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38 </w:t>
      </w:r>
      <w:proofErr w:type="spellStart"/>
      <w:r w:rsidRPr="00CD227D">
        <w:rPr>
          <w:rFonts w:ascii="Book Antiqua" w:hAnsi="Book Antiqua"/>
          <w:b/>
          <w:bCs/>
        </w:rPr>
        <w:t>Frolkis</w:t>
      </w:r>
      <w:proofErr w:type="spellEnd"/>
      <w:r w:rsidRPr="00CD227D">
        <w:rPr>
          <w:rFonts w:ascii="Book Antiqua" w:hAnsi="Book Antiqua"/>
          <w:b/>
          <w:bCs/>
        </w:rPr>
        <w:t xml:space="preserve"> AD</w:t>
      </w:r>
      <w:r w:rsidRPr="00CD227D">
        <w:rPr>
          <w:rFonts w:ascii="Book Antiqua" w:hAnsi="Book Antiqua"/>
        </w:rPr>
        <w:t xml:space="preserve">, Lipton DS, </w:t>
      </w:r>
      <w:proofErr w:type="spellStart"/>
      <w:r w:rsidRPr="00CD227D">
        <w:rPr>
          <w:rFonts w:ascii="Book Antiqua" w:hAnsi="Book Antiqua"/>
        </w:rPr>
        <w:t>Fiest</w:t>
      </w:r>
      <w:proofErr w:type="spellEnd"/>
      <w:r w:rsidRPr="00CD227D">
        <w:rPr>
          <w:rFonts w:ascii="Book Antiqua" w:hAnsi="Book Antiqua"/>
        </w:rPr>
        <w:t xml:space="preserve"> KM, </w:t>
      </w:r>
      <w:proofErr w:type="spellStart"/>
      <w:r w:rsidRPr="00CD227D">
        <w:rPr>
          <w:rFonts w:ascii="Book Antiqua" w:hAnsi="Book Antiqua"/>
        </w:rPr>
        <w:t>Negrón</w:t>
      </w:r>
      <w:proofErr w:type="spellEnd"/>
      <w:r w:rsidRPr="00CD227D">
        <w:rPr>
          <w:rFonts w:ascii="Book Antiqua" w:hAnsi="Book Antiqua"/>
        </w:rPr>
        <w:t xml:space="preserve"> ME, Dykeman J, </w:t>
      </w:r>
      <w:proofErr w:type="spellStart"/>
      <w:r w:rsidRPr="00CD227D">
        <w:rPr>
          <w:rFonts w:ascii="Book Antiqua" w:hAnsi="Book Antiqua"/>
        </w:rPr>
        <w:t>deBruyn</w:t>
      </w:r>
      <w:proofErr w:type="spellEnd"/>
      <w:r w:rsidRPr="00CD227D">
        <w:rPr>
          <w:rFonts w:ascii="Book Antiqua" w:hAnsi="Book Antiqua"/>
        </w:rPr>
        <w:t xml:space="preserve"> J, </w:t>
      </w:r>
      <w:proofErr w:type="spellStart"/>
      <w:r w:rsidRPr="00CD227D">
        <w:rPr>
          <w:rFonts w:ascii="Book Antiqua" w:hAnsi="Book Antiqua"/>
        </w:rPr>
        <w:t>Jette</w:t>
      </w:r>
      <w:proofErr w:type="spellEnd"/>
      <w:r w:rsidRPr="00CD227D">
        <w:rPr>
          <w:rFonts w:ascii="Book Antiqua" w:hAnsi="Book Antiqua"/>
        </w:rPr>
        <w:t xml:space="preserve"> N, </w:t>
      </w:r>
      <w:proofErr w:type="spellStart"/>
      <w:r w:rsidRPr="00CD227D">
        <w:rPr>
          <w:rFonts w:ascii="Book Antiqua" w:hAnsi="Book Antiqua"/>
        </w:rPr>
        <w:t>Frolkis</w:t>
      </w:r>
      <w:proofErr w:type="spellEnd"/>
      <w:r w:rsidRPr="00CD227D">
        <w:rPr>
          <w:rFonts w:ascii="Book Antiqua" w:hAnsi="Book Antiqua"/>
        </w:rPr>
        <w:t xml:space="preserve"> T, </w:t>
      </w:r>
      <w:proofErr w:type="spellStart"/>
      <w:r w:rsidRPr="00CD227D">
        <w:rPr>
          <w:rFonts w:ascii="Book Antiqua" w:hAnsi="Book Antiqua"/>
        </w:rPr>
        <w:t>Rezaie</w:t>
      </w:r>
      <w:proofErr w:type="spellEnd"/>
      <w:r w:rsidRPr="00CD227D">
        <w:rPr>
          <w:rFonts w:ascii="Book Antiqua" w:hAnsi="Book Antiqua"/>
        </w:rPr>
        <w:t xml:space="preserve"> A, </w:t>
      </w:r>
      <w:proofErr w:type="spellStart"/>
      <w:r w:rsidRPr="00CD227D">
        <w:rPr>
          <w:rFonts w:ascii="Book Antiqua" w:hAnsi="Book Antiqua"/>
        </w:rPr>
        <w:t>Seow</w:t>
      </w:r>
      <w:proofErr w:type="spellEnd"/>
      <w:r w:rsidRPr="00CD227D">
        <w:rPr>
          <w:rFonts w:ascii="Book Antiqua" w:hAnsi="Book Antiqua"/>
        </w:rPr>
        <w:t xml:space="preserve"> CH, </w:t>
      </w:r>
      <w:proofErr w:type="spellStart"/>
      <w:r w:rsidRPr="00CD227D">
        <w:rPr>
          <w:rFonts w:ascii="Book Antiqua" w:hAnsi="Book Antiqua"/>
        </w:rPr>
        <w:t>Panaccione</w:t>
      </w:r>
      <w:proofErr w:type="spellEnd"/>
      <w:r w:rsidRPr="00CD227D">
        <w:rPr>
          <w:rFonts w:ascii="Book Antiqua" w:hAnsi="Book Antiqua"/>
        </w:rPr>
        <w:t xml:space="preserve"> R, Ghosh S, Kaplan GG. Cumulative incidence of second intestinal resection in Crohn's disease: a systematic review and meta-analysis of population-based studies. </w:t>
      </w:r>
      <w:r w:rsidRPr="00CD227D">
        <w:rPr>
          <w:rFonts w:ascii="Book Antiqua" w:hAnsi="Book Antiqua"/>
          <w:i/>
          <w:iCs/>
        </w:rPr>
        <w:t>Am J Gastroenterol</w:t>
      </w:r>
      <w:r w:rsidRPr="00CD227D">
        <w:rPr>
          <w:rFonts w:ascii="Book Antiqua" w:hAnsi="Book Antiqua"/>
        </w:rPr>
        <w:t xml:space="preserve"> 2014; </w:t>
      </w:r>
      <w:r w:rsidRPr="00CD227D">
        <w:rPr>
          <w:rFonts w:ascii="Book Antiqua" w:hAnsi="Book Antiqua"/>
          <w:b/>
          <w:bCs/>
        </w:rPr>
        <w:t>109</w:t>
      </w:r>
      <w:r w:rsidRPr="00CD227D">
        <w:rPr>
          <w:rFonts w:ascii="Book Antiqua" w:hAnsi="Book Antiqua"/>
        </w:rPr>
        <w:t>: 1739-1748 [PMID: 25331349 DOI: 10.1038/ajg.2014.297]</w:t>
      </w:r>
    </w:p>
    <w:p w14:paraId="57C7540B"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39 </w:t>
      </w:r>
      <w:r w:rsidRPr="00CD227D">
        <w:rPr>
          <w:rFonts w:ascii="Book Antiqua" w:hAnsi="Book Antiqua"/>
          <w:b/>
          <w:bCs/>
        </w:rPr>
        <w:t>Gutiérrez A</w:t>
      </w:r>
      <w:r w:rsidRPr="00CD227D">
        <w:rPr>
          <w:rFonts w:ascii="Book Antiqua" w:hAnsi="Book Antiqua"/>
        </w:rPr>
        <w:t>, Rivero M, Martín-</w:t>
      </w:r>
      <w:proofErr w:type="spellStart"/>
      <w:r w:rsidRPr="00CD227D">
        <w:rPr>
          <w:rFonts w:ascii="Book Antiqua" w:hAnsi="Book Antiqua"/>
        </w:rPr>
        <w:t>Arranz</w:t>
      </w:r>
      <w:proofErr w:type="spellEnd"/>
      <w:r w:rsidRPr="00CD227D">
        <w:rPr>
          <w:rFonts w:ascii="Book Antiqua" w:hAnsi="Book Antiqua"/>
        </w:rPr>
        <w:t xml:space="preserve"> MD, García Sánchez V, Castro M, Barrio J, de Francisco R, Barreiro-de Acosta M, </w:t>
      </w:r>
      <w:proofErr w:type="spellStart"/>
      <w:r w:rsidRPr="00CD227D">
        <w:rPr>
          <w:rFonts w:ascii="Book Antiqua" w:hAnsi="Book Antiqua"/>
        </w:rPr>
        <w:t>Juliá</w:t>
      </w:r>
      <w:proofErr w:type="spellEnd"/>
      <w:r w:rsidRPr="00CD227D">
        <w:rPr>
          <w:rFonts w:ascii="Book Antiqua" w:hAnsi="Book Antiqua"/>
        </w:rPr>
        <w:t xml:space="preserve"> B, </w:t>
      </w:r>
      <w:proofErr w:type="spellStart"/>
      <w:r w:rsidRPr="00CD227D">
        <w:rPr>
          <w:rFonts w:ascii="Book Antiqua" w:hAnsi="Book Antiqua"/>
        </w:rPr>
        <w:t>Cea</w:t>
      </w:r>
      <w:proofErr w:type="spellEnd"/>
      <w:r w:rsidRPr="00CD227D">
        <w:rPr>
          <w:rFonts w:ascii="Book Antiqua" w:hAnsi="Book Antiqua"/>
        </w:rPr>
        <w:t xml:space="preserve">-Calvo L, Romero C, </w:t>
      </w:r>
      <w:proofErr w:type="spellStart"/>
      <w:r w:rsidRPr="00CD227D">
        <w:rPr>
          <w:rFonts w:ascii="Book Antiqua" w:hAnsi="Book Antiqua"/>
        </w:rPr>
        <w:t>Borruel</w:t>
      </w:r>
      <w:proofErr w:type="spellEnd"/>
      <w:r w:rsidRPr="00CD227D">
        <w:rPr>
          <w:rFonts w:ascii="Book Antiqua" w:hAnsi="Book Antiqua"/>
        </w:rPr>
        <w:t xml:space="preserve"> </w:t>
      </w:r>
      <w:proofErr w:type="spellStart"/>
      <w:r w:rsidRPr="00CD227D">
        <w:rPr>
          <w:rFonts w:ascii="Book Antiqua" w:hAnsi="Book Antiqua"/>
        </w:rPr>
        <w:t>Sainz</w:t>
      </w:r>
      <w:proofErr w:type="spellEnd"/>
      <w:r w:rsidRPr="00CD227D">
        <w:rPr>
          <w:rFonts w:ascii="Book Antiqua" w:hAnsi="Book Antiqua"/>
        </w:rPr>
        <w:t xml:space="preserve"> N, </w:t>
      </w:r>
      <w:proofErr w:type="spellStart"/>
      <w:r w:rsidRPr="00CD227D">
        <w:rPr>
          <w:rFonts w:ascii="Book Antiqua" w:hAnsi="Book Antiqua"/>
        </w:rPr>
        <w:t>Domènech</w:t>
      </w:r>
      <w:proofErr w:type="spellEnd"/>
      <w:r w:rsidRPr="00CD227D">
        <w:rPr>
          <w:rFonts w:ascii="Book Antiqua" w:hAnsi="Book Antiqua"/>
        </w:rPr>
        <w:t xml:space="preserve"> E. Perioperative management and early complications after intestinal resection with ileocolonic anastomosis in Crohn's disease: analysis from the </w:t>
      </w:r>
      <w:r w:rsidRPr="00CD227D">
        <w:rPr>
          <w:rFonts w:ascii="Book Antiqua" w:hAnsi="Book Antiqua"/>
        </w:rPr>
        <w:lastRenderedPageBreak/>
        <w:t xml:space="preserve">PRACTICROHN study. </w:t>
      </w:r>
      <w:r w:rsidRPr="00CD227D">
        <w:rPr>
          <w:rFonts w:ascii="Book Antiqua" w:hAnsi="Book Antiqua"/>
          <w:i/>
          <w:iCs/>
        </w:rPr>
        <w:t xml:space="preserve">Gastroenterol Rep </w:t>
      </w:r>
      <w:r w:rsidRPr="008807D8">
        <w:rPr>
          <w:rFonts w:ascii="Book Antiqua" w:hAnsi="Book Antiqua"/>
        </w:rPr>
        <w:t>(</w:t>
      </w:r>
      <w:proofErr w:type="spellStart"/>
      <w:r w:rsidRPr="008807D8">
        <w:rPr>
          <w:rFonts w:ascii="Book Antiqua" w:hAnsi="Book Antiqua"/>
        </w:rPr>
        <w:t>Oxf</w:t>
      </w:r>
      <w:proofErr w:type="spellEnd"/>
      <w:r w:rsidRPr="008807D8">
        <w:rPr>
          <w:rFonts w:ascii="Book Antiqua" w:hAnsi="Book Antiqua"/>
        </w:rPr>
        <w:t xml:space="preserve">) </w:t>
      </w:r>
      <w:r w:rsidRPr="00CD227D">
        <w:rPr>
          <w:rFonts w:ascii="Book Antiqua" w:hAnsi="Book Antiqua"/>
        </w:rPr>
        <w:t xml:space="preserve">2019; </w:t>
      </w:r>
      <w:r w:rsidRPr="00CD227D">
        <w:rPr>
          <w:rFonts w:ascii="Book Antiqua" w:hAnsi="Book Antiqua"/>
          <w:b/>
          <w:bCs/>
        </w:rPr>
        <w:t>7</w:t>
      </w:r>
      <w:r w:rsidRPr="00CD227D">
        <w:rPr>
          <w:rFonts w:ascii="Book Antiqua" w:hAnsi="Book Antiqua"/>
        </w:rPr>
        <w:t>: 168-175 [PMID: 31217980 DOI: 10.1093/gastro/goz010]</w:t>
      </w:r>
    </w:p>
    <w:p w14:paraId="14F0191E"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40 </w:t>
      </w:r>
      <w:r w:rsidRPr="00CD227D">
        <w:rPr>
          <w:rFonts w:ascii="Book Antiqua" w:hAnsi="Book Antiqua"/>
          <w:b/>
          <w:bCs/>
        </w:rPr>
        <w:t>Chan WPW</w:t>
      </w:r>
      <w:r w:rsidRPr="00CD227D">
        <w:rPr>
          <w:rFonts w:ascii="Book Antiqua" w:hAnsi="Book Antiqua"/>
        </w:rPr>
        <w:t xml:space="preserve">, Mourad F, Leong RW. Crohn's disease associated strictures. </w:t>
      </w:r>
      <w:r w:rsidRPr="00CD227D">
        <w:rPr>
          <w:rFonts w:ascii="Book Antiqua" w:hAnsi="Book Antiqua"/>
          <w:i/>
          <w:iCs/>
        </w:rPr>
        <w:t>J Gastroenterol Hepatol</w:t>
      </w:r>
      <w:r w:rsidRPr="00CD227D">
        <w:rPr>
          <w:rFonts w:ascii="Book Antiqua" w:hAnsi="Book Antiqua"/>
        </w:rPr>
        <w:t xml:space="preserve"> 2018; </w:t>
      </w:r>
      <w:r w:rsidRPr="00CD227D">
        <w:rPr>
          <w:rFonts w:ascii="Book Antiqua" w:hAnsi="Book Antiqua"/>
          <w:b/>
          <w:bCs/>
        </w:rPr>
        <w:t>33</w:t>
      </w:r>
      <w:r w:rsidRPr="00CD227D">
        <w:rPr>
          <w:rFonts w:ascii="Book Antiqua" w:hAnsi="Book Antiqua"/>
        </w:rPr>
        <w:t>: 998-1008 [PMID: 29427364 DOI: 10.1111/jgh.14119]</w:t>
      </w:r>
    </w:p>
    <w:p w14:paraId="5A0055AF"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41 </w:t>
      </w:r>
      <w:r w:rsidRPr="00CD227D">
        <w:rPr>
          <w:rFonts w:ascii="Book Antiqua" w:hAnsi="Book Antiqua"/>
          <w:b/>
          <w:bCs/>
        </w:rPr>
        <w:t>Campos C</w:t>
      </w:r>
      <w:r w:rsidRPr="00CD227D">
        <w:rPr>
          <w:rFonts w:ascii="Book Antiqua" w:hAnsi="Book Antiqua"/>
        </w:rPr>
        <w:t xml:space="preserve">, Perrey A, Lambert C, Pereira B, Goutte M, Dubois A, </w:t>
      </w:r>
      <w:proofErr w:type="spellStart"/>
      <w:r w:rsidRPr="00CD227D">
        <w:rPr>
          <w:rFonts w:ascii="Book Antiqua" w:hAnsi="Book Antiqua"/>
        </w:rPr>
        <w:t>Goutorbe</w:t>
      </w:r>
      <w:proofErr w:type="spellEnd"/>
      <w:r w:rsidRPr="00CD227D">
        <w:rPr>
          <w:rFonts w:ascii="Book Antiqua" w:hAnsi="Book Antiqua"/>
        </w:rPr>
        <w:t xml:space="preserve"> F, </w:t>
      </w:r>
      <w:proofErr w:type="spellStart"/>
      <w:r w:rsidRPr="00CD227D">
        <w:rPr>
          <w:rFonts w:ascii="Book Antiqua" w:hAnsi="Book Antiqua"/>
        </w:rPr>
        <w:t>Dapoigny</w:t>
      </w:r>
      <w:proofErr w:type="spellEnd"/>
      <w:r w:rsidRPr="00CD227D">
        <w:rPr>
          <w:rFonts w:ascii="Book Antiqua" w:hAnsi="Book Antiqua"/>
        </w:rPr>
        <w:t xml:space="preserve"> M, </w:t>
      </w:r>
      <w:proofErr w:type="spellStart"/>
      <w:r w:rsidRPr="00CD227D">
        <w:rPr>
          <w:rFonts w:ascii="Book Antiqua" w:hAnsi="Book Antiqua"/>
        </w:rPr>
        <w:t>Bommelaer</w:t>
      </w:r>
      <w:proofErr w:type="spellEnd"/>
      <w:r w:rsidRPr="00CD227D">
        <w:rPr>
          <w:rFonts w:ascii="Book Antiqua" w:hAnsi="Book Antiqua"/>
        </w:rPr>
        <w:t xml:space="preserve"> G, </w:t>
      </w:r>
      <w:proofErr w:type="spellStart"/>
      <w:r w:rsidRPr="00CD227D">
        <w:rPr>
          <w:rFonts w:ascii="Book Antiqua" w:hAnsi="Book Antiqua"/>
        </w:rPr>
        <w:t>Hordonneau</w:t>
      </w:r>
      <w:proofErr w:type="spellEnd"/>
      <w:r w:rsidRPr="00CD227D">
        <w:rPr>
          <w:rFonts w:ascii="Book Antiqua" w:hAnsi="Book Antiqua"/>
        </w:rPr>
        <w:t xml:space="preserve"> C, Buisson A. Medical Therapies for Stricturing Crohn's Disease: Efficacy and Cross-Sectional Imaging Predictors of Therapeutic Failure. </w:t>
      </w:r>
      <w:r w:rsidRPr="00CD227D">
        <w:rPr>
          <w:rFonts w:ascii="Book Antiqua" w:hAnsi="Book Antiqua"/>
          <w:i/>
          <w:iCs/>
        </w:rPr>
        <w:t>Dig Dis Sci</w:t>
      </w:r>
      <w:r w:rsidRPr="00CD227D">
        <w:rPr>
          <w:rFonts w:ascii="Book Antiqua" w:hAnsi="Book Antiqua"/>
        </w:rPr>
        <w:t xml:space="preserve"> 2017; </w:t>
      </w:r>
      <w:r w:rsidRPr="00CD227D">
        <w:rPr>
          <w:rFonts w:ascii="Book Antiqua" w:hAnsi="Book Antiqua"/>
          <w:b/>
          <w:bCs/>
        </w:rPr>
        <w:t>62</w:t>
      </w:r>
      <w:r w:rsidRPr="00CD227D">
        <w:rPr>
          <w:rFonts w:ascii="Book Antiqua" w:hAnsi="Book Antiqua"/>
        </w:rPr>
        <w:t>: 1628-1636 [PMID: 28401425 DOI: 10.1007/s10620-017-4572-4]</w:t>
      </w:r>
    </w:p>
    <w:p w14:paraId="59E406D8"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42 </w:t>
      </w:r>
      <w:r w:rsidRPr="00CD227D">
        <w:rPr>
          <w:rFonts w:ascii="Book Antiqua" w:hAnsi="Book Antiqua"/>
          <w:b/>
          <w:bCs/>
        </w:rPr>
        <w:t xml:space="preserve">Van </w:t>
      </w:r>
      <w:proofErr w:type="spellStart"/>
      <w:r w:rsidRPr="00CD227D">
        <w:rPr>
          <w:rFonts w:ascii="Book Antiqua" w:hAnsi="Book Antiqua"/>
          <w:b/>
          <w:bCs/>
        </w:rPr>
        <w:t>Kruiningen</w:t>
      </w:r>
      <w:proofErr w:type="spellEnd"/>
      <w:r w:rsidRPr="00CD227D">
        <w:rPr>
          <w:rFonts w:ascii="Book Antiqua" w:hAnsi="Book Antiqua"/>
          <w:b/>
          <w:bCs/>
        </w:rPr>
        <w:t xml:space="preserve"> HJ</w:t>
      </w:r>
      <w:r w:rsidRPr="00CD227D">
        <w:rPr>
          <w:rFonts w:ascii="Book Antiqua" w:hAnsi="Book Antiqua"/>
        </w:rPr>
        <w:t xml:space="preserve">, </w:t>
      </w:r>
      <w:proofErr w:type="spellStart"/>
      <w:r w:rsidRPr="00CD227D">
        <w:rPr>
          <w:rFonts w:ascii="Book Antiqua" w:hAnsi="Book Antiqua"/>
        </w:rPr>
        <w:t>Chiodini</w:t>
      </w:r>
      <w:proofErr w:type="spellEnd"/>
      <w:r w:rsidRPr="00CD227D">
        <w:rPr>
          <w:rFonts w:ascii="Book Antiqua" w:hAnsi="Book Antiqua"/>
        </w:rPr>
        <w:t xml:space="preserve"> RJ, Thayer WR, Coutu JA, </w:t>
      </w:r>
      <w:proofErr w:type="spellStart"/>
      <w:r w:rsidRPr="00CD227D">
        <w:rPr>
          <w:rFonts w:ascii="Book Antiqua" w:hAnsi="Book Antiqua"/>
        </w:rPr>
        <w:t>Merkal</w:t>
      </w:r>
      <w:proofErr w:type="spellEnd"/>
      <w:r w:rsidRPr="00CD227D">
        <w:rPr>
          <w:rFonts w:ascii="Book Antiqua" w:hAnsi="Book Antiqua"/>
        </w:rPr>
        <w:t xml:space="preserve"> RS, Runnels PL. Experimental disease in infant goats induced by a Mycobacterium isolated from a patient with Crohn's disease. A preliminary report. </w:t>
      </w:r>
      <w:r w:rsidRPr="00CD227D">
        <w:rPr>
          <w:rFonts w:ascii="Book Antiqua" w:hAnsi="Book Antiqua"/>
          <w:i/>
          <w:iCs/>
        </w:rPr>
        <w:t>Dig Dis Sci</w:t>
      </w:r>
      <w:r w:rsidRPr="00CD227D">
        <w:rPr>
          <w:rFonts w:ascii="Book Antiqua" w:hAnsi="Book Antiqua"/>
        </w:rPr>
        <w:t xml:space="preserve"> 1986; </w:t>
      </w:r>
      <w:r w:rsidRPr="00CD227D">
        <w:rPr>
          <w:rFonts w:ascii="Book Antiqua" w:hAnsi="Book Antiqua"/>
          <w:b/>
          <w:bCs/>
        </w:rPr>
        <w:t>31</w:t>
      </w:r>
      <w:r w:rsidRPr="00CD227D">
        <w:rPr>
          <w:rFonts w:ascii="Book Antiqua" w:hAnsi="Book Antiqua"/>
        </w:rPr>
        <w:t>: 1351-1360 [PMID: 3803136 DOI: 10.1007/BF01299814]</w:t>
      </w:r>
    </w:p>
    <w:p w14:paraId="1BE7785E"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43 </w:t>
      </w:r>
      <w:r w:rsidRPr="00CD227D">
        <w:rPr>
          <w:rFonts w:ascii="Book Antiqua" w:hAnsi="Book Antiqua"/>
          <w:b/>
          <w:bCs/>
        </w:rPr>
        <w:t>Chamberlin W</w:t>
      </w:r>
      <w:r w:rsidRPr="00CD227D">
        <w:rPr>
          <w:rFonts w:ascii="Book Antiqua" w:hAnsi="Book Antiqua"/>
        </w:rPr>
        <w:t xml:space="preserve">, </w:t>
      </w:r>
      <w:proofErr w:type="spellStart"/>
      <w:r w:rsidRPr="00CD227D">
        <w:rPr>
          <w:rFonts w:ascii="Book Antiqua" w:hAnsi="Book Antiqua"/>
        </w:rPr>
        <w:t>Borody</w:t>
      </w:r>
      <w:proofErr w:type="spellEnd"/>
      <w:r w:rsidRPr="00CD227D">
        <w:rPr>
          <w:rFonts w:ascii="Book Antiqua" w:hAnsi="Book Antiqua"/>
        </w:rPr>
        <w:t xml:space="preserve"> T, Naser S. MAP-associated Crohn's disease MAP, Koch's postulates, causality and Crohn's disease. </w:t>
      </w:r>
      <w:r w:rsidRPr="00CD227D">
        <w:rPr>
          <w:rFonts w:ascii="Book Antiqua" w:hAnsi="Book Antiqua"/>
          <w:i/>
          <w:iCs/>
        </w:rPr>
        <w:t>Dig Liver Dis</w:t>
      </w:r>
      <w:r w:rsidRPr="00CD227D">
        <w:rPr>
          <w:rFonts w:ascii="Book Antiqua" w:hAnsi="Book Antiqua"/>
        </w:rPr>
        <w:t xml:space="preserve"> 2007; </w:t>
      </w:r>
      <w:r w:rsidRPr="00CD227D">
        <w:rPr>
          <w:rFonts w:ascii="Book Antiqua" w:hAnsi="Book Antiqua"/>
          <w:b/>
          <w:bCs/>
        </w:rPr>
        <w:t>39</w:t>
      </w:r>
      <w:r w:rsidRPr="00CD227D">
        <w:rPr>
          <w:rFonts w:ascii="Book Antiqua" w:hAnsi="Book Antiqua"/>
        </w:rPr>
        <w:t>: 792-794 [PMID: 17611175 DOI: 10.1016/j.dld.2007.05.012]</w:t>
      </w:r>
    </w:p>
    <w:p w14:paraId="1A017735"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44 </w:t>
      </w:r>
      <w:r w:rsidRPr="00CD227D">
        <w:rPr>
          <w:rFonts w:ascii="Book Antiqua" w:hAnsi="Book Antiqua"/>
          <w:b/>
          <w:bCs/>
        </w:rPr>
        <w:t>Greenstein RJ</w:t>
      </w:r>
      <w:r w:rsidRPr="00CD227D">
        <w:rPr>
          <w:rFonts w:ascii="Book Antiqua" w:hAnsi="Book Antiqua"/>
        </w:rPr>
        <w:t xml:space="preserve">. Is Crohn's disease caused by a mycobacterium? Comparisons with leprosy, tuberculosis, and Johne's disease. </w:t>
      </w:r>
      <w:r w:rsidRPr="00CD227D">
        <w:rPr>
          <w:rFonts w:ascii="Book Antiqua" w:hAnsi="Book Antiqua"/>
          <w:i/>
          <w:iCs/>
        </w:rPr>
        <w:t>Lancet Infect Dis</w:t>
      </w:r>
      <w:r w:rsidRPr="00CD227D">
        <w:rPr>
          <w:rFonts w:ascii="Book Antiqua" w:hAnsi="Book Antiqua"/>
        </w:rPr>
        <w:t xml:space="preserve"> 2003; </w:t>
      </w:r>
      <w:r w:rsidRPr="00CD227D">
        <w:rPr>
          <w:rFonts w:ascii="Book Antiqua" w:hAnsi="Book Antiqua"/>
          <w:b/>
          <w:bCs/>
        </w:rPr>
        <w:t>3</w:t>
      </w:r>
      <w:r w:rsidRPr="00CD227D">
        <w:rPr>
          <w:rFonts w:ascii="Book Antiqua" w:hAnsi="Book Antiqua"/>
        </w:rPr>
        <w:t>: 507-514 [PMID: 12901893 DOI: 10.1016/S1473-3099(03)00724-2]</w:t>
      </w:r>
    </w:p>
    <w:p w14:paraId="4546E38D"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45 </w:t>
      </w:r>
      <w:r w:rsidRPr="00CD227D">
        <w:rPr>
          <w:rFonts w:ascii="Book Antiqua" w:hAnsi="Book Antiqua"/>
          <w:b/>
          <w:bCs/>
        </w:rPr>
        <w:t>Behr MA</w:t>
      </w:r>
      <w:r w:rsidRPr="00CD227D">
        <w:rPr>
          <w:rFonts w:ascii="Book Antiqua" w:hAnsi="Book Antiqua"/>
        </w:rPr>
        <w:t xml:space="preserve">, Hanley J. Antimycobacterial therapy for Crohn's disease: a reanalysis. </w:t>
      </w:r>
      <w:r w:rsidRPr="00CD227D">
        <w:rPr>
          <w:rFonts w:ascii="Book Antiqua" w:hAnsi="Book Antiqua"/>
          <w:i/>
          <w:iCs/>
        </w:rPr>
        <w:t>Lancet Infect Dis</w:t>
      </w:r>
      <w:r w:rsidRPr="00CD227D">
        <w:rPr>
          <w:rFonts w:ascii="Book Antiqua" w:hAnsi="Book Antiqua"/>
        </w:rPr>
        <w:t xml:space="preserve"> 2008; </w:t>
      </w:r>
      <w:r w:rsidRPr="00CD227D">
        <w:rPr>
          <w:rFonts w:ascii="Book Antiqua" w:hAnsi="Book Antiqua"/>
          <w:b/>
          <w:bCs/>
        </w:rPr>
        <w:t>8</w:t>
      </w:r>
      <w:r w:rsidRPr="00CD227D">
        <w:rPr>
          <w:rFonts w:ascii="Book Antiqua" w:hAnsi="Book Antiqua"/>
        </w:rPr>
        <w:t>: 344 [PMID: 18501846 DOI: 10.1016/S1473-3099(08)70104-X]</w:t>
      </w:r>
    </w:p>
    <w:p w14:paraId="4B947402" w14:textId="6E87CEC6" w:rsidR="00CD227D" w:rsidRPr="00CD227D" w:rsidRDefault="00CD227D" w:rsidP="00CD227D">
      <w:pPr>
        <w:spacing w:line="360" w:lineRule="auto"/>
        <w:jc w:val="both"/>
        <w:rPr>
          <w:rFonts w:ascii="Book Antiqua" w:hAnsi="Book Antiqua"/>
        </w:rPr>
      </w:pPr>
      <w:r w:rsidRPr="00CD227D">
        <w:rPr>
          <w:rFonts w:ascii="Book Antiqua" w:hAnsi="Book Antiqua"/>
        </w:rPr>
        <w:t xml:space="preserve">46 </w:t>
      </w:r>
      <w:r w:rsidRPr="00CD227D">
        <w:rPr>
          <w:rFonts w:ascii="Book Antiqua" w:hAnsi="Book Antiqua"/>
          <w:b/>
          <w:bCs/>
        </w:rPr>
        <w:t>Agrawal G</w:t>
      </w:r>
      <w:r w:rsidRPr="00CD227D">
        <w:rPr>
          <w:rFonts w:ascii="Book Antiqua" w:hAnsi="Book Antiqua"/>
        </w:rPr>
        <w:t xml:space="preserve">, Clancy A, Sharma R, Huynh R, </w:t>
      </w:r>
      <w:proofErr w:type="spellStart"/>
      <w:r w:rsidRPr="00CD227D">
        <w:rPr>
          <w:rFonts w:ascii="Book Antiqua" w:hAnsi="Book Antiqua"/>
        </w:rPr>
        <w:t>Ramrakha</w:t>
      </w:r>
      <w:proofErr w:type="spellEnd"/>
      <w:r w:rsidRPr="00CD227D">
        <w:rPr>
          <w:rFonts w:ascii="Book Antiqua" w:hAnsi="Book Antiqua"/>
        </w:rPr>
        <w:t xml:space="preserve"> S, </w:t>
      </w:r>
      <w:proofErr w:type="spellStart"/>
      <w:r w:rsidRPr="00CD227D">
        <w:rPr>
          <w:rFonts w:ascii="Book Antiqua" w:hAnsi="Book Antiqua"/>
        </w:rPr>
        <w:t>Borody</w:t>
      </w:r>
      <w:proofErr w:type="spellEnd"/>
      <w:r w:rsidRPr="00CD227D">
        <w:rPr>
          <w:rFonts w:ascii="Book Antiqua" w:hAnsi="Book Antiqua"/>
        </w:rPr>
        <w:t xml:space="preserve"> T. Targeted Combination Antibiotic Therapy Induces Remission in Treatment-Naïve Crohn's Disease: A Case Series. </w:t>
      </w:r>
      <w:r w:rsidRPr="00CD227D">
        <w:rPr>
          <w:rFonts w:ascii="Book Antiqua" w:hAnsi="Book Antiqua"/>
          <w:i/>
          <w:iCs/>
        </w:rPr>
        <w:t>Microorganisms</w:t>
      </w:r>
      <w:r w:rsidRPr="00CD227D">
        <w:rPr>
          <w:rFonts w:ascii="Book Antiqua" w:hAnsi="Book Antiqua"/>
        </w:rPr>
        <w:t xml:space="preserve"> 2020; </w:t>
      </w:r>
      <w:r w:rsidRPr="00CD227D">
        <w:rPr>
          <w:rFonts w:ascii="Book Antiqua" w:hAnsi="Book Antiqua"/>
          <w:b/>
          <w:bCs/>
        </w:rPr>
        <w:t>8</w:t>
      </w:r>
      <w:r w:rsidRPr="00CD227D">
        <w:rPr>
          <w:rFonts w:ascii="Book Antiqua" w:hAnsi="Book Antiqua"/>
        </w:rPr>
        <w:t>:</w:t>
      </w:r>
      <w:r w:rsidR="008807D8">
        <w:rPr>
          <w:rFonts w:ascii="Book Antiqua" w:hAnsi="Book Antiqua"/>
        </w:rPr>
        <w:t xml:space="preserve"> </w:t>
      </w:r>
      <w:r w:rsidR="008807D8" w:rsidRPr="008807D8">
        <w:rPr>
          <w:rFonts w:ascii="Book Antiqua" w:hAnsi="Book Antiqua"/>
        </w:rPr>
        <w:t>371</w:t>
      </w:r>
      <w:r w:rsidRPr="00CD227D">
        <w:rPr>
          <w:rFonts w:ascii="Book Antiqua" w:hAnsi="Book Antiqua"/>
        </w:rPr>
        <w:t xml:space="preserve"> [PMID: 32155771 DOI: 10.3390/microorganisms8030371]</w:t>
      </w:r>
    </w:p>
    <w:p w14:paraId="2E4DEA7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E28F1F5" w14:textId="77777777" w:rsidR="00A77B3E" w:rsidRDefault="00C824B3">
      <w:pPr>
        <w:spacing w:line="360" w:lineRule="auto"/>
        <w:jc w:val="both"/>
      </w:pPr>
      <w:r>
        <w:rPr>
          <w:rFonts w:ascii="Book Antiqua" w:eastAsia="Book Antiqua" w:hAnsi="Book Antiqua" w:cs="Book Antiqua"/>
          <w:b/>
          <w:color w:val="000000"/>
        </w:rPr>
        <w:lastRenderedPageBreak/>
        <w:t>Footnotes</w:t>
      </w:r>
    </w:p>
    <w:p w14:paraId="03D73839" w14:textId="2D2C6513" w:rsidR="00A77B3E" w:rsidRDefault="00C824B3">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zCs w:val="22"/>
        </w:rPr>
        <w:t>The study was</w:t>
      </w:r>
      <w:r w:rsidR="00EC3AC9">
        <w:rPr>
          <w:rFonts w:ascii="Book Antiqua" w:eastAsia="Book Antiqua" w:hAnsi="Book Antiqua" w:cs="Book Antiqua"/>
          <w:color w:val="000000"/>
          <w:szCs w:val="22"/>
        </w:rPr>
        <w:t xml:space="preserve"> reviewed and</w:t>
      </w:r>
      <w:r>
        <w:rPr>
          <w:rFonts w:ascii="Book Antiqua" w:eastAsia="Book Antiqua" w:hAnsi="Book Antiqua" w:cs="Book Antiqua"/>
          <w:color w:val="000000"/>
          <w:szCs w:val="22"/>
        </w:rPr>
        <w:t xml:space="preserve"> approved by the </w:t>
      </w:r>
      <w:r w:rsidR="00EC3AC9">
        <w:rPr>
          <w:rFonts w:ascii="Book Antiqua" w:eastAsia="Book Antiqua" w:hAnsi="Book Antiqua" w:cs="Book Antiqua"/>
          <w:color w:val="000000"/>
          <w:szCs w:val="22"/>
        </w:rPr>
        <w:t>I</w:t>
      </w:r>
      <w:r>
        <w:rPr>
          <w:rFonts w:ascii="Book Antiqua" w:eastAsia="Book Antiqua" w:hAnsi="Book Antiqua" w:cs="Book Antiqua"/>
          <w:color w:val="000000"/>
          <w:szCs w:val="22"/>
        </w:rPr>
        <w:t xml:space="preserve">nstitutional </w:t>
      </w:r>
      <w:r w:rsidR="00EC3AC9">
        <w:rPr>
          <w:rFonts w:ascii="Book Antiqua" w:eastAsia="Book Antiqua" w:hAnsi="Book Antiqua" w:cs="Book Antiqua"/>
          <w:color w:val="000000"/>
          <w:szCs w:val="22"/>
        </w:rPr>
        <w:t>E</w:t>
      </w:r>
      <w:r>
        <w:rPr>
          <w:rFonts w:ascii="Book Antiqua" w:eastAsia="Book Antiqua" w:hAnsi="Book Antiqua" w:cs="Book Antiqua"/>
          <w:color w:val="000000"/>
          <w:szCs w:val="22"/>
        </w:rPr>
        <w:t xml:space="preserve">thics </w:t>
      </w:r>
      <w:r w:rsidR="00EC3AC9">
        <w:rPr>
          <w:rFonts w:ascii="Book Antiqua" w:eastAsia="Book Antiqua" w:hAnsi="Book Antiqua" w:cs="Book Antiqua"/>
          <w:color w:val="000000"/>
          <w:szCs w:val="22"/>
        </w:rPr>
        <w:t>C</w:t>
      </w:r>
      <w:r>
        <w:rPr>
          <w:rFonts w:ascii="Book Antiqua" w:eastAsia="Book Antiqua" w:hAnsi="Book Antiqua" w:cs="Book Antiqua"/>
          <w:color w:val="000000"/>
          <w:szCs w:val="22"/>
        </w:rPr>
        <w:t>ommittee (</w:t>
      </w:r>
      <w:r w:rsidR="00EC3AC9">
        <w:rPr>
          <w:rFonts w:ascii="Book Antiqua" w:eastAsia="Book Antiqua" w:hAnsi="Book Antiqua" w:cs="Book Antiqua"/>
          <w:color w:val="000000"/>
          <w:szCs w:val="22"/>
        </w:rPr>
        <w:t xml:space="preserve">STUDY NO. </w:t>
      </w:r>
      <w:r>
        <w:rPr>
          <w:rFonts w:ascii="Book Antiqua" w:eastAsia="Book Antiqua" w:hAnsi="Book Antiqua" w:cs="Book Antiqua"/>
          <w:color w:val="000000"/>
          <w:szCs w:val="22"/>
        </w:rPr>
        <w:t>CDD19</w:t>
      </w:r>
      <w:r w:rsidR="00EC3AC9">
        <w:rPr>
          <w:rFonts w:ascii="Book Antiqua" w:eastAsia="Book Antiqua" w:hAnsi="Book Antiqua" w:cs="Book Antiqua"/>
          <w:color w:val="000000"/>
          <w:szCs w:val="22"/>
        </w:rPr>
        <w:t>/</w:t>
      </w:r>
      <w:r>
        <w:rPr>
          <w:rFonts w:ascii="Book Antiqua" w:eastAsia="Book Antiqua" w:hAnsi="Book Antiqua" w:cs="Book Antiqua"/>
          <w:color w:val="000000"/>
          <w:szCs w:val="22"/>
        </w:rPr>
        <w:t>C01)</w:t>
      </w:r>
      <w:r w:rsidR="00F84EAA">
        <w:rPr>
          <w:rFonts w:ascii="Book Antiqua" w:eastAsia="Book Antiqua" w:hAnsi="Book Antiqua" w:cs="Book Antiqua"/>
          <w:color w:val="000000"/>
          <w:szCs w:val="22"/>
        </w:rPr>
        <w:t xml:space="preserve"> at </w:t>
      </w:r>
      <w:r w:rsidR="00F84EAA" w:rsidRPr="00F84EAA">
        <w:rPr>
          <w:rFonts w:ascii="Book Antiqua" w:eastAsia="Book Antiqua" w:hAnsi="Book Antiqua" w:cs="Book Antiqua"/>
          <w:color w:val="000000"/>
          <w:szCs w:val="22"/>
        </w:rPr>
        <w:t>Centre for Digestive Diseases</w:t>
      </w:r>
      <w:r w:rsidR="00F84EAA">
        <w:rPr>
          <w:rFonts w:ascii="Book Antiqua" w:eastAsia="Book Antiqua" w:hAnsi="Book Antiqua" w:cs="Book Antiqua"/>
          <w:color w:val="000000"/>
          <w:szCs w:val="22"/>
        </w:rPr>
        <w:t>,</w:t>
      </w:r>
      <w:r w:rsidR="00F84EAA" w:rsidRPr="00F84EAA">
        <w:t xml:space="preserve"> </w:t>
      </w:r>
      <w:r w:rsidR="00F84EAA" w:rsidRPr="00F84EAA">
        <w:rPr>
          <w:rFonts w:ascii="Book Antiqua" w:eastAsia="Book Antiqua" w:hAnsi="Book Antiqua" w:cs="Book Antiqua"/>
          <w:color w:val="000000"/>
          <w:szCs w:val="22"/>
        </w:rPr>
        <w:t>NSW, Australia</w:t>
      </w:r>
      <w:r>
        <w:rPr>
          <w:rFonts w:ascii="Book Antiqua" w:eastAsia="Book Antiqua" w:hAnsi="Book Antiqua" w:cs="Book Antiqua"/>
          <w:color w:val="000000"/>
          <w:szCs w:val="22"/>
        </w:rPr>
        <w:t>.</w:t>
      </w:r>
    </w:p>
    <w:p w14:paraId="72948BB1" w14:textId="77777777" w:rsidR="00A77B3E" w:rsidRDefault="00A77B3E">
      <w:pPr>
        <w:spacing w:line="360" w:lineRule="auto"/>
        <w:jc w:val="both"/>
      </w:pPr>
    </w:p>
    <w:p w14:paraId="47BFECDA" w14:textId="77777777" w:rsidR="00A77B3E" w:rsidRDefault="00C824B3">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zCs w:val="22"/>
        </w:rPr>
        <w:t>A waiver of consent was granted for this study. Patients were not required to give informed consent for this study because the analysis used de-identified data that was obtained after each patient consented to the treatment.</w:t>
      </w:r>
    </w:p>
    <w:p w14:paraId="28EE423C" w14:textId="77777777" w:rsidR="00A77B3E" w:rsidRDefault="00A77B3E">
      <w:pPr>
        <w:spacing w:line="360" w:lineRule="auto"/>
        <w:jc w:val="both"/>
      </w:pPr>
    </w:p>
    <w:p w14:paraId="576FC5DF" w14:textId="63635530" w:rsidR="00A77B3E" w:rsidRDefault="00C824B3">
      <w:pPr>
        <w:spacing w:line="360" w:lineRule="auto"/>
        <w:jc w:val="both"/>
      </w:pPr>
      <w:r w:rsidRPr="00C7008A">
        <w:rPr>
          <w:rFonts w:ascii="Book Antiqua" w:eastAsia="Book Antiqua" w:hAnsi="Book Antiqua" w:cs="Book Antiqua"/>
          <w:b/>
          <w:bCs/>
          <w:color w:val="000000"/>
        </w:rPr>
        <w:t xml:space="preserve">Conflict-of-interest statement: </w:t>
      </w:r>
      <w:r w:rsidR="00B21CE2" w:rsidRPr="00B21CE2">
        <w:rPr>
          <w:rFonts w:ascii="Book Antiqua" w:eastAsia="Book Antiqua" w:hAnsi="Book Antiqua" w:cs="Book Antiqua"/>
          <w:color w:val="000000"/>
          <w:szCs w:val="22"/>
        </w:rPr>
        <w:t xml:space="preserve">Dr. </w:t>
      </w:r>
      <w:proofErr w:type="spellStart"/>
      <w:r w:rsidR="00B21CE2" w:rsidRPr="00B21CE2">
        <w:rPr>
          <w:rFonts w:ascii="Book Antiqua" w:eastAsia="Book Antiqua" w:hAnsi="Book Antiqua" w:cs="Book Antiqua"/>
          <w:color w:val="000000"/>
          <w:szCs w:val="22"/>
        </w:rPr>
        <w:t>Borody</w:t>
      </w:r>
      <w:proofErr w:type="spellEnd"/>
      <w:r w:rsidR="00B21CE2">
        <w:rPr>
          <w:rFonts w:ascii="Book Antiqua" w:eastAsia="Book Antiqua" w:hAnsi="Book Antiqua" w:cs="Book Antiqua"/>
          <w:color w:val="000000"/>
          <w:szCs w:val="22"/>
        </w:rPr>
        <w:t xml:space="preserve"> TJ</w:t>
      </w:r>
      <w:r w:rsidR="00B21CE2" w:rsidRPr="00B21CE2">
        <w:rPr>
          <w:rFonts w:ascii="Book Antiqua" w:eastAsia="Book Antiqua" w:hAnsi="Book Antiqua" w:cs="Book Antiqua"/>
          <w:color w:val="000000"/>
          <w:szCs w:val="22"/>
        </w:rPr>
        <w:t xml:space="preserve"> reports personal fees from THE CENTRE FOR DIGESTIVE DISEASES, other from OTAKARO PATHWAY, other from FINCH THERAPEUTICS, other from REDHILL BIO, outside the submitted work; </w:t>
      </w:r>
      <w:r w:rsidR="00897DC0">
        <w:rPr>
          <w:rFonts w:ascii="Book Antiqua" w:eastAsia="Book Antiqua" w:hAnsi="Book Antiqua" w:cs="Book Antiqua"/>
          <w:color w:val="000000"/>
          <w:szCs w:val="22"/>
        </w:rPr>
        <w:t>i</w:t>
      </w:r>
      <w:r w:rsidR="00B21CE2" w:rsidRPr="00B21CE2">
        <w:rPr>
          <w:rFonts w:ascii="Book Antiqua" w:eastAsia="Book Antiqua" w:hAnsi="Book Antiqua" w:cs="Book Antiqua"/>
          <w:color w:val="000000"/>
          <w:szCs w:val="22"/>
        </w:rPr>
        <w:t xml:space="preserve">n addition, Dr. </w:t>
      </w:r>
      <w:proofErr w:type="spellStart"/>
      <w:r w:rsidR="00B21CE2" w:rsidRPr="00B21CE2">
        <w:rPr>
          <w:rFonts w:ascii="Book Antiqua" w:eastAsia="Book Antiqua" w:hAnsi="Book Antiqua" w:cs="Book Antiqua"/>
          <w:color w:val="000000"/>
          <w:szCs w:val="22"/>
        </w:rPr>
        <w:t>Borody</w:t>
      </w:r>
      <w:proofErr w:type="spellEnd"/>
      <w:r w:rsidR="00C24F2F">
        <w:rPr>
          <w:rFonts w:ascii="Book Antiqua" w:eastAsia="Book Antiqua" w:hAnsi="Book Antiqua" w:cs="Book Antiqua"/>
          <w:color w:val="000000"/>
          <w:szCs w:val="22"/>
        </w:rPr>
        <w:t xml:space="preserve"> TJ</w:t>
      </w:r>
      <w:r w:rsidR="00B21CE2" w:rsidRPr="00B21CE2">
        <w:rPr>
          <w:rFonts w:ascii="Book Antiqua" w:eastAsia="Book Antiqua" w:hAnsi="Book Antiqua" w:cs="Book Antiqua"/>
          <w:color w:val="000000"/>
          <w:szCs w:val="22"/>
        </w:rPr>
        <w:t xml:space="preserve"> has a patent US16/233419 pending, a patent AU2018256633A1 pending, a patent WO2011050397A1 pending, a patent US20180344782A1 pending, a patent CA3003138A1 issued, a patent AU2011286165 issued, a patent AU20111286165B2 issued, a patent US9308226 issued, a patent US9198926 licensed, a patent US9072763 licensed, and a patent AU2010903474 issued.</w:t>
      </w:r>
    </w:p>
    <w:p w14:paraId="7606E030" w14:textId="77777777" w:rsidR="00A77B3E" w:rsidRDefault="00A77B3E">
      <w:pPr>
        <w:spacing w:line="360" w:lineRule="auto"/>
        <w:jc w:val="both"/>
      </w:pPr>
    </w:p>
    <w:p w14:paraId="00D38C06" w14:textId="77777777" w:rsidR="00A77B3E" w:rsidRDefault="00C824B3">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zCs w:val="22"/>
        </w:rPr>
        <w:t>All data relevant to the study are included in this article.</w:t>
      </w:r>
    </w:p>
    <w:p w14:paraId="4EAF7BF3" w14:textId="77777777" w:rsidR="00A77B3E" w:rsidRDefault="00A77B3E">
      <w:pPr>
        <w:spacing w:line="360" w:lineRule="auto"/>
        <w:jc w:val="both"/>
      </w:pPr>
    </w:p>
    <w:p w14:paraId="3D32F4D7" w14:textId="77777777" w:rsidR="00A77B3E" w:rsidRDefault="00C824B3">
      <w:pPr>
        <w:spacing w:line="360" w:lineRule="auto"/>
        <w:jc w:val="both"/>
      </w:pPr>
      <w:r>
        <w:rPr>
          <w:rFonts w:ascii="Book Antiqua" w:eastAsia="Book Antiqua" w:hAnsi="Book Antiqua" w:cs="Book Antiqua"/>
          <w:b/>
          <w:bCs/>
          <w:color w:val="000000"/>
          <w:szCs w:val="22"/>
        </w:rPr>
        <w:t xml:space="preserve">STROBE statement: </w:t>
      </w:r>
      <w:r>
        <w:rPr>
          <w:rFonts w:ascii="Book Antiqua" w:eastAsia="Book Antiqua" w:hAnsi="Book Antiqua" w:cs="Book Antiqua"/>
          <w:color w:val="000000"/>
          <w:szCs w:val="22"/>
        </w:rPr>
        <w:t>The authors have read the STROBE Statement – checklist of items, and the manuscript was prepared and revised according to the STROBE Statement – checklist of items.</w:t>
      </w:r>
    </w:p>
    <w:p w14:paraId="66E7C00F" w14:textId="77777777" w:rsidR="00A77B3E" w:rsidRDefault="00A77B3E">
      <w:pPr>
        <w:spacing w:line="360" w:lineRule="auto"/>
        <w:jc w:val="both"/>
      </w:pPr>
    </w:p>
    <w:p w14:paraId="63BFE520" w14:textId="77777777" w:rsidR="00A77B3E" w:rsidRDefault="00C824B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w:t>
      </w:r>
      <w:r>
        <w:rPr>
          <w:rFonts w:ascii="Book Antiqua" w:eastAsia="Book Antiqua" w:hAnsi="Book Antiqua" w:cs="Book Antiqua"/>
          <w:color w:val="000000"/>
        </w:rPr>
        <w:lastRenderedPageBreak/>
        <w:t>original work is properly cited and the use is non-commercial. See: http://creativecommons.org/Licenses/by-nc/4.0/</w:t>
      </w:r>
    </w:p>
    <w:p w14:paraId="53C5E91F" w14:textId="77777777" w:rsidR="00A77B3E" w:rsidRDefault="00A77B3E">
      <w:pPr>
        <w:spacing w:line="360" w:lineRule="auto"/>
        <w:jc w:val="both"/>
      </w:pPr>
    </w:p>
    <w:p w14:paraId="6A8D24B3" w14:textId="77AE49B4" w:rsidR="00A77B3E" w:rsidRDefault="00C824B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A920CA">
        <w:rPr>
          <w:rFonts w:ascii="Book Antiqua" w:eastAsia="Book Antiqua" w:hAnsi="Book Antiqua" w:cs="Book Antiqua"/>
          <w:color w:val="000000"/>
        </w:rPr>
        <w:t>m</w:t>
      </w:r>
      <w:r>
        <w:rPr>
          <w:rFonts w:ascii="Book Antiqua" w:eastAsia="Book Antiqua" w:hAnsi="Book Antiqua" w:cs="Book Antiqua"/>
          <w:color w:val="000000"/>
        </w:rPr>
        <w:t>anuscript</w:t>
      </w:r>
    </w:p>
    <w:p w14:paraId="43C5CA15" w14:textId="77777777" w:rsidR="00A77B3E" w:rsidRDefault="00A77B3E">
      <w:pPr>
        <w:spacing w:line="360" w:lineRule="auto"/>
        <w:jc w:val="both"/>
      </w:pPr>
    </w:p>
    <w:p w14:paraId="15E6666B" w14:textId="77777777" w:rsidR="00A77B3E" w:rsidRDefault="00C824B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 2020</w:t>
      </w:r>
    </w:p>
    <w:p w14:paraId="42F3C1BB" w14:textId="77777777" w:rsidR="00A77B3E" w:rsidRDefault="00C824B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17, 2020</w:t>
      </w:r>
    </w:p>
    <w:p w14:paraId="1C5BF8E1" w14:textId="77777777" w:rsidR="00A77B3E" w:rsidRDefault="00C824B3">
      <w:pPr>
        <w:spacing w:line="360" w:lineRule="auto"/>
        <w:jc w:val="both"/>
      </w:pPr>
      <w:r>
        <w:rPr>
          <w:rFonts w:ascii="Book Antiqua" w:eastAsia="Book Antiqua" w:hAnsi="Book Antiqua" w:cs="Book Antiqua"/>
          <w:b/>
          <w:color w:val="000000"/>
        </w:rPr>
        <w:t xml:space="preserve">Article in press: </w:t>
      </w:r>
    </w:p>
    <w:p w14:paraId="0F679054" w14:textId="77777777" w:rsidR="00A77B3E" w:rsidRDefault="00A77B3E">
      <w:pPr>
        <w:spacing w:line="360" w:lineRule="auto"/>
        <w:jc w:val="both"/>
      </w:pPr>
    </w:p>
    <w:p w14:paraId="1318B006" w14:textId="23A1907D" w:rsidR="00A77B3E" w:rsidRDefault="00C824B3">
      <w:pPr>
        <w:spacing w:line="360" w:lineRule="auto"/>
        <w:jc w:val="both"/>
      </w:pPr>
      <w:r>
        <w:rPr>
          <w:rFonts w:ascii="Book Antiqua" w:eastAsia="Book Antiqua" w:hAnsi="Book Antiqua" w:cs="Book Antiqua"/>
          <w:b/>
          <w:color w:val="000000"/>
        </w:rPr>
        <w:t xml:space="preserve">Specialty type: </w:t>
      </w:r>
      <w:r w:rsidR="0053006C" w:rsidRPr="00E700C2">
        <w:rPr>
          <w:rFonts w:ascii="Book Antiqua" w:eastAsia="Microsoft YaHei" w:hAnsi="Book Antiqua" w:cs="SimSun"/>
        </w:rPr>
        <w:t>Gastroenterology and hepatology</w:t>
      </w:r>
    </w:p>
    <w:p w14:paraId="352590ED" w14:textId="77777777" w:rsidR="00A77B3E" w:rsidRDefault="00C824B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Australia</w:t>
      </w:r>
    </w:p>
    <w:p w14:paraId="7D359728" w14:textId="77777777" w:rsidR="00A77B3E" w:rsidRDefault="00C824B3">
      <w:pPr>
        <w:spacing w:line="360" w:lineRule="auto"/>
        <w:jc w:val="both"/>
      </w:pPr>
      <w:r>
        <w:rPr>
          <w:rFonts w:ascii="Book Antiqua" w:eastAsia="Book Antiqua" w:hAnsi="Book Antiqua" w:cs="Book Antiqua"/>
          <w:b/>
          <w:color w:val="000000"/>
        </w:rPr>
        <w:t>Peer-review report’s scientific quality classification</w:t>
      </w:r>
    </w:p>
    <w:p w14:paraId="0BF4C92E" w14:textId="77777777" w:rsidR="00A77B3E" w:rsidRDefault="00C824B3">
      <w:pPr>
        <w:spacing w:line="360" w:lineRule="auto"/>
        <w:jc w:val="both"/>
      </w:pPr>
      <w:r>
        <w:rPr>
          <w:rFonts w:ascii="Book Antiqua" w:eastAsia="Book Antiqua" w:hAnsi="Book Antiqua" w:cs="Book Antiqua"/>
          <w:color w:val="000000"/>
        </w:rPr>
        <w:t>Grade A (Excellent): 0</w:t>
      </w:r>
    </w:p>
    <w:p w14:paraId="48D68FB3" w14:textId="24D66BA5" w:rsidR="00A77B3E" w:rsidRDefault="00C824B3">
      <w:pPr>
        <w:spacing w:line="360" w:lineRule="auto"/>
        <w:jc w:val="both"/>
      </w:pPr>
      <w:r>
        <w:rPr>
          <w:rFonts w:ascii="Book Antiqua" w:eastAsia="Book Antiqua" w:hAnsi="Book Antiqua" w:cs="Book Antiqua"/>
          <w:color w:val="000000"/>
        </w:rPr>
        <w:t>Grade B (Very good): B</w:t>
      </w:r>
      <w:r w:rsidR="0053006C">
        <w:rPr>
          <w:rFonts w:ascii="Book Antiqua" w:eastAsia="Book Antiqua" w:hAnsi="Book Antiqua" w:cs="Book Antiqua"/>
          <w:color w:val="000000"/>
        </w:rPr>
        <w:t>, B</w:t>
      </w:r>
    </w:p>
    <w:p w14:paraId="6A53A363" w14:textId="77777777" w:rsidR="00A77B3E" w:rsidRDefault="00C824B3">
      <w:pPr>
        <w:spacing w:line="360" w:lineRule="auto"/>
        <w:jc w:val="both"/>
      </w:pPr>
      <w:r>
        <w:rPr>
          <w:rFonts w:ascii="Book Antiqua" w:eastAsia="Book Antiqua" w:hAnsi="Book Antiqua" w:cs="Book Antiqua"/>
          <w:color w:val="000000"/>
        </w:rPr>
        <w:t>Grade C (Good): 0</w:t>
      </w:r>
    </w:p>
    <w:p w14:paraId="25AFF33E" w14:textId="77777777" w:rsidR="00A77B3E" w:rsidRDefault="00C824B3">
      <w:pPr>
        <w:spacing w:line="360" w:lineRule="auto"/>
        <w:jc w:val="both"/>
      </w:pPr>
      <w:r>
        <w:rPr>
          <w:rFonts w:ascii="Book Antiqua" w:eastAsia="Book Antiqua" w:hAnsi="Book Antiqua" w:cs="Book Antiqua"/>
          <w:color w:val="000000"/>
        </w:rPr>
        <w:t>Grade D (Fair): 0</w:t>
      </w:r>
    </w:p>
    <w:p w14:paraId="6A13690A" w14:textId="77777777" w:rsidR="00A77B3E" w:rsidRDefault="00C824B3">
      <w:pPr>
        <w:spacing w:line="360" w:lineRule="auto"/>
        <w:jc w:val="both"/>
      </w:pPr>
      <w:r>
        <w:rPr>
          <w:rFonts w:ascii="Book Antiqua" w:eastAsia="Book Antiqua" w:hAnsi="Book Antiqua" w:cs="Book Antiqua"/>
          <w:color w:val="000000"/>
        </w:rPr>
        <w:t>Grade E (Poor): 0</w:t>
      </w:r>
    </w:p>
    <w:p w14:paraId="05B18478" w14:textId="77777777" w:rsidR="00A77B3E" w:rsidRDefault="00A77B3E">
      <w:pPr>
        <w:spacing w:line="360" w:lineRule="auto"/>
        <w:jc w:val="both"/>
      </w:pPr>
    </w:p>
    <w:p w14:paraId="0633AF49" w14:textId="7735FA55" w:rsidR="00A77B3E" w:rsidRDefault="00C824B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Skok</w:t>
      </w:r>
      <w:proofErr w:type="spellEnd"/>
      <w:r>
        <w:rPr>
          <w:rFonts w:ascii="Book Antiqua" w:eastAsia="Book Antiqua" w:hAnsi="Book Antiqua" w:cs="Book Antiqua"/>
          <w:color w:val="000000"/>
        </w:rPr>
        <w:t xml:space="preserve"> P</w:t>
      </w:r>
      <w:r>
        <w:rPr>
          <w:rFonts w:ascii="Book Antiqua" w:eastAsia="Book Antiqua" w:hAnsi="Book Antiqua" w:cs="Book Antiqua"/>
          <w:b/>
          <w:color w:val="000000"/>
        </w:rPr>
        <w:t xml:space="preserve"> S-Editor: </w:t>
      </w:r>
      <w:r w:rsidR="006F7B77">
        <w:rPr>
          <w:rFonts w:ascii="Book Antiqua" w:eastAsia="Book Antiqua" w:hAnsi="Book Antiqua" w:cs="Book Antiqua"/>
          <w:color w:val="000000"/>
        </w:rPr>
        <w:t>Chen XF</w:t>
      </w:r>
      <w:r>
        <w:rPr>
          <w:rFonts w:ascii="Book Antiqua" w:eastAsia="Book Antiqua" w:hAnsi="Book Antiqua" w:cs="Book Antiqua"/>
          <w:b/>
          <w:color w:val="000000"/>
        </w:rPr>
        <w:t xml:space="preserve"> L-Editor:  P-Editor: </w:t>
      </w:r>
    </w:p>
    <w:p w14:paraId="4B59E9A3" w14:textId="77777777" w:rsidR="002058C2" w:rsidRDefault="002058C2">
      <w:pPr>
        <w:spacing w:line="360" w:lineRule="auto"/>
        <w:jc w:val="both"/>
        <w:sectPr w:rsidR="002058C2">
          <w:pgSz w:w="12240" w:h="15840"/>
          <w:pgMar w:top="1440" w:right="1440" w:bottom="1440" w:left="1440" w:header="720" w:footer="720" w:gutter="0"/>
          <w:cols w:space="720"/>
          <w:docGrid w:linePitch="360"/>
        </w:sectPr>
      </w:pPr>
    </w:p>
    <w:p w14:paraId="07D84622" w14:textId="77777777" w:rsidR="00A77B3E" w:rsidRPr="00897DC0" w:rsidRDefault="00C824B3">
      <w:pPr>
        <w:spacing w:line="360" w:lineRule="auto"/>
        <w:jc w:val="both"/>
        <w:rPr>
          <w:rFonts w:ascii="Book Antiqua" w:hAnsi="Book Antiqua"/>
        </w:rPr>
      </w:pPr>
      <w:r w:rsidRPr="00897DC0">
        <w:rPr>
          <w:rFonts w:ascii="Book Antiqua" w:eastAsia="Book Antiqua" w:hAnsi="Book Antiqua" w:cs="Book Antiqua"/>
          <w:b/>
          <w:color w:val="000000"/>
        </w:rPr>
        <w:lastRenderedPageBreak/>
        <w:t>Figure Legends</w:t>
      </w:r>
    </w:p>
    <w:p w14:paraId="456F47AA" w14:textId="16F6FA31" w:rsidR="000927D7" w:rsidRPr="00897DC0" w:rsidRDefault="00570F87">
      <w:pPr>
        <w:spacing w:line="360" w:lineRule="auto"/>
        <w:jc w:val="both"/>
        <w:rPr>
          <w:rFonts w:ascii="Book Antiqua" w:eastAsia="Book Antiqua" w:hAnsi="Book Antiqua" w:cs="Book Antiqua"/>
          <w:color w:val="000000"/>
          <w:szCs w:val="22"/>
        </w:rPr>
      </w:pPr>
      <w:r w:rsidRPr="00570F87">
        <w:rPr>
          <w:rFonts w:ascii="Book Antiqua" w:eastAsia="Book Antiqua" w:hAnsi="Book Antiqua" w:cs="Book Antiqua"/>
          <w:noProof/>
          <w:color w:val="000000"/>
          <w:szCs w:val="22"/>
          <w:lang w:eastAsia="zh-CN"/>
        </w:rPr>
        <w:drawing>
          <wp:inline distT="0" distB="0" distL="0" distR="0" wp14:anchorId="1BE8DF87" wp14:editId="4FD3FA96">
            <wp:extent cx="2924003" cy="219456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4003" cy="2194560"/>
                    </a:xfrm>
                    <a:prstGeom prst="rect">
                      <a:avLst/>
                    </a:prstGeom>
                  </pic:spPr>
                </pic:pic>
              </a:graphicData>
            </a:graphic>
          </wp:inline>
        </w:drawing>
      </w:r>
    </w:p>
    <w:p w14:paraId="0F074C30" w14:textId="701768D7" w:rsidR="00A77B3E" w:rsidRPr="00897DC0" w:rsidRDefault="00C824B3">
      <w:pPr>
        <w:spacing w:line="360" w:lineRule="auto"/>
        <w:jc w:val="both"/>
        <w:rPr>
          <w:rFonts w:ascii="Book Antiqua" w:eastAsia="Book Antiqua" w:hAnsi="Book Antiqua" w:cs="Book Antiqua"/>
          <w:color w:val="000000"/>
          <w:szCs w:val="22"/>
        </w:rPr>
      </w:pPr>
      <w:r w:rsidRPr="00897DC0">
        <w:rPr>
          <w:rFonts w:ascii="Book Antiqua" w:eastAsia="Book Antiqua" w:hAnsi="Book Antiqua" w:cs="Book Antiqua"/>
          <w:b/>
          <w:bCs/>
          <w:color w:val="000000"/>
          <w:szCs w:val="22"/>
        </w:rPr>
        <w:t xml:space="preserve">Figure 1 Patient 37’s </w:t>
      </w:r>
      <w:r w:rsidR="00F13A95" w:rsidRPr="00897DC0">
        <w:rPr>
          <w:rFonts w:ascii="Book Antiqua" w:eastAsia="Book Antiqua" w:hAnsi="Book Antiqua" w:cs="Book Antiqua"/>
          <w:b/>
          <w:bCs/>
          <w:color w:val="000000"/>
          <w:szCs w:val="22"/>
        </w:rPr>
        <w:t>ileocecal valve</w:t>
      </w:r>
      <w:r w:rsidRPr="00897DC0">
        <w:rPr>
          <w:rFonts w:ascii="Book Antiqua" w:eastAsia="Book Antiqua" w:hAnsi="Book Antiqua" w:cs="Book Antiqua"/>
          <w:b/>
          <w:bCs/>
          <w:color w:val="000000"/>
          <w:szCs w:val="22"/>
        </w:rPr>
        <w:t xml:space="preserve"> stricture.</w:t>
      </w:r>
      <w:r w:rsidRPr="00897DC0">
        <w:rPr>
          <w:rFonts w:ascii="Book Antiqua" w:eastAsia="Book Antiqua" w:hAnsi="Book Antiqua" w:cs="Book Antiqua"/>
          <w:color w:val="000000"/>
          <w:szCs w:val="22"/>
        </w:rPr>
        <w:t xml:space="preserve"> Initially narrowed and stenosed lumen</w:t>
      </w:r>
      <w:r w:rsidR="000927D7" w:rsidRPr="00897DC0">
        <w:rPr>
          <w:rFonts w:ascii="Book Antiqua" w:eastAsia="Book Antiqua" w:hAnsi="Book Antiqua" w:cs="Book Antiqua"/>
          <w:color w:val="000000"/>
          <w:szCs w:val="22"/>
        </w:rPr>
        <w:t xml:space="preserve"> was shown</w:t>
      </w:r>
      <w:r w:rsidRPr="00897DC0">
        <w:rPr>
          <w:rFonts w:ascii="Book Antiqua" w:eastAsia="Book Antiqua" w:hAnsi="Book Antiqua" w:cs="Book Antiqua"/>
          <w:color w:val="000000"/>
          <w:szCs w:val="22"/>
        </w:rPr>
        <w:t>.</w:t>
      </w:r>
    </w:p>
    <w:p w14:paraId="0A65C238" w14:textId="77777777" w:rsidR="00F016AA" w:rsidRPr="00897DC0" w:rsidRDefault="00F016AA">
      <w:pPr>
        <w:spacing w:line="360" w:lineRule="auto"/>
        <w:jc w:val="both"/>
        <w:rPr>
          <w:rFonts w:ascii="Book Antiqua" w:eastAsia="Book Antiqua" w:hAnsi="Book Antiqua" w:cs="Book Antiqua"/>
          <w:color w:val="000000"/>
          <w:szCs w:val="22"/>
        </w:rPr>
        <w:sectPr w:rsidR="00F016AA" w:rsidRPr="00897DC0">
          <w:pgSz w:w="12240" w:h="15840"/>
          <w:pgMar w:top="1440" w:right="1440" w:bottom="1440" w:left="1440" w:header="720" w:footer="720" w:gutter="0"/>
          <w:cols w:space="720"/>
          <w:docGrid w:linePitch="360"/>
        </w:sectPr>
      </w:pPr>
    </w:p>
    <w:p w14:paraId="1D6FDF2B" w14:textId="2AC78E35" w:rsidR="00F016AA" w:rsidRPr="00897DC0" w:rsidRDefault="00570F87">
      <w:pPr>
        <w:spacing w:line="360" w:lineRule="auto"/>
        <w:jc w:val="both"/>
        <w:rPr>
          <w:rFonts w:ascii="Book Antiqua" w:eastAsia="Book Antiqua" w:hAnsi="Book Antiqua" w:cs="Book Antiqua"/>
          <w:color w:val="000000"/>
          <w:szCs w:val="22"/>
        </w:rPr>
      </w:pPr>
      <w:r w:rsidRPr="00570F87">
        <w:rPr>
          <w:rFonts w:ascii="Book Antiqua" w:eastAsia="Book Antiqua" w:hAnsi="Book Antiqua" w:cs="Book Antiqua"/>
          <w:noProof/>
          <w:color w:val="000000"/>
          <w:szCs w:val="22"/>
          <w:lang w:eastAsia="zh-CN"/>
        </w:rPr>
        <w:lastRenderedPageBreak/>
        <w:drawing>
          <wp:inline distT="0" distB="0" distL="0" distR="0" wp14:anchorId="44A75674" wp14:editId="62AC79C1">
            <wp:extent cx="2924003"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4003" cy="2194560"/>
                    </a:xfrm>
                    <a:prstGeom prst="rect">
                      <a:avLst/>
                    </a:prstGeom>
                  </pic:spPr>
                </pic:pic>
              </a:graphicData>
            </a:graphic>
          </wp:inline>
        </w:drawing>
      </w:r>
    </w:p>
    <w:p w14:paraId="26028C01" w14:textId="1D3ACDC8" w:rsidR="00A77B3E" w:rsidRPr="00897DC0" w:rsidRDefault="00C824B3">
      <w:pPr>
        <w:spacing w:line="360" w:lineRule="auto"/>
        <w:jc w:val="both"/>
        <w:rPr>
          <w:rFonts w:ascii="Book Antiqua" w:hAnsi="Book Antiqua"/>
        </w:rPr>
      </w:pPr>
      <w:r w:rsidRPr="00897DC0">
        <w:rPr>
          <w:rFonts w:ascii="Book Antiqua" w:eastAsia="Book Antiqua" w:hAnsi="Book Antiqua" w:cs="Book Antiqua"/>
          <w:b/>
          <w:bCs/>
          <w:color w:val="000000"/>
          <w:szCs w:val="22"/>
        </w:rPr>
        <w:t>Figure 2 After &gt;</w:t>
      </w:r>
      <w:r w:rsidR="00F13A95" w:rsidRPr="00897DC0">
        <w:rPr>
          <w:rFonts w:ascii="Book Antiqua" w:eastAsia="Book Antiqua" w:hAnsi="Book Antiqua" w:cs="Book Antiqua"/>
          <w:b/>
          <w:bCs/>
          <w:color w:val="000000"/>
          <w:szCs w:val="22"/>
        </w:rPr>
        <w:t xml:space="preserve"> </w:t>
      </w:r>
      <w:r w:rsidRPr="00897DC0">
        <w:rPr>
          <w:rFonts w:ascii="Book Antiqua" w:eastAsia="Book Antiqua" w:hAnsi="Book Antiqua" w:cs="Book Antiqua"/>
          <w:b/>
          <w:bCs/>
          <w:color w:val="000000"/>
          <w:szCs w:val="22"/>
        </w:rPr>
        <w:t xml:space="preserve">24 </w:t>
      </w:r>
      <w:proofErr w:type="spellStart"/>
      <w:r w:rsidRPr="00897DC0">
        <w:rPr>
          <w:rFonts w:ascii="Book Antiqua" w:eastAsia="Book Antiqua" w:hAnsi="Book Antiqua" w:cs="Book Antiqua"/>
          <w:b/>
          <w:bCs/>
          <w:color w:val="000000"/>
          <w:szCs w:val="22"/>
        </w:rPr>
        <w:t>mo</w:t>
      </w:r>
      <w:proofErr w:type="spellEnd"/>
      <w:r w:rsidRPr="00897DC0">
        <w:rPr>
          <w:rFonts w:ascii="Book Antiqua" w:eastAsia="Book Antiqua" w:hAnsi="Book Antiqua" w:cs="Book Antiqua"/>
          <w:b/>
          <w:bCs/>
          <w:color w:val="000000"/>
          <w:szCs w:val="22"/>
        </w:rPr>
        <w:t xml:space="preserve"> of </w:t>
      </w:r>
      <w:r w:rsidR="00F13A95" w:rsidRPr="00897DC0">
        <w:rPr>
          <w:rFonts w:ascii="Book Antiqua" w:eastAsia="Book Antiqua" w:hAnsi="Book Antiqua" w:cs="Book Antiqua"/>
          <w:b/>
          <w:bCs/>
          <w:color w:val="000000"/>
          <w:szCs w:val="22"/>
        </w:rPr>
        <w:t>anti-mycobacterial antibiotic therapy</w:t>
      </w:r>
      <w:r w:rsidRPr="00897DC0">
        <w:rPr>
          <w:rFonts w:ascii="Book Antiqua" w:eastAsia="Book Antiqua" w:hAnsi="Book Antiqua" w:cs="Book Antiqua"/>
          <w:b/>
          <w:bCs/>
          <w:color w:val="000000"/>
          <w:szCs w:val="22"/>
        </w:rPr>
        <w:t>.</w:t>
      </w:r>
      <w:r w:rsidRPr="00897DC0">
        <w:rPr>
          <w:rFonts w:ascii="Book Antiqua" w:eastAsia="Book Antiqua" w:hAnsi="Book Antiqua" w:cs="Book Antiqua"/>
          <w:color w:val="000000"/>
          <w:szCs w:val="22"/>
        </w:rPr>
        <w:t xml:space="preserve"> Patent, healed lumen with evidence of clofazimine staining in the mucosa.</w:t>
      </w:r>
    </w:p>
    <w:p w14:paraId="7BC5E39B" w14:textId="72016D7A" w:rsidR="00F016AA" w:rsidRPr="00897DC0" w:rsidRDefault="001E6A99">
      <w:pPr>
        <w:spacing w:line="360" w:lineRule="auto"/>
        <w:jc w:val="both"/>
        <w:rPr>
          <w:rFonts w:ascii="Book Antiqua" w:hAnsi="Book Antiqua" w:cs="Book Antiqua"/>
          <w:color w:val="000000"/>
          <w:szCs w:val="22"/>
          <w:lang w:eastAsia="zh-CN"/>
        </w:rPr>
        <w:sectPr w:rsidR="00F016AA" w:rsidRPr="00897DC0">
          <w:pgSz w:w="12240" w:h="15840"/>
          <w:pgMar w:top="1440" w:right="1440" w:bottom="1440" w:left="1440" w:header="720" w:footer="720" w:gutter="0"/>
          <w:cols w:space="720"/>
          <w:docGrid w:linePitch="360"/>
        </w:sectPr>
      </w:pPr>
      <w:r w:rsidRPr="00897DC0">
        <w:rPr>
          <w:rFonts w:ascii="Book Antiqua" w:hAnsi="Book Antiqua" w:cs="Book Antiqua"/>
          <w:color w:val="000000"/>
          <w:szCs w:val="22"/>
          <w:lang w:eastAsia="zh-CN"/>
        </w:rPr>
        <w:t xml:space="preserve"> </w:t>
      </w:r>
    </w:p>
    <w:p w14:paraId="5F4989C0" w14:textId="06BB028B" w:rsidR="00F016AA" w:rsidRPr="00897DC0" w:rsidRDefault="00570F87">
      <w:pPr>
        <w:spacing w:line="360" w:lineRule="auto"/>
        <w:jc w:val="both"/>
        <w:rPr>
          <w:rFonts w:ascii="Book Antiqua" w:eastAsia="Book Antiqua" w:hAnsi="Book Antiqua" w:cs="Book Antiqua"/>
          <w:color w:val="000000"/>
          <w:szCs w:val="22"/>
        </w:rPr>
      </w:pPr>
      <w:r w:rsidRPr="00570F87">
        <w:rPr>
          <w:rFonts w:ascii="Book Antiqua" w:eastAsia="Book Antiqua" w:hAnsi="Book Antiqua" w:cs="Book Antiqua"/>
          <w:noProof/>
          <w:color w:val="000000"/>
          <w:szCs w:val="22"/>
          <w:lang w:eastAsia="zh-CN"/>
        </w:rPr>
        <w:lastRenderedPageBreak/>
        <w:drawing>
          <wp:inline distT="0" distB="0" distL="0" distR="0" wp14:anchorId="22C0B606" wp14:editId="4F5D493E">
            <wp:extent cx="2924003" cy="219456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4003" cy="2194560"/>
                    </a:xfrm>
                    <a:prstGeom prst="rect">
                      <a:avLst/>
                    </a:prstGeom>
                  </pic:spPr>
                </pic:pic>
              </a:graphicData>
            </a:graphic>
          </wp:inline>
        </w:drawing>
      </w:r>
    </w:p>
    <w:p w14:paraId="4AC1CF8A" w14:textId="1931777E" w:rsidR="00A77B3E" w:rsidRPr="00897DC0" w:rsidRDefault="00C824B3">
      <w:pPr>
        <w:spacing w:line="360" w:lineRule="auto"/>
        <w:jc w:val="both"/>
        <w:rPr>
          <w:rFonts w:ascii="Book Antiqua" w:hAnsi="Book Antiqua"/>
        </w:rPr>
      </w:pPr>
      <w:r w:rsidRPr="00897DC0">
        <w:rPr>
          <w:rFonts w:ascii="Book Antiqua" w:eastAsia="Book Antiqua" w:hAnsi="Book Antiqua" w:cs="Book Antiqua"/>
          <w:b/>
          <w:bCs/>
          <w:color w:val="000000"/>
          <w:szCs w:val="22"/>
        </w:rPr>
        <w:t xml:space="preserve">Figure 3 Patient 39’s </w:t>
      </w:r>
      <w:r w:rsidR="00F13A95" w:rsidRPr="00897DC0">
        <w:rPr>
          <w:rFonts w:ascii="Book Antiqua" w:eastAsia="Book Antiqua" w:hAnsi="Book Antiqua" w:cs="Book Antiqua"/>
          <w:b/>
          <w:bCs/>
          <w:color w:val="000000"/>
          <w:szCs w:val="22"/>
        </w:rPr>
        <w:t>ileocecal valve</w:t>
      </w:r>
      <w:r w:rsidRPr="00897DC0">
        <w:rPr>
          <w:rFonts w:ascii="Book Antiqua" w:eastAsia="Book Antiqua" w:hAnsi="Book Antiqua" w:cs="Book Antiqua"/>
          <w:b/>
          <w:bCs/>
          <w:color w:val="000000"/>
          <w:szCs w:val="22"/>
        </w:rPr>
        <w:t xml:space="preserve"> stricture. </w:t>
      </w:r>
      <w:r w:rsidRPr="00897DC0">
        <w:rPr>
          <w:rFonts w:ascii="Book Antiqua" w:eastAsia="Book Antiqua" w:hAnsi="Book Antiqua" w:cs="Book Antiqua"/>
          <w:color w:val="000000"/>
          <w:szCs w:val="22"/>
        </w:rPr>
        <w:t>Initially inflamed and stenosed lumen</w:t>
      </w:r>
      <w:r w:rsidR="00DD444C" w:rsidRPr="00897DC0">
        <w:rPr>
          <w:rFonts w:ascii="Book Antiqua" w:eastAsia="Book Antiqua" w:hAnsi="Book Antiqua" w:cs="Book Antiqua"/>
          <w:color w:val="000000"/>
          <w:szCs w:val="22"/>
        </w:rPr>
        <w:t xml:space="preserve"> was shown</w:t>
      </w:r>
      <w:r w:rsidRPr="00897DC0">
        <w:rPr>
          <w:rFonts w:ascii="Book Antiqua" w:eastAsia="Book Antiqua" w:hAnsi="Book Antiqua" w:cs="Book Antiqua"/>
          <w:color w:val="000000"/>
          <w:szCs w:val="22"/>
        </w:rPr>
        <w:t>.</w:t>
      </w:r>
    </w:p>
    <w:p w14:paraId="685BD35F" w14:textId="77777777" w:rsidR="00F016AA" w:rsidRPr="00897DC0" w:rsidRDefault="00F016AA">
      <w:pPr>
        <w:spacing w:line="360" w:lineRule="auto"/>
        <w:jc w:val="both"/>
        <w:rPr>
          <w:rFonts w:ascii="Book Antiqua" w:eastAsia="Book Antiqua" w:hAnsi="Book Antiqua" w:cs="Book Antiqua"/>
          <w:color w:val="000000"/>
          <w:szCs w:val="22"/>
        </w:rPr>
        <w:sectPr w:rsidR="00F016AA" w:rsidRPr="00897DC0">
          <w:pgSz w:w="12240" w:h="15840"/>
          <w:pgMar w:top="1440" w:right="1440" w:bottom="1440" w:left="1440" w:header="720" w:footer="720" w:gutter="0"/>
          <w:cols w:space="720"/>
          <w:docGrid w:linePitch="360"/>
        </w:sectPr>
      </w:pPr>
    </w:p>
    <w:p w14:paraId="7BC4C15E" w14:textId="4B0D1FA4" w:rsidR="00F016AA" w:rsidRPr="00897DC0" w:rsidRDefault="00570F87">
      <w:pPr>
        <w:spacing w:line="360" w:lineRule="auto"/>
        <w:jc w:val="both"/>
        <w:rPr>
          <w:rFonts w:ascii="Book Antiqua" w:eastAsia="Book Antiqua" w:hAnsi="Book Antiqua" w:cs="Book Antiqua"/>
          <w:color w:val="000000"/>
          <w:szCs w:val="22"/>
        </w:rPr>
      </w:pPr>
      <w:r w:rsidRPr="00570F87">
        <w:rPr>
          <w:rFonts w:ascii="Book Antiqua" w:eastAsia="Book Antiqua" w:hAnsi="Book Antiqua" w:cs="Book Antiqua"/>
          <w:noProof/>
          <w:color w:val="000000"/>
          <w:szCs w:val="22"/>
          <w:lang w:eastAsia="zh-CN"/>
        </w:rPr>
        <w:lastRenderedPageBreak/>
        <w:drawing>
          <wp:inline distT="0" distB="0" distL="0" distR="0" wp14:anchorId="7707FF1A" wp14:editId="5183C0AD">
            <wp:extent cx="2924003" cy="21945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4003" cy="2194560"/>
                    </a:xfrm>
                    <a:prstGeom prst="rect">
                      <a:avLst/>
                    </a:prstGeom>
                  </pic:spPr>
                </pic:pic>
              </a:graphicData>
            </a:graphic>
          </wp:inline>
        </w:drawing>
      </w:r>
    </w:p>
    <w:p w14:paraId="0843BE6C" w14:textId="05F6DE28" w:rsidR="00A77B3E" w:rsidRPr="00897DC0" w:rsidRDefault="00C824B3">
      <w:pPr>
        <w:spacing w:line="360" w:lineRule="auto"/>
        <w:jc w:val="both"/>
        <w:rPr>
          <w:rFonts w:ascii="Book Antiqua" w:eastAsia="Book Antiqua" w:hAnsi="Book Antiqua" w:cs="Book Antiqua"/>
          <w:color w:val="000000"/>
          <w:szCs w:val="22"/>
        </w:rPr>
      </w:pPr>
      <w:r w:rsidRPr="00897DC0">
        <w:rPr>
          <w:rFonts w:ascii="Book Antiqua" w:eastAsia="Book Antiqua" w:hAnsi="Book Antiqua" w:cs="Book Antiqua"/>
          <w:b/>
          <w:bCs/>
          <w:color w:val="000000"/>
          <w:szCs w:val="22"/>
        </w:rPr>
        <w:t xml:space="preserve">Figure 4 After 12 </w:t>
      </w:r>
      <w:proofErr w:type="spellStart"/>
      <w:r w:rsidRPr="00897DC0">
        <w:rPr>
          <w:rFonts w:ascii="Book Antiqua" w:eastAsia="Book Antiqua" w:hAnsi="Book Antiqua" w:cs="Book Antiqua"/>
          <w:b/>
          <w:bCs/>
          <w:color w:val="000000"/>
          <w:szCs w:val="22"/>
        </w:rPr>
        <w:t>mo</w:t>
      </w:r>
      <w:proofErr w:type="spellEnd"/>
      <w:r w:rsidRPr="00897DC0">
        <w:rPr>
          <w:rFonts w:ascii="Book Antiqua" w:eastAsia="Book Antiqua" w:hAnsi="Book Antiqua" w:cs="Book Antiqua"/>
          <w:b/>
          <w:bCs/>
          <w:color w:val="000000"/>
          <w:szCs w:val="22"/>
        </w:rPr>
        <w:t xml:space="preserve"> of </w:t>
      </w:r>
      <w:r w:rsidR="00F13A95" w:rsidRPr="00897DC0">
        <w:rPr>
          <w:rFonts w:ascii="Book Antiqua" w:eastAsia="Book Antiqua" w:hAnsi="Book Antiqua" w:cs="Book Antiqua"/>
          <w:b/>
          <w:bCs/>
          <w:color w:val="000000"/>
          <w:szCs w:val="22"/>
        </w:rPr>
        <w:t>anti-mycobacterial antibiotic therapy</w:t>
      </w:r>
      <w:r w:rsidRPr="00897DC0">
        <w:rPr>
          <w:rFonts w:ascii="Book Antiqua" w:eastAsia="Book Antiqua" w:hAnsi="Book Antiqua" w:cs="Book Antiqua"/>
          <w:b/>
          <w:bCs/>
          <w:color w:val="000000"/>
          <w:szCs w:val="22"/>
        </w:rPr>
        <w:t>.</w:t>
      </w:r>
      <w:r w:rsidRPr="00897DC0">
        <w:rPr>
          <w:rFonts w:ascii="Book Antiqua" w:eastAsia="Book Antiqua" w:hAnsi="Book Antiqua" w:cs="Book Antiqua"/>
          <w:color w:val="000000"/>
          <w:szCs w:val="22"/>
        </w:rPr>
        <w:t xml:space="preserve"> Healed mucosa and patent opening</w:t>
      </w:r>
      <w:r w:rsidR="00DD444C" w:rsidRPr="00897DC0">
        <w:rPr>
          <w:rFonts w:ascii="Book Antiqua" w:eastAsia="Book Antiqua" w:hAnsi="Book Antiqua" w:cs="Book Antiqua"/>
          <w:color w:val="000000"/>
          <w:szCs w:val="22"/>
        </w:rPr>
        <w:t xml:space="preserve"> w</w:t>
      </w:r>
      <w:r w:rsidR="004C6309" w:rsidRPr="00897DC0">
        <w:rPr>
          <w:rFonts w:ascii="Book Antiqua" w:eastAsia="Book Antiqua" w:hAnsi="Book Antiqua" w:cs="Book Antiqua"/>
          <w:color w:val="000000"/>
          <w:szCs w:val="22"/>
        </w:rPr>
        <w:t>ere</w:t>
      </w:r>
      <w:r w:rsidR="00DD444C" w:rsidRPr="00897DC0">
        <w:rPr>
          <w:rFonts w:ascii="Book Antiqua" w:eastAsia="Book Antiqua" w:hAnsi="Book Antiqua" w:cs="Book Antiqua"/>
          <w:color w:val="000000"/>
          <w:szCs w:val="22"/>
        </w:rPr>
        <w:t xml:space="preserve"> seen</w:t>
      </w:r>
      <w:r w:rsidRPr="00897DC0">
        <w:rPr>
          <w:rFonts w:ascii="Book Antiqua" w:eastAsia="Book Antiqua" w:hAnsi="Book Antiqua" w:cs="Book Antiqua"/>
          <w:color w:val="000000"/>
          <w:szCs w:val="22"/>
        </w:rPr>
        <w:t>.</w:t>
      </w:r>
    </w:p>
    <w:p w14:paraId="237E1714" w14:textId="77777777" w:rsidR="004C6309" w:rsidRPr="00897DC0" w:rsidRDefault="004C6309">
      <w:pPr>
        <w:spacing w:line="360" w:lineRule="auto"/>
        <w:jc w:val="both"/>
        <w:rPr>
          <w:rFonts w:ascii="Book Antiqua" w:hAnsi="Book Antiqua"/>
        </w:rPr>
        <w:sectPr w:rsidR="004C6309" w:rsidRPr="00897DC0">
          <w:pgSz w:w="12240" w:h="15840"/>
          <w:pgMar w:top="1440" w:right="1440" w:bottom="1440" w:left="1440" w:header="720" w:footer="720" w:gutter="0"/>
          <w:cols w:space="720"/>
          <w:docGrid w:linePitch="360"/>
        </w:sectPr>
      </w:pPr>
    </w:p>
    <w:p w14:paraId="0501A2FA" w14:textId="342F8544" w:rsidR="00B21CE2" w:rsidRPr="00897DC0" w:rsidRDefault="004C6309" w:rsidP="004C6309">
      <w:pPr>
        <w:spacing w:line="360" w:lineRule="auto"/>
        <w:jc w:val="both"/>
        <w:rPr>
          <w:rFonts w:ascii="Book Antiqua" w:hAnsi="Book Antiqua"/>
          <w:b/>
          <w:bCs/>
        </w:rPr>
      </w:pPr>
      <w:r w:rsidRPr="00897DC0">
        <w:rPr>
          <w:rFonts w:ascii="Book Antiqua" w:hAnsi="Book Antiqua"/>
          <w:b/>
          <w:bCs/>
          <w:lang w:eastAsia="zh-CN"/>
        </w:rPr>
        <w:lastRenderedPageBreak/>
        <w:t xml:space="preserve">Table 1 </w:t>
      </w:r>
      <w:r w:rsidRPr="00897DC0">
        <w:rPr>
          <w:rFonts w:ascii="Book Antiqua" w:hAnsi="Book Antiqua"/>
          <w:b/>
          <w:bCs/>
        </w:rPr>
        <w:t>Profile of the forty patients with Crohn’s disease presenting at pre-treatment</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6"/>
      </w:tblGrid>
      <w:tr w:rsidR="004C6309" w:rsidRPr="00897DC0" w14:paraId="351B15F7" w14:textId="77777777" w:rsidTr="00BC04D0">
        <w:tc>
          <w:tcPr>
            <w:tcW w:w="3091" w:type="pct"/>
            <w:tcBorders>
              <w:top w:val="single" w:sz="4" w:space="0" w:color="auto"/>
              <w:bottom w:val="single" w:sz="4" w:space="0" w:color="auto"/>
            </w:tcBorders>
          </w:tcPr>
          <w:p w14:paraId="3FEDA572" w14:textId="77777777" w:rsidR="004C6309" w:rsidRPr="00897DC0" w:rsidRDefault="004C6309" w:rsidP="004C6309">
            <w:pPr>
              <w:spacing w:line="360" w:lineRule="auto"/>
              <w:jc w:val="center"/>
              <w:rPr>
                <w:rFonts w:ascii="Book Antiqua" w:hAnsi="Book Antiqua"/>
                <w:b/>
              </w:rPr>
            </w:pPr>
          </w:p>
        </w:tc>
        <w:tc>
          <w:tcPr>
            <w:tcW w:w="1909" w:type="pct"/>
            <w:tcBorders>
              <w:top w:val="single" w:sz="4" w:space="0" w:color="auto"/>
              <w:bottom w:val="single" w:sz="4" w:space="0" w:color="auto"/>
            </w:tcBorders>
          </w:tcPr>
          <w:p w14:paraId="24178376" w14:textId="119FF127" w:rsidR="004C6309" w:rsidRPr="00897DC0" w:rsidRDefault="004C6309" w:rsidP="004A3AF3">
            <w:pPr>
              <w:spacing w:line="360" w:lineRule="auto"/>
              <w:jc w:val="center"/>
              <w:rPr>
                <w:rFonts w:ascii="Book Antiqua" w:hAnsi="Book Antiqua"/>
                <w:b/>
              </w:rPr>
            </w:pPr>
            <w:r w:rsidRPr="00897DC0">
              <w:rPr>
                <w:rFonts w:ascii="Book Antiqua" w:hAnsi="Book Antiqua"/>
                <w:b/>
              </w:rPr>
              <w:t>Pre-treatment cohort</w:t>
            </w:r>
            <w:r w:rsidR="004A3AF3" w:rsidRPr="00897DC0">
              <w:rPr>
                <w:rFonts w:ascii="Book Antiqua" w:hAnsi="Book Antiqua"/>
                <w:b/>
                <w:lang w:eastAsia="zh-CN"/>
              </w:rPr>
              <w:t xml:space="preserve"> </w:t>
            </w:r>
            <w:r w:rsidRPr="00897DC0">
              <w:rPr>
                <w:rFonts w:ascii="Book Antiqua" w:hAnsi="Book Antiqua"/>
                <w:b/>
              </w:rPr>
              <w:t>(</w:t>
            </w:r>
            <w:r w:rsidRPr="00897DC0">
              <w:rPr>
                <w:rFonts w:ascii="Book Antiqua" w:hAnsi="Book Antiqua"/>
                <w:b/>
                <w:i/>
                <w:iCs/>
              </w:rPr>
              <w:t>n</w:t>
            </w:r>
            <w:r w:rsidRPr="00897DC0">
              <w:rPr>
                <w:rFonts w:ascii="Book Antiqua" w:hAnsi="Book Antiqua"/>
                <w:b/>
              </w:rPr>
              <w:t xml:space="preserve"> = 40)</w:t>
            </w:r>
          </w:p>
        </w:tc>
      </w:tr>
      <w:tr w:rsidR="004C6309" w:rsidRPr="00897DC0" w14:paraId="01E887DB" w14:textId="77777777" w:rsidTr="00BC04D0">
        <w:tc>
          <w:tcPr>
            <w:tcW w:w="3091" w:type="pct"/>
            <w:tcBorders>
              <w:top w:val="single" w:sz="4" w:space="0" w:color="auto"/>
            </w:tcBorders>
          </w:tcPr>
          <w:p w14:paraId="6B26853C" w14:textId="6D798254" w:rsidR="004C6309" w:rsidRPr="00082F67" w:rsidRDefault="004C6309" w:rsidP="004C6309">
            <w:pPr>
              <w:spacing w:line="360" w:lineRule="auto"/>
              <w:jc w:val="both"/>
              <w:rPr>
                <w:rFonts w:ascii="Book Antiqua" w:hAnsi="Book Antiqua"/>
              </w:rPr>
            </w:pPr>
            <w:r w:rsidRPr="00082F67">
              <w:rPr>
                <w:rFonts w:ascii="Book Antiqua" w:hAnsi="Book Antiqua"/>
              </w:rPr>
              <w:t>Demographics</w:t>
            </w:r>
          </w:p>
        </w:tc>
        <w:tc>
          <w:tcPr>
            <w:tcW w:w="1909" w:type="pct"/>
            <w:tcBorders>
              <w:top w:val="single" w:sz="4" w:space="0" w:color="auto"/>
            </w:tcBorders>
          </w:tcPr>
          <w:p w14:paraId="3FD24D34" w14:textId="77777777" w:rsidR="004C6309" w:rsidRPr="00897DC0" w:rsidRDefault="004C6309" w:rsidP="004C6309">
            <w:pPr>
              <w:spacing w:line="360" w:lineRule="auto"/>
              <w:jc w:val="both"/>
              <w:rPr>
                <w:rFonts w:ascii="Book Antiqua" w:hAnsi="Book Antiqua"/>
              </w:rPr>
            </w:pPr>
          </w:p>
        </w:tc>
      </w:tr>
      <w:tr w:rsidR="004C6309" w:rsidRPr="00897DC0" w14:paraId="1D08040D" w14:textId="77777777" w:rsidTr="00BC04D0">
        <w:tc>
          <w:tcPr>
            <w:tcW w:w="3091" w:type="pct"/>
          </w:tcPr>
          <w:p w14:paraId="50B0865E" w14:textId="4281EB78" w:rsidR="004C6309" w:rsidRPr="00082F67" w:rsidRDefault="004C6309" w:rsidP="004C6309">
            <w:pPr>
              <w:spacing w:line="360" w:lineRule="auto"/>
              <w:ind w:firstLineChars="100" w:firstLine="240"/>
              <w:jc w:val="both"/>
              <w:rPr>
                <w:rFonts w:ascii="Book Antiqua" w:hAnsi="Book Antiqua"/>
              </w:rPr>
            </w:pPr>
            <w:r w:rsidRPr="00082F67">
              <w:rPr>
                <w:rFonts w:ascii="Book Antiqua" w:hAnsi="Book Antiqua"/>
              </w:rPr>
              <w:t xml:space="preserve">Age at AMAT </w:t>
            </w:r>
            <w:r w:rsidR="004A3AF3" w:rsidRPr="00082F67">
              <w:rPr>
                <w:rFonts w:ascii="Book Antiqua" w:hAnsi="Book Antiqua"/>
              </w:rPr>
              <w:t>[</w:t>
            </w:r>
            <w:proofErr w:type="spellStart"/>
            <w:r w:rsidRPr="00082F67">
              <w:rPr>
                <w:rFonts w:ascii="Book Antiqua" w:hAnsi="Book Antiqua"/>
              </w:rPr>
              <w:t>yr</w:t>
            </w:r>
            <w:proofErr w:type="spellEnd"/>
            <w:r w:rsidRPr="00082F67">
              <w:rPr>
                <w:rFonts w:ascii="Book Antiqua" w:hAnsi="Book Antiqua"/>
              </w:rPr>
              <w:t xml:space="preserve"> (IQR)</w:t>
            </w:r>
            <w:r w:rsidR="004A3AF3" w:rsidRPr="00082F67">
              <w:rPr>
                <w:rFonts w:ascii="Book Antiqua" w:hAnsi="Book Antiqua"/>
              </w:rPr>
              <w:t>]</w:t>
            </w:r>
          </w:p>
        </w:tc>
        <w:tc>
          <w:tcPr>
            <w:tcW w:w="1909" w:type="pct"/>
          </w:tcPr>
          <w:p w14:paraId="1F1FABA1" w14:textId="77777777" w:rsidR="004C6309" w:rsidRPr="00897DC0" w:rsidRDefault="004C6309" w:rsidP="004C6309">
            <w:pPr>
              <w:spacing w:line="360" w:lineRule="auto"/>
              <w:jc w:val="both"/>
              <w:rPr>
                <w:rFonts w:ascii="Book Antiqua" w:hAnsi="Book Antiqua"/>
              </w:rPr>
            </w:pPr>
            <w:r w:rsidRPr="00897DC0">
              <w:rPr>
                <w:rFonts w:ascii="Book Antiqua" w:hAnsi="Book Antiqua"/>
              </w:rPr>
              <w:t>27 (24-39)</w:t>
            </w:r>
          </w:p>
        </w:tc>
      </w:tr>
      <w:tr w:rsidR="004C6309" w:rsidRPr="00897DC0" w14:paraId="62B260A7" w14:textId="77777777" w:rsidTr="00BC04D0">
        <w:tc>
          <w:tcPr>
            <w:tcW w:w="3091" w:type="pct"/>
          </w:tcPr>
          <w:p w14:paraId="579021EA" w14:textId="52AC832C" w:rsidR="004C6309" w:rsidRPr="00082F67" w:rsidRDefault="004C6309" w:rsidP="004C6309">
            <w:pPr>
              <w:spacing w:line="360" w:lineRule="auto"/>
              <w:ind w:firstLineChars="100" w:firstLine="240"/>
              <w:jc w:val="both"/>
              <w:rPr>
                <w:rFonts w:ascii="Book Antiqua" w:hAnsi="Book Antiqua"/>
              </w:rPr>
            </w:pPr>
            <w:r w:rsidRPr="00082F67">
              <w:rPr>
                <w:rFonts w:ascii="Book Antiqua" w:hAnsi="Book Antiqua"/>
              </w:rPr>
              <w:t xml:space="preserve">Sex </w:t>
            </w:r>
            <w:r w:rsidR="004A3AF3" w:rsidRPr="00082F67">
              <w:rPr>
                <w:rFonts w:ascii="Book Antiqua" w:hAnsi="Book Antiqua"/>
              </w:rPr>
              <w:t>[</w:t>
            </w:r>
            <w:r w:rsidRPr="00082F67">
              <w:rPr>
                <w:rFonts w:ascii="Book Antiqua" w:hAnsi="Book Antiqua"/>
              </w:rPr>
              <w:t>M (%)</w:t>
            </w:r>
            <w:r w:rsidR="004A3AF3" w:rsidRPr="00082F67">
              <w:rPr>
                <w:rFonts w:ascii="Book Antiqua" w:hAnsi="Book Antiqua"/>
              </w:rPr>
              <w:t>]</w:t>
            </w:r>
          </w:p>
        </w:tc>
        <w:tc>
          <w:tcPr>
            <w:tcW w:w="1909" w:type="pct"/>
          </w:tcPr>
          <w:p w14:paraId="4F71FAE1" w14:textId="77777777" w:rsidR="004C6309" w:rsidRPr="00897DC0" w:rsidRDefault="004C6309" w:rsidP="004C6309">
            <w:pPr>
              <w:spacing w:line="360" w:lineRule="auto"/>
              <w:jc w:val="both"/>
              <w:rPr>
                <w:rFonts w:ascii="Book Antiqua" w:hAnsi="Book Antiqua"/>
              </w:rPr>
            </w:pPr>
            <w:r w:rsidRPr="00897DC0">
              <w:rPr>
                <w:rFonts w:ascii="Book Antiqua" w:hAnsi="Book Antiqua"/>
              </w:rPr>
              <w:t>22 (55%)</w:t>
            </w:r>
          </w:p>
        </w:tc>
      </w:tr>
      <w:tr w:rsidR="004C6309" w:rsidRPr="00897DC0" w14:paraId="23D095BC" w14:textId="77777777" w:rsidTr="00BC04D0">
        <w:tc>
          <w:tcPr>
            <w:tcW w:w="3091" w:type="pct"/>
          </w:tcPr>
          <w:p w14:paraId="7032DB7B" w14:textId="01BCC900" w:rsidR="004C6309" w:rsidRPr="00082F67" w:rsidRDefault="004C6309" w:rsidP="004C6309">
            <w:pPr>
              <w:spacing w:line="360" w:lineRule="auto"/>
              <w:ind w:firstLineChars="100" w:firstLine="240"/>
              <w:jc w:val="both"/>
              <w:rPr>
                <w:rFonts w:ascii="Book Antiqua" w:hAnsi="Book Antiqua"/>
              </w:rPr>
            </w:pPr>
            <w:r w:rsidRPr="00082F67">
              <w:rPr>
                <w:rFonts w:ascii="Book Antiqua" w:hAnsi="Book Antiqua"/>
              </w:rPr>
              <w:t xml:space="preserve">Duration of </w:t>
            </w:r>
            <w:r w:rsidR="004A3AF3" w:rsidRPr="00082F67">
              <w:rPr>
                <w:rFonts w:ascii="Book Antiqua" w:hAnsi="Book Antiqua"/>
              </w:rPr>
              <w:t>d</w:t>
            </w:r>
            <w:r w:rsidRPr="00082F67">
              <w:rPr>
                <w:rFonts w:ascii="Book Antiqua" w:hAnsi="Book Antiqua"/>
              </w:rPr>
              <w:t xml:space="preserve">isease </w:t>
            </w:r>
            <w:r w:rsidR="004A3AF3" w:rsidRPr="00082F67">
              <w:rPr>
                <w:rFonts w:ascii="Book Antiqua" w:hAnsi="Book Antiqua"/>
              </w:rPr>
              <w:t>[</w:t>
            </w:r>
            <w:proofErr w:type="spellStart"/>
            <w:r w:rsidRPr="00082F67">
              <w:rPr>
                <w:rFonts w:ascii="Book Antiqua" w:hAnsi="Book Antiqua"/>
              </w:rPr>
              <w:t>yr</w:t>
            </w:r>
            <w:proofErr w:type="spellEnd"/>
            <w:r w:rsidRPr="00082F67">
              <w:rPr>
                <w:rFonts w:ascii="Book Antiqua" w:hAnsi="Book Antiqua"/>
              </w:rPr>
              <w:t xml:space="preserve"> (IQR)</w:t>
            </w:r>
            <w:r w:rsidR="004A3AF3" w:rsidRPr="00082F67">
              <w:rPr>
                <w:rFonts w:ascii="Book Antiqua" w:hAnsi="Book Antiqua"/>
              </w:rPr>
              <w:t>]</w:t>
            </w:r>
          </w:p>
        </w:tc>
        <w:tc>
          <w:tcPr>
            <w:tcW w:w="1909" w:type="pct"/>
          </w:tcPr>
          <w:p w14:paraId="6A1ADE57" w14:textId="77777777" w:rsidR="004C6309" w:rsidRPr="00897DC0" w:rsidRDefault="004C6309" w:rsidP="004C6309">
            <w:pPr>
              <w:spacing w:line="360" w:lineRule="auto"/>
              <w:jc w:val="both"/>
              <w:rPr>
                <w:rFonts w:ascii="Book Antiqua" w:hAnsi="Book Antiqua"/>
              </w:rPr>
            </w:pPr>
            <w:r w:rsidRPr="00897DC0">
              <w:rPr>
                <w:rFonts w:ascii="Book Antiqua" w:hAnsi="Book Antiqua"/>
              </w:rPr>
              <w:t>3 (1-8)</w:t>
            </w:r>
          </w:p>
        </w:tc>
      </w:tr>
      <w:tr w:rsidR="004C6309" w:rsidRPr="00897DC0" w14:paraId="327A5C15" w14:textId="77777777" w:rsidTr="00BC04D0">
        <w:tc>
          <w:tcPr>
            <w:tcW w:w="3091" w:type="pct"/>
          </w:tcPr>
          <w:p w14:paraId="140D16E1" w14:textId="5BCF310D" w:rsidR="004C6309" w:rsidRPr="00082F67" w:rsidRDefault="004C6309" w:rsidP="004C6309">
            <w:pPr>
              <w:spacing w:line="360" w:lineRule="auto"/>
              <w:ind w:firstLineChars="100" w:firstLine="240"/>
              <w:jc w:val="both"/>
              <w:rPr>
                <w:rFonts w:ascii="Book Antiqua" w:hAnsi="Book Antiqua"/>
              </w:rPr>
            </w:pPr>
            <w:r w:rsidRPr="00082F67">
              <w:rPr>
                <w:rFonts w:ascii="Book Antiqua" w:hAnsi="Book Antiqua"/>
              </w:rPr>
              <w:t xml:space="preserve">Time between </w:t>
            </w:r>
            <w:r w:rsidR="00BC04D0" w:rsidRPr="00082F67">
              <w:rPr>
                <w:rFonts w:ascii="Book Antiqua" w:hAnsi="Book Antiqua" w:hint="eastAsia"/>
                <w:lang w:eastAsia="zh-CN"/>
              </w:rPr>
              <w:t>d</w:t>
            </w:r>
            <w:r w:rsidR="00BC04D0" w:rsidRPr="00082F67">
              <w:rPr>
                <w:rFonts w:ascii="Book Antiqua" w:hAnsi="Book Antiqua"/>
              </w:rPr>
              <w:t>iagnosis</w:t>
            </w:r>
            <w:r w:rsidRPr="00082F67">
              <w:rPr>
                <w:rFonts w:ascii="Book Antiqua" w:hAnsi="Book Antiqua"/>
              </w:rPr>
              <w:t xml:space="preserve"> and </w:t>
            </w:r>
            <w:r w:rsidR="004A3AF3" w:rsidRPr="00082F67">
              <w:rPr>
                <w:rFonts w:ascii="Book Antiqua" w:hAnsi="Book Antiqua"/>
              </w:rPr>
              <w:t>s</w:t>
            </w:r>
            <w:r w:rsidRPr="00082F67">
              <w:rPr>
                <w:rFonts w:ascii="Book Antiqua" w:hAnsi="Book Antiqua"/>
              </w:rPr>
              <w:t xml:space="preserve">tricture </w:t>
            </w:r>
            <w:r w:rsidR="004A3AF3" w:rsidRPr="00082F67">
              <w:rPr>
                <w:rFonts w:ascii="Book Antiqua" w:hAnsi="Book Antiqua"/>
              </w:rPr>
              <w:t>[</w:t>
            </w:r>
            <w:proofErr w:type="spellStart"/>
            <w:r w:rsidRPr="00082F67">
              <w:rPr>
                <w:rFonts w:ascii="Book Antiqua" w:hAnsi="Book Antiqua"/>
              </w:rPr>
              <w:t>yr</w:t>
            </w:r>
            <w:proofErr w:type="spellEnd"/>
            <w:r w:rsidRPr="00082F67">
              <w:rPr>
                <w:rFonts w:ascii="Book Antiqua" w:hAnsi="Book Antiqua"/>
              </w:rPr>
              <w:t xml:space="preserve"> (IQR)</w:t>
            </w:r>
            <w:r w:rsidR="004A3AF3" w:rsidRPr="00082F67">
              <w:rPr>
                <w:rFonts w:ascii="Book Antiqua" w:hAnsi="Book Antiqua"/>
              </w:rPr>
              <w:t>]</w:t>
            </w:r>
          </w:p>
        </w:tc>
        <w:tc>
          <w:tcPr>
            <w:tcW w:w="1909" w:type="pct"/>
          </w:tcPr>
          <w:p w14:paraId="55337773" w14:textId="77777777" w:rsidR="004C6309" w:rsidRPr="00897DC0" w:rsidRDefault="004C6309" w:rsidP="004C6309">
            <w:pPr>
              <w:spacing w:line="360" w:lineRule="auto"/>
              <w:jc w:val="both"/>
              <w:rPr>
                <w:rFonts w:ascii="Book Antiqua" w:hAnsi="Book Antiqua"/>
              </w:rPr>
            </w:pPr>
            <w:r w:rsidRPr="00897DC0">
              <w:rPr>
                <w:rFonts w:ascii="Book Antiqua" w:hAnsi="Book Antiqua"/>
              </w:rPr>
              <w:t>2.5 (0-6)</w:t>
            </w:r>
          </w:p>
        </w:tc>
      </w:tr>
      <w:tr w:rsidR="004C6309" w:rsidRPr="00897DC0" w14:paraId="34622DB6" w14:textId="77777777" w:rsidTr="00BC04D0">
        <w:tc>
          <w:tcPr>
            <w:tcW w:w="3091" w:type="pct"/>
          </w:tcPr>
          <w:p w14:paraId="1B2B5B49" w14:textId="0335514C" w:rsidR="004C6309" w:rsidRPr="00082F67" w:rsidRDefault="004C6309" w:rsidP="004C6309">
            <w:pPr>
              <w:spacing w:line="360" w:lineRule="auto"/>
              <w:jc w:val="both"/>
              <w:rPr>
                <w:rFonts w:ascii="Book Antiqua" w:hAnsi="Book Antiqua"/>
              </w:rPr>
            </w:pPr>
            <w:r w:rsidRPr="00082F67">
              <w:rPr>
                <w:rFonts w:ascii="Book Antiqua" w:hAnsi="Book Antiqua"/>
              </w:rPr>
              <w:t xml:space="preserve">Number of </w:t>
            </w:r>
            <w:r w:rsidR="004A3AF3" w:rsidRPr="00082F67">
              <w:rPr>
                <w:rFonts w:ascii="Book Antiqua" w:hAnsi="Book Antiqua"/>
              </w:rPr>
              <w:t>s</w:t>
            </w:r>
            <w:r w:rsidRPr="00082F67">
              <w:rPr>
                <w:rFonts w:ascii="Book Antiqua" w:hAnsi="Book Antiqua"/>
              </w:rPr>
              <w:t>trictures</w:t>
            </w:r>
          </w:p>
        </w:tc>
        <w:tc>
          <w:tcPr>
            <w:tcW w:w="1909" w:type="pct"/>
          </w:tcPr>
          <w:p w14:paraId="6959C833" w14:textId="77777777" w:rsidR="004C6309" w:rsidRPr="00897DC0" w:rsidRDefault="004C6309" w:rsidP="004C6309">
            <w:pPr>
              <w:spacing w:line="360" w:lineRule="auto"/>
              <w:jc w:val="both"/>
              <w:rPr>
                <w:rFonts w:ascii="Book Antiqua" w:hAnsi="Book Antiqua"/>
              </w:rPr>
            </w:pPr>
          </w:p>
        </w:tc>
      </w:tr>
      <w:tr w:rsidR="004C6309" w:rsidRPr="00897DC0" w14:paraId="54C21F4E" w14:textId="77777777" w:rsidTr="00BC04D0">
        <w:tc>
          <w:tcPr>
            <w:tcW w:w="3091" w:type="pct"/>
          </w:tcPr>
          <w:p w14:paraId="35806926" w14:textId="567EC97F" w:rsidR="004C6309" w:rsidRPr="00082F67" w:rsidRDefault="004C6309" w:rsidP="004C6309">
            <w:pPr>
              <w:spacing w:line="360" w:lineRule="auto"/>
              <w:ind w:firstLineChars="100" w:firstLine="240"/>
              <w:jc w:val="both"/>
              <w:rPr>
                <w:rFonts w:ascii="Book Antiqua" w:hAnsi="Book Antiqua"/>
              </w:rPr>
            </w:pPr>
            <w:r w:rsidRPr="00082F67">
              <w:rPr>
                <w:rFonts w:ascii="Book Antiqua" w:hAnsi="Book Antiqua"/>
              </w:rPr>
              <w:t xml:space="preserve">Single </w:t>
            </w:r>
            <w:r w:rsidR="004A3AF3" w:rsidRPr="00082F67">
              <w:rPr>
                <w:rFonts w:ascii="Book Antiqua" w:hAnsi="Book Antiqua"/>
              </w:rPr>
              <w:t>s</w:t>
            </w:r>
            <w:r w:rsidRPr="00082F67">
              <w:rPr>
                <w:rFonts w:ascii="Book Antiqua" w:hAnsi="Book Antiqua"/>
              </w:rPr>
              <w:t>trictures</w:t>
            </w:r>
            <w:r w:rsidR="004A3AF3" w:rsidRPr="00082F67">
              <w:rPr>
                <w:rFonts w:ascii="Book Antiqua" w:hAnsi="Book Antiqua"/>
              </w:rPr>
              <w:t>,</w:t>
            </w:r>
            <w:r w:rsidRPr="00082F67">
              <w:rPr>
                <w:rFonts w:ascii="Book Antiqua" w:hAnsi="Book Antiqua"/>
              </w:rPr>
              <w:t xml:space="preserve"> </w:t>
            </w:r>
            <w:r w:rsidRPr="00082F67">
              <w:rPr>
                <w:rFonts w:ascii="Book Antiqua" w:hAnsi="Book Antiqua"/>
                <w:i/>
                <w:iCs/>
              </w:rPr>
              <w:t>n</w:t>
            </w:r>
            <w:r w:rsidRPr="00082F67">
              <w:rPr>
                <w:rFonts w:ascii="Book Antiqua" w:hAnsi="Book Antiqua"/>
              </w:rPr>
              <w:t xml:space="preserve"> (%)</w:t>
            </w:r>
          </w:p>
        </w:tc>
        <w:tc>
          <w:tcPr>
            <w:tcW w:w="1909" w:type="pct"/>
          </w:tcPr>
          <w:p w14:paraId="1A4E9BF7" w14:textId="77777777" w:rsidR="004C6309" w:rsidRPr="00897DC0" w:rsidRDefault="004C6309" w:rsidP="004C6309">
            <w:pPr>
              <w:spacing w:line="360" w:lineRule="auto"/>
              <w:jc w:val="both"/>
              <w:rPr>
                <w:rFonts w:ascii="Book Antiqua" w:hAnsi="Book Antiqua"/>
              </w:rPr>
            </w:pPr>
            <w:r w:rsidRPr="00897DC0">
              <w:rPr>
                <w:rFonts w:ascii="Book Antiqua" w:hAnsi="Book Antiqua"/>
              </w:rPr>
              <w:t>34 (85)</w:t>
            </w:r>
          </w:p>
        </w:tc>
      </w:tr>
      <w:tr w:rsidR="004C6309" w:rsidRPr="00897DC0" w14:paraId="7D5CB68F" w14:textId="77777777" w:rsidTr="00BC04D0">
        <w:tc>
          <w:tcPr>
            <w:tcW w:w="3091" w:type="pct"/>
          </w:tcPr>
          <w:p w14:paraId="3637E59A" w14:textId="5904E88C" w:rsidR="004C6309" w:rsidRPr="00082F67" w:rsidRDefault="004C6309" w:rsidP="004C6309">
            <w:pPr>
              <w:spacing w:line="360" w:lineRule="auto"/>
              <w:ind w:firstLineChars="100" w:firstLine="240"/>
              <w:jc w:val="both"/>
              <w:rPr>
                <w:rFonts w:ascii="Book Antiqua" w:hAnsi="Book Antiqua"/>
              </w:rPr>
            </w:pPr>
            <w:r w:rsidRPr="00082F67">
              <w:rPr>
                <w:rFonts w:ascii="Book Antiqua" w:hAnsi="Book Antiqua"/>
              </w:rPr>
              <w:t xml:space="preserve">Multiple </w:t>
            </w:r>
            <w:r w:rsidR="004A3AF3" w:rsidRPr="00082F67">
              <w:rPr>
                <w:rFonts w:ascii="Book Antiqua" w:hAnsi="Book Antiqua"/>
              </w:rPr>
              <w:t>s</w:t>
            </w:r>
            <w:r w:rsidRPr="00082F67">
              <w:rPr>
                <w:rFonts w:ascii="Book Antiqua" w:hAnsi="Book Antiqua"/>
              </w:rPr>
              <w:t>trictures</w:t>
            </w:r>
            <w:r w:rsidR="004A3AF3" w:rsidRPr="00082F67">
              <w:rPr>
                <w:rFonts w:ascii="Book Antiqua" w:hAnsi="Book Antiqua"/>
              </w:rPr>
              <w:t>,</w:t>
            </w:r>
            <w:r w:rsidRPr="00082F67">
              <w:rPr>
                <w:rFonts w:ascii="Book Antiqua" w:hAnsi="Book Antiqua"/>
              </w:rPr>
              <w:t xml:space="preserve"> </w:t>
            </w:r>
            <w:r w:rsidRPr="00082F67">
              <w:rPr>
                <w:rFonts w:ascii="Book Antiqua" w:hAnsi="Book Antiqua"/>
                <w:i/>
                <w:iCs/>
              </w:rPr>
              <w:t>n</w:t>
            </w:r>
            <w:r w:rsidRPr="00082F67">
              <w:rPr>
                <w:rFonts w:ascii="Book Antiqua" w:hAnsi="Book Antiqua"/>
              </w:rPr>
              <w:t xml:space="preserve"> (%)</w:t>
            </w:r>
          </w:p>
        </w:tc>
        <w:tc>
          <w:tcPr>
            <w:tcW w:w="1909" w:type="pct"/>
          </w:tcPr>
          <w:p w14:paraId="19701EDD" w14:textId="77777777" w:rsidR="004C6309" w:rsidRPr="00897DC0" w:rsidRDefault="004C6309" w:rsidP="004C6309">
            <w:pPr>
              <w:spacing w:line="360" w:lineRule="auto"/>
              <w:jc w:val="both"/>
              <w:rPr>
                <w:rFonts w:ascii="Book Antiqua" w:hAnsi="Book Antiqua"/>
              </w:rPr>
            </w:pPr>
            <w:r w:rsidRPr="00897DC0">
              <w:rPr>
                <w:rFonts w:ascii="Book Antiqua" w:hAnsi="Book Antiqua"/>
              </w:rPr>
              <w:t>6 (15)</w:t>
            </w:r>
          </w:p>
        </w:tc>
      </w:tr>
      <w:tr w:rsidR="004C6309" w:rsidRPr="00897DC0" w14:paraId="1D86E6E9" w14:textId="77777777" w:rsidTr="00BC04D0">
        <w:tc>
          <w:tcPr>
            <w:tcW w:w="3091" w:type="pct"/>
          </w:tcPr>
          <w:p w14:paraId="68D48794" w14:textId="7BD3BC90" w:rsidR="004C6309" w:rsidRPr="00082F67" w:rsidRDefault="004C6309" w:rsidP="004C6309">
            <w:pPr>
              <w:spacing w:line="360" w:lineRule="auto"/>
              <w:jc w:val="both"/>
              <w:rPr>
                <w:rFonts w:ascii="Book Antiqua" w:hAnsi="Book Antiqua"/>
              </w:rPr>
            </w:pPr>
            <w:r w:rsidRPr="00082F67">
              <w:rPr>
                <w:rFonts w:ascii="Book Antiqua" w:hAnsi="Book Antiqua"/>
              </w:rPr>
              <w:t>Symptoms</w:t>
            </w:r>
          </w:p>
        </w:tc>
        <w:tc>
          <w:tcPr>
            <w:tcW w:w="1909" w:type="pct"/>
          </w:tcPr>
          <w:p w14:paraId="3C622DE1" w14:textId="77777777" w:rsidR="004C6309" w:rsidRPr="00897DC0" w:rsidRDefault="004C6309" w:rsidP="004C6309">
            <w:pPr>
              <w:spacing w:line="360" w:lineRule="auto"/>
              <w:jc w:val="both"/>
              <w:rPr>
                <w:rFonts w:ascii="Book Antiqua" w:hAnsi="Book Antiqua"/>
              </w:rPr>
            </w:pPr>
          </w:p>
        </w:tc>
      </w:tr>
      <w:tr w:rsidR="004C6309" w:rsidRPr="00897DC0" w14:paraId="7774168D" w14:textId="77777777" w:rsidTr="00BC04D0">
        <w:tc>
          <w:tcPr>
            <w:tcW w:w="3091" w:type="pct"/>
          </w:tcPr>
          <w:p w14:paraId="5B5527C6" w14:textId="297D3964" w:rsidR="004C6309" w:rsidRPr="00082F67" w:rsidRDefault="004C6309" w:rsidP="004C6309">
            <w:pPr>
              <w:spacing w:line="360" w:lineRule="auto"/>
              <w:ind w:firstLineChars="100" w:firstLine="240"/>
              <w:jc w:val="both"/>
              <w:rPr>
                <w:rFonts w:ascii="Book Antiqua" w:hAnsi="Book Antiqua"/>
              </w:rPr>
            </w:pPr>
            <w:r w:rsidRPr="00082F67">
              <w:rPr>
                <w:rFonts w:ascii="Book Antiqua" w:hAnsi="Book Antiqua"/>
              </w:rPr>
              <w:t>Y</w:t>
            </w:r>
            <w:r w:rsidR="00343E2B" w:rsidRPr="00082F67">
              <w:rPr>
                <w:rFonts w:ascii="Book Antiqua" w:hAnsi="Book Antiqua"/>
              </w:rPr>
              <w:t>,</w:t>
            </w:r>
            <w:r w:rsidRPr="00082F67">
              <w:rPr>
                <w:rFonts w:ascii="Book Antiqua" w:hAnsi="Book Antiqua"/>
              </w:rPr>
              <w:t xml:space="preserve"> </w:t>
            </w:r>
            <w:r w:rsidRPr="00082F67">
              <w:rPr>
                <w:rFonts w:ascii="Book Antiqua" w:hAnsi="Book Antiqua"/>
                <w:i/>
                <w:iCs/>
              </w:rPr>
              <w:t>n</w:t>
            </w:r>
            <w:r w:rsidRPr="00082F67">
              <w:rPr>
                <w:rFonts w:ascii="Book Antiqua" w:hAnsi="Book Antiqua"/>
              </w:rPr>
              <w:t xml:space="preserve"> (%)</w:t>
            </w:r>
          </w:p>
        </w:tc>
        <w:tc>
          <w:tcPr>
            <w:tcW w:w="1909" w:type="pct"/>
          </w:tcPr>
          <w:p w14:paraId="6CE3BA6F" w14:textId="77777777" w:rsidR="004C6309" w:rsidRPr="00897DC0" w:rsidRDefault="004C6309" w:rsidP="004C6309">
            <w:pPr>
              <w:spacing w:line="360" w:lineRule="auto"/>
              <w:jc w:val="both"/>
              <w:rPr>
                <w:rFonts w:ascii="Book Antiqua" w:hAnsi="Book Antiqua"/>
              </w:rPr>
            </w:pPr>
            <w:r w:rsidRPr="00897DC0">
              <w:rPr>
                <w:rFonts w:ascii="Book Antiqua" w:hAnsi="Book Antiqua"/>
              </w:rPr>
              <w:t>39 (98)</w:t>
            </w:r>
          </w:p>
        </w:tc>
      </w:tr>
      <w:tr w:rsidR="004C6309" w:rsidRPr="00897DC0" w14:paraId="5ACCB2E4" w14:textId="77777777" w:rsidTr="00BC04D0">
        <w:tc>
          <w:tcPr>
            <w:tcW w:w="3091" w:type="pct"/>
          </w:tcPr>
          <w:p w14:paraId="3B922485" w14:textId="440F7823" w:rsidR="004C6309" w:rsidRPr="00082F67" w:rsidRDefault="004C6309" w:rsidP="004C6309">
            <w:pPr>
              <w:spacing w:line="360" w:lineRule="auto"/>
              <w:ind w:firstLineChars="100" w:firstLine="240"/>
              <w:jc w:val="both"/>
              <w:rPr>
                <w:rFonts w:ascii="Book Antiqua" w:hAnsi="Book Antiqua"/>
              </w:rPr>
            </w:pPr>
            <w:r w:rsidRPr="00082F67">
              <w:rPr>
                <w:rFonts w:ascii="Book Antiqua" w:hAnsi="Book Antiqua"/>
              </w:rPr>
              <w:t>Abdominal pain</w:t>
            </w:r>
            <w:r w:rsidR="00343E2B" w:rsidRPr="00082F67">
              <w:rPr>
                <w:rFonts w:ascii="Book Antiqua" w:hAnsi="Book Antiqua"/>
              </w:rPr>
              <w:t>,</w:t>
            </w:r>
            <w:r w:rsidRPr="00082F67">
              <w:rPr>
                <w:rFonts w:ascii="Book Antiqua" w:hAnsi="Book Antiqua"/>
              </w:rPr>
              <w:t xml:space="preserve"> </w:t>
            </w:r>
            <w:r w:rsidRPr="00082F67">
              <w:rPr>
                <w:rFonts w:ascii="Book Antiqua" w:hAnsi="Book Antiqua"/>
                <w:i/>
                <w:iCs/>
              </w:rPr>
              <w:t>n</w:t>
            </w:r>
            <w:r w:rsidRPr="00082F67">
              <w:rPr>
                <w:rFonts w:ascii="Book Antiqua" w:hAnsi="Book Antiqua"/>
              </w:rPr>
              <w:t xml:space="preserve"> (%)</w:t>
            </w:r>
          </w:p>
        </w:tc>
        <w:tc>
          <w:tcPr>
            <w:tcW w:w="1909" w:type="pct"/>
          </w:tcPr>
          <w:p w14:paraId="708FE18C" w14:textId="77777777" w:rsidR="004C6309" w:rsidRPr="00897DC0" w:rsidRDefault="004C6309" w:rsidP="004C6309">
            <w:pPr>
              <w:spacing w:line="360" w:lineRule="auto"/>
              <w:jc w:val="both"/>
              <w:rPr>
                <w:rFonts w:ascii="Book Antiqua" w:hAnsi="Book Antiqua"/>
              </w:rPr>
            </w:pPr>
            <w:r w:rsidRPr="00897DC0">
              <w:rPr>
                <w:rFonts w:ascii="Book Antiqua" w:hAnsi="Book Antiqua"/>
              </w:rPr>
              <w:t>31 (78)</w:t>
            </w:r>
          </w:p>
        </w:tc>
      </w:tr>
      <w:tr w:rsidR="004C6309" w:rsidRPr="00897DC0" w14:paraId="7A2489DA" w14:textId="77777777" w:rsidTr="00BC04D0">
        <w:tc>
          <w:tcPr>
            <w:tcW w:w="3091" w:type="pct"/>
          </w:tcPr>
          <w:p w14:paraId="79F7B88E" w14:textId="2080A325" w:rsidR="004C6309" w:rsidRPr="00082F67" w:rsidRDefault="004C6309" w:rsidP="004C6309">
            <w:pPr>
              <w:spacing w:line="360" w:lineRule="auto"/>
              <w:ind w:firstLineChars="100" w:firstLine="240"/>
              <w:jc w:val="both"/>
              <w:rPr>
                <w:rFonts w:ascii="Book Antiqua" w:hAnsi="Book Antiqua"/>
              </w:rPr>
            </w:pPr>
            <w:r w:rsidRPr="00082F67">
              <w:rPr>
                <w:rFonts w:ascii="Book Antiqua" w:hAnsi="Book Antiqua"/>
              </w:rPr>
              <w:t>Diarrhoea</w:t>
            </w:r>
            <w:r w:rsidR="00343E2B" w:rsidRPr="00082F67">
              <w:rPr>
                <w:rFonts w:ascii="Book Antiqua" w:hAnsi="Book Antiqua"/>
              </w:rPr>
              <w:t>,</w:t>
            </w:r>
            <w:r w:rsidRPr="00082F67">
              <w:rPr>
                <w:rFonts w:ascii="Book Antiqua" w:hAnsi="Book Antiqua"/>
              </w:rPr>
              <w:t xml:space="preserve"> </w:t>
            </w:r>
            <w:r w:rsidRPr="00082F67">
              <w:rPr>
                <w:rFonts w:ascii="Book Antiqua" w:hAnsi="Book Antiqua"/>
                <w:i/>
                <w:iCs/>
              </w:rPr>
              <w:t>n</w:t>
            </w:r>
            <w:r w:rsidRPr="00082F67">
              <w:rPr>
                <w:rFonts w:ascii="Book Antiqua" w:hAnsi="Book Antiqua"/>
              </w:rPr>
              <w:t xml:space="preserve"> (%)</w:t>
            </w:r>
          </w:p>
        </w:tc>
        <w:tc>
          <w:tcPr>
            <w:tcW w:w="1909" w:type="pct"/>
          </w:tcPr>
          <w:p w14:paraId="2F7016B9" w14:textId="77777777" w:rsidR="004C6309" w:rsidRPr="00897DC0" w:rsidRDefault="004C6309" w:rsidP="004C6309">
            <w:pPr>
              <w:spacing w:line="360" w:lineRule="auto"/>
              <w:jc w:val="both"/>
              <w:rPr>
                <w:rFonts w:ascii="Book Antiqua" w:hAnsi="Book Antiqua"/>
              </w:rPr>
            </w:pPr>
            <w:r w:rsidRPr="00897DC0">
              <w:rPr>
                <w:rFonts w:ascii="Book Antiqua" w:hAnsi="Book Antiqua"/>
              </w:rPr>
              <w:t>21 (53)</w:t>
            </w:r>
          </w:p>
        </w:tc>
      </w:tr>
      <w:tr w:rsidR="004C6309" w:rsidRPr="00897DC0" w14:paraId="2A811D1D" w14:textId="77777777" w:rsidTr="00BC04D0">
        <w:tc>
          <w:tcPr>
            <w:tcW w:w="3091" w:type="pct"/>
          </w:tcPr>
          <w:p w14:paraId="66C95772" w14:textId="01FF8069" w:rsidR="004C6309" w:rsidRPr="00082F67" w:rsidRDefault="004C6309" w:rsidP="004C6309">
            <w:pPr>
              <w:spacing w:line="360" w:lineRule="auto"/>
              <w:ind w:firstLineChars="100" w:firstLine="240"/>
              <w:jc w:val="both"/>
              <w:rPr>
                <w:rFonts w:ascii="Book Antiqua" w:hAnsi="Book Antiqua"/>
              </w:rPr>
            </w:pPr>
            <w:r w:rsidRPr="00082F67">
              <w:rPr>
                <w:rFonts w:ascii="Book Antiqua" w:hAnsi="Book Antiqua"/>
              </w:rPr>
              <w:t>Fatigue</w:t>
            </w:r>
            <w:r w:rsidR="00343E2B" w:rsidRPr="00082F67">
              <w:rPr>
                <w:rFonts w:ascii="Book Antiqua" w:hAnsi="Book Antiqua"/>
              </w:rPr>
              <w:t>,</w:t>
            </w:r>
            <w:r w:rsidRPr="00082F67">
              <w:rPr>
                <w:rFonts w:ascii="Book Antiqua" w:hAnsi="Book Antiqua"/>
              </w:rPr>
              <w:t xml:space="preserve"> </w:t>
            </w:r>
            <w:r w:rsidRPr="00082F67">
              <w:rPr>
                <w:rFonts w:ascii="Book Antiqua" w:hAnsi="Book Antiqua"/>
                <w:i/>
                <w:iCs/>
              </w:rPr>
              <w:t>n</w:t>
            </w:r>
            <w:r w:rsidRPr="00082F67">
              <w:rPr>
                <w:rFonts w:ascii="Book Antiqua" w:hAnsi="Book Antiqua"/>
              </w:rPr>
              <w:t xml:space="preserve"> (%)</w:t>
            </w:r>
          </w:p>
        </w:tc>
        <w:tc>
          <w:tcPr>
            <w:tcW w:w="1909" w:type="pct"/>
          </w:tcPr>
          <w:p w14:paraId="552C95F1" w14:textId="77777777" w:rsidR="004C6309" w:rsidRPr="00897DC0" w:rsidRDefault="004C6309" w:rsidP="004C6309">
            <w:pPr>
              <w:spacing w:line="360" w:lineRule="auto"/>
              <w:jc w:val="both"/>
              <w:rPr>
                <w:rFonts w:ascii="Book Antiqua" w:hAnsi="Book Antiqua"/>
              </w:rPr>
            </w:pPr>
            <w:r w:rsidRPr="00897DC0">
              <w:rPr>
                <w:rFonts w:ascii="Book Antiqua" w:hAnsi="Book Antiqua"/>
              </w:rPr>
              <w:t>6 (15)</w:t>
            </w:r>
          </w:p>
        </w:tc>
      </w:tr>
      <w:tr w:rsidR="004C6309" w:rsidRPr="00897DC0" w14:paraId="1FF49254" w14:textId="77777777" w:rsidTr="00BC04D0">
        <w:tc>
          <w:tcPr>
            <w:tcW w:w="3091" w:type="pct"/>
          </w:tcPr>
          <w:p w14:paraId="36469DDA" w14:textId="41EDF7F0" w:rsidR="004C6309" w:rsidRPr="00082F67" w:rsidRDefault="004C6309" w:rsidP="004C6309">
            <w:pPr>
              <w:spacing w:line="360" w:lineRule="auto"/>
              <w:ind w:firstLineChars="100" w:firstLine="240"/>
              <w:jc w:val="both"/>
              <w:rPr>
                <w:rFonts w:ascii="Book Antiqua" w:hAnsi="Book Antiqua"/>
              </w:rPr>
            </w:pPr>
            <w:r w:rsidRPr="00082F67">
              <w:rPr>
                <w:rFonts w:ascii="Book Antiqua" w:hAnsi="Book Antiqua"/>
              </w:rPr>
              <w:t>Weight loss</w:t>
            </w:r>
            <w:r w:rsidR="00343E2B" w:rsidRPr="00082F67">
              <w:rPr>
                <w:rFonts w:ascii="Book Antiqua" w:hAnsi="Book Antiqua"/>
              </w:rPr>
              <w:t>,</w:t>
            </w:r>
            <w:r w:rsidRPr="00082F67">
              <w:rPr>
                <w:rFonts w:ascii="Book Antiqua" w:hAnsi="Book Antiqua"/>
              </w:rPr>
              <w:t xml:space="preserve"> </w:t>
            </w:r>
            <w:r w:rsidRPr="00082F67">
              <w:rPr>
                <w:rFonts w:ascii="Book Antiqua" w:hAnsi="Book Antiqua"/>
                <w:i/>
                <w:iCs/>
              </w:rPr>
              <w:t>n</w:t>
            </w:r>
            <w:r w:rsidRPr="00082F67">
              <w:rPr>
                <w:rFonts w:ascii="Book Antiqua" w:hAnsi="Book Antiqua"/>
              </w:rPr>
              <w:t xml:space="preserve"> (%)</w:t>
            </w:r>
          </w:p>
        </w:tc>
        <w:tc>
          <w:tcPr>
            <w:tcW w:w="1909" w:type="pct"/>
          </w:tcPr>
          <w:p w14:paraId="4E229680" w14:textId="77777777" w:rsidR="004C6309" w:rsidRPr="00897DC0" w:rsidRDefault="004C6309" w:rsidP="004C6309">
            <w:pPr>
              <w:spacing w:line="360" w:lineRule="auto"/>
              <w:jc w:val="both"/>
              <w:rPr>
                <w:rFonts w:ascii="Book Antiqua" w:hAnsi="Book Antiqua"/>
              </w:rPr>
            </w:pPr>
            <w:r w:rsidRPr="00897DC0">
              <w:rPr>
                <w:rFonts w:ascii="Book Antiqua" w:hAnsi="Book Antiqua"/>
              </w:rPr>
              <w:t>5 (13)</w:t>
            </w:r>
          </w:p>
        </w:tc>
      </w:tr>
      <w:tr w:rsidR="004C6309" w:rsidRPr="00897DC0" w14:paraId="5C4EF3BE" w14:textId="77777777" w:rsidTr="00BC04D0">
        <w:tc>
          <w:tcPr>
            <w:tcW w:w="3091" w:type="pct"/>
          </w:tcPr>
          <w:p w14:paraId="049E7497" w14:textId="614D8A14" w:rsidR="004C6309" w:rsidRPr="00082F67" w:rsidRDefault="004C6309" w:rsidP="004C6309">
            <w:pPr>
              <w:spacing w:line="360" w:lineRule="auto"/>
              <w:ind w:firstLineChars="100" w:firstLine="240"/>
              <w:jc w:val="both"/>
              <w:rPr>
                <w:rFonts w:ascii="Book Antiqua" w:hAnsi="Book Antiqua"/>
              </w:rPr>
            </w:pPr>
            <w:r w:rsidRPr="00082F67">
              <w:rPr>
                <w:rFonts w:ascii="Book Antiqua" w:hAnsi="Book Antiqua"/>
              </w:rPr>
              <w:t>Vomiting</w:t>
            </w:r>
            <w:r w:rsidR="00343E2B" w:rsidRPr="00082F67">
              <w:rPr>
                <w:rFonts w:ascii="Book Antiqua" w:hAnsi="Book Antiqua"/>
              </w:rPr>
              <w:t>,</w:t>
            </w:r>
            <w:r w:rsidRPr="00082F67">
              <w:rPr>
                <w:rFonts w:ascii="Book Antiqua" w:hAnsi="Book Antiqua"/>
              </w:rPr>
              <w:t xml:space="preserve"> </w:t>
            </w:r>
            <w:r w:rsidRPr="00082F67">
              <w:rPr>
                <w:rFonts w:ascii="Book Antiqua" w:hAnsi="Book Antiqua"/>
                <w:i/>
                <w:iCs/>
              </w:rPr>
              <w:t>n</w:t>
            </w:r>
            <w:r w:rsidRPr="00082F67">
              <w:rPr>
                <w:rFonts w:ascii="Book Antiqua" w:hAnsi="Book Antiqua"/>
              </w:rPr>
              <w:t xml:space="preserve"> (%)</w:t>
            </w:r>
          </w:p>
        </w:tc>
        <w:tc>
          <w:tcPr>
            <w:tcW w:w="1909" w:type="pct"/>
          </w:tcPr>
          <w:p w14:paraId="4DEB70B0" w14:textId="77777777" w:rsidR="004C6309" w:rsidRPr="00897DC0" w:rsidRDefault="004C6309" w:rsidP="004C6309">
            <w:pPr>
              <w:spacing w:line="360" w:lineRule="auto"/>
              <w:jc w:val="both"/>
              <w:rPr>
                <w:rFonts w:ascii="Book Antiqua" w:hAnsi="Book Antiqua"/>
              </w:rPr>
            </w:pPr>
            <w:r w:rsidRPr="00897DC0">
              <w:rPr>
                <w:rFonts w:ascii="Book Antiqua" w:hAnsi="Book Antiqua"/>
              </w:rPr>
              <w:t>4 (10)</w:t>
            </w:r>
          </w:p>
        </w:tc>
      </w:tr>
      <w:tr w:rsidR="004C6309" w:rsidRPr="00897DC0" w14:paraId="0405EF75" w14:textId="77777777" w:rsidTr="00BC04D0">
        <w:tc>
          <w:tcPr>
            <w:tcW w:w="3091" w:type="pct"/>
          </w:tcPr>
          <w:p w14:paraId="5BE997C3" w14:textId="76B71494" w:rsidR="004C6309" w:rsidRPr="00082F67" w:rsidRDefault="004C6309" w:rsidP="004C6309">
            <w:pPr>
              <w:spacing w:line="360" w:lineRule="auto"/>
              <w:ind w:firstLineChars="100" w:firstLine="240"/>
              <w:jc w:val="both"/>
              <w:rPr>
                <w:rFonts w:ascii="Book Antiqua" w:hAnsi="Book Antiqua"/>
              </w:rPr>
            </w:pPr>
            <w:r w:rsidRPr="00082F67">
              <w:rPr>
                <w:rFonts w:ascii="Book Antiqua" w:hAnsi="Book Antiqua"/>
              </w:rPr>
              <w:t>Constipation</w:t>
            </w:r>
            <w:r w:rsidR="00343E2B" w:rsidRPr="00082F67">
              <w:rPr>
                <w:rFonts w:ascii="Book Antiqua" w:hAnsi="Book Antiqua"/>
              </w:rPr>
              <w:t>,</w:t>
            </w:r>
            <w:r w:rsidRPr="00082F67">
              <w:rPr>
                <w:rFonts w:ascii="Book Antiqua" w:hAnsi="Book Antiqua"/>
              </w:rPr>
              <w:t xml:space="preserve"> </w:t>
            </w:r>
            <w:r w:rsidRPr="00082F67">
              <w:rPr>
                <w:rFonts w:ascii="Book Antiqua" w:hAnsi="Book Antiqua"/>
                <w:i/>
                <w:iCs/>
              </w:rPr>
              <w:t>n</w:t>
            </w:r>
            <w:r w:rsidRPr="00082F67">
              <w:rPr>
                <w:rFonts w:ascii="Book Antiqua" w:hAnsi="Book Antiqua"/>
              </w:rPr>
              <w:t xml:space="preserve"> (%)</w:t>
            </w:r>
          </w:p>
        </w:tc>
        <w:tc>
          <w:tcPr>
            <w:tcW w:w="1909" w:type="pct"/>
          </w:tcPr>
          <w:p w14:paraId="2B700894" w14:textId="77777777" w:rsidR="004C6309" w:rsidRPr="00897DC0" w:rsidRDefault="004C6309" w:rsidP="004C6309">
            <w:pPr>
              <w:spacing w:line="360" w:lineRule="auto"/>
              <w:jc w:val="both"/>
              <w:rPr>
                <w:rFonts w:ascii="Book Antiqua" w:hAnsi="Book Antiqua"/>
              </w:rPr>
            </w:pPr>
            <w:r w:rsidRPr="00897DC0">
              <w:rPr>
                <w:rFonts w:ascii="Book Antiqua" w:hAnsi="Book Antiqua"/>
              </w:rPr>
              <w:t>2 (5)</w:t>
            </w:r>
          </w:p>
        </w:tc>
      </w:tr>
      <w:tr w:rsidR="004C6309" w:rsidRPr="00897DC0" w14:paraId="47A4614C" w14:textId="77777777" w:rsidTr="00BC04D0">
        <w:tc>
          <w:tcPr>
            <w:tcW w:w="3091" w:type="pct"/>
          </w:tcPr>
          <w:p w14:paraId="72C01F3C" w14:textId="18D218DF" w:rsidR="004C6309" w:rsidRPr="00082F67" w:rsidRDefault="004C6309" w:rsidP="004C6309">
            <w:pPr>
              <w:spacing w:line="360" w:lineRule="auto"/>
              <w:jc w:val="both"/>
              <w:rPr>
                <w:rFonts w:ascii="Book Antiqua" w:hAnsi="Book Antiqua"/>
              </w:rPr>
            </w:pPr>
            <w:r w:rsidRPr="00082F67">
              <w:rPr>
                <w:rFonts w:ascii="Book Antiqua" w:hAnsi="Book Antiqua"/>
              </w:rPr>
              <w:t>Pathology</w:t>
            </w:r>
          </w:p>
        </w:tc>
        <w:tc>
          <w:tcPr>
            <w:tcW w:w="1909" w:type="pct"/>
          </w:tcPr>
          <w:p w14:paraId="4F7B48CB" w14:textId="77777777" w:rsidR="004C6309" w:rsidRPr="00897DC0" w:rsidRDefault="004C6309" w:rsidP="004C6309">
            <w:pPr>
              <w:spacing w:line="360" w:lineRule="auto"/>
              <w:jc w:val="both"/>
              <w:rPr>
                <w:rFonts w:ascii="Book Antiqua" w:hAnsi="Book Antiqua"/>
              </w:rPr>
            </w:pPr>
          </w:p>
        </w:tc>
      </w:tr>
      <w:tr w:rsidR="004C6309" w:rsidRPr="00897DC0" w14:paraId="6FBF2E46" w14:textId="77777777" w:rsidTr="00BC04D0">
        <w:tc>
          <w:tcPr>
            <w:tcW w:w="3091" w:type="pct"/>
          </w:tcPr>
          <w:p w14:paraId="08357A61" w14:textId="788C470C" w:rsidR="004C6309" w:rsidRPr="00082F67" w:rsidRDefault="004C6309" w:rsidP="004C6309">
            <w:pPr>
              <w:spacing w:line="360" w:lineRule="auto"/>
              <w:ind w:firstLineChars="100" w:firstLine="240"/>
              <w:jc w:val="both"/>
              <w:rPr>
                <w:rFonts w:ascii="Book Antiqua" w:hAnsi="Book Antiqua"/>
              </w:rPr>
            </w:pPr>
            <w:r w:rsidRPr="00082F67">
              <w:rPr>
                <w:rFonts w:ascii="Book Antiqua" w:hAnsi="Book Antiqua"/>
              </w:rPr>
              <w:t xml:space="preserve">CRP </w:t>
            </w:r>
            <w:r w:rsidR="00343E2B" w:rsidRPr="00082F67">
              <w:rPr>
                <w:rFonts w:ascii="Book Antiqua" w:hAnsi="Book Antiqua"/>
              </w:rPr>
              <w:t>[</w:t>
            </w:r>
            <w:r w:rsidRPr="00082F67">
              <w:rPr>
                <w:rFonts w:ascii="Book Antiqua" w:hAnsi="Book Antiqua"/>
              </w:rPr>
              <w:t>mg/L (IQR)</w:t>
            </w:r>
            <w:r w:rsidR="00343E2B" w:rsidRPr="00082F67">
              <w:rPr>
                <w:rFonts w:ascii="Book Antiqua" w:hAnsi="Book Antiqua"/>
              </w:rPr>
              <w:t>]</w:t>
            </w:r>
          </w:p>
        </w:tc>
        <w:tc>
          <w:tcPr>
            <w:tcW w:w="1909" w:type="pct"/>
          </w:tcPr>
          <w:p w14:paraId="06A47F95" w14:textId="77777777" w:rsidR="004C6309" w:rsidRPr="00897DC0" w:rsidRDefault="004C6309" w:rsidP="004C6309">
            <w:pPr>
              <w:spacing w:line="360" w:lineRule="auto"/>
              <w:jc w:val="both"/>
              <w:rPr>
                <w:rFonts w:ascii="Book Antiqua" w:hAnsi="Book Antiqua"/>
              </w:rPr>
            </w:pPr>
            <w:r w:rsidRPr="00897DC0">
              <w:rPr>
                <w:rFonts w:ascii="Book Antiqua" w:hAnsi="Book Antiqua"/>
              </w:rPr>
              <w:t>19 (11-92)</w:t>
            </w:r>
          </w:p>
        </w:tc>
      </w:tr>
      <w:tr w:rsidR="004C6309" w:rsidRPr="00897DC0" w14:paraId="6191626F" w14:textId="77777777" w:rsidTr="00BC04D0">
        <w:tc>
          <w:tcPr>
            <w:tcW w:w="3091" w:type="pct"/>
          </w:tcPr>
          <w:p w14:paraId="145F27A5" w14:textId="4DCA0A21" w:rsidR="004C6309" w:rsidRPr="00082F67" w:rsidRDefault="004C6309" w:rsidP="004C6309">
            <w:pPr>
              <w:spacing w:line="360" w:lineRule="auto"/>
              <w:ind w:firstLineChars="100" w:firstLine="240"/>
              <w:jc w:val="both"/>
              <w:rPr>
                <w:rFonts w:ascii="Book Antiqua" w:hAnsi="Book Antiqua"/>
              </w:rPr>
            </w:pPr>
            <w:r w:rsidRPr="00082F67">
              <w:rPr>
                <w:rFonts w:ascii="Book Antiqua" w:hAnsi="Book Antiqua"/>
              </w:rPr>
              <w:t xml:space="preserve">ESR </w:t>
            </w:r>
            <w:r w:rsidR="00343E2B" w:rsidRPr="00082F67">
              <w:rPr>
                <w:rFonts w:ascii="Book Antiqua" w:hAnsi="Book Antiqua"/>
              </w:rPr>
              <w:t>[</w:t>
            </w:r>
            <w:r w:rsidRPr="00082F67">
              <w:rPr>
                <w:rFonts w:ascii="Book Antiqua" w:hAnsi="Book Antiqua"/>
              </w:rPr>
              <w:t>mm/h (IQR)</w:t>
            </w:r>
            <w:r w:rsidR="00343E2B" w:rsidRPr="00082F67">
              <w:rPr>
                <w:rFonts w:ascii="Book Antiqua" w:hAnsi="Book Antiqua"/>
              </w:rPr>
              <w:t>]</w:t>
            </w:r>
          </w:p>
        </w:tc>
        <w:tc>
          <w:tcPr>
            <w:tcW w:w="1909" w:type="pct"/>
          </w:tcPr>
          <w:p w14:paraId="2180B44B" w14:textId="77777777" w:rsidR="004C6309" w:rsidRPr="00897DC0" w:rsidRDefault="004C6309" w:rsidP="004C6309">
            <w:pPr>
              <w:spacing w:line="360" w:lineRule="auto"/>
              <w:jc w:val="both"/>
              <w:rPr>
                <w:rFonts w:ascii="Book Antiqua" w:hAnsi="Book Antiqua"/>
              </w:rPr>
            </w:pPr>
            <w:r w:rsidRPr="00897DC0">
              <w:rPr>
                <w:rFonts w:ascii="Book Antiqua" w:hAnsi="Book Antiqua"/>
              </w:rPr>
              <w:t>12 (5-27)</w:t>
            </w:r>
          </w:p>
        </w:tc>
      </w:tr>
      <w:tr w:rsidR="004C6309" w:rsidRPr="00897DC0" w14:paraId="243CC052" w14:textId="77777777" w:rsidTr="00BC04D0">
        <w:tc>
          <w:tcPr>
            <w:tcW w:w="3091" w:type="pct"/>
          </w:tcPr>
          <w:p w14:paraId="217A1737" w14:textId="4A1C34EB" w:rsidR="004C6309" w:rsidRPr="00082F67" w:rsidRDefault="004C6309" w:rsidP="004C6309">
            <w:pPr>
              <w:spacing w:line="360" w:lineRule="auto"/>
              <w:jc w:val="both"/>
              <w:rPr>
                <w:rFonts w:ascii="Book Antiqua" w:hAnsi="Book Antiqua"/>
              </w:rPr>
            </w:pPr>
            <w:r w:rsidRPr="00082F67">
              <w:rPr>
                <w:rFonts w:ascii="Book Antiqua" w:hAnsi="Book Antiqua"/>
              </w:rPr>
              <w:t xml:space="preserve">Area of </w:t>
            </w:r>
            <w:r w:rsidR="00343E2B" w:rsidRPr="00082F67">
              <w:rPr>
                <w:rFonts w:ascii="Book Antiqua" w:hAnsi="Book Antiqua"/>
              </w:rPr>
              <w:t>i</w:t>
            </w:r>
            <w:r w:rsidRPr="00082F67">
              <w:rPr>
                <w:rFonts w:ascii="Book Antiqua" w:hAnsi="Book Antiqua"/>
              </w:rPr>
              <w:t>nvolvement</w:t>
            </w:r>
          </w:p>
        </w:tc>
        <w:tc>
          <w:tcPr>
            <w:tcW w:w="1909" w:type="pct"/>
          </w:tcPr>
          <w:p w14:paraId="63D9591E" w14:textId="77777777" w:rsidR="004C6309" w:rsidRPr="00897DC0" w:rsidRDefault="004C6309" w:rsidP="004C6309">
            <w:pPr>
              <w:spacing w:line="360" w:lineRule="auto"/>
              <w:jc w:val="both"/>
              <w:rPr>
                <w:rFonts w:ascii="Book Antiqua" w:hAnsi="Book Antiqua"/>
              </w:rPr>
            </w:pPr>
          </w:p>
        </w:tc>
      </w:tr>
      <w:tr w:rsidR="004C6309" w:rsidRPr="00897DC0" w14:paraId="33CCFA94" w14:textId="77777777" w:rsidTr="00BC04D0">
        <w:tc>
          <w:tcPr>
            <w:tcW w:w="3091" w:type="pct"/>
          </w:tcPr>
          <w:p w14:paraId="49AADD42" w14:textId="3726EBB2" w:rsidR="004C6309" w:rsidRPr="00082F67" w:rsidRDefault="004C6309" w:rsidP="004C6309">
            <w:pPr>
              <w:spacing w:line="360" w:lineRule="auto"/>
              <w:ind w:firstLineChars="100" w:firstLine="240"/>
              <w:jc w:val="both"/>
              <w:rPr>
                <w:rFonts w:ascii="Book Antiqua" w:hAnsi="Book Antiqua"/>
              </w:rPr>
            </w:pPr>
            <w:r w:rsidRPr="00082F67">
              <w:rPr>
                <w:rFonts w:ascii="Book Antiqua" w:hAnsi="Book Antiqua"/>
              </w:rPr>
              <w:t>ICV</w:t>
            </w:r>
            <w:r w:rsidR="00343E2B" w:rsidRPr="00082F67">
              <w:rPr>
                <w:rFonts w:ascii="Book Antiqua" w:hAnsi="Book Antiqua"/>
              </w:rPr>
              <w:t>,</w:t>
            </w:r>
            <w:r w:rsidRPr="00082F67">
              <w:rPr>
                <w:rFonts w:ascii="Book Antiqua" w:hAnsi="Book Antiqua"/>
              </w:rPr>
              <w:t xml:space="preserve"> </w:t>
            </w:r>
            <w:r w:rsidRPr="00082F67">
              <w:rPr>
                <w:rFonts w:ascii="Book Antiqua" w:hAnsi="Book Antiqua"/>
                <w:i/>
                <w:iCs/>
              </w:rPr>
              <w:t>n</w:t>
            </w:r>
            <w:r w:rsidRPr="00082F67">
              <w:rPr>
                <w:rFonts w:ascii="Book Antiqua" w:hAnsi="Book Antiqua"/>
              </w:rPr>
              <w:t xml:space="preserve"> (%)</w:t>
            </w:r>
          </w:p>
        </w:tc>
        <w:tc>
          <w:tcPr>
            <w:tcW w:w="1909" w:type="pct"/>
          </w:tcPr>
          <w:p w14:paraId="3AF71427" w14:textId="77777777" w:rsidR="004C6309" w:rsidRPr="00897DC0" w:rsidRDefault="004C6309" w:rsidP="004C6309">
            <w:pPr>
              <w:spacing w:line="360" w:lineRule="auto"/>
              <w:jc w:val="both"/>
              <w:rPr>
                <w:rFonts w:ascii="Book Antiqua" w:hAnsi="Book Antiqua"/>
              </w:rPr>
            </w:pPr>
            <w:r w:rsidRPr="00897DC0">
              <w:rPr>
                <w:rFonts w:ascii="Book Antiqua" w:hAnsi="Book Antiqua"/>
              </w:rPr>
              <w:t>19 (48)</w:t>
            </w:r>
          </w:p>
        </w:tc>
      </w:tr>
      <w:tr w:rsidR="004C6309" w:rsidRPr="00897DC0" w14:paraId="1E34B603" w14:textId="77777777" w:rsidTr="00BC04D0">
        <w:tc>
          <w:tcPr>
            <w:tcW w:w="3091" w:type="pct"/>
          </w:tcPr>
          <w:p w14:paraId="59B5D482" w14:textId="6B2CDAB6" w:rsidR="004C6309" w:rsidRPr="00082F67" w:rsidRDefault="004C6309" w:rsidP="004C6309">
            <w:pPr>
              <w:spacing w:line="360" w:lineRule="auto"/>
              <w:ind w:firstLineChars="100" w:firstLine="240"/>
              <w:jc w:val="both"/>
              <w:rPr>
                <w:rFonts w:ascii="Book Antiqua" w:hAnsi="Book Antiqua"/>
              </w:rPr>
            </w:pPr>
            <w:r w:rsidRPr="00082F67">
              <w:rPr>
                <w:rFonts w:ascii="Book Antiqua" w:hAnsi="Book Antiqua"/>
              </w:rPr>
              <w:t>TI</w:t>
            </w:r>
            <w:r w:rsidR="00343E2B" w:rsidRPr="00082F67">
              <w:rPr>
                <w:rFonts w:ascii="Book Antiqua" w:hAnsi="Book Antiqua"/>
              </w:rPr>
              <w:t>,</w:t>
            </w:r>
            <w:r w:rsidRPr="00082F67">
              <w:rPr>
                <w:rFonts w:ascii="Book Antiqua" w:hAnsi="Book Antiqua"/>
              </w:rPr>
              <w:t xml:space="preserve"> </w:t>
            </w:r>
            <w:r w:rsidRPr="00082F67">
              <w:rPr>
                <w:rFonts w:ascii="Book Antiqua" w:hAnsi="Book Antiqua"/>
                <w:i/>
                <w:iCs/>
              </w:rPr>
              <w:t>n</w:t>
            </w:r>
            <w:r w:rsidRPr="00082F67">
              <w:rPr>
                <w:rFonts w:ascii="Book Antiqua" w:hAnsi="Book Antiqua"/>
              </w:rPr>
              <w:t xml:space="preserve"> (%)</w:t>
            </w:r>
          </w:p>
        </w:tc>
        <w:tc>
          <w:tcPr>
            <w:tcW w:w="1909" w:type="pct"/>
          </w:tcPr>
          <w:p w14:paraId="2FA669C7" w14:textId="77777777" w:rsidR="004C6309" w:rsidRPr="00897DC0" w:rsidRDefault="004C6309" w:rsidP="004C6309">
            <w:pPr>
              <w:spacing w:line="360" w:lineRule="auto"/>
              <w:jc w:val="both"/>
              <w:rPr>
                <w:rFonts w:ascii="Book Antiqua" w:hAnsi="Book Antiqua"/>
              </w:rPr>
            </w:pPr>
            <w:r w:rsidRPr="00897DC0">
              <w:rPr>
                <w:rFonts w:ascii="Book Antiqua" w:hAnsi="Book Antiqua"/>
              </w:rPr>
              <w:t>20 (50)</w:t>
            </w:r>
          </w:p>
        </w:tc>
      </w:tr>
      <w:tr w:rsidR="004C6309" w:rsidRPr="00897DC0" w14:paraId="7DB477DC" w14:textId="77777777" w:rsidTr="00BC04D0">
        <w:tc>
          <w:tcPr>
            <w:tcW w:w="3091" w:type="pct"/>
          </w:tcPr>
          <w:p w14:paraId="673745D6" w14:textId="436A2A7B" w:rsidR="004C6309" w:rsidRPr="00082F67" w:rsidRDefault="004C6309" w:rsidP="004C6309">
            <w:pPr>
              <w:spacing w:line="360" w:lineRule="auto"/>
              <w:ind w:firstLineChars="100" w:firstLine="240"/>
              <w:jc w:val="both"/>
              <w:rPr>
                <w:rFonts w:ascii="Book Antiqua" w:hAnsi="Book Antiqua"/>
              </w:rPr>
            </w:pPr>
            <w:r w:rsidRPr="00082F67">
              <w:rPr>
                <w:rFonts w:ascii="Book Antiqua" w:hAnsi="Book Antiqua"/>
              </w:rPr>
              <w:t xml:space="preserve">ICV </w:t>
            </w:r>
            <w:r w:rsidR="00343E2B" w:rsidRPr="00082F67">
              <w:rPr>
                <w:rFonts w:ascii="Book Antiqua" w:hAnsi="Book Antiqua"/>
              </w:rPr>
              <w:t>+</w:t>
            </w:r>
            <w:r w:rsidRPr="00082F67">
              <w:rPr>
                <w:rFonts w:ascii="Book Antiqua" w:hAnsi="Book Antiqua"/>
              </w:rPr>
              <w:t xml:space="preserve"> TI</w:t>
            </w:r>
            <w:r w:rsidR="00343E2B" w:rsidRPr="00082F67">
              <w:rPr>
                <w:rFonts w:ascii="Book Antiqua" w:hAnsi="Book Antiqua"/>
              </w:rPr>
              <w:t>,</w:t>
            </w:r>
            <w:r w:rsidRPr="00082F67">
              <w:rPr>
                <w:rFonts w:ascii="Book Antiqua" w:hAnsi="Book Antiqua"/>
              </w:rPr>
              <w:t xml:space="preserve"> </w:t>
            </w:r>
            <w:r w:rsidRPr="00082F67">
              <w:rPr>
                <w:rFonts w:ascii="Book Antiqua" w:hAnsi="Book Antiqua"/>
                <w:i/>
                <w:iCs/>
              </w:rPr>
              <w:t>n</w:t>
            </w:r>
            <w:r w:rsidRPr="00082F67">
              <w:rPr>
                <w:rFonts w:ascii="Book Antiqua" w:hAnsi="Book Antiqua"/>
              </w:rPr>
              <w:t xml:space="preserve"> (%)</w:t>
            </w:r>
          </w:p>
        </w:tc>
        <w:tc>
          <w:tcPr>
            <w:tcW w:w="1909" w:type="pct"/>
          </w:tcPr>
          <w:p w14:paraId="4E7F1E26" w14:textId="77777777" w:rsidR="004C6309" w:rsidRPr="00897DC0" w:rsidRDefault="004C6309" w:rsidP="004C6309">
            <w:pPr>
              <w:spacing w:line="360" w:lineRule="auto"/>
              <w:jc w:val="both"/>
              <w:rPr>
                <w:rFonts w:ascii="Book Antiqua" w:hAnsi="Book Antiqua"/>
              </w:rPr>
            </w:pPr>
            <w:r w:rsidRPr="00897DC0">
              <w:rPr>
                <w:rFonts w:ascii="Book Antiqua" w:hAnsi="Book Antiqua"/>
              </w:rPr>
              <w:t>1 (3)</w:t>
            </w:r>
          </w:p>
        </w:tc>
      </w:tr>
      <w:tr w:rsidR="004C6309" w:rsidRPr="00897DC0" w14:paraId="3C3C3C86" w14:textId="77777777" w:rsidTr="00BC04D0">
        <w:tc>
          <w:tcPr>
            <w:tcW w:w="3091" w:type="pct"/>
          </w:tcPr>
          <w:p w14:paraId="0F672DE2" w14:textId="6F566D93" w:rsidR="004C6309" w:rsidRPr="00082F67" w:rsidRDefault="004C6309" w:rsidP="004C6309">
            <w:pPr>
              <w:spacing w:line="360" w:lineRule="auto"/>
              <w:jc w:val="both"/>
              <w:rPr>
                <w:rFonts w:ascii="Book Antiqua" w:hAnsi="Book Antiqua"/>
              </w:rPr>
            </w:pPr>
            <w:r w:rsidRPr="00082F67">
              <w:rPr>
                <w:rFonts w:ascii="Book Antiqua" w:hAnsi="Book Antiqua"/>
              </w:rPr>
              <w:t xml:space="preserve">Concomitant </w:t>
            </w:r>
            <w:r w:rsidR="001D76CF" w:rsidRPr="00082F67">
              <w:rPr>
                <w:rFonts w:ascii="Book Antiqua" w:hAnsi="Book Antiqua"/>
              </w:rPr>
              <w:t>m</w:t>
            </w:r>
            <w:r w:rsidRPr="00082F67">
              <w:rPr>
                <w:rFonts w:ascii="Book Antiqua" w:hAnsi="Book Antiqua"/>
              </w:rPr>
              <w:t>edication</w:t>
            </w:r>
          </w:p>
        </w:tc>
        <w:tc>
          <w:tcPr>
            <w:tcW w:w="1909" w:type="pct"/>
          </w:tcPr>
          <w:p w14:paraId="0457ED6E" w14:textId="77777777" w:rsidR="004C6309" w:rsidRPr="00897DC0" w:rsidRDefault="004C6309" w:rsidP="004C6309">
            <w:pPr>
              <w:spacing w:line="360" w:lineRule="auto"/>
              <w:jc w:val="both"/>
              <w:rPr>
                <w:rFonts w:ascii="Book Antiqua" w:hAnsi="Book Antiqua"/>
              </w:rPr>
            </w:pPr>
          </w:p>
        </w:tc>
      </w:tr>
      <w:tr w:rsidR="004C6309" w:rsidRPr="00897DC0" w14:paraId="03DC55B4" w14:textId="77777777" w:rsidTr="00BC04D0">
        <w:tc>
          <w:tcPr>
            <w:tcW w:w="3091" w:type="pct"/>
          </w:tcPr>
          <w:p w14:paraId="6DEAB6EB" w14:textId="5AEC9025" w:rsidR="004C6309" w:rsidRPr="00082F67" w:rsidRDefault="004C6309" w:rsidP="004C6309">
            <w:pPr>
              <w:spacing w:line="360" w:lineRule="auto"/>
              <w:ind w:firstLineChars="100" w:firstLine="240"/>
              <w:jc w:val="both"/>
              <w:rPr>
                <w:rFonts w:ascii="Book Antiqua" w:hAnsi="Book Antiqua"/>
              </w:rPr>
            </w:pPr>
            <w:r w:rsidRPr="00082F67">
              <w:rPr>
                <w:rFonts w:ascii="Book Antiqua" w:hAnsi="Book Antiqua"/>
              </w:rPr>
              <w:t>Y</w:t>
            </w:r>
            <w:r w:rsidR="00343E2B" w:rsidRPr="00082F67">
              <w:rPr>
                <w:rFonts w:ascii="Book Antiqua" w:hAnsi="Book Antiqua"/>
              </w:rPr>
              <w:t>,</w:t>
            </w:r>
            <w:r w:rsidRPr="00082F67">
              <w:rPr>
                <w:rFonts w:ascii="Book Antiqua" w:hAnsi="Book Antiqua"/>
              </w:rPr>
              <w:t xml:space="preserve"> </w:t>
            </w:r>
            <w:r w:rsidRPr="00082F67">
              <w:rPr>
                <w:rFonts w:ascii="Book Antiqua" w:hAnsi="Book Antiqua"/>
                <w:i/>
                <w:iCs/>
              </w:rPr>
              <w:t>n</w:t>
            </w:r>
            <w:r w:rsidRPr="00082F67">
              <w:rPr>
                <w:rFonts w:ascii="Book Antiqua" w:hAnsi="Book Antiqua"/>
              </w:rPr>
              <w:t xml:space="preserve"> (%)</w:t>
            </w:r>
          </w:p>
        </w:tc>
        <w:tc>
          <w:tcPr>
            <w:tcW w:w="1909" w:type="pct"/>
          </w:tcPr>
          <w:p w14:paraId="60785832" w14:textId="383837F5" w:rsidR="004C6309" w:rsidRPr="00897DC0" w:rsidRDefault="004C6309" w:rsidP="003B461A">
            <w:pPr>
              <w:tabs>
                <w:tab w:val="left" w:pos="2530"/>
              </w:tabs>
              <w:spacing w:line="360" w:lineRule="auto"/>
              <w:jc w:val="both"/>
              <w:rPr>
                <w:rFonts w:ascii="Book Antiqua" w:hAnsi="Book Antiqua"/>
              </w:rPr>
            </w:pPr>
            <w:r w:rsidRPr="00897DC0">
              <w:rPr>
                <w:rFonts w:ascii="Book Antiqua" w:hAnsi="Book Antiqua"/>
              </w:rPr>
              <w:t>31 (78)</w:t>
            </w:r>
          </w:p>
        </w:tc>
      </w:tr>
      <w:tr w:rsidR="004C6309" w:rsidRPr="00897DC0" w14:paraId="7F766307" w14:textId="77777777" w:rsidTr="00BC04D0">
        <w:tc>
          <w:tcPr>
            <w:tcW w:w="3091" w:type="pct"/>
            <w:tcBorders>
              <w:bottom w:val="single" w:sz="4" w:space="0" w:color="auto"/>
            </w:tcBorders>
          </w:tcPr>
          <w:p w14:paraId="36D07E35" w14:textId="4062B5A8" w:rsidR="004C6309" w:rsidRPr="00082F67" w:rsidRDefault="004C6309" w:rsidP="004C6309">
            <w:pPr>
              <w:spacing w:line="360" w:lineRule="auto"/>
              <w:ind w:firstLineChars="100" w:firstLine="240"/>
              <w:jc w:val="both"/>
              <w:rPr>
                <w:rFonts w:ascii="Book Antiqua" w:hAnsi="Book Antiqua"/>
              </w:rPr>
            </w:pPr>
            <w:r w:rsidRPr="00082F67">
              <w:rPr>
                <w:rFonts w:ascii="Book Antiqua" w:hAnsi="Book Antiqua"/>
              </w:rPr>
              <w:t>N</w:t>
            </w:r>
            <w:r w:rsidR="00343E2B" w:rsidRPr="00082F67">
              <w:rPr>
                <w:rFonts w:ascii="Book Antiqua" w:hAnsi="Book Antiqua"/>
              </w:rPr>
              <w:t>,</w:t>
            </w:r>
            <w:r w:rsidRPr="00082F67">
              <w:rPr>
                <w:rFonts w:ascii="Book Antiqua" w:hAnsi="Book Antiqua"/>
              </w:rPr>
              <w:t xml:space="preserve"> </w:t>
            </w:r>
            <w:r w:rsidRPr="00082F67">
              <w:rPr>
                <w:rFonts w:ascii="Book Antiqua" w:hAnsi="Book Antiqua"/>
                <w:i/>
                <w:iCs/>
              </w:rPr>
              <w:t>n</w:t>
            </w:r>
            <w:r w:rsidRPr="00082F67">
              <w:rPr>
                <w:rFonts w:ascii="Book Antiqua" w:hAnsi="Book Antiqua"/>
              </w:rPr>
              <w:t xml:space="preserve"> (%)</w:t>
            </w:r>
          </w:p>
        </w:tc>
        <w:tc>
          <w:tcPr>
            <w:tcW w:w="1909" w:type="pct"/>
            <w:tcBorders>
              <w:bottom w:val="single" w:sz="4" w:space="0" w:color="auto"/>
            </w:tcBorders>
          </w:tcPr>
          <w:p w14:paraId="77868A59" w14:textId="77777777" w:rsidR="004C6309" w:rsidRPr="00897DC0" w:rsidRDefault="004C6309" w:rsidP="004C6309">
            <w:pPr>
              <w:spacing w:line="360" w:lineRule="auto"/>
              <w:jc w:val="both"/>
              <w:rPr>
                <w:rFonts w:ascii="Book Antiqua" w:hAnsi="Book Antiqua"/>
              </w:rPr>
            </w:pPr>
            <w:r w:rsidRPr="00897DC0">
              <w:rPr>
                <w:rFonts w:ascii="Book Antiqua" w:hAnsi="Book Antiqua"/>
              </w:rPr>
              <w:t>9 (23)</w:t>
            </w:r>
          </w:p>
        </w:tc>
      </w:tr>
    </w:tbl>
    <w:p w14:paraId="1E18624A" w14:textId="1C0A85FC" w:rsidR="004C6309" w:rsidRPr="00897DC0" w:rsidRDefault="004A3AF3" w:rsidP="004C6309">
      <w:pPr>
        <w:spacing w:line="360" w:lineRule="auto"/>
        <w:jc w:val="both"/>
        <w:rPr>
          <w:rFonts w:ascii="Book Antiqua" w:hAnsi="Book Antiqua"/>
          <w:b/>
          <w:bCs/>
          <w:lang w:eastAsia="zh-CN"/>
        </w:rPr>
      </w:pPr>
      <w:r w:rsidRPr="00897DC0">
        <w:rPr>
          <w:rFonts w:ascii="Book Antiqua" w:hAnsi="Book Antiqua"/>
          <w:lang w:eastAsia="zh-CN"/>
        </w:rPr>
        <w:t xml:space="preserve">AMAT: Anti-mycobacterial antibiotic therapy; IQR: Interquartile range; </w:t>
      </w:r>
      <w:r w:rsidR="00343E2B" w:rsidRPr="00BC04D0">
        <w:rPr>
          <w:rFonts w:ascii="Book Antiqua" w:hAnsi="Book Antiqua"/>
          <w:lang w:eastAsia="zh-CN"/>
        </w:rPr>
        <w:t xml:space="preserve">M: Male; </w:t>
      </w:r>
      <w:r w:rsidR="008F1718" w:rsidRPr="00BC04D0">
        <w:rPr>
          <w:rFonts w:ascii="Book Antiqua" w:hAnsi="Book Antiqua"/>
          <w:lang w:eastAsia="zh-CN"/>
        </w:rPr>
        <w:t xml:space="preserve">Y: Yes; </w:t>
      </w:r>
      <w:r w:rsidRPr="00BC04D0">
        <w:rPr>
          <w:rFonts w:ascii="Book Antiqua" w:hAnsi="Book Antiqua"/>
          <w:lang w:eastAsia="zh-CN"/>
        </w:rPr>
        <w:t>CRP: C-reactive protein; ESR: Erythrocyte sedimentation rate; ICV: Ileocecal valve;</w:t>
      </w:r>
      <w:r w:rsidR="00343E2B" w:rsidRPr="00BC04D0">
        <w:rPr>
          <w:rFonts w:ascii="Book Antiqua" w:hAnsi="Book Antiqua"/>
        </w:rPr>
        <w:t xml:space="preserve"> </w:t>
      </w:r>
      <w:r w:rsidR="00343E2B" w:rsidRPr="00BC04D0">
        <w:rPr>
          <w:rFonts w:ascii="Book Antiqua" w:hAnsi="Book Antiqua"/>
          <w:lang w:eastAsia="zh-CN"/>
        </w:rPr>
        <w:t>TI: Terminal ileum; N: No.</w:t>
      </w:r>
    </w:p>
    <w:p w14:paraId="0ED36ED4" w14:textId="77777777" w:rsidR="00A52DAD" w:rsidRPr="00897DC0" w:rsidRDefault="00A52DAD" w:rsidP="004C6309">
      <w:pPr>
        <w:spacing w:line="360" w:lineRule="auto"/>
        <w:jc w:val="both"/>
        <w:rPr>
          <w:rFonts w:ascii="Book Antiqua" w:hAnsi="Book Antiqua"/>
          <w:b/>
          <w:bCs/>
          <w:lang w:eastAsia="zh-CN"/>
        </w:rPr>
        <w:sectPr w:rsidR="00A52DAD" w:rsidRPr="00897DC0">
          <w:pgSz w:w="12240" w:h="15840"/>
          <w:pgMar w:top="1440" w:right="1440" w:bottom="1440" w:left="1440" w:header="720" w:footer="720" w:gutter="0"/>
          <w:cols w:space="720"/>
          <w:docGrid w:linePitch="360"/>
        </w:sectPr>
      </w:pPr>
    </w:p>
    <w:p w14:paraId="04B97672" w14:textId="44F47600" w:rsidR="00A52DAD" w:rsidRPr="00897DC0" w:rsidRDefault="00A52DAD" w:rsidP="004C6309">
      <w:pPr>
        <w:spacing w:line="360" w:lineRule="auto"/>
        <w:jc w:val="both"/>
        <w:rPr>
          <w:rFonts w:ascii="Book Antiqua" w:hAnsi="Book Antiqua"/>
          <w:b/>
        </w:rPr>
      </w:pPr>
      <w:r w:rsidRPr="00897DC0">
        <w:rPr>
          <w:rFonts w:ascii="Book Antiqua" w:hAnsi="Book Antiqua"/>
          <w:b/>
        </w:rPr>
        <w:lastRenderedPageBreak/>
        <w:t>Table 2 Comparison of stricture outcomes in the thirty patients that returned for follow-up</w:t>
      </w:r>
    </w:p>
    <w:tbl>
      <w:tblPr>
        <w:tblStyle w:val="TableGrid"/>
        <w:tblW w:w="5123" w:type="pct"/>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1558"/>
        <w:gridCol w:w="2125"/>
        <w:gridCol w:w="1058"/>
      </w:tblGrid>
      <w:tr w:rsidR="00A52DAD" w:rsidRPr="00897DC0" w14:paraId="4EFC3EF6" w14:textId="77777777" w:rsidTr="00F543B2">
        <w:tc>
          <w:tcPr>
            <w:tcW w:w="2584" w:type="pct"/>
            <w:tcBorders>
              <w:top w:val="single" w:sz="4" w:space="0" w:color="auto"/>
              <w:bottom w:val="single" w:sz="4" w:space="0" w:color="auto"/>
            </w:tcBorders>
          </w:tcPr>
          <w:p w14:paraId="4E92D7BD" w14:textId="77777777" w:rsidR="00A52DAD" w:rsidRPr="00897DC0" w:rsidRDefault="00A52DAD" w:rsidP="00310929">
            <w:pPr>
              <w:spacing w:line="360" w:lineRule="auto"/>
              <w:jc w:val="center"/>
              <w:rPr>
                <w:rFonts w:ascii="Book Antiqua" w:hAnsi="Book Antiqua"/>
                <w:b/>
                <w:bCs/>
              </w:rPr>
            </w:pPr>
          </w:p>
        </w:tc>
        <w:tc>
          <w:tcPr>
            <w:tcW w:w="794" w:type="pct"/>
            <w:tcBorders>
              <w:top w:val="single" w:sz="4" w:space="0" w:color="auto"/>
              <w:bottom w:val="single" w:sz="4" w:space="0" w:color="auto"/>
            </w:tcBorders>
            <w:hideMark/>
          </w:tcPr>
          <w:p w14:paraId="1AA55406" w14:textId="05DE3D10" w:rsidR="00A52DAD" w:rsidRPr="00897DC0" w:rsidRDefault="00A52DAD" w:rsidP="00310929">
            <w:pPr>
              <w:spacing w:line="360" w:lineRule="auto"/>
              <w:jc w:val="center"/>
              <w:rPr>
                <w:rFonts w:ascii="Book Antiqua" w:hAnsi="Book Antiqua"/>
                <w:b/>
                <w:bCs/>
              </w:rPr>
            </w:pPr>
            <w:r w:rsidRPr="00897DC0">
              <w:rPr>
                <w:rFonts w:ascii="Book Antiqua" w:hAnsi="Book Antiqua"/>
                <w:b/>
                <w:bCs/>
              </w:rPr>
              <w:t>CR</w:t>
            </w:r>
            <w:r w:rsidR="00310929" w:rsidRPr="00897DC0">
              <w:rPr>
                <w:rFonts w:ascii="Book Antiqua" w:hAnsi="Book Antiqua"/>
                <w:b/>
                <w:bCs/>
                <w:lang w:eastAsia="zh-CN"/>
              </w:rPr>
              <w:t xml:space="preserve"> </w:t>
            </w:r>
            <w:r w:rsidRPr="00897DC0">
              <w:rPr>
                <w:rFonts w:ascii="Book Antiqua" w:hAnsi="Book Antiqua"/>
                <w:b/>
                <w:bCs/>
              </w:rPr>
              <w:t>(</w:t>
            </w:r>
            <w:r w:rsidR="00310929" w:rsidRPr="00897DC0">
              <w:rPr>
                <w:rFonts w:ascii="Book Antiqua" w:hAnsi="Book Antiqua"/>
                <w:b/>
                <w:bCs/>
                <w:i/>
                <w:iCs/>
              </w:rPr>
              <w:t>n</w:t>
            </w:r>
            <w:r w:rsidR="00310929" w:rsidRPr="00897DC0">
              <w:rPr>
                <w:rFonts w:ascii="Book Antiqua" w:hAnsi="Book Antiqua"/>
                <w:b/>
                <w:bCs/>
              </w:rPr>
              <w:t xml:space="preserve"> </w:t>
            </w:r>
            <w:r w:rsidRPr="00897DC0">
              <w:rPr>
                <w:rFonts w:ascii="Book Antiqua" w:hAnsi="Book Antiqua"/>
                <w:b/>
                <w:bCs/>
              </w:rPr>
              <w:t>=</w:t>
            </w:r>
            <w:r w:rsidR="00310929" w:rsidRPr="00897DC0">
              <w:rPr>
                <w:rFonts w:ascii="Book Antiqua" w:hAnsi="Book Antiqua"/>
                <w:b/>
                <w:bCs/>
              </w:rPr>
              <w:t xml:space="preserve"> </w:t>
            </w:r>
            <w:r w:rsidRPr="00897DC0">
              <w:rPr>
                <w:rFonts w:ascii="Book Antiqua" w:hAnsi="Book Antiqua"/>
                <w:b/>
                <w:bCs/>
              </w:rPr>
              <w:t>20)</w:t>
            </w:r>
          </w:p>
        </w:tc>
        <w:tc>
          <w:tcPr>
            <w:tcW w:w="1083" w:type="pct"/>
            <w:tcBorders>
              <w:top w:val="single" w:sz="4" w:space="0" w:color="auto"/>
              <w:bottom w:val="single" w:sz="4" w:space="0" w:color="auto"/>
            </w:tcBorders>
            <w:hideMark/>
          </w:tcPr>
          <w:p w14:paraId="1F009545" w14:textId="6046D66F" w:rsidR="00A52DAD" w:rsidRPr="00897DC0" w:rsidRDefault="00A52DAD" w:rsidP="00310929">
            <w:pPr>
              <w:spacing w:line="360" w:lineRule="auto"/>
              <w:jc w:val="center"/>
              <w:rPr>
                <w:rFonts w:ascii="Book Antiqua" w:hAnsi="Book Antiqua"/>
                <w:b/>
                <w:bCs/>
              </w:rPr>
            </w:pPr>
            <w:r w:rsidRPr="00897DC0">
              <w:rPr>
                <w:rFonts w:ascii="Book Antiqua" w:hAnsi="Book Antiqua"/>
                <w:b/>
                <w:bCs/>
              </w:rPr>
              <w:t>PR</w:t>
            </w:r>
            <w:r w:rsidR="00310929" w:rsidRPr="00897DC0">
              <w:rPr>
                <w:rFonts w:ascii="Book Antiqua" w:hAnsi="Book Antiqua"/>
                <w:b/>
                <w:bCs/>
              </w:rPr>
              <w:t xml:space="preserve"> </w:t>
            </w:r>
            <w:r w:rsidRPr="00897DC0">
              <w:rPr>
                <w:rFonts w:ascii="Book Antiqua" w:hAnsi="Book Antiqua"/>
                <w:b/>
                <w:bCs/>
              </w:rPr>
              <w:t>+</w:t>
            </w:r>
            <w:r w:rsidR="00310929" w:rsidRPr="00897DC0">
              <w:rPr>
                <w:rFonts w:ascii="Book Antiqua" w:hAnsi="Book Antiqua"/>
                <w:b/>
                <w:bCs/>
              </w:rPr>
              <w:t xml:space="preserve"> </w:t>
            </w:r>
            <w:r w:rsidRPr="00897DC0">
              <w:rPr>
                <w:rFonts w:ascii="Book Antiqua" w:hAnsi="Book Antiqua"/>
                <w:b/>
                <w:bCs/>
              </w:rPr>
              <w:t>NR</w:t>
            </w:r>
            <w:r w:rsidR="00310929" w:rsidRPr="00897DC0">
              <w:rPr>
                <w:rFonts w:ascii="Book Antiqua" w:hAnsi="Book Antiqua"/>
                <w:b/>
                <w:bCs/>
                <w:lang w:eastAsia="zh-CN"/>
              </w:rPr>
              <w:t xml:space="preserve"> </w:t>
            </w:r>
            <w:r w:rsidRPr="00897DC0">
              <w:rPr>
                <w:rFonts w:ascii="Book Antiqua" w:hAnsi="Book Antiqua"/>
                <w:b/>
                <w:bCs/>
              </w:rPr>
              <w:t>(</w:t>
            </w:r>
            <w:r w:rsidR="00310929" w:rsidRPr="00897DC0">
              <w:rPr>
                <w:rFonts w:ascii="Book Antiqua" w:hAnsi="Book Antiqua"/>
                <w:b/>
                <w:bCs/>
                <w:i/>
                <w:iCs/>
              </w:rPr>
              <w:t>n</w:t>
            </w:r>
            <w:r w:rsidR="00310929" w:rsidRPr="00897DC0">
              <w:rPr>
                <w:rFonts w:ascii="Book Antiqua" w:hAnsi="Book Antiqua"/>
                <w:b/>
                <w:bCs/>
              </w:rPr>
              <w:t xml:space="preserve"> </w:t>
            </w:r>
            <w:r w:rsidRPr="00897DC0">
              <w:rPr>
                <w:rFonts w:ascii="Book Antiqua" w:hAnsi="Book Antiqua"/>
                <w:b/>
                <w:bCs/>
              </w:rPr>
              <w:t>=</w:t>
            </w:r>
            <w:r w:rsidR="00310929" w:rsidRPr="00897DC0">
              <w:rPr>
                <w:rFonts w:ascii="Book Antiqua" w:hAnsi="Book Antiqua"/>
                <w:b/>
                <w:bCs/>
              </w:rPr>
              <w:t xml:space="preserve"> </w:t>
            </w:r>
            <w:r w:rsidRPr="00897DC0">
              <w:rPr>
                <w:rFonts w:ascii="Book Antiqua" w:hAnsi="Book Antiqua"/>
                <w:b/>
                <w:bCs/>
              </w:rPr>
              <w:t>10)</w:t>
            </w:r>
          </w:p>
        </w:tc>
        <w:tc>
          <w:tcPr>
            <w:tcW w:w="539" w:type="pct"/>
            <w:tcBorders>
              <w:top w:val="single" w:sz="4" w:space="0" w:color="auto"/>
              <w:bottom w:val="single" w:sz="4" w:space="0" w:color="auto"/>
            </w:tcBorders>
            <w:hideMark/>
          </w:tcPr>
          <w:p w14:paraId="746B2F23" w14:textId="5C0DC25E" w:rsidR="00A52DAD" w:rsidRPr="00897DC0" w:rsidRDefault="00A52DAD" w:rsidP="00310929">
            <w:pPr>
              <w:spacing w:line="360" w:lineRule="auto"/>
              <w:jc w:val="center"/>
              <w:rPr>
                <w:rFonts w:ascii="Book Antiqua" w:hAnsi="Book Antiqua"/>
                <w:b/>
                <w:bCs/>
              </w:rPr>
            </w:pPr>
            <w:r w:rsidRPr="00897DC0">
              <w:rPr>
                <w:rFonts w:ascii="Book Antiqua" w:hAnsi="Book Antiqua"/>
                <w:b/>
                <w:bCs/>
                <w:i/>
                <w:iCs/>
              </w:rPr>
              <w:t>P</w:t>
            </w:r>
            <w:r w:rsidR="00310929" w:rsidRPr="00897DC0">
              <w:rPr>
                <w:rFonts w:ascii="Book Antiqua" w:hAnsi="Book Antiqua"/>
                <w:b/>
                <w:bCs/>
              </w:rPr>
              <w:t xml:space="preserve"> </w:t>
            </w:r>
            <w:r w:rsidRPr="00897DC0">
              <w:rPr>
                <w:rFonts w:ascii="Book Antiqua" w:hAnsi="Book Antiqua"/>
                <w:b/>
                <w:bCs/>
              </w:rPr>
              <w:t>value</w:t>
            </w:r>
          </w:p>
        </w:tc>
      </w:tr>
      <w:tr w:rsidR="00310929" w:rsidRPr="00897DC0" w14:paraId="23ECFDAC" w14:textId="77777777" w:rsidTr="00F543B2">
        <w:tc>
          <w:tcPr>
            <w:tcW w:w="2584" w:type="pct"/>
            <w:tcBorders>
              <w:top w:val="single" w:sz="4" w:space="0" w:color="auto"/>
            </w:tcBorders>
            <w:hideMark/>
          </w:tcPr>
          <w:p w14:paraId="3E0836EA" w14:textId="3CFDB6AB" w:rsidR="00310929" w:rsidRPr="00B2197C" w:rsidRDefault="00310929" w:rsidP="00310929">
            <w:pPr>
              <w:spacing w:line="360" w:lineRule="auto"/>
              <w:jc w:val="both"/>
              <w:rPr>
                <w:rFonts w:ascii="Book Antiqua" w:hAnsi="Book Antiqua"/>
              </w:rPr>
            </w:pPr>
            <w:r w:rsidRPr="00B2197C">
              <w:rPr>
                <w:rFonts w:ascii="Book Antiqua" w:hAnsi="Book Antiqua"/>
              </w:rPr>
              <w:t>Demographics</w:t>
            </w:r>
          </w:p>
        </w:tc>
        <w:tc>
          <w:tcPr>
            <w:tcW w:w="794" w:type="pct"/>
            <w:tcBorders>
              <w:top w:val="single" w:sz="4" w:space="0" w:color="auto"/>
            </w:tcBorders>
          </w:tcPr>
          <w:p w14:paraId="3CC46B4C" w14:textId="77777777" w:rsidR="00310929" w:rsidRPr="00897DC0" w:rsidRDefault="00310929" w:rsidP="00310929">
            <w:pPr>
              <w:spacing w:line="360" w:lineRule="auto"/>
              <w:jc w:val="both"/>
              <w:rPr>
                <w:rFonts w:ascii="Book Antiqua" w:hAnsi="Book Antiqua"/>
              </w:rPr>
            </w:pPr>
          </w:p>
        </w:tc>
        <w:tc>
          <w:tcPr>
            <w:tcW w:w="1083" w:type="pct"/>
            <w:tcBorders>
              <w:top w:val="single" w:sz="4" w:space="0" w:color="auto"/>
            </w:tcBorders>
          </w:tcPr>
          <w:p w14:paraId="565516AE" w14:textId="77777777" w:rsidR="00310929" w:rsidRPr="00897DC0" w:rsidRDefault="00310929" w:rsidP="00310929">
            <w:pPr>
              <w:spacing w:line="360" w:lineRule="auto"/>
              <w:jc w:val="both"/>
              <w:rPr>
                <w:rFonts w:ascii="Book Antiqua" w:hAnsi="Book Antiqua"/>
              </w:rPr>
            </w:pPr>
          </w:p>
        </w:tc>
        <w:tc>
          <w:tcPr>
            <w:tcW w:w="539" w:type="pct"/>
            <w:tcBorders>
              <w:top w:val="single" w:sz="4" w:space="0" w:color="auto"/>
            </w:tcBorders>
          </w:tcPr>
          <w:p w14:paraId="5C2F76CA" w14:textId="695353D8" w:rsidR="00310929" w:rsidRPr="00897DC0" w:rsidRDefault="00310929" w:rsidP="00310929">
            <w:pPr>
              <w:spacing w:line="360" w:lineRule="auto"/>
              <w:rPr>
                <w:rFonts w:ascii="Book Antiqua" w:hAnsi="Book Antiqua"/>
              </w:rPr>
            </w:pPr>
          </w:p>
        </w:tc>
      </w:tr>
      <w:tr w:rsidR="00A52DAD" w:rsidRPr="00897DC0" w14:paraId="71DBD036" w14:textId="77777777" w:rsidTr="00F543B2">
        <w:tc>
          <w:tcPr>
            <w:tcW w:w="2584" w:type="pct"/>
            <w:hideMark/>
          </w:tcPr>
          <w:p w14:paraId="55CC849A" w14:textId="1B431D27" w:rsidR="00A52DAD" w:rsidRPr="00B2197C" w:rsidRDefault="00A52DAD" w:rsidP="00FC78F0">
            <w:pPr>
              <w:spacing w:line="360" w:lineRule="auto"/>
              <w:ind w:firstLineChars="100" w:firstLine="240"/>
              <w:jc w:val="both"/>
              <w:rPr>
                <w:rFonts w:ascii="Book Antiqua" w:hAnsi="Book Antiqua"/>
              </w:rPr>
            </w:pPr>
            <w:r w:rsidRPr="00B2197C">
              <w:rPr>
                <w:rFonts w:ascii="Book Antiqua" w:hAnsi="Book Antiqua"/>
              </w:rPr>
              <w:t xml:space="preserve">Age at AMAT </w:t>
            </w:r>
            <w:r w:rsidR="00FC78F0" w:rsidRPr="00B2197C">
              <w:rPr>
                <w:rFonts w:ascii="Book Antiqua" w:hAnsi="Book Antiqua"/>
              </w:rPr>
              <w:t>[</w:t>
            </w:r>
            <w:proofErr w:type="spellStart"/>
            <w:r w:rsidRPr="00B2197C">
              <w:rPr>
                <w:rFonts w:ascii="Book Antiqua" w:hAnsi="Book Antiqua"/>
              </w:rPr>
              <w:t>yr</w:t>
            </w:r>
            <w:proofErr w:type="spellEnd"/>
            <w:r w:rsidRPr="00B2197C">
              <w:rPr>
                <w:rFonts w:ascii="Book Antiqua" w:hAnsi="Book Antiqua"/>
              </w:rPr>
              <w:t xml:space="preserve"> (IQR)</w:t>
            </w:r>
            <w:r w:rsidR="00FC78F0" w:rsidRPr="00B2197C">
              <w:rPr>
                <w:rFonts w:ascii="Book Antiqua" w:hAnsi="Book Antiqua"/>
              </w:rPr>
              <w:t>]</w:t>
            </w:r>
          </w:p>
        </w:tc>
        <w:tc>
          <w:tcPr>
            <w:tcW w:w="794" w:type="pct"/>
            <w:hideMark/>
          </w:tcPr>
          <w:p w14:paraId="2207EEF9" w14:textId="212A0C94" w:rsidR="00A52DAD" w:rsidRPr="00897DC0" w:rsidRDefault="00A52DAD" w:rsidP="00310929">
            <w:pPr>
              <w:spacing w:line="360" w:lineRule="auto"/>
              <w:jc w:val="both"/>
              <w:rPr>
                <w:rFonts w:ascii="Book Antiqua" w:hAnsi="Book Antiqua"/>
              </w:rPr>
            </w:pPr>
            <w:r w:rsidRPr="00897DC0">
              <w:rPr>
                <w:rFonts w:ascii="Book Antiqua" w:hAnsi="Book Antiqua"/>
              </w:rPr>
              <w:t>28 (24</w:t>
            </w:r>
            <w:r w:rsidR="00FC78F0" w:rsidRPr="00897DC0">
              <w:rPr>
                <w:rFonts w:ascii="Book Antiqua" w:hAnsi="Book Antiqua"/>
              </w:rPr>
              <w:t>-</w:t>
            </w:r>
            <w:r w:rsidRPr="00897DC0">
              <w:rPr>
                <w:rFonts w:ascii="Book Antiqua" w:hAnsi="Book Antiqua"/>
              </w:rPr>
              <w:t>32)</w:t>
            </w:r>
          </w:p>
        </w:tc>
        <w:tc>
          <w:tcPr>
            <w:tcW w:w="1083" w:type="pct"/>
            <w:hideMark/>
          </w:tcPr>
          <w:p w14:paraId="256796EF" w14:textId="30F837CE" w:rsidR="00A52DAD" w:rsidRPr="00897DC0" w:rsidRDefault="00A52DAD" w:rsidP="00310929">
            <w:pPr>
              <w:spacing w:line="360" w:lineRule="auto"/>
              <w:jc w:val="both"/>
              <w:rPr>
                <w:rFonts w:ascii="Book Antiqua" w:hAnsi="Book Antiqua"/>
              </w:rPr>
            </w:pPr>
            <w:r w:rsidRPr="00897DC0">
              <w:rPr>
                <w:rFonts w:ascii="Book Antiqua" w:hAnsi="Book Antiqua"/>
              </w:rPr>
              <w:t>26 (25</w:t>
            </w:r>
            <w:r w:rsidR="00FC78F0" w:rsidRPr="00897DC0">
              <w:rPr>
                <w:rFonts w:ascii="Book Antiqua" w:hAnsi="Book Antiqua"/>
              </w:rPr>
              <w:t>-</w:t>
            </w:r>
            <w:r w:rsidRPr="00897DC0">
              <w:rPr>
                <w:rFonts w:ascii="Book Antiqua" w:hAnsi="Book Antiqua"/>
              </w:rPr>
              <w:t>47)</w:t>
            </w:r>
          </w:p>
        </w:tc>
        <w:tc>
          <w:tcPr>
            <w:tcW w:w="539" w:type="pct"/>
            <w:hideMark/>
          </w:tcPr>
          <w:p w14:paraId="12160573" w14:textId="77777777" w:rsidR="00A52DAD" w:rsidRPr="00897DC0" w:rsidRDefault="00A52DAD" w:rsidP="00310929">
            <w:pPr>
              <w:spacing w:line="360" w:lineRule="auto"/>
              <w:jc w:val="both"/>
              <w:rPr>
                <w:rFonts w:ascii="Book Antiqua" w:hAnsi="Book Antiqua"/>
              </w:rPr>
            </w:pPr>
            <w:r w:rsidRPr="00897DC0">
              <w:rPr>
                <w:rFonts w:ascii="Book Antiqua" w:hAnsi="Book Antiqua"/>
              </w:rPr>
              <w:t>0.66</w:t>
            </w:r>
          </w:p>
        </w:tc>
      </w:tr>
      <w:tr w:rsidR="00A52DAD" w:rsidRPr="00897DC0" w14:paraId="14926846" w14:textId="77777777" w:rsidTr="00F543B2">
        <w:tc>
          <w:tcPr>
            <w:tcW w:w="2584" w:type="pct"/>
            <w:hideMark/>
          </w:tcPr>
          <w:p w14:paraId="18CF93BE" w14:textId="77777777" w:rsidR="00A52DAD" w:rsidRPr="00B2197C" w:rsidRDefault="00A52DAD" w:rsidP="00FC78F0">
            <w:pPr>
              <w:spacing w:line="360" w:lineRule="auto"/>
              <w:ind w:firstLineChars="100" w:firstLine="240"/>
              <w:jc w:val="both"/>
              <w:rPr>
                <w:rFonts w:ascii="Book Antiqua" w:hAnsi="Book Antiqua"/>
              </w:rPr>
            </w:pPr>
            <w:r w:rsidRPr="00B2197C">
              <w:rPr>
                <w:rFonts w:ascii="Book Antiqua" w:hAnsi="Book Antiqua"/>
              </w:rPr>
              <w:t>Sex (M)</w:t>
            </w:r>
          </w:p>
        </w:tc>
        <w:tc>
          <w:tcPr>
            <w:tcW w:w="794" w:type="pct"/>
            <w:hideMark/>
          </w:tcPr>
          <w:p w14:paraId="6E6397B1" w14:textId="77777777" w:rsidR="00A52DAD" w:rsidRPr="00897DC0" w:rsidRDefault="00A52DAD" w:rsidP="00310929">
            <w:pPr>
              <w:pStyle w:val="ListParagraph"/>
              <w:spacing w:after="0" w:line="360" w:lineRule="auto"/>
              <w:ind w:left="0"/>
              <w:jc w:val="both"/>
              <w:rPr>
                <w:rFonts w:ascii="Book Antiqua" w:hAnsi="Book Antiqua"/>
                <w:sz w:val="24"/>
                <w:szCs w:val="24"/>
              </w:rPr>
            </w:pPr>
            <w:r w:rsidRPr="00897DC0">
              <w:rPr>
                <w:rFonts w:ascii="Book Antiqua" w:hAnsi="Book Antiqua"/>
                <w:sz w:val="24"/>
                <w:szCs w:val="24"/>
              </w:rPr>
              <w:t>11</w:t>
            </w:r>
          </w:p>
        </w:tc>
        <w:tc>
          <w:tcPr>
            <w:tcW w:w="1083" w:type="pct"/>
            <w:hideMark/>
          </w:tcPr>
          <w:p w14:paraId="7DBF5FED" w14:textId="77777777" w:rsidR="00A52DAD" w:rsidRPr="00897DC0" w:rsidRDefault="00A52DAD" w:rsidP="00310929">
            <w:pPr>
              <w:pStyle w:val="ListParagraph"/>
              <w:spacing w:after="0" w:line="360" w:lineRule="auto"/>
              <w:ind w:left="0"/>
              <w:jc w:val="both"/>
              <w:rPr>
                <w:rFonts w:ascii="Book Antiqua" w:hAnsi="Book Antiqua"/>
                <w:sz w:val="24"/>
                <w:szCs w:val="24"/>
              </w:rPr>
            </w:pPr>
            <w:r w:rsidRPr="00897DC0">
              <w:rPr>
                <w:rFonts w:ascii="Book Antiqua" w:hAnsi="Book Antiqua"/>
                <w:sz w:val="24"/>
                <w:szCs w:val="24"/>
              </w:rPr>
              <w:t>4</w:t>
            </w:r>
          </w:p>
        </w:tc>
        <w:tc>
          <w:tcPr>
            <w:tcW w:w="539" w:type="pct"/>
            <w:hideMark/>
          </w:tcPr>
          <w:p w14:paraId="31D00667" w14:textId="77777777" w:rsidR="00A52DAD" w:rsidRPr="00897DC0" w:rsidRDefault="00A52DAD" w:rsidP="00310929">
            <w:pPr>
              <w:spacing w:line="360" w:lineRule="auto"/>
              <w:jc w:val="both"/>
              <w:rPr>
                <w:rFonts w:ascii="Book Antiqua" w:hAnsi="Book Antiqua"/>
              </w:rPr>
            </w:pPr>
            <w:r w:rsidRPr="00897DC0">
              <w:rPr>
                <w:rFonts w:ascii="Book Antiqua" w:hAnsi="Book Antiqua"/>
              </w:rPr>
              <w:t>0.70</w:t>
            </w:r>
          </w:p>
        </w:tc>
      </w:tr>
      <w:tr w:rsidR="00A52DAD" w:rsidRPr="00897DC0" w14:paraId="39808FE5" w14:textId="77777777" w:rsidTr="00F543B2">
        <w:tc>
          <w:tcPr>
            <w:tcW w:w="2584" w:type="pct"/>
            <w:hideMark/>
          </w:tcPr>
          <w:p w14:paraId="4FB70A83" w14:textId="14D06F1B" w:rsidR="00A52DAD" w:rsidRPr="00B2197C" w:rsidRDefault="00A52DAD" w:rsidP="00FC78F0">
            <w:pPr>
              <w:spacing w:line="360" w:lineRule="auto"/>
              <w:ind w:firstLineChars="100" w:firstLine="240"/>
              <w:jc w:val="both"/>
              <w:rPr>
                <w:rFonts w:ascii="Book Antiqua" w:hAnsi="Book Antiqua"/>
              </w:rPr>
            </w:pPr>
            <w:r w:rsidRPr="00B2197C">
              <w:rPr>
                <w:rFonts w:ascii="Book Antiqua" w:hAnsi="Book Antiqua"/>
              </w:rPr>
              <w:t xml:space="preserve">Duration of </w:t>
            </w:r>
            <w:r w:rsidR="00FC78F0" w:rsidRPr="00B2197C">
              <w:rPr>
                <w:rFonts w:ascii="Book Antiqua" w:hAnsi="Book Antiqua"/>
              </w:rPr>
              <w:t>d</w:t>
            </w:r>
            <w:r w:rsidRPr="00B2197C">
              <w:rPr>
                <w:rFonts w:ascii="Book Antiqua" w:hAnsi="Book Antiqua"/>
              </w:rPr>
              <w:t>isease</w:t>
            </w:r>
            <w:r w:rsidR="00FC78F0" w:rsidRPr="00B2197C">
              <w:rPr>
                <w:rFonts w:ascii="Book Antiqua" w:hAnsi="Book Antiqua"/>
              </w:rPr>
              <w:t xml:space="preserve"> [</w:t>
            </w:r>
            <w:proofErr w:type="spellStart"/>
            <w:r w:rsidRPr="00B2197C">
              <w:rPr>
                <w:rFonts w:ascii="Book Antiqua" w:hAnsi="Book Antiqua"/>
              </w:rPr>
              <w:t>yr</w:t>
            </w:r>
            <w:proofErr w:type="spellEnd"/>
            <w:r w:rsidRPr="00B2197C">
              <w:rPr>
                <w:rFonts w:ascii="Book Antiqua" w:hAnsi="Book Antiqua"/>
              </w:rPr>
              <w:t xml:space="preserve"> (IQR)</w:t>
            </w:r>
            <w:r w:rsidR="00FC78F0" w:rsidRPr="00B2197C">
              <w:rPr>
                <w:rFonts w:ascii="Book Antiqua" w:hAnsi="Book Antiqua"/>
              </w:rPr>
              <w:t>]</w:t>
            </w:r>
          </w:p>
        </w:tc>
        <w:tc>
          <w:tcPr>
            <w:tcW w:w="794" w:type="pct"/>
            <w:hideMark/>
          </w:tcPr>
          <w:p w14:paraId="3C1B2F90" w14:textId="505E6D80" w:rsidR="00A52DAD" w:rsidRPr="00897DC0" w:rsidRDefault="00A52DAD" w:rsidP="00310929">
            <w:pPr>
              <w:spacing w:line="360" w:lineRule="auto"/>
              <w:jc w:val="both"/>
              <w:rPr>
                <w:rFonts w:ascii="Book Antiqua" w:hAnsi="Book Antiqua"/>
              </w:rPr>
            </w:pPr>
            <w:r w:rsidRPr="00897DC0">
              <w:rPr>
                <w:rFonts w:ascii="Book Antiqua" w:hAnsi="Book Antiqua"/>
              </w:rPr>
              <w:t>4 (1</w:t>
            </w:r>
            <w:r w:rsidR="00FC78F0" w:rsidRPr="00897DC0">
              <w:rPr>
                <w:rFonts w:ascii="Book Antiqua" w:hAnsi="Book Antiqua"/>
              </w:rPr>
              <w:t>-</w:t>
            </w:r>
            <w:r w:rsidRPr="00897DC0">
              <w:rPr>
                <w:rFonts w:ascii="Book Antiqua" w:hAnsi="Book Antiqua"/>
              </w:rPr>
              <w:t>8)</w:t>
            </w:r>
          </w:p>
        </w:tc>
        <w:tc>
          <w:tcPr>
            <w:tcW w:w="1083" w:type="pct"/>
            <w:hideMark/>
          </w:tcPr>
          <w:p w14:paraId="79FC7755" w14:textId="5744EB90" w:rsidR="00A52DAD" w:rsidRPr="00897DC0" w:rsidRDefault="00A52DAD" w:rsidP="00310929">
            <w:pPr>
              <w:spacing w:line="360" w:lineRule="auto"/>
              <w:jc w:val="both"/>
              <w:rPr>
                <w:rFonts w:ascii="Book Antiqua" w:hAnsi="Book Antiqua"/>
              </w:rPr>
            </w:pPr>
            <w:r w:rsidRPr="00897DC0">
              <w:rPr>
                <w:rFonts w:ascii="Book Antiqua" w:hAnsi="Book Antiqua"/>
              </w:rPr>
              <w:t>2 (1</w:t>
            </w:r>
            <w:r w:rsidR="00FC78F0" w:rsidRPr="00897DC0">
              <w:rPr>
                <w:rFonts w:ascii="Book Antiqua" w:hAnsi="Book Antiqua"/>
              </w:rPr>
              <w:t>-</w:t>
            </w:r>
            <w:r w:rsidRPr="00897DC0">
              <w:rPr>
                <w:rFonts w:ascii="Book Antiqua" w:hAnsi="Book Antiqua"/>
              </w:rPr>
              <w:t>4)</w:t>
            </w:r>
          </w:p>
        </w:tc>
        <w:tc>
          <w:tcPr>
            <w:tcW w:w="539" w:type="pct"/>
            <w:hideMark/>
          </w:tcPr>
          <w:p w14:paraId="657AF7C8" w14:textId="77777777" w:rsidR="00A52DAD" w:rsidRPr="00897DC0" w:rsidRDefault="00A52DAD" w:rsidP="00310929">
            <w:pPr>
              <w:spacing w:line="360" w:lineRule="auto"/>
              <w:jc w:val="both"/>
              <w:rPr>
                <w:rFonts w:ascii="Book Antiqua" w:hAnsi="Book Antiqua"/>
              </w:rPr>
            </w:pPr>
            <w:r w:rsidRPr="00897DC0">
              <w:rPr>
                <w:rFonts w:ascii="Book Antiqua" w:hAnsi="Book Antiqua"/>
              </w:rPr>
              <w:t>0.45</w:t>
            </w:r>
          </w:p>
        </w:tc>
      </w:tr>
      <w:tr w:rsidR="00A52DAD" w:rsidRPr="00897DC0" w14:paraId="79629495" w14:textId="77777777" w:rsidTr="00F543B2">
        <w:tc>
          <w:tcPr>
            <w:tcW w:w="2584" w:type="pct"/>
            <w:hideMark/>
          </w:tcPr>
          <w:p w14:paraId="141D0EAC" w14:textId="4F16130C" w:rsidR="00A52DAD" w:rsidRPr="00B2197C" w:rsidRDefault="00A52DAD" w:rsidP="00FC78F0">
            <w:pPr>
              <w:spacing w:line="360" w:lineRule="auto"/>
              <w:ind w:firstLineChars="100" w:firstLine="240"/>
              <w:jc w:val="both"/>
              <w:rPr>
                <w:rFonts w:ascii="Book Antiqua" w:hAnsi="Book Antiqua"/>
              </w:rPr>
            </w:pPr>
            <w:r w:rsidRPr="00B2197C">
              <w:rPr>
                <w:rFonts w:ascii="Book Antiqua" w:hAnsi="Book Antiqua"/>
              </w:rPr>
              <w:t xml:space="preserve">Time between </w:t>
            </w:r>
            <w:r w:rsidR="008C3B9C" w:rsidRPr="00B2197C">
              <w:rPr>
                <w:rFonts w:ascii="Book Antiqua" w:hAnsi="Book Antiqua"/>
              </w:rPr>
              <w:t>diagnosis</w:t>
            </w:r>
            <w:r w:rsidRPr="00B2197C">
              <w:rPr>
                <w:rFonts w:ascii="Book Antiqua" w:hAnsi="Book Antiqua"/>
              </w:rPr>
              <w:t xml:space="preserve"> and </w:t>
            </w:r>
            <w:r w:rsidR="00FC78F0" w:rsidRPr="00B2197C">
              <w:rPr>
                <w:rFonts w:ascii="Book Antiqua" w:hAnsi="Book Antiqua"/>
              </w:rPr>
              <w:t>s</w:t>
            </w:r>
            <w:r w:rsidRPr="00B2197C">
              <w:rPr>
                <w:rFonts w:ascii="Book Antiqua" w:hAnsi="Book Antiqua"/>
              </w:rPr>
              <w:t xml:space="preserve">tricture </w:t>
            </w:r>
            <w:r w:rsidR="00FC78F0" w:rsidRPr="00B2197C">
              <w:rPr>
                <w:rFonts w:ascii="Book Antiqua" w:hAnsi="Book Antiqua"/>
              </w:rPr>
              <w:t>[</w:t>
            </w:r>
            <w:proofErr w:type="spellStart"/>
            <w:r w:rsidRPr="00B2197C">
              <w:rPr>
                <w:rFonts w:ascii="Book Antiqua" w:hAnsi="Book Antiqua"/>
              </w:rPr>
              <w:t>yr</w:t>
            </w:r>
            <w:proofErr w:type="spellEnd"/>
            <w:r w:rsidRPr="00B2197C">
              <w:rPr>
                <w:rFonts w:ascii="Book Antiqua" w:hAnsi="Book Antiqua"/>
              </w:rPr>
              <w:t xml:space="preserve"> (IQR)</w:t>
            </w:r>
            <w:r w:rsidR="00FC78F0" w:rsidRPr="00B2197C">
              <w:rPr>
                <w:rFonts w:ascii="Book Antiqua" w:hAnsi="Book Antiqua"/>
              </w:rPr>
              <w:t>]</w:t>
            </w:r>
          </w:p>
        </w:tc>
        <w:tc>
          <w:tcPr>
            <w:tcW w:w="794" w:type="pct"/>
            <w:hideMark/>
          </w:tcPr>
          <w:p w14:paraId="39C8A517" w14:textId="5C0D66D1" w:rsidR="00A52DAD" w:rsidRPr="00897DC0" w:rsidRDefault="00A52DAD" w:rsidP="00310929">
            <w:pPr>
              <w:spacing w:line="360" w:lineRule="auto"/>
              <w:jc w:val="both"/>
              <w:rPr>
                <w:rFonts w:ascii="Book Antiqua" w:hAnsi="Book Antiqua"/>
              </w:rPr>
            </w:pPr>
            <w:r w:rsidRPr="00897DC0">
              <w:rPr>
                <w:rFonts w:ascii="Book Antiqua" w:hAnsi="Book Antiqua"/>
              </w:rPr>
              <w:t>3 (0</w:t>
            </w:r>
            <w:r w:rsidR="00FC78F0" w:rsidRPr="00897DC0">
              <w:rPr>
                <w:rFonts w:ascii="Book Antiqua" w:hAnsi="Book Antiqua"/>
              </w:rPr>
              <w:t>-</w:t>
            </w:r>
            <w:r w:rsidRPr="00897DC0">
              <w:rPr>
                <w:rFonts w:ascii="Book Antiqua" w:hAnsi="Book Antiqua"/>
              </w:rPr>
              <w:t>6)</w:t>
            </w:r>
          </w:p>
        </w:tc>
        <w:tc>
          <w:tcPr>
            <w:tcW w:w="1083" w:type="pct"/>
            <w:hideMark/>
          </w:tcPr>
          <w:p w14:paraId="61723D91" w14:textId="2FB7D4FC" w:rsidR="00A52DAD" w:rsidRPr="00897DC0" w:rsidRDefault="00A52DAD" w:rsidP="00310929">
            <w:pPr>
              <w:spacing w:line="360" w:lineRule="auto"/>
              <w:jc w:val="both"/>
              <w:rPr>
                <w:rFonts w:ascii="Book Antiqua" w:hAnsi="Book Antiqua"/>
              </w:rPr>
            </w:pPr>
            <w:r w:rsidRPr="00897DC0">
              <w:rPr>
                <w:rFonts w:ascii="Book Antiqua" w:hAnsi="Book Antiqua"/>
              </w:rPr>
              <w:t>1.5 (0</w:t>
            </w:r>
            <w:r w:rsidR="00FC78F0" w:rsidRPr="00897DC0">
              <w:rPr>
                <w:rFonts w:ascii="Book Antiqua" w:hAnsi="Book Antiqua"/>
              </w:rPr>
              <w:t>-</w:t>
            </w:r>
            <w:r w:rsidRPr="00897DC0">
              <w:rPr>
                <w:rFonts w:ascii="Book Antiqua" w:hAnsi="Book Antiqua"/>
              </w:rPr>
              <w:t>3)</w:t>
            </w:r>
          </w:p>
        </w:tc>
        <w:tc>
          <w:tcPr>
            <w:tcW w:w="539" w:type="pct"/>
            <w:hideMark/>
          </w:tcPr>
          <w:p w14:paraId="76B0D830" w14:textId="77777777" w:rsidR="00A52DAD" w:rsidRPr="00897DC0" w:rsidRDefault="00A52DAD" w:rsidP="00310929">
            <w:pPr>
              <w:spacing w:line="360" w:lineRule="auto"/>
              <w:jc w:val="both"/>
              <w:rPr>
                <w:rFonts w:ascii="Book Antiqua" w:hAnsi="Book Antiqua"/>
              </w:rPr>
            </w:pPr>
            <w:r w:rsidRPr="00897DC0">
              <w:rPr>
                <w:rFonts w:ascii="Book Antiqua" w:hAnsi="Book Antiqua"/>
              </w:rPr>
              <w:t>0.54</w:t>
            </w:r>
          </w:p>
        </w:tc>
      </w:tr>
      <w:tr w:rsidR="00310929" w:rsidRPr="00897DC0" w14:paraId="099A567B" w14:textId="77777777" w:rsidTr="00F543B2">
        <w:tc>
          <w:tcPr>
            <w:tcW w:w="2584" w:type="pct"/>
            <w:hideMark/>
          </w:tcPr>
          <w:p w14:paraId="55EB0EBD" w14:textId="490FC85A" w:rsidR="00310929" w:rsidRPr="00B2197C" w:rsidRDefault="00310929" w:rsidP="00310929">
            <w:pPr>
              <w:spacing w:line="360" w:lineRule="auto"/>
              <w:jc w:val="both"/>
              <w:rPr>
                <w:rFonts w:ascii="Book Antiqua" w:hAnsi="Book Antiqua"/>
              </w:rPr>
            </w:pPr>
            <w:r w:rsidRPr="00B2197C">
              <w:rPr>
                <w:rFonts w:ascii="Book Antiqua" w:hAnsi="Book Antiqua"/>
              </w:rPr>
              <w:t xml:space="preserve">Stricture </w:t>
            </w:r>
            <w:r w:rsidR="00FC78F0" w:rsidRPr="00B2197C">
              <w:rPr>
                <w:rFonts w:ascii="Book Antiqua" w:hAnsi="Book Antiqua"/>
              </w:rPr>
              <w:t>o</w:t>
            </w:r>
            <w:r w:rsidRPr="00B2197C">
              <w:rPr>
                <w:rFonts w:ascii="Book Antiqua" w:hAnsi="Book Antiqua"/>
              </w:rPr>
              <w:t>utcome</w:t>
            </w:r>
          </w:p>
        </w:tc>
        <w:tc>
          <w:tcPr>
            <w:tcW w:w="794" w:type="pct"/>
          </w:tcPr>
          <w:p w14:paraId="27C173A9" w14:textId="77777777" w:rsidR="00310929" w:rsidRPr="00897DC0" w:rsidRDefault="00310929" w:rsidP="00310929">
            <w:pPr>
              <w:spacing w:line="360" w:lineRule="auto"/>
              <w:jc w:val="both"/>
              <w:rPr>
                <w:rFonts w:ascii="Book Antiqua" w:hAnsi="Book Antiqua"/>
              </w:rPr>
            </w:pPr>
          </w:p>
        </w:tc>
        <w:tc>
          <w:tcPr>
            <w:tcW w:w="1083" w:type="pct"/>
          </w:tcPr>
          <w:p w14:paraId="437EDCA2" w14:textId="77777777" w:rsidR="00310929" w:rsidRPr="00897DC0" w:rsidRDefault="00310929" w:rsidP="00310929">
            <w:pPr>
              <w:spacing w:line="360" w:lineRule="auto"/>
              <w:jc w:val="both"/>
              <w:rPr>
                <w:rFonts w:ascii="Book Antiqua" w:hAnsi="Book Antiqua"/>
              </w:rPr>
            </w:pPr>
          </w:p>
        </w:tc>
        <w:tc>
          <w:tcPr>
            <w:tcW w:w="539" w:type="pct"/>
          </w:tcPr>
          <w:p w14:paraId="35A1572E" w14:textId="0D739FAD" w:rsidR="00310929" w:rsidRPr="00897DC0" w:rsidRDefault="00310929" w:rsidP="00310929">
            <w:pPr>
              <w:spacing w:line="360" w:lineRule="auto"/>
              <w:jc w:val="both"/>
              <w:rPr>
                <w:rFonts w:ascii="Book Antiqua" w:hAnsi="Book Antiqua"/>
              </w:rPr>
            </w:pPr>
          </w:p>
        </w:tc>
      </w:tr>
      <w:tr w:rsidR="00A52DAD" w:rsidRPr="00897DC0" w14:paraId="2F317D97" w14:textId="77777777" w:rsidTr="00F543B2">
        <w:tc>
          <w:tcPr>
            <w:tcW w:w="2584" w:type="pct"/>
            <w:hideMark/>
          </w:tcPr>
          <w:p w14:paraId="00F46D33" w14:textId="36997040" w:rsidR="00A52DAD" w:rsidRPr="00B2197C" w:rsidRDefault="00A52DAD" w:rsidP="00FC78F0">
            <w:pPr>
              <w:spacing w:line="360" w:lineRule="auto"/>
              <w:ind w:firstLineChars="100" w:firstLine="240"/>
              <w:jc w:val="both"/>
              <w:rPr>
                <w:rFonts w:ascii="Book Antiqua" w:hAnsi="Book Antiqua"/>
              </w:rPr>
            </w:pPr>
            <w:r w:rsidRPr="00B2197C">
              <w:rPr>
                <w:rFonts w:ascii="Book Antiqua" w:hAnsi="Book Antiqua"/>
              </w:rPr>
              <w:t xml:space="preserve">Single </w:t>
            </w:r>
            <w:r w:rsidR="00FC78F0" w:rsidRPr="00B2197C">
              <w:rPr>
                <w:rFonts w:ascii="Book Antiqua" w:hAnsi="Book Antiqua"/>
              </w:rPr>
              <w:t>s</w:t>
            </w:r>
            <w:r w:rsidRPr="00B2197C">
              <w:rPr>
                <w:rFonts w:ascii="Book Antiqua" w:hAnsi="Book Antiqua"/>
              </w:rPr>
              <w:t>tricture</w:t>
            </w:r>
            <w:r w:rsidR="00FC78F0" w:rsidRPr="00B2197C">
              <w:rPr>
                <w:rFonts w:ascii="Book Antiqua" w:hAnsi="Book Antiqua"/>
              </w:rPr>
              <w:t>,</w:t>
            </w:r>
            <w:r w:rsidRPr="00B2197C">
              <w:rPr>
                <w:rFonts w:ascii="Book Antiqua" w:hAnsi="Book Antiqua"/>
              </w:rPr>
              <w:t xml:space="preserve"> </w:t>
            </w:r>
            <w:r w:rsidRPr="00B2197C">
              <w:rPr>
                <w:rFonts w:ascii="Book Antiqua" w:hAnsi="Book Antiqua"/>
                <w:i/>
                <w:iCs/>
              </w:rPr>
              <w:t>n</w:t>
            </w:r>
            <w:r w:rsidRPr="00B2197C">
              <w:rPr>
                <w:rFonts w:ascii="Book Antiqua" w:hAnsi="Book Antiqua"/>
              </w:rPr>
              <w:t xml:space="preserve"> (%)</w:t>
            </w:r>
          </w:p>
        </w:tc>
        <w:tc>
          <w:tcPr>
            <w:tcW w:w="794" w:type="pct"/>
            <w:hideMark/>
          </w:tcPr>
          <w:p w14:paraId="3C0E0010" w14:textId="77777777" w:rsidR="00A52DAD" w:rsidRPr="00897DC0" w:rsidRDefault="00A52DAD" w:rsidP="00310929">
            <w:pPr>
              <w:pStyle w:val="ListParagraph"/>
              <w:spacing w:after="0" w:line="360" w:lineRule="auto"/>
              <w:ind w:left="0"/>
              <w:jc w:val="both"/>
              <w:rPr>
                <w:rFonts w:ascii="Book Antiqua" w:hAnsi="Book Antiqua"/>
                <w:sz w:val="24"/>
                <w:szCs w:val="24"/>
              </w:rPr>
            </w:pPr>
            <w:r w:rsidRPr="00897DC0">
              <w:rPr>
                <w:rFonts w:ascii="Book Antiqua" w:hAnsi="Book Antiqua"/>
                <w:sz w:val="24"/>
                <w:szCs w:val="24"/>
              </w:rPr>
              <w:t>19 (95)</w:t>
            </w:r>
          </w:p>
        </w:tc>
        <w:tc>
          <w:tcPr>
            <w:tcW w:w="1083" w:type="pct"/>
            <w:hideMark/>
          </w:tcPr>
          <w:p w14:paraId="00254B0C" w14:textId="77777777" w:rsidR="00A52DAD" w:rsidRPr="00897DC0" w:rsidRDefault="00A52DAD" w:rsidP="00310929">
            <w:pPr>
              <w:pStyle w:val="ListParagraph"/>
              <w:spacing w:after="0" w:line="360" w:lineRule="auto"/>
              <w:ind w:left="0"/>
              <w:jc w:val="both"/>
              <w:rPr>
                <w:rFonts w:ascii="Book Antiqua" w:hAnsi="Book Antiqua"/>
                <w:sz w:val="24"/>
                <w:szCs w:val="24"/>
              </w:rPr>
            </w:pPr>
            <w:r w:rsidRPr="00897DC0">
              <w:rPr>
                <w:rFonts w:ascii="Book Antiqua" w:hAnsi="Book Antiqua"/>
                <w:sz w:val="24"/>
                <w:szCs w:val="24"/>
              </w:rPr>
              <w:t>7 (70)</w:t>
            </w:r>
          </w:p>
        </w:tc>
        <w:tc>
          <w:tcPr>
            <w:tcW w:w="539" w:type="pct"/>
            <w:vMerge w:val="restart"/>
            <w:hideMark/>
          </w:tcPr>
          <w:p w14:paraId="31BCB326" w14:textId="77777777" w:rsidR="00A52DAD" w:rsidRPr="00897DC0" w:rsidRDefault="00A52DAD" w:rsidP="00310929">
            <w:pPr>
              <w:spacing w:line="360" w:lineRule="auto"/>
              <w:jc w:val="both"/>
              <w:rPr>
                <w:rFonts w:ascii="Book Antiqua" w:hAnsi="Book Antiqua"/>
              </w:rPr>
            </w:pPr>
            <w:r w:rsidRPr="00897DC0">
              <w:rPr>
                <w:rFonts w:ascii="Book Antiqua" w:hAnsi="Book Antiqua"/>
              </w:rPr>
              <w:t>0.10</w:t>
            </w:r>
          </w:p>
        </w:tc>
      </w:tr>
      <w:tr w:rsidR="00A52DAD" w:rsidRPr="00897DC0" w14:paraId="0779F9E6" w14:textId="77777777" w:rsidTr="00F543B2">
        <w:tc>
          <w:tcPr>
            <w:tcW w:w="2584" w:type="pct"/>
            <w:hideMark/>
          </w:tcPr>
          <w:p w14:paraId="18ABE858" w14:textId="7CE4CA47" w:rsidR="00A52DAD" w:rsidRPr="00B2197C" w:rsidRDefault="00A52DAD" w:rsidP="00FC78F0">
            <w:pPr>
              <w:spacing w:line="360" w:lineRule="auto"/>
              <w:ind w:firstLineChars="100" w:firstLine="240"/>
              <w:jc w:val="both"/>
              <w:rPr>
                <w:rFonts w:ascii="Book Antiqua" w:hAnsi="Book Antiqua"/>
              </w:rPr>
            </w:pPr>
            <w:r w:rsidRPr="00B2197C">
              <w:rPr>
                <w:rFonts w:ascii="Book Antiqua" w:hAnsi="Book Antiqua"/>
              </w:rPr>
              <w:t xml:space="preserve">Multiple </w:t>
            </w:r>
            <w:r w:rsidR="00FC78F0" w:rsidRPr="00B2197C">
              <w:rPr>
                <w:rFonts w:ascii="Book Antiqua" w:hAnsi="Book Antiqua"/>
              </w:rPr>
              <w:t>s</w:t>
            </w:r>
            <w:r w:rsidRPr="00B2197C">
              <w:rPr>
                <w:rFonts w:ascii="Book Antiqua" w:hAnsi="Book Antiqua"/>
              </w:rPr>
              <w:t>trictures</w:t>
            </w:r>
            <w:r w:rsidR="00FC78F0" w:rsidRPr="00B2197C">
              <w:rPr>
                <w:rFonts w:ascii="Book Antiqua" w:hAnsi="Book Antiqua"/>
              </w:rPr>
              <w:t>,</w:t>
            </w:r>
            <w:r w:rsidRPr="00B2197C">
              <w:rPr>
                <w:rFonts w:ascii="Book Antiqua" w:hAnsi="Book Antiqua"/>
              </w:rPr>
              <w:t xml:space="preserve"> </w:t>
            </w:r>
            <w:r w:rsidRPr="00B2197C">
              <w:rPr>
                <w:rFonts w:ascii="Book Antiqua" w:hAnsi="Book Antiqua"/>
                <w:i/>
                <w:iCs/>
              </w:rPr>
              <w:t>n</w:t>
            </w:r>
            <w:r w:rsidRPr="00B2197C">
              <w:rPr>
                <w:rFonts w:ascii="Book Antiqua" w:hAnsi="Book Antiqua"/>
              </w:rPr>
              <w:t xml:space="preserve"> (%)</w:t>
            </w:r>
          </w:p>
        </w:tc>
        <w:tc>
          <w:tcPr>
            <w:tcW w:w="794" w:type="pct"/>
            <w:hideMark/>
          </w:tcPr>
          <w:p w14:paraId="15FD2D52" w14:textId="77777777" w:rsidR="00A52DAD" w:rsidRPr="00897DC0" w:rsidRDefault="00A52DAD" w:rsidP="00310929">
            <w:pPr>
              <w:pStyle w:val="ListParagraph"/>
              <w:spacing w:after="0" w:line="360" w:lineRule="auto"/>
              <w:ind w:left="0"/>
              <w:jc w:val="both"/>
              <w:rPr>
                <w:rFonts w:ascii="Book Antiqua" w:hAnsi="Book Antiqua"/>
                <w:sz w:val="24"/>
                <w:szCs w:val="24"/>
              </w:rPr>
            </w:pPr>
            <w:r w:rsidRPr="00897DC0">
              <w:rPr>
                <w:rFonts w:ascii="Book Antiqua" w:hAnsi="Book Antiqua"/>
                <w:sz w:val="24"/>
                <w:szCs w:val="24"/>
              </w:rPr>
              <w:t>1 (5)</w:t>
            </w:r>
          </w:p>
        </w:tc>
        <w:tc>
          <w:tcPr>
            <w:tcW w:w="1083" w:type="pct"/>
            <w:hideMark/>
          </w:tcPr>
          <w:p w14:paraId="2CC062DB" w14:textId="77777777" w:rsidR="00A52DAD" w:rsidRPr="00897DC0" w:rsidRDefault="00A52DAD" w:rsidP="00310929">
            <w:pPr>
              <w:pStyle w:val="ListParagraph"/>
              <w:spacing w:after="0" w:line="360" w:lineRule="auto"/>
              <w:ind w:left="0"/>
              <w:jc w:val="both"/>
              <w:rPr>
                <w:rFonts w:ascii="Book Antiqua" w:hAnsi="Book Antiqua"/>
                <w:sz w:val="24"/>
                <w:szCs w:val="24"/>
              </w:rPr>
            </w:pPr>
            <w:r w:rsidRPr="00897DC0">
              <w:rPr>
                <w:rFonts w:ascii="Book Antiqua" w:hAnsi="Book Antiqua"/>
                <w:sz w:val="24"/>
                <w:szCs w:val="24"/>
              </w:rPr>
              <w:t>3 (30)</w:t>
            </w:r>
          </w:p>
        </w:tc>
        <w:tc>
          <w:tcPr>
            <w:tcW w:w="539" w:type="pct"/>
            <w:vMerge/>
            <w:hideMark/>
          </w:tcPr>
          <w:p w14:paraId="6B9D2AA5" w14:textId="77777777" w:rsidR="00A52DAD" w:rsidRPr="00897DC0" w:rsidRDefault="00A52DAD" w:rsidP="00310929">
            <w:pPr>
              <w:spacing w:line="360" w:lineRule="auto"/>
              <w:jc w:val="both"/>
              <w:rPr>
                <w:rFonts w:ascii="Book Antiqua" w:hAnsi="Book Antiqua"/>
              </w:rPr>
            </w:pPr>
          </w:p>
        </w:tc>
      </w:tr>
      <w:tr w:rsidR="00310929" w:rsidRPr="00897DC0" w14:paraId="62601421" w14:textId="77777777" w:rsidTr="00F543B2">
        <w:tc>
          <w:tcPr>
            <w:tcW w:w="2584" w:type="pct"/>
            <w:hideMark/>
          </w:tcPr>
          <w:p w14:paraId="6D74AD11" w14:textId="107EC41F" w:rsidR="00310929" w:rsidRPr="00B2197C" w:rsidRDefault="00310929" w:rsidP="00310929">
            <w:pPr>
              <w:spacing w:line="360" w:lineRule="auto"/>
              <w:jc w:val="both"/>
              <w:rPr>
                <w:rFonts w:ascii="Book Antiqua" w:hAnsi="Book Antiqua"/>
              </w:rPr>
            </w:pPr>
            <w:r w:rsidRPr="00B2197C">
              <w:rPr>
                <w:rFonts w:ascii="Book Antiqua" w:hAnsi="Book Antiqua"/>
              </w:rPr>
              <w:t xml:space="preserve">Clinical </w:t>
            </w:r>
            <w:r w:rsidR="00FC78F0" w:rsidRPr="00B2197C">
              <w:rPr>
                <w:rFonts w:ascii="Book Antiqua" w:hAnsi="Book Antiqua"/>
              </w:rPr>
              <w:t>o</w:t>
            </w:r>
            <w:r w:rsidRPr="00B2197C">
              <w:rPr>
                <w:rFonts w:ascii="Book Antiqua" w:hAnsi="Book Antiqua"/>
              </w:rPr>
              <w:t>utcome</w:t>
            </w:r>
          </w:p>
        </w:tc>
        <w:tc>
          <w:tcPr>
            <w:tcW w:w="794" w:type="pct"/>
          </w:tcPr>
          <w:p w14:paraId="30E5D1EF" w14:textId="77777777" w:rsidR="00310929" w:rsidRPr="00897DC0" w:rsidRDefault="00310929" w:rsidP="00310929">
            <w:pPr>
              <w:spacing w:line="360" w:lineRule="auto"/>
              <w:jc w:val="both"/>
              <w:rPr>
                <w:rFonts w:ascii="Book Antiqua" w:hAnsi="Book Antiqua"/>
              </w:rPr>
            </w:pPr>
          </w:p>
        </w:tc>
        <w:tc>
          <w:tcPr>
            <w:tcW w:w="1083" w:type="pct"/>
          </w:tcPr>
          <w:p w14:paraId="7BB38228" w14:textId="77777777" w:rsidR="00310929" w:rsidRPr="00897DC0" w:rsidRDefault="00310929" w:rsidP="00310929">
            <w:pPr>
              <w:spacing w:line="360" w:lineRule="auto"/>
              <w:jc w:val="both"/>
              <w:rPr>
                <w:rFonts w:ascii="Book Antiqua" w:hAnsi="Book Antiqua"/>
              </w:rPr>
            </w:pPr>
          </w:p>
        </w:tc>
        <w:tc>
          <w:tcPr>
            <w:tcW w:w="539" w:type="pct"/>
          </w:tcPr>
          <w:p w14:paraId="30204E14" w14:textId="18C0A0CF" w:rsidR="00310929" w:rsidRPr="00897DC0" w:rsidRDefault="00310929" w:rsidP="00310929">
            <w:pPr>
              <w:spacing w:line="360" w:lineRule="auto"/>
              <w:jc w:val="both"/>
              <w:rPr>
                <w:rFonts w:ascii="Book Antiqua" w:hAnsi="Book Antiqua"/>
              </w:rPr>
            </w:pPr>
          </w:p>
        </w:tc>
      </w:tr>
      <w:tr w:rsidR="00A52DAD" w:rsidRPr="00897DC0" w14:paraId="228B4EAF" w14:textId="77777777" w:rsidTr="00F543B2">
        <w:tc>
          <w:tcPr>
            <w:tcW w:w="2584" w:type="pct"/>
            <w:hideMark/>
          </w:tcPr>
          <w:p w14:paraId="1AF11F0A" w14:textId="605442BE" w:rsidR="00A52DAD" w:rsidRPr="00B2197C" w:rsidRDefault="00A52DAD" w:rsidP="00FC78F0">
            <w:pPr>
              <w:spacing w:line="360" w:lineRule="auto"/>
              <w:ind w:firstLineChars="100" w:firstLine="240"/>
              <w:jc w:val="both"/>
              <w:rPr>
                <w:rFonts w:ascii="Book Antiqua" w:hAnsi="Book Antiqua"/>
              </w:rPr>
            </w:pPr>
            <w:r w:rsidRPr="00B2197C">
              <w:rPr>
                <w:rFonts w:ascii="Book Antiqua" w:hAnsi="Book Antiqua"/>
              </w:rPr>
              <w:t xml:space="preserve">Clinical </w:t>
            </w:r>
            <w:r w:rsidR="00FC78F0" w:rsidRPr="00B2197C">
              <w:rPr>
                <w:rFonts w:ascii="Book Antiqua" w:hAnsi="Book Antiqua"/>
              </w:rPr>
              <w:t>r</w:t>
            </w:r>
            <w:r w:rsidRPr="00B2197C">
              <w:rPr>
                <w:rFonts w:ascii="Book Antiqua" w:hAnsi="Book Antiqua"/>
              </w:rPr>
              <w:t>esponse</w:t>
            </w:r>
            <w:r w:rsidR="00FC78F0" w:rsidRPr="00B2197C">
              <w:rPr>
                <w:rFonts w:ascii="Book Antiqua" w:hAnsi="Book Antiqua"/>
              </w:rPr>
              <w:t>,</w:t>
            </w:r>
            <w:r w:rsidRPr="00B2197C">
              <w:rPr>
                <w:rFonts w:ascii="Book Antiqua" w:hAnsi="Book Antiqua"/>
              </w:rPr>
              <w:t xml:space="preserve"> </w:t>
            </w:r>
            <w:r w:rsidRPr="00B2197C">
              <w:rPr>
                <w:rFonts w:ascii="Book Antiqua" w:hAnsi="Book Antiqua"/>
                <w:i/>
                <w:iCs/>
              </w:rPr>
              <w:t>n</w:t>
            </w:r>
            <w:r w:rsidRPr="00B2197C">
              <w:rPr>
                <w:rFonts w:ascii="Book Antiqua" w:hAnsi="Book Antiqua"/>
              </w:rPr>
              <w:t xml:space="preserve"> (%)</w:t>
            </w:r>
          </w:p>
        </w:tc>
        <w:tc>
          <w:tcPr>
            <w:tcW w:w="794" w:type="pct"/>
            <w:hideMark/>
          </w:tcPr>
          <w:p w14:paraId="2F408F70" w14:textId="77777777" w:rsidR="00A52DAD" w:rsidRPr="00897DC0" w:rsidRDefault="00A52DAD" w:rsidP="00310929">
            <w:pPr>
              <w:spacing w:line="360" w:lineRule="auto"/>
              <w:jc w:val="both"/>
              <w:rPr>
                <w:rFonts w:ascii="Book Antiqua" w:hAnsi="Book Antiqua"/>
              </w:rPr>
            </w:pPr>
            <w:r w:rsidRPr="00897DC0">
              <w:rPr>
                <w:rFonts w:ascii="Book Antiqua" w:hAnsi="Book Antiqua"/>
              </w:rPr>
              <w:t>16 (80)</w:t>
            </w:r>
          </w:p>
        </w:tc>
        <w:tc>
          <w:tcPr>
            <w:tcW w:w="1083" w:type="pct"/>
            <w:hideMark/>
          </w:tcPr>
          <w:p w14:paraId="5ACB7621" w14:textId="77777777" w:rsidR="00A52DAD" w:rsidRPr="00897DC0" w:rsidRDefault="00A52DAD" w:rsidP="00310929">
            <w:pPr>
              <w:spacing w:line="360" w:lineRule="auto"/>
              <w:jc w:val="both"/>
              <w:rPr>
                <w:rFonts w:ascii="Book Antiqua" w:hAnsi="Book Antiqua"/>
              </w:rPr>
            </w:pPr>
            <w:r w:rsidRPr="00897DC0">
              <w:rPr>
                <w:rFonts w:ascii="Book Antiqua" w:hAnsi="Book Antiqua"/>
              </w:rPr>
              <w:t>5 (50)</w:t>
            </w:r>
          </w:p>
        </w:tc>
        <w:tc>
          <w:tcPr>
            <w:tcW w:w="539" w:type="pct"/>
            <w:vMerge w:val="restart"/>
            <w:hideMark/>
          </w:tcPr>
          <w:p w14:paraId="4A7FC3E7" w14:textId="77777777" w:rsidR="00A52DAD" w:rsidRPr="00897DC0" w:rsidRDefault="00A52DAD" w:rsidP="00310929">
            <w:pPr>
              <w:spacing w:line="360" w:lineRule="auto"/>
              <w:jc w:val="both"/>
              <w:rPr>
                <w:rFonts w:ascii="Book Antiqua" w:hAnsi="Book Antiqua"/>
              </w:rPr>
            </w:pPr>
            <w:r w:rsidRPr="00897DC0">
              <w:rPr>
                <w:rFonts w:ascii="Book Antiqua" w:hAnsi="Book Antiqua"/>
              </w:rPr>
              <w:t>0.12</w:t>
            </w:r>
          </w:p>
        </w:tc>
      </w:tr>
      <w:tr w:rsidR="00A52DAD" w:rsidRPr="00897DC0" w14:paraId="27A2F392" w14:textId="77777777" w:rsidTr="00F543B2">
        <w:tc>
          <w:tcPr>
            <w:tcW w:w="2584" w:type="pct"/>
            <w:hideMark/>
          </w:tcPr>
          <w:p w14:paraId="55565A47" w14:textId="328EB151" w:rsidR="00A52DAD" w:rsidRPr="00B2197C" w:rsidRDefault="00A52DAD" w:rsidP="00FC78F0">
            <w:pPr>
              <w:spacing w:line="360" w:lineRule="auto"/>
              <w:ind w:firstLineChars="100" w:firstLine="240"/>
              <w:jc w:val="both"/>
              <w:rPr>
                <w:rFonts w:ascii="Book Antiqua" w:hAnsi="Book Antiqua"/>
              </w:rPr>
            </w:pPr>
            <w:r w:rsidRPr="00B2197C">
              <w:rPr>
                <w:rFonts w:ascii="Book Antiqua" w:hAnsi="Book Antiqua"/>
              </w:rPr>
              <w:t xml:space="preserve">No </w:t>
            </w:r>
            <w:r w:rsidR="00FC78F0" w:rsidRPr="00B2197C">
              <w:rPr>
                <w:rFonts w:ascii="Book Antiqua" w:hAnsi="Book Antiqua"/>
              </w:rPr>
              <w:t>clinical respo</w:t>
            </w:r>
            <w:r w:rsidRPr="00B2197C">
              <w:rPr>
                <w:rFonts w:ascii="Book Antiqua" w:hAnsi="Book Antiqua"/>
              </w:rPr>
              <w:t>nse</w:t>
            </w:r>
            <w:r w:rsidR="00FC78F0" w:rsidRPr="00B2197C">
              <w:rPr>
                <w:rFonts w:ascii="Book Antiqua" w:hAnsi="Book Antiqua"/>
              </w:rPr>
              <w:t>,</w:t>
            </w:r>
            <w:r w:rsidRPr="00B2197C">
              <w:rPr>
                <w:rFonts w:ascii="Book Antiqua" w:hAnsi="Book Antiqua"/>
              </w:rPr>
              <w:t xml:space="preserve"> </w:t>
            </w:r>
            <w:r w:rsidRPr="00B2197C">
              <w:rPr>
                <w:rFonts w:ascii="Book Antiqua" w:hAnsi="Book Antiqua"/>
                <w:i/>
                <w:iCs/>
              </w:rPr>
              <w:t>n</w:t>
            </w:r>
            <w:r w:rsidRPr="00B2197C">
              <w:rPr>
                <w:rFonts w:ascii="Book Antiqua" w:hAnsi="Book Antiqua"/>
              </w:rPr>
              <w:t xml:space="preserve"> (%)</w:t>
            </w:r>
          </w:p>
        </w:tc>
        <w:tc>
          <w:tcPr>
            <w:tcW w:w="794" w:type="pct"/>
            <w:hideMark/>
          </w:tcPr>
          <w:p w14:paraId="6CD2334D" w14:textId="77777777" w:rsidR="00A52DAD" w:rsidRPr="00897DC0" w:rsidRDefault="00A52DAD" w:rsidP="00310929">
            <w:pPr>
              <w:spacing w:line="360" w:lineRule="auto"/>
              <w:jc w:val="both"/>
              <w:rPr>
                <w:rFonts w:ascii="Book Antiqua" w:hAnsi="Book Antiqua"/>
              </w:rPr>
            </w:pPr>
            <w:r w:rsidRPr="00897DC0">
              <w:rPr>
                <w:rFonts w:ascii="Book Antiqua" w:hAnsi="Book Antiqua"/>
              </w:rPr>
              <w:t>4 (20)</w:t>
            </w:r>
          </w:p>
        </w:tc>
        <w:tc>
          <w:tcPr>
            <w:tcW w:w="1083" w:type="pct"/>
            <w:hideMark/>
          </w:tcPr>
          <w:p w14:paraId="5707052F" w14:textId="77777777" w:rsidR="00A52DAD" w:rsidRPr="00897DC0" w:rsidRDefault="00A52DAD" w:rsidP="00310929">
            <w:pPr>
              <w:spacing w:line="360" w:lineRule="auto"/>
              <w:jc w:val="both"/>
              <w:rPr>
                <w:rFonts w:ascii="Book Antiqua" w:hAnsi="Book Antiqua"/>
              </w:rPr>
            </w:pPr>
            <w:r w:rsidRPr="00897DC0">
              <w:rPr>
                <w:rFonts w:ascii="Book Antiqua" w:hAnsi="Book Antiqua"/>
              </w:rPr>
              <w:t>5 (50)</w:t>
            </w:r>
          </w:p>
        </w:tc>
        <w:tc>
          <w:tcPr>
            <w:tcW w:w="539" w:type="pct"/>
            <w:vMerge/>
            <w:hideMark/>
          </w:tcPr>
          <w:p w14:paraId="435ED1C9" w14:textId="77777777" w:rsidR="00A52DAD" w:rsidRPr="00897DC0" w:rsidRDefault="00A52DAD" w:rsidP="00310929">
            <w:pPr>
              <w:spacing w:line="360" w:lineRule="auto"/>
              <w:jc w:val="both"/>
              <w:rPr>
                <w:rFonts w:ascii="Book Antiqua" w:hAnsi="Book Antiqua"/>
              </w:rPr>
            </w:pPr>
          </w:p>
        </w:tc>
      </w:tr>
      <w:tr w:rsidR="00310929" w:rsidRPr="00897DC0" w14:paraId="7FD0EE00" w14:textId="77777777" w:rsidTr="00F543B2">
        <w:tc>
          <w:tcPr>
            <w:tcW w:w="2584" w:type="pct"/>
            <w:hideMark/>
          </w:tcPr>
          <w:p w14:paraId="316702EE" w14:textId="7D6A9E9A" w:rsidR="00310929" w:rsidRPr="00B2197C" w:rsidRDefault="00310929" w:rsidP="00310929">
            <w:pPr>
              <w:spacing w:line="360" w:lineRule="auto"/>
              <w:jc w:val="both"/>
              <w:rPr>
                <w:rFonts w:ascii="Book Antiqua" w:hAnsi="Book Antiqua"/>
              </w:rPr>
            </w:pPr>
            <w:r w:rsidRPr="00B2197C">
              <w:rPr>
                <w:rFonts w:ascii="Book Antiqua" w:hAnsi="Book Antiqua"/>
              </w:rPr>
              <w:t>Pathology</w:t>
            </w:r>
          </w:p>
        </w:tc>
        <w:tc>
          <w:tcPr>
            <w:tcW w:w="794" w:type="pct"/>
          </w:tcPr>
          <w:p w14:paraId="794662E2" w14:textId="77777777" w:rsidR="00310929" w:rsidRPr="00897DC0" w:rsidRDefault="00310929" w:rsidP="00310929">
            <w:pPr>
              <w:spacing w:line="360" w:lineRule="auto"/>
              <w:jc w:val="both"/>
              <w:rPr>
                <w:rFonts w:ascii="Book Antiqua" w:hAnsi="Book Antiqua"/>
              </w:rPr>
            </w:pPr>
          </w:p>
        </w:tc>
        <w:tc>
          <w:tcPr>
            <w:tcW w:w="1083" w:type="pct"/>
          </w:tcPr>
          <w:p w14:paraId="1C4C7A54" w14:textId="77777777" w:rsidR="00310929" w:rsidRPr="00897DC0" w:rsidRDefault="00310929" w:rsidP="00310929">
            <w:pPr>
              <w:spacing w:line="360" w:lineRule="auto"/>
              <w:jc w:val="both"/>
              <w:rPr>
                <w:rFonts w:ascii="Book Antiqua" w:hAnsi="Book Antiqua"/>
              </w:rPr>
            </w:pPr>
          </w:p>
        </w:tc>
        <w:tc>
          <w:tcPr>
            <w:tcW w:w="539" w:type="pct"/>
          </w:tcPr>
          <w:p w14:paraId="57E82499" w14:textId="5E338371" w:rsidR="00310929" w:rsidRPr="00897DC0" w:rsidRDefault="00310929" w:rsidP="00310929">
            <w:pPr>
              <w:spacing w:line="360" w:lineRule="auto"/>
              <w:jc w:val="both"/>
              <w:rPr>
                <w:rFonts w:ascii="Book Antiqua" w:hAnsi="Book Antiqua"/>
              </w:rPr>
            </w:pPr>
          </w:p>
        </w:tc>
      </w:tr>
      <w:tr w:rsidR="00A52DAD" w:rsidRPr="00897DC0" w14:paraId="4BEBD931" w14:textId="77777777" w:rsidTr="00F543B2">
        <w:tc>
          <w:tcPr>
            <w:tcW w:w="2584" w:type="pct"/>
            <w:hideMark/>
          </w:tcPr>
          <w:p w14:paraId="0D476FD6" w14:textId="53FBE2A0" w:rsidR="00A52DAD" w:rsidRPr="00B2197C" w:rsidRDefault="00A52DAD" w:rsidP="00FC78F0">
            <w:pPr>
              <w:spacing w:line="360" w:lineRule="auto"/>
              <w:ind w:firstLineChars="100" w:firstLine="240"/>
              <w:jc w:val="both"/>
              <w:rPr>
                <w:rFonts w:ascii="Book Antiqua" w:hAnsi="Book Antiqua"/>
              </w:rPr>
            </w:pPr>
            <w:r w:rsidRPr="00B2197C">
              <w:rPr>
                <w:rFonts w:ascii="Book Antiqua" w:hAnsi="Book Antiqua"/>
              </w:rPr>
              <w:t xml:space="preserve">CRP </w:t>
            </w:r>
            <w:r w:rsidR="00FC78F0" w:rsidRPr="00B2197C">
              <w:rPr>
                <w:rFonts w:ascii="Book Antiqua" w:hAnsi="Book Antiqua"/>
              </w:rPr>
              <w:t>[</w:t>
            </w:r>
            <w:r w:rsidRPr="00B2197C">
              <w:rPr>
                <w:rFonts w:ascii="Book Antiqua" w:hAnsi="Book Antiqua"/>
              </w:rPr>
              <w:t>mg/L (IQR)</w:t>
            </w:r>
            <w:r w:rsidR="00FC78F0" w:rsidRPr="00B2197C">
              <w:rPr>
                <w:rFonts w:ascii="Book Antiqua" w:hAnsi="Book Antiqua"/>
              </w:rPr>
              <w:t>]</w:t>
            </w:r>
          </w:p>
        </w:tc>
        <w:tc>
          <w:tcPr>
            <w:tcW w:w="794" w:type="pct"/>
            <w:hideMark/>
          </w:tcPr>
          <w:p w14:paraId="089A25B5" w14:textId="77777777" w:rsidR="00A52DAD" w:rsidRPr="00897DC0" w:rsidRDefault="00A52DAD" w:rsidP="00310929">
            <w:pPr>
              <w:spacing w:line="360" w:lineRule="auto"/>
              <w:jc w:val="both"/>
              <w:rPr>
                <w:rFonts w:ascii="Book Antiqua" w:hAnsi="Book Antiqua"/>
              </w:rPr>
            </w:pPr>
            <w:r w:rsidRPr="00897DC0">
              <w:rPr>
                <w:rFonts w:ascii="Book Antiqua" w:hAnsi="Book Antiqua"/>
              </w:rPr>
              <w:t>4 (3-10)</w:t>
            </w:r>
          </w:p>
        </w:tc>
        <w:tc>
          <w:tcPr>
            <w:tcW w:w="1083" w:type="pct"/>
            <w:hideMark/>
          </w:tcPr>
          <w:p w14:paraId="1CA556BD" w14:textId="77777777" w:rsidR="00A52DAD" w:rsidRPr="00897DC0" w:rsidRDefault="00A52DAD" w:rsidP="00310929">
            <w:pPr>
              <w:spacing w:line="360" w:lineRule="auto"/>
              <w:jc w:val="both"/>
              <w:rPr>
                <w:rFonts w:ascii="Book Antiqua" w:hAnsi="Book Antiqua"/>
              </w:rPr>
            </w:pPr>
            <w:r w:rsidRPr="00897DC0">
              <w:rPr>
                <w:rFonts w:ascii="Book Antiqua" w:hAnsi="Book Antiqua"/>
              </w:rPr>
              <w:t>6 (4-8)</w:t>
            </w:r>
          </w:p>
        </w:tc>
        <w:tc>
          <w:tcPr>
            <w:tcW w:w="539" w:type="pct"/>
            <w:hideMark/>
          </w:tcPr>
          <w:p w14:paraId="0DFD5D2A" w14:textId="77777777" w:rsidR="00A52DAD" w:rsidRPr="00897DC0" w:rsidRDefault="00A52DAD" w:rsidP="00310929">
            <w:pPr>
              <w:spacing w:line="360" w:lineRule="auto"/>
              <w:jc w:val="both"/>
              <w:rPr>
                <w:rFonts w:ascii="Book Antiqua" w:hAnsi="Book Antiqua"/>
              </w:rPr>
            </w:pPr>
            <w:r w:rsidRPr="00897DC0">
              <w:rPr>
                <w:rFonts w:ascii="Book Antiqua" w:hAnsi="Book Antiqua"/>
              </w:rPr>
              <w:t>0.71</w:t>
            </w:r>
          </w:p>
        </w:tc>
      </w:tr>
      <w:tr w:rsidR="00A52DAD" w:rsidRPr="00897DC0" w14:paraId="302CD341" w14:textId="77777777" w:rsidTr="00F543B2">
        <w:tc>
          <w:tcPr>
            <w:tcW w:w="2584" w:type="pct"/>
            <w:hideMark/>
          </w:tcPr>
          <w:p w14:paraId="31F80AD6" w14:textId="773783B9" w:rsidR="00A52DAD" w:rsidRPr="00B2197C" w:rsidRDefault="00A52DAD" w:rsidP="00FC78F0">
            <w:pPr>
              <w:spacing w:line="360" w:lineRule="auto"/>
              <w:ind w:firstLineChars="100" w:firstLine="240"/>
              <w:jc w:val="both"/>
              <w:rPr>
                <w:rFonts w:ascii="Book Antiqua" w:hAnsi="Book Antiqua"/>
              </w:rPr>
            </w:pPr>
            <w:r w:rsidRPr="00B2197C">
              <w:rPr>
                <w:rFonts w:ascii="Book Antiqua" w:hAnsi="Book Antiqua"/>
              </w:rPr>
              <w:t xml:space="preserve">ESR </w:t>
            </w:r>
            <w:r w:rsidR="00FC78F0" w:rsidRPr="00B2197C">
              <w:rPr>
                <w:rFonts w:ascii="Book Antiqua" w:hAnsi="Book Antiqua"/>
              </w:rPr>
              <w:t>[</w:t>
            </w:r>
            <w:r w:rsidRPr="00B2197C">
              <w:rPr>
                <w:rFonts w:ascii="Book Antiqua" w:hAnsi="Book Antiqua"/>
              </w:rPr>
              <w:t>mm/h (IQR)</w:t>
            </w:r>
            <w:r w:rsidR="00FC78F0" w:rsidRPr="00B2197C">
              <w:rPr>
                <w:rFonts w:ascii="Book Antiqua" w:hAnsi="Book Antiqua"/>
              </w:rPr>
              <w:t>]</w:t>
            </w:r>
          </w:p>
        </w:tc>
        <w:tc>
          <w:tcPr>
            <w:tcW w:w="794" w:type="pct"/>
            <w:hideMark/>
          </w:tcPr>
          <w:p w14:paraId="13C48C03" w14:textId="77777777" w:rsidR="00A52DAD" w:rsidRPr="00897DC0" w:rsidRDefault="00A52DAD" w:rsidP="00310929">
            <w:pPr>
              <w:spacing w:line="360" w:lineRule="auto"/>
              <w:jc w:val="both"/>
              <w:rPr>
                <w:rFonts w:ascii="Book Antiqua" w:hAnsi="Book Antiqua"/>
              </w:rPr>
            </w:pPr>
            <w:r w:rsidRPr="00897DC0">
              <w:rPr>
                <w:rFonts w:ascii="Book Antiqua" w:hAnsi="Book Antiqua"/>
              </w:rPr>
              <w:t>5 (2-9)</w:t>
            </w:r>
          </w:p>
        </w:tc>
        <w:tc>
          <w:tcPr>
            <w:tcW w:w="1083" w:type="pct"/>
            <w:hideMark/>
          </w:tcPr>
          <w:p w14:paraId="763C0183" w14:textId="77777777" w:rsidR="00A52DAD" w:rsidRPr="00897DC0" w:rsidRDefault="00A52DAD" w:rsidP="00310929">
            <w:pPr>
              <w:spacing w:line="360" w:lineRule="auto"/>
              <w:jc w:val="both"/>
              <w:rPr>
                <w:rFonts w:ascii="Book Antiqua" w:hAnsi="Book Antiqua"/>
              </w:rPr>
            </w:pPr>
            <w:r w:rsidRPr="00897DC0">
              <w:rPr>
                <w:rFonts w:ascii="Book Antiqua" w:hAnsi="Book Antiqua"/>
              </w:rPr>
              <w:t>6 (4-11)</w:t>
            </w:r>
          </w:p>
        </w:tc>
        <w:tc>
          <w:tcPr>
            <w:tcW w:w="539" w:type="pct"/>
            <w:hideMark/>
          </w:tcPr>
          <w:p w14:paraId="77130828" w14:textId="77777777" w:rsidR="00A52DAD" w:rsidRPr="00897DC0" w:rsidRDefault="00A52DAD" w:rsidP="00310929">
            <w:pPr>
              <w:spacing w:line="360" w:lineRule="auto"/>
              <w:jc w:val="both"/>
              <w:rPr>
                <w:rFonts w:ascii="Book Antiqua" w:hAnsi="Book Antiqua"/>
              </w:rPr>
            </w:pPr>
            <w:r w:rsidRPr="00897DC0">
              <w:rPr>
                <w:rFonts w:ascii="Book Antiqua" w:hAnsi="Book Antiqua"/>
              </w:rPr>
              <w:t>0.86</w:t>
            </w:r>
          </w:p>
        </w:tc>
      </w:tr>
      <w:tr w:rsidR="00310929" w:rsidRPr="00897DC0" w14:paraId="6D099271" w14:textId="77777777" w:rsidTr="00F543B2">
        <w:tc>
          <w:tcPr>
            <w:tcW w:w="2584" w:type="pct"/>
            <w:hideMark/>
          </w:tcPr>
          <w:p w14:paraId="42B12DAB" w14:textId="6FF85924" w:rsidR="00310929" w:rsidRPr="00B2197C" w:rsidRDefault="00310929" w:rsidP="00310929">
            <w:pPr>
              <w:spacing w:line="360" w:lineRule="auto"/>
              <w:jc w:val="both"/>
              <w:rPr>
                <w:rFonts w:ascii="Book Antiqua" w:hAnsi="Book Antiqua"/>
              </w:rPr>
            </w:pPr>
            <w:r w:rsidRPr="00B2197C">
              <w:rPr>
                <w:rFonts w:ascii="Book Antiqua" w:hAnsi="Book Antiqua"/>
              </w:rPr>
              <w:t xml:space="preserve">Area of </w:t>
            </w:r>
            <w:r w:rsidR="00A96883" w:rsidRPr="00B2197C">
              <w:rPr>
                <w:rFonts w:ascii="Book Antiqua" w:hAnsi="Book Antiqua"/>
              </w:rPr>
              <w:t>i</w:t>
            </w:r>
            <w:r w:rsidRPr="00B2197C">
              <w:rPr>
                <w:rFonts w:ascii="Book Antiqua" w:hAnsi="Book Antiqua"/>
              </w:rPr>
              <w:t>nvolvement</w:t>
            </w:r>
          </w:p>
        </w:tc>
        <w:tc>
          <w:tcPr>
            <w:tcW w:w="794" w:type="pct"/>
          </w:tcPr>
          <w:p w14:paraId="2BCAC68C" w14:textId="77777777" w:rsidR="00310929" w:rsidRPr="00897DC0" w:rsidRDefault="00310929" w:rsidP="00310929">
            <w:pPr>
              <w:spacing w:line="360" w:lineRule="auto"/>
              <w:jc w:val="both"/>
              <w:rPr>
                <w:rFonts w:ascii="Book Antiqua" w:hAnsi="Book Antiqua"/>
              </w:rPr>
            </w:pPr>
          </w:p>
        </w:tc>
        <w:tc>
          <w:tcPr>
            <w:tcW w:w="1083" w:type="pct"/>
          </w:tcPr>
          <w:p w14:paraId="1D2FBF67" w14:textId="77777777" w:rsidR="00310929" w:rsidRPr="00897DC0" w:rsidRDefault="00310929" w:rsidP="00310929">
            <w:pPr>
              <w:spacing w:line="360" w:lineRule="auto"/>
              <w:jc w:val="both"/>
              <w:rPr>
                <w:rFonts w:ascii="Book Antiqua" w:hAnsi="Book Antiqua"/>
              </w:rPr>
            </w:pPr>
          </w:p>
        </w:tc>
        <w:tc>
          <w:tcPr>
            <w:tcW w:w="539" w:type="pct"/>
          </w:tcPr>
          <w:p w14:paraId="2231D6C9" w14:textId="778B084F" w:rsidR="00310929" w:rsidRPr="00897DC0" w:rsidRDefault="00310929" w:rsidP="00FC78F0">
            <w:pPr>
              <w:spacing w:line="360" w:lineRule="auto"/>
              <w:jc w:val="both"/>
              <w:rPr>
                <w:rFonts w:ascii="Book Antiqua" w:hAnsi="Book Antiqua"/>
              </w:rPr>
            </w:pPr>
          </w:p>
        </w:tc>
      </w:tr>
      <w:tr w:rsidR="00A52DAD" w:rsidRPr="00897DC0" w14:paraId="39CCAC72" w14:textId="77777777" w:rsidTr="00F543B2">
        <w:tc>
          <w:tcPr>
            <w:tcW w:w="2584" w:type="pct"/>
            <w:hideMark/>
          </w:tcPr>
          <w:p w14:paraId="2343E673" w14:textId="31DF3AF5" w:rsidR="00A52DAD" w:rsidRPr="00B2197C" w:rsidRDefault="00A52DAD" w:rsidP="00172307">
            <w:pPr>
              <w:spacing w:line="360" w:lineRule="auto"/>
              <w:ind w:firstLineChars="100" w:firstLine="240"/>
              <w:jc w:val="both"/>
              <w:rPr>
                <w:rFonts w:ascii="Book Antiqua" w:hAnsi="Book Antiqua"/>
              </w:rPr>
            </w:pPr>
            <w:r w:rsidRPr="00B2197C">
              <w:rPr>
                <w:rFonts w:ascii="Book Antiqua" w:hAnsi="Book Antiqua"/>
              </w:rPr>
              <w:t>ICV</w:t>
            </w:r>
            <w:r w:rsidR="00172307" w:rsidRPr="00B2197C">
              <w:rPr>
                <w:rFonts w:ascii="Book Antiqua" w:hAnsi="Book Antiqua"/>
              </w:rPr>
              <w:t>,</w:t>
            </w:r>
            <w:r w:rsidRPr="00B2197C">
              <w:rPr>
                <w:rFonts w:ascii="Book Antiqua" w:hAnsi="Book Antiqua"/>
              </w:rPr>
              <w:t xml:space="preserve"> </w:t>
            </w:r>
            <w:r w:rsidRPr="00B2197C">
              <w:rPr>
                <w:rFonts w:ascii="Book Antiqua" w:hAnsi="Book Antiqua"/>
                <w:i/>
                <w:iCs/>
              </w:rPr>
              <w:t>n</w:t>
            </w:r>
            <w:r w:rsidRPr="00B2197C">
              <w:rPr>
                <w:rFonts w:ascii="Book Antiqua" w:hAnsi="Book Antiqua"/>
              </w:rPr>
              <w:t xml:space="preserve"> (%)</w:t>
            </w:r>
          </w:p>
        </w:tc>
        <w:tc>
          <w:tcPr>
            <w:tcW w:w="794" w:type="pct"/>
            <w:hideMark/>
          </w:tcPr>
          <w:p w14:paraId="7EEC84BE" w14:textId="77777777" w:rsidR="00A52DAD" w:rsidRPr="00897DC0" w:rsidRDefault="00A52DAD" w:rsidP="00310929">
            <w:pPr>
              <w:spacing w:line="360" w:lineRule="auto"/>
              <w:jc w:val="both"/>
              <w:rPr>
                <w:rFonts w:ascii="Book Antiqua" w:hAnsi="Book Antiqua"/>
              </w:rPr>
            </w:pPr>
            <w:r w:rsidRPr="00897DC0">
              <w:rPr>
                <w:rFonts w:ascii="Book Antiqua" w:hAnsi="Book Antiqua"/>
              </w:rPr>
              <w:t>8 (40)</w:t>
            </w:r>
          </w:p>
        </w:tc>
        <w:tc>
          <w:tcPr>
            <w:tcW w:w="1083" w:type="pct"/>
            <w:hideMark/>
          </w:tcPr>
          <w:p w14:paraId="52AD6B5A" w14:textId="77777777" w:rsidR="00A52DAD" w:rsidRPr="00897DC0" w:rsidRDefault="00A52DAD" w:rsidP="00310929">
            <w:pPr>
              <w:spacing w:line="360" w:lineRule="auto"/>
              <w:jc w:val="both"/>
              <w:rPr>
                <w:rFonts w:ascii="Book Antiqua" w:hAnsi="Book Antiqua"/>
              </w:rPr>
            </w:pPr>
            <w:r w:rsidRPr="00897DC0">
              <w:rPr>
                <w:rFonts w:ascii="Book Antiqua" w:hAnsi="Book Antiqua"/>
              </w:rPr>
              <w:t>4 (40)</w:t>
            </w:r>
          </w:p>
        </w:tc>
        <w:tc>
          <w:tcPr>
            <w:tcW w:w="539" w:type="pct"/>
            <w:vMerge w:val="restart"/>
          </w:tcPr>
          <w:p w14:paraId="250E89E4" w14:textId="77777777" w:rsidR="00A52DAD" w:rsidRPr="00897DC0" w:rsidRDefault="00A52DAD" w:rsidP="00FC78F0">
            <w:pPr>
              <w:spacing w:line="360" w:lineRule="auto"/>
              <w:jc w:val="both"/>
              <w:rPr>
                <w:rFonts w:ascii="Book Antiqua" w:hAnsi="Book Antiqua"/>
              </w:rPr>
            </w:pPr>
          </w:p>
        </w:tc>
      </w:tr>
      <w:tr w:rsidR="00A52DAD" w:rsidRPr="00897DC0" w14:paraId="63C2B8B1" w14:textId="77777777" w:rsidTr="00F543B2">
        <w:tc>
          <w:tcPr>
            <w:tcW w:w="2584" w:type="pct"/>
            <w:hideMark/>
          </w:tcPr>
          <w:p w14:paraId="7C00693A" w14:textId="4A18BB88" w:rsidR="00A52DAD" w:rsidRPr="00B2197C" w:rsidRDefault="00A52DAD" w:rsidP="00172307">
            <w:pPr>
              <w:spacing w:line="360" w:lineRule="auto"/>
              <w:ind w:firstLineChars="100" w:firstLine="240"/>
              <w:jc w:val="both"/>
              <w:rPr>
                <w:rFonts w:ascii="Book Antiqua" w:hAnsi="Book Antiqua"/>
              </w:rPr>
            </w:pPr>
            <w:r w:rsidRPr="00B2197C">
              <w:rPr>
                <w:rFonts w:ascii="Book Antiqua" w:hAnsi="Book Antiqua"/>
              </w:rPr>
              <w:t>TI</w:t>
            </w:r>
            <w:r w:rsidR="00172307" w:rsidRPr="00B2197C">
              <w:rPr>
                <w:rFonts w:ascii="Book Antiqua" w:hAnsi="Book Antiqua"/>
              </w:rPr>
              <w:t>,</w:t>
            </w:r>
            <w:r w:rsidRPr="00B2197C">
              <w:rPr>
                <w:rFonts w:ascii="Book Antiqua" w:hAnsi="Book Antiqua"/>
              </w:rPr>
              <w:t xml:space="preserve"> </w:t>
            </w:r>
            <w:r w:rsidRPr="00B2197C">
              <w:rPr>
                <w:rFonts w:ascii="Book Antiqua" w:hAnsi="Book Antiqua"/>
                <w:i/>
                <w:iCs/>
              </w:rPr>
              <w:t>n</w:t>
            </w:r>
            <w:r w:rsidRPr="00B2197C">
              <w:rPr>
                <w:rFonts w:ascii="Book Antiqua" w:hAnsi="Book Antiqua"/>
              </w:rPr>
              <w:t xml:space="preserve"> (%)</w:t>
            </w:r>
          </w:p>
        </w:tc>
        <w:tc>
          <w:tcPr>
            <w:tcW w:w="794" w:type="pct"/>
            <w:hideMark/>
          </w:tcPr>
          <w:p w14:paraId="36D1D1C7" w14:textId="77777777" w:rsidR="00A52DAD" w:rsidRPr="00897DC0" w:rsidRDefault="00A52DAD" w:rsidP="00310929">
            <w:pPr>
              <w:spacing w:line="360" w:lineRule="auto"/>
              <w:jc w:val="both"/>
              <w:rPr>
                <w:rFonts w:ascii="Book Antiqua" w:hAnsi="Book Antiqua"/>
              </w:rPr>
            </w:pPr>
            <w:r w:rsidRPr="00897DC0">
              <w:rPr>
                <w:rFonts w:ascii="Book Antiqua" w:hAnsi="Book Antiqua"/>
              </w:rPr>
              <w:t>12 (60)</w:t>
            </w:r>
          </w:p>
        </w:tc>
        <w:tc>
          <w:tcPr>
            <w:tcW w:w="1083" w:type="pct"/>
            <w:hideMark/>
          </w:tcPr>
          <w:p w14:paraId="2A6994F0" w14:textId="77777777" w:rsidR="00A52DAD" w:rsidRPr="00897DC0" w:rsidRDefault="00A52DAD" w:rsidP="00310929">
            <w:pPr>
              <w:spacing w:line="360" w:lineRule="auto"/>
              <w:jc w:val="both"/>
              <w:rPr>
                <w:rFonts w:ascii="Book Antiqua" w:hAnsi="Book Antiqua"/>
              </w:rPr>
            </w:pPr>
            <w:r w:rsidRPr="00897DC0">
              <w:rPr>
                <w:rFonts w:ascii="Book Antiqua" w:hAnsi="Book Antiqua"/>
              </w:rPr>
              <w:t>5 (50)</w:t>
            </w:r>
          </w:p>
        </w:tc>
        <w:tc>
          <w:tcPr>
            <w:tcW w:w="539" w:type="pct"/>
            <w:vMerge/>
          </w:tcPr>
          <w:p w14:paraId="2F838644" w14:textId="77777777" w:rsidR="00A52DAD" w:rsidRPr="00897DC0" w:rsidRDefault="00A52DAD" w:rsidP="00FC78F0">
            <w:pPr>
              <w:spacing w:line="360" w:lineRule="auto"/>
              <w:jc w:val="both"/>
              <w:rPr>
                <w:rFonts w:ascii="Book Antiqua" w:hAnsi="Book Antiqua"/>
              </w:rPr>
            </w:pPr>
          </w:p>
        </w:tc>
      </w:tr>
      <w:tr w:rsidR="00A52DAD" w:rsidRPr="00897DC0" w14:paraId="026D6781" w14:textId="77777777" w:rsidTr="00F543B2">
        <w:tc>
          <w:tcPr>
            <w:tcW w:w="2584" w:type="pct"/>
            <w:hideMark/>
          </w:tcPr>
          <w:p w14:paraId="40343DE9" w14:textId="43C20CD7" w:rsidR="00A52DAD" w:rsidRPr="00B2197C" w:rsidRDefault="00A52DAD" w:rsidP="00172307">
            <w:pPr>
              <w:spacing w:line="360" w:lineRule="auto"/>
              <w:ind w:firstLineChars="100" w:firstLine="240"/>
              <w:jc w:val="both"/>
              <w:rPr>
                <w:rFonts w:ascii="Book Antiqua" w:hAnsi="Book Antiqua"/>
              </w:rPr>
            </w:pPr>
            <w:r w:rsidRPr="00B2197C">
              <w:rPr>
                <w:rFonts w:ascii="Book Antiqua" w:hAnsi="Book Antiqua"/>
              </w:rPr>
              <w:t xml:space="preserve">ICV </w:t>
            </w:r>
            <w:r w:rsidR="00172307" w:rsidRPr="00B2197C">
              <w:rPr>
                <w:rFonts w:ascii="Book Antiqua" w:eastAsia="SimSun" w:hAnsi="Book Antiqua"/>
              </w:rPr>
              <w:t>+</w:t>
            </w:r>
            <w:r w:rsidRPr="00B2197C">
              <w:rPr>
                <w:rFonts w:ascii="Book Antiqua" w:hAnsi="Book Antiqua"/>
              </w:rPr>
              <w:t xml:space="preserve"> TI</w:t>
            </w:r>
            <w:r w:rsidR="00172307" w:rsidRPr="00B2197C">
              <w:rPr>
                <w:rFonts w:ascii="Book Antiqua" w:hAnsi="Book Antiqua"/>
              </w:rPr>
              <w:t>,</w:t>
            </w:r>
            <w:r w:rsidRPr="00B2197C">
              <w:rPr>
                <w:rFonts w:ascii="Book Antiqua" w:hAnsi="Book Antiqua"/>
              </w:rPr>
              <w:t xml:space="preserve"> </w:t>
            </w:r>
            <w:r w:rsidRPr="00B2197C">
              <w:rPr>
                <w:rFonts w:ascii="Book Antiqua" w:hAnsi="Book Antiqua"/>
                <w:i/>
                <w:iCs/>
              </w:rPr>
              <w:t>n</w:t>
            </w:r>
            <w:r w:rsidRPr="00B2197C">
              <w:rPr>
                <w:rFonts w:ascii="Book Antiqua" w:hAnsi="Book Antiqua"/>
              </w:rPr>
              <w:t xml:space="preserve"> (%)</w:t>
            </w:r>
          </w:p>
        </w:tc>
        <w:tc>
          <w:tcPr>
            <w:tcW w:w="794" w:type="pct"/>
            <w:hideMark/>
          </w:tcPr>
          <w:p w14:paraId="2F37E4CB" w14:textId="77777777" w:rsidR="00A52DAD" w:rsidRPr="00897DC0" w:rsidRDefault="00A52DAD" w:rsidP="00310929">
            <w:pPr>
              <w:spacing w:line="360" w:lineRule="auto"/>
              <w:jc w:val="both"/>
              <w:rPr>
                <w:rFonts w:ascii="Book Antiqua" w:hAnsi="Book Antiqua"/>
              </w:rPr>
            </w:pPr>
            <w:r w:rsidRPr="00897DC0">
              <w:rPr>
                <w:rFonts w:ascii="Book Antiqua" w:hAnsi="Book Antiqua"/>
              </w:rPr>
              <w:t>0 (0)</w:t>
            </w:r>
          </w:p>
        </w:tc>
        <w:tc>
          <w:tcPr>
            <w:tcW w:w="1083" w:type="pct"/>
            <w:hideMark/>
          </w:tcPr>
          <w:p w14:paraId="0E510EB9" w14:textId="77777777" w:rsidR="00A52DAD" w:rsidRPr="00897DC0" w:rsidRDefault="00A52DAD" w:rsidP="00310929">
            <w:pPr>
              <w:spacing w:line="360" w:lineRule="auto"/>
              <w:jc w:val="both"/>
              <w:rPr>
                <w:rFonts w:ascii="Book Antiqua" w:hAnsi="Book Antiqua"/>
              </w:rPr>
            </w:pPr>
            <w:r w:rsidRPr="00897DC0">
              <w:rPr>
                <w:rFonts w:ascii="Book Antiqua" w:hAnsi="Book Antiqua"/>
              </w:rPr>
              <w:t>1 (10)</w:t>
            </w:r>
          </w:p>
        </w:tc>
        <w:tc>
          <w:tcPr>
            <w:tcW w:w="539" w:type="pct"/>
            <w:vMerge/>
          </w:tcPr>
          <w:p w14:paraId="56AE93EA" w14:textId="77777777" w:rsidR="00A52DAD" w:rsidRPr="00897DC0" w:rsidRDefault="00A52DAD" w:rsidP="00FC78F0">
            <w:pPr>
              <w:spacing w:line="360" w:lineRule="auto"/>
              <w:jc w:val="both"/>
              <w:rPr>
                <w:rFonts w:ascii="Book Antiqua" w:hAnsi="Book Antiqua"/>
              </w:rPr>
            </w:pPr>
          </w:p>
        </w:tc>
      </w:tr>
      <w:tr w:rsidR="00310929" w:rsidRPr="00897DC0" w14:paraId="2542FE71" w14:textId="77777777" w:rsidTr="00F543B2">
        <w:tc>
          <w:tcPr>
            <w:tcW w:w="2584" w:type="pct"/>
          </w:tcPr>
          <w:p w14:paraId="3A287E21" w14:textId="1786D4FB" w:rsidR="00310929" w:rsidRPr="00B2197C" w:rsidRDefault="00310929" w:rsidP="00310929">
            <w:pPr>
              <w:spacing w:line="360" w:lineRule="auto"/>
              <w:jc w:val="both"/>
              <w:rPr>
                <w:rFonts w:ascii="Book Antiqua" w:hAnsi="Book Antiqua"/>
              </w:rPr>
            </w:pPr>
            <w:r w:rsidRPr="00B2197C">
              <w:rPr>
                <w:rFonts w:ascii="Book Antiqua" w:hAnsi="Book Antiqua"/>
              </w:rPr>
              <w:t xml:space="preserve">Duration of AMAT for </w:t>
            </w:r>
            <w:r w:rsidR="00172307" w:rsidRPr="00B2197C">
              <w:rPr>
                <w:rFonts w:ascii="Book Antiqua" w:hAnsi="Book Antiqua"/>
              </w:rPr>
              <w:t>stricture outcom</w:t>
            </w:r>
            <w:r w:rsidRPr="00B2197C">
              <w:rPr>
                <w:rFonts w:ascii="Book Antiqua" w:hAnsi="Book Antiqua"/>
              </w:rPr>
              <w:t>e</w:t>
            </w:r>
          </w:p>
        </w:tc>
        <w:tc>
          <w:tcPr>
            <w:tcW w:w="794" w:type="pct"/>
          </w:tcPr>
          <w:p w14:paraId="771C7514" w14:textId="77777777" w:rsidR="00310929" w:rsidRPr="00897DC0" w:rsidRDefault="00310929" w:rsidP="00310929">
            <w:pPr>
              <w:spacing w:line="360" w:lineRule="auto"/>
              <w:jc w:val="both"/>
              <w:rPr>
                <w:rFonts w:ascii="Book Antiqua" w:hAnsi="Book Antiqua"/>
              </w:rPr>
            </w:pPr>
          </w:p>
        </w:tc>
        <w:tc>
          <w:tcPr>
            <w:tcW w:w="1083" w:type="pct"/>
          </w:tcPr>
          <w:p w14:paraId="19C46A38" w14:textId="77777777" w:rsidR="00310929" w:rsidRPr="00897DC0" w:rsidRDefault="00310929" w:rsidP="00310929">
            <w:pPr>
              <w:spacing w:line="360" w:lineRule="auto"/>
              <w:jc w:val="both"/>
              <w:rPr>
                <w:rFonts w:ascii="Book Antiqua" w:hAnsi="Book Antiqua"/>
              </w:rPr>
            </w:pPr>
          </w:p>
        </w:tc>
        <w:tc>
          <w:tcPr>
            <w:tcW w:w="539" w:type="pct"/>
          </w:tcPr>
          <w:p w14:paraId="3E7B8FA8" w14:textId="4CA528D6" w:rsidR="00310929" w:rsidRPr="00897DC0" w:rsidRDefault="00310929" w:rsidP="00FC78F0">
            <w:pPr>
              <w:spacing w:line="360" w:lineRule="auto"/>
              <w:jc w:val="both"/>
              <w:rPr>
                <w:rFonts w:ascii="Book Antiqua" w:hAnsi="Book Antiqua"/>
              </w:rPr>
            </w:pPr>
          </w:p>
        </w:tc>
      </w:tr>
      <w:tr w:rsidR="00A52DAD" w:rsidRPr="00897DC0" w14:paraId="40CCFDBF" w14:textId="77777777" w:rsidTr="00F543B2">
        <w:tc>
          <w:tcPr>
            <w:tcW w:w="2584" w:type="pct"/>
          </w:tcPr>
          <w:p w14:paraId="162809CC" w14:textId="78552CE0" w:rsidR="00A52DAD" w:rsidRPr="00B2197C" w:rsidRDefault="00A52DAD" w:rsidP="00172307">
            <w:pPr>
              <w:spacing w:line="360" w:lineRule="auto"/>
              <w:ind w:firstLineChars="100" w:firstLine="240"/>
              <w:jc w:val="both"/>
              <w:rPr>
                <w:rFonts w:ascii="Book Antiqua" w:hAnsi="Book Antiqua"/>
              </w:rPr>
            </w:pPr>
            <w:r w:rsidRPr="00B2197C">
              <w:rPr>
                <w:rFonts w:ascii="Book Antiqua" w:hAnsi="Book Antiqua"/>
              </w:rPr>
              <w:t xml:space="preserve">≤ 12 </w:t>
            </w:r>
            <w:proofErr w:type="spellStart"/>
            <w:r w:rsidR="00FC78F0" w:rsidRPr="00B2197C">
              <w:rPr>
                <w:rFonts w:ascii="Book Antiqua" w:hAnsi="Book Antiqua"/>
              </w:rPr>
              <w:t>mo</w:t>
            </w:r>
            <w:proofErr w:type="spellEnd"/>
            <w:r w:rsidR="00FC78F0" w:rsidRPr="00B2197C">
              <w:rPr>
                <w:rFonts w:ascii="Book Antiqua" w:hAnsi="Book Antiqua"/>
              </w:rPr>
              <w:t>,</w:t>
            </w:r>
            <w:r w:rsidRPr="00B2197C">
              <w:rPr>
                <w:rFonts w:ascii="Book Antiqua" w:hAnsi="Book Antiqua"/>
              </w:rPr>
              <w:t xml:space="preserve"> </w:t>
            </w:r>
            <w:r w:rsidRPr="00B2197C">
              <w:rPr>
                <w:rFonts w:ascii="Book Antiqua" w:hAnsi="Book Antiqua"/>
                <w:i/>
                <w:iCs/>
              </w:rPr>
              <w:t>n</w:t>
            </w:r>
            <w:r w:rsidRPr="00B2197C">
              <w:rPr>
                <w:rFonts w:ascii="Book Antiqua" w:hAnsi="Book Antiqua"/>
              </w:rPr>
              <w:t xml:space="preserve"> (%)</w:t>
            </w:r>
          </w:p>
        </w:tc>
        <w:tc>
          <w:tcPr>
            <w:tcW w:w="794" w:type="pct"/>
          </w:tcPr>
          <w:p w14:paraId="190C9B4C" w14:textId="77777777" w:rsidR="00A52DAD" w:rsidRPr="00897DC0" w:rsidRDefault="00A52DAD" w:rsidP="00310929">
            <w:pPr>
              <w:spacing w:line="360" w:lineRule="auto"/>
              <w:jc w:val="both"/>
              <w:rPr>
                <w:rFonts w:ascii="Book Antiqua" w:hAnsi="Book Antiqua"/>
              </w:rPr>
            </w:pPr>
            <w:r w:rsidRPr="00897DC0">
              <w:rPr>
                <w:rFonts w:ascii="Book Antiqua" w:hAnsi="Book Antiqua"/>
              </w:rPr>
              <w:t>10 (50)</w:t>
            </w:r>
          </w:p>
        </w:tc>
        <w:tc>
          <w:tcPr>
            <w:tcW w:w="1083" w:type="pct"/>
          </w:tcPr>
          <w:p w14:paraId="13AE7154" w14:textId="77777777" w:rsidR="00A52DAD" w:rsidRPr="00897DC0" w:rsidRDefault="00A52DAD" w:rsidP="00310929">
            <w:pPr>
              <w:spacing w:line="360" w:lineRule="auto"/>
              <w:jc w:val="both"/>
              <w:rPr>
                <w:rFonts w:ascii="Book Antiqua" w:hAnsi="Book Antiqua"/>
              </w:rPr>
            </w:pPr>
            <w:r w:rsidRPr="00897DC0">
              <w:rPr>
                <w:rFonts w:ascii="Book Antiqua" w:hAnsi="Book Antiqua"/>
              </w:rPr>
              <w:t>3 (30)</w:t>
            </w:r>
          </w:p>
        </w:tc>
        <w:tc>
          <w:tcPr>
            <w:tcW w:w="539" w:type="pct"/>
            <w:vMerge w:val="restart"/>
          </w:tcPr>
          <w:p w14:paraId="263E5844" w14:textId="77777777" w:rsidR="00A52DAD" w:rsidRPr="00897DC0" w:rsidRDefault="00A52DAD" w:rsidP="00FC78F0">
            <w:pPr>
              <w:spacing w:line="360" w:lineRule="auto"/>
              <w:jc w:val="both"/>
              <w:rPr>
                <w:rFonts w:ascii="Book Antiqua" w:hAnsi="Book Antiqua"/>
              </w:rPr>
            </w:pPr>
            <w:r w:rsidRPr="00897DC0">
              <w:rPr>
                <w:rFonts w:ascii="Book Antiqua" w:hAnsi="Book Antiqua"/>
              </w:rPr>
              <w:t>0.44</w:t>
            </w:r>
          </w:p>
        </w:tc>
      </w:tr>
      <w:tr w:rsidR="00A52DAD" w:rsidRPr="00897DC0" w14:paraId="54EEA9AD" w14:textId="77777777" w:rsidTr="00F543B2">
        <w:tc>
          <w:tcPr>
            <w:tcW w:w="2584" w:type="pct"/>
          </w:tcPr>
          <w:p w14:paraId="132F6873" w14:textId="1681A669" w:rsidR="00A52DAD" w:rsidRPr="00B2197C" w:rsidRDefault="00A52DAD" w:rsidP="00172307">
            <w:pPr>
              <w:spacing w:line="360" w:lineRule="auto"/>
              <w:ind w:firstLineChars="100" w:firstLine="240"/>
              <w:jc w:val="both"/>
              <w:rPr>
                <w:rFonts w:ascii="Book Antiqua" w:hAnsi="Book Antiqua"/>
              </w:rPr>
            </w:pPr>
            <w:r w:rsidRPr="00B2197C">
              <w:rPr>
                <w:rFonts w:ascii="Book Antiqua" w:hAnsi="Book Antiqua"/>
              </w:rPr>
              <w:t xml:space="preserve">&gt; 12 </w:t>
            </w:r>
            <w:proofErr w:type="spellStart"/>
            <w:r w:rsidRPr="00B2197C">
              <w:rPr>
                <w:rFonts w:ascii="Book Antiqua" w:hAnsi="Book Antiqua"/>
              </w:rPr>
              <w:t>mo</w:t>
            </w:r>
            <w:proofErr w:type="spellEnd"/>
            <w:r w:rsidR="00FC78F0" w:rsidRPr="00B2197C">
              <w:rPr>
                <w:rFonts w:ascii="Book Antiqua" w:hAnsi="Book Antiqua"/>
              </w:rPr>
              <w:t>,</w:t>
            </w:r>
            <w:r w:rsidRPr="00B2197C">
              <w:rPr>
                <w:rFonts w:ascii="Book Antiqua" w:hAnsi="Book Antiqua"/>
              </w:rPr>
              <w:t xml:space="preserve"> </w:t>
            </w:r>
            <w:r w:rsidRPr="00B2197C">
              <w:rPr>
                <w:rFonts w:ascii="Book Antiqua" w:hAnsi="Book Antiqua"/>
                <w:i/>
                <w:iCs/>
              </w:rPr>
              <w:t>n</w:t>
            </w:r>
            <w:r w:rsidRPr="00B2197C">
              <w:rPr>
                <w:rFonts w:ascii="Book Antiqua" w:hAnsi="Book Antiqua"/>
              </w:rPr>
              <w:t xml:space="preserve"> (%)</w:t>
            </w:r>
          </w:p>
        </w:tc>
        <w:tc>
          <w:tcPr>
            <w:tcW w:w="794" w:type="pct"/>
          </w:tcPr>
          <w:p w14:paraId="1CC6B203" w14:textId="77777777" w:rsidR="00A52DAD" w:rsidRPr="00897DC0" w:rsidRDefault="00A52DAD" w:rsidP="00310929">
            <w:pPr>
              <w:spacing w:line="360" w:lineRule="auto"/>
              <w:jc w:val="both"/>
              <w:rPr>
                <w:rFonts w:ascii="Book Antiqua" w:hAnsi="Book Antiqua"/>
              </w:rPr>
            </w:pPr>
            <w:r w:rsidRPr="00897DC0">
              <w:rPr>
                <w:rFonts w:ascii="Book Antiqua" w:hAnsi="Book Antiqua"/>
              </w:rPr>
              <w:t>10 (50)</w:t>
            </w:r>
          </w:p>
        </w:tc>
        <w:tc>
          <w:tcPr>
            <w:tcW w:w="1083" w:type="pct"/>
          </w:tcPr>
          <w:p w14:paraId="0DA7D357" w14:textId="77777777" w:rsidR="00A52DAD" w:rsidRPr="00897DC0" w:rsidRDefault="00A52DAD" w:rsidP="00310929">
            <w:pPr>
              <w:spacing w:line="360" w:lineRule="auto"/>
              <w:jc w:val="both"/>
              <w:rPr>
                <w:rFonts w:ascii="Book Antiqua" w:hAnsi="Book Antiqua"/>
              </w:rPr>
            </w:pPr>
            <w:r w:rsidRPr="00897DC0">
              <w:rPr>
                <w:rFonts w:ascii="Book Antiqua" w:hAnsi="Book Antiqua"/>
              </w:rPr>
              <w:t>7 (70)</w:t>
            </w:r>
          </w:p>
        </w:tc>
        <w:tc>
          <w:tcPr>
            <w:tcW w:w="539" w:type="pct"/>
            <w:vMerge/>
          </w:tcPr>
          <w:p w14:paraId="7A63778F" w14:textId="77777777" w:rsidR="00A52DAD" w:rsidRPr="00897DC0" w:rsidRDefault="00A52DAD" w:rsidP="00310929">
            <w:pPr>
              <w:spacing w:line="360" w:lineRule="auto"/>
              <w:jc w:val="center"/>
              <w:rPr>
                <w:rFonts w:ascii="Book Antiqua" w:hAnsi="Book Antiqua"/>
              </w:rPr>
            </w:pPr>
          </w:p>
        </w:tc>
      </w:tr>
    </w:tbl>
    <w:p w14:paraId="10EB3210" w14:textId="18E7BC79" w:rsidR="00A52DAD" w:rsidRPr="00897DC0" w:rsidRDefault="00A52DAD" w:rsidP="00FC78F0">
      <w:pPr>
        <w:pStyle w:val="Footer"/>
        <w:spacing w:line="360" w:lineRule="auto"/>
        <w:jc w:val="both"/>
        <w:rPr>
          <w:rFonts w:ascii="Book Antiqua" w:hAnsi="Book Antiqua"/>
          <w:b/>
          <w:sz w:val="24"/>
          <w:szCs w:val="24"/>
        </w:rPr>
      </w:pPr>
      <w:r w:rsidRPr="00897DC0">
        <w:rPr>
          <w:rFonts w:ascii="Book Antiqua" w:hAnsi="Book Antiqua"/>
          <w:sz w:val="24"/>
          <w:szCs w:val="24"/>
        </w:rPr>
        <w:t xml:space="preserve">Clinical </w:t>
      </w:r>
      <w:r w:rsidR="00A96883" w:rsidRPr="00897DC0">
        <w:rPr>
          <w:rFonts w:ascii="Book Antiqua" w:hAnsi="Book Antiqua"/>
          <w:sz w:val="24"/>
          <w:szCs w:val="24"/>
        </w:rPr>
        <w:t>o</w:t>
      </w:r>
      <w:r w:rsidRPr="00897DC0">
        <w:rPr>
          <w:rFonts w:ascii="Book Antiqua" w:hAnsi="Book Antiqua"/>
          <w:sz w:val="24"/>
          <w:szCs w:val="24"/>
        </w:rPr>
        <w:t>utcome</w:t>
      </w:r>
      <w:r w:rsidR="00A96883" w:rsidRPr="00897DC0">
        <w:rPr>
          <w:rFonts w:ascii="Book Antiqua" w:hAnsi="Book Antiqua"/>
          <w:sz w:val="24"/>
          <w:szCs w:val="24"/>
        </w:rPr>
        <w:t>s</w:t>
      </w:r>
      <w:r w:rsidRPr="00897DC0">
        <w:rPr>
          <w:rFonts w:ascii="Book Antiqua" w:hAnsi="Book Antiqua"/>
          <w:sz w:val="24"/>
          <w:szCs w:val="24"/>
        </w:rPr>
        <w:t>:</w:t>
      </w:r>
      <w:r w:rsidR="00FC78F0" w:rsidRPr="00897DC0">
        <w:rPr>
          <w:rFonts w:ascii="Book Antiqua" w:hAnsi="Book Antiqua"/>
          <w:sz w:val="24"/>
          <w:szCs w:val="24"/>
          <w:lang w:eastAsia="zh-CN"/>
        </w:rPr>
        <w:t xml:space="preserve"> (1) </w:t>
      </w:r>
      <w:r w:rsidRPr="00897DC0">
        <w:rPr>
          <w:rFonts w:ascii="Book Antiqua" w:hAnsi="Book Antiqua"/>
          <w:sz w:val="24"/>
          <w:szCs w:val="24"/>
        </w:rPr>
        <w:t xml:space="preserve">Clinical </w:t>
      </w:r>
      <w:r w:rsidR="00FC78F0" w:rsidRPr="00897DC0">
        <w:rPr>
          <w:rFonts w:ascii="Book Antiqua" w:hAnsi="Book Antiqua"/>
          <w:sz w:val="24"/>
          <w:szCs w:val="24"/>
        </w:rPr>
        <w:t xml:space="preserve">response </w:t>
      </w:r>
      <w:r w:rsidRPr="00897DC0">
        <w:rPr>
          <w:rFonts w:ascii="Book Antiqua" w:hAnsi="Book Antiqua"/>
          <w:sz w:val="24"/>
          <w:szCs w:val="24"/>
        </w:rPr>
        <w:t xml:space="preserve">with </w:t>
      </w:r>
      <w:r w:rsidR="00A96883" w:rsidRPr="00897DC0">
        <w:rPr>
          <w:rFonts w:ascii="Book Antiqua" w:hAnsi="Book Antiqua"/>
          <w:sz w:val="24"/>
          <w:szCs w:val="24"/>
        </w:rPr>
        <w:t>complete resolution (</w:t>
      </w:r>
      <w:r w:rsidRPr="00897DC0">
        <w:rPr>
          <w:rFonts w:ascii="Book Antiqua" w:hAnsi="Book Antiqua"/>
          <w:sz w:val="24"/>
          <w:szCs w:val="24"/>
        </w:rPr>
        <w:t>CR</w:t>
      </w:r>
      <w:r w:rsidR="00A96883" w:rsidRPr="00897DC0">
        <w:rPr>
          <w:rFonts w:ascii="Book Antiqua" w:hAnsi="Book Antiqua"/>
          <w:sz w:val="24"/>
          <w:szCs w:val="24"/>
        </w:rPr>
        <w:t>):</w:t>
      </w:r>
      <w:r w:rsidRPr="00897DC0">
        <w:rPr>
          <w:rFonts w:ascii="Book Antiqua" w:hAnsi="Book Antiqua"/>
          <w:sz w:val="24"/>
          <w:szCs w:val="24"/>
        </w:rPr>
        <w:t xml:space="preserve"> </w:t>
      </w:r>
      <w:r w:rsidRPr="00897DC0">
        <w:rPr>
          <w:rFonts w:ascii="Book Antiqua" w:hAnsi="Book Antiqua"/>
          <w:i/>
          <w:iCs/>
          <w:sz w:val="24"/>
          <w:szCs w:val="24"/>
        </w:rPr>
        <w:t>n</w:t>
      </w:r>
      <w:r w:rsidR="00FC78F0" w:rsidRPr="00897DC0">
        <w:rPr>
          <w:rFonts w:ascii="Book Antiqua" w:hAnsi="Book Antiqua"/>
          <w:sz w:val="24"/>
          <w:szCs w:val="24"/>
        </w:rPr>
        <w:t xml:space="preserve"> </w:t>
      </w:r>
      <w:r w:rsidRPr="00897DC0">
        <w:rPr>
          <w:rFonts w:ascii="Book Antiqua" w:hAnsi="Book Antiqua"/>
          <w:sz w:val="24"/>
          <w:szCs w:val="24"/>
        </w:rPr>
        <w:t>=</w:t>
      </w:r>
      <w:r w:rsidR="00FC78F0" w:rsidRPr="00897DC0">
        <w:rPr>
          <w:rFonts w:ascii="Book Antiqua" w:hAnsi="Book Antiqua"/>
          <w:sz w:val="24"/>
          <w:szCs w:val="24"/>
        </w:rPr>
        <w:t xml:space="preserve"> </w:t>
      </w:r>
      <w:r w:rsidRPr="00897DC0">
        <w:rPr>
          <w:rFonts w:ascii="Book Antiqua" w:hAnsi="Book Antiqua"/>
          <w:sz w:val="24"/>
          <w:szCs w:val="24"/>
        </w:rPr>
        <w:t xml:space="preserve">16 </w:t>
      </w:r>
      <w:r w:rsidR="00A96883" w:rsidRPr="00897DC0">
        <w:rPr>
          <w:rFonts w:ascii="Book Antiqua" w:hAnsi="Book Antiqua"/>
          <w:sz w:val="24"/>
          <w:szCs w:val="24"/>
        </w:rPr>
        <w:t>(</w:t>
      </w:r>
      <w:r w:rsidRPr="00897DC0">
        <w:rPr>
          <w:rFonts w:ascii="Book Antiqua" w:hAnsi="Book Antiqua"/>
          <w:sz w:val="24"/>
          <w:szCs w:val="24"/>
        </w:rPr>
        <w:t>7</w:t>
      </w:r>
      <w:r w:rsidR="00A96883" w:rsidRPr="00897DC0">
        <w:rPr>
          <w:rFonts w:ascii="Book Antiqua" w:hAnsi="Book Antiqua"/>
          <w:sz w:val="24"/>
          <w:szCs w:val="24"/>
        </w:rPr>
        <w:t>, a</w:t>
      </w:r>
      <w:r w:rsidRPr="00897DC0">
        <w:rPr>
          <w:rFonts w:ascii="Book Antiqua" w:hAnsi="Book Antiqua"/>
          <w:sz w:val="24"/>
          <w:szCs w:val="24"/>
        </w:rPr>
        <w:t>symptomatic</w:t>
      </w:r>
      <w:r w:rsidR="00A96883" w:rsidRPr="00897DC0">
        <w:rPr>
          <w:rFonts w:ascii="Book Antiqua" w:hAnsi="Book Antiqua"/>
          <w:sz w:val="24"/>
          <w:szCs w:val="24"/>
        </w:rPr>
        <w:t>;</w:t>
      </w:r>
      <w:r w:rsidRPr="00897DC0">
        <w:rPr>
          <w:rFonts w:ascii="Book Antiqua" w:hAnsi="Book Antiqua"/>
          <w:sz w:val="24"/>
          <w:szCs w:val="24"/>
        </w:rPr>
        <w:t xml:space="preserve"> 9</w:t>
      </w:r>
      <w:r w:rsidR="00A96883" w:rsidRPr="00897DC0">
        <w:rPr>
          <w:rFonts w:ascii="Book Antiqua" w:hAnsi="Book Antiqua"/>
          <w:sz w:val="24"/>
          <w:szCs w:val="24"/>
        </w:rPr>
        <w:t xml:space="preserve">, </w:t>
      </w:r>
      <w:r w:rsidRPr="00897DC0">
        <w:rPr>
          <w:rFonts w:ascii="Book Antiqua" w:hAnsi="Book Antiqua"/>
          <w:sz w:val="24"/>
          <w:szCs w:val="24"/>
        </w:rPr>
        <w:t>improved</w:t>
      </w:r>
      <w:r w:rsidR="00A96883" w:rsidRPr="00897DC0">
        <w:rPr>
          <w:rFonts w:ascii="Book Antiqua" w:hAnsi="Book Antiqua"/>
          <w:sz w:val="24"/>
          <w:szCs w:val="24"/>
        </w:rPr>
        <w:t>)</w:t>
      </w:r>
      <w:r w:rsidR="00FC78F0" w:rsidRPr="00897DC0">
        <w:rPr>
          <w:rFonts w:ascii="Book Antiqua" w:hAnsi="Book Antiqua"/>
          <w:sz w:val="24"/>
          <w:szCs w:val="24"/>
        </w:rPr>
        <w:t>;</w:t>
      </w:r>
      <w:r w:rsidRPr="00897DC0">
        <w:rPr>
          <w:rFonts w:ascii="Book Antiqua" w:hAnsi="Book Antiqua"/>
          <w:sz w:val="24"/>
          <w:szCs w:val="24"/>
        </w:rPr>
        <w:t xml:space="preserve"> </w:t>
      </w:r>
      <w:r w:rsidR="00FC78F0" w:rsidRPr="00897DC0">
        <w:rPr>
          <w:rFonts w:ascii="Book Antiqua" w:hAnsi="Book Antiqua"/>
          <w:sz w:val="24"/>
          <w:szCs w:val="24"/>
          <w:lang w:eastAsia="zh-CN"/>
        </w:rPr>
        <w:t xml:space="preserve">(2) </w:t>
      </w:r>
      <w:r w:rsidR="00FC78F0" w:rsidRPr="00897DC0">
        <w:rPr>
          <w:rFonts w:ascii="Book Antiqua" w:hAnsi="Book Antiqua"/>
          <w:sz w:val="24"/>
          <w:szCs w:val="24"/>
        </w:rPr>
        <w:t>clinical re</w:t>
      </w:r>
      <w:r w:rsidRPr="00897DC0">
        <w:rPr>
          <w:rFonts w:ascii="Book Antiqua" w:hAnsi="Book Antiqua"/>
          <w:sz w:val="24"/>
          <w:szCs w:val="24"/>
        </w:rPr>
        <w:t xml:space="preserve">sponse with </w:t>
      </w:r>
      <w:r w:rsidR="00A96883" w:rsidRPr="00897DC0">
        <w:rPr>
          <w:rFonts w:ascii="Book Antiqua" w:hAnsi="Book Antiqua"/>
          <w:sz w:val="24"/>
          <w:szCs w:val="24"/>
        </w:rPr>
        <w:t>partial resolution (</w:t>
      </w:r>
      <w:r w:rsidRPr="00897DC0">
        <w:rPr>
          <w:rFonts w:ascii="Book Antiqua" w:hAnsi="Book Antiqua"/>
          <w:sz w:val="24"/>
          <w:szCs w:val="24"/>
        </w:rPr>
        <w:t>PR</w:t>
      </w:r>
      <w:r w:rsidR="00A96883" w:rsidRPr="00897DC0">
        <w:rPr>
          <w:rFonts w:ascii="Book Antiqua" w:hAnsi="Book Antiqua"/>
          <w:sz w:val="24"/>
          <w:szCs w:val="24"/>
        </w:rPr>
        <w:t>)</w:t>
      </w:r>
      <w:r w:rsidR="00FC78F0" w:rsidRPr="00897DC0">
        <w:rPr>
          <w:rFonts w:ascii="Book Antiqua" w:hAnsi="Book Antiqua"/>
          <w:sz w:val="24"/>
          <w:szCs w:val="24"/>
        </w:rPr>
        <w:t xml:space="preserve"> </w:t>
      </w:r>
      <w:r w:rsidRPr="00897DC0">
        <w:rPr>
          <w:rFonts w:ascii="Book Antiqua" w:hAnsi="Book Antiqua"/>
          <w:sz w:val="24"/>
          <w:szCs w:val="24"/>
        </w:rPr>
        <w:t>+</w:t>
      </w:r>
      <w:r w:rsidR="00FC78F0" w:rsidRPr="00897DC0">
        <w:rPr>
          <w:rFonts w:ascii="Book Antiqua" w:hAnsi="Book Antiqua"/>
          <w:sz w:val="24"/>
          <w:szCs w:val="24"/>
        </w:rPr>
        <w:t xml:space="preserve"> </w:t>
      </w:r>
      <w:r w:rsidR="00A96883" w:rsidRPr="00897DC0">
        <w:rPr>
          <w:rFonts w:ascii="Book Antiqua" w:hAnsi="Book Antiqua"/>
          <w:sz w:val="24"/>
          <w:szCs w:val="24"/>
        </w:rPr>
        <w:t>no resolution (</w:t>
      </w:r>
      <w:r w:rsidRPr="00897DC0">
        <w:rPr>
          <w:rFonts w:ascii="Book Antiqua" w:hAnsi="Book Antiqua"/>
          <w:sz w:val="24"/>
          <w:szCs w:val="24"/>
        </w:rPr>
        <w:t>NR</w:t>
      </w:r>
      <w:r w:rsidR="00A96883" w:rsidRPr="00897DC0">
        <w:rPr>
          <w:rFonts w:ascii="Book Antiqua" w:hAnsi="Book Antiqua"/>
          <w:sz w:val="24"/>
          <w:szCs w:val="24"/>
        </w:rPr>
        <w:t>):</w:t>
      </w:r>
      <w:r w:rsidRPr="00897DC0">
        <w:rPr>
          <w:rFonts w:ascii="Book Antiqua" w:hAnsi="Book Antiqua"/>
          <w:sz w:val="24"/>
          <w:szCs w:val="24"/>
        </w:rPr>
        <w:t xml:space="preserve"> </w:t>
      </w:r>
      <w:r w:rsidRPr="00897DC0">
        <w:rPr>
          <w:rFonts w:ascii="Book Antiqua" w:hAnsi="Book Antiqua"/>
          <w:i/>
          <w:iCs/>
          <w:sz w:val="24"/>
          <w:szCs w:val="24"/>
        </w:rPr>
        <w:t>n</w:t>
      </w:r>
      <w:r w:rsidR="00FC78F0" w:rsidRPr="00897DC0">
        <w:rPr>
          <w:rFonts w:ascii="Book Antiqua" w:hAnsi="Book Antiqua"/>
          <w:sz w:val="24"/>
          <w:szCs w:val="24"/>
        </w:rPr>
        <w:t xml:space="preserve"> </w:t>
      </w:r>
      <w:r w:rsidRPr="00897DC0">
        <w:rPr>
          <w:rFonts w:ascii="Book Antiqua" w:hAnsi="Book Antiqua"/>
          <w:sz w:val="24"/>
          <w:szCs w:val="24"/>
        </w:rPr>
        <w:t>=</w:t>
      </w:r>
      <w:r w:rsidR="00FC78F0" w:rsidRPr="00897DC0">
        <w:rPr>
          <w:rFonts w:ascii="Book Antiqua" w:hAnsi="Book Antiqua"/>
          <w:sz w:val="24"/>
          <w:szCs w:val="24"/>
        </w:rPr>
        <w:t xml:space="preserve"> </w:t>
      </w:r>
      <w:r w:rsidRPr="00897DC0">
        <w:rPr>
          <w:rFonts w:ascii="Book Antiqua" w:hAnsi="Book Antiqua"/>
          <w:sz w:val="24"/>
          <w:szCs w:val="24"/>
        </w:rPr>
        <w:t>5</w:t>
      </w:r>
      <w:r w:rsidR="00A96883" w:rsidRPr="00897DC0">
        <w:rPr>
          <w:rFonts w:ascii="Book Antiqua" w:hAnsi="Book Antiqua"/>
          <w:sz w:val="24"/>
          <w:szCs w:val="24"/>
        </w:rPr>
        <w:t xml:space="preserve"> (</w:t>
      </w:r>
      <w:r w:rsidRPr="00897DC0">
        <w:rPr>
          <w:rFonts w:ascii="Book Antiqua" w:hAnsi="Book Antiqua"/>
          <w:sz w:val="24"/>
          <w:szCs w:val="24"/>
        </w:rPr>
        <w:t>1</w:t>
      </w:r>
      <w:r w:rsidR="00A96883" w:rsidRPr="00897DC0">
        <w:rPr>
          <w:rFonts w:ascii="Book Antiqua" w:hAnsi="Book Antiqua"/>
          <w:sz w:val="24"/>
          <w:szCs w:val="24"/>
        </w:rPr>
        <w:t>, a</w:t>
      </w:r>
      <w:r w:rsidRPr="00897DC0">
        <w:rPr>
          <w:rFonts w:ascii="Book Antiqua" w:hAnsi="Book Antiqua"/>
          <w:sz w:val="24"/>
          <w:szCs w:val="24"/>
        </w:rPr>
        <w:t>symptomatic</w:t>
      </w:r>
      <w:r w:rsidR="00A96883" w:rsidRPr="00897DC0">
        <w:rPr>
          <w:rFonts w:ascii="Book Antiqua" w:hAnsi="Book Antiqua"/>
          <w:sz w:val="24"/>
          <w:szCs w:val="24"/>
        </w:rPr>
        <w:t>;</w:t>
      </w:r>
      <w:r w:rsidRPr="00897DC0">
        <w:rPr>
          <w:rFonts w:ascii="Book Antiqua" w:hAnsi="Book Antiqua"/>
          <w:sz w:val="24"/>
          <w:szCs w:val="24"/>
        </w:rPr>
        <w:t xml:space="preserve"> 4</w:t>
      </w:r>
      <w:r w:rsidR="00A96883" w:rsidRPr="00897DC0">
        <w:rPr>
          <w:rFonts w:ascii="Book Antiqua" w:hAnsi="Book Antiqua"/>
          <w:sz w:val="24"/>
          <w:szCs w:val="24"/>
        </w:rPr>
        <w:t xml:space="preserve">, </w:t>
      </w:r>
      <w:r w:rsidRPr="00897DC0">
        <w:rPr>
          <w:rFonts w:ascii="Book Antiqua" w:hAnsi="Book Antiqua"/>
          <w:sz w:val="24"/>
          <w:szCs w:val="24"/>
        </w:rPr>
        <w:t>improved</w:t>
      </w:r>
      <w:r w:rsidR="00A96883" w:rsidRPr="00897DC0">
        <w:rPr>
          <w:rFonts w:ascii="Book Antiqua" w:hAnsi="Book Antiqua"/>
          <w:sz w:val="24"/>
          <w:szCs w:val="24"/>
        </w:rPr>
        <w:t>)</w:t>
      </w:r>
      <w:r w:rsidR="00FC78F0" w:rsidRPr="00897DC0">
        <w:rPr>
          <w:rFonts w:ascii="Book Antiqua" w:hAnsi="Book Antiqua"/>
          <w:sz w:val="24"/>
          <w:szCs w:val="24"/>
        </w:rPr>
        <w:t xml:space="preserve">; (3) no clinical response </w:t>
      </w:r>
      <w:r w:rsidRPr="00897DC0">
        <w:rPr>
          <w:rFonts w:ascii="Book Antiqua" w:hAnsi="Book Antiqua"/>
          <w:sz w:val="24"/>
          <w:szCs w:val="24"/>
        </w:rPr>
        <w:t>with CR</w:t>
      </w:r>
      <w:r w:rsidR="00A96883" w:rsidRPr="00897DC0">
        <w:rPr>
          <w:rFonts w:ascii="Book Antiqua" w:hAnsi="Book Antiqua"/>
          <w:sz w:val="24"/>
          <w:szCs w:val="24"/>
        </w:rPr>
        <w:t xml:space="preserve">: </w:t>
      </w:r>
      <w:r w:rsidRPr="00897DC0">
        <w:rPr>
          <w:rFonts w:ascii="Book Antiqua" w:hAnsi="Book Antiqua"/>
          <w:i/>
          <w:iCs/>
          <w:sz w:val="24"/>
          <w:szCs w:val="24"/>
        </w:rPr>
        <w:t>n</w:t>
      </w:r>
      <w:r w:rsidR="00A96883" w:rsidRPr="00897DC0">
        <w:rPr>
          <w:rFonts w:ascii="Book Antiqua" w:hAnsi="Book Antiqua"/>
          <w:sz w:val="24"/>
          <w:szCs w:val="24"/>
        </w:rPr>
        <w:t xml:space="preserve"> </w:t>
      </w:r>
      <w:r w:rsidRPr="00897DC0">
        <w:rPr>
          <w:rFonts w:ascii="Book Antiqua" w:hAnsi="Book Antiqua"/>
          <w:sz w:val="24"/>
          <w:szCs w:val="24"/>
        </w:rPr>
        <w:t>=</w:t>
      </w:r>
      <w:r w:rsidR="00A96883" w:rsidRPr="00897DC0">
        <w:rPr>
          <w:rFonts w:ascii="Book Antiqua" w:hAnsi="Book Antiqua"/>
          <w:sz w:val="24"/>
          <w:szCs w:val="24"/>
        </w:rPr>
        <w:t xml:space="preserve"> </w:t>
      </w:r>
      <w:r w:rsidRPr="00897DC0">
        <w:rPr>
          <w:rFonts w:ascii="Book Antiqua" w:hAnsi="Book Antiqua"/>
          <w:sz w:val="24"/>
          <w:szCs w:val="24"/>
        </w:rPr>
        <w:t xml:space="preserve">4 </w:t>
      </w:r>
      <w:r w:rsidR="00A96883" w:rsidRPr="00897DC0">
        <w:rPr>
          <w:rFonts w:ascii="Book Antiqua" w:hAnsi="Book Antiqua"/>
          <w:sz w:val="24"/>
          <w:szCs w:val="24"/>
        </w:rPr>
        <w:t>(</w:t>
      </w:r>
      <w:r w:rsidRPr="00897DC0">
        <w:rPr>
          <w:rFonts w:ascii="Book Antiqua" w:hAnsi="Book Antiqua"/>
          <w:sz w:val="24"/>
          <w:szCs w:val="24"/>
        </w:rPr>
        <w:t>4</w:t>
      </w:r>
      <w:r w:rsidR="00A96883" w:rsidRPr="00897DC0">
        <w:rPr>
          <w:rFonts w:ascii="Book Antiqua" w:hAnsi="Book Antiqua"/>
          <w:sz w:val="24"/>
          <w:szCs w:val="24"/>
        </w:rPr>
        <w:t>, n</w:t>
      </w:r>
      <w:r w:rsidRPr="00897DC0">
        <w:rPr>
          <w:rFonts w:ascii="Book Antiqua" w:hAnsi="Book Antiqua"/>
          <w:sz w:val="24"/>
          <w:szCs w:val="24"/>
        </w:rPr>
        <w:t>o change</w:t>
      </w:r>
      <w:r w:rsidR="00A96883" w:rsidRPr="00897DC0">
        <w:rPr>
          <w:rFonts w:ascii="Book Antiqua" w:hAnsi="Book Antiqua"/>
          <w:sz w:val="24"/>
          <w:szCs w:val="24"/>
        </w:rPr>
        <w:t>)</w:t>
      </w:r>
      <w:r w:rsidR="00FC78F0" w:rsidRPr="00897DC0">
        <w:rPr>
          <w:rFonts w:ascii="Book Antiqua" w:hAnsi="Book Antiqua"/>
          <w:sz w:val="24"/>
          <w:szCs w:val="24"/>
        </w:rPr>
        <w:t>; and (4) no clinical respon</w:t>
      </w:r>
      <w:r w:rsidRPr="00897DC0">
        <w:rPr>
          <w:rFonts w:ascii="Book Antiqua" w:hAnsi="Book Antiqua"/>
          <w:sz w:val="24"/>
          <w:szCs w:val="24"/>
        </w:rPr>
        <w:t>se with PR</w:t>
      </w:r>
      <w:r w:rsidR="00FC78F0" w:rsidRPr="00897DC0">
        <w:rPr>
          <w:rFonts w:ascii="Book Antiqua" w:hAnsi="Book Antiqua"/>
          <w:sz w:val="24"/>
          <w:szCs w:val="24"/>
        </w:rPr>
        <w:t xml:space="preserve"> </w:t>
      </w:r>
      <w:r w:rsidRPr="00897DC0">
        <w:rPr>
          <w:rFonts w:ascii="Book Antiqua" w:hAnsi="Book Antiqua"/>
          <w:sz w:val="24"/>
          <w:szCs w:val="24"/>
        </w:rPr>
        <w:t>+</w:t>
      </w:r>
      <w:r w:rsidR="00FC78F0" w:rsidRPr="00897DC0">
        <w:rPr>
          <w:rFonts w:ascii="Book Antiqua" w:hAnsi="Book Antiqua"/>
          <w:sz w:val="24"/>
          <w:szCs w:val="24"/>
        </w:rPr>
        <w:t xml:space="preserve"> </w:t>
      </w:r>
      <w:r w:rsidRPr="00897DC0">
        <w:rPr>
          <w:rFonts w:ascii="Book Antiqua" w:hAnsi="Book Antiqua"/>
          <w:sz w:val="24"/>
          <w:szCs w:val="24"/>
        </w:rPr>
        <w:t>NR</w:t>
      </w:r>
      <w:r w:rsidR="00A96883" w:rsidRPr="00897DC0">
        <w:rPr>
          <w:rFonts w:ascii="Book Antiqua" w:hAnsi="Book Antiqua"/>
          <w:sz w:val="24"/>
          <w:szCs w:val="24"/>
        </w:rPr>
        <w:t>:</w:t>
      </w:r>
      <w:r w:rsidRPr="00897DC0">
        <w:rPr>
          <w:rFonts w:ascii="Book Antiqua" w:hAnsi="Book Antiqua"/>
          <w:sz w:val="24"/>
          <w:szCs w:val="24"/>
        </w:rPr>
        <w:t xml:space="preserve"> </w:t>
      </w:r>
      <w:r w:rsidRPr="00897DC0">
        <w:rPr>
          <w:rFonts w:ascii="Book Antiqua" w:hAnsi="Book Antiqua"/>
          <w:i/>
          <w:iCs/>
          <w:sz w:val="24"/>
          <w:szCs w:val="24"/>
        </w:rPr>
        <w:t>n</w:t>
      </w:r>
      <w:r w:rsidR="00FC78F0" w:rsidRPr="00897DC0">
        <w:rPr>
          <w:rFonts w:ascii="Book Antiqua" w:hAnsi="Book Antiqua"/>
          <w:sz w:val="24"/>
          <w:szCs w:val="24"/>
        </w:rPr>
        <w:t xml:space="preserve"> </w:t>
      </w:r>
      <w:r w:rsidRPr="00897DC0">
        <w:rPr>
          <w:rFonts w:ascii="Book Antiqua" w:hAnsi="Book Antiqua"/>
          <w:sz w:val="24"/>
          <w:szCs w:val="24"/>
        </w:rPr>
        <w:t>=</w:t>
      </w:r>
      <w:r w:rsidR="00FC78F0" w:rsidRPr="00897DC0">
        <w:rPr>
          <w:rFonts w:ascii="Book Antiqua" w:hAnsi="Book Antiqua"/>
          <w:sz w:val="24"/>
          <w:szCs w:val="24"/>
        </w:rPr>
        <w:t xml:space="preserve"> </w:t>
      </w:r>
      <w:r w:rsidRPr="00897DC0">
        <w:rPr>
          <w:rFonts w:ascii="Book Antiqua" w:hAnsi="Book Antiqua"/>
          <w:sz w:val="24"/>
          <w:szCs w:val="24"/>
        </w:rPr>
        <w:t xml:space="preserve">5 </w:t>
      </w:r>
      <w:r w:rsidR="00A96883" w:rsidRPr="00897DC0">
        <w:rPr>
          <w:rFonts w:ascii="Book Antiqua" w:hAnsi="Book Antiqua"/>
          <w:sz w:val="24"/>
          <w:szCs w:val="24"/>
        </w:rPr>
        <w:t>(</w:t>
      </w:r>
      <w:r w:rsidRPr="00897DC0">
        <w:rPr>
          <w:rFonts w:ascii="Book Antiqua" w:hAnsi="Book Antiqua"/>
          <w:sz w:val="24"/>
          <w:szCs w:val="24"/>
        </w:rPr>
        <w:t>4</w:t>
      </w:r>
      <w:r w:rsidR="00A96883" w:rsidRPr="00897DC0">
        <w:rPr>
          <w:rFonts w:ascii="Book Antiqua" w:hAnsi="Book Antiqua"/>
          <w:sz w:val="24"/>
          <w:szCs w:val="24"/>
        </w:rPr>
        <w:t>, n</w:t>
      </w:r>
      <w:r w:rsidRPr="00897DC0">
        <w:rPr>
          <w:rFonts w:ascii="Book Antiqua" w:hAnsi="Book Antiqua"/>
          <w:sz w:val="24"/>
          <w:szCs w:val="24"/>
        </w:rPr>
        <w:t>o change</w:t>
      </w:r>
      <w:r w:rsidR="00A96883" w:rsidRPr="00897DC0">
        <w:rPr>
          <w:rFonts w:ascii="Book Antiqua" w:hAnsi="Book Antiqua"/>
          <w:sz w:val="24"/>
          <w:szCs w:val="24"/>
        </w:rPr>
        <w:t>;</w:t>
      </w:r>
      <w:r w:rsidRPr="00897DC0">
        <w:rPr>
          <w:rFonts w:ascii="Book Antiqua" w:hAnsi="Book Antiqua"/>
          <w:sz w:val="24"/>
          <w:szCs w:val="24"/>
        </w:rPr>
        <w:t xml:space="preserve"> 1</w:t>
      </w:r>
      <w:r w:rsidR="00A96883" w:rsidRPr="00897DC0">
        <w:rPr>
          <w:rFonts w:ascii="Book Antiqua" w:hAnsi="Book Antiqua"/>
          <w:sz w:val="24"/>
          <w:szCs w:val="24"/>
        </w:rPr>
        <w:t xml:space="preserve">, </w:t>
      </w:r>
      <w:r w:rsidRPr="00897DC0">
        <w:rPr>
          <w:rFonts w:ascii="Book Antiqua" w:hAnsi="Book Antiqua"/>
          <w:sz w:val="24"/>
          <w:szCs w:val="24"/>
        </w:rPr>
        <w:t>worsened</w:t>
      </w:r>
      <w:r w:rsidR="00A96883" w:rsidRPr="00897DC0">
        <w:rPr>
          <w:rFonts w:ascii="Book Antiqua" w:hAnsi="Book Antiqua"/>
          <w:sz w:val="24"/>
          <w:szCs w:val="24"/>
        </w:rPr>
        <w:t>)</w:t>
      </w:r>
      <w:r w:rsidRPr="00897DC0">
        <w:rPr>
          <w:rFonts w:ascii="Book Antiqua" w:hAnsi="Book Antiqua"/>
          <w:sz w:val="24"/>
          <w:szCs w:val="24"/>
        </w:rPr>
        <w:t>.</w:t>
      </w:r>
      <w:r w:rsidR="00FC78F0" w:rsidRPr="00897DC0">
        <w:rPr>
          <w:rFonts w:ascii="Book Antiqua" w:hAnsi="Book Antiqua"/>
          <w:sz w:val="24"/>
          <w:szCs w:val="24"/>
        </w:rPr>
        <w:t xml:space="preserve"> </w:t>
      </w:r>
      <w:r w:rsidR="00A96883" w:rsidRPr="00897DC0">
        <w:rPr>
          <w:rFonts w:ascii="Book Antiqua" w:hAnsi="Book Antiqua"/>
          <w:sz w:val="24"/>
          <w:szCs w:val="24"/>
        </w:rPr>
        <w:t xml:space="preserve">CR: Complete resolution; PR: Partial resolution; NR: No resolution; </w:t>
      </w:r>
      <w:r w:rsidR="00FC78F0" w:rsidRPr="00897DC0">
        <w:rPr>
          <w:rFonts w:ascii="Book Antiqua" w:hAnsi="Book Antiqua"/>
          <w:bCs/>
          <w:sz w:val="24"/>
          <w:szCs w:val="24"/>
          <w:lang w:eastAsia="zh-CN"/>
        </w:rPr>
        <w:t>AMAT: A</w:t>
      </w:r>
      <w:r w:rsidR="004D60AC" w:rsidRPr="00897DC0">
        <w:rPr>
          <w:rFonts w:ascii="Book Antiqua" w:hAnsi="Book Antiqua"/>
          <w:bCs/>
          <w:sz w:val="24"/>
          <w:szCs w:val="24"/>
          <w:lang w:eastAsia="zh-CN"/>
        </w:rPr>
        <w:t>nti-mycobacterial antibiotic therapy</w:t>
      </w:r>
      <w:r w:rsidR="00FC78F0" w:rsidRPr="00897DC0">
        <w:rPr>
          <w:rFonts w:ascii="Book Antiqua" w:hAnsi="Book Antiqua"/>
          <w:bCs/>
          <w:sz w:val="24"/>
          <w:szCs w:val="24"/>
          <w:lang w:eastAsia="zh-CN"/>
        </w:rPr>
        <w:t>; IQR: Interquartile range;</w:t>
      </w:r>
      <w:r w:rsidR="00172307" w:rsidRPr="00897DC0">
        <w:rPr>
          <w:rFonts w:ascii="Book Antiqua" w:hAnsi="Book Antiqua"/>
          <w:bCs/>
          <w:sz w:val="24"/>
          <w:szCs w:val="24"/>
          <w:lang w:eastAsia="zh-CN"/>
        </w:rPr>
        <w:t xml:space="preserve"> </w:t>
      </w:r>
      <w:r w:rsidR="00A96883" w:rsidRPr="00F543D5">
        <w:rPr>
          <w:rFonts w:ascii="Book Antiqua" w:hAnsi="Book Antiqua"/>
          <w:bCs/>
          <w:sz w:val="24"/>
          <w:szCs w:val="24"/>
          <w:lang w:eastAsia="zh-CN"/>
        </w:rPr>
        <w:t>M: Male</w:t>
      </w:r>
      <w:r w:rsidR="00A96883" w:rsidRPr="00897DC0">
        <w:rPr>
          <w:rFonts w:ascii="Book Antiqua" w:hAnsi="Book Antiqua"/>
          <w:bCs/>
          <w:sz w:val="24"/>
          <w:szCs w:val="24"/>
          <w:lang w:eastAsia="zh-CN"/>
        </w:rPr>
        <w:t xml:space="preserve">; </w:t>
      </w:r>
      <w:r w:rsidR="00172307" w:rsidRPr="00897DC0">
        <w:rPr>
          <w:rFonts w:ascii="Book Antiqua" w:hAnsi="Book Antiqua"/>
          <w:bCs/>
          <w:sz w:val="24"/>
          <w:szCs w:val="24"/>
          <w:lang w:eastAsia="zh-CN"/>
        </w:rPr>
        <w:t>CRP:</w:t>
      </w:r>
      <w:r w:rsidR="00172307" w:rsidRPr="00897DC0">
        <w:rPr>
          <w:rFonts w:ascii="Book Antiqua" w:hAnsi="Book Antiqua"/>
        </w:rPr>
        <w:t xml:space="preserve"> </w:t>
      </w:r>
      <w:r w:rsidR="00172307" w:rsidRPr="00897DC0">
        <w:rPr>
          <w:rFonts w:ascii="Book Antiqua" w:hAnsi="Book Antiqua"/>
          <w:bCs/>
          <w:sz w:val="24"/>
          <w:szCs w:val="24"/>
          <w:lang w:eastAsia="zh-CN"/>
        </w:rPr>
        <w:t>C-</w:t>
      </w:r>
      <w:r w:rsidR="00172307" w:rsidRPr="00897DC0">
        <w:rPr>
          <w:rFonts w:ascii="Book Antiqua" w:hAnsi="Book Antiqua"/>
          <w:bCs/>
          <w:sz w:val="24"/>
          <w:szCs w:val="24"/>
          <w:lang w:eastAsia="zh-CN"/>
        </w:rPr>
        <w:lastRenderedPageBreak/>
        <w:t>reactive protein; ESR: Erythrocyte sedimentation rate; ICV: Ileocecal valve; TI: Terminal ileum.</w:t>
      </w:r>
    </w:p>
    <w:p w14:paraId="38903F27" w14:textId="0907F268" w:rsidR="004D60AC" w:rsidRPr="00897DC0" w:rsidRDefault="004D60AC" w:rsidP="004C6309">
      <w:pPr>
        <w:spacing w:line="360" w:lineRule="auto"/>
        <w:jc w:val="both"/>
        <w:rPr>
          <w:rFonts w:ascii="Book Antiqua" w:hAnsi="Book Antiqua"/>
          <w:b/>
          <w:lang w:eastAsia="zh-CN"/>
        </w:rPr>
        <w:sectPr w:rsidR="004D60AC" w:rsidRPr="00897DC0">
          <w:pgSz w:w="12240" w:h="15840"/>
          <w:pgMar w:top="1440" w:right="1440" w:bottom="1440" w:left="1440" w:header="720" w:footer="720" w:gutter="0"/>
          <w:cols w:space="720"/>
          <w:docGrid w:linePitch="360"/>
        </w:sectPr>
      </w:pPr>
    </w:p>
    <w:p w14:paraId="715FC074" w14:textId="30FEC44C" w:rsidR="00A52DAD" w:rsidRPr="00897DC0" w:rsidRDefault="00A52DAD" w:rsidP="00A52DAD">
      <w:pPr>
        <w:spacing w:line="360" w:lineRule="auto"/>
        <w:jc w:val="both"/>
        <w:rPr>
          <w:rFonts w:ascii="Book Antiqua" w:hAnsi="Book Antiqua"/>
          <w:b/>
        </w:rPr>
      </w:pPr>
      <w:r w:rsidRPr="00897DC0">
        <w:rPr>
          <w:rFonts w:ascii="Book Antiqua" w:hAnsi="Book Antiqua"/>
          <w:b/>
        </w:rPr>
        <w:lastRenderedPageBreak/>
        <w:t xml:space="preserve">Table 3 Concomitant therapy of the thirty patients on </w:t>
      </w:r>
      <w:r w:rsidR="004D60AC" w:rsidRPr="00897DC0">
        <w:rPr>
          <w:rFonts w:ascii="Book Antiqua" w:hAnsi="Book Antiqua"/>
          <w:b/>
        </w:rPr>
        <w:t>anti-mycobacterial antibiotic therapy</w:t>
      </w:r>
      <w:r w:rsidRPr="00897DC0">
        <w:rPr>
          <w:rFonts w:ascii="Book Antiqua" w:hAnsi="Book Antiqua"/>
          <w:b/>
        </w:rPr>
        <w:t xml:space="preserve"> that returned for follow-up</w:t>
      </w:r>
    </w:p>
    <w:tbl>
      <w:tblPr>
        <w:tblStyle w:val="TableGrid"/>
        <w:tblW w:w="5000" w:type="pct"/>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842"/>
        <w:gridCol w:w="2126"/>
        <w:gridCol w:w="1247"/>
      </w:tblGrid>
      <w:tr w:rsidR="004D60AC" w:rsidRPr="00897DC0" w14:paraId="363CDDA0" w14:textId="77777777" w:rsidTr="00E83B7A">
        <w:tc>
          <w:tcPr>
            <w:tcW w:w="2277" w:type="pct"/>
            <w:tcBorders>
              <w:top w:val="single" w:sz="4" w:space="0" w:color="auto"/>
              <w:bottom w:val="single" w:sz="4" w:space="0" w:color="auto"/>
            </w:tcBorders>
          </w:tcPr>
          <w:p w14:paraId="59EF3B7D" w14:textId="77777777" w:rsidR="00A52DAD" w:rsidRPr="00897DC0" w:rsidRDefault="00A52DAD" w:rsidP="00A52DAD">
            <w:pPr>
              <w:spacing w:line="360" w:lineRule="auto"/>
              <w:jc w:val="center"/>
              <w:rPr>
                <w:rFonts w:ascii="Book Antiqua" w:hAnsi="Book Antiqua"/>
              </w:rPr>
            </w:pPr>
          </w:p>
        </w:tc>
        <w:tc>
          <w:tcPr>
            <w:tcW w:w="962" w:type="pct"/>
            <w:tcBorders>
              <w:top w:val="single" w:sz="4" w:space="0" w:color="auto"/>
              <w:bottom w:val="single" w:sz="4" w:space="0" w:color="auto"/>
            </w:tcBorders>
          </w:tcPr>
          <w:p w14:paraId="69817559" w14:textId="6AFA6FF2" w:rsidR="00A52DAD" w:rsidRPr="00897DC0" w:rsidRDefault="00A52DAD" w:rsidP="00A52DAD">
            <w:pPr>
              <w:spacing w:line="360" w:lineRule="auto"/>
              <w:jc w:val="center"/>
              <w:rPr>
                <w:rFonts w:ascii="Book Antiqua" w:hAnsi="Book Antiqua"/>
                <w:b/>
              </w:rPr>
            </w:pPr>
            <w:r w:rsidRPr="00897DC0">
              <w:rPr>
                <w:rFonts w:ascii="Book Antiqua" w:hAnsi="Book Antiqua"/>
                <w:b/>
              </w:rPr>
              <w:t>CR</w:t>
            </w:r>
            <w:r w:rsidRPr="00897DC0">
              <w:rPr>
                <w:rFonts w:ascii="Book Antiqua" w:hAnsi="Book Antiqua"/>
                <w:b/>
                <w:lang w:eastAsia="zh-CN"/>
              </w:rPr>
              <w:t xml:space="preserve"> </w:t>
            </w:r>
            <w:r w:rsidRPr="00897DC0">
              <w:rPr>
                <w:rFonts w:ascii="Book Antiqua" w:hAnsi="Book Antiqua"/>
                <w:b/>
              </w:rPr>
              <w:t>(</w:t>
            </w:r>
            <w:r w:rsidRPr="00897DC0">
              <w:rPr>
                <w:rFonts w:ascii="Book Antiqua" w:hAnsi="Book Antiqua"/>
                <w:b/>
                <w:i/>
                <w:iCs/>
              </w:rPr>
              <w:t>n</w:t>
            </w:r>
            <w:r w:rsidRPr="00897DC0">
              <w:rPr>
                <w:rFonts w:ascii="Book Antiqua" w:hAnsi="Book Antiqua"/>
                <w:b/>
              </w:rPr>
              <w:t xml:space="preserve"> = 20)</w:t>
            </w:r>
          </w:p>
        </w:tc>
        <w:tc>
          <w:tcPr>
            <w:tcW w:w="1110" w:type="pct"/>
            <w:tcBorders>
              <w:top w:val="single" w:sz="4" w:space="0" w:color="auto"/>
              <w:bottom w:val="single" w:sz="4" w:space="0" w:color="auto"/>
            </w:tcBorders>
          </w:tcPr>
          <w:p w14:paraId="0C692EE6" w14:textId="7B9E19F1" w:rsidR="00A52DAD" w:rsidRPr="00897DC0" w:rsidRDefault="00A52DAD" w:rsidP="00A52DAD">
            <w:pPr>
              <w:spacing w:line="360" w:lineRule="auto"/>
              <w:jc w:val="center"/>
              <w:rPr>
                <w:rFonts w:ascii="Book Antiqua" w:hAnsi="Book Antiqua"/>
                <w:b/>
              </w:rPr>
            </w:pPr>
            <w:r w:rsidRPr="00897DC0">
              <w:rPr>
                <w:rFonts w:ascii="Book Antiqua" w:hAnsi="Book Antiqua"/>
                <w:b/>
              </w:rPr>
              <w:t>PR + NR</w:t>
            </w:r>
            <w:r w:rsidRPr="00897DC0">
              <w:rPr>
                <w:rFonts w:ascii="Book Antiqua" w:hAnsi="Book Antiqua"/>
                <w:b/>
                <w:lang w:eastAsia="zh-CN"/>
              </w:rPr>
              <w:t xml:space="preserve"> </w:t>
            </w:r>
            <w:r w:rsidRPr="00897DC0">
              <w:rPr>
                <w:rFonts w:ascii="Book Antiqua" w:hAnsi="Book Antiqua"/>
                <w:b/>
              </w:rPr>
              <w:t>(</w:t>
            </w:r>
            <w:r w:rsidRPr="00897DC0">
              <w:rPr>
                <w:rFonts w:ascii="Book Antiqua" w:hAnsi="Book Antiqua"/>
                <w:b/>
                <w:i/>
                <w:iCs/>
              </w:rPr>
              <w:t xml:space="preserve">n </w:t>
            </w:r>
            <w:r w:rsidRPr="00897DC0">
              <w:rPr>
                <w:rFonts w:ascii="Book Antiqua" w:hAnsi="Book Antiqua"/>
                <w:b/>
              </w:rPr>
              <w:t>= 10)</w:t>
            </w:r>
          </w:p>
        </w:tc>
        <w:tc>
          <w:tcPr>
            <w:tcW w:w="651" w:type="pct"/>
            <w:tcBorders>
              <w:top w:val="single" w:sz="4" w:space="0" w:color="auto"/>
              <w:bottom w:val="single" w:sz="4" w:space="0" w:color="auto"/>
            </w:tcBorders>
          </w:tcPr>
          <w:p w14:paraId="3A38F5DC" w14:textId="2B39FE51" w:rsidR="00A52DAD" w:rsidRPr="00897DC0" w:rsidRDefault="00A52DAD" w:rsidP="00A52DAD">
            <w:pPr>
              <w:spacing w:line="360" w:lineRule="auto"/>
              <w:jc w:val="center"/>
              <w:rPr>
                <w:rFonts w:ascii="Book Antiqua" w:hAnsi="Book Antiqua"/>
                <w:b/>
              </w:rPr>
            </w:pPr>
            <w:r w:rsidRPr="00897DC0">
              <w:rPr>
                <w:rFonts w:ascii="Book Antiqua" w:hAnsi="Book Antiqua"/>
                <w:b/>
                <w:i/>
                <w:iCs/>
              </w:rPr>
              <w:t>P</w:t>
            </w:r>
            <w:r w:rsidRPr="00897DC0">
              <w:rPr>
                <w:rFonts w:ascii="Book Antiqua" w:hAnsi="Book Antiqua"/>
                <w:b/>
              </w:rPr>
              <w:t xml:space="preserve"> value</w:t>
            </w:r>
          </w:p>
        </w:tc>
      </w:tr>
      <w:tr w:rsidR="004D60AC" w:rsidRPr="00897DC0" w14:paraId="22F81ED0" w14:textId="77777777" w:rsidTr="00E83B7A">
        <w:tc>
          <w:tcPr>
            <w:tcW w:w="2277" w:type="pct"/>
            <w:tcBorders>
              <w:top w:val="single" w:sz="4" w:space="0" w:color="auto"/>
            </w:tcBorders>
          </w:tcPr>
          <w:p w14:paraId="580F21C2" w14:textId="46F11E0D" w:rsidR="004D60AC" w:rsidRPr="00C35FB4" w:rsidRDefault="004D60AC" w:rsidP="00A52DAD">
            <w:pPr>
              <w:spacing w:line="360" w:lineRule="auto"/>
              <w:jc w:val="both"/>
              <w:rPr>
                <w:rFonts w:ascii="Book Antiqua" w:hAnsi="Book Antiqua"/>
              </w:rPr>
            </w:pPr>
            <w:r w:rsidRPr="00C35FB4">
              <w:rPr>
                <w:rFonts w:ascii="Book Antiqua" w:hAnsi="Book Antiqua"/>
              </w:rPr>
              <w:t>Concomitant biologic medication</w:t>
            </w:r>
          </w:p>
        </w:tc>
        <w:tc>
          <w:tcPr>
            <w:tcW w:w="962" w:type="pct"/>
            <w:tcBorders>
              <w:top w:val="single" w:sz="4" w:space="0" w:color="auto"/>
            </w:tcBorders>
          </w:tcPr>
          <w:p w14:paraId="3CF00A70" w14:textId="77777777" w:rsidR="004D60AC" w:rsidRPr="00897DC0" w:rsidRDefault="004D60AC" w:rsidP="00A52DAD">
            <w:pPr>
              <w:spacing w:line="360" w:lineRule="auto"/>
              <w:jc w:val="both"/>
              <w:rPr>
                <w:rFonts w:ascii="Book Antiqua" w:hAnsi="Book Antiqua"/>
              </w:rPr>
            </w:pPr>
          </w:p>
        </w:tc>
        <w:tc>
          <w:tcPr>
            <w:tcW w:w="1110" w:type="pct"/>
            <w:tcBorders>
              <w:top w:val="single" w:sz="4" w:space="0" w:color="auto"/>
            </w:tcBorders>
          </w:tcPr>
          <w:p w14:paraId="5FCD4F2A" w14:textId="77777777" w:rsidR="004D60AC" w:rsidRPr="00897DC0" w:rsidRDefault="004D60AC" w:rsidP="00A52DAD">
            <w:pPr>
              <w:spacing w:line="360" w:lineRule="auto"/>
              <w:jc w:val="both"/>
              <w:rPr>
                <w:rFonts w:ascii="Book Antiqua" w:hAnsi="Book Antiqua"/>
              </w:rPr>
            </w:pPr>
          </w:p>
        </w:tc>
        <w:tc>
          <w:tcPr>
            <w:tcW w:w="651" w:type="pct"/>
            <w:tcBorders>
              <w:top w:val="single" w:sz="4" w:space="0" w:color="auto"/>
            </w:tcBorders>
          </w:tcPr>
          <w:p w14:paraId="578EF920" w14:textId="5AF9D1BC" w:rsidR="004D60AC" w:rsidRPr="00897DC0" w:rsidRDefault="004D60AC" w:rsidP="00A52DAD">
            <w:pPr>
              <w:spacing w:line="360" w:lineRule="auto"/>
              <w:jc w:val="both"/>
              <w:rPr>
                <w:rFonts w:ascii="Book Antiqua" w:hAnsi="Book Antiqua"/>
              </w:rPr>
            </w:pPr>
          </w:p>
        </w:tc>
      </w:tr>
      <w:tr w:rsidR="004D60AC" w:rsidRPr="00897DC0" w14:paraId="0B8901D3" w14:textId="77777777" w:rsidTr="00E83B7A">
        <w:tc>
          <w:tcPr>
            <w:tcW w:w="2277" w:type="pct"/>
          </w:tcPr>
          <w:p w14:paraId="23C2D167" w14:textId="4047FDF4" w:rsidR="00A52DAD" w:rsidRPr="00C35FB4" w:rsidRDefault="00A52DAD" w:rsidP="00A52DAD">
            <w:pPr>
              <w:spacing w:line="360" w:lineRule="auto"/>
              <w:ind w:firstLineChars="100" w:firstLine="240"/>
              <w:jc w:val="both"/>
              <w:rPr>
                <w:rFonts w:ascii="Book Antiqua" w:hAnsi="Book Antiqua"/>
              </w:rPr>
            </w:pPr>
            <w:r w:rsidRPr="00C35FB4">
              <w:rPr>
                <w:rFonts w:ascii="Book Antiqua" w:hAnsi="Book Antiqua"/>
              </w:rPr>
              <w:t>Y</w:t>
            </w:r>
            <w:r w:rsidR="00867C6C" w:rsidRPr="00C35FB4">
              <w:rPr>
                <w:rFonts w:ascii="Book Antiqua" w:hAnsi="Book Antiqua"/>
              </w:rPr>
              <w:t>,</w:t>
            </w:r>
            <w:r w:rsidRPr="00C35FB4">
              <w:rPr>
                <w:rFonts w:ascii="Book Antiqua" w:hAnsi="Book Antiqua"/>
              </w:rPr>
              <w:t xml:space="preserve"> </w:t>
            </w:r>
            <w:r w:rsidRPr="00C35FB4">
              <w:rPr>
                <w:rFonts w:ascii="Book Antiqua" w:hAnsi="Book Antiqua"/>
                <w:i/>
                <w:iCs/>
              </w:rPr>
              <w:t>n</w:t>
            </w:r>
            <w:r w:rsidRPr="00C35FB4">
              <w:rPr>
                <w:rFonts w:ascii="Book Antiqua" w:hAnsi="Book Antiqua"/>
              </w:rPr>
              <w:t xml:space="preserve"> (%)</w:t>
            </w:r>
          </w:p>
        </w:tc>
        <w:tc>
          <w:tcPr>
            <w:tcW w:w="962" w:type="pct"/>
          </w:tcPr>
          <w:p w14:paraId="03E82CF8" w14:textId="77777777" w:rsidR="00A52DAD" w:rsidRPr="00897DC0" w:rsidRDefault="00A52DAD" w:rsidP="00A52DAD">
            <w:pPr>
              <w:spacing w:line="360" w:lineRule="auto"/>
              <w:jc w:val="both"/>
              <w:rPr>
                <w:rFonts w:ascii="Book Antiqua" w:hAnsi="Book Antiqua"/>
              </w:rPr>
            </w:pPr>
            <w:r w:rsidRPr="00897DC0">
              <w:rPr>
                <w:rFonts w:ascii="Book Antiqua" w:hAnsi="Book Antiqua"/>
              </w:rPr>
              <w:t>3 (15)</w:t>
            </w:r>
          </w:p>
        </w:tc>
        <w:tc>
          <w:tcPr>
            <w:tcW w:w="1110" w:type="pct"/>
          </w:tcPr>
          <w:p w14:paraId="7D11E3AE" w14:textId="77777777" w:rsidR="00A52DAD" w:rsidRPr="00897DC0" w:rsidRDefault="00A52DAD" w:rsidP="00A52DAD">
            <w:pPr>
              <w:spacing w:line="360" w:lineRule="auto"/>
              <w:jc w:val="both"/>
              <w:rPr>
                <w:rFonts w:ascii="Book Antiqua" w:hAnsi="Book Antiqua"/>
              </w:rPr>
            </w:pPr>
            <w:r w:rsidRPr="00897DC0">
              <w:rPr>
                <w:rFonts w:ascii="Book Antiqua" w:hAnsi="Book Antiqua"/>
              </w:rPr>
              <w:t>3 (30)</w:t>
            </w:r>
          </w:p>
        </w:tc>
        <w:tc>
          <w:tcPr>
            <w:tcW w:w="651" w:type="pct"/>
            <w:vMerge w:val="restart"/>
          </w:tcPr>
          <w:p w14:paraId="32589641" w14:textId="77777777" w:rsidR="00A52DAD" w:rsidRPr="00897DC0" w:rsidRDefault="00A52DAD" w:rsidP="00A52DAD">
            <w:pPr>
              <w:spacing w:line="360" w:lineRule="auto"/>
              <w:jc w:val="both"/>
              <w:rPr>
                <w:rFonts w:ascii="Book Antiqua" w:hAnsi="Book Antiqua"/>
              </w:rPr>
            </w:pPr>
            <w:r w:rsidRPr="00897DC0">
              <w:rPr>
                <w:rFonts w:ascii="Book Antiqua" w:hAnsi="Book Antiqua"/>
              </w:rPr>
              <w:t>0.37</w:t>
            </w:r>
          </w:p>
        </w:tc>
      </w:tr>
      <w:tr w:rsidR="004D60AC" w:rsidRPr="00897DC0" w14:paraId="27359EEA" w14:textId="77777777" w:rsidTr="00E83B7A">
        <w:tc>
          <w:tcPr>
            <w:tcW w:w="2277" w:type="pct"/>
          </w:tcPr>
          <w:p w14:paraId="2217B6B3" w14:textId="24E66145" w:rsidR="00A52DAD" w:rsidRPr="00C35FB4" w:rsidRDefault="00A52DAD" w:rsidP="00A52DAD">
            <w:pPr>
              <w:spacing w:line="360" w:lineRule="auto"/>
              <w:ind w:firstLineChars="100" w:firstLine="240"/>
              <w:jc w:val="both"/>
              <w:rPr>
                <w:rFonts w:ascii="Book Antiqua" w:hAnsi="Book Antiqua"/>
              </w:rPr>
            </w:pPr>
            <w:r w:rsidRPr="00C35FB4">
              <w:rPr>
                <w:rFonts w:ascii="Book Antiqua" w:hAnsi="Book Antiqua"/>
              </w:rPr>
              <w:t>N</w:t>
            </w:r>
            <w:r w:rsidR="00867C6C" w:rsidRPr="00C35FB4">
              <w:rPr>
                <w:rFonts w:ascii="Book Antiqua" w:hAnsi="Book Antiqua"/>
              </w:rPr>
              <w:t>,</w:t>
            </w:r>
            <w:r w:rsidRPr="00C35FB4">
              <w:rPr>
                <w:rFonts w:ascii="Book Antiqua" w:hAnsi="Book Antiqua"/>
              </w:rPr>
              <w:t xml:space="preserve"> </w:t>
            </w:r>
            <w:r w:rsidRPr="00C35FB4">
              <w:rPr>
                <w:rFonts w:ascii="Book Antiqua" w:hAnsi="Book Antiqua"/>
                <w:i/>
                <w:iCs/>
              </w:rPr>
              <w:t>n</w:t>
            </w:r>
            <w:r w:rsidRPr="00C35FB4">
              <w:rPr>
                <w:rFonts w:ascii="Book Antiqua" w:hAnsi="Book Antiqua"/>
              </w:rPr>
              <w:t xml:space="preserve"> (%)</w:t>
            </w:r>
          </w:p>
        </w:tc>
        <w:tc>
          <w:tcPr>
            <w:tcW w:w="962" w:type="pct"/>
          </w:tcPr>
          <w:p w14:paraId="02C8A99A" w14:textId="77777777" w:rsidR="00A52DAD" w:rsidRPr="00897DC0" w:rsidRDefault="00A52DAD" w:rsidP="00A52DAD">
            <w:pPr>
              <w:spacing w:line="360" w:lineRule="auto"/>
              <w:jc w:val="both"/>
              <w:rPr>
                <w:rFonts w:ascii="Book Antiqua" w:hAnsi="Book Antiqua"/>
              </w:rPr>
            </w:pPr>
            <w:r w:rsidRPr="00897DC0">
              <w:rPr>
                <w:rFonts w:ascii="Book Antiqua" w:hAnsi="Book Antiqua"/>
              </w:rPr>
              <w:t>17 (85)</w:t>
            </w:r>
          </w:p>
        </w:tc>
        <w:tc>
          <w:tcPr>
            <w:tcW w:w="1110" w:type="pct"/>
          </w:tcPr>
          <w:p w14:paraId="671F31BD" w14:textId="77777777" w:rsidR="00A52DAD" w:rsidRPr="00897DC0" w:rsidRDefault="00A52DAD" w:rsidP="00A52DAD">
            <w:pPr>
              <w:spacing w:line="360" w:lineRule="auto"/>
              <w:jc w:val="both"/>
              <w:rPr>
                <w:rFonts w:ascii="Book Antiqua" w:hAnsi="Book Antiqua"/>
              </w:rPr>
            </w:pPr>
            <w:r w:rsidRPr="00897DC0">
              <w:rPr>
                <w:rFonts w:ascii="Book Antiqua" w:hAnsi="Book Antiqua"/>
              </w:rPr>
              <w:t>7 (70)</w:t>
            </w:r>
          </w:p>
        </w:tc>
        <w:tc>
          <w:tcPr>
            <w:tcW w:w="651" w:type="pct"/>
            <w:vMerge/>
          </w:tcPr>
          <w:p w14:paraId="32C413BA" w14:textId="77777777" w:rsidR="00A52DAD" w:rsidRPr="00897DC0" w:rsidRDefault="00A52DAD" w:rsidP="00A52DAD">
            <w:pPr>
              <w:spacing w:line="360" w:lineRule="auto"/>
              <w:jc w:val="both"/>
              <w:rPr>
                <w:rFonts w:ascii="Book Antiqua" w:hAnsi="Book Antiqua"/>
              </w:rPr>
            </w:pPr>
          </w:p>
        </w:tc>
      </w:tr>
      <w:tr w:rsidR="004D60AC" w:rsidRPr="00897DC0" w14:paraId="60202198" w14:textId="77777777" w:rsidTr="00E83B7A">
        <w:tc>
          <w:tcPr>
            <w:tcW w:w="2277" w:type="pct"/>
          </w:tcPr>
          <w:p w14:paraId="4F1E3067" w14:textId="72CF9AF5" w:rsidR="004D60AC" w:rsidRPr="00C35FB4" w:rsidRDefault="004D60AC" w:rsidP="00A52DAD">
            <w:pPr>
              <w:spacing w:line="360" w:lineRule="auto"/>
              <w:jc w:val="both"/>
              <w:rPr>
                <w:rFonts w:ascii="Book Antiqua" w:hAnsi="Book Antiqua"/>
              </w:rPr>
            </w:pPr>
            <w:r w:rsidRPr="00C35FB4">
              <w:rPr>
                <w:rFonts w:ascii="Book Antiqua" w:hAnsi="Book Antiqua"/>
              </w:rPr>
              <w:t>Concomitant steroid medication</w:t>
            </w:r>
          </w:p>
        </w:tc>
        <w:tc>
          <w:tcPr>
            <w:tcW w:w="962" w:type="pct"/>
            <w:vAlign w:val="center"/>
          </w:tcPr>
          <w:p w14:paraId="1F94FD0C" w14:textId="77777777" w:rsidR="004D60AC" w:rsidRPr="00897DC0" w:rsidRDefault="004D60AC" w:rsidP="00A52DAD">
            <w:pPr>
              <w:spacing w:line="360" w:lineRule="auto"/>
              <w:jc w:val="both"/>
              <w:rPr>
                <w:rFonts w:ascii="Book Antiqua" w:hAnsi="Book Antiqua"/>
              </w:rPr>
            </w:pPr>
          </w:p>
        </w:tc>
        <w:tc>
          <w:tcPr>
            <w:tcW w:w="1110" w:type="pct"/>
            <w:vAlign w:val="center"/>
          </w:tcPr>
          <w:p w14:paraId="31BC7679" w14:textId="77777777" w:rsidR="004D60AC" w:rsidRPr="00897DC0" w:rsidRDefault="004D60AC" w:rsidP="00A52DAD">
            <w:pPr>
              <w:spacing w:line="360" w:lineRule="auto"/>
              <w:jc w:val="both"/>
              <w:rPr>
                <w:rFonts w:ascii="Book Antiqua" w:hAnsi="Book Antiqua"/>
              </w:rPr>
            </w:pPr>
          </w:p>
        </w:tc>
        <w:tc>
          <w:tcPr>
            <w:tcW w:w="651" w:type="pct"/>
          </w:tcPr>
          <w:p w14:paraId="5433BE80" w14:textId="7EE4837B" w:rsidR="004D60AC" w:rsidRPr="00897DC0" w:rsidRDefault="004D60AC" w:rsidP="00A52DAD">
            <w:pPr>
              <w:spacing w:line="360" w:lineRule="auto"/>
              <w:jc w:val="both"/>
              <w:rPr>
                <w:rFonts w:ascii="Book Antiqua" w:hAnsi="Book Antiqua"/>
              </w:rPr>
            </w:pPr>
          </w:p>
        </w:tc>
      </w:tr>
      <w:tr w:rsidR="004D60AC" w:rsidRPr="00897DC0" w14:paraId="6A5C4A80" w14:textId="77777777" w:rsidTr="00E83B7A">
        <w:tc>
          <w:tcPr>
            <w:tcW w:w="2277" w:type="pct"/>
          </w:tcPr>
          <w:p w14:paraId="4BB5B00A" w14:textId="352E4F8F" w:rsidR="00A52DAD" w:rsidRPr="00C35FB4" w:rsidRDefault="00A52DAD" w:rsidP="00A52DAD">
            <w:pPr>
              <w:spacing w:line="360" w:lineRule="auto"/>
              <w:ind w:firstLineChars="100" w:firstLine="240"/>
              <w:jc w:val="both"/>
              <w:rPr>
                <w:rFonts w:ascii="Book Antiqua" w:hAnsi="Book Antiqua"/>
              </w:rPr>
            </w:pPr>
            <w:r w:rsidRPr="00C35FB4">
              <w:rPr>
                <w:rFonts w:ascii="Book Antiqua" w:hAnsi="Book Antiqua"/>
              </w:rPr>
              <w:t>Y</w:t>
            </w:r>
            <w:r w:rsidR="00867C6C" w:rsidRPr="00C35FB4">
              <w:rPr>
                <w:rFonts w:ascii="Book Antiqua" w:hAnsi="Book Antiqua"/>
              </w:rPr>
              <w:t>,</w:t>
            </w:r>
            <w:r w:rsidRPr="00C35FB4">
              <w:rPr>
                <w:rFonts w:ascii="Book Antiqua" w:hAnsi="Book Antiqua"/>
              </w:rPr>
              <w:t xml:space="preserve"> </w:t>
            </w:r>
            <w:r w:rsidRPr="00C35FB4">
              <w:rPr>
                <w:rFonts w:ascii="Book Antiqua" w:hAnsi="Book Antiqua"/>
                <w:i/>
                <w:iCs/>
              </w:rPr>
              <w:t>n</w:t>
            </w:r>
            <w:r w:rsidRPr="00C35FB4">
              <w:rPr>
                <w:rFonts w:ascii="Book Antiqua" w:hAnsi="Book Antiqua"/>
              </w:rPr>
              <w:t xml:space="preserve"> (%)</w:t>
            </w:r>
          </w:p>
        </w:tc>
        <w:tc>
          <w:tcPr>
            <w:tcW w:w="962" w:type="pct"/>
          </w:tcPr>
          <w:p w14:paraId="142F5816" w14:textId="77777777" w:rsidR="00A52DAD" w:rsidRPr="00897DC0" w:rsidRDefault="00A52DAD" w:rsidP="00A52DAD">
            <w:pPr>
              <w:spacing w:line="360" w:lineRule="auto"/>
              <w:jc w:val="both"/>
              <w:rPr>
                <w:rFonts w:ascii="Book Antiqua" w:hAnsi="Book Antiqua"/>
              </w:rPr>
            </w:pPr>
            <w:r w:rsidRPr="00897DC0">
              <w:rPr>
                <w:rFonts w:ascii="Book Antiqua" w:hAnsi="Book Antiqua"/>
              </w:rPr>
              <w:t>13 (65)</w:t>
            </w:r>
          </w:p>
        </w:tc>
        <w:tc>
          <w:tcPr>
            <w:tcW w:w="1110" w:type="pct"/>
          </w:tcPr>
          <w:p w14:paraId="7752FF68" w14:textId="77777777" w:rsidR="00A52DAD" w:rsidRPr="00897DC0" w:rsidRDefault="00A52DAD" w:rsidP="00A52DAD">
            <w:pPr>
              <w:spacing w:line="360" w:lineRule="auto"/>
              <w:jc w:val="both"/>
              <w:rPr>
                <w:rFonts w:ascii="Book Antiqua" w:hAnsi="Book Antiqua"/>
              </w:rPr>
            </w:pPr>
            <w:r w:rsidRPr="00897DC0">
              <w:rPr>
                <w:rFonts w:ascii="Book Antiqua" w:hAnsi="Book Antiqua"/>
              </w:rPr>
              <w:t>3 (30)</w:t>
            </w:r>
          </w:p>
        </w:tc>
        <w:tc>
          <w:tcPr>
            <w:tcW w:w="651" w:type="pct"/>
            <w:vMerge w:val="restart"/>
          </w:tcPr>
          <w:p w14:paraId="461D3A8F" w14:textId="77777777" w:rsidR="00A52DAD" w:rsidRPr="00897DC0" w:rsidRDefault="00A52DAD" w:rsidP="00A52DAD">
            <w:pPr>
              <w:spacing w:line="360" w:lineRule="auto"/>
              <w:jc w:val="both"/>
              <w:rPr>
                <w:rFonts w:ascii="Book Antiqua" w:hAnsi="Book Antiqua"/>
              </w:rPr>
            </w:pPr>
            <w:r w:rsidRPr="00897DC0">
              <w:rPr>
                <w:rFonts w:ascii="Book Antiqua" w:hAnsi="Book Antiqua"/>
              </w:rPr>
              <w:t>0.12</w:t>
            </w:r>
          </w:p>
        </w:tc>
      </w:tr>
      <w:tr w:rsidR="004D60AC" w:rsidRPr="00897DC0" w14:paraId="34E085FD" w14:textId="77777777" w:rsidTr="00E83B7A">
        <w:tc>
          <w:tcPr>
            <w:tcW w:w="2277" w:type="pct"/>
          </w:tcPr>
          <w:p w14:paraId="71A3066F" w14:textId="4CAF0354" w:rsidR="00A52DAD" w:rsidRPr="00C35FB4" w:rsidRDefault="00A52DAD" w:rsidP="00A52DAD">
            <w:pPr>
              <w:spacing w:line="360" w:lineRule="auto"/>
              <w:ind w:firstLineChars="100" w:firstLine="240"/>
              <w:jc w:val="both"/>
              <w:rPr>
                <w:rFonts w:ascii="Book Antiqua" w:hAnsi="Book Antiqua"/>
              </w:rPr>
            </w:pPr>
            <w:r w:rsidRPr="00C35FB4">
              <w:rPr>
                <w:rFonts w:ascii="Book Antiqua" w:hAnsi="Book Antiqua"/>
              </w:rPr>
              <w:t>N</w:t>
            </w:r>
            <w:r w:rsidR="00867C6C" w:rsidRPr="00C35FB4">
              <w:rPr>
                <w:rFonts w:ascii="Book Antiqua" w:hAnsi="Book Antiqua"/>
              </w:rPr>
              <w:t>,</w:t>
            </w:r>
            <w:r w:rsidRPr="00C35FB4">
              <w:rPr>
                <w:rFonts w:ascii="Book Antiqua" w:hAnsi="Book Antiqua"/>
              </w:rPr>
              <w:t xml:space="preserve"> </w:t>
            </w:r>
            <w:r w:rsidRPr="00C35FB4">
              <w:rPr>
                <w:rFonts w:ascii="Book Antiqua" w:hAnsi="Book Antiqua"/>
                <w:i/>
                <w:iCs/>
              </w:rPr>
              <w:t>n</w:t>
            </w:r>
            <w:r w:rsidRPr="00C35FB4">
              <w:rPr>
                <w:rFonts w:ascii="Book Antiqua" w:hAnsi="Book Antiqua"/>
              </w:rPr>
              <w:t xml:space="preserve"> (%)</w:t>
            </w:r>
          </w:p>
        </w:tc>
        <w:tc>
          <w:tcPr>
            <w:tcW w:w="962" w:type="pct"/>
          </w:tcPr>
          <w:p w14:paraId="163ACCC8" w14:textId="77777777" w:rsidR="00A52DAD" w:rsidRPr="00897DC0" w:rsidRDefault="00A52DAD" w:rsidP="00A52DAD">
            <w:pPr>
              <w:spacing w:line="360" w:lineRule="auto"/>
              <w:jc w:val="both"/>
              <w:rPr>
                <w:rFonts w:ascii="Book Antiqua" w:hAnsi="Book Antiqua"/>
              </w:rPr>
            </w:pPr>
            <w:r w:rsidRPr="00897DC0">
              <w:rPr>
                <w:rFonts w:ascii="Book Antiqua" w:hAnsi="Book Antiqua"/>
              </w:rPr>
              <w:t>7 (35)</w:t>
            </w:r>
          </w:p>
        </w:tc>
        <w:tc>
          <w:tcPr>
            <w:tcW w:w="1110" w:type="pct"/>
          </w:tcPr>
          <w:p w14:paraId="68CEE341" w14:textId="77777777" w:rsidR="00A52DAD" w:rsidRPr="00897DC0" w:rsidRDefault="00A52DAD" w:rsidP="00A52DAD">
            <w:pPr>
              <w:spacing w:line="360" w:lineRule="auto"/>
              <w:jc w:val="both"/>
              <w:rPr>
                <w:rFonts w:ascii="Book Antiqua" w:hAnsi="Book Antiqua"/>
              </w:rPr>
            </w:pPr>
            <w:r w:rsidRPr="00897DC0">
              <w:rPr>
                <w:rFonts w:ascii="Book Antiqua" w:hAnsi="Book Antiqua"/>
              </w:rPr>
              <w:t>7 (70)</w:t>
            </w:r>
          </w:p>
        </w:tc>
        <w:tc>
          <w:tcPr>
            <w:tcW w:w="651" w:type="pct"/>
            <w:vMerge/>
          </w:tcPr>
          <w:p w14:paraId="63F12335" w14:textId="77777777" w:rsidR="00A52DAD" w:rsidRPr="00897DC0" w:rsidRDefault="00A52DAD" w:rsidP="00A52DAD">
            <w:pPr>
              <w:spacing w:line="360" w:lineRule="auto"/>
              <w:jc w:val="both"/>
              <w:rPr>
                <w:rFonts w:ascii="Book Antiqua" w:hAnsi="Book Antiqua"/>
              </w:rPr>
            </w:pPr>
          </w:p>
        </w:tc>
      </w:tr>
      <w:tr w:rsidR="004D60AC" w:rsidRPr="00897DC0" w14:paraId="497AD09D" w14:textId="77777777" w:rsidTr="00E83B7A">
        <w:tc>
          <w:tcPr>
            <w:tcW w:w="2277" w:type="pct"/>
          </w:tcPr>
          <w:p w14:paraId="24811DAB" w14:textId="0F24221C" w:rsidR="004D60AC" w:rsidRPr="00C35FB4" w:rsidRDefault="004D60AC" w:rsidP="00A52DAD">
            <w:pPr>
              <w:spacing w:line="360" w:lineRule="auto"/>
              <w:jc w:val="both"/>
              <w:rPr>
                <w:rFonts w:ascii="Book Antiqua" w:hAnsi="Book Antiqua"/>
              </w:rPr>
            </w:pPr>
            <w:r w:rsidRPr="00C35FB4">
              <w:rPr>
                <w:rFonts w:ascii="Book Antiqua" w:hAnsi="Book Antiqua"/>
              </w:rPr>
              <w:t>Concomitant IMD medication</w:t>
            </w:r>
          </w:p>
        </w:tc>
        <w:tc>
          <w:tcPr>
            <w:tcW w:w="962" w:type="pct"/>
            <w:vAlign w:val="center"/>
          </w:tcPr>
          <w:p w14:paraId="40D0B4B6" w14:textId="77777777" w:rsidR="004D60AC" w:rsidRPr="00897DC0" w:rsidRDefault="004D60AC" w:rsidP="00A52DAD">
            <w:pPr>
              <w:spacing w:line="360" w:lineRule="auto"/>
              <w:jc w:val="both"/>
              <w:rPr>
                <w:rFonts w:ascii="Book Antiqua" w:hAnsi="Book Antiqua"/>
              </w:rPr>
            </w:pPr>
          </w:p>
        </w:tc>
        <w:tc>
          <w:tcPr>
            <w:tcW w:w="1110" w:type="pct"/>
            <w:vAlign w:val="center"/>
          </w:tcPr>
          <w:p w14:paraId="21B17A71" w14:textId="77777777" w:rsidR="004D60AC" w:rsidRPr="00897DC0" w:rsidRDefault="004D60AC" w:rsidP="00A52DAD">
            <w:pPr>
              <w:spacing w:line="360" w:lineRule="auto"/>
              <w:jc w:val="both"/>
              <w:rPr>
                <w:rFonts w:ascii="Book Antiqua" w:hAnsi="Book Antiqua"/>
              </w:rPr>
            </w:pPr>
          </w:p>
        </w:tc>
        <w:tc>
          <w:tcPr>
            <w:tcW w:w="651" w:type="pct"/>
          </w:tcPr>
          <w:p w14:paraId="085BEC09" w14:textId="6A6F099D" w:rsidR="004D60AC" w:rsidRPr="00897DC0" w:rsidRDefault="004D60AC" w:rsidP="00A52DAD">
            <w:pPr>
              <w:spacing w:line="360" w:lineRule="auto"/>
              <w:jc w:val="both"/>
              <w:rPr>
                <w:rFonts w:ascii="Book Antiqua" w:hAnsi="Book Antiqua"/>
              </w:rPr>
            </w:pPr>
          </w:p>
        </w:tc>
      </w:tr>
      <w:tr w:rsidR="004D60AC" w:rsidRPr="00897DC0" w14:paraId="32378302" w14:textId="77777777" w:rsidTr="00E83B7A">
        <w:tc>
          <w:tcPr>
            <w:tcW w:w="2277" w:type="pct"/>
          </w:tcPr>
          <w:p w14:paraId="07A1EB7C" w14:textId="711F9A4F" w:rsidR="00A52DAD" w:rsidRPr="00C35FB4" w:rsidRDefault="00A52DAD" w:rsidP="00A52DAD">
            <w:pPr>
              <w:spacing w:line="360" w:lineRule="auto"/>
              <w:ind w:firstLineChars="100" w:firstLine="240"/>
              <w:jc w:val="both"/>
              <w:rPr>
                <w:rFonts w:ascii="Book Antiqua" w:hAnsi="Book Antiqua"/>
              </w:rPr>
            </w:pPr>
            <w:r w:rsidRPr="00C35FB4">
              <w:rPr>
                <w:rFonts w:ascii="Book Antiqua" w:hAnsi="Book Antiqua"/>
              </w:rPr>
              <w:t>Y</w:t>
            </w:r>
            <w:r w:rsidR="00867C6C" w:rsidRPr="00C35FB4">
              <w:rPr>
                <w:rFonts w:ascii="Book Antiqua" w:hAnsi="Book Antiqua"/>
              </w:rPr>
              <w:t>,</w:t>
            </w:r>
            <w:r w:rsidRPr="00C35FB4">
              <w:rPr>
                <w:rFonts w:ascii="Book Antiqua" w:hAnsi="Book Antiqua"/>
              </w:rPr>
              <w:t xml:space="preserve"> </w:t>
            </w:r>
            <w:r w:rsidRPr="00C35FB4">
              <w:rPr>
                <w:rFonts w:ascii="Book Antiqua" w:hAnsi="Book Antiqua"/>
                <w:i/>
                <w:iCs/>
              </w:rPr>
              <w:t>n</w:t>
            </w:r>
            <w:r w:rsidRPr="00C35FB4">
              <w:rPr>
                <w:rFonts w:ascii="Book Antiqua" w:hAnsi="Book Antiqua"/>
              </w:rPr>
              <w:t xml:space="preserve"> (%)</w:t>
            </w:r>
          </w:p>
        </w:tc>
        <w:tc>
          <w:tcPr>
            <w:tcW w:w="962" w:type="pct"/>
          </w:tcPr>
          <w:p w14:paraId="69D39C5B" w14:textId="77777777" w:rsidR="00A52DAD" w:rsidRPr="00897DC0" w:rsidRDefault="00A52DAD" w:rsidP="00A52DAD">
            <w:pPr>
              <w:spacing w:line="360" w:lineRule="auto"/>
              <w:jc w:val="both"/>
              <w:rPr>
                <w:rFonts w:ascii="Book Antiqua" w:hAnsi="Book Antiqua"/>
              </w:rPr>
            </w:pPr>
            <w:r w:rsidRPr="00897DC0">
              <w:rPr>
                <w:rFonts w:ascii="Book Antiqua" w:hAnsi="Book Antiqua"/>
              </w:rPr>
              <w:t>12 (60)</w:t>
            </w:r>
          </w:p>
        </w:tc>
        <w:tc>
          <w:tcPr>
            <w:tcW w:w="1110" w:type="pct"/>
          </w:tcPr>
          <w:p w14:paraId="7622449E" w14:textId="77777777" w:rsidR="00A52DAD" w:rsidRPr="00897DC0" w:rsidRDefault="00A52DAD" w:rsidP="00A52DAD">
            <w:pPr>
              <w:spacing w:line="360" w:lineRule="auto"/>
              <w:jc w:val="both"/>
              <w:rPr>
                <w:rFonts w:ascii="Book Antiqua" w:hAnsi="Book Antiqua"/>
              </w:rPr>
            </w:pPr>
            <w:r w:rsidRPr="00897DC0">
              <w:rPr>
                <w:rFonts w:ascii="Book Antiqua" w:hAnsi="Book Antiqua"/>
              </w:rPr>
              <w:t>1 (10)</w:t>
            </w:r>
          </w:p>
        </w:tc>
        <w:tc>
          <w:tcPr>
            <w:tcW w:w="651" w:type="pct"/>
            <w:vMerge w:val="restart"/>
          </w:tcPr>
          <w:p w14:paraId="1BAF6161" w14:textId="77777777" w:rsidR="00A52DAD" w:rsidRPr="00897DC0" w:rsidRDefault="00A52DAD" w:rsidP="00A52DAD">
            <w:pPr>
              <w:spacing w:line="360" w:lineRule="auto"/>
              <w:jc w:val="both"/>
              <w:rPr>
                <w:rFonts w:ascii="Book Antiqua" w:hAnsi="Book Antiqua"/>
                <w:bCs/>
              </w:rPr>
            </w:pPr>
            <w:r w:rsidRPr="00897DC0">
              <w:rPr>
                <w:rFonts w:ascii="Book Antiqua" w:hAnsi="Book Antiqua"/>
                <w:bCs/>
              </w:rPr>
              <w:t>0.02</w:t>
            </w:r>
          </w:p>
        </w:tc>
      </w:tr>
      <w:tr w:rsidR="004D60AC" w:rsidRPr="00897DC0" w14:paraId="5B046FD2" w14:textId="77777777" w:rsidTr="00E83B7A">
        <w:tc>
          <w:tcPr>
            <w:tcW w:w="2277" w:type="pct"/>
          </w:tcPr>
          <w:p w14:paraId="16A9A31E" w14:textId="646FBF02" w:rsidR="00A52DAD" w:rsidRPr="00C35FB4" w:rsidRDefault="00A52DAD" w:rsidP="00A52DAD">
            <w:pPr>
              <w:spacing w:line="360" w:lineRule="auto"/>
              <w:ind w:firstLineChars="100" w:firstLine="240"/>
              <w:jc w:val="both"/>
              <w:rPr>
                <w:rFonts w:ascii="Book Antiqua" w:hAnsi="Book Antiqua"/>
              </w:rPr>
            </w:pPr>
            <w:r w:rsidRPr="00C35FB4">
              <w:rPr>
                <w:rFonts w:ascii="Book Antiqua" w:hAnsi="Book Antiqua"/>
              </w:rPr>
              <w:t>N</w:t>
            </w:r>
            <w:r w:rsidR="00867C6C" w:rsidRPr="00C35FB4">
              <w:rPr>
                <w:rFonts w:ascii="Book Antiqua" w:hAnsi="Book Antiqua"/>
              </w:rPr>
              <w:t>,</w:t>
            </w:r>
            <w:r w:rsidRPr="00C35FB4">
              <w:rPr>
                <w:rFonts w:ascii="Book Antiqua" w:hAnsi="Book Antiqua"/>
              </w:rPr>
              <w:t xml:space="preserve"> </w:t>
            </w:r>
            <w:r w:rsidRPr="00C35FB4">
              <w:rPr>
                <w:rFonts w:ascii="Book Antiqua" w:hAnsi="Book Antiqua"/>
                <w:i/>
                <w:iCs/>
              </w:rPr>
              <w:t>n</w:t>
            </w:r>
            <w:r w:rsidRPr="00C35FB4">
              <w:rPr>
                <w:rFonts w:ascii="Book Antiqua" w:hAnsi="Book Antiqua"/>
              </w:rPr>
              <w:t xml:space="preserve"> (%)</w:t>
            </w:r>
          </w:p>
        </w:tc>
        <w:tc>
          <w:tcPr>
            <w:tcW w:w="962" w:type="pct"/>
          </w:tcPr>
          <w:p w14:paraId="04E38301" w14:textId="77777777" w:rsidR="00A52DAD" w:rsidRPr="00897DC0" w:rsidRDefault="00A52DAD" w:rsidP="00A52DAD">
            <w:pPr>
              <w:spacing w:line="360" w:lineRule="auto"/>
              <w:jc w:val="both"/>
              <w:rPr>
                <w:rFonts w:ascii="Book Antiqua" w:hAnsi="Book Antiqua"/>
              </w:rPr>
            </w:pPr>
            <w:r w:rsidRPr="00897DC0">
              <w:rPr>
                <w:rFonts w:ascii="Book Antiqua" w:hAnsi="Book Antiqua"/>
              </w:rPr>
              <w:t>8 (40)</w:t>
            </w:r>
          </w:p>
        </w:tc>
        <w:tc>
          <w:tcPr>
            <w:tcW w:w="1110" w:type="pct"/>
          </w:tcPr>
          <w:p w14:paraId="27256D52" w14:textId="77777777" w:rsidR="00A52DAD" w:rsidRPr="00897DC0" w:rsidRDefault="00A52DAD" w:rsidP="00A52DAD">
            <w:pPr>
              <w:spacing w:line="360" w:lineRule="auto"/>
              <w:jc w:val="both"/>
              <w:rPr>
                <w:rFonts w:ascii="Book Antiqua" w:hAnsi="Book Antiqua"/>
              </w:rPr>
            </w:pPr>
            <w:r w:rsidRPr="00897DC0">
              <w:rPr>
                <w:rFonts w:ascii="Book Antiqua" w:hAnsi="Book Antiqua"/>
              </w:rPr>
              <w:t>9 (90)</w:t>
            </w:r>
          </w:p>
        </w:tc>
        <w:tc>
          <w:tcPr>
            <w:tcW w:w="651" w:type="pct"/>
            <w:vMerge/>
          </w:tcPr>
          <w:p w14:paraId="61DF9FDB" w14:textId="77777777" w:rsidR="00A52DAD" w:rsidRPr="00897DC0" w:rsidRDefault="00A52DAD" w:rsidP="00A52DAD">
            <w:pPr>
              <w:spacing w:line="360" w:lineRule="auto"/>
              <w:jc w:val="both"/>
              <w:rPr>
                <w:rFonts w:ascii="Book Antiqua" w:hAnsi="Book Antiqua"/>
              </w:rPr>
            </w:pPr>
          </w:p>
        </w:tc>
      </w:tr>
      <w:tr w:rsidR="004D60AC" w:rsidRPr="00897DC0" w14:paraId="183F0773" w14:textId="77777777" w:rsidTr="00E83B7A">
        <w:tc>
          <w:tcPr>
            <w:tcW w:w="2277" w:type="pct"/>
          </w:tcPr>
          <w:p w14:paraId="5442AE45" w14:textId="6077B835" w:rsidR="004D60AC" w:rsidRPr="00C35FB4" w:rsidRDefault="004D60AC" w:rsidP="00A52DAD">
            <w:pPr>
              <w:spacing w:line="360" w:lineRule="auto"/>
              <w:jc w:val="both"/>
              <w:rPr>
                <w:rFonts w:ascii="Book Antiqua" w:hAnsi="Book Antiqua"/>
              </w:rPr>
            </w:pPr>
            <w:r w:rsidRPr="00C35FB4">
              <w:rPr>
                <w:rFonts w:ascii="Book Antiqua" w:hAnsi="Book Antiqua"/>
              </w:rPr>
              <w:t>Concomitant 5-ASA medication</w:t>
            </w:r>
          </w:p>
        </w:tc>
        <w:tc>
          <w:tcPr>
            <w:tcW w:w="962" w:type="pct"/>
            <w:vAlign w:val="center"/>
          </w:tcPr>
          <w:p w14:paraId="77385BDB" w14:textId="77777777" w:rsidR="004D60AC" w:rsidRPr="00897DC0" w:rsidRDefault="004D60AC" w:rsidP="00A52DAD">
            <w:pPr>
              <w:spacing w:line="360" w:lineRule="auto"/>
              <w:jc w:val="both"/>
              <w:rPr>
                <w:rFonts w:ascii="Book Antiqua" w:hAnsi="Book Antiqua"/>
              </w:rPr>
            </w:pPr>
          </w:p>
        </w:tc>
        <w:tc>
          <w:tcPr>
            <w:tcW w:w="1110" w:type="pct"/>
            <w:vAlign w:val="center"/>
          </w:tcPr>
          <w:p w14:paraId="4828C7BC" w14:textId="77777777" w:rsidR="004D60AC" w:rsidRPr="00897DC0" w:rsidRDefault="004D60AC" w:rsidP="00A52DAD">
            <w:pPr>
              <w:spacing w:line="360" w:lineRule="auto"/>
              <w:jc w:val="both"/>
              <w:rPr>
                <w:rFonts w:ascii="Book Antiqua" w:hAnsi="Book Antiqua"/>
              </w:rPr>
            </w:pPr>
          </w:p>
        </w:tc>
        <w:tc>
          <w:tcPr>
            <w:tcW w:w="651" w:type="pct"/>
          </w:tcPr>
          <w:p w14:paraId="1D2464E3" w14:textId="4269FDBF" w:rsidR="004D60AC" w:rsidRPr="00897DC0" w:rsidRDefault="004D60AC" w:rsidP="00A52DAD">
            <w:pPr>
              <w:spacing w:line="360" w:lineRule="auto"/>
              <w:jc w:val="both"/>
              <w:rPr>
                <w:rFonts w:ascii="Book Antiqua" w:hAnsi="Book Antiqua"/>
              </w:rPr>
            </w:pPr>
          </w:p>
        </w:tc>
      </w:tr>
      <w:tr w:rsidR="004D60AC" w:rsidRPr="00897DC0" w14:paraId="735550CE" w14:textId="77777777" w:rsidTr="00E83B7A">
        <w:tc>
          <w:tcPr>
            <w:tcW w:w="2277" w:type="pct"/>
          </w:tcPr>
          <w:p w14:paraId="450D75FB" w14:textId="2DFFA8BD" w:rsidR="00A52DAD" w:rsidRPr="00C35FB4" w:rsidRDefault="00A52DAD" w:rsidP="00A52DAD">
            <w:pPr>
              <w:spacing w:line="360" w:lineRule="auto"/>
              <w:ind w:firstLineChars="100" w:firstLine="240"/>
              <w:jc w:val="both"/>
              <w:rPr>
                <w:rFonts w:ascii="Book Antiqua" w:hAnsi="Book Antiqua"/>
              </w:rPr>
            </w:pPr>
            <w:r w:rsidRPr="00C35FB4">
              <w:rPr>
                <w:rFonts w:ascii="Book Antiqua" w:hAnsi="Book Antiqua"/>
              </w:rPr>
              <w:t>Y</w:t>
            </w:r>
            <w:r w:rsidR="00867C6C" w:rsidRPr="00C35FB4">
              <w:rPr>
                <w:rFonts w:ascii="Book Antiqua" w:hAnsi="Book Antiqua"/>
              </w:rPr>
              <w:t>,</w:t>
            </w:r>
            <w:r w:rsidRPr="00C35FB4">
              <w:rPr>
                <w:rFonts w:ascii="Book Antiqua" w:hAnsi="Book Antiqua"/>
              </w:rPr>
              <w:t xml:space="preserve"> </w:t>
            </w:r>
            <w:r w:rsidRPr="00C35FB4">
              <w:rPr>
                <w:rFonts w:ascii="Book Antiqua" w:hAnsi="Book Antiqua"/>
                <w:i/>
                <w:iCs/>
              </w:rPr>
              <w:t>n</w:t>
            </w:r>
            <w:r w:rsidRPr="00C35FB4">
              <w:rPr>
                <w:rFonts w:ascii="Book Antiqua" w:hAnsi="Book Antiqua"/>
              </w:rPr>
              <w:t xml:space="preserve"> (%)</w:t>
            </w:r>
          </w:p>
        </w:tc>
        <w:tc>
          <w:tcPr>
            <w:tcW w:w="962" w:type="pct"/>
          </w:tcPr>
          <w:p w14:paraId="307408A8" w14:textId="77777777" w:rsidR="00A52DAD" w:rsidRPr="00897DC0" w:rsidRDefault="00A52DAD" w:rsidP="00A52DAD">
            <w:pPr>
              <w:spacing w:line="360" w:lineRule="auto"/>
              <w:jc w:val="both"/>
              <w:rPr>
                <w:rFonts w:ascii="Book Antiqua" w:hAnsi="Book Antiqua"/>
              </w:rPr>
            </w:pPr>
            <w:r w:rsidRPr="00897DC0">
              <w:rPr>
                <w:rFonts w:ascii="Book Antiqua" w:hAnsi="Book Antiqua"/>
              </w:rPr>
              <w:t>13 (65)</w:t>
            </w:r>
          </w:p>
        </w:tc>
        <w:tc>
          <w:tcPr>
            <w:tcW w:w="1110" w:type="pct"/>
          </w:tcPr>
          <w:p w14:paraId="6E7CF324" w14:textId="77777777" w:rsidR="00A52DAD" w:rsidRPr="00897DC0" w:rsidRDefault="00A52DAD" w:rsidP="00A52DAD">
            <w:pPr>
              <w:spacing w:line="360" w:lineRule="auto"/>
              <w:jc w:val="both"/>
              <w:rPr>
                <w:rFonts w:ascii="Book Antiqua" w:hAnsi="Book Antiqua"/>
              </w:rPr>
            </w:pPr>
            <w:r w:rsidRPr="00897DC0">
              <w:rPr>
                <w:rFonts w:ascii="Book Antiqua" w:hAnsi="Book Antiqua"/>
              </w:rPr>
              <w:t>4 (40)</w:t>
            </w:r>
          </w:p>
        </w:tc>
        <w:tc>
          <w:tcPr>
            <w:tcW w:w="651" w:type="pct"/>
            <w:vMerge w:val="restart"/>
          </w:tcPr>
          <w:p w14:paraId="4A888B50" w14:textId="77777777" w:rsidR="00A52DAD" w:rsidRPr="00897DC0" w:rsidRDefault="00A52DAD" w:rsidP="00A52DAD">
            <w:pPr>
              <w:spacing w:line="360" w:lineRule="auto"/>
              <w:jc w:val="both"/>
              <w:rPr>
                <w:rFonts w:ascii="Book Antiqua" w:hAnsi="Book Antiqua"/>
              </w:rPr>
            </w:pPr>
            <w:r w:rsidRPr="00897DC0">
              <w:rPr>
                <w:rFonts w:ascii="Book Antiqua" w:hAnsi="Book Antiqua"/>
              </w:rPr>
              <w:t>0.26</w:t>
            </w:r>
          </w:p>
        </w:tc>
      </w:tr>
      <w:tr w:rsidR="004D60AC" w:rsidRPr="00897DC0" w14:paraId="23E2FAA2" w14:textId="77777777" w:rsidTr="00E83B7A">
        <w:tc>
          <w:tcPr>
            <w:tcW w:w="2277" w:type="pct"/>
          </w:tcPr>
          <w:p w14:paraId="2B09D963" w14:textId="43F91B8C" w:rsidR="00A52DAD" w:rsidRPr="00C35FB4" w:rsidRDefault="00A52DAD" w:rsidP="00A52DAD">
            <w:pPr>
              <w:spacing w:line="360" w:lineRule="auto"/>
              <w:ind w:firstLineChars="100" w:firstLine="240"/>
              <w:jc w:val="both"/>
              <w:rPr>
                <w:rFonts w:ascii="Book Antiqua" w:hAnsi="Book Antiqua"/>
              </w:rPr>
            </w:pPr>
            <w:r w:rsidRPr="00C35FB4">
              <w:rPr>
                <w:rFonts w:ascii="Book Antiqua" w:hAnsi="Book Antiqua"/>
              </w:rPr>
              <w:t>N</w:t>
            </w:r>
            <w:r w:rsidR="00867C6C" w:rsidRPr="00C35FB4">
              <w:rPr>
                <w:rFonts w:ascii="Book Antiqua" w:hAnsi="Book Antiqua"/>
              </w:rPr>
              <w:t>,</w:t>
            </w:r>
            <w:r w:rsidRPr="00C35FB4">
              <w:rPr>
                <w:rFonts w:ascii="Book Antiqua" w:hAnsi="Book Antiqua"/>
              </w:rPr>
              <w:t xml:space="preserve"> </w:t>
            </w:r>
            <w:r w:rsidRPr="00C35FB4">
              <w:rPr>
                <w:rFonts w:ascii="Book Antiqua" w:hAnsi="Book Antiqua"/>
                <w:i/>
                <w:iCs/>
              </w:rPr>
              <w:t>n</w:t>
            </w:r>
            <w:r w:rsidRPr="00C35FB4">
              <w:rPr>
                <w:rFonts w:ascii="Book Antiqua" w:hAnsi="Book Antiqua"/>
              </w:rPr>
              <w:t xml:space="preserve"> (%)</w:t>
            </w:r>
          </w:p>
        </w:tc>
        <w:tc>
          <w:tcPr>
            <w:tcW w:w="962" w:type="pct"/>
          </w:tcPr>
          <w:p w14:paraId="33E569D5" w14:textId="77777777" w:rsidR="00A52DAD" w:rsidRPr="00897DC0" w:rsidRDefault="00A52DAD" w:rsidP="00A52DAD">
            <w:pPr>
              <w:spacing w:line="360" w:lineRule="auto"/>
              <w:jc w:val="both"/>
              <w:rPr>
                <w:rFonts w:ascii="Book Antiqua" w:hAnsi="Book Antiqua"/>
              </w:rPr>
            </w:pPr>
            <w:r w:rsidRPr="00897DC0">
              <w:rPr>
                <w:rFonts w:ascii="Book Antiqua" w:hAnsi="Book Antiqua"/>
              </w:rPr>
              <w:t>7 (35)</w:t>
            </w:r>
          </w:p>
        </w:tc>
        <w:tc>
          <w:tcPr>
            <w:tcW w:w="1110" w:type="pct"/>
          </w:tcPr>
          <w:p w14:paraId="0319D312" w14:textId="77777777" w:rsidR="00A52DAD" w:rsidRPr="00897DC0" w:rsidRDefault="00A52DAD" w:rsidP="00A52DAD">
            <w:pPr>
              <w:spacing w:line="360" w:lineRule="auto"/>
              <w:jc w:val="both"/>
              <w:rPr>
                <w:rFonts w:ascii="Book Antiqua" w:hAnsi="Book Antiqua"/>
              </w:rPr>
            </w:pPr>
            <w:r w:rsidRPr="00897DC0">
              <w:rPr>
                <w:rFonts w:ascii="Book Antiqua" w:hAnsi="Book Antiqua"/>
              </w:rPr>
              <w:t>6 (60)</w:t>
            </w:r>
          </w:p>
        </w:tc>
        <w:tc>
          <w:tcPr>
            <w:tcW w:w="651" w:type="pct"/>
            <w:vMerge/>
          </w:tcPr>
          <w:p w14:paraId="10C2FFFB" w14:textId="77777777" w:rsidR="00A52DAD" w:rsidRPr="00897DC0" w:rsidRDefault="00A52DAD" w:rsidP="00310929">
            <w:pPr>
              <w:spacing w:line="360" w:lineRule="auto"/>
              <w:jc w:val="both"/>
              <w:rPr>
                <w:rFonts w:ascii="Book Antiqua" w:hAnsi="Book Antiqua"/>
              </w:rPr>
            </w:pPr>
          </w:p>
        </w:tc>
      </w:tr>
    </w:tbl>
    <w:p w14:paraId="1ED0E234" w14:textId="2A670646" w:rsidR="00A52DAD" w:rsidRPr="00897DC0" w:rsidRDefault="004D60AC" w:rsidP="00A52DAD">
      <w:pPr>
        <w:spacing w:line="360" w:lineRule="auto"/>
        <w:jc w:val="both"/>
        <w:rPr>
          <w:rFonts w:ascii="Book Antiqua" w:hAnsi="Book Antiqua"/>
          <w:bCs/>
          <w:lang w:eastAsia="zh-CN"/>
        </w:rPr>
      </w:pPr>
      <w:r w:rsidRPr="00897DC0">
        <w:rPr>
          <w:rFonts w:ascii="Book Antiqua" w:hAnsi="Book Antiqua"/>
          <w:bCs/>
          <w:lang w:eastAsia="zh-CN"/>
        </w:rPr>
        <w:t xml:space="preserve">CR: </w:t>
      </w:r>
      <w:bookmarkStart w:id="5" w:name="_Hlk55914946"/>
      <w:r w:rsidRPr="00897DC0">
        <w:rPr>
          <w:rFonts w:ascii="Book Antiqua" w:hAnsi="Book Antiqua"/>
          <w:bCs/>
          <w:lang w:eastAsia="zh-CN"/>
        </w:rPr>
        <w:t>Complete resolution</w:t>
      </w:r>
      <w:bookmarkEnd w:id="5"/>
      <w:r w:rsidRPr="00897DC0">
        <w:rPr>
          <w:rFonts w:ascii="Book Antiqua" w:hAnsi="Book Antiqua"/>
          <w:bCs/>
          <w:lang w:eastAsia="zh-CN"/>
        </w:rPr>
        <w:t>; PR: Partial resolution; NR: No resolut</w:t>
      </w:r>
      <w:r w:rsidRPr="00AB4925">
        <w:rPr>
          <w:rFonts w:ascii="Book Antiqua" w:hAnsi="Book Antiqua"/>
          <w:bCs/>
          <w:lang w:eastAsia="zh-CN"/>
        </w:rPr>
        <w:t>ion; Y: Yes; N: No; I</w:t>
      </w:r>
      <w:r w:rsidRPr="00897DC0">
        <w:rPr>
          <w:rFonts w:ascii="Book Antiqua" w:hAnsi="Book Antiqua"/>
          <w:bCs/>
          <w:lang w:eastAsia="zh-CN"/>
        </w:rPr>
        <w:t>MD: Immunomodulator</w:t>
      </w:r>
      <w:r w:rsidR="00345EFF" w:rsidRPr="00897DC0">
        <w:rPr>
          <w:rFonts w:ascii="Book Antiqua" w:hAnsi="Book Antiqua"/>
          <w:bCs/>
          <w:lang w:eastAsia="zh-CN"/>
        </w:rPr>
        <w:t>; 5-ASA: 5-Aminosalicylate</w:t>
      </w:r>
      <w:r w:rsidRPr="00897DC0">
        <w:rPr>
          <w:rFonts w:ascii="Book Antiqua" w:hAnsi="Book Antiqua"/>
          <w:bCs/>
          <w:lang w:eastAsia="zh-CN"/>
        </w:rPr>
        <w:t>.</w:t>
      </w:r>
    </w:p>
    <w:sectPr w:rsidR="00A52DAD" w:rsidRPr="00897D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1A14F" w14:textId="77777777" w:rsidR="005F77E7" w:rsidRDefault="005F77E7" w:rsidP="00E11A7C">
      <w:r>
        <w:separator/>
      </w:r>
    </w:p>
  </w:endnote>
  <w:endnote w:type="continuationSeparator" w:id="0">
    <w:p w14:paraId="40575638" w14:textId="77777777" w:rsidR="005F77E7" w:rsidRDefault="005F77E7" w:rsidP="00E1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7ED4F" w14:textId="77777777" w:rsidR="00310929" w:rsidRPr="00AD2400" w:rsidRDefault="00310929" w:rsidP="00AD2400">
    <w:pPr>
      <w:pStyle w:val="Footer"/>
      <w:jc w:val="right"/>
      <w:rPr>
        <w:rFonts w:ascii="Book Antiqua" w:hAnsi="Book Antiqua"/>
      </w:rPr>
    </w:pPr>
    <w:r w:rsidRPr="00AD2400">
      <w:rPr>
        <w:rFonts w:ascii="Book Antiqua" w:hAnsi="Book Antiqua"/>
        <w:lang w:val="zh-CN" w:eastAsia="zh-CN"/>
      </w:rPr>
      <w:t xml:space="preserve"> </w:t>
    </w:r>
    <w:r w:rsidRPr="00AD2400">
      <w:rPr>
        <w:rFonts w:ascii="Book Antiqua" w:hAnsi="Book Antiqua"/>
      </w:rPr>
      <w:fldChar w:fldCharType="begin"/>
    </w:r>
    <w:r w:rsidRPr="00AD2400">
      <w:rPr>
        <w:rFonts w:ascii="Book Antiqua" w:hAnsi="Book Antiqua"/>
      </w:rPr>
      <w:instrText>PAGE  \* Arabic  \* MERGEFORMAT</w:instrText>
    </w:r>
    <w:r w:rsidRPr="00AD2400">
      <w:rPr>
        <w:rFonts w:ascii="Book Antiqua" w:hAnsi="Book Antiqua"/>
      </w:rPr>
      <w:fldChar w:fldCharType="separate"/>
    </w:r>
    <w:r w:rsidR="00082F67" w:rsidRPr="00082F67">
      <w:rPr>
        <w:rFonts w:ascii="Book Antiqua" w:hAnsi="Book Antiqua"/>
        <w:noProof/>
        <w:lang w:val="zh-CN" w:eastAsia="zh-CN"/>
      </w:rPr>
      <w:t>31</w:t>
    </w:r>
    <w:r w:rsidRPr="00AD2400">
      <w:rPr>
        <w:rFonts w:ascii="Book Antiqua" w:hAnsi="Book Antiqua"/>
      </w:rPr>
      <w:fldChar w:fldCharType="end"/>
    </w:r>
    <w:r w:rsidRPr="00AD2400">
      <w:rPr>
        <w:rFonts w:ascii="Book Antiqua" w:hAnsi="Book Antiqua"/>
        <w:lang w:val="zh-CN" w:eastAsia="zh-CN"/>
      </w:rPr>
      <w:t xml:space="preserve"> / </w:t>
    </w:r>
    <w:r w:rsidRPr="00AD2400">
      <w:rPr>
        <w:rFonts w:ascii="Book Antiqua" w:hAnsi="Book Antiqua"/>
      </w:rPr>
      <w:fldChar w:fldCharType="begin"/>
    </w:r>
    <w:r w:rsidRPr="00AD2400">
      <w:rPr>
        <w:rFonts w:ascii="Book Antiqua" w:hAnsi="Book Antiqua"/>
      </w:rPr>
      <w:instrText>NUMPAGES  \* Arabic  \* MERGEFORMAT</w:instrText>
    </w:r>
    <w:r w:rsidRPr="00AD2400">
      <w:rPr>
        <w:rFonts w:ascii="Book Antiqua" w:hAnsi="Book Antiqua"/>
      </w:rPr>
      <w:fldChar w:fldCharType="separate"/>
    </w:r>
    <w:r w:rsidR="00082F67" w:rsidRPr="00082F67">
      <w:rPr>
        <w:rFonts w:ascii="Book Antiqua" w:hAnsi="Book Antiqua"/>
        <w:noProof/>
        <w:lang w:val="zh-CN" w:eastAsia="zh-CN"/>
      </w:rPr>
      <w:t>33</w:t>
    </w:r>
    <w:r w:rsidRPr="00AD2400">
      <w:rPr>
        <w:rFonts w:ascii="Book Antiqua" w:hAnsi="Book Antiqua"/>
      </w:rPr>
      <w:fldChar w:fldCharType="end"/>
    </w:r>
  </w:p>
  <w:p w14:paraId="6F39F07E" w14:textId="77777777" w:rsidR="00310929" w:rsidRPr="00AD2400" w:rsidRDefault="00310929" w:rsidP="00AD2400">
    <w:pPr>
      <w:pStyle w:val="Footer"/>
      <w:jc w:val="right"/>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BFFDE" w14:textId="77777777" w:rsidR="005F77E7" w:rsidRDefault="005F77E7" w:rsidP="00E11A7C">
      <w:r>
        <w:separator/>
      </w:r>
    </w:p>
  </w:footnote>
  <w:footnote w:type="continuationSeparator" w:id="0">
    <w:p w14:paraId="5938B04A" w14:textId="77777777" w:rsidR="005F77E7" w:rsidRDefault="005F77E7" w:rsidP="00E11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175"/>
    <w:rsid w:val="00023DE3"/>
    <w:rsid w:val="00035151"/>
    <w:rsid w:val="00082F67"/>
    <w:rsid w:val="000840F8"/>
    <w:rsid w:val="000927D7"/>
    <w:rsid w:val="0009603D"/>
    <w:rsid w:val="000B2404"/>
    <w:rsid w:val="000C7697"/>
    <w:rsid w:val="000E3CFB"/>
    <w:rsid w:val="000E523A"/>
    <w:rsid w:val="00156E93"/>
    <w:rsid w:val="001636E4"/>
    <w:rsid w:val="00170F14"/>
    <w:rsid w:val="00172307"/>
    <w:rsid w:val="00176162"/>
    <w:rsid w:val="00180112"/>
    <w:rsid w:val="001A1F18"/>
    <w:rsid w:val="001B408C"/>
    <w:rsid w:val="001B55DD"/>
    <w:rsid w:val="001D5DC2"/>
    <w:rsid w:val="001D76CF"/>
    <w:rsid w:val="001E6A99"/>
    <w:rsid w:val="001F74D1"/>
    <w:rsid w:val="002058C2"/>
    <w:rsid w:val="002A2844"/>
    <w:rsid w:val="002A6271"/>
    <w:rsid w:val="002B1B7D"/>
    <w:rsid w:val="002B3469"/>
    <w:rsid w:val="00302CE6"/>
    <w:rsid w:val="00310929"/>
    <w:rsid w:val="00332A7D"/>
    <w:rsid w:val="00343E2B"/>
    <w:rsid w:val="00345EFF"/>
    <w:rsid w:val="00362B5C"/>
    <w:rsid w:val="00394E90"/>
    <w:rsid w:val="003B461A"/>
    <w:rsid w:val="003E2AFE"/>
    <w:rsid w:val="003F3C2D"/>
    <w:rsid w:val="00406040"/>
    <w:rsid w:val="00425714"/>
    <w:rsid w:val="00441EF6"/>
    <w:rsid w:val="00451599"/>
    <w:rsid w:val="00460B18"/>
    <w:rsid w:val="004731CA"/>
    <w:rsid w:val="004A3AF3"/>
    <w:rsid w:val="004C6309"/>
    <w:rsid w:val="004D168C"/>
    <w:rsid w:val="004D2445"/>
    <w:rsid w:val="004D60AC"/>
    <w:rsid w:val="00512893"/>
    <w:rsid w:val="0053006C"/>
    <w:rsid w:val="00556F25"/>
    <w:rsid w:val="00570F87"/>
    <w:rsid w:val="00576698"/>
    <w:rsid w:val="005868C5"/>
    <w:rsid w:val="005A53C1"/>
    <w:rsid w:val="005F77E7"/>
    <w:rsid w:val="00635AF6"/>
    <w:rsid w:val="00667B4B"/>
    <w:rsid w:val="00680490"/>
    <w:rsid w:val="0069778A"/>
    <w:rsid w:val="006B4935"/>
    <w:rsid w:val="006F7B77"/>
    <w:rsid w:val="00716342"/>
    <w:rsid w:val="00733FCD"/>
    <w:rsid w:val="007419E9"/>
    <w:rsid w:val="0076632C"/>
    <w:rsid w:val="0079434C"/>
    <w:rsid w:val="007A343F"/>
    <w:rsid w:val="007E38B4"/>
    <w:rsid w:val="007E5D47"/>
    <w:rsid w:val="0080615E"/>
    <w:rsid w:val="00863825"/>
    <w:rsid w:val="00864C85"/>
    <w:rsid w:val="00867C6C"/>
    <w:rsid w:val="00871442"/>
    <w:rsid w:val="008807D8"/>
    <w:rsid w:val="00897DC0"/>
    <w:rsid w:val="008A3ACC"/>
    <w:rsid w:val="008B7F9D"/>
    <w:rsid w:val="008C3B9C"/>
    <w:rsid w:val="008F1718"/>
    <w:rsid w:val="00911D7B"/>
    <w:rsid w:val="00923283"/>
    <w:rsid w:val="009342D9"/>
    <w:rsid w:val="00954559"/>
    <w:rsid w:val="00963E5D"/>
    <w:rsid w:val="00967441"/>
    <w:rsid w:val="00983790"/>
    <w:rsid w:val="009A798D"/>
    <w:rsid w:val="009E1133"/>
    <w:rsid w:val="009E5439"/>
    <w:rsid w:val="009F239B"/>
    <w:rsid w:val="009F6329"/>
    <w:rsid w:val="00A20292"/>
    <w:rsid w:val="00A52DAD"/>
    <w:rsid w:val="00A778F6"/>
    <w:rsid w:val="00A77B3E"/>
    <w:rsid w:val="00A920CA"/>
    <w:rsid w:val="00A96883"/>
    <w:rsid w:val="00AB4925"/>
    <w:rsid w:val="00AD2400"/>
    <w:rsid w:val="00B006D0"/>
    <w:rsid w:val="00B2197C"/>
    <w:rsid w:val="00B21CE2"/>
    <w:rsid w:val="00B350D8"/>
    <w:rsid w:val="00B44568"/>
    <w:rsid w:val="00B604F0"/>
    <w:rsid w:val="00B61BD4"/>
    <w:rsid w:val="00B97624"/>
    <w:rsid w:val="00BB3185"/>
    <w:rsid w:val="00BC04D0"/>
    <w:rsid w:val="00BC0799"/>
    <w:rsid w:val="00BF207A"/>
    <w:rsid w:val="00BF23E0"/>
    <w:rsid w:val="00C025DB"/>
    <w:rsid w:val="00C05BB4"/>
    <w:rsid w:val="00C12022"/>
    <w:rsid w:val="00C13228"/>
    <w:rsid w:val="00C24F2F"/>
    <w:rsid w:val="00C35FB4"/>
    <w:rsid w:val="00C66749"/>
    <w:rsid w:val="00C6696A"/>
    <w:rsid w:val="00C7008A"/>
    <w:rsid w:val="00C7263C"/>
    <w:rsid w:val="00C75A20"/>
    <w:rsid w:val="00C824B3"/>
    <w:rsid w:val="00C8752C"/>
    <w:rsid w:val="00CA2A55"/>
    <w:rsid w:val="00CC7513"/>
    <w:rsid w:val="00CD227D"/>
    <w:rsid w:val="00CF4A1E"/>
    <w:rsid w:val="00D320B4"/>
    <w:rsid w:val="00D64FCE"/>
    <w:rsid w:val="00D9284B"/>
    <w:rsid w:val="00DA3853"/>
    <w:rsid w:val="00DC6695"/>
    <w:rsid w:val="00DD444C"/>
    <w:rsid w:val="00E11A7C"/>
    <w:rsid w:val="00E1408E"/>
    <w:rsid w:val="00E22816"/>
    <w:rsid w:val="00E42D63"/>
    <w:rsid w:val="00E7759C"/>
    <w:rsid w:val="00E83B7A"/>
    <w:rsid w:val="00E954B9"/>
    <w:rsid w:val="00EC3AC9"/>
    <w:rsid w:val="00EE635C"/>
    <w:rsid w:val="00F016AA"/>
    <w:rsid w:val="00F12FA7"/>
    <w:rsid w:val="00F13A95"/>
    <w:rsid w:val="00F1579C"/>
    <w:rsid w:val="00F436BF"/>
    <w:rsid w:val="00F543B2"/>
    <w:rsid w:val="00F543D5"/>
    <w:rsid w:val="00F84EAA"/>
    <w:rsid w:val="00F95085"/>
    <w:rsid w:val="00FB43A4"/>
    <w:rsid w:val="00FC4BF8"/>
    <w:rsid w:val="00FC7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EB890"/>
  <w15:docId w15:val="{2157CA5B-1168-4DAE-B684-DD000381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1A7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11A7C"/>
    <w:rPr>
      <w:sz w:val="18"/>
      <w:szCs w:val="18"/>
    </w:rPr>
  </w:style>
  <w:style w:type="paragraph" w:styleId="Footer">
    <w:name w:val="footer"/>
    <w:basedOn w:val="Normal"/>
    <w:link w:val="FooterChar"/>
    <w:uiPriority w:val="99"/>
    <w:unhideWhenUsed/>
    <w:rsid w:val="00E11A7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11A7C"/>
    <w:rPr>
      <w:sz w:val="18"/>
      <w:szCs w:val="18"/>
    </w:rPr>
  </w:style>
  <w:style w:type="character" w:customStyle="1" w:styleId="id-label">
    <w:name w:val="id-label"/>
    <w:basedOn w:val="DefaultParagraphFont"/>
    <w:rsid w:val="009E1133"/>
  </w:style>
  <w:style w:type="character" w:styleId="Strong">
    <w:name w:val="Strong"/>
    <w:basedOn w:val="DefaultParagraphFont"/>
    <w:uiPriority w:val="22"/>
    <w:qFormat/>
    <w:rsid w:val="009E1133"/>
    <w:rPr>
      <w:b/>
      <w:bCs/>
    </w:rPr>
  </w:style>
  <w:style w:type="character" w:customStyle="1" w:styleId="cit">
    <w:name w:val="cit"/>
    <w:basedOn w:val="DefaultParagraphFont"/>
    <w:rsid w:val="00C7263C"/>
  </w:style>
  <w:style w:type="character" w:styleId="CommentReference">
    <w:name w:val="annotation reference"/>
    <w:basedOn w:val="DefaultParagraphFont"/>
    <w:semiHidden/>
    <w:unhideWhenUsed/>
    <w:rsid w:val="00BF23E0"/>
    <w:rPr>
      <w:sz w:val="21"/>
      <w:szCs w:val="21"/>
    </w:rPr>
  </w:style>
  <w:style w:type="paragraph" w:styleId="CommentText">
    <w:name w:val="annotation text"/>
    <w:basedOn w:val="Normal"/>
    <w:link w:val="CommentTextChar"/>
    <w:semiHidden/>
    <w:unhideWhenUsed/>
    <w:rsid w:val="00BF23E0"/>
  </w:style>
  <w:style w:type="character" w:customStyle="1" w:styleId="CommentTextChar">
    <w:name w:val="Comment Text Char"/>
    <w:basedOn w:val="DefaultParagraphFont"/>
    <w:link w:val="CommentText"/>
    <w:semiHidden/>
    <w:rsid w:val="00BF23E0"/>
    <w:rPr>
      <w:sz w:val="24"/>
      <w:szCs w:val="24"/>
    </w:rPr>
  </w:style>
  <w:style w:type="paragraph" w:styleId="CommentSubject">
    <w:name w:val="annotation subject"/>
    <w:basedOn w:val="CommentText"/>
    <w:next w:val="CommentText"/>
    <w:link w:val="CommentSubjectChar"/>
    <w:semiHidden/>
    <w:unhideWhenUsed/>
    <w:rsid w:val="00BF23E0"/>
    <w:rPr>
      <w:b/>
      <w:bCs/>
    </w:rPr>
  </w:style>
  <w:style w:type="character" w:customStyle="1" w:styleId="CommentSubjectChar">
    <w:name w:val="Comment Subject Char"/>
    <w:basedOn w:val="CommentTextChar"/>
    <w:link w:val="CommentSubject"/>
    <w:semiHidden/>
    <w:rsid w:val="00BF23E0"/>
    <w:rPr>
      <w:b/>
      <w:bCs/>
      <w:sz w:val="24"/>
      <w:szCs w:val="24"/>
    </w:rPr>
  </w:style>
  <w:style w:type="paragraph" w:styleId="BalloonText">
    <w:name w:val="Balloon Text"/>
    <w:basedOn w:val="Normal"/>
    <w:link w:val="BalloonTextChar"/>
    <w:rsid w:val="00BF23E0"/>
    <w:rPr>
      <w:sz w:val="18"/>
      <w:szCs w:val="18"/>
    </w:rPr>
  </w:style>
  <w:style w:type="character" w:customStyle="1" w:styleId="BalloonTextChar">
    <w:name w:val="Balloon Text Char"/>
    <w:basedOn w:val="DefaultParagraphFont"/>
    <w:link w:val="BalloonText"/>
    <w:rsid w:val="00BF23E0"/>
    <w:rPr>
      <w:sz w:val="18"/>
      <w:szCs w:val="18"/>
    </w:rPr>
  </w:style>
  <w:style w:type="table" w:styleId="TableGrid">
    <w:name w:val="Table Grid"/>
    <w:basedOn w:val="TableNormal"/>
    <w:uiPriority w:val="39"/>
    <w:rsid w:val="004C6309"/>
    <w:rPr>
      <w:rFonts w:asciiTheme="minorHAnsi" w:hAnsiTheme="minorHAnsi" w:cstheme="minorBidi"/>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2DAD"/>
    <w:pPr>
      <w:spacing w:after="160" w:line="256" w:lineRule="auto"/>
      <w:ind w:left="720"/>
      <w:contextualSpacing/>
    </w:pPr>
    <w:rPr>
      <w:rFonts w:asciiTheme="minorHAnsi" w:hAnsiTheme="minorHAnsi" w:cstheme="minorBid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7054</Words>
  <Characters>40214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2020-11-17T19:16:00Z</dcterms:created>
  <dcterms:modified xsi:type="dcterms:W3CDTF">2020-11-17T19:16:00Z</dcterms:modified>
</cp:coreProperties>
</file>