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9F9BEB" w14:textId="77777777" w:rsidR="00FA770F" w:rsidRDefault="0065335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02D43A9" w14:textId="77777777" w:rsidR="00FA770F" w:rsidRDefault="0065335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60105</w:t>
      </w:r>
    </w:p>
    <w:p w14:paraId="43899A90" w14:textId="77777777" w:rsidR="00FA770F" w:rsidRDefault="0065335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0FB5CEF" w14:textId="77777777" w:rsidR="00FA770F" w:rsidRDefault="00FA770F">
      <w:pPr>
        <w:spacing w:line="360" w:lineRule="auto"/>
        <w:jc w:val="both"/>
      </w:pPr>
    </w:p>
    <w:p w14:paraId="1628EF67" w14:textId="1C24BF82" w:rsidR="00FA770F" w:rsidRDefault="0065335F">
      <w:pPr>
        <w:spacing w:line="360" w:lineRule="auto"/>
        <w:jc w:val="both"/>
      </w:pPr>
      <w:r>
        <w:rPr>
          <w:rFonts w:ascii="Book Antiqua" w:eastAsia="Book Antiqua" w:hAnsi="Book Antiqua" w:cs="Book Antiqua"/>
          <w:b/>
          <w:bCs/>
          <w:color w:val="000000"/>
        </w:rPr>
        <w:t xml:space="preserve">Bone remodeling </w:t>
      </w:r>
      <w:r w:rsidR="00F77B36">
        <w:rPr>
          <w:rFonts w:ascii="Book Antiqua" w:eastAsia="Book Antiqua" w:hAnsi="Book Antiqua" w:cs="Book Antiqua"/>
          <w:b/>
          <w:bCs/>
          <w:color w:val="000000"/>
        </w:rPr>
        <w:t xml:space="preserve">in </w:t>
      </w:r>
      <w:r>
        <w:rPr>
          <w:rFonts w:ascii="Book Antiqua" w:eastAsia="Book Antiqua" w:hAnsi="Book Antiqua" w:cs="Book Antiqua"/>
          <w:b/>
          <w:bCs/>
          <w:color w:val="000000"/>
        </w:rPr>
        <w:t xml:space="preserve">sigmoid sinus diverticulum after </w:t>
      </w:r>
      <w:r w:rsidR="00A363C3">
        <w:rPr>
          <w:rFonts w:ascii="Book Antiqua" w:eastAsia="Book Antiqua" w:hAnsi="Book Antiqua" w:cs="Book Antiqua"/>
          <w:b/>
          <w:bCs/>
          <w:color w:val="000000"/>
        </w:rPr>
        <w:t xml:space="preserve">stenting for </w:t>
      </w:r>
      <w:r>
        <w:rPr>
          <w:rFonts w:ascii="Book Antiqua" w:eastAsia="Book Antiqua" w:hAnsi="Book Antiqua" w:cs="Book Antiqua"/>
          <w:b/>
          <w:bCs/>
          <w:color w:val="000000"/>
        </w:rPr>
        <w:t>transverse sinus</w:t>
      </w:r>
      <w:r w:rsidR="00E84F7F">
        <w:rPr>
          <w:rFonts w:ascii="Book Antiqua" w:eastAsia="Book Antiqua" w:hAnsi="Book Antiqua" w:cs="Book Antiqua"/>
          <w:b/>
          <w:bCs/>
          <w:color w:val="000000"/>
        </w:rPr>
        <w:t xml:space="preserve"> </w:t>
      </w:r>
      <w:r w:rsidR="00E84F7F" w:rsidRPr="00E84F7F">
        <w:rPr>
          <w:rFonts w:ascii="Book Antiqua" w:eastAsia="Book Antiqua" w:hAnsi="Book Antiqua" w:cs="Book Antiqua"/>
          <w:b/>
          <w:bCs/>
          <w:color w:val="000000"/>
        </w:rPr>
        <w:t>stenosis</w:t>
      </w:r>
      <w:r>
        <w:rPr>
          <w:rFonts w:ascii="Book Antiqua" w:eastAsia="Book Antiqua" w:hAnsi="Book Antiqua" w:cs="Book Antiqua"/>
          <w:b/>
          <w:bCs/>
          <w:color w:val="000000"/>
        </w:rPr>
        <w:t xml:space="preserve"> </w:t>
      </w:r>
      <w:r w:rsidR="0012641C">
        <w:rPr>
          <w:rFonts w:ascii="Book Antiqua" w:eastAsia="Book Antiqua" w:hAnsi="Book Antiqua" w:cs="Book Antiqua"/>
          <w:b/>
          <w:bCs/>
          <w:color w:val="000000"/>
        </w:rPr>
        <w:t>in</w:t>
      </w:r>
      <w:r>
        <w:rPr>
          <w:rFonts w:ascii="Book Antiqua" w:eastAsia="Book Antiqua" w:hAnsi="Book Antiqua" w:cs="Book Antiqua"/>
          <w:b/>
          <w:bCs/>
          <w:color w:val="000000"/>
        </w:rPr>
        <w:t xml:space="preserve"> pulsatile tinnitus: A case report</w:t>
      </w:r>
    </w:p>
    <w:p w14:paraId="3B750D32" w14:textId="77777777" w:rsidR="00FA770F" w:rsidRDefault="00FA770F">
      <w:pPr>
        <w:spacing w:line="360" w:lineRule="auto"/>
        <w:jc w:val="both"/>
      </w:pPr>
    </w:p>
    <w:p w14:paraId="14881BA5" w14:textId="77777777" w:rsidR="00FA770F" w:rsidRDefault="0065335F">
      <w:pPr>
        <w:spacing w:line="360" w:lineRule="auto"/>
        <w:jc w:val="both"/>
      </w:pPr>
      <w:proofErr w:type="spellStart"/>
      <w:r>
        <w:rPr>
          <w:rFonts w:ascii="Book Antiqua" w:eastAsia="Book Antiqua" w:hAnsi="Book Antiqua" w:cs="Book Antiqua"/>
          <w:color w:val="000000"/>
        </w:rPr>
        <w:t>Qiu</w:t>
      </w:r>
      <w:proofErr w:type="spellEnd"/>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XY </w:t>
      </w:r>
      <w:r>
        <w:rPr>
          <w:rFonts w:ascii="Book Antiqua" w:eastAsia="Book Antiqua" w:hAnsi="Book Antiqua" w:cs="Book Antiqua"/>
          <w:i/>
          <w:iCs/>
          <w:color w:val="000000"/>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Bone remodeling after stenting for PT</w:t>
      </w:r>
    </w:p>
    <w:p w14:paraId="449952AC" w14:textId="77777777" w:rsidR="00FA770F" w:rsidRDefault="00FA770F">
      <w:pPr>
        <w:spacing w:line="360" w:lineRule="auto"/>
        <w:jc w:val="both"/>
      </w:pPr>
    </w:p>
    <w:p w14:paraId="49056022" w14:textId="77777777" w:rsidR="00FA770F" w:rsidRDefault="0065335F">
      <w:pPr>
        <w:spacing w:line="360" w:lineRule="auto"/>
        <w:jc w:val="both"/>
      </w:pPr>
      <w:r>
        <w:rPr>
          <w:rFonts w:ascii="Book Antiqua" w:eastAsia="Book Antiqua" w:hAnsi="Book Antiqua" w:cs="Book Antiqua"/>
          <w:color w:val="000000"/>
        </w:rPr>
        <w:t xml:space="preserve">Xiao-Yu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Peng-</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Zhao, He-Yu Ding, Xiao-</w:t>
      </w:r>
      <w:proofErr w:type="spellStart"/>
      <w:r>
        <w:rPr>
          <w:rFonts w:ascii="Book Antiqua" w:eastAsia="Book Antiqua" w:hAnsi="Book Antiqua" w:cs="Book Antiqua"/>
          <w:color w:val="000000"/>
        </w:rPr>
        <w:t>Shuai</w:t>
      </w:r>
      <w:proofErr w:type="spellEnd"/>
      <w:r>
        <w:rPr>
          <w:rFonts w:ascii="Book Antiqua" w:eastAsia="Book Antiqua" w:hAnsi="Book Antiqua" w:cs="Book Antiqua"/>
          <w:color w:val="000000"/>
        </w:rPr>
        <w:t xml:space="preserve"> Li, Han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Zheng-Han Yang, Shu-Sheng Gong, Long Jin, Zhen-Chang Wang</w:t>
      </w:r>
    </w:p>
    <w:p w14:paraId="6E45D569" w14:textId="77777777" w:rsidR="00FA770F" w:rsidRDefault="00FA770F">
      <w:pPr>
        <w:spacing w:line="360" w:lineRule="auto"/>
        <w:jc w:val="both"/>
      </w:pPr>
    </w:p>
    <w:p w14:paraId="08190DEA" w14:textId="77777777" w:rsidR="00FA770F" w:rsidRDefault="0065335F">
      <w:pPr>
        <w:spacing w:line="360" w:lineRule="auto"/>
        <w:jc w:val="both"/>
      </w:pPr>
      <w:r>
        <w:rPr>
          <w:rFonts w:ascii="Book Antiqua" w:eastAsia="Book Antiqua" w:hAnsi="Book Antiqua" w:cs="Book Antiqua"/>
          <w:b/>
          <w:bCs/>
          <w:color w:val="000000"/>
        </w:rPr>
        <w:t xml:space="preserve">Xiao-Yu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Peng-</w:t>
      </w:r>
      <w:proofErr w:type="spellStart"/>
      <w:r>
        <w:rPr>
          <w:rFonts w:ascii="Book Antiqua" w:eastAsia="Book Antiqua" w:hAnsi="Book Antiqua" w:cs="Book Antiqua"/>
          <w:b/>
          <w:bCs/>
          <w:color w:val="000000"/>
        </w:rPr>
        <w:t>Fei</w:t>
      </w:r>
      <w:proofErr w:type="spellEnd"/>
      <w:r>
        <w:rPr>
          <w:rFonts w:ascii="Book Antiqua" w:eastAsia="Book Antiqua" w:hAnsi="Book Antiqua" w:cs="Book Antiqua"/>
          <w:b/>
          <w:bCs/>
          <w:color w:val="000000"/>
        </w:rPr>
        <w:t xml:space="preserve"> Zhao, He-Yu Ding, Xiao-</w:t>
      </w:r>
      <w:proofErr w:type="spellStart"/>
      <w:r>
        <w:rPr>
          <w:rFonts w:ascii="Book Antiqua" w:eastAsia="Book Antiqua" w:hAnsi="Book Antiqua" w:cs="Book Antiqua"/>
          <w:b/>
          <w:bCs/>
          <w:color w:val="000000"/>
        </w:rPr>
        <w:t>Shuai</w:t>
      </w:r>
      <w:proofErr w:type="spellEnd"/>
      <w:r>
        <w:rPr>
          <w:rFonts w:ascii="Book Antiqua" w:eastAsia="Book Antiqua" w:hAnsi="Book Antiqua" w:cs="Book Antiqua"/>
          <w:b/>
          <w:bCs/>
          <w:color w:val="000000"/>
        </w:rPr>
        <w:t xml:space="preserve"> Li, Han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Zheng-Han Yang, Zhen-Chang Wang, </w:t>
      </w:r>
      <w:r>
        <w:rPr>
          <w:rFonts w:ascii="Book Antiqua" w:eastAsia="Book Antiqua" w:hAnsi="Book Antiqua" w:cs="Book Antiqua"/>
          <w:color w:val="000000"/>
        </w:rPr>
        <w:t>Department of Radiology, Beijing Friendship Hospital, Capital Medical University, Beijing 100050, China</w:t>
      </w:r>
    </w:p>
    <w:p w14:paraId="44378BB8" w14:textId="77777777" w:rsidR="00FA770F" w:rsidRDefault="00FA770F">
      <w:pPr>
        <w:spacing w:line="360" w:lineRule="auto"/>
        <w:jc w:val="both"/>
      </w:pPr>
    </w:p>
    <w:p w14:paraId="21F7F726" w14:textId="48D3A6AF" w:rsidR="00FA770F" w:rsidRDefault="0065335F">
      <w:pPr>
        <w:spacing w:line="360" w:lineRule="auto"/>
        <w:jc w:val="both"/>
      </w:pPr>
      <w:r>
        <w:rPr>
          <w:rFonts w:ascii="Book Antiqua" w:eastAsia="Book Antiqua" w:hAnsi="Book Antiqua" w:cs="Book Antiqua"/>
          <w:b/>
          <w:bCs/>
          <w:color w:val="000000"/>
        </w:rPr>
        <w:t xml:space="preserve">Shu-Sheng Gong, </w:t>
      </w:r>
      <w:r>
        <w:rPr>
          <w:rFonts w:ascii="Book Antiqua" w:eastAsia="Book Antiqua" w:hAnsi="Book Antiqua" w:cs="Book Antiqua"/>
          <w:color w:val="000000"/>
        </w:rPr>
        <w:t xml:space="preserve">Department of </w:t>
      </w:r>
      <w:r w:rsidR="00A363C3">
        <w:rPr>
          <w:rFonts w:ascii="Book Antiqua" w:eastAsia="Book Antiqua" w:hAnsi="Book Antiqua" w:cs="Book Antiqua"/>
          <w:color w:val="000000"/>
        </w:rPr>
        <w:t>Otolaryngology-</w:t>
      </w:r>
      <w:r>
        <w:rPr>
          <w:rFonts w:ascii="Book Antiqua" w:eastAsia="Book Antiqua" w:hAnsi="Book Antiqua" w:cs="Book Antiqua"/>
          <w:color w:val="000000"/>
        </w:rPr>
        <w:t>Head &amp; Neck Surgery, Beijing Friendship Hospital, Capital Medical University, Beijing 100050, China</w:t>
      </w:r>
    </w:p>
    <w:p w14:paraId="40D13676" w14:textId="77777777" w:rsidR="00FA770F" w:rsidRDefault="00FA770F">
      <w:pPr>
        <w:spacing w:line="360" w:lineRule="auto"/>
        <w:jc w:val="both"/>
      </w:pPr>
    </w:p>
    <w:p w14:paraId="3523158C" w14:textId="0D6DCEF4" w:rsidR="00FA770F" w:rsidRDefault="0065335F">
      <w:pPr>
        <w:spacing w:line="360" w:lineRule="auto"/>
        <w:jc w:val="both"/>
      </w:pPr>
      <w:r>
        <w:rPr>
          <w:rFonts w:ascii="Book Antiqua" w:eastAsia="Book Antiqua" w:hAnsi="Book Antiqua" w:cs="Book Antiqua"/>
          <w:b/>
          <w:bCs/>
          <w:color w:val="000000"/>
        </w:rPr>
        <w:t xml:space="preserve">Long Jin, </w:t>
      </w:r>
      <w:r w:rsidR="00A363C3">
        <w:rPr>
          <w:rFonts w:ascii="Book Antiqua" w:eastAsia="Book Antiqua" w:hAnsi="Book Antiqua" w:cs="Book Antiqua"/>
          <w:color w:val="000000"/>
        </w:rPr>
        <w:t xml:space="preserve">Department of </w:t>
      </w:r>
      <w:r>
        <w:rPr>
          <w:rFonts w:ascii="Book Antiqua" w:eastAsia="Book Antiqua" w:hAnsi="Book Antiqua" w:cs="Book Antiqua"/>
          <w:color w:val="000000"/>
        </w:rPr>
        <w:t>Interventional Radiology, Beijing Friendship Hospital, Capital Medical University, Beijing 100050, China</w:t>
      </w:r>
    </w:p>
    <w:p w14:paraId="1DFE7D0B" w14:textId="77777777" w:rsidR="00FA770F" w:rsidRDefault="00FA770F">
      <w:pPr>
        <w:spacing w:line="360" w:lineRule="auto"/>
        <w:jc w:val="both"/>
      </w:pPr>
    </w:p>
    <w:p w14:paraId="470FD906" w14:textId="2AD6E165" w:rsidR="00FA770F" w:rsidRDefault="0065335F">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XY and Zhao PF reviewed the literature and contributed to manuscript drafting; Ding HY and Li XS provided the images;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and Yang ZH analyzed and interpreted the imaging findings; Gong SH and Jin L gathered detailed clinical information; Wang ZC conceived of and directed the project; Zhao PF,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w:t>
      </w:r>
      <w:r w:rsidR="000E58BB">
        <w:rPr>
          <w:rFonts w:ascii="Book Antiqua" w:eastAsia="Book Antiqua" w:hAnsi="Book Antiqua" w:cs="Book Antiqua"/>
          <w:color w:val="000000"/>
        </w:rPr>
        <w:t>,</w:t>
      </w:r>
      <w:r>
        <w:rPr>
          <w:rFonts w:ascii="Book Antiqua" w:eastAsia="Book Antiqua" w:hAnsi="Book Antiqua" w:cs="Book Antiqua"/>
          <w:color w:val="000000"/>
        </w:rPr>
        <w:t xml:space="preserve"> and Wang ZC provided funds to support this study; all authors issued final approval for the version to be submitted.</w:t>
      </w:r>
    </w:p>
    <w:p w14:paraId="4605A6B4" w14:textId="77777777" w:rsidR="00FA770F" w:rsidRDefault="00FA770F">
      <w:pPr>
        <w:spacing w:line="360" w:lineRule="auto"/>
        <w:jc w:val="both"/>
      </w:pPr>
    </w:p>
    <w:p w14:paraId="61D913F7" w14:textId="70BFCA38" w:rsidR="00FA770F" w:rsidRDefault="0065335F">
      <w:pPr>
        <w:spacing w:line="360" w:lineRule="auto"/>
        <w:jc w:val="both"/>
      </w:pPr>
      <w:proofErr w:type="gramStart"/>
      <w:r>
        <w:rPr>
          <w:rFonts w:ascii="Book Antiqua" w:eastAsia="Book Antiqua" w:hAnsi="Book Antiqua" w:cs="Book Antiqua"/>
          <w:b/>
          <w:bCs/>
          <w:color w:val="000000"/>
        </w:rPr>
        <w:lastRenderedPageBreak/>
        <w:t xml:space="preserve">Supported by </w:t>
      </w:r>
      <w:r w:rsidR="00A505A3">
        <w:rPr>
          <w:rFonts w:ascii="Book Antiqua" w:eastAsiaTheme="minorEastAsia" w:hAnsi="Book Antiqua" w:cs="Book Antiqua" w:hint="eastAsia"/>
          <w:color w:val="000000"/>
          <w:lang w:eastAsia="zh-CN"/>
        </w:rPr>
        <w:t>T</w:t>
      </w:r>
      <w:r>
        <w:rPr>
          <w:rFonts w:ascii="Book Antiqua" w:eastAsia="Book Antiqua" w:hAnsi="Book Antiqua" w:cs="Book Antiqua"/>
          <w:color w:val="000000"/>
        </w:rPr>
        <w:t>he Beijing Scholar 2015;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National Natural Science Foundation of China, No. 61931013, No. 81701644</w:t>
      </w:r>
      <w:r w:rsidR="0087417D">
        <w:rPr>
          <w:rFonts w:ascii="Book Antiqua" w:eastAsia="Book Antiqua" w:hAnsi="Book Antiqua" w:cs="Book Antiqua"/>
          <w:color w:val="000000"/>
        </w:rPr>
        <w:t xml:space="preserve">, </w:t>
      </w:r>
      <w:r>
        <w:rPr>
          <w:rFonts w:ascii="Book Antiqua" w:eastAsia="Book Antiqua" w:hAnsi="Book Antiqua" w:cs="Book Antiqua"/>
          <w:color w:val="000000"/>
        </w:rPr>
        <w:t>and No. 61801311.</w:t>
      </w:r>
      <w:proofErr w:type="gramEnd"/>
    </w:p>
    <w:p w14:paraId="5FDFDCFF" w14:textId="77777777" w:rsidR="00FA770F" w:rsidRDefault="00FA770F">
      <w:pPr>
        <w:spacing w:line="360" w:lineRule="auto"/>
        <w:jc w:val="both"/>
      </w:pPr>
    </w:p>
    <w:p w14:paraId="2A2DFC8D" w14:textId="77777777" w:rsidR="00FA770F" w:rsidRDefault="0065335F">
      <w:pPr>
        <w:spacing w:line="360" w:lineRule="auto"/>
        <w:jc w:val="both"/>
      </w:pPr>
      <w:r>
        <w:rPr>
          <w:rFonts w:ascii="Book Antiqua" w:eastAsia="Book Antiqua" w:hAnsi="Book Antiqua" w:cs="Book Antiqua"/>
          <w:b/>
          <w:bCs/>
          <w:color w:val="000000"/>
        </w:rPr>
        <w:t xml:space="preserve">Corresponding author: Zhen-Chang Wang, MD, PhD, Chief Doctor, Professor, </w:t>
      </w:r>
      <w:r>
        <w:rPr>
          <w:rFonts w:ascii="Book Antiqua" w:eastAsia="Book Antiqua" w:hAnsi="Book Antiqua" w:cs="Book Antiqua"/>
          <w:color w:val="000000"/>
        </w:rPr>
        <w:t xml:space="preserve">Department of Radiology, Beijing Friendship Hospital, Capital Medical University, No. 95 </w:t>
      </w:r>
      <w:proofErr w:type="spellStart"/>
      <w:r>
        <w:rPr>
          <w:rFonts w:ascii="Book Antiqua" w:eastAsia="Book Antiqua" w:hAnsi="Book Antiqua" w:cs="Book Antiqua"/>
          <w:color w:val="000000"/>
        </w:rPr>
        <w:t>Yong'an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Xicheng</w:t>
      </w:r>
      <w:proofErr w:type="spellEnd"/>
      <w:r>
        <w:rPr>
          <w:rFonts w:ascii="Book Antiqua" w:eastAsia="Book Antiqua" w:hAnsi="Book Antiqua" w:cs="Book Antiqua"/>
          <w:color w:val="000000"/>
        </w:rPr>
        <w:t xml:space="preserve"> District, Beijing 100050, China. cjr.wzhch@vip.163.com</w:t>
      </w:r>
    </w:p>
    <w:p w14:paraId="413E85DD" w14:textId="77777777" w:rsidR="00FA770F" w:rsidRDefault="00FA770F">
      <w:pPr>
        <w:spacing w:line="360" w:lineRule="auto"/>
        <w:jc w:val="both"/>
      </w:pPr>
    </w:p>
    <w:p w14:paraId="16A2448E" w14:textId="77777777" w:rsidR="00FA770F" w:rsidRDefault="0065335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16, 2020</w:t>
      </w:r>
    </w:p>
    <w:p w14:paraId="6A2CCA2F" w14:textId="77777777" w:rsidR="00FA770F" w:rsidRDefault="0065335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28, 2020</w:t>
      </w:r>
    </w:p>
    <w:p w14:paraId="53555BAB" w14:textId="03201106" w:rsidR="00FA770F" w:rsidRDefault="0065335F">
      <w:pPr>
        <w:spacing w:line="360" w:lineRule="auto"/>
        <w:jc w:val="both"/>
      </w:pPr>
      <w:r>
        <w:rPr>
          <w:rFonts w:ascii="Book Antiqua" w:eastAsia="Book Antiqua" w:hAnsi="Book Antiqua" w:cs="Book Antiqua"/>
          <w:b/>
          <w:bCs/>
          <w:color w:val="000000"/>
        </w:rPr>
        <w:t xml:space="preserve">Accepted: </w:t>
      </w:r>
      <w:r w:rsidR="00946B42" w:rsidRPr="00946B42">
        <w:rPr>
          <w:rFonts w:ascii="Book Antiqua" w:eastAsia="Book Antiqua" w:hAnsi="Book Antiqua" w:cs="Book Antiqua"/>
          <w:color w:val="000000"/>
        </w:rPr>
        <w:t>January 25, 2021</w:t>
      </w:r>
    </w:p>
    <w:p w14:paraId="0CAA8CDC" w14:textId="47AC380B" w:rsidR="00FA770F" w:rsidRPr="00A505A3" w:rsidRDefault="0065335F">
      <w:pPr>
        <w:spacing w:line="360" w:lineRule="auto"/>
        <w:jc w:val="both"/>
        <w:rPr>
          <w:rFonts w:eastAsiaTheme="minorEastAsia"/>
          <w:lang w:eastAsia="zh-CN"/>
        </w:rPr>
      </w:pPr>
      <w:r>
        <w:rPr>
          <w:rFonts w:ascii="Book Antiqua" w:eastAsia="Book Antiqua" w:hAnsi="Book Antiqua" w:cs="Book Antiqua"/>
          <w:b/>
          <w:bCs/>
          <w:color w:val="000000"/>
        </w:rPr>
        <w:t xml:space="preserve">Published online: </w:t>
      </w:r>
      <w:r w:rsidR="0075088B">
        <w:rPr>
          <w:rFonts w:ascii="Book Antiqua" w:eastAsiaTheme="minorEastAsia" w:hAnsi="Book Antiqua" w:cs="Book Antiqua" w:hint="eastAsia"/>
          <w:bCs/>
          <w:color w:val="000000"/>
          <w:lang w:eastAsia="zh-CN"/>
        </w:rPr>
        <w:t xml:space="preserve">April </w:t>
      </w:r>
      <w:r w:rsidR="00A505A3" w:rsidRPr="00A505A3">
        <w:rPr>
          <w:rFonts w:ascii="Book Antiqua" w:eastAsiaTheme="minorEastAsia" w:hAnsi="Book Antiqua" w:cs="Book Antiqua" w:hint="eastAsia"/>
          <w:bCs/>
          <w:color w:val="000000"/>
          <w:lang w:eastAsia="zh-CN"/>
        </w:rPr>
        <w:t>6</w:t>
      </w:r>
      <w:proofErr w:type="gramStart"/>
      <w:r w:rsidR="00A505A3" w:rsidRPr="00A505A3">
        <w:rPr>
          <w:rFonts w:ascii="Book Antiqua" w:eastAsiaTheme="minorEastAsia" w:hAnsi="Book Antiqua" w:cs="Book Antiqua" w:hint="eastAsia"/>
          <w:bCs/>
          <w:color w:val="000000"/>
          <w:lang w:eastAsia="zh-CN"/>
        </w:rPr>
        <w:t>,2021</w:t>
      </w:r>
      <w:proofErr w:type="gramEnd"/>
    </w:p>
    <w:p w14:paraId="05EA9051" w14:textId="77777777" w:rsidR="00FA770F" w:rsidRDefault="00FA770F">
      <w:pPr>
        <w:spacing w:line="360" w:lineRule="auto"/>
        <w:jc w:val="both"/>
        <w:sectPr w:rsidR="00FA770F">
          <w:footerReference w:type="default" r:id="rId8"/>
          <w:pgSz w:w="12240" w:h="15840"/>
          <w:pgMar w:top="1440" w:right="1440" w:bottom="1440" w:left="1440" w:header="720" w:footer="720" w:gutter="0"/>
          <w:cols w:space="720"/>
          <w:docGrid w:linePitch="360"/>
        </w:sectPr>
      </w:pPr>
    </w:p>
    <w:p w14:paraId="12AF3657" w14:textId="77777777" w:rsidR="00FA770F" w:rsidRDefault="0065335F">
      <w:pPr>
        <w:spacing w:line="360" w:lineRule="auto"/>
        <w:jc w:val="both"/>
      </w:pPr>
      <w:r>
        <w:rPr>
          <w:rFonts w:ascii="Book Antiqua" w:eastAsia="Book Antiqua" w:hAnsi="Book Antiqua" w:cs="Book Antiqua"/>
          <w:b/>
          <w:color w:val="000000"/>
        </w:rPr>
        <w:lastRenderedPageBreak/>
        <w:t>Abstract</w:t>
      </w:r>
    </w:p>
    <w:p w14:paraId="66C462F2" w14:textId="77777777" w:rsidR="00FA770F" w:rsidRDefault="0065335F">
      <w:pPr>
        <w:spacing w:line="360" w:lineRule="auto"/>
        <w:jc w:val="both"/>
      </w:pPr>
      <w:r>
        <w:rPr>
          <w:rFonts w:ascii="Book Antiqua" w:eastAsia="Book Antiqua" w:hAnsi="Book Antiqua" w:cs="Book Antiqua"/>
          <w:color w:val="000000"/>
        </w:rPr>
        <w:t>BACKGROUND</w:t>
      </w:r>
    </w:p>
    <w:p w14:paraId="1714D8B9" w14:textId="4D0BCBC1" w:rsidR="00FA770F" w:rsidRDefault="0065335F">
      <w:pPr>
        <w:spacing w:line="360" w:lineRule="auto"/>
        <w:jc w:val="both"/>
      </w:pPr>
      <w:r>
        <w:rPr>
          <w:rFonts w:ascii="Book Antiqua" w:eastAsia="Book Antiqua" w:hAnsi="Book Antiqua" w:cs="Book Antiqua"/>
          <w:color w:val="000000"/>
        </w:rPr>
        <w:t xml:space="preserve">Pulsatile tinnitus (PT) is a potentially disabling symptom that has received increasing attention. Multiple causes of PT have been confirmed by targeted treatment. However, dynamic changes of related structures in PT patients with multiple causes after stenting for ipsilateral transverse sinus stenosis (TSS) have not been previously reported. We </w:t>
      </w:r>
      <w:r w:rsidR="00A363C3">
        <w:rPr>
          <w:rFonts w:ascii="Book Antiqua" w:eastAsia="Book Antiqua" w:hAnsi="Book Antiqua" w:cs="Book Antiqua"/>
          <w:color w:val="000000"/>
        </w:rPr>
        <w:t xml:space="preserve">report </w:t>
      </w:r>
      <w:r>
        <w:rPr>
          <w:rFonts w:ascii="Book Antiqua" w:eastAsia="Book Antiqua" w:hAnsi="Book Antiqua" w:cs="Book Antiqua"/>
          <w:color w:val="000000"/>
        </w:rPr>
        <w:t>such a case</w:t>
      </w:r>
      <w:r w:rsidR="00A363C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A363C3">
        <w:rPr>
          <w:rFonts w:ascii="Book Antiqua" w:eastAsia="Book Antiqua" w:hAnsi="Book Antiqua" w:cs="Book Antiqua"/>
          <w:color w:val="000000"/>
        </w:rPr>
        <w:t>present</w:t>
      </w:r>
      <w:r w:rsidR="0012641C">
        <w:rPr>
          <w:rFonts w:ascii="Book Antiqua" w:eastAsia="Book Antiqua" w:hAnsi="Book Antiqua" w:cs="Book Antiqua"/>
          <w:color w:val="000000"/>
        </w:rPr>
        <w:t xml:space="preserve"> </w:t>
      </w:r>
      <w:r>
        <w:rPr>
          <w:rFonts w:ascii="Book Antiqua" w:eastAsia="Book Antiqua" w:hAnsi="Book Antiqua" w:cs="Book Antiqua"/>
          <w:color w:val="000000"/>
        </w:rPr>
        <w:t>postoperative computed tomography venography (CTV) follow-up findings to demonstrate the decreased sigmoid sinus diverticulum and bone remodeling.</w:t>
      </w:r>
    </w:p>
    <w:p w14:paraId="15CAFFE2" w14:textId="77777777" w:rsidR="00FA770F" w:rsidRDefault="00FA770F">
      <w:pPr>
        <w:spacing w:line="360" w:lineRule="auto"/>
        <w:jc w:val="both"/>
      </w:pPr>
    </w:p>
    <w:p w14:paraId="27C7504D" w14:textId="77777777" w:rsidR="00FA770F" w:rsidRDefault="0065335F">
      <w:pPr>
        <w:spacing w:line="360" w:lineRule="auto"/>
        <w:jc w:val="both"/>
      </w:pPr>
      <w:r>
        <w:rPr>
          <w:rFonts w:ascii="Book Antiqua" w:eastAsia="Book Antiqua" w:hAnsi="Book Antiqua" w:cs="Book Antiqua"/>
          <w:color w:val="000000"/>
        </w:rPr>
        <w:t>CASE SUMMARY</w:t>
      </w:r>
    </w:p>
    <w:p w14:paraId="24607397" w14:textId="1A771F6A" w:rsidR="00FA770F" w:rsidRDefault="0065335F">
      <w:pPr>
        <w:spacing w:line="360" w:lineRule="auto"/>
        <w:jc w:val="both"/>
      </w:pPr>
      <w:r>
        <w:rPr>
          <w:rFonts w:ascii="Book Antiqua" w:eastAsia="Book Antiqua" w:hAnsi="Book Antiqua" w:cs="Book Antiqua"/>
          <w:color w:val="000000"/>
        </w:rPr>
        <w:t xml:space="preserve">A 45-year-old </w:t>
      </w:r>
      <w:r w:rsidR="00A363C3">
        <w:rPr>
          <w:rFonts w:ascii="Book Antiqua" w:eastAsia="Book Antiqua" w:hAnsi="Book Antiqua" w:cs="Book Antiqua"/>
          <w:color w:val="000000"/>
        </w:rPr>
        <w:t xml:space="preserve">man </w:t>
      </w:r>
      <w:r>
        <w:rPr>
          <w:rFonts w:ascii="Book Antiqua" w:eastAsia="Book Antiqua" w:hAnsi="Book Antiqua" w:cs="Book Antiqua"/>
          <w:color w:val="000000"/>
        </w:rPr>
        <w:t>suffered from left-sided PT for 15 years that was occasionally accompanied by headache and dizziness. Pre-operative CTV revealed left-sided sigmoid sinus wall anomalies (SSWAs), TSS, outflow dominance, large posterior condylar emissary vein</w:t>
      </w:r>
      <w:r w:rsidR="00A363C3">
        <w:rPr>
          <w:rFonts w:ascii="Book Antiqua" w:eastAsia="Book Antiqua" w:hAnsi="Book Antiqua" w:cs="Book Antiqua"/>
          <w:color w:val="000000"/>
        </w:rPr>
        <w:t>,</w:t>
      </w:r>
      <w:r>
        <w:rPr>
          <w:rFonts w:ascii="Book Antiqua" w:eastAsia="Book Antiqua" w:hAnsi="Book Antiqua" w:cs="Book Antiqua"/>
          <w:color w:val="000000"/>
        </w:rPr>
        <w:t xml:space="preserve"> and an empty </w:t>
      </w:r>
      <w:proofErr w:type="spellStart"/>
      <w:r>
        <w:rPr>
          <w:rFonts w:ascii="Book Antiqua" w:eastAsia="Book Antiqua" w:hAnsi="Book Antiqua" w:cs="Book Antiqua"/>
          <w:color w:val="000000"/>
        </w:rPr>
        <w:t>sella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turcica</w:t>
      </w:r>
      <w:proofErr w:type="spellEnd"/>
      <w:r>
        <w:rPr>
          <w:rFonts w:ascii="Book Antiqua" w:eastAsia="Book Antiqua" w:hAnsi="Book Antiqua" w:cs="Book Antiqua"/>
          <w:color w:val="000000"/>
        </w:rPr>
        <w:t>. A cerebrospinal fluid pressure of 270 mmH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O was further detected. The sound disappeared immediately after </w:t>
      </w:r>
      <w:r w:rsidR="00A363C3">
        <w:rPr>
          <w:rFonts w:ascii="Book Antiqua" w:eastAsia="Book Antiqua" w:hAnsi="Book Antiqua" w:cs="Book Antiqua"/>
          <w:color w:val="000000"/>
        </w:rPr>
        <w:t xml:space="preserve">stenting for </w:t>
      </w:r>
      <w:r>
        <w:rPr>
          <w:rFonts w:ascii="Book Antiqua" w:eastAsia="Book Antiqua" w:hAnsi="Book Antiqua" w:cs="Book Antiqua"/>
          <w:color w:val="000000"/>
        </w:rPr>
        <w:t xml:space="preserve">ipsilateral TSS, with no recurrence during </w:t>
      </w:r>
      <w:r w:rsidR="00A363C3">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of follow-up. After the procedure, the patient underwent four consecutive CTV examinations. The diverticulum decreased </w:t>
      </w:r>
      <w:r w:rsidR="00A363C3">
        <w:rPr>
          <w:rFonts w:ascii="Book Antiqua" w:eastAsia="Book Antiqua" w:hAnsi="Book Antiqua" w:cs="Book Antiqua"/>
          <w:color w:val="000000"/>
        </w:rPr>
        <w:t xml:space="preserve">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procedure with new bone remodeling. The density of the remodeled bone was further increased </w:t>
      </w:r>
      <w:r w:rsidR="00A363C3">
        <w:rPr>
          <w:rFonts w:ascii="Book Antiqua" w:eastAsia="Book Antiqua" w:hAnsi="Book Antiqua" w:cs="Book Antiqua"/>
          <w:color w:val="000000"/>
        </w:rPr>
        <w:t xml:space="preserve">1 </w:t>
      </w:r>
      <w:r>
        <w:rPr>
          <w:rFonts w:ascii="Book Antiqua" w:eastAsia="Book Antiqua" w:hAnsi="Book Antiqua" w:cs="Book Antiqua"/>
          <w:color w:val="000000"/>
        </w:rPr>
        <w:t xml:space="preserve">year later, and a hardened edge was formed </w:t>
      </w:r>
      <w:r w:rsidR="00A363C3">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later. </w:t>
      </w:r>
    </w:p>
    <w:p w14:paraId="233F24A0" w14:textId="77777777" w:rsidR="00FA770F" w:rsidRDefault="00FA770F">
      <w:pPr>
        <w:spacing w:line="360" w:lineRule="auto"/>
        <w:jc w:val="both"/>
      </w:pPr>
    </w:p>
    <w:p w14:paraId="486CCD84" w14:textId="77777777" w:rsidR="00FA770F" w:rsidRDefault="0065335F">
      <w:pPr>
        <w:spacing w:line="360" w:lineRule="auto"/>
        <w:jc w:val="both"/>
      </w:pPr>
      <w:r>
        <w:rPr>
          <w:rFonts w:ascii="Book Antiqua" w:eastAsia="Book Antiqua" w:hAnsi="Book Antiqua" w:cs="Book Antiqua"/>
          <w:color w:val="000000"/>
        </w:rPr>
        <w:t>CONCLUSION</w:t>
      </w:r>
    </w:p>
    <w:p w14:paraId="11150E0F" w14:textId="66FCF0CF" w:rsidR="00FA770F" w:rsidRDefault="0065335F">
      <w:pPr>
        <w:spacing w:line="360" w:lineRule="auto"/>
        <w:jc w:val="both"/>
      </w:pPr>
      <w:r>
        <w:rPr>
          <w:rFonts w:ascii="Book Antiqua" w:eastAsia="Book Antiqua" w:hAnsi="Book Antiqua" w:cs="Book Antiqua"/>
          <w:color w:val="000000"/>
        </w:rPr>
        <w:t>PT associated with SSWAs, TSS</w:t>
      </w:r>
      <w:r w:rsidR="00A363C3">
        <w:rPr>
          <w:rFonts w:ascii="Book Antiqua" w:eastAsia="Book Antiqua" w:hAnsi="Book Antiqua" w:cs="Book Antiqua"/>
          <w:color w:val="000000"/>
        </w:rPr>
        <w:t>,</w:t>
      </w:r>
      <w:r>
        <w:rPr>
          <w:rFonts w:ascii="Book Antiqua" w:eastAsia="Book Antiqua" w:hAnsi="Book Antiqua" w:cs="Book Antiqua"/>
          <w:color w:val="000000"/>
        </w:rPr>
        <w:t xml:space="preserve"> and idiopathic intracranial hypertension can be cured by </w:t>
      </w:r>
      <w:r w:rsidR="00A363C3">
        <w:rPr>
          <w:rFonts w:ascii="Book Antiqua" w:eastAsia="Book Antiqua" w:hAnsi="Book Antiqua" w:cs="Book Antiqua"/>
          <w:color w:val="000000"/>
        </w:rPr>
        <w:t xml:space="preserve">stenting for </w:t>
      </w:r>
      <w:r>
        <w:rPr>
          <w:rFonts w:ascii="Book Antiqua" w:eastAsia="Book Antiqua" w:hAnsi="Book Antiqua" w:cs="Book Antiqua"/>
          <w:color w:val="000000"/>
        </w:rPr>
        <w:t>TSS</w:t>
      </w:r>
      <w:r w:rsidR="00A363C3">
        <w:rPr>
          <w:rFonts w:ascii="Book Antiqua" w:eastAsia="Book Antiqua" w:hAnsi="Book Antiqua" w:cs="Book Antiqua"/>
          <w:color w:val="000000"/>
        </w:rPr>
        <w:t xml:space="preserve"> </w:t>
      </w:r>
      <w:r>
        <w:rPr>
          <w:rFonts w:ascii="Book Antiqua" w:eastAsia="Book Antiqua" w:hAnsi="Book Antiqua" w:cs="Book Antiqua"/>
          <w:color w:val="000000"/>
        </w:rPr>
        <w:t>alone. And bone remodeling around SSWAs is</w:t>
      </w:r>
      <w:r w:rsidR="00A363C3">
        <w:rPr>
          <w:rFonts w:ascii="Book Antiqua" w:eastAsia="Book Antiqua" w:hAnsi="Book Antiqua" w:cs="Book Antiqua"/>
          <w:color w:val="000000"/>
        </w:rPr>
        <w:t xml:space="preserve"> a</w:t>
      </w:r>
      <w:r>
        <w:rPr>
          <w:rFonts w:ascii="Book Antiqua" w:eastAsia="Book Antiqua" w:hAnsi="Book Antiqua" w:cs="Book Antiqua"/>
          <w:color w:val="000000"/>
        </w:rPr>
        <w:t xml:space="preserve"> more significant finding.</w:t>
      </w:r>
    </w:p>
    <w:p w14:paraId="6FC90567" w14:textId="77777777" w:rsidR="00FA770F" w:rsidRDefault="00FA770F">
      <w:pPr>
        <w:spacing w:line="360" w:lineRule="auto"/>
        <w:jc w:val="both"/>
      </w:pPr>
    </w:p>
    <w:p w14:paraId="0DE123DA" w14:textId="77777777" w:rsidR="00FA770F" w:rsidRDefault="0065335F">
      <w:pPr>
        <w:spacing w:line="360" w:lineRule="auto"/>
        <w:jc w:val="both"/>
        <w:rPr>
          <w:rFonts w:ascii="Book Antiqua" w:eastAsiaTheme="minorEastAsia" w:hAnsi="Book Antiqua" w:cs="Book Antiqua" w:hint="eastAsia"/>
          <w:color w:val="000000"/>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Pulsatile tinnitus; Transverse sinus stenosis; Stents; Bone remodeling; Follow-up; Case report</w:t>
      </w:r>
    </w:p>
    <w:p w14:paraId="7722D4EC" w14:textId="77777777" w:rsidR="00213B66" w:rsidRDefault="00213B66">
      <w:pPr>
        <w:spacing w:line="360" w:lineRule="auto"/>
        <w:jc w:val="both"/>
        <w:rPr>
          <w:rFonts w:ascii="Book Antiqua" w:eastAsiaTheme="minorEastAsia" w:hAnsi="Book Antiqua" w:cs="Book Antiqua" w:hint="eastAsia"/>
          <w:color w:val="000000"/>
          <w:lang w:eastAsia="zh-CN"/>
        </w:rPr>
      </w:pPr>
    </w:p>
    <w:p w14:paraId="0E4F5294" w14:textId="2338B905" w:rsidR="00213B66" w:rsidRPr="00213B66" w:rsidRDefault="00213B66">
      <w:pPr>
        <w:spacing w:line="360" w:lineRule="auto"/>
        <w:jc w:val="both"/>
        <w:rPr>
          <w:rFonts w:eastAsiaTheme="minorEastAsia" w:hint="eastAsia"/>
          <w:lang w:eastAsia="zh-CN"/>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p w14:paraId="1129172C" w14:textId="77777777" w:rsidR="00FA770F" w:rsidRDefault="00FA770F">
      <w:pPr>
        <w:spacing w:line="360" w:lineRule="auto"/>
        <w:jc w:val="both"/>
      </w:pPr>
    </w:p>
    <w:p w14:paraId="706AB691" w14:textId="404FC0C0" w:rsidR="00FA770F" w:rsidRDefault="0065335F">
      <w:pPr>
        <w:spacing w:line="360" w:lineRule="auto"/>
        <w:jc w:val="both"/>
      </w:pP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XY, Zhao PF, Ding HY, Li XS,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Yang ZH, Gong SS, Jin L, Wang ZC. </w:t>
      </w:r>
      <w:proofErr w:type="gramStart"/>
      <w:r>
        <w:rPr>
          <w:rFonts w:ascii="Book Antiqua" w:eastAsia="Book Antiqua" w:hAnsi="Book Antiqua" w:cs="Book Antiqua"/>
          <w:color w:val="000000"/>
        </w:rPr>
        <w:t xml:space="preserve">Bone remodeling </w:t>
      </w:r>
      <w:r w:rsidR="00F77B36">
        <w:rPr>
          <w:rFonts w:ascii="Book Antiqua" w:eastAsia="Book Antiqua" w:hAnsi="Book Antiqua" w:cs="Book Antiqua"/>
          <w:color w:val="000000"/>
        </w:rPr>
        <w:t xml:space="preserve">in </w:t>
      </w:r>
      <w:r>
        <w:rPr>
          <w:rFonts w:ascii="Book Antiqua" w:eastAsia="Book Antiqua" w:hAnsi="Book Antiqua" w:cs="Book Antiqua"/>
          <w:color w:val="000000"/>
        </w:rPr>
        <w:t xml:space="preserve">sigmoid sinus diverticulum after </w:t>
      </w:r>
      <w:r w:rsidR="00A363C3">
        <w:rPr>
          <w:rFonts w:ascii="Book Antiqua" w:eastAsia="Book Antiqua" w:hAnsi="Book Antiqua" w:cs="Book Antiqua"/>
          <w:color w:val="000000"/>
        </w:rPr>
        <w:t xml:space="preserve">stenting for </w:t>
      </w:r>
      <w:r>
        <w:rPr>
          <w:rFonts w:ascii="Book Antiqua" w:eastAsia="Book Antiqua" w:hAnsi="Book Antiqua" w:cs="Book Antiqua"/>
          <w:color w:val="000000"/>
        </w:rPr>
        <w:t xml:space="preserve">transverse sinus stenosis </w:t>
      </w:r>
      <w:r w:rsidR="0012641C">
        <w:rPr>
          <w:rFonts w:ascii="Book Antiqua" w:eastAsia="Book Antiqua" w:hAnsi="Book Antiqua" w:cs="Book Antiqua"/>
          <w:color w:val="000000"/>
        </w:rPr>
        <w:t>in</w:t>
      </w:r>
      <w:r w:rsidR="00A363C3">
        <w:rPr>
          <w:rFonts w:ascii="Book Antiqua" w:eastAsia="Book Antiqua" w:hAnsi="Book Antiqua" w:cs="Book Antiqua"/>
          <w:color w:val="000000"/>
        </w:rPr>
        <w:t xml:space="preserve"> </w:t>
      </w:r>
      <w:r>
        <w:rPr>
          <w:rFonts w:ascii="Book Antiqua" w:eastAsia="Book Antiqua" w:hAnsi="Book Antiqua" w:cs="Book Antiqua"/>
          <w:color w:val="000000"/>
        </w:rPr>
        <w:t>pulsatile tinnitus: A case 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75088B" w:rsidRPr="00807FCF">
        <w:rPr>
          <w:rFonts w:ascii="Book Antiqua" w:eastAsia="Book Antiqua" w:hAnsi="Book Antiqua" w:cs="Book Antiqua"/>
          <w:color w:val="000000"/>
        </w:rPr>
        <w:t>9(</w:t>
      </w:r>
      <w:r w:rsidR="0075088B">
        <w:rPr>
          <w:rFonts w:ascii="Book Antiqua" w:hAnsi="Book Antiqua" w:cs="Book Antiqua" w:hint="eastAsia"/>
          <w:color w:val="000000"/>
          <w:lang w:eastAsia="zh-CN"/>
        </w:rPr>
        <w:t>10</w:t>
      </w:r>
      <w:r w:rsidR="0075088B" w:rsidRPr="00807FCF">
        <w:rPr>
          <w:rFonts w:ascii="Book Antiqua" w:eastAsia="Book Antiqua" w:hAnsi="Book Antiqua" w:cs="Book Antiqua"/>
          <w:color w:val="000000"/>
        </w:rPr>
        <w:t xml:space="preserve">): </w:t>
      </w:r>
      <w:r w:rsidR="0096249A">
        <w:rPr>
          <w:rFonts w:ascii="Book Antiqua" w:eastAsiaTheme="minorEastAsia" w:hAnsi="Book Antiqua" w:cs="Book Antiqua" w:hint="eastAsia"/>
          <w:color w:val="000000"/>
          <w:lang w:eastAsia="zh-CN"/>
        </w:rPr>
        <w:t>2320-</w:t>
      </w:r>
      <w:proofErr w:type="gramStart"/>
      <w:r w:rsidR="0096249A">
        <w:rPr>
          <w:rFonts w:ascii="Book Antiqua" w:eastAsiaTheme="minorEastAsia" w:hAnsi="Book Antiqua" w:cs="Book Antiqua" w:hint="eastAsia"/>
          <w:color w:val="000000"/>
          <w:lang w:eastAsia="zh-CN"/>
        </w:rPr>
        <w:t>2325</w:t>
      </w:r>
      <w:r w:rsidR="0075088B" w:rsidRPr="00807FCF">
        <w:rPr>
          <w:rFonts w:ascii="Book Antiqua" w:eastAsia="Book Antiqua" w:hAnsi="Book Antiqua" w:cs="Book Antiqua"/>
          <w:color w:val="000000"/>
        </w:rPr>
        <w:t xml:space="preserve">  URL</w:t>
      </w:r>
      <w:proofErr w:type="gramEnd"/>
      <w:r w:rsidR="0075088B" w:rsidRPr="00807FCF">
        <w:rPr>
          <w:rFonts w:ascii="Book Antiqua" w:eastAsia="Book Antiqua" w:hAnsi="Book Antiqua" w:cs="Book Antiqua"/>
          <w:color w:val="000000"/>
        </w:rPr>
        <w:t>: https://www.wjgnet.com/2307-8960/full/v9/i</w:t>
      </w:r>
      <w:r w:rsidR="0075088B">
        <w:rPr>
          <w:rFonts w:ascii="Book Antiqua" w:hAnsi="Book Antiqua" w:cs="Book Antiqua" w:hint="eastAsia"/>
          <w:color w:val="000000"/>
          <w:lang w:eastAsia="zh-CN"/>
        </w:rPr>
        <w:t>10</w:t>
      </w:r>
      <w:r w:rsidR="0075088B" w:rsidRPr="00807FCF">
        <w:rPr>
          <w:rFonts w:ascii="Book Antiqua" w:eastAsia="Book Antiqua" w:hAnsi="Book Antiqua" w:cs="Book Antiqua"/>
          <w:color w:val="000000"/>
        </w:rPr>
        <w:t>/</w:t>
      </w:r>
      <w:r w:rsidR="0096249A">
        <w:rPr>
          <w:rFonts w:ascii="Book Antiqua" w:eastAsiaTheme="minorEastAsia" w:hAnsi="Book Antiqua" w:cs="Book Antiqua" w:hint="eastAsia"/>
          <w:color w:val="000000"/>
          <w:lang w:eastAsia="zh-CN"/>
        </w:rPr>
        <w:t>232</w:t>
      </w:r>
      <w:r w:rsidR="0075088B" w:rsidRPr="00807FCF">
        <w:rPr>
          <w:rFonts w:ascii="Book Antiqua" w:eastAsia="Book Antiqua" w:hAnsi="Book Antiqua" w:cs="Book Antiqua"/>
          <w:color w:val="000000"/>
        </w:rPr>
        <w:t>0.htm  DOI: https://dx.doi.org/10.12998/wjcc.v9.i</w:t>
      </w:r>
      <w:r w:rsidR="0075088B">
        <w:rPr>
          <w:rFonts w:ascii="Book Antiqua" w:hAnsi="Book Antiqua" w:cs="Book Antiqua" w:hint="eastAsia"/>
          <w:color w:val="000000"/>
          <w:lang w:eastAsia="zh-CN"/>
        </w:rPr>
        <w:t>10</w:t>
      </w:r>
      <w:r w:rsidR="0075088B" w:rsidRPr="00807FCF">
        <w:rPr>
          <w:rFonts w:ascii="Book Antiqua" w:eastAsia="Book Antiqua" w:hAnsi="Book Antiqua" w:cs="Book Antiqua"/>
          <w:color w:val="000000"/>
        </w:rPr>
        <w:t>.</w:t>
      </w:r>
      <w:r w:rsidR="0096249A">
        <w:rPr>
          <w:rFonts w:ascii="Book Antiqua" w:eastAsiaTheme="minorEastAsia" w:hAnsi="Book Antiqua" w:cs="Book Antiqua" w:hint="eastAsia"/>
          <w:color w:val="000000"/>
          <w:lang w:eastAsia="zh-CN"/>
        </w:rPr>
        <w:t>232</w:t>
      </w:r>
      <w:r w:rsidR="0075088B" w:rsidRPr="00807FCF">
        <w:rPr>
          <w:rFonts w:ascii="Book Antiqua" w:eastAsia="Book Antiqua" w:hAnsi="Book Antiqua" w:cs="Book Antiqua"/>
          <w:color w:val="000000"/>
        </w:rPr>
        <w:t>0</w:t>
      </w:r>
    </w:p>
    <w:p w14:paraId="48EAD2BC" w14:textId="77777777" w:rsidR="00FA770F" w:rsidRDefault="00FA770F">
      <w:pPr>
        <w:spacing w:line="360" w:lineRule="auto"/>
        <w:jc w:val="both"/>
      </w:pPr>
    </w:p>
    <w:p w14:paraId="73A34C16" w14:textId="47BAEE05" w:rsidR="00FA770F" w:rsidRDefault="0065335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Pulsatile tinnitus is a potential disease that has attracted considerable attention recently. </w:t>
      </w:r>
      <w:r w:rsidR="0012641C">
        <w:rPr>
          <w:rFonts w:ascii="Book Antiqua" w:eastAsia="Book Antiqua" w:hAnsi="Book Antiqua" w:cs="Book Antiqua"/>
          <w:color w:val="000000"/>
        </w:rPr>
        <w:t>Multiple causes of pulsatile tinnitus</w:t>
      </w:r>
      <w:r w:rsidR="0012641C" w:rsidRPr="0012641C">
        <w:rPr>
          <w:rFonts w:ascii="Book Antiqua" w:eastAsia="Book Antiqua" w:hAnsi="Book Antiqua" w:cs="Book Antiqua"/>
          <w:color w:val="000000"/>
        </w:rPr>
        <w:t xml:space="preserve"> </w:t>
      </w:r>
      <w:r w:rsidR="0012641C">
        <w:rPr>
          <w:rFonts w:ascii="Book Antiqua" w:eastAsia="Book Antiqua" w:hAnsi="Book Antiqua" w:cs="Book Antiqua"/>
          <w:color w:val="000000"/>
        </w:rPr>
        <w:t xml:space="preserve">have been identified by targeted </w:t>
      </w:r>
      <w:r>
        <w:rPr>
          <w:rFonts w:ascii="Book Antiqua" w:eastAsia="Book Antiqua" w:hAnsi="Book Antiqua" w:cs="Book Antiqua"/>
          <w:color w:val="000000"/>
        </w:rPr>
        <w:t xml:space="preserve">treatment. However, the dynamic CT changes of related structures after </w:t>
      </w:r>
      <w:r w:rsidR="00A363C3">
        <w:rPr>
          <w:rFonts w:ascii="Book Antiqua" w:eastAsia="Book Antiqua" w:hAnsi="Book Antiqua" w:cs="Book Antiqua"/>
          <w:color w:val="000000"/>
        </w:rPr>
        <w:t xml:space="preserve">stenting for </w:t>
      </w:r>
      <w:r>
        <w:rPr>
          <w:rFonts w:ascii="Book Antiqua" w:eastAsia="Book Antiqua" w:hAnsi="Book Antiqua" w:cs="Book Antiqua"/>
          <w:color w:val="000000"/>
        </w:rPr>
        <w:t xml:space="preserve">transverse sinus stenosis have never been reported. In this case, four postoperative computed tomography venography examinations were performed to demonstrate the dynamic changes in the sigmoid sinus wall anomalies and transverse sinus stenosis. Stenting </w:t>
      </w:r>
      <w:r w:rsidR="00A363C3">
        <w:rPr>
          <w:rFonts w:ascii="Book Antiqua" w:eastAsia="Book Antiqua" w:hAnsi="Book Antiqua" w:cs="Book Antiqua"/>
          <w:color w:val="000000"/>
        </w:rPr>
        <w:t xml:space="preserve">relieved </w:t>
      </w:r>
      <w:r>
        <w:rPr>
          <w:rFonts w:ascii="Book Antiqua" w:eastAsia="Book Antiqua" w:hAnsi="Book Antiqua" w:cs="Book Antiqua"/>
          <w:color w:val="000000"/>
        </w:rPr>
        <w:t xml:space="preserve">transverse sinus stenosis, </w:t>
      </w:r>
      <w:r w:rsidR="00A363C3">
        <w:rPr>
          <w:rFonts w:ascii="Book Antiqua" w:eastAsia="Book Antiqua" w:hAnsi="Book Antiqua" w:cs="Book Antiqua"/>
          <w:color w:val="000000"/>
        </w:rPr>
        <w:t xml:space="preserve">reduced </w:t>
      </w:r>
      <w:r>
        <w:rPr>
          <w:rFonts w:ascii="Book Antiqua" w:eastAsia="Book Antiqua" w:hAnsi="Book Antiqua" w:cs="Book Antiqua"/>
          <w:color w:val="000000"/>
        </w:rPr>
        <w:t xml:space="preserve">intracranial pressure, and </w:t>
      </w:r>
      <w:r w:rsidR="00A363C3">
        <w:rPr>
          <w:rFonts w:ascii="Book Antiqua" w:eastAsia="Book Antiqua" w:hAnsi="Book Antiqua" w:cs="Book Antiqua"/>
          <w:color w:val="000000"/>
        </w:rPr>
        <w:t xml:space="preserve">eliminated </w:t>
      </w:r>
      <w:r>
        <w:rPr>
          <w:rFonts w:ascii="Book Antiqua" w:eastAsia="Book Antiqua" w:hAnsi="Book Antiqua" w:cs="Book Antiqua"/>
          <w:color w:val="000000"/>
        </w:rPr>
        <w:t>tinnitus. A decreased sigmoid sinus diverticulum and bone remodeling represent more significant findings.</w:t>
      </w:r>
    </w:p>
    <w:p w14:paraId="5AAAE75E" w14:textId="77777777" w:rsidR="00FA770F" w:rsidRDefault="00FA770F">
      <w:pPr>
        <w:spacing w:line="360" w:lineRule="auto"/>
        <w:jc w:val="both"/>
      </w:pPr>
    </w:p>
    <w:p w14:paraId="697AF942" w14:textId="77777777" w:rsidR="00FA770F" w:rsidRDefault="0065335F">
      <w:pPr>
        <w:spacing w:line="360" w:lineRule="auto"/>
        <w:jc w:val="both"/>
      </w:pPr>
      <w:r>
        <w:rPr>
          <w:rFonts w:ascii="Book Antiqua" w:eastAsia="Book Antiqua" w:hAnsi="Book Antiqua" w:cs="Book Antiqua"/>
          <w:b/>
          <w:caps/>
          <w:color w:val="000000"/>
          <w:u w:val="single"/>
        </w:rPr>
        <w:t>INTRODUCTION</w:t>
      </w:r>
    </w:p>
    <w:p w14:paraId="2DB93956" w14:textId="18946958" w:rsidR="00FA770F" w:rsidRPr="003D4399" w:rsidRDefault="0065335F">
      <w:pPr>
        <w:spacing w:line="360" w:lineRule="auto"/>
        <w:jc w:val="both"/>
      </w:pPr>
      <w:r w:rsidRPr="003D4399">
        <w:rPr>
          <w:rFonts w:ascii="Book Antiqua" w:eastAsia="Book Antiqua" w:hAnsi="Book Antiqua" w:cs="Book Antiqua"/>
          <w:color w:val="000000"/>
        </w:rPr>
        <w:t xml:space="preserve">Pulsatile tinnitus (PT) is the self-perception of a pulse-synchronous, vascular sound in the ear and is a potentially disabling symptom. The long-term existence of this symptom seriously affects the patient's mood and leads to both functional and structural brain </w:t>
      </w:r>
      <w:proofErr w:type="gramStart"/>
      <w:r w:rsidRPr="003D4399">
        <w:rPr>
          <w:rFonts w:ascii="Book Antiqua" w:eastAsia="Book Antiqua" w:hAnsi="Book Antiqua" w:cs="Book Antiqua"/>
          <w:color w:val="000000"/>
        </w:rPr>
        <w:t>changes</w:t>
      </w:r>
      <w:r w:rsidRPr="003D4399">
        <w:rPr>
          <w:rFonts w:ascii="Book Antiqua" w:eastAsia="Book Antiqua" w:hAnsi="Book Antiqua" w:cs="Book Antiqua"/>
          <w:color w:val="000000"/>
          <w:szCs w:val="36"/>
          <w:vertAlign w:val="superscript"/>
        </w:rPr>
        <w:t>[</w:t>
      </w:r>
      <w:proofErr w:type="gramEnd"/>
      <w:r w:rsidR="00647DBF">
        <w:fldChar w:fldCharType="begin"/>
      </w:r>
      <w:r w:rsidR="00647DBF">
        <w:instrText xml:space="preserve"> HYPERLINK \l "_ENREF_1" \o "Zheng, 2019 #93" </w:instrText>
      </w:r>
      <w:r w:rsidR="00647DBF">
        <w:fldChar w:fldCharType="separate"/>
      </w:r>
      <w:r w:rsidRPr="003D4399">
        <w:rPr>
          <w:rFonts w:ascii="Book Antiqua" w:eastAsia="Book Antiqua" w:hAnsi="Book Antiqua" w:cs="Book Antiqua"/>
          <w:color w:val="000000"/>
          <w:szCs w:val="36"/>
          <w:vertAlign w:val="superscript"/>
        </w:rPr>
        <w:t>1</w:t>
      </w:r>
      <w:r w:rsidR="00647DBF">
        <w:rPr>
          <w:rFonts w:ascii="Book Antiqua" w:eastAsia="Book Antiqua" w:hAnsi="Book Antiqua" w:cs="Book Antiqua"/>
          <w:color w:val="000000"/>
          <w:szCs w:val="36"/>
          <w:vertAlign w:val="superscript"/>
        </w:rPr>
        <w:fldChar w:fldCharType="end"/>
      </w:r>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Multiple causes have been confirmed, including sigmoid sinus wall anomalies (SSWAs</w:t>
      </w:r>
      <w:r w:rsidR="0012641C">
        <w:rPr>
          <w:rFonts w:ascii="Book Antiqua" w:eastAsia="Book Antiqua" w:hAnsi="Book Antiqua" w:cs="Book Antiqua"/>
          <w:color w:val="000000"/>
        </w:rPr>
        <w:t xml:space="preserve">; </w:t>
      </w:r>
      <w:r w:rsidRPr="003D4399">
        <w:rPr>
          <w:rFonts w:ascii="Book Antiqua" w:eastAsia="Book Antiqua" w:hAnsi="Book Antiqua" w:cs="Book Antiqua"/>
          <w:color w:val="000000"/>
        </w:rPr>
        <w:t>including dehiscence and diverticulum</w:t>
      </w:r>
      <w:proofErr w:type="gramStart"/>
      <w:r w:rsidRPr="003D4399">
        <w:rPr>
          <w:rFonts w:ascii="Book Antiqua" w:eastAsia="Book Antiqua" w:hAnsi="Book Antiqua" w:cs="Book Antiqua"/>
          <w:color w:val="000000"/>
        </w:rPr>
        <w:t>)</w:t>
      </w:r>
      <w:r w:rsidRPr="003D4399">
        <w:rPr>
          <w:rFonts w:ascii="Book Antiqua" w:eastAsia="Book Antiqua" w:hAnsi="Book Antiqua" w:cs="Book Antiqua"/>
          <w:color w:val="000000"/>
          <w:szCs w:val="36"/>
          <w:vertAlign w:val="superscript"/>
        </w:rPr>
        <w:t>[</w:t>
      </w:r>
      <w:proofErr w:type="gramEnd"/>
      <w:r w:rsidR="00647DBF">
        <w:fldChar w:fldCharType="begin"/>
      </w:r>
      <w:r w:rsidR="00647DBF">
        <w:instrText xml:space="preserve"> HYPERLINK \l "_ENREF_2" \o "Eisenman, 2018 #96" </w:instrText>
      </w:r>
      <w:r w:rsidR="00647DBF">
        <w:fldChar w:fldCharType="separate"/>
      </w:r>
      <w:r w:rsidRPr="003D4399">
        <w:rPr>
          <w:rFonts w:ascii="Book Antiqua" w:eastAsia="Book Antiqua" w:hAnsi="Book Antiqua" w:cs="Book Antiqua"/>
          <w:color w:val="000000"/>
          <w:szCs w:val="36"/>
          <w:vertAlign w:val="superscript"/>
        </w:rPr>
        <w:t>2</w:t>
      </w:r>
      <w:r w:rsidR="00647DBF">
        <w:rPr>
          <w:rFonts w:ascii="Book Antiqua" w:eastAsia="Book Antiqua" w:hAnsi="Book Antiqua" w:cs="Book Antiqua"/>
          <w:color w:val="000000"/>
          <w:szCs w:val="36"/>
          <w:vertAlign w:val="superscript"/>
        </w:rPr>
        <w:fldChar w:fldCharType="end"/>
      </w:r>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transverse sinus stenosis (TSS)</w:t>
      </w:r>
      <w:r w:rsidRPr="003D4399">
        <w:rPr>
          <w:rFonts w:ascii="Book Antiqua" w:eastAsia="Book Antiqua" w:hAnsi="Book Antiqua" w:cs="Book Antiqua"/>
          <w:color w:val="000000"/>
          <w:szCs w:val="36"/>
          <w:vertAlign w:val="superscript"/>
        </w:rPr>
        <w:t>[</w:t>
      </w:r>
      <w:hyperlink w:anchor="_ENREF_3" w:tooltip="Han, 2017 #97" w:history="1">
        <w:r w:rsidRPr="003D4399">
          <w:rPr>
            <w:rFonts w:ascii="Book Antiqua" w:eastAsia="Book Antiqua" w:hAnsi="Book Antiqua" w:cs="Book Antiqua"/>
            <w:color w:val="000000"/>
            <w:szCs w:val="36"/>
            <w:vertAlign w:val="superscript"/>
          </w:rPr>
          <w:t>3</w:t>
        </w:r>
      </w:hyperlink>
      <w:r w:rsidR="0012641C" w:rsidRPr="003D4399">
        <w:rPr>
          <w:rFonts w:ascii="Book Antiqua" w:eastAsia="Book Antiqua" w:hAnsi="Book Antiqua" w:cs="Book Antiqua"/>
          <w:color w:val="000000"/>
          <w:szCs w:val="36"/>
          <w:vertAlign w:val="superscript"/>
        </w:rPr>
        <w:t>]</w:t>
      </w:r>
      <w:r w:rsidR="0012641C">
        <w:rPr>
          <w:rFonts w:ascii="Book Antiqua" w:eastAsia="宋体" w:hAnsi="Book Antiqua" w:cs="Book Antiqua"/>
          <w:color w:val="000000"/>
          <w:lang w:eastAsia="zh-CN"/>
        </w:rPr>
        <w:t xml:space="preserve">, </w:t>
      </w:r>
      <w:r w:rsidRPr="003D4399">
        <w:rPr>
          <w:rFonts w:ascii="Book Antiqua" w:eastAsia="Book Antiqua" w:hAnsi="Book Antiqua" w:cs="Book Antiqua"/>
          <w:color w:val="000000"/>
        </w:rPr>
        <w:t>and idiopathic intracranial hypertension (IIH)</w:t>
      </w:r>
      <w:r w:rsidRPr="003D4399">
        <w:rPr>
          <w:rFonts w:ascii="Book Antiqua" w:eastAsia="Book Antiqua" w:hAnsi="Book Antiqua" w:cs="Book Antiqua"/>
          <w:color w:val="000000"/>
          <w:szCs w:val="36"/>
          <w:vertAlign w:val="superscript"/>
        </w:rPr>
        <w:t>[</w:t>
      </w:r>
      <w:hyperlink w:anchor="_ENREF_4" w:tooltip="Guo, 2019 #101" w:history="1">
        <w:r w:rsidRPr="003D4399">
          <w:rPr>
            <w:rFonts w:ascii="Book Antiqua" w:eastAsia="Book Antiqua" w:hAnsi="Book Antiqua" w:cs="Book Antiqua"/>
            <w:color w:val="000000"/>
            <w:szCs w:val="36"/>
            <w:vertAlign w:val="superscript"/>
          </w:rPr>
          <w:t>4</w:t>
        </w:r>
      </w:hyperlink>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xml:space="preserve">, which are some of the most common venous causes. SSWA is the most common finding after a comprehensive radiologic </w:t>
      </w:r>
      <w:proofErr w:type="gramStart"/>
      <w:r w:rsidRPr="003D4399">
        <w:rPr>
          <w:rFonts w:ascii="Book Antiqua" w:eastAsia="Book Antiqua" w:hAnsi="Book Antiqua" w:cs="Book Antiqua"/>
          <w:color w:val="000000"/>
        </w:rPr>
        <w:t>examination</w:t>
      </w:r>
      <w:r w:rsidRPr="003D4399">
        <w:rPr>
          <w:rFonts w:ascii="Book Antiqua" w:eastAsia="Book Antiqua" w:hAnsi="Book Antiqua" w:cs="Book Antiqua"/>
          <w:color w:val="000000"/>
          <w:szCs w:val="36"/>
          <w:vertAlign w:val="superscript"/>
        </w:rPr>
        <w:t>[</w:t>
      </w:r>
      <w:proofErr w:type="gramEnd"/>
      <w:r w:rsidR="00647DBF">
        <w:fldChar w:fldCharType="begin"/>
      </w:r>
      <w:r w:rsidR="00647DBF">
        <w:instrText xml:space="preserve"> HYPERLINK \l "_ENREF_5" \o "Dong, 2015 #102" </w:instrText>
      </w:r>
      <w:r w:rsidR="00647DBF">
        <w:fldChar w:fldCharType="separate"/>
      </w:r>
      <w:r w:rsidRPr="003D4399">
        <w:rPr>
          <w:rFonts w:ascii="Book Antiqua" w:eastAsia="Book Antiqua" w:hAnsi="Book Antiqua" w:cs="Book Antiqua"/>
          <w:color w:val="000000"/>
          <w:szCs w:val="36"/>
          <w:vertAlign w:val="superscript"/>
        </w:rPr>
        <w:t>5</w:t>
      </w:r>
      <w:r w:rsidR="00647DBF">
        <w:rPr>
          <w:rFonts w:ascii="Book Antiqua" w:eastAsia="Book Antiqua" w:hAnsi="Book Antiqua" w:cs="Book Antiqua"/>
          <w:color w:val="000000"/>
          <w:szCs w:val="36"/>
          <w:vertAlign w:val="superscript"/>
        </w:rPr>
        <w:fldChar w:fldCharType="end"/>
      </w:r>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and is widely treated by trans-temporal sinus wall reconstruction</w:t>
      </w:r>
      <w:r w:rsidRPr="003D4399">
        <w:rPr>
          <w:rFonts w:ascii="Book Antiqua" w:eastAsia="Book Antiqua" w:hAnsi="Book Antiqua" w:cs="Book Antiqua"/>
          <w:color w:val="000000"/>
          <w:szCs w:val="36"/>
          <w:vertAlign w:val="superscript"/>
        </w:rPr>
        <w:t>[</w:t>
      </w:r>
      <w:hyperlink w:anchor="_ENREF_2" w:tooltip="Eisenman, 2018 #96" w:history="1">
        <w:r w:rsidRPr="003D4399">
          <w:rPr>
            <w:rFonts w:ascii="Book Antiqua" w:eastAsia="Book Antiqua" w:hAnsi="Book Antiqua" w:cs="Book Antiqua"/>
            <w:color w:val="000000"/>
            <w:szCs w:val="36"/>
            <w:vertAlign w:val="superscript"/>
          </w:rPr>
          <w:t>2</w:t>
        </w:r>
      </w:hyperlink>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xml:space="preserve">. Patients with SSWAs typically report accompanying </w:t>
      </w:r>
      <w:proofErr w:type="gramStart"/>
      <w:r w:rsidRPr="003D4399">
        <w:rPr>
          <w:rFonts w:ascii="Book Antiqua" w:eastAsia="Book Antiqua" w:hAnsi="Book Antiqua" w:cs="Book Antiqua"/>
          <w:color w:val="000000"/>
        </w:rPr>
        <w:t>TSS</w:t>
      </w:r>
      <w:r w:rsidRPr="003D4399">
        <w:rPr>
          <w:rFonts w:ascii="Book Antiqua" w:eastAsia="Book Antiqua" w:hAnsi="Book Antiqua" w:cs="Book Antiqua"/>
          <w:color w:val="000000"/>
          <w:szCs w:val="36"/>
          <w:vertAlign w:val="superscript"/>
        </w:rPr>
        <w:t>[</w:t>
      </w:r>
      <w:proofErr w:type="gramEnd"/>
      <w:r w:rsidR="00647DBF">
        <w:fldChar w:fldCharType="begin"/>
      </w:r>
      <w:r w:rsidR="00647DBF">
        <w:instrText xml:space="preserve"> HYPERLINK \l "_ENREF_2" \o "Eisenman, 2018 #96" </w:instrText>
      </w:r>
      <w:r w:rsidR="00647DBF">
        <w:fldChar w:fldCharType="separate"/>
      </w:r>
      <w:r w:rsidRPr="003D4399">
        <w:rPr>
          <w:rFonts w:ascii="Book Antiqua" w:eastAsia="Book Antiqua" w:hAnsi="Book Antiqua" w:cs="Book Antiqua"/>
          <w:color w:val="000000"/>
          <w:szCs w:val="36"/>
          <w:vertAlign w:val="superscript"/>
        </w:rPr>
        <w:t>2</w:t>
      </w:r>
      <w:r w:rsidR="00647DBF">
        <w:rPr>
          <w:rFonts w:ascii="Book Antiqua" w:eastAsia="Book Antiqua" w:hAnsi="Book Antiqua" w:cs="Book Antiqua"/>
          <w:color w:val="000000"/>
          <w:szCs w:val="36"/>
          <w:vertAlign w:val="superscript"/>
        </w:rPr>
        <w:fldChar w:fldCharType="end"/>
      </w:r>
      <w:r w:rsidRPr="003D4399">
        <w:rPr>
          <w:rFonts w:ascii="Book Antiqua" w:eastAsia="Book Antiqua" w:hAnsi="Book Antiqua" w:cs="Book Antiqua"/>
          <w:color w:val="000000"/>
          <w:szCs w:val="36"/>
          <w:vertAlign w:val="superscript"/>
        </w:rPr>
        <w:t>,</w:t>
      </w:r>
      <w:hyperlink w:anchor="_ENREF_6" w:tooltip="Zhao, 2016 #55" w:history="1">
        <w:r w:rsidRPr="003D4399">
          <w:rPr>
            <w:rFonts w:ascii="Book Antiqua" w:eastAsia="Book Antiqua" w:hAnsi="Book Antiqua" w:cs="Book Antiqua"/>
            <w:color w:val="000000"/>
            <w:szCs w:val="36"/>
            <w:vertAlign w:val="superscript"/>
          </w:rPr>
          <w:t>6</w:t>
        </w:r>
      </w:hyperlink>
      <w:r w:rsidRPr="003D4399">
        <w:rPr>
          <w:rFonts w:ascii="Book Antiqua" w:eastAsia="Book Antiqua" w:hAnsi="Book Antiqua" w:cs="Book Antiqua"/>
          <w:color w:val="000000"/>
          <w:szCs w:val="36"/>
          <w:vertAlign w:val="superscript"/>
        </w:rPr>
        <w:t>,</w:t>
      </w:r>
      <w:hyperlink w:anchor="_ENREF_7" w:tooltip="Hewes, 2020 #77" w:history="1">
        <w:r w:rsidRPr="003D4399">
          <w:rPr>
            <w:rFonts w:ascii="Book Antiqua" w:eastAsia="Book Antiqua" w:hAnsi="Book Antiqua" w:cs="Book Antiqua"/>
            <w:color w:val="000000"/>
            <w:szCs w:val="36"/>
            <w:vertAlign w:val="superscript"/>
          </w:rPr>
          <w:t>7</w:t>
        </w:r>
      </w:hyperlink>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xml:space="preserve">. </w:t>
      </w:r>
      <w:r w:rsidR="0012641C">
        <w:rPr>
          <w:rFonts w:ascii="Book Antiqua" w:eastAsia="Book Antiqua" w:hAnsi="Book Antiqua" w:cs="Book Antiqua"/>
          <w:color w:val="000000"/>
        </w:rPr>
        <w:lastRenderedPageBreak/>
        <w:t>S</w:t>
      </w:r>
      <w:r w:rsidR="0012641C" w:rsidRPr="003D4399">
        <w:rPr>
          <w:rFonts w:ascii="Book Antiqua" w:eastAsia="Book Antiqua" w:hAnsi="Book Antiqua" w:cs="Book Antiqua"/>
          <w:color w:val="000000"/>
        </w:rPr>
        <w:t xml:space="preserve">tenting </w:t>
      </w:r>
      <w:r w:rsidR="0012641C">
        <w:rPr>
          <w:rFonts w:ascii="Book Antiqua" w:eastAsia="Book Antiqua" w:hAnsi="Book Antiqua" w:cs="Book Antiqua"/>
          <w:color w:val="000000"/>
        </w:rPr>
        <w:t xml:space="preserve">for </w:t>
      </w:r>
      <w:r w:rsidRPr="003D4399">
        <w:rPr>
          <w:rFonts w:ascii="Book Antiqua" w:eastAsia="Book Antiqua" w:hAnsi="Book Antiqua" w:cs="Book Antiqua"/>
          <w:color w:val="000000"/>
        </w:rPr>
        <w:t>TSS</w:t>
      </w:r>
      <w:r w:rsidR="0012641C">
        <w:rPr>
          <w:rFonts w:ascii="Book Antiqua" w:eastAsia="Book Antiqua" w:hAnsi="Book Antiqua" w:cs="Book Antiqua"/>
          <w:color w:val="000000"/>
        </w:rPr>
        <w:t xml:space="preserve"> </w:t>
      </w:r>
      <w:r w:rsidRPr="003D4399">
        <w:rPr>
          <w:rFonts w:ascii="Book Antiqua" w:eastAsia="Book Antiqua" w:hAnsi="Book Antiqua" w:cs="Book Antiqua"/>
          <w:color w:val="000000"/>
        </w:rPr>
        <w:t xml:space="preserve">is occasionally used for venous PT or IIH </w:t>
      </w:r>
      <w:proofErr w:type="gramStart"/>
      <w:r w:rsidRPr="003D4399">
        <w:rPr>
          <w:rFonts w:ascii="Book Antiqua" w:eastAsia="Book Antiqua" w:hAnsi="Book Antiqua" w:cs="Book Antiqua"/>
          <w:color w:val="000000"/>
        </w:rPr>
        <w:t>patients</w:t>
      </w:r>
      <w:r w:rsidRPr="003D4399">
        <w:rPr>
          <w:rFonts w:ascii="Book Antiqua" w:eastAsia="Book Antiqua" w:hAnsi="Book Antiqua" w:cs="Book Antiqua"/>
          <w:color w:val="000000"/>
          <w:szCs w:val="36"/>
          <w:vertAlign w:val="superscript"/>
        </w:rPr>
        <w:t>[</w:t>
      </w:r>
      <w:proofErr w:type="gramEnd"/>
      <w:r w:rsidR="00647DBF">
        <w:fldChar w:fldCharType="begin"/>
      </w:r>
      <w:r w:rsidR="00647DBF">
        <w:instrText xml:space="preserve"> HYPERLINK \l "_ENREF_8" \o "Lenck, 2017 #48" </w:instrText>
      </w:r>
      <w:r w:rsidR="00647DBF">
        <w:fldChar w:fldCharType="separate"/>
      </w:r>
      <w:r w:rsidRPr="003D4399">
        <w:rPr>
          <w:rFonts w:ascii="Book Antiqua" w:eastAsia="Book Antiqua" w:hAnsi="Book Antiqua" w:cs="Book Antiqua"/>
          <w:color w:val="000000"/>
          <w:szCs w:val="36"/>
          <w:vertAlign w:val="superscript"/>
        </w:rPr>
        <w:t>8</w:t>
      </w:r>
      <w:r w:rsidR="00647DBF">
        <w:rPr>
          <w:rFonts w:ascii="Book Antiqua" w:eastAsia="Book Antiqua" w:hAnsi="Book Antiqua" w:cs="Book Antiqua"/>
          <w:color w:val="000000"/>
          <w:szCs w:val="36"/>
          <w:vertAlign w:val="superscript"/>
        </w:rPr>
        <w:fldChar w:fldCharType="end"/>
      </w:r>
      <w:r w:rsidRPr="003D4399">
        <w:rPr>
          <w:rFonts w:ascii="Book Antiqua" w:eastAsia="Book Antiqua" w:hAnsi="Book Antiqua" w:cs="Book Antiqua"/>
          <w:color w:val="000000"/>
          <w:szCs w:val="36"/>
          <w:vertAlign w:val="superscript"/>
        </w:rPr>
        <w:t>]</w:t>
      </w:r>
      <w:r w:rsidRPr="003D4399">
        <w:rPr>
          <w:rFonts w:ascii="Book Antiqua" w:eastAsia="Book Antiqua" w:hAnsi="Book Antiqua" w:cs="Book Antiqua"/>
          <w:color w:val="000000"/>
        </w:rPr>
        <w:t xml:space="preserve">. However, previous studies of PT with TSS or IIH have rarely mentioned the co-occurrence of an SSWA. Furthermore, to our knowledge, computed tomography venography (CTV) follow-up findings after </w:t>
      </w:r>
      <w:r w:rsidR="0012641C" w:rsidRPr="003D4399">
        <w:rPr>
          <w:rFonts w:ascii="Book Antiqua" w:eastAsia="Book Antiqua" w:hAnsi="Book Antiqua" w:cs="Book Antiqua"/>
          <w:color w:val="000000"/>
        </w:rPr>
        <w:t xml:space="preserve">stenting for </w:t>
      </w:r>
      <w:r w:rsidRPr="003D4399">
        <w:rPr>
          <w:rFonts w:ascii="Book Antiqua" w:eastAsia="Book Antiqua" w:hAnsi="Book Antiqua" w:cs="Book Antiqua"/>
          <w:color w:val="000000"/>
        </w:rPr>
        <w:t>TSS</w:t>
      </w:r>
      <w:r w:rsidR="000E58BB">
        <w:rPr>
          <w:rFonts w:ascii="Book Antiqua" w:eastAsia="Book Antiqua" w:hAnsi="Book Antiqua" w:cs="Book Antiqua"/>
          <w:color w:val="000000"/>
        </w:rPr>
        <w:t xml:space="preserve"> </w:t>
      </w:r>
      <w:r w:rsidR="0012641C">
        <w:rPr>
          <w:rFonts w:ascii="Book Antiqua" w:eastAsia="Book Antiqua" w:hAnsi="Book Antiqua" w:cs="Book Antiqua"/>
          <w:color w:val="000000"/>
        </w:rPr>
        <w:t>in</w:t>
      </w:r>
      <w:r w:rsidR="0012641C" w:rsidRPr="003D4399">
        <w:rPr>
          <w:rFonts w:ascii="Book Antiqua" w:eastAsia="Book Antiqua" w:hAnsi="Book Antiqua" w:cs="Book Antiqua"/>
          <w:color w:val="000000"/>
        </w:rPr>
        <w:t xml:space="preserve"> </w:t>
      </w:r>
      <w:r w:rsidRPr="003D4399">
        <w:rPr>
          <w:rFonts w:ascii="Book Antiqua" w:eastAsia="Book Antiqua" w:hAnsi="Book Antiqua" w:cs="Book Antiqua"/>
          <w:color w:val="000000"/>
        </w:rPr>
        <w:t xml:space="preserve">PT patients remain lacking. </w:t>
      </w:r>
    </w:p>
    <w:p w14:paraId="35D96259" w14:textId="131E5B5D" w:rsidR="00FA770F" w:rsidRDefault="0065335F">
      <w:pPr>
        <w:spacing w:line="360" w:lineRule="auto"/>
        <w:ind w:firstLine="240"/>
        <w:jc w:val="both"/>
      </w:pPr>
      <w:r>
        <w:rPr>
          <w:rFonts w:ascii="Book Antiqua" w:eastAsia="Book Antiqua" w:hAnsi="Book Antiqua" w:cs="Book Antiqua"/>
          <w:color w:val="000000"/>
        </w:rPr>
        <w:t>Herein, we report</w:t>
      </w:r>
      <w:r w:rsidR="0012641C">
        <w:rPr>
          <w:rFonts w:ascii="Book Antiqua" w:eastAsia="Book Antiqua" w:hAnsi="Book Antiqua" w:cs="Book Antiqua"/>
          <w:color w:val="000000"/>
        </w:rPr>
        <w:t xml:space="preserve"> </w:t>
      </w:r>
      <w:r>
        <w:rPr>
          <w:rFonts w:ascii="Book Antiqua" w:eastAsia="Book Antiqua" w:hAnsi="Book Antiqua" w:cs="Book Antiqua"/>
          <w:color w:val="000000"/>
        </w:rPr>
        <w:t>a PT patient with SSWAs, bilateral TSS</w:t>
      </w:r>
      <w:r w:rsidR="0012641C">
        <w:rPr>
          <w:rFonts w:ascii="Book Antiqua" w:eastAsia="Book Antiqua" w:hAnsi="Book Antiqua" w:cs="Book Antiqua"/>
          <w:color w:val="000000"/>
        </w:rPr>
        <w:t>,</w:t>
      </w:r>
      <w:r>
        <w:rPr>
          <w:rFonts w:ascii="Book Antiqua" w:eastAsia="Book Antiqua" w:hAnsi="Book Antiqua" w:cs="Book Antiqua"/>
          <w:color w:val="000000"/>
        </w:rPr>
        <w:t xml:space="preserve"> and IIH who underwent stenting </w:t>
      </w:r>
      <w:r w:rsidR="0012641C">
        <w:rPr>
          <w:rFonts w:ascii="Book Antiqua" w:eastAsia="Book Antiqua" w:hAnsi="Book Antiqua" w:cs="Book Antiqua"/>
          <w:color w:val="000000"/>
        </w:rPr>
        <w:t xml:space="preserve">for </w:t>
      </w:r>
      <w:r>
        <w:rPr>
          <w:rFonts w:ascii="Book Antiqua" w:eastAsia="Book Antiqua" w:hAnsi="Book Antiqua" w:cs="Book Antiqua"/>
          <w:color w:val="000000"/>
        </w:rPr>
        <w:t xml:space="preserve">ipsilateral TSS. The sound disappeared immediately after the procedure, with no recurrence during </w:t>
      </w:r>
      <w:r w:rsidR="0012641C">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of follow-up. Four postoperative CTV examinations were performed to demonstrate dynamic changes in the SSWAs and TSS. </w:t>
      </w:r>
    </w:p>
    <w:p w14:paraId="6F9EBC75" w14:textId="77777777" w:rsidR="00FA770F" w:rsidRDefault="00FA770F">
      <w:pPr>
        <w:spacing w:line="360" w:lineRule="auto"/>
        <w:ind w:firstLine="240"/>
        <w:jc w:val="both"/>
      </w:pPr>
    </w:p>
    <w:p w14:paraId="37B0C353" w14:textId="77777777" w:rsidR="00FA770F" w:rsidRDefault="0065335F">
      <w:pPr>
        <w:spacing w:line="360" w:lineRule="auto"/>
        <w:jc w:val="both"/>
      </w:pPr>
      <w:r>
        <w:rPr>
          <w:rFonts w:ascii="Book Antiqua" w:eastAsia="Book Antiqua" w:hAnsi="Book Antiqua" w:cs="Book Antiqua"/>
          <w:b/>
          <w:caps/>
          <w:color w:val="000000"/>
          <w:u w:val="single"/>
        </w:rPr>
        <w:t>CASE PRESENTATION</w:t>
      </w:r>
    </w:p>
    <w:p w14:paraId="13421382" w14:textId="77777777" w:rsidR="00FA770F" w:rsidRDefault="0065335F">
      <w:pPr>
        <w:spacing w:line="360" w:lineRule="auto"/>
        <w:jc w:val="both"/>
      </w:pPr>
      <w:r>
        <w:rPr>
          <w:rFonts w:ascii="Book Antiqua" w:eastAsia="Book Antiqua" w:hAnsi="Book Antiqua" w:cs="Book Antiqua"/>
          <w:b/>
          <w:i/>
          <w:color w:val="000000"/>
        </w:rPr>
        <w:t>Chief complaints</w:t>
      </w:r>
    </w:p>
    <w:p w14:paraId="68F31939" w14:textId="0EA3ACB8" w:rsidR="00FA770F" w:rsidRDefault="0065335F">
      <w:pPr>
        <w:spacing w:line="360" w:lineRule="auto"/>
        <w:jc w:val="both"/>
      </w:pPr>
      <w:r>
        <w:rPr>
          <w:rFonts w:ascii="Book Antiqua" w:eastAsia="Book Antiqua" w:hAnsi="Book Antiqua" w:cs="Book Antiqua"/>
          <w:color w:val="000000"/>
        </w:rPr>
        <w:t xml:space="preserve">A 45-year-old </w:t>
      </w:r>
      <w:r w:rsidR="0012641C">
        <w:rPr>
          <w:rFonts w:ascii="Book Antiqua" w:eastAsia="Book Antiqua" w:hAnsi="Book Antiqua" w:cs="Book Antiqua"/>
          <w:color w:val="000000"/>
        </w:rPr>
        <w:t xml:space="preserve">man </w:t>
      </w:r>
      <w:r>
        <w:rPr>
          <w:rFonts w:ascii="Book Antiqua" w:eastAsia="Book Antiqua" w:hAnsi="Book Antiqua" w:cs="Book Antiqua"/>
          <w:color w:val="000000"/>
        </w:rPr>
        <w:t>suffered from left-sided PT that was occasionally accompanied by headache and dizziness. The sound was pulse-synchronous with the heartbeat, which was more obvious at rest and could be diminished with compression of the ipsilateral jugular vein area.</w:t>
      </w:r>
    </w:p>
    <w:p w14:paraId="511B85FC" w14:textId="77777777" w:rsidR="00FA770F" w:rsidRDefault="00FA770F">
      <w:pPr>
        <w:spacing w:line="360" w:lineRule="auto"/>
        <w:jc w:val="both"/>
      </w:pPr>
    </w:p>
    <w:p w14:paraId="27EFEC11" w14:textId="77777777" w:rsidR="00FA770F" w:rsidRDefault="0065335F">
      <w:pPr>
        <w:spacing w:line="360" w:lineRule="auto"/>
        <w:jc w:val="both"/>
      </w:pPr>
      <w:r>
        <w:rPr>
          <w:rFonts w:ascii="Book Antiqua" w:eastAsia="Book Antiqua" w:hAnsi="Book Antiqua" w:cs="Book Antiqua"/>
          <w:b/>
          <w:i/>
          <w:color w:val="000000"/>
        </w:rPr>
        <w:t>History of present illness</w:t>
      </w:r>
    </w:p>
    <w:p w14:paraId="3A4001A5" w14:textId="3825CF95" w:rsidR="00FA770F" w:rsidRDefault="0065335F">
      <w:pPr>
        <w:spacing w:line="360" w:lineRule="auto"/>
        <w:jc w:val="both"/>
      </w:pPr>
      <w:r>
        <w:rPr>
          <w:rFonts w:ascii="Book Antiqua" w:eastAsia="Book Antiqua" w:hAnsi="Book Antiqua" w:cs="Book Antiqua"/>
          <w:color w:val="000000"/>
        </w:rPr>
        <w:t xml:space="preserve">The symptoms lasted 15 years and worsened in the last </w:t>
      </w:r>
      <w:r w:rsidR="0012641C">
        <w:rPr>
          <w:rFonts w:ascii="Book Antiqua" w:eastAsia="Book Antiqua" w:hAnsi="Book Antiqua" w:cs="Book Antiqua"/>
          <w:color w:val="000000"/>
        </w:rPr>
        <w:t xml:space="preserve">2 </w:t>
      </w:r>
      <w:r>
        <w:rPr>
          <w:rFonts w:ascii="Book Antiqua" w:eastAsia="Book Antiqua" w:hAnsi="Book Antiqua" w:cs="Book Antiqua"/>
          <w:color w:val="000000"/>
        </w:rPr>
        <w:t>years. There was no previous history of ear lesion or hearing loss.</w:t>
      </w:r>
    </w:p>
    <w:p w14:paraId="448BFCFE" w14:textId="77777777" w:rsidR="00FA770F" w:rsidRDefault="00FA770F">
      <w:pPr>
        <w:spacing w:line="360" w:lineRule="auto"/>
        <w:jc w:val="both"/>
      </w:pPr>
    </w:p>
    <w:p w14:paraId="4975853F" w14:textId="77777777" w:rsidR="00FA770F" w:rsidRDefault="0065335F">
      <w:pPr>
        <w:spacing w:line="360" w:lineRule="auto"/>
        <w:jc w:val="both"/>
      </w:pPr>
      <w:r>
        <w:rPr>
          <w:rFonts w:ascii="Book Antiqua" w:eastAsia="Book Antiqua" w:hAnsi="Book Antiqua" w:cs="Book Antiqua"/>
          <w:b/>
          <w:i/>
          <w:color w:val="000000"/>
        </w:rPr>
        <w:t>History of past illness</w:t>
      </w:r>
    </w:p>
    <w:p w14:paraId="3C85AE15" w14:textId="1D995E93" w:rsidR="00FA770F" w:rsidRDefault="0065335F">
      <w:pPr>
        <w:spacing w:line="360" w:lineRule="auto"/>
        <w:jc w:val="both"/>
      </w:pPr>
      <w:r>
        <w:rPr>
          <w:rFonts w:ascii="Book Antiqua" w:eastAsia="Book Antiqua" w:hAnsi="Book Antiqua" w:cs="Book Antiqua"/>
          <w:color w:val="000000"/>
        </w:rPr>
        <w:t xml:space="preserve">The patient underwent surgeries for nasal septal reconstruction and intraocular lens implantation </w:t>
      </w:r>
      <w:r w:rsidR="0012641C">
        <w:rPr>
          <w:rFonts w:ascii="Book Antiqua" w:eastAsia="Book Antiqua" w:hAnsi="Book Antiqua" w:cs="Book Antiqua"/>
          <w:color w:val="000000"/>
        </w:rPr>
        <w:t xml:space="preserve">9 </w:t>
      </w:r>
      <w:r>
        <w:rPr>
          <w:rFonts w:ascii="Book Antiqua" w:eastAsia="Book Antiqua" w:hAnsi="Book Antiqua" w:cs="Book Antiqua"/>
          <w:color w:val="000000"/>
        </w:rPr>
        <w:t>years prior.</w:t>
      </w:r>
    </w:p>
    <w:p w14:paraId="6F74408E" w14:textId="77777777" w:rsidR="00FA770F" w:rsidRDefault="00FA770F">
      <w:pPr>
        <w:spacing w:line="360" w:lineRule="auto"/>
        <w:jc w:val="both"/>
      </w:pPr>
    </w:p>
    <w:p w14:paraId="59DD7B20" w14:textId="77777777" w:rsidR="00FA770F" w:rsidRDefault="0065335F">
      <w:pPr>
        <w:spacing w:line="360" w:lineRule="auto"/>
        <w:jc w:val="both"/>
      </w:pPr>
      <w:r>
        <w:rPr>
          <w:rFonts w:ascii="Book Antiqua" w:eastAsia="Book Antiqua" w:hAnsi="Book Antiqua" w:cs="Book Antiqua"/>
          <w:b/>
          <w:i/>
          <w:color w:val="000000"/>
        </w:rPr>
        <w:t>Personal and family history</w:t>
      </w:r>
    </w:p>
    <w:p w14:paraId="20C95810" w14:textId="77777777" w:rsidR="00FA770F" w:rsidRDefault="0065335F">
      <w:pPr>
        <w:spacing w:line="360" w:lineRule="auto"/>
        <w:jc w:val="both"/>
      </w:pPr>
      <w:r>
        <w:rPr>
          <w:rFonts w:ascii="Book Antiqua" w:eastAsia="Book Antiqua" w:hAnsi="Book Antiqua" w:cs="Book Antiqua"/>
          <w:color w:val="000000"/>
        </w:rPr>
        <w:t>The family history was unremarkable.</w:t>
      </w:r>
    </w:p>
    <w:p w14:paraId="674424B1" w14:textId="77777777" w:rsidR="00FA770F" w:rsidRDefault="00FA770F">
      <w:pPr>
        <w:spacing w:line="360" w:lineRule="auto"/>
        <w:jc w:val="both"/>
      </w:pPr>
    </w:p>
    <w:p w14:paraId="3C40940F" w14:textId="77777777" w:rsidR="00FA770F" w:rsidRDefault="0065335F">
      <w:pPr>
        <w:spacing w:line="360" w:lineRule="auto"/>
        <w:jc w:val="both"/>
      </w:pPr>
      <w:r>
        <w:rPr>
          <w:rFonts w:ascii="Book Antiqua" w:eastAsia="Book Antiqua" w:hAnsi="Book Antiqua" w:cs="Book Antiqua"/>
          <w:b/>
          <w:i/>
          <w:color w:val="000000"/>
        </w:rPr>
        <w:t>Physical examination</w:t>
      </w:r>
    </w:p>
    <w:p w14:paraId="147CE3A9" w14:textId="1FCDDFE8" w:rsidR="00FA770F" w:rsidRDefault="0065335F">
      <w:pPr>
        <w:spacing w:line="360" w:lineRule="auto"/>
        <w:jc w:val="both"/>
      </w:pPr>
      <w:proofErr w:type="spellStart"/>
      <w:r>
        <w:rPr>
          <w:rFonts w:ascii="Book Antiqua" w:eastAsia="Book Antiqua" w:hAnsi="Book Antiqua" w:cs="Book Antiqua"/>
          <w:color w:val="000000"/>
        </w:rPr>
        <w:lastRenderedPageBreak/>
        <w:t>Otoscopic</w:t>
      </w:r>
      <w:proofErr w:type="spellEnd"/>
      <w:r>
        <w:rPr>
          <w:rFonts w:ascii="Book Antiqua" w:eastAsia="Book Antiqua" w:hAnsi="Book Antiqua" w:cs="Book Antiqua"/>
          <w:color w:val="000000"/>
        </w:rPr>
        <w:t xml:space="preserve"> examination revealed no abnormalities in either ear. Pure tone audiometry showed slightly conductive hearing loss in the left ear (29 dB for air conduction and 19 dB for bone conduction). The acoustic impedance was type A. No hearing abnormalities were present in the right ear.</w:t>
      </w:r>
    </w:p>
    <w:p w14:paraId="16368691" w14:textId="77777777" w:rsidR="00FA770F" w:rsidRDefault="00FA770F">
      <w:pPr>
        <w:spacing w:line="360" w:lineRule="auto"/>
        <w:jc w:val="both"/>
      </w:pPr>
    </w:p>
    <w:p w14:paraId="44D516AF" w14:textId="77777777" w:rsidR="00FA770F" w:rsidRDefault="0065335F">
      <w:pPr>
        <w:spacing w:line="360" w:lineRule="auto"/>
        <w:jc w:val="both"/>
      </w:pPr>
      <w:r>
        <w:rPr>
          <w:rFonts w:ascii="Book Antiqua" w:eastAsia="Book Antiqua" w:hAnsi="Book Antiqua" w:cs="Book Antiqua"/>
          <w:b/>
          <w:i/>
          <w:color w:val="000000"/>
        </w:rPr>
        <w:t>Laboratory examinations</w:t>
      </w:r>
    </w:p>
    <w:p w14:paraId="3DD3FF48" w14:textId="77777777" w:rsidR="00FA770F" w:rsidRDefault="0065335F">
      <w:pPr>
        <w:spacing w:line="360" w:lineRule="auto"/>
        <w:jc w:val="both"/>
      </w:pPr>
      <w:r>
        <w:rPr>
          <w:rFonts w:ascii="Book Antiqua" w:eastAsia="Book Antiqua" w:hAnsi="Book Antiqua" w:cs="Book Antiqua"/>
          <w:color w:val="000000"/>
        </w:rPr>
        <w:t xml:space="preserve">All indicators of laboratory examination were within the normal range. </w:t>
      </w:r>
    </w:p>
    <w:p w14:paraId="08F5407B" w14:textId="77777777" w:rsidR="00FA770F" w:rsidRDefault="00FA770F">
      <w:pPr>
        <w:spacing w:line="360" w:lineRule="auto"/>
        <w:jc w:val="both"/>
      </w:pPr>
    </w:p>
    <w:p w14:paraId="43B7618F" w14:textId="77777777" w:rsidR="00FA770F" w:rsidRDefault="0065335F">
      <w:pPr>
        <w:spacing w:line="360" w:lineRule="auto"/>
        <w:jc w:val="both"/>
      </w:pPr>
      <w:r>
        <w:rPr>
          <w:rFonts w:ascii="Book Antiqua" w:eastAsia="Book Antiqua" w:hAnsi="Book Antiqua" w:cs="Book Antiqua"/>
          <w:b/>
          <w:i/>
          <w:color w:val="000000"/>
        </w:rPr>
        <w:t>Imaging examinations</w:t>
      </w:r>
    </w:p>
    <w:p w14:paraId="6D269199" w14:textId="60CBD9F4" w:rsidR="00FA770F" w:rsidRDefault="0065335F">
      <w:pPr>
        <w:spacing w:line="360" w:lineRule="auto"/>
        <w:jc w:val="both"/>
      </w:pPr>
      <w:r>
        <w:rPr>
          <w:rFonts w:ascii="Book Antiqua" w:eastAsia="Book Antiqua" w:hAnsi="Book Antiqua" w:cs="Book Antiqua"/>
          <w:color w:val="000000"/>
        </w:rPr>
        <w:t>Pre-operative CTV revealed focal bulging of the left sigmoid sinus; a focal defect of the bony wall around the adjacent sigmoid sinus (Figure 1A); severe ipsilateral TSS (Figure 2A); contralateral transverse sinus dysplasia</w:t>
      </w:r>
      <w:r w:rsidR="0012641C">
        <w:rPr>
          <w:rFonts w:ascii="Book Antiqua" w:eastAsia="Book Antiqua" w:hAnsi="Book Antiqua" w:cs="Book Antiqua"/>
          <w:color w:val="000000"/>
        </w:rPr>
        <w:t xml:space="preserve"> and </w:t>
      </w:r>
      <w:r>
        <w:rPr>
          <w:rFonts w:ascii="Book Antiqua" w:eastAsia="Book Antiqua" w:hAnsi="Book Antiqua" w:cs="Book Antiqua"/>
          <w:color w:val="000000"/>
        </w:rPr>
        <w:t xml:space="preserve">ipsilateral outflow dominance (Figure 3); a left-sided, large, posterior condylar emissary vein (PCEV); and an empty </w:t>
      </w:r>
      <w:proofErr w:type="spellStart"/>
      <w:r>
        <w:rPr>
          <w:rFonts w:ascii="Book Antiqua" w:eastAsia="Book Antiqua" w:hAnsi="Book Antiqua" w:cs="Book Antiqua"/>
          <w:color w:val="000000"/>
        </w:rPr>
        <w:t>sella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turcica</w:t>
      </w:r>
      <w:proofErr w:type="spellEnd"/>
      <w:r>
        <w:rPr>
          <w:rFonts w:ascii="Book Antiqua" w:eastAsia="Book Antiqua" w:hAnsi="Book Antiqua" w:cs="Book Antiqua"/>
          <w:color w:val="000000"/>
        </w:rPr>
        <w:t>. Digital subtraction angiography was performed to exclude arteriovenous malformations or tumors with abundant vascularity.</w:t>
      </w:r>
    </w:p>
    <w:p w14:paraId="7BAC94F0" w14:textId="77777777" w:rsidR="00FA770F" w:rsidRDefault="00FA770F">
      <w:pPr>
        <w:spacing w:line="360" w:lineRule="auto"/>
        <w:jc w:val="both"/>
        <w:rPr>
          <w:rFonts w:ascii="Book Antiqua" w:eastAsia="宋体" w:hAnsi="Book Antiqua" w:cs="Book Antiqua"/>
          <w:b/>
          <w:bCs/>
          <w:i/>
          <w:iCs/>
          <w:caps/>
          <w:color w:val="000000"/>
          <w:lang w:eastAsia="zh-CN"/>
        </w:rPr>
      </w:pPr>
    </w:p>
    <w:p w14:paraId="26DAACDB" w14:textId="77777777" w:rsidR="00FA770F" w:rsidRDefault="0065335F">
      <w:pPr>
        <w:spacing w:line="360" w:lineRule="auto"/>
        <w:jc w:val="both"/>
        <w:rPr>
          <w:rFonts w:ascii="Book Antiqua" w:eastAsia="宋体" w:hAnsi="Book Antiqua" w:cs="Book Antiqua"/>
          <w:b/>
          <w:bCs/>
          <w:i/>
          <w:iCs/>
          <w:caps/>
          <w:color w:val="000000"/>
          <w:lang w:eastAsia="zh-CN"/>
        </w:rPr>
      </w:pPr>
      <w:r>
        <w:rPr>
          <w:rFonts w:ascii="Book Antiqua" w:eastAsia="宋体" w:hAnsi="Book Antiqua" w:cs="Book Antiqua" w:hint="eastAsia"/>
          <w:b/>
          <w:bCs/>
          <w:i/>
          <w:iCs/>
          <w:color w:val="000000"/>
          <w:lang w:eastAsia="zh-CN"/>
        </w:rPr>
        <w:t>Further diagnostic work-up</w:t>
      </w:r>
    </w:p>
    <w:p w14:paraId="2E26162A" w14:textId="77777777" w:rsidR="00FA770F" w:rsidRDefault="0065335F">
      <w:pPr>
        <w:spacing w:line="360" w:lineRule="auto"/>
        <w:jc w:val="both"/>
        <w:rPr>
          <w:rFonts w:eastAsia="宋体"/>
          <w:lang w:eastAsia="zh-CN"/>
        </w:rPr>
      </w:pPr>
      <w:r>
        <w:rPr>
          <w:rFonts w:ascii="Book Antiqua" w:eastAsia="Book Antiqua" w:hAnsi="Book Antiqua" w:cs="Book Antiqua"/>
          <w:color w:val="000000"/>
        </w:rPr>
        <w:t>Lumbar puncture indicated a cerebrospinal fluid pressure of 270 mmH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 and IIH was further diagnosed according to the existing criteria.</w:t>
      </w:r>
    </w:p>
    <w:p w14:paraId="062D237A" w14:textId="77777777" w:rsidR="00FA770F" w:rsidRDefault="00FA770F">
      <w:pPr>
        <w:spacing w:line="360" w:lineRule="auto"/>
        <w:jc w:val="both"/>
      </w:pPr>
    </w:p>
    <w:p w14:paraId="0CB6A71C" w14:textId="77777777" w:rsidR="00FA770F" w:rsidRDefault="0065335F">
      <w:pPr>
        <w:spacing w:line="360" w:lineRule="auto"/>
        <w:jc w:val="both"/>
      </w:pPr>
      <w:r>
        <w:rPr>
          <w:rFonts w:ascii="Book Antiqua" w:eastAsia="Book Antiqua" w:hAnsi="Book Antiqua" w:cs="Book Antiqua"/>
          <w:b/>
          <w:caps/>
          <w:color w:val="000000"/>
          <w:u w:val="single"/>
        </w:rPr>
        <w:t>MULTIDISCIPLINARY EXPERT CONSULTATION</w:t>
      </w:r>
    </w:p>
    <w:p w14:paraId="5635A1F4" w14:textId="77777777" w:rsidR="00FA770F" w:rsidRDefault="0065335F">
      <w:pPr>
        <w:spacing w:line="360" w:lineRule="auto"/>
        <w:jc w:val="both"/>
      </w:pPr>
      <w:r>
        <w:rPr>
          <w:rFonts w:ascii="Book Antiqua" w:eastAsia="Book Antiqua" w:hAnsi="Book Antiqua" w:cs="Book Antiqua"/>
          <w:b/>
          <w:bCs/>
          <w:i/>
          <w:iCs/>
          <w:color w:val="000000"/>
        </w:rPr>
        <w:t>Zhen-</w:t>
      </w:r>
      <w:r w:rsidRPr="003D4399">
        <w:rPr>
          <w:rFonts w:ascii="Book Antiqua" w:eastAsia="Book Antiqua" w:hAnsi="Book Antiqua" w:cs="Book Antiqua"/>
          <w:b/>
          <w:bCs/>
          <w:i/>
          <w:iCs/>
          <w:caps/>
          <w:color w:val="000000"/>
        </w:rPr>
        <w:t>c</w:t>
      </w:r>
      <w:r>
        <w:rPr>
          <w:rFonts w:ascii="Book Antiqua" w:eastAsia="Book Antiqua" w:hAnsi="Book Antiqua" w:cs="Book Antiqua"/>
          <w:b/>
          <w:bCs/>
          <w:i/>
          <w:iCs/>
          <w:color w:val="000000"/>
        </w:rPr>
        <w:t>hang Wang, MD, PhD, Professor,</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Chief Doctor, Department of Radiology, Beijing Friendship Hospital, Capital Medical University; Peng-</w:t>
      </w:r>
      <w:proofErr w:type="spellStart"/>
      <w:r w:rsidRPr="003D4399">
        <w:rPr>
          <w:rFonts w:ascii="Book Antiqua" w:eastAsia="Book Antiqua" w:hAnsi="Book Antiqua" w:cs="Book Antiqua"/>
          <w:b/>
          <w:bCs/>
          <w:i/>
          <w:iCs/>
          <w:caps/>
          <w:color w:val="000000"/>
        </w:rPr>
        <w:t>f</w:t>
      </w:r>
      <w:r>
        <w:rPr>
          <w:rFonts w:ascii="Book Antiqua" w:eastAsia="Book Antiqua" w:hAnsi="Book Antiqua" w:cs="Book Antiqua"/>
          <w:b/>
          <w:bCs/>
          <w:i/>
          <w:iCs/>
          <w:color w:val="000000"/>
        </w:rPr>
        <w:t>ei</w:t>
      </w:r>
      <w:proofErr w:type="spellEnd"/>
      <w:r>
        <w:rPr>
          <w:rFonts w:ascii="Book Antiqua" w:eastAsia="Book Antiqua" w:hAnsi="Book Antiqua" w:cs="Book Antiqua"/>
          <w:b/>
          <w:bCs/>
          <w:i/>
          <w:iCs/>
          <w:color w:val="000000"/>
        </w:rPr>
        <w:t xml:space="preserve"> Zhao, MD, PhD, Associate Professor, Associate Chief Physician, Department of Radiology, Beijing Friendship Hospital, Capital Medical University</w:t>
      </w:r>
    </w:p>
    <w:p w14:paraId="6293041A" w14:textId="475BE1C6" w:rsidR="00FA770F" w:rsidRDefault="0065335F">
      <w:pPr>
        <w:spacing w:line="360" w:lineRule="auto"/>
        <w:jc w:val="both"/>
      </w:pPr>
      <w:r>
        <w:rPr>
          <w:rFonts w:ascii="Book Antiqua" w:eastAsia="Book Antiqua" w:hAnsi="Book Antiqua" w:cs="Book Antiqua"/>
          <w:color w:val="000000"/>
        </w:rPr>
        <w:t>CTV revealed left sigmoid sinus dehiscence and diverticulum, severe ipsilateral TSS, contralateral transverse sinus dysplasia, ipsilateral outflow dominance, a left-sided, large PCEV</w:t>
      </w:r>
      <w:r w:rsidR="0012641C">
        <w:rPr>
          <w:rFonts w:ascii="Book Antiqua" w:eastAsia="Book Antiqua" w:hAnsi="Book Antiqua" w:cs="Book Antiqua"/>
          <w:color w:val="000000"/>
        </w:rPr>
        <w:t>,</w:t>
      </w:r>
      <w:r>
        <w:rPr>
          <w:rFonts w:ascii="Book Antiqua" w:eastAsia="Book Antiqua" w:hAnsi="Book Antiqua" w:cs="Book Antiqua"/>
          <w:color w:val="000000"/>
        </w:rPr>
        <w:t xml:space="preserve"> and </w:t>
      </w:r>
      <w:r w:rsidR="0012641C">
        <w:rPr>
          <w:rFonts w:ascii="Book Antiqua" w:eastAsia="Book Antiqua" w:hAnsi="Book Antiqua" w:cs="Book Antiqua"/>
          <w:color w:val="000000"/>
        </w:rPr>
        <w:t xml:space="preserve">an </w:t>
      </w:r>
      <w:r>
        <w:rPr>
          <w:rFonts w:ascii="Book Antiqua" w:eastAsia="Book Antiqua" w:hAnsi="Book Antiqua" w:cs="Book Antiqua"/>
          <w:color w:val="000000"/>
        </w:rPr>
        <w:t xml:space="preserve">empty </w:t>
      </w:r>
      <w:proofErr w:type="spellStart"/>
      <w:r>
        <w:rPr>
          <w:rFonts w:ascii="Book Antiqua" w:eastAsia="Book Antiqua" w:hAnsi="Book Antiqua" w:cs="Book Antiqua"/>
          <w:color w:val="000000"/>
        </w:rPr>
        <w:t>sella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turcica</w:t>
      </w:r>
      <w:proofErr w:type="spellEnd"/>
      <w:r>
        <w:rPr>
          <w:rFonts w:ascii="Book Antiqua" w:eastAsia="Book Antiqua" w:hAnsi="Book Antiqua" w:cs="Book Antiqua"/>
          <w:color w:val="000000"/>
        </w:rPr>
        <w:t>.</w:t>
      </w:r>
    </w:p>
    <w:p w14:paraId="3D1139F4" w14:textId="77777777" w:rsidR="00FA770F" w:rsidRDefault="00FA770F">
      <w:pPr>
        <w:spacing w:line="360" w:lineRule="auto"/>
        <w:jc w:val="both"/>
      </w:pPr>
    </w:p>
    <w:p w14:paraId="58E91DAE" w14:textId="77777777" w:rsidR="00FA770F" w:rsidRDefault="0065335F">
      <w:pPr>
        <w:spacing w:line="360" w:lineRule="auto"/>
        <w:jc w:val="both"/>
      </w:pPr>
      <w:r>
        <w:rPr>
          <w:rFonts w:ascii="Book Antiqua" w:eastAsia="Book Antiqua" w:hAnsi="Book Antiqua" w:cs="Book Antiqua"/>
          <w:b/>
          <w:bCs/>
          <w:i/>
          <w:iCs/>
          <w:color w:val="000000"/>
        </w:rPr>
        <w:lastRenderedPageBreak/>
        <w:t>Shu-</w:t>
      </w:r>
      <w:r w:rsidRPr="003D4399">
        <w:rPr>
          <w:rFonts w:ascii="Book Antiqua" w:eastAsia="Book Antiqua" w:hAnsi="Book Antiqua" w:cs="Book Antiqua"/>
          <w:b/>
          <w:bCs/>
          <w:i/>
          <w:iCs/>
          <w:caps/>
          <w:color w:val="000000"/>
        </w:rPr>
        <w:t>s</w:t>
      </w:r>
      <w:r>
        <w:rPr>
          <w:rFonts w:ascii="Book Antiqua" w:eastAsia="Book Antiqua" w:hAnsi="Book Antiqua" w:cs="Book Antiqua"/>
          <w:b/>
          <w:bCs/>
          <w:i/>
          <w:iCs/>
          <w:color w:val="000000"/>
        </w:rPr>
        <w:t>heng Gong, MD, PhD, Professor,</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Chief Doctor, Department of Otolaryngology Head and Neck Surgery, Beijing Friendship Hospital, Capital Medical University</w:t>
      </w:r>
    </w:p>
    <w:p w14:paraId="02248677" w14:textId="3C077EB9" w:rsidR="00FA770F" w:rsidRDefault="0065335F">
      <w:pPr>
        <w:spacing w:line="360" w:lineRule="auto"/>
        <w:jc w:val="both"/>
      </w:pPr>
      <w:r>
        <w:rPr>
          <w:rFonts w:ascii="Book Antiqua" w:eastAsia="Book Antiqua" w:hAnsi="Book Antiqua" w:cs="Book Antiqua"/>
          <w:color w:val="000000"/>
        </w:rPr>
        <w:t xml:space="preserve">Responsible lesions should be identified. Then, the patient should undergo treatment </w:t>
      </w:r>
      <w:r w:rsidR="0012641C">
        <w:rPr>
          <w:rFonts w:ascii="Book Antiqua" w:eastAsia="Book Antiqua" w:hAnsi="Book Antiqua" w:cs="Book Antiqua"/>
          <w:color w:val="000000"/>
        </w:rPr>
        <w:t xml:space="preserve">by </w:t>
      </w:r>
      <w:r w:rsidR="000E58BB">
        <w:rPr>
          <w:rFonts w:ascii="Book Antiqua" w:eastAsia="Book Antiqua" w:hAnsi="Book Antiqua" w:cs="Book Antiqua"/>
          <w:color w:val="000000"/>
        </w:rPr>
        <w:t xml:space="preserve">stenting for </w:t>
      </w:r>
      <w:r>
        <w:rPr>
          <w:rFonts w:ascii="Book Antiqua" w:eastAsia="Book Antiqua" w:hAnsi="Book Antiqua" w:cs="Book Antiqua"/>
          <w:color w:val="000000"/>
        </w:rPr>
        <w:t>left TSS</w:t>
      </w:r>
      <w:r w:rsidR="000E58BB">
        <w:rPr>
          <w:rFonts w:ascii="Book Antiqua" w:eastAsia="Book Antiqua" w:hAnsi="Book Antiqua" w:cs="Book Antiqua"/>
          <w:color w:val="000000"/>
        </w:rPr>
        <w:t xml:space="preserve"> </w:t>
      </w:r>
      <w:r>
        <w:rPr>
          <w:rFonts w:ascii="Book Antiqua" w:eastAsia="Book Antiqua" w:hAnsi="Book Antiqua" w:cs="Book Antiqua"/>
          <w:color w:val="000000"/>
        </w:rPr>
        <w:t>and long-term anticoagulant therapy.</w:t>
      </w:r>
    </w:p>
    <w:p w14:paraId="4E472612" w14:textId="77777777" w:rsidR="00FA770F" w:rsidRDefault="00FA770F">
      <w:pPr>
        <w:spacing w:line="360" w:lineRule="auto"/>
        <w:jc w:val="both"/>
      </w:pPr>
    </w:p>
    <w:p w14:paraId="1A8C6C24" w14:textId="77777777" w:rsidR="00FA770F" w:rsidRDefault="0065335F">
      <w:pPr>
        <w:spacing w:line="360" w:lineRule="auto"/>
        <w:jc w:val="both"/>
      </w:pPr>
      <w:r>
        <w:rPr>
          <w:rFonts w:ascii="Book Antiqua" w:eastAsia="Book Antiqua" w:hAnsi="Book Antiqua" w:cs="Book Antiqua"/>
          <w:b/>
          <w:bCs/>
          <w:i/>
          <w:iCs/>
          <w:color w:val="000000"/>
        </w:rPr>
        <w:t>Long Jin, MD, PhD, Professor,</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Chief Doctor, Department of Interventional Radiology, Beijing Friendship Hospital, Capital Medical University</w:t>
      </w:r>
    </w:p>
    <w:p w14:paraId="181D6544" w14:textId="4CD6FB85" w:rsidR="00FA770F" w:rsidRDefault="00F77B36">
      <w:pPr>
        <w:spacing w:line="360" w:lineRule="auto"/>
        <w:jc w:val="both"/>
      </w:pPr>
      <w:r>
        <w:rPr>
          <w:rFonts w:ascii="Book Antiqua" w:eastAsia="Book Antiqua" w:hAnsi="Book Antiqua" w:cs="Book Antiqua"/>
          <w:color w:val="000000"/>
        </w:rPr>
        <w:t>Other vascular diseases</w:t>
      </w:r>
      <w:r w:rsidDel="00F77B36">
        <w:rPr>
          <w:rFonts w:ascii="Book Antiqua" w:eastAsia="Book Antiqua" w:hAnsi="Book Antiqua" w:cs="Book Antiqua"/>
          <w:color w:val="000000"/>
        </w:rPr>
        <w:t xml:space="preserve"> </w:t>
      </w:r>
      <w:r w:rsidR="0065335F">
        <w:rPr>
          <w:rFonts w:ascii="Book Antiqua" w:eastAsia="Book Antiqua" w:hAnsi="Book Antiqua" w:cs="Book Antiqua"/>
          <w:color w:val="000000"/>
        </w:rPr>
        <w:t xml:space="preserve">should </w:t>
      </w:r>
      <w:r>
        <w:rPr>
          <w:rFonts w:ascii="Book Antiqua" w:eastAsia="Book Antiqua" w:hAnsi="Book Antiqua" w:cs="Book Antiqua"/>
          <w:color w:val="000000"/>
        </w:rPr>
        <w:t xml:space="preserve">be </w:t>
      </w:r>
      <w:r w:rsidR="0065335F">
        <w:rPr>
          <w:rFonts w:ascii="Book Antiqua" w:eastAsia="Book Antiqua" w:hAnsi="Book Antiqua" w:cs="Book Antiqua"/>
          <w:color w:val="000000"/>
        </w:rPr>
        <w:t>exclude</w:t>
      </w:r>
      <w:r>
        <w:rPr>
          <w:rFonts w:ascii="Book Antiqua" w:eastAsia="Book Antiqua" w:hAnsi="Book Antiqua" w:cs="Book Antiqua"/>
          <w:color w:val="000000"/>
        </w:rPr>
        <w:t>d</w:t>
      </w:r>
      <w:r w:rsidR="0065335F">
        <w:rPr>
          <w:rFonts w:ascii="Book Antiqua" w:eastAsia="Book Antiqua" w:hAnsi="Book Antiqua" w:cs="Book Antiqua"/>
          <w:color w:val="000000"/>
        </w:rPr>
        <w:t xml:space="preserve"> based on digital subtraction angiography. Then, the decision regarding stenting should be made.</w:t>
      </w:r>
    </w:p>
    <w:p w14:paraId="3AC2A06B" w14:textId="77777777" w:rsidR="00FA770F" w:rsidRDefault="00FA770F">
      <w:pPr>
        <w:spacing w:line="360" w:lineRule="auto"/>
        <w:jc w:val="both"/>
      </w:pPr>
    </w:p>
    <w:p w14:paraId="579103FC" w14:textId="77777777" w:rsidR="00FA770F" w:rsidRDefault="0065335F">
      <w:pPr>
        <w:spacing w:line="360" w:lineRule="auto"/>
        <w:jc w:val="both"/>
      </w:pPr>
      <w:r>
        <w:rPr>
          <w:rFonts w:ascii="Book Antiqua" w:eastAsia="Book Antiqua" w:hAnsi="Book Antiqua" w:cs="Book Antiqua"/>
          <w:b/>
          <w:caps/>
          <w:color w:val="000000"/>
          <w:u w:val="single"/>
        </w:rPr>
        <w:t>FINAL DIAGNOSIS</w:t>
      </w:r>
    </w:p>
    <w:p w14:paraId="7152AF96" w14:textId="54C45EA1" w:rsidR="00FA770F" w:rsidRDefault="0065335F">
      <w:pPr>
        <w:spacing w:line="360" w:lineRule="auto"/>
        <w:jc w:val="both"/>
      </w:pPr>
      <w:r>
        <w:rPr>
          <w:rFonts w:ascii="Book Antiqua" w:eastAsia="Book Antiqua" w:hAnsi="Book Antiqua" w:cs="Book Antiqua"/>
          <w:color w:val="000000"/>
        </w:rPr>
        <w:t>PT</w:t>
      </w:r>
      <w:r w:rsidR="00F77B36">
        <w:rPr>
          <w:rFonts w:ascii="Book Antiqua" w:eastAsia="Book Antiqua" w:hAnsi="Book Antiqua" w:cs="Book Antiqua"/>
          <w:color w:val="000000"/>
        </w:rPr>
        <w:t xml:space="preserve"> </w:t>
      </w:r>
      <w:r>
        <w:rPr>
          <w:rFonts w:ascii="Book Antiqua" w:eastAsia="Book Antiqua" w:hAnsi="Book Antiqua" w:cs="Book Antiqua"/>
          <w:color w:val="000000"/>
        </w:rPr>
        <w:t>with multiple causes, including left SSWAs, TSS, outflow dominance, large PCEV, contralateral transverse sinus dysplasia</w:t>
      </w:r>
      <w:r w:rsidR="00F77B36">
        <w:rPr>
          <w:rFonts w:ascii="Book Antiqua" w:eastAsia="Book Antiqua" w:hAnsi="Book Antiqua" w:cs="Book Antiqua"/>
          <w:color w:val="000000"/>
        </w:rPr>
        <w:t>,</w:t>
      </w:r>
      <w:r>
        <w:rPr>
          <w:rFonts w:ascii="Book Antiqua" w:eastAsia="Book Antiqua" w:hAnsi="Book Antiqua" w:cs="Book Antiqua"/>
          <w:color w:val="000000"/>
        </w:rPr>
        <w:t xml:space="preserve"> and empty </w:t>
      </w:r>
      <w:proofErr w:type="spellStart"/>
      <w:r>
        <w:rPr>
          <w:rFonts w:ascii="Book Antiqua" w:eastAsia="Book Antiqua" w:hAnsi="Book Antiqua" w:cs="Book Antiqua"/>
          <w:color w:val="000000"/>
        </w:rPr>
        <w:t>sella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turcica</w:t>
      </w:r>
      <w:proofErr w:type="spellEnd"/>
      <w:r>
        <w:rPr>
          <w:rFonts w:ascii="Book Antiqua" w:eastAsia="Book Antiqua" w:hAnsi="Book Antiqua" w:cs="Book Antiqua"/>
          <w:color w:val="000000"/>
        </w:rPr>
        <w:t>.</w:t>
      </w:r>
    </w:p>
    <w:p w14:paraId="0C2713EB" w14:textId="77777777" w:rsidR="00FA770F" w:rsidRDefault="00FA770F">
      <w:pPr>
        <w:spacing w:line="360" w:lineRule="auto"/>
        <w:jc w:val="both"/>
      </w:pPr>
    </w:p>
    <w:p w14:paraId="5233CCC0" w14:textId="77777777" w:rsidR="00FA770F" w:rsidRDefault="0065335F">
      <w:pPr>
        <w:spacing w:line="360" w:lineRule="auto"/>
        <w:jc w:val="both"/>
      </w:pPr>
      <w:r>
        <w:rPr>
          <w:rFonts w:ascii="Book Antiqua" w:eastAsia="Book Antiqua" w:hAnsi="Book Antiqua" w:cs="Book Antiqua"/>
          <w:b/>
          <w:caps/>
          <w:color w:val="000000"/>
          <w:u w:val="single"/>
        </w:rPr>
        <w:t>TREATMENT</w:t>
      </w:r>
    </w:p>
    <w:p w14:paraId="2842CC4D" w14:textId="21CCFEEF" w:rsidR="00FA770F" w:rsidRDefault="00F77B36">
      <w:pPr>
        <w:spacing w:line="360" w:lineRule="auto"/>
        <w:jc w:val="both"/>
      </w:pPr>
      <w:r>
        <w:rPr>
          <w:rFonts w:ascii="Book Antiqua" w:eastAsia="Book Antiqua" w:hAnsi="Book Antiqua" w:cs="Book Antiqua"/>
          <w:color w:val="000000"/>
        </w:rPr>
        <w:t xml:space="preserve">Stenting for TSS </w:t>
      </w:r>
      <w:r w:rsidR="0065335F">
        <w:rPr>
          <w:rFonts w:ascii="Book Antiqua" w:eastAsia="Book Antiqua" w:hAnsi="Book Antiqua" w:cs="Book Antiqua"/>
          <w:color w:val="000000"/>
        </w:rPr>
        <w:t>was successfully performed to re-expand the left TSS by an interventional doctor with 25 years of experience. And long-term anticoagulant therapy was required.</w:t>
      </w:r>
    </w:p>
    <w:p w14:paraId="25A464B1" w14:textId="77777777" w:rsidR="00FA770F" w:rsidRDefault="00FA770F">
      <w:pPr>
        <w:spacing w:line="360" w:lineRule="auto"/>
        <w:jc w:val="both"/>
      </w:pPr>
    </w:p>
    <w:p w14:paraId="2EB78F0D" w14:textId="77777777" w:rsidR="00FA770F" w:rsidRDefault="0065335F">
      <w:pPr>
        <w:spacing w:line="360" w:lineRule="auto"/>
        <w:jc w:val="both"/>
      </w:pPr>
      <w:r>
        <w:rPr>
          <w:rFonts w:ascii="Book Antiqua" w:eastAsia="Book Antiqua" w:hAnsi="Book Antiqua" w:cs="Book Antiqua"/>
          <w:b/>
          <w:caps/>
          <w:color w:val="000000"/>
          <w:u w:val="single"/>
        </w:rPr>
        <w:t>OUTCOME AND FOLLOW-UP</w:t>
      </w:r>
    </w:p>
    <w:p w14:paraId="52F7BAC4" w14:textId="16EE6DED" w:rsidR="00FA770F" w:rsidRDefault="0065335F">
      <w:pPr>
        <w:spacing w:line="360" w:lineRule="auto"/>
        <w:jc w:val="both"/>
      </w:pPr>
      <w:r>
        <w:rPr>
          <w:rFonts w:ascii="Book Antiqua" w:eastAsia="Book Antiqua" w:hAnsi="Book Antiqua" w:cs="Book Antiqua"/>
          <w:color w:val="000000"/>
        </w:rPr>
        <w:t xml:space="preserve">The sound disappeared immediately after the procedure. The patient was discharged </w:t>
      </w:r>
      <w:r w:rsidR="00F77B36">
        <w:rPr>
          <w:rFonts w:ascii="Book Antiqua" w:eastAsia="Book Antiqua" w:hAnsi="Book Antiqua" w:cs="Book Antiqua"/>
          <w:color w:val="000000"/>
        </w:rPr>
        <w:t xml:space="preserve">7 d </w:t>
      </w:r>
      <w:r>
        <w:rPr>
          <w:rFonts w:ascii="Book Antiqua" w:eastAsia="Book Antiqua" w:hAnsi="Book Antiqua" w:cs="Book Antiqua"/>
          <w:color w:val="000000"/>
        </w:rPr>
        <w:t xml:space="preserve">later, with no adverse reactions. </w:t>
      </w:r>
    </w:p>
    <w:p w14:paraId="04C4D144" w14:textId="59053211" w:rsidR="00FA770F" w:rsidRDefault="0065335F" w:rsidP="00BA1B03">
      <w:pPr>
        <w:spacing w:line="360" w:lineRule="auto"/>
        <w:ind w:firstLineChars="100" w:firstLine="240"/>
        <w:jc w:val="both"/>
      </w:pPr>
      <w:r>
        <w:rPr>
          <w:rFonts w:ascii="Book Antiqua" w:eastAsia="Book Antiqua" w:hAnsi="Book Antiqua" w:cs="Book Antiqua"/>
          <w:color w:val="000000"/>
        </w:rPr>
        <w:t xml:space="preserve">Postoperative CTV examinations were performed </w:t>
      </w:r>
      <w:r w:rsidR="00F77B36">
        <w:rPr>
          <w:rFonts w:ascii="Book Antiqua" w:eastAsia="Book Antiqua" w:hAnsi="Book Antiqua" w:cs="Book Antiqua"/>
          <w:color w:val="000000"/>
        </w:rPr>
        <w:t xml:space="preserve">2 </w:t>
      </w:r>
      <w:r>
        <w:rPr>
          <w:rFonts w:ascii="Book Antiqua" w:eastAsia="Book Antiqua" w:hAnsi="Book Antiqua" w:cs="Book Antiqua"/>
          <w:color w:val="000000"/>
        </w:rPr>
        <w:t xml:space="preserve">d, </w:t>
      </w:r>
      <w:r w:rsidR="00F77B36">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F77B36">
        <w:rPr>
          <w:rFonts w:ascii="Book Antiqua" w:eastAsia="Book Antiqua" w:hAnsi="Book Antiqua" w:cs="Book Antiqua"/>
          <w:color w:val="000000"/>
        </w:rPr>
        <w:t xml:space="preserve">1 </w:t>
      </w:r>
      <w:r>
        <w:rPr>
          <w:rFonts w:ascii="Book Antiqua" w:eastAsia="Book Antiqua" w:hAnsi="Book Antiqua" w:cs="Book Antiqua"/>
          <w:color w:val="000000"/>
        </w:rPr>
        <w:t>year</w:t>
      </w:r>
      <w:r w:rsidR="00F77B36">
        <w:rPr>
          <w:rFonts w:ascii="Book Antiqua" w:eastAsia="Book Antiqua" w:hAnsi="Book Antiqua" w:cs="Book Antiqua"/>
          <w:color w:val="000000"/>
        </w:rPr>
        <w:t>,</w:t>
      </w:r>
      <w:r>
        <w:rPr>
          <w:rFonts w:ascii="Book Antiqua" w:eastAsia="Book Antiqua" w:hAnsi="Book Antiqua" w:cs="Book Antiqua"/>
          <w:color w:val="000000"/>
        </w:rPr>
        <w:t xml:space="preserve"> and </w:t>
      </w:r>
      <w:r w:rsidR="00F77B36">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later. CTV performed on the second day after </w:t>
      </w:r>
      <w:r w:rsidR="00F77B36">
        <w:rPr>
          <w:rFonts w:ascii="Book Antiqua" w:eastAsia="Book Antiqua" w:hAnsi="Book Antiqua" w:cs="Book Antiqua"/>
          <w:color w:val="000000"/>
        </w:rPr>
        <w:t xml:space="preserve">stenting for </w:t>
      </w:r>
      <w:r>
        <w:rPr>
          <w:rFonts w:ascii="Book Antiqua" w:eastAsia="Book Antiqua" w:hAnsi="Book Antiqua" w:cs="Book Antiqua"/>
          <w:color w:val="000000"/>
        </w:rPr>
        <w:t>TSS</w:t>
      </w:r>
      <w:r w:rsidR="00F77B36">
        <w:rPr>
          <w:rFonts w:ascii="Book Antiqua" w:eastAsia="Book Antiqua" w:hAnsi="Book Antiqua" w:cs="Book Antiqua"/>
          <w:color w:val="000000"/>
        </w:rPr>
        <w:t xml:space="preserve"> </w:t>
      </w:r>
      <w:r>
        <w:rPr>
          <w:rFonts w:ascii="Book Antiqua" w:eastAsia="Book Antiqua" w:hAnsi="Book Antiqua" w:cs="Book Antiqua"/>
          <w:color w:val="000000"/>
        </w:rPr>
        <w:t>revealed that the TSS was well dilated (Figure 2B). The results showed</w:t>
      </w:r>
      <w:r w:rsidR="00F77B36">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diverticulum was decreased </w:t>
      </w:r>
      <w:r w:rsidR="00F77B36">
        <w:rPr>
          <w:rFonts w:ascii="Book Antiqua" w:eastAsia="Book Antiqua" w:hAnsi="Book Antiqua" w:cs="Book Antiqua"/>
          <w:color w:val="000000"/>
        </w:rPr>
        <w:t xml:space="preserve">4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procedure with new bone remodeling (Figure 1C). The density of the remodeled bone was further increased </w:t>
      </w:r>
      <w:r w:rsidR="00F77B36">
        <w:rPr>
          <w:rFonts w:ascii="Book Antiqua" w:eastAsia="Book Antiqua" w:hAnsi="Book Antiqua" w:cs="Book Antiqua"/>
          <w:color w:val="000000"/>
        </w:rPr>
        <w:t xml:space="preserve">1 </w:t>
      </w:r>
      <w:r>
        <w:rPr>
          <w:rFonts w:ascii="Book Antiqua" w:eastAsia="Book Antiqua" w:hAnsi="Book Antiqua" w:cs="Book Antiqua"/>
          <w:color w:val="000000"/>
        </w:rPr>
        <w:t xml:space="preserve">year later (Figure 1D), and a hardened edge was formed </w:t>
      </w:r>
      <w:r w:rsidR="00F77B36">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later (Figure 1E). In addition, the TSS was well expanded by the stent, and </w:t>
      </w:r>
      <w:r w:rsidR="00F77B36">
        <w:rPr>
          <w:rFonts w:ascii="Book Antiqua" w:eastAsia="Book Antiqua" w:hAnsi="Book Antiqua" w:cs="Book Antiqua"/>
          <w:color w:val="000000"/>
        </w:rPr>
        <w:t xml:space="preserve">there were </w:t>
      </w:r>
      <w:r>
        <w:rPr>
          <w:rFonts w:ascii="Book Antiqua" w:eastAsia="Book Antiqua" w:hAnsi="Book Antiqua" w:cs="Book Antiqua"/>
          <w:color w:val="000000"/>
        </w:rPr>
        <w:t xml:space="preserve">no changes in the extent of sigmoid sinus dehiscence (Figure 1A-E). Due to the </w:t>
      </w:r>
      <w:r>
        <w:rPr>
          <w:rFonts w:ascii="Book Antiqua" w:eastAsia="Book Antiqua" w:hAnsi="Book Antiqua" w:cs="Book Antiqua"/>
          <w:color w:val="000000"/>
        </w:rPr>
        <w:lastRenderedPageBreak/>
        <w:t xml:space="preserve">discontinuation of anticoagulants, suspicious thrombosis formed in the stent after </w:t>
      </w:r>
      <w:r w:rsidR="00F77B36">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and enlarged after </w:t>
      </w:r>
      <w:r w:rsidR="00F77B36">
        <w:rPr>
          <w:rFonts w:ascii="Book Antiqua" w:eastAsia="Book Antiqua" w:hAnsi="Book Antiqua" w:cs="Book Antiqua"/>
          <w:color w:val="000000"/>
        </w:rPr>
        <w:t xml:space="preserve">2 </w:t>
      </w:r>
      <w:r>
        <w:rPr>
          <w:rFonts w:ascii="Book Antiqua" w:eastAsia="Book Antiqua" w:hAnsi="Book Antiqua" w:cs="Book Antiqua"/>
          <w:color w:val="000000"/>
        </w:rPr>
        <w:t>years.</w:t>
      </w:r>
    </w:p>
    <w:p w14:paraId="0D9CCBF0" w14:textId="77777777" w:rsidR="00FA770F" w:rsidRDefault="00FA770F">
      <w:pPr>
        <w:spacing w:line="360" w:lineRule="auto"/>
        <w:jc w:val="both"/>
      </w:pPr>
    </w:p>
    <w:p w14:paraId="53486C6F" w14:textId="77777777" w:rsidR="00FA770F" w:rsidRDefault="0065335F">
      <w:pPr>
        <w:spacing w:line="360" w:lineRule="auto"/>
        <w:jc w:val="both"/>
      </w:pPr>
      <w:r>
        <w:rPr>
          <w:rFonts w:ascii="Book Antiqua" w:eastAsia="Book Antiqua" w:hAnsi="Book Antiqua" w:cs="Book Antiqua"/>
          <w:b/>
          <w:caps/>
          <w:color w:val="000000"/>
          <w:u w:val="single"/>
        </w:rPr>
        <w:t>DISCUSSION</w:t>
      </w:r>
    </w:p>
    <w:p w14:paraId="1C74CBA6" w14:textId="375EAD50" w:rsidR="00FA770F" w:rsidRDefault="0065335F">
      <w:pPr>
        <w:spacing w:line="360" w:lineRule="auto"/>
        <w:jc w:val="both"/>
        <w:rPr>
          <w:rFonts w:eastAsia="宋体"/>
          <w:lang w:eastAsia="zh-CN"/>
        </w:rPr>
      </w:pPr>
      <w:r>
        <w:rPr>
          <w:rFonts w:ascii="Book Antiqua" w:eastAsia="Book Antiqua" w:hAnsi="Book Antiqua" w:cs="Book Antiqua"/>
          <w:color w:val="000000"/>
        </w:rPr>
        <w:t>This case showed that PT with SSWAs can be completely eliminated using stenting for the stenosis, suggesting that abnormal hemodynamics may be a further underlying cause for PT compared with SSWAs. We report for the first time that bone remodeling occurred in the diverticulum after stenting. This finding suggests that SSWAs may be the result of abnormal hemodynamics associated with TSS based on further evidence.</w:t>
      </w:r>
      <w:r>
        <w:rPr>
          <w:rFonts w:ascii="Book Antiqua" w:eastAsia="宋体" w:hAnsi="Book Antiqua" w:cs="Book Antiqua" w:hint="eastAsia"/>
          <w:color w:val="000000"/>
          <w:lang w:eastAsia="zh-CN"/>
        </w:rPr>
        <w:t xml:space="preserve"> </w:t>
      </w:r>
    </w:p>
    <w:p w14:paraId="47B5534E" w14:textId="462BA88F" w:rsidR="00FA770F" w:rsidRPr="00BA1B03" w:rsidRDefault="0065335F">
      <w:pPr>
        <w:spacing w:line="360" w:lineRule="auto"/>
        <w:ind w:firstLine="240"/>
        <w:jc w:val="both"/>
      </w:pPr>
      <w:r w:rsidRPr="00BA1B03">
        <w:rPr>
          <w:rFonts w:ascii="Book Antiqua" w:eastAsia="Book Antiqua" w:hAnsi="Book Antiqua" w:cs="Book Antiqua"/>
          <w:color w:val="000000"/>
        </w:rPr>
        <w:t xml:space="preserve">TSS is closely related to increased pressure gradients and jet-like blood flow </w:t>
      </w:r>
      <w:proofErr w:type="gramStart"/>
      <w:r w:rsidRPr="00BA1B03">
        <w:rPr>
          <w:rFonts w:ascii="Book Antiqua" w:eastAsia="Book Antiqua" w:hAnsi="Book Antiqua" w:cs="Book Antiqua"/>
          <w:color w:val="000000"/>
        </w:rPr>
        <w:t>formation</w:t>
      </w:r>
      <w:r w:rsidRPr="00BA1B03">
        <w:rPr>
          <w:rFonts w:ascii="Book Antiqua" w:eastAsia="Book Antiqua" w:hAnsi="Book Antiqua" w:cs="Book Antiqua"/>
          <w:color w:val="000000"/>
          <w:szCs w:val="36"/>
          <w:vertAlign w:val="superscript"/>
        </w:rPr>
        <w:t>[</w:t>
      </w:r>
      <w:proofErr w:type="gramEnd"/>
      <w:r w:rsidR="00647DBF">
        <w:fldChar w:fldCharType="begin"/>
      </w:r>
      <w:r w:rsidR="00647DBF">
        <w:instrText xml:space="preserve"> HYPERLINK \l "_ENREF_2" \o "Eisenman, 2018 #96" </w:instrText>
      </w:r>
      <w:r w:rsidR="00647DBF">
        <w:fldChar w:fldCharType="separate"/>
      </w:r>
      <w:r w:rsidRPr="00BA1B03">
        <w:rPr>
          <w:rFonts w:ascii="Book Antiqua" w:eastAsia="Book Antiqua" w:hAnsi="Book Antiqua" w:cs="Book Antiqua"/>
          <w:color w:val="000000"/>
          <w:szCs w:val="36"/>
          <w:vertAlign w:val="superscript"/>
        </w:rPr>
        <w:t>2</w:t>
      </w:r>
      <w:r w:rsidR="00647DBF">
        <w:rPr>
          <w:rFonts w:ascii="Book Antiqua" w:eastAsia="Book Antiqua" w:hAnsi="Book Antiqua" w:cs="Book Antiqua"/>
          <w:color w:val="000000"/>
          <w:szCs w:val="36"/>
          <w:vertAlign w:val="superscript"/>
        </w:rPr>
        <w:fldChar w:fldCharType="end"/>
      </w:r>
      <w:r w:rsidRPr="00BA1B03">
        <w:rPr>
          <w:rFonts w:ascii="Book Antiqua" w:eastAsia="Book Antiqua" w:hAnsi="Book Antiqua" w:cs="Book Antiqua"/>
          <w:color w:val="000000"/>
          <w:szCs w:val="36"/>
          <w:vertAlign w:val="superscript"/>
        </w:rPr>
        <w:t>,</w:t>
      </w:r>
      <w:hyperlink w:anchor="_ENREF_6" w:tooltip="Zhao, 2016 #55" w:history="1">
        <w:r w:rsidRPr="00BA1B03">
          <w:rPr>
            <w:rFonts w:ascii="Book Antiqua" w:eastAsia="Book Antiqua" w:hAnsi="Book Antiqua" w:cs="Book Antiqua"/>
            <w:color w:val="000000"/>
            <w:szCs w:val="36"/>
            <w:vertAlign w:val="superscript"/>
          </w:rPr>
          <w:t>6</w:t>
        </w:r>
      </w:hyperlink>
      <w:r w:rsidRPr="00BA1B03">
        <w:rPr>
          <w:rFonts w:ascii="Book Antiqua" w:eastAsia="Book Antiqua" w:hAnsi="Book Antiqua" w:cs="Book Antiqua"/>
          <w:color w:val="000000"/>
          <w:szCs w:val="36"/>
          <w:vertAlign w:val="superscript"/>
        </w:rPr>
        <w:t>,</w:t>
      </w:r>
      <w:hyperlink w:anchor="_ENREF_9" w:tooltip="Li, 2018 #1" w:history="1">
        <w:r w:rsidRPr="00BA1B03">
          <w:rPr>
            <w:rFonts w:ascii="Book Antiqua" w:eastAsia="Book Antiqua" w:hAnsi="Book Antiqua" w:cs="Book Antiqua"/>
            <w:color w:val="000000"/>
            <w:szCs w:val="36"/>
            <w:vertAlign w:val="superscript"/>
          </w:rPr>
          <w:t>9</w:t>
        </w:r>
      </w:hyperlink>
      <w:r w:rsidRPr="00BA1B03">
        <w:rPr>
          <w:rFonts w:ascii="Book Antiqua" w:eastAsia="Book Antiqua" w:hAnsi="Book Antiqua" w:cs="Book Antiqua"/>
          <w:color w:val="000000"/>
          <w:szCs w:val="36"/>
          <w:vertAlign w:val="superscript"/>
        </w:rPr>
        <w:t>]</w:t>
      </w:r>
      <w:r w:rsidRPr="00BA1B03">
        <w:rPr>
          <w:rFonts w:ascii="Book Antiqua" w:eastAsia="Book Antiqua" w:hAnsi="Book Antiqua" w:cs="Book Antiqua"/>
          <w:color w:val="000000"/>
        </w:rPr>
        <w:t xml:space="preserve">. The long-term impact of jet-like fast flow toward the sigmoid sinus may result in the formation of SSWAs and transmission of the </w:t>
      </w:r>
      <w:proofErr w:type="gramStart"/>
      <w:r w:rsidRPr="00BA1B03">
        <w:rPr>
          <w:rFonts w:ascii="Book Antiqua" w:eastAsia="Book Antiqua" w:hAnsi="Book Antiqua" w:cs="Book Antiqua"/>
          <w:color w:val="000000"/>
        </w:rPr>
        <w:t>sound</w:t>
      </w:r>
      <w:r w:rsidRPr="00BA1B03">
        <w:rPr>
          <w:rFonts w:ascii="Book Antiqua" w:eastAsia="Book Antiqua" w:hAnsi="Book Antiqua" w:cs="Book Antiqua"/>
          <w:color w:val="000000"/>
          <w:szCs w:val="36"/>
          <w:vertAlign w:val="superscript"/>
        </w:rPr>
        <w:t>[</w:t>
      </w:r>
      <w:proofErr w:type="gramEnd"/>
      <w:r w:rsidR="00647DBF">
        <w:fldChar w:fldCharType="begin"/>
      </w:r>
      <w:r w:rsidR="00647DBF">
        <w:instrText xml:space="preserve"> HYPERLINK \l "_ENREF_10" \o "Tian, 2019 #15" </w:instrText>
      </w:r>
      <w:r w:rsidR="00647DBF">
        <w:fldChar w:fldCharType="separate"/>
      </w:r>
      <w:r w:rsidRPr="00BA1B03">
        <w:rPr>
          <w:rFonts w:ascii="Book Antiqua" w:eastAsia="Book Antiqua" w:hAnsi="Book Antiqua" w:cs="Book Antiqua"/>
          <w:color w:val="000000"/>
          <w:szCs w:val="36"/>
          <w:vertAlign w:val="superscript"/>
        </w:rPr>
        <w:t>10</w:t>
      </w:r>
      <w:r w:rsidR="00647DBF">
        <w:rPr>
          <w:rFonts w:ascii="Book Antiqua" w:eastAsia="Book Antiqua" w:hAnsi="Book Antiqua" w:cs="Book Antiqua"/>
          <w:color w:val="000000"/>
          <w:szCs w:val="36"/>
          <w:vertAlign w:val="superscript"/>
        </w:rPr>
        <w:fldChar w:fldCharType="end"/>
      </w:r>
      <w:r w:rsidRPr="00BA1B03">
        <w:rPr>
          <w:rFonts w:ascii="Book Antiqua" w:eastAsia="Book Antiqua" w:hAnsi="Book Antiqua" w:cs="Book Antiqua"/>
          <w:color w:val="000000"/>
          <w:szCs w:val="36"/>
          <w:vertAlign w:val="superscript"/>
        </w:rPr>
        <w:t>]</w:t>
      </w:r>
      <w:r w:rsidRPr="00BA1B03">
        <w:rPr>
          <w:rFonts w:ascii="Book Antiqua" w:eastAsia="Book Antiqua" w:hAnsi="Book Antiqua" w:cs="Book Antiqua"/>
          <w:color w:val="000000"/>
        </w:rPr>
        <w:t xml:space="preserve">. Thus, the role of </w:t>
      </w:r>
      <w:r w:rsidR="00F77B36" w:rsidRPr="00BA1B03">
        <w:rPr>
          <w:rFonts w:ascii="Book Antiqua" w:eastAsia="Book Antiqua" w:hAnsi="Book Antiqua" w:cs="Book Antiqua"/>
          <w:color w:val="000000"/>
        </w:rPr>
        <w:t xml:space="preserve">stenting </w:t>
      </w:r>
      <w:r w:rsidR="00F77B36">
        <w:rPr>
          <w:rFonts w:ascii="Book Antiqua" w:eastAsia="Book Antiqua" w:hAnsi="Book Antiqua" w:cs="Book Antiqua"/>
          <w:color w:val="000000"/>
        </w:rPr>
        <w:t xml:space="preserve">for </w:t>
      </w:r>
      <w:r w:rsidRPr="00BA1B03">
        <w:rPr>
          <w:rFonts w:ascii="Book Antiqua" w:eastAsia="Book Antiqua" w:hAnsi="Book Antiqua" w:cs="Book Antiqua"/>
          <w:color w:val="000000"/>
        </w:rPr>
        <w:t>TSS</w:t>
      </w:r>
      <w:r w:rsidR="00F77B36">
        <w:rPr>
          <w:rFonts w:ascii="Book Antiqua" w:eastAsia="Book Antiqua" w:hAnsi="Book Antiqua" w:cs="Book Antiqua"/>
          <w:color w:val="000000"/>
        </w:rPr>
        <w:t xml:space="preserve"> </w:t>
      </w:r>
      <w:r w:rsidRPr="00BA1B03">
        <w:rPr>
          <w:rFonts w:ascii="Book Antiqua" w:eastAsia="Book Antiqua" w:hAnsi="Book Antiqua" w:cs="Book Antiqua"/>
          <w:color w:val="000000"/>
        </w:rPr>
        <w:t xml:space="preserve">is to reduce the trans-stenotic pressure gradient and blood flow velocity to eliminate jet-like fast flow and relevant </w:t>
      </w:r>
      <w:proofErr w:type="gramStart"/>
      <w:r w:rsidRPr="00BA1B03">
        <w:rPr>
          <w:rFonts w:ascii="Book Antiqua" w:eastAsia="Book Antiqua" w:hAnsi="Book Antiqua" w:cs="Book Antiqua"/>
          <w:color w:val="000000"/>
        </w:rPr>
        <w:t>sound</w:t>
      </w:r>
      <w:r w:rsidRPr="00BA1B03">
        <w:rPr>
          <w:rFonts w:ascii="Book Antiqua" w:eastAsia="Book Antiqua" w:hAnsi="Book Antiqua" w:cs="Book Antiqua"/>
          <w:color w:val="000000"/>
          <w:szCs w:val="36"/>
          <w:vertAlign w:val="superscript"/>
        </w:rPr>
        <w:t>[</w:t>
      </w:r>
      <w:proofErr w:type="gramEnd"/>
      <w:r w:rsidR="00647DBF">
        <w:fldChar w:fldCharType="begin"/>
      </w:r>
      <w:r w:rsidR="00647DBF">
        <w:instrText xml:space="preserve"> HYPERLINK \l "_ENREF_3" \o "Han, 2017 #97" </w:instrText>
      </w:r>
      <w:r w:rsidR="00647DBF">
        <w:fldChar w:fldCharType="separate"/>
      </w:r>
      <w:r w:rsidRPr="00BA1B03">
        <w:rPr>
          <w:rFonts w:ascii="Book Antiqua" w:eastAsia="Book Antiqua" w:hAnsi="Book Antiqua" w:cs="Book Antiqua"/>
          <w:color w:val="000000"/>
          <w:szCs w:val="36"/>
          <w:vertAlign w:val="superscript"/>
        </w:rPr>
        <w:t>3</w:t>
      </w:r>
      <w:r w:rsidR="00647DBF">
        <w:rPr>
          <w:rFonts w:ascii="Book Antiqua" w:eastAsia="Book Antiqua" w:hAnsi="Book Antiqua" w:cs="Book Antiqua"/>
          <w:color w:val="000000"/>
          <w:szCs w:val="36"/>
          <w:vertAlign w:val="superscript"/>
        </w:rPr>
        <w:fldChar w:fldCharType="end"/>
      </w:r>
      <w:r w:rsidRPr="00BA1B03">
        <w:rPr>
          <w:rFonts w:ascii="Book Antiqua" w:eastAsia="Book Antiqua" w:hAnsi="Book Antiqua" w:cs="Book Antiqua"/>
          <w:color w:val="000000"/>
          <w:szCs w:val="36"/>
          <w:vertAlign w:val="superscript"/>
        </w:rPr>
        <w:t>]</w:t>
      </w:r>
      <w:r w:rsidRPr="00BA1B03">
        <w:rPr>
          <w:rFonts w:ascii="Book Antiqua" w:eastAsia="Book Antiqua" w:hAnsi="Book Antiqua" w:cs="Book Antiqua"/>
          <w:color w:val="000000"/>
        </w:rPr>
        <w:t xml:space="preserve">. </w:t>
      </w:r>
    </w:p>
    <w:p w14:paraId="1249B36D" w14:textId="13EE4F44" w:rsidR="00FA770F" w:rsidRPr="00BA1B03" w:rsidRDefault="0065335F">
      <w:pPr>
        <w:spacing w:line="360" w:lineRule="auto"/>
        <w:ind w:firstLine="240"/>
        <w:jc w:val="both"/>
      </w:pPr>
      <w:r w:rsidRPr="00BA1B03">
        <w:rPr>
          <w:rFonts w:ascii="Book Antiqua" w:eastAsia="Book Antiqua" w:hAnsi="Book Antiqua" w:cs="Book Antiqua"/>
          <w:color w:val="000000"/>
        </w:rPr>
        <w:t xml:space="preserve">IIH has been recognized as one of the most common causes of PT; however, the mechanism by which IIH generates PT remains unclear. We hypothesize that TSS and the relevant hemodynamic changes might be closely associated with the occurrence of PT in IIH </w:t>
      </w:r>
      <w:proofErr w:type="gramStart"/>
      <w:r w:rsidRPr="00BA1B03">
        <w:rPr>
          <w:rFonts w:ascii="Book Antiqua" w:eastAsia="Book Antiqua" w:hAnsi="Book Antiqua" w:cs="Book Antiqua"/>
          <w:color w:val="000000"/>
        </w:rPr>
        <w:t>patients</w:t>
      </w:r>
      <w:r w:rsidRPr="00BA1B03">
        <w:rPr>
          <w:rFonts w:ascii="Book Antiqua" w:eastAsia="Book Antiqua" w:hAnsi="Book Antiqua" w:cs="Book Antiqua"/>
          <w:color w:val="000000"/>
          <w:szCs w:val="36"/>
          <w:vertAlign w:val="superscript"/>
        </w:rPr>
        <w:t>[</w:t>
      </w:r>
      <w:proofErr w:type="gramEnd"/>
      <w:r w:rsidR="00647DBF">
        <w:fldChar w:fldCharType="begin"/>
      </w:r>
      <w:r w:rsidR="00647DBF">
        <w:instrText xml:space="preserve"> HYPERLINK \l "_ENREF_11" \o "Dinkin, 2019 #80" </w:instrText>
      </w:r>
      <w:r w:rsidR="00647DBF">
        <w:fldChar w:fldCharType="separate"/>
      </w:r>
      <w:r w:rsidRPr="00BA1B03">
        <w:rPr>
          <w:rFonts w:ascii="Book Antiqua" w:eastAsia="Book Antiqua" w:hAnsi="Book Antiqua" w:cs="Book Antiqua"/>
          <w:color w:val="000000"/>
          <w:szCs w:val="36"/>
          <w:vertAlign w:val="superscript"/>
        </w:rPr>
        <w:t>11</w:t>
      </w:r>
      <w:r w:rsidR="00647DBF">
        <w:rPr>
          <w:rFonts w:ascii="Book Antiqua" w:eastAsia="Book Antiqua" w:hAnsi="Book Antiqua" w:cs="Book Antiqua"/>
          <w:color w:val="000000"/>
          <w:szCs w:val="36"/>
          <w:vertAlign w:val="superscript"/>
        </w:rPr>
        <w:fldChar w:fldCharType="end"/>
      </w:r>
      <w:r w:rsidRPr="00BA1B03">
        <w:rPr>
          <w:rFonts w:ascii="Book Antiqua" w:eastAsia="Book Antiqua" w:hAnsi="Book Antiqua" w:cs="Book Antiqua"/>
          <w:color w:val="000000"/>
          <w:szCs w:val="36"/>
          <w:vertAlign w:val="superscript"/>
        </w:rPr>
        <w:t>]</w:t>
      </w:r>
      <w:r w:rsidRPr="00BA1B03">
        <w:rPr>
          <w:rFonts w:ascii="Book Antiqua" w:eastAsia="Book Antiqua" w:hAnsi="Book Antiqua" w:cs="Book Antiqua"/>
          <w:color w:val="000000"/>
        </w:rPr>
        <w:t xml:space="preserve">. </w:t>
      </w:r>
    </w:p>
    <w:p w14:paraId="30751924" w14:textId="3863AAF6" w:rsidR="00FA770F" w:rsidRPr="00BA1B03" w:rsidRDefault="0065335F">
      <w:pPr>
        <w:spacing w:line="360" w:lineRule="auto"/>
        <w:ind w:firstLine="240"/>
        <w:jc w:val="both"/>
      </w:pPr>
      <w:r w:rsidRPr="00BA1B03">
        <w:rPr>
          <w:rFonts w:ascii="Book Antiqua" w:eastAsia="Book Antiqua" w:hAnsi="Book Antiqua" w:cs="Book Antiqua"/>
          <w:color w:val="000000"/>
        </w:rPr>
        <w:t xml:space="preserve">Bone remodeling around the sigmoid sinus after TSS stenting in PT or IIH patients has not been reported. The bony wall at the portion of the diverticulum gradually ossified after stenting, forming a hardened edge after </w:t>
      </w:r>
      <w:r w:rsidR="00F77B36">
        <w:rPr>
          <w:rFonts w:ascii="Book Antiqua" w:eastAsia="Book Antiqua" w:hAnsi="Book Antiqua" w:cs="Book Antiqua"/>
          <w:color w:val="000000"/>
        </w:rPr>
        <w:t>2</w:t>
      </w:r>
      <w:r w:rsidR="00F77B36" w:rsidRPr="00BA1B03">
        <w:rPr>
          <w:rFonts w:ascii="Book Antiqua" w:eastAsia="Book Antiqua" w:hAnsi="Book Antiqua" w:cs="Book Antiqua"/>
          <w:color w:val="000000"/>
        </w:rPr>
        <w:t xml:space="preserve"> </w:t>
      </w:r>
      <w:r w:rsidRPr="00BA1B03">
        <w:rPr>
          <w:rFonts w:ascii="Book Antiqua" w:eastAsia="Book Antiqua" w:hAnsi="Book Antiqua" w:cs="Book Antiqua"/>
          <w:color w:val="000000"/>
        </w:rPr>
        <w:t>years, suggesting that the diverticulum was reversible. This phenomenon may be partly associated with hemodynamic changes in the diverticulum after stenting, supporting the above hypothesis that diverticula may develop from the forceful impact of the blood flow on the anterolateral sinus wall.</w:t>
      </w:r>
    </w:p>
    <w:p w14:paraId="17524AEE" w14:textId="67D7D507" w:rsidR="00FA770F" w:rsidRPr="00BA1B03" w:rsidRDefault="0065335F">
      <w:pPr>
        <w:spacing w:line="360" w:lineRule="auto"/>
        <w:ind w:firstLine="240"/>
        <w:jc w:val="both"/>
      </w:pPr>
      <w:r w:rsidRPr="00BA1B03">
        <w:rPr>
          <w:rFonts w:ascii="Book Antiqua" w:eastAsia="Book Antiqua" w:hAnsi="Book Antiqua" w:cs="Book Antiqua"/>
          <w:color w:val="000000"/>
        </w:rPr>
        <w:t>Trans-temporal sinus wall reconstruction seeks to rebuild the bony barrier to hinder the sound-originating vibration of the sigmoid sinus wall, whereas</w:t>
      </w:r>
      <w:r w:rsidR="00F77B36">
        <w:rPr>
          <w:rFonts w:ascii="Book Antiqua" w:eastAsia="Book Antiqua" w:hAnsi="Book Antiqua" w:cs="Book Antiqua"/>
          <w:color w:val="000000"/>
        </w:rPr>
        <w:t xml:space="preserve"> </w:t>
      </w:r>
      <w:r w:rsidRPr="00BA1B03">
        <w:rPr>
          <w:rFonts w:ascii="Book Antiqua" w:eastAsia="Book Antiqua" w:hAnsi="Book Antiqua" w:cs="Book Antiqua"/>
          <w:color w:val="000000"/>
        </w:rPr>
        <w:t xml:space="preserve">stenting </w:t>
      </w:r>
      <w:r w:rsidR="00F77B36">
        <w:rPr>
          <w:rFonts w:ascii="Book Antiqua" w:eastAsia="Book Antiqua" w:hAnsi="Book Antiqua" w:cs="Book Antiqua"/>
          <w:color w:val="000000"/>
        </w:rPr>
        <w:t xml:space="preserve">for </w:t>
      </w:r>
      <w:r w:rsidR="00F77B36" w:rsidRPr="00BA1B03">
        <w:rPr>
          <w:rFonts w:ascii="Book Antiqua" w:eastAsia="Book Antiqua" w:hAnsi="Book Antiqua" w:cs="Book Antiqua"/>
          <w:color w:val="000000"/>
        </w:rPr>
        <w:t xml:space="preserve">TSS </w:t>
      </w:r>
      <w:r w:rsidRPr="00BA1B03">
        <w:rPr>
          <w:rFonts w:ascii="Book Antiqua" w:eastAsia="Book Antiqua" w:hAnsi="Book Antiqua" w:cs="Book Antiqua"/>
          <w:color w:val="000000"/>
        </w:rPr>
        <w:t xml:space="preserve">is performed to relieve the relevant pressure gradient and “jet-flow”. Both procedures may eliminate PT, and stenting seems to be the better choice as the abnormal </w:t>
      </w:r>
      <w:r w:rsidRPr="00BA1B03">
        <w:rPr>
          <w:rFonts w:ascii="Book Antiqua" w:eastAsia="Book Antiqua" w:hAnsi="Book Antiqua" w:cs="Book Antiqua"/>
          <w:color w:val="000000"/>
        </w:rPr>
        <w:lastRenderedPageBreak/>
        <w:t xml:space="preserve">hemodynamics associated with TSS still </w:t>
      </w:r>
      <w:proofErr w:type="gramStart"/>
      <w:r w:rsidRPr="00BA1B03">
        <w:rPr>
          <w:rFonts w:ascii="Book Antiqua" w:eastAsia="Book Antiqua" w:hAnsi="Book Antiqua" w:cs="Book Antiqua"/>
          <w:color w:val="000000"/>
        </w:rPr>
        <w:t>exist</w:t>
      </w:r>
      <w:proofErr w:type="gramEnd"/>
      <w:r w:rsidRPr="00BA1B03">
        <w:rPr>
          <w:rFonts w:ascii="Book Antiqua" w:eastAsia="Book Antiqua" w:hAnsi="Book Antiqua" w:cs="Book Antiqua"/>
          <w:color w:val="000000"/>
        </w:rPr>
        <w:t xml:space="preserve"> after surgical reconstruction. However, this patient was found to have</w:t>
      </w:r>
      <w:r w:rsidR="00F77B36">
        <w:rPr>
          <w:rFonts w:ascii="Book Antiqua" w:eastAsia="Book Antiqua" w:hAnsi="Book Antiqua" w:cs="Book Antiqua"/>
          <w:color w:val="000000"/>
        </w:rPr>
        <w:t xml:space="preserve"> </w:t>
      </w:r>
      <w:r w:rsidRPr="00BA1B03">
        <w:rPr>
          <w:rFonts w:ascii="Book Antiqua" w:eastAsia="Book Antiqua" w:hAnsi="Book Antiqua" w:cs="Book Antiqua"/>
          <w:color w:val="000000"/>
        </w:rPr>
        <w:t xml:space="preserve">suspected thrombosis in the stent after withdrawal of anticoagulants. Therefore, if stenting is indicated for relief of both PT and elevated intracranial pressure, stenting is probably the better option, and possible complications need to be considered when discussing treatment </w:t>
      </w:r>
      <w:proofErr w:type="gramStart"/>
      <w:r w:rsidRPr="00BA1B03">
        <w:rPr>
          <w:rFonts w:ascii="Book Antiqua" w:eastAsia="Book Antiqua" w:hAnsi="Book Antiqua" w:cs="Book Antiqua"/>
          <w:color w:val="000000"/>
        </w:rPr>
        <w:t>options</w:t>
      </w:r>
      <w:r w:rsidRPr="00BA1B03">
        <w:rPr>
          <w:rFonts w:ascii="Book Antiqua" w:eastAsia="Book Antiqua" w:hAnsi="Book Antiqua" w:cs="Book Antiqua"/>
          <w:color w:val="000000"/>
          <w:szCs w:val="36"/>
          <w:vertAlign w:val="superscript"/>
        </w:rPr>
        <w:t>[</w:t>
      </w:r>
      <w:proofErr w:type="gramEnd"/>
      <w:r w:rsidR="00647DBF">
        <w:fldChar w:fldCharType="begin"/>
      </w:r>
      <w:r w:rsidR="00647DBF">
        <w:instrText xml:space="preserve"> HYPERLINK \l "_ENREF_12" \o "Shields, 2019 #103" </w:instrText>
      </w:r>
      <w:r w:rsidR="00647DBF">
        <w:fldChar w:fldCharType="separate"/>
      </w:r>
      <w:r w:rsidRPr="00BA1B03">
        <w:rPr>
          <w:rFonts w:ascii="Book Antiqua" w:eastAsia="Book Antiqua" w:hAnsi="Book Antiqua" w:cs="Book Antiqua"/>
          <w:color w:val="000000"/>
          <w:szCs w:val="36"/>
          <w:vertAlign w:val="superscript"/>
        </w:rPr>
        <w:t>12</w:t>
      </w:r>
      <w:r w:rsidR="00647DBF">
        <w:rPr>
          <w:rFonts w:ascii="Book Antiqua" w:eastAsia="Book Antiqua" w:hAnsi="Book Antiqua" w:cs="Book Antiqua"/>
          <w:color w:val="000000"/>
          <w:szCs w:val="36"/>
          <w:vertAlign w:val="superscript"/>
        </w:rPr>
        <w:fldChar w:fldCharType="end"/>
      </w:r>
      <w:r w:rsidRPr="00BA1B03">
        <w:rPr>
          <w:rFonts w:ascii="Book Antiqua" w:eastAsia="Book Antiqua" w:hAnsi="Book Antiqua" w:cs="Book Antiqua"/>
          <w:color w:val="000000"/>
          <w:szCs w:val="36"/>
          <w:vertAlign w:val="superscript"/>
        </w:rPr>
        <w:t>]</w:t>
      </w:r>
      <w:r w:rsidRPr="00BA1B03">
        <w:rPr>
          <w:rFonts w:ascii="Book Antiqua" w:eastAsia="Book Antiqua" w:hAnsi="Book Antiqua" w:cs="Book Antiqua"/>
          <w:color w:val="000000"/>
        </w:rPr>
        <w:t>.</w:t>
      </w:r>
    </w:p>
    <w:p w14:paraId="4B113F90" w14:textId="77777777" w:rsidR="00FA770F" w:rsidRDefault="00FA770F">
      <w:pPr>
        <w:spacing w:line="360" w:lineRule="auto"/>
        <w:ind w:firstLine="240"/>
        <w:jc w:val="both"/>
      </w:pPr>
    </w:p>
    <w:p w14:paraId="6FC04C81" w14:textId="77777777" w:rsidR="00FA770F" w:rsidRDefault="0065335F">
      <w:pPr>
        <w:spacing w:line="360" w:lineRule="auto"/>
        <w:jc w:val="both"/>
      </w:pPr>
      <w:r>
        <w:rPr>
          <w:rFonts w:ascii="Book Antiqua" w:eastAsia="Book Antiqua" w:hAnsi="Book Antiqua" w:cs="Book Antiqua"/>
          <w:b/>
          <w:caps/>
          <w:color w:val="000000"/>
          <w:u w:val="single"/>
        </w:rPr>
        <w:t>CONCLUSION</w:t>
      </w:r>
    </w:p>
    <w:p w14:paraId="3F43DEDC" w14:textId="5E1456AA" w:rsidR="00FA770F" w:rsidRDefault="0065335F">
      <w:pPr>
        <w:spacing w:line="360" w:lineRule="auto"/>
        <w:jc w:val="both"/>
      </w:pPr>
      <w:r>
        <w:rPr>
          <w:rFonts w:ascii="Book Antiqua" w:eastAsia="Book Antiqua" w:hAnsi="Book Antiqua" w:cs="Book Antiqua"/>
          <w:color w:val="000000"/>
        </w:rPr>
        <w:t>This case implies that PT associated with SSWAs, TSS</w:t>
      </w:r>
      <w:r w:rsidR="00F77B36">
        <w:rPr>
          <w:rFonts w:ascii="Book Antiqua" w:eastAsia="Book Antiqua" w:hAnsi="Book Antiqua" w:cs="Book Antiqua"/>
          <w:color w:val="000000"/>
        </w:rPr>
        <w:t>,</w:t>
      </w:r>
      <w:r>
        <w:rPr>
          <w:rFonts w:ascii="Book Antiqua" w:eastAsia="Book Antiqua" w:hAnsi="Book Antiqua" w:cs="Book Antiqua"/>
          <w:color w:val="000000"/>
        </w:rPr>
        <w:t xml:space="preserve"> and IIH can be cured by </w:t>
      </w:r>
      <w:r w:rsidR="00F77B36">
        <w:rPr>
          <w:rFonts w:ascii="Book Antiqua" w:eastAsia="Book Antiqua" w:hAnsi="Book Antiqua" w:cs="Book Antiqua"/>
          <w:color w:val="000000"/>
        </w:rPr>
        <w:t xml:space="preserve">stenting for </w:t>
      </w:r>
      <w:r>
        <w:rPr>
          <w:rFonts w:ascii="Book Antiqua" w:eastAsia="Book Antiqua" w:hAnsi="Book Antiqua" w:cs="Book Antiqua"/>
          <w:color w:val="000000"/>
        </w:rPr>
        <w:t>TSS alone. After stenting, bone remodeling may occur in the diverticulum. The results may help to improve the understanding of physiological changes in PT and may influence the choice of treatment in the future.</w:t>
      </w:r>
    </w:p>
    <w:p w14:paraId="29C96A47" w14:textId="77777777" w:rsidR="00FA770F" w:rsidRDefault="00FA770F">
      <w:pPr>
        <w:spacing w:line="360" w:lineRule="auto"/>
        <w:jc w:val="both"/>
      </w:pPr>
    </w:p>
    <w:p w14:paraId="2EFEDCCB" w14:textId="77777777" w:rsidR="00FA770F" w:rsidRDefault="0065335F">
      <w:pPr>
        <w:spacing w:line="360" w:lineRule="auto"/>
        <w:jc w:val="both"/>
      </w:pPr>
      <w:r>
        <w:rPr>
          <w:rFonts w:ascii="Book Antiqua" w:eastAsia="Book Antiqua" w:hAnsi="Book Antiqua" w:cs="Book Antiqua"/>
          <w:b/>
          <w:color w:val="000000"/>
        </w:rPr>
        <w:t>REFERENCES</w:t>
      </w:r>
    </w:p>
    <w:p w14:paraId="026917AA" w14:textId="77777777" w:rsidR="00FA770F" w:rsidRDefault="0065335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Zheng W</w:t>
      </w:r>
      <w:r>
        <w:rPr>
          <w:rFonts w:ascii="Book Antiqua" w:eastAsia="Book Antiqua" w:hAnsi="Book Antiqua" w:cs="Book Antiqua"/>
          <w:color w:val="000000"/>
        </w:rPr>
        <w:t xml:space="preserve">, Peng Z, </w:t>
      </w:r>
      <w:proofErr w:type="spellStart"/>
      <w:r>
        <w:rPr>
          <w:rFonts w:ascii="Book Antiqua" w:eastAsia="Book Antiqua" w:hAnsi="Book Antiqua" w:cs="Book Antiqua"/>
          <w:color w:val="000000"/>
        </w:rPr>
        <w:t>Pengfei</w:t>
      </w:r>
      <w:proofErr w:type="spellEnd"/>
      <w:r>
        <w:rPr>
          <w:rFonts w:ascii="Book Antiqua" w:eastAsia="Book Antiqua" w:hAnsi="Book Antiqua" w:cs="Book Antiqua"/>
          <w:color w:val="000000"/>
        </w:rPr>
        <w:t xml:space="preserve"> Z, Jing L, </w:t>
      </w:r>
      <w:proofErr w:type="spellStart"/>
      <w:r>
        <w:rPr>
          <w:rFonts w:ascii="Book Antiqua" w:eastAsia="Book Antiqua" w:hAnsi="Book Antiqua" w:cs="Book Antiqua"/>
          <w:color w:val="000000"/>
        </w:rPr>
        <w:t>Heyu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Hongxia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Yawen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Zhengyu</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Shusheng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Zhenghan</w:t>
      </w:r>
      <w:proofErr w:type="spellEnd"/>
      <w:r>
        <w:rPr>
          <w:rFonts w:ascii="Book Antiqua" w:eastAsia="Book Antiqua" w:hAnsi="Book Antiqua" w:cs="Book Antiqua"/>
          <w:color w:val="000000"/>
        </w:rPr>
        <w:t xml:space="preserve"> Y, Han L, </w:t>
      </w:r>
      <w:proofErr w:type="spellStart"/>
      <w:r>
        <w:rPr>
          <w:rFonts w:ascii="Book Antiqua" w:eastAsia="Book Antiqua" w:hAnsi="Book Antiqua" w:cs="Book Antiqua"/>
          <w:color w:val="000000"/>
        </w:rPr>
        <w:t>Zhenchang</w:t>
      </w:r>
      <w:proofErr w:type="spellEnd"/>
      <w:r>
        <w:rPr>
          <w:rFonts w:ascii="Book Antiqua" w:eastAsia="Book Antiqua" w:hAnsi="Book Antiqua" w:cs="Book Antiqua"/>
          <w:color w:val="000000"/>
        </w:rPr>
        <w:t xml:space="preserve"> W. Long-term reactions to pulsatile tinnitus are marked by weakened short-range functional connectivity within a brain network in the right temporal lobe.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1629-1637 [PMID: 30575157 DOI: 10.1002/jmri.26545]</w:t>
      </w:r>
    </w:p>
    <w:p w14:paraId="14BD85EA" w14:textId="77777777" w:rsidR="00FA770F" w:rsidRDefault="0065335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Eisenman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Raghavan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Hertzano</w:t>
      </w:r>
      <w:proofErr w:type="spellEnd"/>
      <w:r>
        <w:rPr>
          <w:rFonts w:ascii="Book Antiqua" w:eastAsia="Book Antiqua" w:hAnsi="Book Antiqua" w:cs="Book Antiqua"/>
          <w:color w:val="000000"/>
        </w:rPr>
        <w:t xml:space="preserve"> R, Morales R. Evaluation and treatment of pulsatile tinnitus associated with sigmoid sinus wall anomalies.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2018; </w:t>
      </w:r>
      <w:r>
        <w:rPr>
          <w:rFonts w:ascii="Book Antiqua" w:eastAsia="Book Antiqua" w:hAnsi="Book Antiqua" w:cs="Book Antiqua"/>
          <w:b/>
          <w:bCs/>
          <w:color w:val="000000"/>
        </w:rPr>
        <w:t xml:space="preserve">128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2</w:t>
      </w:r>
      <w:r>
        <w:rPr>
          <w:rFonts w:ascii="Book Antiqua" w:eastAsia="Book Antiqua" w:hAnsi="Book Antiqua" w:cs="Book Antiqua"/>
          <w:color w:val="000000"/>
        </w:rPr>
        <w:t>: S1-S13 [PMID: 29756346 DOI: 10.1002/Lary.27218]</w:t>
      </w:r>
    </w:p>
    <w:p w14:paraId="45C71B7B" w14:textId="77777777" w:rsidR="00FA770F" w:rsidRDefault="0065335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Han Y</w:t>
      </w:r>
      <w:r>
        <w:rPr>
          <w:rFonts w:ascii="Book Antiqua" w:eastAsia="Book Antiqua" w:hAnsi="Book Antiqua" w:cs="Book Antiqua"/>
          <w:color w:val="000000"/>
        </w:rPr>
        <w:t xml:space="preserve">, Yang Q, Yang Z, Xia J, Su T, Yu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A. Computational Fluid Dynamics Simulation of Hemodynamic Alterations in Sigmoid Sinus Diverticulum and Ipsilateral Upstream Sinus Stenosis After Stent Implantation in Patients with Pulsatile Tinnitus.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106</w:t>
      </w:r>
      <w:r>
        <w:rPr>
          <w:rFonts w:ascii="Book Antiqua" w:eastAsia="Book Antiqua" w:hAnsi="Book Antiqua" w:cs="Book Antiqua"/>
          <w:color w:val="000000"/>
        </w:rPr>
        <w:t>: 308-314 [PMID: 28698087 DOI: 10.1016/j.wneu.2017.06.168]</w:t>
      </w:r>
    </w:p>
    <w:p w14:paraId="02761461" w14:textId="77777777" w:rsidR="00FA770F" w:rsidRDefault="0065335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Sun W, Shi S, Wang W. Patients with pulse-synchronous tinnitus should be suspected to have elevated cerebrospinal fluid pressure.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Med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4104-4113 [PMID: 31272263 DOI: 10.1177/0300060519857846]</w:t>
      </w:r>
    </w:p>
    <w:p w14:paraId="06F886C9" w14:textId="77777777" w:rsidR="00FA770F" w:rsidRDefault="0065335F">
      <w:pPr>
        <w:spacing w:line="360" w:lineRule="auto"/>
        <w:jc w:val="both"/>
      </w:pPr>
      <w:proofErr w:type="gramStart"/>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Dong C</w:t>
      </w:r>
      <w:r>
        <w:rPr>
          <w:rFonts w:ascii="Book Antiqua" w:eastAsia="Book Antiqua" w:hAnsi="Book Antiqua" w:cs="Book Antiqua"/>
          <w:color w:val="000000"/>
        </w:rPr>
        <w:t>, Zhao PF, Yang JG, Liu ZH, Wang ZC.</w:t>
      </w:r>
      <w:proofErr w:type="gramEnd"/>
      <w:r>
        <w:rPr>
          <w:rFonts w:ascii="Book Antiqua" w:eastAsia="Book Antiqua" w:hAnsi="Book Antiqua" w:cs="Book Antiqua"/>
          <w:color w:val="000000"/>
        </w:rPr>
        <w:t xml:space="preserve"> Incidence of vascular anomalies and variants associated with unilateral venous pulsatile tinnitus in 242 patients based on dual-phase contrast-enhanced computed tomography.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2015; </w:t>
      </w:r>
      <w:r>
        <w:rPr>
          <w:rFonts w:ascii="Book Antiqua" w:eastAsia="Book Antiqua" w:hAnsi="Book Antiqua" w:cs="Book Antiqua"/>
          <w:b/>
          <w:bCs/>
          <w:color w:val="000000"/>
        </w:rPr>
        <w:t>128</w:t>
      </w:r>
      <w:r>
        <w:rPr>
          <w:rFonts w:ascii="Book Antiqua" w:eastAsia="Book Antiqua" w:hAnsi="Book Antiqua" w:cs="Book Antiqua"/>
          <w:color w:val="000000"/>
        </w:rPr>
        <w:t>: 581-585 [PMID: 25698187 DOI: 10.4103/0366-6999.151648]</w:t>
      </w:r>
    </w:p>
    <w:p w14:paraId="075793AF" w14:textId="77777777" w:rsidR="00FA770F" w:rsidRDefault="0065335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Zhao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Dong C,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 Xian J, Wang Z. CT evaluation of sigmoid plate dehiscence causing pulsatile tinnitus.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9-14 [PMID: 25991486 DOI: 10.1007/s00330-015-3827-8]</w:t>
      </w:r>
    </w:p>
    <w:p w14:paraId="45C94FB2" w14:textId="77777777" w:rsidR="00FA770F" w:rsidRDefault="0065335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Hewes D</w:t>
      </w:r>
      <w:r>
        <w:rPr>
          <w:rFonts w:ascii="Book Antiqua" w:eastAsia="Book Antiqua" w:hAnsi="Book Antiqua" w:cs="Book Antiqua"/>
          <w:color w:val="000000"/>
        </w:rPr>
        <w:t xml:space="preserve">, Morales R, </w:t>
      </w:r>
      <w:proofErr w:type="spellStart"/>
      <w:r>
        <w:rPr>
          <w:rFonts w:ascii="Book Antiqua" w:eastAsia="Book Antiqua" w:hAnsi="Book Antiqua" w:cs="Book Antiqua"/>
          <w:color w:val="000000"/>
        </w:rPr>
        <w:t>Raghavan</w:t>
      </w:r>
      <w:proofErr w:type="spellEnd"/>
      <w:r>
        <w:rPr>
          <w:rFonts w:ascii="Book Antiqua" w:eastAsia="Book Antiqua" w:hAnsi="Book Antiqua" w:cs="Book Antiqua"/>
          <w:color w:val="000000"/>
        </w:rPr>
        <w:t xml:space="preserve"> P, Eisenman DJ. Pattern and severity of transverse sinus stenosis in patients with pulsatile tinnitus associated with sigmoid sinus wall anomalies.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1028-1033 [PMID: 31301193 DOI: 10.1002/Lary.28168]</w:t>
      </w:r>
    </w:p>
    <w:p w14:paraId="570333E9" w14:textId="77777777" w:rsidR="00FA770F" w:rsidRDefault="0065335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Lenck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Labeyrie</w:t>
      </w:r>
      <w:proofErr w:type="spellEnd"/>
      <w:r>
        <w:rPr>
          <w:rFonts w:ascii="Book Antiqua" w:eastAsia="Book Antiqua" w:hAnsi="Book Antiqua" w:cs="Book Antiqua"/>
          <w:color w:val="000000"/>
        </w:rPr>
        <w:t xml:space="preserve"> MA, Vallee F, Saint-Maurice JP, </w:t>
      </w:r>
      <w:proofErr w:type="spellStart"/>
      <w:r>
        <w:rPr>
          <w:rFonts w:ascii="Book Antiqua" w:eastAsia="Book Antiqua" w:hAnsi="Book Antiqua" w:cs="Book Antiqua"/>
          <w:color w:val="000000"/>
        </w:rPr>
        <w:t>Guillonnet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Bernat</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Vironneau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Houdart</w:t>
      </w:r>
      <w:proofErr w:type="spellEnd"/>
      <w:r>
        <w:rPr>
          <w:rFonts w:ascii="Book Antiqua" w:eastAsia="Book Antiqua" w:hAnsi="Book Antiqua" w:cs="Book Antiqua"/>
          <w:color w:val="000000"/>
        </w:rPr>
        <w:t xml:space="preserve"> E. Stent Placement for Disabling Pulsatile Tinnitus Caused by a Lateral Sinus Stenosis: A Retrospective Study. </w:t>
      </w:r>
      <w:proofErr w:type="spellStart"/>
      <w:r>
        <w:rPr>
          <w:rFonts w:ascii="Book Antiqua" w:eastAsia="Book Antiqua" w:hAnsi="Book Antiqua" w:cs="Book Antiqua"/>
          <w:i/>
          <w:iCs/>
          <w:color w:val="000000"/>
        </w:rPr>
        <w:t>Oper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(Hagerstown)</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560-565 [PMID: 28922875 DOI: 10.1093/</w:t>
      </w:r>
      <w:proofErr w:type="spellStart"/>
      <w:r>
        <w:rPr>
          <w:rFonts w:ascii="Book Antiqua" w:eastAsia="Book Antiqua" w:hAnsi="Book Antiqua" w:cs="Book Antiqua"/>
          <w:color w:val="000000"/>
        </w:rPr>
        <w:t>ons</w:t>
      </w:r>
      <w:proofErr w:type="spellEnd"/>
      <w:r>
        <w:rPr>
          <w:rFonts w:ascii="Book Antiqua" w:eastAsia="Book Antiqua" w:hAnsi="Book Antiqua" w:cs="Book Antiqua"/>
          <w:color w:val="000000"/>
        </w:rPr>
        <w:t>/opx026]</w:t>
      </w:r>
    </w:p>
    <w:p w14:paraId="30EB5932" w14:textId="77777777" w:rsidR="00FA770F" w:rsidRDefault="0065335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 Y</w:t>
      </w:r>
      <w:r>
        <w:rPr>
          <w:rFonts w:ascii="Book Antiqua" w:eastAsia="Book Antiqua" w:hAnsi="Book Antiqua" w:cs="Book Antiqua"/>
          <w:color w:val="000000"/>
        </w:rPr>
        <w:t xml:space="preserve">, Chen H, He L, Cao X, Wang X, Chen S, Li R, Yuan C. Hemodynamic assessments of venous pulsatile tinnitus using 4D-flow MRI.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e586-e593 [PMID: 29997192 DOI: 10.1212/WNL.0000000000005948]</w:t>
      </w:r>
    </w:p>
    <w:p w14:paraId="4FC9AE0D" w14:textId="77777777" w:rsidR="00FA770F" w:rsidRDefault="0065335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Tian S</w:t>
      </w:r>
      <w:r>
        <w:rPr>
          <w:rFonts w:ascii="Book Antiqua" w:eastAsia="Book Antiqua" w:hAnsi="Book Antiqua" w:cs="Book Antiqua"/>
          <w:color w:val="000000"/>
        </w:rPr>
        <w:t xml:space="preserve">, Fan X, Wang Y, Liu Z, Wang L. </w:t>
      </w:r>
      <w:proofErr w:type="gramStart"/>
      <w:r>
        <w:rPr>
          <w:rFonts w:ascii="Book Antiqua" w:eastAsia="Book Antiqua" w:hAnsi="Book Antiqua" w:cs="Book Antiqua"/>
          <w:color w:val="000000"/>
        </w:rPr>
        <w:t xml:space="preserve">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experimental study on the relationship between pulsatile tinnitus and the dehiscence/thinness of sigmoid sinus cortical plate.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84</w:t>
      </w:r>
      <w:r>
        <w:rPr>
          <w:rFonts w:ascii="Book Antiqua" w:eastAsia="Book Antiqua" w:hAnsi="Book Antiqua" w:cs="Book Antiqua"/>
          <w:color w:val="000000"/>
        </w:rPr>
        <w:t>: 197-203 [PMID: 30665710 DOI: 10.1016/j.jbiomech.2018.12.049]</w:t>
      </w:r>
    </w:p>
    <w:p w14:paraId="07270F3A" w14:textId="77777777" w:rsidR="00FA770F" w:rsidRDefault="0065335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Dinkin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Oliveira C. Men Are from Mars, Idiopathic Intracranial Hypertension Is from Venous: The Role of Venous Sinus Stenosis and Stenting in Idiopathic Intracranial Hypertension.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692-703 [PMID: 31847040 DOI: 10.1055/s-0039-3399506]</w:t>
      </w:r>
    </w:p>
    <w:p w14:paraId="007FEA22" w14:textId="77777777" w:rsidR="00FA770F" w:rsidRDefault="0065335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Shields LBE</w:t>
      </w:r>
      <w:r>
        <w:rPr>
          <w:rFonts w:ascii="Book Antiqua" w:eastAsia="Book Antiqua" w:hAnsi="Book Antiqua" w:cs="Book Antiqua"/>
          <w:color w:val="000000"/>
        </w:rPr>
        <w:t xml:space="preserve">, Shields CB, Yao TL, Plato BM, Zhang YP, </w:t>
      </w:r>
      <w:proofErr w:type="spellStart"/>
      <w:r>
        <w:rPr>
          <w:rFonts w:ascii="Book Antiqua" w:eastAsia="Book Antiqua" w:hAnsi="Book Antiqua" w:cs="Book Antiqua"/>
          <w:color w:val="000000"/>
        </w:rPr>
        <w:t>Dashti</w:t>
      </w:r>
      <w:proofErr w:type="spellEnd"/>
      <w:r>
        <w:rPr>
          <w:rFonts w:ascii="Book Antiqua" w:eastAsia="Book Antiqua" w:hAnsi="Book Antiqua" w:cs="Book Antiqua"/>
          <w:color w:val="000000"/>
        </w:rPr>
        <w:t xml:space="preserve"> SR. Endovascular Treatment for Venous Sinus Stenosis in Idiopathic Intracranial Hypertension: An Observational Study of Clinical Indications, Surgical Technique, and Long-Term </w:t>
      </w:r>
      <w:r>
        <w:rPr>
          <w:rFonts w:ascii="Book Antiqua" w:eastAsia="Book Antiqua" w:hAnsi="Book Antiqua" w:cs="Book Antiqua"/>
          <w:color w:val="000000"/>
        </w:rPr>
        <w:lastRenderedPageBreak/>
        <w:t xml:space="preserve">Outcomes.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121</w:t>
      </w:r>
      <w:r>
        <w:rPr>
          <w:rFonts w:ascii="Book Antiqua" w:eastAsia="Book Antiqua" w:hAnsi="Book Antiqua" w:cs="Book Antiqua"/>
          <w:color w:val="000000"/>
        </w:rPr>
        <w:t>: e165-e171 [PMID: 30248468 DOI: 10.1016/j.wneu.2018.09.070]</w:t>
      </w:r>
    </w:p>
    <w:p w14:paraId="4645C775" w14:textId="77777777" w:rsidR="00FA770F" w:rsidRDefault="00FA770F">
      <w:pPr>
        <w:spacing w:line="360" w:lineRule="auto"/>
        <w:jc w:val="both"/>
        <w:sectPr w:rsidR="00FA770F">
          <w:pgSz w:w="12240" w:h="15840"/>
          <w:pgMar w:top="1440" w:right="1440" w:bottom="1440" w:left="1440" w:header="720" w:footer="720" w:gutter="0"/>
          <w:cols w:space="720"/>
          <w:docGrid w:linePitch="360"/>
        </w:sectPr>
      </w:pPr>
    </w:p>
    <w:p w14:paraId="7E01BAAE" w14:textId="77777777" w:rsidR="00FA770F" w:rsidRDefault="0065335F">
      <w:pPr>
        <w:spacing w:line="360" w:lineRule="auto"/>
        <w:jc w:val="both"/>
      </w:pPr>
      <w:r>
        <w:rPr>
          <w:rFonts w:ascii="Book Antiqua" w:eastAsia="Book Antiqua" w:hAnsi="Book Antiqua" w:cs="Book Antiqua"/>
          <w:b/>
          <w:color w:val="000000"/>
        </w:rPr>
        <w:lastRenderedPageBreak/>
        <w:t>Footnotes</w:t>
      </w:r>
    </w:p>
    <w:p w14:paraId="23638F16" w14:textId="77777777" w:rsidR="00FA770F" w:rsidRDefault="0065335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D750BCB" w14:textId="77777777" w:rsidR="00FA770F" w:rsidRDefault="00FA770F">
      <w:pPr>
        <w:spacing w:line="360" w:lineRule="auto"/>
        <w:jc w:val="both"/>
      </w:pPr>
    </w:p>
    <w:p w14:paraId="4E524B8E" w14:textId="4BB6C7A5" w:rsidR="00FA770F" w:rsidRDefault="0065335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F77B36">
        <w:rPr>
          <w:rFonts w:ascii="Book Antiqua" w:eastAsia="Book Antiqua" w:hAnsi="Book Antiqua" w:cs="Book Antiqua"/>
          <w:color w:val="000000"/>
        </w:rPr>
        <w:t xml:space="preserve"> related to this manuscript</w:t>
      </w:r>
      <w:r>
        <w:rPr>
          <w:rFonts w:ascii="Book Antiqua" w:eastAsia="Book Antiqua" w:hAnsi="Book Antiqua" w:cs="Book Antiqua"/>
          <w:color w:val="000000"/>
        </w:rPr>
        <w:t>.</w:t>
      </w:r>
    </w:p>
    <w:p w14:paraId="46295423" w14:textId="77777777" w:rsidR="00FA770F" w:rsidRDefault="00FA770F">
      <w:pPr>
        <w:spacing w:line="360" w:lineRule="auto"/>
        <w:jc w:val="both"/>
      </w:pPr>
    </w:p>
    <w:p w14:paraId="3A8D9C7B" w14:textId="77777777" w:rsidR="00FA770F" w:rsidRDefault="0065335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B8E563" w14:textId="77777777" w:rsidR="00FA770F" w:rsidRDefault="00FA770F">
      <w:pPr>
        <w:spacing w:line="360" w:lineRule="auto"/>
        <w:jc w:val="both"/>
      </w:pPr>
    </w:p>
    <w:p w14:paraId="0144E47B" w14:textId="77777777" w:rsidR="00FA770F" w:rsidRDefault="0065335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FDEA2C" w14:textId="77777777" w:rsidR="00FA770F" w:rsidRDefault="00FA770F">
      <w:pPr>
        <w:spacing w:line="360" w:lineRule="auto"/>
        <w:jc w:val="both"/>
      </w:pPr>
    </w:p>
    <w:p w14:paraId="0A0D6943" w14:textId="77777777" w:rsidR="00FA770F" w:rsidRDefault="0065335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4196A">
        <w:rPr>
          <w:rFonts w:ascii="Book Antiqua" w:eastAsia="Book Antiqua" w:hAnsi="Book Antiqua" w:cs="Book Antiqua"/>
          <w:color w:val="000000"/>
        </w:rPr>
        <w:t>m</w:t>
      </w:r>
      <w:r>
        <w:rPr>
          <w:rFonts w:ascii="Book Antiqua" w:eastAsia="Book Antiqua" w:hAnsi="Book Antiqua" w:cs="Book Antiqua"/>
          <w:color w:val="000000"/>
        </w:rPr>
        <w:t>anuscript</w:t>
      </w:r>
    </w:p>
    <w:p w14:paraId="3F8BF506" w14:textId="77777777" w:rsidR="00FA770F" w:rsidRDefault="00FA770F">
      <w:pPr>
        <w:spacing w:line="360" w:lineRule="auto"/>
        <w:jc w:val="both"/>
      </w:pPr>
    </w:p>
    <w:p w14:paraId="7743BE2B" w14:textId="77777777" w:rsidR="00FA770F" w:rsidRDefault="0065335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16, 2020</w:t>
      </w:r>
    </w:p>
    <w:p w14:paraId="7CE37366" w14:textId="77777777" w:rsidR="00FA770F" w:rsidRDefault="0065335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3CCF12F4" w14:textId="0523B10F" w:rsidR="00FA770F" w:rsidRDefault="0065335F">
      <w:pPr>
        <w:spacing w:line="360" w:lineRule="auto"/>
        <w:jc w:val="both"/>
      </w:pPr>
      <w:r>
        <w:rPr>
          <w:rFonts w:ascii="Book Antiqua" w:eastAsia="Book Antiqua" w:hAnsi="Book Antiqua" w:cs="Book Antiqua"/>
          <w:b/>
          <w:color w:val="000000"/>
        </w:rPr>
        <w:t xml:space="preserve">Article in press: </w:t>
      </w:r>
      <w:r w:rsidR="00A505A3" w:rsidRPr="00946B42">
        <w:rPr>
          <w:rFonts w:ascii="Book Antiqua" w:eastAsia="Book Antiqua" w:hAnsi="Book Antiqua" w:cs="Book Antiqua"/>
          <w:color w:val="000000"/>
        </w:rPr>
        <w:t>January 25, 2021</w:t>
      </w:r>
    </w:p>
    <w:p w14:paraId="6F170111" w14:textId="77777777" w:rsidR="00FA770F" w:rsidRDefault="00FA770F">
      <w:pPr>
        <w:spacing w:line="360" w:lineRule="auto"/>
        <w:jc w:val="both"/>
      </w:pPr>
    </w:p>
    <w:p w14:paraId="6090CEA1" w14:textId="77777777" w:rsidR="00FA770F" w:rsidRDefault="0065335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2C11F3">
        <w:rPr>
          <w:rFonts w:ascii="Book Antiqua" w:eastAsia="Book Antiqua" w:hAnsi="Book Antiqua" w:cs="Book Antiqua"/>
          <w:color w:val="000000"/>
        </w:rPr>
        <w:t>nuclear medicine and medical imaging</w:t>
      </w:r>
    </w:p>
    <w:p w14:paraId="2E53CE3B" w14:textId="77777777" w:rsidR="00FA770F" w:rsidRDefault="0065335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01B7BCF" w14:textId="77777777" w:rsidR="00FA770F" w:rsidRDefault="0065335F">
      <w:pPr>
        <w:spacing w:line="360" w:lineRule="auto"/>
        <w:jc w:val="both"/>
      </w:pPr>
      <w:r>
        <w:rPr>
          <w:rFonts w:ascii="Book Antiqua" w:eastAsia="Book Antiqua" w:hAnsi="Book Antiqua" w:cs="Book Antiqua"/>
          <w:b/>
          <w:color w:val="000000"/>
        </w:rPr>
        <w:t>Peer-review report’s scientific quality classification</w:t>
      </w:r>
    </w:p>
    <w:p w14:paraId="19698DE4" w14:textId="77777777" w:rsidR="00FA770F" w:rsidRDefault="0065335F">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1752791" w14:textId="77777777" w:rsidR="00FA770F" w:rsidRDefault="0065335F">
      <w:pPr>
        <w:spacing w:line="360" w:lineRule="auto"/>
        <w:jc w:val="both"/>
      </w:pPr>
      <w:r>
        <w:rPr>
          <w:rFonts w:ascii="Book Antiqua" w:eastAsia="Book Antiqua" w:hAnsi="Book Antiqua" w:cs="Book Antiqua"/>
          <w:color w:val="000000"/>
        </w:rPr>
        <w:t>Grade B (Very good): 0</w:t>
      </w:r>
    </w:p>
    <w:p w14:paraId="067BA0F3" w14:textId="77777777" w:rsidR="00FA770F" w:rsidRDefault="0065335F">
      <w:pPr>
        <w:spacing w:line="360" w:lineRule="auto"/>
        <w:jc w:val="both"/>
      </w:pPr>
      <w:r>
        <w:rPr>
          <w:rFonts w:ascii="Book Antiqua" w:eastAsia="Book Antiqua" w:hAnsi="Book Antiqua" w:cs="Book Antiqua"/>
          <w:color w:val="000000"/>
        </w:rPr>
        <w:lastRenderedPageBreak/>
        <w:t>Grade C (Good): C</w:t>
      </w:r>
    </w:p>
    <w:p w14:paraId="4FDA3164" w14:textId="77777777" w:rsidR="00FA770F" w:rsidRDefault="0065335F">
      <w:pPr>
        <w:spacing w:line="360" w:lineRule="auto"/>
        <w:jc w:val="both"/>
      </w:pPr>
      <w:r>
        <w:rPr>
          <w:rFonts w:ascii="Book Antiqua" w:eastAsia="Book Antiqua" w:hAnsi="Book Antiqua" w:cs="Book Antiqua"/>
          <w:color w:val="000000"/>
        </w:rPr>
        <w:t>Grade D (Fair): 0</w:t>
      </w:r>
    </w:p>
    <w:p w14:paraId="00A5A7A0" w14:textId="77777777" w:rsidR="00FA770F" w:rsidRDefault="0065335F">
      <w:pPr>
        <w:spacing w:line="360" w:lineRule="auto"/>
        <w:jc w:val="both"/>
      </w:pPr>
      <w:r>
        <w:rPr>
          <w:rFonts w:ascii="Book Antiqua" w:eastAsia="Book Antiqua" w:hAnsi="Book Antiqua" w:cs="Book Antiqua"/>
          <w:color w:val="000000"/>
        </w:rPr>
        <w:t>Grade E (Poor): 0</w:t>
      </w:r>
    </w:p>
    <w:p w14:paraId="6E1C54A1" w14:textId="77777777" w:rsidR="00FA770F" w:rsidRDefault="00FA770F">
      <w:pPr>
        <w:spacing w:line="360" w:lineRule="auto"/>
        <w:jc w:val="both"/>
      </w:pPr>
    </w:p>
    <w:p w14:paraId="4FE78479" w14:textId="153C1EBE" w:rsidR="00FA770F" w:rsidRPr="00A505A3" w:rsidRDefault="0065335F">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Ocak</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Liu</w:t>
      </w:r>
      <w:r w:rsidR="00067EFD">
        <w:rPr>
          <w:rFonts w:ascii="Book Antiqua" w:eastAsia="Book Antiqua" w:hAnsi="Book Antiqua" w:cs="Book Antiqua"/>
          <w:color w:val="000000"/>
        </w:rPr>
        <w:t xml:space="preserve"> </w:t>
      </w:r>
      <w:r>
        <w:rPr>
          <w:rFonts w:ascii="Book Antiqua" w:eastAsia="Book Antiqua" w:hAnsi="Book Antiqua" w:cs="Book Antiqua"/>
          <w:color w:val="000000"/>
        </w:rPr>
        <w:t>M</w:t>
      </w:r>
      <w:r>
        <w:rPr>
          <w:rFonts w:ascii="Book Antiqua" w:eastAsia="Book Antiqua" w:hAnsi="Book Antiqua" w:cs="Book Antiqua"/>
          <w:b/>
          <w:color w:val="000000"/>
        </w:rPr>
        <w:t xml:space="preserve"> L-Editor:</w:t>
      </w:r>
      <w:r>
        <w:rPr>
          <w:rFonts w:ascii="Book Antiqua" w:eastAsia="宋体" w:hAnsi="Book Antiqua" w:cs="Book Antiqua" w:hint="eastAsia"/>
          <w:b/>
          <w:color w:val="000000"/>
          <w:lang w:eastAsia="zh-CN"/>
        </w:rPr>
        <w:t xml:space="preserve"> </w:t>
      </w:r>
      <w:r w:rsidR="00F77B36" w:rsidRPr="000E58BB">
        <w:rPr>
          <w:rFonts w:ascii="Book Antiqua" w:eastAsia="宋体" w:hAnsi="Book Antiqua" w:cs="Book Antiqua"/>
          <w:color w:val="000000"/>
          <w:lang w:eastAsia="zh-CN"/>
        </w:rPr>
        <w:t>Wang TQ</w:t>
      </w:r>
      <w:r w:rsidR="00F77B36">
        <w:rPr>
          <w:rFonts w:ascii="Book Antiqua" w:eastAsia="宋体" w:hAnsi="Book Antiqua" w:cs="Book Antiqua"/>
          <w:b/>
          <w:color w:val="000000"/>
          <w:lang w:eastAsia="zh-CN"/>
        </w:rPr>
        <w:t xml:space="preserve"> </w:t>
      </w:r>
      <w:r>
        <w:rPr>
          <w:rFonts w:ascii="Book Antiqua" w:eastAsia="Book Antiqua" w:hAnsi="Book Antiqua" w:cs="Book Antiqua"/>
          <w:b/>
          <w:color w:val="000000"/>
        </w:rPr>
        <w:t xml:space="preserve">P-Editor: </w:t>
      </w:r>
      <w:r w:rsidR="00A505A3" w:rsidRPr="00A505A3">
        <w:rPr>
          <w:rFonts w:ascii="Book Antiqua" w:eastAsiaTheme="minorEastAsia" w:hAnsi="Book Antiqua" w:cs="Book Antiqua" w:hint="eastAsia"/>
          <w:color w:val="000000"/>
          <w:lang w:eastAsia="zh-CN"/>
        </w:rPr>
        <w:t>Ma YJ</w:t>
      </w:r>
    </w:p>
    <w:p w14:paraId="7FD1EF31" w14:textId="77777777" w:rsidR="00067EFD" w:rsidRDefault="00067EFD">
      <w:pPr>
        <w:spacing w:line="360" w:lineRule="auto"/>
        <w:jc w:val="both"/>
        <w:sectPr w:rsidR="00067EFD">
          <w:pgSz w:w="12240" w:h="15840"/>
          <w:pgMar w:top="1440" w:right="1440" w:bottom="1440" w:left="1440" w:header="720" w:footer="720" w:gutter="0"/>
          <w:cols w:space="720"/>
          <w:docGrid w:linePitch="360"/>
        </w:sectPr>
      </w:pPr>
    </w:p>
    <w:p w14:paraId="33D237D1" w14:textId="77777777" w:rsidR="00FA770F" w:rsidRDefault="0065335F">
      <w:pPr>
        <w:spacing w:line="360" w:lineRule="auto"/>
        <w:jc w:val="both"/>
      </w:pPr>
      <w:r>
        <w:rPr>
          <w:rFonts w:ascii="Book Antiqua" w:eastAsia="Book Antiqua" w:hAnsi="Book Antiqua" w:cs="Book Antiqua"/>
          <w:b/>
          <w:color w:val="000000"/>
        </w:rPr>
        <w:lastRenderedPageBreak/>
        <w:t>Figure Legends</w:t>
      </w:r>
    </w:p>
    <w:p w14:paraId="22B42113" w14:textId="77777777" w:rsidR="00FA770F" w:rsidRDefault="0065335F">
      <w:pPr>
        <w:spacing w:line="360" w:lineRule="auto"/>
        <w:jc w:val="both"/>
        <w:rPr>
          <w:rFonts w:ascii="Book Antiqua" w:eastAsia="Book Antiqua" w:hAnsi="Book Antiqua" w:cs="Book Antiqua"/>
          <w:b/>
          <w:color w:val="000000" w:themeColor="text1"/>
        </w:rPr>
      </w:pPr>
      <w:r>
        <w:rPr>
          <w:noProof/>
          <w:color w:val="000000" w:themeColor="text1"/>
          <w:lang w:eastAsia="zh-CN"/>
        </w:rPr>
        <w:drawing>
          <wp:inline distT="0" distB="0" distL="114300" distR="114300" wp14:anchorId="4E59AE67" wp14:editId="61847DAF">
            <wp:extent cx="5936615" cy="1750060"/>
            <wp:effectExtent l="0" t="0" r="698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36615" cy="1750060"/>
                    </a:xfrm>
                    <a:prstGeom prst="rect">
                      <a:avLst/>
                    </a:prstGeom>
                    <a:noFill/>
                    <a:ln>
                      <a:noFill/>
                    </a:ln>
                  </pic:spPr>
                </pic:pic>
              </a:graphicData>
            </a:graphic>
          </wp:inline>
        </w:drawing>
      </w:r>
    </w:p>
    <w:p w14:paraId="736588B3" w14:textId="4E2257AF" w:rsidR="00FA770F" w:rsidRDefault="0065335F">
      <w:pPr>
        <w:spacing w:line="360" w:lineRule="auto"/>
        <w:jc w:val="both"/>
        <w:rPr>
          <w:color w:val="000000" w:themeColor="text1"/>
        </w:rPr>
      </w:pPr>
      <w:r>
        <w:rPr>
          <w:rFonts w:ascii="Book Antiqua" w:eastAsia="Book Antiqua" w:hAnsi="Book Antiqua" w:cs="Book Antiqua"/>
          <w:b/>
          <w:bCs/>
          <w:color w:val="000000" w:themeColor="text1"/>
        </w:rPr>
        <w:t>Figure 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Dynamic changes of the sigmoid sinus wall on </w:t>
      </w:r>
      <w:r>
        <w:rPr>
          <w:rFonts w:ascii="Book Antiqua" w:eastAsia="Book Antiqua" w:hAnsi="Book Antiqua" w:cs="Book Antiqua" w:hint="eastAsia"/>
          <w:b/>
          <w:bCs/>
          <w:color w:val="000000" w:themeColor="text1"/>
        </w:rPr>
        <w:t>computed tomography</w:t>
      </w:r>
      <w:r>
        <w:rPr>
          <w:rFonts w:ascii="Book Antiqua" w:eastAsia="Book Antiqua" w:hAnsi="Book Antiqua" w:cs="Book Antiqua"/>
          <w:b/>
          <w:bCs/>
          <w:color w:val="000000" w:themeColor="text1"/>
        </w:rPr>
        <w:t xml:space="preserve"> venography.</w:t>
      </w:r>
      <w:r>
        <w:rPr>
          <w:rFonts w:ascii="Book Antiqua" w:hAnsi="Book Antiqua" w:cs="Arial"/>
          <w:color w:val="000000" w:themeColor="text1"/>
        </w:rPr>
        <w:t xml:space="preserve"> A: Preoperative image; B: Image on the second day after surgery; C: </w:t>
      </w:r>
      <w:r>
        <w:rPr>
          <w:rFonts w:ascii="Book Antiqua" w:eastAsia="Book Antiqua" w:hAnsi="Book Antiqua" w:cs="Book Antiqua"/>
          <w:color w:val="000000" w:themeColor="text1"/>
        </w:rPr>
        <w:t xml:space="preserve">Compared to A and B, a decrease in the sigmoid sinus diverticulum (black arrow) with new bone remodeling (black arrowhead) </w:t>
      </w:r>
      <w:r w:rsidR="00F77B36">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observed on the image obtained</w:t>
      </w:r>
      <w:r w:rsidR="00F77B36">
        <w:rPr>
          <w:rFonts w:ascii="Book Antiqua" w:eastAsia="Book Antiqua" w:hAnsi="Book Antiqua" w:cs="Book Antiqua"/>
          <w:color w:val="000000" w:themeColor="text1"/>
        </w:rPr>
        <w:t xml:space="preserve"> 6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surgery</w:t>
      </w:r>
      <w:r>
        <w:rPr>
          <w:rFonts w:ascii="Book Antiqua" w:hAnsi="Book Antiqua" w:cs="Arial"/>
          <w:color w:val="000000" w:themeColor="text1"/>
        </w:rPr>
        <w:t xml:space="preserve">; D: </w:t>
      </w:r>
      <w:r>
        <w:rPr>
          <w:rFonts w:ascii="Book Antiqua" w:eastAsia="Book Antiqua" w:hAnsi="Book Antiqua" w:cs="Book Antiqua"/>
          <w:color w:val="000000" w:themeColor="text1"/>
        </w:rPr>
        <w:t xml:space="preserve">The density of the remodeled bone </w:t>
      </w:r>
      <w:r w:rsidR="00F77B36">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 xml:space="preserve">increased on the image obtained one year after surgery; E: The formation of a hardened remodeled edge </w:t>
      </w:r>
      <w:r w:rsidR="00F77B36">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 xml:space="preserve">observed on the image obtained </w:t>
      </w:r>
      <w:r w:rsidR="00F77B36">
        <w:rPr>
          <w:rFonts w:ascii="Book Antiqua" w:eastAsia="Book Antiqua" w:hAnsi="Book Antiqua" w:cs="Book Antiqua"/>
          <w:color w:val="000000" w:themeColor="text1"/>
        </w:rPr>
        <w:t xml:space="preserve">2 </w:t>
      </w:r>
      <w:r>
        <w:rPr>
          <w:rFonts w:ascii="Book Antiqua" w:eastAsia="Book Antiqua" w:hAnsi="Book Antiqua" w:cs="Book Antiqua"/>
          <w:color w:val="000000" w:themeColor="text1"/>
        </w:rPr>
        <w:t xml:space="preserve">years after surgery. Sigmoid sinus wall dehiscence (white arrow) </w:t>
      </w:r>
      <w:r w:rsidR="00F77B36">
        <w:rPr>
          <w:rFonts w:ascii="Book Antiqua" w:eastAsia="Book Antiqua" w:hAnsi="Book Antiqua" w:cs="Book Antiqua"/>
          <w:color w:val="000000" w:themeColor="text1"/>
        </w:rPr>
        <w:t xml:space="preserve">revealed </w:t>
      </w:r>
      <w:r>
        <w:rPr>
          <w:rFonts w:ascii="Book Antiqua" w:eastAsia="Book Antiqua" w:hAnsi="Book Antiqua" w:cs="Book Antiqua"/>
          <w:color w:val="000000" w:themeColor="text1"/>
        </w:rPr>
        <w:t>no changes on the computed tomography images obtained at various time points.</w:t>
      </w:r>
    </w:p>
    <w:p w14:paraId="193A4114" w14:textId="77777777" w:rsidR="00FA770F" w:rsidRDefault="00FA770F">
      <w:pPr>
        <w:spacing w:line="360" w:lineRule="auto"/>
        <w:jc w:val="both"/>
        <w:rPr>
          <w:color w:val="000000" w:themeColor="text1"/>
        </w:rPr>
      </w:pPr>
    </w:p>
    <w:p w14:paraId="6ADF4E17" w14:textId="77777777" w:rsidR="00FA770F" w:rsidRDefault="0065335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br w:type="page"/>
      </w:r>
      <w:r>
        <w:rPr>
          <w:noProof/>
          <w:color w:val="000000" w:themeColor="text1"/>
          <w:lang w:eastAsia="zh-CN"/>
        </w:rPr>
        <w:lastRenderedPageBreak/>
        <w:drawing>
          <wp:inline distT="0" distB="0" distL="114300" distR="114300" wp14:anchorId="32D67B5E" wp14:editId="694781FD">
            <wp:extent cx="5943600" cy="17691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1769110"/>
                    </a:xfrm>
                    <a:prstGeom prst="rect">
                      <a:avLst/>
                    </a:prstGeom>
                    <a:noFill/>
                    <a:ln>
                      <a:noFill/>
                    </a:ln>
                  </pic:spPr>
                </pic:pic>
              </a:graphicData>
            </a:graphic>
          </wp:inline>
        </w:drawing>
      </w:r>
    </w:p>
    <w:p w14:paraId="13C3C08B" w14:textId="6A7FF446" w:rsidR="00FA770F" w:rsidRDefault="0065335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Figure 2</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Dynamic changes of the transverse sinus and stent on </w:t>
      </w:r>
      <w:r>
        <w:rPr>
          <w:rFonts w:ascii="Book Antiqua" w:eastAsia="Book Antiqua" w:hAnsi="Book Antiqua" w:cs="Book Antiqua" w:hint="eastAsia"/>
          <w:b/>
          <w:bCs/>
          <w:color w:val="000000" w:themeColor="text1"/>
        </w:rPr>
        <w:t>computed tomography</w:t>
      </w:r>
      <w:r>
        <w:rPr>
          <w:rFonts w:ascii="Book Antiqua" w:eastAsia="Book Antiqua" w:hAnsi="Book Antiqua" w:cs="Book Antiqua"/>
          <w:b/>
          <w:bCs/>
          <w:color w:val="000000" w:themeColor="text1"/>
        </w:rPr>
        <w:t xml:space="preserve"> venography. </w:t>
      </w:r>
      <w:r>
        <w:rPr>
          <w:rFonts w:ascii="Book Antiqua" w:hAnsi="Book Antiqua" w:cs="Arial"/>
          <w:color w:val="000000" w:themeColor="text1"/>
        </w:rPr>
        <w:t xml:space="preserve">A: </w:t>
      </w:r>
      <w:r>
        <w:rPr>
          <w:rFonts w:ascii="Book Antiqua" w:eastAsia="Book Antiqua" w:hAnsi="Book Antiqua" w:cs="Book Antiqua"/>
          <w:color w:val="000000" w:themeColor="text1"/>
        </w:rPr>
        <w:t xml:space="preserve">Severe transverse sinus stenosis </w:t>
      </w:r>
      <w:r w:rsidR="00FE18AA">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observed on the left side on pre-operative computed tomography, which may be formed by arachnoid granulations</w:t>
      </w:r>
      <w:r>
        <w:rPr>
          <w:rFonts w:ascii="Book Antiqua" w:hAnsi="Book Antiqua" w:cs="Arial"/>
          <w:color w:val="000000" w:themeColor="text1"/>
        </w:rPr>
        <w:t>; B</w:t>
      </w:r>
      <w:r>
        <w:rPr>
          <w:rFonts w:ascii="Book Antiqua" w:eastAsia="宋体" w:hAnsi="Book Antiqua" w:cs="Arial" w:hint="eastAsia"/>
          <w:color w:val="000000" w:themeColor="text1"/>
          <w:lang w:eastAsia="zh-CN"/>
        </w:rPr>
        <w:t>-</w:t>
      </w:r>
      <w:r>
        <w:rPr>
          <w:rFonts w:ascii="Book Antiqua" w:hAnsi="Book Antiqua" w:cs="Arial"/>
          <w:color w:val="000000" w:themeColor="text1"/>
        </w:rPr>
        <w:t xml:space="preserve">C: </w:t>
      </w:r>
      <w:r>
        <w:rPr>
          <w:rFonts w:ascii="Book Antiqua" w:eastAsia="Book Antiqua" w:hAnsi="Book Antiqua" w:cs="Book Antiqua"/>
          <w:color w:val="000000" w:themeColor="text1"/>
        </w:rPr>
        <w:t xml:space="preserve">The transverse sinus stenosis </w:t>
      </w:r>
      <w:r w:rsidR="00FE18AA">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well expanded by the stent;</w:t>
      </w:r>
      <w:r>
        <w:rPr>
          <w:rFonts w:ascii="Book Antiqua" w:hAnsi="Book Antiqua" w:cs="Arial"/>
          <w:color w:val="000000" w:themeColor="text1"/>
        </w:rPr>
        <w:t xml:space="preserve"> D: </w:t>
      </w:r>
      <w:r>
        <w:rPr>
          <w:rFonts w:ascii="Book Antiqua" w:eastAsia="Book Antiqua" w:hAnsi="Book Antiqua" w:cs="Book Antiqua"/>
          <w:color w:val="000000" w:themeColor="text1"/>
        </w:rPr>
        <w:t xml:space="preserve">A slight filling defect in the stent </w:t>
      </w:r>
      <w:r w:rsidR="00FE18AA">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 xml:space="preserve">observed on the image obtained </w:t>
      </w:r>
      <w:r w:rsidR="00FE18AA">
        <w:rPr>
          <w:rFonts w:ascii="Book Antiqua" w:eastAsia="Book Antiqua" w:hAnsi="Book Antiqua" w:cs="Book Antiqua"/>
          <w:color w:val="000000" w:themeColor="text1"/>
        </w:rPr>
        <w:t xml:space="preserve">1 </w:t>
      </w:r>
      <w:r>
        <w:rPr>
          <w:rFonts w:ascii="Book Antiqua" w:eastAsia="Book Antiqua" w:hAnsi="Book Antiqua" w:cs="Book Antiqua"/>
          <w:color w:val="000000" w:themeColor="text1"/>
        </w:rPr>
        <w:t xml:space="preserve">year after surgery; E: The filling defect </w:t>
      </w:r>
      <w:r w:rsidR="00FE18AA">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enlarged after another year.</w:t>
      </w:r>
    </w:p>
    <w:p w14:paraId="57BE5575" w14:textId="77777777" w:rsidR="00FA770F" w:rsidRDefault="00FA770F">
      <w:pPr>
        <w:spacing w:line="360" w:lineRule="auto"/>
        <w:jc w:val="both"/>
        <w:rPr>
          <w:rFonts w:ascii="Book Antiqua" w:eastAsia="Book Antiqua" w:hAnsi="Book Antiqua" w:cs="Book Antiqua"/>
          <w:b/>
          <w:bCs/>
          <w:color w:val="000000" w:themeColor="text1"/>
        </w:rPr>
      </w:pPr>
    </w:p>
    <w:p w14:paraId="3BE155DA" w14:textId="77777777" w:rsidR="00FA770F" w:rsidRDefault="0065335F">
      <w:pPr>
        <w:spacing w:line="360" w:lineRule="auto"/>
        <w:jc w:val="both"/>
        <w:rPr>
          <w:color w:val="000000" w:themeColor="text1"/>
        </w:rPr>
      </w:pPr>
      <w:r>
        <w:rPr>
          <w:rFonts w:ascii="Book Antiqua" w:eastAsia="Book Antiqua" w:hAnsi="Book Antiqua" w:cs="Book Antiqua"/>
          <w:color w:val="000000" w:themeColor="text1"/>
        </w:rPr>
        <w:br w:type="page"/>
      </w:r>
      <w:r>
        <w:rPr>
          <w:noProof/>
          <w:color w:val="000000" w:themeColor="text1"/>
          <w:lang w:eastAsia="zh-CN"/>
        </w:rPr>
        <w:lastRenderedPageBreak/>
        <w:drawing>
          <wp:inline distT="0" distB="0" distL="114300" distR="114300" wp14:anchorId="7752B3A1" wp14:editId="3AC216D5">
            <wp:extent cx="3658113" cy="29181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664314" cy="2923076"/>
                    </a:xfrm>
                    <a:prstGeom prst="rect">
                      <a:avLst/>
                    </a:prstGeom>
                    <a:noFill/>
                    <a:ln>
                      <a:noFill/>
                    </a:ln>
                  </pic:spPr>
                </pic:pic>
              </a:graphicData>
            </a:graphic>
          </wp:inline>
        </w:drawing>
      </w:r>
    </w:p>
    <w:p w14:paraId="4EA758B2" w14:textId="2F54E968" w:rsidR="00213B66" w:rsidRDefault="0065335F" w:rsidP="008A7640">
      <w:pPr>
        <w:spacing w:line="360" w:lineRule="auto"/>
        <w:ind w:left="-119"/>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3</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Three-dimensional reconstruction of the pre-operative </w:t>
      </w:r>
      <w:r>
        <w:rPr>
          <w:rFonts w:ascii="Book Antiqua" w:eastAsia="Book Antiqua" w:hAnsi="Book Antiqua" w:cs="Book Antiqua" w:hint="eastAsia"/>
          <w:b/>
          <w:bCs/>
          <w:color w:val="000000" w:themeColor="text1"/>
        </w:rPr>
        <w:t>computed tomography</w:t>
      </w:r>
      <w:r>
        <w:rPr>
          <w:rFonts w:ascii="Book Antiqua" w:eastAsia="Book Antiqua" w:hAnsi="Book Antiqua" w:cs="Book Antiqua"/>
          <w:b/>
          <w:bCs/>
          <w:color w:val="000000" w:themeColor="text1"/>
        </w:rPr>
        <w:t xml:space="preserve"> image</w:t>
      </w:r>
      <w:r w:rsidR="00FE18AA">
        <w:rPr>
          <w:rFonts w:ascii="Book Antiqua" w:eastAsia="Book Antiqua" w:hAnsi="Book Antiqua" w:cs="Book Antiqua"/>
          <w:b/>
          <w:bCs/>
          <w:color w:val="000000" w:themeColor="text1"/>
        </w:rPr>
        <w:t>s</w:t>
      </w:r>
      <w:r>
        <w:rPr>
          <w:rFonts w:ascii="Book Antiqua" w:eastAsia="Book Antiqua" w:hAnsi="Book Antiqua" w:cs="Book Antiqua"/>
          <w:b/>
          <w:bCs/>
          <w:color w:val="000000" w:themeColor="text1"/>
        </w:rPr>
        <w:t>.</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Left-sided outflow dominance, left sigmoid sinus diverticulum (white arrowhead)</w:t>
      </w:r>
      <w:r w:rsidR="00FE18AA">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bilateral localized TSS (white arrow) </w:t>
      </w:r>
      <w:r w:rsidR="00FE18AA">
        <w:rPr>
          <w:rFonts w:ascii="Book Antiqua" w:eastAsia="Book Antiqua" w:hAnsi="Book Antiqua" w:cs="Book Antiqua"/>
          <w:color w:val="000000" w:themeColor="text1"/>
        </w:rPr>
        <w:t xml:space="preserve">were </w:t>
      </w:r>
      <w:r>
        <w:rPr>
          <w:rFonts w:ascii="Book Antiqua" w:eastAsia="Book Antiqua" w:hAnsi="Book Antiqua" w:cs="Book Antiqua"/>
          <w:color w:val="000000" w:themeColor="text1"/>
        </w:rPr>
        <w:t>observed.</w:t>
      </w:r>
    </w:p>
    <w:p w14:paraId="678B0004" w14:textId="77777777" w:rsidR="00213B66" w:rsidRDefault="00213B66">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2DC11304" w14:textId="77777777" w:rsidR="00213B66" w:rsidRDefault="00213B66" w:rsidP="00213B66">
      <w:pPr>
        <w:jc w:val="center"/>
        <w:rPr>
          <w:rFonts w:ascii="Book Antiqua" w:hAnsi="Book Antiqua"/>
        </w:rPr>
      </w:pPr>
    </w:p>
    <w:p w14:paraId="63035A11" w14:textId="77777777" w:rsidR="00213B66" w:rsidRDefault="00213B66" w:rsidP="00213B66">
      <w:pPr>
        <w:jc w:val="center"/>
        <w:rPr>
          <w:rFonts w:ascii="Book Antiqua" w:hAnsi="Book Antiqua"/>
        </w:rPr>
      </w:pPr>
    </w:p>
    <w:p w14:paraId="12A3214F" w14:textId="77777777" w:rsidR="00213B66" w:rsidRDefault="00213B66" w:rsidP="00213B66">
      <w:pPr>
        <w:jc w:val="center"/>
        <w:rPr>
          <w:rFonts w:ascii="Book Antiqua" w:hAnsi="Book Antiqua"/>
        </w:rPr>
      </w:pPr>
    </w:p>
    <w:p w14:paraId="17419317" w14:textId="77777777" w:rsidR="00213B66" w:rsidRDefault="00213B66" w:rsidP="00213B66">
      <w:pPr>
        <w:jc w:val="center"/>
        <w:rPr>
          <w:rFonts w:ascii="Book Antiqua" w:hAnsi="Book Antiqua"/>
        </w:rPr>
      </w:pPr>
    </w:p>
    <w:p w14:paraId="49B4A675" w14:textId="77777777" w:rsidR="00213B66" w:rsidRDefault="00213B66" w:rsidP="00213B66">
      <w:pPr>
        <w:jc w:val="center"/>
        <w:rPr>
          <w:rFonts w:ascii="Book Antiqua" w:hAnsi="Book Antiqua"/>
        </w:rPr>
      </w:pPr>
    </w:p>
    <w:p w14:paraId="3262ACD3" w14:textId="6A69BDDD" w:rsidR="00213B66" w:rsidRDefault="00213B66" w:rsidP="00213B66">
      <w:pPr>
        <w:jc w:val="center"/>
        <w:rPr>
          <w:rFonts w:ascii="Book Antiqua" w:hAnsi="Book Antiqua"/>
        </w:rPr>
      </w:pPr>
      <w:r>
        <w:rPr>
          <w:rFonts w:ascii="Book Antiqua" w:hAnsi="Book Antiqua"/>
          <w:noProof/>
          <w:lang w:eastAsia="zh-CN"/>
        </w:rPr>
        <w:drawing>
          <wp:inline distT="0" distB="0" distL="0" distR="0" wp14:anchorId="31389538" wp14:editId="4E63EC36">
            <wp:extent cx="2495550" cy="1438275"/>
            <wp:effectExtent l="0" t="0" r="0" b="952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0E8CD7B9" w14:textId="77777777" w:rsidR="00213B66" w:rsidRDefault="00213B66" w:rsidP="00213B66">
      <w:pPr>
        <w:jc w:val="center"/>
        <w:rPr>
          <w:rFonts w:ascii="Book Antiqua" w:hAnsi="Book Antiqua"/>
        </w:rPr>
      </w:pPr>
    </w:p>
    <w:p w14:paraId="4C3C891B" w14:textId="77777777" w:rsidR="00213B66" w:rsidRDefault="00213B66" w:rsidP="00213B6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964B3CA" w14:textId="77777777" w:rsidR="00213B66" w:rsidRDefault="00213B66" w:rsidP="00213B6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7522433" w14:textId="77777777" w:rsidR="00213B66" w:rsidRDefault="00213B66" w:rsidP="00213B6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438DDE" w14:textId="77777777" w:rsidR="00213B66" w:rsidRDefault="00213B66" w:rsidP="00213B6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BA67994" w14:textId="77777777" w:rsidR="00213B66" w:rsidRDefault="00213B66" w:rsidP="00213B6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C930D3D" w14:textId="77777777" w:rsidR="00213B66" w:rsidRDefault="00213B66" w:rsidP="00213B66">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606FBB58" w14:textId="77777777" w:rsidR="00213B66" w:rsidRDefault="00213B66" w:rsidP="00213B66">
      <w:pPr>
        <w:jc w:val="center"/>
        <w:rPr>
          <w:rFonts w:ascii="Book Antiqua" w:hAnsi="Book Antiqua"/>
        </w:rPr>
      </w:pPr>
    </w:p>
    <w:p w14:paraId="3973053F" w14:textId="77777777" w:rsidR="00213B66" w:rsidRDefault="00213B66" w:rsidP="00213B66">
      <w:pPr>
        <w:jc w:val="center"/>
        <w:rPr>
          <w:rFonts w:ascii="Book Antiqua" w:hAnsi="Book Antiqua"/>
        </w:rPr>
      </w:pPr>
    </w:p>
    <w:p w14:paraId="0C9D1968" w14:textId="77777777" w:rsidR="00213B66" w:rsidRDefault="00213B66" w:rsidP="00213B66">
      <w:pPr>
        <w:jc w:val="center"/>
        <w:rPr>
          <w:rFonts w:ascii="Book Antiqua" w:hAnsi="Book Antiqua"/>
        </w:rPr>
      </w:pPr>
    </w:p>
    <w:p w14:paraId="01E46441" w14:textId="58293723" w:rsidR="00213B66" w:rsidRDefault="00213B66" w:rsidP="00213B66">
      <w:pPr>
        <w:jc w:val="center"/>
        <w:rPr>
          <w:rFonts w:ascii="Book Antiqua" w:hAnsi="Book Antiqua"/>
        </w:rPr>
      </w:pPr>
      <w:r>
        <w:rPr>
          <w:rFonts w:ascii="Book Antiqua" w:hAnsi="Book Antiqua"/>
          <w:noProof/>
          <w:lang w:eastAsia="zh-CN"/>
        </w:rPr>
        <w:drawing>
          <wp:inline distT="0" distB="0" distL="0" distR="0" wp14:anchorId="62C15404" wp14:editId="502FE321">
            <wp:extent cx="1447800" cy="1438275"/>
            <wp:effectExtent l="0" t="0" r="0" b="952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31E6D14E" w14:textId="77777777" w:rsidR="00213B66" w:rsidRDefault="00213B66" w:rsidP="00213B66">
      <w:pPr>
        <w:jc w:val="center"/>
        <w:rPr>
          <w:rFonts w:ascii="Book Antiqua" w:hAnsi="Book Antiqua"/>
        </w:rPr>
      </w:pPr>
    </w:p>
    <w:p w14:paraId="7EF85FF2" w14:textId="77777777" w:rsidR="00213B66" w:rsidRDefault="00213B66" w:rsidP="00213B66">
      <w:pPr>
        <w:jc w:val="center"/>
        <w:rPr>
          <w:rFonts w:ascii="Book Antiqua" w:hAnsi="Book Antiqua"/>
        </w:rPr>
      </w:pPr>
    </w:p>
    <w:p w14:paraId="1985CA1E" w14:textId="77777777" w:rsidR="00213B66" w:rsidRDefault="00213B66" w:rsidP="00213B66">
      <w:pPr>
        <w:jc w:val="center"/>
        <w:rPr>
          <w:rFonts w:ascii="Book Antiqua" w:hAnsi="Book Antiqua"/>
        </w:rPr>
      </w:pPr>
    </w:p>
    <w:p w14:paraId="3CA79679" w14:textId="77777777" w:rsidR="00213B66" w:rsidRDefault="00213B66" w:rsidP="00213B66">
      <w:pPr>
        <w:jc w:val="center"/>
        <w:rPr>
          <w:rFonts w:ascii="Book Antiqua" w:hAnsi="Book Antiqua"/>
        </w:rPr>
      </w:pPr>
    </w:p>
    <w:p w14:paraId="044474EE" w14:textId="77777777" w:rsidR="00213B66" w:rsidRDefault="00213B66" w:rsidP="00213B66">
      <w:pPr>
        <w:jc w:val="right"/>
        <w:rPr>
          <w:rFonts w:ascii="Book Antiqua" w:hAnsi="Book Antiqua"/>
          <w:color w:val="000000" w:themeColor="text1"/>
        </w:rPr>
      </w:pPr>
    </w:p>
    <w:p w14:paraId="51468130" w14:textId="77777777" w:rsidR="00213B66" w:rsidRDefault="00213B66" w:rsidP="00213B6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8D6E728" w14:textId="77777777" w:rsidR="00213B66" w:rsidRDefault="00213B66" w:rsidP="00213B66">
      <w:pPr>
        <w:snapToGrid w:val="0"/>
        <w:spacing w:line="360" w:lineRule="auto"/>
        <w:rPr>
          <w:rFonts w:asciiTheme="minorEastAsia" w:hAnsiTheme="minorEastAsia"/>
          <w:b/>
        </w:rPr>
      </w:pPr>
    </w:p>
    <w:p w14:paraId="02A5D7D0" w14:textId="77777777" w:rsidR="00FA770F" w:rsidRDefault="00FA770F" w:rsidP="008A7640">
      <w:pPr>
        <w:spacing w:line="360" w:lineRule="auto"/>
        <w:ind w:left="-119"/>
        <w:jc w:val="both"/>
        <w:rPr>
          <w:color w:val="000000" w:themeColor="text1"/>
        </w:rPr>
      </w:pPr>
      <w:bookmarkStart w:id="0" w:name="_GoBack"/>
      <w:bookmarkEnd w:id="0"/>
    </w:p>
    <w:p w14:paraId="05028FF7" w14:textId="77777777" w:rsidR="00FA770F" w:rsidRDefault="00FA770F">
      <w:pPr>
        <w:spacing w:line="360" w:lineRule="auto"/>
        <w:ind w:hanging="120"/>
        <w:jc w:val="both"/>
      </w:pPr>
    </w:p>
    <w:sectPr w:rsidR="00FA7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E41BE" w14:textId="77777777" w:rsidR="00977FE2" w:rsidRDefault="00977FE2">
      <w:r>
        <w:separator/>
      </w:r>
    </w:p>
  </w:endnote>
  <w:endnote w:type="continuationSeparator" w:id="0">
    <w:p w14:paraId="0E761D16" w14:textId="77777777" w:rsidR="00977FE2" w:rsidRDefault="00977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925A2" w14:textId="77777777" w:rsidR="00FA770F" w:rsidRDefault="00132402">
    <w:pPr>
      <w:pStyle w:val="a3"/>
    </w:pPr>
    <w:r>
      <w:rPr>
        <w:noProof/>
        <w:lang w:eastAsia="zh-CN"/>
      </w:rPr>
      <mc:AlternateContent>
        <mc:Choice Requires="wps">
          <w:drawing>
            <wp:anchor distT="0" distB="0" distL="114300" distR="114300" simplePos="0" relativeHeight="251658240" behindDoc="0" locked="0" layoutInCell="1" allowOverlap="1" wp14:anchorId="278BC36D" wp14:editId="37D4E339">
              <wp:simplePos x="0" y="0"/>
              <wp:positionH relativeFrom="margin">
                <wp:align>right</wp:align>
              </wp:positionH>
              <wp:positionV relativeFrom="paragraph">
                <wp:posOffset>0</wp:posOffset>
              </wp:positionV>
              <wp:extent cx="1828800" cy="1828800"/>
              <wp:effectExtent l="0" t="0" r="0" b="0"/>
              <wp:wrapNone/>
              <wp:docPr id="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DC524" w14:textId="77777777" w:rsidR="00FA770F" w:rsidRDefault="0065335F">
                          <w:pPr>
                            <w:pStyle w:val="a3"/>
                            <w:rPr>
                              <w:rFonts w:ascii="Book Antiqua" w:eastAsia="宋体" w:hAnsi="Book Antiqua" w:cs="Book Antiqua"/>
                              <w:sz w:val="24"/>
                              <w:lang w:eastAsia="zh-CN"/>
                            </w:rPr>
                          </w:pPr>
                          <w:r>
                            <w:rPr>
                              <w:rFonts w:ascii="Book Antiqua" w:eastAsia="宋体" w:hAnsi="Book Antiqua" w:cs="Book Antiqua"/>
                              <w:sz w:val="24"/>
                              <w:lang w:eastAsia="zh-CN"/>
                            </w:rPr>
                            <w:fldChar w:fldCharType="begin"/>
                          </w:r>
                          <w:r>
                            <w:rPr>
                              <w:rFonts w:ascii="Book Antiqua" w:eastAsia="宋体" w:hAnsi="Book Antiqua" w:cs="Book Antiqua"/>
                              <w:sz w:val="24"/>
                              <w:lang w:eastAsia="zh-CN"/>
                            </w:rPr>
                            <w:instrText xml:space="preserve"> PAGE  \* MERGEFORMAT </w:instrText>
                          </w:r>
                          <w:r>
                            <w:rPr>
                              <w:rFonts w:ascii="Book Antiqua" w:eastAsia="宋体" w:hAnsi="Book Antiqua" w:cs="Book Antiqua"/>
                              <w:sz w:val="24"/>
                              <w:lang w:eastAsia="zh-CN"/>
                            </w:rPr>
                            <w:fldChar w:fldCharType="separate"/>
                          </w:r>
                          <w:r w:rsidR="00213B66">
                            <w:rPr>
                              <w:rFonts w:ascii="Book Antiqua" w:eastAsia="宋体" w:hAnsi="Book Antiqua" w:cs="Book Antiqua"/>
                              <w:noProof/>
                              <w:sz w:val="24"/>
                              <w:lang w:eastAsia="zh-CN"/>
                            </w:rPr>
                            <w:t>17</w:t>
                          </w:r>
                          <w:r>
                            <w:rPr>
                              <w:rFonts w:ascii="Book Antiqua" w:eastAsia="宋体" w:hAnsi="Book Antiqua" w:cs="Book Antiqua"/>
                              <w:sz w:val="24"/>
                              <w:lang w:eastAsia="zh-CN"/>
                            </w:rPr>
                            <w:fldChar w:fldCharType="end"/>
                          </w:r>
                          <w:r>
                            <w:rPr>
                              <w:rFonts w:ascii="Book Antiqua" w:eastAsia="宋体" w:hAnsi="Book Antiqua" w:cs="Book Antiqua"/>
                              <w:sz w:val="24"/>
                              <w:lang w:eastAsia="zh-CN"/>
                            </w:rPr>
                            <w:t>/15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92.8pt;margin-top:0;width:2in;height:2in;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" filled="f" stroked="f">
              <v:path arrowok="t"/>
              <v:textbox style="mso-fit-shape-to-text:t" inset="0,0,0,0">
                <w:txbxContent>
                  <w:p w14:paraId="7D1DC524" w14:textId="77777777" w:rsidR="00FA770F" w:rsidRDefault="0065335F">
                    <w:pPr>
                      <w:pStyle w:val="a3"/>
                      <w:rPr>
                        <w:rFonts w:ascii="Book Antiqua" w:eastAsia="宋体" w:hAnsi="Book Antiqua" w:cs="Book Antiqua"/>
                        <w:sz w:val="24"/>
                        <w:lang w:eastAsia="zh-CN"/>
                      </w:rPr>
                    </w:pPr>
                    <w:r>
                      <w:rPr>
                        <w:rFonts w:ascii="Book Antiqua" w:eastAsia="宋体" w:hAnsi="Book Antiqua" w:cs="Book Antiqua"/>
                        <w:sz w:val="24"/>
                        <w:lang w:eastAsia="zh-CN"/>
                      </w:rPr>
                      <w:fldChar w:fldCharType="begin"/>
                    </w:r>
                    <w:r>
                      <w:rPr>
                        <w:rFonts w:ascii="Book Antiqua" w:eastAsia="宋体" w:hAnsi="Book Antiqua" w:cs="Book Antiqua"/>
                        <w:sz w:val="24"/>
                        <w:lang w:eastAsia="zh-CN"/>
                      </w:rPr>
                      <w:instrText xml:space="preserve"> PAGE  \* MERGEFORMAT </w:instrText>
                    </w:r>
                    <w:r>
                      <w:rPr>
                        <w:rFonts w:ascii="Book Antiqua" w:eastAsia="宋体" w:hAnsi="Book Antiqua" w:cs="Book Antiqua"/>
                        <w:sz w:val="24"/>
                        <w:lang w:eastAsia="zh-CN"/>
                      </w:rPr>
                      <w:fldChar w:fldCharType="separate"/>
                    </w:r>
                    <w:r w:rsidR="00213B66">
                      <w:rPr>
                        <w:rFonts w:ascii="Book Antiqua" w:eastAsia="宋体" w:hAnsi="Book Antiqua" w:cs="Book Antiqua"/>
                        <w:noProof/>
                        <w:sz w:val="24"/>
                        <w:lang w:eastAsia="zh-CN"/>
                      </w:rPr>
                      <w:t>17</w:t>
                    </w:r>
                    <w:r>
                      <w:rPr>
                        <w:rFonts w:ascii="Book Antiqua" w:eastAsia="宋体" w:hAnsi="Book Antiqua" w:cs="Book Antiqua"/>
                        <w:sz w:val="24"/>
                        <w:lang w:eastAsia="zh-CN"/>
                      </w:rPr>
                      <w:fldChar w:fldCharType="end"/>
                    </w:r>
                    <w:r>
                      <w:rPr>
                        <w:rFonts w:ascii="Book Antiqua" w:eastAsia="宋体" w:hAnsi="Book Antiqua" w:cs="Book Antiqua"/>
                        <w:sz w:val="24"/>
                        <w:lang w:eastAsia="zh-CN"/>
                      </w:rPr>
                      <w:t>/15</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7C15D" w14:textId="77777777" w:rsidR="00977FE2" w:rsidRDefault="00977FE2">
      <w:r>
        <w:separator/>
      </w:r>
    </w:p>
  </w:footnote>
  <w:footnote w:type="continuationSeparator" w:id="0">
    <w:p w14:paraId="70EAADD3" w14:textId="77777777" w:rsidR="00977FE2" w:rsidRDefault="00977F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7EFD"/>
    <w:rsid w:val="000E58BB"/>
    <w:rsid w:val="0012641C"/>
    <w:rsid w:val="00132402"/>
    <w:rsid w:val="001A2017"/>
    <w:rsid w:val="00213B66"/>
    <w:rsid w:val="00222E4E"/>
    <w:rsid w:val="002C11F3"/>
    <w:rsid w:val="00341E52"/>
    <w:rsid w:val="003D4399"/>
    <w:rsid w:val="00461BAA"/>
    <w:rsid w:val="005D520B"/>
    <w:rsid w:val="0062240C"/>
    <w:rsid w:val="00647DBF"/>
    <w:rsid w:val="0065335F"/>
    <w:rsid w:val="00724E02"/>
    <w:rsid w:val="0075088B"/>
    <w:rsid w:val="00825082"/>
    <w:rsid w:val="00863009"/>
    <w:rsid w:val="0087417D"/>
    <w:rsid w:val="008A7640"/>
    <w:rsid w:val="00946B42"/>
    <w:rsid w:val="0096249A"/>
    <w:rsid w:val="00977FE2"/>
    <w:rsid w:val="00982C74"/>
    <w:rsid w:val="00A363C3"/>
    <w:rsid w:val="00A505A3"/>
    <w:rsid w:val="00A77B3E"/>
    <w:rsid w:val="00BA1B03"/>
    <w:rsid w:val="00BE2FD0"/>
    <w:rsid w:val="00C4196A"/>
    <w:rsid w:val="00C57863"/>
    <w:rsid w:val="00CA2A55"/>
    <w:rsid w:val="00DD351A"/>
    <w:rsid w:val="00DE4D56"/>
    <w:rsid w:val="00E14E1B"/>
    <w:rsid w:val="00E84F7F"/>
    <w:rsid w:val="00F77B36"/>
    <w:rsid w:val="00FA770F"/>
    <w:rsid w:val="00FE18AA"/>
    <w:rsid w:val="01E06091"/>
    <w:rsid w:val="604B71AE"/>
    <w:rsid w:val="7D5726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79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5">
    <w:name w:val="Balloon Text"/>
    <w:basedOn w:val="a"/>
    <w:link w:val="Char"/>
    <w:semiHidden/>
    <w:unhideWhenUsed/>
    <w:rsid w:val="000E58BB"/>
    <w:rPr>
      <w:sz w:val="18"/>
      <w:szCs w:val="18"/>
    </w:rPr>
  </w:style>
  <w:style w:type="character" w:customStyle="1" w:styleId="Char">
    <w:name w:val="批注框文本 Char"/>
    <w:basedOn w:val="a0"/>
    <w:link w:val="a5"/>
    <w:semiHidden/>
    <w:rsid w:val="000E58BB"/>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5">
    <w:name w:val="Balloon Text"/>
    <w:basedOn w:val="a"/>
    <w:link w:val="Char"/>
    <w:semiHidden/>
    <w:unhideWhenUsed/>
    <w:rsid w:val="000E58BB"/>
    <w:rPr>
      <w:sz w:val="18"/>
      <w:szCs w:val="18"/>
    </w:rPr>
  </w:style>
  <w:style w:type="character" w:customStyle="1" w:styleId="Char">
    <w:name w:val="批注框文本 Char"/>
    <w:basedOn w:val="a0"/>
    <w:link w:val="a5"/>
    <w:semiHidden/>
    <w:rsid w:val="000E58BB"/>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699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2981</Words>
  <Characters>16992</Characters>
  <Application>Microsoft Office Word</Application>
  <DocSecurity>0</DocSecurity>
  <Lines>141</Lines>
  <Paragraphs>39</Paragraphs>
  <ScaleCrop>false</ScaleCrop>
  <Company/>
  <LinksUpToDate>false</LinksUpToDate>
  <CharactersWithSpaces>19934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manman</dc:creator>
  <cp:lastModifiedBy>邢燕霞</cp:lastModifiedBy>
  <cp:revision>5</cp:revision>
  <dcterms:created xsi:type="dcterms:W3CDTF">2021-02-22T06:13:00Z</dcterms:created>
  <dcterms:modified xsi:type="dcterms:W3CDTF">2021-03-27T17:48:00Z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2052-11.1.0.9918</vt:lpwstr>
  </property>
</Properties>
</file>