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1C389" w14:textId="77777777" w:rsidR="00A77B3E" w:rsidRPr="00B54874" w:rsidRDefault="004F4E88" w:rsidP="00B54874">
      <w:pPr>
        <w:adjustRightInd w:val="0"/>
        <w:snapToGrid w:val="0"/>
        <w:spacing w:line="360" w:lineRule="auto"/>
        <w:jc w:val="both"/>
        <w:rPr>
          <w:rFonts w:ascii="Book Antiqua" w:hAnsi="Book Antiqua"/>
        </w:rPr>
      </w:pPr>
      <w:bookmarkStart w:id="0" w:name="_GoBack"/>
      <w:bookmarkEnd w:id="0"/>
      <w:r w:rsidRPr="00B54874">
        <w:rPr>
          <w:rFonts w:ascii="Book Antiqua" w:eastAsia="Book Antiqua" w:hAnsi="Book Antiqua" w:cs="Book Antiqua"/>
          <w:b/>
          <w:color w:val="000000"/>
        </w:rPr>
        <w:t xml:space="preserve">Name of Journal: </w:t>
      </w:r>
      <w:r w:rsidRPr="00B54874">
        <w:rPr>
          <w:rFonts w:ascii="Book Antiqua" w:eastAsia="Book Antiqua" w:hAnsi="Book Antiqua" w:cs="Book Antiqua"/>
          <w:i/>
          <w:color w:val="000000"/>
        </w:rPr>
        <w:t>World Journal of Clinical Cases</w:t>
      </w:r>
    </w:p>
    <w:p w14:paraId="3227048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Manuscript NO: </w:t>
      </w:r>
      <w:r w:rsidRPr="00B54874">
        <w:rPr>
          <w:rFonts w:ascii="Book Antiqua" w:eastAsia="Book Antiqua" w:hAnsi="Book Antiqua" w:cs="Book Antiqua"/>
          <w:color w:val="000000"/>
        </w:rPr>
        <w:t>60107</w:t>
      </w:r>
    </w:p>
    <w:p w14:paraId="1DE5C43A"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Manuscript Type: </w:t>
      </w:r>
      <w:r w:rsidRPr="00B54874">
        <w:rPr>
          <w:rFonts w:ascii="Book Antiqua" w:eastAsia="Book Antiqua" w:hAnsi="Book Antiqua" w:cs="Book Antiqua"/>
          <w:color w:val="000000"/>
        </w:rPr>
        <w:t>CASE REPORT</w:t>
      </w:r>
    </w:p>
    <w:p w14:paraId="12A5B15A" w14:textId="77777777" w:rsidR="00A77B3E" w:rsidRPr="00B54874" w:rsidRDefault="00A77B3E" w:rsidP="00B54874">
      <w:pPr>
        <w:adjustRightInd w:val="0"/>
        <w:snapToGrid w:val="0"/>
        <w:spacing w:line="360" w:lineRule="auto"/>
        <w:jc w:val="both"/>
        <w:rPr>
          <w:rFonts w:ascii="Book Antiqua" w:hAnsi="Book Antiqua"/>
        </w:rPr>
      </w:pPr>
    </w:p>
    <w:p w14:paraId="363D2FF1" w14:textId="3972C1F1" w:rsidR="00834B34" w:rsidRPr="00B54874" w:rsidRDefault="004F4E88" w:rsidP="00B54874">
      <w:pPr>
        <w:adjustRightInd w:val="0"/>
        <w:snapToGrid w:val="0"/>
        <w:spacing w:line="360" w:lineRule="auto"/>
        <w:jc w:val="both"/>
        <w:rPr>
          <w:rFonts w:ascii="Book Antiqua" w:hAnsi="Book Antiqua"/>
          <w:b/>
          <w:bCs/>
        </w:rPr>
      </w:pPr>
      <w:bookmarkStart w:id="1" w:name="OLE_LINK13"/>
      <w:bookmarkStart w:id="2" w:name="OLE_LINK14"/>
      <w:r w:rsidRPr="00B54874">
        <w:rPr>
          <w:rFonts w:ascii="Book Antiqua" w:eastAsia="Book Antiqua" w:hAnsi="Book Antiqua" w:cs="Book Antiqua"/>
          <w:b/>
          <w:color w:val="000000"/>
        </w:rPr>
        <w:t xml:space="preserve">Vancomycin-related convulsion in a pediatric patient with neuroblastoma: </w:t>
      </w:r>
      <w:r w:rsidR="00834B34" w:rsidRPr="00B54874">
        <w:rPr>
          <w:rFonts w:ascii="Book Antiqua" w:hAnsi="Book Antiqua"/>
          <w:b/>
          <w:bCs/>
        </w:rPr>
        <w:t xml:space="preserve">A case report and review of </w:t>
      </w:r>
      <w:r w:rsidR="00535E5C">
        <w:rPr>
          <w:rFonts w:ascii="Book Antiqua" w:hAnsi="Book Antiqua"/>
          <w:b/>
          <w:bCs/>
        </w:rPr>
        <w:t xml:space="preserve">the </w:t>
      </w:r>
      <w:r w:rsidR="00834B34" w:rsidRPr="00B54874">
        <w:rPr>
          <w:rFonts w:ascii="Book Antiqua" w:hAnsi="Book Antiqua"/>
          <w:b/>
          <w:bCs/>
        </w:rPr>
        <w:t>literature</w:t>
      </w:r>
    </w:p>
    <w:bookmarkEnd w:id="1"/>
    <w:bookmarkEnd w:id="2"/>
    <w:p w14:paraId="5CF7989B" w14:textId="077F07EB" w:rsidR="00A77B3E" w:rsidRPr="00B54874" w:rsidRDefault="00A77B3E" w:rsidP="00B54874">
      <w:pPr>
        <w:adjustRightInd w:val="0"/>
        <w:snapToGrid w:val="0"/>
        <w:spacing w:line="360" w:lineRule="auto"/>
        <w:jc w:val="both"/>
        <w:rPr>
          <w:rFonts w:ascii="Book Antiqua" w:hAnsi="Book Antiqua" w:cs="Calibri"/>
          <w:b/>
          <w:bCs/>
        </w:rPr>
      </w:pPr>
    </w:p>
    <w:p w14:paraId="21A64974" w14:textId="5912F31B" w:rsidR="00A77B3E" w:rsidRPr="00B54874" w:rsidRDefault="00834B34"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Ye QF </w:t>
      </w:r>
      <w:r w:rsidRPr="00B54874">
        <w:rPr>
          <w:rFonts w:ascii="Book Antiqua" w:eastAsia="Book Antiqua" w:hAnsi="Book Antiqua" w:cs="Book Antiqua"/>
          <w:i/>
          <w:iCs/>
          <w:color w:val="000000"/>
        </w:rPr>
        <w:t>et al.</w:t>
      </w:r>
      <w:r w:rsidRPr="00B54874">
        <w:rPr>
          <w:rFonts w:ascii="Book Antiqua" w:eastAsia="Book Antiqua" w:hAnsi="Book Antiqua" w:cs="Book Antiqua"/>
          <w:color w:val="000000"/>
        </w:rPr>
        <w:t xml:space="preserve"> </w:t>
      </w:r>
      <w:r w:rsidR="004F4E88" w:rsidRPr="00B54874">
        <w:rPr>
          <w:rFonts w:ascii="Book Antiqua" w:eastAsia="Book Antiqua" w:hAnsi="Book Antiqua" w:cs="Book Antiqua"/>
          <w:color w:val="000000"/>
        </w:rPr>
        <w:t>Vancomycin-related convulsion in children</w:t>
      </w:r>
    </w:p>
    <w:p w14:paraId="035CA423" w14:textId="77777777" w:rsidR="00A77B3E" w:rsidRPr="00B54874" w:rsidRDefault="00A77B3E" w:rsidP="00B54874">
      <w:pPr>
        <w:adjustRightInd w:val="0"/>
        <w:snapToGrid w:val="0"/>
        <w:spacing w:line="360" w:lineRule="auto"/>
        <w:jc w:val="both"/>
        <w:rPr>
          <w:rFonts w:ascii="Book Antiqua" w:hAnsi="Book Antiqua"/>
        </w:rPr>
      </w:pPr>
    </w:p>
    <w:p w14:paraId="141180A6" w14:textId="77777777" w:rsidR="00A77B3E" w:rsidRPr="00B54874" w:rsidRDefault="004F4E88" w:rsidP="00B54874">
      <w:pPr>
        <w:adjustRightInd w:val="0"/>
        <w:snapToGrid w:val="0"/>
        <w:spacing w:line="360" w:lineRule="auto"/>
        <w:jc w:val="both"/>
        <w:rPr>
          <w:rFonts w:ascii="Book Antiqua" w:hAnsi="Book Antiqua"/>
        </w:rPr>
      </w:pPr>
      <w:proofErr w:type="spellStart"/>
      <w:r w:rsidRPr="00B54874">
        <w:rPr>
          <w:rFonts w:ascii="Book Antiqua" w:eastAsia="Book Antiqua" w:hAnsi="Book Antiqua" w:cs="Book Antiqua"/>
          <w:color w:val="000000"/>
        </w:rPr>
        <w:t>Qiao</w:t>
      </w:r>
      <w:proofErr w:type="spellEnd"/>
      <w:r w:rsidRPr="00B54874">
        <w:rPr>
          <w:rFonts w:ascii="Book Antiqua" w:eastAsia="Book Antiqua" w:hAnsi="Book Antiqua" w:cs="Book Antiqua"/>
          <w:color w:val="000000"/>
        </w:rPr>
        <w:t xml:space="preserve">-Feng Ye, </w:t>
      </w:r>
      <w:proofErr w:type="spellStart"/>
      <w:r w:rsidRPr="00B54874">
        <w:rPr>
          <w:rFonts w:ascii="Book Antiqua" w:eastAsia="Book Antiqua" w:hAnsi="Book Antiqua" w:cs="Book Antiqua"/>
          <w:color w:val="000000"/>
        </w:rPr>
        <w:t>Guang-Fei</w:t>
      </w:r>
      <w:proofErr w:type="spellEnd"/>
      <w:r w:rsidRPr="00B54874">
        <w:rPr>
          <w:rFonts w:ascii="Book Antiqua" w:eastAsia="Book Antiqua" w:hAnsi="Book Antiqua" w:cs="Book Antiqua"/>
          <w:color w:val="000000"/>
        </w:rPr>
        <w:t xml:space="preserve"> Wang, Yi-</w:t>
      </w:r>
      <w:proofErr w:type="spellStart"/>
      <w:r w:rsidRPr="00B54874">
        <w:rPr>
          <w:rFonts w:ascii="Book Antiqua" w:eastAsia="Book Antiqua" w:hAnsi="Book Antiqua" w:cs="Book Antiqua"/>
          <w:color w:val="000000"/>
        </w:rPr>
        <w:t>Xue</w:t>
      </w:r>
      <w:proofErr w:type="spellEnd"/>
      <w:r w:rsidRPr="00B54874">
        <w:rPr>
          <w:rFonts w:ascii="Book Antiqua" w:eastAsia="Book Antiqua" w:hAnsi="Book Antiqua" w:cs="Book Antiqua"/>
          <w:color w:val="000000"/>
        </w:rPr>
        <w:t xml:space="preserve"> Wang, </w:t>
      </w:r>
      <w:proofErr w:type="spellStart"/>
      <w:r w:rsidRPr="00B54874">
        <w:rPr>
          <w:rFonts w:ascii="Book Antiqua" w:eastAsia="Book Antiqua" w:hAnsi="Book Antiqua" w:cs="Book Antiqua"/>
          <w:color w:val="000000"/>
        </w:rPr>
        <w:t>Guo</w:t>
      </w:r>
      <w:proofErr w:type="spellEnd"/>
      <w:r w:rsidRPr="00B54874">
        <w:rPr>
          <w:rFonts w:ascii="Book Antiqua" w:eastAsia="Book Antiqua" w:hAnsi="Book Antiqua" w:cs="Book Antiqua"/>
          <w:color w:val="000000"/>
        </w:rPr>
        <w:t xml:space="preserve">-Ping Lu, </w:t>
      </w:r>
      <w:proofErr w:type="spellStart"/>
      <w:r w:rsidRPr="00B54874">
        <w:rPr>
          <w:rFonts w:ascii="Book Antiqua" w:eastAsia="Book Antiqua" w:hAnsi="Book Antiqua" w:cs="Book Antiqua"/>
          <w:color w:val="000000"/>
        </w:rPr>
        <w:t>Zhi</w:t>
      </w:r>
      <w:proofErr w:type="spellEnd"/>
      <w:r w:rsidRPr="00B54874">
        <w:rPr>
          <w:rFonts w:ascii="Book Antiqua" w:eastAsia="Book Antiqua" w:hAnsi="Book Antiqua" w:cs="Book Antiqua"/>
          <w:color w:val="000000"/>
        </w:rPr>
        <w:t>-Ping Li</w:t>
      </w:r>
    </w:p>
    <w:p w14:paraId="7E81210A" w14:textId="77777777" w:rsidR="00A77B3E" w:rsidRPr="00B54874" w:rsidRDefault="00A77B3E" w:rsidP="00B54874">
      <w:pPr>
        <w:adjustRightInd w:val="0"/>
        <w:snapToGrid w:val="0"/>
        <w:spacing w:line="360" w:lineRule="auto"/>
        <w:jc w:val="both"/>
        <w:rPr>
          <w:rFonts w:ascii="Book Antiqua" w:hAnsi="Book Antiqua"/>
        </w:rPr>
      </w:pPr>
    </w:p>
    <w:p w14:paraId="3ADD7A70" w14:textId="77777777" w:rsidR="00A77B3E" w:rsidRPr="00B54874" w:rsidRDefault="004F4E88" w:rsidP="00B54874">
      <w:pPr>
        <w:adjustRightInd w:val="0"/>
        <w:snapToGrid w:val="0"/>
        <w:spacing w:line="360" w:lineRule="auto"/>
        <w:jc w:val="both"/>
        <w:rPr>
          <w:rFonts w:ascii="Book Antiqua" w:hAnsi="Book Antiqua"/>
        </w:rPr>
      </w:pPr>
      <w:proofErr w:type="spellStart"/>
      <w:r w:rsidRPr="00B54874">
        <w:rPr>
          <w:rFonts w:ascii="Book Antiqua" w:eastAsia="Book Antiqua" w:hAnsi="Book Antiqua" w:cs="Book Antiqua"/>
          <w:b/>
          <w:bCs/>
          <w:color w:val="000000"/>
        </w:rPr>
        <w:t>Qiao</w:t>
      </w:r>
      <w:proofErr w:type="spellEnd"/>
      <w:r w:rsidRPr="00B54874">
        <w:rPr>
          <w:rFonts w:ascii="Book Antiqua" w:eastAsia="Book Antiqua" w:hAnsi="Book Antiqua" w:cs="Book Antiqua"/>
          <w:b/>
          <w:bCs/>
          <w:color w:val="000000"/>
        </w:rPr>
        <w:t xml:space="preserve">-Feng Ye, </w:t>
      </w:r>
      <w:proofErr w:type="spellStart"/>
      <w:r w:rsidRPr="00B54874">
        <w:rPr>
          <w:rFonts w:ascii="Book Antiqua" w:eastAsia="Book Antiqua" w:hAnsi="Book Antiqua" w:cs="Book Antiqua"/>
          <w:b/>
          <w:bCs/>
          <w:color w:val="000000"/>
        </w:rPr>
        <w:t>Guang-Fei</w:t>
      </w:r>
      <w:proofErr w:type="spellEnd"/>
      <w:r w:rsidRPr="00B54874">
        <w:rPr>
          <w:rFonts w:ascii="Book Antiqua" w:eastAsia="Book Antiqua" w:hAnsi="Book Antiqua" w:cs="Book Antiqua"/>
          <w:b/>
          <w:bCs/>
          <w:color w:val="000000"/>
        </w:rPr>
        <w:t xml:space="preserve"> Wang, </w:t>
      </w:r>
      <w:proofErr w:type="spellStart"/>
      <w:r w:rsidRPr="00B54874">
        <w:rPr>
          <w:rFonts w:ascii="Book Antiqua" w:eastAsia="Book Antiqua" w:hAnsi="Book Antiqua" w:cs="Book Antiqua"/>
          <w:b/>
          <w:bCs/>
          <w:color w:val="000000"/>
        </w:rPr>
        <w:t>Zhi</w:t>
      </w:r>
      <w:proofErr w:type="spellEnd"/>
      <w:r w:rsidRPr="00B54874">
        <w:rPr>
          <w:rFonts w:ascii="Book Antiqua" w:eastAsia="Book Antiqua" w:hAnsi="Book Antiqua" w:cs="Book Antiqua"/>
          <w:b/>
          <w:bCs/>
          <w:color w:val="000000"/>
        </w:rPr>
        <w:t xml:space="preserve">-Ping Li, </w:t>
      </w:r>
      <w:r w:rsidRPr="00B54874">
        <w:rPr>
          <w:rFonts w:ascii="Book Antiqua" w:eastAsia="Book Antiqua" w:hAnsi="Book Antiqua" w:cs="Book Antiqua"/>
          <w:color w:val="000000"/>
        </w:rPr>
        <w:t>Department of Clinical Pharmacy, National Children's Medical Center, Children's Hospital of Fudan University, Shanghai 201102, China</w:t>
      </w:r>
    </w:p>
    <w:p w14:paraId="77263F2E" w14:textId="77777777" w:rsidR="00A77B3E" w:rsidRPr="00B54874" w:rsidRDefault="00A77B3E" w:rsidP="00B54874">
      <w:pPr>
        <w:adjustRightInd w:val="0"/>
        <w:snapToGrid w:val="0"/>
        <w:spacing w:line="360" w:lineRule="auto"/>
        <w:jc w:val="both"/>
        <w:rPr>
          <w:rFonts w:ascii="Book Antiqua" w:hAnsi="Book Antiqua"/>
        </w:rPr>
      </w:pPr>
    </w:p>
    <w:p w14:paraId="1152B7CF"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Yi-</w:t>
      </w:r>
      <w:proofErr w:type="spellStart"/>
      <w:r w:rsidRPr="00B54874">
        <w:rPr>
          <w:rFonts w:ascii="Book Antiqua" w:eastAsia="Book Antiqua" w:hAnsi="Book Antiqua" w:cs="Book Antiqua"/>
          <w:b/>
          <w:bCs/>
          <w:color w:val="000000"/>
        </w:rPr>
        <w:t>Xue</w:t>
      </w:r>
      <w:proofErr w:type="spellEnd"/>
      <w:r w:rsidRPr="00B54874">
        <w:rPr>
          <w:rFonts w:ascii="Book Antiqua" w:eastAsia="Book Antiqua" w:hAnsi="Book Antiqua" w:cs="Book Antiqua"/>
          <w:b/>
          <w:bCs/>
          <w:color w:val="000000"/>
        </w:rPr>
        <w:t xml:space="preserve"> Wang, </w:t>
      </w:r>
      <w:proofErr w:type="spellStart"/>
      <w:r w:rsidRPr="00B54874">
        <w:rPr>
          <w:rFonts w:ascii="Book Antiqua" w:eastAsia="Book Antiqua" w:hAnsi="Book Antiqua" w:cs="Book Antiqua"/>
          <w:b/>
          <w:bCs/>
          <w:color w:val="000000"/>
        </w:rPr>
        <w:t>Guo</w:t>
      </w:r>
      <w:proofErr w:type="spellEnd"/>
      <w:r w:rsidRPr="00B54874">
        <w:rPr>
          <w:rFonts w:ascii="Book Antiqua" w:eastAsia="Book Antiqua" w:hAnsi="Book Antiqua" w:cs="Book Antiqua"/>
          <w:b/>
          <w:bCs/>
          <w:color w:val="000000"/>
        </w:rPr>
        <w:t xml:space="preserve">-Ping Lu, </w:t>
      </w:r>
      <w:r w:rsidRPr="00B54874">
        <w:rPr>
          <w:rFonts w:ascii="Book Antiqua" w:eastAsia="Book Antiqua" w:hAnsi="Book Antiqua" w:cs="Book Antiqua"/>
          <w:color w:val="000000"/>
        </w:rPr>
        <w:t>Department of Pediatric Intensive Care Unit, National Children's Medical Center, Children's Hospital of Fudan University, Shanghai 201102, China</w:t>
      </w:r>
    </w:p>
    <w:p w14:paraId="2D62297C" w14:textId="77777777" w:rsidR="00A77B3E" w:rsidRPr="00B54874" w:rsidRDefault="00A77B3E" w:rsidP="00B54874">
      <w:pPr>
        <w:adjustRightInd w:val="0"/>
        <w:snapToGrid w:val="0"/>
        <w:spacing w:line="360" w:lineRule="auto"/>
        <w:jc w:val="both"/>
        <w:rPr>
          <w:rFonts w:ascii="Book Antiqua" w:hAnsi="Book Antiqua"/>
        </w:rPr>
      </w:pPr>
    </w:p>
    <w:p w14:paraId="29DE571C" w14:textId="5FC3B671"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Author contributions: </w:t>
      </w:r>
      <w:bookmarkStart w:id="3" w:name="OLE_LINK15"/>
      <w:bookmarkStart w:id="4" w:name="OLE_LINK16"/>
      <w:r w:rsidRPr="00B54874">
        <w:rPr>
          <w:rFonts w:ascii="Book Antiqua" w:eastAsia="Book Antiqua" w:hAnsi="Book Antiqua" w:cs="Book Antiqua"/>
          <w:color w:val="000000"/>
        </w:rPr>
        <w:t>Ye Q</w:t>
      </w:r>
      <w:r w:rsidR="00834B34" w:rsidRPr="00B54874">
        <w:rPr>
          <w:rFonts w:ascii="Book Antiqua" w:eastAsia="Book Antiqua" w:hAnsi="Book Antiqua" w:cs="Book Antiqua"/>
          <w:color w:val="000000"/>
        </w:rPr>
        <w:t>F</w:t>
      </w:r>
      <w:r w:rsidRPr="00B54874">
        <w:rPr>
          <w:rFonts w:ascii="Book Antiqua" w:eastAsia="Book Antiqua" w:hAnsi="Book Antiqua" w:cs="Book Antiqua"/>
          <w:color w:val="000000"/>
        </w:rPr>
        <w:t xml:space="preserve"> and Wang G</w:t>
      </w:r>
      <w:r w:rsidR="00834B34" w:rsidRPr="00B54874">
        <w:rPr>
          <w:rFonts w:ascii="Book Antiqua" w:eastAsia="Book Antiqua" w:hAnsi="Book Antiqua" w:cs="Book Antiqua"/>
          <w:color w:val="000000"/>
        </w:rPr>
        <w:t>F</w:t>
      </w:r>
      <w:r w:rsidRPr="00B54874">
        <w:rPr>
          <w:rFonts w:ascii="Book Antiqua" w:eastAsia="Book Antiqua" w:hAnsi="Book Antiqua" w:cs="Book Antiqua"/>
          <w:color w:val="000000"/>
        </w:rPr>
        <w:t xml:space="preserve"> visualized the data, reviewed the literature and drafted the manuscript</w:t>
      </w:r>
      <w:r w:rsidR="00834B34"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Wang Y</w:t>
      </w:r>
      <w:r w:rsidR="00834B34" w:rsidRPr="00B54874">
        <w:rPr>
          <w:rFonts w:ascii="Book Antiqua" w:eastAsia="Book Antiqua" w:hAnsi="Book Antiqua" w:cs="Book Antiqua"/>
          <w:color w:val="000000"/>
        </w:rPr>
        <w:t>X</w:t>
      </w:r>
      <w:r w:rsidRPr="00B54874">
        <w:rPr>
          <w:rFonts w:ascii="Book Antiqua" w:eastAsia="Book Antiqua" w:hAnsi="Book Antiqua" w:cs="Book Antiqua"/>
          <w:color w:val="000000"/>
        </w:rPr>
        <w:t xml:space="preserve"> and Lu G</w:t>
      </w:r>
      <w:r w:rsidR="00834B34" w:rsidRPr="00B54874">
        <w:rPr>
          <w:rFonts w:ascii="Book Antiqua" w:eastAsia="Book Antiqua" w:hAnsi="Book Antiqua" w:cs="Book Antiqua"/>
          <w:color w:val="000000"/>
        </w:rPr>
        <w:t>P</w:t>
      </w:r>
      <w:r w:rsidRPr="00B54874">
        <w:rPr>
          <w:rFonts w:ascii="Book Antiqua" w:eastAsia="Book Antiqua" w:hAnsi="Book Antiqua" w:cs="Book Antiqua"/>
          <w:color w:val="000000"/>
        </w:rPr>
        <w:t xml:space="preserve"> contributed to the treatment of this patient and provided </w:t>
      </w:r>
      <w:r w:rsidR="00535E5C">
        <w:rPr>
          <w:rFonts w:ascii="Book Antiqua" w:eastAsia="Book Antiqua" w:hAnsi="Book Antiqua" w:cs="Book Antiqua"/>
          <w:color w:val="000000"/>
        </w:rPr>
        <w:t xml:space="preserve">the patient’s </w:t>
      </w:r>
      <w:r w:rsidRPr="00B54874">
        <w:rPr>
          <w:rFonts w:ascii="Book Antiqua" w:eastAsia="Book Antiqua" w:hAnsi="Book Antiqua" w:cs="Book Antiqua"/>
          <w:color w:val="000000"/>
        </w:rPr>
        <w:t>medical data</w:t>
      </w:r>
      <w:r w:rsidR="00834B34"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Li Z</w:t>
      </w:r>
      <w:r w:rsidR="00834B34" w:rsidRPr="00B54874">
        <w:rPr>
          <w:rFonts w:ascii="Book Antiqua" w:eastAsia="Book Antiqua" w:hAnsi="Book Antiqua" w:cs="Book Antiqua"/>
          <w:color w:val="000000"/>
        </w:rPr>
        <w:t>P</w:t>
      </w:r>
      <w:r w:rsidRPr="00B54874">
        <w:rPr>
          <w:rFonts w:ascii="Book Antiqua" w:eastAsia="Book Antiqua" w:hAnsi="Book Antiqua" w:cs="Book Antiqua"/>
          <w:color w:val="000000"/>
        </w:rPr>
        <w:t xml:space="preserve"> reviewed the literature and revised the manuscript</w:t>
      </w:r>
      <w:bookmarkStart w:id="5" w:name="OLE_LINK9"/>
      <w:r w:rsidR="00834B34" w:rsidRPr="00B54874">
        <w:rPr>
          <w:rFonts w:ascii="Book Antiqua" w:eastAsia="Book Antiqua" w:hAnsi="Book Antiqua" w:cs="Book Antiqua"/>
          <w:color w:val="000000"/>
        </w:rPr>
        <w:t>;</w:t>
      </w:r>
      <w:bookmarkEnd w:id="5"/>
      <w:r w:rsidRPr="00B54874">
        <w:rPr>
          <w:rFonts w:ascii="Book Antiqua" w:eastAsia="Book Antiqua" w:hAnsi="Book Antiqua" w:cs="Book Antiqua"/>
          <w:color w:val="000000"/>
        </w:rPr>
        <w:t xml:space="preserve"> All authors issued final approval </w:t>
      </w:r>
      <w:r w:rsidR="004D0F92" w:rsidRPr="00B54874">
        <w:rPr>
          <w:rFonts w:ascii="Book Antiqua" w:eastAsia="Book Antiqua" w:hAnsi="Book Antiqua" w:cs="Book Antiqua"/>
          <w:color w:val="000000"/>
        </w:rPr>
        <w:t>for the version to be submitted;</w:t>
      </w:r>
      <w:r w:rsidRPr="00B54874">
        <w:rPr>
          <w:rFonts w:ascii="Book Antiqua" w:eastAsia="Book Antiqua" w:hAnsi="Book Antiqua" w:cs="Book Antiqua"/>
          <w:color w:val="000000"/>
        </w:rPr>
        <w:t xml:space="preserve"> Ye Q</w:t>
      </w:r>
      <w:r w:rsidR="00834B34" w:rsidRPr="00B54874">
        <w:rPr>
          <w:rFonts w:ascii="Book Antiqua" w:eastAsia="Book Antiqua" w:hAnsi="Book Antiqua" w:cs="Book Antiqua"/>
          <w:color w:val="000000"/>
        </w:rPr>
        <w:t>F</w:t>
      </w:r>
      <w:r w:rsidRPr="00B54874">
        <w:rPr>
          <w:rFonts w:ascii="Book Antiqua" w:eastAsia="Book Antiqua" w:hAnsi="Book Antiqua" w:cs="Book Antiqua"/>
          <w:color w:val="000000"/>
        </w:rPr>
        <w:t xml:space="preserve"> and Wang G</w:t>
      </w:r>
      <w:r w:rsidR="00834B34" w:rsidRPr="00B54874">
        <w:rPr>
          <w:rFonts w:ascii="Book Antiqua" w:eastAsia="Book Antiqua" w:hAnsi="Book Antiqua" w:cs="Book Antiqua"/>
          <w:color w:val="000000"/>
        </w:rPr>
        <w:t>F</w:t>
      </w:r>
      <w:r w:rsidRPr="00B54874">
        <w:rPr>
          <w:rFonts w:ascii="Book Antiqua" w:eastAsia="Book Antiqua" w:hAnsi="Book Antiqua" w:cs="Book Antiqua"/>
          <w:color w:val="000000"/>
        </w:rPr>
        <w:t xml:space="preserve"> </w:t>
      </w:r>
      <w:r w:rsidR="00535E5C">
        <w:rPr>
          <w:rFonts w:ascii="Book Antiqua" w:eastAsia="Book Antiqua" w:hAnsi="Book Antiqua" w:cs="Book Antiqua"/>
          <w:color w:val="000000"/>
        </w:rPr>
        <w:t>are</w:t>
      </w:r>
      <w:r w:rsidRPr="00B54874">
        <w:rPr>
          <w:rFonts w:ascii="Book Antiqua" w:eastAsia="Book Antiqua" w:hAnsi="Book Antiqua" w:cs="Book Antiqua"/>
          <w:color w:val="000000"/>
        </w:rPr>
        <w:t xml:space="preserve"> co-first authors of this work.</w:t>
      </w:r>
    </w:p>
    <w:bookmarkEnd w:id="3"/>
    <w:bookmarkEnd w:id="4"/>
    <w:p w14:paraId="51C09793" w14:textId="31D6EA02" w:rsidR="00A77B3E" w:rsidRPr="00B54874" w:rsidRDefault="00A77B3E" w:rsidP="00B54874">
      <w:pPr>
        <w:adjustRightInd w:val="0"/>
        <w:snapToGrid w:val="0"/>
        <w:spacing w:line="360" w:lineRule="auto"/>
        <w:jc w:val="both"/>
        <w:rPr>
          <w:rFonts w:ascii="Book Antiqua" w:hAnsi="Book Antiqua"/>
        </w:rPr>
      </w:pPr>
    </w:p>
    <w:p w14:paraId="4080E8BA" w14:textId="0257B0EE" w:rsidR="00B6002B" w:rsidRPr="00B54874" w:rsidRDefault="00B6002B" w:rsidP="00B54874">
      <w:pPr>
        <w:adjustRightInd w:val="0"/>
        <w:snapToGrid w:val="0"/>
        <w:spacing w:line="360" w:lineRule="auto"/>
        <w:jc w:val="both"/>
        <w:rPr>
          <w:rFonts w:ascii="Book Antiqua" w:eastAsia="Book Antiqua" w:hAnsi="Book Antiqua" w:cs="Book Antiqua"/>
          <w:color w:val="000000"/>
        </w:rPr>
      </w:pPr>
      <w:r w:rsidRPr="00B54874">
        <w:rPr>
          <w:rStyle w:val="dxdefaultcursor"/>
          <w:rFonts w:ascii="Book Antiqua" w:hAnsi="Book Antiqua"/>
          <w:b/>
          <w:bCs/>
        </w:rPr>
        <w:t xml:space="preserve">Supported by </w:t>
      </w:r>
      <w:bookmarkStart w:id="6" w:name="OLE_LINK17"/>
      <w:r w:rsidRPr="00B54874">
        <w:rPr>
          <w:rFonts w:ascii="Book Antiqua" w:eastAsia="Book Antiqua" w:hAnsi="Book Antiqua" w:cs="Book Antiqua"/>
          <w:color w:val="000000"/>
        </w:rPr>
        <w:t xml:space="preserve">National Natural Science Foundation of China, No. </w:t>
      </w:r>
      <w:r w:rsidR="004F542A" w:rsidRPr="004F542A">
        <w:rPr>
          <w:rFonts w:ascii="Book Antiqua" w:eastAsia="Book Antiqua" w:hAnsi="Book Antiqua" w:cs="Book Antiqua"/>
          <w:color w:val="000000"/>
        </w:rPr>
        <w:t>81874325</w:t>
      </w:r>
      <w:r w:rsidRPr="00B54874">
        <w:rPr>
          <w:rFonts w:ascii="Book Antiqua" w:eastAsia="Book Antiqua" w:hAnsi="Book Antiqua" w:cs="Book Antiqua"/>
          <w:color w:val="000000"/>
        </w:rPr>
        <w:t>; Key Innovative Team of Shanghai</w:t>
      </w:r>
      <w:r w:rsidR="008C1F53">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Top-Level University Capacity Building </w:t>
      </w:r>
      <w:r w:rsidR="00BE6D40">
        <w:rPr>
          <w:rFonts w:ascii="Book Antiqua" w:eastAsia="Book Antiqua" w:hAnsi="Book Antiqua" w:cs="Book Antiqua"/>
          <w:color w:val="000000"/>
        </w:rPr>
        <w:t>in</w:t>
      </w:r>
      <w:r w:rsidRPr="00B54874">
        <w:rPr>
          <w:rFonts w:ascii="Book Antiqua" w:eastAsia="Book Antiqua" w:hAnsi="Book Antiqua" w:cs="Book Antiqua"/>
          <w:color w:val="000000"/>
        </w:rPr>
        <w:t xml:space="preserve"> Clinical Pharmacy and Regulatory Science at Shanghai Medical </w:t>
      </w:r>
      <w:r w:rsidR="00853D9D">
        <w:rPr>
          <w:rFonts w:ascii="Book Antiqua" w:eastAsia="Book Antiqua" w:hAnsi="Book Antiqua" w:cs="Book Antiqua"/>
          <w:color w:val="000000"/>
        </w:rPr>
        <w:t>College</w:t>
      </w:r>
      <w:r w:rsidR="00BE6D40">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Fudan </w:t>
      </w:r>
      <w:r w:rsidRPr="00B54874">
        <w:rPr>
          <w:rFonts w:ascii="Book Antiqua" w:eastAsia="Book Antiqua" w:hAnsi="Book Antiqua" w:cs="Book Antiqua"/>
          <w:color w:val="000000"/>
        </w:rPr>
        <w:lastRenderedPageBreak/>
        <w:t xml:space="preserve">University, </w:t>
      </w:r>
      <w:r w:rsidR="004A0D29">
        <w:rPr>
          <w:rFonts w:ascii="Book Antiqua" w:eastAsia="Book Antiqua" w:hAnsi="Book Antiqua" w:cs="Book Antiqua"/>
          <w:color w:val="000000"/>
        </w:rPr>
        <w:t xml:space="preserve">No. </w:t>
      </w:r>
      <w:r w:rsidRPr="00B54874">
        <w:rPr>
          <w:rFonts w:ascii="Book Antiqua" w:eastAsia="Book Antiqua" w:hAnsi="Book Antiqua" w:cs="Book Antiqua"/>
          <w:color w:val="000000"/>
        </w:rPr>
        <w:t>HJW</w:t>
      </w:r>
      <w:r w:rsidR="008C1F53">
        <w:rPr>
          <w:rFonts w:ascii="Book Antiqua" w:eastAsia="Book Antiqua" w:hAnsi="Book Antiqua" w:cs="Book Antiqua"/>
          <w:color w:val="000000"/>
        </w:rPr>
        <w:t>-</w:t>
      </w:r>
      <w:r w:rsidR="008C1F53">
        <w:rPr>
          <w:rFonts w:ascii="Book Antiqua" w:eastAsia="Book Antiqua" w:hAnsi="Book Antiqua" w:cs="Book Antiqua" w:hint="eastAsia"/>
          <w:color w:val="000000"/>
          <w:lang w:eastAsia="zh-CN"/>
        </w:rPr>
        <w:t>R</w:t>
      </w:r>
      <w:r w:rsidR="008C1F53">
        <w:rPr>
          <w:rFonts w:ascii="Book Antiqua" w:eastAsia="Book Antiqua" w:hAnsi="Book Antiqua" w:cs="Book Antiqua"/>
          <w:color w:val="000000"/>
          <w:lang w:eastAsia="zh-CN"/>
        </w:rPr>
        <w:t>-</w:t>
      </w:r>
      <w:r w:rsidRPr="00B54874">
        <w:rPr>
          <w:rFonts w:ascii="Book Antiqua" w:eastAsia="Book Antiqua" w:hAnsi="Book Antiqua" w:cs="Book Antiqua"/>
          <w:color w:val="000000"/>
        </w:rPr>
        <w:t>2019</w:t>
      </w:r>
      <w:r w:rsidR="008C1F53">
        <w:rPr>
          <w:rFonts w:ascii="Book Antiqua" w:eastAsia="Book Antiqua" w:hAnsi="Book Antiqua" w:cs="Book Antiqua"/>
          <w:color w:val="000000"/>
        </w:rPr>
        <w:t>-</w:t>
      </w:r>
      <w:r w:rsidRPr="00B54874">
        <w:rPr>
          <w:rFonts w:ascii="Book Antiqua" w:eastAsia="Book Antiqua" w:hAnsi="Book Antiqua" w:cs="Book Antiqua"/>
          <w:color w:val="000000"/>
        </w:rPr>
        <w:t>66</w:t>
      </w:r>
      <w:r w:rsidR="008C1F53">
        <w:rPr>
          <w:rFonts w:ascii="Book Antiqua" w:eastAsia="Book Antiqua" w:hAnsi="Book Antiqua" w:cs="Book Antiqua"/>
          <w:color w:val="000000"/>
        </w:rPr>
        <w:t>-19</w:t>
      </w:r>
      <w:r w:rsidRPr="00B54874">
        <w:rPr>
          <w:rFonts w:ascii="Book Antiqua" w:eastAsia="Book Antiqua" w:hAnsi="Book Antiqua" w:cs="Book Antiqua"/>
          <w:color w:val="000000"/>
        </w:rPr>
        <w:t>; Science and Technology Commission of Shangha</w:t>
      </w:r>
      <w:r w:rsidR="004D0F92" w:rsidRPr="00B54874">
        <w:rPr>
          <w:rFonts w:ascii="Book Antiqua" w:eastAsia="Book Antiqua" w:hAnsi="Book Antiqua" w:cs="Book Antiqua"/>
          <w:color w:val="000000"/>
        </w:rPr>
        <w:t>i Municipality, No. 18DZ1910604, No.</w:t>
      </w:r>
      <w:r w:rsidR="00BE6457">
        <w:rPr>
          <w:rFonts w:ascii="Book Antiqua" w:eastAsia="Book Antiqua" w:hAnsi="Book Antiqua" w:cs="Book Antiqua"/>
          <w:color w:val="000000"/>
        </w:rPr>
        <w:t xml:space="preserve"> </w:t>
      </w:r>
      <w:r w:rsidR="004D0F92" w:rsidRPr="00B54874">
        <w:rPr>
          <w:rFonts w:ascii="Book Antiqua" w:eastAsia="Book Antiqua" w:hAnsi="Book Antiqua" w:cs="Book Antiqua"/>
          <w:color w:val="000000"/>
        </w:rPr>
        <w:t>19DZ1910703 and</w:t>
      </w:r>
      <w:r w:rsidRPr="00B54874">
        <w:rPr>
          <w:rFonts w:ascii="Book Antiqua" w:eastAsia="Book Antiqua" w:hAnsi="Book Antiqua" w:cs="Book Antiqua"/>
          <w:color w:val="000000"/>
        </w:rPr>
        <w:t xml:space="preserve"> No. 19XD1400900.</w:t>
      </w:r>
      <w:bookmarkEnd w:id="6"/>
    </w:p>
    <w:p w14:paraId="1CDC0A39" w14:textId="77777777" w:rsidR="00B6002B" w:rsidRPr="00B54874" w:rsidRDefault="00B6002B" w:rsidP="00B54874">
      <w:pPr>
        <w:adjustRightInd w:val="0"/>
        <w:snapToGrid w:val="0"/>
        <w:spacing w:line="360" w:lineRule="auto"/>
        <w:jc w:val="both"/>
        <w:rPr>
          <w:rFonts w:ascii="Book Antiqua" w:hAnsi="Book Antiqua"/>
        </w:rPr>
      </w:pPr>
    </w:p>
    <w:p w14:paraId="6483CA67" w14:textId="63D7AAE1"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Corresponding author: </w:t>
      </w:r>
      <w:proofErr w:type="spellStart"/>
      <w:r w:rsidRPr="00B54874">
        <w:rPr>
          <w:rFonts w:ascii="Book Antiqua" w:eastAsia="Book Antiqua" w:hAnsi="Book Antiqua" w:cs="Book Antiqua"/>
          <w:b/>
          <w:bCs/>
          <w:color w:val="000000"/>
        </w:rPr>
        <w:t>Zhi</w:t>
      </w:r>
      <w:proofErr w:type="spellEnd"/>
      <w:r w:rsidRPr="00B54874">
        <w:rPr>
          <w:rFonts w:ascii="Book Antiqua" w:eastAsia="Book Antiqua" w:hAnsi="Book Antiqua" w:cs="Book Antiqua"/>
          <w:b/>
          <w:bCs/>
          <w:color w:val="000000"/>
        </w:rPr>
        <w:t xml:space="preserve">-Ping Li, PhD, Chief Pharmacist, </w:t>
      </w:r>
      <w:r w:rsidRPr="00B54874">
        <w:rPr>
          <w:rFonts w:ascii="Book Antiqua" w:eastAsia="Book Antiqua" w:hAnsi="Book Antiqua" w:cs="Book Antiqua"/>
          <w:color w:val="000000"/>
        </w:rPr>
        <w:t xml:space="preserve">Department of Clinical Pharmacy, National Children's Medical Center, Children's Hospital of Fudan University, </w:t>
      </w:r>
      <w:r w:rsidR="004D0F92" w:rsidRPr="00B54874">
        <w:rPr>
          <w:rFonts w:ascii="Book Antiqua" w:eastAsia="Book Antiqua" w:hAnsi="Book Antiqua" w:cs="Book Antiqua"/>
          <w:color w:val="000000"/>
        </w:rPr>
        <w:t xml:space="preserve">No. </w:t>
      </w:r>
      <w:r w:rsidRPr="00B54874">
        <w:rPr>
          <w:rFonts w:ascii="Book Antiqua" w:eastAsia="Book Antiqua" w:hAnsi="Book Antiqua" w:cs="Book Antiqua"/>
          <w:color w:val="000000"/>
        </w:rPr>
        <w:t xml:space="preserve">399 </w:t>
      </w:r>
      <w:proofErr w:type="spellStart"/>
      <w:r w:rsidRPr="00B54874">
        <w:rPr>
          <w:rFonts w:ascii="Book Antiqua" w:eastAsia="Book Antiqua" w:hAnsi="Book Antiqua" w:cs="Book Antiqua"/>
          <w:color w:val="000000"/>
        </w:rPr>
        <w:t>Wanyuan</w:t>
      </w:r>
      <w:proofErr w:type="spellEnd"/>
      <w:r w:rsidRPr="00B54874">
        <w:rPr>
          <w:rFonts w:ascii="Book Antiqua" w:eastAsia="Book Antiqua" w:hAnsi="Book Antiqua" w:cs="Book Antiqua"/>
          <w:color w:val="000000"/>
        </w:rPr>
        <w:t xml:space="preserve"> Road, Shanghai 201102, China. zpli@fudan.edu.cn</w:t>
      </w:r>
    </w:p>
    <w:p w14:paraId="2EF8AFC1" w14:textId="1275CD2F" w:rsidR="00A77B3E" w:rsidRPr="00B54874" w:rsidRDefault="00A77B3E" w:rsidP="00B54874">
      <w:pPr>
        <w:adjustRightInd w:val="0"/>
        <w:snapToGrid w:val="0"/>
        <w:spacing w:line="360" w:lineRule="auto"/>
        <w:jc w:val="both"/>
        <w:rPr>
          <w:rFonts w:ascii="Book Antiqua" w:hAnsi="Book Antiqua"/>
          <w:b/>
          <w:bCs/>
        </w:rPr>
      </w:pPr>
    </w:p>
    <w:p w14:paraId="157B4CE4" w14:textId="4AB3AF36"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Received: </w:t>
      </w:r>
      <w:r w:rsidRPr="00B54874">
        <w:rPr>
          <w:rFonts w:ascii="Book Antiqua" w:eastAsia="Book Antiqua" w:hAnsi="Book Antiqua" w:cs="Book Antiqua"/>
          <w:color w:val="000000"/>
        </w:rPr>
        <w:t>October 20, 2020</w:t>
      </w:r>
    </w:p>
    <w:p w14:paraId="36418F2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Revised: </w:t>
      </w:r>
      <w:r w:rsidRPr="00B54874">
        <w:rPr>
          <w:rFonts w:ascii="Book Antiqua" w:eastAsia="Book Antiqua" w:hAnsi="Book Antiqua" w:cs="Book Antiqua"/>
          <w:color w:val="000000"/>
        </w:rPr>
        <w:t>January 11, 2021</w:t>
      </w:r>
    </w:p>
    <w:p w14:paraId="0C1CF00F" w14:textId="014E31A4"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Accepted: </w:t>
      </w:r>
      <w:r w:rsidR="00A71870" w:rsidRPr="00A71870">
        <w:rPr>
          <w:rFonts w:ascii="Book Antiqua" w:eastAsia="Book Antiqua" w:hAnsi="Book Antiqua" w:cs="Book Antiqua"/>
          <w:color w:val="000000"/>
        </w:rPr>
        <w:t>February 22, 2021</w:t>
      </w:r>
    </w:p>
    <w:p w14:paraId="4D3227B8"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Published online: </w:t>
      </w:r>
    </w:p>
    <w:p w14:paraId="04D7E95D" w14:textId="77777777" w:rsidR="00A77B3E" w:rsidRPr="00B54874" w:rsidRDefault="00A77B3E" w:rsidP="00B54874">
      <w:pPr>
        <w:adjustRightInd w:val="0"/>
        <w:snapToGrid w:val="0"/>
        <w:spacing w:line="360" w:lineRule="auto"/>
        <w:jc w:val="both"/>
        <w:rPr>
          <w:rFonts w:ascii="Book Antiqua" w:hAnsi="Book Antiqua"/>
        </w:rPr>
      </w:pPr>
    </w:p>
    <w:p w14:paraId="182AA77F" w14:textId="48EE9BB2" w:rsidR="006E5DCB" w:rsidRPr="00B54874" w:rsidRDefault="006E5DCB" w:rsidP="00B54874">
      <w:pPr>
        <w:adjustRightInd w:val="0"/>
        <w:snapToGrid w:val="0"/>
        <w:spacing w:line="360" w:lineRule="auto"/>
        <w:jc w:val="both"/>
        <w:rPr>
          <w:rFonts w:ascii="Book Antiqua" w:hAnsi="Book Antiqua"/>
        </w:rPr>
        <w:sectPr w:rsidR="006E5DCB" w:rsidRPr="00B54874" w:rsidSect="004D0F92">
          <w:footerReference w:type="default" r:id="rId8"/>
          <w:pgSz w:w="12240" w:h="15840"/>
          <w:pgMar w:top="1440" w:right="1800" w:bottom="1440" w:left="1800" w:header="720" w:footer="720" w:gutter="0"/>
          <w:cols w:space="720"/>
          <w:docGrid w:linePitch="360"/>
        </w:sectPr>
      </w:pPr>
    </w:p>
    <w:p w14:paraId="37686AF6"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lastRenderedPageBreak/>
        <w:t>Abstract</w:t>
      </w:r>
    </w:p>
    <w:p w14:paraId="3BDC1F35"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BACKGROUND</w:t>
      </w:r>
    </w:p>
    <w:p w14:paraId="06A604CE" w14:textId="3861EE95" w:rsidR="00A77B3E" w:rsidRPr="00B54874" w:rsidRDefault="004F4E88" w:rsidP="00B54874">
      <w:pPr>
        <w:adjustRightInd w:val="0"/>
        <w:snapToGrid w:val="0"/>
        <w:spacing w:line="360" w:lineRule="auto"/>
        <w:jc w:val="both"/>
        <w:rPr>
          <w:rFonts w:ascii="Book Antiqua" w:hAnsi="Book Antiqua"/>
        </w:rPr>
      </w:pPr>
      <w:bookmarkStart w:id="7" w:name="OLE_LINK20"/>
      <w:r w:rsidRPr="00B54874">
        <w:rPr>
          <w:rFonts w:ascii="Book Antiqua" w:eastAsia="Book Antiqua" w:hAnsi="Book Antiqua" w:cs="Book Antiqua"/>
          <w:color w:val="000000"/>
        </w:rPr>
        <w:t xml:space="preserve">Vancomycin is often used as an anti-infective drug </w:t>
      </w:r>
      <w:r w:rsidR="00535E5C">
        <w:rPr>
          <w:rFonts w:ascii="Book Antiqua" w:eastAsia="Book Antiqua" w:hAnsi="Book Antiqua" w:cs="Book Antiqua"/>
          <w:color w:val="000000"/>
        </w:rPr>
        <w:t>in</w:t>
      </w:r>
      <w:r w:rsidRPr="00B54874">
        <w:rPr>
          <w:rFonts w:ascii="Book Antiqua" w:eastAsia="Book Antiqua" w:hAnsi="Book Antiqua" w:cs="Book Antiqua"/>
          <w:color w:val="000000"/>
        </w:rPr>
        <w:t xml:space="preserve"> patients receiving anti-tumor chemotherapy. There are concerns about its adverse drug reactions during treatment, such as nephrotoxicity, ototoxicity, hypersensitivity reactions, </w:t>
      </w:r>
      <w:r w:rsidRPr="00B54874">
        <w:rPr>
          <w:rFonts w:ascii="Book Antiqua" w:eastAsia="Book Antiqua" w:hAnsi="Book Antiqua" w:cs="Book Antiqua"/>
          <w:i/>
          <w:iCs/>
          <w:color w:val="000000"/>
        </w:rPr>
        <w:t>etc.</w:t>
      </w:r>
      <w:r w:rsidRPr="00B54874">
        <w:rPr>
          <w:rFonts w:ascii="Book Antiqua" w:eastAsia="Book Antiqua" w:hAnsi="Book Antiqua" w:cs="Book Antiqua"/>
          <w:color w:val="000000"/>
        </w:rPr>
        <w:t xml:space="preserve"> However, potential convulsion related to high plasma concentrations of vancomycin in children </w:t>
      </w:r>
      <w:r w:rsidR="00535E5C">
        <w:rPr>
          <w:rFonts w:ascii="Book Antiqua" w:eastAsia="Book Antiqua" w:hAnsi="Book Antiqua" w:cs="Book Antiqua"/>
          <w:color w:val="000000"/>
        </w:rPr>
        <w:t>receiving</w:t>
      </w:r>
      <w:r w:rsidRPr="00B54874">
        <w:rPr>
          <w:rFonts w:ascii="Book Antiqua" w:eastAsia="Book Antiqua" w:hAnsi="Book Antiqua" w:cs="Book Antiqua"/>
          <w:color w:val="000000"/>
        </w:rPr>
        <w:t xml:space="preserve"> chemotherapy has not been reported.</w:t>
      </w:r>
    </w:p>
    <w:bookmarkEnd w:id="7"/>
    <w:p w14:paraId="2A13106E" w14:textId="77777777" w:rsidR="00A77B3E" w:rsidRPr="00B54874" w:rsidRDefault="00A77B3E" w:rsidP="00B54874">
      <w:pPr>
        <w:adjustRightInd w:val="0"/>
        <w:snapToGrid w:val="0"/>
        <w:spacing w:line="360" w:lineRule="auto"/>
        <w:jc w:val="both"/>
        <w:rPr>
          <w:rFonts w:ascii="Book Antiqua" w:hAnsi="Book Antiqua"/>
        </w:rPr>
      </w:pPr>
    </w:p>
    <w:p w14:paraId="386A0B47"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CASE SUMMARY</w:t>
      </w:r>
    </w:p>
    <w:p w14:paraId="573F68ED" w14:textId="2E86C6C5" w:rsidR="00A77B3E" w:rsidRPr="00B54874" w:rsidRDefault="004F4E88" w:rsidP="00B54874">
      <w:pPr>
        <w:adjustRightInd w:val="0"/>
        <w:snapToGrid w:val="0"/>
        <w:spacing w:line="360" w:lineRule="auto"/>
        <w:jc w:val="both"/>
        <w:rPr>
          <w:rFonts w:ascii="Book Antiqua" w:hAnsi="Book Antiqua"/>
        </w:rPr>
      </w:pPr>
      <w:bookmarkStart w:id="8" w:name="OLE_LINK21"/>
      <w:bookmarkStart w:id="9" w:name="OLE_LINK22"/>
      <w:r w:rsidRPr="00B54874">
        <w:rPr>
          <w:rFonts w:ascii="Book Antiqua" w:eastAsia="Book Antiqua" w:hAnsi="Book Antiqua" w:cs="Book Antiqua"/>
          <w:color w:val="000000"/>
        </w:rPr>
        <w:t xml:space="preserve">A 3.9-year-old pediatric patient with neuroblastoma receiving vancomycin to treat post-chemotherapy infection developed </w:t>
      </w:r>
      <w:r w:rsidR="00B0743D">
        <w:rPr>
          <w:rFonts w:ascii="Book Antiqua" w:eastAsia="Book Antiqua" w:hAnsi="Book Antiqua" w:cs="Book Antiqua"/>
          <w:color w:val="000000"/>
        </w:rPr>
        <w:t xml:space="preserve">an </w:t>
      </w:r>
      <w:r w:rsidRPr="00B54874">
        <w:rPr>
          <w:rFonts w:ascii="Book Antiqua" w:eastAsia="Book Antiqua" w:hAnsi="Book Antiqua" w:cs="Book Antiqua"/>
          <w:color w:val="000000"/>
        </w:rPr>
        <w:t xml:space="preserve">unexpected convulsion. No other potential disease conditions could explain the occurrence of the convulsion. The </w:t>
      </w:r>
      <w:r w:rsidR="00535E5C">
        <w:rPr>
          <w:rFonts w:ascii="Book Antiqua" w:eastAsia="Book Antiqua" w:hAnsi="Book Antiqua" w:cs="Book Antiqua"/>
          <w:color w:val="000000"/>
        </w:rPr>
        <w:t xml:space="preserve">subsequently measured </w:t>
      </w:r>
      <w:r w:rsidRPr="00B54874">
        <w:rPr>
          <w:rFonts w:ascii="Book Antiqua" w:eastAsia="Book Antiqua" w:hAnsi="Book Antiqua" w:cs="Book Antiqua"/>
          <w:color w:val="000000"/>
        </w:rPr>
        <w:t xml:space="preserve">overly high </w:t>
      </w:r>
      <w:r w:rsidR="00535E5C">
        <w:rPr>
          <w:rFonts w:ascii="Book Antiqua" w:eastAsia="Book Antiqua" w:hAnsi="Book Antiqua" w:cs="Book Antiqua"/>
          <w:color w:val="000000"/>
        </w:rPr>
        <w:t xml:space="preserve">plasma </w:t>
      </w:r>
      <w:r w:rsidRPr="00B54874">
        <w:rPr>
          <w:rFonts w:ascii="Book Antiqua" w:eastAsia="Book Antiqua" w:hAnsi="Book Antiqua" w:cs="Book Antiqua"/>
          <w:color w:val="000000"/>
        </w:rPr>
        <w:t xml:space="preserve">concentrations of vancomycin could possibly </w:t>
      </w:r>
      <w:r w:rsidR="00535E5C">
        <w:rPr>
          <w:rFonts w:ascii="Book Antiqua" w:eastAsia="Book Antiqua" w:hAnsi="Book Antiqua" w:cs="Book Antiqua"/>
          <w:color w:val="000000"/>
        </w:rPr>
        <w:t>provide a</w:t>
      </w:r>
      <w:r w:rsidRPr="00B54874">
        <w:rPr>
          <w:rFonts w:ascii="Book Antiqua" w:eastAsia="Book Antiqua" w:hAnsi="Book Antiqua" w:cs="Book Antiqua"/>
          <w:color w:val="000000"/>
        </w:rPr>
        <w:t xml:space="preserve"> clue to the </w:t>
      </w:r>
      <w:r w:rsidR="00535E5C">
        <w:rPr>
          <w:rFonts w:ascii="Book Antiqua" w:eastAsia="Book Antiqua" w:hAnsi="Book Antiqua" w:cs="Book Antiqua"/>
          <w:color w:val="000000"/>
        </w:rPr>
        <w:t>occurrence of this</w:t>
      </w:r>
      <w:r w:rsidRPr="00B54874">
        <w:rPr>
          <w:rFonts w:ascii="Book Antiqua" w:eastAsia="Book Antiqua" w:hAnsi="Book Antiqua" w:cs="Book Antiqua"/>
          <w:color w:val="000000"/>
        </w:rPr>
        <w:t xml:space="preserve"> convulsion. The peak and trough plasma concentrations of vancomycin were 59.50 mg/L and 38.60 mg/L</w:t>
      </w:r>
      <w:r w:rsidR="00392A74">
        <w:rPr>
          <w:rFonts w:ascii="Book Antiqua" w:eastAsia="Book Antiqua" w:hAnsi="Book Antiqua" w:cs="Book Antiqua"/>
          <w:color w:val="000000"/>
        </w:rPr>
        <w:t>,</w:t>
      </w:r>
      <w:r w:rsidRPr="00B54874">
        <w:rPr>
          <w:rFonts w:ascii="Book Antiqua" w:eastAsia="Book Antiqua" w:hAnsi="Book Antiqua" w:cs="Book Antiqua"/>
          <w:color w:val="000000"/>
        </w:rPr>
        <w:t xml:space="preserve"> respectively, which were much higher than the safe range. Simulation with </w:t>
      </w:r>
      <w:r w:rsidR="00535E5C">
        <w:rPr>
          <w:rFonts w:ascii="Book Antiqua" w:eastAsia="Book Antiqua" w:hAnsi="Book Antiqua" w:cs="Book Antiqua"/>
          <w:color w:val="000000"/>
        </w:rPr>
        <w:t xml:space="preserve">the </w:t>
      </w:r>
      <w:r w:rsidRPr="00B54874">
        <w:rPr>
          <w:rFonts w:ascii="Book Antiqua" w:eastAsia="Book Antiqua" w:hAnsi="Book Antiqua" w:cs="Book Antiqua"/>
          <w:color w:val="000000"/>
        </w:rPr>
        <w:t xml:space="preserve">Bayesian approach </w:t>
      </w:r>
      <w:r w:rsidR="00535E5C">
        <w:rPr>
          <w:rFonts w:ascii="Book Antiqua" w:eastAsia="Book Antiqua" w:hAnsi="Book Antiqua" w:cs="Book Antiqua"/>
          <w:color w:val="000000"/>
        </w:rPr>
        <w:t>using</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MwPharm</w:t>
      </w:r>
      <w:proofErr w:type="spellEnd"/>
      <w:r w:rsidRPr="00B54874">
        <w:rPr>
          <w:rFonts w:ascii="Book Antiqua" w:eastAsia="Book Antiqua" w:hAnsi="Book Antiqua" w:cs="Book Antiqua"/>
          <w:color w:val="000000"/>
        </w:rPr>
        <w:t xml:space="preserve"> software showed </w:t>
      </w:r>
      <w:r w:rsidR="00535E5C">
        <w:rPr>
          <w:rFonts w:ascii="Book Antiqua" w:eastAsia="Book Antiqua" w:hAnsi="Book Antiqua" w:cs="Book Antiqua"/>
          <w:color w:val="000000"/>
        </w:rPr>
        <w:t xml:space="preserve">that the </w:t>
      </w:r>
      <w:r w:rsidRPr="00B54874">
        <w:rPr>
          <w:rFonts w:ascii="Book Antiqua" w:eastAsia="Book Antiqua" w:hAnsi="Book Antiqua" w:cs="Book Antiqua"/>
          <w:color w:val="000000"/>
        </w:rPr>
        <w:t>area under the concentration-time curve over 24 h</w:t>
      </w:r>
      <w:r w:rsidR="00BB708C">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was 1086.57 </w:t>
      </w:r>
      <w:r w:rsidR="009D79C1" w:rsidRPr="00B54874">
        <w:rPr>
          <w:rFonts w:ascii="Book Antiqua" w:hAnsi="Book Antiqua"/>
        </w:rPr>
        <w:t>mg·</w:t>
      </w:r>
      <w:r w:rsidR="00E6031B" w:rsidRPr="00B54874">
        <w:rPr>
          <w:rFonts w:ascii="Book Antiqua" w:hAnsi="Book Antiqua"/>
        </w:rPr>
        <w:t xml:space="preserve"> </w:t>
      </w:r>
      <w:r w:rsidR="00BF5A58">
        <w:rPr>
          <w:rFonts w:ascii="Book Antiqua" w:hAnsi="Book Antiqua"/>
        </w:rPr>
        <w:t>h</w:t>
      </w:r>
      <w:r w:rsidR="009D79C1" w:rsidRPr="00B54874">
        <w:rPr>
          <w:rFonts w:ascii="Book Antiqua" w:hAnsi="Book Antiqua"/>
        </w:rPr>
        <w:t>/L</w:t>
      </w:r>
      <w:r w:rsidRPr="00B54874">
        <w:rPr>
          <w:rFonts w:ascii="Book Antiqua" w:eastAsia="Book Antiqua" w:hAnsi="Book Antiqua" w:cs="Book Antiqua"/>
          <w:color w:val="000000"/>
        </w:rPr>
        <w:t xml:space="preserve">. Therefore, vancomycin was immediately </w:t>
      </w:r>
      <w:r w:rsidR="00535E5C" w:rsidRPr="00B54874">
        <w:rPr>
          <w:rFonts w:ascii="Book Antiqua" w:eastAsia="Book Antiqua" w:hAnsi="Book Antiqua" w:cs="Book Antiqua"/>
          <w:color w:val="000000"/>
        </w:rPr>
        <w:t xml:space="preserve">stopped </w:t>
      </w:r>
      <w:r w:rsidRPr="00B54874">
        <w:rPr>
          <w:rFonts w:ascii="Book Antiqua" w:eastAsia="Book Antiqua" w:hAnsi="Book Antiqua" w:cs="Book Antiqua"/>
          <w:color w:val="000000"/>
        </w:rPr>
        <w:t xml:space="preserve">and </w:t>
      </w:r>
      <w:proofErr w:type="spellStart"/>
      <w:r w:rsidRPr="00B54874">
        <w:rPr>
          <w:rFonts w:ascii="Book Antiqua" w:eastAsia="Book Antiqua" w:hAnsi="Book Antiqua" w:cs="Book Antiqua"/>
          <w:color w:val="000000"/>
        </w:rPr>
        <w:t>teicoplanin</w:t>
      </w:r>
      <w:proofErr w:type="spellEnd"/>
      <w:r w:rsidRPr="00B54874">
        <w:rPr>
          <w:rFonts w:ascii="Book Antiqua" w:eastAsia="Book Antiqua" w:hAnsi="Book Antiqua" w:cs="Book Antiqua"/>
          <w:color w:val="000000"/>
        </w:rPr>
        <w:t xml:space="preserve"> was </w:t>
      </w:r>
      <w:r w:rsidR="00535E5C">
        <w:rPr>
          <w:rFonts w:ascii="Book Antiqua" w:eastAsia="Book Antiqua" w:hAnsi="Book Antiqua" w:cs="Book Antiqua"/>
          <w:color w:val="000000"/>
        </w:rPr>
        <w:t xml:space="preserve">administered </w:t>
      </w:r>
      <w:r w:rsidRPr="00B54874">
        <w:rPr>
          <w:rFonts w:ascii="Book Antiqua" w:eastAsia="Book Antiqua" w:hAnsi="Book Antiqua" w:cs="Book Antiqua"/>
          <w:color w:val="000000"/>
        </w:rPr>
        <w:t>instead combine</w:t>
      </w:r>
      <w:r w:rsidR="00535E5C">
        <w:rPr>
          <w:rFonts w:ascii="Book Antiqua" w:eastAsia="Book Antiqua" w:hAnsi="Book Antiqua" w:cs="Book Antiqua"/>
          <w:color w:val="000000"/>
        </w:rPr>
        <w:t>d</w:t>
      </w:r>
      <w:r w:rsidRPr="00B54874">
        <w:rPr>
          <w:rFonts w:ascii="Book Antiqua" w:eastAsia="Book Antiqua" w:hAnsi="Book Antiqua" w:cs="Book Antiqua"/>
          <w:color w:val="000000"/>
        </w:rPr>
        <w:t xml:space="preserve"> with </w:t>
      </w:r>
      <w:proofErr w:type="spellStart"/>
      <w:r w:rsidRPr="00B54874">
        <w:rPr>
          <w:rFonts w:ascii="Book Antiqua" w:eastAsia="Book Antiqua" w:hAnsi="Book Antiqua" w:cs="Book Antiqua"/>
          <w:color w:val="000000"/>
        </w:rPr>
        <w:t>meropenem</w:t>
      </w:r>
      <w:proofErr w:type="spellEnd"/>
      <w:r w:rsidRPr="00B54874">
        <w:rPr>
          <w:rFonts w:ascii="Book Antiqua" w:eastAsia="Book Antiqua" w:hAnsi="Book Antiqua" w:cs="Book Antiqua"/>
          <w:color w:val="000000"/>
        </w:rPr>
        <w:t xml:space="preserve"> and fluconazole as the anti-infective treatment strategy.</w:t>
      </w:r>
    </w:p>
    <w:bookmarkEnd w:id="8"/>
    <w:bookmarkEnd w:id="9"/>
    <w:p w14:paraId="36A92689" w14:textId="77777777" w:rsidR="00A77B3E" w:rsidRPr="00B54874" w:rsidRDefault="00A77B3E" w:rsidP="00B54874">
      <w:pPr>
        <w:adjustRightInd w:val="0"/>
        <w:snapToGrid w:val="0"/>
        <w:spacing w:line="360" w:lineRule="auto"/>
        <w:jc w:val="both"/>
        <w:rPr>
          <w:rFonts w:ascii="Book Antiqua" w:hAnsi="Book Antiqua"/>
        </w:rPr>
      </w:pPr>
    </w:p>
    <w:p w14:paraId="123838D4"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CONCLUSION</w:t>
      </w:r>
    </w:p>
    <w:p w14:paraId="11E8D571" w14:textId="711F374B" w:rsidR="00A77B3E" w:rsidRPr="00B54874" w:rsidRDefault="004F4E88" w:rsidP="00B54874">
      <w:pPr>
        <w:adjustRightInd w:val="0"/>
        <w:snapToGrid w:val="0"/>
        <w:spacing w:line="360" w:lineRule="auto"/>
        <w:jc w:val="both"/>
        <w:rPr>
          <w:rFonts w:ascii="Book Antiqua" w:hAnsi="Book Antiqua"/>
        </w:rPr>
      </w:pPr>
      <w:bookmarkStart w:id="10" w:name="OLE_LINK23"/>
      <w:bookmarkStart w:id="11" w:name="OLE_LINK24"/>
      <w:r w:rsidRPr="00B54874">
        <w:rPr>
          <w:rFonts w:ascii="Book Antiqua" w:eastAsia="Book Antiqua" w:hAnsi="Book Antiqua" w:cs="Book Antiqua"/>
          <w:color w:val="000000"/>
        </w:rPr>
        <w:t xml:space="preserve">Unexpected convulsion occurring in patients after chemotherapy is probably due to toxicity caused by abnormal pharmacokinetics of vancomycin. Overall evaluation and close therapeutic drug monitoring should be conducted to </w:t>
      </w:r>
      <w:r w:rsidR="00535E5C">
        <w:rPr>
          <w:rFonts w:ascii="Book Antiqua" w:eastAsia="Book Antiqua" w:hAnsi="Book Antiqua" w:cs="Book Antiqua"/>
          <w:color w:val="000000"/>
        </w:rPr>
        <w:t>determine</w:t>
      </w:r>
      <w:r w:rsidRPr="00B54874">
        <w:rPr>
          <w:rFonts w:ascii="Book Antiqua" w:eastAsia="Book Antiqua" w:hAnsi="Book Antiqua" w:cs="Book Antiqua"/>
          <w:color w:val="000000"/>
        </w:rPr>
        <w:t xml:space="preserve"> the underlying etiology and </w:t>
      </w:r>
      <w:r w:rsidR="00B0743D">
        <w:rPr>
          <w:rFonts w:ascii="Book Antiqua" w:eastAsia="Book Antiqua" w:hAnsi="Book Antiqua" w:cs="Book Antiqua"/>
          <w:color w:val="000000"/>
        </w:rPr>
        <w:t xml:space="preserve">to </w:t>
      </w:r>
      <w:r w:rsidRPr="00B54874">
        <w:rPr>
          <w:rFonts w:ascii="Book Antiqua" w:eastAsia="Book Antiqua" w:hAnsi="Book Antiqua" w:cs="Book Antiqua"/>
          <w:color w:val="000000"/>
        </w:rPr>
        <w:t xml:space="preserve">take </w:t>
      </w:r>
      <w:r w:rsidR="00E34944">
        <w:rPr>
          <w:rFonts w:ascii="Book Antiqua" w:eastAsia="Book Antiqua" w:hAnsi="Book Antiqua" w:cs="Book Antiqua"/>
          <w:color w:val="000000"/>
        </w:rPr>
        <w:t xml:space="preserve">the necessary </w:t>
      </w:r>
      <w:r w:rsidRPr="00B54874">
        <w:rPr>
          <w:rFonts w:ascii="Book Antiqua" w:eastAsia="Book Antiqua" w:hAnsi="Book Antiqua" w:cs="Book Antiqua"/>
          <w:color w:val="000000"/>
        </w:rPr>
        <w:t>action as soon as possible.</w:t>
      </w:r>
    </w:p>
    <w:bookmarkEnd w:id="10"/>
    <w:bookmarkEnd w:id="11"/>
    <w:p w14:paraId="2C50FAE9" w14:textId="77777777" w:rsidR="00A77B3E" w:rsidRPr="00B54874" w:rsidRDefault="00A77B3E" w:rsidP="00B54874">
      <w:pPr>
        <w:adjustRightInd w:val="0"/>
        <w:snapToGrid w:val="0"/>
        <w:spacing w:line="360" w:lineRule="auto"/>
        <w:jc w:val="both"/>
        <w:rPr>
          <w:rFonts w:ascii="Book Antiqua" w:hAnsi="Book Antiqua"/>
        </w:rPr>
      </w:pPr>
    </w:p>
    <w:p w14:paraId="39B69297" w14:textId="0496E73F"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lastRenderedPageBreak/>
        <w:t xml:space="preserve">Key Words: </w:t>
      </w:r>
      <w:r w:rsidR="00834B34" w:rsidRPr="00B54874">
        <w:rPr>
          <w:rFonts w:ascii="Book Antiqua" w:eastAsia="Book Antiqua" w:hAnsi="Book Antiqua" w:cs="Book Antiqua"/>
          <w:color w:val="000000"/>
        </w:rPr>
        <w:t>V</w:t>
      </w:r>
      <w:r w:rsidRPr="00B54874">
        <w:rPr>
          <w:rFonts w:ascii="Book Antiqua" w:eastAsia="Book Antiqua" w:hAnsi="Book Antiqua" w:cs="Book Antiqua"/>
          <w:color w:val="000000"/>
        </w:rPr>
        <w:t xml:space="preserve">ancomycin; </w:t>
      </w:r>
      <w:r w:rsidR="00834B34" w:rsidRPr="00B54874">
        <w:rPr>
          <w:rFonts w:ascii="Book Antiqua" w:eastAsia="Book Antiqua" w:hAnsi="Book Antiqua" w:cs="Book Antiqua"/>
          <w:color w:val="000000"/>
        </w:rPr>
        <w:t>N</w:t>
      </w:r>
      <w:r w:rsidRPr="00B54874">
        <w:rPr>
          <w:rFonts w:ascii="Book Antiqua" w:eastAsia="Book Antiqua" w:hAnsi="Book Antiqua" w:cs="Book Antiqua"/>
          <w:color w:val="000000"/>
        </w:rPr>
        <w:t xml:space="preserve">euroblastoma; </w:t>
      </w:r>
      <w:r w:rsidR="00834B34" w:rsidRPr="00B54874">
        <w:rPr>
          <w:rFonts w:ascii="Book Antiqua" w:eastAsia="Book Antiqua" w:hAnsi="Book Antiqua" w:cs="Book Antiqua"/>
          <w:color w:val="000000"/>
        </w:rPr>
        <w:t>C</w:t>
      </w:r>
      <w:r w:rsidRPr="00B54874">
        <w:rPr>
          <w:rFonts w:ascii="Book Antiqua" w:eastAsia="Book Antiqua" w:hAnsi="Book Antiqua" w:cs="Book Antiqua"/>
          <w:color w:val="000000"/>
        </w:rPr>
        <w:t xml:space="preserve">onvulsion; </w:t>
      </w:r>
      <w:r w:rsidR="00834B34" w:rsidRPr="00B54874">
        <w:rPr>
          <w:rFonts w:ascii="Book Antiqua" w:eastAsia="Book Antiqua" w:hAnsi="Book Antiqua" w:cs="Book Antiqua"/>
          <w:color w:val="000000"/>
        </w:rPr>
        <w:t>C</w:t>
      </w:r>
      <w:r w:rsidRPr="00B54874">
        <w:rPr>
          <w:rFonts w:ascii="Book Antiqua" w:eastAsia="Book Antiqua" w:hAnsi="Book Antiqua" w:cs="Book Antiqua"/>
          <w:color w:val="000000"/>
        </w:rPr>
        <w:t xml:space="preserve">hildren; </w:t>
      </w:r>
      <w:r w:rsidR="00834B34" w:rsidRPr="00B54874">
        <w:rPr>
          <w:rFonts w:ascii="Book Antiqua" w:eastAsia="Book Antiqua" w:hAnsi="Book Antiqua" w:cs="Book Antiqua"/>
          <w:color w:val="000000"/>
        </w:rPr>
        <w:t>A</w:t>
      </w:r>
      <w:r w:rsidRPr="00B54874">
        <w:rPr>
          <w:rFonts w:ascii="Book Antiqua" w:eastAsia="Book Antiqua" w:hAnsi="Book Antiqua" w:cs="Book Antiqua"/>
          <w:color w:val="000000"/>
        </w:rPr>
        <w:t>dverse drug reaction;</w:t>
      </w:r>
      <w:r w:rsidR="00834B34" w:rsidRPr="00B54874">
        <w:rPr>
          <w:rFonts w:ascii="Book Antiqua" w:eastAsia="Book Antiqua" w:hAnsi="Book Antiqua" w:cs="Book Antiqua"/>
          <w:color w:val="000000"/>
        </w:rPr>
        <w:t xml:space="preserve"> C</w:t>
      </w:r>
      <w:r w:rsidRPr="00B54874">
        <w:rPr>
          <w:rFonts w:ascii="Book Antiqua" w:eastAsia="Book Antiqua" w:hAnsi="Book Antiqua" w:cs="Book Antiqua"/>
          <w:color w:val="000000"/>
        </w:rPr>
        <w:t>ase report</w:t>
      </w:r>
    </w:p>
    <w:p w14:paraId="2C226B72" w14:textId="77777777" w:rsidR="00A77B3E" w:rsidRPr="00B54874" w:rsidRDefault="00A77B3E" w:rsidP="00B54874">
      <w:pPr>
        <w:adjustRightInd w:val="0"/>
        <w:snapToGrid w:val="0"/>
        <w:spacing w:line="360" w:lineRule="auto"/>
        <w:jc w:val="both"/>
        <w:rPr>
          <w:rFonts w:ascii="Book Antiqua" w:hAnsi="Book Antiqua"/>
        </w:rPr>
      </w:pPr>
    </w:p>
    <w:p w14:paraId="3F80BDEB" w14:textId="69C559AE"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Ye QF, Wang GF, Wang YX, Lu GP, Li ZP. Vancomycin-related convulsion in a pediatric patient with neuroblastoma: </w:t>
      </w:r>
      <w:r w:rsidR="00834B34" w:rsidRPr="00B54874">
        <w:rPr>
          <w:rFonts w:ascii="Book Antiqua" w:hAnsi="Book Antiqua"/>
        </w:rPr>
        <w:t xml:space="preserve">A case report and review of </w:t>
      </w:r>
      <w:r w:rsidR="00E34944">
        <w:rPr>
          <w:rFonts w:ascii="Book Antiqua" w:hAnsi="Book Antiqua"/>
        </w:rPr>
        <w:t xml:space="preserve">the </w:t>
      </w:r>
      <w:r w:rsidR="00834B34" w:rsidRPr="00B54874">
        <w:rPr>
          <w:rFonts w:ascii="Book Antiqua" w:hAnsi="Book Antiqua"/>
        </w:rPr>
        <w:t>literature</w:t>
      </w:r>
      <w:r w:rsidRPr="00B54874">
        <w:rPr>
          <w:rFonts w:ascii="Book Antiqua" w:eastAsia="Book Antiqua" w:hAnsi="Book Antiqua" w:cs="Book Antiqua"/>
          <w:color w:val="000000"/>
        </w:rPr>
        <w:t xml:space="preserve">. </w:t>
      </w:r>
      <w:r w:rsidRPr="00B54874">
        <w:rPr>
          <w:rFonts w:ascii="Book Antiqua" w:eastAsia="Book Antiqua" w:hAnsi="Book Antiqua" w:cs="Book Antiqua"/>
          <w:i/>
          <w:iCs/>
          <w:color w:val="000000"/>
        </w:rPr>
        <w:t>World J Clin Cases</w:t>
      </w:r>
      <w:r w:rsidRPr="00B54874">
        <w:rPr>
          <w:rFonts w:ascii="Book Antiqua" w:eastAsia="Book Antiqua" w:hAnsi="Book Antiqua" w:cs="Book Antiqua"/>
          <w:color w:val="000000"/>
        </w:rPr>
        <w:t xml:space="preserve"> 2021; In press</w:t>
      </w:r>
    </w:p>
    <w:p w14:paraId="4902C17A" w14:textId="77777777" w:rsidR="00A77B3E" w:rsidRPr="00B54874" w:rsidRDefault="00A77B3E" w:rsidP="00B54874">
      <w:pPr>
        <w:adjustRightInd w:val="0"/>
        <w:snapToGrid w:val="0"/>
        <w:spacing w:line="360" w:lineRule="auto"/>
        <w:jc w:val="both"/>
        <w:rPr>
          <w:rFonts w:ascii="Book Antiqua" w:hAnsi="Book Antiqua"/>
        </w:rPr>
      </w:pPr>
    </w:p>
    <w:p w14:paraId="09C54EC0" w14:textId="5735C398"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Core Tip:</w:t>
      </w:r>
      <w:bookmarkStart w:id="12" w:name="OLE_LINK1"/>
      <w:bookmarkStart w:id="13" w:name="OLE_LINK2"/>
      <w:r w:rsidRPr="00B54874">
        <w:rPr>
          <w:rFonts w:ascii="Book Antiqua" w:eastAsia="Book Antiqua" w:hAnsi="Book Antiqua" w:cs="Book Antiqua"/>
          <w:b/>
          <w:bCs/>
          <w:color w:val="000000"/>
        </w:rPr>
        <w:t xml:space="preserve"> </w:t>
      </w:r>
      <w:bookmarkStart w:id="14" w:name="OLE_LINK18"/>
      <w:bookmarkStart w:id="15" w:name="OLE_LINK19"/>
      <w:r w:rsidRPr="00B54874">
        <w:rPr>
          <w:rFonts w:ascii="Book Antiqua" w:eastAsia="Book Antiqua" w:hAnsi="Book Antiqua" w:cs="Book Antiqua"/>
          <w:color w:val="000000"/>
        </w:rPr>
        <w:t xml:space="preserve">Vancomycin is often used as an anti-infective drug </w:t>
      </w:r>
      <w:r w:rsidR="00E34944">
        <w:rPr>
          <w:rFonts w:ascii="Book Antiqua" w:eastAsia="Book Antiqua" w:hAnsi="Book Antiqua" w:cs="Book Antiqua"/>
          <w:color w:val="000000"/>
        </w:rPr>
        <w:t>in</w:t>
      </w:r>
      <w:r w:rsidRPr="00B54874">
        <w:rPr>
          <w:rFonts w:ascii="Book Antiqua" w:eastAsia="Book Antiqua" w:hAnsi="Book Antiqua" w:cs="Book Antiqua"/>
          <w:color w:val="000000"/>
        </w:rPr>
        <w:t xml:space="preserve"> patients receiving anti-tumor chemotherapy. We present a rare case of sudden onset of convulsion related to vancomycin treatment in a pediatric patient with neuroblastoma. This case </w:t>
      </w:r>
      <w:r w:rsidR="00E34944">
        <w:rPr>
          <w:rFonts w:ascii="Book Antiqua" w:eastAsia="Book Antiqua" w:hAnsi="Book Antiqua" w:cs="Book Antiqua"/>
          <w:color w:val="000000"/>
        </w:rPr>
        <w:t>demonstrates</w:t>
      </w:r>
      <w:r w:rsidRPr="00B54874">
        <w:rPr>
          <w:rFonts w:ascii="Book Antiqua" w:eastAsia="Book Antiqua" w:hAnsi="Book Antiqua" w:cs="Book Antiqua"/>
          <w:color w:val="000000"/>
        </w:rPr>
        <w:t xml:space="preserve"> that unexpected convulsion occurring in patients after chemotherapy is probably due to the toxicity caused by abnormal pharmacokinetics of vancomycin. Close therapeutic drug monitoring is recommended to ensure the plasma concentration of vancomycin is within the normal range. </w:t>
      </w:r>
      <w:r w:rsidR="00E34944">
        <w:rPr>
          <w:rFonts w:ascii="Book Antiqua" w:eastAsia="Book Antiqua" w:hAnsi="Book Antiqua" w:cs="Book Antiqua"/>
          <w:color w:val="000000"/>
        </w:rPr>
        <w:t>A m</w:t>
      </w:r>
      <w:r w:rsidRPr="00B54874">
        <w:rPr>
          <w:rFonts w:ascii="Book Antiqua" w:eastAsia="Book Antiqua" w:hAnsi="Book Antiqua" w:cs="Book Antiqua"/>
          <w:color w:val="000000"/>
        </w:rPr>
        <w:t xml:space="preserve">odel-based Bayesian estimation tool could be used to estimate the area under the concentration-time curve and help health care practitioners </w:t>
      </w:r>
      <w:r w:rsidR="00E34944">
        <w:rPr>
          <w:rFonts w:ascii="Book Antiqua" w:eastAsia="Book Antiqua" w:hAnsi="Book Antiqua" w:cs="Book Antiqua"/>
          <w:color w:val="000000"/>
        </w:rPr>
        <w:t>create</w:t>
      </w:r>
      <w:r w:rsidRPr="00B54874">
        <w:rPr>
          <w:rFonts w:ascii="Book Antiqua" w:eastAsia="Book Antiqua" w:hAnsi="Book Antiqua" w:cs="Book Antiqua"/>
          <w:color w:val="000000"/>
        </w:rPr>
        <w:t xml:space="preserve"> </w:t>
      </w:r>
      <w:r w:rsidR="00E34944">
        <w:rPr>
          <w:rFonts w:ascii="Book Antiqua" w:eastAsia="Book Antiqua" w:hAnsi="Book Antiqua" w:cs="Book Antiqua"/>
          <w:color w:val="000000"/>
        </w:rPr>
        <w:t xml:space="preserve">an </w:t>
      </w:r>
      <w:r w:rsidRPr="00B54874">
        <w:rPr>
          <w:rFonts w:ascii="Book Antiqua" w:eastAsia="Book Antiqua" w:hAnsi="Book Antiqua" w:cs="Book Antiqua"/>
          <w:color w:val="000000"/>
        </w:rPr>
        <w:t>individualized dosing plan.</w:t>
      </w:r>
    </w:p>
    <w:bookmarkEnd w:id="14"/>
    <w:bookmarkEnd w:id="15"/>
    <w:p w14:paraId="27217253" w14:textId="587BB2DE" w:rsidR="00A77B3E" w:rsidRPr="00B54874" w:rsidRDefault="00834B34" w:rsidP="00B54874">
      <w:pPr>
        <w:adjustRightInd w:val="0"/>
        <w:snapToGrid w:val="0"/>
        <w:spacing w:line="360" w:lineRule="auto"/>
        <w:jc w:val="both"/>
        <w:rPr>
          <w:rFonts w:ascii="Book Antiqua" w:hAnsi="Book Antiqua"/>
        </w:rPr>
      </w:pPr>
      <w:r w:rsidRPr="00B54874">
        <w:rPr>
          <w:rFonts w:ascii="Book Antiqua" w:hAnsi="Book Antiqua"/>
        </w:rPr>
        <w:br w:type="page"/>
      </w:r>
      <w:bookmarkEnd w:id="12"/>
      <w:bookmarkEnd w:id="13"/>
      <w:r w:rsidR="004F4E88" w:rsidRPr="00B54874">
        <w:rPr>
          <w:rFonts w:ascii="Book Antiqua" w:eastAsia="Book Antiqua" w:hAnsi="Book Antiqua" w:cs="Book Antiqua"/>
          <w:b/>
          <w:caps/>
          <w:color w:val="000000"/>
          <w:u w:val="single"/>
        </w:rPr>
        <w:lastRenderedPageBreak/>
        <w:t>INTRODUCTION</w:t>
      </w:r>
    </w:p>
    <w:p w14:paraId="492BA9A7" w14:textId="5D4DAB64" w:rsidR="00A77B3E" w:rsidRPr="00B54874" w:rsidRDefault="004F4E88" w:rsidP="00B54874">
      <w:pPr>
        <w:adjustRightInd w:val="0"/>
        <w:snapToGrid w:val="0"/>
        <w:spacing w:line="360" w:lineRule="auto"/>
        <w:jc w:val="both"/>
        <w:rPr>
          <w:rFonts w:ascii="Book Antiqua" w:hAnsi="Book Antiqua"/>
        </w:rPr>
      </w:pPr>
      <w:bookmarkStart w:id="16" w:name="OLE_LINK25"/>
      <w:r w:rsidRPr="00B54874">
        <w:rPr>
          <w:rFonts w:ascii="Book Antiqua" w:eastAsia="Book Antiqua" w:hAnsi="Book Antiqua" w:cs="Book Antiqua"/>
          <w:color w:val="000000"/>
        </w:rPr>
        <w:t xml:space="preserve">Neuroblastoma is an embryonal malignancy derived from primitive cells in the sympathetic nervous system and often appears in early </w:t>
      </w:r>
      <w:proofErr w:type="gramStart"/>
      <w:r w:rsidRPr="00B54874">
        <w:rPr>
          <w:rFonts w:ascii="Book Antiqua" w:eastAsia="Book Antiqua" w:hAnsi="Book Antiqua" w:cs="Book Antiqua"/>
          <w:color w:val="000000"/>
        </w:rPr>
        <w:t>childhood</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1,2]</w:t>
      </w:r>
      <w:r w:rsidRPr="00B54874">
        <w:rPr>
          <w:rFonts w:ascii="Book Antiqua" w:eastAsia="Book Antiqua" w:hAnsi="Book Antiqua" w:cs="Book Antiqua"/>
          <w:color w:val="000000"/>
        </w:rPr>
        <w:t xml:space="preserve">. It can cause abnormal development of the adrenal medulla and paraspinal </w:t>
      </w:r>
      <w:proofErr w:type="gramStart"/>
      <w:r w:rsidRPr="00B54874">
        <w:rPr>
          <w:rFonts w:ascii="Book Antiqua" w:eastAsia="Book Antiqua" w:hAnsi="Book Antiqua" w:cs="Book Antiqua"/>
          <w:color w:val="000000"/>
        </w:rPr>
        <w:t>ganglia</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w:t>
      </w:r>
      <w:r w:rsidRPr="00B54874">
        <w:rPr>
          <w:rFonts w:ascii="Book Antiqua" w:eastAsia="Book Antiqua" w:hAnsi="Book Antiqua" w:cs="Book Antiqua"/>
          <w:color w:val="000000"/>
        </w:rPr>
        <w:t xml:space="preserve">. The molecular characteristics of neuroblastoma, as </w:t>
      </w:r>
      <w:r w:rsidR="00E34944">
        <w:rPr>
          <w:rFonts w:ascii="Book Antiqua" w:eastAsia="Book Antiqua" w:hAnsi="Book Antiqua" w:cs="Book Antiqua"/>
          <w:color w:val="000000"/>
        </w:rPr>
        <w:t>shown</w:t>
      </w:r>
      <w:r w:rsidRPr="00B54874">
        <w:rPr>
          <w:rFonts w:ascii="Book Antiqua" w:eastAsia="Book Antiqua" w:hAnsi="Book Antiqua" w:cs="Book Antiqua"/>
          <w:color w:val="000000"/>
        </w:rPr>
        <w:t xml:space="preserve"> by extensive studies, include changes at </w:t>
      </w:r>
      <w:r w:rsidR="00E34944">
        <w:rPr>
          <w:rFonts w:ascii="Book Antiqua" w:eastAsia="Book Antiqua" w:hAnsi="Book Antiqua" w:cs="Book Antiqua"/>
          <w:color w:val="000000"/>
        </w:rPr>
        <w:t xml:space="preserve">the </w:t>
      </w:r>
      <w:r w:rsidRPr="00B54874">
        <w:rPr>
          <w:rFonts w:ascii="Book Antiqua" w:eastAsia="Book Antiqua" w:hAnsi="Book Antiqua" w:cs="Book Antiqua"/>
          <w:color w:val="000000"/>
        </w:rPr>
        <w:t xml:space="preserve">genome, epigenome, and transcriptome </w:t>
      </w:r>
      <w:proofErr w:type="gramStart"/>
      <w:r w:rsidRPr="00B54874">
        <w:rPr>
          <w:rFonts w:ascii="Book Antiqua" w:eastAsia="Book Antiqua" w:hAnsi="Book Antiqua" w:cs="Book Antiqua"/>
          <w:color w:val="000000"/>
        </w:rPr>
        <w:t>levels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w:t>
      </w:r>
      <w:r w:rsidRPr="00B54874">
        <w:rPr>
          <w:rFonts w:ascii="Book Antiqua" w:eastAsia="Book Antiqua" w:hAnsi="Book Antiqua" w:cs="Book Antiqua"/>
          <w:color w:val="000000"/>
        </w:rPr>
        <w:t xml:space="preserve">. Neuroblastoma usually occurs sporadically, </w:t>
      </w:r>
      <w:r w:rsidR="00E34944">
        <w:rPr>
          <w:rFonts w:ascii="Book Antiqua" w:eastAsia="Book Antiqua" w:hAnsi="Book Antiqua" w:cs="Book Antiqua"/>
          <w:color w:val="000000"/>
        </w:rPr>
        <w:t>and</w:t>
      </w:r>
      <w:r w:rsidRPr="00B54874">
        <w:rPr>
          <w:rFonts w:ascii="Book Antiqua" w:eastAsia="Book Antiqua" w:hAnsi="Book Antiqua" w:cs="Book Antiqua"/>
          <w:color w:val="000000"/>
        </w:rPr>
        <w:t xml:space="preserve"> its etiology is not exactly </w:t>
      </w:r>
      <w:proofErr w:type="gramStart"/>
      <w:r w:rsidRPr="00B54874">
        <w:rPr>
          <w:rFonts w:ascii="Book Antiqua" w:eastAsia="Book Antiqua" w:hAnsi="Book Antiqua" w:cs="Book Antiqua"/>
          <w:color w:val="000000"/>
        </w:rPr>
        <w:t>clear</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4]</w:t>
      </w:r>
      <w:r w:rsidRPr="00B54874">
        <w:rPr>
          <w:rFonts w:ascii="Book Antiqua" w:eastAsia="Book Antiqua" w:hAnsi="Book Antiqua" w:cs="Book Antiqua"/>
          <w:color w:val="000000"/>
        </w:rPr>
        <w:t xml:space="preserve">. There is an association between a genetic variation in chromosome 6p22 and sporadic </w:t>
      </w:r>
      <w:proofErr w:type="gramStart"/>
      <w:r w:rsidRPr="00B54874">
        <w:rPr>
          <w:rFonts w:ascii="Book Antiqua" w:eastAsia="Book Antiqua" w:hAnsi="Book Antiqua" w:cs="Book Antiqua"/>
          <w:color w:val="000000"/>
        </w:rPr>
        <w:t>neuroblastoma</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5]</w:t>
      </w:r>
      <w:r w:rsidRPr="00B54874">
        <w:rPr>
          <w:rFonts w:ascii="Book Antiqua" w:eastAsia="Book Antiqua" w:hAnsi="Book Antiqua" w:cs="Book Antiqua"/>
          <w:color w:val="000000"/>
        </w:rPr>
        <w:t>. Familial cases can be caused by </w:t>
      </w:r>
      <w:r w:rsidRPr="00B54874">
        <w:rPr>
          <w:rFonts w:ascii="Book Antiqua" w:eastAsia="Book Antiqua" w:hAnsi="Book Antiqua" w:cs="Book Antiqua"/>
          <w:i/>
          <w:iCs/>
          <w:color w:val="000000"/>
        </w:rPr>
        <w:t>ALK</w:t>
      </w:r>
      <w:r w:rsidRPr="00B54874">
        <w:rPr>
          <w:rFonts w:ascii="Book Antiqua" w:eastAsia="Book Antiqua" w:hAnsi="Book Antiqua" w:cs="Book Antiqua"/>
          <w:color w:val="000000"/>
        </w:rPr>
        <w:t> and </w:t>
      </w:r>
      <w:r w:rsidRPr="00B54874">
        <w:rPr>
          <w:rFonts w:ascii="Book Antiqua" w:eastAsia="Book Antiqua" w:hAnsi="Book Antiqua" w:cs="Book Antiqua"/>
          <w:i/>
          <w:iCs/>
          <w:color w:val="000000"/>
        </w:rPr>
        <w:t>PHOX2B</w:t>
      </w:r>
      <w:r w:rsidRPr="00B54874">
        <w:rPr>
          <w:rFonts w:ascii="Book Antiqua" w:eastAsia="Book Antiqua" w:hAnsi="Book Antiqua" w:cs="Book Antiqua"/>
          <w:color w:val="000000"/>
        </w:rPr>
        <w:t xml:space="preserve"> germline </w:t>
      </w:r>
      <w:proofErr w:type="gramStart"/>
      <w:r w:rsidRPr="00B54874">
        <w:rPr>
          <w:rFonts w:ascii="Book Antiqua" w:eastAsia="Book Antiqua" w:hAnsi="Book Antiqua" w:cs="Book Antiqua"/>
          <w:color w:val="000000"/>
        </w:rPr>
        <w:t>mutations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6]</w:t>
      </w:r>
      <w:r w:rsidRPr="00B54874">
        <w:rPr>
          <w:rFonts w:ascii="Book Antiqua" w:eastAsia="Book Antiqua" w:hAnsi="Book Antiqua" w:cs="Book Antiqua"/>
          <w:color w:val="000000"/>
        </w:rPr>
        <w:t xml:space="preserve">. </w:t>
      </w:r>
      <w:bookmarkStart w:id="17" w:name="OLE_LINK40"/>
      <w:r w:rsidRPr="00B54874">
        <w:rPr>
          <w:rFonts w:ascii="Book Antiqua" w:eastAsia="Book Antiqua" w:hAnsi="Book Antiqua" w:cs="Book Antiqua"/>
          <w:color w:val="000000"/>
        </w:rPr>
        <w:t xml:space="preserve">Neuroblastoma is the second most </w:t>
      </w:r>
      <w:r w:rsidR="00E34944">
        <w:rPr>
          <w:rFonts w:ascii="Book Antiqua" w:eastAsia="Book Antiqua" w:hAnsi="Book Antiqua" w:cs="Book Antiqua"/>
          <w:color w:val="000000"/>
        </w:rPr>
        <w:t xml:space="preserve">common </w:t>
      </w:r>
      <w:r w:rsidRPr="00B54874">
        <w:rPr>
          <w:rFonts w:ascii="Book Antiqua" w:eastAsia="Book Antiqua" w:hAnsi="Book Antiqua" w:cs="Book Antiqua"/>
          <w:color w:val="000000"/>
        </w:rPr>
        <w:t>solid central nervous system tumor occur</w:t>
      </w:r>
      <w:r w:rsidR="00E34944">
        <w:rPr>
          <w:rFonts w:ascii="Book Antiqua" w:eastAsia="Book Antiqua" w:hAnsi="Book Antiqua" w:cs="Book Antiqua"/>
          <w:color w:val="000000"/>
        </w:rPr>
        <w:t>ring</w:t>
      </w:r>
      <w:r w:rsidRPr="00B54874">
        <w:rPr>
          <w:rFonts w:ascii="Book Antiqua" w:eastAsia="Book Antiqua" w:hAnsi="Book Antiqua" w:cs="Book Antiqua"/>
          <w:color w:val="000000"/>
        </w:rPr>
        <w:t xml:space="preserve"> in childhood </w:t>
      </w:r>
      <w:proofErr w:type="gramStart"/>
      <w:r w:rsidRPr="00B54874">
        <w:rPr>
          <w:rFonts w:ascii="Book Antiqua" w:eastAsia="Book Antiqua" w:hAnsi="Book Antiqua" w:cs="Book Antiqua"/>
          <w:color w:val="000000"/>
        </w:rPr>
        <w:t>world</w:t>
      </w:r>
      <w:bookmarkEnd w:id="17"/>
      <w:r w:rsidR="00E34944">
        <w:rPr>
          <w:rFonts w:ascii="Book Antiqua" w:eastAsia="Book Antiqua" w:hAnsi="Book Antiqua" w:cs="Book Antiqua"/>
          <w:color w:val="000000"/>
        </w:rPr>
        <w:t>wide</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7]</w:t>
      </w:r>
      <w:r w:rsidRPr="00B54874">
        <w:rPr>
          <w:rFonts w:ascii="Book Antiqua" w:eastAsia="Book Antiqua" w:hAnsi="Book Antiqua" w:cs="Book Antiqua"/>
          <w:color w:val="000000"/>
        </w:rPr>
        <w:t xml:space="preserve">. It has </w:t>
      </w:r>
      <w:r w:rsidR="00E34944">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complex clinical course from metastatic spread to spontaneous regression without therapy which can occur </w:t>
      </w:r>
      <w:r w:rsidR="00E34944">
        <w:rPr>
          <w:rFonts w:ascii="Book Antiqua" w:eastAsia="Book Antiqua" w:hAnsi="Book Antiqua" w:cs="Book Antiqua"/>
          <w:color w:val="000000"/>
        </w:rPr>
        <w:t>at the</w:t>
      </w:r>
      <w:r w:rsidRPr="00B54874">
        <w:rPr>
          <w:rFonts w:ascii="Book Antiqua" w:eastAsia="Book Antiqua" w:hAnsi="Book Antiqua" w:cs="Book Antiqua"/>
          <w:color w:val="000000"/>
        </w:rPr>
        <w:t xml:space="preserve"> primary or metastatic </w:t>
      </w:r>
      <w:proofErr w:type="gramStart"/>
      <w:r w:rsidRPr="00B54874">
        <w:rPr>
          <w:rFonts w:ascii="Book Antiqua" w:eastAsia="Book Antiqua" w:hAnsi="Book Antiqua" w:cs="Book Antiqua"/>
          <w:color w:val="000000"/>
        </w:rPr>
        <w:t>site</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w:t>
      </w:r>
      <w:r w:rsidRPr="00B54874">
        <w:rPr>
          <w:rFonts w:ascii="Book Antiqua" w:eastAsia="Book Antiqua" w:hAnsi="Book Antiqua" w:cs="Book Antiqua"/>
          <w:color w:val="000000"/>
        </w:rPr>
        <w:t xml:space="preserve">. Chemotherapy </w:t>
      </w:r>
      <w:r w:rsidR="00E34944">
        <w:rPr>
          <w:rFonts w:ascii="Book Antiqua" w:eastAsia="Book Antiqua" w:hAnsi="Book Antiqua" w:cs="Book Antiqua"/>
          <w:color w:val="000000"/>
        </w:rPr>
        <w:t>based on</w:t>
      </w:r>
      <w:r w:rsidRPr="00B54874">
        <w:rPr>
          <w:rFonts w:ascii="Book Antiqua" w:eastAsia="Book Antiqua" w:hAnsi="Book Antiqua" w:cs="Book Antiqua"/>
          <w:color w:val="000000"/>
        </w:rPr>
        <w:t xml:space="preserve"> </w:t>
      </w:r>
      <w:r w:rsidR="00E34944">
        <w:rPr>
          <w:rFonts w:ascii="Book Antiqua" w:eastAsia="Book Antiqua" w:hAnsi="Book Antiqua" w:cs="Book Antiqua"/>
          <w:color w:val="000000"/>
        </w:rPr>
        <w:t xml:space="preserve">a </w:t>
      </w:r>
      <w:r w:rsidRPr="00B54874">
        <w:rPr>
          <w:rFonts w:ascii="Book Antiqua" w:eastAsia="Book Antiqua" w:hAnsi="Book Antiqua" w:cs="Book Antiqua"/>
          <w:color w:val="000000"/>
        </w:rPr>
        <w:t>biology-</w:t>
      </w:r>
      <w:r w:rsidR="00A8715C">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and response-based algorithm can help improve the outcome of </w:t>
      </w:r>
      <w:proofErr w:type="gramStart"/>
      <w:r w:rsidRPr="00B54874">
        <w:rPr>
          <w:rFonts w:ascii="Book Antiqua" w:eastAsia="Book Antiqua" w:hAnsi="Book Antiqua" w:cs="Book Antiqua"/>
          <w:color w:val="000000"/>
        </w:rPr>
        <w:t>patients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8-10]</w:t>
      </w:r>
      <w:r w:rsidR="005053A3">
        <w:rPr>
          <w:rFonts w:ascii="Book Antiqua" w:eastAsia="Book Antiqua" w:hAnsi="Book Antiqua" w:cs="Book Antiqua"/>
          <w:color w:val="000000"/>
        </w:rPr>
        <w:t xml:space="preserve">. </w:t>
      </w:r>
      <w:r w:rsidRPr="00B54874">
        <w:rPr>
          <w:rFonts w:ascii="Book Antiqua" w:eastAsia="Book Antiqua" w:hAnsi="Book Antiqua" w:cs="Book Antiqua"/>
          <w:color w:val="000000"/>
        </w:rPr>
        <w:t>The backbone of the induction chemotherapeutic regimen commonly used to treat neuroblastoma includes cycles of cisplatin and etoposide</w:t>
      </w:r>
      <w:r w:rsidR="00834B34"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alternating with vincristine (VCR), doxorubicin (DOX), and cyclophosphamide (CPM), as was developed at the Memorial Sloan-Kettering Cancer Center</w:t>
      </w:r>
      <w:r w:rsidRPr="00B54874">
        <w:rPr>
          <w:rFonts w:ascii="Book Antiqua" w:eastAsia="Book Antiqua" w:hAnsi="Book Antiqua" w:cs="Book Antiqua"/>
          <w:color w:val="000000"/>
          <w:vertAlign w:val="superscript"/>
        </w:rPr>
        <w:t>[11]</w:t>
      </w:r>
      <w:r w:rsidRPr="00B54874">
        <w:rPr>
          <w:rFonts w:ascii="Book Antiqua" w:eastAsia="Book Antiqua" w:hAnsi="Book Antiqua" w:cs="Book Antiqua"/>
          <w:color w:val="000000"/>
        </w:rPr>
        <w:t>. Later</w:t>
      </w:r>
      <w:r w:rsidR="0072106A">
        <w:rPr>
          <w:rFonts w:ascii="Book Antiqua" w:eastAsia="Book Antiqua" w:hAnsi="Book Antiqua" w:cs="Book Antiqua"/>
          <w:color w:val="000000"/>
        </w:rPr>
        <w:t>,</w:t>
      </w:r>
      <w:r w:rsidRPr="00B54874">
        <w:rPr>
          <w:rFonts w:ascii="Book Antiqua" w:eastAsia="Book Antiqua" w:hAnsi="Book Antiqua" w:cs="Book Antiqua"/>
          <w:color w:val="000000"/>
        </w:rPr>
        <w:t xml:space="preserve"> the </w:t>
      </w:r>
      <w:r w:rsidR="0072106A">
        <w:rPr>
          <w:rFonts w:ascii="Book Antiqua" w:eastAsia="Book Antiqua" w:hAnsi="Book Antiqua" w:cs="Book Antiqua"/>
          <w:color w:val="000000"/>
        </w:rPr>
        <w:t>C</w:t>
      </w:r>
      <w:r w:rsidRPr="00B54874">
        <w:rPr>
          <w:rFonts w:ascii="Book Antiqua" w:eastAsia="Book Antiqua" w:hAnsi="Book Antiqua" w:cs="Book Antiqua"/>
          <w:color w:val="000000"/>
        </w:rPr>
        <w:t xml:space="preserve">hildren’s </w:t>
      </w:r>
      <w:r w:rsidR="0072106A">
        <w:rPr>
          <w:rFonts w:ascii="Book Antiqua" w:eastAsia="Book Antiqua" w:hAnsi="Book Antiqua" w:cs="Book Antiqua"/>
          <w:color w:val="000000"/>
        </w:rPr>
        <w:t>O</w:t>
      </w:r>
      <w:r w:rsidRPr="00B54874">
        <w:rPr>
          <w:rFonts w:ascii="Book Antiqua" w:eastAsia="Book Antiqua" w:hAnsi="Book Antiqua" w:cs="Book Antiqua"/>
          <w:color w:val="000000"/>
        </w:rPr>
        <w:t xml:space="preserve">ncology </w:t>
      </w:r>
      <w:r w:rsidR="0072106A">
        <w:rPr>
          <w:rFonts w:ascii="Book Antiqua" w:eastAsia="Book Antiqua" w:hAnsi="Book Antiqua" w:cs="Book Antiqua"/>
          <w:color w:val="000000"/>
        </w:rPr>
        <w:t>G</w:t>
      </w:r>
      <w:r w:rsidRPr="00B54874">
        <w:rPr>
          <w:rFonts w:ascii="Book Antiqua" w:eastAsia="Book Antiqua" w:hAnsi="Book Antiqua" w:cs="Book Antiqua"/>
          <w:color w:val="000000"/>
        </w:rPr>
        <w:t xml:space="preserve">roup added </w:t>
      </w:r>
      <w:proofErr w:type="spellStart"/>
      <w:r w:rsidRPr="00B54874">
        <w:rPr>
          <w:rFonts w:ascii="Book Antiqua" w:eastAsia="Book Antiqua" w:hAnsi="Book Antiqua" w:cs="Book Antiqua"/>
          <w:color w:val="000000"/>
        </w:rPr>
        <w:t>topotecan</w:t>
      </w:r>
      <w:proofErr w:type="spellEnd"/>
      <w:r w:rsidRPr="00B54874">
        <w:rPr>
          <w:rFonts w:ascii="Book Antiqua" w:eastAsia="Book Antiqua" w:hAnsi="Book Antiqua" w:cs="Book Antiqua"/>
          <w:color w:val="000000"/>
        </w:rPr>
        <w:t xml:space="preserve"> (TOPO), which showed anti-neuroblastoma activity, to the induction </w:t>
      </w:r>
      <w:proofErr w:type="gramStart"/>
      <w:r w:rsidRPr="00B54874">
        <w:rPr>
          <w:rFonts w:ascii="Book Antiqua" w:eastAsia="Book Antiqua" w:hAnsi="Book Antiqua" w:cs="Book Antiqua"/>
          <w:color w:val="000000"/>
        </w:rPr>
        <w:t>regimen</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12,13]</w:t>
      </w:r>
      <w:r w:rsidRPr="00B54874">
        <w:rPr>
          <w:rFonts w:ascii="Book Antiqua" w:eastAsia="Book Antiqua" w:hAnsi="Book Antiqua" w:cs="Book Antiqua"/>
          <w:color w:val="000000"/>
        </w:rPr>
        <w:t>. To prevent or treat potential infections caused by compromised immune function after chemotherapy, anti-infective drugs are often a</w:t>
      </w:r>
      <w:r w:rsidR="0072106A">
        <w:rPr>
          <w:rFonts w:ascii="Book Antiqua" w:eastAsia="Book Antiqua" w:hAnsi="Book Antiqua" w:cs="Book Antiqua"/>
          <w:color w:val="000000"/>
        </w:rPr>
        <w:t>dministered to</w:t>
      </w:r>
      <w:r w:rsidRPr="00B54874">
        <w:rPr>
          <w:rFonts w:ascii="Book Antiqua" w:eastAsia="Book Antiqua" w:hAnsi="Book Antiqua" w:cs="Book Antiqua"/>
          <w:color w:val="000000"/>
        </w:rPr>
        <w:t xml:space="preserve"> patients with </w:t>
      </w:r>
      <w:proofErr w:type="gramStart"/>
      <w:r w:rsidRPr="00B54874">
        <w:rPr>
          <w:rFonts w:ascii="Book Antiqua" w:eastAsia="Book Antiqua" w:hAnsi="Book Antiqua" w:cs="Book Antiqua"/>
          <w:color w:val="000000"/>
        </w:rPr>
        <w:t>tumor</w:t>
      </w:r>
      <w:r w:rsidR="0072106A">
        <w:rPr>
          <w:rFonts w:ascii="Book Antiqua" w:eastAsia="Book Antiqua" w:hAnsi="Book Antiqua" w:cs="Book Antiqua"/>
          <w:color w:val="000000"/>
        </w:rPr>
        <w:t>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14]</w:t>
      </w:r>
      <w:r w:rsidRPr="00B54874">
        <w:rPr>
          <w:rFonts w:ascii="Book Antiqua" w:eastAsia="Book Antiqua" w:hAnsi="Book Antiqua" w:cs="Book Antiqua"/>
          <w:color w:val="000000"/>
        </w:rPr>
        <w:t>. Careful consideration o</w:t>
      </w:r>
      <w:r w:rsidR="0072106A">
        <w:rPr>
          <w:rFonts w:ascii="Book Antiqua" w:eastAsia="Book Antiqua" w:hAnsi="Book Antiqua" w:cs="Book Antiqua"/>
          <w:color w:val="000000"/>
        </w:rPr>
        <w:t>f</w:t>
      </w:r>
      <w:r w:rsidRPr="00B54874">
        <w:rPr>
          <w:rFonts w:ascii="Book Antiqua" w:eastAsia="Book Antiqua" w:hAnsi="Book Antiqua" w:cs="Book Antiqua"/>
          <w:color w:val="000000"/>
        </w:rPr>
        <w:t xml:space="preserve"> the anti-microbial strategy should be given to this special population </w:t>
      </w:r>
      <w:r w:rsidR="0072106A">
        <w:rPr>
          <w:rFonts w:ascii="Book Antiqua" w:eastAsia="Book Antiqua" w:hAnsi="Book Antiqua" w:cs="Book Antiqua"/>
          <w:color w:val="000000"/>
        </w:rPr>
        <w:t>as</w:t>
      </w:r>
      <w:r w:rsidRPr="00B54874">
        <w:rPr>
          <w:rFonts w:ascii="Book Antiqua" w:eastAsia="Book Antiqua" w:hAnsi="Book Antiqua" w:cs="Book Antiqua"/>
          <w:color w:val="000000"/>
        </w:rPr>
        <w:t xml:space="preserve"> there is an increase in antimicrobial-resistant </w:t>
      </w:r>
      <w:proofErr w:type="gramStart"/>
      <w:r w:rsidRPr="00B54874">
        <w:rPr>
          <w:rFonts w:ascii="Book Antiqua" w:eastAsia="Book Antiqua" w:hAnsi="Book Antiqua" w:cs="Book Antiqua"/>
          <w:color w:val="000000"/>
        </w:rPr>
        <w:t>pathogens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14]</w:t>
      </w:r>
      <w:r w:rsidRPr="00B54874">
        <w:rPr>
          <w:rFonts w:ascii="Book Antiqua" w:eastAsia="Book Antiqua" w:hAnsi="Book Antiqua" w:cs="Book Antiqua"/>
          <w:color w:val="000000"/>
        </w:rPr>
        <w:t>.</w:t>
      </w:r>
    </w:p>
    <w:p w14:paraId="2B183ACB" w14:textId="13835DCF"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Vancomycin is a tricyclic </w:t>
      </w:r>
      <w:proofErr w:type="spellStart"/>
      <w:r w:rsidRPr="00B54874">
        <w:rPr>
          <w:rFonts w:ascii="Book Antiqua" w:eastAsia="Book Antiqua" w:hAnsi="Book Antiqua" w:cs="Book Antiqua"/>
          <w:color w:val="000000"/>
        </w:rPr>
        <w:t>glycopeptide</w:t>
      </w:r>
      <w:proofErr w:type="spellEnd"/>
      <w:r w:rsidRPr="00B54874">
        <w:rPr>
          <w:rFonts w:ascii="Book Antiqua" w:eastAsia="Book Antiqua" w:hAnsi="Book Antiqua" w:cs="Book Antiqua"/>
          <w:color w:val="000000"/>
        </w:rPr>
        <w:t xml:space="preserve"> antibiotic </w:t>
      </w:r>
      <w:r w:rsidR="0072106A">
        <w:rPr>
          <w:rFonts w:ascii="Book Antiqua" w:eastAsia="Book Antiqua" w:hAnsi="Book Antiqua" w:cs="Book Antiqua"/>
          <w:color w:val="000000"/>
        </w:rPr>
        <w:t xml:space="preserve">which </w:t>
      </w:r>
      <w:r w:rsidRPr="00B54874">
        <w:rPr>
          <w:rFonts w:ascii="Book Antiqua" w:eastAsia="Book Antiqua" w:hAnsi="Book Antiqua" w:cs="Book Antiqua"/>
          <w:color w:val="000000"/>
        </w:rPr>
        <w:t>inhibit</w:t>
      </w:r>
      <w:r w:rsidR="0072106A">
        <w:rPr>
          <w:rFonts w:ascii="Book Antiqua" w:eastAsia="Book Antiqua" w:hAnsi="Book Antiqua" w:cs="Book Antiqua"/>
          <w:color w:val="000000"/>
        </w:rPr>
        <w:t>s</w:t>
      </w:r>
      <w:r w:rsidRPr="00B54874">
        <w:rPr>
          <w:rFonts w:ascii="Book Antiqua" w:eastAsia="Book Antiqua" w:hAnsi="Book Antiqua" w:cs="Book Antiqua"/>
          <w:color w:val="000000"/>
        </w:rPr>
        <w:t xml:space="preserve"> the biosynthesis of the bacterial cell </w:t>
      </w:r>
      <w:proofErr w:type="gramStart"/>
      <w:r w:rsidRPr="00B54874">
        <w:rPr>
          <w:rFonts w:ascii="Book Antiqua" w:eastAsia="Book Antiqua" w:hAnsi="Book Antiqua" w:cs="Book Antiqua"/>
          <w:color w:val="000000"/>
        </w:rPr>
        <w:t>wall</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15]</w:t>
      </w:r>
      <w:r w:rsidRPr="00B54874">
        <w:rPr>
          <w:rFonts w:ascii="Book Antiqua" w:eastAsia="Book Antiqua" w:hAnsi="Book Antiqua" w:cs="Book Antiqua"/>
          <w:color w:val="000000"/>
        </w:rPr>
        <w:t xml:space="preserve">. It was first </w:t>
      </w:r>
      <w:r w:rsidR="0072106A">
        <w:rPr>
          <w:rFonts w:ascii="Book Antiqua" w:eastAsia="Book Antiqua" w:hAnsi="Book Antiqua" w:cs="Book Antiqua"/>
          <w:color w:val="000000"/>
        </w:rPr>
        <w:t>used</w:t>
      </w:r>
      <w:r w:rsidRPr="00B54874">
        <w:rPr>
          <w:rFonts w:ascii="Book Antiqua" w:eastAsia="Book Antiqua" w:hAnsi="Book Antiqua" w:cs="Book Antiqua"/>
          <w:color w:val="000000"/>
        </w:rPr>
        <w:t xml:space="preserve"> clinically in 1958, and was mainly used to treat gram-positive bacterial infection resistant to beta-lactam antibiotics, such as methicillin-resistant </w:t>
      </w:r>
      <w:r w:rsidRPr="00B54874">
        <w:rPr>
          <w:rFonts w:ascii="Book Antiqua" w:eastAsia="Book Antiqua" w:hAnsi="Book Antiqua" w:cs="Book Antiqua"/>
          <w:i/>
          <w:iCs/>
          <w:color w:val="000000"/>
        </w:rPr>
        <w:t>Staphylococcus aureus</w:t>
      </w:r>
      <w:r w:rsidRPr="00B54874">
        <w:rPr>
          <w:rFonts w:ascii="Book Antiqua" w:eastAsia="Book Antiqua" w:hAnsi="Book Antiqua" w:cs="Book Antiqua"/>
          <w:color w:val="000000"/>
        </w:rPr>
        <w:t>, coagulase-</w:t>
      </w:r>
      <w:r w:rsidRPr="00B54874">
        <w:rPr>
          <w:rFonts w:ascii="Book Antiqua" w:eastAsia="Book Antiqua" w:hAnsi="Book Antiqua" w:cs="Book Antiqua"/>
          <w:color w:val="000000"/>
        </w:rPr>
        <w:lastRenderedPageBreak/>
        <w:t>negative </w:t>
      </w:r>
      <w:r w:rsidRPr="00B54874">
        <w:rPr>
          <w:rFonts w:ascii="Book Antiqua" w:eastAsia="Book Antiqua" w:hAnsi="Book Antiqua" w:cs="Book Antiqua"/>
          <w:i/>
          <w:iCs/>
          <w:color w:val="000000"/>
        </w:rPr>
        <w:t>Staphylococci</w:t>
      </w:r>
      <w:r w:rsidRPr="00B54874">
        <w:rPr>
          <w:rFonts w:ascii="Book Antiqua" w:eastAsia="Book Antiqua" w:hAnsi="Book Antiqua" w:cs="Book Antiqua"/>
          <w:color w:val="000000"/>
        </w:rPr>
        <w:t xml:space="preserve">, </w:t>
      </w:r>
      <w:r w:rsidRPr="00B54874">
        <w:rPr>
          <w:rFonts w:ascii="Book Antiqua" w:eastAsia="Book Antiqua" w:hAnsi="Book Antiqua" w:cs="Book Antiqua"/>
          <w:i/>
          <w:iCs/>
          <w:color w:val="000000"/>
        </w:rPr>
        <w:t>etc</w:t>
      </w:r>
      <w:proofErr w:type="gramStart"/>
      <w:r w:rsidRPr="00B54874">
        <w:rPr>
          <w:rFonts w:ascii="Book Antiqua" w:eastAsia="Book Antiqua" w:hAnsi="Book Antiqua" w:cs="Book Antiqua"/>
          <w:i/>
          <w:iCs/>
          <w:color w:val="000000"/>
        </w:rPr>
        <w:t>.</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15,16]</w:t>
      </w:r>
      <w:r w:rsidRPr="00B54874">
        <w:rPr>
          <w:rFonts w:ascii="Book Antiqua" w:eastAsia="Book Antiqua" w:hAnsi="Book Antiqua" w:cs="Book Antiqua"/>
          <w:color w:val="000000"/>
        </w:rPr>
        <w:t xml:space="preserve">. Vancomycin is poorly absorbed orally, and thus it is administered intravenously </w:t>
      </w:r>
      <w:r w:rsidR="0072106A">
        <w:rPr>
          <w:rFonts w:ascii="Book Antiqua" w:eastAsia="Book Antiqua" w:hAnsi="Book Antiqua" w:cs="Book Antiqua"/>
          <w:color w:val="000000"/>
        </w:rPr>
        <w:t>in</w:t>
      </w:r>
      <w:r w:rsidRPr="00B54874">
        <w:rPr>
          <w:rFonts w:ascii="Book Antiqua" w:eastAsia="Book Antiqua" w:hAnsi="Book Antiqua" w:cs="Book Antiqua"/>
          <w:color w:val="000000"/>
        </w:rPr>
        <w:t xml:space="preserve"> clinical </w:t>
      </w:r>
      <w:proofErr w:type="gramStart"/>
      <w:r w:rsidRPr="00B54874">
        <w:rPr>
          <w:rFonts w:ascii="Book Antiqua" w:eastAsia="Book Antiqua" w:hAnsi="Book Antiqua" w:cs="Book Antiqua"/>
          <w:color w:val="000000"/>
        </w:rPr>
        <w:t>application</w:t>
      </w:r>
      <w:r w:rsidR="0072106A">
        <w:rPr>
          <w:rFonts w:ascii="Book Antiqua" w:eastAsia="Book Antiqua" w:hAnsi="Book Antiqua" w:cs="Book Antiqua"/>
          <w:color w:val="000000"/>
        </w:rPr>
        <w:t>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17]</w:t>
      </w:r>
      <w:r w:rsidRPr="00B54874">
        <w:rPr>
          <w:rFonts w:ascii="Book Antiqua" w:eastAsia="Book Antiqua" w:hAnsi="Book Antiqua" w:cs="Book Antiqua"/>
          <w:color w:val="000000"/>
        </w:rPr>
        <w:t>. It is a hydrophilic molecule with plasma protein binding less than 50</w:t>
      </w:r>
      <w:proofErr w:type="gramStart"/>
      <w:r w:rsidRPr="00B54874">
        <w:rPr>
          <w:rFonts w:ascii="Book Antiqua" w:eastAsia="Book Antiqua" w:hAnsi="Book Antiqua" w:cs="Book Antiqua"/>
          <w:color w:val="000000"/>
        </w:rPr>
        <w:t>%</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18]</w:t>
      </w:r>
      <w:r w:rsidRPr="00B54874">
        <w:rPr>
          <w:rFonts w:ascii="Book Antiqua" w:eastAsia="Book Antiqua" w:hAnsi="Book Antiqua" w:cs="Book Antiqua"/>
          <w:color w:val="000000"/>
        </w:rPr>
        <w:t> and is mainly excreted by the kidney (80% to 90%)</w:t>
      </w:r>
      <w:r w:rsidRPr="00B54874">
        <w:rPr>
          <w:rFonts w:ascii="Book Antiqua" w:eastAsia="Book Antiqua" w:hAnsi="Book Antiqua" w:cs="Book Antiqua"/>
          <w:color w:val="000000"/>
          <w:vertAlign w:val="superscript"/>
        </w:rPr>
        <w:t>[19]</w:t>
      </w:r>
      <w:r w:rsidRPr="00B54874">
        <w:rPr>
          <w:rFonts w:ascii="Book Antiqua" w:eastAsia="Book Antiqua" w:hAnsi="Book Antiqua" w:cs="Book Antiqua"/>
          <w:color w:val="000000"/>
        </w:rPr>
        <w:t>. Its penetration into cerebrospinal fluid (CSF) is poor with CSF-to-plasma ratios of 0.07-0.30, but has increased variation in patients with meningitis where the CSF-to-plasma ratios range from 0.06 to 0.81</w:t>
      </w:r>
      <w:r w:rsidRPr="00B54874">
        <w:rPr>
          <w:rFonts w:ascii="Book Antiqua" w:eastAsia="Book Antiqua" w:hAnsi="Book Antiqua" w:cs="Book Antiqua"/>
          <w:color w:val="000000"/>
          <w:vertAlign w:val="superscript"/>
        </w:rPr>
        <w:t>[16</w:t>
      </w:r>
      <w:proofErr w:type="gramStart"/>
      <w:r w:rsidRPr="00B54874">
        <w:rPr>
          <w:rFonts w:ascii="Book Antiqua" w:eastAsia="Book Antiqua" w:hAnsi="Book Antiqua" w:cs="Book Antiqua"/>
          <w:color w:val="000000"/>
          <w:vertAlign w:val="superscript"/>
        </w:rPr>
        <w:t>,20</w:t>
      </w:r>
      <w:proofErr w:type="gramEnd"/>
      <w:r w:rsidRPr="00B54874">
        <w:rPr>
          <w:rFonts w:ascii="Book Antiqua" w:eastAsia="Book Antiqua" w:hAnsi="Book Antiqua" w:cs="Book Antiqua"/>
          <w:color w:val="000000"/>
          <w:vertAlign w:val="superscript"/>
        </w:rPr>
        <w:t>]</w:t>
      </w:r>
      <w:r w:rsidRPr="00B54874">
        <w:rPr>
          <w:rFonts w:ascii="Book Antiqua" w:eastAsia="Book Antiqua" w:hAnsi="Book Antiqua" w:cs="Book Antiqua"/>
          <w:color w:val="000000"/>
        </w:rPr>
        <w:t xml:space="preserve">. The anti-bacterial effect of vancomycin is time-dependent. </w:t>
      </w:r>
      <w:r w:rsidR="0072106A">
        <w:rPr>
          <w:rFonts w:ascii="Book Antiqua" w:eastAsia="Book Antiqua" w:hAnsi="Book Antiqua" w:cs="Book Antiqua"/>
          <w:color w:val="000000"/>
        </w:rPr>
        <w:t>The a</w:t>
      </w:r>
      <w:r w:rsidRPr="00B54874">
        <w:rPr>
          <w:rFonts w:ascii="Book Antiqua" w:eastAsia="Book Antiqua" w:hAnsi="Book Antiqua" w:cs="Book Antiqua"/>
          <w:color w:val="000000"/>
        </w:rPr>
        <w:t xml:space="preserve">rea under the concentration-time curve over 24 h to minimum inhibitory concentration ratio (AUC/MIC) is recognized as the index to evaluate its </w:t>
      </w:r>
      <w:proofErr w:type="spellStart"/>
      <w:r w:rsidRPr="00B54874">
        <w:rPr>
          <w:rFonts w:ascii="Book Antiqua" w:eastAsia="Book Antiqua" w:hAnsi="Book Antiqua" w:cs="Book Antiqua"/>
          <w:color w:val="000000"/>
        </w:rPr>
        <w:t>pharmacodynamic</w:t>
      </w:r>
      <w:proofErr w:type="spellEnd"/>
      <w:r w:rsidRPr="00B54874">
        <w:rPr>
          <w:rFonts w:ascii="Book Antiqua" w:eastAsia="Book Antiqua" w:hAnsi="Book Antiqua" w:cs="Book Antiqua"/>
          <w:color w:val="000000"/>
        </w:rPr>
        <w:t xml:space="preserve"> effect, with </w:t>
      </w:r>
      <w:r w:rsidR="0072106A">
        <w:rPr>
          <w:rFonts w:ascii="Book Antiqua" w:eastAsia="Book Antiqua" w:hAnsi="Book Antiqua" w:cs="Book Antiqua"/>
          <w:color w:val="000000"/>
        </w:rPr>
        <w:t xml:space="preserve">an </w:t>
      </w:r>
      <w:r w:rsidRPr="00B54874">
        <w:rPr>
          <w:rFonts w:ascii="Book Antiqua" w:eastAsia="Book Antiqua" w:hAnsi="Book Antiqua" w:cs="Book Antiqua"/>
          <w:color w:val="000000"/>
        </w:rPr>
        <w:t>AUC/MIC of</w:t>
      </w:r>
      <w:r w:rsidR="00834B34"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w:t>
      </w:r>
      <w:r w:rsidR="00834B34"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400 as the treatment </w:t>
      </w:r>
      <w:proofErr w:type="gramStart"/>
      <w:r w:rsidRPr="00B54874">
        <w:rPr>
          <w:rFonts w:ascii="Book Antiqua" w:eastAsia="Book Antiqua" w:hAnsi="Book Antiqua" w:cs="Book Antiqua"/>
          <w:color w:val="000000"/>
        </w:rPr>
        <w:t>target</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21]</w:t>
      </w:r>
      <w:r w:rsidRPr="00B54874">
        <w:rPr>
          <w:rFonts w:ascii="Book Antiqua" w:eastAsia="Book Antiqua" w:hAnsi="Book Antiqua" w:cs="Book Antiqua"/>
          <w:color w:val="000000"/>
        </w:rPr>
        <w:t xml:space="preserve">. There are some adverse drug reactions (ADRs) related to vancomycin. Nephrotoxicity is the major concern associated with its </w:t>
      </w:r>
      <w:proofErr w:type="gramStart"/>
      <w:r w:rsidRPr="00B54874">
        <w:rPr>
          <w:rFonts w:ascii="Book Antiqua" w:eastAsia="Book Antiqua" w:hAnsi="Book Antiqua" w:cs="Book Antiqua"/>
          <w:color w:val="000000"/>
        </w:rPr>
        <w:t>use</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21]</w:t>
      </w:r>
      <w:r w:rsidRPr="00B54874">
        <w:rPr>
          <w:rFonts w:ascii="Book Antiqua" w:eastAsia="Book Antiqua" w:hAnsi="Book Antiqua" w:cs="Book Antiqua"/>
          <w:color w:val="000000"/>
        </w:rPr>
        <w:t xml:space="preserve">. Other adverse effects include hypotension, tachycardia, phlebitis, ototoxicity, hypersensitivity reactions, exanthema, chills, fever, </w:t>
      </w:r>
      <w:r w:rsidRPr="00B54874">
        <w:rPr>
          <w:rFonts w:ascii="Book Antiqua" w:eastAsia="Book Antiqua" w:hAnsi="Book Antiqua" w:cs="Book Antiqua"/>
          <w:i/>
          <w:iCs/>
          <w:color w:val="000000"/>
        </w:rPr>
        <w:t>etc</w:t>
      </w:r>
      <w:proofErr w:type="gramStart"/>
      <w:r w:rsidR="00A737F1" w:rsidRPr="00B54874">
        <w:rPr>
          <w:rFonts w:ascii="Book Antiqua" w:eastAsia="Book Antiqua" w:hAnsi="Book Antiqua" w:cs="Book Antiqua"/>
          <w:i/>
          <w:iCs/>
          <w:color w:val="000000"/>
        </w:rPr>
        <w:t>.</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17]</w:t>
      </w:r>
      <w:r w:rsidRPr="00B54874">
        <w:rPr>
          <w:rFonts w:ascii="Book Antiqua" w:eastAsia="Book Antiqua" w:hAnsi="Book Antiqua" w:cs="Book Antiqua"/>
          <w:color w:val="000000"/>
        </w:rPr>
        <w:t>. Rare ADRs of the nervous system that c</w:t>
      </w:r>
      <w:r w:rsidR="0072106A">
        <w:rPr>
          <w:rFonts w:ascii="Book Antiqua" w:eastAsia="Book Antiqua" w:hAnsi="Book Antiqua" w:cs="Book Antiqua"/>
          <w:color w:val="000000"/>
        </w:rPr>
        <w:t>an</w:t>
      </w:r>
      <w:r w:rsidRPr="00B54874">
        <w:rPr>
          <w:rFonts w:ascii="Book Antiqua" w:eastAsia="Book Antiqua" w:hAnsi="Book Antiqua" w:cs="Book Antiqua"/>
          <w:color w:val="000000"/>
        </w:rPr>
        <w:t xml:space="preserve"> be caused by vancomycin are mononeuritis </w:t>
      </w:r>
      <w:proofErr w:type="gramStart"/>
      <w:r w:rsidRPr="00B54874">
        <w:rPr>
          <w:rFonts w:ascii="Book Antiqua" w:eastAsia="Book Antiqua" w:hAnsi="Book Antiqua" w:cs="Book Antiqua"/>
          <w:color w:val="000000"/>
        </w:rPr>
        <w:t>multiplex</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22]</w:t>
      </w:r>
      <w:r w:rsidRPr="00B54874">
        <w:rPr>
          <w:rFonts w:ascii="Book Antiqua" w:eastAsia="Book Antiqua" w:hAnsi="Book Antiqua" w:cs="Book Antiqua"/>
          <w:color w:val="000000"/>
        </w:rPr>
        <w:t> and encephalopathy</w:t>
      </w:r>
      <w:r w:rsidRPr="00B54874">
        <w:rPr>
          <w:rFonts w:ascii="Book Antiqua" w:eastAsia="Book Antiqua" w:hAnsi="Book Antiqua" w:cs="Book Antiqua"/>
          <w:color w:val="000000"/>
          <w:vertAlign w:val="superscript"/>
        </w:rPr>
        <w:t>[23]</w:t>
      </w:r>
      <w:r w:rsidRPr="00B54874">
        <w:rPr>
          <w:rFonts w:ascii="Book Antiqua" w:eastAsia="Book Antiqua" w:hAnsi="Book Antiqua" w:cs="Book Antiqua"/>
          <w:color w:val="000000"/>
        </w:rPr>
        <w:t>, which have been documented in two case reports</w:t>
      </w:r>
      <w:r w:rsidR="0072106A">
        <w:rPr>
          <w:rFonts w:ascii="Book Antiqua" w:eastAsia="Book Antiqua" w:hAnsi="Book Antiqua" w:cs="Book Antiqua"/>
          <w:color w:val="000000"/>
        </w:rPr>
        <w:t>,</w:t>
      </w:r>
      <w:r w:rsidRPr="00B54874">
        <w:rPr>
          <w:rFonts w:ascii="Book Antiqua" w:eastAsia="Book Antiqua" w:hAnsi="Book Antiqua" w:cs="Book Antiqua"/>
          <w:color w:val="000000"/>
        </w:rPr>
        <w:t xml:space="preserve"> respectively. Vancomycin-induced hypertension along with transient blindness and generalized seizure </w:t>
      </w:r>
      <w:r w:rsidR="0072106A">
        <w:rPr>
          <w:rFonts w:ascii="Book Antiqua" w:eastAsia="Book Antiqua" w:hAnsi="Book Antiqua" w:cs="Book Antiqua"/>
          <w:color w:val="000000"/>
        </w:rPr>
        <w:t>were</w:t>
      </w:r>
      <w:r w:rsidRPr="00B54874">
        <w:rPr>
          <w:rFonts w:ascii="Book Antiqua" w:eastAsia="Book Antiqua" w:hAnsi="Book Antiqua" w:cs="Book Antiqua"/>
          <w:color w:val="000000"/>
        </w:rPr>
        <w:t xml:space="preserve"> reported by </w:t>
      </w:r>
      <w:proofErr w:type="spellStart"/>
      <w:r w:rsidRPr="00B54874">
        <w:rPr>
          <w:rFonts w:ascii="Book Antiqua" w:eastAsia="Book Antiqua" w:hAnsi="Book Antiqua" w:cs="Book Antiqua"/>
          <w:color w:val="000000"/>
        </w:rPr>
        <w:t>Caglayan</w:t>
      </w:r>
      <w:proofErr w:type="spellEnd"/>
      <w:r w:rsidRPr="00B54874">
        <w:rPr>
          <w:rFonts w:ascii="Book Antiqua" w:eastAsia="Book Antiqua" w:hAnsi="Book Antiqua" w:cs="Book Antiqua"/>
          <w:color w:val="000000"/>
        </w:rPr>
        <w:t xml:space="preserve"> </w:t>
      </w:r>
      <w:r w:rsidRPr="00B54874">
        <w:rPr>
          <w:rFonts w:ascii="Book Antiqua" w:eastAsia="Book Antiqua" w:hAnsi="Book Antiqua" w:cs="Book Antiqua"/>
          <w:i/>
          <w:iCs/>
          <w:color w:val="000000"/>
        </w:rPr>
        <w:t xml:space="preserve">et </w:t>
      </w:r>
      <w:proofErr w:type="gramStart"/>
      <w:r w:rsidRPr="00B54874">
        <w:rPr>
          <w:rFonts w:ascii="Book Antiqua" w:eastAsia="Book Antiqua" w:hAnsi="Book Antiqua" w:cs="Book Antiqua"/>
          <w:i/>
          <w:iCs/>
          <w:color w:val="000000"/>
        </w:rPr>
        <w:t>al</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24]</w:t>
      </w:r>
      <w:r w:rsidRPr="00B54874">
        <w:rPr>
          <w:rFonts w:ascii="Book Antiqua" w:eastAsia="Book Antiqua" w:hAnsi="Book Antiqua" w:cs="Book Antiqua"/>
          <w:color w:val="000000"/>
        </w:rPr>
        <w:t>. However, the plasma concentration of vancomycin was not measured in that case and it is unknown if this ADR was caused by abnormal pharmacokinetics of vancomycin.</w:t>
      </w:r>
    </w:p>
    <w:p w14:paraId="5B945064" w14:textId="31B28BDE"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Here, we </w:t>
      </w:r>
      <w:r w:rsidR="0072106A">
        <w:rPr>
          <w:rFonts w:ascii="Book Antiqua" w:eastAsia="Book Antiqua" w:hAnsi="Book Antiqua" w:cs="Book Antiqua"/>
          <w:color w:val="000000"/>
        </w:rPr>
        <w:t>report</w:t>
      </w:r>
      <w:r w:rsidRPr="00B54874">
        <w:rPr>
          <w:rFonts w:ascii="Book Antiqua" w:eastAsia="Book Antiqua" w:hAnsi="Book Antiqua" w:cs="Book Antiqua"/>
          <w:color w:val="000000"/>
        </w:rPr>
        <w:t xml:space="preserve"> a rare case of sudden onset of convulsion related to vancomycin treatment in a pediatric patient with neuroblastoma.</w:t>
      </w:r>
    </w:p>
    <w:bookmarkEnd w:id="16"/>
    <w:p w14:paraId="63DCF394" w14:textId="77777777" w:rsidR="00A77B3E" w:rsidRPr="00B54874" w:rsidRDefault="00A77B3E" w:rsidP="00B54874">
      <w:pPr>
        <w:adjustRightInd w:val="0"/>
        <w:snapToGrid w:val="0"/>
        <w:spacing w:line="360" w:lineRule="auto"/>
        <w:ind w:firstLine="480"/>
        <w:jc w:val="both"/>
        <w:rPr>
          <w:rFonts w:ascii="Book Antiqua" w:hAnsi="Book Antiqua"/>
        </w:rPr>
      </w:pPr>
    </w:p>
    <w:p w14:paraId="2E795A25"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aps/>
          <w:color w:val="000000"/>
          <w:u w:val="single"/>
        </w:rPr>
        <w:t>CASE PRESENTATION</w:t>
      </w:r>
    </w:p>
    <w:p w14:paraId="00840E12"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i/>
          <w:color w:val="000000"/>
        </w:rPr>
        <w:t>Chief complaints</w:t>
      </w:r>
    </w:p>
    <w:p w14:paraId="651C66BC" w14:textId="5B3457D6" w:rsidR="00A77B3E" w:rsidRPr="00B54874" w:rsidRDefault="004F4E88" w:rsidP="00B54874">
      <w:pPr>
        <w:adjustRightInd w:val="0"/>
        <w:snapToGrid w:val="0"/>
        <w:spacing w:line="360" w:lineRule="auto"/>
        <w:jc w:val="both"/>
        <w:rPr>
          <w:rFonts w:ascii="Book Antiqua" w:hAnsi="Book Antiqua"/>
        </w:rPr>
      </w:pPr>
      <w:bookmarkStart w:id="18" w:name="OLE_LINK26"/>
      <w:bookmarkStart w:id="19" w:name="OLE_LINK27"/>
      <w:r w:rsidRPr="00B54874">
        <w:rPr>
          <w:rFonts w:ascii="Book Antiqua" w:eastAsia="Book Antiqua" w:hAnsi="Book Antiqua" w:cs="Book Antiqua"/>
          <w:color w:val="000000"/>
        </w:rPr>
        <w:t xml:space="preserve">A 3.9-year-old female patient with a </w:t>
      </w:r>
      <w:r w:rsidR="0072106A">
        <w:rPr>
          <w:rFonts w:ascii="Book Antiqua" w:eastAsia="Book Antiqua" w:hAnsi="Book Antiqua" w:cs="Book Antiqua"/>
          <w:color w:val="000000"/>
        </w:rPr>
        <w:t xml:space="preserve">body </w:t>
      </w:r>
      <w:r w:rsidRPr="00B54874">
        <w:rPr>
          <w:rFonts w:ascii="Book Antiqua" w:eastAsia="Book Antiqua" w:hAnsi="Book Antiqua" w:cs="Book Antiqua"/>
          <w:color w:val="000000"/>
        </w:rPr>
        <w:t xml:space="preserve">weight of 16 kg and a height of 104.0 cm, presented to the Department of Oncology at </w:t>
      </w:r>
      <w:r w:rsidR="0072106A">
        <w:rPr>
          <w:rFonts w:ascii="Book Antiqua" w:eastAsia="Book Antiqua" w:hAnsi="Book Antiqua" w:cs="Book Antiqua"/>
          <w:color w:val="000000"/>
        </w:rPr>
        <w:t xml:space="preserve">the </w:t>
      </w:r>
      <w:r w:rsidRPr="00B54874">
        <w:rPr>
          <w:rFonts w:ascii="Book Antiqua" w:eastAsia="Book Antiqua" w:hAnsi="Book Antiqua" w:cs="Book Antiqua"/>
          <w:color w:val="000000"/>
        </w:rPr>
        <w:t xml:space="preserve">Children’s Hospital of Fudan University to start Cycle 2 chemotherapy for neuroblastoma. During her presentation in the Department of Oncology, she had a sudden onset of </w:t>
      </w:r>
      <w:r w:rsidRPr="00B54874">
        <w:rPr>
          <w:rFonts w:ascii="Book Antiqua" w:eastAsia="Book Antiqua" w:hAnsi="Book Antiqua" w:cs="Book Antiqua"/>
          <w:color w:val="000000"/>
        </w:rPr>
        <w:lastRenderedPageBreak/>
        <w:t>convulsion in the left limbs on day 22 in hospital. The patient was transferred to the Pediatric Intensive Care Unit (PICU).</w:t>
      </w:r>
    </w:p>
    <w:bookmarkEnd w:id="18"/>
    <w:bookmarkEnd w:id="19"/>
    <w:p w14:paraId="0D9E1BDC" w14:textId="77777777" w:rsidR="00A77B3E" w:rsidRPr="00B54874" w:rsidRDefault="00A77B3E" w:rsidP="00B54874">
      <w:pPr>
        <w:adjustRightInd w:val="0"/>
        <w:snapToGrid w:val="0"/>
        <w:spacing w:line="360" w:lineRule="auto"/>
        <w:jc w:val="both"/>
        <w:rPr>
          <w:rFonts w:ascii="Book Antiqua" w:hAnsi="Book Antiqua"/>
        </w:rPr>
      </w:pPr>
    </w:p>
    <w:p w14:paraId="059F728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i/>
          <w:color w:val="000000"/>
        </w:rPr>
        <w:t>History of present illness</w:t>
      </w:r>
    </w:p>
    <w:p w14:paraId="50F99A4E" w14:textId="49BE2D0E" w:rsidR="00A77B3E" w:rsidRPr="00B54874" w:rsidRDefault="004F4E88" w:rsidP="00B54874">
      <w:pPr>
        <w:adjustRightInd w:val="0"/>
        <w:snapToGrid w:val="0"/>
        <w:spacing w:line="360" w:lineRule="auto"/>
        <w:jc w:val="both"/>
        <w:rPr>
          <w:rFonts w:ascii="Book Antiqua" w:hAnsi="Book Antiqua"/>
        </w:rPr>
      </w:pPr>
      <w:bookmarkStart w:id="20" w:name="OLE_LINK28"/>
      <w:r w:rsidRPr="00B54874">
        <w:rPr>
          <w:rFonts w:ascii="Book Antiqua" w:eastAsia="Book Antiqua" w:hAnsi="Book Antiqua" w:cs="Book Antiqua"/>
          <w:color w:val="000000"/>
        </w:rPr>
        <w:t xml:space="preserve">Four months ago, the patient had repeated fever with swelling, weakness and </w:t>
      </w:r>
      <w:r w:rsidR="007706B4">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limp in her right leg. Ultrasound and computed tomography (CT) indicated </w:t>
      </w:r>
      <w:r w:rsidR="007706B4">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space-occupying mass in </w:t>
      </w:r>
      <w:r w:rsidR="007706B4">
        <w:rPr>
          <w:rFonts w:ascii="Book Antiqua" w:eastAsia="Book Antiqua" w:hAnsi="Book Antiqua" w:cs="Book Antiqua"/>
          <w:color w:val="000000"/>
        </w:rPr>
        <w:t xml:space="preserve">the </w:t>
      </w:r>
      <w:r w:rsidRPr="00B54874">
        <w:rPr>
          <w:rFonts w:ascii="Book Antiqua" w:eastAsia="Book Antiqua" w:hAnsi="Book Antiqua" w:cs="Book Antiqua"/>
          <w:color w:val="000000"/>
        </w:rPr>
        <w:t xml:space="preserve">retroperitoneum, with routine </w:t>
      </w:r>
      <w:r w:rsidR="007706B4" w:rsidRPr="00B54874">
        <w:rPr>
          <w:rFonts w:ascii="Book Antiqua" w:eastAsia="Book Antiqua" w:hAnsi="Book Antiqua" w:cs="Book Antiqua"/>
          <w:color w:val="000000"/>
        </w:rPr>
        <w:t xml:space="preserve">blood </w:t>
      </w:r>
      <w:r w:rsidRPr="00B54874">
        <w:rPr>
          <w:rFonts w:ascii="Book Antiqua" w:eastAsia="Book Antiqua" w:hAnsi="Book Antiqua" w:cs="Book Antiqua"/>
          <w:color w:val="000000"/>
        </w:rPr>
        <w:t xml:space="preserve">examination showing C reactive protein &gt; 160 mg/L (normal range &lt; 8 mg/L) and hemoglobin 73 g/L (normal range 110-160 g/L). Biopsy of the mass confirmed poorly differentiated neuroblastoma with </w:t>
      </w:r>
      <w:r w:rsidR="007706B4">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medium </w:t>
      </w:r>
      <w:r w:rsidR="00834B34" w:rsidRPr="00B54874">
        <w:rPr>
          <w:rFonts w:ascii="Book Antiqua" w:eastAsia="Book Antiqua" w:hAnsi="Book Antiqua" w:cs="Book Antiqua"/>
          <w:color w:val="000000"/>
        </w:rPr>
        <w:t>m</w:t>
      </w:r>
      <w:r w:rsidRPr="00B54874">
        <w:rPr>
          <w:rFonts w:ascii="Book Antiqua" w:eastAsia="Book Antiqua" w:hAnsi="Book Antiqua" w:cs="Book Antiqua"/>
          <w:color w:val="000000"/>
        </w:rPr>
        <w:t>itosis-</w:t>
      </w:r>
      <w:proofErr w:type="spellStart"/>
      <w:r w:rsidRPr="00B54874">
        <w:rPr>
          <w:rFonts w:ascii="Book Antiqua" w:eastAsia="Book Antiqua" w:hAnsi="Book Antiqua" w:cs="Book Antiqua"/>
          <w:color w:val="000000"/>
        </w:rPr>
        <w:t>karyorrhexis</w:t>
      </w:r>
      <w:proofErr w:type="spellEnd"/>
      <w:r w:rsidRPr="00B54874">
        <w:rPr>
          <w:rFonts w:ascii="Book Antiqua" w:eastAsia="Book Antiqua" w:hAnsi="Book Antiqua" w:cs="Book Antiqua"/>
          <w:color w:val="000000"/>
        </w:rPr>
        <w:t xml:space="preserve"> </w:t>
      </w:r>
      <w:r w:rsidR="00834B34" w:rsidRPr="00B54874">
        <w:rPr>
          <w:rFonts w:ascii="Book Antiqua" w:eastAsia="Book Antiqua" w:hAnsi="Book Antiqua" w:cs="Book Antiqua"/>
          <w:color w:val="000000"/>
        </w:rPr>
        <w:t>i</w:t>
      </w:r>
      <w:r w:rsidRPr="00B54874">
        <w:rPr>
          <w:rFonts w:ascii="Book Antiqua" w:eastAsia="Book Antiqua" w:hAnsi="Book Antiqua" w:cs="Book Antiqua"/>
          <w:color w:val="000000"/>
        </w:rPr>
        <w:t>ndex, </w:t>
      </w:r>
      <w:r w:rsidRPr="00B54874">
        <w:rPr>
          <w:rFonts w:ascii="Book Antiqua" w:eastAsia="Book Antiqua" w:hAnsi="Book Antiqua" w:cs="Book Antiqua"/>
          <w:i/>
          <w:iCs/>
          <w:color w:val="000000"/>
        </w:rPr>
        <w:t>MYCN</w:t>
      </w:r>
      <w:r w:rsidRPr="00B54874">
        <w:rPr>
          <w:rFonts w:ascii="Book Antiqua" w:eastAsia="Book Antiqua" w:hAnsi="Book Antiqua" w:cs="Book Antiqua"/>
          <w:color w:val="000000"/>
        </w:rPr>
        <w:t>-non</w:t>
      </w:r>
      <w:r w:rsidR="007706B4">
        <w:rPr>
          <w:rFonts w:ascii="Book Antiqua" w:eastAsia="Book Antiqua" w:hAnsi="Book Antiqua" w:cs="Book Antiqua"/>
          <w:color w:val="000000"/>
        </w:rPr>
        <w:t>-</w:t>
      </w:r>
      <w:r w:rsidRPr="00B54874">
        <w:rPr>
          <w:rFonts w:ascii="Book Antiqua" w:eastAsia="Book Antiqua" w:hAnsi="Book Antiqua" w:cs="Book Antiqua"/>
          <w:color w:val="000000"/>
        </w:rPr>
        <w:t xml:space="preserve">amplified and Shimada classification as </w:t>
      </w:r>
      <w:bookmarkStart w:id="21" w:name="OLE_LINK10"/>
      <w:bookmarkStart w:id="22" w:name="OLE_LINK11"/>
      <w:r w:rsidR="004D0F92" w:rsidRPr="00B54874">
        <w:rPr>
          <w:rFonts w:ascii="Book Antiqua" w:eastAsia="Book Antiqua" w:hAnsi="Book Antiqua" w:cs="Book Antiqua"/>
          <w:color w:val="000000"/>
        </w:rPr>
        <w:t>unfavorable histology</w:t>
      </w:r>
      <w:r w:rsidRPr="00B54874">
        <w:rPr>
          <w:rFonts w:ascii="Book Antiqua" w:eastAsia="Book Antiqua" w:hAnsi="Book Antiqua" w:cs="Book Antiqua"/>
          <w:color w:val="000000"/>
        </w:rPr>
        <w:t xml:space="preserve"> and </w:t>
      </w:r>
      <w:proofErr w:type="spellStart"/>
      <w:r w:rsidR="007706B4">
        <w:rPr>
          <w:rFonts w:ascii="Book Antiqua" w:eastAsia="Book Antiqua" w:hAnsi="Book Antiqua" w:cs="Book Antiqua"/>
          <w:color w:val="000000"/>
        </w:rPr>
        <w:t>S</w:t>
      </w:r>
      <w:r w:rsidRPr="00B54874">
        <w:rPr>
          <w:rFonts w:ascii="Book Antiqua" w:eastAsia="Book Antiqua" w:hAnsi="Book Antiqua" w:cs="Book Antiqua"/>
          <w:color w:val="000000"/>
        </w:rPr>
        <w:t>chwannian</w:t>
      </w:r>
      <w:proofErr w:type="spellEnd"/>
      <w:r w:rsidRPr="00B54874">
        <w:rPr>
          <w:rFonts w:ascii="Book Antiqua" w:eastAsia="Book Antiqua" w:hAnsi="Book Antiqua" w:cs="Book Antiqua"/>
          <w:color w:val="000000"/>
        </w:rPr>
        <w:t xml:space="preserve"> stroma-poor</w:t>
      </w:r>
      <w:bookmarkEnd w:id="21"/>
      <w:bookmarkEnd w:id="22"/>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Folliculus</w:t>
      </w:r>
      <w:proofErr w:type="spellEnd"/>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lymphaticus</w:t>
      </w:r>
      <w:proofErr w:type="spellEnd"/>
      <w:r w:rsidRPr="00B54874">
        <w:rPr>
          <w:rFonts w:ascii="Book Antiqua" w:eastAsia="Book Antiqua" w:hAnsi="Book Antiqua" w:cs="Book Antiqua"/>
          <w:color w:val="000000"/>
        </w:rPr>
        <w:t xml:space="preserve"> structure could be seen between tumor cells, indicating the possibility of lymph node</w:t>
      </w:r>
      <w:r w:rsidR="00365082" w:rsidRPr="00365082">
        <w:rPr>
          <w:rFonts w:ascii="Book Antiqua" w:eastAsia="Book Antiqua" w:hAnsi="Book Antiqua" w:cs="Book Antiqua"/>
          <w:color w:val="000000"/>
        </w:rPr>
        <w:t xml:space="preserve"> </w:t>
      </w:r>
      <w:r w:rsidR="00365082" w:rsidRPr="00B54874">
        <w:rPr>
          <w:rFonts w:ascii="Book Antiqua" w:eastAsia="Book Antiqua" w:hAnsi="Book Antiqua" w:cs="Book Antiqua"/>
          <w:color w:val="000000"/>
        </w:rPr>
        <w:t>metastasis</w:t>
      </w:r>
      <w:r w:rsidRPr="00B54874">
        <w:rPr>
          <w:rFonts w:ascii="Book Antiqua" w:eastAsia="Book Antiqua" w:hAnsi="Book Antiqua" w:cs="Book Antiqua"/>
          <w:color w:val="000000"/>
        </w:rPr>
        <w:t xml:space="preserve">. </w:t>
      </w:r>
      <w:r w:rsidRPr="00FE4A47">
        <w:rPr>
          <w:rFonts w:ascii="Book Antiqua" w:eastAsia="Book Antiqua" w:hAnsi="Book Antiqua" w:cs="Book Antiqua"/>
          <w:color w:val="000000"/>
        </w:rPr>
        <w:t>Nuclear medicine</w:t>
      </w:r>
      <w:r w:rsidRPr="00B54874">
        <w:rPr>
          <w:rFonts w:ascii="Book Antiqua" w:eastAsia="Book Antiqua" w:hAnsi="Book Antiqua" w:cs="Book Antiqua"/>
          <w:color w:val="000000"/>
        </w:rPr>
        <w:t xml:space="preserve"> </w:t>
      </w:r>
      <w:r w:rsidR="00FE4A47">
        <w:rPr>
          <w:rFonts w:ascii="Book Antiqua" w:eastAsia="Book Antiqua" w:hAnsi="Book Antiqua" w:cs="Book Antiqua"/>
          <w:color w:val="000000"/>
        </w:rPr>
        <w:t>imaging showed</w:t>
      </w:r>
      <w:r w:rsidRPr="00B54874">
        <w:rPr>
          <w:rFonts w:ascii="Book Antiqua" w:eastAsia="Book Antiqua" w:hAnsi="Book Antiqua" w:cs="Book Antiqua"/>
          <w:color w:val="000000"/>
        </w:rPr>
        <w:t xml:space="preserve"> multiple osteopathy and hence the possibility of bone metastasis. </w:t>
      </w:r>
      <w:r w:rsidR="00365082">
        <w:rPr>
          <w:rFonts w:ascii="Book Antiqua" w:eastAsia="Book Antiqua" w:hAnsi="Book Antiqua" w:cs="Book Antiqua"/>
          <w:color w:val="000000"/>
        </w:rPr>
        <w:t>Using</w:t>
      </w:r>
      <w:r w:rsidRPr="00B54874">
        <w:rPr>
          <w:rFonts w:ascii="Book Antiqua" w:eastAsia="Book Antiqua" w:hAnsi="Book Antiqua" w:cs="Book Antiqua"/>
          <w:color w:val="000000"/>
        </w:rPr>
        <w:t xml:space="preserve"> the International Neuroblastoma Staging </w:t>
      </w:r>
      <w:proofErr w:type="gramStart"/>
      <w:r w:rsidRPr="00B54874">
        <w:rPr>
          <w:rFonts w:ascii="Book Antiqua" w:eastAsia="Book Antiqua" w:hAnsi="Book Antiqua" w:cs="Book Antiqua"/>
          <w:color w:val="000000"/>
        </w:rPr>
        <w:t>System</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25]</w:t>
      </w:r>
      <w:r w:rsidRPr="00B54874">
        <w:rPr>
          <w:rFonts w:ascii="Book Antiqua" w:eastAsia="Book Antiqua" w:hAnsi="Book Antiqua" w:cs="Book Antiqua"/>
          <w:color w:val="000000"/>
        </w:rPr>
        <w:t>, the patient was classified as stage IV.</w:t>
      </w:r>
    </w:p>
    <w:p w14:paraId="12A18671" w14:textId="3518E02B"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Induction chemotherapy for the high-risk group was a</w:t>
      </w:r>
      <w:r w:rsidR="00365082">
        <w:rPr>
          <w:rFonts w:ascii="Book Antiqua" w:eastAsia="Book Antiqua" w:hAnsi="Book Antiqua" w:cs="Book Antiqua"/>
          <w:color w:val="000000"/>
        </w:rPr>
        <w:t>dministered</w:t>
      </w:r>
      <w:r w:rsidRPr="00B54874">
        <w:rPr>
          <w:rFonts w:ascii="Book Antiqua" w:eastAsia="Book Antiqua" w:hAnsi="Book Antiqua" w:cs="Book Antiqua"/>
          <w:color w:val="000000"/>
        </w:rPr>
        <w:t xml:space="preserve"> to the patient, comprising CPM (230 mg) and TOPO (0.68 mg) for five days. One month later, the second induction chemotherapy consisting of CPM (290 mg) and TOPO (0.8 mg) was started and lasted for five days. The third chemotherapy</w:t>
      </w:r>
      <w:r w:rsidR="00365082">
        <w:rPr>
          <w:rFonts w:ascii="Book Antiqua" w:eastAsia="Book Antiqua" w:hAnsi="Book Antiqua" w:cs="Book Antiqua"/>
          <w:color w:val="000000"/>
        </w:rPr>
        <w:t xml:space="preserve"> regimen</w:t>
      </w:r>
      <w:r w:rsidRPr="00B54874">
        <w:rPr>
          <w:rFonts w:ascii="Book Antiqua" w:eastAsia="Book Antiqua" w:hAnsi="Book Antiqua" w:cs="Book Antiqua"/>
          <w:color w:val="000000"/>
        </w:rPr>
        <w:t xml:space="preserve">, which was given one month after the second </w:t>
      </w:r>
      <w:r w:rsidR="00365082">
        <w:rPr>
          <w:rFonts w:ascii="Book Antiqua" w:eastAsia="Book Antiqua" w:hAnsi="Book Antiqua" w:cs="Book Antiqua"/>
          <w:color w:val="000000"/>
        </w:rPr>
        <w:t>regimen</w:t>
      </w:r>
      <w:r w:rsidRPr="00B54874">
        <w:rPr>
          <w:rFonts w:ascii="Book Antiqua" w:eastAsia="Book Antiqua" w:hAnsi="Book Antiqua" w:cs="Book Antiqua"/>
          <w:color w:val="000000"/>
        </w:rPr>
        <w:t xml:space="preserve">, included 1385 mg CPM for two days, 0.44 mg VCR for three days, and 16.5 mg DOX for three days. A combination of fluconazole, meropenem, and vancomycin was </w:t>
      </w:r>
      <w:r w:rsidR="00365082">
        <w:rPr>
          <w:rFonts w:ascii="Book Antiqua" w:eastAsia="Book Antiqua" w:hAnsi="Book Antiqua" w:cs="Book Antiqua"/>
          <w:color w:val="000000"/>
        </w:rPr>
        <w:t>given</w:t>
      </w:r>
      <w:r w:rsidRPr="00B54874">
        <w:rPr>
          <w:rFonts w:ascii="Book Antiqua" w:eastAsia="Book Antiqua" w:hAnsi="Book Antiqua" w:cs="Book Antiqua"/>
          <w:color w:val="000000"/>
        </w:rPr>
        <w:t xml:space="preserve"> to treat infection.</w:t>
      </w:r>
    </w:p>
    <w:p w14:paraId="59AF6A4D" w14:textId="4350F216"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This hospitalization was for the purpose of receiving the fourth chemotherapy</w:t>
      </w:r>
      <w:r w:rsidR="00365082">
        <w:rPr>
          <w:rFonts w:ascii="Book Antiqua" w:eastAsia="Book Antiqua" w:hAnsi="Book Antiqua" w:cs="Book Antiqua"/>
          <w:color w:val="000000"/>
        </w:rPr>
        <w:t xml:space="preserve"> regimen</w:t>
      </w:r>
      <w:r w:rsidRPr="00B54874">
        <w:rPr>
          <w:rFonts w:ascii="Book Antiqua" w:eastAsia="Book Antiqua" w:hAnsi="Book Antiqua" w:cs="Book Antiqua"/>
          <w:color w:val="000000"/>
        </w:rPr>
        <w:t>.</w:t>
      </w:r>
    </w:p>
    <w:bookmarkEnd w:id="20"/>
    <w:p w14:paraId="398DF03A" w14:textId="77777777" w:rsidR="00A77B3E" w:rsidRPr="00B54874" w:rsidRDefault="00A77B3E" w:rsidP="00B54874">
      <w:pPr>
        <w:adjustRightInd w:val="0"/>
        <w:snapToGrid w:val="0"/>
        <w:spacing w:line="360" w:lineRule="auto"/>
        <w:ind w:firstLine="420"/>
        <w:jc w:val="both"/>
        <w:rPr>
          <w:rFonts w:ascii="Book Antiqua" w:hAnsi="Book Antiqua"/>
        </w:rPr>
      </w:pPr>
    </w:p>
    <w:p w14:paraId="1545BC4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i/>
          <w:color w:val="000000"/>
        </w:rPr>
        <w:t>History of past illness</w:t>
      </w:r>
    </w:p>
    <w:p w14:paraId="2F540BFD" w14:textId="136405CB"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The patient had </w:t>
      </w:r>
      <w:r w:rsidR="00365082">
        <w:rPr>
          <w:rFonts w:ascii="Book Antiqua" w:eastAsia="Book Antiqua" w:hAnsi="Book Antiqua" w:cs="Book Antiqua"/>
          <w:color w:val="000000"/>
        </w:rPr>
        <w:t>no</w:t>
      </w:r>
      <w:r w:rsidRPr="00B54874">
        <w:rPr>
          <w:rFonts w:ascii="Book Antiqua" w:eastAsia="Book Antiqua" w:hAnsi="Book Antiqua" w:cs="Book Antiqua"/>
          <w:color w:val="000000"/>
        </w:rPr>
        <w:t xml:space="preserve"> previous medical history.</w:t>
      </w:r>
    </w:p>
    <w:p w14:paraId="465CC4D9" w14:textId="77777777" w:rsidR="00A77B3E" w:rsidRPr="00B54874" w:rsidRDefault="00A77B3E" w:rsidP="00B54874">
      <w:pPr>
        <w:adjustRightInd w:val="0"/>
        <w:snapToGrid w:val="0"/>
        <w:spacing w:line="360" w:lineRule="auto"/>
        <w:jc w:val="both"/>
        <w:rPr>
          <w:rFonts w:ascii="Book Antiqua" w:hAnsi="Book Antiqua"/>
        </w:rPr>
      </w:pPr>
    </w:p>
    <w:p w14:paraId="6FF88DCC"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i/>
          <w:color w:val="000000"/>
        </w:rPr>
        <w:t>Personal and family history</w:t>
      </w:r>
    </w:p>
    <w:p w14:paraId="2D64CA90"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The patient had no significant personal or family history.</w:t>
      </w:r>
    </w:p>
    <w:p w14:paraId="0EBBCF1B" w14:textId="77777777" w:rsidR="00A77B3E" w:rsidRPr="00B54874" w:rsidRDefault="00A77B3E" w:rsidP="00B54874">
      <w:pPr>
        <w:adjustRightInd w:val="0"/>
        <w:snapToGrid w:val="0"/>
        <w:spacing w:line="360" w:lineRule="auto"/>
        <w:jc w:val="both"/>
        <w:rPr>
          <w:rFonts w:ascii="Book Antiqua" w:hAnsi="Book Antiqua"/>
        </w:rPr>
      </w:pPr>
    </w:p>
    <w:p w14:paraId="5604FBA6"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i/>
          <w:color w:val="000000"/>
        </w:rPr>
        <w:t>Physical examination</w:t>
      </w:r>
    </w:p>
    <w:p w14:paraId="1836FC07" w14:textId="698E5F8D"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During convulsion onset, the patient did not respond to sound. </w:t>
      </w:r>
      <w:r w:rsidR="00365082">
        <w:rPr>
          <w:rFonts w:ascii="Book Antiqua" w:eastAsia="Book Antiqua" w:hAnsi="Book Antiqua" w:cs="Book Antiqua"/>
          <w:color w:val="000000"/>
        </w:rPr>
        <w:t>Physical</w:t>
      </w:r>
      <w:r w:rsidRPr="00B54874">
        <w:rPr>
          <w:rFonts w:ascii="Book Antiqua" w:eastAsia="Book Antiqua" w:hAnsi="Book Antiqua" w:cs="Book Antiqua"/>
          <w:color w:val="000000"/>
        </w:rPr>
        <w:t xml:space="preserve"> examination revealed equally sized and shaped pupils with sensitive reflex to light. Frothing at</w:t>
      </w:r>
      <w:r w:rsidR="00365082">
        <w:rPr>
          <w:rFonts w:ascii="Book Antiqua" w:eastAsia="Book Antiqua" w:hAnsi="Book Antiqua" w:cs="Book Antiqua"/>
          <w:color w:val="000000"/>
        </w:rPr>
        <w:t xml:space="preserve"> the</w:t>
      </w:r>
      <w:r w:rsidRPr="00B54874">
        <w:rPr>
          <w:rFonts w:ascii="Book Antiqua" w:eastAsia="Book Antiqua" w:hAnsi="Book Antiqua" w:cs="Book Antiqua"/>
          <w:color w:val="000000"/>
        </w:rPr>
        <w:t xml:space="preserve"> lips was noticed. Her left limbs had high muscular tension </w:t>
      </w:r>
      <w:r w:rsidR="00365082">
        <w:rPr>
          <w:rFonts w:ascii="Book Antiqua" w:eastAsia="Book Antiqua" w:hAnsi="Book Antiqua" w:cs="Book Antiqua"/>
          <w:color w:val="000000"/>
        </w:rPr>
        <w:t>with continuous</w:t>
      </w:r>
      <w:r w:rsidRPr="00B54874">
        <w:rPr>
          <w:rFonts w:ascii="Book Antiqua" w:eastAsia="Book Antiqua" w:hAnsi="Book Antiqua" w:cs="Book Antiqua"/>
          <w:color w:val="000000"/>
        </w:rPr>
        <w:t xml:space="preserve"> shaking. </w:t>
      </w:r>
      <w:r w:rsidR="00365082">
        <w:rPr>
          <w:rFonts w:ascii="Book Antiqua" w:eastAsia="Book Antiqua" w:hAnsi="Book Antiqua" w:cs="Book Antiqua"/>
          <w:color w:val="000000"/>
        </w:rPr>
        <w:t>Her</w:t>
      </w:r>
      <w:r w:rsidRPr="00B54874">
        <w:rPr>
          <w:rFonts w:ascii="Book Antiqua" w:eastAsia="Book Antiqua" w:hAnsi="Book Antiqua" w:cs="Book Antiqua"/>
          <w:color w:val="000000"/>
        </w:rPr>
        <w:t xml:space="preserve"> blood oxygen saturation was 100% and heart rate was 185-190 </w:t>
      </w:r>
      <w:r w:rsidR="00365082">
        <w:rPr>
          <w:rFonts w:ascii="Book Antiqua" w:eastAsia="Book Antiqua" w:hAnsi="Book Antiqua" w:cs="Book Antiqua"/>
          <w:color w:val="000000"/>
        </w:rPr>
        <w:t>bpm</w:t>
      </w:r>
      <w:r w:rsidRPr="00B54874">
        <w:rPr>
          <w:rFonts w:ascii="Book Antiqua" w:eastAsia="Book Antiqua" w:hAnsi="Book Antiqua" w:cs="Book Antiqua"/>
          <w:color w:val="000000"/>
        </w:rPr>
        <w:t>. Three minutes after sedation, the convulsion gradually stopped.</w:t>
      </w:r>
    </w:p>
    <w:p w14:paraId="106F6187" w14:textId="15F4888E"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On day 27, </w:t>
      </w:r>
      <w:r w:rsidR="00365082">
        <w:rPr>
          <w:rFonts w:ascii="Book Antiqua" w:eastAsia="Book Antiqua" w:hAnsi="Book Antiqua" w:cs="Book Antiqua"/>
          <w:color w:val="000000"/>
        </w:rPr>
        <w:t xml:space="preserve">an </w:t>
      </w:r>
      <w:r w:rsidRPr="00B54874">
        <w:rPr>
          <w:rFonts w:ascii="Book Antiqua" w:eastAsia="Book Antiqua" w:hAnsi="Book Antiqua" w:cs="Book Antiqua"/>
          <w:color w:val="000000"/>
        </w:rPr>
        <w:t xml:space="preserve">electroencephalogram showed slower than normal blood flow in the middle cerebral artery, and mildly insufficient blood supply. Other </w:t>
      </w:r>
      <w:r w:rsidR="00834B34" w:rsidRPr="00B54874">
        <w:rPr>
          <w:rFonts w:ascii="Book Antiqua" w:eastAsia="Book Antiqua" w:hAnsi="Book Antiqua" w:cs="Book Antiqua"/>
          <w:color w:val="000000"/>
        </w:rPr>
        <w:t>electroencephalogram</w:t>
      </w:r>
      <w:r w:rsidRPr="00B54874">
        <w:rPr>
          <w:rFonts w:ascii="Book Antiqua" w:eastAsia="Book Antiqua" w:hAnsi="Book Antiqua" w:cs="Book Antiqua"/>
          <w:color w:val="000000"/>
        </w:rPr>
        <w:t xml:space="preserve"> </w:t>
      </w:r>
      <w:r w:rsidR="00365082" w:rsidRPr="00B54874">
        <w:rPr>
          <w:rFonts w:ascii="Book Antiqua" w:eastAsia="Book Antiqua" w:hAnsi="Book Antiqua" w:cs="Book Antiqua"/>
          <w:color w:val="000000"/>
        </w:rPr>
        <w:t xml:space="preserve">parameters </w:t>
      </w:r>
      <w:r w:rsidRPr="00B54874">
        <w:rPr>
          <w:rFonts w:ascii="Book Antiqua" w:eastAsia="Book Antiqua" w:hAnsi="Book Antiqua" w:cs="Book Antiqua"/>
          <w:color w:val="000000"/>
        </w:rPr>
        <w:t>were within the normal range.</w:t>
      </w:r>
    </w:p>
    <w:p w14:paraId="1BFD2860" w14:textId="77777777" w:rsidR="00A77B3E" w:rsidRPr="00B54874" w:rsidRDefault="00A77B3E" w:rsidP="00B54874">
      <w:pPr>
        <w:adjustRightInd w:val="0"/>
        <w:snapToGrid w:val="0"/>
        <w:spacing w:line="360" w:lineRule="auto"/>
        <w:ind w:firstLine="420"/>
        <w:jc w:val="both"/>
        <w:rPr>
          <w:rFonts w:ascii="Book Antiqua" w:hAnsi="Book Antiqua"/>
        </w:rPr>
      </w:pPr>
    </w:p>
    <w:p w14:paraId="5A02A46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i/>
          <w:color w:val="000000"/>
        </w:rPr>
        <w:t>Laboratory examinations</w:t>
      </w:r>
    </w:p>
    <w:p w14:paraId="326A89E5" w14:textId="3B5C0E4D" w:rsidR="00A77B3E" w:rsidRPr="00B54874" w:rsidRDefault="004F4E88" w:rsidP="00B54874">
      <w:pPr>
        <w:adjustRightInd w:val="0"/>
        <w:snapToGrid w:val="0"/>
        <w:spacing w:line="360" w:lineRule="auto"/>
        <w:jc w:val="both"/>
        <w:rPr>
          <w:rFonts w:ascii="Book Antiqua" w:hAnsi="Book Antiqua"/>
        </w:rPr>
      </w:pPr>
      <w:bookmarkStart w:id="23" w:name="OLE_LINK29"/>
      <w:bookmarkStart w:id="24" w:name="OLE_LINK30"/>
      <w:bookmarkStart w:id="25" w:name="OLE_LINK3"/>
      <w:bookmarkStart w:id="26" w:name="OLE_LINK4"/>
      <w:r w:rsidRPr="00B54874">
        <w:rPr>
          <w:rFonts w:ascii="Book Antiqua" w:eastAsia="Book Antiqua" w:hAnsi="Book Antiqua" w:cs="Book Antiqua"/>
          <w:color w:val="000000"/>
        </w:rPr>
        <w:t xml:space="preserve">Before </w:t>
      </w:r>
      <w:r w:rsidR="00BC680C">
        <w:rPr>
          <w:rFonts w:ascii="Book Antiqua" w:eastAsia="Book Antiqua" w:hAnsi="Book Antiqua" w:cs="Book Antiqua"/>
          <w:color w:val="000000"/>
        </w:rPr>
        <w:t>C</w:t>
      </w:r>
      <w:r w:rsidRPr="00B54874">
        <w:rPr>
          <w:rFonts w:ascii="Book Antiqua" w:eastAsia="Book Antiqua" w:hAnsi="Book Antiqua" w:cs="Book Antiqua"/>
          <w:color w:val="000000"/>
        </w:rPr>
        <w:t xml:space="preserve">ycle 2 </w:t>
      </w:r>
      <w:r w:rsidR="00365082">
        <w:rPr>
          <w:rFonts w:ascii="Book Antiqua" w:eastAsia="Book Antiqua" w:hAnsi="Book Antiqua" w:cs="Book Antiqua"/>
          <w:color w:val="000000"/>
        </w:rPr>
        <w:t xml:space="preserve">of </w:t>
      </w:r>
      <w:r w:rsidRPr="00B54874">
        <w:rPr>
          <w:rFonts w:ascii="Book Antiqua" w:eastAsia="Book Antiqua" w:hAnsi="Book Antiqua" w:cs="Book Antiqua"/>
          <w:color w:val="000000"/>
        </w:rPr>
        <w:t xml:space="preserve">chemotherapy </w:t>
      </w:r>
      <w:r w:rsidR="00365082">
        <w:rPr>
          <w:rFonts w:ascii="Book Antiqua" w:eastAsia="Book Antiqua" w:hAnsi="Book Antiqua" w:cs="Book Antiqua"/>
          <w:color w:val="000000"/>
        </w:rPr>
        <w:t xml:space="preserve">was </w:t>
      </w:r>
      <w:r w:rsidRPr="00B54874">
        <w:rPr>
          <w:rFonts w:ascii="Book Antiqua" w:eastAsia="Book Antiqua" w:hAnsi="Book Antiqua" w:cs="Book Antiqua"/>
          <w:color w:val="000000"/>
        </w:rPr>
        <w:t xml:space="preserve">started, laboratory tests </w:t>
      </w:r>
      <w:r w:rsidR="00365082">
        <w:rPr>
          <w:rFonts w:ascii="Book Antiqua" w:eastAsia="Book Antiqua" w:hAnsi="Book Antiqua" w:cs="Book Antiqua"/>
          <w:color w:val="000000"/>
        </w:rPr>
        <w:t>showed</w:t>
      </w:r>
      <w:r w:rsidRPr="00B54874">
        <w:rPr>
          <w:rFonts w:ascii="Book Antiqua" w:eastAsia="Book Antiqua" w:hAnsi="Book Antiqua" w:cs="Book Antiqua"/>
          <w:color w:val="000000"/>
        </w:rPr>
        <w:t xml:space="preserve"> </w:t>
      </w:r>
      <w:r w:rsidR="00A737F1" w:rsidRPr="00B54874">
        <w:rPr>
          <w:rFonts w:ascii="Book Antiqua" w:eastAsia="Book Antiqua" w:hAnsi="Book Antiqua" w:cs="Book Antiqua"/>
          <w:color w:val="000000"/>
        </w:rPr>
        <w:t>C reactive protein</w:t>
      </w:r>
      <w:r w:rsidRPr="00B54874">
        <w:rPr>
          <w:rFonts w:ascii="Book Antiqua" w:eastAsia="Book Antiqua" w:hAnsi="Book Antiqua" w:cs="Book Antiqua"/>
          <w:color w:val="000000"/>
        </w:rPr>
        <w:t xml:space="preserve"> 23 mg/L (normal range &lt; 8 mg/L), </w:t>
      </w:r>
      <w:r w:rsidR="00A737F1" w:rsidRPr="00B54874">
        <w:rPr>
          <w:rFonts w:ascii="Book Antiqua" w:eastAsia="Book Antiqua" w:hAnsi="Book Antiqua" w:cs="Book Antiqua"/>
          <w:color w:val="000000"/>
        </w:rPr>
        <w:t>hemoglobin</w:t>
      </w:r>
      <w:r w:rsidRPr="00B54874">
        <w:rPr>
          <w:rFonts w:ascii="Book Antiqua" w:eastAsia="Book Antiqua" w:hAnsi="Book Antiqua" w:cs="Book Antiqua"/>
          <w:color w:val="000000"/>
        </w:rPr>
        <w:t xml:space="preserve"> 89 g/L (normal range 110-160 g/L), platelet </w:t>
      </w:r>
      <w:r w:rsidR="007F633A">
        <w:rPr>
          <w:rFonts w:ascii="Book Antiqua" w:eastAsia="Book Antiqua" w:hAnsi="Book Antiqua" w:cs="Book Antiqua"/>
          <w:color w:val="000000"/>
        </w:rPr>
        <w:t xml:space="preserve">count </w:t>
      </w:r>
      <w:r w:rsidRPr="00B54874">
        <w:rPr>
          <w:rFonts w:ascii="Book Antiqua" w:eastAsia="Book Antiqua" w:hAnsi="Book Antiqua" w:cs="Book Antiqua"/>
          <w:color w:val="000000"/>
        </w:rPr>
        <w:t>265 × 10</w:t>
      </w:r>
      <w:r w:rsidRPr="00B54874">
        <w:rPr>
          <w:rFonts w:ascii="Book Antiqua" w:eastAsia="Book Antiqua" w:hAnsi="Book Antiqua" w:cs="Book Antiqua"/>
          <w:color w:val="000000"/>
          <w:vertAlign w:val="superscript"/>
        </w:rPr>
        <w:t>9</w:t>
      </w:r>
      <w:r w:rsidR="004D0F92" w:rsidRPr="00B54874">
        <w:rPr>
          <w:rFonts w:ascii="Book Antiqua" w:eastAsia="Book Antiqua" w:hAnsi="Book Antiqua" w:cs="Book Antiqua"/>
          <w:color w:val="000000"/>
        </w:rPr>
        <w:t>/L [</w:t>
      </w:r>
      <w:r w:rsidRPr="00B54874">
        <w:rPr>
          <w:rFonts w:ascii="Book Antiqua" w:eastAsia="Book Antiqua" w:hAnsi="Book Antiqua" w:cs="Book Antiqua"/>
          <w:color w:val="000000"/>
        </w:rPr>
        <w:t xml:space="preserve">normal range </w:t>
      </w:r>
      <w:r w:rsidR="004D0F92" w:rsidRPr="00B54874">
        <w:rPr>
          <w:rFonts w:ascii="Book Antiqua" w:eastAsia="Book Antiqua" w:hAnsi="Book Antiqua" w:cs="Book Antiqua"/>
          <w:color w:val="000000"/>
        </w:rPr>
        <w:t>(</w:t>
      </w:r>
      <w:r w:rsidRPr="00B54874">
        <w:rPr>
          <w:rFonts w:ascii="Book Antiqua" w:eastAsia="Book Antiqua" w:hAnsi="Book Antiqua" w:cs="Book Antiqua"/>
          <w:color w:val="000000"/>
        </w:rPr>
        <w:t>100-400</w:t>
      </w:r>
      <w:r w:rsidR="004D0F92"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 10</w:t>
      </w:r>
      <w:r w:rsidRPr="00B54874">
        <w:rPr>
          <w:rFonts w:ascii="Book Antiqua" w:eastAsia="Book Antiqua" w:hAnsi="Book Antiqua" w:cs="Book Antiqua"/>
          <w:color w:val="000000"/>
          <w:vertAlign w:val="superscript"/>
        </w:rPr>
        <w:t>9</w:t>
      </w:r>
      <w:r w:rsidR="004D0F92" w:rsidRPr="00B54874">
        <w:rPr>
          <w:rFonts w:ascii="Book Antiqua" w:eastAsia="Book Antiqua" w:hAnsi="Book Antiqua" w:cs="Book Antiqua"/>
          <w:color w:val="000000"/>
        </w:rPr>
        <w:t>/L]</w:t>
      </w:r>
      <w:r w:rsidRPr="00B54874">
        <w:rPr>
          <w:rFonts w:ascii="Book Antiqua" w:eastAsia="Book Antiqua" w:hAnsi="Book Antiqua" w:cs="Book Antiqua"/>
          <w:color w:val="000000"/>
        </w:rPr>
        <w:t>, red blood cell</w:t>
      </w:r>
      <w:r w:rsidR="00A737F1" w:rsidRPr="00B54874">
        <w:rPr>
          <w:rFonts w:ascii="Book Antiqua" w:eastAsia="Book Antiqua" w:hAnsi="Book Antiqua" w:cs="Book Antiqua"/>
          <w:color w:val="000000"/>
        </w:rPr>
        <w:t xml:space="preserve"> </w:t>
      </w:r>
      <w:r w:rsidR="007F633A">
        <w:rPr>
          <w:rFonts w:ascii="Book Antiqua" w:eastAsia="Book Antiqua" w:hAnsi="Book Antiqua" w:cs="Book Antiqua"/>
          <w:color w:val="000000"/>
        </w:rPr>
        <w:t xml:space="preserve">count </w:t>
      </w:r>
      <w:r w:rsidRPr="00B54874">
        <w:rPr>
          <w:rFonts w:ascii="Book Antiqua" w:eastAsia="Book Antiqua" w:hAnsi="Book Antiqua" w:cs="Book Antiqua"/>
          <w:color w:val="000000"/>
        </w:rPr>
        <w:t>2.71 × 10</w:t>
      </w:r>
      <w:r w:rsidRPr="00B54874">
        <w:rPr>
          <w:rFonts w:ascii="Book Antiqua" w:eastAsia="Book Antiqua" w:hAnsi="Book Antiqua" w:cs="Book Antiqua"/>
          <w:color w:val="000000"/>
          <w:vertAlign w:val="superscript"/>
        </w:rPr>
        <w:t>12</w:t>
      </w:r>
      <w:r w:rsidRPr="00B54874">
        <w:rPr>
          <w:rFonts w:ascii="Book Antiqua" w:eastAsia="Book Antiqua" w:hAnsi="Book Antiqua" w:cs="Book Antiqua"/>
          <w:color w:val="000000"/>
        </w:rPr>
        <w:t xml:space="preserve">/L </w:t>
      </w:r>
      <w:r w:rsidR="004D0F92"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normal range </w:t>
      </w:r>
      <w:r w:rsidR="004D0F92" w:rsidRPr="00B54874">
        <w:rPr>
          <w:rFonts w:ascii="Book Antiqua" w:eastAsia="Book Antiqua" w:hAnsi="Book Antiqua" w:cs="Book Antiqua"/>
          <w:color w:val="000000"/>
        </w:rPr>
        <w:t>(</w:t>
      </w:r>
      <w:r w:rsidRPr="00B54874">
        <w:rPr>
          <w:rFonts w:ascii="Book Antiqua" w:eastAsia="Book Antiqua" w:hAnsi="Book Antiqua" w:cs="Book Antiqua"/>
          <w:color w:val="000000"/>
        </w:rPr>
        <w:t>4.0-5.5</w:t>
      </w:r>
      <w:r w:rsidR="004D0F92"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 10</w:t>
      </w:r>
      <w:r w:rsidRPr="00B54874">
        <w:rPr>
          <w:rFonts w:ascii="Book Antiqua" w:eastAsia="Book Antiqua" w:hAnsi="Book Antiqua" w:cs="Book Antiqua"/>
          <w:color w:val="000000"/>
          <w:vertAlign w:val="superscript"/>
        </w:rPr>
        <w:t>12</w:t>
      </w:r>
      <w:r w:rsidR="004D0F92" w:rsidRPr="00B54874">
        <w:rPr>
          <w:rFonts w:ascii="Book Antiqua" w:eastAsia="Book Antiqua" w:hAnsi="Book Antiqua" w:cs="Book Antiqua"/>
          <w:color w:val="000000"/>
        </w:rPr>
        <w:t>/L]</w:t>
      </w:r>
      <w:r w:rsidRPr="00B54874">
        <w:rPr>
          <w:rFonts w:ascii="Book Antiqua" w:eastAsia="Book Antiqua" w:hAnsi="Book Antiqua" w:cs="Book Antiqua"/>
          <w:color w:val="000000"/>
        </w:rPr>
        <w:t xml:space="preserve">, </w:t>
      </w:r>
      <w:r w:rsidR="00365082">
        <w:rPr>
          <w:rFonts w:ascii="Book Antiqua" w:eastAsia="Book Antiqua" w:hAnsi="Book Antiqua" w:cs="Book Antiqua"/>
          <w:color w:val="000000"/>
        </w:rPr>
        <w:t xml:space="preserve">and </w:t>
      </w:r>
      <w:r w:rsidRPr="00B54874">
        <w:rPr>
          <w:rFonts w:ascii="Book Antiqua" w:eastAsia="Book Antiqua" w:hAnsi="Book Antiqua" w:cs="Book Antiqua"/>
          <w:color w:val="000000"/>
        </w:rPr>
        <w:t xml:space="preserve">white blood cell </w:t>
      </w:r>
      <w:r w:rsidR="007F633A">
        <w:rPr>
          <w:rFonts w:ascii="Book Antiqua" w:eastAsia="Book Antiqua" w:hAnsi="Book Antiqua" w:cs="Book Antiqua"/>
          <w:color w:val="000000"/>
        </w:rPr>
        <w:t xml:space="preserve">count </w:t>
      </w:r>
      <w:r w:rsidRPr="00B54874">
        <w:rPr>
          <w:rFonts w:ascii="Book Antiqua" w:eastAsia="Book Antiqua" w:hAnsi="Book Antiqua" w:cs="Book Antiqua"/>
          <w:color w:val="000000"/>
        </w:rPr>
        <w:t>5.4 × 10</w:t>
      </w:r>
      <w:r w:rsidRPr="00B54874">
        <w:rPr>
          <w:rFonts w:ascii="Book Antiqua" w:eastAsia="Book Antiqua" w:hAnsi="Book Antiqua" w:cs="Book Antiqua"/>
          <w:color w:val="000000"/>
          <w:vertAlign w:val="superscript"/>
        </w:rPr>
        <w:t>9</w:t>
      </w:r>
      <w:r w:rsidR="004D0F92" w:rsidRPr="00B54874">
        <w:rPr>
          <w:rFonts w:ascii="Book Antiqua" w:eastAsia="Book Antiqua" w:hAnsi="Book Antiqua" w:cs="Book Antiqua"/>
          <w:color w:val="000000"/>
        </w:rPr>
        <w:t> /L [</w:t>
      </w:r>
      <w:r w:rsidRPr="00B54874">
        <w:rPr>
          <w:rFonts w:ascii="Book Antiqua" w:eastAsia="Book Antiqua" w:hAnsi="Book Antiqua" w:cs="Book Antiqua"/>
          <w:color w:val="000000"/>
        </w:rPr>
        <w:t xml:space="preserve">normal range </w:t>
      </w:r>
      <w:r w:rsidR="004D0F92" w:rsidRPr="00B54874">
        <w:rPr>
          <w:rFonts w:ascii="Book Antiqua" w:eastAsia="Book Antiqua" w:hAnsi="Book Antiqua" w:cs="Book Antiqua"/>
          <w:color w:val="000000"/>
        </w:rPr>
        <w:t>(</w:t>
      </w:r>
      <w:r w:rsidRPr="00B54874">
        <w:rPr>
          <w:rFonts w:ascii="Book Antiqua" w:eastAsia="Book Antiqua" w:hAnsi="Book Antiqua" w:cs="Book Antiqua"/>
          <w:color w:val="000000"/>
        </w:rPr>
        <w:t>4.0-10.0</w:t>
      </w:r>
      <w:r w:rsidR="004D0F92"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 10</w:t>
      </w:r>
      <w:r w:rsidRPr="00B54874">
        <w:rPr>
          <w:rFonts w:ascii="Book Antiqua" w:eastAsia="Book Antiqua" w:hAnsi="Book Antiqua" w:cs="Book Antiqua"/>
          <w:color w:val="000000"/>
          <w:vertAlign w:val="superscript"/>
        </w:rPr>
        <w:t>9</w:t>
      </w:r>
      <w:r w:rsidR="004D0F92" w:rsidRPr="00B54874">
        <w:rPr>
          <w:rFonts w:ascii="Book Antiqua" w:eastAsia="Book Antiqua" w:hAnsi="Book Antiqua" w:cs="Book Antiqua"/>
          <w:color w:val="000000"/>
        </w:rPr>
        <w:t>/L]</w:t>
      </w:r>
      <w:r w:rsidRPr="00B54874">
        <w:rPr>
          <w:rFonts w:ascii="Book Antiqua" w:eastAsia="Book Antiqua" w:hAnsi="Book Antiqua" w:cs="Book Antiqua"/>
          <w:color w:val="000000"/>
        </w:rPr>
        <w:t>.</w:t>
      </w:r>
    </w:p>
    <w:p w14:paraId="3C38D4AF" w14:textId="3E7805F4"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On day 23 (the day after convulsion onset), </w:t>
      </w:r>
      <w:r w:rsidR="00365082">
        <w:rPr>
          <w:rFonts w:ascii="Book Antiqua" w:eastAsia="Book Antiqua" w:hAnsi="Book Antiqua" w:cs="Book Antiqua"/>
          <w:color w:val="000000"/>
        </w:rPr>
        <w:t xml:space="preserve">an </w:t>
      </w:r>
      <w:r w:rsidRPr="00B54874">
        <w:rPr>
          <w:rFonts w:ascii="Book Antiqua" w:eastAsia="Book Antiqua" w:hAnsi="Book Antiqua" w:cs="Book Antiqua"/>
          <w:color w:val="000000"/>
        </w:rPr>
        <w:t xml:space="preserve">0.8 mL </w:t>
      </w:r>
      <w:r w:rsidR="00365082">
        <w:rPr>
          <w:rFonts w:ascii="Book Antiqua" w:eastAsia="Book Antiqua" w:hAnsi="Book Antiqua" w:cs="Book Antiqua"/>
          <w:color w:val="000000"/>
        </w:rPr>
        <w:t xml:space="preserve">sample </w:t>
      </w:r>
      <w:r w:rsidRPr="00B54874">
        <w:rPr>
          <w:rFonts w:ascii="Book Antiqua" w:eastAsia="Book Antiqua" w:hAnsi="Book Antiqua" w:cs="Book Antiqua"/>
          <w:color w:val="000000"/>
        </w:rPr>
        <w:t xml:space="preserve">of CSF was collected and tested, which showed </w:t>
      </w:r>
      <w:r w:rsidR="00365082">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clear colorless appearance, negative </w:t>
      </w:r>
      <w:proofErr w:type="spellStart"/>
      <w:r w:rsidRPr="00B54874">
        <w:rPr>
          <w:rFonts w:ascii="Book Antiqua" w:eastAsia="Book Antiqua" w:hAnsi="Book Antiqua" w:cs="Book Antiqua"/>
          <w:color w:val="000000"/>
        </w:rPr>
        <w:t>Pandy’s</w:t>
      </w:r>
      <w:proofErr w:type="spellEnd"/>
      <w:r w:rsidRPr="00B54874">
        <w:rPr>
          <w:rFonts w:ascii="Book Antiqua" w:eastAsia="Book Antiqua" w:hAnsi="Book Antiqua" w:cs="Book Antiqua"/>
          <w:color w:val="000000"/>
        </w:rPr>
        <w:t xml:space="preserve"> reaction for detecting protein levels, 1 × 10</w:t>
      </w:r>
      <w:r w:rsidRPr="00B54874">
        <w:rPr>
          <w:rFonts w:ascii="Book Antiqua" w:eastAsia="Book Antiqua" w:hAnsi="Book Antiqua" w:cs="Book Antiqua"/>
          <w:color w:val="000000"/>
          <w:vertAlign w:val="superscript"/>
        </w:rPr>
        <w:t>6</w:t>
      </w:r>
      <w:r w:rsidRPr="00B54874">
        <w:rPr>
          <w:rFonts w:ascii="Book Antiqua" w:eastAsia="Book Antiqua" w:hAnsi="Book Antiqua" w:cs="Book Antiqua"/>
          <w:color w:val="000000"/>
        </w:rPr>
        <w:t>/L cell count, and no growth of bacteria or fungi.</w:t>
      </w:r>
    </w:p>
    <w:p w14:paraId="6B4403C8" w14:textId="77777777"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On day 24, the plasma concentration of vancomycin was measured with the peak concentration of 59.50 mg/L (normal range 20-40 mg/L) and the trough concentration of 38.60 mg/L (normal range 5-10 mg/L), which was higher than normal.</w:t>
      </w:r>
    </w:p>
    <w:bookmarkEnd w:id="23"/>
    <w:bookmarkEnd w:id="24"/>
    <w:p w14:paraId="2B51F111" w14:textId="77777777" w:rsidR="00A77B3E" w:rsidRPr="00B54874" w:rsidRDefault="00A77B3E" w:rsidP="00B54874">
      <w:pPr>
        <w:adjustRightInd w:val="0"/>
        <w:snapToGrid w:val="0"/>
        <w:spacing w:line="360" w:lineRule="auto"/>
        <w:ind w:firstLine="420"/>
        <w:jc w:val="both"/>
        <w:rPr>
          <w:rFonts w:ascii="Book Antiqua" w:hAnsi="Book Antiqua"/>
        </w:rPr>
      </w:pPr>
    </w:p>
    <w:p w14:paraId="0199D1C0"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i/>
          <w:color w:val="000000"/>
        </w:rPr>
        <w:t>Imaging examinations</w:t>
      </w:r>
    </w:p>
    <w:p w14:paraId="05106B8D" w14:textId="51E3C076" w:rsidR="00A77B3E" w:rsidRPr="00B54874" w:rsidRDefault="004F4E88" w:rsidP="00B54874">
      <w:pPr>
        <w:shd w:val="clear" w:color="auto" w:fill="FFFFFF"/>
        <w:adjustRightInd w:val="0"/>
        <w:snapToGrid w:val="0"/>
        <w:spacing w:line="360" w:lineRule="auto"/>
        <w:jc w:val="both"/>
        <w:rPr>
          <w:rFonts w:ascii="Book Antiqua" w:eastAsia="SimSun" w:hAnsi="Book Antiqua" w:cs="Arial"/>
          <w:color w:val="2E3033"/>
          <w:lang w:eastAsia="zh-CN"/>
        </w:rPr>
      </w:pPr>
      <w:bookmarkStart w:id="27" w:name="OLE_LINK31"/>
      <w:bookmarkStart w:id="28" w:name="OLE_LINK32"/>
      <w:bookmarkEnd w:id="25"/>
      <w:bookmarkEnd w:id="26"/>
      <w:r w:rsidRPr="00B54874">
        <w:rPr>
          <w:rFonts w:ascii="Book Antiqua" w:eastAsia="Book Antiqua" w:hAnsi="Book Antiqua" w:cs="Book Antiqua"/>
          <w:color w:val="000000"/>
        </w:rPr>
        <w:t>CT scan of the brain on day 22 revealed widened sulcus fissure and full supratentorial ventricle. There w</w:t>
      </w:r>
      <w:r w:rsidR="00413AA1">
        <w:rPr>
          <w:rFonts w:ascii="Book Antiqua" w:eastAsia="Book Antiqua" w:hAnsi="Book Antiqua" w:cs="Book Antiqua"/>
          <w:color w:val="000000"/>
        </w:rPr>
        <w:t>ere</w:t>
      </w:r>
      <w:r w:rsidRPr="00B54874">
        <w:rPr>
          <w:rFonts w:ascii="Book Antiqua" w:eastAsia="Book Antiqua" w:hAnsi="Book Antiqua" w:cs="Book Antiqua"/>
          <w:color w:val="000000"/>
        </w:rPr>
        <w:t xml:space="preserve"> no abnormal dens</w:t>
      </w:r>
      <w:r w:rsidR="00413AA1">
        <w:rPr>
          <w:rFonts w:ascii="Book Antiqua" w:eastAsia="Book Antiqua" w:hAnsi="Book Antiqua" w:cs="Book Antiqua"/>
          <w:color w:val="000000"/>
        </w:rPr>
        <w:t>e</w:t>
      </w:r>
      <w:r w:rsidRPr="00B54874">
        <w:rPr>
          <w:rFonts w:ascii="Book Antiqua" w:eastAsia="Book Antiqua" w:hAnsi="Book Antiqua" w:cs="Book Antiqua"/>
          <w:color w:val="000000"/>
        </w:rPr>
        <w:t xml:space="preserve"> shadow</w:t>
      </w:r>
      <w:r w:rsidR="00413AA1">
        <w:rPr>
          <w:rFonts w:ascii="Book Antiqua" w:eastAsia="Book Antiqua" w:hAnsi="Book Antiqua" w:cs="Book Antiqua"/>
          <w:color w:val="000000"/>
        </w:rPr>
        <w:t>s</w:t>
      </w:r>
      <w:r w:rsidRPr="00B54874">
        <w:rPr>
          <w:rFonts w:ascii="Book Antiqua" w:eastAsia="Book Antiqua" w:hAnsi="Book Antiqua" w:cs="Book Antiqua"/>
          <w:color w:val="000000"/>
        </w:rPr>
        <w:t xml:space="preserve"> in the cerebral parenchyma. Thickening of the nasal sinus</w:t>
      </w:r>
      <w:r w:rsidR="00413AA1" w:rsidRPr="00413AA1">
        <w:rPr>
          <w:rFonts w:ascii="Book Antiqua" w:eastAsia="Book Antiqua" w:hAnsi="Book Antiqua" w:cs="Book Antiqua"/>
          <w:color w:val="000000"/>
        </w:rPr>
        <w:t xml:space="preserve"> </w:t>
      </w:r>
      <w:r w:rsidR="00413AA1" w:rsidRPr="00B54874">
        <w:rPr>
          <w:rFonts w:ascii="Book Antiqua" w:eastAsia="Book Antiqua" w:hAnsi="Book Antiqua" w:cs="Book Antiqua"/>
          <w:color w:val="000000"/>
        </w:rPr>
        <w:t xml:space="preserve">mucosa </w:t>
      </w:r>
      <w:r w:rsidR="00FE4A47">
        <w:rPr>
          <w:rFonts w:ascii="Book Antiqua" w:eastAsia="Book Antiqua" w:hAnsi="Book Antiqua" w:cs="Book Antiqua"/>
          <w:color w:val="000000"/>
        </w:rPr>
        <w:t>was</w:t>
      </w:r>
      <w:r w:rsidRPr="00B54874">
        <w:rPr>
          <w:rFonts w:ascii="Book Antiqua" w:eastAsia="Book Antiqua" w:hAnsi="Book Antiqua" w:cs="Book Antiqua"/>
          <w:color w:val="000000"/>
        </w:rPr>
        <w:t xml:space="preserve"> seen. Magnetic resonance imaging was conducted on day 23 to further evaluate the brain. The results showed </w:t>
      </w:r>
      <w:r w:rsidR="00413AA1">
        <w:rPr>
          <w:rFonts w:ascii="Book Antiqua" w:eastAsia="Book Antiqua" w:hAnsi="Book Antiqua" w:cs="Book Antiqua"/>
          <w:color w:val="000000"/>
        </w:rPr>
        <w:t xml:space="preserve">that </w:t>
      </w:r>
      <w:r w:rsidRPr="00B54874">
        <w:rPr>
          <w:rFonts w:ascii="Book Antiqua" w:eastAsia="Book Antiqua" w:hAnsi="Book Antiqua" w:cs="Book Antiqua"/>
          <w:color w:val="000000"/>
        </w:rPr>
        <w:t xml:space="preserve">the splenium of the corpus callosum had </w:t>
      </w:r>
      <w:r w:rsidR="00413AA1">
        <w:rPr>
          <w:rFonts w:ascii="Book Antiqua" w:eastAsia="Book Antiqua" w:hAnsi="Book Antiqua" w:cs="Book Antiqua"/>
          <w:color w:val="000000"/>
        </w:rPr>
        <w:t xml:space="preserve">an </w:t>
      </w:r>
      <w:r w:rsidRPr="00B54874">
        <w:rPr>
          <w:rFonts w:ascii="Book Antiqua" w:eastAsia="Book Antiqua" w:hAnsi="Book Antiqua" w:cs="Book Antiqua"/>
          <w:color w:val="000000"/>
        </w:rPr>
        <w:t xml:space="preserve">abnormal patchy signal shadow on </w:t>
      </w:r>
      <w:r w:rsidR="00B82916" w:rsidRPr="00B54874">
        <w:rPr>
          <w:rFonts w:ascii="Book Antiqua" w:eastAsia="SimSun" w:hAnsi="Book Antiqua" w:cs="Arial"/>
          <w:color w:val="2E3033"/>
          <w:lang w:eastAsia="zh-CN"/>
        </w:rPr>
        <w:t>T1 weighted image</w:t>
      </w:r>
      <w:r w:rsidRPr="00B54874">
        <w:rPr>
          <w:rFonts w:ascii="Book Antiqua" w:eastAsia="Book Antiqua" w:hAnsi="Book Antiqua" w:cs="Book Antiqua"/>
          <w:color w:val="000000"/>
        </w:rPr>
        <w:t xml:space="preserve">, T2 </w:t>
      </w:r>
      <w:r w:rsidR="00BB708C" w:rsidRPr="00BB708C">
        <w:rPr>
          <w:rFonts w:ascii="Book Antiqua" w:eastAsia="Book Antiqua" w:hAnsi="Book Antiqua" w:cs="Book Antiqua"/>
          <w:color w:val="000000"/>
        </w:rPr>
        <w:t>total internal reflection fluorescence microscopy</w:t>
      </w:r>
      <w:r w:rsidR="00BB708C">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and </w:t>
      </w:r>
      <w:r w:rsidR="00B82916" w:rsidRPr="00B54874">
        <w:rPr>
          <w:rFonts w:ascii="Book Antiqua" w:eastAsia="SimSun" w:hAnsi="Book Antiqua" w:cs="Arial"/>
          <w:color w:val="2E3033"/>
          <w:lang w:eastAsia="zh-CN"/>
        </w:rPr>
        <w:t>T2 weighted image</w:t>
      </w:r>
      <w:r w:rsidRPr="00B54874">
        <w:rPr>
          <w:rFonts w:ascii="Book Antiqua" w:eastAsia="Book Antiqua" w:hAnsi="Book Antiqua" w:cs="Book Antiqua"/>
          <w:color w:val="000000"/>
        </w:rPr>
        <w:t xml:space="preserve"> images. No other abnormal signal</w:t>
      </w:r>
      <w:r w:rsidR="00413AA1">
        <w:rPr>
          <w:rFonts w:ascii="Book Antiqua" w:eastAsia="Book Antiqua" w:hAnsi="Book Antiqua" w:cs="Book Antiqua"/>
          <w:color w:val="000000"/>
        </w:rPr>
        <w:t>s</w:t>
      </w:r>
      <w:r w:rsidRPr="00B54874">
        <w:rPr>
          <w:rFonts w:ascii="Book Antiqua" w:eastAsia="Book Antiqua" w:hAnsi="Book Antiqua" w:cs="Book Antiqua"/>
          <w:color w:val="000000"/>
        </w:rPr>
        <w:t xml:space="preserve"> </w:t>
      </w:r>
      <w:r w:rsidR="00413AA1">
        <w:rPr>
          <w:rFonts w:ascii="Book Antiqua" w:eastAsia="Book Antiqua" w:hAnsi="Book Antiqua" w:cs="Book Antiqua"/>
          <w:color w:val="000000"/>
        </w:rPr>
        <w:t>in</w:t>
      </w:r>
      <w:r w:rsidRPr="00B54874">
        <w:rPr>
          <w:rFonts w:ascii="Book Antiqua" w:eastAsia="Book Antiqua" w:hAnsi="Book Antiqua" w:cs="Book Antiqua"/>
          <w:color w:val="000000"/>
        </w:rPr>
        <w:t xml:space="preserve"> the rest of the brain w</w:t>
      </w:r>
      <w:r w:rsidR="00413AA1">
        <w:rPr>
          <w:rFonts w:ascii="Book Antiqua" w:eastAsia="Book Antiqua" w:hAnsi="Book Antiqua" w:cs="Book Antiqua"/>
          <w:color w:val="000000"/>
        </w:rPr>
        <w:t>ere</w:t>
      </w:r>
      <w:r w:rsidRPr="00B54874">
        <w:rPr>
          <w:rFonts w:ascii="Book Antiqua" w:eastAsia="Book Antiqua" w:hAnsi="Book Antiqua" w:cs="Book Antiqua"/>
          <w:color w:val="000000"/>
        </w:rPr>
        <w:t xml:space="preserve"> observed.</w:t>
      </w:r>
    </w:p>
    <w:bookmarkEnd w:id="27"/>
    <w:bookmarkEnd w:id="28"/>
    <w:p w14:paraId="61FAA78F" w14:textId="77777777" w:rsidR="00A77B3E" w:rsidRPr="00B54874" w:rsidRDefault="00A77B3E" w:rsidP="00B54874">
      <w:pPr>
        <w:adjustRightInd w:val="0"/>
        <w:snapToGrid w:val="0"/>
        <w:spacing w:line="360" w:lineRule="auto"/>
        <w:jc w:val="both"/>
        <w:rPr>
          <w:rFonts w:ascii="Book Antiqua" w:hAnsi="Book Antiqua"/>
        </w:rPr>
      </w:pPr>
    </w:p>
    <w:p w14:paraId="67FB0C25"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aps/>
          <w:color w:val="000000"/>
          <w:u w:val="single"/>
        </w:rPr>
        <w:t>FINAL DIAGNOSIS</w:t>
      </w:r>
    </w:p>
    <w:p w14:paraId="250DD750" w14:textId="440D41B7" w:rsidR="00A77B3E" w:rsidRPr="00B54874" w:rsidRDefault="004F4E88" w:rsidP="00B54874">
      <w:pPr>
        <w:adjustRightInd w:val="0"/>
        <w:snapToGrid w:val="0"/>
        <w:spacing w:line="360" w:lineRule="auto"/>
        <w:jc w:val="both"/>
        <w:rPr>
          <w:rFonts w:ascii="Book Antiqua" w:hAnsi="Book Antiqua"/>
        </w:rPr>
      </w:pPr>
      <w:proofErr w:type="gramStart"/>
      <w:r w:rsidRPr="00B54874">
        <w:rPr>
          <w:rFonts w:ascii="Book Antiqua" w:eastAsia="Book Antiqua" w:hAnsi="Book Antiqua" w:cs="Book Antiqua"/>
          <w:color w:val="000000"/>
        </w:rPr>
        <w:t>Convulsion with unknown cause, chemotherapy for tumor treatment, retroperitoneal tumor (neuroblastoma post-biopsy; IV stage; </w:t>
      </w:r>
      <w:r w:rsidR="00834B34" w:rsidRPr="00B54874">
        <w:rPr>
          <w:rFonts w:ascii="Book Antiqua" w:eastAsia="Book Antiqua" w:hAnsi="Book Antiqua" w:cs="Book Antiqua"/>
          <w:i/>
          <w:iCs/>
          <w:color w:val="000000"/>
        </w:rPr>
        <w:t>MYCN</w:t>
      </w:r>
      <w:r w:rsidR="00834B34" w:rsidRPr="00B54874">
        <w:rPr>
          <w:rFonts w:ascii="Book Antiqua" w:eastAsia="Book Antiqua" w:hAnsi="Book Antiqua" w:cs="Book Antiqua"/>
          <w:color w:val="000000"/>
        </w:rPr>
        <w:t>-non</w:t>
      </w:r>
      <w:r w:rsidR="00413AA1">
        <w:rPr>
          <w:rFonts w:ascii="Book Antiqua" w:eastAsia="Book Antiqua" w:hAnsi="Book Antiqua" w:cs="Book Antiqua"/>
          <w:color w:val="000000"/>
        </w:rPr>
        <w:t>-</w:t>
      </w:r>
      <w:r w:rsidR="00834B34" w:rsidRPr="00B54874">
        <w:rPr>
          <w:rFonts w:ascii="Book Antiqua" w:eastAsia="Book Antiqua" w:hAnsi="Book Antiqua" w:cs="Book Antiqua"/>
          <w:color w:val="000000"/>
        </w:rPr>
        <w:t>amplified</w:t>
      </w:r>
      <w:r w:rsidRPr="00B54874">
        <w:rPr>
          <w:rFonts w:ascii="Book Antiqua" w:eastAsia="Book Antiqua" w:hAnsi="Book Antiqua" w:cs="Book Antiqua"/>
          <w:color w:val="000000"/>
        </w:rPr>
        <w:t>), and hypertension.</w:t>
      </w:r>
      <w:proofErr w:type="gramEnd"/>
    </w:p>
    <w:p w14:paraId="1F09D2CF" w14:textId="77777777" w:rsidR="00A77B3E" w:rsidRPr="00B54874" w:rsidRDefault="00A77B3E" w:rsidP="00B54874">
      <w:pPr>
        <w:adjustRightInd w:val="0"/>
        <w:snapToGrid w:val="0"/>
        <w:spacing w:line="360" w:lineRule="auto"/>
        <w:jc w:val="both"/>
        <w:rPr>
          <w:rFonts w:ascii="Book Antiqua" w:hAnsi="Book Antiqua"/>
        </w:rPr>
      </w:pPr>
    </w:p>
    <w:p w14:paraId="56E91242"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aps/>
          <w:color w:val="000000"/>
          <w:u w:val="single"/>
        </w:rPr>
        <w:t>TREATMENT</w:t>
      </w:r>
    </w:p>
    <w:p w14:paraId="466E5D9F" w14:textId="5BD150B3" w:rsidR="00A77B3E" w:rsidRPr="00B54874" w:rsidRDefault="004F4E88" w:rsidP="00B54874">
      <w:pPr>
        <w:adjustRightInd w:val="0"/>
        <w:snapToGrid w:val="0"/>
        <w:spacing w:line="360" w:lineRule="auto"/>
        <w:jc w:val="both"/>
        <w:rPr>
          <w:rFonts w:ascii="Book Antiqua" w:hAnsi="Book Antiqua"/>
        </w:rPr>
      </w:pPr>
      <w:bookmarkStart w:id="29" w:name="OLE_LINK33"/>
      <w:bookmarkStart w:id="30" w:name="OLE_LINK34"/>
      <w:r w:rsidRPr="00B54874">
        <w:rPr>
          <w:rFonts w:ascii="Book Antiqua" w:eastAsia="Book Antiqua" w:hAnsi="Book Antiqua" w:cs="Book Antiqua"/>
          <w:color w:val="000000"/>
        </w:rPr>
        <w:t xml:space="preserve">Cycle 2 chemotherapy, including 1380 mg CPM for two days, 16.5 mg DOX for three days, and 0.4 mg VCR for three days, </w:t>
      </w:r>
      <w:r w:rsidR="00413AA1">
        <w:rPr>
          <w:rFonts w:ascii="Book Antiqua" w:eastAsia="Book Antiqua" w:hAnsi="Book Antiqua" w:cs="Book Antiqua"/>
          <w:color w:val="000000"/>
        </w:rPr>
        <w:t xml:space="preserve">was </w:t>
      </w:r>
      <w:r w:rsidRPr="00B54874">
        <w:rPr>
          <w:rFonts w:ascii="Book Antiqua" w:eastAsia="Book Antiqua" w:hAnsi="Book Antiqua" w:cs="Book Antiqua"/>
          <w:color w:val="000000"/>
        </w:rPr>
        <w:t xml:space="preserve">started on day 2 in hospital. On day 5, intravenous </w:t>
      </w:r>
      <w:proofErr w:type="spellStart"/>
      <w:r w:rsidRPr="00B54874">
        <w:rPr>
          <w:rFonts w:ascii="Book Antiqua" w:eastAsia="Book Antiqua" w:hAnsi="Book Antiqua" w:cs="Book Antiqua"/>
          <w:color w:val="000000"/>
        </w:rPr>
        <w:t>cefoperazone-sulbactam</w:t>
      </w:r>
      <w:proofErr w:type="spellEnd"/>
      <w:r w:rsidRPr="00B54874">
        <w:rPr>
          <w:rFonts w:ascii="Book Antiqua" w:eastAsia="Book Antiqua" w:hAnsi="Book Antiqua" w:cs="Book Antiqua"/>
          <w:color w:val="000000"/>
        </w:rPr>
        <w:t> 800 mg every 8 h (q8h) for 7 d was a</w:t>
      </w:r>
      <w:r w:rsidR="00413AA1">
        <w:rPr>
          <w:rFonts w:ascii="Book Antiqua" w:eastAsia="Book Antiqua" w:hAnsi="Book Antiqua" w:cs="Book Antiqua"/>
          <w:color w:val="000000"/>
        </w:rPr>
        <w:t>dministered</w:t>
      </w:r>
      <w:r w:rsidRPr="00B54874">
        <w:rPr>
          <w:rFonts w:ascii="Book Antiqua" w:eastAsia="Book Antiqua" w:hAnsi="Book Antiqua" w:cs="Book Antiqua"/>
          <w:color w:val="000000"/>
        </w:rPr>
        <w:t xml:space="preserve"> for anti-infecti</w:t>
      </w:r>
      <w:r w:rsidR="00413AA1">
        <w:rPr>
          <w:rFonts w:ascii="Book Antiqua" w:eastAsia="Book Antiqua" w:hAnsi="Book Antiqua" w:cs="Book Antiqua"/>
          <w:color w:val="000000"/>
        </w:rPr>
        <w:t>on</w:t>
      </w:r>
      <w:r w:rsidRPr="00B54874">
        <w:rPr>
          <w:rFonts w:ascii="Book Antiqua" w:eastAsia="Book Antiqua" w:hAnsi="Book Antiqua" w:cs="Book Antiqua"/>
          <w:color w:val="000000"/>
        </w:rPr>
        <w:t xml:space="preserve">. On day 12, </w:t>
      </w:r>
      <w:r w:rsidR="00413AA1">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stool test showed rotavirus infection, </w:t>
      </w:r>
      <w:r w:rsidR="00413AA1">
        <w:rPr>
          <w:rFonts w:ascii="Book Antiqua" w:eastAsia="Book Antiqua" w:hAnsi="Book Antiqua" w:cs="Book Antiqua"/>
          <w:color w:val="000000"/>
        </w:rPr>
        <w:t>and</w:t>
      </w:r>
      <w:r w:rsidRPr="00B54874">
        <w:rPr>
          <w:rFonts w:ascii="Book Antiqua" w:eastAsia="Book Antiqua" w:hAnsi="Book Antiqua" w:cs="Book Antiqua"/>
          <w:color w:val="000000"/>
        </w:rPr>
        <w:t xml:space="preserve"> intravenous </w:t>
      </w:r>
      <w:proofErr w:type="spellStart"/>
      <w:r w:rsidRPr="00B54874">
        <w:rPr>
          <w:rFonts w:ascii="Book Antiqua" w:eastAsia="Book Antiqua" w:hAnsi="Book Antiqua" w:cs="Book Antiqua"/>
          <w:color w:val="000000"/>
        </w:rPr>
        <w:t>meropenem</w:t>
      </w:r>
      <w:proofErr w:type="spellEnd"/>
      <w:r w:rsidRPr="00B54874">
        <w:rPr>
          <w:rFonts w:ascii="Book Antiqua" w:eastAsia="Book Antiqua" w:hAnsi="Book Antiqua" w:cs="Book Antiqua"/>
          <w:color w:val="000000"/>
        </w:rPr>
        <w:t xml:space="preserve"> 300 mg q8h was prescribed. On day 15, vancomycin 200 mg q8h with </w:t>
      </w:r>
      <w:proofErr w:type="gramStart"/>
      <w:r w:rsidRPr="00B54874">
        <w:rPr>
          <w:rFonts w:ascii="Book Antiqua" w:eastAsia="Book Antiqua" w:hAnsi="Book Antiqua" w:cs="Book Antiqua"/>
          <w:color w:val="000000"/>
        </w:rPr>
        <w:t>an infusion</w:t>
      </w:r>
      <w:proofErr w:type="gramEnd"/>
      <w:r w:rsidRPr="00B54874">
        <w:rPr>
          <w:rFonts w:ascii="Book Antiqua" w:eastAsia="Book Antiqua" w:hAnsi="Book Antiqua" w:cs="Book Antiqua"/>
          <w:color w:val="000000"/>
        </w:rPr>
        <w:t xml:space="preserve"> duration of 40 min and fluconazole 48 mg daily (</w:t>
      </w:r>
      <w:proofErr w:type="spellStart"/>
      <w:r w:rsidRPr="00B54874">
        <w:rPr>
          <w:rFonts w:ascii="Book Antiqua" w:eastAsia="Book Antiqua" w:hAnsi="Book Antiqua" w:cs="Book Antiqua"/>
          <w:color w:val="000000"/>
        </w:rPr>
        <w:t>qd</w:t>
      </w:r>
      <w:proofErr w:type="spellEnd"/>
      <w:r w:rsidRPr="00B54874">
        <w:rPr>
          <w:rFonts w:ascii="Book Antiqua" w:eastAsia="Book Antiqua" w:hAnsi="Book Antiqua" w:cs="Book Antiqua"/>
          <w:color w:val="000000"/>
        </w:rPr>
        <w:t xml:space="preserve">) were prescribed as anti-infective treatment considering </w:t>
      </w:r>
      <w:r w:rsidR="00413AA1">
        <w:rPr>
          <w:rFonts w:ascii="Book Antiqua" w:eastAsia="Book Antiqua" w:hAnsi="Book Antiqua" w:cs="Book Antiqua"/>
          <w:color w:val="000000"/>
        </w:rPr>
        <w:t>her</w:t>
      </w:r>
      <w:r w:rsidRPr="00B54874">
        <w:rPr>
          <w:rFonts w:ascii="Book Antiqua" w:eastAsia="Book Antiqua" w:hAnsi="Book Antiqua" w:cs="Book Antiqua"/>
          <w:color w:val="000000"/>
        </w:rPr>
        <w:t xml:space="preserve"> continuous fever. On day 17, the fever </w:t>
      </w:r>
      <w:r w:rsidR="00413AA1">
        <w:rPr>
          <w:rFonts w:ascii="Book Antiqua" w:eastAsia="Book Antiqua" w:hAnsi="Book Antiqua" w:cs="Book Antiqua"/>
          <w:color w:val="000000"/>
        </w:rPr>
        <w:t>recurred</w:t>
      </w:r>
      <w:r w:rsidRPr="00B54874">
        <w:rPr>
          <w:rFonts w:ascii="Book Antiqua" w:eastAsia="Book Antiqua" w:hAnsi="Book Antiqua" w:cs="Book Antiqua"/>
          <w:color w:val="000000"/>
        </w:rPr>
        <w:t xml:space="preserve"> with </w:t>
      </w:r>
      <w:r w:rsidR="00413AA1">
        <w:rPr>
          <w:rFonts w:ascii="Book Antiqua" w:eastAsia="Book Antiqua" w:hAnsi="Book Antiqua" w:cs="Book Antiqua"/>
          <w:color w:val="000000"/>
        </w:rPr>
        <w:t>a</w:t>
      </w:r>
      <w:r w:rsidRPr="00B54874">
        <w:rPr>
          <w:rFonts w:ascii="Book Antiqua" w:eastAsia="Book Antiqua" w:hAnsi="Book Antiqua" w:cs="Book Antiqua"/>
          <w:color w:val="000000"/>
        </w:rPr>
        <w:t xml:space="preserve"> peak body temperature as high as 39.2</w:t>
      </w:r>
      <w:r w:rsidRPr="00B54874">
        <w:rPr>
          <w:rFonts w:ascii="SimSun" w:eastAsia="SimSun" w:hAnsi="SimSun" w:cs="SimSun" w:hint="eastAsia"/>
          <w:color w:val="000000"/>
        </w:rPr>
        <w:t>℃</w:t>
      </w:r>
      <w:r w:rsidRPr="00B54874">
        <w:rPr>
          <w:rFonts w:ascii="Book Antiqua" w:eastAsia="Book Antiqua" w:hAnsi="Book Antiqua" w:cs="Book Antiqua"/>
          <w:color w:val="000000"/>
        </w:rPr>
        <w:t>, and symptomatic treatment lower</w:t>
      </w:r>
      <w:r w:rsidR="00FE4A47">
        <w:rPr>
          <w:rFonts w:ascii="Book Antiqua" w:eastAsia="Book Antiqua" w:hAnsi="Book Antiqua" w:cs="Book Antiqua"/>
          <w:color w:val="000000"/>
        </w:rPr>
        <w:t>ed</w:t>
      </w:r>
      <w:r w:rsidRPr="00B54874">
        <w:rPr>
          <w:rFonts w:ascii="Book Antiqua" w:eastAsia="Book Antiqua" w:hAnsi="Book Antiqua" w:cs="Book Antiqua"/>
          <w:color w:val="000000"/>
        </w:rPr>
        <w:t xml:space="preserve"> the temperature but </w:t>
      </w:r>
      <w:r w:rsidR="00FE4A47">
        <w:rPr>
          <w:rFonts w:ascii="Book Antiqua" w:eastAsia="Book Antiqua" w:hAnsi="Book Antiqua" w:cs="Book Antiqua"/>
          <w:color w:val="000000"/>
        </w:rPr>
        <w:t xml:space="preserve">fever </w:t>
      </w:r>
      <w:r w:rsidRPr="00B54874">
        <w:rPr>
          <w:rFonts w:ascii="Book Antiqua" w:eastAsia="Book Antiqua" w:hAnsi="Book Antiqua" w:cs="Book Antiqua"/>
          <w:color w:val="000000"/>
        </w:rPr>
        <w:t>recurre</w:t>
      </w:r>
      <w:r w:rsidR="00413AA1">
        <w:rPr>
          <w:rFonts w:ascii="Book Antiqua" w:eastAsia="Book Antiqua" w:hAnsi="Book Antiqua" w:cs="Book Antiqua"/>
          <w:color w:val="000000"/>
        </w:rPr>
        <w:t>d</w:t>
      </w:r>
      <w:r w:rsidRPr="00B54874">
        <w:rPr>
          <w:rFonts w:ascii="Book Antiqua" w:eastAsia="Book Antiqua" w:hAnsi="Book Antiqua" w:cs="Book Antiqua"/>
          <w:color w:val="000000"/>
        </w:rPr>
        <w:t>. Intravenous immunoglobulin was added to the treatment plan and anti-infective medication prescriptions continued.</w:t>
      </w:r>
    </w:p>
    <w:p w14:paraId="130A68F8" w14:textId="2E6D00F5"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lastRenderedPageBreak/>
        <w:t xml:space="preserve">On day 22, during convulsion onset, chloral hydrate and phenobarbital were </w:t>
      </w:r>
      <w:r w:rsidR="00413AA1">
        <w:rPr>
          <w:rFonts w:ascii="Book Antiqua" w:eastAsia="Book Antiqua" w:hAnsi="Book Antiqua" w:cs="Book Antiqua"/>
          <w:color w:val="000000"/>
        </w:rPr>
        <w:t>given</w:t>
      </w:r>
      <w:r w:rsidRPr="00B54874">
        <w:rPr>
          <w:rFonts w:ascii="Book Antiqua" w:eastAsia="Book Antiqua" w:hAnsi="Book Antiqua" w:cs="Book Antiqua"/>
          <w:color w:val="000000"/>
        </w:rPr>
        <w:t xml:space="preserve"> for sedation. 250 mL physiological saline solution was infused for fluid expansion.</w:t>
      </w:r>
    </w:p>
    <w:p w14:paraId="11699B28" w14:textId="62A5DF24"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When the patient was transferred to </w:t>
      </w:r>
      <w:r w:rsidR="00FE4A47">
        <w:rPr>
          <w:rFonts w:ascii="Book Antiqua" w:eastAsia="Book Antiqua" w:hAnsi="Book Antiqua" w:cs="Book Antiqua"/>
          <w:color w:val="000000"/>
        </w:rPr>
        <w:t xml:space="preserve">the </w:t>
      </w:r>
      <w:r w:rsidRPr="00B54874">
        <w:rPr>
          <w:rFonts w:ascii="Book Antiqua" w:eastAsia="Book Antiqua" w:hAnsi="Book Antiqua" w:cs="Book Antiqua"/>
          <w:color w:val="000000"/>
        </w:rPr>
        <w:t>PICU, midazolam was infused at a rate of 1</w:t>
      </w:r>
      <w:r w:rsidR="007C2F99"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μg</w:t>
      </w:r>
      <w:proofErr w:type="spellEnd"/>
      <w:proofErr w:type="gramStart"/>
      <w:r w:rsidR="00606118" w:rsidRPr="00B54874">
        <w:rPr>
          <w:rFonts w:ascii="Book Antiqua" w:eastAsia="Book Antiqua" w:hAnsi="Book Antiqua" w:cs="Book Antiqua"/>
          <w:color w:val="000000"/>
        </w:rPr>
        <w:t>/</w:t>
      </w:r>
      <w:r w:rsidRPr="00B54874">
        <w:rPr>
          <w:rFonts w:ascii="Book Antiqua" w:eastAsia="Book Antiqua" w:hAnsi="Book Antiqua" w:cs="Book Antiqua"/>
          <w:color w:val="000000"/>
        </w:rPr>
        <w:t>(</w:t>
      </w:r>
      <w:proofErr w:type="gramEnd"/>
      <w:r w:rsidR="00E6031B" w:rsidRPr="00B54874">
        <w:rPr>
          <w:rFonts w:ascii="Book Antiqua" w:hAnsi="Book Antiqua"/>
        </w:rPr>
        <w:t>k</w:t>
      </w:r>
      <w:r w:rsidR="00E6031B" w:rsidRPr="00B54874">
        <w:rPr>
          <w:rFonts w:ascii="Book Antiqua" w:eastAsia="Book Antiqua" w:hAnsi="Book Antiqua" w:cs="Book Antiqua"/>
          <w:color w:val="000000"/>
        </w:rPr>
        <w:t>g· m</w:t>
      </w:r>
      <w:r w:rsidR="00E6031B" w:rsidRPr="00B54874">
        <w:rPr>
          <w:rFonts w:ascii="Book Antiqua" w:hAnsi="Book Antiqua"/>
        </w:rPr>
        <w:t>in</w:t>
      </w:r>
      <w:r w:rsidRPr="00B54874">
        <w:rPr>
          <w:rFonts w:ascii="Book Antiqua" w:eastAsia="Book Antiqua" w:hAnsi="Book Antiqua" w:cs="Book Antiqua"/>
          <w:color w:val="000000"/>
        </w:rPr>
        <w:t xml:space="preserve">), and </w:t>
      </w:r>
      <w:proofErr w:type="spellStart"/>
      <w:r w:rsidRPr="00B54874">
        <w:rPr>
          <w:rFonts w:ascii="Book Antiqua" w:eastAsia="Book Antiqua" w:hAnsi="Book Antiqua" w:cs="Book Antiqua"/>
          <w:color w:val="000000"/>
        </w:rPr>
        <w:t>deslanoside</w:t>
      </w:r>
      <w:proofErr w:type="spellEnd"/>
      <w:r w:rsidRPr="00B54874">
        <w:rPr>
          <w:rFonts w:ascii="Book Antiqua" w:eastAsia="Book Antiqua" w:hAnsi="Book Antiqua" w:cs="Book Antiqua"/>
          <w:color w:val="000000"/>
        </w:rPr>
        <w:t xml:space="preserve"> was </w:t>
      </w:r>
      <w:r w:rsidR="00413AA1">
        <w:rPr>
          <w:rFonts w:ascii="Book Antiqua" w:eastAsia="Book Antiqua" w:hAnsi="Book Antiqua" w:cs="Book Antiqua"/>
          <w:color w:val="000000"/>
        </w:rPr>
        <w:t>administered</w:t>
      </w:r>
      <w:r w:rsidRPr="00B54874">
        <w:rPr>
          <w:rFonts w:ascii="Book Antiqua" w:eastAsia="Book Antiqua" w:hAnsi="Book Antiqua" w:cs="Book Antiqua"/>
          <w:color w:val="000000"/>
        </w:rPr>
        <w:t xml:space="preserve"> to control </w:t>
      </w:r>
      <w:r w:rsidR="00413AA1">
        <w:rPr>
          <w:rFonts w:ascii="Book Antiqua" w:eastAsia="Book Antiqua" w:hAnsi="Book Antiqua" w:cs="Book Antiqua"/>
          <w:color w:val="000000"/>
        </w:rPr>
        <w:t>her</w:t>
      </w:r>
      <w:r w:rsidRPr="00B54874">
        <w:rPr>
          <w:rFonts w:ascii="Book Antiqua" w:eastAsia="Book Antiqua" w:hAnsi="Book Antiqua" w:cs="Book Antiqua"/>
          <w:color w:val="000000"/>
        </w:rPr>
        <w:t xml:space="preserve"> heart rate. Mannitol and glycerol fructose were used alternatively to lower intracranial pressure.</w:t>
      </w:r>
    </w:p>
    <w:p w14:paraId="1B7215B1" w14:textId="7C796FBA"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On day 24, the plasma concentrations of vancomycin were reported to be abnormally high</w:t>
      </w:r>
      <w:r w:rsidR="00B178C5">
        <w:rPr>
          <w:rFonts w:ascii="Book Antiqua" w:eastAsia="Book Antiqua" w:hAnsi="Book Antiqua" w:cs="Book Antiqua"/>
          <w:color w:val="000000"/>
        </w:rPr>
        <w:t>; thus</w:t>
      </w:r>
      <w:r w:rsidRPr="00B54874">
        <w:rPr>
          <w:rFonts w:ascii="Book Antiqua" w:eastAsia="Book Antiqua" w:hAnsi="Book Antiqua" w:cs="Book Antiqua"/>
          <w:color w:val="000000"/>
        </w:rPr>
        <w:t xml:space="preserve">, vancomycin administration was stopped. </w:t>
      </w:r>
      <w:proofErr w:type="spellStart"/>
      <w:r w:rsidRPr="00B54874">
        <w:rPr>
          <w:rFonts w:ascii="Book Antiqua" w:eastAsia="Book Antiqua" w:hAnsi="Book Antiqua" w:cs="Book Antiqua"/>
          <w:color w:val="000000"/>
        </w:rPr>
        <w:t>Teicoplanin</w:t>
      </w:r>
      <w:proofErr w:type="spellEnd"/>
      <w:r w:rsidRPr="00B54874">
        <w:rPr>
          <w:rFonts w:ascii="Book Antiqua" w:eastAsia="Book Antiqua" w:hAnsi="Book Antiqua" w:cs="Book Antiqua"/>
          <w:color w:val="000000"/>
        </w:rPr>
        <w:t xml:space="preserve"> was </w:t>
      </w:r>
      <w:r w:rsidR="00FE4A47">
        <w:rPr>
          <w:rFonts w:ascii="Book Antiqua" w:eastAsia="Book Antiqua" w:hAnsi="Book Antiqua" w:cs="Book Antiqua"/>
          <w:color w:val="000000"/>
        </w:rPr>
        <w:t xml:space="preserve">given </w:t>
      </w:r>
      <w:r w:rsidRPr="00B54874">
        <w:rPr>
          <w:rFonts w:ascii="Book Antiqua" w:eastAsia="Book Antiqua" w:hAnsi="Book Antiqua" w:cs="Book Antiqua"/>
          <w:color w:val="000000"/>
        </w:rPr>
        <w:t xml:space="preserve">instead </w:t>
      </w:r>
      <w:r w:rsidR="00B178C5">
        <w:rPr>
          <w:rFonts w:ascii="Book Antiqua" w:eastAsia="Book Antiqua" w:hAnsi="Book Antiqua" w:cs="Book Antiqua"/>
          <w:color w:val="000000"/>
        </w:rPr>
        <w:t>and</w:t>
      </w:r>
      <w:r w:rsidRPr="00B54874">
        <w:rPr>
          <w:rFonts w:ascii="Book Antiqua" w:eastAsia="Book Antiqua" w:hAnsi="Book Antiqua" w:cs="Book Antiqua"/>
          <w:color w:val="000000"/>
        </w:rPr>
        <w:t xml:space="preserve"> combine</w:t>
      </w:r>
      <w:r w:rsidR="00B178C5">
        <w:rPr>
          <w:rFonts w:ascii="Book Antiqua" w:eastAsia="Book Antiqua" w:hAnsi="Book Antiqua" w:cs="Book Antiqua"/>
          <w:color w:val="000000"/>
        </w:rPr>
        <w:t>d</w:t>
      </w:r>
      <w:r w:rsidRPr="00B54874">
        <w:rPr>
          <w:rFonts w:ascii="Book Antiqua" w:eastAsia="Book Antiqua" w:hAnsi="Book Antiqua" w:cs="Book Antiqua"/>
          <w:color w:val="000000"/>
        </w:rPr>
        <w:t xml:space="preserve"> with </w:t>
      </w:r>
      <w:proofErr w:type="spellStart"/>
      <w:r w:rsidRPr="00B54874">
        <w:rPr>
          <w:rFonts w:ascii="Book Antiqua" w:eastAsia="Book Antiqua" w:hAnsi="Book Antiqua" w:cs="Book Antiqua"/>
          <w:color w:val="000000"/>
        </w:rPr>
        <w:t>meropenem</w:t>
      </w:r>
      <w:proofErr w:type="spellEnd"/>
      <w:r w:rsidRPr="00B54874">
        <w:rPr>
          <w:rFonts w:ascii="Book Antiqua" w:eastAsia="Book Antiqua" w:hAnsi="Book Antiqua" w:cs="Book Antiqua"/>
          <w:color w:val="000000"/>
        </w:rPr>
        <w:t xml:space="preserve"> and fluconazole as the anti-infective treatment strategy. The </w:t>
      </w:r>
      <w:r w:rsidR="00B178C5">
        <w:rPr>
          <w:rFonts w:ascii="Book Antiqua" w:eastAsia="Book Antiqua" w:hAnsi="Book Antiqua" w:cs="Book Antiqua"/>
          <w:color w:val="000000"/>
        </w:rPr>
        <w:t xml:space="preserve">patient’s </w:t>
      </w:r>
      <w:r w:rsidRPr="00B54874">
        <w:rPr>
          <w:rFonts w:ascii="Book Antiqua" w:eastAsia="Book Antiqua" w:hAnsi="Book Antiqua" w:cs="Book Antiqua"/>
          <w:color w:val="000000"/>
        </w:rPr>
        <w:t xml:space="preserve">blood pressure </w:t>
      </w:r>
      <w:r w:rsidR="00B178C5">
        <w:rPr>
          <w:rFonts w:ascii="Book Antiqua" w:eastAsia="Book Antiqua" w:hAnsi="Book Antiqua" w:cs="Book Antiqua"/>
          <w:color w:val="000000"/>
        </w:rPr>
        <w:t xml:space="preserve">increased </w:t>
      </w:r>
      <w:r w:rsidRPr="00B54874">
        <w:rPr>
          <w:rFonts w:ascii="Book Antiqua" w:eastAsia="Book Antiqua" w:hAnsi="Book Antiqua" w:cs="Book Antiqua"/>
          <w:color w:val="000000"/>
        </w:rPr>
        <w:t xml:space="preserve">to 125-140/70-90 mmHg and nicardipine was prescribed to lower </w:t>
      </w:r>
      <w:r w:rsidR="00B178C5">
        <w:rPr>
          <w:rFonts w:ascii="Book Antiqua" w:eastAsia="Book Antiqua" w:hAnsi="Book Antiqua" w:cs="Book Antiqua"/>
          <w:color w:val="000000"/>
        </w:rPr>
        <w:t xml:space="preserve">her </w:t>
      </w:r>
      <w:r w:rsidRPr="00B54874">
        <w:rPr>
          <w:rFonts w:ascii="Book Antiqua" w:eastAsia="Book Antiqua" w:hAnsi="Book Antiqua" w:cs="Book Antiqua"/>
          <w:color w:val="000000"/>
        </w:rPr>
        <w:t>blood pressure.</w:t>
      </w:r>
    </w:p>
    <w:bookmarkEnd w:id="29"/>
    <w:bookmarkEnd w:id="30"/>
    <w:p w14:paraId="02B6D7B5" w14:textId="77777777" w:rsidR="00A77B3E" w:rsidRPr="00B54874" w:rsidRDefault="00A77B3E" w:rsidP="00B54874">
      <w:pPr>
        <w:adjustRightInd w:val="0"/>
        <w:snapToGrid w:val="0"/>
        <w:spacing w:line="360" w:lineRule="auto"/>
        <w:jc w:val="both"/>
        <w:rPr>
          <w:rFonts w:ascii="Book Antiqua" w:hAnsi="Book Antiqua"/>
        </w:rPr>
      </w:pPr>
    </w:p>
    <w:p w14:paraId="3B7DFB45"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aps/>
          <w:color w:val="000000"/>
          <w:u w:val="single"/>
        </w:rPr>
        <w:t>OUTCOME AND FOLLOW-UP</w:t>
      </w:r>
    </w:p>
    <w:p w14:paraId="6B1D489A" w14:textId="773895AA" w:rsidR="00A77B3E" w:rsidRPr="00B54874" w:rsidRDefault="004F4E88" w:rsidP="00B54874">
      <w:pPr>
        <w:adjustRightInd w:val="0"/>
        <w:snapToGrid w:val="0"/>
        <w:spacing w:line="360" w:lineRule="auto"/>
        <w:jc w:val="both"/>
        <w:rPr>
          <w:rFonts w:ascii="Book Antiqua" w:hAnsi="Book Antiqua"/>
        </w:rPr>
      </w:pPr>
      <w:bookmarkStart w:id="31" w:name="OLE_LINK5"/>
      <w:bookmarkStart w:id="32" w:name="OLE_LINK6"/>
      <w:r w:rsidRPr="00B54874">
        <w:rPr>
          <w:rFonts w:ascii="Book Antiqua" w:eastAsia="Book Antiqua" w:hAnsi="Book Antiqua" w:cs="Book Antiqua"/>
          <w:color w:val="000000"/>
        </w:rPr>
        <w:t xml:space="preserve">On day 26, the plasma concentration of vancomycin was measured again </w:t>
      </w:r>
      <w:r w:rsidR="00B178C5">
        <w:rPr>
          <w:rFonts w:ascii="Book Antiqua" w:eastAsia="Book Antiqua" w:hAnsi="Book Antiqua" w:cs="Book Antiqua"/>
          <w:color w:val="000000"/>
        </w:rPr>
        <w:t>and was</w:t>
      </w:r>
      <w:r w:rsidRPr="00B54874">
        <w:rPr>
          <w:rFonts w:ascii="Book Antiqua" w:eastAsia="Book Antiqua" w:hAnsi="Book Antiqua" w:cs="Book Antiqua"/>
          <w:color w:val="000000"/>
        </w:rPr>
        <w:t xml:space="preserve"> 20.50 mg/L, which was lower than two days </w:t>
      </w:r>
      <w:r w:rsidR="00B178C5">
        <w:rPr>
          <w:rFonts w:ascii="Book Antiqua" w:eastAsia="Book Antiqua" w:hAnsi="Book Antiqua" w:cs="Book Antiqua"/>
          <w:color w:val="000000"/>
        </w:rPr>
        <w:t>previously</w:t>
      </w:r>
      <w:r w:rsidRPr="00B54874">
        <w:rPr>
          <w:rFonts w:ascii="Book Antiqua" w:eastAsia="Book Antiqua" w:hAnsi="Book Antiqua" w:cs="Book Antiqua"/>
          <w:color w:val="000000"/>
        </w:rPr>
        <w:t xml:space="preserve">. On day 30, the patient was transferred back to the Department of Oncology and the anti-infective treatment combination was changed to meropenem only. On day 32, the patient was discharged. Follow-up at one month, two months, and six months later </w:t>
      </w:r>
      <w:r w:rsidR="00B178C5">
        <w:rPr>
          <w:rFonts w:ascii="Book Antiqua" w:eastAsia="Book Antiqua" w:hAnsi="Book Antiqua" w:cs="Book Antiqua"/>
          <w:color w:val="000000"/>
        </w:rPr>
        <w:t>revealed no</w:t>
      </w:r>
      <w:r w:rsidRPr="00B54874">
        <w:rPr>
          <w:rFonts w:ascii="Book Antiqua" w:eastAsia="Book Antiqua" w:hAnsi="Book Antiqua" w:cs="Book Antiqua"/>
          <w:color w:val="000000"/>
        </w:rPr>
        <w:t xml:space="preserve"> further convulsion</w:t>
      </w:r>
      <w:r w:rsidR="00B178C5">
        <w:rPr>
          <w:rFonts w:ascii="Book Antiqua" w:eastAsia="Book Antiqua" w:hAnsi="Book Antiqua" w:cs="Book Antiqua"/>
          <w:color w:val="000000"/>
        </w:rPr>
        <w:t>,</w:t>
      </w:r>
      <w:r w:rsidRPr="00B54874">
        <w:rPr>
          <w:rFonts w:ascii="Book Antiqua" w:eastAsia="Book Antiqua" w:hAnsi="Book Antiqua" w:cs="Book Antiqua"/>
          <w:color w:val="000000"/>
        </w:rPr>
        <w:t xml:space="preserve"> and </w:t>
      </w:r>
      <w:r w:rsidR="00B178C5">
        <w:rPr>
          <w:rFonts w:ascii="Book Antiqua" w:eastAsia="Book Antiqua" w:hAnsi="Book Antiqua" w:cs="Book Antiqua"/>
          <w:color w:val="000000"/>
        </w:rPr>
        <w:t xml:space="preserve">due to the previous </w:t>
      </w:r>
      <w:r w:rsidR="00B178C5" w:rsidRPr="00B54874">
        <w:rPr>
          <w:rFonts w:ascii="Book Antiqua" w:eastAsia="Book Antiqua" w:hAnsi="Book Antiqua" w:cs="Book Antiqua"/>
          <w:color w:val="000000"/>
        </w:rPr>
        <w:t>abnormally high plasma concentrations</w:t>
      </w:r>
      <w:r w:rsidR="00B178C5">
        <w:rPr>
          <w:rFonts w:ascii="Book Antiqua" w:eastAsia="Book Antiqua" w:hAnsi="Book Antiqua" w:cs="Book Antiqua"/>
          <w:color w:val="000000"/>
        </w:rPr>
        <w:t>,</w:t>
      </w:r>
      <w:r w:rsidR="00B178C5" w:rsidRPr="00B54874">
        <w:rPr>
          <w:rFonts w:ascii="Book Antiqua" w:eastAsia="Book Antiqua" w:hAnsi="Book Antiqua" w:cs="Book Antiqua"/>
          <w:color w:val="000000"/>
        </w:rPr>
        <w:t xml:space="preserve"> </w:t>
      </w:r>
      <w:r w:rsidR="00B178C5">
        <w:rPr>
          <w:rFonts w:ascii="Book Antiqua" w:eastAsia="Book Antiqua" w:hAnsi="Book Antiqua" w:cs="Book Antiqua"/>
          <w:color w:val="000000"/>
        </w:rPr>
        <w:t xml:space="preserve">the patient did not receive </w:t>
      </w:r>
      <w:r w:rsidRPr="00B54874">
        <w:rPr>
          <w:rFonts w:ascii="Book Antiqua" w:eastAsia="Book Antiqua" w:hAnsi="Book Antiqua" w:cs="Book Antiqua"/>
          <w:color w:val="000000"/>
        </w:rPr>
        <w:t>vancomycin.</w:t>
      </w:r>
    </w:p>
    <w:bookmarkEnd w:id="31"/>
    <w:bookmarkEnd w:id="32"/>
    <w:p w14:paraId="5D77382D" w14:textId="77777777" w:rsidR="00A77B3E" w:rsidRPr="00B54874" w:rsidRDefault="00A77B3E" w:rsidP="00B54874">
      <w:pPr>
        <w:adjustRightInd w:val="0"/>
        <w:snapToGrid w:val="0"/>
        <w:spacing w:line="360" w:lineRule="auto"/>
        <w:jc w:val="both"/>
        <w:rPr>
          <w:rFonts w:ascii="Book Antiqua" w:hAnsi="Book Antiqua"/>
        </w:rPr>
      </w:pPr>
    </w:p>
    <w:p w14:paraId="41B2F67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aps/>
          <w:color w:val="000000"/>
          <w:u w:val="single"/>
        </w:rPr>
        <w:t>DISCUSSION</w:t>
      </w:r>
    </w:p>
    <w:p w14:paraId="09A6A840" w14:textId="4D53A801" w:rsidR="00A77B3E" w:rsidRPr="00B54874" w:rsidRDefault="004F4E88" w:rsidP="00B54874">
      <w:pPr>
        <w:adjustRightInd w:val="0"/>
        <w:snapToGrid w:val="0"/>
        <w:spacing w:line="360" w:lineRule="auto"/>
        <w:jc w:val="both"/>
        <w:rPr>
          <w:rFonts w:ascii="Book Antiqua" w:hAnsi="Book Antiqua"/>
        </w:rPr>
      </w:pPr>
      <w:bookmarkStart w:id="33" w:name="OLE_LINK35"/>
      <w:bookmarkStart w:id="34" w:name="OLE_LINK36"/>
      <w:r w:rsidRPr="00B54874">
        <w:rPr>
          <w:rFonts w:ascii="Book Antiqua" w:eastAsia="Book Antiqua" w:hAnsi="Book Antiqua" w:cs="Book Antiqua"/>
          <w:color w:val="000000"/>
        </w:rPr>
        <w:t xml:space="preserve">The common etiology of convulsion can be divided into two major </w:t>
      </w:r>
      <w:proofErr w:type="gramStart"/>
      <w:r w:rsidRPr="00B54874">
        <w:rPr>
          <w:rFonts w:ascii="Book Antiqua" w:eastAsia="Book Antiqua" w:hAnsi="Book Antiqua" w:cs="Book Antiqua"/>
          <w:color w:val="000000"/>
        </w:rPr>
        <w:t>categories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26-29]</w:t>
      </w:r>
      <w:r w:rsidRPr="00B54874">
        <w:rPr>
          <w:rFonts w:ascii="Book Antiqua" w:eastAsia="Book Antiqua" w:hAnsi="Book Antiqua" w:cs="Book Antiqua"/>
          <w:color w:val="000000"/>
        </w:rPr>
        <w:t xml:space="preserve">: infective and non-infective. Infective causes include purulent meningitis and infective toxic encephalopathy. Non-infective causes include intracranial disorders (epilepsy, space-occupying lesion </w:t>
      </w:r>
      <w:r w:rsidR="00B178C5">
        <w:rPr>
          <w:rFonts w:ascii="Book Antiqua" w:eastAsia="Book Antiqua" w:hAnsi="Book Antiqua" w:cs="Book Antiqua"/>
          <w:color w:val="000000"/>
        </w:rPr>
        <w:t>such as</w:t>
      </w:r>
      <w:r w:rsidRPr="00B54874">
        <w:rPr>
          <w:rFonts w:ascii="Book Antiqua" w:eastAsia="Book Antiqua" w:hAnsi="Book Antiqua" w:cs="Book Antiqua"/>
          <w:color w:val="000000"/>
        </w:rPr>
        <w:t xml:space="preserve"> intracranial hemorrhage, and </w:t>
      </w:r>
      <w:proofErr w:type="spellStart"/>
      <w:r w:rsidRPr="00B54874">
        <w:rPr>
          <w:rFonts w:ascii="Book Antiqua" w:eastAsia="Book Antiqua" w:hAnsi="Book Antiqua" w:cs="Book Antiqua"/>
          <w:color w:val="000000"/>
        </w:rPr>
        <w:t>atelencephalia</w:t>
      </w:r>
      <w:proofErr w:type="spellEnd"/>
      <w:r w:rsidRPr="00B54874">
        <w:rPr>
          <w:rFonts w:ascii="Book Antiqua" w:eastAsia="Book Antiqua" w:hAnsi="Book Antiqua" w:cs="Book Antiqua"/>
          <w:color w:val="000000"/>
        </w:rPr>
        <w:t xml:space="preserve">) and extracranial disorders (toxicity caused by a </w:t>
      </w:r>
      <w:r w:rsidR="00B178C5" w:rsidRPr="00B54874">
        <w:rPr>
          <w:rFonts w:ascii="Book Antiqua" w:eastAsia="Book Antiqua" w:hAnsi="Book Antiqua" w:cs="Book Antiqua"/>
          <w:color w:val="000000"/>
        </w:rPr>
        <w:t xml:space="preserve">prescription drug </w:t>
      </w:r>
      <w:r w:rsidRPr="00B54874">
        <w:rPr>
          <w:rFonts w:ascii="Book Antiqua" w:eastAsia="Book Antiqua" w:hAnsi="Book Antiqua" w:cs="Book Antiqua"/>
          <w:color w:val="000000"/>
        </w:rPr>
        <w:t xml:space="preserve">overdose, blood glucose and electrolytes disorders, such as hypoglycemia, </w:t>
      </w:r>
      <w:r w:rsidRPr="00B54874">
        <w:rPr>
          <w:rFonts w:ascii="Book Antiqua" w:eastAsia="Book Antiqua" w:hAnsi="Book Antiqua" w:cs="Book Antiqua"/>
          <w:color w:val="000000"/>
        </w:rPr>
        <w:lastRenderedPageBreak/>
        <w:t xml:space="preserve">hyponatremia, hypocalcemia, </w:t>
      </w:r>
      <w:r w:rsidRPr="00B54874">
        <w:rPr>
          <w:rFonts w:ascii="Book Antiqua" w:eastAsia="Book Antiqua" w:hAnsi="Book Antiqua" w:cs="Book Antiqua"/>
          <w:i/>
          <w:iCs/>
          <w:color w:val="000000"/>
        </w:rPr>
        <w:t>etc.</w:t>
      </w:r>
      <w:r w:rsidRPr="00B54874">
        <w:rPr>
          <w:rFonts w:ascii="Book Antiqua" w:eastAsia="Book Antiqua" w:hAnsi="Book Antiqua" w:cs="Book Antiqua"/>
          <w:color w:val="000000"/>
        </w:rPr>
        <w:t xml:space="preserve">, and genetic metabolic diseases, such as organic </w:t>
      </w:r>
      <w:proofErr w:type="spellStart"/>
      <w:r w:rsidRPr="00B54874">
        <w:rPr>
          <w:rFonts w:ascii="Book Antiqua" w:eastAsia="Book Antiqua" w:hAnsi="Book Antiqua" w:cs="Book Antiqua"/>
          <w:color w:val="000000"/>
        </w:rPr>
        <w:t>acidemia</w:t>
      </w:r>
      <w:proofErr w:type="spellEnd"/>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aminoacidopathy</w:t>
      </w:r>
      <w:proofErr w:type="spellEnd"/>
      <w:r w:rsidRPr="00B54874">
        <w:rPr>
          <w:rFonts w:ascii="Book Antiqua" w:eastAsia="Book Antiqua" w:hAnsi="Book Antiqua" w:cs="Book Antiqua"/>
          <w:color w:val="000000"/>
        </w:rPr>
        <w:t xml:space="preserve"> and </w:t>
      </w:r>
      <w:proofErr w:type="spellStart"/>
      <w:r w:rsidRPr="00B54874">
        <w:rPr>
          <w:rFonts w:ascii="Book Antiqua" w:eastAsia="Book Antiqua" w:hAnsi="Book Antiqua" w:cs="Book Antiqua"/>
          <w:color w:val="000000"/>
        </w:rPr>
        <w:t>lipodystrophia</w:t>
      </w:r>
      <w:proofErr w:type="spellEnd"/>
      <w:r w:rsidRPr="00B54874">
        <w:rPr>
          <w:rFonts w:ascii="Book Antiqua" w:eastAsia="Book Antiqua" w:hAnsi="Book Antiqua" w:cs="Book Antiqua"/>
          <w:color w:val="000000"/>
        </w:rPr>
        <w:t>).</w:t>
      </w:r>
    </w:p>
    <w:p w14:paraId="59915160" w14:textId="653EA920"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Differential diagnosis was conducted to </w:t>
      </w:r>
      <w:r w:rsidR="00B178C5">
        <w:rPr>
          <w:rFonts w:ascii="Book Antiqua" w:eastAsia="Book Antiqua" w:hAnsi="Book Antiqua" w:cs="Book Antiqua"/>
          <w:color w:val="000000"/>
        </w:rPr>
        <w:t>determine</w:t>
      </w:r>
      <w:r w:rsidRPr="00B54874">
        <w:rPr>
          <w:rFonts w:ascii="Book Antiqua" w:eastAsia="Book Antiqua" w:hAnsi="Book Antiqua" w:cs="Book Antiqua"/>
          <w:color w:val="000000"/>
        </w:rPr>
        <w:t xml:space="preserve"> the underlying cause </w:t>
      </w:r>
      <w:r w:rsidR="00B178C5">
        <w:rPr>
          <w:rFonts w:ascii="Book Antiqua" w:eastAsia="Book Antiqua" w:hAnsi="Book Antiqua" w:cs="Book Antiqua"/>
          <w:color w:val="000000"/>
        </w:rPr>
        <w:t>of</w:t>
      </w:r>
      <w:r w:rsidRPr="00B54874">
        <w:rPr>
          <w:rFonts w:ascii="Book Antiqua" w:eastAsia="Book Antiqua" w:hAnsi="Book Antiqua" w:cs="Book Antiqua"/>
          <w:color w:val="000000"/>
        </w:rPr>
        <w:t xml:space="preserve"> the convulsion that led to </w:t>
      </w:r>
      <w:r w:rsidR="00B178C5">
        <w:rPr>
          <w:rFonts w:ascii="Book Antiqua" w:eastAsia="Book Antiqua" w:hAnsi="Book Antiqua" w:cs="Book Antiqua"/>
          <w:color w:val="000000"/>
        </w:rPr>
        <w:t xml:space="preserve">PICU </w:t>
      </w:r>
      <w:r w:rsidRPr="00B54874">
        <w:rPr>
          <w:rFonts w:ascii="Book Antiqua" w:eastAsia="Book Antiqua" w:hAnsi="Book Antiqua" w:cs="Book Antiqua"/>
          <w:color w:val="000000"/>
        </w:rPr>
        <w:t xml:space="preserve">admission. The patient had myelosuppression after chemotherapy, presenting with low </w:t>
      </w:r>
      <w:r w:rsidR="00A737F1" w:rsidRPr="00B54874">
        <w:rPr>
          <w:rFonts w:ascii="Book Antiqua" w:eastAsia="Book Antiqua" w:hAnsi="Book Antiqua" w:cs="Book Antiqua"/>
          <w:color w:val="000000"/>
        </w:rPr>
        <w:t>red blood cell</w:t>
      </w:r>
      <w:r w:rsidRPr="00B54874">
        <w:rPr>
          <w:rFonts w:ascii="Book Antiqua" w:eastAsia="Book Antiqua" w:hAnsi="Book Antiqua" w:cs="Book Antiqua"/>
          <w:color w:val="000000"/>
        </w:rPr>
        <w:t xml:space="preserve">, </w:t>
      </w:r>
      <w:r w:rsidR="00A737F1" w:rsidRPr="00B54874">
        <w:rPr>
          <w:rFonts w:ascii="Book Antiqua" w:eastAsia="Book Antiqua" w:hAnsi="Book Antiqua" w:cs="Book Antiqua"/>
          <w:color w:val="000000"/>
        </w:rPr>
        <w:t>white blood cell</w:t>
      </w:r>
      <w:r w:rsidRPr="00B54874">
        <w:rPr>
          <w:rFonts w:ascii="Book Antiqua" w:eastAsia="Book Antiqua" w:hAnsi="Book Antiqua" w:cs="Book Antiqua"/>
          <w:color w:val="000000"/>
        </w:rPr>
        <w:t xml:space="preserve"> and </w:t>
      </w:r>
      <w:r w:rsidR="00A737F1" w:rsidRPr="00B54874">
        <w:rPr>
          <w:rFonts w:ascii="Book Antiqua" w:eastAsia="Book Antiqua" w:hAnsi="Book Antiqua" w:cs="Book Antiqua"/>
          <w:color w:val="000000"/>
        </w:rPr>
        <w:t>platelet</w:t>
      </w:r>
      <w:r w:rsidRPr="00B54874">
        <w:rPr>
          <w:rFonts w:ascii="Book Antiqua" w:eastAsia="Book Antiqua" w:hAnsi="Book Antiqua" w:cs="Book Antiqua"/>
          <w:color w:val="000000"/>
        </w:rPr>
        <w:t xml:space="preserve"> counts. Infection secondary to chemotherapy was possible, but purulent meningitis was ruled out by lumbar puncture, which showed no bacteria</w:t>
      </w:r>
      <w:r w:rsidR="00B178C5">
        <w:rPr>
          <w:rFonts w:ascii="Book Antiqua" w:eastAsia="Book Antiqua" w:hAnsi="Book Antiqua" w:cs="Book Antiqua"/>
          <w:color w:val="000000"/>
        </w:rPr>
        <w:t>l</w:t>
      </w:r>
      <w:r w:rsidRPr="00B54874">
        <w:rPr>
          <w:rFonts w:ascii="Book Antiqua" w:eastAsia="Book Antiqua" w:hAnsi="Book Antiqua" w:cs="Book Antiqua"/>
          <w:color w:val="000000"/>
        </w:rPr>
        <w:t xml:space="preserve"> growth in the </w:t>
      </w:r>
      <w:r w:rsidR="00B178C5">
        <w:rPr>
          <w:rFonts w:ascii="Book Antiqua" w:eastAsia="Book Antiqua" w:hAnsi="Book Antiqua" w:cs="Book Antiqua"/>
          <w:color w:val="000000"/>
        </w:rPr>
        <w:t xml:space="preserve">CSF </w:t>
      </w:r>
      <w:r w:rsidRPr="00B54874">
        <w:rPr>
          <w:rFonts w:ascii="Book Antiqua" w:eastAsia="Book Antiqua" w:hAnsi="Book Antiqua" w:cs="Book Antiqua"/>
          <w:color w:val="000000"/>
        </w:rPr>
        <w:t xml:space="preserve">culture. Infective toxic encephalopathy caused by severe infection </w:t>
      </w:r>
      <w:r w:rsidR="00B178C5">
        <w:rPr>
          <w:rFonts w:ascii="Book Antiqua" w:eastAsia="Book Antiqua" w:hAnsi="Book Antiqua" w:cs="Book Antiqua"/>
          <w:color w:val="000000"/>
        </w:rPr>
        <w:t>such as</w:t>
      </w:r>
      <w:r w:rsidRPr="00B54874">
        <w:rPr>
          <w:rFonts w:ascii="Book Antiqua" w:eastAsia="Book Antiqua" w:hAnsi="Book Antiqua" w:cs="Book Antiqua"/>
          <w:color w:val="000000"/>
        </w:rPr>
        <w:t xml:space="preserve"> sepsis can also lead to convulsion. However, the patient had no fever and </w:t>
      </w:r>
      <w:proofErr w:type="gramStart"/>
      <w:r w:rsidRPr="00B54874">
        <w:rPr>
          <w:rFonts w:ascii="Book Antiqua" w:eastAsia="Book Antiqua" w:hAnsi="Book Antiqua" w:cs="Book Antiqua"/>
          <w:color w:val="000000"/>
        </w:rPr>
        <w:t>no symptoms of systemic intoxication at that time, and the blood culture result</w:t>
      </w:r>
      <w:r w:rsidR="00B178C5">
        <w:rPr>
          <w:rFonts w:ascii="Book Antiqua" w:eastAsia="Book Antiqua" w:hAnsi="Book Antiqua" w:cs="Book Antiqua"/>
          <w:color w:val="000000"/>
        </w:rPr>
        <w:t>s</w:t>
      </w:r>
      <w:r w:rsidRPr="00B54874">
        <w:rPr>
          <w:rFonts w:ascii="Book Antiqua" w:eastAsia="Book Antiqua" w:hAnsi="Book Antiqua" w:cs="Book Antiqua"/>
          <w:color w:val="000000"/>
        </w:rPr>
        <w:t xml:space="preserve"> did not </w:t>
      </w:r>
      <w:r w:rsidR="00B178C5">
        <w:rPr>
          <w:rFonts w:ascii="Book Antiqua" w:eastAsia="Book Antiqua" w:hAnsi="Book Antiqua" w:cs="Book Antiqua"/>
          <w:color w:val="000000"/>
        </w:rPr>
        <w:t>show</w:t>
      </w:r>
      <w:r w:rsidRPr="00B54874">
        <w:rPr>
          <w:rFonts w:ascii="Book Antiqua" w:eastAsia="Book Antiqua" w:hAnsi="Book Antiqua" w:cs="Book Antiqua"/>
          <w:color w:val="000000"/>
        </w:rPr>
        <w:t xml:space="preserve"> any signs of bacteria</w:t>
      </w:r>
      <w:r w:rsidR="00B75B44">
        <w:rPr>
          <w:rFonts w:ascii="Book Antiqua" w:eastAsia="Book Antiqua" w:hAnsi="Book Antiqua" w:cs="Book Antiqua"/>
          <w:color w:val="000000"/>
        </w:rPr>
        <w:t>l</w:t>
      </w:r>
      <w:r w:rsidRPr="00B54874">
        <w:rPr>
          <w:rFonts w:ascii="Book Antiqua" w:eastAsia="Book Antiqua" w:hAnsi="Book Antiqua" w:cs="Book Antiqua"/>
          <w:color w:val="000000"/>
        </w:rPr>
        <w:t xml:space="preserve"> growth within five days</w:t>
      </w:r>
      <w:proofErr w:type="gramEnd"/>
      <w:r w:rsidRPr="00B54874">
        <w:rPr>
          <w:rFonts w:ascii="Book Antiqua" w:eastAsia="Book Antiqua" w:hAnsi="Book Antiqua" w:cs="Book Antiqua"/>
          <w:color w:val="000000"/>
        </w:rPr>
        <w:t xml:space="preserve">. Therefore, the unexpected convulsion was most likely caused by non-infective conditions. The patient had no history of epilepsy. Although the patient had a history of asphyxia and anoxia, intracranial hemorrhage was ruled out by CT. </w:t>
      </w:r>
      <w:r w:rsidR="00B82916" w:rsidRPr="00B54874">
        <w:rPr>
          <w:rFonts w:ascii="Book Antiqua" w:eastAsia="Book Antiqua" w:hAnsi="Book Antiqua" w:cs="Book Antiqua"/>
          <w:color w:val="000000"/>
        </w:rPr>
        <w:t>Magnetic resonance imaging</w:t>
      </w:r>
      <w:r w:rsidRPr="00B54874">
        <w:rPr>
          <w:rFonts w:ascii="Book Antiqua" w:eastAsia="Book Antiqua" w:hAnsi="Book Antiqua" w:cs="Book Antiqua"/>
          <w:color w:val="000000"/>
        </w:rPr>
        <w:t xml:space="preserve"> did not reveal signs of </w:t>
      </w:r>
      <w:proofErr w:type="spellStart"/>
      <w:r w:rsidRPr="00B54874">
        <w:rPr>
          <w:rFonts w:ascii="Book Antiqua" w:eastAsia="Book Antiqua" w:hAnsi="Book Antiqua" w:cs="Book Antiqua"/>
          <w:color w:val="000000"/>
        </w:rPr>
        <w:t>atelecephalia</w:t>
      </w:r>
      <w:proofErr w:type="spellEnd"/>
      <w:r w:rsidRPr="00B54874">
        <w:rPr>
          <w:rFonts w:ascii="Book Antiqua" w:eastAsia="Book Antiqua" w:hAnsi="Book Antiqua" w:cs="Book Antiqua"/>
          <w:color w:val="000000"/>
        </w:rPr>
        <w:t xml:space="preserve">. The patient had no electrolyte </w:t>
      </w:r>
      <w:r w:rsidR="00B75B44">
        <w:rPr>
          <w:rFonts w:ascii="Book Antiqua" w:eastAsia="Book Antiqua" w:hAnsi="Book Antiqua" w:cs="Book Antiqua"/>
          <w:color w:val="000000"/>
        </w:rPr>
        <w:t>or</w:t>
      </w:r>
      <w:r w:rsidRPr="00B54874">
        <w:rPr>
          <w:rFonts w:ascii="Book Antiqua" w:eastAsia="Book Antiqua" w:hAnsi="Book Antiqua" w:cs="Book Antiqua"/>
          <w:color w:val="000000"/>
        </w:rPr>
        <w:t xml:space="preserve"> blood glucose</w:t>
      </w:r>
      <w:r w:rsidR="00B75B44" w:rsidRPr="00B75B44">
        <w:rPr>
          <w:rFonts w:ascii="Book Antiqua" w:eastAsia="Book Antiqua" w:hAnsi="Book Antiqua" w:cs="Book Antiqua"/>
          <w:color w:val="000000"/>
        </w:rPr>
        <w:t xml:space="preserve"> </w:t>
      </w:r>
      <w:r w:rsidR="00B75B44" w:rsidRPr="00B54874">
        <w:rPr>
          <w:rFonts w:ascii="Book Antiqua" w:eastAsia="Book Antiqua" w:hAnsi="Book Antiqua" w:cs="Book Antiqua"/>
          <w:color w:val="000000"/>
        </w:rPr>
        <w:t>abnormalit</w:t>
      </w:r>
      <w:r w:rsidR="00B75B44">
        <w:rPr>
          <w:rFonts w:ascii="Book Antiqua" w:eastAsia="Book Antiqua" w:hAnsi="Book Antiqua" w:cs="Book Antiqua"/>
          <w:color w:val="000000"/>
        </w:rPr>
        <w:t>ies</w:t>
      </w:r>
      <w:r w:rsidRPr="00B54874">
        <w:rPr>
          <w:rFonts w:ascii="Book Antiqua" w:eastAsia="Book Antiqua" w:hAnsi="Book Antiqua" w:cs="Book Antiqua"/>
          <w:color w:val="000000"/>
        </w:rPr>
        <w:t>, and no genetic metabolic disease was detected.</w:t>
      </w:r>
    </w:p>
    <w:p w14:paraId="36EBBD92" w14:textId="275D146D"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The only abnormal phenomenon noted during the treatment process was the high </w:t>
      </w:r>
      <w:r w:rsidR="00B75B44">
        <w:rPr>
          <w:rFonts w:ascii="Book Antiqua" w:eastAsia="Book Antiqua" w:hAnsi="Book Antiqua" w:cs="Book Antiqua"/>
          <w:color w:val="000000"/>
        </w:rPr>
        <w:t xml:space="preserve">plasma </w:t>
      </w:r>
      <w:r w:rsidRPr="00B54874">
        <w:rPr>
          <w:rFonts w:ascii="Book Antiqua" w:eastAsia="Book Antiqua" w:hAnsi="Book Antiqua" w:cs="Book Antiqua"/>
          <w:color w:val="000000"/>
        </w:rPr>
        <w:t xml:space="preserve">concentration of vancomycin. The patient started vancomycin on day 15 </w:t>
      </w:r>
      <w:r w:rsidR="00B75B44">
        <w:rPr>
          <w:rFonts w:ascii="Book Antiqua" w:eastAsia="Book Antiqua" w:hAnsi="Book Antiqua" w:cs="Book Antiqua"/>
          <w:color w:val="000000"/>
        </w:rPr>
        <w:t>at</w:t>
      </w:r>
      <w:r w:rsidRPr="00B54874">
        <w:rPr>
          <w:rFonts w:ascii="Book Antiqua" w:eastAsia="Book Antiqua" w:hAnsi="Book Antiqua" w:cs="Book Antiqua"/>
          <w:color w:val="000000"/>
        </w:rPr>
        <w:t xml:space="preserve"> a dose of 200 mg q8h and </w:t>
      </w:r>
      <w:r w:rsidR="00B75B44">
        <w:rPr>
          <w:rFonts w:ascii="Book Antiqua" w:eastAsia="Book Antiqua" w:hAnsi="Book Antiqua" w:cs="Book Antiqua"/>
          <w:color w:val="000000"/>
        </w:rPr>
        <w:t xml:space="preserve">an </w:t>
      </w:r>
      <w:r w:rsidRPr="00B54874">
        <w:rPr>
          <w:rFonts w:ascii="Book Antiqua" w:eastAsia="Book Antiqua" w:hAnsi="Book Antiqua" w:cs="Book Antiqua"/>
          <w:color w:val="000000"/>
        </w:rPr>
        <w:t>infusion duration of a</w:t>
      </w:r>
      <w:r w:rsidR="00B75B44">
        <w:rPr>
          <w:rFonts w:ascii="Book Antiqua" w:eastAsia="Book Antiqua" w:hAnsi="Book Antiqua" w:cs="Book Antiqua"/>
          <w:color w:val="000000"/>
        </w:rPr>
        <w:t>pproximately</w:t>
      </w:r>
      <w:r w:rsidRPr="00B54874">
        <w:rPr>
          <w:rFonts w:ascii="Book Antiqua" w:eastAsia="Book Antiqua" w:hAnsi="Book Antiqua" w:cs="Book Antiqua"/>
          <w:color w:val="000000"/>
        </w:rPr>
        <w:t xml:space="preserve"> 40 min, which was within the normal dosing range of 40-60 mg/(</w:t>
      </w:r>
      <w:r w:rsidR="00E6031B" w:rsidRPr="00B54874">
        <w:rPr>
          <w:rFonts w:ascii="Book Antiqua" w:hAnsi="Book Antiqua"/>
        </w:rPr>
        <w:t>kg· d</w:t>
      </w:r>
      <w:r w:rsidRPr="00B54874">
        <w:rPr>
          <w:rFonts w:ascii="Book Antiqua" w:eastAsia="Book Antiqua" w:hAnsi="Book Antiqua" w:cs="Book Antiqua"/>
          <w:color w:val="000000"/>
        </w:rPr>
        <w:t>) divided every 6 to 8 h</w:t>
      </w:r>
      <w:r w:rsidRPr="00B54874">
        <w:rPr>
          <w:rFonts w:ascii="Book Antiqua" w:eastAsia="Book Antiqua" w:hAnsi="Book Antiqua" w:cs="Book Antiqua"/>
          <w:color w:val="000000"/>
          <w:vertAlign w:val="superscript"/>
        </w:rPr>
        <w:t>[15,21]</w:t>
      </w:r>
      <w:r w:rsidRPr="00B54874">
        <w:rPr>
          <w:rFonts w:ascii="Book Antiqua" w:eastAsia="Book Antiqua" w:hAnsi="Book Antiqua" w:cs="Book Antiqua"/>
          <w:color w:val="000000"/>
        </w:rPr>
        <w:t xml:space="preserve">. On day 22, </w:t>
      </w:r>
      <w:r w:rsidR="00B75B44">
        <w:rPr>
          <w:rFonts w:ascii="Book Antiqua" w:eastAsia="Book Antiqua" w:hAnsi="Book Antiqua" w:cs="Book Antiqua"/>
          <w:color w:val="000000"/>
        </w:rPr>
        <w:t xml:space="preserve">the </w:t>
      </w:r>
      <w:r w:rsidRPr="00B54874">
        <w:rPr>
          <w:rFonts w:ascii="Book Antiqua" w:eastAsia="Book Antiqua" w:hAnsi="Book Antiqua" w:cs="Book Antiqua"/>
          <w:color w:val="000000"/>
        </w:rPr>
        <w:t xml:space="preserve">convulsion </w:t>
      </w:r>
      <w:r w:rsidR="00B75B44">
        <w:rPr>
          <w:rFonts w:ascii="Book Antiqua" w:eastAsia="Book Antiqua" w:hAnsi="Book Antiqua" w:cs="Book Antiqua"/>
          <w:color w:val="000000"/>
        </w:rPr>
        <w:t>occurred</w:t>
      </w:r>
      <w:r w:rsidRPr="00B54874">
        <w:rPr>
          <w:rFonts w:ascii="Book Antiqua" w:eastAsia="Book Antiqua" w:hAnsi="Book Antiqua" w:cs="Book Antiqua"/>
          <w:color w:val="000000"/>
        </w:rPr>
        <w:t xml:space="preserve"> and the patient was transferred to </w:t>
      </w:r>
      <w:r w:rsidR="00FE4A47">
        <w:rPr>
          <w:rFonts w:ascii="Book Antiqua" w:eastAsia="Book Antiqua" w:hAnsi="Book Antiqua" w:cs="Book Antiqua"/>
          <w:color w:val="000000"/>
        </w:rPr>
        <w:t xml:space="preserve">the </w:t>
      </w:r>
      <w:r w:rsidRPr="00B54874">
        <w:rPr>
          <w:rFonts w:ascii="Book Antiqua" w:eastAsia="Book Antiqua" w:hAnsi="Book Antiqua" w:cs="Book Antiqua"/>
          <w:color w:val="000000"/>
        </w:rPr>
        <w:t xml:space="preserve">PICU. The timeline </w:t>
      </w:r>
      <w:r w:rsidR="00B75B44">
        <w:rPr>
          <w:rFonts w:ascii="Book Antiqua" w:eastAsia="Book Antiqua" w:hAnsi="Book Antiqua" w:cs="Book Antiqua"/>
          <w:color w:val="000000"/>
        </w:rPr>
        <w:t>of</w:t>
      </w:r>
      <w:r w:rsidRPr="00B54874">
        <w:rPr>
          <w:rFonts w:ascii="Book Antiqua" w:eastAsia="Book Antiqua" w:hAnsi="Book Antiqua" w:cs="Book Antiqua"/>
          <w:color w:val="000000"/>
        </w:rPr>
        <w:t xml:space="preserve"> medications and lab</w:t>
      </w:r>
      <w:r w:rsidR="00B75B44">
        <w:rPr>
          <w:rFonts w:ascii="Book Antiqua" w:eastAsia="Book Antiqua" w:hAnsi="Book Antiqua" w:cs="Book Antiqua"/>
          <w:color w:val="000000"/>
        </w:rPr>
        <w:t>oratory</w:t>
      </w:r>
      <w:r w:rsidRPr="00B54874">
        <w:rPr>
          <w:rFonts w:ascii="Book Antiqua" w:eastAsia="Book Antiqua" w:hAnsi="Book Antiqua" w:cs="Book Antiqua"/>
          <w:color w:val="000000"/>
        </w:rPr>
        <w:t xml:space="preserve"> test results are shown in Figure 1. The concentrations of vancomycin were not measured until day 24, and warning values of both peak and trough concentrations</w:t>
      </w:r>
      <w:r w:rsidR="00E22144">
        <w:rPr>
          <w:rFonts w:ascii="Book Antiqua" w:eastAsia="Book Antiqua" w:hAnsi="Book Antiqua" w:cs="Book Antiqua"/>
          <w:color w:val="000000"/>
        </w:rPr>
        <w:t xml:space="preserve"> </w:t>
      </w:r>
      <w:r w:rsidR="00E22144">
        <w:rPr>
          <w:rFonts w:ascii="Book Antiqua" w:eastAsia="Book Antiqua" w:hAnsi="Book Antiqua" w:cs="Book Antiqua"/>
          <w:color w:val="000000"/>
          <w:lang w:eastAsia="zh-CN"/>
        </w:rPr>
        <w:t>were reported</w:t>
      </w:r>
      <w:r w:rsidRPr="00B54874">
        <w:rPr>
          <w:rFonts w:ascii="Book Antiqua" w:eastAsia="Book Antiqua" w:hAnsi="Book Antiqua" w:cs="Book Antiqua"/>
          <w:color w:val="000000"/>
        </w:rPr>
        <w:t>, which were 59.50 mg/L and 38.60 mg/L</w:t>
      </w:r>
      <w:r w:rsidR="009F3CE7">
        <w:rPr>
          <w:rFonts w:ascii="Book Antiqua" w:eastAsia="Book Antiqua" w:hAnsi="Book Antiqua" w:cs="Book Antiqua"/>
          <w:color w:val="000000"/>
        </w:rPr>
        <w:t>,</w:t>
      </w:r>
      <w:r w:rsidRPr="00B54874">
        <w:rPr>
          <w:rFonts w:ascii="Book Antiqua" w:eastAsia="Book Antiqua" w:hAnsi="Book Antiqua" w:cs="Book Antiqua"/>
          <w:color w:val="000000"/>
        </w:rPr>
        <w:t xml:space="preserve"> respectively. Simulation with </w:t>
      </w:r>
      <w:r w:rsidR="00B75B44">
        <w:rPr>
          <w:rFonts w:ascii="Book Antiqua" w:eastAsia="Book Antiqua" w:hAnsi="Book Antiqua" w:cs="Book Antiqua"/>
          <w:color w:val="000000"/>
        </w:rPr>
        <w:t xml:space="preserve">the </w:t>
      </w:r>
      <w:r w:rsidR="007C2F99" w:rsidRPr="00B54874">
        <w:rPr>
          <w:rFonts w:ascii="Book Antiqua" w:eastAsia="Book Antiqua" w:hAnsi="Book Antiqua" w:cs="Book Antiqua"/>
          <w:color w:val="000000"/>
        </w:rPr>
        <w:t xml:space="preserve">Bayesian </w:t>
      </w:r>
      <w:r w:rsidRPr="00B54874">
        <w:rPr>
          <w:rFonts w:ascii="Book Antiqua" w:eastAsia="Book Antiqua" w:hAnsi="Book Antiqua" w:cs="Book Antiqua"/>
          <w:color w:val="000000"/>
        </w:rPr>
        <w:t xml:space="preserve">approach </w:t>
      </w:r>
      <w:r w:rsidR="00B75B44">
        <w:rPr>
          <w:rFonts w:ascii="Book Antiqua" w:eastAsia="Book Antiqua" w:hAnsi="Book Antiqua" w:cs="Book Antiqua"/>
          <w:color w:val="000000"/>
        </w:rPr>
        <w:t>using</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MwPharm</w:t>
      </w:r>
      <w:proofErr w:type="spellEnd"/>
      <w:r w:rsidRPr="00B54874">
        <w:rPr>
          <w:rFonts w:ascii="Book Antiqua" w:eastAsia="Book Antiqua" w:hAnsi="Book Antiqua" w:cs="Book Antiqua"/>
          <w:color w:val="000000"/>
        </w:rPr>
        <w:t xml:space="preserve"> software (Version 1.6.1.128, Mediware, Groningen, The Netherlands) showed </w:t>
      </w:r>
      <w:r w:rsidR="00B75B44">
        <w:rPr>
          <w:rFonts w:ascii="Book Antiqua" w:eastAsia="Book Antiqua" w:hAnsi="Book Antiqua" w:cs="Book Antiqua"/>
          <w:color w:val="000000"/>
        </w:rPr>
        <w:t xml:space="preserve">that the </w:t>
      </w:r>
      <w:r w:rsidRPr="00B54874">
        <w:rPr>
          <w:rFonts w:ascii="Book Antiqua" w:eastAsia="Book Antiqua" w:hAnsi="Book Antiqua" w:cs="Book Antiqua"/>
          <w:color w:val="000000"/>
        </w:rPr>
        <w:t>area under the concentration-time curve over 24 h (AUC</w:t>
      </w:r>
      <w:r w:rsidRPr="00B54874">
        <w:rPr>
          <w:rFonts w:ascii="Book Antiqua" w:eastAsia="Book Antiqua" w:hAnsi="Book Antiqua" w:cs="Book Antiqua"/>
          <w:color w:val="000000"/>
          <w:vertAlign w:val="subscript"/>
        </w:rPr>
        <w:t>0-24h</w:t>
      </w:r>
      <w:r w:rsidRPr="00B54874">
        <w:rPr>
          <w:rFonts w:ascii="Book Antiqua" w:eastAsia="Book Antiqua" w:hAnsi="Book Antiqua" w:cs="Book Antiqua"/>
          <w:color w:val="000000"/>
        </w:rPr>
        <w:t>) was 1086.57 mg·</w:t>
      </w:r>
      <w:r w:rsidR="00E6031B"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h/L. Assuming the minimum </w:t>
      </w:r>
      <w:r w:rsidRPr="00B54874">
        <w:rPr>
          <w:rFonts w:ascii="Book Antiqua" w:eastAsia="Book Antiqua" w:hAnsi="Book Antiqua" w:cs="Book Antiqua"/>
          <w:color w:val="000000"/>
        </w:rPr>
        <w:lastRenderedPageBreak/>
        <w:t>inhibitory concentration was 1 mg/L, the AUC/MIC was 1086.57. The simulated curve is displayed in Figure 2.</w:t>
      </w:r>
    </w:p>
    <w:p w14:paraId="0CD460E2" w14:textId="46C90B37"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According to previous research, when </w:t>
      </w:r>
      <w:r w:rsidR="00B75B44">
        <w:rPr>
          <w:rFonts w:ascii="Book Antiqua" w:eastAsia="Book Antiqua" w:hAnsi="Book Antiqua" w:cs="Book Antiqua"/>
          <w:color w:val="000000"/>
        </w:rPr>
        <w:t xml:space="preserve">the </w:t>
      </w:r>
      <w:r w:rsidRPr="00B54874">
        <w:rPr>
          <w:rFonts w:ascii="Book Antiqua" w:eastAsia="Book Antiqua" w:hAnsi="Book Antiqua" w:cs="Book Antiqua"/>
          <w:color w:val="000000"/>
        </w:rPr>
        <w:t>AUC is over 600 mg·</w:t>
      </w:r>
      <w:r w:rsidR="00E6031B"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h /L, the risk of acute kidney injury (AKI) </w:t>
      </w:r>
      <w:proofErr w:type="gramStart"/>
      <w:r w:rsidRPr="00B54874">
        <w:rPr>
          <w:rFonts w:ascii="Book Antiqua" w:eastAsia="Book Antiqua" w:hAnsi="Book Antiqua" w:cs="Book Antiqua"/>
          <w:color w:val="000000"/>
        </w:rPr>
        <w:t>increases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30]</w:t>
      </w:r>
      <w:r w:rsidRPr="00B54874">
        <w:rPr>
          <w:rFonts w:ascii="Book Antiqua" w:eastAsia="Book Antiqua" w:hAnsi="Book Antiqua" w:cs="Book Antiqua"/>
          <w:color w:val="000000"/>
        </w:rPr>
        <w:t>. A meta-analysis of 10 studies in pediatric population</w:t>
      </w:r>
      <w:r w:rsidR="00B75B44">
        <w:rPr>
          <w:rFonts w:ascii="Book Antiqua" w:eastAsia="Book Antiqua" w:hAnsi="Book Antiqua" w:cs="Book Antiqua"/>
          <w:color w:val="000000"/>
        </w:rPr>
        <w:t>s</w:t>
      </w:r>
      <w:r w:rsidRPr="00B54874">
        <w:rPr>
          <w:rFonts w:ascii="Book Antiqua" w:eastAsia="Book Antiqua" w:hAnsi="Book Antiqua" w:cs="Book Antiqua"/>
          <w:color w:val="000000"/>
        </w:rPr>
        <w:t xml:space="preserve"> by </w:t>
      </w:r>
      <w:proofErr w:type="spellStart"/>
      <w:r w:rsidRPr="00B54874">
        <w:rPr>
          <w:rFonts w:ascii="Book Antiqua" w:eastAsia="Book Antiqua" w:hAnsi="Book Antiqua" w:cs="Book Antiqua"/>
          <w:color w:val="000000"/>
        </w:rPr>
        <w:t>Fiorito</w:t>
      </w:r>
      <w:proofErr w:type="spellEnd"/>
      <w:r w:rsidRPr="00B54874">
        <w:rPr>
          <w:rFonts w:ascii="Book Antiqua" w:eastAsia="Book Antiqua" w:hAnsi="Book Antiqua" w:cs="Book Antiqua"/>
          <w:color w:val="000000"/>
        </w:rPr>
        <w:t xml:space="preserve"> </w:t>
      </w:r>
      <w:r w:rsidRPr="00B54874">
        <w:rPr>
          <w:rFonts w:ascii="Book Antiqua" w:eastAsia="Book Antiqua" w:hAnsi="Book Antiqua" w:cs="Book Antiqua"/>
          <w:i/>
          <w:iCs/>
          <w:color w:val="000000"/>
        </w:rPr>
        <w:t xml:space="preserve">et </w:t>
      </w:r>
      <w:proofErr w:type="gramStart"/>
      <w:r w:rsidRPr="00B54874">
        <w:rPr>
          <w:rFonts w:ascii="Book Antiqua" w:eastAsia="Book Antiqua" w:hAnsi="Book Antiqua" w:cs="Book Antiqua"/>
          <w:i/>
          <w:iCs/>
          <w:color w:val="000000"/>
        </w:rPr>
        <w:t>al</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31]</w:t>
      </w:r>
      <w:r w:rsidRPr="00B54874">
        <w:rPr>
          <w:rFonts w:ascii="Book Antiqua" w:eastAsia="Book Antiqua" w:hAnsi="Book Antiqua" w:cs="Book Antiqua"/>
          <w:color w:val="000000"/>
        </w:rPr>
        <w:t xml:space="preserve"> reported that </w:t>
      </w:r>
      <w:r w:rsidR="00B75B44">
        <w:rPr>
          <w:rFonts w:ascii="Book Antiqua" w:eastAsia="Book Antiqua" w:hAnsi="Book Antiqua" w:cs="Book Antiqua"/>
          <w:color w:val="000000"/>
        </w:rPr>
        <w:t xml:space="preserve">a </w:t>
      </w:r>
      <w:r w:rsidRPr="00B54874">
        <w:rPr>
          <w:rFonts w:ascii="Book Antiqua" w:eastAsia="Book Antiqua" w:hAnsi="Book Antiqua" w:cs="Book Antiqua"/>
          <w:color w:val="000000"/>
        </w:rPr>
        <w:t>vancomycin trough concentration of ≥ 15</w:t>
      </w:r>
      <w:r w:rsidR="007C2F99"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mg/L increased the odds ratio of AKI by 2.7-fold. In our patient, the creatinine clearance (</w:t>
      </w:r>
      <w:bookmarkStart w:id="35" w:name="OLE_LINK12"/>
      <w:r w:rsidRPr="00B54874">
        <w:rPr>
          <w:rFonts w:ascii="Book Antiqua" w:eastAsia="Book Antiqua" w:hAnsi="Book Antiqua" w:cs="Book Antiqua"/>
          <w:color w:val="000000"/>
        </w:rPr>
        <w:t>CLCR</w:t>
      </w:r>
      <w:bookmarkEnd w:id="35"/>
      <w:r w:rsidRPr="00B54874">
        <w:rPr>
          <w:rFonts w:ascii="Book Antiqua" w:eastAsia="Book Antiqua" w:hAnsi="Book Antiqua" w:cs="Book Antiqua"/>
          <w:color w:val="000000"/>
        </w:rPr>
        <w:t xml:space="preserve">) estimated by </w:t>
      </w:r>
      <w:r w:rsidR="00B75B44">
        <w:rPr>
          <w:rFonts w:ascii="Book Antiqua" w:eastAsia="Book Antiqua" w:hAnsi="Book Antiqua" w:cs="Book Antiqua"/>
          <w:color w:val="000000"/>
        </w:rPr>
        <w:t xml:space="preserve">the </w:t>
      </w:r>
      <w:r w:rsidRPr="00B54874">
        <w:rPr>
          <w:rFonts w:ascii="Book Antiqua" w:eastAsia="Book Antiqua" w:hAnsi="Book Antiqua" w:cs="Book Antiqua"/>
          <w:color w:val="000000"/>
        </w:rPr>
        <w:t>Schwartz formula </w:t>
      </w:r>
      <w:r w:rsidR="00B75B44">
        <w:rPr>
          <w:rFonts w:ascii="Book Antiqua" w:eastAsia="Book Antiqua" w:hAnsi="Book Antiqua" w:cs="Book Antiqua"/>
          <w:color w:val="000000"/>
        </w:rPr>
        <w:t xml:space="preserve">of </w:t>
      </w:r>
      <w:r w:rsidRPr="00B54874">
        <w:rPr>
          <w:rFonts w:ascii="Book Antiqua" w:eastAsia="Book Antiqua" w:hAnsi="Book Antiqua" w:cs="Book Antiqua"/>
          <w:color w:val="000000"/>
        </w:rPr>
        <w:t>CLCR = (0.413 × Height)/</w:t>
      </w:r>
      <w:proofErr w:type="gramStart"/>
      <w:r w:rsidR="00986640">
        <w:rPr>
          <w:rFonts w:ascii="Book Antiqua" w:eastAsia="Book Antiqua" w:hAnsi="Book Antiqua" w:cs="Book Antiqua" w:hint="eastAsia"/>
          <w:color w:val="000000"/>
          <w:lang w:eastAsia="zh-CN"/>
        </w:rPr>
        <w:t>C</w:t>
      </w:r>
      <w:r w:rsidRPr="00B54874">
        <w:rPr>
          <w:rFonts w:ascii="Book Antiqua" w:eastAsia="Book Antiqua" w:hAnsi="Book Antiqua" w:cs="Book Antiqua"/>
          <w:color w:val="000000"/>
        </w:rPr>
        <w:t>reatinine</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32]</w:t>
      </w:r>
      <w:r w:rsidR="00B75B44">
        <w:rPr>
          <w:rFonts w:ascii="Book Antiqua" w:eastAsia="Book Antiqua" w:hAnsi="Book Antiqua" w:cs="Book Antiqua"/>
          <w:color w:val="000000"/>
        </w:rPr>
        <w:t xml:space="preserve">, </w:t>
      </w:r>
      <w:r w:rsidRPr="00B54874">
        <w:rPr>
          <w:rFonts w:ascii="Book Antiqua" w:eastAsia="Book Antiqua" w:hAnsi="Book Antiqua" w:cs="Book Antiqua"/>
          <w:color w:val="000000"/>
        </w:rPr>
        <w:t xml:space="preserve">indicated potential impairment of renal function from the beginning </w:t>
      </w:r>
      <w:r w:rsidR="00B75B44">
        <w:rPr>
          <w:rFonts w:ascii="Book Antiqua" w:eastAsia="Book Antiqua" w:hAnsi="Book Antiqua" w:cs="Book Antiqua"/>
          <w:color w:val="000000"/>
        </w:rPr>
        <w:t>of</w:t>
      </w:r>
      <w:r w:rsidRPr="00B54874">
        <w:rPr>
          <w:rFonts w:ascii="Book Antiqua" w:eastAsia="Book Antiqua" w:hAnsi="Book Antiqua" w:cs="Book Antiqua"/>
          <w:color w:val="000000"/>
        </w:rPr>
        <w:t xml:space="preserve"> hospital</w:t>
      </w:r>
      <w:r w:rsidR="00B75B44">
        <w:rPr>
          <w:rFonts w:ascii="Book Antiqua" w:eastAsia="Book Antiqua" w:hAnsi="Book Antiqua" w:cs="Book Antiqua"/>
          <w:color w:val="000000"/>
        </w:rPr>
        <w:t>ization</w:t>
      </w:r>
      <w:r w:rsidRPr="00B54874">
        <w:rPr>
          <w:rFonts w:ascii="Book Antiqua" w:eastAsia="Book Antiqua" w:hAnsi="Book Antiqua" w:cs="Book Antiqua"/>
          <w:color w:val="000000"/>
        </w:rPr>
        <w:t xml:space="preserve">, the changes of which are shown in Figure 3. There was a significant decrease </w:t>
      </w:r>
      <w:r w:rsidR="00B75B44">
        <w:rPr>
          <w:rFonts w:ascii="Book Antiqua" w:eastAsia="Book Antiqua" w:hAnsi="Book Antiqua" w:cs="Book Antiqua"/>
          <w:color w:val="000000"/>
        </w:rPr>
        <w:t>in</w:t>
      </w:r>
      <w:r w:rsidRPr="00B54874">
        <w:rPr>
          <w:rFonts w:ascii="Book Antiqua" w:eastAsia="Book Antiqua" w:hAnsi="Book Antiqua" w:cs="Book Antiqua"/>
          <w:color w:val="000000"/>
        </w:rPr>
        <w:t xml:space="preserve"> CLCR on day 18 with the value of 33.27 mL</w:t>
      </w:r>
      <w:proofErr w:type="gramStart"/>
      <w:r w:rsidRPr="00B54874">
        <w:rPr>
          <w:rFonts w:ascii="Book Antiqua" w:eastAsia="Book Antiqua" w:hAnsi="Book Antiqua" w:cs="Book Antiqua"/>
          <w:color w:val="000000"/>
        </w:rPr>
        <w:t>/(</w:t>
      </w:r>
      <w:proofErr w:type="gramEnd"/>
      <w:r w:rsidRPr="00B54874">
        <w:rPr>
          <w:rFonts w:ascii="Book Antiqua" w:eastAsia="Book Antiqua" w:hAnsi="Book Antiqua" w:cs="Book Antiqua"/>
          <w:color w:val="000000"/>
        </w:rPr>
        <w:t>min·</w:t>
      </w:r>
      <w:r w:rsidR="00E6031B"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1.73</w:t>
      </w:r>
      <w:r w:rsidR="00606118"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m</w:t>
      </w:r>
      <w:r w:rsidRPr="00B54874">
        <w:rPr>
          <w:rFonts w:ascii="Book Antiqua" w:eastAsia="Book Antiqua" w:hAnsi="Book Antiqua" w:cs="Book Antiqua"/>
          <w:color w:val="000000"/>
          <w:vertAlign w:val="superscript"/>
        </w:rPr>
        <w:t>2</w:t>
      </w:r>
      <w:r w:rsidRPr="00B54874">
        <w:rPr>
          <w:rFonts w:ascii="Book Antiqua" w:eastAsia="Book Antiqua" w:hAnsi="Book Antiqua" w:cs="Book Antiqua"/>
          <w:color w:val="000000"/>
        </w:rPr>
        <w:t xml:space="preserve">). The sudden decrease in renal function </w:t>
      </w:r>
      <w:r w:rsidR="00B75B44">
        <w:rPr>
          <w:rFonts w:ascii="Book Antiqua" w:eastAsia="Book Antiqua" w:hAnsi="Book Antiqua" w:cs="Book Antiqua"/>
          <w:color w:val="000000"/>
        </w:rPr>
        <w:t>was</w:t>
      </w:r>
      <w:r w:rsidRPr="00B54874">
        <w:rPr>
          <w:rFonts w:ascii="Book Antiqua" w:eastAsia="Book Antiqua" w:hAnsi="Book Antiqua" w:cs="Book Antiqua"/>
          <w:color w:val="000000"/>
        </w:rPr>
        <w:t xml:space="preserve"> probably due to the increased vancomycin concentration. On the other hand, the decreased renal function facilitated the accumulation of vancomycin in the patient’s body, thus forming the vicious cycle between the vancomycin concentration and renal function. Moreover, it was likely that the concentration of vancomycin </w:t>
      </w:r>
      <w:r w:rsidR="008549E0">
        <w:rPr>
          <w:rFonts w:ascii="Book Antiqua" w:eastAsia="Book Antiqua" w:hAnsi="Book Antiqua" w:cs="Book Antiqua"/>
          <w:color w:val="000000"/>
        </w:rPr>
        <w:t>was</w:t>
      </w:r>
      <w:r w:rsidRPr="00B54874">
        <w:rPr>
          <w:rFonts w:ascii="Book Antiqua" w:eastAsia="Book Antiqua" w:hAnsi="Book Antiqua" w:cs="Book Antiqua"/>
          <w:color w:val="000000"/>
        </w:rPr>
        <w:t xml:space="preserve"> already over the normal therapeutic window before the unexpected convulsion </w:t>
      </w:r>
      <w:r w:rsidR="008549E0">
        <w:rPr>
          <w:rFonts w:ascii="Book Antiqua" w:eastAsia="Book Antiqua" w:hAnsi="Book Antiqua" w:cs="Book Antiqua"/>
          <w:color w:val="000000"/>
        </w:rPr>
        <w:t>occurred</w:t>
      </w:r>
      <w:r w:rsidRPr="00B54874">
        <w:rPr>
          <w:rFonts w:ascii="Book Antiqua" w:eastAsia="Book Antiqua" w:hAnsi="Book Antiqua" w:cs="Book Antiqua"/>
          <w:color w:val="000000"/>
        </w:rPr>
        <w:t xml:space="preserve">. Researchers have found no correlation between dose and CSF </w:t>
      </w:r>
      <w:proofErr w:type="gramStart"/>
      <w:r w:rsidRPr="00B54874">
        <w:rPr>
          <w:rFonts w:ascii="Book Antiqua" w:eastAsia="Book Antiqua" w:hAnsi="Book Antiqua" w:cs="Book Antiqua"/>
          <w:color w:val="000000"/>
        </w:rPr>
        <w:t>concentration</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33]</w:t>
      </w:r>
      <w:r w:rsidRPr="00B54874">
        <w:rPr>
          <w:rFonts w:ascii="Book Antiqua" w:eastAsia="Book Antiqua" w:hAnsi="Book Antiqua" w:cs="Book Antiqua"/>
          <w:color w:val="000000"/>
        </w:rPr>
        <w:t xml:space="preserve">, meaning the patient could have </w:t>
      </w:r>
      <w:r w:rsidR="008549E0">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high CSF concentration of vancomycin even </w:t>
      </w:r>
      <w:r w:rsidR="008549E0">
        <w:rPr>
          <w:rFonts w:ascii="Book Antiqua" w:eastAsia="Book Antiqua" w:hAnsi="Book Antiqua" w:cs="Book Antiqua"/>
          <w:color w:val="000000"/>
        </w:rPr>
        <w:t>when</w:t>
      </w:r>
      <w:r w:rsidRPr="00B54874">
        <w:rPr>
          <w:rFonts w:ascii="Book Antiqua" w:eastAsia="Book Antiqua" w:hAnsi="Book Antiqua" w:cs="Book Antiqua"/>
          <w:color w:val="000000"/>
        </w:rPr>
        <w:t xml:space="preserve"> on </w:t>
      </w:r>
      <w:r w:rsidR="008549E0">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normal dose of vancomycin. High </w:t>
      </w:r>
      <w:r w:rsidR="008549E0">
        <w:rPr>
          <w:rFonts w:ascii="Book Antiqua" w:eastAsia="Book Antiqua" w:hAnsi="Book Antiqua" w:cs="Book Antiqua"/>
          <w:color w:val="000000"/>
        </w:rPr>
        <w:t xml:space="preserve">plasma </w:t>
      </w:r>
      <w:r w:rsidRPr="00B54874">
        <w:rPr>
          <w:rFonts w:ascii="Book Antiqua" w:eastAsia="Book Antiqua" w:hAnsi="Book Antiqua" w:cs="Book Antiqua"/>
          <w:color w:val="000000"/>
        </w:rPr>
        <w:t xml:space="preserve">vancomycin concentration could indicate </w:t>
      </w:r>
      <w:r w:rsidR="008549E0">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high </w:t>
      </w:r>
      <w:r w:rsidR="008549E0">
        <w:rPr>
          <w:rFonts w:ascii="Book Antiqua" w:eastAsia="Book Antiqua" w:hAnsi="Book Antiqua" w:cs="Book Antiqua"/>
          <w:color w:val="000000"/>
        </w:rPr>
        <w:t xml:space="preserve">CSF </w:t>
      </w:r>
      <w:r w:rsidRPr="00B54874">
        <w:rPr>
          <w:rFonts w:ascii="Book Antiqua" w:eastAsia="Book Antiqua" w:hAnsi="Book Antiqua" w:cs="Book Antiqua"/>
          <w:color w:val="000000"/>
        </w:rPr>
        <w:t xml:space="preserve">concentration, thus leading to central nervous symptoms </w:t>
      </w:r>
      <w:r w:rsidR="008549E0">
        <w:rPr>
          <w:rFonts w:ascii="Book Antiqua" w:eastAsia="Book Antiqua" w:hAnsi="Book Antiqua" w:cs="Book Antiqua"/>
          <w:color w:val="000000"/>
        </w:rPr>
        <w:t>such</w:t>
      </w:r>
      <w:r w:rsidRPr="00B54874">
        <w:rPr>
          <w:rFonts w:ascii="Book Antiqua" w:eastAsia="Book Antiqua" w:hAnsi="Book Antiqua" w:cs="Book Antiqua"/>
          <w:color w:val="000000"/>
        </w:rPr>
        <w:t xml:space="preserve"> convulsion </w:t>
      </w:r>
      <w:r w:rsidR="008549E0">
        <w:rPr>
          <w:rFonts w:ascii="Book Antiqua" w:eastAsia="Book Antiqua" w:hAnsi="Book Antiqua" w:cs="Book Antiqua"/>
          <w:color w:val="000000"/>
        </w:rPr>
        <w:t xml:space="preserve">as </w:t>
      </w:r>
      <w:r w:rsidRPr="00B54874">
        <w:rPr>
          <w:rFonts w:ascii="Book Antiqua" w:eastAsia="Book Antiqua" w:hAnsi="Book Antiqua" w:cs="Book Antiqua"/>
          <w:color w:val="000000"/>
        </w:rPr>
        <w:t xml:space="preserve">in this patient. According to a previous report of an infant receiving intrathecal vancomycin administration, the elimination half-life of vancomycin in the CSF can be as long as 77.7 </w:t>
      </w:r>
      <w:proofErr w:type="gramStart"/>
      <w:r w:rsidRPr="00B54874">
        <w:rPr>
          <w:rFonts w:ascii="Book Antiqua" w:eastAsia="Book Antiqua" w:hAnsi="Book Antiqua" w:cs="Book Antiqua"/>
          <w:color w:val="000000"/>
        </w:rPr>
        <w:t>h</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34]</w:t>
      </w:r>
      <w:r w:rsidRPr="00B54874">
        <w:rPr>
          <w:rFonts w:ascii="Book Antiqua" w:eastAsia="Book Antiqua" w:hAnsi="Book Antiqua" w:cs="Book Antiqua"/>
          <w:color w:val="000000"/>
        </w:rPr>
        <w:t>. Another report sh</w:t>
      </w:r>
      <w:r w:rsidR="008549E0">
        <w:rPr>
          <w:rFonts w:ascii="Book Antiqua" w:eastAsia="Book Antiqua" w:hAnsi="Book Antiqua" w:cs="Book Antiqua"/>
          <w:color w:val="000000"/>
        </w:rPr>
        <w:t>owed that</w:t>
      </w:r>
      <w:r w:rsidRPr="00B54874">
        <w:rPr>
          <w:rFonts w:ascii="Book Antiqua" w:eastAsia="Book Antiqua" w:hAnsi="Book Antiqua" w:cs="Book Antiqua"/>
          <w:color w:val="000000"/>
        </w:rPr>
        <w:t xml:space="preserve"> an </w:t>
      </w:r>
      <w:proofErr w:type="spellStart"/>
      <w:r w:rsidRPr="00B54874">
        <w:rPr>
          <w:rFonts w:ascii="Book Antiqua" w:eastAsia="Book Antiqua" w:hAnsi="Book Antiqua" w:cs="Book Antiqua"/>
          <w:color w:val="000000"/>
        </w:rPr>
        <w:t>anephric</w:t>
      </w:r>
      <w:proofErr w:type="spellEnd"/>
      <w:r w:rsidRPr="00B54874">
        <w:rPr>
          <w:rFonts w:ascii="Book Antiqua" w:eastAsia="Book Antiqua" w:hAnsi="Book Antiqua" w:cs="Book Antiqua"/>
          <w:color w:val="000000"/>
        </w:rPr>
        <w:t xml:space="preserve"> child </w:t>
      </w:r>
      <w:r w:rsidR="008549E0">
        <w:rPr>
          <w:rFonts w:ascii="Book Antiqua" w:eastAsia="Book Antiqua" w:hAnsi="Book Antiqua" w:cs="Book Antiqua"/>
          <w:color w:val="000000"/>
        </w:rPr>
        <w:t>had</w:t>
      </w:r>
      <w:r w:rsidRPr="00B54874">
        <w:rPr>
          <w:rFonts w:ascii="Book Antiqua" w:eastAsia="Book Antiqua" w:hAnsi="Book Antiqua" w:cs="Book Antiqua"/>
          <w:color w:val="000000"/>
        </w:rPr>
        <w:t xml:space="preserve"> accumulated concentrations of vancomycin during oral therapy for </w:t>
      </w:r>
      <w:r w:rsidRPr="00B54874">
        <w:rPr>
          <w:rFonts w:ascii="Book Antiqua" w:eastAsia="Book Antiqua" w:hAnsi="Book Antiqua" w:cs="Book Antiqua"/>
          <w:i/>
          <w:iCs/>
          <w:color w:val="000000"/>
        </w:rPr>
        <w:t>Clostridium difficile</w:t>
      </w:r>
      <w:r w:rsidRPr="00B54874">
        <w:rPr>
          <w:rFonts w:ascii="Book Antiqua" w:eastAsia="Book Antiqua" w:hAnsi="Book Antiqua" w:cs="Book Antiqua"/>
          <w:color w:val="000000"/>
        </w:rPr>
        <w:t xml:space="preserve"> pseudomembranous </w:t>
      </w:r>
      <w:proofErr w:type="gramStart"/>
      <w:r w:rsidRPr="00B54874">
        <w:rPr>
          <w:rFonts w:ascii="Book Antiqua" w:eastAsia="Book Antiqua" w:hAnsi="Book Antiqua" w:cs="Book Antiqua"/>
          <w:color w:val="000000"/>
        </w:rPr>
        <w:t>colitis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23]</w:t>
      </w:r>
      <w:r w:rsidRPr="00B54874">
        <w:rPr>
          <w:rFonts w:ascii="Book Antiqua" w:eastAsia="Book Antiqua" w:hAnsi="Book Antiqua" w:cs="Book Antiqua"/>
          <w:color w:val="000000"/>
        </w:rPr>
        <w:t>. The documented serum vancomycin level was 34 mg/L and the CSF level was 4.2 mg/L when the patient presented with unexplained fever and encephalopathy, which w</w:t>
      </w:r>
      <w:r w:rsidR="008549E0">
        <w:rPr>
          <w:rFonts w:ascii="Book Antiqua" w:eastAsia="Book Antiqua" w:hAnsi="Book Antiqua" w:cs="Book Antiqua"/>
          <w:color w:val="000000"/>
        </w:rPr>
        <w:t>ere</w:t>
      </w:r>
      <w:r w:rsidRPr="00B54874">
        <w:rPr>
          <w:rFonts w:ascii="Book Antiqua" w:eastAsia="Book Antiqua" w:hAnsi="Book Antiqua" w:cs="Book Antiqua"/>
          <w:color w:val="000000"/>
        </w:rPr>
        <w:t xml:space="preserve"> resolved by discontinuation of vancomycin and hemodialysis. Therefore, in our case, vancomycin could have </w:t>
      </w:r>
      <w:r w:rsidRPr="00B54874">
        <w:rPr>
          <w:rFonts w:ascii="Book Antiqua" w:eastAsia="Book Antiqua" w:hAnsi="Book Antiqua" w:cs="Book Antiqua"/>
          <w:color w:val="000000"/>
        </w:rPr>
        <w:lastRenderedPageBreak/>
        <w:t xml:space="preserve">accumulated in the CSF and eventually led to the sudden convulsion during vancomycin treatment. Unfortunately, the concentration of vancomycin in CSF was not measured before or after the convulsion, which </w:t>
      </w:r>
      <w:r w:rsidR="008549E0">
        <w:rPr>
          <w:rFonts w:ascii="Book Antiqua" w:eastAsia="Book Antiqua" w:hAnsi="Book Antiqua" w:cs="Book Antiqua"/>
          <w:color w:val="000000"/>
        </w:rPr>
        <w:t>sh</w:t>
      </w:r>
      <w:r w:rsidRPr="00B54874">
        <w:rPr>
          <w:rFonts w:ascii="Book Antiqua" w:eastAsia="Book Antiqua" w:hAnsi="Book Antiqua" w:cs="Book Antiqua"/>
          <w:color w:val="000000"/>
        </w:rPr>
        <w:t>ould be considered in future clinical practice when the plasma concentration of vancomycin is overly high. </w:t>
      </w:r>
    </w:p>
    <w:p w14:paraId="4A958595" w14:textId="0BF76F92" w:rsidR="00A77B3E" w:rsidRPr="00B54874" w:rsidRDefault="004F4E88" w:rsidP="00B54874">
      <w:pPr>
        <w:adjustRightInd w:val="0"/>
        <w:snapToGrid w:val="0"/>
        <w:spacing w:line="360" w:lineRule="auto"/>
        <w:ind w:firstLineChars="100" w:firstLine="240"/>
        <w:jc w:val="both"/>
        <w:rPr>
          <w:rFonts w:ascii="Book Antiqua" w:hAnsi="Book Antiqua"/>
        </w:rPr>
      </w:pPr>
      <w:r w:rsidRPr="00B54874">
        <w:rPr>
          <w:rFonts w:ascii="Book Antiqua" w:eastAsia="Book Antiqua" w:hAnsi="Book Antiqua" w:cs="Book Antiqua"/>
          <w:color w:val="000000"/>
        </w:rPr>
        <w:t xml:space="preserve">Of note, this patient had neuroblastoma and received four </w:t>
      </w:r>
      <w:r w:rsidR="008549E0">
        <w:rPr>
          <w:rFonts w:ascii="Book Antiqua" w:eastAsia="Book Antiqua" w:hAnsi="Book Antiqua" w:cs="Book Antiqua"/>
          <w:color w:val="000000"/>
        </w:rPr>
        <w:t>cycles</w:t>
      </w:r>
      <w:r w:rsidRPr="00B54874">
        <w:rPr>
          <w:rFonts w:ascii="Book Antiqua" w:eastAsia="Book Antiqua" w:hAnsi="Book Antiqua" w:cs="Book Antiqua"/>
          <w:color w:val="000000"/>
        </w:rPr>
        <w:t xml:space="preserve"> of </w:t>
      </w:r>
      <w:r w:rsidR="008549E0" w:rsidRPr="00B54874">
        <w:rPr>
          <w:rFonts w:ascii="Book Antiqua" w:eastAsia="Book Antiqua" w:hAnsi="Book Antiqua" w:cs="Book Antiqua"/>
          <w:color w:val="000000"/>
        </w:rPr>
        <w:t xml:space="preserve">high-risk group </w:t>
      </w:r>
      <w:r w:rsidRPr="00B54874">
        <w:rPr>
          <w:rFonts w:ascii="Book Antiqua" w:eastAsia="Book Antiqua" w:hAnsi="Book Antiqua" w:cs="Book Antiqua"/>
          <w:color w:val="000000"/>
        </w:rPr>
        <w:t xml:space="preserve">chemotherapy. The blood-brain barrier </w:t>
      </w:r>
      <w:r w:rsidR="008549E0">
        <w:rPr>
          <w:rFonts w:ascii="Book Antiqua" w:eastAsia="Book Antiqua" w:hAnsi="Book Antiqua" w:cs="Book Antiqua"/>
          <w:color w:val="000000"/>
        </w:rPr>
        <w:t>in</w:t>
      </w:r>
      <w:r w:rsidRPr="00B54874">
        <w:rPr>
          <w:rFonts w:ascii="Book Antiqua" w:eastAsia="Book Antiqua" w:hAnsi="Book Antiqua" w:cs="Book Antiqua"/>
          <w:color w:val="000000"/>
        </w:rPr>
        <w:t xml:space="preserve"> this patient m</w:t>
      </w:r>
      <w:r w:rsidR="008549E0">
        <w:rPr>
          <w:rFonts w:ascii="Book Antiqua" w:eastAsia="Book Antiqua" w:hAnsi="Book Antiqua" w:cs="Book Antiqua"/>
          <w:color w:val="000000"/>
        </w:rPr>
        <w:t>ay</w:t>
      </w:r>
      <w:r w:rsidRPr="00B54874">
        <w:rPr>
          <w:rFonts w:ascii="Book Antiqua" w:eastAsia="Book Antiqua" w:hAnsi="Book Antiqua" w:cs="Book Antiqua"/>
          <w:color w:val="000000"/>
        </w:rPr>
        <w:t xml:space="preserve"> have been altered due to the disease state or cytotoxic </w:t>
      </w:r>
      <w:proofErr w:type="gramStart"/>
      <w:r w:rsidRPr="00B54874">
        <w:rPr>
          <w:rFonts w:ascii="Book Antiqua" w:eastAsia="Book Antiqua" w:hAnsi="Book Antiqua" w:cs="Book Antiqua"/>
          <w:color w:val="000000"/>
        </w:rPr>
        <w:t>medications</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35]</w:t>
      </w:r>
      <w:r w:rsidR="008549E0">
        <w:rPr>
          <w:rFonts w:ascii="Book Antiqua" w:eastAsia="Book Antiqua" w:hAnsi="Book Antiqua" w:cs="Book Antiqua"/>
          <w:color w:val="000000"/>
        </w:rPr>
        <w:t>;</w:t>
      </w:r>
      <w:r w:rsidRPr="00B54874">
        <w:rPr>
          <w:rFonts w:ascii="Book Antiqua" w:eastAsia="Book Antiqua" w:hAnsi="Book Antiqua" w:cs="Book Antiqua"/>
          <w:color w:val="000000"/>
        </w:rPr>
        <w:t xml:space="preserve"> </w:t>
      </w:r>
      <w:r w:rsidR="008549E0">
        <w:rPr>
          <w:rFonts w:ascii="Book Antiqua" w:eastAsia="Book Antiqua" w:hAnsi="Book Antiqua" w:cs="Book Antiqua"/>
          <w:color w:val="000000"/>
        </w:rPr>
        <w:t>thus</w:t>
      </w:r>
      <w:r w:rsidRPr="00B54874">
        <w:rPr>
          <w:rFonts w:ascii="Book Antiqua" w:eastAsia="Book Antiqua" w:hAnsi="Book Antiqua" w:cs="Book Antiqua"/>
          <w:color w:val="000000"/>
        </w:rPr>
        <w:t xml:space="preserve">, vancomycin could more easily enter the central nervous system and induce the convulsion. To replace vancomycin as part of the anti-infective treatment plan in patients </w:t>
      </w:r>
      <w:r w:rsidR="008549E0">
        <w:rPr>
          <w:rFonts w:ascii="Book Antiqua" w:eastAsia="Book Antiqua" w:hAnsi="Book Antiqua" w:cs="Book Antiqua"/>
          <w:color w:val="000000"/>
        </w:rPr>
        <w:t>receiving</w:t>
      </w:r>
      <w:r w:rsidRPr="00B54874">
        <w:rPr>
          <w:rFonts w:ascii="Book Antiqua" w:eastAsia="Book Antiqua" w:hAnsi="Book Antiqua" w:cs="Book Antiqua"/>
          <w:color w:val="000000"/>
        </w:rPr>
        <w:t xml:space="preserve"> chemotherapy, </w:t>
      </w:r>
      <w:proofErr w:type="spellStart"/>
      <w:r w:rsidRPr="00B54874">
        <w:rPr>
          <w:rFonts w:ascii="Book Antiqua" w:eastAsia="Book Antiqua" w:hAnsi="Book Antiqua" w:cs="Book Antiqua"/>
          <w:color w:val="000000"/>
        </w:rPr>
        <w:t>teicoplanin</w:t>
      </w:r>
      <w:proofErr w:type="spellEnd"/>
      <w:r w:rsidRPr="00B54874">
        <w:rPr>
          <w:rFonts w:ascii="Book Antiqua" w:eastAsia="Book Antiqua" w:hAnsi="Book Antiqua" w:cs="Book Antiqua"/>
          <w:color w:val="000000"/>
        </w:rPr>
        <w:t xml:space="preserve"> can be considered </w:t>
      </w:r>
      <w:r w:rsidR="008549E0">
        <w:rPr>
          <w:rFonts w:ascii="Book Antiqua" w:eastAsia="Book Antiqua" w:hAnsi="Book Antiqua" w:cs="Book Antiqua"/>
          <w:color w:val="000000"/>
        </w:rPr>
        <w:t>as</w:t>
      </w:r>
      <w:r w:rsidRPr="00B54874">
        <w:rPr>
          <w:rFonts w:ascii="Book Antiqua" w:eastAsia="Book Antiqua" w:hAnsi="Book Antiqua" w:cs="Book Antiqua"/>
          <w:color w:val="000000"/>
        </w:rPr>
        <w:t xml:space="preserve"> it has </w:t>
      </w:r>
      <w:r w:rsidR="008549E0">
        <w:rPr>
          <w:rFonts w:ascii="Book Antiqua" w:eastAsia="Book Antiqua" w:hAnsi="Book Antiqua" w:cs="Book Antiqua"/>
          <w:color w:val="000000"/>
        </w:rPr>
        <w:t xml:space="preserve">a </w:t>
      </w:r>
      <w:r w:rsidRPr="00B54874">
        <w:rPr>
          <w:rFonts w:ascii="Book Antiqua" w:eastAsia="Book Antiqua" w:hAnsi="Book Antiqua" w:cs="Book Antiqua"/>
          <w:color w:val="000000"/>
        </w:rPr>
        <w:t>high plasma protein binding rate (90</w:t>
      </w:r>
      <w:r w:rsidR="00B82916"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-95%) and its penetration into the CSF is lower compared </w:t>
      </w:r>
      <w:r w:rsidR="008549E0">
        <w:rPr>
          <w:rFonts w:ascii="Book Antiqua" w:eastAsia="Book Antiqua" w:hAnsi="Book Antiqua" w:cs="Book Antiqua"/>
          <w:color w:val="000000"/>
        </w:rPr>
        <w:t>with</w:t>
      </w:r>
      <w:r w:rsidRPr="00B54874">
        <w:rPr>
          <w:rFonts w:ascii="Book Antiqua" w:eastAsia="Book Antiqua" w:hAnsi="Book Antiqua" w:cs="Book Antiqua"/>
          <w:color w:val="000000"/>
        </w:rPr>
        <w:t xml:space="preserve"> vancomycin</w:t>
      </w:r>
      <w:r w:rsidRPr="00B54874">
        <w:rPr>
          <w:rFonts w:ascii="Book Antiqua" w:eastAsia="Book Antiqua" w:hAnsi="Book Antiqua" w:cs="Book Antiqua"/>
          <w:color w:val="000000"/>
          <w:vertAlign w:val="superscript"/>
        </w:rPr>
        <w:t>[36,37]</w:t>
      </w:r>
      <w:r w:rsidRPr="00B54874">
        <w:rPr>
          <w:rFonts w:ascii="Book Antiqua" w:eastAsia="Book Antiqua" w:hAnsi="Book Antiqua" w:cs="Book Antiqua"/>
          <w:color w:val="000000"/>
        </w:rPr>
        <w:t xml:space="preserve">. Moreover, </w:t>
      </w:r>
      <w:proofErr w:type="spellStart"/>
      <w:r w:rsidRPr="00B54874">
        <w:rPr>
          <w:rFonts w:ascii="Book Antiqua" w:eastAsia="Book Antiqua" w:hAnsi="Book Antiqua" w:cs="Book Antiqua"/>
          <w:color w:val="000000"/>
        </w:rPr>
        <w:t>teicoplanin</w:t>
      </w:r>
      <w:proofErr w:type="spellEnd"/>
      <w:r w:rsidRPr="00B54874">
        <w:rPr>
          <w:rFonts w:ascii="Book Antiqua" w:eastAsia="Book Antiqua" w:hAnsi="Book Antiqua" w:cs="Book Antiqua"/>
          <w:color w:val="000000"/>
        </w:rPr>
        <w:t xml:space="preserve"> has </w:t>
      </w:r>
      <w:r w:rsidR="008549E0">
        <w:rPr>
          <w:rFonts w:ascii="Book Antiqua" w:eastAsia="Book Antiqua" w:hAnsi="Book Antiqua" w:cs="Book Antiqua"/>
          <w:color w:val="000000"/>
        </w:rPr>
        <w:t xml:space="preserve">a </w:t>
      </w:r>
      <w:r w:rsidRPr="00B54874">
        <w:rPr>
          <w:rFonts w:ascii="Book Antiqua" w:eastAsia="Book Antiqua" w:hAnsi="Book Antiqua" w:cs="Book Antiqua"/>
          <w:color w:val="000000"/>
        </w:rPr>
        <w:t xml:space="preserve">lower incidence of adverse effects including nephrotoxicity than </w:t>
      </w:r>
      <w:proofErr w:type="gramStart"/>
      <w:r w:rsidRPr="00B54874">
        <w:rPr>
          <w:rFonts w:ascii="Book Antiqua" w:eastAsia="Book Antiqua" w:hAnsi="Book Antiqua" w:cs="Book Antiqua"/>
          <w:color w:val="000000"/>
        </w:rPr>
        <w:t>vancomycin</w:t>
      </w:r>
      <w:r w:rsidRPr="00B54874">
        <w:rPr>
          <w:rFonts w:ascii="Book Antiqua" w:eastAsia="Book Antiqua" w:hAnsi="Book Antiqua" w:cs="Book Antiqua"/>
          <w:color w:val="000000"/>
          <w:vertAlign w:val="superscript"/>
        </w:rPr>
        <w:t>[</w:t>
      </w:r>
      <w:proofErr w:type="gramEnd"/>
      <w:r w:rsidRPr="00B54874">
        <w:rPr>
          <w:rFonts w:ascii="Book Antiqua" w:eastAsia="Book Antiqua" w:hAnsi="Book Antiqua" w:cs="Book Antiqua"/>
          <w:color w:val="000000"/>
          <w:vertAlign w:val="superscript"/>
        </w:rPr>
        <w:t>38]</w:t>
      </w:r>
      <w:r w:rsidRPr="00B54874">
        <w:rPr>
          <w:rFonts w:ascii="Book Antiqua" w:eastAsia="Book Antiqua" w:hAnsi="Book Antiqua" w:cs="Book Antiqua"/>
          <w:color w:val="000000"/>
        </w:rPr>
        <w:t xml:space="preserve">. </w:t>
      </w:r>
      <w:proofErr w:type="spellStart"/>
      <w:r w:rsidR="008549E0">
        <w:rPr>
          <w:rFonts w:ascii="Book Antiqua" w:eastAsia="Book Antiqua" w:hAnsi="Book Antiqua" w:cs="Book Antiqua"/>
          <w:color w:val="000000"/>
        </w:rPr>
        <w:t>T</w:t>
      </w:r>
      <w:r w:rsidR="008549E0" w:rsidRPr="00B54874">
        <w:rPr>
          <w:rFonts w:ascii="Book Antiqua" w:eastAsia="Book Antiqua" w:hAnsi="Book Antiqua" w:cs="Book Antiqua"/>
          <w:color w:val="000000"/>
        </w:rPr>
        <w:t>eicoplanin</w:t>
      </w:r>
      <w:proofErr w:type="spellEnd"/>
      <w:r w:rsidR="008549E0" w:rsidRPr="00B54874">
        <w:rPr>
          <w:rFonts w:ascii="Book Antiqua" w:eastAsia="Book Antiqua" w:hAnsi="Book Antiqua" w:cs="Book Antiqua"/>
          <w:color w:val="000000"/>
        </w:rPr>
        <w:t xml:space="preserve"> is also a better choice </w:t>
      </w:r>
      <w:r w:rsidR="008549E0">
        <w:rPr>
          <w:rFonts w:ascii="Book Antiqua" w:eastAsia="Book Antiqua" w:hAnsi="Book Antiqua" w:cs="Book Antiqua"/>
          <w:color w:val="000000"/>
        </w:rPr>
        <w:t>f</w:t>
      </w:r>
      <w:r w:rsidRPr="00B54874">
        <w:rPr>
          <w:rFonts w:ascii="Book Antiqua" w:eastAsia="Book Antiqua" w:hAnsi="Book Antiqua" w:cs="Book Antiqua"/>
          <w:color w:val="000000"/>
        </w:rPr>
        <w:t>or patients with insufficient renal function.</w:t>
      </w:r>
    </w:p>
    <w:bookmarkEnd w:id="33"/>
    <w:bookmarkEnd w:id="34"/>
    <w:p w14:paraId="653289E8" w14:textId="77777777" w:rsidR="00A77B3E" w:rsidRPr="00B54874" w:rsidRDefault="00A77B3E" w:rsidP="00B54874">
      <w:pPr>
        <w:adjustRightInd w:val="0"/>
        <w:snapToGrid w:val="0"/>
        <w:spacing w:line="360" w:lineRule="auto"/>
        <w:ind w:firstLine="480"/>
        <w:jc w:val="both"/>
        <w:rPr>
          <w:rFonts w:ascii="Book Antiqua" w:hAnsi="Book Antiqua"/>
        </w:rPr>
      </w:pPr>
    </w:p>
    <w:p w14:paraId="5EE16EE2"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aps/>
          <w:color w:val="000000"/>
          <w:u w:val="single"/>
        </w:rPr>
        <w:t>CONCLUSION</w:t>
      </w:r>
    </w:p>
    <w:p w14:paraId="0967B9A2" w14:textId="65DBBF7C" w:rsidR="00A77B3E" w:rsidRPr="00B54874" w:rsidRDefault="004F4E88" w:rsidP="00B54874">
      <w:pPr>
        <w:adjustRightInd w:val="0"/>
        <w:snapToGrid w:val="0"/>
        <w:spacing w:line="360" w:lineRule="auto"/>
        <w:jc w:val="both"/>
        <w:rPr>
          <w:rFonts w:ascii="Book Antiqua" w:hAnsi="Book Antiqua"/>
        </w:rPr>
      </w:pPr>
      <w:bookmarkStart w:id="36" w:name="OLE_LINK37"/>
      <w:bookmarkStart w:id="37" w:name="OLE_LINK38"/>
      <w:r w:rsidRPr="00B54874">
        <w:rPr>
          <w:rFonts w:ascii="Book Antiqua" w:eastAsia="Book Antiqua" w:hAnsi="Book Antiqua" w:cs="Book Antiqua"/>
          <w:color w:val="000000"/>
        </w:rPr>
        <w:t xml:space="preserve">A rare case of vancomycin-related convulsion in a pediatric patient with neuroblastoma </w:t>
      </w:r>
      <w:r w:rsidR="008549E0">
        <w:rPr>
          <w:rFonts w:ascii="Book Antiqua" w:eastAsia="Book Antiqua" w:hAnsi="Book Antiqua" w:cs="Book Antiqua"/>
          <w:color w:val="000000"/>
        </w:rPr>
        <w:t>receiving</w:t>
      </w:r>
      <w:r w:rsidRPr="00B54874">
        <w:rPr>
          <w:rFonts w:ascii="Book Antiqua" w:eastAsia="Book Antiqua" w:hAnsi="Book Antiqua" w:cs="Book Antiqua"/>
          <w:color w:val="000000"/>
        </w:rPr>
        <w:t xml:space="preserve"> chemotherapy </w:t>
      </w:r>
      <w:r w:rsidR="008549E0">
        <w:rPr>
          <w:rFonts w:ascii="Book Antiqua" w:eastAsia="Book Antiqua" w:hAnsi="Book Antiqua" w:cs="Book Antiqua"/>
          <w:color w:val="000000"/>
        </w:rPr>
        <w:t>is</w:t>
      </w:r>
      <w:r w:rsidRPr="00B54874">
        <w:rPr>
          <w:rFonts w:ascii="Book Antiqua" w:eastAsia="Book Antiqua" w:hAnsi="Book Antiqua" w:cs="Book Antiqua"/>
          <w:color w:val="000000"/>
        </w:rPr>
        <w:t xml:space="preserve"> reported. Physiological conditions </w:t>
      </w:r>
      <w:r w:rsidR="008549E0">
        <w:rPr>
          <w:rFonts w:ascii="Book Antiqua" w:eastAsia="Book Antiqua" w:hAnsi="Book Antiqua" w:cs="Book Antiqua"/>
          <w:color w:val="000000"/>
        </w:rPr>
        <w:t>in</w:t>
      </w:r>
      <w:r w:rsidRPr="00B54874">
        <w:rPr>
          <w:rFonts w:ascii="Book Antiqua" w:eastAsia="Book Antiqua" w:hAnsi="Book Antiqua" w:cs="Book Antiqua"/>
          <w:color w:val="000000"/>
        </w:rPr>
        <w:t xml:space="preserve"> children with tumors and receiving anti-tumor chemotherapy may be different </w:t>
      </w:r>
      <w:r w:rsidR="008549E0">
        <w:rPr>
          <w:rFonts w:ascii="Book Antiqua" w:eastAsia="Book Antiqua" w:hAnsi="Book Antiqua" w:cs="Book Antiqua"/>
          <w:color w:val="000000"/>
        </w:rPr>
        <w:t>to</w:t>
      </w:r>
      <w:r w:rsidRPr="00B54874">
        <w:rPr>
          <w:rFonts w:ascii="Book Antiqua" w:eastAsia="Book Antiqua" w:hAnsi="Book Antiqua" w:cs="Book Antiqua"/>
          <w:color w:val="000000"/>
        </w:rPr>
        <w:t xml:space="preserve"> other patients. The dosing strategy of antibiotics</w:t>
      </w:r>
      <w:r w:rsidR="008C6FE0">
        <w:rPr>
          <w:rFonts w:ascii="Book Antiqua" w:eastAsia="Book Antiqua" w:hAnsi="Book Antiqua" w:cs="Book Antiqua"/>
          <w:color w:val="000000"/>
        </w:rPr>
        <w:t>,</w:t>
      </w:r>
      <w:r w:rsidRPr="00B54874">
        <w:rPr>
          <w:rFonts w:ascii="Book Antiqua" w:eastAsia="Book Antiqua" w:hAnsi="Book Antiqua" w:cs="Book Antiqua"/>
          <w:color w:val="000000"/>
        </w:rPr>
        <w:t xml:space="preserve"> especially those with </w:t>
      </w:r>
      <w:r w:rsidR="008C6FE0">
        <w:rPr>
          <w:rFonts w:ascii="Book Antiqua" w:eastAsia="Book Antiqua" w:hAnsi="Book Antiqua" w:cs="Book Antiqua"/>
          <w:color w:val="000000"/>
        </w:rPr>
        <w:t xml:space="preserve">a </w:t>
      </w:r>
      <w:r w:rsidRPr="00B54874">
        <w:rPr>
          <w:rFonts w:ascii="Book Antiqua" w:eastAsia="Book Antiqua" w:hAnsi="Book Antiqua" w:cs="Book Antiqua"/>
          <w:color w:val="000000"/>
        </w:rPr>
        <w:t>narrow therapeutic window and great</w:t>
      </w:r>
      <w:r w:rsidR="00E524F6">
        <w:rPr>
          <w:rFonts w:ascii="Book Antiqua" w:eastAsia="Book Antiqua" w:hAnsi="Book Antiqua" w:cs="Book Antiqua"/>
          <w:color w:val="000000"/>
        </w:rPr>
        <w:t>er</w:t>
      </w:r>
      <w:r w:rsidRPr="00B54874">
        <w:rPr>
          <w:rFonts w:ascii="Book Antiqua" w:eastAsia="Book Antiqua" w:hAnsi="Book Antiqua" w:cs="Book Antiqua"/>
          <w:color w:val="000000"/>
        </w:rPr>
        <w:t xml:space="preserve"> toxicity</w:t>
      </w:r>
      <w:r w:rsidR="008C6FE0">
        <w:rPr>
          <w:rFonts w:ascii="Book Antiqua" w:eastAsia="Book Antiqua" w:hAnsi="Book Antiqua" w:cs="Book Antiqua"/>
          <w:color w:val="000000"/>
        </w:rPr>
        <w:t>,</w:t>
      </w:r>
      <w:r w:rsidRPr="00B54874">
        <w:rPr>
          <w:rFonts w:ascii="Book Antiqua" w:eastAsia="Book Antiqua" w:hAnsi="Book Antiqua" w:cs="Book Antiqua"/>
          <w:color w:val="000000"/>
        </w:rPr>
        <w:t xml:space="preserve"> should be chosen with caution </w:t>
      </w:r>
      <w:r w:rsidR="008C6FE0">
        <w:rPr>
          <w:rFonts w:ascii="Book Antiqua" w:eastAsia="Book Antiqua" w:hAnsi="Book Antiqua" w:cs="Book Antiqua"/>
          <w:color w:val="000000"/>
        </w:rPr>
        <w:t>in</w:t>
      </w:r>
      <w:r w:rsidRPr="00B54874">
        <w:rPr>
          <w:rFonts w:ascii="Book Antiqua" w:eastAsia="Book Antiqua" w:hAnsi="Book Antiqua" w:cs="Book Antiqua"/>
          <w:color w:val="000000"/>
        </w:rPr>
        <w:t xml:space="preserve"> this special patient group. Thorough evaluation and close monitoring should be conducted throughout the treatment process to decide if dosage adjustment is necessary. When unexpected convulsion </w:t>
      </w:r>
      <w:r w:rsidR="008C6FE0">
        <w:rPr>
          <w:rFonts w:ascii="Book Antiqua" w:eastAsia="Book Antiqua" w:hAnsi="Book Antiqua" w:cs="Book Antiqua"/>
          <w:color w:val="000000"/>
        </w:rPr>
        <w:t>occurs</w:t>
      </w:r>
      <w:r w:rsidRPr="00B54874">
        <w:rPr>
          <w:rFonts w:ascii="Book Antiqua" w:eastAsia="Book Antiqua" w:hAnsi="Book Antiqua" w:cs="Book Antiqua"/>
          <w:color w:val="000000"/>
        </w:rPr>
        <w:t xml:space="preserve"> but cannot be explained by other </w:t>
      </w:r>
      <w:r w:rsidR="008C6FE0">
        <w:rPr>
          <w:rFonts w:ascii="Book Antiqua" w:eastAsia="Book Antiqua" w:hAnsi="Book Antiqua" w:cs="Book Antiqua"/>
          <w:color w:val="000000"/>
        </w:rPr>
        <w:t>causes</w:t>
      </w:r>
      <w:r w:rsidRPr="00B54874">
        <w:rPr>
          <w:rFonts w:ascii="Book Antiqua" w:eastAsia="Book Antiqua" w:hAnsi="Book Antiqua" w:cs="Book Antiqua"/>
          <w:color w:val="000000"/>
        </w:rPr>
        <w:t>, plasma and CSF drug concentration</w:t>
      </w:r>
      <w:r w:rsidR="008C6FE0">
        <w:rPr>
          <w:rFonts w:ascii="Book Antiqua" w:eastAsia="Book Antiqua" w:hAnsi="Book Antiqua" w:cs="Book Antiqua"/>
          <w:color w:val="000000"/>
        </w:rPr>
        <w:t>s should</w:t>
      </w:r>
      <w:r w:rsidRPr="00B54874">
        <w:rPr>
          <w:rFonts w:ascii="Book Antiqua" w:eastAsia="Book Antiqua" w:hAnsi="Book Antiqua" w:cs="Book Antiqua"/>
          <w:color w:val="000000"/>
        </w:rPr>
        <w:t xml:space="preserve"> be measured to </w:t>
      </w:r>
      <w:r w:rsidR="008C6FE0">
        <w:rPr>
          <w:rFonts w:ascii="Book Antiqua" w:eastAsia="Book Antiqua" w:hAnsi="Book Antiqua" w:cs="Book Antiqua"/>
          <w:color w:val="000000"/>
        </w:rPr>
        <w:t>determine</w:t>
      </w:r>
      <w:r w:rsidRPr="00B54874">
        <w:rPr>
          <w:rFonts w:ascii="Book Antiqua" w:eastAsia="Book Antiqua" w:hAnsi="Book Antiqua" w:cs="Book Antiqua"/>
          <w:color w:val="000000"/>
        </w:rPr>
        <w:t xml:space="preserve"> if the patient is intoxicated by prescribed drugs. Further research into the pharmacokinetics of vancomycin in pediatric patients </w:t>
      </w:r>
      <w:r w:rsidR="008C6FE0">
        <w:rPr>
          <w:rFonts w:ascii="Book Antiqua" w:eastAsia="Book Antiqua" w:hAnsi="Book Antiqua" w:cs="Book Antiqua"/>
          <w:color w:val="000000"/>
        </w:rPr>
        <w:t>receiving</w:t>
      </w:r>
      <w:r w:rsidRPr="00B54874">
        <w:rPr>
          <w:rFonts w:ascii="Book Antiqua" w:eastAsia="Book Antiqua" w:hAnsi="Book Antiqua" w:cs="Book Antiqua"/>
          <w:color w:val="000000"/>
        </w:rPr>
        <w:t xml:space="preserve"> anti-tumor </w:t>
      </w:r>
      <w:r w:rsidRPr="00B54874">
        <w:rPr>
          <w:rFonts w:ascii="Book Antiqua" w:eastAsia="Book Antiqua" w:hAnsi="Book Antiqua" w:cs="Book Antiqua"/>
          <w:color w:val="000000"/>
        </w:rPr>
        <w:lastRenderedPageBreak/>
        <w:t>chemotherapy is warranted to generate more reliable evidence for better clinical practice.</w:t>
      </w:r>
    </w:p>
    <w:bookmarkEnd w:id="36"/>
    <w:bookmarkEnd w:id="37"/>
    <w:p w14:paraId="6B49340C" w14:textId="77777777" w:rsidR="00A77B3E" w:rsidRPr="00B54874" w:rsidRDefault="00A77B3E" w:rsidP="00B54874">
      <w:pPr>
        <w:adjustRightInd w:val="0"/>
        <w:snapToGrid w:val="0"/>
        <w:spacing w:line="360" w:lineRule="auto"/>
        <w:jc w:val="both"/>
        <w:rPr>
          <w:rFonts w:ascii="Book Antiqua" w:hAnsi="Book Antiqua"/>
        </w:rPr>
      </w:pPr>
    </w:p>
    <w:p w14:paraId="725E930A"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REFERENCES</w:t>
      </w:r>
    </w:p>
    <w:p w14:paraId="313BC904" w14:textId="77777777" w:rsidR="00A77B3E" w:rsidRPr="00B54874" w:rsidRDefault="004F4E88" w:rsidP="00B54874">
      <w:pPr>
        <w:adjustRightInd w:val="0"/>
        <w:snapToGrid w:val="0"/>
        <w:spacing w:line="360" w:lineRule="auto"/>
        <w:jc w:val="both"/>
        <w:rPr>
          <w:rFonts w:ascii="Book Antiqua" w:hAnsi="Book Antiqua"/>
        </w:rPr>
      </w:pPr>
      <w:bookmarkStart w:id="38" w:name="OLE_LINK41"/>
      <w:bookmarkStart w:id="39" w:name="OLE_LINK7"/>
      <w:bookmarkStart w:id="40" w:name="OLE_LINK8"/>
      <w:r w:rsidRPr="00B54874">
        <w:rPr>
          <w:rFonts w:ascii="Book Antiqua" w:eastAsia="Book Antiqua" w:hAnsi="Book Antiqua" w:cs="Book Antiqua"/>
          <w:color w:val="000000"/>
        </w:rPr>
        <w:t xml:space="preserve">1 </w:t>
      </w:r>
      <w:proofErr w:type="spellStart"/>
      <w:r w:rsidRPr="00B54874">
        <w:rPr>
          <w:rFonts w:ascii="Book Antiqua" w:eastAsia="Book Antiqua" w:hAnsi="Book Antiqua" w:cs="Book Antiqua"/>
          <w:b/>
          <w:bCs/>
          <w:color w:val="000000"/>
        </w:rPr>
        <w:t>Tsubota</w:t>
      </w:r>
      <w:proofErr w:type="spellEnd"/>
      <w:r w:rsidRPr="00B54874">
        <w:rPr>
          <w:rFonts w:ascii="Book Antiqua" w:eastAsia="Book Antiqua" w:hAnsi="Book Antiqua" w:cs="Book Antiqua"/>
          <w:b/>
          <w:bCs/>
          <w:color w:val="000000"/>
        </w:rPr>
        <w:t xml:space="preserve"> S</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Kadomatsu</w:t>
      </w:r>
      <w:proofErr w:type="spellEnd"/>
      <w:r w:rsidRPr="00B54874">
        <w:rPr>
          <w:rFonts w:ascii="Book Antiqua" w:eastAsia="Book Antiqua" w:hAnsi="Book Antiqua" w:cs="Book Antiqua"/>
          <w:color w:val="000000"/>
        </w:rPr>
        <w:t xml:space="preserve"> K. Origin and initiation mechanisms of neuroblastoma. </w:t>
      </w:r>
      <w:r w:rsidRPr="00B54874">
        <w:rPr>
          <w:rFonts w:ascii="Book Antiqua" w:eastAsia="Book Antiqua" w:hAnsi="Book Antiqua" w:cs="Book Antiqua"/>
          <w:i/>
          <w:iCs/>
          <w:color w:val="000000"/>
        </w:rPr>
        <w:t>Cell Tissue Res</w:t>
      </w:r>
      <w:r w:rsidRPr="00B54874">
        <w:rPr>
          <w:rFonts w:ascii="Book Antiqua" w:eastAsia="Book Antiqua" w:hAnsi="Book Antiqua" w:cs="Book Antiqua"/>
          <w:color w:val="000000"/>
        </w:rPr>
        <w:t xml:space="preserve"> 2018; </w:t>
      </w:r>
      <w:r w:rsidRPr="00B54874">
        <w:rPr>
          <w:rFonts w:ascii="Book Antiqua" w:eastAsia="Book Antiqua" w:hAnsi="Book Antiqua" w:cs="Book Antiqua"/>
          <w:b/>
          <w:bCs/>
          <w:color w:val="000000"/>
        </w:rPr>
        <w:t>372</w:t>
      </w:r>
      <w:r w:rsidRPr="00B54874">
        <w:rPr>
          <w:rFonts w:ascii="Book Antiqua" w:eastAsia="Book Antiqua" w:hAnsi="Book Antiqua" w:cs="Book Antiqua"/>
          <w:color w:val="000000"/>
        </w:rPr>
        <w:t>: 211-221 [PMID: 29445860 DOI: 10.1007/s00441-018-2796-z]</w:t>
      </w:r>
    </w:p>
    <w:p w14:paraId="5D9B64F6"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 </w:t>
      </w:r>
      <w:r w:rsidRPr="00B54874">
        <w:rPr>
          <w:rFonts w:ascii="Book Antiqua" w:eastAsia="Book Antiqua" w:hAnsi="Book Antiqua" w:cs="Book Antiqua"/>
          <w:b/>
          <w:bCs/>
          <w:color w:val="000000"/>
        </w:rPr>
        <w:t>Brodeur GM</w:t>
      </w:r>
      <w:r w:rsidRPr="00B54874">
        <w:rPr>
          <w:rFonts w:ascii="Book Antiqua" w:eastAsia="Book Antiqua" w:hAnsi="Book Antiqua" w:cs="Book Antiqua"/>
          <w:color w:val="000000"/>
        </w:rPr>
        <w:t xml:space="preserve">. Neuroblastoma: biological insights into a clinical enigma. </w:t>
      </w:r>
      <w:r w:rsidRPr="00B54874">
        <w:rPr>
          <w:rFonts w:ascii="Book Antiqua" w:eastAsia="Book Antiqua" w:hAnsi="Book Antiqua" w:cs="Book Antiqua"/>
          <w:i/>
          <w:iCs/>
          <w:color w:val="000000"/>
        </w:rPr>
        <w:t>Nat Rev Cancer</w:t>
      </w:r>
      <w:r w:rsidRPr="00B54874">
        <w:rPr>
          <w:rFonts w:ascii="Book Antiqua" w:eastAsia="Book Antiqua" w:hAnsi="Book Antiqua" w:cs="Book Antiqua"/>
          <w:color w:val="000000"/>
        </w:rPr>
        <w:t xml:space="preserve"> 2003; </w:t>
      </w:r>
      <w:r w:rsidRPr="00B54874">
        <w:rPr>
          <w:rFonts w:ascii="Book Antiqua" w:eastAsia="Book Antiqua" w:hAnsi="Book Antiqua" w:cs="Book Antiqua"/>
          <w:b/>
          <w:bCs/>
          <w:color w:val="000000"/>
        </w:rPr>
        <w:t>3</w:t>
      </w:r>
      <w:r w:rsidRPr="00B54874">
        <w:rPr>
          <w:rFonts w:ascii="Book Antiqua" w:eastAsia="Book Antiqua" w:hAnsi="Book Antiqua" w:cs="Book Antiqua"/>
          <w:color w:val="000000"/>
        </w:rPr>
        <w:t>: 203-216 [PMID: 12612655 DOI: 10.1038/nrc1014]</w:t>
      </w:r>
    </w:p>
    <w:p w14:paraId="2D7D084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 </w:t>
      </w:r>
      <w:r w:rsidRPr="00B54874">
        <w:rPr>
          <w:rFonts w:ascii="Book Antiqua" w:eastAsia="Book Antiqua" w:hAnsi="Book Antiqua" w:cs="Book Antiqua"/>
          <w:b/>
          <w:bCs/>
          <w:color w:val="000000"/>
        </w:rPr>
        <w:t>Maris JM</w:t>
      </w:r>
      <w:r w:rsidRPr="00B54874">
        <w:rPr>
          <w:rFonts w:ascii="Book Antiqua" w:eastAsia="Book Antiqua" w:hAnsi="Book Antiqua" w:cs="Book Antiqua"/>
          <w:color w:val="000000"/>
        </w:rPr>
        <w:t xml:space="preserve">. Recent advances in neuroblastoma. </w:t>
      </w:r>
      <w:r w:rsidRPr="00B54874">
        <w:rPr>
          <w:rFonts w:ascii="Book Antiqua" w:eastAsia="Book Antiqua" w:hAnsi="Book Antiqua" w:cs="Book Antiqua"/>
          <w:i/>
          <w:iCs/>
          <w:color w:val="000000"/>
        </w:rPr>
        <w:t xml:space="preserve">N </w:t>
      </w:r>
      <w:proofErr w:type="spellStart"/>
      <w:r w:rsidRPr="00B54874">
        <w:rPr>
          <w:rFonts w:ascii="Book Antiqua" w:eastAsia="Book Antiqua" w:hAnsi="Book Antiqua" w:cs="Book Antiqua"/>
          <w:i/>
          <w:iCs/>
          <w:color w:val="000000"/>
        </w:rPr>
        <w:t>Engl</w:t>
      </w:r>
      <w:proofErr w:type="spellEnd"/>
      <w:r w:rsidRPr="00B54874">
        <w:rPr>
          <w:rFonts w:ascii="Book Antiqua" w:eastAsia="Book Antiqua" w:hAnsi="Book Antiqua" w:cs="Book Antiqua"/>
          <w:i/>
          <w:iCs/>
          <w:color w:val="000000"/>
        </w:rPr>
        <w:t xml:space="preserve"> J Med</w:t>
      </w:r>
      <w:r w:rsidRPr="00B54874">
        <w:rPr>
          <w:rFonts w:ascii="Book Antiqua" w:eastAsia="Book Antiqua" w:hAnsi="Book Antiqua" w:cs="Book Antiqua"/>
          <w:color w:val="000000"/>
        </w:rPr>
        <w:t xml:space="preserve"> 2010; </w:t>
      </w:r>
      <w:r w:rsidRPr="00B54874">
        <w:rPr>
          <w:rFonts w:ascii="Book Antiqua" w:eastAsia="Book Antiqua" w:hAnsi="Book Antiqua" w:cs="Book Antiqua"/>
          <w:b/>
          <w:bCs/>
          <w:color w:val="000000"/>
        </w:rPr>
        <w:t>362</w:t>
      </w:r>
      <w:r w:rsidRPr="00B54874">
        <w:rPr>
          <w:rFonts w:ascii="Book Antiqua" w:eastAsia="Book Antiqua" w:hAnsi="Book Antiqua" w:cs="Book Antiqua"/>
          <w:color w:val="000000"/>
        </w:rPr>
        <w:t>: 2202-2211 [PMID: 20558371 DOI: 10.1056/NEJMra0804577]</w:t>
      </w:r>
    </w:p>
    <w:p w14:paraId="30B3A6F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4 </w:t>
      </w:r>
      <w:r w:rsidRPr="00B54874">
        <w:rPr>
          <w:rFonts w:ascii="Book Antiqua" w:eastAsia="Book Antiqua" w:hAnsi="Book Antiqua" w:cs="Book Antiqua"/>
          <w:b/>
          <w:bCs/>
          <w:color w:val="000000"/>
        </w:rPr>
        <w:t>Sharma R</w:t>
      </w:r>
      <w:r w:rsidRPr="00B54874">
        <w:rPr>
          <w:rFonts w:ascii="Book Antiqua" w:eastAsia="Book Antiqua" w:hAnsi="Book Antiqua" w:cs="Book Antiqua"/>
          <w:color w:val="000000"/>
        </w:rPr>
        <w:t xml:space="preserve">, Mer J, Lion A, Vik TA. Clinical Presentation, Evaluation, and Management of Neuroblastoma. </w:t>
      </w:r>
      <w:proofErr w:type="spellStart"/>
      <w:r w:rsidRPr="00B54874">
        <w:rPr>
          <w:rFonts w:ascii="Book Antiqua" w:eastAsia="Book Antiqua" w:hAnsi="Book Antiqua" w:cs="Book Antiqua"/>
          <w:i/>
          <w:iCs/>
          <w:color w:val="000000"/>
        </w:rPr>
        <w:t>Pediatr</w:t>
      </w:r>
      <w:proofErr w:type="spellEnd"/>
      <w:r w:rsidRPr="00B54874">
        <w:rPr>
          <w:rFonts w:ascii="Book Antiqua" w:eastAsia="Book Antiqua" w:hAnsi="Book Antiqua" w:cs="Book Antiqua"/>
          <w:i/>
          <w:iCs/>
          <w:color w:val="000000"/>
        </w:rPr>
        <w:t xml:space="preserve"> Rev</w:t>
      </w:r>
      <w:r w:rsidRPr="00B54874">
        <w:rPr>
          <w:rFonts w:ascii="Book Antiqua" w:eastAsia="Book Antiqua" w:hAnsi="Book Antiqua" w:cs="Book Antiqua"/>
          <w:color w:val="000000"/>
        </w:rPr>
        <w:t xml:space="preserve"> 2018; </w:t>
      </w:r>
      <w:r w:rsidRPr="00B54874">
        <w:rPr>
          <w:rFonts w:ascii="Book Antiqua" w:eastAsia="Book Antiqua" w:hAnsi="Book Antiqua" w:cs="Book Antiqua"/>
          <w:b/>
          <w:bCs/>
          <w:color w:val="000000"/>
        </w:rPr>
        <w:t>39</w:t>
      </w:r>
      <w:r w:rsidRPr="00B54874">
        <w:rPr>
          <w:rFonts w:ascii="Book Antiqua" w:eastAsia="Book Antiqua" w:hAnsi="Book Antiqua" w:cs="Book Antiqua"/>
          <w:color w:val="000000"/>
        </w:rPr>
        <w:t>: 194-203 [PMID: 29610427 DOI: 10.1542/pir.2017-0087]</w:t>
      </w:r>
    </w:p>
    <w:p w14:paraId="771958C0"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5 </w:t>
      </w:r>
      <w:r w:rsidRPr="00B54874">
        <w:rPr>
          <w:rFonts w:ascii="Book Antiqua" w:eastAsia="Book Antiqua" w:hAnsi="Book Antiqua" w:cs="Book Antiqua"/>
          <w:b/>
          <w:bCs/>
          <w:color w:val="000000"/>
        </w:rPr>
        <w:t>Maris JM</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Mosse</w:t>
      </w:r>
      <w:proofErr w:type="spellEnd"/>
      <w:r w:rsidRPr="00B54874">
        <w:rPr>
          <w:rFonts w:ascii="Book Antiqua" w:eastAsia="Book Antiqua" w:hAnsi="Book Antiqua" w:cs="Book Antiqua"/>
          <w:color w:val="000000"/>
        </w:rPr>
        <w:t xml:space="preserve"> YP, Bradfield JP, </w:t>
      </w:r>
      <w:proofErr w:type="spellStart"/>
      <w:r w:rsidRPr="00B54874">
        <w:rPr>
          <w:rFonts w:ascii="Book Antiqua" w:eastAsia="Book Antiqua" w:hAnsi="Book Antiqua" w:cs="Book Antiqua"/>
          <w:color w:val="000000"/>
        </w:rPr>
        <w:t>Hou</w:t>
      </w:r>
      <w:proofErr w:type="spellEnd"/>
      <w:r w:rsidRPr="00B54874">
        <w:rPr>
          <w:rFonts w:ascii="Book Antiqua" w:eastAsia="Book Antiqua" w:hAnsi="Book Antiqua" w:cs="Book Antiqua"/>
          <w:color w:val="000000"/>
        </w:rPr>
        <w:t xml:space="preserve"> C, </w:t>
      </w:r>
      <w:proofErr w:type="spellStart"/>
      <w:r w:rsidRPr="00B54874">
        <w:rPr>
          <w:rFonts w:ascii="Book Antiqua" w:eastAsia="Book Antiqua" w:hAnsi="Book Antiqua" w:cs="Book Antiqua"/>
          <w:color w:val="000000"/>
        </w:rPr>
        <w:t>Monni</w:t>
      </w:r>
      <w:proofErr w:type="spellEnd"/>
      <w:r w:rsidRPr="00B54874">
        <w:rPr>
          <w:rFonts w:ascii="Book Antiqua" w:eastAsia="Book Antiqua" w:hAnsi="Book Antiqua" w:cs="Book Antiqua"/>
          <w:color w:val="000000"/>
        </w:rPr>
        <w:t xml:space="preserve"> S, Scott RH, </w:t>
      </w:r>
      <w:proofErr w:type="spellStart"/>
      <w:r w:rsidRPr="00B54874">
        <w:rPr>
          <w:rFonts w:ascii="Book Antiqua" w:eastAsia="Book Antiqua" w:hAnsi="Book Antiqua" w:cs="Book Antiqua"/>
          <w:color w:val="000000"/>
        </w:rPr>
        <w:t>Asgharzadeh</w:t>
      </w:r>
      <w:proofErr w:type="spellEnd"/>
      <w:r w:rsidRPr="00B54874">
        <w:rPr>
          <w:rFonts w:ascii="Book Antiqua" w:eastAsia="Book Antiqua" w:hAnsi="Book Antiqua" w:cs="Book Antiqua"/>
          <w:color w:val="000000"/>
        </w:rPr>
        <w:t xml:space="preserve"> S, </w:t>
      </w:r>
      <w:proofErr w:type="spellStart"/>
      <w:r w:rsidRPr="00B54874">
        <w:rPr>
          <w:rFonts w:ascii="Book Antiqua" w:eastAsia="Book Antiqua" w:hAnsi="Book Antiqua" w:cs="Book Antiqua"/>
          <w:color w:val="000000"/>
        </w:rPr>
        <w:t>Attiyeh</w:t>
      </w:r>
      <w:proofErr w:type="spellEnd"/>
      <w:r w:rsidRPr="00B54874">
        <w:rPr>
          <w:rFonts w:ascii="Book Antiqua" w:eastAsia="Book Antiqua" w:hAnsi="Book Antiqua" w:cs="Book Antiqua"/>
          <w:color w:val="000000"/>
        </w:rPr>
        <w:t xml:space="preserve"> EF, </w:t>
      </w:r>
      <w:proofErr w:type="spellStart"/>
      <w:r w:rsidRPr="00B54874">
        <w:rPr>
          <w:rFonts w:ascii="Book Antiqua" w:eastAsia="Book Antiqua" w:hAnsi="Book Antiqua" w:cs="Book Antiqua"/>
          <w:color w:val="000000"/>
        </w:rPr>
        <w:t>Diskin</w:t>
      </w:r>
      <w:proofErr w:type="spellEnd"/>
      <w:r w:rsidRPr="00B54874">
        <w:rPr>
          <w:rFonts w:ascii="Book Antiqua" w:eastAsia="Book Antiqua" w:hAnsi="Book Antiqua" w:cs="Book Antiqua"/>
          <w:color w:val="000000"/>
        </w:rPr>
        <w:t xml:space="preserve"> SJ, </w:t>
      </w:r>
      <w:proofErr w:type="spellStart"/>
      <w:r w:rsidRPr="00B54874">
        <w:rPr>
          <w:rFonts w:ascii="Book Antiqua" w:eastAsia="Book Antiqua" w:hAnsi="Book Antiqua" w:cs="Book Antiqua"/>
          <w:color w:val="000000"/>
        </w:rPr>
        <w:t>Laudenslager</w:t>
      </w:r>
      <w:proofErr w:type="spellEnd"/>
      <w:r w:rsidRPr="00B54874">
        <w:rPr>
          <w:rFonts w:ascii="Book Antiqua" w:eastAsia="Book Antiqua" w:hAnsi="Book Antiqua" w:cs="Book Antiqua"/>
          <w:color w:val="000000"/>
        </w:rPr>
        <w:t xml:space="preserve"> M, Winter C, Cole KA, </w:t>
      </w:r>
      <w:proofErr w:type="spellStart"/>
      <w:r w:rsidRPr="00B54874">
        <w:rPr>
          <w:rFonts w:ascii="Book Antiqua" w:eastAsia="Book Antiqua" w:hAnsi="Book Antiqua" w:cs="Book Antiqua"/>
          <w:color w:val="000000"/>
        </w:rPr>
        <w:t>Glessner</w:t>
      </w:r>
      <w:proofErr w:type="spellEnd"/>
      <w:r w:rsidRPr="00B54874">
        <w:rPr>
          <w:rFonts w:ascii="Book Antiqua" w:eastAsia="Book Antiqua" w:hAnsi="Book Antiqua" w:cs="Book Antiqua"/>
          <w:color w:val="000000"/>
        </w:rPr>
        <w:t xml:space="preserve"> JT, Kim C, </w:t>
      </w:r>
      <w:proofErr w:type="spellStart"/>
      <w:r w:rsidRPr="00B54874">
        <w:rPr>
          <w:rFonts w:ascii="Book Antiqua" w:eastAsia="Book Antiqua" w:hAnsi="Book Antiqua" w:cs="Book Antiqua"/>
          <w:color w:val="000000"/>
        </w:rPr>
        <w:t>Frackelton</w:t>
      </w:r>
      <w:proofErr w:type="spellEnd"/>
      <w:r w:rsidRPr="00B54874">
        <w:rPr>
          <w:rFonts w:ascii="Book Antiqua" w:eastAsia="Book Antiqua" w:hAnsi="Book Antiqua" w:cs="Book Antiqua"/>
          <w:color w:val="000000"/>
        </w:rPr>
        <w:t xml:space="preserve"> EC, </w:t>
      </w:r>
      <w:proofErr w:type="spellStart"/>
      <w:r w:rsidRPr="00B54874">
        <w:rPr>
          <w:rFonts w:ascii="Book Antiqua" w:eastAsia="Book Antiqua" w:hAnsi="Book Antiqua" w:cs="Book Antiqua"/>
          <w:color w:val="000000"/>
        </w:rPr>
        <w:t>Casalunovo</w:t>
      </w:r>
      <w:proofErr w:type="spellEnd"/>
      <w:r w:rsidRPr="00B54874">
        <w:rPr>
          <w:rFonts w:ascii="Book Antiqua" w:eastAsia="Book Antiqua" w:hAnsi="Book Antiqua" w:cs="Book Antiqua"/>
          <w:color w:val="000000"/>
        </w:rPr>
        <w:t xml:space="preserve"> T, Eckert AW, </w:t>
      </w:r>
      <w:proofErr w:type="spellStart"/>
      <w:r w:rsidRPr="00B54874">
        <w:rPr>
          <w:rFonts w:ascii="Book Antiqua" w:eastAsia="Book Antiqua" w:hAnsi="Book Antiqua" w:cs="Book Antiqua"/>
          <w:color w:val="000000"/>
        </w:rPr>
        <w:t>Capasso</w:t>
      </w:r>
      <w:proofErr w:type="spellEnd"/>
      <w:r w:rsidRPr="00B54874">
        <w:rPr>
          <w:rFonts w:ascii="Book Antiqua" w:eastAsia="Book Antiqua" w:hAnsi="Book Antiqua" w:cs="Book Antiqua"/>
          <w:color w:val="000000"/>
        </w:rPr>
        <w:t xml:space="preserve"> M, Rappaport EF, McConville C, London WB, Seeger RC, Rahman N, </w:t>
      </w:r>
      <w:proofErr w:type="spellStart"/>
      <w:r w:rsidRPr="00B54874">
        <w:rPr>
          <w:rFonts w:ascii="Book Antiqua" w:eastAsia="Book Antiqua" w:hAnsi="Book Antiqua" w:cs="Book Antiqua"/>
          <w:color w:val="000000"/>
        </w:rPr>
        <w:t>Devoto</w:t>
      </w:r>
      <w:proofErr w:type="spellEnd"/>
      <w:r w:rsidRPr="00B54874">
        <w:rPr>
          <w:rFonts w:ascii="Book Antiqua" w:eastAsia="Book Antiqua" w:hAnsi="Book Antiqua" w:cs="Book Antiqua"/>
          <w:color w:val="000000"/>
        </w:rPr>
        <w:t xml:space="preserve"> M, Grant SF, Li H, </w:t>
      </w:r>
      <w:proofErr w:type="spellStart"/>
      <w:r w:rsidRPr="00B54874">
        <w:rPr>
          <w:rFonts w:ascii="Book Antiqua" w:eastAsia="Book Antiqua" w:hAnsi="Book Antiqua" w:cs="Book Antiqua"/>
          <w:color w:val="000000"/>
        </w:rPr>
        <w:t>Hakonarson</w:t>
      </w:r>
      <w:proofErr w:type="spellEnd"/>
      <w:r w:rsidRPr="00B54874">
        <w:rPr>
          <w:rFonts w:ascii="Book Antiqua" w:eastAsia="Book Antiqua" w:hAnsi="Book Antiqua" w:cs="Book Antiqua"/>
          <w:color w:val="000000"/>
        </w:rPr>
        <w:t xml:space="preserve"> H. Chromosome 6p22 Locus associated with clinically aggressive neuroblastoma. </w:t>
      </w:r>
      <w:r w:rsidRPr="00B54874">
        <w:rPr>
          <w:rFonts w:ascii="Book Antiqua" w:eastAsia="Book Antiqua" w:hAnsi="Book Antiqua" w:cs="Book Antiqua"/>
          <w:i/>
          <w:iCs/>
          <w:color w:val="000000"/>
        </w:rPr>
        <w:t xml:space="preserve">N </w:t>
      </w:r>
      <w:proofErr w:type="spellStart"/>
      <w:r w:rsidRPr="00B54874">
        <w:rPr>
          <w:rFonts w:ascii="Book Antiqua" w:eastAsia="Book Antiqua" w:hAnsi="Book Antiqua" w:cs="Book Antiqua"/>
          <w:i/>
          <w:iCs/>
          <w:color w:val="000000"/>
        </w:rPr>
        <w:t>Engl</w:t>
      </w:r>
      <w:proofErr w:type="spellEnd"/>
      <w:r w:rsidRPr="00B54874">
        <w:rPr>
          <w:rFonts w:ascii="Book Antiqua" w:eastAsia="Book Antiqua" w:hAnsi="Book Antiqua" w:cs="Book Antiqua"/>
          <w:i/>
          <w:iCs/>
          <w:color w:val="000000"/>
        </w:rPr>
        <w:t xml:space="preserve"> J Med</w:t>
      </w:r>
      <w:r w:rsidRPr="00B54874">
        <w:rPr>
          <w:rFonts w:ascii="Book Antiqua" w:eastAsia="Book Antiqua" w:hAnsi="Book Antiqua" w:cs="Book Antiqua"/>
          <w:color w:val="000000"/>
        </w:rPr>
        <w:t xml:space="preserve"> 2008; </w:t>
      </w:r>
      <w:r w:rsidRPr="00B54874">
        <w:rPr>
          <w:rFonts w:ascii="Book Antiqua" w:eastAsia="Book Antiqua" w:hAnsi="Book Antiqua" w:cs="Book Antiqua"/>
          <w:b/>
          <w:bCs/>
          <w:color w:val="000000"/>
        </w:rPr>
        <w:t>358</w:t>
      </w:r>
      <w:r w:rsidRPr="00B54874">
        <w:rPr>
          <w:rFonts w:ascii="Book Antiqua" w:eastAsia="Book Antiqua" w:hAnsi="Book Antiqua" w:cs="Book Antiqua"/>
          <w:color w:val="000000"/>
        </w:rPr>
        <w:t>: 2585-2593 [PMID: 18463370 DOI: 10.1056/NEJMoa0708698]</w:t>
      </w:r>
    </w:p>
    <w:p w14:paraId="226EA3B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6 </w:t>
      </w:r>
      <w:proofErr w:type="spellStart"/>
      <w:r w:rsidRPr="00B54874">
        <w:rPr>
          <w:rFonts w:ascii="Book Antiqua" w:eastAsia="Book Antiqua" w:hAnsi="Book Antiqua" w:cs="Book Antiqua"/>
          <w:b/>
          <w:bCs/>
          <w:color w:val="000000"/>
        </w:rPr>
        <w:t>Aygun</w:t>
      </w:r>
      <w:proofErr w:type="spellEnd"/>
      <w:r w:rsidRPr="00B54874">
        <w:rPr>
          <w:rFonts w:ascii="Book Antiqua" w:eastAsia="Book Antiqua" w:hAnsi="Book Antiqua" w:cs="Book Antiqua"/>
          <w:b/>
          <w:bCs/>
          <w:color w:val="000000"/>
        </w:rPr>
        <w:t xml:space="preserve"> N</w:t>
      </w:r>
      <w:r w:rsidRPr="00B54874">
        <w:rPr>
          <w:rFonts w:ascii="Book Antiqua" w:eastAsia="Book Antiqua" w:hAnsi="Book Antiqua" w:cs="Book Antiqua"/>
          <w:color w:val="000000"/>
        </w:rPr>
        <w:t xml:space="preserve">. Biological and Genetic Features of Neuroblastoma and Their Clinical Importance. </w:t>
      </w:r>
      <w:proofErr w:type="spellStart"/>
      <w:r w:rsidRPr="00B54874">
        <w:rPr>
          <w:rFonts w:ascii="Book Antiqua" w:eastAsia="Book Antiqua" w:hAnsi="Book Antiqua" w:cs="Book Antiqua"/>
          <w:i/>
          <w:iCs/>
          <w:color w:val="000000"/>
        </w:rPr>
        <w:t>Curr</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Pediatr</w:t>
      </w:r>
      <w:proofErr w:type="spellEnd"/>
      <w:r w:rsidRPr="00B54874">
        <w:rPr>
          <w:rFonts w:ascii="Book Antiqua" w:eastAsia="Book Antiqua" w:hAnsi="Book Antiqua" w:cs="Book Antiqua"/>
          <w:i/>
          <w:iCs/>
          <w:color w:val="000000"/>
        </w:rPr>
        <w:t xml:space="preserve"> Rev</w:t>
      </w:r>
      <w:r w:rsidRPr="00B54874">
        <w:rPr>
          <w:rFonts w:ascii="Book Antiqua" w:eastAsia="Book Antiqua" w:hAnsi="Book Antiqua" w:cs="Book Antiqua"/>
          <w:color w:val="000000"/>
        </w:rPr>
        <w:t xml:space="preserve"> 2018; </w:t>
      </w:r>
      <w:r w:rsidRPr="00B54874">
        <w:rPr>
          <w:rFonts w:ascii="Book Antiqua" w:eastAsia="Book Antiqua" w:hAnsi="Book Antiqua" w:cs="Book Antiqua"/>
          <w:b/>
          <w:bCs/>
          <w:color w:val="000000"/>
        </w:rPr>
        <w:t>14</w:t>
      </w:r>
      <w:r w:rsidRPr="00B54874">
        <w:rPr>
          <w:rFonts w:ascii="Book Antiqua" w:eastAsia="Book Antiqua" w:hAnsi="Book Antiqua" w:cs="Book Antiqua"/>
          <w:color w:val="000000"/>
        </w:rPr>
        <w:t>: 73-90 [PMID: 29380702 DOI: 10.2174/1573396314666180129101627]</w:t>
      </w:r>
    </w:p>
    <w:p w14:paraId="098BF8A8"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7 </w:t>
      </w:r>
      <w:r w:rsidRPr="00B54874">
        <w:rPr>
          <w:rFonts w:ascii="Book Antiqua" w:eastAsia="Book Antiqua" w:hAnsi="Book Antiqua" w:cs="Book Antiqua"/>
          <w:b/>
          <w:bCs/>
          <w:color w:val="000000"/>
        </w:rPr>
        <w:t>Ward E</w:t>
      </w:r>
      <w:r w:rsidRPr="00B54874">
        <w:rPr>
          <w:rFonts w:ascii="Book Antiqua" w:eastAsia="Book Antiqua" w:hAnsi="Book Antiqua" w:cs="Book Antiqua"/>
          <w:color w:val="000000"/>
        </w:rPr>
        <w:t xml:space="preserve">, DeSantis C, Robbins A, Kohler B, Jemal A. Childhood and adolescent cancer statistics, 2014. </w:t>
      </w:r>
      <w:r w:rsidRPr="00B54874">
        <w:rPr>
          <w:rFonts w:ascii="Book Antiqua" w:eastAsia="Book Antiqua" w:hAnsi="Book Antiqua" w:cs="Book Antiqua"/>
          <w:i/>
          <w:iCs/>
          <w:color w:val="000000"/>
        </w:rPr>
        <w:t>CA Cancer J Clin</w:t>
      </w:r>
      <w:r w:rsidRPr="00B54874">
        <w:rPr>
          <w:rFonts w:ascii="Book Antiqua" w:eastAsia="Book Antiqua" w:hAnsi="Book Antiqua" w:cs="Book Antiqua"/>
          <w:color w:val="000000"/>
        </w:rPr>
        <w:t xml:space="preserve"> 2014; </w:t>
      </w:r>
      <w:r w:rsidRPr="00B54874">
        <w:rPr>
          <w:rFonts w:ascii="Book Antiqua" w:eastAsia="Book Antiqua" w:hAnsi="Book Antiqua" w:cs="Book Antiqua"/>
          <w:b/>
          <w:bCs/>
          <w:color w:val="000000"/>
        </w:rPr>
        <w:t>64</w:t>
      </w:r>
      <w:r w:rsidRPr="00B54874">
        <w:rPr>
          <w:rFonts w:ascii="Book Antiqua" w:eastAsia="Book Antiqua" w:hAnsi="Book Antiqua" w:cs="Book Antiqua"/>
          <w:color w:val="000000"/>
        </w:rPr>
        <w:t>: 83-103 [PMID: 24488779 DOI: 10.3322/caac.21219]</w:t>
      </w:r>
    </w:p>
    <w:p w14:paraId="59CEEF97"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8 </w:t>
      </w:r>
      <w:r w:rsidRPr="00B54874">
        <w:rPr>
          <w:rFonts w:ascii="Book Antiqua" w:eastAsia="Book Antiqua" w:hAnsi="Book Antiqua" w:cs="Book Antiqua"/>
          <w:b/>
          <w:bCs/>
          <w:color w:val="000000"/>
        </w:rPr>
        <w:t>Twist CJ</w:t>
      </w:r>
      <w:r w:rsidRPr="00B54874">
        <w:rPr>
          <w:rFonts w:ascii="Book Antiqua" w:eastAsia="Book Antiqua" w:hAnsi="Book Antiqua" w:cs="Book Antiqua"/>
          <w:color w:val="000000"/>
        </w:rPr>
        <w:t xml:space="preserve">, Schmidt ML, Naranjo A, London WB, </w:t>
      </w:r>
      <w:proofErr w:type="spellStart"/>
      <w:r w:rsidRPr="00B54874">
        <w:rPr>
          <w:rFonts w:ascii="Book Antiqua" w:eastAsia="Book Antiqua" w:hAnsi="Book Antiqua" w:cs="Book Antiqua"/>
          <w:color w:val="000000"/>
        </w:rPr>
        <w:t>Tenney</w:t>
      </w:r>
      <w:proofErr w:type="spellEnd"/>
      <w:r w:rsidRPr="00B54874">
        <w:rPr>
          <w:rFonts w:ascii="Book Antiqua" w:eastAsia="Book Antiqua" w:hAnsi="Book Antiqua" w:cs="Book Antiqua"/>
          <w:color w:val="000000"/>
        </w:rPr>
        <w:t xml:space="preserve"> SC, </w:t>
      </w:r>
      <w:proofErr w:type="spellStart"/>
      <w:r w:rsidRPr="00B54874">
        <w:rPr>
          <w:rFonts w:ascii="Book Antiqua" w:eastAsia="Book Antiqua" w:hAnsi="Book Antiqua" w:cs="Book Antiqua"/>
          <w:color w:val="000000"/>
        </w:rPr>
        <w:t>Marachelian</w:t>
      </w:r>
      <w:proofErr w:type="spellEnd"/>
      <w:r w:rsidRPr="00B54874">
        <w:rPr>
          <w:rFonts w:ascii="Book Antiqua" w:eastAsia="Book Antiqua" w:hAnsi="Book Antiqua" w:cs="Book Antiqua"/>
          <w:color w:val="000000"/>
        </w:rPr>
        <w:t xml:space="preserve"> A, Shimada H, Collins MH, </w:t>
      </w:r>
      <w:proofErr w:type="spellStart"/>
      <w:r w:rsidRPr="00B54874">
        <w:rPr>
          <w:rFonts w:ascii="Book Antiqua" w:eastAsia="Book Antiqua" w:hAnsi="Book Antiqua" w:cs="Book Antiqua"/>
          <w:color w:val="000000"/>
        </w:rPr>
        <w:t>Esiashvili</w:t>
      </w:r>
      <w:proofErr w:type="spellEnd"/>
      <w:r w:rsidRPr="00B54874">
        <w:rPr>
          <w:rFonts w:ascii="Book Antiqua" w:eastAsia="Book Antiqua" w:hAnsi="Book Antiqua" w:cs="Book Antiqua"/>
          <w:color w:val="000000"/>
        </w:rPr>
        <w:t xml:space="preserve"> N, Adkins ES, </w:t>
      </w:r>
      <w:proofErr w:type="spellStart"/>
      <w:r w:rsidRPr="00B54874">
        <w:rPr>
          <w:rFonts w:ascii="Book Antiqua" w:eastAsia="Book Antiqua" w:hAnsi="Book Antiqua" w:cs="Book Antiqua"/>
          <w:color w:val="000000"/>
        </w:rPr>
        <w:t>Mattei</w:t>
      </w:r>
      <w:proofErr w:type="spellEnd"/>
      <w:r w:rsidRPr="00B54874">
        <w:rPr>
          <w:rFonts w:ascii="Book Antiqua" w:eastAsia="Book Antiqua" w:hAnsi="Book Antiqua" w:cs="Book Antiqua"/>
          <w:color w:val="000000"/>
        </w:rPr>
        <w:t xml:space="preserve"> P, Handler M, </w:t>
      </w:r>
      <w:proofErr w:type="spellStart"/>
      <w:r w:rsidRPr="00B54874">
        <w:rPr>
          <w:rFonts w:ascii="Book Antiqua" w:eastAsia="Book Antiqua" w:hAnsi="Book Antiqua" w:cs="Book Antiqua"/>
          <w:color w:val="000000"/>
        </w:rPr>
        <w:t>Katzenstein</w:t>
      </w:r>
      <w:proofErr w:type="spellEnd"/>
      <w:r w:rsidRPr="00B54874">
        <w:rPr>
          <w:rFonts w:ascii="Book Antiqua" w:eastAsia="Book Antiqua" w:hAnsi="Book Antiqua" w:cs="Book Antiqua"/>
          <w:color w:val="000000"/>
        </w:rPr>
        <w:t xml:space="preserve"> H, </w:t>
      </w:r>
      <w:proofErr w:type="spellStart"/>
      <w:r w:rsidRPr="00B54874">
        <w:rPr>
          <w:rFonts w:ascii="Book Antiqua" w:eastAsia="Book Antiqua" w:hAnsi="Book Antiqua" w:cs="Book Antiqua"/>
          <w:color w:val="000000"/>
        </w:rPr>
        <w:t>Attiyeh</w:t>
      </w:r>
      <w:proofErr w:type="spellEnd"/>
      <w:r w:rsidRPr="00B54874">
        <w:rPr>
          <w:rFonts w:ascii="Book Antiqua" w:eastAsia="Book Antiqua" w:hAnsi="Book Antiqua" w:cs="Book Antiqua"/>
          <w:color w:val="000000"/>
        </w:rPr>
        <w:t xml:space="preserve"> E, </w:t>
      </w:r>
      <w:proofErr w:type="spellStart"/>
      <w:r w:rsidRPr="00B54874">
        <w:rPr>
          <w:rFonts w:ascii="Book Antiqua" w:eastAsia="Book Antiqua" w:hAnsi="Book Antiqua" w:cs="Book Antiqua"/>
          <w:color w:val="000000"/>
        </w:rPr>
        <w:t>Hogarty</w:t>
      </w:r>
      <w:proofErr w:type="spellEnd"/>
      <w:r w:rsidRPr="00B54874">
        <w:rPr>
          <w:rFonts w:ascii="Book Antiqua" w:eastAsia="Book Antiqua" w:hAnsi="Book Antiqua" w:cs="Book Antiqua"/>
          <w:color w:val="000000"/>
        </w:rPr>
        <w:t xml:space="preserve"> MD, </w:t>
      </w:r>
      <w:proofErr w:type="spellStart"/>
      <w:r w:rsidRPr="00B54874">
        <w:rPr>
          <w:rFonts w:ascii="Book Antiqua" w:eastAsia="Book Antiqua" w:hAnsi="Book Antiqua" w:cs="Book Antiqua"/>
          <w:color w:val="000000"/>
        </w:rPr>
        <w:t>Gastier</w:t>
      </w:r>
      <w:proofErr w:type="spellEnd"/>
      <w:r w:rsidRPr="00B54874">
        <w:rPr>
          <w:rFonts w:ascii="Book Antiqua" w:eastAsia="Book Antiqua" w:hAnsi="Book Antiqua" w:cs="Book Antiqua"/>
          <w:color w:val="000000"/>
        </w:rPr>
        <w:t xml:space="preserve">-Foster J, Wagner E, </w:t>
      </w:r>
      <w:proofErr w:type="spellStart"/>
      <w:r w:rsidRPr="00B54874">
        <w:rPr>
          <w:rFonts w:ascii="Book Antiqua" w:eastAsia="Book Antiqua" w:hAnsi="Book Antiqua" w:cs="Book Antiqua"/>
          <w:color w:val="000000"/>
        </w:rPr>
        <w:t>Matthay</w:t>
      </w:r>
      <w:proofErr w:type="spellEnd"/>
      <w:r w:rsidRPr="00B54874">
        <w:rPr>
          <w:rFonts w:ascii="Book Antiqua" w:eastAsia="Book Antiqua" w:hAnsi="Book Antiqua" w:cs="Book Antiqua"/>
          <w:color w:val="000000"/>
        </w:rPr>
        <w:t xml:space="preserve"> KK, </w:t>
      </w:r>
      <w:r w:rsidRPr="00B54874">
        <w:rPr>
          <w:rFonts w:ascii="Book Antiqua" w:eastAsia="Book Antiqua" w:hAnsi="Book Antiqua" w:cs="Book Antiqua"/>
          <w:color w:val="000000"/>
        </w:rPr>
        <w:lastRenderedPageBreak/>
        <w:t xml:space="preserve">Park JR, Maris JM, Cohn SL. Maintaining Outstanding Outcomes Using Response- and Biology-Based Therapy for Intermediate-Risk Neuroblastoma: A Report From the Children's Oncology Group Study ANBL0531. </w:t>
      </w:r>
      <w:r w:rsidRPr="00B54874">
        <w:rPr>
          <w:rFonts w:ascii="Book Antiqua" w:eastAsia="Book Antiqua" w:hAnsi="Book Antiqua" w:cs="Book Antiqua"/>
          <w:i/>
          <w:iCs/>
          <w:color w:val="000000"/>
        </w:rPr>
        <w:t>J Clin Oncol</w:t>
      </w:r>
      <w:r w:rsidRPr="00B54874">
        <w:rPr>
          <w:rFonts w:ascii="Book Antiqua" w:eastAsia="Book Antiqua" w:hAnsi="Book Antiqua" w:cs="Book Antiqua"/>
          <w:color w:val="000000"/>
        </w:rPr>
        <w:t xml:space="preserve"> 2019; </w:t>
      </w:r>
      <w:r w:rsidRPr="00B54874">
        <w:rPr>
          <w:rFonts w:ascii="Book Antiqua" w:eastAsia="Book Antiqua" w:hAnsi="Book Antiqua" w:cs="Book Antiqua"/>
          <w:b/>
          <w:bCs/>
          <w:color w:val="000000"/>
        </w:rPr>
        <w:t>37</w:t>
      </w:r>
      <w:r w:rsidRPr="00B54874">
        <w:rPr>
          <w:rFonts w:ascii="Book Antiqua" w:eastAsia="Book Antiqua" w:hAnsi="Book Antiqua" w:cs="Book Antiqua"/>
          <w:color w:val="000000"/>
        </w:rPr>
        <w:t>: 3243-3255 [PMID: 31386611 DOI: 10.1200/JCO.19.00919]</w:t>
      </w:r>
    </w:p>
    <w:p w14:paraId="72CA544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9 </w:t>
      </w:r>
      <w:proofErr w:type="spellStart"/>
      <w:r w:rsidRPr="00B54874">
        <w:rPr>
          <w:rFonts w:ascii="Book Antiqua" w:eastAsia="Book Antiqua" w:hAnsi="Book Antiqua" w:cs="Book Antiqua"/>
          <w:b/>
          <w:bCs/>
          <w:color w:val="000000"/>
        </w:rPr>
        <w:t>Ladenstein</w:t>
      </w:r>
      <w:proofErr w:type="spellEnd"/>
      <w:r w:rsidRPr="00B54874">
        <w:rPr>
          <w:rFonts w:ascii="Book Antiqua" w:eastAsia="Book Antiqua" w:hAnsi="Book Antiqua" w:cs="Book Antiqua"/>
          <w:b/>
          <w:bCs/>
          <w:color w:val="000000"/>
        </w:rPr>
        <w:t xml:space="preserve"> R</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Pötschger</w:t>
      </w:r>
      <w:proofErr w:type="spellEnd"/>
      <w:r w:rsidRPr="00B54874">
        <w:rPr>
          <w:rFonts w:ascii="Book Antiqua" w:eastAsia="Book Antiqua" w:hAnsi="Book Antiqua" w:cs="Book Antiqua"/>
          <w:color w:val="000000"/>
        </w:rPr>
        <w:t xml:space="preserve"> U, Pearson ADJ, Brock P, </w:t>
      </w:r>
      <w:proofErr w:type="spellStart"/>
      <w:r w:rsidRPr="00B54874">
        <w:rPr>
          <w:rFonts w:ascii="Book Antiqua" w:eastAsia="Book Antiqua" w:hAnsi="Book Antiqua" w:cs="Book Antiqua"/>
          <w:color w:val="000000"/>
        </w:rPr>
        <w:t>Luksch</w:t>
      </w:r>
      <w:proofErr w:type="spellEnd"/>
      <w:r w:rsidRPr="00B54874">
        <w:rPr>
          <w:rFonts w:ascii="Book Antiqua" w:eastAsia="Book Antiqua" w:hAnsi="Book Antiqua" w:cs="Book Antiqua"/>
          <w:color w:val="000000"/>
        </w:rPr>
        <w:t xml:space="preserve"> R, Castel V, </w:t>
      </w:r>
      <w:proofErr w:type="spellStart"/>
      <w:r w:rsidRPr="00B54874">
        <w:rPr>
          <w:rFonts w:ascii="Book Antiqua" w:eastAsia="Book Antiqua" w:hAnsi="Book Antiqua" w:cs="Book Antiqua"/>
          <w:color w:val="000000"/>
        </w:rPr>
        <w:t>Yaniv</w:t>
      </w:r>
      <w:proofErr w:type="spellEnd"/>
      <w:r w:rsidRPr="00B54874">
        <w:rPr>
          <w:rFonts w:ascii="Book Antiqua" w:eastAsia="Book Antiqua" w:hAnsi="Book Antiqua" w:cs="Book Antiqua"/>
          <w:color w:val="000000"/>
        </w:rPr>
        <w:t xml:space="preserve"> I, </w:t>
      </w:r>
      <w:proofErr w:type="spellStart"/>
      <w:r w:rsidRPr="00B54874">
        <w:rPr>
          <w:rFonts w:ascii="Book Antiqua" w:eastAsia="Book Antiqua" w:hAnsi="Book Antiqua" w:cs="Book Antiqua"/>
          <w:color w:val="000000"/>
        </w:rPr>
        <w:t>Papadakis</w:t>
      </w:r>
      <w:proofErr w:type="spellEnd"/>
      <w:r w:rsidRPr="00B54874">
        <w:rPr>
          <w:rFonts w:ascii="Book Antiqua" w:eastAsia="Book Antiqua" w:hAnsi="Book Antiqua" w:cs="Book Antiqua"/>
          <w:color w:val="000000"/>
        </w:rPr>
        <w:t xml:space="preserve"> V, </w:t>
      </w:r>
      <w:proofErr w:type="spellStart"/>
      <w:r w:rsidRPr="00B54874">
        <w:rPr>
          <w:rFonts w:ascii="Book Antiqua" w:eastAsia="Book Antiqua" w:hAnsi="Book Antiqua" w:cs="Book Antiqua"/>
          <w:color w:val="000000"/>
        </w:rPr>
        <w:t>Laureys</w:t>
      </w:r>
      <w:proofErr w:type="spellEnd"/>
      <w:r w:rsidRPr="00B54874">
        <w:rPr>
          <w:rFonts w:ascii="Book Antiqua" w:eastAsia="Book Antiqua" w:hAnsi="Book Antiqua" w:cs="Book Antiqua"/>
          <w:color w:val="000000"/>
        </w:rPr>
        <w:t xml:space="preserve"> G, </w:t>
      </w:r>
      <w:proofErr w:type="spellStart"/>
      <w:r w:rsidRPr="00B54874">
        <w:rPr>
          <w:rFonts w:ascii="Book Antiqua" w:eastAsia="Book Antiqua" w:hAnsi="Book Antiqua" w:cs="Book Antiqua"/>
          <w:color w:val="000000"/>
        </w:rPr>
        <w:t>Malis</w:t>
      </w:r>
      <w:proofErr w:type="spellEnd"/>
      <w:r w:rsidRPr="00B54874">
        <w:rPr>
          <w:rFonts w:ascii="Book Antiqua" w:eastAsia="Book Antiqua" w:hAnsi="Book Antiqua" w:cs="Book Antiqua"/>
          <w:color w:val="000000"/>
        </w:rPr>
        <w:t xml:space="preserve"> J, </w:t>
      </w:r>
      <w:proofErr w:type="spellStart"/>
      <w:r w:rsidRPr="00B54874">
        <w:rPr>
          <w:rFonts w:ascii="Book Antiqua" w:eastAsia="Book Antiqua" w:hAnsi="Book Antiqua" w:cs="Book Antiqua"/>
          <w:color w:val="000000"/>
        </w:rPr>
        <w:t>Balwierz</w:t>
      </w:r>
      <w:proofErr w:type="spellEnd"/>
      <w:r w:rsidRPr="00B54874">
        <w:rPr>
          <w:rFonts w:ascii="Book Antiqua" w:eastAsia="Book Antiqua" w:hAnsi="Book Antiqua" w:cs="Book Antiqua"/>
          <w:color w:val="000000"/>
        </w:rPr>
        <w:t xml:space="preserve"> W, Ruud E, </w:t>
      </w:r>
      <w:proofErr w:type="spellStart"/>
      <w:r w:rsidRPr="00B54874">
        <w:rPr>
          <w:rFonts w:ascii="Book Antiqua" w:eastAsia="Book Antiqua" w:hAnsi="Book Antiqua" w:cs="Book Antiqua"/>
          <w:color w:val="000000"/>
        </w:rPr>
        <w:t>Kogner</w:t>
      </w:r>
      <w:proofErr w:type="spellEnd"/>
      <w:r w:rsidRPr="00B54874">
        <w:rPr>
          <w:rFonts w:ascii="Book Antiqua" w:eastAsia="Book Antiqua" w:hAnsi="Book Antiqua" w:cs="Book Antiqua"/>
          <w:color w:val="000000"/>
        </w:rPr>
        <w:t xml:space="preserve"> P, Schroeder H, de </w:t>
      </w:r>
      <w:proofErr w:type="spellStart"/>
      <w:r w:rsidRPr="00B54874">
        <w:rPr>
          <w:rFonts w:ascii="Book Antiqua" w:eastAsia="Book Antiqua" w:hAnsi="Book Antiqua" w:cs="Book Antiqua"/>
          <w:color w:val="000000"/>
        </w:rPr>
        <w:t>Lacerda</w:t>
      </w:r>
      <w:proofErr w:type="spellEnd"/>
      <w:r w:rsidRPr="00B54874">
        <w:rPr>
          <w:rFonts w:ascii="Book Antiqua" w:eastAsia="Book Antiqua" w:hAnsi="Book Antiqua" w:cs="Book Antiqua"/>
          <w:color w:val="000000"/>
        </w:rPr>
        <w:t xml:space="preserve"> AF, Beck-</w:t>
      </w:r>
      <w:proofErr w:type="spellStart"/>
      <w:r w:rsidRPr="00B54874">
        <w:rPr>
          <w:rFonts w:ascii="Book Antiqua" w:eastAsia="Book Antiqua" w:hAnsi="Book Antiqua" w:cs="Book Antiqua"/>
          <w:color w:val="000000"/>
        </w:rPr>
        <w:t>Popovic</w:t>
      </w:r>
      <w:proofErr w:type="spellEnd"/>
      <w:r w:rsidRPr="00B54874">
        <w:rPr>
          <w:rFonts w:ascii="Book Antiqua" w:eastAsia="Book Antiqua" w:hAnsi="Book Antiqua" w:cs="Book Antiqua"/>
          <w:color w:val="000000"/>
        </w:rPr>
        <w:t xml:space="preserve"> M, </w:t>
      </w:r>
      <w:proofErr w:type="spellStart"/>
      <w:r w:rsidRPr="00B54874">
        <w:rPr>
          <w:rFonts w:ascii="Book Antiqua" w:eastAsia="Book Antiqua" w:hAnsi="Book Antiqua" w:cs="Book Antiqua"/>
          <w:color w:val="000000"/>
        </w:rPr>
        <w:t>Bician</w:t>
      </w:r>
      <w:proofErr w:type="spellEnd"/>
      <w:r w:rsidRPr="00B54874">
        <w:rPr>
          <w:rFonts w:ascii="Book Antiqua" w:eastAsia="Book Antiqua" w:hAnsi="Book Antiqua" w:cs="Book Antiqua"/>
          <w:color w:val="000000"/>
        </w:rPr>
        <w:t xml:space="preserve"> P, </w:t>
      </w:r>
      <w:proofErr w:type="spellStart"/>
      <w:r w:rsidRPr="00B54874">
        <w:rPr>
          <w:rFonts w:ascii="Book Antiqua" w:eastAsia="Book Antiqua" w:hAnsi="Book Antiqua" w:cs="Book Antiqua"/>
          <w:color w:val="000000"/>
        </w:rPr>
        <w:t>Garami</w:t>
      </w:r>
      <w:proofErr w:type="spellEnd"/>
      <w:r w:rsidRPr="00B54874">
        <w:rPr>
          <w:rFonts w:ascii="Book Antiqua" w:eastAsia="Book Antiqua" w:hAnsi="Book Antiqua" w:cs="Book Antiqua"/>
          <w:color w:val="000000"/>
        </w:rPr>
        <w:t xml:space="preserve"> M, </w:t>
      </w:r>
      <w:proofErr w:type="spellStart"/>
      <w:r w:rsidRPr="00B54874">
        <w:rPr>
          <w:rFonts w:ascii="Book Antiqua" w:eastAsia="Book Antiqua" w:hAnsi="Book Antiqua" w:cs="Book Antiqua"/>
          <w:color w:val="000000"/>
        </w:rPr>
        <w:t>Trahair</w:t>
      </w:r>
      <w:proofErr w:type="spellEnd"/>
      <w:r w:rsidRPr="00B54874">
        <w:rPr>
          <w:rFonts w:ascii="Book Antiqua" w:eastAsia="Book Antiqua" w:hAnsi="Book Antiqua" w:cs="Book Antiqua"/>
          <w:color w:val="000000"/>
        </w:rPr>
        <w:t xml:space="preserve"> T, </w:t>
      </w:r>
      <w:proofErr w:type="spellStart"/>
      <w:r w:rsidRPr="00B54874">
        <w:rPr>
          <w:rFonts w:ascii="Book Antiqua" w:eastAsia="Book Antiqua" w:hAnsi="Book Antiqua" w:cs="Book Antiqua"/>
          <w:color w:val="000000"/>
        </w:rPr>
        <w:t>Canete</w:t>
      </w:r>
      <w:proofErr w:type="spellEnd"/>
      <w:r w:rsidRPr="00B54874">
        <w:rPr>
          <w:rFonts w:ascii="Book Antiqua" w:eastAsia="Book Antiqua" w:hAnsi="Book Antiqua" w:cs="Book Antiqua"/>
          <w:color w:val="000000"/>
        </w:rPr>
        <w:t xml:space="preserve"> A, </w:t>
      </w:r>
      <w:proofErr w:type="spellStart"/>
      <w:r w:rsidRPr="00B54874">
        <w:rPr>
          <w:rFonts w:ascii="Book Antiqua" w:eastAsia="Book Antiqua" w:hAnsi="Book Antiqua" w:cs="Book Antiqua"/>
          <w:color w:val="000000"/>
        </w:rPr>
        <w:t>Ambros</w:t>
      </w:r>
      <w:proofErr w:type="spellEnd"/>
      <w:r w:rsidRPr="00B54874">
        <w:rPr>
          <w:rFonts w:ascii="Book Antiqua" w:eastAsia="Book Antiqua" w:hAnsi="Book Antiqua" w:cs="Book Antiqua"/>
          <w:color w:val="000000"/>
        </w:rPr>
        <w:t xml:space="preserve"> PF, Holmes K, Gaze M, </w:t>
      </w:r>
      <w:proofErr w:type="spellStart"/>
      <w:r w:rsidRPr="00B54874">
        <w:rPr>
          <w:rFonts w:ascii="Book Antiqua" w:eastAsia="Book Antiqua" w:hAnsi="Book Antiqua" w:cs="Book Antiqua"/>
          <w:color w:val="000000"/>
        </w:rPr>
        <w:t>Schreier</w:t>
      </w:r>
      <w:proofErr w:type="spellEnd"/>
      <w:r w:rsidRPr="00B54874">
        <w:rPr>
          <w:rFonts w:ascii="Book Antiqua" w:eastAsia="Book Antiqua" w:hAnsi="Book Antiqua" w:cs="Book Antiqua"/>
          <w:color w:val="000000"/>
        </w:rPr>
        <w:t xml:space="preserve"> G, </w:t>
      </w:r>
      <w:proofErr w:type="spellStart"/>
      <w:r w:rsidRPr="00B54874">
        <w:rPr>
          <w:rFonts w:ascii="Book Antiqua" w:eastAsia="Book Antiqua" w:hAnsi="Book Antiqua" w:cs="Book Antiqua"/>
          <w:color w:val="000000"/>
        </w:rPr>
        <w:t>Garaventa</w:t>
      </w:r>
      <w:proofErr w:type="spellEnd"/>
      <w:r w:rsidRPr="00B54874">
        <w:rPr>
          <w:rFonts w:ascii="Book Antiqua" w:eastAsia="Book Antiqua" w:hAnsi="Book Antiqua" w:cs="Book Antiqua"/>
          <w:color w:val="000000"/>
        </w:rPr>
        <w:t xml:space="preserve"> A, Vassal G, </w:t>
      </w:r>
      <w:proofErr w:type="spellStart"/>
      <w:r w:rsidRPr="00B54874">
        <w:rPr>
          <w:rFonts w:ascii="Book Antiqua" w:eastAsia="Book Antiqua" w:hAnsi="Book Antiqua" w:cs="Book Antiqua"/>
          <w:color w:val="000000"/>
        </w:rPr>
        <w:t>Michon</w:t>
      </w:r>
      <w:proofErr w:type="spellEnd"/>
      <w:r w:rsidRPr="00B54874">
        <w:rPr>
          <w:rFonts w:ascii="Book Antiqua" w:eastAsia="Book Antiqua" w:hAnsi="Book Antiqua" w:cs="Book Antiqua"/>
          <w:color w:val="000000"/>
        </w:rPr>
        <w:t xml:space="preserve"> J, </w:t>
      </w:r>
      <w:proofErr w:type="spellStart"/>
      <w:r w:rsidRPr="00B54874">
        <w:rPr>
          <w:rFonts w:ascii="Book Antiqua" w:eastAsia="Book Antiqua" w:hAnsi="Book Antiqua" w:cs="Book Antiqua"/>
          <w:color w:val="000000"/>
        </w:rPr>
        <w:t>Valteau-Couanet</w:t>
      </w:r>
      <w:proofErr w:type="spellEnd"/>
      <w:r w:rsidRPr="00B54874">
        <w:rPr>
          <w:rFonts w:ascii="Book Antiqua" w:eastAsia="Book Antiqua" w:hAnsi="Book Antiqua" w:cs="Book Antiqua"/>
          <w:color w:val="000000"/>
        </w:rPr>
        <w:t xml:space="preserve"> D; SIOP Europe Neuroblastoma Group (SIOPEN). Busulfan and melphalan </w:t>
      </w:r>
      <w:r w:rsidRPr="00B54874">
        <w:rPr>
          <w:rFonts w:ascii="Book Antiqua" w:eastAsia="Book Antiqua" w:hAnsi="Book Antiqua" w:cs="Book Antiqua"/>
          <w:i/>
          <w:iCs/>
          <w:color w:val="000000"/>
        </w:rPr>
        <w:t>vs</w:t>
      </w:r>
      <w:r w:rsidRPr="00B54874">
        <w:rPr>
          <w:rFonts w:ascii="Book Antiqua" w:eastAsia="Book Antiqua" w:hAnsi="Book Antiqua" w:cs="Book Antiqua"/>
          <w:color w:val="000000"/>
        </w:rPr>
        <w:t xml:space="preserve"> carboplatin, etoposide, and melphalan as high-dose chemotherapy for high-risk neuroblastoma (HR-NBL1/SIOPEN): an international, </w:t>
      </w:r>
      <w:proofErr w:type="spellStart"/>
      <w:r w:rsidRPr="00B54874">
        <w:rPr>
          <w:rFonts w:ascii="Book Antiqua" w:eastAsia="Book Antiqua" w:hAnsi="Book Antiqua" w:cs="Book Antiqua"/>
          <w:color w:val="000000"/>
        </w:rPr>
        <w:t>randomised</w:t>
      </w:r>
      <w:proofErr w:type="spellEnd"/>
      <w:r w:rsidRPr="00B54874">
        <w:rPr>
          <w:rFonts w:ascii="Book Antiqua" w:eastAsia="Book Antiqua" w:hAnsi="Book Antiqua" w:cs="Book Antiqua"/>
          <w:color w:val="000000"/>
        </w:rPr>
        <w:t xml:space="preserve">, multi-arm, open-label, phase 3 trial. </w:t>
      </w:r>
      <w:r w:rsidRPr="00B54874">
        <w:rPr>
          <w:rFonts w:ascii="Book Antiqua" w:eastAsia="Book Antiqua" w:hAnsi="Book Antiqua" w:cs="Book Antiqua"/>
          <w:i/>
          <w:iCs/>
          <w:color w:val="000000"/>
        </w:rPr>
        <w:t>Lancet Oncol</w:t>
      </w:r>
      <w:r w:rsidRPr="00B54874">
        <w:rPr>
          <w:rFonts w:ascii="Book Antiqua" w:eastAsia="Book Antiqua" w:hAnsi="Book Antiqua" w:cs="Book Antiqua"/>
          <w:color w:val="000000"/>
        </w:rPr>
        <w:t xml:space="preserve"> 2017; </w:t>
      </w:r>
      <w:r w:rsidRPr="00B54874">
        <w:rPr>
          <w:rFonts w:ascii="Book Antiqua" w:eastAsia="Book Antiqua" w:hAnsi="Book Antiqua" w:cs="Book Antiqua"/>
          <w:b/>
          <w:bCs/>
          <w:color w:val="000000"/>
        </w:rPr>
        <w:t>18</w:t>
      </w:r>
      <w:r w:rsidRPr="00B54874">
        <w:rPr>
          <w:rFonts w:ascii="Book Antiqua" w:eastAsia="Book Antiqua" w:hAnsi="Book Antiqua" w:cs="Book Antiqua"/>
          <w:color w:val="000000"/>
        </w:rPr>
        <w:t>: 500-514 [PMID: 28259608 DOI: 10.1016/S1470-2045(17)30070-0]</w:t>
      </w:r>
    </w:p>
    <w:p w14:paraId="57106BF4"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10 </w:t>
      </w:r>
      <w:r w:rsidRPr="00B54874">
        <w:rPr>
          <w:rFonts w:ascii="Book Antiqua" w:eastAsia="Book Antiqua" w:hAnsi="Book Antiqua" w:cs="Book Antiqua"/>
          <w:b/>
          <w:bCs/>
          <w:color w:val="000000"/>
        </w:rPr>
        <w:t>Twist CJ</w:t>
      </w:r>
      <w:r w:rsidRPr="00B54874">
        <w:rPr>
          <w:rFonts w:ascii="Book Antiqua" w:eastAsia="Book Antiqua" w:hAnsi="Book Antiqua" w:cs="Book Antiqua"/>
          <w:color w:val="000000"/>
        </w:rPr>
        <w:t xml:space="preserve">, Naranjo A, Schmidt ML, </w:t>
      </w:r>
      <w:proofErr w:type="spellStart"/>
      <w:r w:rsidRPr="00B54874">
        <w:rPr>
          <w:rFonts w:ascii="Book Antiqua" w:eastAsia="Book Antiqua" w:hAnsi="Book Antiqua" w:cs="Book Antiqua"/>
          <w:color w:val="000000"/>
        </w:rPr>
        <w:t>Tenney</w:t>
      </w:r>
      <w:proofErr w:type="spellEnd"/>
      <w:r w:rsidRPr="00B54874">
        <w:rPr>
          <w:rFonts w:ascii="Book Antiqua" w:eastAsia="Book Antiqua" w:hAnsi="Book Antiqua" w:cs="Book Antiqua"/>
          <w:color w:val="000000"/>
        </w:rPr>
        <w:t xml:space="preserve"> SC, Cohn SL, Meany HJ, </w:t>
      </w:r>
      <w:proofErr w:type="spellStart"/>
      <w:r w:rsidRPr="00B54874">
        <w:rPr>
          <w:rFonts w:ascii="Book Antiqua" w:eastAsia="Book Antiqua" w:hAnsi="Book Antiqua" w:cs="Book Antiqua"/>
          <w:color w:val="000000"/>
        </w:rPr>
        <w:t>Mattei</w:t>
      </w:r>
      <w:proofErr w:type="spellEnd"/>
      <w:r w:rsidRPr="00B54874">
        <w:rPr>
          <w:rFonts w:ascii="Book Antiqua" w:eastAsia="Book Antiqua" w:hAnsi="Book Antiqua" w:cs="Book Antiqua"/>
          <w:color w:val="000000"/>
        </w:rPr>
        <w:t xml:space="preserve"> P, Adkins ES, Shimada H, London WB, Park JR, </w:t>
      </w:r>
      <w:proofErr w:type="spellStart"/>
      <w:r w:rsidRPr="00B54874">
        <w:rPr>
          <w:rFonts w:ascii="Book Antiqua" w:eastAsia="Book Antiqua" w:hAnsi="Book Antiqua" w:cs="Book Antiqua"/>
          <w:color w:val="000000"/>
        </w:rPr>
        <w:t>Matthay</w:t>
      </w:r>
      <w:proofErr w:type="spellEnd"/>
      <w:r w:rsidRPr="00B54874">
        <w:rPr>
          <w:rFonts w:ascii="Book Antiqua" w:eastAsia="Book Antiqua" w:hAnsi="Book Antiqua" w:cs="Book Antiqua"/>
          <w:color w:val="000000"/>
        </w:rPr>
        <w:t xml:space="preserve"> KK, Maris JM. Defining Risk Factors for Chemotherapeutic Intervention in Infants </w:t>
      </w:r>
      <w:proofErr w:type="gramStart"/>
      <w:r w:rsidRPr="00B54874">
        <w:rPr>
          <w:rFonts w:ascii="Book Antiqua" w:eastAsia="Book Antiqua" w:hAnsi="Book Antiqua" w:cs="Book Antiqua"/>
          <w:color w:val="000000"/>
        </w:rPr>
        <w:t>With</w:t>
      </w:r>
      <w:proofErr w:type="gramEnd"/>
      <w:r w:rsidRPr="00B54874">
        <w:rPr>
          <w:rFonts w:ascii="Book Antiqua" w:eastAsia="Book Antiqua" w:hAnsi="Book Antiqua" w:cs="Book Antiqua"/>
          <w:color w:val="000000"/>
        </w:rPr>
        <w:t xml:space="preserve"> Stage 4S Neuroblastoma: A Report From Children's Oncology Group Study ANBL0531. </w:t>
      </w:r>
      <w:r w:rsidRPr="00B54874">
        <w:rPr>
          <w:rFonts w:ascii="Book Antiqua" w:eastAsia="Book Antiqua" w:hAnsi="Book Antiqua" w:cs="Book Antiqua"/>
          <w:i/>
          <w:iCs/>
          <w:color w:val="000000"/>
        </w:rPr>
        <w:t>J Clin Oncol</w:t>
      </w:r>
      <w:r w:rsidRPr="00B54874">
        <w:rPr>
          <w:rFonts w:ascii="Book Antiqua" w:eastAsia="Book Antiqua" w:hAnsi="Book Antiqua" w:cs="Book Antiqua"/>
          <w:color w:val="000000"/>
        </w:rPr>
        <w:t xml:space="preserve"> 2019; </w:t>
      </w:r>
      <w:r w:rsidRPr="00B54874">
        <w:rPr>
          <w:rFonts w:ascii="Book Antiqua" w:eastAsia="Book Antiqua" w:hAnsi="Book Antiqua" w:cs="Book Antiqua"/>
          <w:b/>
          <w:bCs/>
          <w:color w:val="000000"/>
        </w:rPr>
        <w:t>37</w:t>
      </w:r>
      <w:r w:rsidRPr="00B54874">
        <w:rPr>
          <w:rFonts w:ascii="Book Antiqua" w:eastAsia="Book Antiqua" w:hAnsi="Book Antiqua" w:cs="Book Antiqua"/>
          <w:color w:val="000000"/>
        </w:rPr>
        <w:t>: 115-124 [PMID: 30444686 DOI: 10.1200/JCO.18.00419]</w:t>
      </w:r>
    </w:p>
    <w:p w14:paraId="2C0A5E2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11 </w:t>
      </w:r>
      <w:r w:rsidRPr="00B54874">
        <w:rPr>
          <w:rFonts w:ascii="Book Antiqua" w:eastAsia="Book Antiqua" w:hAnsi="Book Antiqua" w:cs="Book Antiqua"/>
          <w:b/>
          <w:bCs/>
          <w:color w:val="000000"/>
        </w:rPr>
        <w:t>Kushner BH</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LaQuaglia</w:t>
      </w:r>
      <w:proofErr w:type="spellEnd"/>
      <w:r w:rsidRPr="00B54874">
        <w:rPr>
          <w:rFonts w:ascii="Book Antiqua" w:eastAsia="Book Antiqua" w:hAnsi="Book Antiqua" w:cs="Book Antiqua"/>
          <w:color w:val="000000"/>
        </w:rPr>
        <w:t xml:space="preserve"> MP, Bonilla MA, Lindsley K, Rosenfield N, Yeh S, Eddy J, Gerald WL, Heller G, Cheung NK. Highly effective induction therapy for stage 4 neuroblastoma in children over 1 year of age. </w:t>
      </w:r>
      <w:r w:rsidRPr="00B54874">
        <w:rPr>
          <w:rFonts w:ascii="Book Antiqua" w:eastAsia="Book Antiqua" w:hAnsi="Book Antiqua" w:cs="Book Antiqua"/>
          <w:i/>
          <w:iCs/>
          <w:color w:val="000000"/>
        </w:rPr>
        <w:t>J Clin Oncol</w:t>
      </w:r>
      <w:r w:rsidRPr="00B54874">
        <w:rPr>
          <w:rFonts w:ascii="Book Antiqua" w:eastAsia="Book Antiqua" w:hAnsi="Book Antiqua" w:cs="Book Antiqua"/>
          <w:color w:val="000000"/>
        </w:rPr>
        <w:t xml:space="preserve"> 1994; </w:t>
      </w:r>
      <w:r w:rsidRPr="00B54874">
        <w:rPr>
          <w:rFonts w:ascii="Book Antiqua" w:eastAsia="Book Antiqua" w:hAnsi="Book Antiqua" w:cs="Book Antiqua"/>
          <w:b/>
          <w:bCs/>
          <w:color w:val="000000"/>
        </w:rPr>
        <w:t>12</w:t>
      </w:r>
      <w:r w:rsidRPr="00B54874">
        <w:rPr>
          <w:rFonts w:ascii="Book Antiqua" w:eastAsia="Book Antiqua" w:hAnsi="Book Antiqua" w:cs="Book Antiqua"/>
          <w:color w:val="000000"/>
        </w:rPr>
        <w:t>: 2607-2613 [PMID: 7527454 DOI: 10.1200/JCO.1994.12.12.2607]</w:t>
      </w:r>
    </w:p>
    <w:p w14:paraId="24CB21AA"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12 </w:t>
      </w:r>
      <w:r w:rsidRPr="00B54874">
        <w:rPr>
          <w:rFonts w:ascii="Book Antiqua" w:eastAsia="Book Antiqua" w:hAnsi="Book Antiqua" w:cs="Book Antiqua"/>
          <w:b/>
          <w:bCs/>
          <w:color w:val="000000"/>
        </w:rPr>
        <w:t>London WB</w:t>
      </w:r>
      <w:r w:rsidRPr="00B54874">
        <w:rPr>
          <w:rFonts w:ascii="Book Antiqua" w:eastAsia="Book Antiqua" w:hAnsi="Book Antiqua" w:cs="Book Antiqua"/>
          <w:color w:val="000000"/>
        </w:rPr>
        <w:t xml:space="preserve">, Frantz CN, Campbell LA, Seeger RC, </w:t>
      </w:r>
      <w:proofErr w:type="spellStart"/>
      <w:r w:rsidRPr="00B54874">
        <w:rPr>
          <w:rFonts w:ascii="Book Antiqua" w:eastAsia="Book Antiqua" w:hAnsi="Book Antiqua" w:cs="Book Antiqua"/>
          <w:color w:val="000000"/>
        </w:rPr>
        <w:t>Brumback</w:t>
      </w:r>
      <w:proofErr w:type="spellEnd"/>
      <w:r w:rsidRPr="00B54874">
        <w:rPr>
          <w:rFonts w:ascii="Book Antiqua" w:eastAsia="Book Antiqua" w:hAnsi="Book Antiqua" w:cs="Book Antiqua"/>
          <w:color w:val="000000"/>
        </w:rPr>
        <w:t xml:space="preserve"> BA, Cohn SL, </w:t>
      </w:r>
      <w:proofErr w:type="spellStart"/>
      <w:r w:rsidRPr="00B54874">
        <w:rPr>
          <w:rFonts w:ascii="Book Antiqua" w:eastAsia="Book Antiqua" w:hAnsi="Book Antiqua" w:cs="Book Antiqua"/>
          <w:color w:val="000000"/>
        </w:rPr>
        <w:t>Matthay</w:t>
      </w:r>
      <w:proofErr w:type="spellEnd"/>
      <w:r w:rsidRPr="00B54874">
        <w:rPr>
          <w:rFonts w:ascii="Book Antiqua" w:eastAsia="Book Antiqua" w:hAnsi="Book Antiqua" w:cs="Book Antiqua"/>
          <w:color w:val="000000"/>
        </w:rPr>
        <w:t xml:space="preserve"> KK, Castleberry RP, Diller L. Phase II randomized comparison of topotecan plus cyclophosphamide </w:t>
      </w:r>
      <w:r w:rsidRPr="00B54874">
        <w:rPr>
          <w:rFonts w:ascii="Book Antiqua" w:eastAsia="Book Antiqua" w:hAnsi="Book Antiqua" w:cs="Book Antiqua"/>
          <w:i/>
          <w:iCs/>
          <w:color w:val="000000"/>
        </w:rPr>
        <w:t>vs</w:t>
      </w:r>
      <w:r w:rsidRPr="00B54874">
        <w:rPr>
          <w:rFonts w:ascii="Book Antiqua" w:eastAsia="Book Antiqua" w:hAnsi="Book Antiqua" w:cs="Book Antiqua"/>
          <w:color w:val="000000"/>
        </w:rPr>
        <w:t xml:space="preserve"> topotecan alone in children with recurrent or refractory neuroblastoma: a Children's Oncology Group study. </w:t>
      </w:r>
      <w:r w:rsidRPr="00B54874">
        <w:rPr>
          <w:rFonts w:ascii="Book Antiqua" w:eastAsia="Book Antiqua" w:hAnsi="Book Antiqua" w:cs="Book Antiqua"/>
          <w:i/>
          <w:iCs/>
          <w:color w:val="000000"/>
        </w:rPr>
        <w:t>J Clin Oncol</w:t>
      </w:r>
      <w:r w:rsidRPr="00B54874">
        <w:rPr>
          <w:rFonts w:ascii="Book Antiqua" w:eastAsia="Book Antiqua" w:hAnsi="Book Antiqua" w:cs="Book Antiqua"/>
          <w:color w:val="000000"/>
        </w:rPr>
        <w:t xml:space="preserve"> 2010; </w:t>
      </w:r>
      <w:r w:rsidRPr="00B54874">
        <w:rPr>
          <w:rFonts w:ascii="Book Antiqua" w:eastAsia="Book Antiqua" w:hAnsi="Book Antiqua" w:cs="Book Antiqua"/>
          <w:b/>
          <w:bCs/>
          <w:color w:val="000000"/>
        </w:rPr>
        <w:t>28</w:t>
      </w:r>
      <w:r w:rsidRPr="00B54874">
        <w:rPr>
          <w:rFonts w:ascii="Book Antiqua" w:eastAsia="Book Antiqua" w:hAnsi="Book Antiqua" w:cs="Book Antiqua"/>
          <w:color w:val="000000"/>
        </w:rPr>
        <w:t>: 3808-3815 [PMID: 20660830 DOI: 10.1200/JCO.2009.27.5016]</w:t>
      </w:r>
    </w:p>
    <w:p w14:paraId="1FD73746"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13 </w:t>
      </w:r>
      <w:proofErr w:type="spellStart"/>
      <w:r w:rsidRPr="00B54874">
        <w:rPr>
          <w:rFonts w:ascii="Book Antiqua" w:eastAsia="Book Antiqua" w:hAnsi="Book Antiqua" w:cs="Book Antiqua"/>
          <w:b/>
          <w:bCs/>
          <w:color w:val="000000"/>
        </w:rPr>
        <w:t>Rujkijyanont</w:t>
      </w:r>
      <w:proofErr w:type="spellEnd"/>
      <w:r w:rsidRPr="00B54874">
        <w:rPr>
          <w:rFonts w:ascii="Book Antiqua" w:eastAsia="Book Antiqua" w:hAnsi="Book Antiqua" w:cs="Book Antiqua"/>
          <w:b/>
          <w:bCs/>
          <w:color w:val="000000"/>
        </w:rPr>
        <w:t xml:space="preserve"> P</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Photia</w:t>
      </w:r>
      <w:proofErr w:type="spellEnd"/>
      <w:r w:rsidRPr="00B54874">
        <w:rPr>
          <w:rFonts w:ascii="Book Antiqua" w:eastAsia="Book Antiqua" w:hAnsi="Book Antiqua" w:cs="Book Antiqua"/>
          <w:color w:val="000000"/>
        </w:rPr>
        <w:t xml:space="preserve"> A, </w:t>
      </w:r>
      <w:proofErr w:type="spellStart"/>
      <w:r w:rsidRPr="00B54874">
        <w:rPr>
          <w:rFonts w:ascii="Book Antiqua" w:eastAsia="Book Antiqua" w:hAnsi="Book Antiqua" w:cs="Book Antiqua"/>
          <w:color w:val="000000"/>
        </w:rPr>
        <w:t>Traivaree</w:t>
      </w:r>
      <w:proofErr w:type="spellEnd"/>
      <w:r w:rsidRPr="00B54874">
        <w:rPr>
          <w:rFonts w:ascii="Book Antiqua" w:eastAsia="Book Antiqua" w:hAnsi="Book Antiqua" w:cs="Book Antiqua"/>
          <w:color w:val="000000"/>
        </w:rPr>
        <w:t xml:space="preserve"> C, </w:t>
      </w:r>
      <w:proofErr w:type="spellStart"/>
      <w:r w:rsidRPr="00B54874">
        <w:rPr>
          <w:rFonts w:ascii="Book Antiqua" w:eastAsia="Book Antiqua" w:hAnsi="Book Antiqua" w:cs="Book Antiqua"/>
          <w:color w:val="000000"/>
        </w:rPr>
        <w:t>Monsereenusorn</w:t>
      </w:r>
      <w:proofErr w:type="spellEnd"/>
      <w:r w:rsidRPr="00B54874">
        <w:rPr>
          <w:rFonts w:ascii="Book Antiqua" w:eastAsia="Book Antiqua" w:hAnsi="Book Antiqua" w:cs="Book Antiqua"/>
          <w:color w:val="000000"/>
        </w:rPr>
        <w:t xml:space="preserve"> C, </w:t>
      </w:r>
      <w:proofErr w:type="spellStart"/>
      <w:r w:rsidRPr="00B54874">
        <w:rPr>
          <w:rFonts w:ascii="Book Antiqua" w:eastAsia="Book Antiqua" w:hAnsi="Book Antiqua" w:cs="Book Antiqua"/>
          <w:color w:val="000000"/>
        </w:rPr>
        <w:t>Anurathapan</w:t>
      </w:r>
      <w:proofErr w:type="spellEnd"/>
      <w:r w:rsidRPr="00B54874">
        <w:rPr>
          <w:rFonts w:ascii="Book Antiqua" w:eastAsia="Book Antiqua" w:hAnsi="Book Antiqua" w:cs="Book Antiqua"/>
          <w:color w:val="000000"/>
        </w:rPr>
        <w:t xml:space="preserve"> U, </w:t>
      </w:r>
      <w:proofErr w:type="spellStart"/>
      <w:r w:rsidRPr="00B54874">
        <w:rPr>
          <w:rFonts w:ascii="Book Antiqua" w:eastAsia="Book Antiqua" w:hAnsi="Book Antiqua" w:cs="Book Antiqua"/>
          <w:color w:val="000000"/>
        </w:rPr>
        <w:t>Seksarn</w:t>
      </w:r>
      <w:proofErr w:type="spellEnd"/>
      <w:r w:rsidRPr="00B54874">
        <w:rPr>
          <w:rFonts w:ascii="Book Antiqua" w:eastAsia="Book Antiqua" w:hAnsi="Book Antiqua" w:cs="Book Antiqua"/>
          <w:color w:val="000000"/>
        </w:rPr>
        <w:t xml:space="preserve"> P, </w:t>
      </w:r>
      <w:proofErr w:type="spellStart"/>
      <w:r w:rsidRPr="00B54874">
        <w:rPr>
          <w:rFonts w:ascii="Book Antiqua" w:eastAsia="Book Antiqua" w:hAnsi="Book Antiqua" w:cs="Book Antiqua"/>
          <w:color w:val="000000"/>
        </w:rPr>
        <w:t>Sosothikul</w:t>
      </w:r>
      <w:proofErr w:type="spellEnd"/>
      <w:r w:rsidRPr="00B54874">
        <w:rPr>
          <w:rFonts w:ascii="Book Antiqua" w:eastAsia="Book Antiqua" w:hAnsi="Book Antiqua" w:cs="Book Antiqua"/>
          <w:color w:val="000000"/>
        </w:rPr>
        <w:t xml:space="preserve"> D, </w:t>
      </w:r>
      <w:proofErr w:type="spellStart"/>
      <w:r w:rsidRPr="00B54874">
        <w:rPr>
          <w:rFonts w:ascii="Book Antiqua" w:eastAsia="Book Antiqua" w:hAnsi="Book Antiqua" w:cs="Book Antiqua"/>
          <w:color w:val="000000"/>
        </w:rPr>
        <w:t>Techavichit</w:t>
      </w:r>
      <w:proofErr w:type="spellEnd"/>
      <w:r w:rsidRPr="00B54874">
        <w:rPr>
          <w:rFonts w:ascii="Book Antiqua" w:eastAsia="Book Antiqua" w:hAnsi="Book Antiqua" w:cs="Book Antiqua"/>
          <w:color w:val="000000"/>
        </w:rPr>
        <w:t xml:space="preserve"> P, </w:t>
      </w:r>
      <w:proofErr w:type="spellStart"/>
      <w:r w:rsidRPr="00B54874">
        <w:rPr>
          <w:rFonts w:ascii="Book Antiqua" w:eastAsia="Book Antiqua" w:hAnsi="Book Antiqua" w:cs="Book Antiqua"/>
          <w:color w:val="000000"/>
        </w:rPr>
        <w:t>Sanpakit</w:t>
      </w:r>
      <w:proofErr w:type="spellEnd"/>
      <w:r w:rsidRPr="00B54874">
        <w:rPr>
          <w:rFonts w:ascii="Book Antiqua" w:eastAsia="Book Antiqua" w:hAnsi="Book Antiqua" w:cs="Book Antiqua"/>
          <w:color w:val="000000"/>
        </w:rPr>
        <w:t xml:space="preserve"> K, </w:t>
      </w:r>
      <w:proofErr w:type="spellStart"/>
      <w:r w:rsidRPr="00B54874">
        <w:rPr>
          <w:rFonts w:ascii="Book Antiqua" w:eastAsia="Book Antiqua" w:hAnsi="Book Antiqua" w:cs="Book Antiqua"/>
          <w:color w:val="000000"/>
        </w:rPr>
        <w:t>Phuakpet</w:t>
      </w:r>
      <w:proofErr w:type="spellEnd"/>
      <w:r w:rsidRPr="00B54874">
        <w:rPr>
          <w:rFonts w:ascii="Book Antiqua" w:eastAsia="Book Antiqua" w:hAnsi="Book Antiqua" w:cs="Book Antiqua"/>
          <w:color w:val="000000"/>
        </w:rPr>
        <w:t xml:space="preserve"> K, </w:t>
      </w:r>
      <w:proofErr w:type="spellStart"/>
      <w:r w:rsidRPr="00B54874">
        <w:rPr>
          <w:rFonts w:ascii="Book Antiqua" w:eastAsia="Book Antiqua" w:hAnsi="Book Antiqua" w:cs="Book Antiqua"/>
          <w:color w:val="000000"/>
        </w:rPr>
        <w:t>Wiangnon</w:t>
      </w:r>
      <w:proofErr w:type="spellEnd"/>
      <w:r w:rsidRPr="00B54874">
        <w:rPr>
          <w:rFonts w:ascii="Book Antiqua" w:eastAsia="Book Antiqua" w:hAnsi="Book Antiqua" w:cs="Book Antiqua"/>
          <w:color w:val="000000"/>
        </w:rPr>
        <w:t xml:space="preserve"> S, </w:t>
      </w:r>
      <w:proofErr w:type="spellStart"/>
      <w:r w:rsidRPr="00B54874">
        <w:rPr>
          <w:rFonts w:ascii="Book Antiqua" w:eastAsia="Book Antiqua" w:hAnsi="Book Antiqua" w:cs="Book Antiqua"/>
          <w:color w:val="000000"/>
        </w:rPr>
        <w:lastRenderedPageBreak/>
        <w:t>Chotsampancharoen</w:t>
      </w:r>
      <w:proofErr w:type="spellEnd"/>
      <w:r w:rsidRPr="00B54874">
        <w:rPr>
          <w:rFonts w:ascii="Book Antiqua" w:eastAsia="Book Antiqua" w:hAnsi="Book Antiqua" w:cs="Book Antiqua"/>
          <w:color w:val="000000"/>
        </w:rPr>
        <w:t xml:space="preserve"> T, </w:t>
      </w:r>
      <w:proofErr w:type="spellStart"/>
      <w:r w:rsidRPr="00B54874">
        <w:rPr>
          <w:rFonts w:ascii="Book Antiqua" w:eastAsia="Book Antiqua" w:hAnsi="Book Antiqua" w:cs="Book Antiqua"/>
          <w:color w:val="000000"/>
        </w:rPr>
        <w:t>Chainansamit</w:t>
      </w:r>
      <w:proofErr w:type="spellEnd"/>
      <w:r w:rsidRPr="00B54874">
        <w:rPr>
          <w:rFonts w:ascii="Book Antiqua" w:eastAsia="Book Antiqua" w:hAnsi="Book Antiqua" w:cs="Book Antiqua"/>
          <w:color w:val="000000"/>
        </w:rPr>
        <w:t xml:space="preserve"> SO, </w:t>
      </w:r>
      <w:proofErr w:type="spellStart"/>
      <w:r w:rsidRPr="00B54874">
        <w:rPr>
          <w:rFonts w:ascii="Book Antiqua" w:eastAsia="Book Antiqua" w:hAnsi="Book Antiqua" w:cs="Book Antiqua"/>
          <w:color w:val="000000"/>
        </w:rPr>
        <w:t>Kanjanapongkul</w:t>
      </w:r>
      <w:proofErr w:type="spellEnd"/>
      <w:r w:rsidRPr="00B54874">
        <w:rPr>
          <w:rFonts w:ascii="Book Antiqua" w:eastAsia="Book Antiqua" w:hAnsi="Book Antiqua" w:cs="Book Antiqua"/>
          <w:color w:val="000000"/>
        </w:rPr>
        <w:t xml:space="preserve"> S, </w:t>
      </w:r>
      <w:proofErr w:type="spellStart"/>
      <w:r w:rsidRPr="00B54874">
        <w:rPr>
          <w:rFonts w:ascii="Book Antiqua" w:eastAsia="Book Antiqua" w:hAnsi="Book Antiqua" w:cs="Book Antiqua"/>
          <w:color w:val="000000"/>
        </w:rPr>
        <w:t>Meekaewkunchorn</w:t>
      </w:r>
      <w:proofErr w:type="spellEnd"/>
      <w:r w:rsidRPr="00B54874">
        <w:rPr>
          <w:rFonts w:ascii="Book Antiqua" w:eastAsia="Book Antiqua" w:hAnsi="Book Antiqua" w:cs="Book Antiqua"/>
          <w:color w:val="000000"/>
        </w:rPr>
        <w:t xml:space="preserve"> A, </w:t>
      </w:r>
      <w:proofErr w:type="spellStart"/>
      <w:r w:rsidRPr="00B54874">
        <w:rPr>
          <w:rFonts w:ascii="Book Antiqua" w:eastAsia="Book Antiqua" w:hAnsi="Book Antiqua" w:cs="Book Antiqua"/>
          <w:color w:val="000000"/>
        </w:rPr>
        <w:t>Hongeng</w:t>
      </w:r>
      <w:proofErr w:type="spellEnd"/>
      <w:r w:rsidRPr="00B54874">
        <w:rPr>
          <w:rFonts w:ascii="Book Antiqua" w:eastAsia="Book Antiqua" w:hAnsi="Book Antiqua" w:cs="Book Antiqua"/>
          <w:color w:val="000000"/>
        </w:rPr>
        <w:t xml:space="preserve"> S. Clinical outcomes and prognostic factors to predict treatment response in high risk neuroblastoma patients receiving topotecan and cyclophosphamide containing induction regimen: a prospective multicenter study. </w:t>
      </w:r>
      <w:r w:rsidRPr="00B54874">
        <w:rPr>
          <w:rFonts w:ascii="Book Antiqua" w:eastAsia="Book Antiqua" w:hAnsi="Book Antiqua" w:cs="Book Antiqua"/>
          <w:i/>
          <w:iCs/>
          <w:color w:val="000000"/>
        </w:rPr>
        <w:t>BMC Cancer</w:t>
      </w:r>
      <w:r w:rsidRPr="00B54874">
        <w:rPr>
          <w:rFonts w:ascii="Book Antiqua" w:eastAsia="Book Antiqua" w:hAnsi="Book Antiqua" w:cs="Book Antiqua"/>
          <w:color w:val="000000"/>
        </w:rPr>
        <w:t xml:space="preserve"> 2019; </w:t>
      </w:r>
      <w:r w:rsidRPr="00B54874">
        <w:rPr>
          <w:rFonts w:ascii="Book Antiqua" w:eastAsia="Book Antiqua" w:hAnsi="Book Antiqua" w:cs="Book Antiqua"/>
          <w:b/>
          <w:bCs/>
          <w:color w:val="000000"/>
        </w:rPr>
        <w:t>19</w:t>
      </w:r>
      <w:r w:rsidRPr="00B54874">
        <w:rPr>
          <w:rFonts w:ascii="Book Antiqua" w:eastAsia="Book Antiqua" w:hAnsi="Book Antiqua" w:cs="Book Antiqua"/>
          <w:color w:val="000000"/>
        </w:rPr>
        <w:t>: 961 [PMID: 31619207 DOI: 10.1186/s12885-019-6186-z]</w:t>
      </w:r>
    </w:p>
    <w:p w14:paraId="1E703AF8"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14 </w:t>
      </w:r>
      <w:r w:rsidRPr="00B54874">
        <w:rPr>
          <w:rFonts w:ascii="Book Antiqua" w:eastAsia="Book Antiqua" w:hAnsi="Book Antiqua" w:cs="Book Antiqua"/>
          <w:b/>
          <w:bCs/>
          <w:color w:val="000000"/>
        </w:rPr>
        <w:t>Millan X</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Muggia</w:t>
      </w:r>
      <w:proofErr w:type="spellEnd"/>
      <w:r w:rsidRPr="00B54874">
        <w:rPr>
          <w:rFonts w:ascii="Book Antiqua" w:eastAsia="Book Antiqua" w:hAnsi="Book Antiqua" w:cs="Book Antiqua"/>
          <w:color w:val="000000"/>
        </w:rPr>
        <w:t xml:space="preserve"> V, </w:t>
      </w:r>
      <w:proofErr w:type="spellStart"/>
      <w:r w:rsidRPr="00B54874">
        <w:rPr>
          <w:rFonts w:ascii="Book Antiqua" w:eastAsia="Book Antiqua" w:hAnsi="Book Antiqua" w:cs="Book Antiqua"/>
          <w:color w:val="000000"/>
        </w:rPr>
        <w:t>Ostrowsky</w:t>
      </w:r>
      <w:proofErr w:type="spellEnd"/>
      <w:r w:rsidRPr="00B54874">
        <w:rPr>
          <w:rFonts w:ascii="Book Antiqua" w:eastAsia="Book Antiqua" w:hAnsi="Book Antiqua" w:cs="Book Antiqua"/>
          <w:color w:val="000000"/>
        </w:rPr>
        <w:t xml:space="preserve"> B. Antimicrobial agents, drug adverse reactions and interactions, and cancer. </w:t>
      </w:r>
      <w:r w:rsidRPr="00B54874">
        <w:rPr>
          <w:rFonts w:ascii="Book Antiqua" w:eastAsia="Book Antiqua" w:hAnsi="Book Antiqua" w:cs="Book Antiqua"/>
          <w:i/>
          <w:iCs/>
          <w:color w:val="000000"/>
        </w:rPr>
        <w:t>Cancer Treat Res</w:t>
      </w:r>
      <w:r w:rsidRPr="00B54874">
        <w:rPr>
          <w:rFonts w:ascii="Book Antiqua" w:eastAsia="Book Antiqua" w:hAnsi="Book Antiqua" w:cs="Book Antiqua"/>
          <w:color w:val="000000"/>
        </w:rPr>
        <w:t xml:space="preserve"> 2014; </w:t>
      </w:r>
      <w:r w:rsidRPr="00B54874">
        <w:rPr>
          <w:rFonts w:ascii="Book Antiqua" w:eastAsia="Book Antiqua" w:hAnsi="Book Antiqua" w:cs="Book Antiqua"/>
          <w:b/>
          <w:bCs/>
          <w:color w:val="000000"/>
        </w:rPr>
        <w:t>161</w:t>
      </w:r>
      <w:r w:rsidRPr="00B54874">
        <w:rPr>
          <w:rFonts w:ascii="Book Antiqua" w:eastAsia="Book Antiqua" w:hAnsi="Book Antiqua" w:cs="Book Antiqua"/>
          <w:color w:val="000000"/>
        </w:rPr>
        <w:t>: 413-462 [PMID: 24706233 DOI: 10.1007/978-3-319-04220-6_14]</w:t>
      </w:r>
    </w:p>
    <w:p w14:paraId="5292FAF5"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15 </w:t>
      </w:r>
      <w:proofErr w:type="spellStart"/>
      <w:r w:rsidRPr="00B54874">
        <w:rPr>
          <w:rFonts w:ascii="Book Antiqua" w:eastAsia="Book Antiqua" w:hAnsi="Book Antiqua" w:cs="Book Antiqua"/>
          <w:b/>
          <w:bCs/>
          <w:color w:val="000000"/>
        </w:rPr>
        <w:t>Dehority</w:t>
      </w:r>
      <w:proofErr w:type="spellEnd"/>
      <w:r w:rsidRPr="00B54874">
        <w:rPr>
          <w:rFonts w:ascii="Book Antiqua" w:eastAsia="Book Antiqua" w:hAnsi="Book Antiqua" w:cs="Book Antiqua"/>
          <w:b/>
          <w:bCs/>
          <w:color w:val="000000"/>
        </w:rPr>
        <w:t xml:space="preserve"> W</w:t>
      </w:r>
      <w:r w:rsidRPr="00B54874">
        <w:rPr>
          <w:rFonts w:ascii="Book Antiqua" w:eastAsia="Book Antiqua" w:hAnsi="Book Antiqua" w:cs="Book Antiqua"/>
          <w:color w:val="000000"/>
        </w:rPr>
        <w:t xml:space="preserve">. Use of vancomycin in pediatrics. </w:t>
      </w:r>
      <w:proofErr w:type="spellStart"/>
      <w:r w:rsidRPr="00B54874">
        <w:rPr>
          <w:rFonts w:ascii="Book Antiqua" w:eastAsia="Book Antiqua" w:hAnsi="Book Antiqua" w:cs="Book Antiqua"/>
          <w:i/>
          <w:iCs/>
          <w:color w:val="000000"/>
        </w:rPr>
        <w:t>Pediatr</w:t>
      </w:r>
      <w:proofErr w:type="spellEnd"/>
      <w:r w:rsidRPr="00B54874">
        <w:rPr>
          <w:rFonts w:ascii="Book Antiqua" w:eastAsia="Book Antiqua" w:hAnsi="Book Antiqua" w:cs="Book Antiqua"/>
          <w:i/>
          <w:iCs/>
          <w:color w:val="000000"/>
        </w:rPr>
        <w:t xml:space="preserve"> Infect Dis J</w:t>
      </w:r>
      <w:r w:rsidRPr="00B54874">
        <w:rPr>
          <w:rFonts w:ascii="Book Antiqua" w:eastAsia="Book Antiqua" w:hAnsi="Book Antiqua" w:cs="Book Antiqua"/>
          <w:color w:val="000000"/>
        </w:rPr>
        <w:t xml:space="preserve"> 2010; </w:t>
      </w:r>
      <w:r w:rsidRPr="00B54874">
        <w:rPr>
          <w:rFonts w:ascii="Book Antiqua" w:eastAsia="Book Antiqua" w:hAnsi="Book Antiqua" w:cs="Book Antiqua"/>
          <w:b/>
          <w:bCs/>
          <w:color w:val="000000"/>
        </w:rPr>
        <w:t>29</w:t>
      </w:r>
      <w:r w:rsidRPr="00B54874">
        <w:rPr>
          <w:rFonts w:ascii="Book Antiqua" w:eastAsia="Book Antiqua" w:hAnsi="Book Antiqua" w:cs="Book Antiqua"/>
          <w:color w:val="000000"/>
        </w:rPr>
        <w:t>: 462-464 [PMID: 20431384 DOI: 10.1097/INF.0b013e3181db7398]</w:t>
      </w:r>
    </w:p>
    <w:p w14:paraId="6BB2720D"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16 </w:t>
      </w:r>
      <w:proofErr w:type="spellStart"/>
      <w:r w:rsidRPr="00B54874">
        <w:rPr>
          <w:rFonts w:ascii="Book Antiqua" w:eastAsia="Book Antiqua" w:hAnsi="Book Antiqua" w:cs="Book Antiqua"/>
          <w:b/>
          <w:bCs/>
          <w:color w:val="000000"/>
        </w:rPr>
        <w:t>Sullins</w:t>
      </w:r>
      <w:proofErr w:type="spellEnd"/>
      <w:r w:rsidRPr="00B54874">
        <w:rPr>
          <w:rFonts w:ascii="Book Antiqua" w:eastAsia="Book Antiqua" w:hAnsi="Book Antiqua" w:cs="Book Antiqua"/>
          <w:b/>
          <w:bCs/>
          <w:color w:val="000000"/>
        </w:rPr>
        <w:t xml:space="preserve"> AK</w:t>
      </w:r>
      <w:r w:rsidRPr="00B54874">
        <w:rPr>
          <w:rFonts w:ascii="Book Antiqua" w:eastAsia="Book Antiqua" w:hAnsi="Book Antiqua" w:cs="Book Antiqua"/>
          <w:color w:val="000000"/>
        </w:rPr>
        <w:t xml:space="preserve">, Abdel-Rahman SM. Pharmacokinetics of antibacterial agents in the CSF of children and adolescents. </w:t>
      </w:r>
      <w:proofErr w:type="spellStart"/>
      <w:r w:rsidRPr="00B54874">
        <w:rPr>
          <w:rFonts w:ascii="Book Antiqua" w:eastAsia="Book Antiqua" w:hAnsi="Book Antiqua" w:cs="Book Antiqua"/>
          <w:i/>
          <w:iCs/>
          <w:color w:val="000000"/>
        </w:rPr>
        <w:t>Paediatr</w:t>
      </w:r>
      <w:proofErr w:type="spellEnd"/>
      <w:r w:rsidRPr="00B54874">
        <w:rPr>
          <w:rFonts w:ascii="Book Antiqua" w:eastAsia="Book Antiqua" w:hAnsi="Book Antiqua" w:cs="Book Antiqua"/>
          <w:i/>
          <w:iCs/>
          <w:color w:val="000000"/>
        </w:rPr>
        <w:t xml:space="preserve"> Drugs</w:t>
      </w:r>
      <w:r w:rsidRPr="00B54874">
        <w:rPr>
          <w:rFonts w:ascii="Book Antiqua" w:eastAsia="Book Antiqua" w:hAnsi="Book Antiqua" w:cs="Book Antiqua"/>
          <w:color w:val="000000"/>
        </w:rPr>
        <w:t xml:space="preserve"> 2013; </w:t>
      </w:r>
      <w:r w:rsidRPr="00B54874">
        <w:rPr>
          <w:rFonts w:ascii="Book Antiqua" w:eastAsia="Book Antiqua" w:hAnsi="Book Antiqua" w:cs="Book Antiqua"/>
          <w:b/>
          <w:bCs/>
          <w:color w:val="000000"/>
        </w:rPr>
        <w:t>15</w:t>
      </w:r>
      <w:r w:rsidRPr="00B54874">
        <w:rPr>
          <w:rFonts w:ascii="Book Antiqua" w:eastAsia="Book Antiqua" w:hAnsi="Book Antiqua" w:cs="Book Antiqua"/>
          <w:color w:val="000000"/>
        </w:rPr>
        <w:t>: 93-117 [PMID: 23529866 DOI: 10.1007/s40272-013-0017-5]</w:t>
      </w:r>
    </w:p>
    <w:p w14:paraId="37CE4FE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17 </w:t>
      </w:r>
      <w:proofErr w:type="spellStart"/>
      <w:r w:rsidRPr="00B54874">
        <w:rPr>
          <w:rFonts w:ascii="Book Antiqua" w:eastAsia="Book Antiqua" w:hAnsi="Book Antiqua" w:cs="Book Antiqua"/>
          <w:b/>
          <w:bCs/>
          <w:color w:val="000000"/>
        </w:rPr>
        <w:t>Bruniera</w:t>
      </w:r>
      <w:proofErr w:type="spellEnd"/>
      <w:r w:rsidRPr="00B54874">
        <w:rPr>
          <w:rFonts w:ascii="Book Antiqua" w:eastAsia="Book Antiqua" w:hAnsi="Book Antiqua" w:cs="Book Antiqua"/>
          <w:b/>
          <w:bCs/>
          <w:color w:val="000000"/>
        </w:rPr>
        <w:t xml:space="preserve"> FR</w:t>
      </w:r>
      <w:r w:rsidRPr="00B54874">
        <w:rPr>
          <w:rFonts w:ascii="Book Antiqua" w:eastAsia="Book Antiqua" w:hAnsi="Book Antiqua" w:cs="Book Antiqua"/>
          <w:color w:val="000000"/>
        </w:rPr>
        <w:t xml:space="preserve">, Ferreira FM, </w:t>
      </w:r>
      <w:proofErr w:type="spellStart"/>
      <w:r w:rsidRPr="00B54874">
        <w:rPr>
          <w:rFonts w:ascii="Book Antiqua" w:eastAsia="Book Antiqua" w:hAnsi="Book Antiqua" w:cs="Book Antiqua"/>
          <w:color w:val="000000"/>
        </w:rPr>
        <w:t>Saviolli</w:t>
      </w:r>
      <w:proofErr w:type="spellEnd"/>
      <w:r w:rsidRPr="00B54874">
        <w:rPr>
          <w:rFonts w:ascii="Book Antiqua" w:eastAsia="Book Antiqua" w:hAnsi="Book Antiqua" w:cs="Book Antiqua"/>
          <w:color w:val="000000"/>
        </w:rPr>
        <w:t xml:space="preserve"> LR, </w:t>
      </w:r>
      <w:proofErr w:type="spellStart"/>
      <w:r w:rsidRPr="00B54874">
        <w:rPr>
          <w:rFonts w:ascii="Book Antiqua" w:eastAsia="Book Antiqua" w:hAnsi="Book Antiqua" w:cs="Book Antiqua"/>
          <w:color w:val="000000"/>
        </w:rPr>
        <w:t>Bacci</w:t>
      </w:r>
      <w:proofErr w:type="spellEnd"/>
      <w:r w:rsidRPr="00B54874">
        <w:rPr>
          <w:rFonts w:ascii="Book Antiqua" w:eastAsia="Book Antiqua" w:hAnsi="Book Antiqua" w:cs="Book Antiqua"/>
          <w:color w:val="000000"/>
        </w:rPr>
        <w:t xml:space="preserve"> MR, Feder D, da Luz </w:t>
      </w:r>
      <w:proofErr w:type="spellStart"/>
      <w:r w:rsidRPr="00B54874">
        <w:rPr>
          <w:rFonts w:ascii="Book Antiqua" w:eastAsia="Book Antiqua" w:hAnsi="Book Antiqua" w:cs="Book Antiqua"/>
          <w:color w:val="000000"/>
        </w:rPr>
        <w:t>Gonçalves</w:t>
      </w:r>
      <w:proofErr w:type="spellEnd"/>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Pedreira</w:t>
      </w:r>
      <w:proofErr w:type="spellEnd"/>
      <w:r w:rsidRPr="00B54874">
        <w:rPr>
          <w:rFonts w:ascii="Book Antiqua" w:eastAsia="Book Antiqua" w:hAnsi="Book Antiqua" w:cs="Book Antiqua"/>
          <w:color w:val="000000"/>
        </w:rPr>
        <w:t xml:space="preserve"> M, </w:t>
      </w:r>
      <w:proofErr w:type="spellStart"/>
      <w:r w:rsidRPr="00B54874">
        <w:rPr>
          <w:rFonts w:ascii="Book Antiqua" w:eastAsia="Book Antiqua" w:hAnsi="Book Antiqua" w:cs="Book Antiqua"/>
          <w:color w:val="000000"/>
        </w:rPr>
        <w:t>Sorgini</w:t>
      </w:r>
      <w:proofErr w:type="spellEnd"/>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Peterlini</w:t>
      </w:r>
      <w:proofErr w:type="spellEnd"/>
      <w:r w:rsidRPr="00B54874">
        <w:rPr>
          <w:rFonts w:ascii="Book Antiqua" w:eastAsia="Book Antiqua" w:hAnsi="Book Antiqua" w:cs="Book Antiqua"/>
          <w:color w:val="000000"/>
        </w:rPr>
        <w:t xml:space="preserve"> MA, </w:t>
      </w:r>
      <w:proofErr w:type="spellStart"/>
      <w:r w:rsidRPr="00B54874">
        <w:rPr>
          <w:rFonts w:ascii="Book Antiqua" w:eastAsia="Book Antiqua" w:hAnsi="Book Antiqua" w:cs="Book Antiqua"/>
          <w:color w:val="000000"/>
        </w:rPr>
        <w:t>Azzalis</w:t>
      </w:r>
      <w:proofErr w:type="spellEnd"/>
      <w:r w:rsidRPr="00B54874">
        <w:rPr>
          <w:rFonts w:ascii="Book Antiqua" w:eastAsia="Book Antiqua" w:hAnsi="Book Antiqua" w:cs="Book Antiqua"/>
          <w:color w:val="000000"/>
        </w:rPr>
        <w:t xml:space="preserve"> LA, Campos </w:t>
      </w:r>
      <w:proofErr w:type="spellStart"/>
      <w:r w:rsidRPr="00B54874">
        <w:rPr>
          <w:rFonts w:ascii="Book Antiqua" w:eastAsia="Book Antiqua" w:hAnsi="Book Antiqua" w:cs="Book Antiqua"/>
          <w:color w:val="000000"/>
        </w:rPr>
        <w:t>Junqueira</w:t>
      </w:r>
      <w:proofErr w:type="spellEnd"/>
      <w:r w:rsidRPr="00B54874">
        <w:rPr>
          <w:rFonts w:ascii="Book Antiqua" w:eastAsia="Book Antiqua" w:hAnsi="Book Antiqua" w:cs="Book Antiqua"/>
          <w:color w:val="000000"/>
        </w:rPr>
        <w:t xml:space="preserve"> VB, Fonseca FL. The use of vancomycin with its therapeutic and adverse effects: a review. </w:t>
      </w:r>
      <w:proofErr w:type="spellStart"/>
      <w:r w:rsidRPr="00B54874">
        <w:rPr>
          <w:rFonts w:ascii="Book Antiqua" w:eastAsia="Book Antiqua" w:hAnsi="Book Antiqua" w:cs="Book Antiqua"/>
          <w:i/>
          <w:iCs/>
          <w:color w:val="000000"/>
        </w:rPr>
        <w:t>Eur</w:t>
      </w:r>
      <w:proofErr w:type="spellEnd"/>
      <w:r w:rsidRPr="00B54874">
        <w:rPr>
          <w:rFonts w:ascii="Book Antiqua" w:eastAsia="Book Antiqua" w:hAnsi="Book Antiqua" w:cs="Book Antiqua"/>
          <w:i/>
          <w:iCs/>
          <w:color w:val="000000"/>
        </w:rPr>
        <w:t xml:space="preserve"> Rev Med </w:t>
      </w:r>
      <w:proofErr w:type="spellStart"/>
      <w:r w:rsidRPr="00B54874">
        <w:rPr>
          <w:rFonts w:ascii="Book Antiqua" w:eastAsia="Book Antiqua" w:hAnsi="Book Antiqua" w:cs="Book Antiqua"/>
          <w:i/>
          <w:iCs/>
          <w:color w:val="000000"/>
        </w:rPr>
        <w:t>Pharmacol</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Sci</w:t>
      </w:r>
      <w:proofErr w:type="spellEnd"/>
      <w:r w:rsidRPr="00B54874">
        <w:rPr>
          <w:rFonts w:ascii="Book Antiqua" w:eastAsia="Book Antiqua" w:hAnsi="Book Antiqua" w:cs="Book Antiqua"/>
          <w:color w:val="000000"/>
        </w:rPr>
        <w:t xml:space="preserve"> 2015; </w:t>
      </w:r>
      <w:r w:rsidRPr="00B54874">
        <w:rPr>
          <w:rFonts w:ascii="Book Antiqua" w:eastAsia="Book Antiqua" w:hAnsi="Book Antiqua" w:cs="Book Antiqua"/>
          <w:b/>
          <w:bCs/>
          <w:color w:val="000000"/>
        </w:rPr>
        <w:t>19</w:t>
      </w:r>
      <w:r w:rsidRPr="00B54874">
        <w:rPr>
          <w:rFonts w:ascii="Book Antiqua" w:eastAsia="Book Antiqua" w:hAnsi="Book Antiqua" w:cs="Book Antiqua"/>
          <w:color w:val="000000"/>
        </w:rPr>
        <w:t>: 694-700 [PMID: 25753888]</w:t>
      </w:r>
    </w:p>
    <w:p w14:paraId="00DB985A"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18 </w:t>
      </w:r>
      <w:proofErr w:type="spellStart"/>
      <w:r w:rsidRPr="00B54874">
        <w:rPr>
          <w:rFonts w:ascii="Book Antiqua" w:eastAsia="Book Antiqua" w:hAnsi="Book Antiqua" w:cs="Book Antiqua"/>
          <w:b/>
          <w:bCs/>
          <w:color w:val="000000"/>
        </w:rPr>
        <w:t>Nau</w:t>
      </w:r>
      <w:proofErr w:type="spellEnd"/>
      <w:r w:rsidRPr="00B54874">
        <w:rPr>
          <w:rFonts w:ascii="Book Antiqua" w:eastAsia="Book Antiqua" w:hAnsi="Book Antiqua" w:cs="Book Antiqua"/>
          <w:b/>
          <w:bCs/>
          <w:color w:val="000000"/>
        </w:rPr>
        <w:t xml:space="preserve"> R</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Sörgel</w:t>
      </w:r>
      <w:proofErr w:type="spellEnd"/>
      <w:r w:rsidRPr="00B54874">
        <w:rPr>
          <w:rFonts w:ascii="Book Antiqua" w:eastAsia="Book Antiqua" w:hAnsi="Book Antiqua" w:cs="Book Antiqua"/>
          <w:color w:val="000000"/>
        </w:rPr>
        <w:t xml:space="preserve"> F, </w:t>
      </w:r>
      <w:proofErr w:type="spellStart"/>
      <w:r w:rsidRPr="00B54874">
        <w:rPr>
          <w:rFonts w:ascii="Book Antiqua" w:eastAsia="Book Antiqua" w:hAnsi="Book Antiqua" w:cs="Book Antiqua"/>
          <w:color w:val="000000"/>
        </w:rPr>
        <w:t>Eiffert</w:t>
      </w:r>
      <w:proofErr w:type="spellEnd"/>
      <w:r w:rsidRPr="00B54874">
        <w:rPr>
          <w:rFonts w:ascii="Book Antiqua" w:eastAsia="Book Antiqua" w:hAnsi="Book Antiqua" w:cs="Book Antiqua"/>
          <w:color w:val="000000"/>
        </w:rPr>
        <w:t xml:space="preserve"> H. Penetration of drugs through the blood-cerebrospinal fluid/blood-brain barrier for treatment of central nervous system infections. </w:t>
      </w:r>
      <w:r w:rsidRPr="00B54874">
        <w:rPr>
          <w:rFonts w:ascii="Book Antiqua" w:eastAsia="Book Antiqua" w:hAnsi="Book Antiqua" w:cs="Book Antiqua"/>
          <w:i/>
          <w:iCs/>
          <w:color w:val="000000"/>
        </w:rPr>
        <w:t>Clin Microbiol Rev</w:t>
      </w:r>
      <w:r w:rsidRPr="00B54874">
        <w:rPr>
          <w:rFonts w:ascii="Book Antiqua" w:eastAsia="Book Antiqua" w:hAnsi="Book Antiqua" w:cs="Book Antiqua"/>
          <w:color w:val="000000"/>
        </w:rPr>
        <w:t xml:space="preserve"> 2010; </w:t>
      </w:r>
      <w:r w:rsidRPr="00B54874">
        <w:rPr>
          <w:rFonts w:ascii="Book Antiqua" w:eastAsia="Book Antiqua" w:hAnsi="Book Antiqua" w:cs="Book Antiqua"/>
          <w:b/>
          <w:bCs/>
          <w:color w:val="000000"/>
        </w:rPr>
        <w:t>23</w:t>
      </w:r>
      <w:r w:rsidRPr="00B54874">
        <w:rPr>
          <w:rFonts w:ascii="Book Antiqua" w:eastAsia="Book Antiqua" w:hAnsi="Book Antiqua" w:cs="Book Antiqua"/>
          <w:color w:val="000000"/>
        </w:rPr>
        <w:t>: 858-883 [PMID: 20930076 DOI: 10.1128/CMR.00007-10]</w:t>
      </w:r>
    </w:p>
    <w:p w14:paraId="037062D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19 </w:t>
      </w:r>
      <w:r w:rsidRPr="00B54874">
        <w:rPr>
          <w:rFonts w:ascii="Book Antiqua" w:eastAsia="Book Antiqua" w:hAnsi="Book Antiqua" w:cs="Book Antiqua"/>
          <w:b/>
          <w:bCs/>
          <w:color w:val="000000"/>
        </w:rPr>
        <w:t>Rybak MJ</w:t>
      </w:r>
      <w:r w:rsidRPr="00B54874">
        <w:rPr>
          <w:rFonts w:ascii="Book Antiqua" w:eastAsia="Book Antiqua" w:hAnsi="Book Antiqua" w:cs="Book Antiqua"/>
          <w:color w:val="000000"/>
        </w:rPr>
        <w:t xml:space="preserve">. The pharmacokinetic and pharmacodynamic properties of vancomycin. </w:t>
      </w:r>
      <w:r w:rsidRPr="00B54874">
        <w:rPr>
          <w:rFonts w:ascii="Book Antiqua" w:eastAsia="Book Antiqua" w:hAnsi="Book Antiqua" w:cs="Book Antiqua"/>
          <w:i/>
          <w:iCs/>
          <w:color w:val="000000"/>
        </w:rPr>
        <w:t>Clin Infect Dis</w:t>
      </w:r>
      <w:r w:rsidRPr="00B54874">
        <w:rPr>
          <w:rFonts w:ascii="Book Antiqua" w:eastAsia="Book Antiqua" w:hAnsi="Book Antiqua" w:cs="Book Antiqua"/>
          <w:color w:val="000000"/>
        </w:rPr>
        <w:t xml:space="preserve"> 2006; </w:t>
      </w:r>
      <w:r w:rsidRPr="00B54874">
        <w:rPr>
          <w:rFonts w:ascii="Book Antiqua" w:eastAsia="Book Antiqua" w:hAnsi="Book Antiqua" w:cs="Book Antiqua"/>
          <w:b/>
          <w:bCs/>
          <w:color w:val="000000"/>
        </w:rPr>
        <w:t>42 Suppl 1</w:t>
      </w:r>
      <w:r w:rsidRPr="00B54874">
        <w:rPr>
          <w:rFonts w:ascii="Book Antiqua" w:eastAsia="Book Antiqua" w:hAnsi="Book Antiqua" w:cs="Book Antiqua"/>
          <w:color w:val="000000"/>
        </w:rPr>
        <w:t>: S35-S39 [PMID: 16323118 DOI: 10.1086/491712]</w:t>
      </w:r>
    </w:p>
    <w:p w14:paraId="098D1AD8"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20 </w:t>
      </w:r>
      <w:r w:rsidRPr="00B54874">
        <w:rPr>
          <w:rFonts w:ascii="Book Antiqua" w:eastAsia="Book Antiqua" w:hAnsi="Book Antiqua" w:cs="Book Antiqua"/>
          <w:b/>
          <w:bCs/>
          <w:color w:val="000000"/>
        </w:rPr>
        <w:t>Beach JE</w:t>
      </w:r>
      <w:r w:rsidRPr="00B54874">
        <w:rPr>
          <w:rFonts w:ascii="Book Antiqua" w:eastAsia="Book Antiqua" w:hAnsi="Book Antiqua" w:cs="Book Antiqua"/>
          <w:color w:val="000000"/>
        </w:rPr>
        <w:t xml:space="preserve">, Perrott J, Turgeon RD, </w:t>
      </w:r>
      <w:proofErr w:type="spellStart"/>
      <w:r w:rsidRPr="00B54874">
        <w:rPr>
          <w:rFonts w:ascii="Book Antiqua" w:eastAsia="Book Antiqua" w:hAnsi="Book Antiqua" w:cs="Book Antiqua"/>
          <w:color w:val="000000"/>
        </w:rPr>
        <w:t>Ensom</w:t>
      </w:r>
      <w:proofErr w:type="spellEnd"/>
      <w:r w:rsidRPr="00B54874">
        <w:rPr>
          <w:rFonts w:ascii="Book Antiqua" w:eastAsia="Book Antiqua" w:hAnsi="Book Antiqua" w:cs="Book Antiqua"/>
          <w:color w:val="000000"/>
        </w:rPr>
        <w:t xml:space="preserve"> MHH. Penetration of Vancomycin into the Cerebrospinal Fluid: A Systematic Review. </w:t>
      </w:r>
      <w:proofErr w:type="spellStart"/>
      <w:r w:rsidRPr="00B54874">
        <w:rPr>
          <w:rFonts w:ascii="Book Antiqua" w:eastAsia="Book Antiqua" w:hAnsi="Book Antiqua" w:cs="Book Antiqua"/>
          <w:i/>
          <w:iCs/>
          <w:color w:val="000000"/>
        </w:rPr>
        <w:t>Clin</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Pharmacokinet</w:t>
      </w:r>
      <w:proofErr w:type="spellEnd"/>
      <w:r w:rsidRPr="00B54874">
        <w:rPr>
          <w:rFonts w:ascii="Book Antiqua" w:eastAsia="Book Antiqua" w:hAnsi="Book Antiqua" w:cs="Book Antiqua"/>
          <w:color w:val="000000"/>
        </w:rPr>
        <w:t xml:space="preserve"> 2017; </w:t>
      </w:r>
      <w:r w:rsidRPr="00B54874">
        <w:rPr>
          <w:rFonts w:ascii="Book Antiqua" w:eastAsia="Book Antiqua" w:hAnsi="Book Antiqua" w:cs="Book Antiqua"/>
          <w:b/>
          <w:bCs/>
          <w:color w:val="000000"/>
        </w:rPr>
        <w:t>56</w:t>
      </w:r>
      <w:r w:rsidRPr="00B54874">
        <w:rPr>
          <w:rFonts w:ascii="Book Antiqua" w:eastAsia="Book Antiqua" w:hAnsi="Book Antiqua" w:cs="Book Antiqua"/>
          <w:color w:val="000000"/>
        </w:rPr>
        <w:t>: 1479-1490 [PMID: 28528396 DOI: 10.1007/s40262-017-0548-y]</w:t>
      </w:r>
    </w:p>
    <w:p w14:paraId="054B80AF"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lastRenderedPageBreak/>
        <w:t xml:space="preserve">21 </w:t>
      </w:r>
      <w:r w:rsidRPr="00B54874">
        <w:rPr>
          <w:rFonts w:ascii="Book Antiqua" w:eastAsia="Book Antiqua" w:hAnsi="Book Antiqua" w:cs="Book Antiqua"/>
          <w:b/>
          <w:bCs/>
          <w:color w:val="000000"/>
        </w:rPr>
        <w:t>Rybak MJ</w:t>
      </w:r>
      <w:r w:rsidRPr="00B54874">
        <w:rPr>
          <w:rFonts w:ascii="Book Antiqua" w:eastAsia="Book Antiqua" w:hAnsi="Book Antiqua" w:cs="Book Antiqua"/>
          <w:color w:val="000000"/>
        </w:rPr>
        <w:t xml:space="preserve">, Le J, </w:t>
      </w:r>
      <w:proofErr w:type="spellStart"/>
      <w:r w:rsidRPr="00B54874">
        <w:rPr>
          <w:rFonts w:ascii="Book Antiqua" w:eastAsia="Book Antiqua" w:hAnsi="Book Antiqua" w:cs="Book Antiqua"/>
          <w:color w:val="000000"/>
        </w:rPr>
        <w:t>Lodise</w:t>
      </w:r>
      <w:proofErr w:type="spellEnd"/>
      <w:r w:rsidRPr="00B54874">
        <w:rPr>
          <w:rFonts w:ascii="Book Antiqua" w:eastAsia="Book Antiqua" w:hAnsi="Book Antiqua" w:cs="Book Antiqua"/>
          <w:color w:val="000000"/>
        </w:rPr>
        <w:t xml:space="preserve"> TP, Levine DP, Bradley JS, Liu C, Mueller BA, </w:t>
      </w:r>
      <w:proofErr w:type="spellStart"/>
      <w:r w:rsidRPr="00B54874">
        <w:rPr>
          <w:rFonts w:ascii="Book Antiqua" w:eastAsia="Book Antiqua" w:hAnsi="Book Antiqua" w:cs="Book Antiqua"/>
          <w:color w:val="000000"/>
        </w:rPr>
        <w:t>Pai</w:t>
      </w:r>
      <w:proofErr w:type="spellEnd"/>
      <w:r w:rsidRPr="00B54874">
        <w:rPr>
          <w:rFonts w:ascii="Book Antiqua" w:eastAsia="Book Antiqua" w:hAnsi="Book Antiqua" w:cs="Book Antiqua"/>
          <w:color w:val="000000"/>
        </w:rPr>
        <w:t xml:space="preserve"> MP, Wong-</w:t>
      </w:r>
      <w:proofErr w:type="spellStart"/>
      <w:r w:rsidRPr="00B54874">
        <w:rPr>
          <w:rFonts w:ascii="Book Antiqua" w:eastAsia="Book Antiqua" w:hAnsi="Book Antiqua" w:cs="Book Antiqua"/>
          <w:color w:val="000000"/>
        </w:rPr>
        <w:t>Beringer</w:t>
      </w:r>
      <w:proofErr w:type="spellEnd"/>
      <w:r w:rsidRPr="00B54874">
        <w:rPr>
          <w:rFonts w:ascii="Book Antiqua" w:eastAsia="Book Antiqua" w:hAnsi="Book Antiqua" w:cs="Book Antiqua"/>
          <w:color w:val="000000"/>
        </w:rPr>
        <w:t xml:space="preserve"> A, </w:t>
      </w:r>
      <w:proofErr w:type="spellStart"/>
      <w:r w:rsidRPr="00B54874">
        <w:rPr>
          <w:rFonts w:ascii="Book Antiqua" w:eastAsia="Book Antiqua" w:hAnsi="Book Antiqua" w:cs="Book Antiqua"/>
          <w:color w:val="000000"/>
        </w:rPr>
        <w:t>Rotschafer</w:t>
      </w:r>
      <w:proofErr w:type="spellEnd"/>
      <w:r w:rsidRPr="00B54874">
        <w:rPr>
          <w:rFonts w:ascii="Book Antiqua" w:eastAsia="Book Antiqua" w:hAnsi="Book Antiqua" w:cs="Book Antiqua"/>
          <w:color w:val="000000"/>
        </w:rPr>
        <w:t xml:space="preserve"> JC, </w:t>
      </w:r>
      <w:proofErr w:type="spellStart"/>
      <w:r w:rsidRPr="00B54874">
        <w:rPr>
          <w:rFonts w:ascii="Book Antiqua" w:eastAsia="Book Antiqua" w:hAnsi="Book Antiqua" w:cs="Book Antiqua"/>
          <w:color w:val="000000"/>
        </w:rPr>
        <w:t>Rodvold</w:t>
      </w:r>
      <w:proofErr w:type="spellEnd"/>
      <w:r w:rsidRPr="00B54874">
        <w:rPr>
          <w:rFonts w:ascii="Book Antiqua" w:eastAsia="Book Antiqua" w:hAnsi="Book Antiqua" w:cs="Book Antiqua"/>
          <w:color w:val="000000"/>
        </w:rPr>
        <w:t xml:space="preserve"> KA, Maples HD, </w:t>
      </w:r>
      <w:proofErr w:type="spellStart"/>
      <w:r w:rsidRPr="00B54874">
        <w:rPr>
          <w:rFonts w:ascii="Book Antiqua" w:eastAsia="Book Antiqua" w:hAnsi="Book Antiqua" w:cs="Book Antiqua"/>
          <w:color w:val="000000"/>
        </w:rPr>
        <w:t>Lomaestro</w:t>
      </w:r>
      <w:proofErr w:type="spellEnd"/>
      <w:r w:rsidRPr="00B54874">
        <w:rPr>
          <w:rFonts w:ascii="Book Antiqua" w:eastAsia="Book Antiqua" w:hAnsi="Book Antiqua" w:cs="Book Antiqua"/>
          <w:color w:val="000000"/>
        </w:rPr>
        <w:t xml:space="preserve"> BM. Therapeutic monitoring of vancomycin for serious methicillin-resistant Staphylococcus aureus infections: A revised consensus guideline and review by the American Society of Health-System Pharmacists, the Infectious Diseases Society of America, the Pediatric Infectious Diseases Society, and the Society of Infectious Diseases Pharmacists. </w:t>
      </w:r>
      <w:r w:rsidRPr="00B54874">
        <w:rPr>
          <w:rFonts w:ascii="Book Antiqua" w:eastAsia="Book Antiqua" w:hAnsi="Book Antiqua" w:cs="Book Antiqua"/>
          <w:i/>
          <w:iCs/>
          <w:color w:val="000000"/>
        </w:rPr>
        <w:t>Am J Health Syst Pharm</w:t>
      </w:r>
      <w:r w:rsidRPr="00B54874">
        <w:rPr>
          <w:rFonts w:ascii="Book Antiqua" w:eastAsia="Book Antiqua" w:hAnsi="Book Antiqua" w:cs="Book Antiqua"/>
          <w:color w:val="000000"/>
        </w:rPr>
        <w:t xml:space="preserve"> 2020; </w:t>
      </w:r>
      <w:r w:rsidRPr="00B54874">
        <w:rPr>
          <w:rFonts w:ascii="Book Antiqua" w:eastAsia="Book Antiqua" w:hAnsi="Book Antiqua" w:cs="Book Antiqua"/>
          <w:b/>
          <w:bCs/>
          <w:color w:val="000000"/>
        </w:rPr>
        <w:t>77</w:t>
      </w:r>
      <w:r w:rsidRPr="00B54874">
        <w:rPr>
          <w:rFonts w:ascii="Book Antiqua" w:eastAsia="Book Antiqua" w:hAnsi="Book Antiqua" w:cs="Book Antiqua"/>
          <w:color w:val="000000"/>
        </w:rPr>
        <w:t>: 835-864 [PMID: 32191793 DOI: 10.1093/</w:t>
      </w:r>
      <w:proofErr w:type="spellStart"/>
      <w:r w:rsidRPr="00B54874">
        <w:rPr>
          <w:rFonts w:ascii="Book Antiqua" w:eastAsia="Book Antiqua" w:hAnsi="Book Antiqua" w:cs="Book Antiqua"/>
          <w:color w:val="000000"/>
        </w:rPr>
        <w:t>ajhp</w:t>
      </w:r>
      <w:proofErr w:type="spellEnd"/>
      <w:r w:rsidRPr="00B54874">
        <w:rPr>
          <w:rFonts w:ascii="Book Antiqua" w:eastAsia="Book Antiqua" w:hAnsi="Book Antiqua" w:cs="Book Antiqua"/>
          <w:color w:val="000000"/>
        </w:rPr>
        <w:t>/zxaa036]</w:t>
      </w:r>
    </w:p>
    <w:p w14:paraId="3C94743A"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22 </w:t>
      </w:r>
      <w:r w:rsidRPr="00B54874">
        <w:rPr>
          <w:rFonts w:ascii="Book Antiqua" w:eastAsia="Book Antiqua" w:hAnsi="Book Antiqua" w:cs="Book Antiqua"/>
          <w:b/>
          <w:bCs/>
          <w:color w:val="000000"/>
        </w:rPr>
        <w:t>Leibowitz G</w:t>
      </w:r>
      <w:r w:rsidRPr="00B54874">
        <w:rPr>
          <w:rFonts w:ascii="Book Antiqua" w:eastAsia="Book Antiqua" w:hAnsi="Book Antiqua" w:cs="Book Antiqua"/>
          <w:color w:val="000000"/>
        </w:rPr>
        <w:t xml:space="preserve">, Golan D, </w:t>
      </w:r>
      <w:proofErr w:type="spellStart"/>
      <w:r w:rsidRPr="00B54874">
        <w:rPr>
          <w:rFonts w:ascii="Book Antiqua" w:eastAsia="Book Antiqua" w:hAnsi="Book Antiqua" w:cs="Book Antiqua"/>
          <w:color w:val="000000"/>
        </w:rPr>
        <w:t>Jeshurun</w:t>
      </w:r>
      <w:proofErr w:type="spellEnd"/>
      <w:r w:rsidRPr="00B54874">
        <w:rPr>
          <w:rFonts w:ascii="Book Antiqua" w:eastAsia="Book Antiqua" w:hAnsi="Book Antiqua" w:cs="Book Antiqua"/>
          <w:color w:val="000000"/>
        </w:rPr>
        <w:t xml:space="preserve"> D, </w:t>
      </w:r>
      <w:proofErr w:type="spellStart"/>
      <w:r w:rsidRPr="00B54874">
        <w:rPr>
          <w:rFonts w:ascii="Book Antiqua" w:eastAsia="Book Antiqua" w:hAnsi="Book Antiqua" w:cs="Book Antiqua"/>
          <w:color w:val="000000"/>
        </w:rPr>
        <w:t>Brezis</w:t>
      </w:r>
      <w:proofErr w:type="spellEnd"/>
      <w:r w:rsidRPr="00B54874">
        <w:rPr>
          <w:rFonts w:ascii="Book Antiqua" w:eastAsia="Book Antiqua" w:hAnsi="Book Antiqua" w:cs="Book Antiqua"/>
          <w:color w:val="000000"/>
        </w:rPr>
        <w:t xml:space="preserve"> M. Mononeuritis multiplex associated with prolonged vancomycin treatment. </w:t>
      </w:r>
      <w:r w:rsidRPr="00B54874">
        <w:rPr>
          <w:rFonts w:ascii="Book Antiqua" w:eastAsia="Book Antiqua" w:hAnsi="Book Antiqua" w:cs="Book Antiqua"/>
          <w:i/>
          <w:iCs/>
          <w:color w:val="000000"/>
        </w:rPr>
        <w:t>BMJ</w:t>
      </w:r>
      <w:r w:rsidRPr="00B54874">
        <w:rPr>
          <w:rFonts w:ascii="Book Antiqua" w:eastAsia="Book Antiqua" w:hAnsi="Book Antiqua" w:cs="Book Antiqua"/>
          <w:color w:val="000000"/>
        </w:rPr>
        <w:t xml:space="preserve"> 1990; </w:t>
      </w:r>
      <w:r w:rsidRPr="00B54874">
        <w:rPr>
          <w:rFonts w:ascii="Book Antiqua" w:eastAsia="Book Antiqua" w:hAnsi="Book Antiqua" w:cs="Book Antiqua"/>
          <w:b/>
          <w:bCs/>
          <w:color w:val="000000"/>
        </w:rPr>
        <w:t>300</w:t>
      </w:r>
      <w:r w:rsidRPr="00B54874">
        <w:rPr>
          <w:rFonts w:ascii="Book Antiqua" w:eastAsia="Book Antiqua" w:hAnsi="Book Antiqua" w:cs="Book Antiqua"/>
          <w:color w:val="000000"/>
        </w:rPr>
        <w:t>: 1344 [PMID: 2164433 DOI: 10.1136/bmj.300.6735.1344-b]</w:t>
      </w:r>
    </w:p>
    <w:p w14:paraId="263B990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23 </w:t>
      </w:r>
      <w:r w:rsidRPr="00B54874">
        <w:rPr>
          <w:rFonts w:ascii="Book Antiqua" w:eastAsia="Book Antiqua" w:hAnsi="Book Antiqua" w:cs="Book Antiqua"/>
          <w:b/>
          <w:bCs/>
          <w:color w:val="000000"/>
        </w:rPr>
        <w:t>Thompson CM Jr</w:t>
      </w:r>
      <w:r w:rsidRPr="00B54874">
        <w:rPr>
          <w:rFonts w:ascii="Book Antiqua" w:eastAsia="Book Antiqua" w:hAnsi="Book Antiqua" w:cs="Book Antiqua"/>
          <w:color w:val="000000"/>
        </w:rPr>
        <w:t xml:space="preserve">, Long SS, Gilligan PH, </w:t>
      </w:r>
      <w:proofErr w:type="spellStart"/>
      <w:r w:rsidRPr="00B54874">
        <w:rPr>
          <w:rFonts w:ascii="Book Antiqua" w:eastAsia="Book Antiqua" w:hAnsi="Book Antiqua" w:cs="Book Antiqua"/>
          <w:color w:val="000000"/>
        </w:rPr>
        <w:t>Prebis</w:t>
      </w:r>
      <w:proofErr w:type="spellEnd"/>
      <w:r w:rsidRPr="00B54874">
        <w:rPr>
          <w:rFonts w:ascii="Book Antiqua" w:eastAsia="Book Antiqua" w:hAnsi="Book Antiqua" w:cs="Book Antiqua"/>
          <w:color w:val="000000"/>
        </w:rPr>
        <w:t xml:space="preserve"> JW. Absorption of oral vancomycin - possible associated toxicity. </w:t>
      </w:r>
      <w:proofErr w:type="spellStart"/>
      <w:r w:rsidRPr="00B54874">
        <w:rPr>
          <w:rFonts w:ascii="Book Antiqua" w:eastAsia="Book Antiqua" w:hAnsi="Book Antiqua" w:cs="Book Antiqua"/>
          <w:i/>
          <w:iCs/>
          <w:color w:val="000000"/>
        </w:rPr>
        <w:t>Int</w:t>
      </w:r>
      <w:proofErr w:type="spellEnd"/>
      <w:r w:rsidRPr="00B54874">
        <w:rPr>
          <w:rFonts w:ascii="Book Antiqua" w:eastAsia="Book Antiqua" w:hAnsi="Book Antiqua" w:cs="Book Antiqua"/>
          <w:i/>
          <w:iCs/>
          <w:color w:val="000000"/>
        </w:rPr>
        <w:t xml:space="preserve"> J </w:t>
      </w:r>
      <w:proofErr w:type="spellStart"/>
      <w:r w:rsidRPr="00B54874">
        <w:rPr>
          <w:rFonts w:ascii="Book Antiqua" w:eastAsia="Book Antiqua" w:hAnsi="Book Antiqua" w:cs="Book Antiqua"/>
          <w:i/>
          <w:iCs/>
          <w:color w:val="000000"/>
        </w:rPr>
        <w:t>Pediatr</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Nephrol</w:t>
      </w:r>
      <w:proofErr w:type="spellEnd"/>
      <w:r w:rsidRPr="00B54874">
        <w:rPr>
          <w:rFonts w:ascii="Book Antiqua" w:eastAsia="Book Antiqua" w:hAnsi="Book Antiqua" w:cs="Book Antiqua"/>
          <w:color w:val="000000"/>
        </w:rPr>
        <w:t xml:space="preserve"> 1983; </w:t>
      </w:r>
      <w:r w:rsidRPr="00B54874">
        <w:rPr>
          <w:rFonts w:ascii="Book Antiqua" w:eastAsia="Book Antiqua" w:hAnsi="Book Antiqua" w:cs="Book Antiqua"/>
          <w:b/>
          <w:bCs/>
          <w:color w:val="000000"/>
        </w:rPr>
        <w:t>4</w:t>
      </w:r>
      <w:r w:rsidRPr="00B54874">
        <w:rPr>
          <w:rFonts w:ascii="Book Antiqua" w:eastAsia="Book Antiqua" w:hAnsi="Book Antiqua" w:cs="Book Antiqua"/>
          <w:color w:val="000000"/>
        </w:rPr>
        <w:t>: 1-4 [PMID: 6853034]</w:t>
      </w:r>
    </w:p>
    <w:p w14:paraId="5769E021"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24 </w:t>
      </w:r>
      <w:proofErr w:type="spellStart"/>
      <w:r w:rsidRPr="00B54874">
        <w:rPr>
          <w:rFonts w:ascii="Book Antiqua" w:eastAsia="Book Antiqua" w:hAnsi="Book Antiqua" w:cs="Book Antiqua"/>
          <w:b/>
          <w:bCs/>
          <w:color w:val="000000"/>
        </w:rPr>
        <w:t>Caglayan</w:t>
      </w:r>
      <w:proofErr w:type="spellEnd"/>
      <w:r w:rsidRPr="00B54874">
        <w:rPr>
          <w:rFonts w:ascii="Book Antiqua" w:eastAsia="Book Antiqua" w:hAnsi="Book Antiqua" w:cs="Book Antiqua"/>
          <w:b/>
          <w:bCs/>
          <w:color w:val="000000"/>
        </w:rPr>
        <w:t xml:space="preserve"> S</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Ozdogru</w:t>
      </w:r>
      <w:proofErr w:type="spellEnd"/>
      <w:r w:rsidRPr="00B54874">
        <w:rPr>
          <w:rFonts w:ascii="Book Antiqua" w:eastAsia="Book Antiqua" w:hAnsi="Book Antiqua" w:cs="Book Antiqua"/>
          <w:color w:val="000000"/>
        </w:rPr>
        <w:t xml:space="preserve"> E, </w:t>
      </w:r>
      <w:proofErr w:type="spellStart"/>
      <w:r w:rsidRPr="00B54874">
        <w:rPr>
          <w:rFonts w:ascii="Book Antiqua" w:eastAsia="Book Antiqua" w:hAnsi="Book Antiqua" w:cs="Book Antiqua"/>
          <w:color w:val="000000"/>
        </w:rPr>
        <w:t>Aksit</w:t>
      </w:r>
      <w:proofErr w:type="spellEnd"/>
      <w:r w:rsidRPr="00B54874">
        <w:rPr>
          <w:rFonts w:ascii="Book Antiqua" w:eastAsia="Book Antiqua" w:hAnsi="Book Antiqua" w:cs="Book Antiqua"/>
          <w:color w:val="000000"/>
        </w:rPr>
        <w:t xml:space="preserve"> S, </w:t>
      </w:r>
      <w:proofErr w:type="spellStart"/>
      <w:r w:rsidRPr="00B54874">
        <w:rPr>
          <w:rFonts w:ascii="Book Antiqua" w:eastAsia="Book Antiqua" w:hAnsi="Book Antiqua" w:cs="Book Antiqua"/>
          <w:color w:val="000000"/>
        </w:rPr>
        <w:t>Kansoy</w:t>
      </w:r>
      <w:proofErr w:type="spellEnd"/>
      <w:r w:rsidRPr="00B54874">
        <w:rPr>
          <w:rFonts w:ascii="Book Antiqua" w:eastAsia="Book Antiqua" w:hAnsi="Book Antiqua" w:cs="Book Antiqua"/>
          <w:color w:val="000000"/>
        </w:rPr>
        <w:t xml:space="preserve"> S, </w:t>
      </w:r>
      <w:proofErr w:type="spellStart"/>
      <w:r w:rsidRPr="00B54874">
        <w:rPr>
          <w:rFonts w:ascii="Book Antiqua" w:eastAsia="Book Antiqua" w:hAnsi="Book Antiqua" w:cs="Book Antiqua"/>
          <w:color w:val="000000"/>
        </w:rPr>
        <w:t>Senturk</w:t>
      </w:r>
      <w:proofErr w:type="spellEnd"/>
      <w:r w:rsidRPr="00B54874">
        <w:rPr>
          <w:rFonts w:ascii="Book Antiqua" w:eastAsia="Book Antiqua" w:hAnsi="Book Antiqua" w:cs="Book Antiqua"/>
          <w:color w:val="000000"/>
        </w:rPr>
        <w:t xml:space="preserve"> H. Vancomycin-induced hypertension with transient blindness and generalized seizure. </w:t>
      </w:r>
      <w:proofErr w:type="spellStart"/>
      <w:r w:rsidRPr="00B54874">
        <w:rPr>
          <w:rFonts w:ascii="Book Antiqua" w:eastAsia="Book Antiqua" w:hAnsi="Book Antiqua" w:cs="Book Antiqua"/>
          <w:i/>
          <w:iCs/>
          <w:color w:val="000000"/>
        </w:rPr>
        <w:t>Acta</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Paediatr</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Jpn</w:t>
      </w:r>
      <w:proofErr w:type="spellEnd"/>
      <w:r w:rsidRPr="00B54874">
        <w:rPr>
          <w:rFonts w:ascii="Book Antiqua" w:eastAsia="Book Antiqua" w:hAnsi="Book Antiqua" w:cs="Book Antiqua"/>
          <w:color w:val="000000"/>
        </w:rPr>
        <w:t xml:space="preserve"> 1992; </w:t>
      </w:r>
      <w:r w:rsidRPr="00B54874">
        <w:rPr>
          <w:rFonts w:ascii="Book Antiqua" w:eastAsia="Book Antiqua" w:hAnsi="Book Antiqua" w:cs="Book Antiqua"/>
          <w:b/>
          <w:bCs/>
          <w:color w:val="000000"/>
        </w:rPr>
        <w:t>34</w:t>
      </w:r>
      <w:r w:rsidRPr="00B54874">
        <w:rPr>
          <w:rFonts w:ascii="Book Antiqua" w:eastAsia="Book Antiqua" w:hAnsi="Book Antiqua" w:cs="Book Antiqua"/>
          <w:color w:val="000000"/>
        </w:rPr>
        <w:t>: 90-91 [PMID: 1580160 DOI: 10.1111/j.1442-200x.1992.tb00932.x]</w:t>
      </w:r>
    </w:p>
    <w:p w14:paraId="13C83C3D"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25 </w:t>
      </w:r>
      <w:r w:rsidRPr="00B54874">
        <w:rPr>
          <w:rFonts w:ascii="Book Antiqua" w:eastAsia="Book Antiqua" w:hAnsi="Book Antiqua" w:cs="Book Antiqua"/>
          <w:b/>
          <w:bCs/>
          <w:color w:val="000000"/>
        </w:rPr>
        <w:t>Brodeur GM</w:t>
      </w:r>
      <w:r w:rsidRPr="00B54874">
        <w:rPr>
          <w:rFonts w:ascii="Book Antiqua" w:eastAsia="Book Antiqua" w:hAnsi="Book Antiqua" w:cs="Book Antiqua"/>
          <w:color w:val="000000"/>
        </w:rPr>
        <w:t xml:space="preserve">, Pritchard J, Berthold F, Carlsen NL, Castel V, </w:t>
      </w:r>
      <w:proofErr w:type="spellStart"/>
      <w:r w:rsidRPr="00B54874">
        <w:rPr>
          <w:rFonts w:ascii="Book Antiqua" w:eastAsia="Book Antiqua" w:hAnsi="Book Antiqua" w:cs="Book Antiqua"/>
          <w:color w:val="000000"/>
        </w:rPr>
        <w:t>Castelberry</w:t>
      </w:r>
      <w:proofErr w:type="spellEnd"/>
      <w:r w:rsidRPr="00B54874">
        <w:rPr>
          <w:rFonts w:ascii="Book Antiqua" w:eastAsia="Book Antiqua" w:hAnsi="Book Antiqua" w:cs="Book Antiqua"/>
          <w:color w:val="000000"/>
        </w:rPr>
        <w:t xml:space="preserve"> RP, De </w:t>
      </w:r>
      <w:proofErr w:type="spellStart"/>
      <w:r w:rsidRPr="00B54874">
        <w:rPr>
          <w:rFonts w:ascii="Book Antiqua" w:eastAsia="Book Antiqua" w:hAnsi="Book Antiqua" w:cs="Book Antiqua"/>
          <w:color w:val="000000"/>
        </w:rPr>
        <w:t>Bernardi</w:t>
      </w:r>
      <w:proofErr w:type="spellEnd"/>
      <w:r w:rsidRPr="00B54874">
        <w:rPr>
          <w:rFonts w:ascii="Book Antiqua" w:eastAsia="Book Antiqua" w:hAnsi="Book Antiqua" w:cs="Book Antiqua"/>
          <w:color w:val="000000"/>
        </w:rPr>
        <w:t xml:space="preserve"> B, Evans AE, </w:t>
      </w:r>
      <w:proofErr w:type="spellStart"/>
      <w:r w:rsidRPr="00B54874">
        <w:rPr>
          <w:rFonts w:ascii="Book Antiqua" w:eastAsia="Book Antiqua" w:hAnsi="Book Antiqua" w:cs="Book Antiqua"/>
          <w:color w:val="000000"/>
        </w:rPr>
        <w:t>Favrot</w:t>
      </w:r>
      <w:proofErr w:type="spellEnd"/>
      <w:r w:rsidRPr="00B54874">
        <w:rPr>
          <w:rFonts w:ascii="Book Antiqua" w:eastAsia="Book Antiqua" w:hAnsi="Book Antiqua" w:cs="Book Antiqua"/>
          <w:color w:val="000000"/>
        </w:rPr>
        <w:t xml:space="preserve"> M, </w:t>
      </w:r>
      <w:proofErr w:type="spellStart"/>
      <w:r w:rsidRPr="00B54874">
        <w:rPr>
          <w:rFonts w:ascii="Book Antiqua" w:eastAsia="Book Antiqua" w:hAnsi="Book Antiqua" w:cs="Book Antiqua"/>
          <w:color w:val="000000"/>
        </w:rPr>
        <w:t>Hedborg</w:t>
      </w:r>
      <w:proofErr w:type="spellEnd"/>
      <w:r w:rsidRPr="00B54874">
        <w:rPr>
          <w:rFonts w:ascii="Book Antiqua" w:eastAsia="Book Antiqua" w:hAnsi="Book Antiqua" w:cs="Book Antiqua"/>
          <w:color w:val="000000"/>
        </w:rPr>
        <w:t xml:space="preserve"> F. Revisions of the international criteria for neuroblastoma diagnosis, staging, and response to treatment. </w:t>
      </w:r>
      <w:r w:rsidRPr="00B54874">
        <w:rPr>
          <w:rFonts w:ascii="Book Antiqua" w:eastAsia="Book Antiqua" w:hAnsi="Book Antiqua" w:cs="Book Antiqua"/>
          <w:i/>
          <w:iCs/>
          <w:color w:val="000000"/>
        </w:rPr>
        <w:t>J Clin Oncol</w:t>
      </w:r>
      <w:r w:rsidRPr="00B54874">
        <w:rPr>
          <w:rFonts w:ascii="Book Antiqua" w:eastAsia="Book Antiqua" w:hAnsi="Book Antiqua" w:cs="Book Antiqua"/>
          <w:color w:val="000000"/>
        </w:rPr>
        <w:t xml:space="preserve"> 1993; </w:t>
      </w:r>
      <w:r w:rsidRPr="00B54874">
        <w:rPr>
          <w:rFonts w:ascii="Book Antiqua" w:eastAsia="Book Antiqua" w:hAnsi="Book Antiqua" w:cs="Book Antiqua"/>
          <w:b/>
          <w:bCs/>
          <w:color w:val="000000"/>
        </w:rPr>
        <w:t>11</w:t>
      </w:r>
      <w:r w:rsidRPr="00B54874">
        <w:rPr>
          <w:rFonts w:ascii="Book Antiqua" w:eastAsia="Book Antiqua" w:hAnsi="Book Antiqua" w:cs="Book Antiqua"/>
          <w:color w:val="000000"/>
        </w:rPr>
        <w:t>: 1466-1477 [PMID: 8336186 DOI: 10.1200/jco.1993.11.8.1466]</w:t>
      </w:r>
    </w:p>
    <w:p w14:paraId="03BBB95E"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26 </w:t>
      </w:r>
      <w:proofErr w:type="spellStart"/>
      <w:r w:rsidRPr="00B54874">
        <w:rPr>
          <w:rFonts w:ascii="Book Antiqua" w:eastAsia="Book Antiqua" w:hAnsi="Book Antiqua" w:cs="Book Antiqua"/>
          <w:b/>
          <w:bCs/>
          <w:color w:val="000000"/>
        </w:rPr>
        <w:t>Gavvala</w:t>
      </w:r>
      <w:proofErr w:type="spellEnd"/>
      <w:r w:rsidRPr="00B54874">
        <w:rPr>
          <w:rFonts w:ascii="Book Antiqua" w:eastAsia="Book Antiqua" w:hAnsi="Book Antiqua" w:cs="Book Antiqua"/>
          <w:b/>
          <w:bCs/>
          <w:color w:val="000000"/>
        </w:rPr>
        <w:t xml:space="preserve"> JR</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Schuele</w:t>
      </w:r>
      <w:proofErr w:type="spellEnd"/>
      <w:r w:rsidRPr="00B54874">
        <w:rPr>
          <w:rFonts w:ascii="Book Antiqua" w:eastAsia="Book Antiqua" w:hAnsi="Book Antiqua" w:cs="Book Antiqua"/>
          <w:color w:val="000000"/>
        </w:rPr>
        <w:t xml:space="preserve"> SU. New-Onset Seizure in Adults and Adolescents: A Review. </w:t>
      </w:r>
      <w:r w:rsidRPr="00B54874">
        <w:rPr>
          <w:rFonts w:ascii="Book Antiqua" w:eastAsia="Book Antiqua" w:hAnsi="Book Antiqua" w:cs="Book Antiqua"/>
          <w:i/>
          <w:iCs/>
          <w:color w:val="000000"/>
        </w:rPr>
        <w:t>JAMA</w:t>
      </w:r>
      <w:r w:rsidRPr="00B54874">
        <w:rPr>
          <w:rFonts w:ascii="Book Antiqua" w:eastAsia="Book Antiqua" w:hAnsi="Book Antiqua" w:cs="Book Antiqua"/>
          <w:color w:val="000000"/>
        </w:rPr>
        <w:t xml:space="preserve"> 2016; </w:t>
      </w:r>
      <w:r w:rsidRPr="00B54874">
        <w:rPr>
          <w:rFonts w:ascii="Book Antiqua" w:eastAsia="Book Antiqua" w:hAnsi="Book Antiqua" w:cs="Book Antiqua"/>
          <w:b/>
          <w:bCs/>
          <w:color w:val="000000"/>
        </w:rPr>
        <w:t>316</w:t>
      </w:r>
      <w:r w:rsidRPr="00B54874">
        <w:rPr>
          <w:rFonts w:ascii="Book Antiqua" w:eastAsia="Book Antiqua" w:hAnsi="Book Antiqua" w:cs="Book Antiqua"/>
          <w:color w:val="000000"/>
        </w:rPr>
        <w:t>: 2657-2668 [PMID: 28027373 DOI: 10.1001/jama.2016.18625]</w:t>
      </w:r>
    </w:p>
    <w:p w14:paraId="53C31062"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27 </w:t>
      </w:r>
      <w:proofErr w:type="spellStart"/>
      <w:r w:rsidRPr="00B54874">
        <w:rPr>
          <w:rFonts w:ascii="Book Antiqua" w:eastAsia="Book Antiqua" w:hAnsi="Book Antiqua" w:cs="Book Antiqua"/>
          <w:b/>
          <w:bCs/>
          <w:color w:val="000000"/>
        </w:rPr>
        <w:t>Kotsopoulos</w:t>
      </w:r>
      <w:proofErr w:type="spellEnd"/>
      <w:r w:rsidRPr="00B54874">
        <w:rPr>
          <w:rFonts w:ascii="Book Antiqua" w:eastAsia="Book Antiqua" w:hAnsi="Book Antiqua" w:cs="Book Antiqua"/>
          <w:b/>
          <w:bCs/>
          <w:color w:val="000000"/>
        </w:rPr>
        <w:t xml:space="preserve"> I</w:t>
      </w:r>
      <w:r w:rsidRPr="00B54874">
        <w:rPr>
          <w:rFonts w:ascii="Book Antiqua" w:eastAsia="Book Antiqua" w:hAnsi="Book Antiqua" w:cs="Book Antiqua"/>
          <w:color w:val="000000"/>
        </w:rPr>
        <w:t xml:space="preserve">, de </w:t>
      </w:r>
      <w:proofErr w:type="spellStart"/>
      <w:r w:rsidRPr="00B54874">
        <w:rPr>
          <w:rFonts w:ascii="Book Antiqua" w:eastAsia="Book Antiqua" w:hAnsi="Book Antiqua" w:cs="Book Antiqua"/>
          <w:color w:val="000000"/>
        </w:rPr>
        <w:t>Krom</w:t>
      </w:r>
      <w:proofErr w:type="spellEnd"/>
      <w:r w:rsidRPr="00B54874">
        <w:rPr>
          <w:rFonts w:ascii="Book Antiqua" w:eastAsia="Book Antiqua" w:hAnsi="Book Antiqua" w:cs="Book Antiqua"/>
          <w:color w:val="000000"/>
        </w:rPr>
        <w:t xml:space="preserve"> M, </w:t>
      </w:r>
      <w:proofErr w:type="spellStart"/>
      <w:r w:rsidRPr="00B54874">
        <w:rPr>
          <w:rFonts w:ascii="Book Antiqua" w:eastAsia="Book Antiqua" w:hAnsi="Book Antiqua" w:cs="Book Antiqua"/>
          <w:color w:val="000000"/>
        </w:rPr>
        <w:t>Kessels</w:t>
      </w:r>
      <w:proofErr w:type="spellEnd"/>
      <w:r w:rsidRPr="00B54874">
        <w:rPr>
          <w:rFonts w:ascii="Book Antiqua" w:eastAsia="Book Antiqua" w:hAnsi="Book Antiqua" w:cs="Book Antiqua"/>
          <w:color w:val="000000"/>
        </w:rPr>
        <w:t xml:space="preserve"> F, </w:t>
      </w:r>
      <w:proofErr w:type="spellStart"/>
      <w:r w:rsidRPr="00B54874">
        <w:rPr>
          <w:rFonts w:ascii="Book Antiqua" w:eastAsia="Book Antiqua" w:hAnsi="Book Antiqua" w:cs="Book Antiqua"/>
          <w:color w:val="000000"/>
        </w:rPr>
        <w:t>Lodder</w:t>
      </w:r>
      <w:proofErr w:type="spellEnd"/>
      <w:r w:rsidRPr="00B54874">
        <w:rPr>
          <w:rFonts w:ascii="Book Antiqua" w:eastAsia="Book Antiqua" w:hAnsi="Book Antiqua" w:cs="Book Antiqua"/>
          <w:color w:val="000000"/>
        </w:rPr>
        <w:t xml:space="preserve"> J, </w:t>
      </w:r>
      <w:proofErr w:type="spellStart"/>
      <w:r w:rsidRPr="00B54874">
        <w:rPr>
          <w:rFonts w:ascii="Book Antiqua" w:eastAsia="Book Antiqua" w:hAnsi="Book Antiqua" w:cs="Book Antiqua"/>
          <w:color w:val="000000"/>
        </w:rPr>
        <w:t>Troost</w:t>
      </w:r>
      <w:proofErr w:type="spellEnd"/>
      <w:r w:rsidRPr="00B54874">
        <w:rPr>
          <w:rFonts w:ascii="Book Antiqua" w:eastAsia="Book Antiqua" w:hAnsi="Book Antiqua" w:cs="Book Antiqua"/>
          <w:color w:val="000000"/>
        </w:rPr>
        <w:t xml:space="preserve"> J, </w:t>
      </w:r>
      <w:proofErr w:type="spellStart"/>
      <w:r w:rsidRPr="00B54874">
        <w:rPr>
          <w:rFonts w:ascii="Book Antiqua" w:eastAsia="Book Antiqua" w:hAnsi="Book Antiqua" w:cs="Book Antiqua"/>
          <w:color w:val="000000"/>
        </w:rPr>
        <w:t>Twellaar</w:t>
      </w:r>
      <w:proofErr w:type="spellEnd"/>
      <w:r w:rsidRPr="00B54874">
        <w:rPr>
          <w:rFonts w:ascii="Book Antiqua" w:eastAsia="Book Antiqua" w:hAnsi="Book Antiqua" w:cs="Book Antiqua"/>
          <w:color w:val="000000"/>
        </w:rPr>
        <w:t xml:space="preserve"> M, van </w:t>
      </w:r>
      <w:proofErr w:type="spellStart"/>
      <w:r w:rsidRPr="00B54874">
        <w:rPr>
          <w:rFonts w:ascii="Book Antiqua" w:eastAsia="Book Antiqua" w:hAnsi="Book Antiqua" w:cs="Book Antiqua"/>
          <w:color w:val="000000"/>
        </w:rPr>
        <w:t>Merode</w:t>
      </w:r>
      <w:proofErr w:type="spellEnd"/>
      <w:r w:rsidRPr="00B54874">
        <w:rPr>
          <w:rFonts w:ascii="Book Antiqua" w:eastAsia="Book Antiqua" w:hAnsi="Book Antiqua" w:cs="Book Antiqua"/>
          <w:color w:val="000000"/>
        </w:rPr>
        <w:t xml:space="preserve"> T, </w:t>
      </w:r>
      <w:proofErr w:type="spellStart"/>
      <w:r w:rsidRPr="00B54874">
        <w:rPr>
          <w:rFonts w:ascii="Book Antiqua" w:eastAsia="Book Antiqua" w:hAnsi="Book Antiqua" w:cs="Book Antiqua"/>
          <w:color w:val="000000"/>
        </w:rPr>
        <w:t>Knottnerus</w:t>
      </w:r>
      <w:proofErr w:type="spellEnd"/>
      <w:r w:rsidRPr="00B54874">
        <w:rPr>
          <w:rFonts w:ascii="Book Antiqua" w:eastAsia="Book Antiqua" w:hAnsi="Book Antiqua" w:cs="Book Antiqua"/>
          <w:color w:val="000000"/>
        </w:rPr>
        <w:t xml:space="preserve"> A. Incidence of epilepsy and predictive factors of epileptic and non-epileptic seizures. </w:t>
      </w:r>
      <w:r w:rsidRPr="00B54874">
        <w:rPr>
          <w:rFonts w:ascii="Book Antiqua" w:eastAsia="Book Antiqua" w:hAnsi="Book Antiqua" w:cs="Book Antiqua"/>
          <w:i/>
          <w:iCs/>
          <w:color w:val="000000"/>
        </w:rPr>
        <w:t>Seizure</w:t>
      </w:r>
      <w:r w:rsidRPr="00B54874">
        <w:rPr>
          <w:rFonts w:ascii="Book Antiqua" w:eastAsia="Book Antiqua" w:hAnsi="Book Antiqua" w:cs="Book Antiqua"/>
          <w:color w:val="000000"/>
        </w:rPr>
        <w:t xml:space="preserve"> 2005; </w:t>
      </w:r>
      <w:r w:rsidRPr="00B54874">
        <w:rPr>
          <w:rFonts w:ascii="Book Antiqua" w:eastAsia="Book Antiqua" w:hAnsi="Book Antiqua" w:cs="Book Antiqua"/>
          <w:b/>
          <w:bCs/>
          <w:color w:val="000000"/>
        </w:rPr>
        <w:t>14</w:t>
      </w:r>
      <w:r w:rsidRPr="00B54874">
        <w:rPr>
          <w:rFonts w:ascii="Book Antiqua" w:eastAsia="Book Antiqua" w:hAnsi="Book Antiqua" w:cs="Book Antiqua"/>
          <w:color w:val="000000"/>
        </w:rPr>
        <w:t>: 175-182 [PMID: 15797352 DOI: 10.1016/j.seizure.2005.01.005]</w:t>
      </w:r>
    </w:p>
    <w:p w14:paraId="7D585325"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lastRenderedPageBreak/>
        <w:t xml:space="preserve">28 </w:t>
      </w:r>
      <w:r w:rsidRPr="00B54874">
        <w:rPr>
          <w:rFonts w:ascii="Book Antiqua" w:eastAsia="Book Antiqua" w:hAnsi="Book Antiqua" w:cs="Book Antiqua"/>
          <w:b/>
          <w:bCs/>
          <w:color w:val="000000"/>
        </w:rPr>
        <w:t>Mehta A</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Zusman</w:t>
      </w:r>
      <w:proofErr w:type="spellEnd"/>
      <w:r w:rsidRPr="00B54874">
        <w:rPr>
          <w:rFonts w:ascii="Book Antiqua" w:eastAsia="Book Antiqua" w:hAnsi="Book Antiqua" w:cs="Book Antiqua"/>
          <w:color w:val="000000"/>
        </w:rPr>
        <w:t xml:space="preserve"> BE, </w:t>
      </w:r>
      <w:proofErr w:type="spellStart"/>
      <w:r w:rsidRPr="00B54874">
        <w:rPr>
          <w:rFonts w:ascii="Book Antiqua" w:eastAsia="Book Antiqua" w:hAnsi="Book Antiqua" w:cs="Book Antiqua"/>
          <w:color w:val="000000"/>
        </w:rPr>
        <w:t>Choxi</w:t>
      </w:r>
      <w:proofErr w:type="spellEnd"/>
      <w:r w:rsidRPr="00B54874">
        <w:rPr>
          <w:rFonts w:ascii="Book Antiqua" w:eastAsia="Book Antiqua" w:hAnsi="Book Antiqua" w:cs="Book Antiqua"/>
          <w:color w:val="000000"/>
        </w:rPr>
        <w:t xml:space="preserve"> R, Shutter LA, Yassin A, Antony A, </w:t>
      </w:r>
      <w:proofErr w:type="spellStart"/>
      <w:r w:rsidRPr="00B54874">
        <w:rPr>
          <w:rFonts w:ascii="Book Antiqua" w:eastAsia="Book Antiqua" w:hAnsi="Book Antiqua" w:cs="Book Antiqua"/>
          <w:color w:val="000000"/>
        </w:rPr>
        <w:t>Thirumala</w:t>
      </w:r>
      <w:proofErr w:type="spellEnd"/>
      <w:r w:rsidRPr="00B54874">
        <w:rPr>
          <w:rFonts w:ascii="Book Antiqua" w:eastAsia="Book Antiqua" w:hAnsi="Book Antiqua" w:cs="Book Antiqua"/>
          <w:color w:val="000000"/>
        </w:rPr>
        <w:t xml:space="preserve"> PD. Seizures After Intracerebral Hemorrhage: Incidence, Risk Factors, and Impact on Mortality and Morbidity. </w:t>
      </w:r>
      <w:r w:rsidRPr="00B54874">
        <w:rPr>
          <w:rFonts w:ascii="Book Antiqua" w:eastAsia="Book Antiqua" w:hAnsi="Book Antiqua" w:cs="Book Antiqua"/>
          <w:i/>
          <w:iCs/>
          <w:color w:val="000000"/>
        </w:rPr>
        <w:t xml:space="preserve">World </w:t>
      </w:r>
      <w:proofErr w:type="spellStart"/>
      <w:r w:rsidRPr="00B54874">
        <w:rPr>
          <w:rFonts w:ascii="Book Antiqua" w:eastAsia="Book Antiqua" w:hAnsi="Book Antiqua" w:cs="Book Antiqua"/>
          <w:i/>
          <w:iCs/>
          <w:color w:val="000000"/>
        </w:rPr>
        <w:t>Neurosurg</w:t>
      </w:r>
      <w:proofErr w:type="spellEnd"/>
      <w:r w:rsidRPr="00B54874">
        <w:rPr>
          <w:rFonts w:ascii="Book Antiqua" w:eastAsia="Book Antiqua" w:hAnsi="Book Antiqua" w:cs="Book Antiqua"/>
          <w:color w:val="000000"/>
        </w:rPr>
        <w:t xml:space="preserve"> 2018; </w:t>
      </w:r>
      <w:r w:rsidRPr="00B54874">
        <w:rPr>
          <w:rFonts w:ascii="Book Antiqua" w:eastAsia="Book Antiqua" w:hAnsi="Book Antiqua" w:cs="Book Antiqua"/>
          <w:b/>
          <w:bCs/>
          <w:color w:val="000000"/>
        </w:rPr>
        <w:t>112</w:t>
      </w:r>
      <w:r w:rsidRPr="00B54874">
        <w:rPr>
          <w:rFonts w:ascii="Book Antiqua" w:eastAsia="Book Antiqua" w:hAnsi="Book Antiqua" w:cs="Book Antiqua"/>
          <w:color w:val="000000"/>
        </w:rPr>
        <w:t>: e385-e392 [PMID: 29355799 DOI: 10.1016/j.wneu.2018.01.052]</w:t>
      </w:r>
    </w:p>
    <w:p w14:paraId="407AA096"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29 </w:t>
      </w:r>
      <w:r w:rsidRPr="00B54874">
        <w:rPr>
          <w:rFonts w:ascii="Book Antiqua" w:eastAsia="Book Antiqua" w:hAnsi="Book Antiqua" w:cs="Book Antiqua"/>
          <w:b/>
          <w:bCs/>
          <w:color w:val="000000"/>
        </w:rPr>
        <w:t>Leung H</w:t>
      </w:r>
      <w:r w:rsidRPr="00B54874">
        <w:rPr>
          <w:rFonts w:ascii="Book Antiqua" w:eastAsia="Book Antiqua" w:hAnsi="Book Antiqua" w:cs="Book Antiqua"/>
          <w:color w:val="000000"/>
        </w:rPr>
        <w:t xml:space="preserve">, Man CB, Hui AC, Kwan P, Wong KS. Prognosticating acute symptomatic seizures using two different seizure outcomes. </w:t>
      </w:r>
      <w:proofErr w:type="spellStart"/>
      <w:r w:rsidRPr="00B54874">
        <w:rPr>
          <w:rFonts w:ascii="Book Antiqua" w:eastAsia="Book Antiqua" w:hAnsi="Book Antiqua" w:cs="Book Antiqua"/>
          <w:i/>
          <w:iCs/>
          <w:color w:val="000000"/>
        </w:rPr>
        <w:t>Epilepsia</w:t>
      </w:r>
      <w:proofErr w:type="spellEnd"/>
      <w:r w:rsidRPr="00B54874">
        <w:rPr>
          <w:rFonts w:ascii="Book Antiqua" w:eastAsia="Book Antiqua" w:hAnsi="Book Antiqua" w:cs="Book Antiqua"/>
          <w:color w:val="000000"/>
        </w:rPr>
        <w:t xml:space="preserve"> 2010; </w:t>
      </w:r>
      <w:r w:rsidRPr="00B54874">
        <w:rPr>
          <w:rFonts w:ascii="Book Antiqua" w:eastAsia="Book Antiqua" w:hAnsi="Book Antiqua" w:cs="Book Antiqua"/>
          <w:b/>
          <w:bCs/>
          <w:color w:val="000000"/>
        </w:rPr>
        <w:t>51</w:t>
      </w:r>
      <w:r w:rsidRPr="00B54874">
        <w:rPr>
          <w:rFonts w:ascii="Book Antiqua" w:eastAsia="Book Antiqua" w:hAnsi="Book Antiqua" w:cs="Book Antiqua"/>
          <w:color w:val="000000"/>
        </w:rPr>
        <w:t>: 1570-1579 [PMID: 20002147 DOI: 10.1111/j.1528-1167.2009.02409.x]</w:t>
      </w:r>
    </w:p>
    <w:p w14:paraId="3B6F74EE"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30 </w:t>
      </w:r>
      <w:r w:rsidRPr="00B54874">
        <w:rPr>
          <w:rFonts w:ascii="Book Antiqua" w:eastAsia="Book Antiqua" w:hAnsi="Book Antiqua" w:cs="Book Antiqua"/>
          <w:b/>
          <w:bCs/>
          <w:color w:val="000000"/>
        </w:rPr>
        <w:t>Suzuki Y</w:t>
      </w:r>
      <w:r w:rsidRPr="00B54874">
        <w:rPr>
          <w:rFonts w:ascii="Book Antiqua" w:eastAsia="Book Antiqua" w:hAnsi="Book Antiqua" w:cs="Book Antiqua"/>
          <w:color w:val="000000"/>
        </w:rPr>
        <w:t xml:space="preserve">, Kawasaki K, Sato Y, </w:t>
      </w:r>
      <w:proofErr w:type="spellStart"/>
      <w:r w:rsidRPr="00B54874">
        <w:rPr>
          <w:rFonts w:ascii="Book Antiqua" w:eastAsia="Book Antiqua" w:hAnsi="Book Antiqua" w:cs="Book Antiqua"/>
          <w:color w:val="000000"/>
        </w:rPr>
        <w:t>Tokimatsu</w:t>
      </w:r>
      <w:proofErr w:type="spellEnd"/>
      <w:r w:rsidRPr="00B54874">
        <w:rPr>
          <w:rFonts w:ascii="Book Antiqua" w:eastAsia="Book Antiqua" w:hAnsi="Book Antiqua" w:cs="Book Antiqua"/>
          <w:color w:val="000000"/>
        </w:rPr>
        <w:t xml:space="preserve"> I, Itoh H, </w:t>
      </w:r>
      <w:proofErr w:type="spellStart"/>
      <w:r w:rsidRPr="00B54874">
        <w:rPr>
          <w:rFonts w:ascii="Book Antiqua" w:eastAsia="Book Antiqua" w:hAnsi="Book Antiqua" w:cs="Book Antiqua"/>
          <w:color w:val="000000"/>
        </w:rPr>
        <w:t>Hiramatsu</w:t>
      </w:r>
      <w:proofErr w:type="spellEnd"/>
      <w:r w:rsidRPr="00B54874">
        <w:rPr>
          <w:rFonts w:ascii="Book Antiqua" w:eastAsia="Book Antiqua" w:hAnsi="Book Antiqua" w:cs="Book Antiqua"/>
          <w:color w:val="000000"/>
        </w:rPr>
        <w:t xml:space="preserve"> K, Takeyama M, </w:t>
      </w:r>
      <w:proofErr w:type="spellStart"/>
      <w:r w:rsidRPr="00B54874">
        <w:rPr>
          <w:rFonts w:ascii="Book Antiqua" w:eastAsia="Book Antiqua" w:hAnsi="Book Antiqua" w:cs="Book Antiqua"/>
          <w:color w:val="000000"/>
        </w:rPr>
        <w:t>Kadota</w:t>
      </w:r>
      <w:proofErr w:type="spellEnd"/>
      <w:r w:rsidRPr="00B54874">
        <w:rPr>
          <w:rFonts w:ascii="Book Antiqua" w:eastAsia="Book Antiqua" w:hAnsi="Book Antiqua" w:cs="Book Antiqua"/>
          <w:color w:val="000000"/>
        </w:rPr>
        <w:t xml:space="preserve"> J. Is peak concentration needed in therapeutic drug monitoring of vancomycin? A pharmacokinetic-pharmacodynamic analysis in patients with methicillin-resistant staphylococcus aureus pneumonia. </w:t>
      </w:r>
      <w:r w:rsidRPr="00B54874">
        <w:rPr>
          <w:rFonts w:ascii="Book Antiqua" w:eastAsia="Book Antiqua" w:hAnsi="Book Antiqua" w:cs="Book Antiqua"/>
          <w:i/>
          <w:iCs/>
          <w:color w:val="000000"/>
        </w:rPr>
        <w:t>Chemotherapy</w:t>
      </w:r>
      <w:r w:rsidRPr="00B54874">
        <w:rPr>
          <w:rFonts w:ascii="Book Antiqua" w:eastAsia="Book Antiqua" w:hAnsi="Book Antiqua" w:cs="Book Antiqua"/>
          <w:color w:val="000000"/>
        </w:rPr>
        <w:t xml:space="preserve"> 2012; </w:t>
      </w:r>
      <w:r w:rsidRPr="00B54874">
        <w:rPr>
          <w:rFonts w:ascii="Book Antiqua" w:eastAsia="Book Antiqua" w:hAnsi="Book Antiqua" w:cs="Book Antiqua"/>
          <w:b/>
          <w:bCs/>
          <w:color w:val="000000"/>
        </w:rPr>
        <w:t>58</w:t>
      </w:r>
      <w:r w:rsidRPr="00B54874">
        <w:rPr>
          <w:rFonts w:ascii="Book Antiqua" w:eastAsia="Book Antiqua" w:hAnsi="Book Antiqua" w:cs="Book Antiqua"/>
          <w:color w:val="000000"/>
        </w:rPr>
        <w:t>: 308-312 [PMID: 23147106 DOI: 10.1159/000343162]</w:t>
      </w:r>
    </w:p>
    <w:p w14:paraId="3DE5B184"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31 </w:t>
      </w:r>
      <w:proofErr w:type="spellStart"/>
      <w:r w:rsidRPr="00B54874">
        <w:rPr>
          <w:rFonts w:ascii="Book Antiqua" w:eastAsia="Book Antiqua" w:hAnsi="Book Antiqua" w:cs="Book Antiqua"/>
          <w:b/>
          <w:bCs/>
          <w:color w:val="000000"/>
        </w:rPr>
        <w:t>Fiorito</w:t>
      </w:r>
      <w:proofErr w:type="spellEnd"/>
      <w:r w:rsidRPr="00B54874">
        <w:rPr>
          <w:rFonts w:ascii="Book Antiqua" w:eastAsia="Book Antiqua" w:hAnsi="Book Antiqua" w:cs="Book Antiqua"/>
          <w:b/>
          <w:bCs/>
          <w:color w:val="000000"/>
        </w:rPr>
        <w:t xml:space="preserve"> TM</w:t>
      </w:r>
      <w:r w:rsidRPr="00B54874">
        <w:rPr>
          <w:rFonts w:ascii="Book Antiqua" w:eastAsia="Book Antiqua" w:hAnsi="Book Antiqua" w:cs="Book Antiqua"/>
          <w:color w:val="000000"/>
        </w:rPr>
        <w:t xml:space="preserve">, Luther MK, Dennehy PH, LaPlante KL, Matson KL. Nephrotoxicity </w:t>
      </w:r>
      <w:proofErr w:type="gramStart"/>
      <w:r w:rsidRPr="00B54874">
        <w:rPr>
          <w:rFonts w:ascii="Book Antiqua" w:eastAsia="Book Antiqua" w:hAnsi="Book Antiqua" w:cs="Book Antiqua"/>
          <w:color w:val="000000"/>
        </w:rPr>
        <w:t>With</w:t>
      </w:r>
      <w:proofErr w:type="gramEnd"/>
      <w:r w:rsidRPr="00B54874">
        <w:rPr>
          <w:rFonts w:ascii="Book Antiqua" w:eastAsia="Book Antiqua" w:hAnsi="Book Antiqua" w:cs="Book Antiqua"/>
          <w:color w:val="000000"/>
        </w:rPr>
        <w:t xml:space="preserve"> Vancomycin in the Pediatric Population: A Systematic Review and Meta-Analysis. </w:t>
      </w:r>
      <w:proofErr w:type="spellStart"/>
      <w:r w:rsidRPr="00B54874">
        <w:rPr>
          <w:rFonts w:ascii="Book Antiqua" w:eastAsia="Book Antiqua" w:hAnsi="Book Antiqua" w:cs="Book Antiqua"/>
          <w:i/>
          <w:iCs/>
          <w:color w:val="000000"/>
        </w:rPr>
        <w:t>Pediatr</w:t>
      </w:r>
      <w:proofErr w:type="spellEnd"/>
      <w:r w:rsidRPr="00B54874">
        <w:rPr>
          <w:rFonts w:ascii="Book Antiqua" w:eastAsia="Book Antiqua" w:hAnsi="Book Antiqua" w:cs="Book Antiqua"/>
          <w:i/>
          <w:iCs/>
          <w:color w:val="000000"/>
        </w:rPr>
        <w:t xml:space="preserve"> Infect Dis J</w:t>
      </w:r>
      <w:r w:rsidRPr="00B54874">
        <w:rPr>
          <w:rFonts w:ascii="Book Antiqua" w:eastAsia="Book Antiqua" w:hAnsi="Book Antiqua" w:cs="Book Antiqua"/>
          <w:color w:val="000000"/>
        </w:rPr>
        <w:t xml:space="preserve"> 2018; </w:t>
      </w:r>
      <w:r w:rsidRPr="00B54874">
        <w:rPr>
          <w:rFonts w:ascii="Book Antiqua" w:eastAsia="Book Antiqua" w:hAnsi="Book Antiqua" w:cs="Book Antiqua"/>
          <w:b/>
          <w:bCs/>
          <w:color w:val="000000"/>
        </w:rPr>
        <w:t>37</w:t>
      </w:r>
      <w:r w:rsidRPr="00B54874">
        <w:rPr>
          <w:rFonts w:ascii="Book Antiqua" w:eastAsia="Book Antiqua" w:hAnsi="Book Antiqua" w:cs="Book Antiqua"/>
          <w:color w:val="000000"/>
        </w:rPr>
        <w:t>: 654-661 [PMID: 29280786 DOI: 10.1097/INF.0000000000001882]</w:t>
      </w:r>
    </w:p>
    <w:p w14:paraId="2FD7F3BD"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32 </w:t>
      </w:r>
      <w:proofErr w:type="spellStart"/>
      <w:r w:rsidRPr="00B54874">
        <w:rPr>
          <w:rFonts w:ascii="Book Antiqua" w:eastAsia="Book Antiqua" w:hAnsi="Book Antiqua" w:cs="Book Antiqua"/>
          <w:b/>
          <w:bCs/>
          <w:color w:val="000000"/>
        </w:rPr>
        <w:t>Mian</w:t>
      </w:r>
      <w:proofErr w:type="spellEnd"/>
      <w:r w:rsidRPr="00B54874">
        <w:rPr>
          <w:rFonts w:ascii="Book Antiqua" w:eastAsia="Book Antiqua" w:hAnsi="Book Antiqua" w:cs="Book Antiqua"/>
          <w:b/>
          <w:bCs/>
          <w:color w:val="000000"/>
        </w:rPr>
        <w:t xml:space="preserve"> AN</w:t>
      </w:r>
      <w:r w:rsidRPr="00B54874">
        <w:rPr>
          <w:rFonts w:ascii="Book Antiqua" w:eastAsia="Book Antiqua" w:hAnsi="Book Antiqua" w:cs="Book Antiqua"/>
          <w:color w:val="000000"/>
        </w:rPr>
        <w:t xml:space="preserve">, Schwartz GJ. Measurement and Estimation of Glomerular Filtration Rate in Children. </w:t>
      </w:r>
      <w:r w:rsidRPr="00B54874">
        <w:rPr>
          <w:rFonts w:ascii="Book Antiqua" w:eastAsia="Book Antiqua" w:hAnsi="Book Antiqua" w:cs="Book Antiqua"/>
          <w:i/>
          <w:iCs/>
          <w:color w:val="000000"/>
        </w:rPr>
        <w:t>Adv Chronic Kidney Dis</w:t>
      </w:r>
      <w:r w:rsidRPr="00B54874">
        <w:rPr>
          <w:rFonts w:ascii="Book Antiqua" w:eastAsia="Book Antiqua" w:hAnsi="Book Antiqua" w:cs="Book Antiqua"/>
          <w:color w:val="000000"/>
        </w:rPr>
        <w:t xml:space="preserve"> 2017; </w:t>
      </w:r>
      <w:r w:rsidRPr="00B54874">
        <w:rPr>
          <w:rFonts w:ascii="Book Antiqua" w:eastAsia="Book Antiqua" w:hAnsi="Book Antiqua" w:cs="Book Antiqua"/>
          <w:b/>
          <w:bCs/>
          <w:color w:val="000000"/>
        </w:rPr>
        <w:t>24</w:t>
      </w:r>
      <w:r w:rsidRPr="00B54874">
        <w:rPr>
          <w:rFonts w:ascii="Book Antiqua" w:eastAsia="Book Antiqua" w:hAnsi="Book Antiqua" w:cs="Book Antiqua"/>
          <w:color w:val="000000"/>
        </w:rPr>
        <w:t>: 348-356 [PMID: 29229165 DOI: 10.1053/j.ackd.2017.09.011]</w:t>
      </w:r>
    </w:p>
    <w:p w14:paraId="0AAE6AE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33 </w:t>
      </w:r>
      <w:r w:rsidRPr="00B54874">
        <w:rPr>
          <w:rFonts w:ascii="Book Antiqua" w:eastAsia="Book Antiqua" w:hAnsi="Book Antiqua" w:cs="Book Antiqua"/>
          <w:b/>
          <w:bCs/>
          <w:color w:val="000000"/>
        </w:rPr>
        <w:t>Jorgenson L</w:t>
      </w:r>
      <w:r w:rsidRPr="00B54874">
        <w:rPr>
          <w:rFonts w:ascii="Book Antiqua" w:eastAsia="Book Antiqua" w:hAnsi="Book Antiqua" w:cs="Book Antiqua"/>
          <w:color w:val="000000"/>
        </w:rPr>
        <w:t xml:space="preserve">, Reiter PD, Freeman JE, Winston KR, Fish D, McBride LA, Handler MH. Vancomycin disposition and penetration into ventricular fluid of the central nervous system following intravenous therapy in patients with cerebrospinal devices. </w:t>
      </w:r>
      <w:proofErr w:type="spellStart"/>
      <w:r w:rsidRPr="00B54874">
        <w:rPr>
          <w:rFonts w:ascii="Book Antiqua" w:eastAsia="Book Antiqua" w:hAnsi="Book Antiqua" w:cs="Book Antiqua"/>
          <w:i/>
          <w:iCs/>
          <w:color w:val="000000"/>
        </w:rPr>
        <w:t>Pediatr</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Neurosurg</w:t>
      </w:r>
      <w:proofErr w:type="spellEnd"/>
      <w:r w:rsidRPr="00B54874">
        <w:rPr>
          <w:rFonts w:ascii="Book Antiqua" w:eastAsia="Book Antiqua" w:hAnsi="Book Antiqua" w:cs="Book Antiqua"/>
          <w:color w:val="000000"/>
        </w:rPr>
        <w:t xml:space="preserve"> 2007; </w:t>
      </w:r>
      <w:r w:rsidRPr="00B54874">
        <w:rPr>
          <w:rFonts w:ascii="Book Antiqua" w:eastAsia="Book Antiqua" w:hAnsi="Book Antiqua" w:cs="Book Antiqua"/>
          <w:b/>
          <w:bCs/>
          <w:color w:val="000000"/>
        </w:rPr>
        <w:t>43</w:t>
      </w:r>
      <w:r w:rsidRPr="00B54874">
        <w:rPr>
          <w:rFonts w:ascii="Book Antiqua" w:eastAsia="Book Antiqua" w:hAnsi="Book Antiqua" w:cs="Book Antiqua"/>
          <w:color w:val="000000"/>
        </w:rPr>
        <w:t>: 449-455 [PMID: 17992031 DOI: 10.1159/000108786]</w:t>
      </w:r>
    </w:p>
    <w:p w14:paraId="6047360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34 </w:t>
      </w:r>
      <w:r w:rsidRPr="00B54874">
        <w:rPr>
          <w:rFonts w:ascii="Book Antiqua" w:eastAsia="Book Antiqua" w:hAnsi="Book Antiqua" w:cs="Book Antiqua"/>
          <w:b/>
          <w:bCs/>
          <w:color w:val="000000"/>
        </w:rPr>
        <w:t>Pau AK</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Smego</w:t>
      </w:r>
      <w:proofErr w:type="spellEnd"/>
      <w:r w:rsidRPr="00B54874">
        <w:rPr>
          <w:rFonts w:ascii="Book Antiqua" w:eastAsia="Book Antiqua" w:hAnsi="Book Antiqua" w:cs="Book Antiqua"/>
          <w:color w:val="000000"/>
        </w:rPr>
        <w:t xml:space="preserve"> RA Jr, Fisher MA. Intraventricular vancomycin: observations of tolerance and pharmacokinetics in two infants with ventricular shunt infections. </w:t>
      </w:r>
      <w:proofErr w:type="spellStart"/>
      <w:r w:rsidRPr="00B54874">
        <w:rPr>
          <w:rFonts w:ascii="Book Antiqua" w:eastAsia="Book Antiqua" w:hAnsi="Book Antiqua" w:cs="Book Antiqua"/>
          <w:i/>
          <w:iCs/>
          <w:color w:val="000000"/>
        </w:rPr>
        <w:t>Pediatr</w:t>
      </w:r>
      <w:proofErr w:type="spellEnd"/>
      <w:r w:rsidRPr="00B54874">
        <w:rPr>
          <w:rFonts w:ascii="Book Antiqua" w:eastAsia="Book Antiqua" w:hAnsi="Book Antiqua" w:cs="Book Antiqua"/>
          <w:i/>
          <w:iCs/>
          <w:color w:val="000000"/>
        </w:rPr>
        <w:t xml:space="preserve"> Infect Dis</w:t>
      </w:r>
      <w:r w:rsidRPr="00B54874">
        <w:rPr>
          <w:rFonts w:ascii="Book Antiqua" w:eastAsia="Book Antiqua" w:hAnsi="Book Antiqua" w:cs="Book Antiqua"/>
          <w:color w:val="000000"/>
        </w:rPr>
        <w:t xml:space="preserve"> 1986; </w:t>
      </w:r>
      <w:r w:rsidRPr="00B54874">
        <w:rPr>
          <w:rFonts w:ascii="Book Antiqua" w:eastAsia="Book Antiqua" w:hAnsi="Book Antiqua" w:cs="Book Antiqua"/>
          <w:b/>
          <w:bCs/>
          <w:color w:val="000000"/>
        </w:rPr>
        <w:t>5</w:t>
      </w:r>
      <w:r w:rsidRPr="00B54874">
        <w:rPr>
          <w:rFonts w:ascii="Book Antiqua" w:eastAsia="Book Antiqua" w:hAnsi="Book Antiqua" w:cs="Book Antiqua"/>
          <w:color w:val="000000"/>
        </w:rPr>
        <w:t>: 93-96 [PMID: 3945581]</w:t>
      </w:r>
    </w:p>
    <w:p w14:paraId="26F12AF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lastRenderedPageBreak/>
        <w:t xml:space="preserve">35 </w:t>
      </w:r>
      <w:r w:rsidRPr="00B54874">
        <w:rPr>
          <w:rFonts w:ascii="Book Antiqua" w:eastAsia="Book Antiqua" w:hAnsi="Book Antiqua" w:cs="Book Antiqua"/>
          <w:b/>
          <w:bCs/>
          <w:color w:val="000000"/>
        </w:rPr>
        <w:t>Banks WA</w:t>
      </w:r>
      <w:r w:rsidRPr="00B54874">
        <w:rPr>
          <w:rFonts w:ascii="Book Antiqua" w:eastAsia="Book Antiqua" w:hAnsi="Book Antiqua" w:cs="Book Antiqua"/>
          <w:color w:val="000000"/>
        </w:rPr>
        <w:t xml:space="preserve">. From blood-brain barrier to blood-brain interface: new opportunities for CNS drug delivery. </w:t>
      </w:r>
      <w:r w:rsidRPr="00B54874">
        <w:rPr>
          <w:rFonts w:ascii="Book Antiqua" w:eastAsia="Book Antiqua" w:hAnsi="Book Antiqua" w:cs="Book Antiqua"/>
          <w:i/>
          <w:iCs/>
          <w:color w:val="000000"/>
        </w:rPr>
        <w:t xml:space="preserve">Nat Rev Drug </w:t>
      </w:r>
      <w:proofErr w:type="spellStart"/>
      <w:r w:rsidRPr="00B54874">
        <w:rPr>
          <w:rFonts w:ascii="Book Antiqua" w:eastAsia="Book Antiqua" w:hAnsi="Book Antiqua" w:cs="Book Antiqua"/>
          <w:i/>
          <w:iCs/>
          <w:color w:val="000000"/>
        </w:rPr>
        <w:t>Discov</w:t>
      </w:r>
      <w:proofErr w:type="spellEnd"/>
      <w:r w:rsidRPr="00B54874">
        <w:rPr>
          <w:rFonts w:ascii="Book Antiqua" w:eastAsia="Book Antiqua" w:hAnsi="Book Antiqua" w:cs="Book Antiqua"/>
          <w:color w:val="000000"/>
        </w:rPr>
        <w:t xml:space="preserve"> 2016; </w:t>
      </w:r>
      <w:r w:rsidRPr="00B54874">
        <w:rPr>
          <w:rFonts w:ascii="Book Antiqua" w:eastAsia="Book Antiqua" w:hAnsi="Book Antiqua" w:cs="Book Antiqua"/>
          <w:b/>
          <w:bCs/>
          <w:color w:val="000000"/>
        </w:rPr>
        <w:t>15</w:t>
      </w:r>
      <w:r w:rsidRPr="00B54874">
        <w:rPr>
          <w:rFonts w:ascii="Book Antiqua" w:eastAsia="Book Antiqua" w:hAnsi="Book Antiqua" w:cs="Book Antiqua"/>
          <w:color w:val="000000"/>
        </w:rPr>
        <w:t>: 275-292 [PMID: 26794270 DOI: 10.1038/nrd.2015.21]</w:t>
      </w:r>
    </w:p>
    <w:p w14:paraId="0D0975C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36 </w:t>
      </w:r>
      <w:r w:rsidRPr="00B54874">
        <w:rPr>
          <w:rFonts w:ascii="Book Antiqua" w:eastAsia="Book Antiqua" w:hAnsi="Book Antiqua" w:cs="Book Antiqua"/>
          <w:b/>
          <w:bCs/>
          <w:color w:val="000000"/>
        </w:rPr>
        <w:t>Stahl JP</w:t>
      </w:r>
      <w:r w:rsidRPr="00B54874">
        <w:rPr>
          <w:rFonts w:ascii="Book Antiqua" w:eastAsia="Book Antiqua" w:hAnsi="Book Antiqua" w:cs="Book Antiqua"/>
          <w:color w:val="000000"/>
        </w:rPr>
        <w:t xml:space="preserve">, </w:t>
      </w:r>
      <w:proofErr w:type="spellStart"/>
      <w:r w:rsidRPr="00B54874">
        <w:rPr>
          <w:rFonts w:ascii="Book Antiqua" w:eastAsia="Book Antiqua" w:hAnsi="Book Antiqua" w:cs="Book Antiqua"/>
          <w:color w:val="000000"/>
        </w:rPr>
        <w:t>Croize</w:t>
      </w:r>
      <w:proofErr w:type="spellEnd"/>
      <w:r w:rsidRPr="00B54874">
        <w:rPr>
          <w:rFonts w:ascii="Book Antiqua" w:eastAsia="Book Antiqua" w:hAnsi="Book Antiqua" w:cs="Book Antiqua"/>
          <w:color w:val="000000"/>
        </w:rPr>
        <w:t xml:space="preserve"> J, Wolff M, </w:t>
      </w:r>
      <w:proofErr w:type="spellStart"/>
      <w:r w:rsidRPr="00B54874">
        <w:rPr>
          <w:rFonts w:ascii="Book Antiqua" w:eastAsia="Book Antiqua" w:hAnsi="Book Antiqua" w:cs="Book Antiqua"/>
          <w:color w:val="000000"/>
        </w:rPr>
        <w:t>Garaud</w:t>
      </w:r>
      <w:proofErr w:type="spellEnd"/>
      <w:r w:rsidRPr="00B54874">
        <w:rPr>
          <w:rFonts w:ascii="Book Antiqua" w:eastAsia="Book Antiqua" w:hAnsi="Book Antiqua" w:cs="Book Antiqua"/>
          <w:color w:val="000000"/>
        </w:rPr>
        <w:t xml:space="preserve"> JJ, </w:t>
      </w:r>
      <w:proofErr w:type="spellStart"/>
      <w:r w:rsidRPr="00B54874">
        <w:rPr>
          <w:rFonts w:ascii="Book Antiqua" w:eastAsia="Book Antiqua" w:hAnsi="Book Antiqua" w:cs="Book Antiqua"/>
          <w:color w:val="000000"/>
        </w:rPr>
        <w:t>Leclercq</w:t>
      </w:r>
      <w:proofErr w:type="spellEnd"/>
      <w:r w:rsidRPr="00B54874">
        <w:rPr>
          <w:rFonts w:ascii="Book Antiqua" w:eastAsia="Book Antiqua" w:hAnsi="Book Antiqua" w:cs="Book Antiqua"/>
          <w:color w:val="000000"/>
        </w:rPr>
        <w:t xml:space="preserve"> P, Vachon F, Micoud M. Poor penetration of teicoplanin into cerebrospinal fluid in patients with bacterial meningitis. </w:t>
      </w:r>
      <w:r w:rsidRPr="00B54874">
        <w:rPr>
          <w:rFonts w:ascii="Book Antiqua" w:eastAsia="Book Antiqua" w:hAnsi="Book Antiqua" w:cs="Book Antiqua"/>
          <w:i/>
          <w:iCs/>
          <w:color w:val="000000"/>
        </w:rPr>
        <w:t xml:space="preserve">J </w:t>
      </w:r>
      <w:proofErr w:type="spellStart"/>
      <w:r w:rsidRPr="00B54874">
        <w:rPr>
          <w:rFonts w:ascii="Book Antiqua" w:eastAsia="Book Antiqua" w:hAnsi="Book Antiqua" w:cs="Book Antiqua"/>
          <w:i/>
          <w:iCs/>
          <w:color w:val="000000"/>
        </w:rPr>
        <w:t>Antimicrob</w:t>
      </w:r>
      <w:proofErr w:type="spellEnd"/>
      <w:r w:rsidRPr="00B54874">
        <w:rPr>
          <w:rFonts w:ascii="Book Antiqua" w:eastAsia="Book Antiqua" w:hAnsi="Book Antiqua" w:cs="Book Antiqua"/>
          <w:i/>
          <w:iCs/>
          <w:color w:val="000000"/>
        </w:rPr>
        <w:t xml:space="preserve"> </w:t>
      </w:r>
      <w:proofErr w:type="spellStart"/>
      <w:r w:rsidRPr="00B54874">
        <w:rPr>
          <w:rFonts w:ascii="Book Antiqua" w:eastAsia="Book Antiqua" w:hAnsi="Book Antiqua" w:cs="Book Antiqua"/>
          <w:i/>
          <w:iCs/>
          <w:color w:val="000000"/>
        </w:rPr>
        <w:t>Chemother</w:t>
      </w:r>
      <w:proofErr w:type="spellEnd"/>
      <w:r w:rsidRPr="00B54874">
        <w:rPr>
          <w:rFonts w:ascii="Book Antiqua" w:eastAsia="Book Antiqua" w:hAnsi="Book Antiqua" w:cs="Book Antiqua"/>
          <w:color w:val="000000"/>
        </w:rPr>
        <w:t xml:space="preserve"> 1987; </w:t>
      </w:r>
      <w:r w:rsidRPr="00B54874">
        <w:rPr>
          <w:rFonts w:ascii="Book Antiqua" w:eastAsia="Book Antiqua" w:hAnsi="Book Antiqua" w:cs="Book Antiqua"/>
          <w:b/>
          <w:bCs/>
          <w:color w:val="000000"/>
        </w:rPr>
        <w:t>20</w:t>
      </w:r>
      <w:r w:rsidRPr="00B54874">
        <w:rPr>
          <w:rFonts w:ascii="Book Antiqua" w:eastAsia="Book Antiqua" w:hAnsi="Book Antiqua" w:cs="Book Antiqua"/>
          <w:color w:val="000000"/>
        </w:rPr>
        <w:t>: 141-142 [PMID: 2957347 DOI: 10.1093/</w:t>
      </w:r>
      <w:proofErr w:type="spellStart"/>
      <w:r w:rsidRPr="00B54874">
        <w:rPr>
          <w:rFonts w:ascii="Book Antiqua" w:eastAsia="Book Antiqua" w:hAnsi="Book Antiqua" w:cs="Book Antiqua"/>
          <w:color w:val="000000"/>
        </w:rPr>
        <w:t>jac</w:t>
      </w:r>
      <w:proofErr w:type="spellEnd"/>
      <w:r w:rsidRPr="00B54874">
        <w:rPr>
          <w:rFonts w:ascii="Book Antiqua" w:eastAsia="Book Antiqua" w:hAnsi="Book Antiqua" w:cs="Book Antiqua"/>
          <w:color w:val="000000"/>
        </w:rPr>
        <w:t>/20.1.141]</w:t>
      </w:r>
    </w:p>
    <w:p w14:paraId="3EF85AC4"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37 </w:t>
      </w:r>
      <w:r w:rsidRPr="00B54874">
        <w:rPr>
          <w:rFonts w:ascii="Book Antiqua" w:eastAsia="Book Antiqua" w:hAnsi="Book Antiqua" w:cs="Book Antiqua"/>
          <w:b/>
          <w:bCs/>
          <w:color w:val="000000"/>
        </w:rPr>
        <w:t>Byrne CJ</w:t>
      </w:r>
      <w:r w:rsidRPr="00B54874">
        <w:rPr>
          <w:rFonts w:ascii="Book Antiqua" w:eastAsia="Book Antiqua" w:hAnsi="Book Antiqua" w:cs="Book Antiqua"/>
          <w:color w:val="000000"/>
        </w:rPr>
        <w:t xml:space="preserve">, Roberts JA, </w:t>
      </w:r>
      <w:proofErr w:type="spellStart"/>
      <w:r w:rsidRPr="00B54874">
        <w:rPr>
          <w:rFonts w:ascii="Book Antiqua" w:eastAsia="Book Antiqua" w:hAnsi="Book Antiqua" w:cs="Book Antiqua"/>
          <w:color w:val="000000"/>
        </w:rPr>
        <w:t>McWhinney</w:t>
      </w:r>
      <w:proofErr w:type="spellEnd"/>
      <w:r w:rsidRPr="00B54874">
        <w:rPr>
          <w:rFonts w:ascii="Book Antiqua" w:eastAsia="Book Antiqua" w:hAnsi="Book Antiqua" w:cs="Book Antiqua"/>
          <w:color w:val="000000"/>
        </w:rPr>
        <w:t xml:space="preserve"> B, Fennell JP, O'Byrne P, </w:t>
      </w:r>
      <w:proofErr w:type="spellStart"/>
      <w:r w:rsidRPr="00B54874">
        <w:rPr>
          <w:rFonts w:ascii="Book Antiqua" w:eastAsia="Book Antiqua" w:hAnsi="Book Antiqua" w:cs="Book Antiqua"/>
          <w:color w:val="000000"/>
        </w:rPr>
        <w:t>Deasy</w:t>
      </w:r>
      <w:proofErr w:type="spellEnd"/>
      <w:r w:rsidRPr="00B54874">
        <w:rPr>
          <w:rFonts w:ascii="Book Antiqua" w:eastAsia="Book Antiqua" w:hAnsi="Book Antiqua" w:cs="Book Antiqua"/>
          <w:color w:val="000000"/>
        </w:rPr>
        <w:t xml:space="preserve"> E, Egan S, Desmond R, Enright H, Ryder SA, D'Arcy DM, McHugh J. Variability in Trough Total and Unbound Teicoplanin Concentrations and Achievement of Therapeutic Drug Monitoring Targets in Adult Patients with Hematological Malignancy. </w:t>
      </w:r>
      <w:proofErr w:type="spellStart"/>
      <w:r w:rsidRPr="00B54874">
        <w:rPr>
          <w:rFonts w:ascii="Book Antiqua" w:eastAsia="Book Antiqua" w:hAnsi="Book Antiqua" w:cs="Book Antiqua"/>
          <w:i/>
          <w:iCs/>
          <w:color w:val="000000"/>
        </w:rPr>
        <w:t>Antimicrob</w:t>
      </w:r>
      <w:proofErr w:type="spellEnd"/>
      <w:r w:rsidRPr="00B54874">
        <w:rPr>
          <w:rFonts w:ascii="Book Antiqua" w:eastAsia="Book Antiqua" w:hAnsi="Book Antiqua" w:cs="Book Antiqua"/>
          <w:i/>
          <w:iCs/>
          <w:color w:val="000000"/>
        </w:rPr>
        <w:t xml:space="preserve"> Agents </w:t>
      </w:r>
      <w:proofErr w:type="spellStart"/>
      <w:r w:rsidRPr="00B54874">
        <w:rPr>
          <w:rFonts w:ascii="Book Antiqua" w:eastAsia="Book Antiqua" w:hAnsi="Book Antiqua" w:cs="Book Antiqua"/>
          <w:i/>
          <w:iCs/>
          <w:color w:val="000000"/>
        </w:rPr>
        <w:t>Chemother</w:t>
      </w:r>
      <w:proofErr w:type="spellEnd"/>
      <w:r w:rsidRPr="00B54874">
        <w:rPr>
          <w:rFonts w:ascii="Book Antiqua" w:eastAsia="Book Antiqua" w:hAnsi="Book Antiqua" w:cs="Book Antiqua"/>
          <w:color w:val="000000"/>
        </w:rPr>
        <w:t xml:space="preserve"> 2017; </w:t>
      </w:r>
      <w:r w:rsidRPr="00B54874">
        <w:rPr>
          <w:rFonts w:ascii="Book Antiqua" w:eastAsia="Book Antiqua" w:hAnsi="Book Antiqua" w:cs="Book Antiqua"/>
          <w:b/>
          <w:bCs/>
          <w:color w:val="000000"/>
        </w:rPr>
        <w:t>61</w:t>
      </w:r>
      <w:r w:rsidRPr="00B54874">
        <w:rPr>
          <w:rFonts w:ascii="Book Antiqua" w:eastAsia="Book Antiqua" w:hAnsi="Book Antiqua" w:cs="Book Antiqua"/>
          <w:color w:val="000000"/>
        </w:rPr>
        <w:t xml:space="preserve"> [PMID: 28320714 DOI: 10.1128/AAC.02466-16]</w:t>
      </w:r>
    </w:p>
    <w:p w14:paraId="58BED44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 xml:space="preserve">38 </w:t>
      </w:r>
      <w:r w:rsidRPr="00B54874">
        <w:rPr>
          <w:rFonts w:ascii="Book Antiqua" w:eastAsia="Book Antiqua" w:hAnsi="Book Antiqua" w:cs="Book Antiqua"/>
          <w:b/>
          <w:bCs/>
          <w:color w:val="000000"/>
        </w:rPr>
        <w:t>Cavalcanti AB</w:t>
      </w:r>
      <w:r w:rsidRPr="00B54874">
        <w:rPr>
          <w:rFonts w:ascii="Book Antiqua" w:eastAsia="Book Antiqua" w:hAnsi="Book Antiqua" w:cs="Book Antiqua"/>
          <w:color w:val="000000"/>
        </w:rPr>
        <w:t xml:space="preserve">, Goncalves AR, Almeida CS, </w:t>
      </w:r>
      <w:proofErr w:type="spellStart"/>
      <w:r w:rsidRPr="00B54874">
        <w:rPr>
          <w:rFonts w:ascii="Book Antiqua" w:eastAsia="Book Antiqua" w:hAnsi="Book Antiqua" w:cs="Book Antiqua"/>
          <w:color w:val="000000"/>
        </w:rPr>
        <w:t>Bugano</w:t>
      </w:r>
      <w:proofErr w:type="spellEnd"/>
      <w:r w:rsidRPr="00B54874">
        <w:rPr>
          <w:rFonts w:ascii="Book Antiqua" w:eastAsia="Book Antiqua" w:hAnsi="Book Antiqua" w:cs="Book Antiqua"/>
          <w:color w:val="000000"/>
        </w:rPr>
        <w:t xml:space="preserve"> DD, Silva E. Teicoplanin </w:t>
      </w:r>
      <w:r w:rsidRPr="00B54874">
        <w:rPr>
          <w:rFonts w:ascii="Book Antiqua" w:eastAsia="Book Antiqua" w:hAnsi="Book Antiqua" w:cs="Book Antiqua"/>
          <w:i/>
          <w:iCs/>
          <w:color w:val="000000"/>
        </w:rPr>
        <w:t>vs</w:t>
      </w:r>
      <w:r w:rsidRPr="00B54874">
        <w:rPr>
          <w:rFonts w:ascii="Book Antiqua" w:eastAsia="Book Antiqua" w:hAnsi="Book Antiqua" w:cs="Book Antiqua"/>
          <w:color w:val="000000"/>
        </w:rPr>
        <w:t xml:space="preserve"> vancomycin for proven or suspected infection. </w:t>
      </w:r>
      <w:r w:rsidRPr="00B54874">
        <w:rPr>
          <w:rFonts w:ascii="Book Antiqua" w:eastAsia="Book Antiqua" w:hAnsi="Book Antiqua" w:cs="Book Antiqua"/>
          <w:i/>
          <w:iCs/>
          <w:color w:val="000000"/>
        </w:rPr>
        <w:t>Cochrane Database Syst Rev</w:t>
      </w:r>
      <w:r w:rsidRPr="00B54874">
        <w:rPr>
          <w:rFonts w:ascii="Book Antiqua" w:eastAsia="Book Antiqua" w:hAnsi="Book Antiqua" w:cs="Book Antiqua"/>
          <w:color w:val="000000"/>
        </w:rPr>
        <w:t xml:space="preserve"> 2010: CD007022 [PMID: 20556772 DOI: 10.1002/14651858.CD007022.pub2]</w:t>
      </w:r>
    </w:p>
    <w:bookmarkEnd w:id="38"/>
    <w:p w14:paraId="2BE1FDFC" w14:textId="77777777" w:rsidR="00A77B3E" w:rsidRPr="00B54874" w:rsidRDefault="00A77B3E" w:rsidP="00B54874">
      <w:pPr>
        <w:adjustRightInd w:val="0"/>
        <w:snapToGrid w:val="0"/>
        <w:spacing w:line="360" w:lineRule="auto"/>
        <w:jc w:val="both"/>
        <w:rPr>
          <w:rFonts w:ascii="Book Antiqua" w:hAnsi="Book Antiqua"/>
        </w:rPr>
        <w:sectPr w:rsidR="00A77B3E" w:rsidRPr="00B54874" w:rsidSect="004D0F92">
          <w:pgSz w:w="12240" w:h="15840"/>
          <w:pgMar w:top="1440" w:right="1800" w:bottom="1440" w:left="1800" w:header="720" w:footer="720" w:gutter="0"/>
          <w:cols w:space="720"/>
          <w:docGrid w:linePitch="360"/>
        </w:sectPr>
      </w:pPr>
    </w:p>
    <w:bookmarkEnd w:id="39"/>
    <w:bookmarkEnd w:id="40"/>
    <w:p w14:paraId="17D978C0"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lastRenderedPageBreak/>
        <w:t>Footnotes</w:t>
      </w:r>
    </w:p>
    <w:p w14:paraId="0CFA2D2D"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Informed consent statement: </w:t>
      </w:r>
      <w:r w:rsidRPr="00B54874">
        <w:rPr>
          <w:rFonts w:ascii="Book Antiqua" w:eastAsia="Book Antiqua" w:hAnsi="Book Antiqua" w:cs="Book Antiqua"/>
          <w:color w:val="000000"/>
        </w:rPr>
        <w:t>Written informed consent was obtained from the patient for publication of this report and any accompanying data.</w:t>
      </w:r>
    </w:p>
    <w:p w14:paraId="74A3DF80" w14:textId="77777777" w:rsidR="00A77B3E" w:rsidRPr="00B54874" w:rsidRDefault="00A77B3E" w:rsidP="00B54874">
      <w:pPr>
        <w:adjustRightInd w:val="0"/>
        <w:snapToGrid w:val="0"/>
        <w:spacing w:line="360" w:lineRule="auto"/>
        <w:jc w:val="both"/>
        <w:rPr>
          <w:rFonts w:ascii="Book Antiqua" w:hAnsi="Book Antiqua"/>
        </w:rPr>
      </w:pPr>
    </w:p>
    <w:p w14:paraId="4DC22EA1"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Conflict-of-interest statement: </w:t>
      </w:r>
      <w:r w:rsidRPr="00B54874">
        <w:rPr>
          <w:rFonts w:ascii="Book Antiqua" w:eastAsia="Book Antiqua" w:hAnsi="Book Antiqua" w:cs="Book Antiqua"/>
          <w:color w:val="000000"/>
        </w:rPr>
        <w:t>The authors declare that they have no conflict of interest.</w:t>
      </w:r>
    </w:p>
    <w:p w14:paraId="2D83BD84" w14:textId="77777777" w:rsidR="00A77B3E" w:rsidRPr="00B54874" w:rsidRDefault="00A77B3E" w:rsidP="00B54874">
      <w:pPr>
        <w:adjustRightInd w:val="0"/>
        <w:snapToGrid w:val="0"/>
        <w:spacing w:line="360" w:lineRule="auto"/>
        <w:jc w:val="both"/>
        <w:rPr>
          <w:rFonts w:ascii="Book Antiqua" w:hAnsi="Book Antiqua"/>
        </w:rPr>
      </w:pPr>
    </w:p>
    <w:p w14:paraId="320A416D"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CARE Checklist (2016) statement: </w:t>
      </w:r>
      <w:r w:rsidRPr="00B54874">
        <w:rPr>
          <w:rFonts w:ascii="Book Antiqua" w:eastAsia="Book Antiqua" w:hAnsi="Book Antiqua" w:cs="Book Antiqua"/>
          <w:color w:val="000000"/>
        </w:rPr>
        <w:t>The authors have read the CARE Checklist (2016), and the manuscript was prepared and revised according to the CARE Checklist (2016).</w:t>
      </w:r>
    </w:p>
    <w:p w14:paraId="4E7CCF95" w14:textId="77777777" w:rsidR="00A77B3E" w:rsidRPr="00B54874" w:rsidRDefault="00A77B3E" w:rsidP="00B54874">
      <w:pPr>
        <w:adjustRightInd w:val="0"/>
        <w:snapToGrid w:val="0"/>
        <w:spacing w:line="360" w:lineRule="auto"/>
        <w:jc w:val="both"/>
        <w:rPr>
          <w:rFonts w:ascii="Book Antiqua" w:hAnsi="Book Antiqua"/>
        </w:rPr>
      </w:pPr>
    </w:p>
    <w:p w14:paraId="253470EE"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Open-Access: </w:t>
      </w:r>
      <w:r w:rsidRPr="00B5487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4874">
        <w:rPr>
          <w:rFonts w:ascii="Book Antiqua" w:eastAsia="Book Antiqua" w:hAnsi="Book Antiqua" w:cs="Book Antiqua"/>
          <w:color w:val="000000"/>
        </w:rPr>
        <w:t>NonCommercial</w:t>
      </w:r>
      <w:proofErr w:type="spellEnd"/>
      <w:r w:rsidRPr="00B5487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DD2038" w14:textId="77777777" w:rsidR="00A77B3E" w:rsidRPr="00B54874" w:rsidRDefault="00A77B3E" w:rsidP="00B54874">
      <w:pPr>
        <w:adjustRightInd w:val="0"/>
        <w:snapToGrid w:val="0"/>
        <w:spacing w:line="360" w:lineRule="auto"/>
        <w:jc w:val="both"/>
        <w:rPr>
          <w:rFonts w:ascii="Book Antiqua" w:hAnsi="Book Antiqua"/>
        </w:rPr>
      </w:pPr>
    </w:p>
    <w:p w14:paraId="2929E24E" w14:textId="7E51B2B6"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Manuscript source: </w:t>
      </w:r>
      <w:r w:rsidRPr="00B54874">
        <w:rPr>
          <w:rFonts w:ascii="Book Antiqua" w:eastAsia="Book Antiqua" w:hAnsi="Book Antiqua" w:cs="Book Antiqua"/>
          <w:color w:val="000000"/>
        </w:rPr>
        <w:t xml:space="preserve">Unsolicited </w:t>
      </w:r>
      <w:r w:rsidR="007C2F99" w:rsidRPr="00B54874">
        <w:rPr>
          <w:rFonts w:ascii="Book Antiqua" w:eastAsia="Book Antiqua" w:hAnsi="Book Antiqua" w:cs="Book Antiqua"/>
          <w:color w:val="000000"/>
        </w:rPr>
        <w:t>manuscript</w:t>
      </w:r>
    </w:p>
    <w:p w14:paraId="46DB9BA2" w14:textId="77777777" w:rsidR="00A77B3E" w:rsidRPr="00B54874" w:rsidRDefault="00A77B3E" w:rsidP="00B54874">
      <w:pPr>
        <w:adjustRightInd w:val="0"/>
        <w:snapToGrid w:val="0"/>
        <w:spacing w:line="360" w:lineRule="auto"/>
        <w:jc w:val="both"/>
        <w:rPr>
          <w:rFonts w:ascii="Book Antiqua" w:hAnsi="Book Antiqua"/>
        </w:rPr>
      </w:pPr>
    </w:p>
    <w:p w14:paraId="71EE72C3"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Peer-review started: </w:t>
      </w:r>
      <w:r w:rsidRPr="00B54874">
        <w:rPr>
          <w:rFonts w:ascii="Book Antiqua" w:eastAsia="Book Antiqua" w:hAnsi="Book Antiqua" w:cs="Book Antiqua"/>
          <w:color w:val="000000"/>
        </w:rPr>
        <w:t>October 20, 2020</w:t>
      </w:r>
    </w:p>
    <w:p w14:paraId="63B585A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First decision: </w:t>
      </w:r>
      <w:r w:rsidRPr="00B54874">
        <w:rPr>
          <w:rFonts w:ascii="Book Antiqua" w:eastAsia="Book Antiqua" w:hAnsi="Book Antiqua" w:cs="Book Antiqua"/>
          <w:color w:val="000000"/>
        </w:rPr>
        <w:t>January 7, 2021</w:t>
      </w:r>
    </w:p>
    <w:p w14:paraId="45D5E170"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Article in press: </w:t>
      </w:r>
    </w:p>
    <w:p w14:paraId="39366A3E" w14:textId="77777777" w:rsidR="00A77B3E" w:rsidRPr="00B54874" w:rsidRDefault="00A77B3E" w:rsidP="00B54874">
      <w:pPr>
        <w:adjustRightInd w:val="0"/>
        <w:snapToGrid w:val="0"/>
        <w:spacing w:line="360" w:lineRule="auto"/>
        <w:jc w:val="both"/>
        <w:rPr>
          <w:rFonts w:ascii="Book Antiqua" w:hAnsi="Book Antiqua"/>
        </w:rPr>
      </w:pPr>
    </w:p>
    <w:p w14:paraId="77969D38" w14:textId="1FCC6879"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Specialty type: </w:t>
      </w:r>
      <w:r w:rsidR="007C2F99" w:rsidRPr="00B54874">
        <w:rPr>
          <w:rFonts w:ascii="Book Antiqua" w:eastAsia="Book Antiqua" w:hAnsi="Book Antiqua" w:cs="Book Antiqua"/>
          <w:color w:val="000000"/>
        </w:rPr>
        <w:t>Medicine, research and experimental</w:t>
      </w:r>
    </w:p>
    <w:p w14:paraId="681A5F3C"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 xml:space="preserve">Country/Territory of origin: </w:t>
      </w:r>
      <w:r w:rsidRPr="00B54874">
        <w:rPr>
          <w:rFonts w:ascii="Book Antiqua" w:eastAsia="Book Antiqua" w:hAnsi="Book Antiqua" w:cs="Book Antiqua"/>
          <w:color w:val="000000"/>
        </w:rPr>
        <w:t>China</w:t>
      </w:r>
    </w:p>
    <w:p w14:paraId="56C45E3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t>Peer-review report’s scientific quality classification</w:t>
      </w:r>
    </w:p>
    <w:p w14:paraId="465FEAAE"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Grade A (Excellent): 0</w:t>
      </w:r>
    </w:p>
    <w:p w14:paraId="68BAE89B"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lastRenderedPageBreak/>
        <w:t>Grade B (Very good): 0</w:t>
      </w:r>
    </w:p>
    <w:p w14:paraId="657A6284"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Grade C (Good): C</w:t>
      </w:r>
    </w:p>
    <w:p w14:paraId="2322447C"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Grade D (Fair): 0</w:t>
      </w:r>
    </w:p>
    <w:p w14:paraId="74AA1D6A"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color w:val="000000"/>
        </w:rPr>
        <w:t>Grade E (Poor): 0</w:t>
      </w:r>
    </w:p>
    <w:p w14:paraId="3D375994" w14:textId="77777777" w:rsidR="00A77B3E" w:rsidRPr="00B54874" w:rsidRDefault="00A77B3E" w:rsidP="00B54874">
      <w:pPr>
        <w:adjustRightInd w:val="0"/>
        <w:snapToGrid w:val="0"/>
        <w:spacing w:line="360" w:lineRule="auto"/>
        <w:jc w:val="both"/>
        <w:rPr>
          <w:rFonts w:ascii="Book Antiqua" w:hAnsi="Book Antiqua"/>
        </w:rPr>
      </w:pPr>
    </w:p>
    <w:p w14:paraId="0F74562A" w14:textId="4D5D7B3C" w:rsidR="00A77B3E" w:rsidRPr="00B54874" w:rsidRDefault="004F4E88" w:rsidP="00B54874">
      <w:pPr>
        <w:adjustRightInd w:val="0"/>
        <w:snapToGrid w:val="0"/>
        <w:spacing w:line="360" w:lineRule="auto"/>
        <w:jc w:val="both"/>
        <w:rPr>
          <w:rFonts w:ascii="Book Antiqua" w:hAnsi="Book Antiqua"/>
        </w:rPr>
        <w:sectPr w:rsidR="00A77B3E" w:rsidRPr="00B54874" w:rsidSect="004D0F92">
          <w:pgSz w:w="12240" w:h="15840"/>
          <w:pgMar w:top="1440" w:right="1800" w:bottom="1440" w:left="1800" w:header="720" w:footer="720" w:gutter="0"/>
          <w:cols w:space="720"/>
          <w:docGrid w:linePitch="360"/>
        </w:sectPr>
      </w:pPr>
      <w:r w:rsidRPr="00B54874">
        <w:rPr>
          <w:rFonts w:ascii="Book Antiqua" w:eastAsia="Book Antiqua" w:hAnsi="Book Antiqua" w:cs="Book Antiqua"/>
          <w:b/>
          <w:color w:val="000000"/>
        </w:rPr>
        <w:t xml:space="preserve">P-Reviewer: </w:t>
      </w:r>
      <w:proofErr w:type="spellStart"/>
      <w:r w:rsidRPr="00B54874">
        <w:rPr>
          <w:rFonts w:ascii="Book Antiqua" w:eastAsia="Book Antiqua" w:hAnsi="Book Antiqua" w:cs="Book Antiqua"/>
          <w:color w:val="000000"/>
        </w:rPr>
        <w:t>Kupeli</w:t>
      </w:r>
      <w:proofErr w:type="spellEnd"/>
      <w:r w:rsidRPr="00B54874">
        <w:rPr>
          <w:rFonts w:ascii="Book Antiqua" w:eastAsia="Book Antiqua" w:hAnsi="Book Antiqua" w:cs="Book Antiqua"/>
          <w:color w:val="000000"/>
        </w:rPr>
        <w:t xml:space="preserve"> S</w:t>
      </w:r>
      <w:r w:rsidRPr="00B54874">
        <w:rPr>
          <w:rFonts w:ascii="Book Antiqua" w:eastAsia="Book Antiqua" w:hAnsi="Book Antiqua" w:cs="Book Antiqua"/>
          <w:b/>
          <w:color w:val="000000"/>
        </w:rPr>
        <w:t xml:space="preserve"> S-Editor: </w:t>
      </w:r>
      <w:r w:rsidRPr="00B54874">
        <w:rPr>
          <w:rFonts w:ascii="Book Antiqua" w:eastAsia="Book Antiqua" w:hAnsi="Book Antiqua" w:cs="Book Antiqua"/>
          <w:color w:val="000000"/>
        </w:rPr>
        <w:t>Zhang L</w:t>
      </w:r>
      <w:r w:rsidRPr="00B54874">
        <w:rPr>
          <w:rFonts w:ascii="Book Antiqua" w:eastAsia="Book Antiqua" w:hAnsi="Book Antiqua" w:cs="Book Antiqua"/>
          <w:b/>
          <w:color w:val="000000"/>
        </w:rPr>
        <w:t xml:space="preserve"> L-Editor:</w:t>
      </w:r>
      <w:r w:rsidR="008C6FE0">
        <w:rPr>
          <w:rFonts w:ascii="Book Antiqua" w:eastAsia="Book Antiqua" w:hAnsi="Book Antiqua" w:cs="Book Antiqua"/>
          <w:color w:val="000000"/>
        </w:rPr>
        <w:t xml:space="preserve"> Webster JR</w:t>
      </w:r>
      <w:r w:rsidRPr="00B54874">
        <w:rPr>
          <w:rFonts w:ascii="Book Antiqua" w:eastAsia="Book Antiqua" w:hAnsi="Book Antiqua" w:cs="Book Antiqua"/>
          <w:b/>
          <w:color w:val="000000"/>
        </w:rPr>
        <w:t xml:space="preserve"> P-Editor: </w:t>
      </w:r>
    </w:p>
    <w:p w14:paraId="7D1A4319" w14:textId="77777777"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color w:val="000000"/>
        </w:rPr>
        <w:lastRenderedPageBreak/>
        <w:t>Figure Legends</w:t>
      </w:r>
    </w:p>
    <w:p w14:paraId="3A003789" w14:textId="730E092F" w:rsidR="009D79C1" w:rsidRPr="00B54874" w:rsidRDefault="009D79C1" w:rsidP="00B54874">
      <w:pPr>
        <w:adjustRightInd w:val="0"/>
        <w:snapToGrid w:val="0"/>
        <w:spacing w:line="360" w:lineRule="auto"/>
        <w:jc w:val="both"/>
        <w:rPr>
          <w:rFonts w:ascii="Book Antiqua" w:eastAsia="Book Antiqua" w:hAnsi="Book Antiqua" w:cs="Book Antiqua"/>
          <w:b/>
          <w:bCs/>
          <w:color w:val="000000"/>
        </w:rPr>
      </w:pPr>
      <w:r w:rsidRPr="00B54874">
        <w:rPr>
          <w:rFonts w:ascii="Book Antiqua" w:hAnsi="Book Antiqua"/>
          <w:noProof/>
          <w:lang w:val="en-GB" w:eastAsia="zh-CN"/>
        </w:rPr>
        <w:drawing>
          <wp:inline distT="0" distB="0" distL="0" distR="0" wp14:anchorId="234BC28F" wp14:editId="65E47851">
            <wp:extent cx="4157095" cy="6321287"/>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0085" cy="6356246"/>
                    </a:xfrm>
                    <a:prstGeom prst="rect">
                      <a:avLst/>
                    </a:prstGeom>
                  </pic:spPr>
                </pic:pic>
              </a:graphicData>
            </a:graphic>
          </wp:inline>
        </w:drawing>
      </w:r>
    </w:p>
    <w:p w14:paraId="3E70CC74" w14:textId="406519CF" w:rsidR="00A77B3E" w:rsidRPr="00B54874" w:rsidRDefault="004F4E88" w:rsidP="00B54874">
      <w:pPr>
        <w:adjustRightInd w:val="0"/>
        <w:snapToGrid w:val="0"/>
        <w:spacing w:line="360" w:lineRule="auto"/>
        <w:jc w:val="both"/>
        <w:rPr>
          <w:rFonts w:ascii="Book Antiqua" w:hAnsi="Book Antiqua"/>
        </w:rPr>
      </w:pPr>
      <w:bookmarkStart w:id="41" w:name="OLE_LINK39"/>
      <w:r w:rsidRPr="00B54874">
        <w:rPr>
          <w:rFonts w:ascii="Book Antiqua" w:eastAsia="Book Antiqua" w:hAnsi="Book Antiqua" w:cs="Book Antiqua"/>
          <w:b/>
          <w:bCs/>
          <w:color w:val="000000"/>
        </w:rPr>
        <w:t>Figure 1 Timeline of medications and blood examination results.</w:t>
      </w:r>
      <w:r w:rsidR="009D79C1" w:rsidRPr="00B54874">
        <w:rPr>
          <w:rFonts w:ascii="Book Antiqua" w:hAnsi="Book Antiqua"/>
          <w:lang w:eastAsia="zh-CN"/>
        </w:rPr>
        <w:t xml:space="preserve"> </w:t>
      </w:r>
      <w:r w:rsidRPr="00B54874">
        <w:rPr>
          <w:rFonts w:ascii="Book Antiqua" w:eastAsia="Book Antiqua" w:hAnsi="Book Antiqua" w:cs="Book Antiqua"/>
          <w:color w:val="000000"/>
        </w:rPr>
        <w:t xml:space="preserve">Normal ranges: </w:t>
      </w:r>
      <w:r w:rsidR="00355AA5" w:rsidRPr="00B54874">
        <w:rPr>
          <w:rFonts w:ascii="Book Antiqua" w:eastAsia="Book Antiqua" w:hAnsi="Book Antiqua" w:cs="Book Antiqua"/>
          <w:color w:val="000000"/>
        </w:rPr>
        <w:t>C-reactive protein</w:t>
      </w:r>
      <w:r w:rsidR="007F633A">
        <w:rPr>
          <w:rFonts w:ascii="Book Antiqua" w:eastAsia="Book Antiqua" w:hAnsi="Book Antiqua" w:cs="Book Antiqua"/>
          <w:color w:val="000000"/>
        </w:rPr>
        <w:t xml:space="preserve"> concentration</w:t>
      </w:r>
      <w:r w:rsidR="00BE7968">
        <w:rPr>
          <w:rFonts w:ascii="Book Antiqua" w:eastAsia="Book Antiqua" w:hAnsi="Book Antiqua" w:cs="Book Antiqua"/>
          <w:color w:val="000000"/>
        </w:rPr>
        <w:t>:</w:t>
      </w:r>
      <w:r w:rsidRPr="00B54874">
        <w:rPr>
          <w:rFonts w:ascii="Book Antiqua" w:eastAsia="Book Antiqua" w:hAnsi="Book Antiqua" w:cs="Book Antiqua"/>
          <w:color w:val="000000"/>
        </w:rPr>
        <w:t xml:space="preserve"> &lt; 8 mg/L; </w:t>
      </w:r>
      <w:r w:rsidR="00355AA5" w:rsidRPr="00B54874">
        <w:rPr>
          <w:rFonts w:ascii="Book Antiqua" w:eastAsia="Book Antiqua" w:hAnsi="Book Antiqua" w:cs="Book Antiqua"/>
          <w:color w:val="000000"/>
        </w:rPr>
        <w:t>Hemoglobin</w:t>
      </w:r>
      <w:r w:rsidR="007F633A">
        <w:rPr>
          <w:rFonts w:ascii="Book Antiqua" w:eastAsia="Book Antiqua" w:hAnsi="Book Antiqua" w:cs="Book Antiqua"/>
          <w:color w:val="000000"/>
        </w:rPr>
        <w:t xml:space="preserve"> concentration</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110-160 g/L; </w:t>
      </w:r>
      <w:r w:rsidR="003843E4" w:rsidRPr="00B54874">
        <w:rPr>
          <w:rFonts w:ascii="Book Antiqua" w:eastAsia="Book Antiqua" w:hAnsi="Book Antiqua" w:cs="Book Antiqua"/>
          <w:color w:val="000000"/>
        </w:rPr>
        <w:t>Platelet</w:t>
      </w:r>
      <w:r w:rsidR="007F633A">
        <w:rPr>
          <w:rFonts w:ascii="Book Antiqua" w:eastAsia="Book Antiqua" w:hAnsi="Book Antiqua" w:cs="Book Antiqua"/>
          <w:color w:val="000000"/>
        </w:rPr>
        <w:t xml:space="preserve"> count</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100-400</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×10</w:t>
      </w:r>
      <w:r w:rsidRPr="00B54874">
        <w:rPr>
          <w:rFonts w:ascii="Book Antiqua" w:eastAsia="Book Antiqua" w:hAnsi="Book Antiqua" w:cs="Book Antiqua"/>
          <w:color w:val="000000"/>
          <w:vertAlign w:val="superscript"/>
        </w:rPr>
        <w:t>9</w:t>
      </w:r>
      <w:r w:rsidRPr="00B54874">
        <w:rPr>
          <w:rFonts w:ascii="Book Antiqua" w:eastAsia="Book Antiqua" w:hAnsi="Book Antiqua" w:cs="Book Antiqua"/>
          <w:color w:val="000000"/>
        </w:rPr>
        <w:t xml:space="preserve">/L; </w:t>
      </w:r>
      <w:r w:rsidR="003843E4" w:rsidRPr="00B54874">
        <w:rPr>
          <w:rFonts w:ascii="Book Antiqua" w:eastAsia="Book Antiqua" w:hAnsi="Book Antiqua" w:cs="Book Antiqua"/>
          <w:color w:val="000000"/>
        </w:rPr>
        <w:t>Red blood cell</w:t>
      </w:r>
      <w:r w:rsidR="007F633A">
        <w:rPr>
          <w:rFonts w:ascii="Book Antiqua" w:eastAsia="Book Antiqua" w:hAnsi="Book Antiqua" w:cs="Book Antiqua"/>
          <w:color w:val="000000"/>
        </w:rPr>
        <w:t xml:space="preserve"> count</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4.0-5.5 ×</w:t>
      </w:r>
      <w:r w:rsidR="007C2F99"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10</w:t>
      </w:r>
      <w:r w:rsidRPr="00B54874">
        <w:rPr>
          <w:rFonts w:ascii="Book Antiqua" w:eastAsia="Book Antiqua" w:hAnsi="Book Antiqua" w:cs="Book Antiqua"/>
          <w:color w:val="000000"/>
          <w:vertAlign w:val="superscript"/>
        </w:rPr>
        <w:t>12</w:t>
      </w:r>
      <w:r w:rsidRPr="00B54874">
        <w:rPr>
          <w:rFonts w:ascii="Book Antiqua" w:eastAsia="Book Antiqua" w:hAnsi="Book Antiqua" w:cs="Book Antiqua"/>
          <w:color w:val="000000"/>
        </w:rPr>
        <w:t xml:space="preserve">/L; </w:t>
      </w:r>
      <w:r w:rsidR="003843E4" w:rsidRPr="00B54874">
        <w:rPr>
          <w:rFonts w:ascii="Book Antiqua" w:eastAsia="Book Antiqua" w:hAnsi="Book Antiqua" w:cs="Book Antiqua"/>
          <w:color w:val="000000"/>
        </w:rPr>
        <w:t>White blood cell</w:t>
      </w:r>
      <w:r w:rsidR="007F633A">
        <w:rPr>
          <w:rFonts w:ascii="Book Antiqua" w:eastAsia="Book Antiqua" w:hAnsi="Book Antiqua" w:cs="Book Antiqua"/>
          <w:color w:val="000000"/>
        </w:rPr>
        <w:t xml:space="preserve"> count</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4.0-10.0</w:t>
      </w:r>
      <w:r w:rsidR="007C2F99" w:rsidRPr="00B54874">
        <w:rPr>
          <w:rFonts w:ascii="Book Antiqua" w:eastAsia="Book Antiqua" w:hAnsi="Book Antiqua" w:cs="Book Antiqua"/>
          <w:color w:val="000000"/>
        </w:rPr>
        <w:t>)</w:t>
      </w:r>
      <w:r w:rsidRPr="00B54874">
        <w:rPr>
          <w:rFonts w:ascii="Book Antiqua" w:eastAsia="Book Antiqua" w:hAnsi="Book Antiqua" w:cs="Book Antiqua"/>
          <w:color w:val="000000"/>
        </w:rPr>
        <w:t xml:space="preserve"> ×</w:t>
      </w:r>
      <w:r w:rsidR="007C2F99" w:rsidRPr="00B54874">
        <w:rPr>
          <w:rFonts w:ascii="Book Antiqua" w:eastAsia="Book Antiqua" w:hAnsi="Book Antiqua" w:cs="Book Antiqua"/>
          <w:color w:val="000000"/>
        </w:rPr>
        <w:t xml:space="preserve"> </w:t>
      </w:r>
      <w:r w:rsidRPr="00B54874">
        <w:rPr>
          <w:rFonts w:ascii="Book Antiqua" w:eastAsia="Book Antiqua" w:hAnsi="Book Antiqua" w:cs="Book Antiqua"/>
          <w:color w:val="000000"/>
        </w:rPr>
        <w:t>10</w:t>
      </w:r>
      <w:r w:rsidRPr="00B54874">
        <w:rPr>
          <w:rFonts w:ascii="Book Antiqua" w:eastAsia="Book Antiqua" w:hAnsi="Book Antiqua" w:cs="Book Antiqua"/>
          <w:color w:val="000000"/>
          <w:vertAlign w:val="superscript"/>
        </w:rPr>
        <w:t>9</w:t>
      </w:r>
      <w:r w:rsidRPr="00B54874">
        <w:rPr>
          <w:rFonts w:ascii="Book Antiqua" w:eastAsia="Book Antiqua" w:hAnsi="Book Antiqua" w:cs="Book Antiqua"/>
          <w:color w:val="000000"/>
        </w:rPr>
        <w:t>/L.</w:t>
      </w:r>
      <w:r w:rsidR="007C2F99" w:rsidRPr="00B54874">
        <w:rPr>
          <w:rFonts w:ascii="Book Antiqua" w:eastAsia="Book Antiqua" w:hAnsi="Book Antiqua" w:cs="Book Antiqua"/>
          <w:color w:val="000000"/>
        </w:rPr>
        <w:t xml:space="preserve"> CRP: C-reactive protein; HGB: Hemoglobin; PLT: Platelet; RBC: Red blood cell; WBC: White blood cell</w:t>
      </w:r>
      <w:r w:rsidR="00ED19ED">
        <w:rPr>
          <w:rFonts w:ascii="Book Antiqua" w:eastAsia="Book Antiqua" w:hAnsi="Book Antiqua" w:cs="Book Antiqua"/>
          <w:color w:val="000000"/>
        </w:rPr>
        <w:t>.</w:t>
      </w:r>
    </w:p>
    <w:bookmarkEnd w:id="41"/>
    <w:p w14:paraId="08605450" w14:textId="7F2163E0" w:rsidR="00A77B3E" w:rsidRPr="00B54874" w:rsidRDefault="009D79C1" w:rsidP="00B54874">
      <w:pPr>
        <w:adjustRightInd w:val="0"/>
        <w:snapToGrid w:val="0"/>
        <w:spacing w:line="360" w:lineRule="auto"/>
        <w:jc w:val="both"/>
        <w:rPr>
          <w:rFonts w:ascii="Book Antiqua" w:hAnsi="Book Antiqua"/>
        </w:rPr>
      </w:pPr>
      <w:r w:rsidRPr="00B54874">
        <w:rPr>
          <w:rFonts w:ascii="Book Antiqua" w:hAnsi="Book Antiqua"/>
          <w:b/>
          <w:bCs/>
          <w:noProof/>
          <w:lang w:val="en-GB" w:eastAsia="zh-CN"/>
        </w:rPr>
        <w:lastRenderedPageBreak/>
        <w:drawing>
          <wp:inline distT="0" distB="0" distL="0" distR="0" wp14:anchorId="3F019132" wp14:editId="3A2BF8B7">
            <wp:extent cx="5270500" cy="35610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3561080"/>
                    </a:xfrm>
                    <a:prstGeom prst="rect">
                      <a:avLst/>
                    </a:prstGeom>
                  </pic:spPr>
                </pic:pic>
              </a:graphicData>
            </a:graphic>
          </wp:inline>
        </w:drawing>
      </w:r>
    </w:p>
    <w:p w14:paraId="728F3031" w14:textId="3A4DE1CF"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Figure 2 Vancomycin concentration </w:t>
      </w:r>
      <w:proofErr w:type="gramStart"/>
      <w:r w:rsidRPr="00B54874">
        <w:rPr>
          <w:rFonts w:ascii="Book Antiqua" w:eastAsia="Book Antiqua" w:hAnsi="Book Antiqua" w:cs="Book Antiqua"/>
          <w:b/>
          <w:bCs/>
          <w:color w:val="000000"/>
        </w:rPr>
        <w:t>simulation</w:t>
      </w:r>
      <w:proofErr w:type="gramEnd"/>
      <w:r w:rsidRPr="00B54874">
        <w:rPr>
          <w:rFonts w:ascii="Book Antiqua" w:eastAsia="Book Antiqua" w:hAnsi="Book Antiqua" w:cs="Book Antiqua"/>
          <w:b/>
          <w:bCs/>
          <w:color w:val="000000"/>
        </w:rPr>
        <w:t xml:space="preserve"> with </w:t>
      </w:r>
      <w:r w:rsidR="008C6FE0">
        <w:rPr>
          <w:rFonts w:ascii="Book Antiqua" w:eastAsia="Book Antiqua" w:hAnsi="Book Antiqua" w:cs="Book Antiqua"/>
          <w:b/>
          <w:bCs/>
          <w:color w:val="000000"/>
        </w:rPr>
        <w:t xml:space="preserve">the </w:t>
      </w:r>
      <w:r w:rsidR="007C2F99" w:rsidRPr="00B54874">
        <w:rPr>
          <w:rFonts w:ascii="Book Antiqua" w:eastAsia="Book Antiqua" w:hAnsi="Book Antiqua" w:cs="Book Antiqua"/>
          <w:b/>
          <w:bCs/>
          <w:color w:val="000000"/>
        </w:rPr>
        <w:t xml:space="preserve">Bayesian </w:t>
      </w:r>
      <w:r w:rsidRPr="00B54874">
        <w:rPr>
          <w:rFonts w:ascii="Book Antiqua" w:eastAsia="Book Antiqua" w:hAnsi="Book Antiqua" w:cs="Book Antiqua"/>
          <w:b/>
          <w:bCs/>
          <w:color w:val="000000"/>
        </w:rPr>
        <w:t xml:space="preserve">method </w:t>
      </w:r>
      <w:r w:rsidR="008C6FE0">
        <w:rPr>
          <w:rFonts w:ascii="Book Antiqua" w:eastAsia="Book Antiqua" w:hAnsi="Book Antiqua" w:cs="Book Antiqua"/>
          <w:b/>
          <w:bCs/>
          <w:color w:val="000000"/>
        </w:rPr>
        <w:t>using</w:t>
      </w:r>
      <w:r w:rsidRPr="00B54874">
        <w:rPr>
          <w:rFonts w:ascii="Book Antiqua" w:eastAsia="Book Antiqua" w:hAnsi="Book Antiqua" w:cs="Book Antiqua"/>
          <w:b/>
          <w:bCs/>
          <w:color w:val="000000"/>
        </w:rPr>
        <w:t xml:space="preserve"> </w:t>
      </w:r>
      <w:proofErr w:type="spellStart"/>
      <w:r w:rsidRPr="00B54874">
        <w:rPr>
          <w:rFonts w:ascii="Book Antiqua" w:eastAsia="Book Antiqua" w:hAnsi="Book Antiqua" w:cs="Book Antiqua"/>
          <w:b/>
          <w:bCs/>
          <w:color w:val="000000"/>
        </w:rPr>
        <w:t>MwPharm</w:t>
      </w:r>
      <w:proofErr w:type="spellEnd"/>
      <w:r w:rsidRPr="00B54874">
        <w:rPr>
          <w:rFonts w:ascii="Book Antiqua" w:eastAsia="Book Antiqua" w:hAnsi="Book Antiqua" w:cs="Book Antiqua"/>
          <w:b/>
          <w:bCs/>
          <w:color w:val="000000"/>
        </w:rPr>
        <w:t>.</w:t>
      </w:r>
    </w:p>
    <w:p w14:paraId="7A38AB4D" w14:textId="77777777" w:rsidR="00A77B3E" w:rsidRPr="00B54874" w:rsidRDefault="00A77B3E" w:rsidP="00B54874">
      <w:pPr>
        <w:adjustRightInd w:val="0"/>
        <w:snapToGrid w:val="0"/>
        <w:spacing w:line="360" w:lineRule="auto"/>
        <w:jc w:val="both"/>
        <w:rPr>
          <w:rFonts w:ascii="Book Antiqua" w:hAnsi="Book Antiqua"/>
        </w:rPr>
      </w:pPr>
    </w:p>
    <w:p w14:paraId="6BE1BB5D" w14:textId="6C14DB69" w:rsidR="009D79C1" w:rsidRPr="00B54874" w:rsidRDefault="009D79C1" w:rsidP="00B54874">
      <w:pPr>
        <w:adjustRightInd w:val="0"/>
        <w:snapToGrid w:val="0"/>
        <w:spacing w:line="360" w:lineRule="auto"/>
        <w:jc w:val="both"/>
        <w:rPr>
          <w:rFonts w:ascii="Book Antiqua" w:eastAsia="Book Antiqua" w:hAnsi="Book Antiqua" w:cs="Book Antiqua"/>
          <w:b/>
          <w:bCs/>
          <w:color w:val="000000"/>
        </w:rPr>
      </w:pPr>
      <w:r w:rsidRPr="00B54874">
        <w:rPr>
          <w:rFonts w:ascii="Book Antiqua" w:eastAsia="Book Antiqua" w:hAnsi="Book Antiqua" w:cs="Book Antiqua"/>
          <w:b/>
          <w:bCs/>
          <w:color w:val="000000"/>
        </w:rPr>
        <w:br w:type="page"/>
      </w:r>
      <w:r w:rsidRPr="00B54874">
        <w:rPr>
          <w:rFonts w:ascii="Book Antiqua" w:hAnsi="Book Antiqua"/>
          <w:noProof/>
          <w:lang w:val="en-GB" w:eastAsia="zh-CN"/>
        </w:rPr>
        <w:lastRenderedPageBreak/>
        <w:drawing>
          <wp:inline distT="0" distB="0" distL="0" distR="0" wp14:anchorId="77323790" wp14:editId="5C8A8938">
            <wp:extent cx="5270500" cy="30975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270500" cy="3097530"/>
                    </a:xfrm>
                    <a:prstGeom prst="rect">
                      <a:avLst/>
                    </a:prstGeom>
                  </pic:spPr>
                </pic:pic>
              </a:graphicData>
            </a:graphic>
          </wp:inline>
        </w:drawing>
      </w:r>
    </w:p>
    <w:p w14:paraId="6B10B191" w14:textId="21B444CF" w:rsidR="00A77B3E" w:rsidRPr="00B54874" w:rsidRDefault="004F4E88" w:rsidP="00B54874">
      <w:pPr>
        <w:adjustRightInd w:val="0"/>
        <w:snapToGrid w:val="0"/>
        <w:spacing w:line="360" w:lineRule="auto"/>
        <w:jc w:val="both"/>
        <w:rPr>
          <w:rFonts w:ascii="Book Antiqua" w:hAnsi="Book Antiqua"/>
        </w:rPr>
      </w:pPr>
      <w:r w:rsidRPr="00B54874">
        <w:rPr>
          <w:rFonts w:ascii="Book Antiqua" w:eastAsia="Book Antiqua" w:hAnsi="Book Antiqua" w:cs="Book Antiqua"/>
          <w:b/>
          <w:bCs/>
          <w:color w:val="000000"/>
        </w:rPr>
        <w:t xml:space="preserve">Figure 3 Changes </w:t>
      </w:r>
      <w:r w:rsidR="008C6FE0">
        <w:rPr>
          <w:rFonts w:ascii="Book Antiqua" w:eastAsia="Book Antiqua" w:hAnsi="Book Antiqua" w:cs="Book Antiqua"/>
          <w:b/>
          <w:bCs/>
          <w:color w:val="000000"/>
        </w:rPr>
        <w:t>in</w:t>
      </w:r>
      <w:r w:rsidRPr="00B54874">
        <w:rPr>
          <w:rFonts w:ascii="Book Antiqua" w:eastAsia="Book Antiqua" w:hAnsi="Book Antiqua" w:cs="Book Antiqua"/>
          <w:b/>
          <w:bCs/>
          <w:color w:val="000000"/>
        </w:rPr>
        <w:t xml:space="preserve"> creatinine clearance </w:t>
      </w:r>
      <w:r w:rsidR="008C6FE0">
        <w:rPr>
          <w:rFonts w:ascii="Book Antiqua" w:eastAsia="Book Antiqua" w:hAnsi="Book Antiqua" w:cs="Book Antiqua"/>
          <w:b/>
          <w:bCs/>
          <w:color w:val="000000"/>
        </w:rPr>
        <w:t>during</w:t>
      </w:r>
      <w:r w:rsidRPr="00B54874">
        <w:rPr>
          <w:rFonts w:ascii="Book Antiqua" w:eastAsia="Book Antiqua" w:hAnsi="Book Antiqua" w:cs="Book Antiqua"/>
          <w:b/>
          <w:bCs/>
          <w:color w:val="000000"/>
        </w:rPr>
        <w:t xml:space="preserve"> hospital</w:t>
      </w:r>
      <w:r w:rsidR="008C6FE0">
        <w:rPr>
          <w:rFonts w:ascii="Book Antiqua" w:eastAsia="Book Antiqua" w:hAnsi="Book Antiqua" w:cs="Book Antiqua"/>
          <w:b/>
          <w:bCs/>
          <w:color w:val="000000"/>
        </w:rPr>
        <w:t>ization</w:t>
      </w:r>
      <w:r w:rsidRPr="00B54874">
        <w:rPr>
          <w:rFonts w:ascii="Book Antiqua" w:eastAsia="Book Antiqua" w:hAnsi="Book Antiqua" w:cs="Book Antiqua"/>
          <w:b/>
          <w:bCs/>
          <w:color w:val="000000"/>
        </w:rPr>
        <w:t>.</w:t>
      </w:r>
      <w:r w:rsidR="00BE6457">
        <w:rPr>
          <w:rFonts w:ascii="Book Antiqua" w:eastAsia="Book Antiqua" w:hAnsi="Book Antiqua" w:cs="Book Antiqua"/>
          <w:b/>
          <w:bCs/>
          <w:color w:val="000000"/>
        </w:rPr>
        <w:t xml:space="preserve"> </w:t>
      </w:r>
      <w:r w:rsidR="00BE6457" w:rsidRPr="00B54874">
        <w:rPr>
          <w:rFonts w:ascii="Book Antiqua" w:eastAsia="Book Antiqua" w:hAnsi="Book Antiqua" w:cs="Book Antiqua"/>
          <w:color w:val="000000"/>
        </w:rPr>
        <w:t>CLCR</w:t>
      </w:r>
      <w:r w:rsidR="00BE6457">
        <w:rPr>
          <w:rFonts w:ascii="Book Antiqua" w:eastAsia="Book Antiqua" w:hAnsi="Book Antiqua" w:cs="Book Antiqua"/>
          <w:color w:val="000000"/>
        </w:rPr>
        <w:t xml:space="preserve">: </w:t>
      </w:r>
      <w:r w:rsidR="00BE6457" w:rsidRPr="00BE6457">
        <w:rPr>
          <w:rFonts w:ascii="Book Antiqua" w:eastAsia="Book Antiqua" w:hAnsi="Book Antiqua" w:cs="Book Antiqua"/>
          <w:caps/>
          <w:color w:val="000000"/>
        </w:rPr>
        <w:t>c</w:t>
      </w:r>
      <w:r w:rsidR="00BE6457" w:rsidRPr="00B54874">
        <w:rPr>
          <w:rFonts w:ascii="Book Antiqua" w:eastAsia="Book Antiqua" w:hAnsi="Book Antiqua" w:cs="Book Antiqua"/>
          <w:color w:val="000000"/>
        </w:rPr>
        <w:t>reatinine clearance</w:t>
      </w:r>
      <w:r w:rsidR="00BE6457">
        <w:rPr>
          <w:rFonts w:ascii="Book Antiqua" w:eastAsia="Book Antiqua" w:hAnsi="Book Antiqua" w:cs="Book Antiqua"/>
          <w:color w:val="000000"/>
        </w:rPr>
        <w:t>.</w:t>
      </w:r>
    </w:p>
    <w:sectPr w:rsidR="00A77B3E" w:rsidRPr="00B54874" w:rsidSect="004D0F9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1AA41" w14:textId="77777777" w:rsidR="00A13791" w:rsidRDefault="00A13791" w:rsidP="009D79C1">
      <w:r>
        <w:separator/>
      </w:r>
    </w:p>
  </w:endnote>
  <w:endnote w:type="continuationSeparator" w:id="0">
    <w:p w14:paraId="503BE82A" w14:textId="77777777" w:rsidR="00A13791" w:rsidRDefault="00A13791" w:rsidP="009D7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93924"/>
      <w:docPartObj>
        <w:docPartGallery w:val="Page Numbers (Bottom of Page)"/>
        <w:docPartUnique/>
      </w:docPartObj>
    </w:sdtPr>
    <w:sdtEndPr/>
    <w:sdtContent>
      <w:sdt>
        <w:sdtPr>
          <w:id w:val="-1769616900"/>
          <w:docPartObj>
            <w:docPartGallery w:val="Page Numbers (Top of Page)"/>
            <w:docPartUnique/>
          </w:docPartObj>
        </w:sdtPr>
        <w:sdtEndPr/>
        <w:sdtContent>
          <w:p w14:paraId="2BE5B804" w14:textId="45F79148" w:rsidR="008549E0" w:rsidRDefault="008549E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970A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970AB">
              <w:rPr>
                <w:b/>
                <w:bCs/>
                <w:noProof/>
              </w:rPr>
              <w:t>24</w:t>
            </w:r>
            <w:r>
              <w:rPr>
                <w:b/>
                <w:bCs/>
                <w:sz w:val="24"/>
                <w:szCs w:val="24"/>
              </w:rPr>
              <w:fldChar w:fldCharType="end"/>
            </w:r>
          </w:p>
        </w:sdtContent>
      </w:sdt>
    </w:sdtContent>
  </w:sdt>
  <w:p w14:paraId="438C54E4" w14:textId="77777777" w:rsidR="008549E0" w:rsidRDefault="00854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0AF50" w14:textId="77777777" w:rsidR="00A13791" w:rsidRDefault="00A13791" w:rsidP="009D79C1">
      <w:r>
        <w:separator/>
      </w:r>
    </w:p>
  </w:footnote>
  <w:footnote w:type="continuationSeparator" w:id="0">
    <w:p w14:paraId="071AB8C0" w14:textId="77777777" w:rsidR="00A13791" w:rsidRDefault="00A13791" w:rsidP="009D7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55E04"/>
    <w:multiLevelType w:val="multilevel"/>
    <w:tmpl w:val="F5A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1AF"/>
    <w:rsid w:val="000C17E0"/>
    <w:rsid w:val="00167F52"/>
    <w:rsid w:val="001D599D"/>
    <w:rsid w:val="002D7C14"/>
    <w:rsid w:val="002F1FC0"/>
    <w:rsid w:val="002F709C"/>
    <w:rsid w:val="003140CF"/>
    <w:rsid w:val="003341B2"/>
    <w:rsid w:val="00355AA5"/>
    <w:rsid w:val="00365082"/>
    <w:rsid w:val="003843E4"/>
    <w:rsid w:val="00392A74"/>
    <w:rsid w:val="003965F6"/>
    <w:rsid w:val="003A26CA"/>
    <w:rsid w:val="00413AA1"/>
    <w:rsid w:val="004200B7"/>
    <w:rsid w:val="004455BF"/>
    <w:rsid w:val="00452DB3"/>
    <w:rsid w:val="004662F6"/>
    <w:rsid w:val="004A0D29"/>
    <w:rsid w:val="004D0DE1"/>
    <w:rsid w:val="004D0F92"/>
    <w:rsid w:val="004F4E88"/>
    <w:rsid w:val="004F542A"/>
    <w:rsid w:val="005053A3"/>
    <w:rsid w:val="00535E5C"/>
    <w:rsid w:val="00577E88"/>
    <w:rsid w:val="005B28FC"/>
    <w:rsid w:val="00606118"/>
    <w:rsid w:val="006E5DCB"/>
    <w:rsid w:val="0072106A"/>
    <w:rsid w:val="00731849"/>
    <w:rsid w:val="00761238"/>
    <w:rsid w:val="007706B4"/>
    <w:rsid w:val="007B0E5B"/>
    <w:rsid w:val="007C2F99"/>
    <w:rsid w:val="007F633A"/>
    <w:rsid w:val="00834B34"/>
    <w:rsid w:val="00853D9D"/>
    <w:rsid w:val="008549E0"/>
    <w:rsid w:val="00866B39"/>
    <w:rsid w:val="008C1F53"/>
    <w:rsid w:val="008C6FE0"/>
    <w:rsid w:val="00933F74"/>
    <w:rsid w:val="00986640"/>
    <w:rsid w:val="009970AB"/>
    <w:rsid w:val="009D79C1"/>
    <w:rsid w:val="009F3CE7"/>
    <w:rsid w:val="00A13791"/>
    <w:rsid w:val="00A71870"/>
    <w:rsid w:val="00A737F1"/>
    <w:rsid w:val="00A77B3E"/>
    <w:rsid w:val="00A8715C"/>
    <w:rsid w:val="00AB30FF"/>
    <w:rsid w:val="00B0743D"/>
    <w:rsid w:val="00B178C5"/>
    <w:rsid w:val="00B235E2"/>
    <w:rsid w:val="00B54874"/>
    <w:rsid w:val="00B6002B"/>
    <w:rsid w:val="00B75B44"/>
    <w:rsid w:val="00B82916"/>
    <w:rsid w:val="00BB708C"/>
    <w:rsid w:val="00BC680C"/>
    <w:rsid w:val="00BE6457"/>
    <w:rsid w:val="00BE6D40"/>
    <w:rsid w:val="00BE7968"/>
    <w:rsid w:val="00BF5A58"/>
    <w:rsid w:val="00CA2A55"/>
    <w:rsid w:val="00CE0410"/>
    <w:rsid w:val="00CE64A8"/>
    <w:rsid w:val="00DF5E32"/>
    <w:rsid w:val="00E10E65"/>
    <w:rsid w:val="00E22144"/>
    <w:rsid w:val="00E34944"/>
    <w:rsid w:val="00E524F6"/>
    <w:rsid w:val="00E54585"/>
    <w:rsid w:val="00E6031B"/>
    <w:rsid w:val="00ED19ED"/>
    <w:rsid w:val="00EF4DB9"/>
    <w:rsid w:val="00FD5CDE"/>
    <w:rsid w:val="00FE4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33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79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D79C1"/>
    <w:rPr>
      <w:sz w:val="18"/>
      <w:szCs w:val="18"/>
    </w:rPr>
  </w:style>
  <w:style w:type="paragraph" w:styleId="Footer">
    <w:name w:val="footer"/>
    <w:basedOn w:val="Normal"/>
    <w:link w:val="FooterChar"/>
    <w:uiPriority w:val="99"/>
    <w:unhideWhenUsed/>
    <w:rsid w:val="009D79C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79C1"/>
    <w:rPr>
      <w:sz w:val="18"/>
      <w:szCs w:val="18"/>
    </w:rPr>
  </w:style>
  <w:style w:type="character" w:customStyle="1" w:styleId="dxdefaultcursor">
    <w:name w:val="dxdefaultcursor"/>
    <w:basedOn w:val="DefaultParagraphFont"/>
    <w:rsid w:val="003341B2"/>
  </w:style>
  <w:style w:type="paragraph" w:styleId="BalloonText">
    <w:name w:val="Balloon Text"/>
    <w:basedOn w:val="Normal"/>
    <w:link w:val="BalloonTextChar"/>
    <w:semiHidden/>
    <w:unhideWhenUsed/>
    <w:rsid w:val="004A0D29"/>
    <w:rPr>
      <w:sz w:val="18"/>
      <w:szCs w:val="18"/>
    </w:rPr>
  </w:style>
  <w:style w:type="character" w:customStyle="1" w:styleId="BalloonTextChar">
    <w:name w:val="Balloon Text Char"/>
    <w:basedOn w:val="DefaultParagraphFont"/>
    <w:link w:val="BalloonText"/>
    <w:semiHidden/>
    <w:rsid w:val="004A0D29"/>
    <w:rPr>
      <w:sz w:val="18"/>
      <w:szCs w:val="18"/>
    </w:rPr>
  </w:style>
  <w:style w:type="character" w:styleId="CommentReference">
    <w:name w:val="annotation reference"/>
    <w:basedOn w:val="DefaultParagraphFont"/>
    <w:semiHidden/>
    <w:unhideWhenUsed/>
    <w:rsid w:val="00FE4A47"/>
    <w:rPr>
      <w:sz w:val="16"/>
      <w:szCs w:val="16"/>
    </w:rPr>
  </w:style>
  <w:style w:type="paragraph" w:styleId="CommentText">
    <w:name w:val="annotation text"/>
    <w:basedOn w:val="Normal"/>
    <w:link w:val="CommentTextChar"/>
    <w:semiHidden/>
    <w:unhideWhenUsed/>
    <w:rsid w:val="00FE4A47"/>
    <w:rPr>
      <w:sz w:val="20"/>
      <w:szCs w:val="20"/>
    </w:rPr>
  </w:style>
  <w:style w:type="character" w:customStyle="1" w:styleId="CommentTextChar">
    <w:name w:val="Comment Text Char"/>
    <w:basedOn w:val="DefaultParagraphFont"/>
    <w:link w:val="CommentText"/>
    <w:semiHidden/>
    <w:rsid w:val="00FE4A47"/>
  </w:style>
  <w:style w:type="paragraph" w:styleId="CommentSubject">
    <w:name w:val="annotation subject"/>
    <w:basedOn w:val="CommentText"/>
    <w:next w:val="CommentText"/>
    <w:link w:val="CommentSubjectChar"/>
    <w:semiHidden/>
    <w:unhideWhenUsed/>
    <w:rsid w:val="00FE4A47"/>
    <w:rPr>
      <w:b/>
      <w:bCs/>
    </w:rPr>
  </w:style>
  <w:style w:type="character" w:customStyle="1" w:styleId="CommentSubjectChar">
    <w:name w:val="Comment Subject Char"/>
    <w:basedOn w:val="CommentTextChar"/>
    <w:link w:val="CommentSubject"/>
    <w:semiHidden/>
    <w:rsid w:val="00FE4A4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D79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D79C1"/>
    <w:rPr>
      <w:sz w:val="18"/>
      <w:szCs w:val="18"/>
    </w:rPr>
  </w:style>
  <w:style w:type="paragraph" w:styleId="Footer">
    <w:name w:val="footer"/>
    <w:basedOn w:val="Normal"/>
    <w:link w:val="FooterChar"/>
    <w:uiPriority w:val="99"/>
    <w:unhideWhenUsed/>
    <w:rsid w:val="009D79C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79C1"/>
    <w:rPr>
      <w:sz w:val="18"/>
      <w:szCs w:val="18"/>
    </w:rPr>
  </w:style>
  <w:style w:type="character" w:customStyle="1" w:styleId="dxdefaultcursor">
    <w:name w:val="dxdefaultcursor"/>
    <w:basedOn w:val="DefaultParagraphFont"/>
    <w:rsid w:val="003341B2"/>
  </w:style>
  <w:style w:type="paragraph" w:styleId="BalloonText">
    <w:name w:val="Balloon Text"/>
    <w:basedOn w:val="Normal"/>
    <w:link w:val="BalloonTextChar"/>
    <w:semiHidden/>
    <w:unhideWhenUsed/>
    <w:rsid w:val="004A0D29"/>
    <w:rPr>
      <w:sz w:val="18"/>
      <w:szCs w:val="18"/>
    </w:rPr>
  </w:style>
  <w:style w:type="character" w:customStyle="1" w:styleId="BalloonTextChar">
    <w:name w:val="Balloon Text Char"/>
    <w:basedOn w:val="DefaultParagraphFont"/>
    <w:link w:val="BalloonText"/>
    <w:semiHidden/>
    <w:rsid w:val="004A0D29"/>
    <w:rPr>
      <w:sz w:val="18"/>
      <w:szCs w:val="18"/>
    </w:rPr>
  </w:style>
  <w:style w:type="character" w:styleId="CommentReference">
    <w:name w:val="annotation reference"/>
    <w:basedOn w:val="DefaultParagraphFont"/>
    <w:semiHidden/>
    <w:unhideWhenUsed/>
    <w:rsid w:val="00FE4A47"/>
    <w:rPr>
      <w:sz w:val="16"/>
      <w:szCs w:val="16"/>
    </w:rPr>
  </w:style>
  <w:style w:type="paragraph" w:styleId="CommentText">
    <w:name w:val="annotation text"/>
    <w:basedOn w:val="Normal"/>
    <w:link w:val="CommentTextChar"/>
    <w:semiHidden/>
    <w:unhideWhenUsed/>
    <w:rsid w:val="00FE4A47"/>
    <w:rPr>
      <w:sz w:val="20"/>
      <w:szCs w:val="20"/>
    </w:rPr>
  </w:style>
  <w:style w:type="character" w:customStyle="1" w:styleId="CommentTextChar">
    <w:name w:val="Comment Text Char"/>
    <w:basedOn w:val="DefaultParagraphFont"/>
    <w:link w:val="CommentText"/>
    <w:semiHidden/>
    <w:rsid w:val="00FE4A47"/>
  </w:style>
  <w:style w:type="paragraph" w:styleId="CommentSubject">
    <w:name w:val="annotation subject"/>
    <w:basedOn w:val="CommentText"/>
    <w:next w:val="CommentText"/>
    <w:link w:val="CommentSubjectChar"/>
    <w:semiHidden/>
    <w:unhideWhenUsed/>
    <w:rsid w:val="00FE4A47"/>
    <w:rPr>
      <w:b/>
      <w:bCs/>
    </w:rPr>
  </w:style>
  <w:style w:type="character" w:customStyle="1" w:styleId="CommentSubjectChar">
    <w:name w:val="Comment Subject Char"/>
    <w:basedOn w:val="CommentTextChar"/>
    <w:link w:val="CommentSubject"/>
    <w:semiHidden/>
    <w:rsid w:val="00FE4A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74911">
      <w:bodyDiv w:val="1"/>
      <w:marLeft w:val="0"/>
      <w:marRight w:val="0"/>
      <w:marTop w:val="0"/>
      <w:marBottom w:val="0"/>
      <w:divBdr>
        <w:top w:val="none" w:sz="0" w:space="0" w:color="auto"/>
        <w:left w:val="none" w:sz="0" w:space="0" w:color="auto"/>
        <w:bottom w:val="none" w:sz="0" w:space="0" w:color="auto"/>
        <w:right w:val="none" w:sz="0" w:space="0" w:color="auto"/>
      </w:divBdr>
    </w:div>
    <w:div w:id="2034723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5030</Words>
  <Characters>28671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jrw</cp:lastModifiedBy>
  <cp:revision>2</cp:revision>
  <dcterms:created xsi:type="dcterms:W3CDTF">2021-02-26T10:05:00Z</dcterms:created>
  <dcterms:modified xsi:type="dcterms:W3CDTF">2021-02-26T10:05:00Z</dcterms:modified>
</cp:coreProperties>
</file>