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6A" w:rsidRPr="00E10A9C" w:rsidRDefault="00C6336A" w:rsidP="00B12B11">
      <w:pPr>
        <w:spacing w:after="0" w:line="360" w:lineRule="auto"/>
        <w:jc w:val="both"/>
        <w:outlineLvl w:val="0"/>
        <w:rPr>
          <w:rFonts w:ascii="Book Antiqua" w:hAnsi="Book Antiqua" w:cs="Times New Roman"/>
          <w:b/>
          <w:bCs/>
          <w:kern w:val="36"/>
          <w:sz w:val="24"/>
          <w:szCs w:val="24"/>
          <w:lang w:eastAsia="zh-CN"/>
        </w:rPr>
      </w:pPr>
      <w:r w:rsidRPr="00E10A9C">
        <w:rPr>
          <w:rFonts w:ascii="Book Antiqua" w:hAnsi="Book Antiqua" w:cs="Times New Roman"/>
          <w:b/>
          <w:bCs/>
          <w:kern w:val="36"/>
          <w:sz w:val="24"/>
          <w:szCs w:val="24"/>
          <w:lang w:eastAsia="zh-CN"/>
        </w:rPr>
        <w:t>Name of journal: World Journal of Clinical Urology</w:t>
      </w:r>
    </w:p>
    <w:p w:rsidR="00C6336A" w:rsidRPr="00E10A9C" w:rsidRDefault="00C6336A" w:rsidP="00B12B11">
      <w:pPr>
        <w:spacing w:after="0" w:line="360" w:lineRule="auto"/>
        <w:jc w:val="both"/>
        <w:outlineLvl w:val="0"/>
        <w:rPr>
          <w:rFonts w:ascii="Book Antiqua" w:hAnsi="Book Antiqua" w:cs="Times New Roman"/>
          <w:b/>
          <w:bCs/>
          <w:kern w:val="36"/>
          <w:sz w:val="24"/>
          <w:szCs w:val="24"/>
          <w:lang w:eastAsia="zh-CN"/>
        </w:rPr>
      </w:pPr>
      <w:r w:rsidRPr="00E10A9C">
        <w:rPr>
          <w:rFonts w:ascii="Book Antiqua" w:hAnsi="Book Antiqua" w:cs="Times New Roman"/>
          <w:b/>
          <w:bCs/>
          <w:kern w:val="36"/>
          <w:sz w:val="24"/>
          <w:szCs w:val="24"/>
          <w:lang w:eastAsia="zh-CN"/>
        </w:rPr>
        <w:t>ESPS Manuscript NO: 6011</w:t>
      </w:r>
    </w:p>
    <w:p w:rsidR="00C6336A" w:rsidRPr="00E10A9C" w:rsidRDefault="00C6336A" w:rsidP="00B12B11">
      <w:pPr>
        <w:spacing w:after="0" w:line="360" w:lineRule="auto"/>
        <w:jc w:val="both"/>
        <w:outlineLvl w:val="0"/>
        <w:rPr>
          <w:rFonts w:ascii="Book Antiqua" w:hAnsi="Book Antiqua" w:cs="Times New Roman"/>
          <w:b/>
          <w:bCs/>
          <w:kern w:val="36"/>
          <w:sz w:val="24"/>
          <w:szCs w:val="24"/>
          <w:lang w:eastAsia="zh-CN"/>
        </w:rPr>
      </w:pPr>
      <w:r w:rsidRPr="00E10A9C">
        <w:rPr>
          <w:rFonts w:ascii="Book Antiqua" w:hAnsi="Book Antiqua" w:cs="Times New Roman"/>
          <w:b/>
          <w:bCs/>
          <w:kern w:val="36"/>
          <w:sz w:val="24"/>
          <w:szCs w:val="24"/>
          <w:lang w:eastAsia="zh-CN"/>
        </w:rPr>
        <w:t>Columns: REVIEW</w:t>
      </w:r>
    </w:p>
    <w:p w:rsidR="00C6336A" w:rsidRPr="00E10A9C" w:rsidRDefault="00C6336A" w:rsidP="00B12B11">
      <w:pPr>
        <w:spacing w:after="0" w:line="360" w:lineRule="auto"/>
        <w:jc w:val="both"/>
        <w:outlineLvl w:val="0"/>
        <w:rPr>
          <w:rFonts w:ascii="Book Antiqua" w:hAnsi="Book Antiqua" w:cs="Times New Roman"/>
          <w:b/>
          <w:bCs/>
          <w:kern w:val="36"/>
          <w:sz w:val="24"/>
          <w:szCs w:val="24"/>
          <w:lang w:eastAsia="zh-CN"/>
        </w:rPr>
      </w:pPr>
    </w:p>
    <w:p w:rsidR="00C6336A" w:rsidRPr="00E10A9C" w:rsidRDefault="00C6336A" w:rsidP="00B12B11">
      <w:pPr>
        <w:spacing w:after="0" w:line="360" w:lineRule="auto"/>
        <w:jc w:val="both"/>
        <w:outlineLvl w:val="0"/>
        <w:rPr>
          <w:rFonts w:ascii="Book Antiqua" w:hAnsi="Book Antiqua" w:cs="Times New Roman"/>
          <w:b/>
          <w:bCs/>
          <w:kern w:val="36"/>
          <w:sz w:val="24"/>
          <w:szCs w:val="24"/>
        </w:rPr>
      </w:pPr>
      <w:r w:rsidRPr="00E10A9C">
        <w:rPr>
          <w:rFonts w:ascii="Book Antiqua" w:hAnsi="Book Antiqua" w:cs="Times New Roman"/>
          <w:b/>
          <w:bCs/>
          <w:kern w:val="36"/>
          <w:sz w:val="24"/>
          <w:szCs w:val="24"/>
        </w:rPr>
        <w:t>Integrated technologies in post-genomic era for discovery of bladder cancer urine markers</w:t>
      </w:r>
    </w:p>
    <w:p w:rsidR="00C6336A" w:rsidRPr="00E10A9C" w:rsidRDefault="00C6336A" w:rsidP="00B12B11">
      <w:pPr>
        <w:spacing w:after="0" w:line="360" w:lineRule="auto"/>
        <w:jc w:val="both"/>
        <w:outlineLvl w:val="0"/>
        <w:rPr>
          <w:rFonts w:ascii="Book Antiqua" w:hAnsi="Book Antiqua" w:cs="Times New Roman"/>
          <w:b/>
          <w:bCs/>
          <w:kern w:val="36"/>
          <w:sz w:val="24"/>
          <w:szCs w:val="24"/>
          <w:lang w:eastAsia="zh-CN"/>
        </w:rPr>
      </w:pPr>
    </w:p>
    <w:p w:rsidR="00C6336A" w:rsidRPr="00E10A9C" w:rsidRDefault="00C6336A" w:rsidP="00B12B11">
      <w:pPr>
        <w:spacing w:after="0" w:line="360" w:lineRule="auto"/>
        <w:jc w:val="both"/>
        <w:outlineLvl w:val="0"/>
        <w:rPr>
          <w:rFonts w:ascii="Book Antiqua" w:hAnsi="Book Antiqua" w:cs="Times New Roman"/>
          <w:kern w:val="36"/>
          <w:sz w:val="24"/>
          <w:szCs w:val="24"/>
        </w:rPr>
      </w:pPr>
      <w:r w:rsidRPr="00E10A9C">
        <w:rPr>
          <w:rFonts w:ascii="Book Antiqua" w:hAnsi="Book Antiqua" w:cs="Times New Roman"/>
          <w:bCs/>
          <w:sz w:val="24"/>
          <w:szCs w:val="24"/>
          <w:lang w:bidi="ar-EG"/>
        </w:rPr>
        <w:t>Eissa</w:t>
      </w:r>
      <w:r w:rsidRPr="00E10A9C">
        <w:rPr>
          <w:rFonts w:ascii="Book Antiqua" w:hAnsi="Book Antiqua" w:cs="Times New Roman"/>
          <w:kern w:val="36"/>
          <w:sz w:val="24"/>
          <w:szCs w:val="24"/>
        </w:rPr>
        <w:t xml:space="preserve"> </w:t>
      </w:r>
      <w:r w:rsidRPr="00E10A9C">
        <w:rPr>
          <w:rFonts w:ascii="Book Antiqua" w:hAnsi="Book Antiqua" w:cs="Times New Roman"/>
          <w:kern w:val="36"/>
          <w:sz w:val="24"/>
          <w:szCs w:val="24"/>
          <w:lang w:eastAsia="zh-CN"/>
        </w:rPr>
        <w:t>S</w:t>
      </w:r>
      <w:r w:rsidRPr="00E10A9C">
        <w:rPr>
          <w:rFonts w:ascii="Book Antiqua" w:hAnsi="Book Antiqua" w:cs="Times New Roman"/>
          <w:i/>
          <w:kern w:val="36"/>
          <w:sz w:val="24"/>
          <w:szCs w:val="24"/>
          <w:lang w:eastAsia="zh-CN"/>
        </w:rPr>
        <w:t xml:space="preserve"> et al.</w:t>
      </w:r>
      <w:r w:rsidRPr="00E10A9C">
        <w:rPr>
          <w:rFonts w:ascii="Book Antiqua" w:hAnsi="Book Antiqua" w:cs="Times New Roman"/>
          <w:kern w:val="36"/>
          <w:sz w:val="24"/>
          <w:szCs w:val="24"/>
          <w:lang w:eastAsia="zh-CN"/>
        </w:rPr>
        <w:t xml:space="preserve"> </w:t>
      </w:r>
      <w:r w:rsidRPr="00E10A9C">
        <w:rPr>
          <w:rFonts w:ascii="Book Antiqua" w:hAnsi="Book Antiqua" w:cs="Times New Roman"/>
          <w:kern w:val="36"/>
          <w:sz w:val="24"/>
          <w:szCs w:val="24"/>
        </w:rPr>
        <w:t>Integrated OMICS in urinary bladder cancer biomarkers</w:t>
      </w:r>
    </w:p>
    <w:p w:rsidR="00C6336A" w:rsidRPr="00E10A9C" w:rsidRDefault="00C6336A" w:rsidP="00B12B11">
      <w:pPr>
        <w:spacing w:after="0" w:line="360" w:lineRule="auto"/>
        <w:jc w:val="both"/>
        <w:rPr>
          <w:rFonts w:ascii="Book Antiqua" w:hAnsi="Book Antiqua" w:cs="Times New Roman"/>
          <w:sz w:val="24"/>
          <w:szCs w:val="24"/>
          <w:lang w:eastAsia="zh-CN"/>
        </w:rPr>
      </w:pPr>
    </w:p>
    <w:p w:rsidR="00C6336A" w:rsidRPr="00E10A9C" w:rsidRDefault="00C6336A" w:rsidP="00B12B11">
      <w:pPr>
        <w:spacing w:after="0" w:line="360" w:lineRule="auto"/>
        <w:jc w:val="both"/>
        <w:rPr>
          <w:rFonts w:ascii="Book Antiqua" w:hAnsi="Book Antiqua" w:cs="Times New Roman"/>
          <w:bCs/>
          <w:sz w:val="24"/>
          <w:szCs w:val="24"/>
          <w:lang w:eastAsia="zh-CN" w:bidi="ar-EG"/>
        </w:rPr>
      </w:pPr>
      <w:r w:rsidRPr="00E10A9C">
        <w:rPr>
          <w:rFonts w:ascii="Book Antiqua" w:hAnsi="Book Antiqua" w:cs="Times New Roman"/>
          <w:bCs/>
          <w:sz w:val="24"/>
          <w:szCs w:val="24"/>
          <w:lang w:bidi="ar-EG"/>
        </w:rPr>
        <w:t>Sanaa Eissa</w:t>
      </w:r>
      <w:r w:rsidRPr="00E10A9C">
        <w:rPr>
          <w:rFonts w:ascii="Book Antiqua" w:hAnsi="Book Antiqua" w:cs="Times New Roman"/>
          <w:bCs/>
          <w:sz w:val="24"/>
          <w:szCs w:val="24"/>
          <w:lang w:eastAsia="zh-CN" w:bidi="ar-EG"/>
        </w:rPr>
        <w:t>,</w:t>
      </w:r>
      <w:r w:rsidRPr="00E10A9C">
        <w:rPr>
          <w:rFonts w:ascii="Book Antiqua" w:hAnsi="Book Antiqua" w:cs="Times New Roman"/>
          <w:bCs/>
          <w:sz w:val="24"/>
          <w:szCs w:val="24"/>
          <w:lang w:bidi="ar-EG"/>
        </w:rPr>
        <w:t xml:space="preserve"> Marwa Matboli</w:t>
      </w:r>
    </w:p>
    <w:p w:rsidR="00C6336A" w:rsidRPr="00E10A9C" w:rsidRDefault="00C6336A" w:rsidP="00B12B11">
      <w:pPr>
        <w:spacing w:after="0" w:line="360" w:lineRule="auto"/>
        <w:jc w:val="both"/>
        <w:rPr>
          <w:rFonts w:ascii="Book Antiqua" w:hAnsi="Book Antiqua" w:cs="Times New Roman"/>
          <w:b/>
          <w:bCs/>
          <w:sz w:val="24"/>
          <w:szCs w:val="24"/>
          <w:lang w:eastAsia="zh-CN" w:bidi="ar-EG"/>
        </w:rPr>
        <w:sectPr w:rsidR="00C6336A" w:rsidRPr="00E10A9C">
          <w:footerReference w:type="default" r:id="rId8"/>
          <w:pgSz w:w="12240" w:h="15840"/>
          <w:pgMar w:top="1440" w:right="1440" w:bottom="1440" w:left="1440" w:header="708" w:footer="708" w:gutter="0"/>
          <w:cols w:space="708"/>
          <w:docGrid w:linePitch="360"/>
        </w:sectPr>
      </w:pPr>
    </w:p>
    <w:p w:rsidR="00C6336A" w:rsidRPr="00E10A9C" w:rsidRDefault="00C6336A" w:rsidP="00B12B11">
      <w:pPr>
        <w:spacing w:after="0" w:line="360" w:lineRule="auto"/>
        <w:jc w:val="both"/>
        <w:rPr>
          <w:rFonts w:ascii="Book Antiqua" w:hAnsi="Book Antiqua" w:cs="Times New Roman"/>
          <w:b/>
          <w:bCs/>
          <w:sz w:val="24"/>
          <w:szCs w:val="24"/>
          <w:lang w:eastAsia="zh-CN" w:bidi="ar-EG"/>
        </w:rPr>
      </w:pPr>
    </w:p>
    <w:p w:rsidR="00C6336A" w:rsidRPr="00E10A9C" w:rsidRDefault="00C6336A" w:rsidP="00B12B11">
      <w:pPr>
        <w:spacing w:after="0" w:line="360" w:lineRule="auto"/>
        <w:jc w:val="both"/>
        <w:rPr>
          <w:rFonts w:ascii="Book Antiqua" w:hAnsi="Book Antiqua" w:cs="Times New Roman"/>
          <w:sz w:val="24"/>
          <w:szCs w:val="24"/>
          <w:lang w:eastAsia="zh-CN" w:bidi="ar-EG"/>
        </w:rPr>
      </w:pPr>
      <w:r w:rsidRPr="00E10A9C">
        <w:rPr>
          <w:rFonts w:ascii="Book Antiqua" w:hAnsi="Book Antiqua" w:cs="Times New Roman"/>
          <w:b/>
          <w:bCs/>
          <w:sz w:val="24"/>
          <w:szCs w:val="24"/>
          <w:lang w:bidi="ar-EG"/>
        </w:rPr>
        <w:t>Sanaa Eissa</w:t>
      </w:r>
      <w:r w:rsidRPr="00E10A9C">
        <w:rPr>
          <w:rFonts w:ascii="Book Antiqua" w:hAnsi="Book Antiqua" w:cs="Times New Roman"/>
          <w:b/>
          <w:bCs/>
          <w:sz w:val="24"/>
          <w:szCs w:val="24"/>
          <w:lang w:eastAsia="zh-CN" w:bidi="ar-EG"/>
        </w:rPr>
        <w:t xml:space="preserve">, </w:t>
      </w:r>
      <w:r w:rsidRPr="00E10A9C">
        <w:rPr>
          <w:rFonts w:ascii="Book Antiqua" w:hAnsi="Book Antiqua" w:cs="Times New Roman"/>
          <w:b/>
          <w:bCs/>
          <w:sz w:val="24"/>
          <w:szCs w:val="24"/>
          <w:lang w:bidi="ar-EG"/>
        </w:rPr>
        <w:t>Marwa Matboli,</w:t>
      </w:r>
      <w:r w:rsidRPr="00E10A9C">
        <w:rPr>
          <w:rFonts w:ascii="Book Antiqua" w:hAnsi="Book Antiqua" w:cs="Times New Roman"/>
          <w:b/>
          <w:bCs/>
          <w:sz w:val="24"/>
          <w:szCs w:val="24"/>
          <w:lang w:eastAsia="zh-CN" w:bidi="ar-EG"/>
        </w:rPr>
        <w:t xml:space="preserve"> </w:t>
      </w:r>
      <w:r w:rsidRPr="00E10A9C">
        <w:rPr>
          <w:rFonts w:ascii="Book Antiqua" w:hAnsi="Book Antiqua" w:cs="Times New Roman"/>
          <w:sz w:val="24"/>
          <w:szCs w:val="24"/>
          <w:lang w:bidi="ar-EG"/>
        </w:rPr>
        <w:t xml:space="preserve">Oncology Diagnostic Unit, Medical Biochemistry and Molecular Biology Department, Faculty of Medicine, Ain Shams University, Abassia, </w:t>
      </w:r>
      <w:r w:rsidRPr="00E10A9C">
        <w:rPr>
          <w:rFonts w:ascii="Book Antiqua" w:hAnsi="Book Antiqua" w:cs="Times New Roman"/>
          <w:sz w:val="24"/>
          <w:szCs w:val="24"/>
          <w:lang w:eastAsia="zh-CN" w:bidi="ar-EG"/>
        </w:rPr>
        <w:t xml:space="preserve">11566 </w:t>
      </w:r>
      <w:r w:rsidRPr="00E10A9C">
        <w:rPr>
          <w:rFonts w:ascii="Book Antiqua" w:hAnsi="Book Antiqua" w:cs="Times New Roman"/>
          <w:sz w:val="24"/>
          <w:szCs w:val="24"/>
          <w:lang w:bidi="ar-EG"/>
        </w:rPr>
        <w:t>Cairo, Egypt</w:t>
      </w:r>
    </w:p>
    <w:p w:rsidR="00C6336A" w:rsidRPr="00E10A9C" w:rsidRDefault="00C6336A" w:rsidP="00B12B11">
      <w:pPr>
        <w:spacing w:after="0" w:line="360" w:lineRule="auto"/>
        <w:jc w:val="both"/>
        <w:rPr>
          <w:rFonts w:ascii="Book Antiqua" w:hAnsi="Book Antiqua" w:cs="Times New Roman"/>
          <w:sz w:val="24"/>
          <w:szCs w:val="24"/>
          <w:lang w:eastAsia="zh-CN" w:bidi="ar-EG"/>
        </w:rPr>
      </w:pPr>
    </w:p>
    <w:p w:rsidR="00C6336A" w:rsidRPr="00E10A9C" w:rsidRDefault="00C6336A" w:rsidP="00FE1E3D">
      <w:pPr>
        <w:spacing w:after="0" w:line="360" w:lineRule="auto"/>
        <w:jc w:val="both"/>
        <w:rPr>
          <w:rFonts w:ascii="Book Antiqua" w:hAnsi="Book Antiqua" w:cs="Times New Roman"/>
          <w:b/>
          <w:bCs/>
          <w:sz w:val="24"/>
          <w:szCs w:val="24"/>
          <w:lang w:bidi="ar-EG"/>
        </w:rPr>
      </w:pPr>
      <w:r w:rsidRPr="00E10A9C">
        <w:rPr>
          <w:rFonts w:ascii="Book Antiqua" w:hAnsi="Book Antiqua"/>
          <w:b/>
          <w:sz w:val="24"/>
        </w:rPr>
        <w:t xml:space="preserve">Author contributions: </w:t>
      </w:r>
      <w:r w:rsidRPr="00E10A9C">
        <w:rPr>
          <w:rFonts w:ascii="Book Antiqua" w:hAnsi="Book Antiqua" w:cs="Times New Roman"/>
          <w:sz w:val="24"/>
          <w:szCs w:val="24"/>
          <w:lang w:bidi="ar-EG"/>
        </w:rPr>
        <w:t xml:space="preserve">Eissa </w:t>
      </w:r>
      <w:r w:rsidRPr="00E10A9C">
        <w:rPr>
          <w:rFonts w:ascii="Book Antiqua" w:hAnsi="Book Antiqua" w:cs="Times New Roman"/>
          <w:sz w:val="24"/>
          <w:szCs w:val="24"/>
          <w:lang w:eastAsia="zh-CN" w:bidi="ar-EG"/>
        </w:rPr>
        <w:t xml:space="preserve">S </w:t>
      </w:r>
      <w:r w:rsidRPr="00E10A9C">
        <w:rPr>
          <w:rFonts w:ascii="Book Antiqua" w:hAnsi="Book Antiqua" w:cs="Times New Roman"/>
          <w:sz w:val="24"/>
          <w:szCs w:val="24"/>
          <w:lang w:bidi="ar-EG"/>
        </w:rPr>
        <w:t xml:space="preserve">and Matboli </w:t>
      </w:r>
      <w:r w:rsidRPr="00E10A9C">
        <w:rPr>
          <w:rFonts w:ascii="Book Antiqua" w:hAnsi="Book Antiqua" w:cs="Times New Roman"/>
          <w:sz w:val="24"/>
          <w:szCs w:val="24"/>
          <w:lang w:eastAsia="zh-CN" w:bidi="ar-EG"/>
        </w:rPr>
        <w:t xml:space="preserve">M </w:t>
      </w:r>
      <w:r w:rsidRPr="00E10A9C">
        <w:rPr>
          <w:rFonts w:ascii="Book Antiqua" w:hAnsi="Book Antiqua" w:cs="Times New Roman"/>
          <w:sz w:val="24"/>
          <w:szCs w:val="24"/>
          <w:lang w:bidi="ar-EG"/>
        </w:rPr>
        <w:t>solely contributed to this paper</w:t>
      </w:r>
      <w:r w:rsidRPr="00E10A9C">
        <w:rPr>
          <w:rFonts w:ascii="Book Antiqua" w:hAnsi="Book Antiqua" w:cs="Times New Roman"/>
          <w:bCs/>
          <w:sz w:val="24"/>
          <w:szCs w:val="24"/>
          <w:lang w:bidi="ar-EG"/>
        </w:rPr>
        <w:t>.</w:t>
      </w:r>
    </w:p>
    <w:p w:rsidR="00C6336A" w:rsidRPr="00E10A9C" w:rsidRDefault="00C6336A" w:rsidP="00B12B11">
      <w:pPr>
        <w:spacing w:after="0" w:line="360" w:lineRule="auto"/>
        <w:jc w:val="both"/>
        <w:rPr>
          <w:rFonts w:ascii="Book Antiqua" w:hAnsi="Book Antiqua" w:cs="Times New Roman"/>
          <w:b/>
          <w:bCs/>
          <w:sz w:val="24"/>
          <w:szCs w:val="24"/>
          <w:vertAlign w:val="superscript"/>
          <w:lang w:eastAsia="zh-CN" w:bidi="ar-EG"/>
        </w:rPr>
      </w:pPr>
    </w:p>
    <w:p w:rsidR="00C6336A" w:rsidRPr="00E10A9C" w:rsidRDefault="00C6336A" w:rsidP="00B12B11">
      <w:pPr>
        <w:spacing w:after="0" w:line="360" w:lineRule="auto"/>
        <w:jc w:val="both"/>
        <w:rPr>
          <w:rFonts w:ascii="Book Antiqua" w:hAnsi="Book Antiqua" w:cs="Times New Roman"/>
          <w:sz w:val="24"/>
          <w:szCs w:val="24"/>
          <w:lang w:eastAsia="zh-CN" w:bidi="ar-EG"/>
        </w:rPr>
      </w:pPr>
      <w:r w:rsidRPr="00E10A9C">
        <w:rPr>
          <w:rFonts w:ascii="Book Antiqua" w:hAnsi="Book Antiqua"/>
          <w:b/>
          <w:sz w:val="24"/>
        </w:rPr>
        <w:t xml:space="preserve">Correspondence to: </w:t>
      </w:r>
      <w:r w:rsidRPr="00E10A9C">
        <w:rPr>
          <w:rFonts w:ascii="Book Antiqua" w:hAnsi="Book Antiqua"/>
          <w:b/>
          <w:sz w:val="24"/>
          <w:lang w:eastAsia="zh-CN"/>
        </w:rPr>
        <w:t xml:space="preserve">Dr. </w:t>
      </w:r>
      <w:r w:rsidRPr="00E10A9C">
        <w:rPr>
          <w:rFonts w:ascii="Book Antiqua" w:hAnsi="Book Antiqua" w:cs="Times New Roman"/>
          <w:b/>
          <w:bCs/>
          <w:sz w:val="24"/>
          <w:szCs w:val="24"/>
          <w:lang w:bidi="ar-EG"/>
        </w:rPr>
        <w:t>Sanaa Eiss</w:t>
      </w:r>
      <w:r w:rsidRPr="00DE79E4">
        <w:rPr>
          <w:rFonts w:ascii="Book Antiqua" w:hAnsi="Book Antiqua" w:cs="Times New Roman"/>
          <w:bCs/>
          <w:sz w:val="24"/>
          <w:szCs w:val="24"/>
          <w:lang w:bidi="ar-EG"/>
        </w:rPr>
        <w:t>a</w:t>
      </w:r>
      <w:r w:rsidRPr="00DE79E4">
        <w:rPr>
          <w:rFonts w:ascii="Book Antiqua" w:hAnsi="Book Antiqua" w:cs="Times New Roman"/>
          <w:sz w:val="24"/>
          <w:szCs w:val="24"/>
          <w:lang w:bidi="ar-EG"/>
        </w:rPr>
        <w:t xml:space="preserve">, </w:t>
      </w:r>
      <w:r w:rsidRPr="00DE79E4">
        <w:rPr>
          <w:rFonts w:ascii="Book Antiqua" w:hAnsi="Book Antiqua" w:cs="Times New Roman"/>
          <w:b/>
          <w:sz w:val="24"/>
          <w:szCs w:val="24"/>
          <w:lang w:bidi="ar-EG"/>
        </w:rPr>
        <w:t xml:space="preserve">Professor, </w:t>
      </w:r>
      <w:r w:rsidRPr="00E10A9C">
        <w:rPr>
          <w:rFonts w:ascii="Book Antiqua" w:hAnsi="Book Antiqua" w:cs="Times New Roman"/>
          <w:sz w:val="24"/>
          <w:szCs w:val="24"/>
          <w:lang w:bidi="ar-EG"/>
        </w:rPr>
        <w:t xml:space="preserve">Oncology Diagnostic Unit, Medical Biochemistry and Molecular Biology Department, Faculty of Medicine, Ain Shams University, PO box </w:t>
      </w:r>
      <w:r w:rsidRPr="00E10A9C">
        <w:rPr>
          <w:rFonts w:ascii="Book Antiqua" w:hAnsi="Book Antiqua" w:cs="Times New Roman"/>
          <w:sz w:val="24"/>
          <w:szCs w:val="24"/>
        </w:rPr>
        <w:t>11381</w:t>
      </w:r>
      <w:r w:rsidRPr="00E10A9C">
        <w:rPr>
          <w:rFonts w:ascii="Book Antiqua" w:hAnsi="Book Antiqua" w:cs="Times New Roman"/>
          <w:bCs/>
          <w:sz w:val="24"/>
          <w:szCs w:val="24"/>
          <w:lang w:eastAsia="zh-CN"/>
        </w:rPr>
        <w:t xml:space="preserve">, </w:t>
      </w:r>
      <w:r w:rsidRPr="00E10A9C">
        <w:rPr>
          <w:rFonts w:ascii="Book Antiqua" w:hAnsi="Book Antiqua" w:cs="Times New Roman"/>
          <w:sz w:val="24"/>
          <w:szCs w:val="24"/>
          <w:lang w:bidi="ar-EG"/>
        </w:rPr>
        <w:t xml:space="preserve">Abassia, </w:t>
      </w:r>
      <w:r w:rsidRPr="00E10A9C">
        <w:rPr>
          <w:rFonts w:ascii="Book Antiqua" w:hAnsi="Book Antiqua" w:cs="Times New Roman"/>
          <w:sz w:val="24"/>
          <w:szCs w:val="24"/>
          <w:lang w:eastAsia="zh-CN" w:bidi="ar-EG"/>
        </w:rPr>
        <w:t xml:space="preserve">11566 </w:t>
      </w:r>
      <w:r w:rsidRPr="00E10A9C">
        <w:rPr>
          <w:rFonts w:ascii="Book Antiqua" w:hAnsi="Book Antiqua" w:cs="Times New Roman"/>
          <w:sz w:val="24"/>
          <w:szCs w:val="24"/>
          <w:lang w:bidi="ar-EG"/>
        </w:rPr>
        <w:t>Cairo, Egypt</w:t>
      </w:r>
      <w:r w:rsidRPr="00E10A9C">
        <w:rPr>
          <w:rFonts w:ascii="Book Antiqua" w:hAnsi="Book Antiqua" w:cs="Times New Roman"/>
          <w:sz w:val="24"/>
          <w:szCs w:val="24"/>
          <w:lang w:eastAsia="zh-CN" w:bidi="ar-EG"/>
        </w:rPr>
        <w:t xml:space="preserve">. </w:t>
      </w:r>
      <w:hyperlink r:id="rId9" w:history="1">
        <w:r w:rsidRPr="00E10A9C">
          <w:rPr>
            <w:rStyle w:val="a4"/>
            <w:rFonts w:ascii="Book Antiqua" w:hAnsi="Book Antiqua"/>
            <w:color w:val="auto"/>
            <w:sz w:val="24"/>
            <w:szCs w:val="24"/>
            <w:lang w:eastAsia="zh-CN" w:bidi="ar-EG"/>
          </w:rPr>
          <w:t>d</w:t>
        </w:r>
        <w:r w:rsidRPr="00E10A9C">
          <w:rPr>
            <w:rStyle w:val="a4"/>
            <w:rFonts w:ascii="Book Antiqua" w:hAnsi="Book Antiqua"/>
            <w:color w:val="auto"/>
            <w:sz w:val="24"/>
            <w:szCs w:val="24"/>
            <w:lang w:bidi="ar-EG"/>
          </w:rPr>
          <w:t>r_sanaa_eissa@yahoo.com</w:t>
        </w:r>
      </w:hyperlink>
    </w:p>
    <w:p w:rsidR="00C6336A" w:rsidRPr="00E10A9C" w:rsidRDefault="00C6336A" w:rsidP="00B12B11">
      <w:pPr>
        <w:spacing w:after="0" w:line="360" w:lineRule="auto"/>
        <w:jc w:val="both"/>
        <w:rPr>
          <w:rFonts w:ascii="Book Antiqua" w:hAnsi="Book Antiqua" w:cs="Times New Roman"/>
          <w:sz w:val="24"/>
          <w:szCs w:val="24"/>
          <w:lang w:eastAsia="zh-CN"/>
        </w:rPr>
      </w:pPr>
    </w:p>
    <w:p w:rsidR="00C6336A" w:rsidRPr="00E10A9C" w:rsidRDefault="00C6336A" w:rsidP="00B12B11">
      <w:pPr>
        <w:spacing w:after="0" w:line="360" w:lineRule="auto"/>
        <w:jc w:val="both"/>
        <w:rPr>
          <w:rFonts w:ascii="Book Antiqua" w:hAnsi="Book Antiqua" w:cs="Times New Roman"/>
          <w:sz w:val="24"/>
          <w:szCs w:val="24"/>
        </w:rPr>
      </w:pPr>
      <w:r w:rsidRPr="00E10A9C">
        <w:rPr>
          <w:rFonts w:ascii="Book Antiqua" w:hAnsi="Book Antiqua" w:cs="Times New Roman"/>
          <w:b/>
          <w:bCs/>
          <w:sz w:val="24"/>
          <w:szCs w:val="24"/>
        </w:rPr>
        <w:t>Telephone</w:t>
      </w:r>
      <w:r w:rsidRPr="00E10A9C">
        <w:rPr>
          <w:rFonts w:ascii="Book Antiqua" w:hAnsi="Book Antiqua" w:cs="Times New Roman"/>
          <w:sz w:val="24"/>
          <w:szCs w:val="24"/>
        </w:rPr>
        <w:t>:</w:t>
      </w:r>
      <w:r w:rsidRPr="00E10A9C">
        <w:rPr>
          <w:rFonts w:ascii="Book Antiqua" w:hAnsi="Book Antiqua" w:cs="Times New Roman"/>
          <w:b/>
          <w:bCs/>
          <w:sz w:val="24"/>
          <w:szCs w:val="24"/>
          <w:shd w:val="clear" w:color="auto" w:fill="FFFFFF"/>
        </w:rPr>
        <w:t xml:space="preserve"> </w:t>
      </w:r>
      <w:r w:rsidRPr="00E10A9C">
        <w:rPr>
          <w:rFonts w:ascii="Book Antiqua" w:hAnsi="Book Antiqua" w:cs="Times New Roman"/>
          <w:bCs/>
          <w:sz w:val="24"/>
          <w:szCs w:val="24"/>
          <w:lang w:eastAsia="zh-CN"/>
        </w:rPr>
        <w:t>+20-</w:t>
      </w:r>
      <w:r w:rsidRPr="00E10A9C">
        <w:rPr>
          <w:rFonts w:ascii="Book Antiqua" w:hAnsi="Book Antiqua" w:cs="Times New Roman"/>
          <w:bCs/>
          <w:sz w:val="24"/>
          <w:szCs w:val="24"/>
        </w:rPr>
        <w:t>100</w:t>
      </w:r>
      <w:r w:rsidRPr="00E10A9C">
        <w:rPr>
          <w:rFonts w:ascii="Book Antiqua" w:hAnsi="Book Antiqua" w:cs="Times New Roman"/>
          <w:bCs/>
          <w:sz w:val="24"/>
          <w:szCs w:val="24"/>
          <w:lang w:eastAsia="zh-CN"/>
        </w:rPr>
        <w:t>-</w:t>
      </w:r>
      <w:r w:rsidRPr="00E10A9C">
        <w:rPr>
          <w:rFonts w:ascii="Book Antiqua" w:hAnsi="Book Antiqua" w:cs="Times New Roman"/>
          <w:bCs/>
          <w:sz w:val="24"/>
          <w:szCs w:val="24"/>
        </w:rPr>
        <w:t>1782828</w:t>
      </w:r>
      <w:r w:rsidRPr="00E10A9C">
        <w:rPr>
          <w:rFonts w:ascii="Book Antiqua" w:hAnsi="Book Antiqua" w:cs="Times New Roman"/>
          <w:sz w:val="24"/>
          <w:szCs w:val="24"/>
          <w:lang w:eastAsia="zh-CN"/>
        </w:rPr>
        <w:t xml:space="preserve"> </w:t>
      </w:r>
      <w:r w:rsidRPr="00E10A9C">
        <w:rPr>
          <w:rFonts w:ascii="Book Antiqua" w:hAnsi="Book Antiqua" w:cs="Times New Roman"/>
          <w:b/>
          <w:bCs/>
          <w:sz w:val="24"/>
          <w:szCs w:val="24"/>
        </w:rPr>
        <w:t>Fax</w:t>
      </w:r>
      <w:r w:rsidRPr="00E10A9C">
        <w:rPr>
          <w:rFonts w:ascii="Book Antiqua" w:hAnsi="Book Antiqua" w:cs="Times New Roman"/>
          <w:b/>
          <w:bCs/>
          <w:sz w:val="24"/>
          <w:szCs w:val="24"/>
          <w:lang w:eastAsia="zh-CN"/>
        </w:rPr>
        <w:t>:</w:t>
      </w:r>
      <w:r w:rsidRPr="00E10A9C">
        <w:rPr>
          <w:rFonts w:ascii="Book Antiqua" w:hAnsi="Book Antiqua" w:cs="Times New Roman"/>
          <w:bCs/>
          <w:sz w:val="24"/>
          <w:szCs w:val="24"/>
          <w:shd w:val="clear" w:color="auto" w:fill="FFFFFF"/>
          <w:lang w:eastAsia="zh-CN"/>
        </w:rPr>
        <w:t xml:space="preserve"> </w:t>
      </w:r>
      <w:r w:rsidRPr="00E10A9C">
        <w:rPr>
          <w:rFonts w:ascii="Book Antiqua" w:hAnsi="Book Antiqua" w:cs="Times New Roman"/>
          <w:bCs/>
          <w:sz w:val="24"/>
          <w:szCs w:val="24"/>
          <w:lang w:eastAsia="zh-CN"/>
        </w:rPr>
        <w:t>+</w:t>
      </w:r>
      <w:r w:rsidRPr="00E10A9C">
        <w:rPr>
          <w:rFonts w:ascii="Book Antiqua" w:hAnsi="Book Antiqua" w:cs="Times New Roman"/>
          <w:bCs/>
          <w:sz w:val="24"/>
          <w:szCs w:val="24"/>
        </w:rPr>
        <w:t>2</w:t>
      </w:r>
      <w:r w:rsidRPr="00E10A9C">
        <w:rPr>
          <w:rFonts w:ascii="Book Antiqua" w:hAnsi="Book Antiqua" w:cs="Times New Roman"/>
          <w:bCs/>
          <w:sz w:val="24"/>
          <w:szCs w:val="24"/>
          <w:lang w:eastAsia="zh-CN"/>
        </w:rPr>
        <w:t>0-</w:t>
      </w:r>
      <w:r w:rsidRPr="00E10A9C">
        <w:rPr>
          <w:rFonts w:ascii="Book Antiqua" w:hAnsi="Book Antiqua" w:cs="Times New Roman"/>
          <w:bCs/>
          <w:sz w:val="24"/>
          <w:szCs w:val="24"/>
        </w:rPr>
        <w:t>2</w:t>
      </w:r>
      <w:r w:rsidRPr="00E10A9C">
        <w:rPr>
          <w:rFonts w:ascii="Book Antiqua" w:hAnsi="Book Antiqua" w:cs="Times New Roman"/>
          <w:bCs/>
          <w:sz w:val="24"/>
          <w:szCs w:val="24"/>
          <w:lang w:eastAsia="zh-CN"/>
        </w:rPr>
        <w:t>-</w:t>
      </w:r>
      <w:r w:rsidRPr="00E10A9C">
        <w:rPr>
          <w:rFonts w:ascii="Book Antiqua" w:hAnsi="Book Antiqua" w:cs="Times New Roman"/>
          <w:bCs/>
          <w:sz w:val="24"/>
          <w:szCs w:val="24"/>
        </w:rPr>
        <w:t>26859928</w:t>
      </w:r>
    </w:p>
    <w:p w:rsidR="00C6336A" w:rsidRPr="00E10A9C" w:rsidRDefault="00C6336A" w:rsidP="00B12B11">
      <w:pPr>
        <w:spacing w:after="0" w:line="360" w:lineRule="auto"/>
        <w:jc w:val="both"/>
        <w:rPr>
          <w:rFonts w:ascii="Book Antiqua" w:hAnsi="Book Antiqua" w:cs="Times New Roman"/>
          <w:b/>
          <w:bCs/>
          <w:sz w:val="24"/>
          <w:szCs w:val="24"/>
          <w:lang w:eastAsia="zh-CN" w:bidi="ar-EG"/>
        </w:rPr>
      </w:pPr>
    </w:p>
    <w:p w:rsidR="00C6336A" w:rsidRPr="00E10A9C" w:rsidRDefault="00C6336A" w:rsidP="007113B7">
      <w:pPr>
        <w:spacing w:line="360" w:lineRule="auto"/>
        <w:rPr>
          <w:rFonts w:ascii="Book Antiqua" w:hAnsi="Book Antiqua"/>
          <w:b/>
          <w:sz w:val="24"/>
          <w:lang w:eastAsia="zh-CN"/>
        </w:rPr>
      </w:pPr>
      <w:r w:rsidRPr="00E10A9C">
        <w:rPr>
          <w:rFonts w:ascii="Book Antiqua" w:hAnsi="Book Antiqua"/>
          <w:b/>
          <w:sz w:val="24"/>
        </w:rPr>
        <w:t xml:space="preserve">Received:  </w:t>
      </w:r>
      <w:r w:rsidRPr="00E10A9C">
        <w:rPr>
          <w:rFonts w:ascii="Book Antiqua" w:hAnsi="Book Antiqua"/>
          <w:sz w:val="24"/>
          <w:lang w:eastAsia="zh-CN"/>
        </w:rPr>
        <w:t>September 29, 2013</w:t>
      </w:r>
      <w:r w:rsidRPr="00E10A9C">
        <w:rPr>
          <w:rFonts w:ascii="Book Antiqua" w:hAnsi="Book Antiqua"/>
          <w:sz w:val="24"/>
        </w:rPr>
        <w:t xml:space="preserve"> </w:t>
      </w:r>
      <w:r w:rsidRPr="00E10A9C">
        <w:rPr>
          <w:rFonts w:ascii="Book Antiqua" w:hAnsi="Book Antiqua"/>
          <w:b/>
          <w:sz w:val="24"/>
        </w:rPr>
        <w:t xml:space="preserve">Revised:  </w:t>
      </w:r>
      <w:r w:rsidRPr="00E10A9C">
        <w:rPr>
          <w:rFonts w:ascii="Book Antiqua" w:hAnsi="Book Antiqua"/>
          <w:sz w:val="24"/>
          <w:lang w:eastAsia="zh-CN"/>
        </w:rPr>
        <w:t>November 10, 2013</w:t>
      </w:r>
    </w:p>
    <w:p w:rsidR="00FC5F11" w:rsidRPr="0067652B" w:rsidRDefault="00C6336A" w:rsidP="00FC5F11">
      <w:pPr>
        <w:rPr>
          <w:rFonts w:ascii="Book Antiqua" w:hAnsi="Book Antiqua"/>
          <w:sz w:val="24"/>
          <w:szCs w:val="24"/>
        </w:rPr>
      </w:pPr>
      <w:r w:rsidRPr="00E10A9C">
        <w:rPr>
          <w:rFonts w:ascii="Book Antiqua" w:hAnsi="Book Antiqua"/>
          <w:b/>
          <w:sz w:val="24"/>
        </w:rPr>
        <w:t xml:space="preserve">Accepted:  </w:t>
      </w:r>
      <w:r w:rsidR="00FC5F11" w:rsidRPr="0067652B">
        <w:rPr>
          <w:rFonts w:ascii="Book Antiqua" w:hAnsi="Book Antiqua"/>
          <w:sz w:val="24"/>
          <w:szCs w:val="24"/>
        </w:rPr>
        <w:t>November 20, 2013</w:t>
      </w:r>
    </w:p>
    <w:p w:rsidR="00C6336A" w:rsidRPr="00E10A9C" w:rsidRDefault="00C6336A" w:rsidP="007113B7">
      <w:pPr>
        <w:spacing w:line="360" w:lineRule="auto"/>
        <w:rPr>
          <w:rFonts w:ascii="Book Antiqua" w:hAnsi="Book Antiqua"/>
          <w:b/>
          <w:sz w:val="24"/>
        </w:rPr>
      </w:pPr>
      <w:bookmarkStart w:id="0" w:name="_GoBack"/>
      <w:bookmarkEnd w:id="0"/>
    </w:p>
    <w:p w:rsidR="00C6336A" w:rsidRPr="00E10A9C" w:rsidRDefault="00C6336A" w:rsidP="007113B7">
      <w:pPr>
        <w:spacing w:line="360" w:lineRule="auto"/>
        <w:rPr>
          <w:rFonts w:ascii="Book Antiqua" w:hAnsi="Book Antiqua" w:cs="宋体"/>
          <w:bCs/>
          <w:sz w:val="24"/>
        </w:rPr>
      </w:pPr>
      <w:r w:rsidRPr="00E10A9C">
        <w:rPr>
          <w:rFonts w:ascii="Book Antiqua" w:hAnsi="Book Antiqua"/>
          <w:b/>
          <w:sz w:val="24"/>
        </w:rPr>
        <w:t>Published online:</w:t>
      </w:r>
    </w:p>
    <w:p w:rsidR="00C6336A" w:rsidRPr="00E10A9C" w:rsidRDefault="00C6336A" w:rsidP="00B12B11">
      <w:pPr>
        <w:spacing w:after="0" w:line="360" w:lineRule="auto"/>
        <w:jc w:val="both"/>
        <w:rPr>
          <w:rFonts w:ascii="Book Antiqua" w:hAnsi="Book Antiqua" w:cs="Times New Roman"/>
          <w:b/>
          <w:bCs/>
          <w:sz w:val="24"/>
          <w:szCs w:val="24"/>
          <w:lang w:eastAsia="zh-CN" w:bidi="ar-EG"/>
        </w:rPr>
      </w:pPr>
    </w:p>
    <w:p w:rsidR="00C6336A" w:rsidRPr="00E10A9C" w:rsidRDefault="00C6336A" w:rsidP="00B12B11">
      <w:pPr>
        <w:spacing w:after="0" w:line="360" w:lineRule="auto"/>
        <w:jc w:val="both"/>
        <w:rPr>
          <w:rFonts w:ascii="Book Antiqua" w:hAnsi="Book Antiqua" w:cs="Times New Roman"/>
          <w:b/>
          <w:bCs/>
          <w:sz w:val="24"/>
          <w:szCs w:val="24"/>
          <w:lang w:bidi="ar-EG"/>
        </w:rPr>
      </w:pPr>
    </w:p>
    <w:p w:rsidR="00C6336A" w:rsidRPr="00E10A9C" w:rsidRDefault="00C6336A" w:rsidP="00B12B11">
      <w:pPr>
        <w:spacing w:after="0" w:line="360" w:lineRule="auto"/>
        <w:jc w:val="both"/>
        <w:rPr>
          <w:rFonts w:ascii="Book Antiqua" w:hAnsi="Book Antiqua" w:cs="Times New Roman"/>
          <w:b/>
          <w:bCs/>
          <w:sz w:val="24"/>
          <w:szCs w:val="24"/>
          <w:lang w:bidi="ar-EG"/>
        </w:rPr>
      </w:pPr>
      <w:r w:rsidRPr="00E10A9C">
        <w:rPr>
          <w:rFonts w:ascii="Book Antiqua" w:hAnsi="Book Antiqua" w:cs="Times New Roman"/>
          <w:b/>
          <w:bCs/>
          <w:sz w:val="24"/>
          <w:szCs w:val="24"/>
          <w:lang w:bidi="ar-EG"/>
        </w:rPr>
        <w:t>Abstract</w:t>
      </w:r>
    </w:p>
    <w:p w:rsidR="00C6336A" w:rsidRPr="00E10A9C" w:rsidRDefault="00C6336A" w:rsidP="00B12B11">
      <w:pPr>
        <w:spacing w:after="0" w:line="360" w:lineRule="auto"/>
        <w:jc w:val="both"/>
        <w:rPr>
          <w:rFonts w:ascii="Book Antiqua" w:hAnsi="Book Antiqua" w:cs="Times New Roman"/>
          <w:sz w:val="24"/>
          <w:szCs w:val="24"/>
          <w:lang w:bidi="ar-EG"/>
        </w:rPr>
      </w:pPr>
      <w:r w:rsidRPr="00E10A9C">
        <w:rPr>
          <w:rFonts w:ascii="Book Antiqua" w:hAnsi="Book Antiqua" w:cs="Times New Roman"/>
          <w:sz w:val="24"/>
          <w:szCs w:val="24"/>
          <w:lang w:bidi="ar-EG"/>
        </w:rPr>
        <w:t xml:space="preserve">The incidence of bladder cancer </w:t>
      </w:r>
      <w:r w:rsidRPr="00E10A9C">
        <w:rPr>
          <w:rFonts w:ascii="Book Antiqua" w:hAnsi="Book Antiqua" w:cs="Times New Roman"/>
          <w:sz w:val="24"/>
          <w:szCs w:val="24"/>
          <w:lang w:eastAsia="zh-CN" w:bidi="ar-EG"/>
        </w:rPr>
        <w:t xml:space="preserve">(BC) </w:t>
      </w:r>
      <w:r w:rsidRPr="00E10A9C">
        <w:rPr>
          <w:rFonts w:ascii="Book Antiqua" w:hAnsi="Book Antiqua" w:cs="Times New Roman"/>
          <w:sz w:val="24"/>
          <w:szCs w:val="24"/>
          <w:lang w:bidi="ar-EG"/>
        </w:rPr>
        <w:t>continues to rise with high recurrence and mortality rate, especially in the past three decades. The development of accurate and successful BC treatment relies mainly on early diagnosis. BC is heterogeneous disease and</w:t>
      </w:r>
      <w:r w:rsidRPr="00E10A9C">
        <w:rPr>
          <w:rFonts w:ascii="Book Antiqua" w:hAnsi="Book Antiqua" w:cs="Times New Roman"/>
          <w:sz w:val="24"/>
          <w:szCs w:val="24"/>
          <w:shd w:val="clear" w:color="auto" w:fill="FFFFFF"/>
        </w:rPr>
        <w:t xml:space="preserve"> </w:t>
      </w:r>
      <w:r w:rsidRPr="00E10A9C">
        <w:rPr>
          <w:rFonts w:ascii="Book Antiqua" w:hAnsi="Book Antiqua" w:cs="Times New Roman"/>
          <w:sz w:val="24"/>
          <w:szCs w:val="24"/>
          <w:lang w:bidi="ar-EG"/>
        </w:rPr>
        <w:t>reflected by the presence of many potential biomarkers associated with different disease phenotypes. Nowadays, cystoscopy and urinary cytology are considered the gold standard diagnostic tools for BC. There are many limitations of cystoscopy including being invasive, labor-intensive, and carcinoma in situ</w:t>
      </w:r>
      <w:r w:rsidRPr="00E10A9C">
        <w:rPr>
          <w:rFonts w:ascii="Book Antiqua" w:hAnsi="Book Antiqua" w:cs="Times New Roman"/>
          <w:i/>
          <w:iCs/>
          <w:sz w:val="24"/>
          <w:szCs w:val="24"/>
          <w:lang w:bidi="ar-EG"/>
        </w:rPr>
        <w:t xml:space="preserve"> </w:t>
      </w:r>
      <w:r w:rsidRPr="00E10A9C">
        <w:rPr>
          <w:rFonts w:ascii="Book Antiqua" w:hAnsi="Book Antiqua" w:cs="Times New Roman"/>
          <w:sz w:val="24"/>
          <w:szCs w:val="24"/>
          <w:lang w:bidi="ar-EG"/>
        </w:rPr>
        <w:t>of the bladder may easily be missed.</w:t>
      </w:r>
      <w:r w:rsidRPr="00E10A9C">
        <w:rPr>
          <w:rFonts w:ascii="Book Antiqua" w:hAnsi="Book Antiqua" w:cs="Times New Roman"/>
          <w:sz w:val="24"/>
          <w:szCs w:val="24"/>
        </w:rPr>
        <w:t xml:space="preserve"> </w:t>
      </w:r>
      <w:r w:rsidRPr="00E10A9C">
        <w:rPr>
          <w:rFonts w:ascii="Book Antiqua" w:hAnsi="Book Antiqua" w:cs="Times New Roman"/>
          <w:sz w:val="24"/>
          <w:szCs w:val="24"/>
          <w:lang w:bidi="ar-EG"/>
        </w:rPr>
        <w:t>Urinary cytology is still noninvasive technique with high accuracy in high-grade BC with a median sensitivity of 35%. Furthermore the need for sensitive specific non invasive easily accessible BC biomarker is a major clinical need. The field of urinary BC biomarkers discovery is still a rapidly evolving discipline in which more recent technologies are evaluated, and often optimized if they are not clinically significant to the urologists. Most of the current strategies for BC urinary biomarker detection depends on integration of information gleaned from the fields of genomics, transcriptomic, proteomics, epigenetics, metabolomics and bionanotechnology.</w:t>
      </w:r>
      <w:r w:rsidRPr="00E10A9C">
        <w:rPr>
          <w:rFonts w:ascii="Book Antiqua" w:hAnsi="Book Antiqua" w:cs="Times New Roman"/>
          <w:sz w:val="24"/>
          <w:szCs w:val="24"/>
        </w:rPr>
        <w:t xml:space="preserve"> </w:t>
      </w:r>
      <w:r w:rsidRPr="00E10A9C">
        <w:rPr>
          <w:rFonts w:ascii="Book Antiqua" w:hAnsi="Book Antiqua" w:cs="Times New Roman"/>
          <w:sz w:val="24"/>
          <w:szCs w:val="24"/>
          <w:lang w:bidi="ar-EG"/>
        </w:rPr>
        <w:t>Effort is currently being made to identify the most potentially beneficial urinary biomarkers.</w:t>
      </w:r>
      <w:r w:rsidRPr="00E10A9C">
        <w:rPr>
          <w:rFonts w:ascii="Book Antiqua" w:hAnsi="Book Antiqua" w:cs="Times New Roman"/>
          <w:sz w:val="24"/>
          <w:szCs w:val="24"/>
        </w:rPr>
        <w:t xml:space="preserve"> </w:t>
      </w:r>
      <w:r w:rsidRPr="00E10A9C">
        <w:rPr>
          <w:rFonts w:ascii="Book Antiqua" w:hAnsi="Book Antiqua" w:cs="Times New Roman"/>
          <w:sz w:val="24"/>
          <w:szCs w:val="24"/>
          <w:lang w:bidi="ar-EG"/>
        </w:rPr>
        <w:t>The purpose of this review is to summarize and explore the efficacy of gathering the information revealed from cooperation of different OMICS strategies that paves the way towards various urinary markers discovery for screening, diagnosis and prognosis of human BC.</w:t>
      </w:r>
    </w:p>
    <w:p w:rsidR="00C6336A" w:rsidRPr="00E10A9C" w:rsidRDefault="00C6336A" w:rsidP="00B12B11">
      <w:pPr>
        <w:spacing w:after="0" w:line="360" w:lineRule="auto"/>
        <w:jc w:val="both"/>
        <w:rPr>
          <w:rFonts w:ascii="Book Antiqua" w:hAnsi="Book Antiqua" w:cs="Times New Roman"/>
          <w:sz w:val="24"/>
          <w:szCs w:val="24"/>
          <w:lang w:bidi="ar-EG"/>
        </w:rPr>
      </w:pPr>
    </w:p>
    <w:p w:rsidR="00C6336A" w:rsidRPr="00E10A9C" w:rsidRDefault="00C6336A" w:rsidP="007113B7">
      <w:pPr>
        <w:autoSpaceDE w:val="0"/>
        <w:autoSpaceDN w:val="0"/>
        <w:adjustRightInd w:val="0"/>
        <w:rPr>
          <w:rFonts w:ascii="Book Antiqua" w:hAnsi="Book Antiqua" w:cs="Tahoma"/>
          <w:sz w:val="24"/>
        </w:rPr>
      </w:pPr>
      <w:r w:rsidRPr="00E10A9C">
        <w:rPr>
          <w:rFonts w:ascii="Book Antiqua" w:hAnsi="Book Antiqua" w:cs="Tahoma"/>
          <w:sz w:val="24"/>
          <w:lang w:eastAsia="ja-JP"/>
        </w:rPr>
        <w:t>© 2013 Baishideng Publishing Group Co., Limited. All rights</w:t>
      </w:r>
      <w:r w:rsidRPr="00E10A9C">
        <w:rPr>
          <w:rFonts w:ascii="Book Antiqua" w:hAnsi="Book Antiqua" w:cs="Tahoma"/>
          <w:sz w:val="24"/>
        </w:rPr>
        <w:t xml:space="preserve"> </w:t>
      </w:r>
      <w:r w:rsidRPr="00E10A9C">
        <w:rPr>
          <w:rFonts w:ascii="Book Antiqua" w:hAnsi="Book Antiqua" w:cs="Tahoma"/>
          <w:sz w:val="24"/>
          <w:lang w:eastAsia="ja-JP"/>
        </w:rPr>
        <w:t>reserved.</w:t>
      </w:r>
    </w:p>
    <w:p w:rsidR="00C6336A" w:rsidRPr="00E10A9C" w:rsidRDefault="00C6336A" w:rsidP="00B12B11">
      <w:pPr>
        <w:spacing w:after="0" w:line="360" w:lineRule="auto"/>
        <w:jc w:val="both"/>
        <w:rPr>
          <w:rFonts w:ascii="Book Antiqua" w:hAnsi="Book Antiqua" w:cs="Times New Roman"/>
          <w:sz w:val="24"/>
          <w:szCs w:val="24"/>
          <w:lang w:bidi="ar-EG"/>
        </w:rPr>
      </w:pPr>
    </w:p>
    <w:p w:rsidR="00C6336A" w:rsidRPr="00E10A9C" w:rsidRDefault="00C6336A" w:rsidP="007113B7">
      <w:pPr>
        <w:spacing w:after="0" w:line="360" w:lineRule="auto"/>
        <w:jc w:val="both"/>
        <w:rPr>
          <w:rFonts w:ascii="Book Antiqua" w:hAnsi="Book Antiqua" w:cs="Times New Roman"/>
          <w:sz w:val="24"/>
          <w:szCs w:val="24"/>
          <w:lang w:eastAsia="zh-CN" w:bidi="ar-EG"/>
        </w:rPr>
      </w:pPr>
      <w:r w:rsidRPr="00E10A9C">
        <w:rPr>
          <w:rFonts w:ascii="Book Antiqua" w:hAnsi="Book Antiqua" w:cs="Times New Roman"/>
          <w:b/>
          <w:bCs/>
          <w:sz w:val="24"/>
          <w:szCs w:val="24"/>
          <w:lang w:bidi="ar-EG"/>
        </w:rPr>
        <w:t>Key</w:t>
      </w:r>
      <w:r w:rsidRPr="00E10A9C">
        <w:rPr>
          <w:rFonts w:ascii="Book Antiqua" w:hAnsi="Book Antiqua" w:cs="Times New Roman"/>
          <w:b/>
          <w:bCs/>
          <w:sz w:val="24"/>
          <w:szCs w:val="24"/>
          <w:lang w:eastAsia="zh-CN" w:bidi="ar-EG"/>
        </w:rPr>
        <w:t xml:space="preserve"> </w:t>
      </w:r>
      <w:r w:rsidRPr="00E10A9C">
        <w:rPr>
          <w:rFonts w:ascii="Book Antiqua" w:hAnsi="Book Antiqua" w:cs="Times New Roman"/>
          <w:b/>
          <w:bCs/>
          <w:sz w:val="24"/>
          <w:szCs w:val="24"/>
          <w:lang w:bidi="ar-EG"/>
        </w:rPr>
        <w:t>words:</w:t>
      </w:r>
      <w:r w:rsidRPr="00E10A9C">
        <w:rPr>
          <w:rFonts w:ascii="Book Antiqua" w:hAnsi="Book Antiqua" w:cs="Times New Roman"/>
          <w:b/>
          <w:bCs/>
          <w:sz w:val="24"/>
          <w:szCs w:val="24"/>
          <w:lang w:eastAsia="zh-CN" w:bidi="ar-EG"/>
        </w:rPr>
        <w:t xml:space="preserve"> </w:t>
      </w:r>
      <w:r w:rsidRPr="00E10A9C">
        <w:rPr>
          <w:rFonts w:ascii="Book Antiqua" w:hAnsi="Book Antiqua" w:cs="Times New Roman"/>
          <w:sz w:val="24"/>
          <w:szCs w:val="24"/>
          <w:lang w:bidi="ar-EG"/>
        </w:rPr>
        <w:t>Bladder cancer; Urinary biomarkers; Genomics; Proteomics; Bionanotechnology; Metabolomics;</w:t>
      </w:r>
      <w:r w:rsidRPr="00E10A9C">
        <w:rPr>
          <w:rFonts w:ascii="Book Antiqua" w:hAnsi="Book Antiqua" w:cs="Times New Roman"/>
          <w:sz w:val="24"/>
          <w:szCs w:val="24"/>
          <w:lang w:eastAsia="zh-CN" w:bidi="ar-EG"/>
        </w:rPr>
        <w:t xml:space="preserve"> </w:t>
      </w:r>
      <w:r w:rsidRPr="00E10A9C">
        <w:rPr>
          <w:rFonts w:ascii="Book Antiqua" w:hAnsi="Book Antiqua" w:cs="Times New Roman"/>
          <w:sz w:val="24"/>
          <w:szCs w:val="24"/>
          <w:lang w:bidi="ar-EG"/>
        </w:rPr>
        <w:t>Transcriptomic; Epigenetics</w:t>
      </w:r>
    </w:p>
    <w:p w:rsidR="00C6336A" w:rsidRPr="00E10A9C" w:rsidRDefault="00C6336A" w:rsidP="007113B7">
      <w:pPr>
        <w:spacing w:after="0" w:line="360" w:lineRule="auto"/>
        <w:jc w:val="both"/>
        <w:rPr>
          <w:rFonts w:ascii="Book Antiqua" w:hAnsi="Book Antiqua" w:cs="Times New Roman"/>
          <w:sz w:val="24"/>
          <w:szCs w:val="24"/>
          <w:lang w:bidi="ar-EG"/>
        </w:rPr>
      </w:pPr>
    </w:p>
    <w:p w:rsidR="00C6336A" w:rsidRPr="00E10A9C" w:rsidRDefault="00C6336A" w:rsidP="007113B7">
      <w:pPr>
        <w:spacing w:after="0" w:line="360" w:lineRule="auto"/>
        <w:jc w:val="both"/>
        <w:rPr>
          <w:rFonts w:ascii="Book Antiqua" w:hAnsi="Book Antiqua" w:cs="Times New Roman"/>
          <w:sz w:val="24"/>
          <w:szCs w:val="24"/>
          <w:lang w:bidi="ar-EG"/>
        </w:rPr>
      </w:pPr>
      <w:r w:rsidRPr="00E10A9C">
        <w:rPr>
          <w:rFonts w:ascii="Book Antiqua" w:hAnsi="Book Antiqua" w:cs="Times New Roman"/>
          <w:sz w:val="24"/>
          <w:szCs w:val="24"/>
          <w:lang w:bidi="ar-EG"/>
        </w:rPr>
        <w:lastRenderedPageBreak/>
        <w:t xml:space="preserve"> </w:t>
      </w:r>
      <w:r w:rsidRPr="00E10A9C">
        <w:rPr>
          <w:rFonts w:ascii="Book Antiqua" w:hAnsi="Book Antiqua" w:cs="Times New Roman"/>
          <w:b/>
          <w:bCs/>
          <w:sz w:val="24"/>
          <w:szCs w:val="24"/>
          <w:lang w:bidi="ar-EG"/>
        </w:rPr>
        <w:t>Core tip</w:t>
      </w:r>
      <w:r>
        <w:rPr>
          <w:rFonts w:ascii="Book Antiqua" w:hAnsi="Book Antiqua" w:cs="Times New Roman"/>
          <w:sz w:val="24"/>
          <w:szCs w:val="24"/>
          <w:lang w:bidi="ar-EG"/>
        </w:rPr>
        <w:t xml:space="preserve">: </w:t>
      </w:r>
      <w:r w:rsidRPr="00E10A9C">
        <w:rPr>
          <w:rFonts w:ascii="Book Antiqua" w:hAnsi="Book Antiqua" w:cs="Times New Roman"/>
          <w:sz w:val="24"/>
          <w:szCs w:val="24"/>
        </w:rPr>
        <w:t xml:space="preserve">Capturing information from in silico data, proteomic data, gene expression data, and bionanotechnology data outlines a promising approach to discover significant urinary biomarkers whose activity patterns are discriminative of bladder cancer </w:t>
      </w:r>
      <w:r w:rsidRPr="00E10A9C">
        <w:rPr>
          <w:rFonts w:ascii="Book Antiqua" w:hAnsi="Book Antiqua" w:cs="Times New Roman"/>
          <w:i/>
          <w:sz w:val="24"/>
          <w:szCs w:val="24"/>
        </w:rPr>
        <w:t>vs</w:t>
      </w:r>
      <w:r w:rsidRPr="00E10A9C">
        <w:rPr>
          <w:rFonts w:ascii="Book Antiqua" w:hAnsi="Book Antiqua" w:cs="Times New Roman"/>
          <w:sz w:val="24"/>
          <w:szCs w:val="24"/>
        </w:rPr>
        <w:t xml:space="preserve"> control.</w:t>
      </w:r>
    </w:p>
    <w:p w:rsidR="00C6336A" w:rsidRPr="00E10A9C" w:rsidRDefault="00C6336A" w:rsidP="00B12B11">
      <w:pPr>
        <w:spacing w:after="0" w:line="360" w:lineRule="auto"/>
        <w:jc w:val="both"/>
        <w:rPr>
          <w:rFonts w:ascii="Book Antiqua" w:hAnsi="Book Antiqua" w:cs="Times New Roman"/>
          <w:b/>
          <w:bCs/>
          <w:sz w:val="24"/>
          <w:szCs w:val="24"/>
          <w:lang w:bidi="ar-EG"/>
        </w:rPr>
      </w:pPr>
    </w:p>
    <w:p w:rsidR="00C6336A" w:rsidRPr="00E10A9C" w:rsidRDefault="00C6336A" w:rsidP="007113B7">
      <w:pPr>
        <w:spacing w:after="0" w:line="360" w:lineRule="auto"/>
        <w:jc w:val="both"/>
        <w:rPr>
          <w:rFonts w:ascii="Book Antiqua" w:hAnsi="Book Antiqua" w:cs="Times New Roman"/>
          <w:bCs/>
          <w:sz w:val="24"/>
          <w:szCs w:val="24"/>
          <w:lang w:eastAsia="zh-CN" w:bidi="ar-EG"/>
        </w:rPr>
      </w:pPr>
      <w:r w:rsidRPr="00E10A9C">
        <w:rPr>
          <w:rFonts w:ascii="Book Antiqua" w:hAnsi="Book Antiqua" w:cs="Times New Roman"/>
          <w:bCs/>
          <w:sz w:val="24"/>
          <w:szCs w:val="24"/>
          <w:lang w:bidi="ar-EG"/>
        </w:rPr>
        <w:t>Eissa</w:t>
      </w:r>
      <w:r w:rsidRPr="00E10A9C">
        <w:rPr>
          <w:rFonts w:ascii="Book Antiqua" w:hAnsi="Book Antiqua" w:cs="Times New Roman"/>
          <w:bCs/>
          <w:sz w:val="24"/>
          <w:szCs w:val="24"/>
          <w:lang w:eastAsia="zh-CN" w:bidi="ar-EG"/>
        </w:rPr>
        <w:t xml:space="preserve"> S,</w:t>
      </w:r>
      <w:r w:rsidRPr="00E10A9C">
        <w:rPr>
          <w:rFonts w:ascii="Book Antiqua" w:hAnsi="Book Antiqua" w:cs="Times New Roman"/>
          <w:bCs/>
          <w:sz w:val="24"/>
          <w:szCs w:val="24"/>
          <w:lang w:bidi="ar-EG"/>
        </w:rPr>
        <w:t xml:space="preserve"> Matboli</w:t>
      </w:r>
      <w:r w:rsidRPr="00E10A9C">
        <w:rPr>
          <w:rFonts w:ascii="Book Antiqua" w:hAnsi="Book Antiqua" w:cs="Times New Roman"/>
          <w:bCs/>
          <w:sz w:val="24"/>
          <w:szCs w:val="24"/>
          <w:lang w:eastAsia="zh-CN" w:bidi="ar-EG"/>
        </w:rPr>
        <w:t xml:space="preserve"> M. </w:t>
      </w:r>
      <w:r w:rsidRPr="00E10A9C">
        <w:rPr>
          <w:rFonts w:ascii="Book Antiqua" w:hAnsi="Book Antiqua" w:cs="Times New Roman"/>
          <w:bCs/>
          <w:kern w:val="36"/>
          <w:sz w:val="24"/>
          <w:szCs w:val="24"/>
        </w:rPr>
        <w:t>Integrated technologies in post-genomic era for discovery of bladder cancer urine markers</w:t>
      </w:r>
      <w:r>
        <w:rPr>
          <w:rFonts w:ascii="Book Antiqua" w:hAnsi="Book Antiqua" w:cs="Times New Roman"/>
          <w:bCs/>
          <w:kern w:val="36"/>
          <w:sz w:val="24"/>
          <w:szCs w:val="24"/>
        </w:rPr>
        <w:t>.</w:t>
      </w:r>
    </w:p>
    <w:p w:rsidR="00C6336A" w:rsidRPr="00E10A9C" w:rsidRDefault="00C6336A" w:rsidP="007113B7">
      <w:pPr>
        <w:spacing w:after="0" w:line="360" w:lineRule="auto"/>
        <w:jc w:val="both"/>
        <w:rPr>
          <w:rFonts w:ascii="Book Antiqua" w:hAnsi="Book Antiqua" w:cs="Times New Roman"/>
          <w:sz w:val="24"/>
          <w:szCs w:val="24"/>
          <w:lang w:eastAsia="zh-CN"/>
        </w:rPr>
      </w:pPr>
    </w:p>
    <w:p w:rsidR="00C6336A" w:rsidRPr="00E10A9C" w:rsidRDefault="00C6336A" w:rsidP="007113B7">
      <w:pPr>
        <w:spacing w:line="360" w:lineRule="auto"/>
        <w:rPr>
          <w:rFonts w:ascii="Book Antiqua" w:hAnsi="Book Antiqua"/>
          <w:sz w:val="24"/>
        </w:rPr>
      </w:pPr>
      <w:r w:rsidRPr="00E10A9C">
        <w:rPr>
          <w:rFonts w:ascii="Book Antiqua" w:hAnsi="Book Antiqua"/>
          <w:b/>
          <w:sz w:val="24"/>
        </w:rPr>
        <w:t>Available from:</w:t>
      </w:r>
      <w:r w:rsidRPr="00E10A9C">
        <w:rPr>
          <w:rFonts w:ascii="Book Antiqua" w:hAnsi="Book Antiqua"/>
          <w:sz w:val="24"/>
        </w:rPr>
        <w:t xml:space="preserve">  </w:t>
      </w:r>
    </w:p>
    <w:p w:rsidR="00C6336A" w:rsidRPr="00E10A9C" w:rsidRDefault="00C6336A" w:rsidP="007113B7">
      <w:pPr>
        <w:spacing w:line="360" w:lineRule="auto"/>
        <w:rPr>
          <w:rFonts w:ascii="Book Antiqua" w:hAnsi="Book Antiqua"/>
          <w:b/>
          <w:sz w:val="24"/>
        </w:rPr>
      </w:pPr>
      <w:r w:rsidRPr="00E10A9C">
        <w:rPr>
          <w:rFonts w:ascii="Book Antiqua" w:hAnsi="Book Antiqua"/>
          <w:b/>
          <w:sz w:val="24"/>
        </w:rPr>
        <w:t>DOI:</w:t>
      </w:r>
    </w:p>
    <w:p w:rsidR="00C6336A" w:rsidRPr="00E10A9C" w:rsidRDefault="00C6336A" w:rsidP="00B12B11">
      <w:pPr>
        <w:spacing w:after="0" w:line="360" w:lineRule="auto"/>
        <w:jc w:val="both"/>
        <w:rPr>
          <w:rFonts w:ascii="Book Antiqua" w:hAnsi="Book Antiqua" w:cs="Times New Roman"/>
          <w:b/>
          <w:bCs/>
          <w:sz w:val="24"/>
          <w:szCs w:val="24"/>
          <w:lang w:eastAsia="zh-CN" w:bidi="ar-EG"/>
        </w:rPr>
      </w:pPr>
    </w:p>
    <w:p w:rsidR="00C6336A" w:rsidRPr="00E10A9C" w:rsidRDefault="00C6336A" w:rsidP="00B12B11">
      <w:pPr>
        <w:spacing w:after="0" w:line="360" w:lineRule="auto"/>
        <w:jc w:val="both"/>
        <w:rPr>
          <w:rFonts w:ascii="Book Antiqua" w:hAnsi="Book Antiqua" w:cs="Times New Roman"/>
          <w:b/>
          <w:bCs/>
          <w:sz w:val="24"/>
          <w:szCs w:val="24"/>
          <w:lang w:bidi="ar-EG"/>
        </w:rPr>
      </w:pPr>
      <w:r w:rsidRPr="00E10A9C">
        <w:rPr>
          <w:rFonts w:ascii="Book Antiqua" w:hAnsi="Book Antiqua" w:cs="Times New Roman"/>
          <w:b/>
          <w:bCs/>
          <w:sz w:val="24"/>
          <w:szCs w:val="24"/>
          <w:lang w:bidi="ar-EG"/>
        </w:rPr>
        <w:t xml:space="preserve">INTRODUCTION </w:t>
      </w:r>
    </w:p>
    <w:p w:rsidR="00C6336A" w:rsidRPr="00E10A9C" w:rsidRDefault="00C6336A" w:rsidP="00B12B11">
      <w:pPr>
        <w:spacing w:after="0" w:line="360" w:lineRule="auto"/>
        <w:jc w:val="both"/>
        <w:rPr>
          <w:rFonts w:ascii="Book Antiqua" w:hAnsi="Book Antiqua" w:cs="Times New Roman"/>
          <w:sz w:val="24"/>
          <w:szCs w:val="24"/>
        </w:rPr>
      </w:pPr>
      <w:r w:rsidRPr="00E10A9C">
        <w:rPr>
          <w:rFonts w:ascii="Book Antiqua" w:hAnsi="Book Antiqua" w:cs="Times New Roman"/>
          <w:sz w:val="24"/>
          <w:szCs w:val="24"/>
        </w:rPr>
        <w:t xml:space="preserve">It is estimated that </w:t>
      </w:r>
      <w:bookmarkStart w:id="1" w:name="Section_263"/>
      <w:bookmarkStart w:id="2" w:name="ListSection"/>
      <w:bookmarkEnd w:id="1"/>
      <w:bookmarkEnd w:id="2"/>
      <w:r w:rsidRPr="00E10A9C">
        <w:rPr>
          <w:rFonts w:ascii="Book Antiqua" w:hAnsi="Book Antiqua" w:cs="Times New Roman"/>
          <w:sz w:val="24"/>
          <w:szCs w:val="24"/>
        </w:rPr>
        <w:t xml:space="preserve">urinary bladder cancer </w:t>
      </w:r>
      <w:r w:rsidRPr="00E10A9C">
        <w:rPr>
          <w:rFonts w:ascii="Book Antiqua" w:hAnsi="Book Antiqua" w:cs="Times New Roman"/>
          <w:sz w:val="24"/>
          <w:szCs w:val="24"/>
          <w:lang w:eastAsia="zh-CN"/>
        </w:rPr>
        <w:t xml:space="preserve">(BC) </w:t>
      </w:r>
      <w:r w:rsidRPr="00E10A9C">
        <w:rPr>
          <w:rFonts w:ascii="Book Antiqua" w:hAnsi="Book Antiqua" w:cs="Times New Roman"/>
          <w:sz w:val="24"/>
          <w:szCs w:val="24"/>
        </w:rPr>
        <w:t>is the sixth most common cancer worldwide with approximately 382660 new cases of BC occur worldwide each year</w:t>
      </w:r>
      <w:r w:rsidRPr="00E10A9C">
        <w:rPr>
          <w:rFonts w:ascii="Book Antiqua" w:hAnsi="Book Antiqua" w:cs="Times New Roman"/>
          <w:sz w:val="24"/>
          <w:szCs w:val="24"/>
          <w:vertAlign w:val="superscript"/>
        </w:rPr>
        <w:t>[</w:t>
      </w:r>
      <w:r w:rsidRPr="00E10A9C">
        <w:rPr>
          <w:rStyle w:val="a6"/>
          <w:rFonts w:ascii="Book Antiqua" w:hAnsi="Book Antiqua"/>
          <w:sz w:val="24"/>
          <w:szCs w:val="24"/>
        </w:rPr>
        <w:endnoteReference w:id="1"/>
      </w:r>
      <w:r w:rsidRPr="00E10A9C">
        <w:rPr>
          <w:rFonts w:ascii="Book Antiqua" w:hAnsi="Book Antiqua" w:cs="Times New Roman"/>
          <w:sz w:val="24"/>
          <w:szCs w:val="24"/>
          <w:vertAlign w:val="superscript"/>
        </w:rPr>
        <w:t>,</w:t>
      </w:r>
      <w:r w:rsidRPr="00E10A9C">
        <w:rPr>
          <w:rStyle w:val="a6"/>
          <w:rFonts w:ascii="Book Antiqua" w:hAnsi="Book Antiqua"/>
          <w:sz w:val="24"/>
          <w:szCs w:val="24"/>
        </w:rPr>
        <w:endnoteReference w:id="2"/>
      </w:r>
      <w:r w:rsidRPr="00E10A9C">
        <w:rPr>
          <w:rFonts w:ascii="Book Antiqua" w:hAnsi="Book Antiqua" w:cs="Times New Roman"/>
          <w:sz w:val="24"/>
          <w:szCs w:val="24"/>
          <w:vertAlign w:val="superscript"/>
        </w:rPr>
        <w:t>]</w:t>
      </w:r>
      <w:r w:rsidRPr="00E10A9C">
        <w:rPr>
          <w:rFonts w:ascii="Book Antiqua" w:hAnsi="Book Antiqua" w:cs="Times New Roman"/>
          <w:sz w:val="24"/>
          <w:szCs w:val="24"/>
        </w:rPr>
        <w:t>.</w:t>
      </w:r>
      <w:r w:rsidRPr="00E10A9C">
        <w:rPr>
          <w:rFonts w:ascii="Book Antiqua" w:hAnsi="Book Antiqua" w:cs="Times New Roman"/>
          <w:sz w:val="24"/>
          <w:szCs w:val="24"/>
          <w:vertAlign w:val="superscript"/>
        </w:rPr>
        <w:t xml:space="preserve"> </w:t>
      </w:r>
    </w:p>
    <w:p w:rsidR="00C6336A" w:rsidRPr="00E10A9C" w:rsidRDefault="00C6336A" w:rsidP="00B12B11">
      <w:pPr>
        <w:spacing w:after="0" w:line="360" w:lineRule="auto"/>
        <w:jc w:val="both"/>
        <w:rPr>
          <w:rFonts w:ascii="Book Antiqua" w:hAnsi="Book Antiqua" w:cs="Times New Roman"/>
          <w:sz w:val="24"/>
          <w:szCs w:val="24"/>
        </w:rPr>
      </w:pPr>
      <w:r w:rsidRPr="00E10A9C">
        <w:rPr>
          <w:rFonts w:ascii="Book Antiqua" w:hAnsi="Book Antiqua" w:cs="Times New Roman"/>
          <w:sz w:val="24"/>
          <w:szCs w:val="24"/>
        </w:rPr>
        <w:t>Although the main symptom of BC is hematuria, no symptoms are found in an early stage. About 70% to 80% of patients with newly diagnosed BC present with early stage BC (</w:t>
      </w:r>
      <w:r w:rsidRPr="00E10A9C">
        <w:rPr>
          <w:rFonts w:ascii="Book Antiqua" w:hAnsi="Book Antiqua" w:cs="Times New Roman"/>
          <w:i/>
          <w:sz w:val="24"/>
          <w:szCs w:val="24"/>
        </w:rPr>
        <w:t>i.e.</w:t>
      </w:r>
      <w:r w:rsidRPr="00E10A9C">
        <w:rPr>
          <w:rFonts w:ascii="Book Antiqua" w:hAnsi="Book Antiqua" w:cs="Times New Roman"/>
          <w:sz w:val="24"/>
          <w:szCs w:val="24"/>
        </w:rPr>
        <w:t>, stage Ta, Tis, or T1) and low-grade neoplasms that are associated with an excellent prognosis. However, these tumors have a 30% to 70% recurrence rate and strong tendency to progress to invasive cancers in 10% to 30% of patients with increase risk of metastasis and subsequent mortality.</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So early detection of BC is urgently needed to improve prognosis and long-term survival</w:t>
      </w:r>
      <w:r w:rsidRPr="00E10A9C">
        <w:rPr>
          <w:rFonts w:ascii="Book Antiqua" w:hAnsi="Book Antiqua" w:cs="Times New Roman"/>
          <w:sz w:val="24"/>
          <w:szCs w:val="24"/>
          <w:vertAlign w:val="superscript"/>
        </w:rPr>
        <w:t>[</w:t>
      </w:r>
      <w:r w:rsidRPr="00E10A9C">
        <w:rPr>
          <w:rStyle w:val="a6"/>
          <w:rFonts w:ascii="Book Antiqua" w:hAnsi="Book Antiqua"/>
          <w:sz w:val="24"/>
          <w:szCs w:val="24"/>
        </w:rPr>
        <w:endnoteReference w:id="3"/>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w:t>
      </w:r>
    </w:p>
    <w:p w:rsidR="00C6336A" w:rsidRPr="00E10A9C" w:rsidRDefault="00C6336A" w:rsidP="007113B7">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Nowadays, the standard of care for BCs diagnosis and follow-up is through the combination of cystoscopic examination, cytology and histology</w:t>
      </w:r>
      <w:r w:rsidRPr="00E10A9C">
        <w:rPr>
          <w:rFonts w:ascii="Book Antiqua" w:hAnsi="Book Antiqua" w:cs="Times New Roman"/>
          <w:sz w:val="24"/>
          <w:szCs w:val="24"/>
          <w:vertAlign w:val="superscript"/>
        </w:rPr>
        <w:t>[</w:t>
      </w:r>
      <w:r w:rsidRPr="00E10A9C">
        <w:rPr>
          <w:rStyle w:val="a6"/>
          <w:rFonts w:ascii="Book Antiqua" w:hAnsi="Book Antiqua"/>
          <w:sz w:val="24"/>
          <w:szCs w:val="24"/>
        </w:rPr>
        <w:endnoteReference w:id="4"/>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However, these methods have a significant financial cost, poor sensitivity for low-grade, well-differentiated lesions. They are also highly subjective investigations and provide little about the molecular characteristics of cancers</w:t>
      </w:r>
      <w:r w:rsidRPr="00E10A9C">
        <w:rPr>
          <w:rFonts w:ascii="Book Antiqua" w:hAnsi="Book Antiqua" w:cs="Times New Roman"/>
          <w:sz w:val="24"/>
          <w:szCs w:val="24"/>
          <w:vertAlign w:val="superscript"/>
        </w:rPr>
        <w:t>[</w:t>
      </w:r>
      <w:r w:rsidRPr="00E10A9C">
        <w:rPr>
          <w:rStyle w:val="a6"/>
          <w:rFonts w:ascii="Book Antiqua" w:hAnsi="Book Antiqua"/>
          <w:sz w:val="24"/>
          <w:szCs w:val="24"/>
        </w:rPr>
        <w:endnoteReference w:id="5"/>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Recently, numerous urinary markers are under study in order to reduce the cost and the frequency of cystoscopies or replace them by non-invasive tests. An ideal test for the detection of bladder tumors should </w:t>
      </w:r>
      <w:r w:rsidRPr="00E10A9C">
        <w:rPr>
          <w:rFonts w:ascii="Book Antiqua" w:hAnsi="Book Antiqua" w:cs="Times New Roman"/>
          <w:sz w:val="24"/>
          <w:szCs w:val="24"/>
        </w:rPr>
        <w:lastRenderedPageBreak/>
        <w:t>have high sensitivity and specificity; moreover, it is necessary to be objective, accurate, rapid and easy to administer</w:t>
      </w:r>
      <w:r w:rsidRPr="00E10A9C">
        <w:rPr>
          <w:rFonts w:ascii="Book Antiqua" w:hAnsi="Book Antiqua" w:cs="Times New Roman"/>
          <w:sz w:val="24"/>
          <w:szCs w:val="24"/>
          <w:vertAlign w:val="superscript"/>
        </w:rPr>
        <w:t>[</w:t>
      </w:r>
      <w:r w:rsidRPr="00E10A9C">
        <w:rPr>
          <w:rStyle w:val="a6"/>
          <w:rFonts w:ascii="Book Antiqua" w:hAnsi="Book Antiqua"/>
          <w:sz w:val="24"/>
          <w:szCs w:val="24"/>
        </w:rPr>
        <w:endnoteReference w:id="6"/>
      </w:r>
      <w:r w:rsidRPr="00E10A9C">
        <w:rPr>
          <w:rFonts w:ascii="Book Antiqua" w:hAnsi="Book Antiqua" w:cs="Times New Roman"/>
          <w:sz w:val="24"/>
          <w:szCs w:val="24"/>
          <w:vertAlign w:val="superscript"/>
        </w:rPr>
        <w:t>]</w:t>
      </w:r>
      <w:r w:rsidRPr="00E10A9C">
        <w:rPr>
          <w:rFonts w:ascii="Book Antiqua" w:hAnsi="Book Antiqua" w:cs="Times New Roman"/>
          <w:sz w:val="24"/>
          <w:szCs w:val="24"/>
        </w:rPr>
        <w:t>.</w:t>
      </w:r>
    </w:p>
    <w:p w:rsidR="00C6336A" w:rsidRPr="00E10A9C" w:rsidRDefault="00C6336A" w:rsidP="007113B7">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Urine is an ideal biological fluid representing a gold mine suitable for clinical analysis due to simple, economic, and non-invasive collection with large quantities of sample are available. Therefore it has been proposed as a substitute to blood collection as a diagnostic tool or at least as a screening test</w:t>
      </w:r>
      <w:r w:rsidRPr="00E10A9C">
        <w:rPr>
          <w:rFonts w:ascii="Book Antiqua" w:hAnsi="Book Antiqua" w:cs="Times New Roman"/>
          <w:sz w:val="24"/>
          <w:szCs w:val="24"/>
          <w:vertAlign w:val="superscript"/>
        </w:rPr>
        <w:t>[</w:t>
      </w:r>
      <w:r w:rsidRPr="00E10A9C">
        <w:rPr>
          <w:rStyle w:val="a6"/>
          <w:rFonts w:ascii="Book Antiqua" w:hAnsi="Book Antiqua"/>
          <w:sz w:val="24"/>
          <w:szCs w:val="24"/>
        </w:rPr>
        <w:endnoteReference w:id="7"/>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Nevertheless, the very low abundance of many candidate targets in urine, and the presence of different interfering substances, have impeded the development of novel urinary biomarkers that may be clinically useful for BC diagnosis</w:t>
      </w:r>
      <w:r w:rsidRPr="00E10A9C">
        <w:rPr>
          <w:rFonts w:ascii="Book Antiqua" w:hAnsi="Book Antiqua" w:cs="Times New Roman"/>
          <w:sz w:val="24"/>
          <w:szCs w:val="24"/>
          <w:vertAlign w:val="superscript"/>
        </w:rPr>
        <w:t>[</w:t>
      </w:r>
      <w:r w:rsidRPr="00E10A9C">
        <w:rPr>
          <w:rStyle w:val="a6"/>
          <w:rFonts w:ascii="Book Antiqua" w:hAnsi="Book Antiqua"/>
          <w:sz w:val="24"/>
          <w:szCs w:val="24"/>
        </w:rPr>
        <w:endnoteReference w:id="8"/>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w:t>
      </w:r>
    </w:p>
    <w:p w:rsidR="00C6336A" w:rsidRPr="00E10A9C" w:rsidRDefault="00C6336A" w:rsidP="007113B7">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Integration of different biomolecular signature data set through capturing information from in silico data with multiple ‘Omic technologies for Genomics, Gene Expression (Transcriptomics) and Proteomics is increasingly important to maximize</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value in biomarker discovery, validation, and utilization for early diagnosis or prognosis of cancer</w:t>
      </w:r>
      <w:r w:rsidRPr="00E10A9C">
        <w:rPr>
          <w:rFonts w:ascii="Book Antiqua" w:hAnsi="Book Antiqua" w:cs="Times New Roman"/>
          <w:sz w:val="24"/>
          <w:szCs w:val="24"/>
          <w:vertAlign w:val="superscript"/>
        </w:rPr>
        <w:t>[</w:t>
      </w:r>
      <w:r w:rsidRPr="00E10A9C">
        <w:rPr>
          <w:rStyle w:val="a6"/>
          <w:rFonts w:ascii="Book Antiqua" w:hAnsi="Book Antiqua"/>
          <w:sz w:val="24"/>
          <w:szCs w:val="24"/>
        </w:rPr>
        <w:endnoteReference w:id="9"/>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Each one of these technologies provides a snapshot of cell function. However, dynamic understanding of disease processes really needs the integration of all these modalities to the possible extent</w:t>
      </w:r>
      <w:r w:rsidRPr="00E10A9C">
        <w:rPr>
          <w:rFonts w:ascii="Book Antiqua" w:hAnsi="Book Antiqua" w:cs="Times New Roman"/>
          <w:sz w:val="24"/>
          <w:szCs w:val="24"/>
          <w:vertAlign w:val="superscript"/>
        </w:rPr>
        <w:t>[</w:t>
      </w:r>
      <w:r w:rsidRPr="00E10A9C">
        <w:rPr>
          <w:rStyle w:val="a6"/>
          <w:rFonts w:ascii="Book Antiqua" w:hAnsi="Book Antiqua"/>
          <w:sz w:val="24"/>
          <w:szCs w:val="24"/>
        </w:rPr>
        <w:endnoteReference w:id="10"/>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w:t>
      </w:r>
    </w:p>
    <w:p w:rsidR="00C6336A" w:rsidRPr="00E10A9C" w:rsidRDefault="00C6336A" w:rsidP="00B12B11">
      <w:pPr>
        <w:spacing w:after="0" w:line="360" w:lineRule="auto"/>
        <w:jc w:val="both"/>
        <w:rPr>
          <w:rFonts w:ascii="Book Antiqua" w:hAnsi="Book Antiqua" w:cs="Times New Roman"/>
          <w:b/>
          <w:bCs/>
          <w:sz w:val="24"/>
          <w:szCs w:val="24"/>
          <w:lang w:eastAsia="zh-CN"/>
        </w:rPr>
      </w:pPr>
    </w:p>
    <w:p w:rsidR="00C6336A" w:rsidRPr="00E10A9C" w:rsidRDefault="00C6336A" w:rsidP="00B12B11">
      <w:pPr>
        <w:spacing w:after="0" w:line="360" w:lineRule="auto"/>
        <w:jc w:val="both"/>
        <w:rPr>
          <w:rFonts w:ascii="Book Antiqua" w:hAnsi="Book Antiqua" w:cs="Times New Roman"/>
          <w:b/>
          <w:bCs/>
          <w:sz w:val="24"/>
          <w:szCs w:val="24"/>
        </w:rPr>
      </w:pPr>
      <w:r w:rsidRPr="00E10A9C">
        <w:rPr>
          <w:rFonts w:ascii="Book Antiqua" w:hAnsi="Book Antiqua" w:cs="Times New Roman"/>
          <w:b/>
          <w:bCs/>
          <w:sz w:val="24"/>
          <w:szCs w:val="24"/>
        </w:rPr>
        <w:t>LITERATURE SELECTION</w:t>
      </w:r>
    </w:p>
    <w:p w:rsidR="00C6336A" w:rsidRPr="00E10A9C" w:rsidRDefault="00C6336A" w:rsidP="00B12B11">
      <w:pPr>
        <w:spacing w:after="0" w:line="360" w:lineRule="auto"/>
        <w:jc w:val="both"/>
        <w:rPr>
          <w:rFonts w:ascii="Book Antiqua" w:hAnsi="Book Antiqua" w:cs="Times New Roman"/>
          <w:sz w:val="24"/>
          <w:szCs w:val="24"/>
        </w:rPr>
      </w:pPr>
      <w:r w:rsidRPr="00E10A9C">
        <w:rPr>
          <w:rFonts w:ascii="Book Antiqua" w:hAnsi="Book Antiqua" w:cs="Times New Roman"/>
          <w:sz w:val="24"/>
          <w:szCs w:val="24"/>
        </w:rPr>
        <w:t xml:space="preserve">The published studies that discussed BC biomarkers were identified by searching PubMed for studies that were published between January 2000 and December 2013. The search terms that were used were </w:t>
      </w:r>
      <w:r w:rsidRPr="00E10A9C">
        <w:rPr>
          <w:rFonts w:ascii="Book Antiqua" w:hAnsi="Book Antiqua" w:cs="Times New Roman"/>
          <w:sz w:val="24"/>
          <w:szCs w:val="24"/>
          <w:lang w:eastAsia="zh-CN"/>
        </w:rPr>
        <w:t>“</w:t>
      </w:r>
      <w:r w:rsidRPr="00E10A9C">
        <w:rPr>
          <w:rFonts w:ascii="Book Antiqua" w:hAnsi="Book Antiqua" w:cs="Times New Roman"/>
          <w:sz w:val="24"/>
          <w:szCs w:val="24"/>
        </w:rPr>
        <w:t>bladder</w:t>
      </w:r>
      <w:r w:rsidRPr="00E10A9C">
        <w:rPr>
          <w:rFonts w:ascii="Book Antiqua" w:hAnsi="Book Antiqua" w:cs="Times New Roman"/>
          <w:sz w:val="24"/>
          <w:szCs w:val="24"/>
          <w:lang w:eastAsia="zh-CN"/>
        </w:rPr>
        <w:t>”</w:t>
      </w:r>
      <w:r w:rsidRPr="00E10A9C">
        <w:rPr>
          <w:rFonts w:ascii="Book Antiqua" w:hAnsi="Book Antiqua" w:cs="Times New Roman"/>
          <w:sz w:val="24"/>
          <w:szCs w:val="24"/>
        </w:rPr>
        <w:t xml:space="preserve"> </w:t>
      </w:r>
      <w:r w:rsidRPr="00E10A9C">
        <w:rPr>
          <w:rFonts w:ascii="Book Antiqua" w:hAnsi="Book Antiqua" w:cs="Times New Roman"/>
          <w:sz w:val="24"/>
          <w:szCs w:val="24"/>
          <w:lang w:eastAsia="zh-CN"/>
        </w:rPr>
        <w:t>“</w:t>
      </w:r>
      <w:r w:rsidRPr="00E10A9C">
        <w:rPr>
          <w:rFonts w:ascii="Book Antiqua" w:hAnsi="Book Antiqua" w:cs="Times New Roman"/>
          <w:sz w:val="24"/>
          <w:szCs w:val="24"/>
        </w:rPr>
        <w:t>carcinoma</w:t>
      </w:r>
      <w:r w:rsidRPr="00E10A9C">
        <w:rPr>
          <w:rFonts w:ascii="Book Antiqua" w:hAnsi="Book Antiqua" w:cs="Times New Roman"/>
          <w:sz w:val="24"/>
          <w:szCs w:val="24"/>
          <w:lang w:eastAsia="zh-CN"/>
        </w:rPr>
        <w:t>”</w:t>
      </w:r>
      <w:r w:rsidRPr="00E10A9C">
        <w:rPr>
          <w:rFonts w:ascii="Book Antiqua" w:hAnsi="Book Antiqua" w:cs="Times New Roman"/>
          <w:sz w:val="24"/>
          <w:szCs w:val="24"/>
        </w:rPr>
        <w:t xml:space="preserve"> or </w:t>
      </w:r>
      <w:r w:rsidRPr="00E10A9C">
        <w:rPr>
          <w:rFonts w:ascii="Book Antiqua" w:hAnsi="Book Antiqua" w:cs="Times New Roman"/>
          <w:sz w:val="24"/>
          <w:szCs w:val="24"/>
          <w:lang w:eastAsia="zh-CN"/>
        </w:rPr>
        <w:t>“</w:t>
      </w:r>
      <w:r w:rsidRPr="00E10A9C">
        <w:rPr>
          <w:rFonts w:ascii="Book Antiqua" w:hAnsi="Book Antiqua" w:cs="Times New Roman"/>
          <w:sz w:val="24"/>
          <w:szCs w:val="24"/>
        </w:rPr>
        <w:t>cancer</w:t>
      </w:r>
      <w:r w:rsidRPr="00E10A9C">
        <w:rPr>
          <w:rFonts w:ascii="Book Antiqua" w:hAnsi="Book Antiqua" w:cs="Times New Roman"/>
          <w:sz w:val="24"/>
          <w:szCs w:val="24"/>
          <w:lang w:eastAsia="zh-CN"/>
        </w:rPr>
        <w:t>”</w:t>
      </w:r>
      <w:r w:rsidRPr="00E10A9C">
        <w:rPr>
          <w:rFonts w:ascii="Book Antiqua" w:hAnsi="Book Antiqua" w:cs="Times New Roman"/>
          <w:sz w:val="24"/>
          <w:szCs w:val="24"/>
        </w:rPr>
        <w:t xml:space="preserve"> and </w:t>
      </w:r>
      <w:r w:rsidRPr="00E10A9C">
        <w:rPr>
          <w:rFonts w:ascii="Book Antiqua" w:hAnsi="Book Antiqua" w:cs="Times New Roman"/>
          <w:sz w:val="24"/>
          <w:szCs w:val="24"/>
          <w:lang w:eastAsia="zh-CN"/>
        </w:rPr>
        <w:t>“</w:t>
      </w:r>
      <w:r w:rsidRPr="00E10A9C">
        <w:rPr>
          <w:rFonts w:ascii="Book Antiqua" w:hAnsi="Book Antiqua" w:cs="Times New Roman"/>
          <w:sz w:val="24"/>
          <w:szCs w:val="24"/>
        </w:rPr>
        <w:t>biomarkers</w:t>
      </w:r>
      <w:r w:rsidRPr="00E10A9C">
        <w:rPr>
          <w:rFonts w:ascii="Book Antiqua" w:hAnsi="Book Antiqua" w:cs="Times New Roman"/>
          <w:sz w:val="24"/>
          <w:szCs w:val="24"/>
          <w:lang w:eastAsia="zh-CN"/>
        </w:rPr>
        <w:t>”</w:t>
      </w:r>
      <w:r w:rsidRPr="00E10A9C">
        <w:rPr>
          <w:rFonts w:ascii="Book Antiqua" w:hAnsi="Book Antiqua" w:cs="Times New Roman"/>
          <w:sz w:val="24"/>
          <w:szCs w:val="24"/>
        </w:rPr>
        <w:t xml:space="preserve"> or </w:t>
      </w:r>
      <w:r w:rsidRPr="00E10A9C">
        <w:rPr>
          <w:rFonts w:ascii="Book Antiqua" w:hAnsi="Book Antiqua" w:cs="Times New Roman"/>
          <w:sz w:val="24"/>
          <w:szCs w:val="24"/>
          <w:lang w:eastAsia="zh-CN"/>
        </w:rPr>
        <w:t>“</w:t>
      </w:r>
      <w:r w:rsidRPr="00E10A9C">
        <w:rPr>
          <w:rFonts w:ascii="Book Antiqua" w:hAnsi="Book Antiqua" w:cs="Times New Roman"/>
          <w:sz w:val="24"/>
          <w:szCs w:val="24"/>
        </w:rPr>
        <w:t>bioinformatics</w:t>
      </w:r>
      <w:r w:rsidRPr="00E10A9C">
        <w:rPr>
          <w:rFonts w:ascii="Book Antiqua" w:hAnsi="Book Antiqua" w:cs="Times New Roman"/>
          <w:sz w:val="24"/>
          <w:szCs w:val="24"/>
          <w:lang w:eastAsia="zh-CN"/>
        </w:rPr>
        <w:t>”</w:t>
      </w:r>
      <w:r w:rsidRPr="00E10A9C">
        <w:rPr>
          <w:rFonts w:ascii="Book Antiqua" w:hAnsi="Book Antiqua" w:cs="Times New Roman"/>
          <w:sz w:val="24"/>
          <w:szCs w:val="24"/>
        </w:rPr>
        <w:t xml:space="preserve"> and </w:t>
      </w:r>
      <w:r w:rsidRPr="00E10A9C">
        <w:rPr>
          <w:rFonts w:ascii="Book Antiqua" w:hAnsi="Book Antiqua" w:cs="Times New Roman"/>
          <w:sz w:val="24"/>
          <w:szCs w:val="24"/>
          <w:lang w:eastAsia="zh-CN"/>
        </w:rPr>
        <w:t>“</w:t>
      </w:r>
      <w:r w:rsidRPr="00E10A9C">
        <w:rPr>
          <w:rFonts w:ascii="Book Antiqua" w:hAnsi="Book Antiqua" w:cs="Times New Roman"/>
          <w:sz w:val="24"/>
          <w:szCs w:val="24"/>
        </w:rPr>
        <w:t>genomic</w:t>
      </w:r>
      <w:r w:rsidRPr="00E10A9C">
        <w:rPr>
          <w:rFonts w:ascii="Book Antiqua" w:hAnsi="Book Antiqua" w:cs="Times New Roman"/>
          <w:sz w:val="24"/>
          <w:szCs w:val="24"/>
          <w:lang w:eastAsia="zh-CN"/>
        </w:rPr>
        <w:t>”</w:t>
      </w:r>
      <w:r w:rsidRPr="00E10A9C">
        <w:rPr>
          <w:rFonts w:ascii="Book Antiqua" w:hAnsi="Book Antiqua" w:cs="Times New Roman"/>
          <w:sz w:val="24"/>
          <w:szCs w:val="24"/>
        </w:rPr>
        <w:t xml:space="preserve">, </w:t>
      </w:r>
      <w:r w:rsidRPr="00E10A9C">
        <w:rPr>
          <w:rFonts w:ascii="Book Antiqua" w:hAnsi="Book Antiqua" w:cs="Times New Roman"/>
          <w:sz w:val="24"/>
          <w:szCs w:val="24"/>
          <w:lang w:eastAsia="zh-CN"/>
        </w:rPr>
        <w:t>“</w:t>
      </w:r>
      <w:r w:rsidRPr="00E10A9C">
        <w:rPr>
          <w:rFonts w:ascii="Book Antiqua" w:hAnsi="Book Antiqua" w:cs="Times New Roman"/>
          <w:sz w:val="24"/>
          <w:szCs w:val="24"/>
        </w:rPr>
        <w:t>proteomic</w:t>
      </w:r>
      <w:r w:rsidRPr="00E10A9C">
        <w:rPr>
          <w:rFonts w:ascii="Book Antiqua" w:hAnsi="Book Antiqua" w:cs="Times New Roman"/>
          <w:sz w:val="24"/>
          <w:szCs w:val="24"/>
          <w:lang w:eastAsia="zh-CN"/>
        </w:rPr>
        <w:t>”</w:t>
      </w:r>
      <w:r w:rsidRPr="00E10A9C">
        <w:rPr>
          <w:rFonts w:ascii="Book Antiqua" w:hAnsi="Book Antiqua" w:cs="Times New Roman"/>
          <w:sz w:val="24"/>
          <w:szCs w:val="24"/>
        </w:rPr>
        <w:t xml:space="preserve"> or </w:t>
      </w:r>
      <w:r w:rsidRPr="00E10A9C">
        <w:rPr>
          <w:rFonts w:ascii="Book Antiqua" w:hAnsi="Book Antiqua" w:cs="Times New Roman"/>
          <w:sz w:val="24"/>
          <w:szCs w:val="24"/>
          <w:lang w:eastAsia="zh-CN"/>
        </w:rPr>
        <w:t>“</w:t>
      </w:r>
      <w:r w:rsidRPr="00E10A9C">
        <w:rPr>
          <w:rFonts w:ascii="Book Antiqua" w:hAnsi="Book Antiqua" w:cs="Times New Roman"/>
          <w:sz w:val="24"/>
          <w:szCs w:val="24"/>
        </w:rPr>
        <w:t>epigenetic</w:t>
      </w:r>
      <w:r w:rsidRPr="00E10A9C">
        <w:rPr>
          <w:rFonts w:ascii="Book Antiqua" w:hAnsi="Book Antiqua" w:cs="Times New Roman"/>
          <w:sz w:val="24"/>
          <w:szCs w:val="24"/>
          <w:lang w:eastAsia="zh-CN"/>
        </w:rPr>
        <w:t>”</w:t>
      </w:r>
      <w:r w:rsidRPr="00E10A9C">
        <w:rPr>
          <w:rFonts w:ascii="Book Antiqua" w:hAnsi="Book Antiqua" w:cs="Times New Roman"/>
          <w:sz w:val="24"/>
          <w:szCs w:val="24"/>
        </w:rPr>
        <w:t xml:space="preserve">, or </w:t>
      </w:r>
      <w:r w:rsidRPr="00E10A9C">
        <w:rPr>
          <w:rFonts w:ascii="Book Antiqua" w:hAnsi="Book Antiqua" w:cs="Times New Roman"/>
          <w:sz w:val="24"/>
          <w:szCs w:val="24"/>
          <w:lang w:eastAsia="zh-CN"/>
        </w:rPr>
        <w:t>“</w:t>
      </w:r>
      <w:r w:rsidRPr="00E10A9C">
        <w:rPr>
          <w:rFonts w:ascii="Book Antiqua" w:hAnsi="Book Antiqua" w:cs="Times New Roman"/>
          <w:sz w:val="24"/>
          <w:szCs w:val="24"/>
        </w:rPr>
        <w:t>nanoparticles</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without restrictions. In addition, the reference lists of retrieved papers and recent reviews were also examined.</w:t>
      </w:r>
    </w:p>
    <w:p w:rsidR="00C6336A" w:rsidRPr="00E10A9C" w:rsidRDefault="00C6336A" w:rsidP="00B12B11">
      <w:pPr>
        <w:spacing w:after="0" w:line="360" w:lineRule="auto"/>
        <w:jc w:val="both"/>
        <w:outlineLvl w:val="2"/>
        <w:rPr>
          <w:rFonts w:ascii="Book Antiqua" w:hAnsi="Book Antiqua" w:cs="Times New Roman"/>
          <w:b/>
          <w:bCs/>
          <w:sz w:val="24"/>
          <w:szCs w:val="24"/>
          <w:lang w:eastAsia="zh-CN"/>
        </w:rPr>
      </w:pPr>
    </w:p>
    <w:p w:rsidR="00C6336A" w:rsidRPr="00E10A9C" w:rsidRDefault="00C6336A" w:rsidP="00B12B11">
      <w:pPr>
        <w:spacing w:after="0" w:line="360" w:lineRule="auto"/>
        <w:jc w:val="both"/>
        <w:outlineLvl w:val="2"/>
        <w:rPr>
          <w:rFonts w:ascii="Book Antiqua" w:hAnsi="Book Antiqua" w:cs="Times New Roman"/>
          <w:b/>
          <w:bCs/>
          <w:sz w:val="24"/>
          <w:szCs w:val="24"/>
        </w:rPr>
      </w:pPr>
      <w:r w:rsidRPr="00E10A9C">
        <w:rPr>
          <w:rFonts w:ascii="Book Antiqua" w:hAnsi="Book Antiqua" w:cs="Times New Roman"/>
          <w:b/>
          <w:bCs/>
          <w:sz w:val="24"/>
          <w:szCs w:val="24"/>
        </w:rPr>
        <w:t>STUDY SELECTION</w:t>
      </w:r>
    </w:p>
    <w:p w:rsidR="00C6336A" w:rsidRPr="00E10A9C" w:rsidRDefault="00C6336A" w:rsidP="00B12B11">
      <w:pPr>
        <w:spacing w:after="0" w:line="360" w:lineRule="auto"/>
        <w:jc w:val="both"/>
        <w:rPr>
          <w:rFonts w:ascii="Book Antiqua" w:hAnsi="Book Antiqua" w:cs="Times New Roman"/>
          <w:sz w:val="24"/>
          <w:szCs w:val="24"/>
        </w:rPr>
      </w:pPr>
      <w:r w:rsidRPr="00E10A9C">
        <w:rPr>
          <w:rFonts w:ascii="Book Antiqua" w:hAnsi="Book Antiqua" w:cs="Times New Roman"/>
          <w:sz w:val="24"/>
          <w:szCs w:val="24"/>
        </w:rPr>
        <w:t xml:space="preserve">Any study that matched the following criteria was included: </w:t>
      </w:r>
      <w:r w:rsidRPr="00E10A9C">
        <w:rPr>
          <w:rFonts w:ascii="Book Antiqua" w:hAnsi="Book Antiqua" w:cs="Times New Roman"/>
          <w:sz w:val="24"/>
          <w:szCs w:val="24"/>
          <w:lang w:eastAsia="zh-CN"/>
        </w:rPr>
        <w:t>(1</w:t>
      </w:r>
      <w:r w:rsidRPr="00E10A9C">
        <w:rPr>
          <w:rFonts w:ascii="Book Antiqua" w:hAnsi="Book Antiqua" w:cs="Times New Roman"/>
          <w:sz w:val="24"/>
          <w:szCs w:val="24"/>
        </w:rPr>
        <w:t xml:space="preserve">) A case-control study design; </w:t>
      </w:r>
      <w:r w:rsidRPr="00E10A9C">
        <w:rPr>
          <w:rFonts w:ascii="Book Antiqua" w:hAnsi="Book Antiqua" w:cs="Times New Roman"/>
          <w:sz w:val="24"/>
          <w:szCs w:val="24"/>
          <w:lang w:eastAsia="zh-CN"/>
        </w:rPr>
        <w:t>(2</w:t>
      </w:r>
      <w:r w:rsidRPr="00E10A9C">
        <w:rPr>
          <w:rFonts w:ascii="Book Antiqua" w:hAnsi="Book Antiqua" w:cs="Times New Roman"/>
          <w:sz w:val="24"/>
          <w:szCs w:val="24"/>
        </w:rPr>
        <w:t xml:space="preserve">) an association between BC and biomarkers in humans; </w:t>
      </w:r>
      <w:r w:rsidRPr="00E10A9C">
        <w:rPr>
          <w:rFonts w:ascii="Book Antiqua" w:hAnsi="Book Antiqua" w:cs="Times New Roman"/>
          <w:sz w:val="24"/>
          <w:szCs w:val="24"/>
          <w:lang w:eastAsia="zh-CN"/>
        </w:rPr>
        <w:t>and (3</w:t>
      </w:r>
      <w:r w:rsidRPr="00E10A9C">
        <w:rPr>
          <w:rFonts w:ascii="Book Antiqua" w:hAnsi="Book Antiqua" w:cs="Times New Roman"/>
          <w:sz w:val="24"/>
          <w:szCs w:val="24"/>
        </w:rPr>
        <w:t xml:space="preserve">) BC confirmed by the accepted diagnostic criteria. To evaluate the eligibility of all the studies retrieved </w:t>
      </w:r>
      <w:r w:rsidRPr="00E10A9C">
        <w:rPr>
          <w:rFonts w:ascii="Book Antiqua" w:hAnsi="Book Antiqua" w:cs="Times New Roman"/>
          <w:sz w:val="24"/>
          <w:szCs w:val="24"/>
        </w:rPr>
        <w:lastRenderedPageBreak/>
        <w:t>from the databases on the basis of the predetermined selection criteria, two independent investigators were used. Disagreements were resolved by discussion.</w:t>
      </w:r>
    </w:p>
    <w:p w:rsidR="00C6336A" w:rsidRPr="00E10A9C" w:rsidRDefault="00C6336A" w:rsidP="00B12B11">
      <w:pPr>
        <w:spacing w:after="0" w:line="360" w:lineRule="auto"/>
        <w:jc w:val="both"/>
        <w:rPr>
          <w:rFonts w:ascii="Book Antiqua" w:hAnsi="Book Antiqua" w:cs="Times New Roman"/>
          <w:b/>
          <w:bCs/>
          <w:sz w:val="24"/>
          <w:szCs w:val="24"/>
          <w:lang w:eastAsia="zh-CN"/>
        </w:rPr>
      </w:pPr>
    </w:p>
    <w:p w:rsidR="00C6336A" w:rsidRPr="00E10A9C" w:rsidRDefault="00C6336A" w:rsidP="00B12B11">
      <w:pPr>
        <w:spacing w:after="0" w:line="360" w:lineRule="auto"/>
        <w:jc w:val="both"/>
        <w:rPr>
          <w:rFonts w:ascii="Book Antiqua" w:hAnsi="Book Antiqua" w:cs="Times New Roman"/>
          <w:b/>
          <w:bCs/>
          <w:sz w:val="24"/>
          <w:szCs w:val="24"/>
        </w:rPr>
      </w:pPr>
      <w:r w:rsidRPr="00E10A9C">
        <w:rPr>
          <w:rFonts w:ascii="Book Antiqua" w:hAnsi="Book Antiqua" w:cs="Times New Roman"/>
          <w:b/>
          <w:bCs/>
          <w:sz w:val="24"/>
          <w:szCs w:val="24"/>
        </w:rPr>
        <w:t>BIOINFORMATICS AND BC URINARY BIOMARKERS</w:t>
      </w:r>
    </w:p>
    <w:p w:rsidR="00C6336A" w:rsidRPr="00E10A9C" w:rsidRDefault="00C6336A" w:rsidP="00B12B11">
      <w:pPr>
        <w:autoSpaceDE w:val="0"/>
        <w:autoSpaceDN w:val="0"/>
        <w:adjustRightInd w:val="0"/>
        <w:spacing w:after="0" w:line="360" w:lineRule="auto"/>
        <w:jc w:val="both"/>
        <w:rPr>
          <w:rFonts w:ascii="Book Antiqua" w:hAnsi="Book Antiqua" w:cs="Times New Roman"/>
          <w:sz w:val="24"/>
          <w:szCs w:val="24"/>
        </w:rPr>
      </w:pPr>
      <w:r w:rsidRPr="00E10A9C">
        <w:rPr>
          <w:rFonts w:ascii="Book Antiqua" w:hAnsi="Book Antiqua" w:cs="Times New Roman"/>
          <w:sz w:val="24"/>
          <w:szCs w:val="24"/>
        </w:rPr>
        <w:t>BC subtypes and biomarkers have been identified using technologies that combine clustering algorithms and visualization tools into a web-based bioinformatic databases and those that analyze high-throughput gene expression data</w:t>
      </w:r>
      <w:r w:rsidRPr="00E10A9C">
        <w:rPr>
          <w:rFonts w:ascii="Book Antiqua" w:hAnsi="Book Antiqua" w:cs="Times New Roman"/>
          <w:sz w:val="24"/>
          <w:szCs w:val="24"/>
          <w:vertAlign w:val="superscript"/>
        </w:rPr>
        <w:t>[</w:t>
      </w:r>
      <w:r w:rsidRPr="00E10A9C">
        <w:rPr>
          <w:rStyle w:val="a6"/>
          <w:rFonts w:ascii="Book Antiqua" w:hAnsi="Book Antiqua"/>
          <w:sz w:val="24"/>
          <w:szCs w:val="24"/>
        </w:rPr>
        <w:endnoteReference w:id="11"/>
      </w:r>
      <w:r w:rsidRPr="00E10A9C">
        <w:rPr>
          <w:rFonts w:ascii="Book Antiqua" w:hAnsi="Book Antiqua" w:cs="Times New Roman"/>
          <w:sz w:val="24"/>
          <w:szCs w:val="24"/>
          <w:vertAlign w:val="superscript"/>
        </w:rPr>
        <w:t>]</w:t>
      </w:r>
      <w:r w:rsidRPr="00E10A9C">
        <w:rPr>
          <w:rFonts w:ascii="Book Antiqua" w:hAnsi="Book Antiqua" w:cs="Times New Roman"/>
          <w:sz w:val="24"/>
          <w:szCs w:val="24"/>
        </w:rPr>
        <w:t>.Common analytical tools include the following: Atlas of Genetics and Cytogenetics in Oncology and Haematology (</w:t>
      </w:r>
      <w:hyperlink r:id="rId10" w:history="1">
        <w:r w:rsidRPr="00E10A9C">
          <w:rPr>
            <w:rStyle w:val="a4"/>
            <w:rFonts w:ascii="Book Antiqua" w:hAnsi="Book Antiqua"/>
            <w:color w:val="auto"/>
            <w:sz w:val="24"/>
            <w:szCs w:val="24"/>
          </w:rPr>
          <w:t>http://atlasgeneticsoncology.org/</w:t>
        </w:r>
      </w:hyperlink>
      <w:r w:rsidRPr="00E10A9C">
        <w:rPr>
          <w:rFonts w:ascii="Book Antiqua" w:hAnsi="Book Antiqua" w:cs="Times New Roman"/>
          <w:sz w:val="24"/>
          <w:szCs w:val="24"/>
        </w:rPr>
        <w:t xml:space="preserve">) which is a database deals with chromosome abnormalities in </w:t>
      </w:r>
      <w:r w:rsidRPr="00E10A9C">
        <w:rPr>
          <w:rStyle w:val="highlight"/>
          <w:rFonts w:ascii="Book Antiqua" w:hAnsi="Book Antiqua"/>
          <w:sz w:val="24"/>
          <w:szCs w:val="24"/>
        </w:rPr>
        <w:t>cancer</w:t>
      </w:r>
      <w:r w:rsidRPr="00E10A9C">
        <w:rPr>
          <w:rFonts w:ascii="Book Antiqua" w:hAnsi="Book Antiqua" w:cs="Times New Roman"/>
          <w:sz w:val="24"/>
          <w:szCs w:val="24"/>
        </w:rPr>
        <w:t xml:space="preserve">, and genes involved in </w:t>
      </w:r>
      <w:r w:rsidRPr="00E10A9C">
        <w:rPr>
          <w:rStyle w:val="highlight"/>
          <w:rFonts w:ascii="Book Antiqua" w:hAnsi="Book Antiqua"/>
          <w:sz w:val="24"/>
          <w:szCs w:val="24"/>
        </w:rPr>
        <w:t>cancer.</w:t>
      </w:r>
      <w:r w:rsidRPr="00E10A9C">
        <w:rPr>
          <w:rFonts w:ascii="Book Antiqua" w:hAnsi="Book Antiqua" w:cs="Times New Roman"/>
          <w:sz w:val="24"/>
          <w:szCs w:val="24"/>
        </w:rPr>
        <w:t xml:space="preserve"> This database is provided by experts in: cytogenetics, molecular biology with clinicians in oncology and in haematology, and pathologists</w:t>
      </w:r>
      <w:r w:rsidRPr="00E10A9C">
        <w:rPr>
          <w:rFonts w:ascii="Book Antiqua" w:hAnsi="Book Antiqua" w:cs="Times New Roman"/>
          <w:sz w:val="24"/>
          <w:szCs w:val="24"/>
          <w:vertAlign w:val="superscript"/>
        </w:rPr>
        <w:t>[</w:t>
      </w:r>
      <w:r w:rsidRPr="00E10A9C">
        <w:rPr>
          <w:rStyle w:val="a6"/>
          <w:rFonts w:ascii="Book Antiqua" w:hAnsi="Book Antiqua"/>
          <w:sz w:val="24"/>
          <w:szCs w:val="24"/>
        </w:rPr>
        <w:endnoteReference w:id="12"/>
      </w:r>
      <w:r w:rsidRPr="00E10A9C">
        <w:rPr>
          <w:rFonts w:ascii="Book Antiqua" w:hAnsi="Book Antiqua" w:cs="Times New Roman"/>
          <w:sz w:val="24"/>
          <w:szCs w:val="24"/>
          <w:vertAlign w:val="superscript"/>
        </w:rPr>
        <w:t>]</w:t>
      </w:r>
      <w:r w:rsidRPr="00E10A9C">
        <w:rPr>
          <w:rFonts w:ascii="Book Antiqua" w:hAnsi="Book Antiqua" w:cs="Times New Roman"/>
          <w:sz w:val="24"/>
          <w:szCs w:val="24"/>
        </w:rPr>
        <w:t>.Catalogue of Somatic Mutations in Cancer</w:t>
      </w:r>
      <w:r w:rsidRPr="00E10A9C">
        <w:rPr>
          <w:rFonts w:ascii="Book Antiqua" w:hAnsi="Book Antiqua" w:cs="Times New Roman"/>
          <w:b/>
          <w:bCs/>
          <w:sz w:val="24"/>
          <w:szCs w:val="24"/>
        </w:rPr>
        <w:t xml:space="preserve"> </w:t>
      </w:r>
      <w:r w:rsidRPr="00E10A9C">
        <w:rPr>
          <w:rFonts w:ascii="Book Antiqua" w:hAnsi="Book Antiqua" w:cs="Times New Roman"/>
          <w:sz w:val="24"/>
          <w:szCs w:val="24"/>
        </w:rPr>
        <w:t>COSMIC database (</w:t>
      </w:r>
      <w:hyperlink r:id="rId11" w:history="1">
        <w:r w:rsidRPr="00E10A9C">
          <w:rPr>
            <w:rStyle w:val="a4"/>
            <w:rFonts w:ascii="Book Antiqua" w:hAnsi="Book Antiqua"/>
            <w:color w:val="auto"/>
            <w:sz w:val="24"/>
            <w:szCs w:val="24"/>
          </w:rPr>
          <w:t>http://cancer.sanger.ac.uk/cancergenome/projects/cosmic/</w:t>
        </w:r>
      </w:hyperlink>
      <w:r w:rsidRPr="00E10A9C">
        <w:rPr>
          <w:rFonts w:ascii="Book Antiqua" w:hAnsi="Book Antiqua" w:cs="Times New Roman"/>
          <w:sz w:val="24"/>
          <w:szCs w:val="24"/>
        </w:rPr>
        <w:t>)   stores and supplies information about somatic mutations in cancer. This database collects information about publications, mutations and samples.</w:t>
      </w:r>
      <w:r w:rsidRPr="00E10A9C">
        <w:rPr>
          <w:rFonts w:ascii="Book Antiqua" w:eastAsia="Times New Roman" w:hAnsi="Book Antiqua" w:cs="Times New Roman"/>
          <w:sz w:val="24"/>
          <w:szCs w:val="24"/>
        </w:rPr>
        <w:t xml:space="preserve"> Human protein atlas database </w:t>
      </w:r>
      <w:r w:rsidRPr="00E10A9C">
        <w:rPr>
          <w:rFonts w:ascii="Book Antiqua" w:hAnsi="Book Antiqua" w:cs="Times New Roman"/>
          <w:sz w:val="24"/>
          <w:szCs w:val="24"/>
        </w:rPr>
        <w:t>(</w:t>
      </w:r>
      <w:hyperlink r:id="rId12" w:history="1">
        <w:r w:rsidRPr="00E10A9C">
          <w:rPr>
            <w:rStyle w:val="a4"/>
            <w:rFonts w:ascii="Book Antiqua" w:eastAsia="Times New Roman" w:hAnsi="Book Antiqua"/>
            <w:color w:val="auto"/>
            <w:sz w:val="24"/>
            <w:szCs w:val="24"/>
          </w:rPr>
          <w:t>http://www.proteinatlas.org/</w:t>
        </w:r>
      </w:hyperlink>
      <w:r w:rsidRPr="00E10A9C">
        <w:rPr>
          <w:rFonts w:ascii="Book Antiqua" w:hAnsi="Book Antiqua" w:cs="Times New Roman"/>
          <w:sz w:val="24"/>
          <w:szCs w:val="24"/>
        </w:rPr>
        <w:t>) displays protein expression profiles based on immunohistochemistry for a large number of human tissues, cancers and cell lines, subcellular localization in three cell lines and transcript expression levels in three cell lines. OmniBiomarker</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(http://omnibiomarker.bme.gatech.edu/) is a Web-based bioinformatics tool for developing biomarkers in oncology to anticipate the  clinical outcome of promising biomolecules as a biomarker. The NCI’s Cancer Biomedical Informatics Grid® (caBIG®) initiative are the most widely used tools at every stage of cancer that facilitate biomarker discovery begining from selection of target groups till clinical validation step. At the same time, caBIG® also provides information related to basic research free of charge. Gene Expression Profile Analysis Suite or GEPAS (http://www.gepas.org) for microarray analysis. Array Express (</w:t>
      </w:r>
      <w:hyperlink r:id="rId13" w:history="1">
        <w:r w:rsidRPr="00E10A9C">
          <w:rPr>
            <w:rStyle w:val="a4"/>
            <w:rFonts w:ascii="Book Antiqua" w:hAnsi="Book Antiqua"/>
            <w:color w:val="auto"/>
            <w:sz w:val="24"/>
            <w:szCs w:val="24"/>
          </w:rPr>
          <w:t>http://www.ebi.ac.uk/microarray-as/ae/ca</w:t>
        </w:r>
      </w:hyperlink>
      <w:r w:rsidRPr="00E10A9C">
        <w:rPr>
          <w:rFonts w:ascii="Book Antiqua" w:hAnsi="Book Antiqua" w:cs="Times New Roman"/>
          <w:sz w:val="24"/>
          <w:szCs w:val="24"/>
        </w:rPr>
        <w:t>)</w:t>
      </w:r>
      <w:r w:rsidRPr="00E10A9C">
        <w:rPr>
          <w:rFonts w:ascii="Book Antiqua" w:hAnsi="Book Antiqua"/>
          <w:sz w:val="24"/>
          <w:szCs w:val="24"/>
        </w:rPr>
        <w:t xml:space="preserve"> and </w:t>
      </w:r>
      <w:r w:rsidRPr="00E10A9C">
        <w:rPr>
          <w:rFonts w:ascii="Book Antiqua" w:hAnsi="Book Antiqua" w:cs="Times New Roman"/>
          <w:sz w:val="24"/>
          <w:szCs w:val="24"/>
        </w:rPr>
        <w:t>the cancer Biomedical Informatics Grid (caBIG)</w:t>
      </w:r>
      <w:r w:rsidRPr="00E10A9C">
        <w:rPr>
          <w:rFonts w:ascii="Book Antiqua" w:hAnsi="Book Antiqua"/>
          <w:sz w:val="24"/>
          <w:szCs w:val="24"/>
        </w:rPr>
        <w:t xml:space="preserve"> (</w:t>
      </w:r>
      <w:hyperlink r:id="rId14" w:history="1">
        <w:r w:rsidRPr="00E10A9C">
          <w:rPr>
            <w:rStyle w:val="a4"/>
            <w:rFonts w:ascii="Book Antiqua" w:hAnsi="Book Antiqua"/>
            <w:color w:val="auto"/>
            <w:sz w:val="24"/>
            <w:szCs w:val="24"/>
          </w:rPr>
          <w:t>https://cabig.nci.nih.gov)</w:t>
        </w:r>
      </w:hyperlink>
      <w:r w:rsidRPr="00E10A9C">
        <w:rPr>
          <w:rFonts w:ascii="Book Antiqua" w:hAnsi="Book Antiqua" w:cs="Times New Roman"/>
          <w:sz w:val="24"/>
          <w:szCs w:val="24"/>
        </w:rPr>
        <w:t xml:space="preserve"> are used for storage and management of expression data.</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 xml:space="preserve">Biomedical knowledge discovery server, BioGraph </w:t>
      </w:r>
      <w:r w:rsidRPr="00E10A9C">
        <w:rPr>
          <w:rFonts w:ascii="Book Antiqua" w:hAnsi="Book Antiqua" w:cs="Times New Roman"/>
          <w:sz w:val="24"/>
          <w:szCs w:val="24"/>
        </w:rPr>
        <w:lastRenderedPageBreak/>
        <w:t>(http://www.biograph.be/about/welcome) It is a data integration platform for the purpose and discovery of biomedical information</w:t>
      </w:r>
      <w:r w:rsidRPr="00E10A9C">
        <w:rPr>
          <w:rFonts w:ascii="Book Antiqua" w:hAnsi="Book Antiqua" w:cs="Times New Roman"/>
          <w:sz w:val="24"/>
          <w:szCs w:val="24"/>
          <w:vertAlign w:val="superscript"/>
        </w:rPr>
        <w:t>[</w:t>
      </w:r>
      <w:r w:rsidRPr="00E10A9C">
        <w:rPr>
          <w:rStyle w:val="a6"/>
          <w:rFonts w:ascii="Book Antiqua" w:hAnsi="Book Antiqua"/>
          <w:sz w:val="24"/>
          <w:szCs w:val="24"/>
        </w:rPr>
        <w:endnoteReference w:id="13"/>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The database offers prioritizations of supposed disease genes, supported by functional hypotheses. BioGraph can retrospectively validate recently discovered disease genes and identify susceptible genes, surpassing recent technologies, without requiring previous domain knowledge.</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Briefly such computational methods integrating multi-omics data will be very precious to select molecular targets, biomarker candidates and to translate them into biologically meaningful hypotheses.</w:t>
      </w:r>
    </w:p>
    <w:p w:rsidR="00C6336A" w:rsidRPr="00E10A9C" w:rsidRDefault="00C6336A" w:rsidP="00B12B11">
      <w:pPr>
        <w:autoSpaceDE w:val="0"/>
        <w:autoSpaceDN w:val="0"/>
        <w:adjustRightInd w:val="0"/>
        <w:spacing w:after="0" w:line="360" w:lineRule="auto"/>
        <w:jc w:val="both"/>
        <w:rPr>
          <w:rFonts w:ascii="Book Antiqua" w:hAnsi="Book Antiqua" w:cs="Times New Roman"/>
          <w:sz w:val="24"/>
          <w:szCs w:val="24"/>
        </w:rPr>
      </w:pPr>
      <w:r w:rsidRPr="00E10A9C">
        <w:rPr>
          <w:rFonts w:ascii="Book Antiqua" w:hAnsi="Book Antiqua" w:cs="Times New Roman"/>
          <w:b/>
          <w:bCs/>
          <w:sz w:val="24"/>
          <w:szCs w:val="24"/>
        </w:rPr>
        <w:t xml:space="preserve">  </w:t>
      </w:r>
    </w:p>
    <w:p w:rsidR="00C6336A" w:rsidRPr="00E10A9C" w:rsidRDefault="00C6336A" w:rsidP="00B12B11">
      <w:pPr>
        <w:spacing w:after="0" w:line="360" w:lineRule="auto"/>
        <w:jc w:val="both"/>
        <w:rPr>
          <w:rFonts w:ascii="Book Antiqua" w:hAnsi="Book Antiqua" w:cs="Times New Roman"/>
          <w:b/>
          <w:bCs/>
          <w:sz w:val="24"/>
          <w:szCs w:val="24"/>
        </w:rPr>
      </w:pPr>
      <w:r w:rsidRPr="00E10A9C">
        <w:rPr>
          <w:rFonts w:ascii="Book Antiqua" w:hAnsi="Book Antiqua" w:cs="Times New Roman"/>
          <w:b/>
          <w:bCs/>
          <w:sz w:val="24"/>
          <w:szCs w:val="24"/>
        </w:rPr>
        <w:t>GENOMIC IN BC URINARY BIOMARKERS</w:t>
      </w:r>
    </w:p>
    <w:p w:rsidR="00C6336A" w:rsidRPr="00E10A9C" w:rsidRDefault="00C6336A" w:rsidP="00B12B11">
      <w:pPr>
        <w:spacing w:after="0" w:line="360" w:lineRule="auto"/>
        <w:jc w:val="both"/>
        <w:rPr>
          <w:rFonts w:ascii="Book Antiqua" w:hAnsi="Book Antiqua" w:cs="Times New Roman"/>
          <w:sz w:val="24"/>
          <w:szCs w:val="24"/>
        </w:rPr>
      </w:pPr>
      <w:r w:rsidRPr="00E10A9C">
        <w:rPr>
          <w:rFonts w:ascii="Book Antiqua" w:hAnsi="Book Antiqua" w:cs="Times New Roman"/>
          <w:sz w:val="24"/>
          <w:szCs w:val="24"/>
        </w:rPr>
        <w:t xml:space="preserve">Genomics is a discipline that   applies </w:t>
      </w:r>
      <w:hyperlink r:id="rId15" w:tooltip="Recombinant DNA" w:history="1">
        <w:r w:rsidRPr="00E10A9C">
          <w:rPr>
            <w:rStyle w:val="a4"/>
            <w:rFonts w:ascii="Book Antiqua" w:hAnsi="Book Antiqua"/>
            <w:color w:val="auto"/>
            <w:sz w:val="24"/>
            <w:szCs w:val="24"/>
            <w:u w:val="none"/>
          </w:rPr>
          <w:t>recombinant DNA</w:t>
        </w:r>
      </w:hyperlink>
      <w:r w:rsidRPr="00E10A9C">
        <w:rPr>
          <w:rFonts w:ascii="Book Antiqua" w:hAnsi="Book Antiqua" w:cs="Times New Roman"/>
          <w:sz w:val="24"/>
          <w:szCs w:val="24"/>
        </w:rPr>
        <w:t xml:space="preserve">, </w:t>
      </w:r>
      <w:hyperlink r:id="rId16" w:tooltip="DNA sequencing" w:history="1">
        <w:r w:rsidRPr="00E10A9C">
          <w:rPr>
            <w:rStyle w:val="a4"/>
            <w:rFonts w:ascii="Book Antiqua" w:hAnsi="Book Antiqua"/>
            <w:color w:val="auto"/>
            <w:sz w:val="24"/>
            <w:szCs w:val="24"/>
            <w:u w:val="none"/>
          </w:rPr>
          <w:t>DNA sequencing</w:t>
        </w:r>
      </w:hyperlink>
      <w:r w:rsidRPr="00E10A9C">
        <w:rPr>
          <w:rFonts w:ascii="Book Antiqua" w:hAnsi="Book Antiqua" w:cs="Times New Roman"/>
          <w:sz w:val="24"/>
          <w:szCs w:val="24"/>
        </w:rPr>
        <w:t xml:space="preserve"> methods, and </w:t>
      </w:r>
      <w:hyperlink r:id="rId17" w:tooltip="Bioinformatics" w:history="1">
        <w:r w:rsidRPr="00E10A9C">
          <w:rPr>
            <w:rStyle w:val="a4"/>
            <w:rFonts w:ascii="Book Antiqua" w:hAnsi="Book Antiqua"/>
            <w:color w:val="auto"/>
            <w:sz w:val="24"/>
            <w:szCs w:val="24"/>
            <w:u w:val="none"/>
          </w:rPr>
          <w:t>bioinformatics</w:t>
        </w:r>
      </w:hyperlink>
      <w:r w:rsidRPr="00E10A9C">
        <w:rPr>
          <w:rFonts w:ascii="Book Antiqua" w:hAnsi="Book Antiqua" w:cs="Times New Roman"/>
          <w:sz w:val="24"/>
          <w:szCs w:val="24"/>
        </w:rPr>
        <w:t xml:space="preserve"> to analyze the function and structure of the whole set of DNA within  the cell of an organism allowing to increase the width to the field with the number of newer markers identification</w:t>
      </w:r>
      <w:r w:rsidRPr="00E10A9C">
        <w:rPr>
          <w:rFonts w:ascii="Book Antiqua" w:hAnsi="Book Antiqua" w:cs="Times New Roman"/>
          <w:sz w:val="24"/>
          <w:szCs w:val="24"/>
          <w:vertAlign w:val="superscript"/>
        </w:rPr>
        <w:t>[</w:t>
      </w:r>
      <w:r w:rsidRPr="00E10A9C">
        <w:rPr>
          <w:rStyle w:val="a6"/>
          <w:rFonts w:ascii="Book Antiqua" w:hAnsi="Book Antiqua"/>
          <w:sz w:val="24"/>
          <w:szCs w:val="24"/>
        </w:rPr>
        <w:endnoteReference w:id="14"/>
      </w:r>
      <w:r w:rsidRPr="00E10A9C">
        <w:rPr>
          <w:rFonts w:ascii="Book Antiqua" w:hAnsi="Book Antiqua" w:cs="Times New Roman"/>
          <w:sz w:val="24"/>
          <w:szCs w:val="24"/>
          <w:vertAlign w:val="superscript"/>
        </w:rPr>
        <w:t>,15]</w:t>
      </w:r>
      <w:r w:rsidRPr="00E10A9C">
        <w:rPr>
          <w:rFonts w:ascii="Book Antiqua" w:hAnsi="Book Antiqua" w:cs="Times New Roman"/>
          <w:sz w:val="24"/>
          <w:szCs w:val="24"/>
        </w:rPr>
        <w:t>. Applying technologies such as gene microarray that can analyze huge number of DNA sequences from many patients very quickly, the field of genomics has identified thousands of genetic duplications and aberrations that may take part in bladder carcinogenesis</w:t>
      </w:r>
      <w:r w:rsidRPr="00E10A9C">
        <w:rPr>
          <w:rFonts w:ascii="Book Antiqua" w:hAnsi="Book Antiqua" w:cs="Times New Roman"/>
          <w:sz w:val="24"/>
          <w:szCs w:val="24"/>
          <w:vertAlign w:val="superscript"/>
        </w:rPr>
        <w:t>[16]</w:t>
      </w:r>
      <w:r w:rsidRPr="00E10A9C">
        <w:rPr>
          <w:rFonts w:ascii="Book Antiqua" w:hAnsi="Book Antiqua" w:cs="Times New Roman"/>
          <w:sz w:val="24"/>
          <w:szCs w:val="24"/>
        </w:rPr>
        <w:t>. BC, with tumor cells being bathed in urine perhaps provide</w:t>
      </w:r>
      <w:r w:rsidRPr="00E10A9C">
        <w:rPr>
          <w:rFonts w:ascii="Book Antiqua" w:hAnsi="Book Antiqua" w:cs="Times New Roman"/>
          <w:sz w:val="24"/>
          <w:szCs w:val="24"/>
          <w:lang w:eastAsia="zh-CN"/>
        </w:rPr>
        <w:t>s</w:t>
      </w:r>
      <w:r w:rsidRPr="00E10A9C">
        <w:rPr>
          <w:rFonts w:ascii="Book Antiqua" w:hAnsi="Book Antiqua" w:cs="Times New Roman"/>
          <w:sz w:val="24"/>
          <w:szCs w:val="24"/>
        </w:rPr>
        <w:t xml:space="preserve"> the best potential use of DNA markers. However, such markers will not become clinically significant until easier detection methods are found, markers standardization occur, and  more clear and specific applications for primary diagnosis compared to recurrent disease are performed</w:t>
      </w:r>
      <w:r w:rsidRPr="00E10A9C">
        <w:rPr>
          <w:rFonts w:ascii="Book Antiqua" w:hAnsi="Book Antiqua" w:cs="Times New Roman"/>
          <w:sz w:val="24"/>
          <w:szCs w:val="24"/>
          <w:vertAlign w:val="superscript"/>
        </w:rPr>
        <w:t>[1</w:t>
      </w:r>
      <w:r w:rsidRPr="00E10A9C">
        <w:rPr>
          <w:rStyle w:val="a6"/>
          <w:rFonts w:ascii="Book Antiqua" w:hAnsi="Book Antiqua"/>
          <w:sz w:val="24"/>
          <w:szCs w:val="24"/>
        </w:rPr>
        <w:t>7</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Some of the common genetic markers including; FGFR-3 mutations, p53 and retinoblastoma genes  have elucidated  several molecular pathways in the BC development</w:t>
      </w:r>
      <w:r w:rsidRPr="00E10A9C">
        <w:rPr>
          <w:rFonts w:ascii="Book Antiqua" w:hAnsi="Book Antiqua" w:cs="Times New Roman"/>
          <w:sz w:val="24"/>
          <w:szCs w:val="24"/>
          <w:vertAlign w:val="superscript"/>
        </w:rPr>
        <w:t>[</w:t>
      </w:r>
      <w:r w:rsidRPr="00E10A9C">
        <w:rPr>
          <w:rStyle w:val="a6"/>
          <w:rFonts w:ascii="Book Antiqua" w:hAnsi="Book Antiqua"/>
          <w:sz w:val="24"/>
          <w:szCs w:val="24"/>
        </w:rPr>
        <w:t>1</w:t>
      </w:r>
      <w:r w:rsidRPr="00E10A9C">
        <w:rPr>
          <w:rFonts w:ascii="Book Antiqua" w:hAnsi="Book Antiqua" w:cs="Times New Roman"/>
          <w:sz w:val="24"/>
          <w:szCs w:val="24"/>
          <w:vertAlign w:val="superscript"/>
        </w:rPr>
        <w:t>8,19]</w:t>
      </w:r>
      <w:r w:rsidRPr="00E10A9C">
        <w:rPr>
          <w:rFonts w:ascii="Book Antiqua" w:hAnsi="Book Antiqua" w:cs="Times New Roman"/>
          <w:sz w:val="24"/>
          <w:szCs w:val="24"/>
        </w:rPr>
        <w:t>.</w:t>
      </w:r>
    </w:p>
    <w:p w:rsidR="00C6336A" w:rsidRPr="00E10A9C" w:rsidRDefault="00C6336A" w:rsidP="007113B7">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 xml:space="preserve">Larre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lang w:eastAsia="zh-CN"/>
        </w:rPr>
        <w:t>[20]</w:t>
      </w:r>
      <w:r w:rsidRPr="00E10A9C">
        <w:rPr>
          <w:rFonts w:ascii="Book Antiqua" w:hAnsi="Book Antiqua" w:cs="Times New Roman"/>
          <w:sz w:val="24"/>
          <w:szCs w:val="24"/>
        </w:rPr>
        <w:t xml:space="preserve"> designed a comparative genome hybridization (CGH) chip, including loci proposed to be associated with BC for the assessment of bladder tissues. The CGH data were used to develop a diagnostic test that could be performed on urothelial cell pellets. This test had an overall diagnostic accuracy of 91% in a 44 samples. The detection of specific urothelial gene mutations is also applicable to disease evaluation</w:t>
      </w:r>
      <w:r w:rsidRPr="00E10A9C">
        <w:rPr>
          <w:rFonts w:ascii="Book Antiqua" w:hAnsi="Book Antiqua" w:cs="Times New Roman"/>
          <w:sz w:val="24"/>
          <w:szCs w:val="24"/>
          <w:vertAlign w:val="superscript"/>
        </w:rPr>
        <w:t>[</w:t>
      </w:r>
      <w:r w:rsidRPr="00E10A9C">
        <w:rPr>
          <w:rStyle w:val="a6"/>
          <w:rFonts w:ascii="Book Antiqua" w:hAnsi="Book Antiqua"/>
          <w:sz w:val="24"/>
          <w:szCs w:val="24"/>
        </w:rPr>
        <w:t>2</w:t>
      </w:r>
      <w:r w:rsidRPr="00E10A9C">
        <w:rPr>
          <w:rFonts w:ascii="Book Antiqua" w:hAnsi="Book Antiqua" w:cs="Times New Roman"/>
          <w:sz w:val="24"/>
          <w:szCs w:val="24"/>
          <w:vertAlign w:val="superscript"/>
        </w:rPr>
        <w:t>0]</w:t>
      </w:r>
      <w:r w:rsidRPr="00E10A9C">
        <w:rPr>
          <w:rFonts w:ascii="Book Antiqua" w:hAnsi="Book Antiqua" w:cs="Times New Roman"/>
          <w:sz w:val="24"/>
          <w:szCs w:val="24"/>
        </w:rPr>
        <w:t>.</w:t>
      </w:r>
    </w:p>
    <w:p w:rsidR="00C6336A" w:rsidRPr="00E10A9C" w:rsidRDefault="00C6336A" w:rsidP="00505E59">
      <w:pPr>
        <w:spacing w:after="0" w:line="360" w:lineRule="auto"/>
        <w:ind w:firstLineChars="100" w:firstLine="240"/>
        <w:jc w:val="both"/>
        <w:rPr>
          <w:rFonts w:ascii="Book Antiqua" w:hAnsi="Book Antiqua" w:cs="Times New Roman"/>
          <w:b/>
          <w:bCs/>
          <w:sz w:val="24"/>
          <w:szCs w:val="24"/>
        </w:rPr>
      </w:pPr>
      <w:r w:rsidRPr="00E10A9C">
        <w:rPr>
          <w:rFonts w:ascii="Book Antiqua" w:hAnsi="Book Antiqua" w:cs="Times New Roman"/>
          <w:sz w:val="24"/>
          <w:szCs w:val="24"/>
        </w:rPr>
        <w:lastRenderedPageBreak/>
        <w:t xml:space="preserve">Kucukgergin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lang w:eastAsia="zh-CN"/>
        </w:rPr>
        <w:t>[21]</w:t>
      </w:r>
      <w:r w:rsidRPr="00E10A9C">
        <w:rPr>
          <w:rFonts w:ascii="Book Antiqua" w:hAnsi="Book Antiqua" w:cs="Times New Roman"/>
          <w:sz w:val="24"/>
          <w:szCs w:val="24"/>
        </w:rPr>
        <w:t>, assessed stromal cell derived factor 1 (SDF-1) 3'A, monocyte chemoattractant protein-1 (MCP-1) A2518G, and chemokine receptors CCR2A, CCR5 Δ32, and CXCR4 gene polymorphisms by PCR and PCR-Restriction Fragment Length Polymorphism (RFLP) methods in 142 histologically confirmed BC patients and 197 controls in a Turkish population. Their results suggest that the genetic variants of SDF-1 3'A, CCR2A V64I and CCR5 Δ32 gene may contribute to the muscle invasive BC in a Turkish population</w:t>
      </w:r>
      <w:r w:rsidRPr="00E10A9C">
        <w:rPr>
          <w:rFonts w:ascii="Book Antiqua" w:hAnsi="Book Antiqua" w:cs="Times New Roman"/>
          <w:sz w:val="24"/>
          <w:szCs w:val="24"/>
          <w:vertAlign w:val="superscript"/>
        </w:rPr>
        <w:t>[</w:t>
      </w:r>
      <w:r w:rsidRPr="00E10A9C">
        <w:rPr>
          <w:rStyle w:val="a6"/>
          <w:rFonts w:ascii="Book Antiqua" w:hAnsi="Book Antiqua"/>
          <w:sz w:val="24"/>
          <w:szCs w:val="24"/>
        </w:rPr>
        <w:t>2</w:t>
      </w:r>
      <w:r w:rsidRPr="00E10A9C">
        <w:rPr>
          <w:rFonts w:ascii="Book Antiqua" w:hAnsi="Book Antiqua" w:cs="Times New Roman"/>
          <w:sz w:val="24"/>
          <w:szCs w:val="24"/>
          <w:vertAlign w:val="superscript"/>
        </w:rPr>
        <w:t>1]</w:t>
      </w:r>
      <w:r w:rsidRPr="00E10A9C">
        <w:rPr>
          <w:rFonts w:ascii="Book Antiqua" w:hAnsi="Book Antiqua" w:cs="Times New Roman"/>
          <w:sz w:val="24"/>
          <w:szCs w:val="24"/>
        </w:rPr>
        <w:t>.</w:t>
      </w:r>
    </w:p>
    <w:p w:rsidR="00C6336A" w:rsidRPr="00E10A9C" w:rsidRDefault="00C6336A" w:rsidP="006A11DD">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 xml:space="preserve">Al-Kashwan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lang w:eastAsia="zh-CN"/>
        </w:rPr>
        <w:t>[22]</w:t>
      </w:r>
      <w:r w:rsidRPr="00E10A9C">
        <w:rPr>
          <w:rFonts w:ascii="Book Antiqua" w:hAnsi="Book Antiqua" w:cs="Times New Roman"/>
          <w:sz w:val="24"/>
          <w:szCs w:val="24"/>
        </w:rPr>
        <w:t>, analyzed TP53 alterations by PCR-single strand conformational polymorphism analysis and DNA sequencing in twenty-nine bladder carcinomas. They found infrequent TP53 mutations, especially insertion A and 196 hotspot codon in 37.9% of the cases while TP53 overexpression occurred in 58.6% among the Iraqi patients who were exposed to war environmental hazards</w:t>
      </w:r>
      <w:r w:rsidRPr="00E10A9C">
        <w:rPr>
          <w:rFonts w:ascii="Book Antiqua" w:hAnsi="Book Antiqua" w:cs="Times New Roman"/>
          <w:sz w:val="24"/>
          <w:szCs w:val="24"/>
          <w:vertAlign w:val="superscript"/>
        </w:rPr>
        <w:t>[</w:t>
      </w:r>
      <w:r w:rsidRPr="00E10A9C">
        <w:rPr>
          <w:rStyle w:val="a6"/>
          <w:rFonts w:ascii="Book Antiqua" w:hAnsi="Book Antiqua"/>
          <w:sz w:val="24"/>
          <w:szCs w:val="24"/>
        </w:rPr>
        <w:t>2</w:t>
      </w:r>
      <w:r w:rsidRPr="00E10A9C">
        <w:rPr>
          <w:rFonts w:ascii="Book Antiqua" w:hAnsi="Book Antiqua" w:cs="Times New Roman"/>
          <w:sz w:val="24"/>
          <w:szCs w:val="24"/>
          <w:vertAlign w:val="superscript"/>
        </w:rPr>
        <w:t>2]</w:t>
      </w:r>
      <w:r w:rsidRPr="00E10A9C">
        <w:rPr>
          <w:rFonts w:ascii="Book Antiqua" w:hAnsi="Book Antiqua" w:cs="Times New Roman"/>
          <w:sz w:val="24"/>
          <w:szCs w:val="24"/>
        </w:rPr>
        <w:t>.</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 xml:space="preserve">Eissa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lang w:eastAsia="zh-CN"/>
        </w:rPr>
        <w:t>[23]</w:t>
      </w:r>
      <w:r w:rsidRPr="00E10A9C">
        <w:rPr>
          <w:rFonts w:ascii="Book Antiqua" w:hAnsi="Book Antiqua" w:cs="Times New Roman"/>
          <w:sz w:val="24"/>
          <w:szCs w:val="24"/>
        </w:rPr>
        <w:t>, also evaluated diagnostic efficacy of mutant p53 patients by PCR-SSCP followed by DNA sequencing in urine of 100 patients diagnosed with BC, 93 patients with benign urological disorders and 47 healthy volunteers.  The sensitivity and specificity were 59% and 91.4% for cytology, and 37% and 100% for mutant p53 with significant association was observed between disease recurrence and mutant p53, stage and lymph node involvement</w:t>
      </w:r>
      <w:r w:rsidRPr="00E10A9C">
        <w:rPr>
          <w:rFonts w:ascii="Book Antiqua" w:hAnsi="Book Antiqua" w:cs="Times New Roman"/>
          <w:sz w:val="24"/>
          <w:szCs w:val="24"/>
          <w:vertAlign w:val="superscript"/>
        </w:rPr>
        <w:t xml:space="preserve"> [</w:t>
      </w:r>
      <w:r w:rsidRPr="00E10A9C">
        <w:rPr>
          <w:rStyle w:val="a6"/>
          <w:rFonts w:ascii="Book Antiqua" w:hAnsi="Book Antiqua"/>
          <w:sz w:val="24"/>
          <w:szCs w:val="24"/>
        </w:rPr>
        <w:t>2</w:t>
      </w:r>
      <w:r w:rsidRPr="00E10A9C">
        <w:rPr>
          <w:rFonts w:ascii="Book Antiqua" w:hAnsi="Book Antiqua" w:cs="Times New Roman"/>
          <w:sz w:val="24"/>
          <w:szCs w:val="24"/>
          <w:vertAlign w:val="superscript"/>
        </w:rPr>
        <w:t>3]</w:t>
      </w:r>
      <w:r w:rsidRPr="00E10A9C">
        <w:rPr>
          <w:rFonts w:ascii="Book Antiqua" w:hAnsi="Book Antiqua" w:cs="Times New Roman"/>
          <w:sz w:val="24"/>
          <w:szCs w:val="24"/>
        </w:rPr>
        <w:t xml:space="preserve">. </w:t>
      </w:r>
    </w:p>
    <w:p w:rsidR="00C6336A" w:rsidRPr="00E10A9C" w:rsidRDefault="00C6336A" w:rsidP="006A11DD">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 xml:space="preserve">Wang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lang w:eastAsia="zh-CN"/>
        </w:rPr>
        <w:t>[24]</w:t>
      </w:r>
      <w:r w:rsidRPr="00E10A9C">
        <w:rPr>
          <w:rFonts w:ascii="Book Antiqua" w:hAnsi="Book Antiqua" w:cs="Times New Roman"/>
          <w:sz w:val="24"/>
          <w:szCs w:val="24"/>
        </w:rPr>
        <w:t xml:space="preserve">, adopted co-amplification at lower denaturation temperature-polymerase chain reaction (COLD-PCR) as straightforward  method with  no additional reagents requirements or instruments as a highly sensitive, specific, and expedient clinical assay for mutation detection in the H-ras gene, including exons 1 and 2, in Chinese patients diagnosed with </w:t>
      </w:r>
      <w:r w:rsidRPr="00E10A9C">
        <w:rPr>
          <w:rStyle w:val="highlight"/>
          <w:rFonts w:ascii="Book Antiqua" w:hAnsi="Book Antiqua"/>
          <w:sz w:val="24"/>
          <w:szCs w:val="24"/>
        </w:rPr>
        <w:t>BC</w:t>
      </w:r>
      <w:r w:rsidRPr="00E10A9C">
        <w:rPr>
          <w:rFonts w:ascii="Book Antiqua" w:hAnsi="Book Antiqua" w:cs="Times New Roman"/>
          <w:sz w:val="24"/>
          <w:szCs w:val="24"/>
        </w:rPr>
        <w:t xml:space="preserve">, yielding a 36% improvement in mutation detection compared with conventional PCR. They concluded that silent mutations might be important genomic alterations in </w:t>
      </w:r>
      <w:r w:rsidRPr="00E10A9C">
        <w:rPr>
          <w:rStyle w:val="highlight"/>
          <w:rFonts w:ascii="Book Antiqua" w:hAnsi="Book Antiqua"/>
          <w:sz w:val="24"/>
          <w:szCs w:val="24"/>
        </w:rPr>
        <w:t>BC pathogenesis</w:t>
      </w:r>
      <w:r w:rsidRPr="00E10A9C">
        <w:rPr>
          <w:rFonts w:ascii="Book Antiqua" w:hAnsi="Book Antiqua" w:cs="Times New Roman"/>
          <w:sz w:val="24"/>
          <w:szCs w:val="24"/>
        </w:rPr>
        <w:t>, and recurrence</w:t>
      </w:r>
      <w:r w:rsidRPr="00E10A9C">
        <w:rPr>
          <w:rFonts w:ascii="Book Antiqua" w:hAnsi="Book Antiqua" w:cs="Times New Roman"/>
          <w:sz w:val="24"/>
          <w:szCs w:val="24"/>
          <w:vertAlign w:val="superscript"/>
        </w:rPr>
        <w:t>[</w:t>
      </w:r>
      <w:r w:rsidRPr="00E10A9C">
        <w:rPr>
          <w:rStyle w:val="a6"/>
          <w:rFonts w:ascii="Book Antiqua" w:hAnsi="Book Antiqua"/>
          <w:sz w:val="24"/>
          <w:szCs w:val="24"/>
        </w:rPr>
        <w:t>2</w:t>
      </w:r>
      <w:r w:rsidRPr="00E10A9C">
        <w:rPr>
          <w:rFonts w:ascii="Book Antiqua" w:hAnsi="Book Antiqua" w:cs="Times New Roman"/>
          <w:sz w:val="24"/>
          <w:szCs w:val="24"/>
          <w:vertAlign w:val="superscript"/>
        </w:rPr>
        <w:t>4]</w:t>
      </w:r>
      <w:r w:rsidRPr="00E10A9C">
        <w:rPr>
          <w:rFonts w:ascii="Book Antiqua" w:hAnsi="Book Antiqua" w:cs="Times New Roman"/>
          <w:sz w:val="24"/>
          <w:szCs w:val="24"/>
        </w:rPr>
        <w:t>.</w:t>
      </w:r>
    </w:p>
    <w:p w:rsidR="00C6336A" w:rsidRPr="00E10A9C" w:rsidRDefault="00C6336A" w:rsidP="00B12B11">
      <w:pPr>
        <w:spacing w:after="0" w:line="360" w:lineRule="auto"/>
        <w:jc w:val="both"/>
        <w:rPr>
          <w:rFonts w:ascii="Book Antiqua" w:hAnsi="Book Antiqua" w:cs="Times New Roman"/>
          <w:b/>
          <w:bCs/>
          <w:sz w:val="24"/>
          <w:szCs w:val="24"/>
          <w:lang w:eastAsia="zh-CN"/>
        </w:rPr>
      </w:pPr>
    </w:p>
    <w:p w:rsidR="00C6336A" w:rsidRPr="00E10A9C" w:rsidRDefault="00C6336A" w:rsidP="00B12B11">
      <w:pPr>
        <w:spacing w:after="0" w:line="360" w:lineRule="auto"/>
        <w:jc w:val="both"/>
        <w:rPr>
          <w:rFonts w:ascii="Book Antiqua" w:hAnsi="Book Antiqua" w:cs="Times New Roman"/>
          <w:b/>
          <w:bCs/>
          <w:sz w:val="24"/>
          <w:szCs w:val="24"/>
          <w:lang w:eastAsia="zh-CN"/>
        </w:rPr>
      </w:pPr>
      <w:r w:rsidRPr="00E10A9C">
        <w:rPr>
          <w:rFonts w:ascii="Book Antiqua" w:hAnsi="Book Antiqua" w:cs="Times New Roman"/>
          <w:b/>
          <w:bCs/>
          <w:sz w:val="24"/>
          <w:szCs w:val="24"/>
        </w:rPr>
        <w:t>EPIGENETIC IN BC URINARY BIOMARKERS</w:t>
      </w:r>
    </w:p>
    <w:p w:rsidR="00C6336A" w:rsidRPr="00E10A9C" w:rsidRDefault="00C6336A" w:rsidP="006A11DD">
      <w:pPr>
        <w:spacing w:after="0" w:line="360" w:lineRule="auto"/>
        <w:jc w:val="both"/>
        <w:rPr>
          <w:rFonts w:ascii="Book Antiqua" w:hAnsi="Book Antiqua" w:cs="Times New Roman"/>
          <w:b/>
          <w:bCs/>
          <w:i/>
          <w:sz w:val="24"/>
          <w:szCs w:val="24"/>
          <w:lang w:eastAsia="zh-CN"/>
        </w:rPr>
      </w:pPr>
      <w:r w:rsidRPr="00E10A9C">
        <w:rPr>
          <w:rFonts w:ascii="Book Antiqua" w:hAnsi="Book Antiqua" w:cs="Times New Roman"/>
          <w:b/>
          <w:bCs/>
          <w:i/>
          <w:lang w:eastAsia="zh-CN"/>
        </w:rPr>
        <w:t>D</w:t>
      </w:r>
      <w:r w:rsidRPr="00E10A9C">
        <w:rPr>
          <w:rFonts w:ascii="Book Antiqua" w:hAnsi="Book Antiqua" w:cs="Times New Roman"/>
          <w:b/>
          <w:bCs/>
          <w:i/>
        </w:rPr>
        <w:t>NA methylation</w:t>
      </w:r>
    </w:p>
    <w:p w:rsidR="00C6336A" w:rsidRPr="00E10A9C" w:rsidRDefault="00C6336A" w:rsidP="00B12B11">
      <w:pPr>
        <w:autoSpaceDE w:val="0"/>
        <w:autoSpaceDN w:val="0"/>
        <w:adjustRightInd w:val="0"/>
        <w:spacing w:after="0" w:line="360" w:lineRule="auto"/>
        <w:jc w:val="both"/>
        <w:rPr>
          <w:rFonts w:ascii="Book Antiqua" w:hAnsi="Book Antiqua" w:cs="Times New Roman"/>
          <w:sz w:val="24"/>
          <w:szCs w:val="24"/>
          <w:lang w:bidi="ar-EG"/>
        </w:rPr>
      </w:pPr>
      <w:r w:rsidRPr="00E10A9C">
        <w:rPr>
          <w:rFonts w:ascii="Book Antiqua" w:hAnsi="Book Antiqua" w:cs="Times New Roman"/>
          <w:sz w:val="24"/>
          <w:szCs w:val="24"/>
        </w:rPr>
        <w:lastRenderedPageBreak/>
        <w:t>Epigenetics is a field that refers to reversible changes in gene expression caused by mechanisms other than any change in genetic sequence</w:t>
      </w:r>
      <w:r w:rsidRPr="00E10A9C">
        <w:rPr>
          <w:rFonts w:ascii="Book Antiqua" w:hAnsi="Book Antiqua" w:cs="Times New Roman"/>
          <w:sz w:val="24"/>
          <w:szCs w:val="24"/>
          <w:vertAlign w:val="superscript"/>
        </w:rPr>
        <w:t>[</w:t>
      </w:r>
      <w:r w:rsidRPr="00E10A9C">
        <w:rPr>
          <w:rStyle w:val="a6"/>
          <w:rFonts w:ascii="Book Antiqua" w:hAnsi="Book Antiqua"/>
          <w:sz w:val="24"/>
          <w:szCs w:val="24"/>
        </w:rPr>
        <w:t>2</w:t>
      </w:r>
      <w:r w:rsidRPr="00E10A9C">
        <w:rPr>
          <w:rFonts w:ascii="Book Antiqua" w:hAnsi="Book Antiqua" w:cs="Times New Roman"/>
          <w:sz w:val="24"/>
          <w:szCs w:val="24"/>
          <w:vertAlign w:val="superscript"/>
        </w:rPr>
        <w:t>2]</w:t>
      </w:r>
      <w:r w:rsidRPr="00E10A9C">
        <w:rPr>
          <w:rFonts w:ascii="Book Antiqua" w:hAnsi="Book Antiqua" w:cs="Times New Roman"/>
          <w:sz w:val="24"/>
          <w:szCs w:val="24"/>
        </w:rPr>
        <w:t xml:space="preserve">. DNA methylation is the most common epigenetic changes addressed in BC biomarkers. DNA methyltransferase catalyzes the transfer of the methyl group to the cytosine ring of the CpG dinucleotides. When these CpGs present in promoter regions of genes at high density, CpG island and gene silencing may be caused by their methylation </w:t>
      </w:r>
      <w:r w:rsidRPr="00E10A9C">
        <w:rPr>
          <w:rFonts w:ascii="Book Antiqua" w:hAnsi="Book Antiqua" w:cs="Times New Roman"/>
          <w:sz w:val="24"/>
          <w:szCs w:val="24"/>
          <w:vertAlign w:val="superscript"/>
        </w:rPr>
        <w:t>[</w:t>
      </w:r>
      <w:r w:rsidRPr="00E10A9C">
        <w:rPr>
          <w:rStyle w:val="a6"/>
          <w:rFonts w:ascii="Book Antiqua" w:hAnsi="Book Antiqua"/>
          <w:sz w:val="24"/>
          <w:szCs w:val="24"/>
        </w:rPr>
        <w:t>2</w:t>
      </w:r>
      <w:r w:rsidRPr="00E10A9C">
        <w:rPr>
          <w:rFonts w:ascii="Book Antiqua" w:hAnsi="Book Antiqua" w:cs="Times New Roman"/>
          <w:sz w:val="24"/>
          <w:szCs w:val="24"/>
          <w:vertAlign w:val="superscript"/>
        </w:rPr>
        <w:t>5]</w:t>
      </w:r>
      <w:r w:rsidRPr="00E10A9C">
        <w:rPr>
          <w:rFonts w:ascii="Book Antiqua" w:hAnsi="Book Antiqua" w:cs="Times New Roman"/>
          <w:sz w:val="24"/>
          <w:szCs w:val="24"/>
        </w:rPr>
        <w:t>.</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 xml:space="preserve">Hypermethylation of tumor suppressor genes is a common event during tumorgenesis </w:t>
      </w:r>
      <w:r w:rsidRPr="00E10A9C">
        <w:rPr>
          <w:rFonts w:ascii="Book Antiqua" w:hAnsi="Book Antiqua" w:cs="Times New Roman"/>
          <w:sz w:val="24"/>
          <w:szCs w:val="24"/>
          <w:vertAlign w:val="superscript"/>
        </w:rPr>
        <w:t>[</w:t>
      </w:r>
      <w:r w:rsidRPr="00E10A9C">
        <w:rPr>
          <w:rStyle w:val="a6"/>
          <w:rFonts w:ascii="Book Antiqua" w:hAnsi="Book Antiqua"/>
          <w:sz w:val="24"/>
          <w:szCs w:val="24"/>
        </w:rPr>
        <w:t>2</w:t>
      </w:r>
      <w:r w:rsidRPr="00E10A9C">
        <w:rPr>
          <w:rFonts w:ascii="Book Antiqua" w:hAnsi="Book Antiqua" w:cs="Times New Roman"/>
          <w:sz w:val="24"/>
          <w:szCs w:val="24"/>
          <w:vertAlign w:val="superscript"/>
        </w:rPr>
        <w:t>6,</w:t>
      </w:r>
      <w:r w:rsidRPr="00E10A9C">
        <w:rPr>
          <w:rStyle w:val="a6"/>
          <w:rFonts w:ascii="Book Antiqua" w:hAnsi="Book Antiqua"/>
          <w:sz w:val="24"/>
          <w:szCs w:val="24"/>
        </w:rPr>
        <w:t>2</w:t>
      </w:r>
      <w:r w:rsidRPr="00E10A9C">
        <w:rPr>
          <w:rFonts w:ascii="Book Antiqua" w:hAnsi="Book Antiqua" w:cs="Times New Roman"/>
          <w:sz w:val="24"/>
          <w:szCs w:val="24"/>
          <w:vertAlign w:val="superscript"/>
        </w:rPr>
        <w:t>7]</w:t>
      </w:r>
      <w:r w:rsidRPr="00E10A9C">
        <w:rPr>
          <w:rFonts w:ascii="Book Antiqua" w:hAnsi="Book Antiqua" w:cs="Times New Roman"/>
          <w:sz w:val="24"/>
          <w:szCs w:val="24"/>
        </w:rPr>
        <w:t>.</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A large number of genes and their methylation state were assessed in their relation to urothelial cancer. DNA Methylation analysis usually carried out by: methylation specific PCR, bisulfate sequencing,</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methylation sensitive restriction enzymes and</w:t>
      </w:r>
      <w:r w:rsidRPr="00E10A9C">
        <w:rPr>
          <w:rFonts w:ascii="Book Antiqua" w:eastAsia="Times New Roman" w:hAnsi="Book Antiqua" w:cs="+mn-cs"/>
          <w:kern w:val="24"/>
          <w:sz w:val="24"/>
          <w:szCs w:val="24"/>
          <w:lang w:bidi="ar-EG"/>
        </w:rPr>
        <w:t xml:space="preserve"> </w:t>
      </w:r>
      <w:r w:rsidRPr="00E10A9C">
        <w:rPr>
          <w:rFonts w:ascii="Book Antiqua" w:hAnsi="Book Antiqua" w:cs="Times New Roman"/>
          <w:sz w:val="24"/>
          <w:szCs w:val="24"/>
        </w:rPr>
        <w:t>Methylated DNA immunoprecipitation (MeDIP)</w:t>
      </w:r>
      <w:r w:rsidRPr="00E10A9C">
        <w:rPr>
          <w:rFonts w:ascii="Book Antiqua" w:hAnsi="Book Antiqua" w:cs="Times New Roman"/>
          <w:sz w:val="24"/>
          <w:szCs w:val="24"/>
          <w:vertAlign w:val="superscript"/>
        </w:rPr>
        <w:t>[21]</w:t>
      </w:r>
      <w:r w:rsidRPr="00E10A9C">
        <w:rPr>
          <w:rFonts w:ascii="Book Antiqua" w:hAnsi="Book Antiqua" w:cs="Times New Roman"/>
          <w:sz w:val="24"/>
          <w:szCs w:val="24"/>
        </w:rPr>
        <w:t>.</w:t>
      </w:r>
    </w:p>
    <w:p w:rsidR="00C6336A" w:rsidRPr="00E10A9C" w:rsidRDefault="00C6336A" w:rsidP="006A11DD">
      <w:pPr>
        <w:autoSpaceDE w:val="0"/>
        <w:autoSpaceDN w:val="0"/>
        <w:adjustRightInd w:val="0"/>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 xml:space="preserve">An Egyptian study was conducted on 210 BC patients, 61 patients with benign urological conditions, and 49 healthy volunteers, Eissa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lang w:eastAsia="zh-CN"/>
        </w:rPr>
        <w:t>[28]</w:t>
      </w:r>
      <w:r w:rsidRPr="00E10A9C">
        <w:rPr>
          <w:rFonts w:ascii="Book Antiqua" w:hAnsi="Book Antiqua" w:cs="Times New Roman"/>
          <w:sz w:val="24"/>
          <w:szCs w:val="24"/>
        </w:rPr>
        <w:t xml:space="preserve"> evaluated promoter methylation of RARβ(2) and APC in DNA extracted from exfoliated cells, by methylation specific PCR. Methylated RARβ(2) and APC were significantly higher in BC patients (62.8%, 59.5%) than benign (16.4%, 5%) but not detected in healthy volunteers (0%) at (</w:t>
      </w:r>
      <w:r w:rsidRPr="00E10A9C">
        <w:rPr>
          <w:rFonts w:ascii="Book Antiqua" w:hAnsi="Book Antiqua" w:cs="Times New Roman"/>
          <w:i/>
          <w:sz w:val="24"/>
          <w:szCs w:val="24"/>
        </w:rPr>
        <w:t xml:space="preserve">P </w:t>
      </w:r>
      <w:r w:rsidRPr="00E10A9C">
        <w:rPr>
          <w:rFonts w:ascii="Book Antiqua" w:hAnsi="Book Antiqua" w:cs="Times New Roman"/>
          <w:sz w:val="24"/>
          <w:szCs w:val="24"/>
        </w:rPr>
        <w:t>&lt; 0.0001). Both sensitivities and specificities of the methylated genes for BC detection were superior to urine cytology</w:t>
      </w:r>
      <w:r w:rsidRPr="00E10A9C">
        <w:rPr>
          <w:rFonts w:ascii="Book Antiqua" w:hAnsi="Book Antiqua" w:cs="Times New Roman"/>
          <w:sz w:val="24"/>
          <w:szCs w:val="24"/>
          <w:vertAlign w:val="superscript"/>
        </w:rPr>
        <w:t>[</w:t>
      </w:r>
      <w:r w:rsidRPr="00E10A9C">
        <w:rPr>
          <w:rStyle w:val="a6"/>
          <w:rFonts w:ascii="Book Antiqua" w:hAnsi="Book Antiqua"/>
          <w:sz w:val="24"/>
          <w:szCs w:val="24"/>
        </w:rPr>
        <w:t>2</w:t>
      </w:r>
      <w:r w:rsidRPr="00E10A9C">
        <w:rPr>
          <w:rFonts w:ascii="Book Antiqua" w:hAnsi="Book Antiqua" w:cs="Times New Roman"/>
          <w:sz w:val="24"/>
          <w:szCs w:val="24"/>
          <w:vertAlign w:val="superscript"/>
        </w:rPr>
        <w:t>8]</w:t>
      </w:r>
      <w:r w:rsidRPr="00E10A9C">
        <w:rPr>
          <w:rFonts w:ascii="Book Antiqua" w:hAnsi="Book Antiqua" w:cs="Times New Roman"/>
          <w:sz w:val="24"/>
          <w:szCs w:val="24"/>
        </w:rPr>
        <w:t>.</w:t>
      </w:r>
    </w:p>
    <w:p w:rsidR="00C6336A" w:rsidRPr="00E10A9C" w:rsidRDefault="00C6336A" w:rsidP="006A11DD">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 xml:space="preserve">DNA methylation status of specific gene promoter regions in bladder tumor cells has been proposed as markers for primary diagnosis and for detection of recurrence. García-Baquero  </w:t>
      </w:r>
      <w:r w:rsidRPr="00E10A9C">
        <w:rPr>
          <w:rFonts w:ascii="Book Antiqua" w:hAnsi="Book Antiqua" w:cs="Times New Roman"/>
          <w:i/>
          <w:sz w:val="24"/>
          <w:szCs w:val="24"/>
        </w:rPr>
        <w:t>et</w:t>
      </w:r>
      <w:r w:rsidRPr="00E10A9C">
        <w:rPr>
          <w:rFonts w:ascii="Book Antiqua" w:hAnsi="Book Antiqua" w:cs="Times New Roman"/>
          <w:i/>
          <w:sz w:val="24"/>
          <w:szCs w:val="24"/>
          <w:lang w:eastAsia="zh-CN"/>
        </w:rPr>
        <w:t xml:space="preserve"> </w:t>
      </w:r>
      <w:r w:rsidRPr="00E10A9C">
        <w:rPr>
          <w:rFonts w:ascii="Book Antiqua" w:hAnsi="Book Antiqua" w:cs="Times New Roman"/>
          <w:i/>
          <w:sz w:val="24"/>
          <w:szCs w:val="24"/>
        </w:rPr>
        <w:t>al</w:t>
      </w:r>
      <w:r w:rsidRPr="00E10A9C">
        <w:rPr>
          <w:rFonts w:ascii="Book Antiqua" w:hAnsi="Book Antiqua" w:cs="Times New Roman"/>
          <w:sz w:val="24"/>
          <w:szCs w:val="24"/>
          <w:vertAlign w:val="superscript"/>
          <w:lang w:eastAsia="zh-CN"/>
        </w:rPr>
        <w:t>[29]</w:t>
      </w:r>
      <w:r w:rsidRPr="00E10A9C">
        <w:rPr>
          <w:rFonts w:ascii="Book Antiqua" w:hAnsi="Book Antiqua" w:cs="Times New Roman"/>
          <w:sz w:val="24"/>
          <w:szCs w:val="24"/>
        </w:rPr>
        <w:t xml:space="preserve">, conducted evaluation of the methylation of 18 tumor suppressor genes using methylation specific multiplex ligation-dependent probe amplification in 2 prospective, training urine samples set of 120 preparations and validation set of 128 from patients with BC (170) and controls (78). HLTF, DLC1, PRDM2, BNIP3 ID4, H2AFX ,CACNA1G, TGIF and CACNA1A were methylated in BC. The methylation status of 5 genes (CCND2, SCGB3A1, BNIP3, ID4 and RUNX3) were identified as epigenetic biomarkers for BC, and achieved very high accuracy when used as a panel in analysis of urine sediments. ROC analysis revealed significant diagnostic accuracy for RUNX3 and CACNA1A in the training set, and for RUNX3 and ID4 in the </w:t>
      </w:r>
      <w:r w:rsidRPr="00E10A9C">
        <w:rPr>
          <w:rFonts w:ascii="Book Antiqua" w:hAnsi="Book Antiqua" w:cs="Times New Roman"/>
          <w:sz w:val="24"/>
          <w:szCs w:val="24"/>
        </w:rPr>
        <w:lastRenderedPageBreak/>
        <w:t>validation set. CACNA1A methylation correlated with recurrence in the training set, while in the validation set PRDM2 and BNIP3 were significantly associated with recurrence respectively</w:t>
      </w:r>
      <w:r w:rsidRPr="00E10A9C">
        <w:rPr>
          <w:rFonts w:ascii="Book Antiqua" w:hAnsi="Book Antiqua" w:cs="Times New Roman"/>
          <w:sz w:val="24"/>
          <w:szCs w:val="24"/>
          <w:vertAlign w:val="superscript"/>
        </w:rPr>
        <w:t>[</w:t>
      </w:r>
      <w:r w:rsidRPr="00E10A9C">
        <w:rPr>
          <w:rStyle w:val="a6"/>
          <w:rFonts w:ascii="Book Antiqua" w:hAnsi="Book Antiqua"/>
          <w:sz w:val="24"/>
          <w:szCs w:val="24"/>
        </w:rPr>
        <w:t>2</w:t>
      </w:r>
      <w:r w:rsidRPr="00E10A9C">
        <w:rPr>
          <w:rFonts w:ascii="Book Antiqua" w:hAnsi="Book Antiqua" w:cs="Times New Roman"/>
          <w:sz w:val="24"/>
          <w:szCs w:val="24"/>
          <w:vertAlign w:val="superscript"/>
        </w:rPr>
        <w:t>9]</w:t>
      </w:r>
      <w:r w:rsidRPr="00E10A9C">
        <w:rPr>
          <w:rFonts w:ascii="Book Antiqua" w:hAnsi="Book Antiqua" w:cs="Times New Roman"/>
          <w:sz w:val="24"/>
          <w:szCs w:val="24"/>
        </w:rPr>
        <w:t>.</w:t>
      </w:r>
    </w:p>
    <w:p w:rsidR="00C6336A" w:rsidRPr="00E10A9C" w:rsidRDefault="00C6336A" w:rsidP="006A11DD">
      <w:pPr>
        <w:autoSpaceDE w:val="0"/>
        <w:autoSpaceDN w:val="0"/>
        <w:adjustRightInd w:val="0"/>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Kandimalla</w:t>
      </w:r>
      <w:r w:rsidRPr="00E10A9C">
        <w:rPr>
          <w:rFonts w:ascii="Book Antiqua" w:hAnsi="Book Antiqua" w:cs="Times New Roman"/>
          <w:sz w:val="24"/>
          <w:szCs w:val="24"/>
        </w:rPr>
        <w:t xml:space="preserve"> </w:t>
      </w:r>
      <w:r w:rsidRPr="00E10A9C">
        <w:rPr>
          <w:rFonts w:ascii="Book Antiqua" w:hAnsi="Book Antiqua" w:cs="Times New Roman"/>
          <w:i/>
          <w:iCs/>
          <w:sz w:val="24"/>
          <w:szCs w:val="24"/>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3</w:t>
      </w:r>
      <w:r w:rsidRPr="00E10A9C">
        <w:rPr>
          <w:rFonts w:ascii="Book Antiqua" w:hAnsi="Book Antiqua" w:cs="Times New Roman"/>
          <w:sz w:val="24"/>
          <w:szCs w:val="24"/>
          <w:vertAlign w:val="superscript"/>
        </w:rPr>
        <w:t>0]</w:t>
      </w:r>
      <w:r w:rsidRPr="00E10A9C">
        <w:rPr>
          <w:rFonts w:ascii="Book Antiqua" w:hAnsi="Book Antiqua" w:cs="Times New Roman"/>
          <w:i/>
          <w:iCs/>
          <w:sz w:val="24"/>
          <w:szCs w:val="24"/>
        </w:rPr>
        <w:t xml:space="preserve">, </w:t>
      </w:r>
      <w:r w:rsidRPr="00E10A9C">
        <w:rPr>
          <w:rFonts w:ascii="Book Antiqua" w:hAnsi="Book Antiqua" w:cs="Times New Roman"/>
          <w:sz w:val="24"/>
          <w:szCs w:val="24"/>
        </w:rPr>
        <w:t>reported panel of epigenetic target genes. Genome-wide methylation analysis was performed on 44 bladder tumours using Human CpG Island Microarray then validation was performed using a next generation sequencer in a retrospective group of 77 independent tumors and urine DNA from four healthy males &gt;</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50 y</w:t>
      </w:r>
      <w:r w:rsidRPr="00E10A9C">
        <w:rPr>
          <w:rFonts w:ascii="Book Antiqua" w:hAnsi="Book Antiqua" w:cs="Times New Roman"/>
          <w:sz w:val="24"/>
          <w:szCs w:val="24"/>
          <w:lang w:eastAsia="zh-CN"/>
        </w:rPr>
        <w:t>ea</w:t>
      </w:r>
      <w:r w:rsidRPr="00E10A9C">
        <w:rPr>
          <w:rFonts w:ascii="Book Antiqua" w:hAnsi="Book Antiqua" w:cs="Times New Roman"/>
          <w:sz w:val="24"/>
          <w:szCs w:val="24"/>
        </w:rPr>
        <w:t>r of age was used as reference , they found 4 genes Zic family member 4 (ZIC4) , T-box 2 (TBX2), T-box 3 (TBX3) and GATA binding protein 2 (GATA2), that were significantly hypermethylated in tumor samples methylation and associated with progression to muscle-invasive disease in pTa tumors. Individually, Methylation of TBX2 alone showed a sensitivity of 100%, a specificity of 80%, a positive predictive value of 78%, and a negative predictive value of 100%, Moreover,</w:t>
      </w:r>
    </w:p>
    <w:p w:rsidR="00C6336A" w:rsidRPr="00E10A9C" w:rsidRDefault="00C6336A" w:rsidP="006A11DD">
      <w:pPr>
        <w:autoSpaceDE w:val="0"/>
        <w:autoSpaceDN w:val="0"/>
        <w:adjustRightInd w:val="0"/>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 xml:space="preserve">This panel of methylated gene rose the sensitivity to 91.7% and the specificity to 87.6%. They also declared that Multivariate analysis showed that methylation of TBX3 and GATA2 are independent predictors of progression when compared to clinicopathologic variables. They further identified and validated 110 CpG islands with differential methylation between tumor cells and control urine. This study was limited by the small number of patients analyzed for testing and validation. </w:t>
      </w:r>
    </w:p>
    <w:p w:rsidR="00C6336A" w:rsidRPr="00E10A9C" w:rsidRDefault="00C6336A" w:rsidP="006A11DD">
      <w:pPr>
        <w:autoSpaceDE w:val="0"/>
        <w:autoSpaceDN w:val="0"/>
        <w:adjustRightInd w:val="0"/>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Scher group has reported that the methylation of 3 genes (BCL2, CDKN2A and NID2) detected by nested methylation specific polymerase chain is associated with BC.</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 xml:space="preserve">They were able to differentiate BC from other urogenital malignancies and nonmalignant conditions with a sensitivity of 80.9% and a specificity of 86.4%. </w:t>
      </w:r>
    </w:p>
    <w:p w:rsidR="00C6336A" w:rsidRPr="00E10A9C" w:rsidRDefault="00C6336A" w:rsidP="006A11DD">
      <w:pPr>
        <w:autoSpaceDE w:val="0"/>
        <w:autoSpaceDN w:val="0"/>
        <w:adjustRightInd w:val="0"/>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The epigenetic markers provide a new paradigm in urinary biomarker development for BC</w:t>
      </w:r>
      <w:r w:rsidRPr="00E10A9C">
        <w:rPr>
          <w:rFonts w:ascii="Book Antiqua" w:hAnsi="Book Antiqua" w:cs="Times New Roman"/>
          <w:sz w:val="24"/>
          <w:szCs w:val="24"/>
          <w:vertAlign w:val="superscript"/>
        </w:rPr>
        <w:t>[</w:t>
      </w:r>
      <w:r w:rsidRPr="00E10A9C">
        <w:rPr>
          <w:rStyle w:val="a6"/>
          <w:rFonts w:ascii="Book Antiqua" w:hAnsi="Book Antiqua"/>
          <w:sz w:val="24"/>
          <w:szCs w:val="24"/>
        </w:rPr>
        <w:t>3</w:t>
      </w:r>
      <w:r w:rsidRPr="00E10A9C">
        <w:rPr>
          <w:rFonts w:ascii="Book Antiqua" w:hAnsi="Book Antiqua" w:cs="Times New Roman"/>
          <w:sz w:val="24"/>
          <w:szCs w:val="24"/>
          <w:vertAlign w:val="superscript"/>
        </w:rPr>
        <w:t>1]</w:t>
      </w:r>
      <w:r w:rsidRPr="00E10A9C">
        <w:rPr>
          <w:rFonts w:ascii="Book Antiqua" w:hAnsi="Book Antiqua" w:cs="Times New Roman"/>
          <w:sz w:val="24"/>
          <w:szCs w:val="24"/>
        </w:rPr>
        <w:t xml:space="preserve">. However, </w:t>
      </w:r>
      <w:r w:rsidRPr="00E10A9C">
        <w:rPr>
          <w:rFonts w:ascii="Book Antiqua" w:hAnsi="Book Antiqua" w:cs="Times New Roman"/>
          <w:sz w:val="24"/>
          <w:szCs w:val="24"/>
          <w:lang w:eastAsia="zh-CN"/>
        </w:rPr>
        <w:t>a</w:t>
      </w:r>
      <w:r w:rsidRPr="00E10A9C">
        <w:rPr>
          <w:rFonts w:ascii="Book Antiqua" w:hAnsi="Book Antiqua" w:cs="Times New Roman"/>
          <w:sz w:val="24"/>
          <w:szCs w:val="24"/>
        </w:rPr>
        <w:t xml:space="preserve">bove mentioned markers have been tested in single institution and relatively small case control or pilot studies. At the present time, no standard method to assess these markers. </w:t>
      </w:r>
    </w:p>
    <w:p w:rsidR="00C6336A" w:rsidRPr="00E10A9C" w:rsidRDefault="00C6336A" w:rsidP="00B12B11">
      <w:pPr>
        <w:autoSpaceDE w:val="0"/>
        <w:autoSpaceDN w:val="0"/>
        <w:adjustRightInd w:val="0"/>
        <w:spacing w:after="0" w:line="360" w:lineRule="auto"/>
        <w:jc w:val="both"/>
        <w:rPr>
          <w:rFonts w:ascii="Book Antiqua" w:hAnsi="Book Antiqua" w:cs="Times New Roman"/>
          <w:sz w:val="24"/>
          <w:szCs w:val="24"/>
        </w:rPr>
      </w:pPr>
    </w:p>
    <w:p w:rsidR="00C6336A" w:rsidRPr="00E10A9C" w:rsidRDefault="00C6336A" w:rsidP="006A11DD">
      <w:pPr>
        <w:pStyle w:val="a9"/>
        <w:autoSpaceDE w:val="0"/>
        <w:autoSpaceDN w:val="0"/>
        <w:adjustRightInd w:val="0"/>
        <w:spacing w:line="360" w:lineRule="auto"/>
        <w:ind w:left="0"/>
        <w:jc w:val="both"/>
        <w:rPr>
          <w:rFonts w:ascii="Book Antiqua" w:hAnsi="Book Antiqua"/>
          <w:b/>
          <w:bCs/>
          <w:i/>
          <w:lang w:eastAsia="zh-CN"/>
        </w:rPr>
      </w:pPr>
      <w:r w:rsidRPr="00E10A9C">
        <w:rPr>
          <w:rFonts w:ascii="Book Antiqua" w:hAnsi="Book Antiqua"/>
          <w:b/>
          <w:i/>
        </w:rPr>
        <w:t>microRNA</w:t>
      </w:r>
      <w:r w:rsidRPr="00E10A9C">
        <w:rPr>
          <w:rFonts w:ascii="Book Antiqua" w:hAnsi="Book Antiqua"/>
          <w:b/>
          <w:bCs/>
          <w:i/>
        </w:rPr>
        <w:t xml:space="preserve"> </w:t>
      </w:r>
    </w:p>
    <w:p w:rsidR="00C6336A" w:rsidRPr="00E10A9C" w:rsidRDefault="00C6336A" w:rsidP="00B12B11">
      <w:pPr>
        <w:autoSpaceDE w:val="0"/>
        <w:autoSpaceDN w:val="0"/>
        <w:adjustRightInd w:val="0"/>
        <w:spacing w:after="0" w:line="360" w:lineRule="auto"/>
        <w:jc w:val="both"/>
        <w:rPr>
          <w:rFonts w:ascii="Book Antiqua" w:hAnsi="Book Antiqua" w:cs="Times New Roman"/>
          <w:sz w:val="24"/>
          <w:szCs w:val="24"/>
          <w:lang w:eastAsia="zh-CN"/>
        </w:rPr>
      </w:pPr>
      <w:r w:rsidRPr="00E10A9C">
        <w:rPr>
          <w:rFonts w:ascii="Book Antiqua" w:hAnsi="Book Antiqua" w:cs="Times New Roman"/>
          <w:sz w:val="24"/>
          <w:szCs w:val="24"/>
        </w:rPr>
        <w:lastRenderedPageBreak/>
        <w:t>Hence, it seems to be a good strategy to find cancer-related genes by categorizing methylated genes, microRNA discovery is another major epigenetic event. MicroRNA as a key post-transcriptional regulators of gene expression are small non-coding RNA of 20–22 nucleotides and they are involved in crucial biological processes, including development, apoptosis and cell division, through improper pairing with target messenger RNA (mRNA)</w:t>
      </w:r>
      <w:r w:rsidRPr="00E10A9C">
        <w:rPr>
          <w:rFonts w:ascii="Book Antiqua" w:hAnsi="Book Antiqua" w:cs="Times New Roman"/>
          <w:sz w:val="24"/>
          <w:szCs w:val="24"/>
          <w:vertAlign w:val="superscript"/>
        </w:rPr>
        <w:t xml:space="preserve"> [</w:t>
      </w:r>
      <w:r w:rsidRPr="00E10A9C">
        <w:rPr>
          <w:rStyle w:val="a6"/>
          <w:rFonts w:ascii="Book Antiqua" w:hAnsi="Book Antiqua"/>
          <w:sz w:val="24"/>
          <w:szCs w:val="24"/>
        </w:rPr>
        <w:t>3</w:t>
      </w:r>
      <w:r w:rsidRPr="00E10A9C">
        <w:rPr>
          <w:rFonts w:ascii="Book Antiqua" w:hAnsi="Book Antiqua" w:cs="Times New Roman"/>
          <w:sz w:val="24"/>
          <w:szCs w:val="24"/>
          <w:vertAlign w:val="superscript"/>
        </w:rPr>
        <w:t>2]</w:t>
      </w:r>
      <w:r w:rsidRPr="00E10A9C">
        <w:rPr>
          <w:rFonts w:ascii="Book Antiqua" w:hAnsi="Book Antiqua" w:cs="Times New Roman"/>
          <w:sz w:val="24"/>
          <w:szCs w:val="24"/>
        </w:rPr>
        <w:t>. Array-based profiling, deep-sequencing technologies and qPCR for miRNA analysis are becoming routine technically. They are suitable for the classification of tumors because of aberrant expression of miRNAs in human cancer</w:t>
      </w:r>
      <w:r w:rsidRPr="00E10A9C">
        <w:rPr>
          <w:rFonts w:ascii="Book Antiqua" w:hAnsi="Book Antiqua" w:cs="Times New Roman"/>
          <w:sz w:val="24"/>
          <w:szCs w:val="24"/>
          <w:vertAlign w:val="superscript"/>
        </w:rPr>
        <w:t>[</w:t>
      </w:r>
      <w:r w:rsidRPr="00E10A9C">
        <w:rPr>
          <w:rStyle w:val="a6"/>
          <w:rFonts w:ascii="Book Antiqua" w:hAnsi="Book Antiqua"/>
          <w:sz w:val="24"/>
          <w:szCs w:val="24"/>
        </w:rPr>
        <w:t>3</w:t>
      </w:r>
      <w:r w:rsidRPr="00E10A9C">
        <w:rPr>
          <w:rFonts w:ascii="Book Antiqua" w:hAnsi="Book Antiqua" w:cs="Times New Roman"/>
          <w:sz w:val="24"/>
          <w:szCs w:val="24"/>
          <w:vertAlign w:val="superscript"/>
        </w:rPr>
        <w:t>3]</w:t>
      </w:r>
      <w:r w:rsidRPr="00E10A9C">
        <w:rPr>
          <w:rFonts w:ascii="Book Antiqua" w:hAnsi="Book Antiqua" w:cs="Times New Roman"/>
          <w:sz w:val="24"/>
          <w:szCs w:val="24"/>
        </w:rPr>
        <w:t>.</w:t>
      </w:r>
    </w:p>
    <w:p w:rsidR="00C6336A" w:rsidRPr="00E10A9C" w:rsidRDefault="00C6336A" w:rsidP="00EC0537">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E10A9C">
        <w:rPr>
          <w:rFonts w:ascii="Book Antiqua" w:hAnsi="Book Antiqua" w:cs="Times New Roman"/>
          <w:sz w:val="24"/>
          <w:szCs w:val="24"/>
        </w:rPr>
        <w:t>Yamada</w:t>
      </w:r>
      <w:r w:rsidRPr="00E10A9C">
        <w:rPr>
          <w:rFonts w:ascii="Book Antiqua" w:hAnsi="Book Antiqua" w:cs="Times New Roman"/>
          <w:i/>
          <w:sz w:val="24"/>
          <w:szCs w:val="24"/>
        </w:rPr>
        <w:t xml:space="preserve"> </w:t>
      </w:r>
      <w:r w:rsidRPr="00E10A9C">
        <w:rPr>
          <w:rFonts w:ascii="Book Antiqua" w:hAnsi="Book Antiqua" w:cs="Times New Roman"/>
          <w:i/>
          <w:sz w:val="24"/>
          <w:szCs w:val="24"/>
          <w:lang w:eastAsia="zh-CN"/>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3</w:t>
      </w:r>
      <w:r w:rsidRPr="00E10A9C">
        <w:rPr>
          <w:rFonts w:ascii="Book Antiqua" w:hAnsi="Book Antiqua" w:cs="Times New Roman"/>
          <w:sz w:val="24"/>
          <w:szCs w:val="24"/>
          <w:vertAlign w:val="superscript"/>
        </w:rPr>
        <w:t>4]</w:t>
      </w:r>
      <w:r w:rsidRPr="00E10A9C">
        <w:rPr>
          <w:rFonts w:ascii="Book Antiqua" w:hAnsi="Book Antiqua" w:cs="Times New Roman"/>
          <w:sz w:val="24"/>
          <w:szCs w:val="24"/>
        </w:rPr>
        <w:t xml:space="preserve"> found the expression level of miR-96 and miR-183 in urine samples was significantly higher in 100 BC than in healthy controls by qPCR.</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Their results demonstrated that each microRNA has good sensitivity and specificity (miR-96, 71.0% and 89.2%; and miR-183, 74.0% and 77.3%).</w:t>
      </w:r>
    </w:p>
    <w:p w:rsidR="00C6336A" w:rsidRPr="00E10A9C" w:rsidRDefault="00C6336A" w:rsidP="00EC0537">
      <w:pPr>
        <w:autoSpaceDE w:val="0"/>
        <w:autoSpaceDN w:val="0"/>
        <w:adjustRightInd w:val="0"/>
        <w:spacing w:after="0" w:line="360" w:lineRule="auto"/>
        <w:ind w:firstLineChars="50" w:firstLine="120"/>
        <w:jc w:val="both"/>
        <w:rPr>
          <w:rFonts w:ascii="Book Antiqua" w:hAnsi="Book Antiqua" w:cs="Times New Roman"/>
          <w:sz w:val="24"/>
          <w:szCs w:val="24"/>
        </w:rPr>
      </w:pPr>
      <w:r w:rsidRPr="00E10A9C">
        <w:rPr>
          <w:rFonts w:ascii="Book Antiqua" w:hAnsi="Book Antiqua" w:cs="Times New Roman"/>
          <w:sz w:val="24"/>
          <w:szCs w:val="24"/>
        </w:rPr>
        <w:t xml:space="preserve"> Hanke</w:t>
      </w:r>
      <w:r w:rsidRPr="00E10A9C">
        <w:rPr>
          <w:rFonts w:ascii="Book Antiqua" w:hAnsi="Book Antiqua" w:cs="Times New Roman"/>
          <w:i/>
          <w:sz w:val="24"/>
          <w:szCs w:val="24"/>
        </w:rPr>
        <w:t xml:space="preserve"> 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3</w:t>
      </w:r>
      <w:r w:rsidRPr="00E10A9C">
        <w:rPr>
          <w:rFonts w:ascii="Book Antiqua" w:hAnsi="Book Antiqua" w:cs="Times New Roman"/>
          <w:sz w:val="24"/>
          <w:szCs w:val="24"/>
          <w:vertAlign w:val="superscript"/>
        </w:rPr>
        <w:t>5]</w:t>
      </w:r>
      <w:r w:rsidRPr="00E10A9C">
        <w:rPr>
          <w:rFonts w:ascii="Book Antiqua" w:hAnsi="Book Antiqua" w:cs="Times New Roman"/>
          <w:sz w:val="24"/>
          <w:szCs w:val="24"/>
        </w:rPr>
        <w:t xml:space="preserve"> monitored a number of 157 microRNA species by quantitative reverse transcriptase-polymerase chain reaction in exfoliated urothelial cells in 36 samples. Subsequently, those microRNAs with a higher abundance in urine samples from BC patients were validated in an independent set of urine samples</w:t>
      </w:r>
      <w:r w:rsidRPr="00E10A9C">
        <w:rPr>
          <w:rFonts w:ascii="Book Antiqua" w:hAnsi="Book Antiqua" w:cs="Times New Roman"/>
          <w:sz w:val="24"/>
          <w:szCs w:val="24"/>
          <w:lang w:eastAsia="zh-CN"/>
        </w:rPr>
        <w:t>.</w:t>
      </w:r>
      <w:r w:rsidRPr="00E10A9C">
        <w:rPr>
          <w:rFonts w:ascii="Book Antiqua" w:hAnsi="Book Antiqua" w:cs="Times New Roman"/>
          <w:sz w:val="24"/>
          <w:szCs w:val="24"/>
        </w:rPr>
        <w:t xml:space="preserve"> The study reported that the ratio of miR-126 to miR-182 achieved 72% sensitivity and 82% specificity in 47 samples.</w:t>
      </w:r>
    </w:p>
    <w:p w:rsidR="00C6336A" w:rsidRPr="00E10A9C" w:rsidRDefault="00C6336A" w:rsidP="00EC0537">
      <w:pPr>
        <w:autoSpaceDE w:val="0"/>
        <w:autoSpaceDN w:val="0"/>
        <w:adjustRightInd w:val="0"/>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Differential expression of miRNAs was identified by Wszolek and his collegues by microarray analysis between noninvasive and invasive BC cell lines and confirmed using (qRT-PCR) within these cell lines.</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They reported reduced expression of miR-21, miR-30b, miR-31, miR-141, miR-200, miR-205, in invasive lesions and overexpressed miR-99a in noninvasive BC lesions</w:t>
      </w:r>
      <w:r w:rsidRPr="00E10A9C">
        <w:rPr>
          <w:rFonts w:ascii="Book Antiqua" w:hAnsi="Book Antiqua" w:cs="Times New Roman"/>
          <w:sz w:val="24"/>
          <w:szCs w:val="24"/>
          <w:vertAlign w:val="superscript"/>
        </w:rPr>
        <w:t>[</w:t>
      </w:r>
      <w:r w:rsidRPr="00E10A9C">
        <w:rPr>
          <w:rStyle w:val="a6"/>
          <w:rFonts w:ascii="Book Antiqua" w:hAnsi="Book Antiqua"/>
          <w:sz w:val="24"/>
          <w:szCs w:val="24"/>
        </w:rPr>
        <w:t>3</w:t>
      </w:r>
      <w:r w:rsidRPr="00E10A9C">
        <w:rPr>
          <w:rFonts w:ascii="Book Antiqua" w:hAnsi="Book Antiqua" w:cs="Times New Roman"/>
          <w:sz w:val="24"/>
          <w:szCs w:val="24"/>
          <w:vertAlign w:val="superscript"/>
        </w:rPr>
        <w:t>6]</w:t>
      </w:r>
      <w:r w:rsidRPr="00E10A9C">
        <w:rPr>
          <w:rFonts w:ascii="Book Antiqua" w:hAnsi="Book Antiqua" w:cs="Times New Roman"/>
          <w:sz w:val="24"/>
          <w:szCs w:val="24"/>
        </w:rPr>
        <w:t>. Such diagnostic test, depending on the three most discriminatory miRNAs in this panel (miR-200c, miR-141, and miR-30b), showed a sensitivity of 100% and a specificity of 96.2%.</w:t>
      </w:r>
    </w:p>
    <w:p w:rsidR="00C6336A" w:rsidRPr="00E10A9C" w:rsidRDefault="00C6336A" w:rsidP="00EC0537">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 xml:space="preserve">Tölle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3</w:t>
      </w:r>
      <w:r w:rsidRPr="00E10A9C">
        <w:rPr>
          <w:rFonts w:ascii="Book Antiqua" w:hAnsi="Book Antiqua" w:cs="Times New Roman"/>
          <w:sz w:val="24"/>
          <w:szCs w:val="24"/>
          <w:vertAlign w:val="superscript"/>
        </w:rPr>
        <w:t>7]</w:t>
      </w:r>
      <w:r w:rsidRPr="00E10A9C">
        <w:rPr>
          <w:rFonts w:ascii="Book Antiqua" w:hAnsi="Book Antiqua" w:cs="Times New Roman"/>
          <w:sz w:val="24"/>
          <w:szCs w:val="24"/>
        </w:rPr>
        <w:t xml:space="preserve"> explored the expression of 754 human miRNAs from the Sanger database v14 in the  blood and urine samples from 4 controls and from patients suffering from superficial and invasive </w:t>
      </w:r>
      <w:r w:rsidRPr="00E10A9C">
        <w:rPr>
          <w:rStyle w:val="highlight"/>
          <w:rFonts w:ascii="Book Antiqua" w:hAnsi="Book Antiqua"/>
          <w:sz w:val="24"/>
          <w:szCs w:val="24"/>
        </w:rPr>
        <w:t>BC</w:t>
      </w:r>
      <w:r w:rsidRPr="00E10A9C">
        <w:rPr>
          <w:rFonts w:ascii="Book Antiqua" w:hAnsi="Book Antiqua" w:cs="Times New Roman"/>
          <w:sz w:val="24"/>
          <w:szCs w:val="24"/>
        </w:rPr>
        <w:t xml:space="preserve"> using </w:t>
      </w:r>
      <w:r w:rsidRPr="00E10A9C">
        <w:rPr>
          <w:rStyle w:val="highlight"/>
          <w:rFonts w:ascii="Book Antiqua" w:hAnsi="Book Antiqua"/>
          <w:sz w:val="24"/>
          <w:szCs w:val="24"/>
        </w:rPr>
        <w:t>miRNA</w:t>
      </w:r>
      <w:r w:rsidRPr="00E10A9C">
        <w:rPr>
          <w:rFonts w:ascii="Book Antiqua" w:hAnsi="Book Antiqua" w:cs="Times New Roman"/>
          <w:sz w:val="24"/>
          <w:szCs w:val="24"/>
        </w:rPr>
        <w:t xml:space="preserve"> microarray. Using RT</w:t>
      </w:r>
      <w:r w:rsidRPr="00E10A9C">
        <w:rPr>
          <w:rFonts w:ascii="Book Antiqua" w:hAnsi="Book Antiqua" w:cs="Times New Roman"/>
          <w:sz w:val="24"/>
          <w:szCs w:val="24"/>
        </w:rPr>
        <w:noBreakHyphen/>
        <w:t xml:space="preserve">qPCR technique, 6 of the differentially expressed miRNAs were validated in the controls and </w:t>
      </w:r>
      <w:r w:rsidRPr="00E10A9C">
        <w:rPr>
          <w:rFonts w:ascii="Book Antiqua" w:hAnsi="Book Antiqua" w:cs="Times New Roman"/>
          <w:sz w:val="24"/>
          <w:szCs w:val="24"/>
        </w:rPr>
        <w:lastRenderedPageBreak/>
        <w:t>patients with superficial or invasive tumors. Three blood miRNAs (miR</w:t>
      </w:r>
      <w:r w:rsidRPr="00E10A9C">
        <w:rPr>
          <w:rFonts w:ascii="Book Antiqua" w:hAnsi="Book Antiqua" w:cs="Times New Roman"/>
          <w:sz w:val="24"/>
          <w:szCs w:val="24"/>
        </w:rPr>
        <w:noBreakHyphen/>
        <w:t>26b</w:t>
      </w:r>
      <w:r w:rsidRPr="00E10A9C">
        <w:rPr>
          <w:rFonts w:ascii="Book Antiqua" w:hAnsi="Book Antiqua" w:cs="Times New Roman"/>
          <w:sz w:val="24"/>
          <w:szCs w:val="24"/>
        </w:rPr>
        <w:noBreakHyphen/>
        <w:t>5p, miR</w:t>
      </w:r>
      <w:r w:rsidRPr="00E10A9C">
        <w:rPr>
          <w:rFonts w:ascii="Book Antiqua" w:hAnsi="Book Antiqua" w:cs="Times New Roman"/>
          <w:sz w:val="24"/>
          <w:szCs w:val="24"/>
        </w:rPr>
        <w:noBreakHyphen/>
        <w:t>144</w:t>
      </w:r>
      <w:r w:rsidRPr="00E10A9C">
        <w:rPr>
          <w:rFonts w:ascii="Book Antiqua" w:hAnsi="Book Antiqua" w:cs="Times New Roman"/>
          <w:sz w:val="24"/>
          <w:szCs w:val="24"/>
        </w:rPr>
        <w:noBreakHyphen/>
        <w:t>5p, miR</w:t>
      </w:r>
      <w:r w:rsidRPr="00E10A9C">
        <w:rPr>
          <w:rFonts w:ascii="Book Antiqua" w:hAnsi="Book Antiqua" w:cs="Times New Roman"/>
          <w:sz w:val="24"/>
          <w:szCs w:val="24"/>
        </w:rPr>
        <w:noBreakHyphen/>
        <w:t>374</w:t>
      </w:r>
      <w:r w:rsidRPr="00E10A9C">
        <w:rPr>
          <w:rFonts w:ascii="Book Antiqua" w:hAnsi="Book Antiqua" w:cs="Times New Roman"/>
          <w:sz w:val="24"/>
          <w:szCs w:val="24"/>
        </w:rPr>
        <w:noBreakHyphen/>
        <w:t>5p) were found to be significantly upregulated in invasive bladder tumour patients when compared to the control group. The expression of 2 urinary miRNAs (miR</w:t>
      </w:r>
      <w:r w:rsidRPr="00E10A9C">
        <w:rPr>
          <w:rFonts w:ascii="Book Antiqua" w:hAnsi="Book Antiqua" w:cs="Times New Roman"/>
          <w:sz w:val="24"/>
          <w:szCs w:val="24"/>
        </w:rPr>
        <w:noBreakHyphen/>
        <w:t>618, miR</w:t>
      </w:r>
      <w:r w:rsidRPr="00E10A9C">
        <w:rPr>
          <w:rFonts w:ascii="Book Antiqua" w:hAnsi="Book Antiqua" w:cs="Times New Roman"/>
          <w:sz w:val="24"/>
          <w:szCs w:val="24"/>
        </w:rPr>
        <w:noBreakHyphen/>
        <w:t>1255b</w:t>
      </w:r>
      <w:r w:rsidRPr="00E10A9C">
        <w:rPr>
          <w:rFonts w:ascii="Book Antiqua" w:hAnsi="Book Antiqua" w:cs="Times New Roman"/>
          <w:sz w:val="24"/>
          <w:szCs w:val="24"/>
        </w:rPr>
        <w:noBreakHyphen/>
        <w:t>5p) in patients with invasive tumors was significantly increased in comparison to the control group. The urine miR</w:t>
      </w:r>
      <w:r w:rsidRPr="00E10A9C">
        <w:rPr>
          <w:rFonts w:ascii="Book Antiqua" w:hAnsi="Book Antiqua" w:cs="Times New Roman"/>
          <w:sz w:val="24"/>
          <w:szCs w:val="24"/>
        </w:rPr>
        <w:noBreakHyphen/>
        <w:t>1255b</w:t>
      </w:r>
      <w:r w:rsidRPr="00E10A9C">
        <w:rPr>
          <w:rFonts w:ascii="Book Antiqua" w:hAnsi="Book Antiqua" w:cs="Times New Roman"/>
          <w:sz w:val="24"/>
          <w:szCs w:val="24"/>
        </w:rPr>
        <w:noBreakHyphen/>
        <w:t xml:space="preserve">5p had 68% specificity and 85% sensitivity in the diagnosis of invasive bladder tumors. </w:t>
      </w:r>
    </w:p>
    <w:p w:rsidR="00C6336A" w:rsidRPr="00E10A9C" w:rsidRDefault="00C6336A" w:rsidP="00EC0537">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 xml:space="preserve">Pignot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3</w:t>
      </w:r>
      <w:r w:rsidRPr="00E10A9C">
        <w:rPr>
          <w:rFonts w:ascii="Book Antiqua" w:hAnsi="Book Antiqua" w:cs="Times New Roman"/>
          <w:sz w:val="24"/>
          <w:szCs w:val="24"/>
          <w:vertAlign w:val="superscript"/>
        </w:rPr>
        <w:t>8]</w:t>
      </w:r>
      <w:r w:rsidRPr="00E10A9C">
        <w:rPr>
          <w:rFonts w:ascii="Book Antiqua" w:hAnsi="Book Antiqua" w:cs="Times New Roman"/>
          <w:sz w:val="24"/>
          <w:szCs w:val="24"/>
        </w:rPr>
        <w:t xml:space="preserve"> evaluated expression level of miRNAs by quantitative real-time RT-PCR in 11 human normal bladder and 166 bladder tumor samples. The expression level of 804 miRNAs was initially measured then the differential  miRNAs in tumor samples compared to normal bladder tissue were then selected for RT-PCR validation in a series of 152 bladder tumors, and in six BC cell lines. They reported a panel of 3-miRNA signature (miR-9, miR-182 and miR-200b) was found to be related to bladder tumor aggressiveness and was associated with both recurrence-free and overall survival.</w:t>
      </w:r>
    </w:p>
    <w:p w:rsidR="00C6336A" w:rsidRPr="00E10A9C" w:rsidRDefault="00C6336A" w:rsidP="00EC0537">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Aberrations in miRNA expression identified between non-muscle invasive BC and muscle-invasive BC provide valuable insight into the molecular mechanisms known to distinguish the unique pathways of bladder carcinogenesis. The limited reproducibility of changes in miRNA expression profiles between studies that utilizing in silico miR target-prediction models is due to the heterogeneity of tumor specimens and research methods</w:t>
      </w:r>
      <w:r w:rsidRPr="00E10A9C">
        <w:rPr>
          <w:rFonts w:ascii="Book Antiqua" w:hAnsi="Book Antiqua" w:cs="Times New Roman"/>
          <w:sz w:val="24"/>
          <w:szCs w:val="24"/>
          <w:vertAlign w:val="superscript"/>
        </w:rPr>
        <w:t>[</w:t>
      </w:r>
      <w:r w:rsidRPr="00E10A9C">
        <w:rPr>
          <w:rStyle w:val="a6"/>
          <w:rFonts w:ascii="Book Antiqua" w:hAnsi="Book Antiqua"/>
          <w:sz w:val="24"/>
          <w:szCs w:val="24"/>
        </w:rPr>
        <w:t>3</w:t>
      </w:r>
      <w:r w:rsidRPr="00E10A9C">
        <w:rPr>
          <w:rFonts w:ascii="Book Antiqua" w:hAnsi="Book Antiqua" w:cs="Times New Roman"/>
          <w:sz w:val="24"/>
          <w:szCs w:val="24"/>
          <w:vertAlign w:val="superscript"/>
        </w:rPr>
        <w:t>9]</w:t>
      </w:r>
      <w:r w:rsidRPr="00E10A9C">
        <w:rPr>
          <w:rFonts w:ascii="Book Antiqua" w:hAnsi="Book Antiqua" w:cs="Times New Roman"/>
          <w:sz w:val="24"/>
          <w:szCs w:val="24"/>
        </w:rPr>
        <w:t>.</w:t>
      </w:r>
    </w:p>
    <w:p w:rsidR="00C6336A" w:rsidRPr="00E10A9C" w:rsidRDefault="00C6336A" w:rsidP="00B12B11">
      <w:pPr>
        <w:spacing w:after="0" w:line="360" w:lineRule="auto"/>
        <w:jc w:val="both"/>
        <w:rPr>
          <w:rFonts w:ascii="Book Antiqua" w:hAnsi="Book Antiqua" w:cs="Times New Roman"/>
          <w:b/>
          <w:bCs/>
          <w:sz w:val="24"/>
          <w:szCs w:val="24"/>
          <w:lang w:eastAsia="zh-CN"/>
        </w:rPr>
      </w:pPr>
    </w:p>
    <w:p w:rsidR="00C6336A" w:rsidRPr="00E10A9C" w:rsidRDefault="00C6336A" w:rsidP="00B12B11">
      <w:pPr>
        <w:spacing w:after="0" w:line="360" w:lineRule="auto"/>
        <w:jc w:val="both"/>
        <w:rPr>
          <w:rFonts w:ascii="Book Antiqua" w:hAnsi="Book Antiqua" w:cs="Times New Roman"/>
          <w:b/>
          <w:bCs/>
          <w:sz w:val="24"/>
          <w:szCs w:val="24"/>
        </w:rPr>
      </w:pPr>
      <w:r w:rsidRPr="00E10A9C">
        <w:rPr>
          <w:rFonts w:ascii="Book Antiqua" w:hAnsi="Book Antiqua" w:cs="Times New Roman"/>
          <w:b/>
          <w:bCs/>
          <w:sz w:val="24"/>
          <w:szCs w:val="24"/>
        </w:rPr>
        <w:t>TRASCRIPTOME IN BC URINARY BIOMARKERS</w:t>
      </w:r>
    </w:p>
    <w:p w:rsidR="00C6336A" w:rsidRPr="00E10A9C" w:rsidRDefault="00C6336A" w:rsidP="00B12B11">
      <w:pPr>
        <w:autoSpaceDE w:val="0"/>
        <w:autoSpaceDN w:val="0"/>
        <w:adjustRightInd w:val="0"/>
        <w:spacing w:after="0" w:line="360" w:lineRule="auto"/>
        <w:jc w:val="both"/>
        <w:rPr>
          <w:rFonts w:ascii="Book Antiqua" w:hAnsi="Book Antiqua" w:cs="Times New Roman"/>
          <w:sz w:val="24"/>
          <w:szCs w:val="24"/>
        </w:rPr>
      </w:pPr>
      <w:r w:rsidRPr="00E10A9C">
        <w:rPr>
          <w:rFonts w:ascii="Book Antiqua" w:hAnsi="Book Antiqua" w:cs="Times New Roman"/>
          <w:sz w:val="24"/>
          <w:szCs w:val="24"/>
        </w:rPr>
        <w:t>Another component available to be detected in urine is soluble RNA, including both</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 xml:space="preserve">mRNA </w:t>
      </w:r>
      <w:r w:rsidRPr="00E10A9C">
        <w:rPr>
          <w:rFonts w:ascii="Book Antiqua" w:hAnsi="Book Antiqua" w:cs="Times New Roman"/>
          <w:sz w:val="24"/>
          <w:szCs w:val="24"/>
          <w:lang w:eastAsia="zh-CN"/>
        </w:rPr>
        <w:t>and</w:t>
      </w:r>
      <w:r w:rsidRPr="00E10A9C">
        <w:rPr>
          <w:rFonts w:ascii="Book Antiqua" w:hAnsi="Book Antiqua" w:cs="Times New Roman"/>
          <w:sz w:val="24"/>
          <w:szCs w:val="24"/>
        </w:rPr>
        <w:t xml:space="preserve"> microRNA (miRNA) targets. Quantitative reverse transcription PCR (Q-PCR) and conventional RT-PCR for RNA isolated from exfoliated urothelial cells in urine is the most widely used techniques in novel biomarkers in BC identification and validation</w:t>
      </w:r>
      <w:r w:rsidRPr="00E10A9C">
        <w:rPr>
          <w:rFonts w:ascii="Book Antiqua" w:hAnsi="Book Antiqua" w:cs="Times New Roman"/>
          <w:sz w:val="24"/>
          <w:szCs w:val="24"/>
          <w:vertAlign w:val="superscript"/>
        </w:rPr>
        <w:t>[</w:t>
      </w:r>
      <w:r w:rsidRPr="00E10A9C">
        <w:rPr>
          <w:rStyle w:val="a6"/>
          <w:rFonts w:ascii="Book Antiqua" w:hAnsi="Book Antiqua"/>
          <w:sz w:val="24"/>
          <w:szCs w:val="24"/>
        </w:rPr>
        <w:t>4</w:t>
      </w:r>
      <w:r w:rsidRPr="00E10A9C">
        <w:rPr>
          <w:rFonts w:ascii="Book Antiqua" w:hAnsi="Book Antiqua" w:cs="Times New Roman"/>
          <w:sz w:val="24"/>
          <w:szCs w:val="24"/>
          <w:vertAlign w:val="superscript"/>
        </w:rPr>
        <w:t>0]</w:t>
      </w:r>
      <w:r w:rsidRPr="00E10A9C">
        <w:rPr>
          <w:rFonts w:ascii="Book Antiqua" w:hAnsi="Book Antiqua" w:cs="Times New Roman"/>
          <w:sz w:val="24"/>
          <w:szCs w:val="24"/>
        </w:rPr>
        <w:t xml:space="preserve">. </w:t>
      </w:r>
    </w:p>
    <w:p w:rsidR="00C6336A" w:rsidRPr="00E10A9C" w:rsidRDefault="00C6336A" w:rsidP="00EC0537">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Diverse markers have been discovered but nowadays a very promising mRNA ratio has been assessed</w:t>
      </w:r>
      <w:r w:rsidRPr="00E10A9C">
        <w:rPr>
          <w:rFonts w:ascii="Book Antiqua" w:hAnsi="Book Antiqua" w:cs="Times New Roman"/>
          <w:sz w:val="24"/>
          <w:szCs w:val="24"/>
          <w:vertAlign w:val="superscript"/>
        </w:rPr>
        <w:t>[</w:t>
      </w:r>
      <w:r w:rsidRPr="00E10A9C">
        <w:rPr>
          <w:rStyle w:val="a6"/>
          <w:rFonts w:ascii="Book Antiqua" w:hAnsi="Book Antiqua"/>
          <w:sz w:val="24"/>
          <w:szCs w:val="24"/>
        </w:rPr>
        <w:t>4</w:t>
      </w:r>
      <w:r w:rsidRPr="00E10A9C">
        <w:rPr>
          <w:rFonts w:ascii="Book Antiqua" w:hAnsi="Book Antiqua" w:cs="Times New Roman"/>
          <w:sz w:val="24"/>
          <w:szCs w:val="24"/>
          <w:vertAlign w:val="superscript"/>
        </w:rPr>
        <w:t>0]</w:t>
      </w:r>
      <w:r w:rsidRPr="00E10A9C">
        <w:rPr>
          <w:rFonts w:ascii="Book Antiqua" w:hAnsi="Book Antiqua" w:cs="Times New Roman"/>
          <w:sz w:val="24"/>
          <w:szCs w:val="24"/>
        </w:rPr>
        <w:t xml:space="preserve">. Hanke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4</w:t>
      </w:r>
      <w:r w:rsidRPr="00E10A9C">
        <w:rPr>
          <w:rFonts w:ascii="Book Antiqua" w:hAnsi="Book Antiqua" w:cs="Times New Roman"/>
          <w:sz w:val="24"/>
          <w:szCs w:val="24"/>
          <w:vertAlign w:val="superscript"/>
          <w:lang w:eastAsia="zh-CN"/>
        </w:rPr>
        <w:t>0</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isolated RNA from urinary cell pellet and was quantified by reverse transcription quantitative-PCR  in 61 patients with BC and 37 </w:t>
      </w:r>
      <w:r w:rsidRPr="00E10A9C">
        <w:rPr>
          <w:rFonts w:ascii="Book Antiqua" w:hAnsi="Book Antiqua" w:cs="Times New Roman"/>
          <w:sz w:val="24"/>
          <w:szCs w:val="24"/>
        </w:rPr>
        <w:lastRenderedPageBreak/>
        <w:t>healthy donors. The RNA ratio of v-ets erythroblastosis virus E26 oncogene homolog 2 (avian; ETS2) to urokinase plasminogen activator (uPA) enabled the most specific (100%) and sensitive (75.4%) detection of BC from normal urine.</w:t>
      </w:r>
    </w:p>
    <w:p w:rsidR="00C6336A" w:rsidRPr="00E10A9C" w:rsidRDefault="00C6336A" w:rsidP="00EC0537">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 xml:space="preserve">Eissa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4</w:t>
      </w:r>
      <w:r w:rsidRPr="00E10A9C">
        <w:rPr>
          <w:rFonts w:ascii="Book Antiqua" w:hAnsi="Book Antiqua" w:cs="Times New Roman"/>
          <w:sz w:val="24"/>
          <w:szCs w:val="24"/>
          <w:vertAlign w:val="superscript"/>
          <w:lang w:eastAsia="zh-CN"/>
        </w:rPr>
        <w:t>0</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evaluated hyaluronidase (HYAL1) and survivin RNA expression by qualitative and semiquantitative reverse transcriptase-polymerase chain reaction in urothelial cells from voided urine in 166 patients with BC, 112 with benign bladder lesions and 100 healthy volunteers. They reported that positivity rates of HYAL1 RNA and survivin RNA on qualitative reverse transcriptase-polymerase chain reaction were significantly different among the study groups. Mean rank using semiquantitative rt-PCR was higher in the malignant compared to the control groups. Using the best cutoffs HYAL1 and survivin RNA sensitivity was 91% and 75%, respectively, with 100% specificity. HYAL1 RNA detected all patients with early stage BC and is more sensitive and specific than urine cytology which is validated in many publications</w:t>
      </w:r>
      <w:r w:rsidRPr="00E10A9C">
        <w:rPr>
          <w:rFonts w:ascii="Book Antiqua" w:hAnsi="Book Antiqua" w:cs="Times New Roman"/>
          <w:sz w:val="24"/>
          <w:szCs w:val="24"/>
          <w:vertAlign w:val="superscript"/>
        </w:rPr>
        <w:t>[</w:t>
      </w:r>
      <w:r w:rsidRPr="00E10A9C">
        <w:rPr>
          <w:rStyle w:val="a6"/>
          <w:rFonts w:ascii="Book Antiqua" w:hAnsi="Book Antiqua"/>
          <w:sz w:val="24"/>
          <w:szCs w:val="24"/>
        </w:rPr>
        <w:t>4</w:t>
      </w:r>
      <w:r w:rsidRPr="00E10A9C">
        <w:rPr>
          <w:rFonts w:ascii="Book Antiqua" w:hAnsi="Book Antiqua" w:cs="Times New Roman"/>
          <w:sz w:val="24"/>
          <w:szCs w:val="24"/>
          <w:vertAlign w:val="superscript"/>
          <w:lang w:eastAsia="zh-CN"/>
        </w:rPr>
        <w:t>1-</w:t>
      </w:r>
      <w:r w:rsidRPr="00E10A9C">
        <w:rPr>
          <w:rFonts w:ascii="Book Antiqua" w:hAnsi="Book Antiqua" w:cs="Times New Roman"/>
          <w:sz w:val="24"/>
          <w:szCs w:val="24"/>
          <w:vertAlign w:val="superscript"/>
        </w:rPr>
        <w:t>4</w:t>
      </w:r>
      <w:r w:rsidRPr="00E10A9C">
        <w:rPr>
          <w:rFonts w:ascii="Book Antiqua" w:hAnsi="Book Antiqua" w:cs="Times New Roman"/>
          <w:sz w:val="24"/>
          <w:szCs w:val="24"/>
          <w:vertAlign w:val="superscript"/>
          <w:lang w:eastAsia="zh-CN"/>
        </w:rPr>
        <w:t>4</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w:t>
      </w:r>
    </w:p>
    <w:p w:rsidR="00C6336A" w:rsidRPr="00E10A9C" w:rsidRDefault="00C6336A" w:rsidP="00EC0537">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 xml:space="preserve">Another study was published by this group assessed urinary fibronectin (FN), Relative telomerase activity (RTA), and cytokeratin 20 (CK20) mRNA in comparison with voided urine cytology (VUC) in 132 patients with BC, 60 patients with benign bladder diseases, and 48  apparently healthy individuals </w:t>
      </w:r>
      <w:r w:rsidRPr="00E10A9C">
        <w:rPr>
          <w:rFonts w:ascii="Book Antiqua" w:hAnsi="Book Antiqua" w:cs="Times New Roman"/>
          <w:sz w:val="24"/>
          <w:szCs w:val="24"/>
          <w:vertAlign w:val="superscript"/>
        </w:rPr>
        <w:t>[</w:t>
      </w:r>
      <w:r w:rsidRPr="00E10A9C">
        <w:rPr>
          <w:rStyle w:val="a6"/>
          <w:rFonts w:ascii="Book Antiqua" w:hAnsi="Book Antiqua"/>
          <w:sz w:val="24"/>
          <w:szCs w:val="24"/>
        </w:rPr>
        <w:t>4</w:t>
      </w:r>
      <w:r w:rsidRPr="00E10A9C">
        <w:rPr>
          <w:rFonts w:ascii="Book Antiqua" w:hAnsi="Book Antiqua" w:cs="Times New Roman"/>
          <w:sz w:val="24"/>
          <w:szCs w:val="24"/>
          <w:vertAlign w:val="superscript"/>
          <w:lang w:eastAsia="zh-CN"/>
        </w:rPr>
        <w:t>5</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Detection of CK20 were carried out by conventional RT-PCR in urothelial cells from voided urine, estimation of fibronectin by ELISA and Relative telomerase activity by Telomeric repeat amplification protocol (TRAP). The overall sensitivity (89.3%) and specificity (98.4%) were the highest for CK20 mRNA compared to all investigated markers.</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The efficacy of urinary CK20 mRNA  in BC diagnosis was validated in many publications</w:t>
      </w:r>
      <w:r w:rsidRPr="00E10A9C">
        <w:rPr>
          <w:rFonts w:ascii="Book Antiqua" w:hAnsi="Book Antiqua" w:cs="Times New Roman"/>
          <w:sz w:val="24"/>
          <w:szCs w:val="24"/>
          <w:vertAlign w:val="superscript"/>
        </w:rPr>
        <w:t>[</w:t>
      </w:r>
      <w:r w:rsidRPr="00E10A9C">
        <w:rPr>
          <w:rStyle w:val="a6"/>
          <w:rFonts w:ascii="Book Antiqua" w:hAnsi="Book Antiqua"/>
          <w:sz w:val="24"/>
          <w:szCs w:val="24"/>
        </w:rPr>
        <w:t>4</w:t>
      </w:r>
      <w:r w:rsidRPr="00E10A9C">
        <w:rPr>
          <w:rFonts w:ascii="Book Antiqua" w:hAnsi="Book Antiqua" w:cs="Times New Roman"/>
          <w:sz w:val="24"/>
          <w:szCs w:val="24"/>
          <w:vertAlign w:val="superscript"/>
          <w:lang w:eastAsia="zh-CN"/>
        </w:rPr>
        <w:t>6-</w:t>
      </w:r>
      <w:r w:rsidRPr="00E10A9C">
        <w:rPr>
          <w:rFonts w:ascii="Book Antiqua" w:hAnsi="Book Antiqua" w:cs="Times New Roman"/>
          <w:sz w:val="24"/>
          <w:szCs w:val="24"/>
          <w:vertAlign w:val="superscript"/>
        </w:rPr>
        <w:t>5</w:t>
      </w:r>
      <w:r w:rsidRPr="00E10A9C">
        <w:rPr>
          <w:rFonts w:ascii="Book Antiqua" w:hAnsi="Book Antiqua" w:cs="Times New Roman"/>
          <w:sz w:val="24"/>
          <w:szCs w:val="24"/>
          <w:vertAlign w:val="superscript"/>
          <w:lang w:eastAsia="zh-CN"/>
        </w:rPr>
        <w:t>0</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w:t>
      </w:r>
    </w:p>
    <w:p w:rsidR="00C6336A" w:rsidRPr="00E10A9C" w:rsidRDefault="00C6336A" w:rsidP="00EC0537">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 xml:space="preserve">C-X-C chemokine receptor 4 (CXCR4) and CXCR7 were estimated by Yates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5</w:t>
      </w:r>
      <w:r w:rsidRPr="00E10A9C">
        <w:rPr>
          <w:rFonts w:ascii="Book Antiqua" w:hAnsi="Book Antiqua" w:cs="Times New Roman"/>
          <w:sz w:val="24"/>
          <w:szCs w:val="24"/>
          <w:vertAlign w:val="superscript"/>
          <w:lang w:eastAsia="zh-CN"/>
        </w:rPr>
        <w:t>1</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in BC cell lines, tissues (normal = 25; BC = 44), and urine specimens (</w:t>
      </w:r>
      <w:r w:rsidRPr="00E10A9C">
        <w:rPr>
          <w:rFonts w:ascii="Book Antiqua" w:hAnsi="Book Antiqua" w:cs="Times New Roman"/>
          <w:i/>
          <w:sz w:val="24"/>
          <w:szCs w:val="24"/>
        </w:rPr>
        <w:t>n</w:t>
      </w:r>
      <w:r w:rsidRPr="00E10A9C">
        <w:rPr>
          <w:rFonts w:ascii="Book Antiqua" w:hAnsi="Book Antiqua" w:cs="Times New Roman"/>
          <w:sz w:val="24"/>
          <w:szCs w:val="24"/>
        </w:rPr>
        <w:t xml:space="preserve"> = 186) by qPCR and/or immunohistochemistry. CXCR7 messenger RNA levels were 5- to 37-fold higher than those for CXCR4. CXCR7 messenger RNA levels and CXCR7 staining scores were significantly higher in BC than in normal tissues.</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CXCR7 level was elevated in exfoliated urothelial cells from high-grade BC patients (90% sensitivity; 75% specificity) while CXCR4 level was unaltered.</w:t>
      </w:r>
    </w:p>
    <w:p w:rsidR="00C6336A" w:rsidRPr="00E10A9C" w:rsidRDefault="00C6336A" w:rsidP="00EC0537">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lastRenderedPageBreak/>
        <w:t xml:space="preserve">Bongiovanni </w:t>
      </w:r>
      <w:r w:rsidRPr="00E10A9C">
        <w:rPr>
          <w:rFonts w:ascii="Book Antiqua" w:hAnsi="Book Antiqua" w:cs="Times New Roman"/>
          <w:i/>
          <w:sz w:val="24"/>
          <w:szCs w:val="24"/>
          <w:lang w:eastAsia="zh-CN"/>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5</w:t>
      </w:r>
      <w:r w:rsidRPr="00E10A9C">
        <w:rPr>
          <w:rFonts w:ascii="Book Antiqua" w:hAnsi="Book Antiqua" w:cs="Times New Roman"/>
          <w:sz w:val="24"/>
          <w:szCs w:val="24"/>
          <w:vertAlign w:val="superscript"/>
          <w:lang w:eastAsia="zh-CN"/>
        </w:rPr>
        <w:t>2</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performed real-time reverse transcriptase-polymerase chain reaction to evaluate Bradeion/SEPT4 transcript levels in urine samples from 17 healthy controls and 41 patients with BC. Relative quantification analysis of Bradeion transcript showed 92.68% sensitivity and 64.71% specificity. This preliminary study supports the possible usefulness of Bradeion as a urinary marker of BC.</w:t>
      </w:r>
    </w:p>
    <w:p w:rsidR="00C6336A" w:rsidRPr="00E10A9C" w:rsidRDefault="00C6336A" w:rsidP="00EC0537">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 xml:space="preserve">Brems-Eskildsen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5</w:t>
      </w:r>
      <w:r w:rsidRPr="00E10A9C">
        <w:rPr>
          <w:rFonts w:ascii="Book Antiqua" w:hAnsi="Book Antiqua" w:cs="Times New Roman"/>
          <w:sz w:val="24"/>
          <w:szCs w:val="24"/>
          <w:vertAlign w:val="superscript"/>
          <w:lang w:eastAsia="zh-CN"/>
        </w:rPr>
        <w:t>3</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a measured urinary mRNA levels of PPP1CA ,hTERT, MCM5and SENP1 by q-RT- PCR from 123 prospectively cross-sectional collected urine samples from patients with BC (54 patients with recurrent BC at sampling,59 patients with  previous BC and no tumor at sampling, 10 patients with a primary BC at sampling)</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The sensitivity and specificity of these mRNA markers were;</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for hTERT: 86%, SENP1: 71.7%, MCM5: 95.45%, and PPP1CA: 91.3%. Follow-up data resulted in sensitivity and specificity values for hTERT: 62/84, SENP1:63%, MCM5: 83.6%, and PPP1CA: 98.5%. The best combination was hTERT and cytology with a sensitivity of 71% and a specificity of 86%</w:t>
      </w:r>
      <w:r w:rsidRPr="00E10A9C">
        <w:rPr>
          <w:rFonts w:ascii="Book Antiqua" w:hAnsi="Book Antiqua" w:cs="Times New Roman"/>
          <w:sz w:val="24"/>
          <w:szCs w:val="24"/>
          <w:lang w:eastAsia="zh-CN"/>
        </w:rPr>
        <w:t>,</w:t>
      </w:r>
      <w:r w:rsidRPr="00E10A9C">
        <w:rPr>
          <w:rFonts w:ascii="Book Antiqua" w:hAnsi="Book Antiqua" w:cs="Times New Roman"/>
          <w:sz w:val="24"/>
          <w:szCs w:val="24"/>
        </w:rPr>
        <w:t xml:space="preserve"> but also the combination of hTERT and MCM5 increased the detection rate.</w:t>
      </w:r>
    </w:p>
    <w:p w:rsidR="00C6336A" w:rsidRPr="00E10A9C" w:rsidRDefault="00C6336A" w:rsidP="00EC0537">
      <w:pPr>
        <w:autoSpaceDE w:val="0"/>
        <w:autoSpaceDN w:val="0"/>
        <w:adjustRightInd w:val="0"/>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 xml:space="preserve">Rosser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5</w:t>
      </w:r>
      <w:r w:rsidRPr="00E10A9C">
        <w:rPr>
          <w:rFonts w:ascii="Book Antiqua" w:hAnsi="Book Antiqua" w:cs="Times New Roman"/>
          <w:sz w:val="24"/>
          <w:szCs w:val="24"/>
          <w:vertAlign w:val="superscript"/>
          <w:lang w:eastAsia="zh-CN"/>
        </w:rPr>
        <w:t>4</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applied cDNA microarray to explore the molecular signatures of BC in urine pellet from 46 individuals. They reported 14 overexpressed and 10 decreased genes in exfoliated tumor cells. Finally, they build a panel of 14 genes, as potential molecular pattern for diagnosing BC with 90% sensitivity and 65% specificity. This study is limited by small sample size and low specificity but still significant as it used the exfoliated cells as a source to perform cDNA microarray analysis. This molecular signature motivated another group to validate them in a larger study applying Q-PCR. Holyoake </w:t>
      </w:r>
      <w:r w:rsidRPr="00E10A9C">
        <w:rPr>
          <w:rFonts w:ascii="Book Antiqua" w:hAnsi="Book Antiqua" w:cs="Times New Roman"/>
          <w:i/>
          <w:iCs/>
          <w:sz w:val="24"/>
          <w:szCs w:val="24"/>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5</w:t>
      </w:r>
      <w:r w:rsidRPr="00E10A9C">
        <w:rPr>
          <w:rFonts w:ascii="Book Antiqua" w:hAnsi="Book Antiqua" w:cs="Times New Roman"/>
          <w:sz w:val="24"/>
          <w:szCs w:val="24"/>
          <w:vertAlign w:val="superscript"/>
          <w:lang w:eastAsia="zh-CN"/>
        </w:rPr>
        <w:t>5</w:t>
      </w:r>
      <w:r w:rsidRPr="00E10A9C">
        <w:rPr>
          <w:rFonts w:ascii="Book Antiqua" w:hAnsi="Book Antiqua" w:cs="Times New Roman"/>
          <w:sz w:val="24"/>
          <w:szCs w:val="24"/>
          <w:vertAlign w:val="superscript"/>
        </w:rPr>
        <w:t>]</w:t>
      </w:r>
      <w:r w:rsidRPr="00E10A9C">
        <w:rPr>
          <w:rFonts w:ascii="Book Antiqua" w:hAnsi="Book Antiqua" w:cs="Times New Roman"/>
          <w:i/>
          <w:iCs/>
          <w:sz w:val="24"/>
          <w:szCs w:val="24"/>
        </w:rPr>
        <w:t xml:space="preserve"> </w:t>
      </w:r>
      <w:r w:rsidRPr="00E10A9C">
        <w:rPr>
          <w:rFonts w:ascii="Book Antiqua" w:hAnsi="Book Antiqua" w:cs="Times New Roman"/>
          <w:sz w:val="24"/>
          <w:szCs w:val="24"/>
        </w:rPr>
        <w:t xml:space="preserve">investigated the expression of 14 different genes by Q-PCR using voided urine from 75 </w:t>
      </w:r>
      <w:r w:rsidRPr="00E10A9C">
        <w:rPr>
          <w:rFonts w:ascii="Book Antiqua" w:hAnsi="Book Antiqua" w:cs="Times New Roman"/>
          <w:sz w:val="24"/>
          <w:szCs w:val="24"/>
          <w:lang w:eastAsia="zh-CN"/>
        </w:rPr>
        <w:t>t</w:t>
      </w:r>
      <w:r w:rsidRPr="00E10A9C">
        <w:rPr>
          <w:rFonts w:ascii="Book Antiqua" w:hAnsi="Book Antiqua" w:cs="Times New Roman"/>
          <w:sz w:val="24"/>
          <w:szCs w:val="24"/>
        </w:rPr>
        <w:t xml:space="preserve">ransitional cell carcinoma </w:t>
      </w:r>
      <w:r w:rsidRPr="00E10A9C">
        <w:rPr>
          <w:rFonts w:ascii="Book Antiqua" w:hAnsi="Book Antiqua" w:cs="Times New Roman"/>
          <w:sz w:val="24"/>
          <w:szCs w:val="24"/>
          <w:lang w:eastAsia="zh-CN"/>
        </w:rPr>
        <w:t>(</w:t>
      </w:r>
      <w:r w:rsidRPr="00E10A9C">
        <w:rPr>
          <w:rFonts w:ascii="Book Antiqua" w:hAnsi="Book Antiqua" w:cs="Times New Roman"/>
          <w:sz w:val="24"/>
          <w:szCs w:val="24"/>
        </w:rPr>
        <w:t>TCC</w:t>
      </w:r>
      <w:r w:rsidRPr="00E10A9C">
        <w:rPr>
          <w:rFonts w:ascii="Book Antiqua" w:hAnsi="Book Antiqua" w:cs="Times New Roman"/>
          <w:sz w:val="24"/>
          <w:szCs w:val="24"/>
          <w:lang w:eastAsia="zh-CN"/>
        </w:rPr>
        <w:t>)</w:t>
      </w:r>
      <w:r w:rsidRPr="00E10A9C">
        <w:rPr>
          <w:rFonts w:ascii="Book Antiqua" w:hAnsi="Book Antiqua" w:cs="Times New Roman"/>
          <w:sz w:val="24"/>
          <w:szCs w:val="24"/>
        </w:rPr>
        <w:t xml:space="preserve"> patients and 77 control patients.  In their analyses they developed a panel of  4-marker involving CDC-2 ,HOX-A13, MDK, and IGBP-5 mRNAs detected 48%, 90%, and 100% of stage Ta, T1, and &gt;T1 TCCs, respectively, at a specificity of 85%. </w:t>
      </w:r>
    </w:p>
    <w:p w:rsidR="00C6336A" w:rsidRPr="00E10A9C" w:rsidRDefault="00C6336A" w:rsidP="00B12B11">
      <w:pPr>
        <w:spacing w:after="0" w:line="360" w:lineRule="auto"/>
        <w:jc w:val="both"/>
        <w:rPr>
          <w:rFonts w:ascii="Book Antiqua" w:hAnsi="Book Antiqua" w:cs="Times New Roman"/>
          <w:b/>
          <w:bCs/>
          <w:sz w:val="24"/>
          <w:szCs w:val="24"/>
          <w:lang w:eastAsia="zh-CN"/>
        </w:rPr>
      </w:pPr>
    </w:p>
    <w:p w:rsidR="00C6336A" w:rsidRPr="00E10A9C" w:rsidRDefault="00C6336A" w:rsidP="00B12B11">
      <w:pPr>
        <w:spacing w:after="0" w:line="360" w:lineRule="auto"/>
        <w:jc w:val="both"/>
        <w:rPr>
          <w:rFonts w:ascii="Book Antiqua" w:hAnsi="Book Antiqua" w:cs="Times New Roman"/>
          <w:b/>
          <w:bCs/>
          <w:sz w:val="24"/>
          <w:szCs w:val="24"/>
        </w:rPr>
      </w:pPr>
      <w:r w:rsidRPr="00E10A9C">
        <w:rPr>
          <w:rFonts w:ascii="Book Antiqua" w:hAnsi="Book Antiqua" w:cs="Times New Roman"/>
          <w:b/>
          <w:bCs/>
          <w:sz w:val="24"/>
          <w:szCs w:val="24"/>
        </w:rPr>
        <w:t>PROTEOMIC IN BC URINARY BIOMARKERS</w:t>
      </w:r>
    </w:p>
    <w:p w:rsidR="00C6336A" w:rsidRPr="00E10A9C" w:rsidRDefault="00C6336A" w:rsidP="00B12B11">
      <w:pPr>
        <w:spacing w:after="0" w:line="360" w:lineRule="auto"/>
        <w:jc w:val="both"/>
        <w:rPr>
          <w:rFonts w:ascii="Book Antiqua" w:hAnsi="Book Antiqua" w:cs="Times New Roman"/>
          <w:sz w:val="24"/>
          <w:szCs w:val="24"/>
        </w:rPr>
      </w:pPr>
      <w:r w:rsidRPr="00E10A9C">
        <w:rPr>
          <w:rFonts w:ascii="Book Antiqua" w:hAnsi="Book Antiqua" w:cs="Times New Roman"/>
          <w:sz w:val="24"/>
          <w:szCs w:val="24"/>
        </w:rPr>
        <w:lastRenderedPageBreak/>
        <w:t>Proteomics refers to the large-scale experimental analysis of proteins, mainly their structures and functions using diverse technologies as, 2-dimensional gel electrophoresis (2-DE) and mass spectrometry (MS)</w:t>
      </w:r>
      <w:r w:rsidRPr="00E10A9C">
        <w:rPr>
          <w:rFonts w:ascii="Book Antiqua" w:hAnsi="Book Antiqua" w:cs="Times New Roman"/>
          <w:sz w:val="24"/>
          <w:szCs w:val="24"/>
          <w:vertAlign w:val="superscript"/>
        </w:rPr>
        <w:t xml:space="preserve"> [</w:t>
      </w:r>
      <w:r w:rsidRPr="00E10A9C">
        <w:rPr>
          <w:rStyle w:val="a6"/>
          <w:rFonts w:ascii="Book Antiqua" w:hAnsi="Book Antiqua"/>
          <w:sz w:val="24"/>
          <w:szCs w:val="24"/>
        </w:rPr>
        <w:t>5</w:t>
      </w:r>
      <w:r w:rsidRPr="00E10A9C">
        <w:rPr>
          <w:rFonts w:ascii="Book Antiqua" w:hAnsi="Book Antiqua" w:cs="Times New Roman"/>
          <w:sz w:val="24"/>
          <w:szCs w:val="24"/>
          <w:vertAlign w:val="superscript"/>
          <w:lang w:eastAsia="zh-CN"/>
        </w:rPr>
        <w:t>6</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After initial screening, more traditional tests (</w:t>
      </w:r>
      <w:r w:rsidRPr="00E10A9C">
        <w:rPr>
          <w:rFonts w:ascii="Book Antiqua" w:hAnsi="Book Antiqua" w:cs="Times New Roman"/>
          <w:i/>
          <w:sz w:val="24"/>
          <w:szCs w:val="24"/>
        </w:rPr>
        <w:t>e.g.</w:t>
      </w:r>
      <w:r w:rsidRPr="00E10A9C">
        <w:rPr>
          <w:rFonts w:ascii="Book Antiqua" w:hAnsi="Book Antiqua" w:cs="Times New Roman"/>
          <w:sz w:val="24"/>
          <w:szCs w:val="24"/>
        </w:rPr>
        <w:t>, ELISA, Zymography, Western Blot) can be carried out to evaluate the clinical efficacy of promising biomarkers</w:t>
      </w:r>
      <w:r w:rsidRPr="00E10A9C">
        <w:rPr>
          <w:rFonts w:ascii="Book Antiqua" w:hAnsi="Book Antiqua" w:cs="Times New Roman"/>
          <w:sz w:val="24"/>
          <w:szCs w:val="24"/>
          <w:vertAlign w:val="superscript"/>
        </w:rPr>
        <w:t>[</w:t>
      </w:r>
      <w:r w:rsidRPr="00E10A9C">
        <w:rPr>
          <w:rStyle w:val="a6"/>
          <w:rFonts w:ascii="Book Antiqua" w:hAnsi="Book Antiqua"/>
          <w:sz w:val="24"/>
          <w:szCs w:val="24"/>
        </w:rPr>
        <w:t>5</w:t>
      </w:r>
      <w:r w:rsidRPr="00E10A9C">
        <w:rPr>
          <w:rFonts w:ascii="Book Antiqua" w:hAnsi="Book Antiqua" w:cs="Times New Roman"/>
          <w:sz w:val="24"/>
          <w:szCs w:val="24"/>
          <w:vertAlign w:val="superscript"/>
          <w:lang w:eastAsia="zh-CN"/>
        </w:rPr>
        <w:t>7</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w:t>
      </w:r>
    </w:p>
    <w:p w:rsidR="00C6336A" w:rsidRPr="00E10A9C" w:rsidRDefault="00C6336A" w:rsidP="00EC0537">
      <w:pPr>
        <w:spacing w:after="0" w:line="360" w:lineRule="auto"/>
        <w:ind w:firstLineChars="50" w:firstLine="120"/>
        <w:jc w:val="both"/>
        <w:rPr>
          <w:rFonts w:ascii="Book Antiqua" w:hAnsi="Book Antiqua" w:cs="Times New Roman"/>
          <w:sz w:val="24"/>
          <w:szCs w:val="24"/>
        </w:rPr>
      </w:pPr>
      <w:r w:rsidRPr="00E10A9C">
        <w:rPr>
          <w:rFonts w:ascii="Book Antiqua" w:hAnsi="Book Antiqua" w:cs="Times New Roman"/>
          <w:sz w:val="24"/>
          <w:szCs w:val="24"/>
        </w:rPr>
        <w:t xml:space="preserve"> SELDI (surface enhanced laser desorption/ionization) is the best MS-technique used to characterize biomarkers from biological fluids such as urine and blood </w:t>
      </w:r>
      <w:r w:rsidRPr="00E10A9C">
        <w:rPr>
          <w:rFonts w:ascii="Book Antiqua" w:hAnsi="Book Antiqua" w:cs="Times New Roman"/>
          <w:sz w:val="24"/>
          <w:szCs w:val="24"/>
          <w:vertAlign w:val="superscript"/>
        </w:rPr>
        <w:t>[</w:t>
      </w:r>
      <w:r w:rsidRPr="00E10A9C">
        <w:rPr>
          <w:rStyle w:val="a6"/>
          <w:rFonts w:ascii="Book Antiqua" w:hAnsi="Book Antiqua"/>
          <w:sz w:val="24"/>
          <w:szCs w:val="24"/>
        </w:rPr>
        <w:t>5</w:t>
      </w:r>
      <w:r w:rsidRPr="00E10A9C">
        <w:rPr>
          <w:rFonts w:ascii="Book Antiqua" w:hAnsi="Book Antiqua" w:cs="Times New Roman"/>
          <w:sz w:val="24"/>
          <w:szCs w:val="24"/>
          <w:vertAlign w:val="superscript"/>
          <w:lang w:eastAsia="zh-CN"/>
        </w:rPr>
        <w:t>8</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Such high throughput technology can analyze only small molecular mass proteins and miss relatively higher molecular mass biomarkers. Several markers have been gleaned out from such technology including, TATI (tumor associated trypsin inhibitor), MMPs (matrix metalloproteinase), and CXCL-1</w:t>
      </w:r>
      <w:r w:rsidRPr="00E10A9C">
        <w:rPr>
          <w:rFonts w:ascii="Book Antiqua" w:hAnsi="Book Antiqua" w:cs="Times New Roman"/>
          <w:sz w:val="24"/>
          <w:szCs w:val="24"/>
          <w:vertAlign w:val="superscript"/>
        </w:rPr>
        <w:t>[</w:t>
      </w:r>
      <w:r w:rsidRPr="00E10A9C">
        <w:rPr>
          <w:rStyle w:val="a6"/>
          <w:rFonts w:ascii="Book Antiqua" w:hAnsi="Book Antiqua"/>
          <w:sz w:val="24"/>
          <w:szCs w:val="24"/>
          <w:lang w:eastAsia="zh-CN"/>
        </w:rPr>
        <w:t>5</w:t>
      </w:r>
      <w:r w:rsidRPr="00E10A9C">
        <w:rPr>
          <w:rFonts w:ascii="Book Antiqua" w:hAnsi="Book Antiqua" w:cs="Times New Roman"/>
          <w:sz w:val="24"/>
          <w:szCs w:val="24"/>
          <w:vertAlign w:val="superscript"/>
          <w:lang w:eastAsia="zh-CN"/>
        </w:rPr>
        <w:t>9</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w:t>
      </w:r>
    </w:p>
    <w:p w:rsidR="00C6336A" w:rsidRPr="00E10A9C" w:rsidRDefault="00C6336A" w:rsidP="00EC0537">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 xml:space="preserve">Chen </w:t>
      </w:r>
      <w:r w:rsidRPr="00E10A9C">
        <w:rPr>
          <w:rFonts w:ascii="Book Antiqua" w:hAnsi="Book Antiqua" w:cs="Times New Roman"/>
          <w:i/>
          <w:sz w:val="24"/>
          <w:szCs w:val="24"/>
          <w:lang w:eastAsia="zh-CN"/>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6</w:t>
      </w:r>
      <w:r w:rsidRPr="00E10A9C">
        <w:rPr>
          <w:rFonts w:ascii="Book Antiqua" w:hAnsi="Book Antiqua" w:cs="Times New Roman"/>
          <w:sz w:val="24"/>
          <w:szCs w:val="24"/>
          <w:vertAlign w:val="superscript"/>
          <w:lang w:eastAsia="zh-CN"/>
        </w:rPr>
        <w:t>0</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used 17 biomarkers for BC diagnosis which were already discovered using Isobaric Tagging Absolute and Relative Quantitation</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(iTRAQ) then validated by multiple reaction monitoring-based mass spectrometry in urine samples from 57 patients with hernia, 76 BC , or 23 urinary tract infection. Prothrombin had the highest 71.1% sensitivity and 75.0% specificity for discriminating BC from non-cancerous patients.</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They generated six-peptide panel (apolipoprotein A-II precursor,</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ceruloplasmin, adiponectin, afamin,</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complement C4 gamma chain,</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and prothrombin) to differentiate BC subjects from non-cancerous subjects with a 76.3% positive predictive value, and a 77.5% negative predictive value.</w:t>
      </w:r>
    </w:p>
    <w:p w:rsidR="00C6336A" w:rsidRPr="00E10A9C" w:rsidRDefault="00C6336A" w:rsidP="00EC0537">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 xml:space="preserve">Rosse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6</w:t>
      </w:r>
      <w:r w:rsidRPr="00E10A9C">
        <w:rPr>
          <w:rFonts w:ascii="Book Antiqua" w:hAnsi="Book Antiqua" w:cs="Times New Roman"/>
          <w:sz w:val="24"/>
          <w:szCs w:val="24"/>
          <w:vertAlign w:val="superscript"/>
          <w:lang w:eastAsia="zh-CN"/>
        </w:rPr>
        <w:t>1</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evaluated the urinary concentration of eight biomarkers (CA9, APOE, MMP-9, PAI-1, VEGF, IL-8, ANG and MMP-10) by ELISA assay  in 102 BC subjects and 206 subjects with different  urologic disorders. They reported that this 7-biomarker model has a sensitivity of 74% and specificity of 90%. This study was limited by being performed on banked urines and lack of VUC and UroVysion data on controls.</w:t>
      </w:r>
    </w:p>
    <w:p w:rsidR="00C6336A" w:rsidRPr="00E10A9C" w:rsidRDefault="00C6336A" w:rsidP="00EC0537">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 xml:space="preserve">In another study published by Goodison </w:t>
      </w:r>
      <w:r w:rsidRPr="00E10A9C">
        <w:rPr>
          <w:rFonts w:ascii="Book Antiqua" w:hAnsi="Book Antiqua" w:cs="Times New Roman"/>
          <w:i/>
          <w:sz w:val="24"/>
          <w:szCs w:val="24"/>
          <w:lang w:eastAsia="zh-CN"/>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6</w:t>
      </w:r>
      <w:r w:rsidRPr="00E10A9C">
        <w:rPr>
          <w:rFonts w:ascii="Book Antiqua" w:hAnsi="Book Antiqua" w:cs="Times New Roman"/>
          <w:sz w:val="24"/>
          <w:szCs w:val="24"/>
          <w:vertAlign w:val="superscript"/>
          <w:lang w:eastAsia="zh-CN"/>
        </w:rPr>
        <w:t>2</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the urinary concentration of 14 biomarkers (OPN, MMP-9, MMP-10, APOE, CCL18, A1AT, ANG , VEGF, CD44, CA9, PAI-1, IL-8, PTX3, and SDC1) was measured by ELISA  in voided urines from 127 patients (64 tumor bearing subjects). They reported a panel of 8-biomarker achieving   </w:t>
      </w:r>
      <w:r w:rsidRPr="00E10A9C">
        <w:rPr>
          <w:rFonts w:ascii="Book Antiqua" w:hAnsi="Book Antiqua" w:cs="Times New Roman"/>
          <w:sz w:val="24"/>
          <w:szCs w:val="24"/>
        </w:rPr>
        <w:lastRenderedPageBreak/>
        <w:t>the most accurate BC diagnosis (sensitivity 92%, specificity 97%) and highly accurate combination of 3 of the 8 biomarkers (IL-8, VEGF, and APOE) (sensitivity 90%, specificity 97%) in comparison with, the commercial BTA-Trak ELISA test (sensitivity of 79% and a specificity of 83%) and voided urine cytology</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(33% sensitivity) in the same subjects.</w:t>
      </w:r>
    </w:p>
    <w:p w:rsidR="00C6336A" w:rsidRPr="00E10A9C" w:rsidRDefault="00C6336A" w:rsidP="00EC0537">
      <w:pPr>
        <w:spacing w:after="0" w:line="360" w:lineRule="auto"/>
        <w:ind w:firstLineChars="100" w:firstLine="240"/>
        <w:jc w:val="both"/>
        <w:rPr>
          <w:rFonts w:ascii="Book Antiqua" w:hAnsi="Book Antiqua" w:cs="Times New Roman"/>
          <w:b/>
          <w:bCs/>
          <w:sz w:val="24"/>
          <w:szCs w:val="24"/>
        </w:rPr>
      </w:pPr>
      <w:r w:rsidRPr="00E10A9C">
        <w:rPr>
          <w:rFonts w:ascii="Book Antiqua" w:hAnsi="Book Antiqua" w:cs="Times New Roman"/>
          <w:sz w:val="24"/>
          <w:szCs w:val="24"/>
        </w:rPr>
        <w:t xml:space="preserve">Li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6</w:t>
      </w:r>
      <w:r w:rsidRPr="00E10A9C">
        <w:rPr>
          <w:rFonts w:ascii="Book Antiqua" w:hAnsi="Book Antiqua" w:cs="Times New Roman"/>
          <w:sz w:val="24"/>
          <w:szCs w:val="24"/>
          <w:vertAlign w:val="superscript"/>
          <w:lang w:eastAsia="zh-CN"/>
        </w:rPr>
        <w:t>3</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identified 16 urinary proteins including Gc-globulin (GC) from BC patients and normal controls by two-dimensional fluorescent differential gel electrophoresis (2D-DIGE) and matrix-assisted laser desorption time-of-flight mass spectrometry (MALDI-TOF/TOF MS). The urinary GC protein from cases and controls were further assessed by western blotting, and ELISA showing 82.61% sensitivity and 88.24% specificity. Another Chinese group used 2-dimensional</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electrophoresis combined with MALDI-TOF/TOF MS and SWISS-PROT database to explore urinary proteins in patients with BC and in normal controls</w:t>
      </w:r>
      <w:r w:rsidRPr="00E10A9C">
        <w:rPr>
          <w:rFonts w:ascii="Book Antiqua" w:hAnsi="Book Antiqua" w:cs="Times New Roman"/>
          <w:sz w:val="24"/>
          <w:szCs w:val="24"/>
          <w:vertAlign w:val="superscript"/>
        </w:rPr>
        <w:t>[</w:t>
      </w:r>
      <w:r w:rsidRPr="00E10A9C">
        <w:rPr>
          <w:rStyle w:val="a6"/>
          <w:rFonts w:ascii="Book Antiqua" w:hAnsi="Book Antiqua"/>
          <w:sz w:val="24"/>
          <w:szCs w:val="24"/>
        </w:rPr>
        <w:t>6</w:t>
      </w:r>
      <w:r w:rsidRPr="00E10A9C">
        <w:rPr>
          <w:rFonts w:ascii="Book Antiqua" w:hAnsi="Book Antiqua" w:cs="Times New Roman"/>
          <w:sz w:val="24"/>
          <w:szCs w:val="24"/>
          <w:vertAlign w:val="superscript"/>
          <w:lang w:eastAsia="zh-CN"/>
        </w:rPr>
        <w:t>4</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They identified 14 proteins including 2 putative proteins </w:t>
      </w:r>
      <w:r w:rsidRPr="00E10A9C">
        <w:rPr>
          <w:rFonts w:ascii="Book Antiqua" w:hAnsi="Book Antiqua" w:cs="Times New Roman"/>
          <w:sz w:val="24"/>
          <w:szCs w:val="24"/>
          <w:lang w:eastAsia="zh-CN"/>
        </w:rPr>
        <w:t>[</w:t>
      </w:r>
      <w:r w:rsidRPr="00E10A9C">
        <w:rPr>
          <w:rFonts w:ascii="Book Antiqua" w:hAnsi="Book Antiqua" w:cs="Times New Roman"/>
          <w:sz w:val="24"/>
          <w:szCs w:val="24"/>
        </w:rPr>
        <w:t>fatty acid-binding protein adipocyte, myoglobin, beta-2-microglobulin isoform 2 of fibrinogen alpha chain, apoA-I, gelsolin, isoform 1 of gelsolin, prostaglandin D(2) synthase 21 kDa</w:t>
      </w:r>
      <w:r w:rsidRPr="00E10A9C">
        <w:rPr>
          <w:rFonts w:ascii="Book Antiqua" w:hAnsi="Book Antiqua" w:cs="Times New Roman"/>
          <w:sz w:val="24"/>
          <w:szCs w:val="24"/>
          <w:lang w:eastAsia="zh-CN"/>
        </w:rPr>
        <w:t>(</w:t>
      </w:r>
      <w:r w:rsidRPr="00E10A9C">
        <w:rPr>
          <w:rFonts w:ascii="Book Antiqua" w:hAnsi="Book Antiqua" w:cs="Times New Roman"/>
          <w:sz w:val="24"/>
          <w:szCs w:val="24"/>
        </w:rPr>
        <w:t>brain</w:t>
      </w:r>
      <w:r w:rsidRPr="00E10A9C">
        <w:rPr>
          <w:rFonts w:ascii="Book Antiqua" w:hAnsi="Book Antiqua" w:cs="Times New Roman"/>
          <w:sz w:val="24"/>
          <w:szCs w:val="24"/>
          <w:lang w:eastAsia="zh-CN"/>
        </w:rPr>
        <w:t>)</w:t>
      </w:r>
      <w:r w:rsidRPr="00E10A9C">
        <w:rPr>
          <w:rFonts w:ascii="Book Antiqua" w:hAnsi="Book Antiqua" w:cs="Times New Roman"/>
          <w:sz w:val="24"/>
          <w:szCs w:val="24"/>
        </w:rPr>
        <w:t xml:space="preserve">, keratin type II cytoskeletal 1, type II cytoskeletal 8, protein AMBP, transthyretin, , putative uncharacterized protein ALB, putative uncharacterized protein MASP2 </w:t>
      </w:r>
      <w:r w:rsidRPr="00E10A9C">
        <w:rPr>
          <w:rFonts w:ascii="Book Antiqua" w:hAnsi="Book Antiqua" w:cs="Times New Roman"/>
          <w:sz w:val="24"/>
          <w:szCs w:val="24"/>
          <w:lang w:eastAsia="zh-CN"/>
        </w:rPr>
        <w:t>(</w:t>
      </w:r>
      <w:r w:rsidRPr="00E10A9C">
        <w:rPr>
          <w:rFonts w:ascii="Book Antiqua" w:hAnsi="Book Antiqua" w:cs="Times New Roman"/>
          <w:sz w:val="24"/>
          <w:szCs w:val="24"/>
        </w:rPr>
        <w:t>fragment)]. apoA-I was confirmed by Western blot analysis concluding that</w:t>
      </w:r>
      <w:r w:rsidRPr="00E10A9C">
        <w:rPr>
          <w:rFonts w:ascii="Book Antiqua" w:hAnsi="Book Antiqua" w:cs="Times New Roman"/>
          <w:bCs/>
          <w:sz w:val="24"/>
          <w:szCs w:val="24"/>
          <w:lang w:eastAsia="zh-CN"/>
        </w:rPr>
        <w:t xml:space="preserve">: </w:t>
      </w:r>
      <w:r w:rsidRPr="00E10A9C">
        <w:rPr>
          <w:rFonts w:ascii="Book Antiqua" w:hAnsi="Book Antiqua" w:cs="Times New Roman"/>
          <w:sz w:val="24"/>
          <w:szCs w:val="24"/>
        </w:rPr>
        <w:t>Proteomic</w:t>
      </w:r>
      <w:r w:rsidRPr="00E10A9C">
        <w:rPr>
          <w:rFonts w:ascii="Book Antiqua" w:hAnsi="Book Antiqua" w:cs="Times New Roman"/>
          <w:b/>
          <w:bCs/>
          <w:sz w:val="24"/>
          <w:szCs w:val="24"/>
        </w:rPr>
        <w:t xml:space="preserve"> </w:t>
      </w:r>
      <w:r w:rsidRPr="00E10A9C">
        <w:rPr>
          <w:rFonts w:ascii="Book Antiqua" w:hAnsi="Book Antiqua" w:cs="Times New Roman"/>
          <w:sz w:val="24"/>
          <w:szCs w:val="24"/>
        </w:rPr>
        <w:t>analysis of urine may be a noninvasive, and  highly efficient strategy for searching for new bladder tumor biomarkers</w:t>
      </w:r>
      <w:r w:rsidRPr="00E10A9C">
        <w:rPr>
          <w:rFonts w:ascii="Book Antiqua" w:hAnsi="Book Antiqua" w:cs="Times New Roman"/>
          <w:b/>
          <w:bCs/>
          <w:sz w:val="24"/>
          <w:szCs w:val="24"/>
        </w:rPr>
        <w:t>.</w:t>
      </w:r>
    </w:p>
    <w:p w:rsidR="00C6336A" w:rsidRPr="00E10A9C" w:rsidRDefault="00C6336A" w:rsidP="00EC0537">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 xml:space="preserve">Zoidakis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6</w:t>
      </w:r>
      <w:r w:rsidRPr="00E10A9C">
        <w:rPr>
          <w:rFonts w:ascii="Book Antiqua" w:hAnsi="Book Antiqua" w:cs="Times New Roman"/>
          <w:sz w:val="24"/>
          <w:szCs w:val="24"/>
          <w:vertAlign w:val="superscript"/>
          <w:lang w:eastAsia="zh-CN"/>
        </w:rPr>
        <w:t>5</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applied immobilized metal affinity chromatography in urine samples from patients with non invasive and invasive BC and the eluted proteins were analyzed by 1D-SDS-PAGE followed by band excision and liquid chromatography tandem MS. They found that MMP9, fibrinogen forms, and clusterin,</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aminopeptidase N, profilin 1, and myeloblastin were differentially expressed in urine from patients with aggressive compared with non aggressive BC and benign controls then further validated by Western blot or ELISA analysis. This study reported that profilin 1 is strongly associated with BC paving the way for its further assessment in BC diagnostics.</w:t>
      </w:r>
    </w:p>
    <w:p w:rsidR="00C6336A" w:rsidRPr="00E10A9C" w:rsidRDefault="00C6336A" w:rsidP="00EC0537">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lastRenderedPageBreak/>
        <w:t xml:space="preserve">Lindén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6</w:t>
      </w:r>
      <w:r w:rsidRPr="00E10A9C">
        <w:rPr>
          <w:rFonts w:ascii="Book Antiqua" w:hAnsi="Book Antiqua" w:cs="Times New Roman"/>
          <w:sz w:val="24"/>
          <w:szCs w:val="24"/>
          <w:vertAlign w:val="superscript"/>
          <w:lang w:eastAsia="zh-CN"/>
        </w:rPr>
        <w:t>6</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screened the urine samples from BC patients by mass spectrometry (MS) and Western blotting (WB)/dot blot (DB). 29 proteins had a significantly higher abundance in BC samples compared with control urine samples. Then four selected proteins were confirmed with Western blot; apolipoprotein E,</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fibrinogen β chain precursor, leucine-rich α-2-glycoprotein 1, and α-1-antitrypsin. Dot blot analysis of a separate urine sample set pointed out that fibrinogen β chain and α-1-antitrypsin as most significant biomarkers with sensitivity and specificity values in the range of 66</w:t>
      </w:r>
      <w:r w:rsidRPr="00E10A9C">
        <w:rPr>
          <w:rFonts w:ascii="Book Antiqua" w:hAnsi="Book Antiqua" w:cs="Times New Roman"/>
          <w:sz w:val="24"/>
          <w:szCs w:val="24"/>
          <w:lang w:eastAsia="zh-CN"/>
        </w:rPr>
        <w:t>%</w:t>
      </w:r>
      <w:r w:rsidRPr="00E10A9C">
        <w:rPr>
          <w:rFonts w:ascii="Book Antiqua" w:hAnsi="Book Antiqua" w:cs="Times New Roman"/>
          <w:sz w:val="24"/>
          <w:szCs w:val="24"/>
        </w:rPr>
        <w:t>-85%. When Human Protein Atlas (HPA) was explored,</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it also revealed that BC tumors are the proposed source of these proteins.</w:t>
      </w:r>
    </w:p>
    <w:p w:rsidR="00C6336A" w:rsidRPr="00E10A9C" w:rsidRDefault="00C6336A" w:rsidP="00EC0537">
      <w:pPr>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 xml:space="preserve">Bryan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6</w:t>
      </w:r>
      <w:r w:rsidRPr="00E10A9C">
        <w:rPr>
          <w:rFonts w:ascii="Book Antiqua" w:hAnsi="Book Antiqua" w:cs="Times New Roman"/>
          <w:sz w:val="24"/>
          <w:szCs w:val="24"/>
          <w:vertAlign w:val="superscript"/>
          <w:lang w:eastAsia="zh-CN"/>
        </w:rPr>
        <w:t>7</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explored urine samples from 751 patients with BC and 127 controls using MALDI-TOF-MS. They declared that albumin, total protein and haematuria were elevated in T2+ patients. Haematuria was found in 39% of patients with Ta/T1 disease and in 77% of patients with T2+ disease. Taken together, a great consideration should be taken when applying OMIC in searching for urinary biomarkers because blood proteins may give false-positive results </w:t>
      </w:r>
    </w:p>
    <w:p w:rsidR="00C6336A" w:rsidRPr="00E10A9C" w:rsidRDefault="00C6336A" w:rsidP="00B12B11">
      <w:pPr>
        <w:spacing w:after="0" w:line="360" w:lineRule="auto"/>
        <w:jc w:val="both"/>
        <w:rPr>
          <w:rFonts w:ascii="Book Antiqua" w:hAnsi="Book Antiqua" w:cs="Times New Roman"/>
          <w:sz w:val="24"/>
          <w:szCs w:val="24"/>
        </w:rPr>
      </w:pPr>
    </w:p>
    <w:p w:rsidR="00C6336A" w:rsidRPr="00E10A9C" w:rsidRDefault="00C6336A" w:rsidP="00B12B11">
      <w:pPr>
        <w:autoSpaceDE w:val="0"/>
        <w:autoSpaceDN w:val="0"/>
        <w:adjustRightInd w:val="0"/>
        <w:spacing w:after="0" w:line="360" w:lineRule="auto"/>
        <w:jc w:val="both"/>
        <w:rPr>
          <w:rFonts w:ascii="Book Antiqua" w:hAnsi="Book Antiqua" w:cs="Times New Roman"/>
          <w:b/>
          <w:bCs/>
          <w:sz w:val="24"/>
          <w:szCs w:val="24"/>
          <w:lang w:eastAsia="zh-CN"/>
        </w:rPr>
      </w:pPr>
      <w:r w:rsidRPr="00E10A9C">
        <w:rPr>
          <w:rFonts w:ascii="Book Antiqua" w:hAnsi="Book Antiqua" w:cs="Times New Roman"/>
          <w:b/>
          <w:bCs/>
          <w:sz w:val="24"/>
          <w:szCs w:val="24"/>
        </w:rPr>
        <w:t>METABOLOMICS</w:t>
      </w:r>
      <w:r w:rsidRPr="00E10A9C">
        <w:rPr>
          <w:rFonts w:ascii="Book Antiqua" w:hAnsi="Book Antiqua" w:cs="Times New Roman"/>
          <w:sz w:val="24"/>
          <w:szCs w:val="24"/>
        </w:rPr>
        <w:t xml:space="preserve"> </w:t>
      </w:r>
      <w:r w:rsidRPr="00E10A9C">
        <w:rPr>
          <w:rFonts w:ascii="Book Antiqua" w:hAnsi="Book Antiqua" w:cs="Times New Roman"/>
          <w:b/>
          <w:bCs/>
          <w:sz w:val="24"/>
          <w:szCs w:val="24"/>
        </w:rPr>
        <w:t>IN BC URINARY BIOMARKERS</w:t>
      </w:r>
    </w:p>
    <w:p w:rsidR="00C6336A" w:rsidRPr="00E10A9C" w:rsidRDefault="00C6336A" w:rsidP="00B12B11">
      <w:pPr>
        <w:autoSpaceDE w:val="0"/>
        <w:autoSpaceDN w:val="0"/>
        <w:adjustRightInd w:val="0"/>
        <w:spacing w:after="0" w:line="360" w:lineRule="auto"/>
        <w:jc w:val="both"/>
        <w:rPr>
          <w:rFonts w:ascii="Book Antiqua" w:hAnsi="Book Antiqua" w:cs="Times New Roman"/>
          <w:sz w:val="24"/>
          <w:szCs w:val="24"/>
        </w:rPr>
      </w:pPr>
      <w:r w:rsidRPr="00E10A9C">
        <w:rPr>
          <w:rFonts w:ascii="Book Antiqua" w:hAnsi="Book Antiqua" w:cs="Times New Roman"/>
          <w:sz w:val="24"/>
          <w:szCs w:val="24"/>
        </w:rPr>
        <w:t xml:space="preserve">Metabolomics is defined as “quantitative measurement of the unique chemical fingerprints that elucidate metabolic response of living systems to pathophysiological stimuli or genetic modification” </w:t>
      </w:r>
      <w:r w:rsidRPr="00E10A9C">
        <w:rPr>
          <w:rFonts w:ascii="Book Antiqua" w:hAnsi="Book Antiqua" w:cs="Times New Roman"/>
          <w:sz w:val="24"/>
          <w:szCs w:val="24"/>
          <w:vertAlign w:val="superscript"/>
        </w:rPr>
        <w:t>[</w:t>
      </w:r>
      <w:r w:rsidRPr="00E10A9C">
        <w:rPr>
          <w:rStyle w:val="a6"/>
          <w:rFonts w:ascii="Book Antiqua" w:hAnsi="Book Antiqua"/>
          <w:sz w:val="24"/>
          <w:szCs w:val="24"/>
        </w:rPr>
        <w:t>6</w:t>
      </w:r>
      <w:r w:rsidRPr="00E10A9C">
        <w:rPr>
          <w:rFonts w:ascii="Book Antiqua" w:hAnsi="Book Antiqua" w:cs="Times New Roman"/>
          <w:sz w:val="24"/>
          <w:szCs w:val="24"/>
          <w:vertAlign w:val="superscript"/>
          <w:lang w:eastAsia="zh-CN"/>
        </w:rPr>
        <w:t>8</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It provides information that cannot be obtained directly from the gene expression profiles, or even the proteomic fingerprint of an individual. Application of urine-based metabolic profiling is achieved using high pressure liquid chromatography</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(HPLC) and nuclear magnetic resonance (NMR) which may identify specific biomarkers pattern that can aid diagnosis of BC</w:t>
      </w:r>
      <w:r w:rsidRPr="00E10A9C">
        <w:rPr>
          <w:rFonts w:ascii="Book Antiqua" w:hAnsi="Book Antiqua" w:cs="Times New Roman"/>
          <w:sz w:val="24"/>
          <w:szCs w:val="24"/>
          <w:vertAlign w:val="superscript"/>
        </w:rPr>
        <w:t>[</w:t>
      </w:r>
      <w:r w:rsidRPr="00E10A9C">
        <w:rPr>
          <w:rStyle w:val="a6"/>
          <w:rFonts w:ascii="Book Antiqua" w:hAnsi="Book Antiqua"/>
          <w:sz w:val="24"/>
          <w:szCs w:val="24"/>
          <w:lang w:eastAsia="zh-CN"/>
        </w:rPr>
        <w:t>6</w:t>
      </w:r>
      <w:r w:rsidRPr="00E10A9C">
        <w:rPr>
          <w:rFonts w:ascii="Book Antiqua" w:hAnsi="Book Antiqua" w:cs="Times New Roman"/>
          <w:sz w:val="24"/>
          <w:szCs w:val="24"/>
          <w:vertAlign w:val="superscript"/>
          <w:lang w:eastAsia="zh-CN"/>
        </w:rPr>
        <w:t>9</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w:t>
      </w:r>
    </w:p>
    <w:p w:rsidR="00C6336A" w:rsidRPr="00E10A9C" w:rsidRDefault="00C6336A" w:rsidP="00073509">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E10A9C">
        <w:rPr>
          <w:rFonts w:ascii="Book Antiqua" w:hAnsi="Book Antiqua" w:cs="Times New Roman"/>
          <w:sz w:val="24"/>
          <w:szCs w:val="24"/>
        </w:rPr>
        <w:t xml:space="preserve"> In a study was published by Pasikanti group</w:t>
      </w:r>
      <w:r w:rsidRPr="00E10A9C">
        <w:rPr>
          <w:rFonts w:ascii="Book Antiqua" w:hAnsi="Book Antiqua" w:cs="Times New Roman"/>
          <w:i/>
          <w:iCs/>
          <w:sz w:val="24"/>
          <w:szCs w:val="24"/>
        </w:rPr>
        <w:t>,</w:t>
      </w:r>
      <w:r w:rsidRPr="00E10A9C">
        <w:rPr>
          <w:rFonts w:ascii="Book Antiqua" w:hAnsi="Book Antiqua" w:cs="Times New Roman"/>
          <w:i/>
          <w:iCs/>
          <w:sz w:val="24"/>
          <w:szCs w:val="24"/>
          <w:lang w:eastAsia="zh-CN"/>
        </w:rPr>
        <w:t xml:space="preserve"> </w:t>
      </w:r>
      <w:r w:rsidRPr="00E10A9C">
        <w:rPr>
          <w:rFonts w:ascii="Book Antiqua" w:hAnsi="Book Antiqua" w:cs="Times New Roman"/>
          <w:sz w:val="24"/>
          <w:szCs w:val="24"/>
        </w:rPr>
        <w:t>they used gas chromatography mass spectrometry (GC-MS) for urinary metabolic profiling of BC patients and non-BC controls and concluded that urinary metabolomics is highly compliant to the noninvasive diagnosis of BC</w:t>
      </w:r>
      <w:r w:rsidRPr="00E10A9C">
        <w:rPr>
          <w:rFonts w:ascii="Book Antiqua" w:hAnsi="Book Antiqua" w:cs="Times New Roman"/>
          <w:sz w:val="24"/>
          <w:szCs w:val="24"/>
          <w:vertAlign w:val="superscript"/>
        </w:rPr>
        <w:t>[</w:t>
      </w:r>
      <w:r w:rsidRPr="00E10A9C">
        <w:rPr>
          <w:rStyle w:val="a6"/>
          <w:rFonts w:ascii="Book Antiqua" w:hAnsi="Book Antiqua"/>
          <w:sz w:val="24"/>
          <w:szCs w:val="24"/>
        </w:rPr>
        <w:t>7</w:t>
      </w:r>
      <w:r w:rsidRPr="00E10A9C">
        <w:rPr>
          <w:rFonts w:ascii="Book Antiqua" w:hAnsi="Book Antiqua" w:cs="Times New Roman"/>
          <w:sz w:val="24"/>
          <w:szCs w:val="24"/>
          <w:vertAlign w:val="superscript"/>
          <w:lang w:eastAsia="zh-CN"/>
        </w:rPr>
        <w:t>0</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w:t>
      </w:r>
    </w:p>
    <w:p w:rsidR="00C6336A" w:rsidRPr="00E10A9C" w:rsidRDefault="00C6336A" w:rsidP="00073509">
      <w:pPr>
        <w:autoSpaceDE w:val="0"/>
        <w:autoSpaceDN w:val="0"/>
        <w:adjustRightInd w:val="0"/>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lastRenderedPageBreak/>
        <w:t xml:space="preserve">Huang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7</w:t>
      </w:r>
      <w:r w:rsidRPr="00E10A9C">
        <w:rPr>
          <w:rFonts w:ascii="Book Antiqua" w:hAnsi="Book Antiqua" w:cs="Times New Roman"/>
          <w:sz w:val="24"/>
          <w:szCs w:val="24"/>
          <w:vertAlign w:val="superscript"/>
          <w:lang w:eastAsia="zh-CN"/>
        </w:rPr>
        <w:t>1</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enrolled twenty-seven BC patients and 32 healthy volunteers to perform metabolomic profiling to identify a potential unique biomarker pattern in urine as a noninvasive strategy for BC detection. They utilized a liquid chromatography-mass spectrometry based method.</w:t>
      </w:r>
      <w:r w:rsidRPr="00E10A9C">
        <w:rPr>
          <w:rFonts w:ascii="Book Antiqua" w:hAnsi="Book Antiqua" w:cs="Times New Roman"/>
          <w:sz w:val="24"/>
          <w:szCs w:val="24"/>
          <w:shd w:val="clear" w:color="auto" w:fill="FFFFFF"/>
        </w:rPr>
        <w:t xml:space="preserve"> </w:t>
      </w:r>
      <w:r w:rsidRPr="00E10A9C">
        <w:rPr>
          <w:rFonts w:ascii="Book Antiqua" w:hAnsi="Book Antiqua" w:cs="Times New Roman"/>
          <w:sz w:val="24"/>
          <w:szCs w:val="24"/>
        </w:rPr>
        <w:t>Carnitine C9:1 and component I, were identified as a biomarker panel, with 92.6% sensitivity and 96.9%, specificity for all patients and 90.5% and 96.9%, respectively for low-grade BC patients.</w:t>
      </w:r>
    </w:p>
    <w:p w:rsidR="00C6336A" w:rsidRPr="00E10A9C" w:rsidRDefault="00C6336A" w:rsidP="00073509">
      <w:pPr>
        <w:autoSpaceDE w:val="0"/>
        <w:autoSpaceDN w:val="0"/>
        <w:adjustRightInd w:val="0"/>
        <w:spacing w:after="0" w:line="360" w:lineRule="auto"/>
        <w:ind w:firstLineChars="100" w:firstLine="240"/>
        <w:jc w:val="both"/>
        <w:rPr>
          <w:rFonts w:ascii="Book Antiqua" w:hAnsi="Book Antiqua" w:cs="Times New Roman"/>
          <w:sz w:val="24"/>
          <w:szCs w:val="24"/>
        </w:rPr>
      </w:pPr>
      <w:r w:rsidRPr="00E10A9C">
        <w:rPr>
          <w:rFonts w:ascii="Book Antiqua" w:hAnsi="Book Antiqua" w:cs="Times New Roman"/>
          <w:sz w:val="24"/>
          <w:szCs w:val="24"/>
        </w:rPr>
        <w:t xml:space="preserve">Pasikanti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rPr>
        <w:t>[</w:t>
      </w:r>
      <w:r w:rsidRPr="00E10A9C">
        <w:rPr>
          <w:rStyle w:val="a6"/>
          <w:rFonts w:ascii="Book Antiqua" w:hAnsi="Book Antiqua"/>
          <w:sz w:val="24"/>
          <w:szCs w:val="24"/>
        </w:rPr>
        <w:t>7</w:t>
      </w:r>
      <w:r w:rsidRPr="00E10A9C">
        <w:rPr>
          <w:rFonts w:ascii="Book Antiqua" w:hAnsi="Book Antiqua" w:cs="Times New Roman"/>
          <w:sz w:val="24"/>
          <w:szCs w:val="24"/>
          <w:vertAlign w:val="superscript"/>
          <w:lang w:eastAsia="zh-CN"/>
        </w:rPr>
        <w:t>2</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conducted a urinary metabotyping in another study in 38 BC patients and 61 non-BC controls using two-dimensional gas chromatography time-of-flight mass spectrometry (GC×GC-TOFMS). Urinary metabotyping characterize 46 metabolites which are human specific to BC with 100% specificity and 71% sensitivity in detecting BC,</w:t>
      </w:r>
      <w:r w:rsidRPr="00E10A9C">
        <w:rPr>
          <w:rFonts w:ascii="Book Antiqua" w:hAnsi="Book Antiqua" w:cs="Times New Roman"/>
          <w:i/>
          <w:sz w:val="24"/>
          <w:szCs w:val="24"/>
        </w:rPr>
        <w:t xml:space="preserve"> vs </w:t>
      </w:r>
      <w:r w:rsidRPr="00E10A9C">
        <w:rPr>
          <w:rFonts w:ascii="Book Antiqua" w:hAnsi="Book Antiqua" w:cs="Times New Roman"/>
          <w:sz w:val="24"/>
          <w:szCs w:val="24"/>
        </w:rPr>
        <w:t>100% specificity and 46% sensitivity for cytology.</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rPr>
        <w:t>They suggested potential roles of kynurenine in the malignancy and therapy of BC. In addition, altered metabolic pathways extracted from urinary metabotyping shed new insights on the mechanism of BC.</w:t>
      </w:r>
    </w:p>
    <w:p w:rsidR="00C6336A" w:rsidRPr="00E10A9C" w:rsidRDefault="00C6336A" w:rsidP="00B12B11">
      <w:pPr>
        <w:autoSpaceDE w:val="0"/>
        <w:autoSpaceDN w:val="0"/>
        <w:adjustRightInd w:val="0"/>
        <w:spacing w:after="0" w:line="360" w:lineRule="auto"/>
        <w:jc w:val="both"/>
        <w:rPr>
          <w:rFonts w:ascii="Book Antiqua" w:hAnsi="Book Antiqua" w:cs="Times New Roman"/>
          <w:b/>
          <w:bCs/>
          <w:sz w:val="24"/>
          <w:szCs w:val="24"/>
        </w:rPr>
      </w:pPr>
    </w:p>
    <w:p w:rsidR="00C6336A" w:rsidRPr="00E10A9C" w:rsidRDefault="00C6336A" w:rsidP="00B12B11">
      <w:pPr>
        <w:autoSpaceDE w:val="0"/>
        <w:autoSpaceDN w:val="0"/>
        <w:adjustRightInd w:val="0"/>
        <w:spacing w:after="0" w:line="360" w:lineRule="auto"/>
        <w:jc w:val="both"/>
        <w:rPr>
          <w:rFonts w:ascii="Book Antiqua" w:hAnsi="Book Antiqua" w:cs="Times New Roman"/>
          <w:b/>
          <w:bCs/>
          <w:sz w:val="24"/>
          <w:szCs w:val="24"/>
          <w:lang w:eastAsia="zh-CN"/>
        </w:rPr>
      </w:pPr>
      <w:r w:rsidRPr="00E10A9C">
        <w:rPr>
          <w:rFonts w:ascii="Book Antiqua" w:hAnsi="Book Antiqua" w:cs="Times New Roman"/>
          <w:b/>
          <w:bCs/>
          <w:sz w:val="24"/>
          <w:szCs w:val="24"/>
        </w:rPr>
        <w:t>BIONANOTECHNOLOGY IN BC URINARY BIOMARKERS</w:t>
      </w:r>
    </w:p>
    <w:p w:rsidR="00C6336A" w:rsidRPr="00E10A9C" w:rsidRDefault="00C6336A" w:rsidP="00B12B11">
      <w:pPr>
        <w:autoSpaceDE w:val="0"/>
        <w:autoSpaceDN w:val="0"/>
        <w:adjustRightInd w:val="0"/>
        <w:spacing w:after="0" w:line="360" w:lineRule="auto"/>
        <w:jc w:val="both"/>
        <w:rPr>
          <w:rFonts w:ascii="Book Antiqua" w:hAnsi="Book Antiqua" w:cs="Times New Roman"/>
          <w:sz w:val="24"/>
          <w:szCs w:val="24"/>
          <w:shd w:val="clear" w:color="auto" w:fill="FFFFFF"/>
        </w:rPr>
      </w:pPr>
      <w:r w:rsidRPr="00E10A9C">
        <w:rPr>
          <w:rFonts w:ascii="Book Antiqua" w:hAnsi="Book Antiqua" w:cs="Times New Roman"/>
          <w:sz w:val="24"/>
          <w:szCs w:val="24"/>
          <w:shd w:val="clear" w:color="auto" w:fill="FFFFFF"/>
        </w:rPr>
        <w:t>However, the over mentioned BC diagnostic methods are not very powerful methods in detection of very early stages of cancer</w:t>
      </w:r>
      <w:r w:rsidRPr="00E10A9C">
        <w:rPr>
          <w:rFonts w:ascii="Book Antiqua" w:hAnsi="Book Antiqua" w:cs="Times New Roman"/>
          <w:sz w:val="24"/>
          <w:szCs w:val="24"/>
          <w:vertAlign w:val="superscript"/>
        </w:rPr>
        <w:t>[</w:t>
      </w:r>
      <w:r w:rsidRPr="00E10A9C">
        <w:rPr>
          <w:rStyle w:val="a6"/>
          <w:rFonts w:ascii="Book Antiqua" w:hAnsi="Book Antiqua"/>
          <w:sz w:val="24"/>
          <w:szCs w:val="24"/>
        </w:rPr>
        <w:t>7</w:t>
      </w:r>
      <w:r w:rsidRPr="00E10A9C">
        <w:rPr>
          <w:rFonts w:ascii="Book Antiqua" w:hAnsi="Book Antiqua" w:cs="Times New Roman"/>
          <w:sz w:val="24"/>
          <w:szCs w:val="24"/>
          <w:vertAlign w:val="superscript"/>
          <w:lang w:eastAsia="zh-CN"/>
        </w:rPr>
        <w:t>3</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w:t>
      </w:r>
      <w:r w:rsidRPr="00E10A9C">
        <w:rPr>
          <w:rFonts w:ascii="Book Antiqua" w:hAnsi="Book Antiqua" w:cs="Times New Roman"/>
          <w:sz w:val="24"/>
          <w:szCs w:val="24"/>
          <w:shd w:val="clear" w:color="auto" w:fill="FFFFFF"/>
        </w:rPr>
        <w:t xml:space="preserve"> As well, some of them are quite costly and not available for many people. Therefore, the development of novel, specific, reliable and easily accessible technology for early detecting BC is of great importance</w:t>
      </w:r>
      <w:r w:rsidRPr="00E10A9C">
        <w:rPr>
          <w:rFonts w:ascii="Book Antiqua" w:hAnsi="Book Antiqua" w:cs="Times New Roman"/>
          <w:sz w:val="24"/>
          <w:szCs w:val="24"/>
          <w:vertAlign w:val="superscript"/>
        </w:rPr>
        <w:t xml:space="preserve"> [</w:t>
      </w:r>
      <w:r w:rsidRPr="00E10A9C">
        <w:rPr>
          <w:rStyle w:val="a6"/>
          <w:rFonts w:ascii="Book Antiqua" w:hAnsi="Book Antiqua"/>
          <w:sz w:val="24"/>
          <w:szCs w:val="24"/>
        </w:rPr>
        <w:t>7</w:t>
      </w:r>
      <w:r w:rsidRPr="00E10A9C">
        <w:rPr>
          <w:rFonts w:ascii="Book Antiqua" w:hAnsi="Book Antiqua" w:cs="Times New Roman"/>
          <w:sz w:val="24"/>
          <w:szCs w:val="24"/>
          <w:vertAlign w:val="superscript"/>
          <w:lang w:eastAsia="zh-CN"/>
        </w:rPr>
        <w:t>4</w:t>
      </w:r>
      <w:r w:rsidRPr="00E10A9C">
        <w:rPr>
          <w:rFonts w:ascii="Book Antiqua" w:hAnsi="Book Antiqua" w:cs="Times New Roman"/>
          <w:sz w:val="24"/>
          <w:szCs w:val="24"/>
          <w:vertAlign w:val="superscript"/>
        </w:rPr>
        <w:t>-8</w:t>
      </w:r>
      <w:r w:rsidRPr="00E10A9C">
        <w:rPr>
          <w:rFonts w:ascii="Book Antiqua" w:hAnsi="Book Antiqua" w:cs="Times New Roman"/>
          <w:sz w:val="24"/>
          <w:szCs w:val="24"/>
          <w:vertAlign w:val="superscript"/>
          <w:lang w:eastAsia="zh-CN"/>
        </w:rPr>
        <w:t>2</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w:t>
      </w:r>
      <w:r w:rsidRPr="00E10A9C">
        <w:rPr>
          <w:rFonts w:ascii="Book Antiqua" w:hAnsi="Book Antiqua" w:cs="Times New Roman"/>
          <w:sz w:val="24"/>
          <w:szCs w:val="24"/>
          <w:vertAlign w:val="superscript"/>
        </w:rPr>
        <w:t xml:space="preserve">   </w:t>
      </w:r>
    </w:p>
    <w:p w:rsidR="00C6336A" w:rsidRPr="00E10A9C" w:rsidRDefault="00C6336A" w:rsidP="00073509">
      <w:pPr>
        <w:autoSpaceDE w:val="0"/>
        <w:autoSpaceDN w:val="0"/>
        <w:adjustRightInd w:val="0"/>
        <w:spacing w:after="0" w:line="360" w:lineRule="auto"/>
        <w:ind w:firstLineChars="100" w:firstLine="240"/>
        <w:jc w:val="both"/>
        <w:rPr>
          <w:rFonts w:ascii="Book Antiqua" w:hAnsi="Book Antiqua" w:cs="Times New Roman"/>
          <w:sz w:val="24"/>
          <w:szCs w:val="24"/>
          <w:shd w:val="clear" w:color="auto" w:fill="FFFFFF"/>
          <w:lang w:eastAsia="zh-CN"/>
        </w:rPr>
      </w:pPr>
      <w:r w:rsidRPr="00E10A9C">
        <w:rPr>
          <w:rFonts w:ascii="Book Antiqua" w:hAnsi="Book Antiqua" w:cs="Times New Roman"/>
          <w:sz w:val="24"/>
          <w:szCs w:val="24"/>
          <w:shd w:val="clear" w:color="auto" w:fill="FFFFFF"/>
        </w:rPr>
        <w:t>Nanotechnology has been progressing very rapidly during the last few years</w:t>
      </w:r>
      <w:r w:rsidRPr="00E10A9C">
        <w:rPr>
          <w:rFonts w:ascii="Book Antiqua" w:hAnsi="Book Antiqua" w:cs="Times New Roman"/>
          <w:sz w:val="24"/>
          <w:szCs w:val="24"/>
        </w:rPr>
        <w:t xml:space="preserve"> and with this, properties of</w:t>
      </w:r>
      <w:r w:rsidRPr="00E10A9C">
        <w:rPr>
          <w:rFonts w:ascii="Book Antiqua" w:hAnsi="Book Antiqua" w:cs="Times New Roman"/>
          <w:sz w:val="24"/>
          <w:szCs w:val="24"/>
          <w:shd w:val="clear" w:color="auto" w:fill="FFFFFF"/>
        </w:rPr>
        <w:t xml:space="preserve"> nanoparticles that provide an enriched medium for the selective capture and uptake of urine biomarkers</w:t>
      </w:r>
      <w:r w:rsidRPr="00E10A9C">
        <w:rPr>
          <w:rFonts w:ascii="Book Antiqua" w:hAnsi="Book Antiqua" w:cs="Times New Roman"/>
          <w:sz w:val="24"/>
          <w:szCs w:val="24"/>
        </w:rPr>
        <w:t xml:space="preserve"> </w:t>
      </w:r>
      <w:r w:rsidRPr="00E10A9C">
        <w:rPr>
          <w:rFonts w:ascii="Book Antiqua" w:hAnsi="Book Antiqua" w:cs="Times New Roman"/>
          <w:sz w:val="24"/>
          <w:szCs w:val="24"/>
          <w:shd w:val="clear" w:color="auto" w:fill="FFFFFF"/>
        </w:rPr>
        <w:t>due to their unique optical, chemical and physical magnetic, properties</w:t>
      </w:r>
      <w:r w:rsidRPr="00E10A9C">
        <w:rPr>
          <w:rFonts w:ascii="Book Antiqua" w:hAnsi="Book Antiqua" w:cs="Times New Roman"/>
          <w:sz w:val="24"/>
          <w:szCs w:val="24"/>
          <w:vertAlign w:val="superscript"/>
        </w:rPr>
        <w:t>[</w:t>
      </w:r>
      <w:r w:rsidRPr="00E10A9C">
        <w:rPr>
          <w:rStyle w:val="a6"/>
          <w:rFonts w:ascii="Book Antiqua" w:hAnsi="Book Antiqua"/>
          <w:sz w:val="24"/>
          <w:szCs w:val="24"/>
        </w:rPr>
        <w:t>7</w:t>
      </w:r>
      <w:r w:rsidRPr="00E10A9C">
        <w:rPr>
          <w:rFonts w:ascii="Book Antiqua" w:hAnsi="Book Antiqua" w:cs="Times New Roman"/>
          <w:sz w:val="24"/>
          <w:szCs w:val="24"/>
          <w:vertAlign w:val="superscript"/>
          <w:lang w:eastAsia="zh-CN"/>
        </w:rPr>
        <w:t>4</w:t>
      </w:r>
      <w:r w:rsidRPr="00E10A9C">
        <w:rPr>
          <w:rFonts w:ascii="Book Antiqua" w:hAnsi="Book Antiqua" w:cs="Times New Roman"/>
          <w:sz w:val="24"/>
          <w:szCs w:val="24"/>
          <w:vertAlign w:val="superscript"/>
        </w:rPr>
        <w:t>,8</w:t>
      </w:r>
      <w:r w:rsidRPr="00E10A9C">
        <w:rPr>
          <w:rFonts w:ascii="Book Antiqua" w:hAnsi="Book Antiqua" w:cs="Times New Roman"/>
          <w:sz w:val="24"/>
          <w:szCs w:val="24"/>
          <w:vertAlign w:val="superscript"/>
          <w:lang w:eastAsia="zh-CN"/>
        </w:rPr>
        <w:t>3</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w:t>
      </w:r>
      <w:r w:rsidRPr="00E10A9C">
        <w:rPr>
          <w:rFonts w:ascii="Book Antiqua" w:hAnsi="Book Antiqua" w:cs="Times New Roman"/>
          <w:sz w:val="24"/>
          <w:szCs w:val="24"/>
          <w:shd w:val="clear" w:color="auto" w:fill="FFFFFF"/>
        </w:rPr>
        <w:t xml:space="preserve"> Many classes of nanoparticles (such as gold nanoparticles, quantum dots, magnetic nanoparticles) have been proposed to be applicable in diagnosis, monitoring, and treatment of disease</w:t>
      </w:r>
      <w:r w:rsidRPr="00E10A9C">
        <w:rPr>
          <w:rFonts w:ascii="Book Antiqua" w:hAnsi="Book Antiqua" w:cs="Times New Roman"/>
          <w:sz w:val="24"/>
          <w:szCs w:val="24"/>
          <w:vertAlign w:val="superscript"/>
        </w:rPr>
        <w:t>[</w:t>
      </w:r>
      <w:r w:rsidRPr="00E10A9C">
        <w:rPr>
          <w:rStyle w:val="a6"/>
          <w:rFonts w:ascii="Book Antiqua" w:hAnsi="Book Antiqua"/>
          <w:sz w:val="24"/>
          <w:szCs w:val="24"/>
        </w:rPr>
        <w:t>7</w:t>
      </w:r>
      <w:r w:rsidRPr="00E10A9C">
        <w:rPr>
          <w:rFonts w:ascii="Book Antiqua" w:hAnsi="Book Antiqua" w:cs="Times New Roman"/>
          <w:sz w:val="24"/>
          <w:szCs w:val="24"/>
          <w:vertAlign w:val="superscript"/>
          <w:lang w:eastAsia="zh-CN"/>
        </w:rPr>
        <w:t>5</w:t>
      </w:r>
      <w:r w:rsidRPr="00E10A9C">
        <w:rPr>
          <w:rFonts w:ascii="Book Antiqua" w:hAnsi="Book Antiqua" w:cs="Times New Roman"/>
          <w:sz w:val="24"/>
          <w:szCs w:val="24"/>
          <w:vertAlign w:val="superscript"/>
        </w:rPr>
        <w:t>,8</w:t>
      </w:r>
      <w:r w:rsidRPr="00E10A9C">
        <w:rPr>
          <w:rFonts w:ascii="Book Antiqua" w:hAnsi="Book Antiqua" w:cs="Times New Roman"/>
          <w:sz w:val="24"/>
          <w:szCs w:val="24"/>
          <w:vertAlign w:val="superscript"/>
          <w:lang w:eastAsia="zh-CN"/>
        </w:rPr>
        <w:t>4</w:t>
      </w:r>
      <w:r w:rsidRPr="00E10A9C">
        <w:rPr>
          <w:rFonts w:ascii="Book Antiqua" w:hAnsi="Book Antiqua" w:cs="Times New Roman"/>
          <w:sz w:val="24"/>
          <w:szCs w:val="24"/>
          <w:vertAlign w:val="superscript"/>
        </w:rPr>
        <w:t>-8</w:t>
      </w:r>
      <w:r w:rsidRPr="00E10A9C">
        <w:rPr>
          <w:rFonts w:ascii="Book Antiqua" w:hAnsi="Book Antiqua" w:cs="Times New Roman"/>
          <w:sz w:val="24"/>
          <w:szCs w:val="24"/>
          <w:vertAlign w:val="superscript"/>
          <w:lang w:eastAsia="zh-CN"/>
        </w:rPr>
        <w:t>6</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w:t>
      </w:r>
    </w:p>
    <w:p w:rsidR="00C6336A" w:rsidRPr="00E10A9C" w:rsidRDefault="00C6336A" w:rsidP="00073509">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E10A9C">
        <w:rPr>
          <w:rFonts w:ascii="Book Antiqua" w:hAnsi="Book Antiqua" w:cs="Times New Roman"/>
          <w:sz w:val="24"/>
          <w:szCs w:val="24"/>
          <w:shd w:val="clear" w:color="auto" w:fill="FFFFFF"/>
        </w:rPr>
        <w:t>Wang group has reported that human telomerase activity can be visualized by using primer-modified Au nanoparticles</w:t>
      </w:r>
      <w:r w:rsidRPr="00E10A9C">
        <w:rPr>
          <w:rFonts w:ascii="Book Antiqua" w:hAnsi="Book Antiqua" w:cs="Times New Roman"/>
          <w:sz w:val="24"/>
          <w:szCs w:val="24"/>
          <w:vertAlign w:val="superscript"/>
        </w:rPr>
        <w:t>[</w:t>
      </w:r>
      <w:r w:rsidRPr="00E10A9C">
        <w:rPr>
          <w:rStyle w:val="a6"/>
          <w:rFonts w:ascii="Book Antiqua" w:hAnsi="Book Antiqua"/>
          <w:sz w:val="24"/>
          <w:szCs w:val="24"/>
        </w:rPr>
        <w:t>8</w:t>
      </w:r>
      <w:r w:rsidRPr="00E10A9C">
        <w:rPr>
          <w:rFonts w:ascii="Book Antiqua" w:hAnsi="Book Antiqua" w:cs="Times New Roman"/>
          <w:sz w:val="24"/>
          <w:szCs w:val="24"/>
          <w:vertAlign w:val="superscript"/>
          <w:lang w:eastAsia="zh-CN"/>
        </w:rPr>
        <w:t>7</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w:t>
      </w:r>
      <w:r w:rsidRPr="00E10A9C">
        <w:rPr>
          <w:rFonts w:ascii="Book Antiqua" w:hAnsi="Book Antiqua" w:cs="Times New Roman"/>
          <w:sz w:val="24"/>
          <w:szCs w:val="24"/>
          <w:lang w:eastAsia="zh-CN"/>
        </w:rPr>
        <w:t xml:space="preserve"> </w:t>
      </w:r>
      <w:r w:rsidRPr="00E10A9C">
        <w:rPr>
          <w:rFonts w:ascii="Book Antiqua" w:hAnsi="Book Antiqua" w:cs="Times New Roman"/>
          <w:sz w:val="24"/>
          <w:szCs w:val="24"/>
          <w:shd w:val="clear" w:color="auto" w:fill="FFFFFF"/>
        </w:rPr>
        <w:t xml:space="preserve">Our research group </w:t>
      </w:r>
      <w:r w:rsidRPr="00E10A9C">
        <w:rPr>
          <w:rFonts w:ascii="Book Antiqua" w:hAnsi="Book Antiqua" w:cs="Times New Roman"/>
          <w:sz w:val="24"/>
          <w:szCs w:val="24"/>
          <w:lang w:bidi="ar-EG"/>
        </w:rPr>
        <w:t xml:space="preserve">developed a gold nanoparticle (AuNP) assay for direct detection of unamplified Hepatoma upregulated </w:t>
      </w:r>
      <w:r w:rsidRPr="00E10A9C">
        <w:rPr>
          <w:rFonts w:ascii="Book Antiqua" w:hAnsi="Book Antiqua" w:cs="Times New Roman"/>
          <w:sz w:val="24"/>
          <w:szCs w:val="24"/>
          <w:lang w:bidi="ar-EG"/>
        </w:rPr>
        <w:lastRenderedPageBreak/>
        <w:t xml:space="preserve">protein (HURP RNA) in urine samples from </w:t>
      </w:r>
      <w:r w:rsidRPr="00E10A9C">
        <w:rPr>
          <w:rFonts w:ascii="Book Antiqua" w:hAnsi="Book Antiqua" w:cs="Times New Roman"/>
          <w:sz w:val="24"/>
          <w:szCs w:val="24"/>
        </w:rPr>
        <w:t>50 bladder carcinoma patients, 25 benign bladder lesions, and 25 controls</w:t>
      </w:r>
      <w:r w:rsidRPr="00E10A9C">
        <w:rPr>
          <w:rFonts w:ascii="Book Antiqua" w:hAnsi="Book Antiqua" w:cs="Times New Roman"/>
          <w:sz w:val="24"/>
          <w:szCs w:val="24"/>
          <w:vertAlign w:val="superscript"/>
        </w:rPr>
        <w:t>[</w:t>
      </w:r>
      <w:r w:rsidRPr="00E10A9C">
        <w:rPr>
          <w:rStyle w:val="a6"/>
          <w:rFonts w:ascii="Book Antiqua" w:hAnsi="Book Antiqua"/>
          <w:sz w:val="24"/>
          <w:szCs w:val="24"/>
        </w:rPr>
        <w:t>8</w:t>
      </w:r>
      <w:r w:rsidRPr="00E10A9C">
        <w:rPr>
          <w:rFonts w:ascii="Book Antiqua" w:hAnsi="Book Antiqua" w:cs="Times New Roman"/>
          <w:sz w:val="24"/>
          <w:szCs w:val="24"/>
          <w:vertAlign w:val="superscript"/>
          <w:lang w:eastAsia="zh-CN"/>
        </w:rPr>
        <w:t>8</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They purified HURP RNA using magnetic nanoparticles functionalized with HURP RNA-specific oligonucleotides and detected by RT-PCR and gold nanoparticles. The developed HURP RNA AuNP assay has sensitivity and a specificity of 88.5% and 94%, respectively, and a detection limit of 2.4 nmol/L. Nossier </w:t>
      </w:r>
      <w:r w:rsidRPr="00E10A9C">
        <w:rPr>
          <w:rFonts w:ascii="Book Antiqua" w:hAnsi="Book Antiqua" w:cs="Times New Roman"/>
          <w:i/>
          <w:sz w:val="24"/>
          <w:szCs w:val="24"/>
        </w:rPr>
        <w:t>et al</w:t>
      </w:r>
      <w:r w:rsidRPr="00E10A9C">
        <w:rPr>
          <w:rFonts w:ascii="Book Antiqua" w:hAnsi="Book Antiqua" w:cs="Times New Roman"/>
          <w:sz w:val="24"/>
          <w:szCs w:val="24"/>
          <w:vertAlign w:val="superscript"/>
        </w:rPr>
        <w:t>[</w:t>
      </w:r>
      <w:r w:rsidRPr="00E10A9C">
        <w:rPr>
          <w:rFonts w:ascii="Book Antiqua" w:hAnsi="Book Antiqua" w:cs="Times New Roman"/>
          <w:sz w:val="24"/>
          <w:szCs w:val="24"/>
          <w:vertAlign w:val="superscript"/>
          <w:lang w:eastAsia="zh-CN"/>
        </w:rPr>
        <w:t>89</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developed a simple colorimetric gold nanoparticle (AuNP) assay for rapid and sensitive detection of urinary HAase activity. The assay depends on charge interaction between polyanionic hyaluronic acid (HA) and cationic AuNPs stabilized with cetyl trimethyl ammonium bromide (CTAB) led to formation of gold aggregates and a red to blue color shift. HAase digests HA into small fragments preventing the aggregation of cationic AuNPs.</w:t>
      </w:r>
      <w:r w:rsidRPr="00E10A9C">
        <w:rPr>
          <w:rFonts w:ascii="Book Antiqua" w:hAnsi="Book Antiqua"/>
          <w:sz w:val="24"/>
          <w:szCs w:val="24"/>
        </w:rPr>
        <w:t xml:space="preserve"> </w:t>
      </w:r>
      <w:r w:rsidRPr="00E10A9C">
        <w:rPr>
          <w:rFonts w:ascii="Book Antiqua" w:hAnsi="Book Antiqua" w:cs="Times New Roman"/>
          <w:sz w:val="24"/>
          <w:szCs w:val="24"/>
        </w:rPr>
        <w:t>The AuNP HAse assay has a sensitivity of 82.5% and a specificity of 96.1% and a short turnaround time of 2 h</w:t>
      </w:r>
      <w:r w:rsidRPr="00E10A9C">
        <w:rPr>
          <w:rFonts w:ascii="Book Antiqua" w:hAnsi="Book Antiqua" w:cs="Times New Roman"/>
          <w:sz w:val="24"/>
          <w:szCs w:val="24"/>
          <w:vertAlign w:val="superscript"/>
        </w:rPr>
        <w:t>[</w:t>
      </w:r>
      <w:r w:rsidRPr="00E10A9C">
        <w:rPr>
          <w:rFonts w:ascii="Book Antiqua" w:hAnsi="Book Antiqua" w:cs="Times New Roman"/>
          <w:sz w:val="24"/>
          <w:szCs w:val="24"/>
          <w:vertAlign w:val="superscript"/>
          <w:lang w:eastAsia="zh-CN"/>
        </w:rPr>
        <w:t>89</w:t>
      </w:r>
      <w:r w:rsidRPr="00E10A9C">
        <w:rPr>
          <w:rFonts w:ascii="Book Antiqua" w:hAnsi="Book Antiqua" w:cs="Times New Roman"/>
          <w:sz w:val="24"/>
          <w:szCs w:val="24"/>
          <w:vertAlign w:val="superscript"/>
        </w:rPr>
        <w:t>]</w:t>
      </w:r>
      <w:r w:rsidRPr="00E10A9C">
        <w:rPr>
          <w:rFonts w:ascii="Book Antiqua" w:hAnsi="Book Antiqua" w:cs="Times New Roman"/>
          <w:sz w:val="24"/>
          <w:szCs w:val="24"/>
        </w:rPr>
        <w:t xml:space="preserve">.  </w:t>
      </w:r>
    </w:p>
    <w:p w:rsidR="00C6336A" w:rsidRPr="00E10A9C" w:rsidRDefault="00C6336A" w:rsidP="00B12B11">
      <w:pPr>
        <w:autoSpaceDE w:val="0"/>
        <w:autoSpaceDN w:val="0"/>
        <w:adjustRightInd w:val="0"/>
        <w:spacing w:after="0" w:line="360" w:lineRule="auto"/>
        <w:jc w:val="both"/>
        <w:rPr>
          <w:rFonts w:ascii="Book Antiqua" w:hAnsi="Book Antiqua" w:cs="Times New Roman"/>
          <w:sz w:val="24"/>
          <w:szCs w:val="24"/>
        </w:rPr>
      </w:pPr>
    </w:p>
    <w:p w:rsidR="00C6336A" w:rsidRPr="00E10A9C" w:rsidRDefault="00C6336A" w:rsidP="00B12B11">
      <w:pPr>
        <w:autoSpaceDE w:val="0"/>
        <w:autoSpaceDN w:val="0"/>
        <w:adjustRightInd w:val="0"/>
        <w:spacing w:after="0" w:line="360" w:lineRule="auto"/>
        <w:jc w:val="both"/>
        <w:rPr>
          <w:rFonts w:ascii="Book Antiqua" w:hAnsi="Book Antiqua" w:cs="Times New Roman"/>
          <w:b/>
          <w:bCs/>
          <w:sz w:val="24"/>
          <w:szCs w:val="24"/>
          <w:shd w:val="clear" w:color="auto" w:fill="FFFFFF"/>
        </w:rPr>
      </w:pPr>
      <w:r w:rsidRPr="00E10A9C">
        <w:rPr>
          <w:rFonts w:ascii="Book Antiqua" w:hAnsi="Book Antiqua" w:cs="Times New Roman"/>
          <w:b/>
          <w:bCs/>
          <w:sz w:val="24"/>
          <w:szCs w:val="24"/>
        </w:rPr>
        <w:t>IDENTIFICATION OF WHOLE TUMOR CELLS BY RAMAN SPECTROSCOPY</w:t>
      </w:r>
    </w:p>
    <w:p w:rsidR="00C6336A" w:rsidRPr="00E10A9C" w:rsidRDefault="00C6336A" w:rsidP="00B12B11">
      <w:pPr>
        <w:autoSpaceDE w:val="0"/>
        <w:autoSpaceDN w:val="0"/>
        <w:adjustRightInd w:val="0"/>
        <w:spacing w:after="0" w:line="360" w:lineRule="auto"/>
        <w:jc w:val="both"/>
        <w:rPr>
          <w:rFonts w:ascii="Book Antiqua" w:hAnsi="Book Antiqua" w:cs="Times New Roman"/>
          <w:sz w:val="24"/>
          <w:szCs w:val="24"/>
          <w:shd w:val="clear" w:color="auto" w:fill="FFFFFF"/>
        </w:rPr>
      </w:pPr>
      <w:r w:rsidRPr="00E10A9C">
        <w:rPr>
          <w:rFonts w:ascii="Book Antiqua" w:hAnsi="Book Antiqua" w:cs="Times New Roman"/>
          <w:sz w:val="24"/>
          <w:szCs w:val="24"/>
          <w:shd w:val="clear" w:color="auto" w:fill="FFFFFF"/>
        </w:rPr>
        <w:t>Raman spectroscopy, technique based on excitation of vibrational models in the chemical bonds that hold molecules together</w:t>
      </w:r>
      <w:r w:rsidRPr="00E10A9C">
        <w:rPr>
          <w:rFonts w:ascii="Book Antiqua" w:hAnsi="Book Antiqua" w:cs="Times New Roman"/>
          <w:sz w:val="24"/>
          <w:szCs w:val="24"/>
          <w:shd w:val="clear" w:color="auto" w:fill="FFFFFF"/>
          <w:vertAlign w:val="superscript"/>
        </w:rPr>
        <w:t>[9</w:t>
      </w:r>
      <w:r w:rsidRPr="00E10A9C">
        <w:rPr>
          <w:rFonts w:ascii="Book Antiqua" w:hAnsi="Book Antiqua" w:cs="Times New Roman"/>
          <w:sz w:val="24"/>
          <w:szCs w:val="24"/>
          <w:shd w:val="clear" w:color="auto" w:fill="FFFFFF"/>
          <w:vertAlign w:val="superscript"/>
          <w:lang w:eastAsia="zh-CN"/>
        </w:rPr>
        <w:t>0</w:t>
      </w:r>
      <w:r w:rsidRPr="00E10A9C">
        <w:rPr>
          <w:rFonts w:ascii="Book Antiqua" w:hAnsi="Book Antiqua" w:cs="Times New Roman"/>
          <w:sz w:val="24"/>
          <w:szCs w:val="24"/>
          <w:shd w:val="clear" w:color="auto" w:fill="FFFFFF"/>
          <w:vertAlign w:val="superscript"/>
        </w:rPr>
        <w:t>]</w:t>
      </w:r>
      <w:r w:rsidRPr="00E10A9C">
        <w:rPr>
          <w:rFonts w:ascii="Book Antiqua" w:hAnsi="Book Antiqua" w:cs="Times New Roman"/>
          <w:sz w:val="24"/>
          <w:szCs w:val="24"/>
          <w:shd w:val="clear" w:color="auto" w:fill="FFFFFF"/>
        </w:rPr>
        <w:t>. Thus, it provides a measure of biologically active molecular groups</w:t>
      </w:r>
      <w:r w:rsidRPr="00E10A9C">
        <w:rPr>
          <w:rFonts w:ascii="Book Antiqua" w:hAnsi="Book Antiqua" w:cs="Times New Roman"/>
          <w:sz w:val="24"/>
          <w:szCs w:val="24"/>
          <w:shd w:val="clear" w:color="auto" w:fill="FFFFFF"/>
          <w:vertAlign w:val="superscript"/>
        </w:rPr>
        <w:t xml:space="preserve"> [9</w:t>
      </w:r>
      <w:r w:rsidRPr="00E10A9C">
        <w:rPr>
          <w:rFonts w:ascii="Book Antiqua" w:hAnsi="Book Antiqua" w:cs="Times New Roman"/>
          <w:sz w:val="24"/>
          <w:szCs w:val="24"/>
          <w:shd w:val="clear" w:color="auto" w:fill="FFFFFF"/>
          <w:vertAlign w:val="superscript"/>
          <w:lang w:eastAsia="zh-CN"/>
        </w:rPr>
        <w:t>1,</w:t>
      </w:r>
      <w:r w:rsidRPr="00E10A9C">
        <w:rPr>
          <w:rFonts w:ascii="Book Antiqua" w:hAnsi="Book Antiqua" w:cs="Times New Roman"/>
          <w:sz w:val="24"/>
          <w:szCs w:val="24"/>
          <w:shd w:val="clear" w:color="auto" w:fill="FFFFFF"/>
          <w:vertAlign w:val="superscript"/>
        </w:rPr>
        <w:t>9</w:t>
      </w:r>
      <w:r w:rsidRPr="00E10A9C">
        <w:rPr>
          <w:rFonts w:ascii="Book Antiqua" w:hAnsi="Book Antiqua" w:cs="Times New Roman"/>
          <w:sz w:val="24"/>
          <w:szCs w:val="24"/>
          <w:shd w:val="clear" w:color="auto" w:fill="FFFFFF"/>
          <w:vertAlign w:val="superscript"/>
          <w:lang w:eastAsia="zh-CN"/>
        </w:rPr>
        <w:t>2</w:t>
      </w:r>
      <w:r w:rsidRPr="00E10A9C">
        <w:rPr>
          <w:rFonts w:ascii="Book Antiqua" w:hAnsi="Book Antiqua" w:cs="Times New Roman"/>
          <w:sz w:val="24"/>
          <w:szCs w:val="24"/>
          <w:shd w:val="clear" w:color="auto" w:fill="FFFFFF"/>
          <w:vertAlign w:val="superscript"/>
        </w:rPr>
        <w:t>]</w:t>
      </w:r>
      <w:r w:rsidRPr="00E10A9C">
        <w:rPr>
          <w:rFonts w:ascii="Book Antiqua" w:hAnsi="Book Antiqua" w:cs="Times New Roman"/>
          <w:sz w:val="24"/>
          <w:szCs w:val="24"/>
          <w:shd w:val="clear" w:color="auto" w:fill="FFFFFF"/>
        </w:rPr>
        <w:t>. Many authors applied Raman spectroscopy successfully in discriminating tumor cells from normal cells. Beside accuracy and non invasiveness, Raman spectroscopy is fast and promising tool for BC screening in high risk populations</w:t>
      </w:r>
      <w:r w:rsidRPr="00E10A9C">
        <w:rPr>
          <w:rFonts w:ascii="Book Antiqua" w:hAnsi="Book Antiqua" w:cs="Times New Roman"/>
          <w:sz w:val="24"/>
          <w:szCs w:val="24"/>
          <w:shd w:val="clear" w:color="auto" w:fill="FFFFFF"/>
          <w:vertAlign w:val="superscript"/>
        </w:rPr>
        <w:t xml:space="preserve"> [9</w:t>
      </w:r>
      <w:r w:rsidRPr="00E10A9C">
        <w:rPr>
          <w:rFonts w:ascii="Book Antiqua" w:hAnsi="Book Antiqua" w:cs="Times New Roman"/>
          <w:sz w:val="24"/>
          <w:szCs w:val="24"/>
          <w:shd w:val="clear" w:color="auto" w:fill="FFFFFF"/>
          <w:vertAlign w:val="superscript"/>
          <w:lang w:eastAsia="zh-CN"/>
        </w:rPr>
        <w:t>3,</w:t>
      </w:r>
      <w:r w:rsidRPr="00E10A9C">
        <w:rPr>
          <w:rFonts w:ascii="Book Antiqua" w:hAnsi="Book Antiqua" w:cs="Times New Roman"/>
          <w:sz w:val="24"/>
          <w:szCs w:val="24"/>
          <w:shd w:val="clear" w:color="auto" w:fill="FFFFFF"/>
          <w:vertAlign w:val="superscript"/>
        </w:rPr>
        <w:t>9</w:t>
      </w:r>
      <w:r w:rsidRPr="00E10A9C">
        <w:rPr>
          <w:rFonts w:ascii="Book Antiqua" w:hAnsi="Book Antiqua" w:cs="Times New Roman"/>
          <w:sz w:val="24"/>
          <w:szCs w:val="24"/>
          <w:shd w:val="clear" w:color="auto" w:fill="FFFFFF"/>
          <w:vertAlign w:val="superscript"/>
          <w:lang w:eastAsia="zh-CN"/>
        </w:rPr>
        <w:t>4</w:t>
      </w:r>
      <w:r w:rsidRPr="00E10A9C">
        <w:rPr>
          <w:rFonts w:ascii="Book Antiqua" w:hAnsi="Book Antiqua" w:cs="Times New Roman"/>
          <w:sz w:val="24"/>
          <w:szCs w:val="24"/>
          <w:shd w:val="clear" w:color="auto" w:fill="FFFFFF"/>
          <w:vertAlign w:val="superscript"/>
        </w:rPr>
        <w:t>]</w:t>
      </w:r>
      <w:r w:rsidRPr="00E10A9C">
        <w:rPr>
          <w:rFonts w:ascii="Book Antiqua" w:hAnsi="Book Antiqua" w:cs="Times New Roman"/>
          <w:sz w:val="24"/>
          <w:szCs w:val="24"/>
          <w:shd w:val="clear" w:color="auto" w:fill="FFFFFF"/>
        </w:rPr>
        <w:t>. Shapiro et al applied Falcon Raman microscope to diagnose BC from epithelial cells found in urine of 344 patients (116 patients without urothelial cancer, 92 patients with low grade tumors and 132 patients with high grade tumors).</w:t>
      </w:r>
      <w:r w:rsidRPr="00E10A9C">
        <w:rPr>
          <w:rFonts w:ascii="Book Antiqua" w:hAnsi="Book Antiqua" w:cs="Times New Roman"/>
          <w:sz w:val="24"/>
          <w:szCs w:val="24"/>
          <w:shd w:val="clear" w:color="auto" w:fill="FFFFFF"/>
          <w:lang w:eastAsia="zh-CN"/>
        </w:rPr>
        <w:t xml:space="preserve"> </w:t>
      </w:r>
      <w:r w:rsidRPr="00E10A9C">
        <w:rPr>
          <w:rFonts w:ascii="Book Antiqua" w:hAnsi="Book Antiqua" w:cs="Times New Roman"/>
          <w:sz w:val="24"/>
          <w:szCs w:val="24"/>
          <w:shd w:val="clear" w:color="auto" w:fill="FFFFFF"/>
        </w:rPr>
        <w:t>They concluded that Raman Molecular imaging is a powerful technique for BC diagnosis with 92% sensitivity and 91% specificity</w:t>
      </w:r>
      <w:r w:rsidRPr="00E10A9C">
        <w:rPr>
          <w:rFonts w:ascii="Book Antiqua" w:hAnsi="Book Antiqua" w:cs="Times New Roman"/>
          <w:sz w:val="24"/>
          <w:szCs w:val="24"/>
          <w:shd w:val="clear" w:color="auto" w:fill="FFFFFF"/>
          <w:vertAlign w:val="superscript"/>
        </w:rPr>
        <w:t xml:space="preserve"> [9</w:t>
      </w:r>
      <w:r w:rsidRPr="00E10A9C">
        <w:rPr>
          <w:rFonts w:ascii="Book Antiqua" w:hAnsi="Book Antiqua" w:cs="Times New Roman"/>
          <w:sz w:val="24"/>
          <w:szCs w:val="24"/>
          <w:shd w:val="clear" w:color="auto" w:fill="FFFFFF"/>
          <w:vertAlign w:val="superscript"/>
          <w:lang w:eastAsia="zh-CN"/>
        </w:rPr>
        <w:t>5</w:t>
      </w:r>
      <w:r w:rsidRPr="00E10A9C">
        <w:rPr>
          <w:rFonts w:ascii="Book Antiqua" w:hAnsi="Book Antiqua" w:cs="Times New Roman"/>
          <w:sz w:val="24"/>
          <w:szCs w:val="24"/>
          <w:shd w:val="clear" w:color="auto" w:fill="FFFFFF"/>
          <w:vertAlign w:val="superscript"/>
        </w:rPr>
        <w:t xml:space="preserve">] </w:t>
      </w:r>
      <w:r w:rsidRPr="00E10A9C">
        <w:rPr>
          <w:rFonts w:ascii="Book Antiqua" w:hAnsi="Book Antiqua" w:cs="Times New Roman"/>
          <w:sz w:val="24"/>
          <w:szCs w:val="24"/>
          <w:shd w:val="clear" w:color="auto" w:fill="FFFFFF"/>
        </w:rPr>
        <w:t>in agreement with many recent studies</w:t>
      </w:r>
      <w:r w:rsidRPr="00E10A9C">
        <w:rPr>
          <w:rFonts w:ascii="Book Antiqua" w:hAnsi="Book Antiqua" w:cs="Times New Roman"/>
          <w:sz w:val="24"/>
          <w:szCs w:val="24"/>
          <w:shd w:val="clear" w:color="auto" w:fill="FFFFFF"/>
          <w:vertAlign w:val="superscript"/>
        </w:rPr>
        <w:t xml:space="preserve"> [9</w:t>
      </w:r>
      <w:r w:rsidRPr="00E10A9C">
        <w:rPr>
          <w:rFonts w:ascii="Book Antiqua" w:hAnsi="Book Antiqua" w:cs="Times New Roman"/>
          <w:sz w:val="24"/>
          <w:szCs w:val="24"/>
          <w:shd w:val="clear" w:color="auto" w:fill="FFFFFF"/>
          <w:vertAlign w:val="superscript"/>
          <w:lang w:eastAsia="zh-CN"/>
        </w:rPr>
        <w:t>6</w:t>
      </w:r>
      <w:r w:rsidRPr="00E10A9C">
        <w:rPr>
          <w:rFonts w:ascii="Book Antiqua" w:hAnsi="Book Antiqua" w:cs="Times New Roman"/>
          <w:sz w:val="24"/>
          <w:szCs w:val="24"/>
          <w:shd w:val="clear" w:color="auto" w:fill="FFFFFF"/>
          <w:vertAlign w:val="superscript"/>
        </w:rPr>
        <w:t>]</w:t>
      </w:r>
      <w:r w:rsidRPr="00E10A9C">
        <w:rPr>
          <w:rFonts w:ascii="Book Antiqua" w:hAnsi="Book Antiqua" w:cs="Times New Roman"/>
          <w:sz w:val="24"/>
          <w:szCs w:val="24"/>
          <w:shd w:val="clear" w:color="auto" w:fill="FFFFFF"/>
        </w:rPr>
        <w:t>.</w:t>
      </w:r>
      <w:r w:rsidRPr="00E10A9C">
        <w:rPr>
          <w:rFonts w:ascii="Book Antiqua" w:hAnsi="Book Antiqua" w:cs="Times New Roman"/>
          <w:sz w:val="24"/>
          <w:szCs w:val="24"/>
          <w:shd w:val="clear" w:color="auto" w:fill="FFFFFF"/>
          <w:vertAlign w:val="superscript"/>
        </w:rPr>
        <w:t xml:space="preserve"> </w:t>
      </w:r>
      <w:r w:rsidRPr="00E10A9C">
        <w:rPr>
          <w:rFonts w:ascii="Book Antiqua" w:hAnsi="Book Antiqua" w:cs="Times New Roman"/>
          <w:sz w:val="24"/>
          <w:szCs w:val="24"/>
          <w:shd w:val="clear" w:color="auto" w:fill="FFFFFF"/>
        </w:rPr>
        <w:t xml:space="preserve"> </w:t>
      </w:r>
    </w:p>
    <w:p w:rsidR="00C6336A" w:rsidRPr="00E10A9C" w:rsidRDefault="00C6336A" w:rsidP="00BD3FDB">
      <w:pPr>
        <w:autoSpaceDE w:val="0"/>
        <w:autoSpaceDN w:val="0"/>
        <w:adjustRightInd w:val="0"/>
        <w:spacing w:after="0" w:line="360" w:lineRule="auto"/>
        <w:ind w:firstLineChars="100" w:firstLine="240"/>
        <w:jc w:val="both"/>
        <w:rPr>
          <w:rFonts w:ascii="Book Antiqua" w:hAnsi="Book Antiqua" w:cs="Times New Roman"/>
          <w:sz w:val="24"/>
          <w:szCs w:val="24"/>
          <w:shd w:val="clear" w:color="auto" w:fill="FFFFFF"/>
        </w:rPr>
      </w:pPr>
      <w:r w:rsidRPr="00E10A9C">
        <w:rPr>
          <w:rFonts w:ascii="Book Antiqua" w:hAnsi="Book Antiqua" w:cs="Times New Roman"/>
          <w:sz w:val="24"/>
          <w:szCs w:val="24"/>
          <w:shd w:val="clear" w:color="auto" w:fill="FFFFFF"/>
        </w:rPr>
        <w:t>Finally, although many polices and guidelines has been developed to evaluate potential BC biomarkers, no proper validation has been achieved till now except for a few number of biomarkers</w:t>
      </w:r>
      <w:r w:rsidRPr="00E10A9C">
        <w:rPr>
          <w:rFonts w:ascii="Book Antiqua" w:hAnsi="Book Antiqua" w:cs="Times New Roman"/>
          <w:sz w:val="24"/>
          <w:szCs w:val="24"/>
          <w:shd w:val="clear" w:color="auto" w:fill="FFFFFF"/>
          <w:vertAlign w:val="superscript"/>
        </w:rPr>
        <w:t>[9</w:t>
      </w:r>
      <w:r w:rsidRPr="00E10A9C">
        <w:rPr>
          <w:rFonts w:ascii="Book Antiqua" w:hAnsi="Book Antiqua" w:cs="Times New Roman"/>
          <w:sz w:val="24"/>
          <w:szCs w:val="24"/>
          <w:shd w:val="clear" w:color="auto" w:fill="FFFFFF"/>
          <w:vertAlign w:val="superscript"/>
          <w:lang w:eastAsia="zh-CN"/>
        </w:rPr>
        <w:t>7</w:t>
      </w:r>
      <w:r w:rsidRPr="00E10A9C">
        <w:rPr>
          <w:rFonts w:ascii="Book Antiqua" w:hAnsi="Book Antiqua" w:cs="Times New Roman"/>
          <w:sz w:val="24"/>
          <w:szCs w:val="24"/>
          <w:shd w:val="clear" w:color="auto" w:fill="FFFFFF"/>
          <w:vertAlign w:val="superscript"/>
        </w:rPr>
        <w:t>]</w:t>
      </w:r>
      <w:r w:rsidRPr="00E10A9C">
        <w:rPr>
          <w:rFonts w:ascii="Book Antiqua" w:hAnsi="Book Antiqua" w:cs="Times New Roman"/>
          <w:sz w:val="24"/>
          <w:szCs w:val="24"/>
          <w:shd w:val="clear" w:color="auto" w:fill="FFFFFF"/>
        </w:rPr>
        <w:t>.</w:t>
      </w:r>
      <w:r w:rsidRPr="00E10A9C">
        <w:rPr>
          <w:rFonts w:ascii="Book Antiqua" w:hAnsi="Book Antiqua" w:cs="Times New Roman"/>
          <w:sz w:val="24"/>
          <w:szCs w:val="24"/>
          <w:shd w:val="clear" w:color="auto" w:fill="FFFFFF"/>
          <w:vertAlign w:val="superscript"/>
        </w:rPr>
        <w:t xml:space="preserve"> </w:t>
      </w:r>
      <w:r w:rsidRPr="00E10A9C">
        <w:rPr>
          <w:rFonts w:ascii="Book Antiqua" w:hAnsi="Book Antiqua" w:cs="Times New Roman"/>
          <w:sz w:val="24"/>
          <w:szCs w:val="24"/>
          <w:shd w:val="clear" w:color="auto" w:fill="FFFFFF"/>
        </w:rPr>
        <w:t xml:space="preserve">For clinical implication, any biomarker should be validated in a large number of samples with different ethnic origin and in different </w:t>
      </w:r>
      <w:r w:rsidRPr="00E10A9C">
        <w:rPr>
          <w:rFonts w:ascii="Book Antiqua" w:hAnsi="Book Antiqua" w:cs="Times New Roman"/>
          <w:sz w:val="24"/>
          <w:szCs w:val="24"/>
          <w:shd w:val="clear" w:color="auto" w:fill="FFFFFF"/>
        </w:rPr>
        <w:lastRenderedPageBreak/>
        <w:t>institutes followed by approval from FDA</w:t>
      </w:r>
      <w:r w:rsidRPr="00E10A9C">
        <w:rPr>
          <w:rFonts w:ascii="Book Antiqua" w:hAnsi="Book Antiqua" w:cs="Times New Roman"/>
          <w:sz w:val="24"/>
          <w:szCs w:val="24"/>
          <w:shd w:val="clear" w:color="auto" w:fill="FFFFFF"/>
          <w:vertAlign w:val="superscript"/>
        </w:rPr>
        <w:t xml:space="preserve"> [9</w:t>
      </w:r>
      <w:r w:rsidRPr="00E10A9C">
        <w:rPr>
          <w:rFonts w:ascii="Book Antiqua" w:hAnsi="Book Antiqua" w:cs="Times New Roman"/>
          <w:sz w:val="24"/>
          <w:szCs w:val="24"/>
          <w:shd w:val="clear" w:color="auto" w:fill="FFFFFF"/>
          <w:vertAlign w:val="superscript"/>
          <w:lang w:eastAsia="zh-CN"/>
        </w:rPr>
        <w:t>8</w:t>
      </w:r>
      <w:r w:rsidRPr="00E10A9C">
        <w:rPr>
          <w:rFonts w:ascii="Book Antiqua" w:hAnsi="Book Antiqua" w:cs="Times New Roman"/>
          <w:sz w:val="24"/>
          <w:szCs w:val="24"/>
          <w:shd w:val="clear" w:color="auto" w:fill="FFFFFF"/>
          <w:vertAlign w:val="superscript"/>
        </w:rPr>
        <w:t>]</w:t>
      </w:r>
      <w:r w:rsidRPr="00E10A9C">
        <w:rPr>
          <w:rFonts w:ascii="Book Antiqua" w:hAnsi="Book Antiqua" w:cs="Times New Roman"/>
          <w:sz w:val="24"/>
          <w:szCs w:val="24"/>
          <w:shd w:val="clear" w:color="auto" w:fill="FFFFFF"/>
        </w:rPr>
        <w:t>.</w:t>
      </w:r>
      <w:r w:rsidRPr="00E10A9C">
        <w:rPr>
          <w:rFonts w:ascii="Book Antiqua" w:hAnsi="Book Antiqua" w:cs="Times New Roman"/>
          <w:sz w:val="24"/>
          <w:szCs w:val="24"/>
          <w:shd w:val="clear" w:color="auto" w:fill="FFFFFF"/>
          <w:vertAlign w:val="superscript"/>
        </w:rPr>
        <w:t xml:space="preserve"> </w:t>
      </w:r>
      <w:r w:rsidRPr="00E10A9C">
        <w:rPr>
          <w:rFonts w:ascii="Book Antiqua" w:hAnsi="Book Antiqua" w:cs="Times New Roman"/>
          <w:sz w:val="24"/>
          <w:szCs w:val="24"/>
          <w:shd w:val="clear" w:color="auto" w:fill="FFFFFF"/>
          <w:vertAlign w:val="superscript"/>
          <w:lang w:eastAsia="zh-CN"/>
        </w:rPr>
        <w:t xml:space="preserve"> </w:t>
      </w:r>
      <w:r w:rsidRPr="00E10A9C">
        <w:rPr>
          <w:rFonts w:ascii="Book Antiqua" w:hAnsi="Book Antiqua" w:cs="Times New Roman"/>
          <w:sz w:val="24"/>
          <w:szCs w:val="24"/>
          <w:shd w:val="clear" w:color="auto" w:fill="FFFFFF"/>
        </w:rPr>
        <w:t>Public and private resource should offer the financial support. Collaboration among researchers in universities, clinicians and industrial participant should be encouraged to bring biomarkers from bench to clinic</w:t>
      </w:r>
      <w:r w:rsidRPr="00E10A9C">
        <w:rPr>
          <w:rFonts w:ascii="Book Antiqua" w:hAnsi="Book Antiqua" w:cs="Times New Roman"/>
          <w:sz w:val="24"/>
          <w:szCs w:val="24"/>
          <w:shd w:val="clear" w:color="auto" w:fill="FFFFFF"/>
          <w:vertAlign w:val="superscript"/>
        </w:rPr>
        <w:t xml:space="preserve"> [</w:t>
      </w:r>
      <w:r w:rsidRPr="00E10A9C">
        <w:rPr>
          <w:rFonts w:ascii="Book Antiqua" w:hAnsi="Book Antiqua" w:cs="Times New Roman"/>
          <w:sz w:val="24"/>
          <w:szCs w:val="24"/>
          <w:shd w:val="clear" w:color="auto" w:fill="FFFFFF"/>
          <w:vertAlign w:val="superscript"/>
          <w:lang w:eastAsia="zh-CN"/>
        </w:rPr>
        <w:t>99,</w:t>
      </w:r>
      <w:r w:rsidRPr="00E10A9C">
        <w:rPr>
          <w:rFonts w:ascii="Book Antiqua" w:hAnsi="Book Antiqua" w:cs="Times New Roman"/>
          <w:sz w:val="24"/>
          <w:szCs w:val="24"/>
          <w:shd w:val="clear" w:color="auto" w:fill="FFFFFF"/>
          <w:vertAlign w:val="superscript"/>
        </w:rPr>
        <w:t>10</w:t>
      </w:r>
      <w:r w:rsidRPr="00E10A9C">
        <w:rPr>
          <w:rFonts w:ascii="Book Antiqua" w:hAnsi="Book Antiqua" w:cs="Times New Roman"/>
          <w:sz w:val="24"/>
          <w:szCs w:val="24"/>
          <w:shd w:val="clear" w:color="auto" w:fill="FFFFFF"/>
          <w:vertAlign w:val="superscript"/>
          <w:lang w:eastAsia="zh-CN"/>
        </w:rPr>
        <w:t>0</w:t>
      </w:r>
      <w:r w:rsidRPr="00E10A9C">
        <w:rPr>
          <w:rFonts w:ascii="Book Antiqua" w:hAnsi="Book Antiqua" w:cs="Times New Roman"/>
          <w:sz w:val="24"/>
          <w:szCs w:val="24"/>
          <w:shd w:val="clear" w:color="auto" w:fill="FFFFFF"/>
          <w:vertAlign w:val="superscript"/>
        </w:rPr>
        <w:t>]</w:t>
      </w:r>
      <w:r w:rsidRPr="00E10A9C">
        <w:rPr>
          <w:rFonts w:ascii="Book Antiqua" w:hAnsi="Book Antiqua" w:cs="Times New Roman"/>
          <w:sz w:val="24"/>
          <w:szCs w:val="24"/>
          <w:shd w:val="clear" w:color="auto" w:fill="FFFFFF"/>
        </w:rPr>
        <w:t xml:space="preserve">. </w:t>
      </w:r>
    </w:p>
    <w:p w:rsidR="00C6336A" w:rsidRPr="00E10A9C" w:rsidRDefault="00C6336A" w:rsidP="00B12B11">
      <w:pPr>
        <w:autoSpaceDE w:val="0"/>
        <w:autoSpaceDN w:val="0"/>
        <w:adjustRightInd w:val="0"/>
        <w:spacing w:after="0" w:line="360" w:lineRule="auto"/>
        <w:jc w:val="both"/>
        <w:rPr>
          <w:rFonts w:ascii="Book Antiqua" w:hAnsi="Book Antiqua" w:cs="Times New Roman"/>
          <w:sz w:val="24"/>
          <w:szCs w:val="24"/>
          <w:shd w:val="clear" w:color="auto" w:fill="FFFFFF"/>
          <w:lang w:eastAsia="zh-CN"/>
        </w:rPr>
      </w:pPr>
    </w:p>
    <w:p w:rsidR="00C6336A" w:rsidRPr="00E10A9C" w:rsidRDefault="00C6336A" w:rsidP="00B12B11">
      <w:pPr>
        <w:autoSpaceDE w:val="0"/>
        <w:autoSpaceDN w:val="0"/>
        <w:adjustRightInd w:val="0"/>
        <w:spacing w:after="0" w:line="360" w:lineRule="auto"/>
        <w:jc w:val="both"/>
        <w:rPr>
          <w:rFonts w:ascii="Book Antiqua" w:hAnsi="Book Antiqua" w:cs="Times New Roman"/>
          <w:b/>
          <w:bCs/>
          <w:sz w:val="24"/>
          <w:szCs w:val="24"/>
        </w:rPr>
      </w:pPr>
      <w:r w:rsidRPr="00E10A9C">
        <w:rPr>
          <w:rFonts w:ascii="Book Antiqua" w:hAnsi="Book Antiqua" w:cs="Times New Roman"/>
          <w:b/>
          <w:bCs/>
          <w:sz w:val="24"/>
          <w:szCs w:val="24"/>
        </w:rPr>
        <w:t>CONCLUSION</w:t>
      </w:r>
    </w:p>
    <w:p w:rsidR="00C6336A" w:rsidRPr="00E10A9C" w:rsidRDefault="00C6336A" w:rsidP="00B12B11">
      <w:pPr>
        <w:autoSpaceDE w:val="0"/>
        <w:autoSpaceDN w:val="0"/>
        <w:adjustRightInd w:val="0"/>
        <w:spacing w:after="0" w:line="360" w:lineRule="auto"/>
        <w:jc w:val="both"/>
        <w:rPr>
          <w:rFonts w:ascii="Book Antiqua" w:hAnsi="Book Antiqua" w:cs="Times New Roman"/>
          <w:sz w:val="24"/>
          <w:szCs w:val="24"/>
        </w:rPr>
      </w:pPr>
      <w:r w:rsidRPr="00E10A9C">
        <w:rPr>
          <w:rFonts w:ascii="Book Antiqua" w:hAnsi="Book Antiqua" w:cs="Times New Roman"/>
          <w:sz w:val="24"/>
          <w:szCs w:val="24"/>
        </w:rPr>
        <w:t>BC remains an expensive cancer during to life-long surveillance involving upper tract imaging, urinary cytology, and cystoscopy. However combined cystoscopy with cytology is considered the corner stone for BC diagnosis, it is necessary to search for an economical and efficient method to replace these deficient traditional methods. Many of the urinary markers are currently available appear to be alternative to cytology with lower price and higher sensitivity, especially in detecting low-grade, non-muscle invasive cancers. Modern technologies including mass spectroscopy, liquid chromatography, next generation sequencing, gene-expression profiling, metabolic profiling, nanoassays and epigenetic markers are promoting more and more biomarkers discovery each month (Table 1, Figure 1). Finally, these versatile and newer strategies should be integrated to trace which markers may be clinically efficient and refinement of these markers which will help the urologist in critical evaluation of BC. Consequently, further and in-depth studies are required to determine the accuracy and widespread applicability of these modalities in guiding urinary markers discovery in BC.</w:t>
      </w:r>
    </w:p>
    <w:p w:rsidR="00C6336A" w:rsidRPr="00E10A9C" w:rsidRDefault="00C6336A" w:rsidP="00B12B11">
      <w:pPr>
        <w:autoSpaceDE w:val="0"/>
        <w:autoSpaceDN w:val="0"/>
        <w:adjustRightInd w:val="0"/>
        <w:spacing w:after="0" w:line="360" w:lineRule="auto"/>
        <w:jc w:val="both"/>
        <w:rPr>
          <w:rFonts w:ascii="Book Antiqua" w:hAnsi="Book Antiqua" w:cs="Times New Roman"/>
          <w:sz w:val="24"/>
          <w:szCs w:val="24"/>
          <w:lang w:eastAsia="zh-CN"/>
        </w:rPr>
      </w:pPr>
    </w:p>
    <w:p w:rsidR="00C6336A" w:rsidRPr="00102815" w:rsidRDefault="00C6336A" w:rsidP="00102815">
      <w:pPr>
        <w:autoSpaceDE w:val="0"/>
        <w:autoSpaceDN w:val="0"/>
        <w:adjustRightInd w:val="0"/>
        <w:spacing w:after="0" w:line="360" w:lineRule="auto"/>
        <w:jc w:val="both"/>
        <w:rPr>
          <w:rFonts w:ascii="Book Antiqua" w:hAnsi="Book Antiqua" w:cs="Times New Roman"/>
          <w:b/>
          <w:bCs/>
          <w:sz w:val="24"/>
          <w:szCs w:val="24"/>
          <w:lang w:eastAsia="zh-CN"/>
        </w:rPr>
      </w:pPr>
      <w:r w:rsidRPr="00102815">
        <w:rPr>
          <w:rFonts w:ascii="Book Antiqua" w:hAnsi="Book Antiqua" w:cs="Times New Roman"/>
          <w:b/>
          <w:bCs/>
          <w:sz w:val="24"/>
          <w:szCs w:val="24"/>
        </w:rPr>
        <w:t>REFERENCES</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1</w:t>
      </w:r>
      <w:r w:rsidRPr="00A6716F">
        <w:rPr>
          <w:rFonts w:ascii="Book Antiqua" w:hAnsi="Book Antiqua" w:cs="宋体"/>
          <w:b/>
          <w:color w:val="000000"/>
          <w:sz w:val="24"/>
          <w:szCs w:val="24"/>
          <w:lang w:eastAsia="zh-CN"/>
        </w:rPr>
        <w:t xml:space="preserve"> Siegel R,</w:t>
      </w:r>
      <w:r w:rsidRPr="00102815">
        <w:rPr>
          <w:rFonts w:ascii="Book Antiqua" w:hAnsi="Book Antiqua" w:cs="宋体"/>
          <w:color w:val="000000"/>
          <w:sz w:val="24"/>
          <w:szCs w:val="24"/>
          <w:lang w:eastAsia="zh-CN"/>
        </w:rPr>
        <w:t xml:space="preserve"> Naishadham D</w:t>
      </w:r>
      <w:r>
        <w:rPr>
          <w:rFonts w:ascii="Book Antiqua" w:hAnsi="Book Antiqua" w:cs="宋体"/>
          <w:color w:val="000000"/>
          <w:sz w:val="24"/>
          <w:szCs w:val="24"/>
          <w:lang w:eastAsia="zh-CN"/>
        </w:rPr>
        <w:t xml:space="preserve">, Jemal A. </w:t>
      </w:r>
      <w:r w:rsidRPr="00102815">
        <w:rPr>
          <w:rFonts w:ascii="Book Antiqua" w:hAnsi="Book Antiqua" w:cs="宋体"/>
          <w:color w:val="000000"/>
          <w:sz w:val="24"/>
          <w:szCs w:val="24"/>
          <w:lang w:eastAsia="zh-CN"/>
        </w:rPr>
        <w:t>Cancer statistics, 2013.</w:t>
      </w:r>
      <w:r w:rsidRPr="00102815">
        <w:rPr>
          <w:rFonts w:ascii="Book Antiqua" w:hAnsi="Book Antiqua" w:cs="宋体"/>
          <w:i/>
          <w:color w:val="000000"/>
          <w:sz w:val="24"/>
          <w:szCs w:val="24"/>
          <w:lang w:eastAsia="zh-CN"/>
        </w:rPr>
        <w:t xml:space="preserve"> CA-Cancer J Clin</w:t>
      </w:r>
      <w:r>
        <w:rPr>
          <w:rFonts w:ascii="Book Antiqua" w:hAnsi="Book Antiqua" w:cs="宋体"/>
          <w:color w:val="000000"/>
          <w:sz w:val="24"/>
          <w:szCs w:val="24"/>
          <w:lang w:eastAsia="zh-CN"/>
        </w:rPr>
        <w:t xml:space="preserve"> 2013; </w:t>
      </w:r>
      <w:r w:rsidRPr="00102815">
        <w:rPr>
          <w:rFonts w:ascii="Book Antiqua" w:hAnsi="Book Antiqua" w:cs="宋体"/>
          <w:b/>
          <w:color w:val="000000"/>
          <w:sz w:val="24"/>
          <w:szCs w:val="24"/>
          <w:lang w:eastAsia="zh-CN"/>
        </w:rPr>
        <w:t xml:space="preserve">63: </w:t>
      </w:r>
      <w:r>
        <w:rPr>
          <w:rFonts w:ascii="Book Antiqua" w:hAnsi="Book Antiqua" w:cs="宋体"/>
          <w:color w:val="000000"/>
          <w:sz w:val="24"/>
          <w:szCs w:val="24"/>
          <w:lang w:eastAsia="zh-CN"/>
        </w:rPr>
        <w:t>11–30</w:t>
      </w:r>
      <w:r w:rsidRPr="00102815">
        <w:rPr>
          <w:rFonts w:ascii="Book Antiqua" w:hAnsi="Book Antiqua" w:cs="宋体"/>
          <w:color w:val="000000"/>
          <w:sz w:val="24"/>
          <w:szCs w:val="24"/>
          <w:lang w:eastAsia="zh-CN"/>
        </w:rPr>
        <w:t xml:space="preserve"> </w:t>
      </w:r>
      <w:r>
        <w:rPr>
          <w:rFonts w:ascii="Book Antiqua" w:hAnsi="Book Antiqua" w:cs="宋体"/>
          <w:color w:val="000000"/>
          <w:sz w:val="24"/>
          <w:szCs w:val="24"/>
          <w:lang w:eastAsia="zh-CN"/>
        </w:rPr>
        <w:t>[DOI: 10.3322/caac.21166]</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2</w:t>
      </w:r>
      <w:r w:rsidRPr="00102815">
        <w:rPr>
          <w:rFonts w:ascii="Book Antiqua" w:hAnsi="Book Antiqua" w:cs="宋体"/>
          <w:b/>
          <w:color w:val="000000"/>
          <w:sz w:val="24"/>
          <w:szCs w:val="24"/>
          <w:lang w:eastAsia="zh-CN"/>
        </w:rPr>
        <w:t xml:space="preserve"> Howlader N,</w:t>
      </w:r>
      <w:r w:rsidRPr="00102815">
        <w:rPr>
          <w:rFonts w:ascii="Book Antiqua" w:hAnsi="Book Antiqua" w:cs="宋体"/>
          <w:color w:val="000000"/>
          <w:sz w:val="24"/>
          <w:szCs w:val="24"/>
          <w:lang w:eastAsia="zh-CN"/>
        </w:rPr>
        <w:t xml:space="preserve"> Noone AM, Krapcho M, Garshell J, Neyman N, Altekruse SF, Kosary CL, Yu M, Ruhl J, Tatalovich Z, Cho H, Mariotto A, Lewis DR, Chen HS, Feuer EJ, Cronin KA (eds). SEER Cancer Statistics Review, 1975-2010, National Cancer Institute. Bethesda, </w:t>
      </w:r>
      <w:r w:rsidRPr="00102815">
        <w:rPr>
          <w:rFonts w:ascii="Book Antiqua" w:hAnsi="Book Antiqua" w:cs="宋体"/>
          <w:color w:val="000000"/>
          <w:sz w:val="24"/>
          <w:szCs w:val="24"/>
          <w:lang w:eastAsia="zh-CN"/>
        </w:rPr>
        <w:lastRenderedPageBreak/>
        <w:t>MD, http: //seer.cancer.gov/csr/1975_2010/, based on November 2012 SEER data submission, po</w:t>
      </w:r>
      <w:r>
        <w:rPr>
          <w:rFonts w:ascii="Book Antiqua" w:hAnsi="Book Antiqua" w:cs="宋体"/>
          <w:color w:val="000000"/>
          <w:sz w:val="24"/>
          <w:szCs w:val="24"/>
          <w:lang w:eastAsia="zh-CN"/>
        </w:rPr>
        <w:t>sted to the SEER web site, 2013</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3 </w:t>
      </w:r>
      <w:r w:rsidRPr="00102815">
        <w:rPr>
          <w:rFonts w:ascii="Book Antiqua" w:hAnsi="Book Antiqua" w:cs="宋体"/>
          <w:b/>
          <w:bCs/>
          <w:color w:val="000000"/>
          <w:sz w:val="24"/>
          <w:szCs w:val="24"/>
          <w:lang w:eastAsia="zh-CN"/>
        </w:rPr>
        <w:t>Millán-Rodríguez F</w:t>
      </w:r>
      <w:r w:rsidRPr="00102815">
        <w:rPr>
          <w:rFonts w:ascii="Book Antiqua" w:hAnsi="Book Antiqua" w:cs="宋体"/>
          <w:color w:val="000000"/>
          <w:sz w:val="24"/>
          <w:szCs w:val="24"/>
          <w:lang w:eastAsia="zh-CN"/>
        </w:rPr>
        <w:t>, Chéchile-Toniolo G, Salvador-Bayarri J, Palou J, Algaba F, Vicente-Rodríguez J. Primary superficial bladder cancer risk groups according to progression, mortality and recurrence. </w:t>
      </w:r>
      <w:r w:rsidRPr="00102815">
        <w:rPr>
          <w:rFonts w:ascii="Book Antiqua" w:hAnsi="Book Antiqua" w:cs="宋体"/>
          <w:i/>
          <w:iCs/>
          <w:color w:val="000000"/>
          <w:sz w:val="24"/>
          <w:szCs w:val="24"/>
          <w:lang w:eastAsia="zh-CN"/>
        </w:rPr>
        <w:t>J Urol</w:t>
      </w:r>
      <w:r w:rsidRPr="00102815">
        <w:rPr>
          <w:rFonts w:ascii="Book Antiqua" w:hAnsi="Book Antiqua" w:cs="宋体"/>
          <w:color w:val="000000"/>
          <w:sz w:val="24"/>
          <w:szCs w:val="24"/>
          <w:lang w:eastAsia="zh-CN"/>
        </w:rPr>
        <w:t> 2000; </w:t>
      </w:r>
      <w:r w:rsidRPr="00102815">
        <w:rPr>
          <w:rFonts w:ascii="Book Antiqua" w:hAnsi="Book Antiqua" w:cs="宋体"/>
          <w:b/>
          <w:bCs/>
          <w:color w:val="000000"/>
          <w:sz w:val="24"/>
          <w:szCs w:val="24"/>
          <w:lang w:eastAsia="zh-CN"/>
        </w:rPr>
        <w:t>164</w:t>
      </w:r>
      <w:r w:rsidRPr="00102815">
        <w:rPr>
          <w:rFonts w:ascii="Book Antiqua" w:hAnsi="Book Antiqua" w:cs="宋体"/>
          <w:color w:val="000000"/>
          <w:sz w:val="24"/>
          <w:szCs w:val="24"/>
          <w:lang w:eastAsia="zh-CN"/>
        </w:rPr>
        <w:t>: 680-684 [PMID: 10954628 DOI: 10.1016/S0022-5347(05)67280-1]</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4 </w:t>
      </w:r>
      <w:r w:rsidRPr="00102815">
        <w:rPr>
          <w:rFonts w:ascii="Book Antiqua" w:hAnsi="Book Antiqua" w:cs="宋体"/>
          <w:b/>
          <w:bCs/>
          <w:color w:val="000000"/>
          <w:sz w:val="24"/>
          <w:szCs w:val="24"/>
          <w:lang w:eastAsia="zh-CN"/>
        </w:rPr>
        <w:t>Proctor I</w:t>
      </w:r>
      <w:r w:rsidRPr="00102815">
        <w:rPr>
          <w:rFonts w:ascii="Book Antiqua" w:hAnsi="Book Antiqua" w:cs="宋体"/>
          <w:color w:val="000000"/>
          <w:sz w:val="24"/>
          <w:szCs w:val="24"/>
          <w:lang w:eastAsia="zh-CN"/>
        </w:rPr>
        <w:t>, Stoeber K, Williams GH. Biomarkers in bladder cancer. </w:t>
      </w:r>
      <w:r w:rsidRPr="00102815">
        <w:rPr>
          <w:rFonts w:ascii="Book Antiqua" w:hAnsi="Book Antiqua" w:cs="宋体"/>
          <w:i/>
          <w:iCs/>
          <w:color w:val="000000"/>
          <w:sz w:val="24"/>
          <w:szCs w:val="24"/>
          <w:lang w:eastAsia="zh-CN"/>
        </w:rPr>
        <w:t>Histopathology</w:t>
      </w:r>
      <w:r w:rsidRPr="00102815">
        <w:rPr>
          <w:rFonts w:ascii="Book Antiqua" w:hAnsi="Book Antiqua" w:cs="宋体"/>
          <w:color w:val="000000"/>
          <w:sz w:val="24"/>
          <w:szCs w:val="24"/>
          <w:lang w:eastAsia="zh-CN"/>
        </w:rPr>
        <w:t> 2010; </w:t>
      </w:r>
      <w:r w:rsidRPr="00102815">
        <w:rPr>
          <w:rFonts w:ascii="Book Antiqua" w:hAnsi="Book Antiqua" w:cs="宋体"/>
          <w:b/>
          <w:bCs/>
          <w:color w:val="000000"/>
          <w:sz w:val="24"/>
          <w:szCs w:val="24"/>
          <w:lang w:eastAsia="zh-CN"/>
        </w:rPr>
        <w:t>57</w:t>
      </w:r>
      <w:r w:rsidRPr="00102815">
        <w:rPr>
          <w:rFonts w:ascii="Book Antiqua" w:hAnsi="Book Antiqua" w:cs="宋体"/>
          <w:color w:val="000000"/>
          <w:sz w:val="24"/>
          <w:szCs w:val="24"/>
          <w:lang w:eastAsia="zh-CN"/>
        </w:rPr>
        <w:t>: 1-13 [PMID: 20579130 DOI: 10.1111/j.1365-2559.2010.03592.x</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5 </w:t>
      </w:r>
      <w:r w:rsidRPr="00102815">
        <w:rPr>
          <w:rFonts w:ascii="Book Antiqua" w:hAnsi="Book Antiqua" w:cs="宋体"/>
          <w:b/>
          <w:bCs/>
          <w:color w:val="000000"/>
          <w:sz w:val="24"/>
          <w:szCs w:val="24"/>
          <w:lang w:eastAsia="zh-CN"/>
        </w:rPr>
        <w:t>Lotan Y</w:t>
      </w:r>
      <w:r w:rsidRPr="00102815">
        <w:rPr>
          <w:rFonts w:ascii="Book Antiqua" w:hAnsi="Book Antiqua" w:cs="宋体"/>
          <w:color w:val="000000"/>
          <w:sz w:val="24"/>
          <w:szCs w:val="24"/>
          <w:lang w:eastAsia="zh-CN"/>
        </w:rPr>
        <w:t>, Svatek RS, Sagalowsky AI. Should we screen for bladder cancer in a high-risk population?: A cost per life-year saved analysis. </w:t>
      </w:r>
      <w:r w:rsidRPr="00102815">
        <w:rPr>
          <w:rFonts w:ascii="Book Antiqua" w:hAnsi="Book Antiqua" w:cs="宋体"/>
          <w:i/>
          <w:iCs/>
          <w:color w:val="000000"/>
          <w:sz w:val="24"/>
          <w:szCs w:val="24"/>
          <w:lang w:eastAsia="zh-CN"/>
        </w:rPr>
        <w:t>Cancer</w:t>
      </w:r>
      <w:r w:rsidRPr="00102815">
        <w:rPr>
          <w:rFonts w:ascii="Book Antiqua" w:hAnsi="Book Antiqua" w:cs="宋体"/>
          <w:color w:val="000000"/>
          <w:sz w:val="24"/>
          <w:szCs w:val="24"/>
          <w:lang w:eastAsia="zh-CN"/>
        </w:rPr>
        <w:t> 2006; </w:t>
      </w:r>
      <w:r w:rsidRPr="00102815">
        <w:rPr>
          <w:rFonts w:ascii="Book Antiqua" w:hAnsi="Book Antiqua" w:cs="宋体"/>
          <w:b/>
          <w:bCs/>
          <w:color w:val="000000"/>
          <w:sz w:val="24"/>
          <w:szCs w:val="24"/>
          <w:lang w:eastAsia="zh-CN"/>
        </w:rPr>
        <w:t>107</w:t>
      </w:r>
      <w:r w:rsidRPr="00102815">
        <w:rPr>
          <w:rFonts w:ascii="Book Antiqua" w:hAnsi="Book Antiqua" w:cs="宋体"/>
          <w:color w:val="000000"/>
          <w:sz w:val="24"/>
          <w:szCs w:val="24"/>
          <w:lang w:eastAsia="zh-CN"/>
        </w:rPr>
        <w:t>: 982-990 [PMID: 16862567 DOI: 10.1002/cncr.22084]</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6 </w:t>
      </w:r>
      <w:r w:rsidRPr="00102815">
        <w:rPr>
          <w:rFonts w:ascii="Book Antiqua" w:hAnsi="Book Antiqua" w:cs="宋体"/>
          <w:b/>
          <w:bCs/>
          <w:color w:val="000000"/>
          <w:sz w:val="24"/>
          <w:szCs w:val="24"/>
          <w:lang w:eastAsia="zh-CN"/>
        </w:rPr>
        <w:t>Avritscher EB</w:t>
      </w:r>
      <w:r w:rsidRPr="00102815">
        <w:rPr>
          <w:rFonts w:ascii="Book Antiqua" w:hAnsi="Book Antiqua" w:cs="宋体"/>
          <w:color w:val="000000"/>
          <w:sz w:val="24"/>
          <w:szCs w:val="24"/>
          <w:lang w:eastAsia="zh-CN"/>
        </w:rPr>
        <w:t>, Cooksley CD, Grossman HB, Sabichi AL, Hamblin L, Dinney CP, Elting LS. Clinical model of lifetime cost of treating bladder cancer and associated complications. </w:t>
      </w:r>
      <w:r w:rsidRPr="00102815">
        <w:rPr>
          <w:rFonts w:ascii="Book Antiqua" w:hAnsi="Book Antiqua" w:cs="宋体"/>
          <w:i/>
          <w:iCs/>
          <w:color w:val="000000"/>
          <w:sz w:val="24"/>
          <w:szCs w:val="24"/>
          <w:lang w:eastAsia="zh-CN"/>
        </w:rPr>
        <w:t>Urology</w:t>
      </w:r>
      <w:r w:rsidRPr="00102815">
        <w:rPr>
          <w:rFonts w:ascii="Book Antiqua" w:hAnsi="Book Antiqua" w:cs="宋体"/>
          <w:color w:val="000000"/>
          <w:sz w:val="24"/>
          <w:szCs w:val="24"/>
          <w:lang w:eastAsia="zh-CN"/>
        </w:rPr>
        <w:t> 2006; </w:t>
      </w:r>
      <w:r w:rsidRPr="00102815">
        <w:rPr>
          <w:rFonts w:ascii="Book Antiqua" w:hAnsi="Book Antiqua" w:cs="宋体"/>
          <w:b/>
          <w:bCs/>
          <w:color w:val="000000"/>
          <w:sz w:val="24"/>
          <w:szCs w:val="24"/>
          <w:lang w:eastAsia="zh-CN"/>
        </w:rPr>
        <w:t>68</w:t>
      </w:r>
      <w:r w:rsidRPr="00102815">
        <w:rPr>
          <w:rFonts w:ascii="Book Antiqua" w:hAnsi="Book Antiqua" w:cs="宋体"/>
          <w:color w:val="000000"/>
          <w:sz w:val="24"/>
          <w:szCs w:val="24"/>
          <w:lang w:eastAsia="zh-CN"/>
        </w:rPr>
        <w:t>: 549-553 [PMID: 16979735 DOI: 10.1016/j.urology.2006.03.062]</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7 </w:t>
      </w:r>
      <w:r w:rsidRPr="00102815">
        <w:rPr>
          <w:rFonts w:ascii="Book Antiqua" w:hAnsi="Book Antiqua" w:cs="宋体"/>
          <w:b/>
          <w:bCs/>
          <w:color w:val="000000"/>
          <w:sz w:val="24"/>
          <w:szCs w:val="24"/>
          <w:lang w:eastAsia="zh-CN"/>
        </w:rPr>
        <w:t>Yossepowitch O</w:t>
      </w:r>
      <w:r w:rsidRPr="00102815">
        <w:rPr>
          <w:rFonts w:ascii="Book Antiqua" w:hAnsi="Book Antiqua" w:cs="宋体"/>
          <w:color w:val="000000"/>
          <w:sz w:val="24"/>
          <w:szCs w:val="24"/>
          <w:lang w:eastAsia="zh-CN"/>
        </w:rPr>
        <w:t>, Herr HW, Donat SM. Use of urinary biomarkers for bladder cancer surveillance: patient perspectives. </w:t>
      </w:r>
      <w:r w:rsidRPr="00102815">
        <w:rPr>
          <w:rFonts w:ascii="Book Antiqua" w:hAnsi="Book Antiqua" w:cs="宋体"/>
          <w:i/>
          <w:iCs/>
          <w:color w:val="000000"/>
          <w:sz w:val="24"/>
          <w:szCs w:val="24"/>
          <w:lang w:eastAsia="zh-CN"/>
        </w:rPr>
        <w:t>J Urol</w:t>
      </w:r>
      <w:r w:rsidRPr="00102815">
        <w:rPr>
          <w:rFonts w:ascii="Book Antiqua" w:hAnsi="Book Antiqua" w:cs="宋体"/>
          <w:color w:val="000000"/>
          <w:sz w:val="24"/>
          <w:szCs w:val="24"/>
          <w:lang w:eastAsia="zh-CN"/>
        </w:rPr>
        <w:t> 2007; </w:t>
      </w:r>
      <w:r w:rsidRPr="00102815">
        <w:rPr>
          <w:rFonts w:ascii="Book Antiqua" w:hAnsi="Book Antiqua" w:cs="宋体"/>
          <w:b/>
          <w:bCs/>
          <w:color w:val="000000"/>
          <w:sz w:val="24"/>
          <w:szCs w:val="24"/>
          <w:lang w:eastAsia="zh-CN"/>
        </w:rPr>
        <w:t>177</w:t>
      </w:r>
      <w:r w:rsidRPr="00102815">
        <w:rPr>
          <w:rFonts w:ascii="Book Antiqua" w:hAnsi="Book Antiqua" w:cs="宋体"/>
          <w:color w:val="000000"/>
          <w:sz w:val="24"/>
          <w:szCs w:val="24"/>
          <w:lang w:eastAsia="zh-CN"/>
        </w:rPr>
        <w:t>: 1277-182; discussion 1282 [PMID: 17382711 DOI: 10.1016/j.juro.2006.11.066]</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8 </w:t>
      </w:r>
      <w:r w:rsidRPr="00102815">
        <w:rPr>
          <w:rFonts w:ascii="Book Antiqua" w:hAnsi="Book Antiqua" w:cs="宋体"/>
          <w:b/>
          <w:bCs/>
          <w:color w:val="000000"/>
          <w:sz w:val="24"/>
          <w:szCs w:val="24"/>
          <w:lang w:eastAsia="zh-CN"/>
        </w:rPr>
        <w:t>Vrooman OP</w:t>
      </w:r>
      <w:r w:rsidRPr="00102815">
        <w:rPr>
          <w:rFonts w:ascii="Book Antiqua" w:hAnsi="Book Antiqua" w:cs="宋体"/>
          <w:color w:val="000000"/>
          <w:sz w:val="24"/>
          <w:szCs w:val="24"/>
          <w:lang w:eastAsia="zh-CN"/>
        </w:rPr>
        <w:t>, Witjes JA. Urinary markers in bladder cancer. </w:t>
      </w:r>
      <w:r w:rsidRPr="00102815">
        <w:rPr>
          <w:rFonts w:ascii="Book Antiqua" w:hAnsi="Book Antiqua" w:cs="宋体"/>
          <w:i/>
          <w:iCs/>
          <w:color w:val="000000"/>
          <w:sz w:val="24"/>
          <w:szCs w:val="24"/>
          <w:lang w:eastAsia="zh-CN"/>
        </w:rPr>
        <w:t>Eur Urol</w:t>
      </w:r>
      <w:r w:rsidRPr="00102815">
        <w:rPr>
          <w:rFonts w:ascii="Book Antiqua" w:hAnsi="Book Antiqua" w:cs="宋体"/>
          <w:color w:val="000000"/>
          <w:sz w:val="24"/>
          <w:szCs w:val="24"/>
          <w:lang w:eastAsia="zh-CN"/>
        </w:rPr>
        <w:t> 2008; </w:t>
      </w:r>
      <w:r w:rsidRPr="00102815">
        <w:rPr>
          <w:rFonts w:ascii="Book Antiqua" w:hAnsi="Book Antiqua" w:cs="宋体"/>
          <w:b/>
          <w:bCs/>
          <w:color w:val="000000"/>
          <w:sz w:val="24"/>
          <w:szCs w:val="24"/>
          <w:lang w:eastAsia="zh-CN"/>
        </w:rPr>
        <w:t>53</w:t>
      </w:r>
      <w:r w:rsidRPr="00102815">
        <w:rPr>
          <w:rFonts w:ascii="Book Antiqua" w:hAnsi="Book Antiqua" w:cs="宋体"/>
          <w:color w:val="000000"/>
          <w:sz w:val="24"/>
          <w:szCs w:val="24"/>
          <w:lang w:eastAsia="zh-CN"/>
        </w:rPr>
        <w:t>: 909-916 [PMID: 18162285 DOI: 10.1016/j.eururo.2007.12.006]</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9 </w:t>
      </w:r>
      <w:r w:rsidRPr="00102815">
        <w:rPr>
          <w:rFonts w:ascii="Book Antiqua" w:hAnsi="Book Antiqua" w:cs="宋体"/>
          <w:b/>
          <w:bCs/>
          <w:color w:val="000000"/>
          <w:sz w:val="24"/>
          <w:szCs w:val="24"/>
          <w:lang w:eastAsia="zh-CN"/>
        </w:rPr>
        <w:t>Thomas RS</w:t>
      </w:r>
      <w:r w:rsidRPr="00102815">
        <w:rPr>
          <w:rFonts w:ascii="Book Antiqua" w:hAnsi="Book Antiqua" w:cs="宋体"/>
          <w:color w:val="000000"/>
          <w:sz w:val="24"/>
          <w:szCs w:val="24"/>
          <w:lang w:eastAsia="zh-CN"/>
        </w:rPr>
        <w:t>, Clewell HJ, Allen BC, Wesselkamper SC, Wang NC, Lambert JC, Hess-Wilson JK, Zhao QJ, Andersen ME. Application of transcriptional benchmark dose values in quantitative cancer and noncancer risk assessment. </w:t>
      </w:r>
      <w:r w:rsidRPr="00102815">
        <w:rPr>
          <w:rFonts w:ascii="Book Antiqua" w:hAnsi="Book Antiqua" w:cs="宋体"/>
          <w:i/>
          <w:iCs/>
          <w:color w:val="000000"/>
          <w:sz w:val="24"/>
          <w:szCs w:val="24"/>
          <w:lang w:eastAsia="zh-CN"/>
        </w:rPr>
        <w:t>Toxicol Sci</w:t>
      </w:r>
      <w:r w:rsidRPr="00102815">
        <w:rPr>
          <w:rFonts w:ascii="Book Antiqua" w:hAnsi="Book Antiqua" w:cs="宋体"/>
          <w:color w:val="000000"/>
          <w:sz w:val="24"/>
          <w:szCs w:val="24"/>
          <w:lang w:eastAsia="zh-CN"/>
        </w:rPr>
        <w:t> 2011; </w:t>
      </w:r>
      <w:r w:rsidRPr="00102815">
        <w:rPr>
          <w:rFonts w:ascii="Book Antiqua" w:hAnsi="Book Antiqua" w:cs="宋体"/>
          <w:b/>
          <w:bCs/>
          <w:color w:val="000000"/>
          <w:sz w:val="24"/>
          <w:szCs w:val="24"/>
          <w:lang w:eastAsia="zh-CN"/>
        </w:rPr>
        <w:t>120</w:t>
      </w:r>
      <w:r w:rsidRPr="00102815">
        <w:rPr>
          <w:rFonts w:ascii="Book Antiqua" w:hAnsi="Book Antiqua" w:cs="宋体"/>
          <w:color w:val="000000"/>
          <w:sz w:val="24"/>
          <w:szCs w:val="24"/>
          <w:lang w:eastAsia="zh-CN"/>
        </w:rPr>
        <w:t>: 194-205 [PMID: 21097997 DOI: 10.1093/toxsci/kfq355</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10 </w:t>
      </w:r>
      <w:r w:rsidRPr="00102815">
        <w:rPr>
          <w:rFonts w:ascii="Book Antiqua" w:hAnsi="Book Antiqua" w:cs="宋体"/>
          <w:b/>
          <w:bCs/>
          <w:color w:val="000000"/>
          <w:sz w:val="24"/>
          <w:szCs w:val="24"/>
          <w:lang w:eastAsia="zh-CN"/>
        </w:rPr>
        <w:t>Ideker T</w:t>
      </w:r>
      <w:r w:rsidRPr="00102815">
        <w:rPr>
          <w:rFonts w:ascii="Book Antiqua" w:hAnsi="Book Antiqua" w:cs="宋体"/>
          <w:color w:val="000000"/>
          <w:sz w:val="24"/>
          <w:szCs w:val="24"/>
          <w:lang w:eastAsia="zh-CN"/>
        </w:rPr>
        <w:t>, Dutkowski J, Hood L. Boosting signal-to-noise in complex biology: prior knowledge is power. </w:t>
      </w:r>
      <w:r w:rsidRPr="00102815">
        <w:rPr>
          <w:rFonts w:ascii="Book Antiqua" w:hAnsi="Book Antiqua" w:cs="宋体"/>
          <w:i/>
          <w:iCs/>
          <w:color w:val="000000"/>
          <w:sz w:val="24"/>
          <w:szCs w:val="24"/>
          <w:lang w:eastAsia="zh-CN"/>
        </w:rPr>
        <w:t>Cell</w:t>
      </w:r>
      <w:r w:rsidRPr="00102815">
        <w:rPr>
          <w:rFonts w:ascii="Book Antiqua" w:hAnsi="Book Antiqua" w:cs="宋体"/>
          <w:color w:val="000000"/>
          <w:sz w:val="24"/>
          <w:szCs w:val="24"/>
          <w:lang w:eastAsia="zh-CN"/>
        </w:rPr>
        <w:t> 2011; </w:t>
      </w:r>
      <w:r w:rsidRPr="00102815">
        <w:rPr>
          <w:rFonts w:ascii="Book Antiqua" w:hAnsi="Book Antiqua" w:cs="宋体"/>
          <w:b/>
          <w:bCs/>
          <w:color w:val="000000"/>
          <w:sz w:val="24"/>
          <w:szCs w:val="24"/>
          <w:lang w:eastAsia="zh-CN"/>
        </w:rPr>
        <w:t>144</w:t>
      </w:r>
      <w:r w:rsidRPr="00102815">
        <w:rPr>
          <w:rFonts w:ascii="Book Antiqua" w:hAnsi="Book Antiqua" w:cs="宋体"/>
          <w:color w:val="000000"/>
          <w:sz w:val="24"/>
          <w:szCs w:val="24"/>
          <w:lang w:eastAsia="zh-CN"/>
        </w:rPr>
        <w:t>: 860-863 [PMID: 21414478 DOI: 10.1016/j.cell.2011.03.007]</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lastRenderedPageBreak/>
        <w:t>11 </w:t>
      </w:r>
      <w:r w:rsidRPr="00102815">
        <w:rPr>
          <w:rFonts w:ascii="Book Antiqua" w:hAnsi="Book Antiqua" w:cs="宋体"/>
          <w:b/>
          <w:bCs/>
          <w:color w:val="000000"/>
          <w:sz w:val="24"/>
          <w:szCs w:val="24"/>
          <w:lang w:eastAsia="zh-CN"/>
        </w:rPr>
        <w:t>Andrechek ER</w:t>
      </w:r>
      <w:r w:rsidRPr="00102815">
        <w:rPr>
          <w:rFonts w:ascii="Book Antiqua" w:hAnsi="Book Antiqua" w:cs="宋体"/>
          <w:color w:val="000000"/>
          <w:sz w:val="24"/>
          <w:szCs w:val="24"/>
          <w:lang w:eastAsia="zh-CN"/>
        </w:rPr>
        <w:t>, Cardiff RD, Chang JT, Gatza ML, Acharya CR, Potti A, Nevins JR. Genetic heterogeneity of Myc-induced mammary tumors reflecting diverse phenotypes including metastatic potential. </w:t>
      </w:r>
      <w:r w:rsidRPr="00102815">
        <w:rPr>
          <w:rFonts w:ascii="Book Antiqua" w:hAnsi="Book Antiqua" w:cs="宋体"/>
          <w:i/>
          <w:iCs/>
          <w:color w:val="000000"/>
          <w:sz w:val="24"/>
          <w:szCs w:val="24"/>
          <w:lang w:eastAsia="zh-CN"/>
        </w:rPr>
        <w:t>Proc Natl Acad Sci U S A</w:t>
      </w:r>
      <w:r w:rsidRPr="00102815">
        <w:rPr>
          <w:rFonts w:ascii="Book Antiqua" w:hAnsi="Book Antiqua" w:cs="宋体"/>
          <w:color w:val="000000"/>
          <w:sz w:val="24"/>
          <w:szCs w:val="24"/>
          <w:lang w:eastAsia="zh-CN"/>
        </w:rPr>
        <w:t> 2009; </w:t>
      </w:r>
      <w:r w:rsidRPr="00102815">
        <w:rPr>
          <w:rFonts w:ascii="Book Antiqua" w:hAnsi="Book Antiqua" w:cs="宋体"/>
          <w:b/>
          <w:bCs/>
          <w:color w:val="000000"/>
          <w:sz w:val="24"/>
          <w:szCs w:val="24"/>
          <w:lang w:eastAsia="zh-CN"/>
        </w:rPr>
        <w:t>106</w:t>
      </w:r>
      <w:r w:rsidRPr="00102815">
        <w:rPr>
          <w:rFonts w:ascii="Book Antiqua" w:hAnsi="Book Antiqua" w:cs="宋体"/>
          <w:color w:val="000000"/>
          <w:sz w:val="24"/>
          <w:szCs w:val="24"/>
          <w:lang w:eastAsia="zh-CN"/>
        </w:rPr>
        <w:t>: 16387-16392 [PMID: 198053</w:t>
      </w:r>
      <w:r>
        <w:rPr>
          <w:rFonts w:ascii="Book Antiqua" w:hAnsi="Book Antiqua" w:cs="宋体"/>
          <w:color w:val="000000"/>
          <w:sz w:val="24"/>
          <w:szCs w:val="24"/>
          <w:lang w:eastAsia="zh-CN"/>
        </w:rPr>
        <w:t>09 DOI: 10.1073/pnas.0901250106</w:t>
      </w:r>
      <w:r w:rsidRPr="00102815">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12 </w:t>
      </w:r>
      <w:r w:rsidRPr="00A410EF">
        <w:rPr>
          <w:rFonts w:ascii="Book Antiqua" w:hAnsi="Book Antiqua"/>
          <w:b/>
          <w:sz w:val="24"/>
          <w:szCs w:val="24"/>
        </w:rPr>
        <w:t xml:space="preserve">Huret J, </w:t>
      </w:r>
      <w:r w:rsidRPr="00842633">
        <w:rPr>
          <w:rFonts w:ascii="Book Antiqua" w:hAnsi="Book Antiqua"/>
          <w:sz w:val="24"/>
          <w:szCs w:val="24"/>
        </w:rPr>
        <w:t>Minor SL, Dorkeld F, Dessen P, Bernheim A. Atlas of Genetics and Cytogenetics in Oncology and Haematology, an Interactive Database.</w:t>
      </w:r>
      <w:r>
        <w:rPr>
          <w:rFonts w:ascii="Book Antiqua" w:hAnsi="Book Antiqua"/>
          <w:sz w:val="24"/>
          <w:szCs w:val="24"/>
          <w:lang w:eastAsia="zh-CN"/>
        </w:rPr>
        <w:t xml:space="preserve"> </w:t>
      </w:r>
      <w:r w:rsidRPr="00A410EF">
        <w:rPr>
          <w:rFonts w:ascii="Book Antiqua" w:hAnsi="Book Antiqua"/>
          <w:i/>
          <w:sz w:val="24"/>
          <w:szCs w:val="24"/>
        </w:rPr>
        <w:t xml:space="preserve">Nucleic Acids Res </w:t>
      </w:r>
      <w:r>
        <w:rPr>
          <w:rFonts w:ascii="Book Antiqua" w:hAnsi="Book Antiqua"/>
          <w:sz w:val="24"/>
          <w:szCs w:val="24"/>
        </w:rPr>
        <w:t xml:space="preserve">2000; </w:t>
      </w:r>
      <w:r w:rsidRPr="00B41F98">
        <w:rPr>
          <w:rFonts w:ascii="Book Antiqua" w:hAnsi="Book Antiqua"/>
          <w:b/>
          <w:sz w:val="24"/>
          <w:szCs w:val="24"/>
        </w:rPr>
        <w:t>28</w:t>
      </w:r>
      <w:r>
        <w:rPr>
          <w:rFonts w:ascii="Book Antiqua" w:hAnsi="Book Antiqua"/>
          <w:sz w:val="24"/>
          <w:szCs w:val="24"/>
        </w:rPr>
        <w:t>: 349–351</w:t>
      </w:r>
      <w:r w:rsidRPr="00842633">
        <w:rPr>
          <w:rFonts w:ascii="Book Antiqua" w:hAnsi="Book Antiqua"/>
          <w:sz w:val="24"/>
          <w:szCs w:val="24"/>
        </w:rPr>
        <w:t xml:space="preserve"> </w:t>
      </w:r>
      <w:r w:rsidRPr="00A410EF">
        <w:rPr>
          <w:rFonts w:ascii="Book Antiqua" w:hAnsi="Book Antiqua"/>
          <w:sz w:val="24"/>
          <w:szCs w:val="24"/>
        </w:rPr>
        <w:t>[PMID: 10592271]</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13 </w:t>
      </w:r>
      <w:r w:rsidRPr="00102815">
        <w:rPr>
          <w:rFonts w:ascii="Book Antiqua" w:hAnsi="Book Antiqua" w:cs="宋体"/>
          <w:b/>
          <w:bCs/>
          <w:color w:val="000000"/>
          <w:sz w:val="24"/>
          <w:szCs w:val="24"/>
          <w:lang w:eastAsia="zh-CN"/>
        </w:rPr>
        <w:t>Liekens AM</w:t>
      </w:r>
      <w:r w:rsidRPr="00102815">
        <w:rPr>
          <w:rFonts w:ascii="Book Antiqua" w:hAnsi="Book Antiqua" w:cs="宋体"/>
          <w:color w:val="000000"/>
          <w:sz w:val="24"/>
          <w:szCs w:val="24"/>
          <w:lang w:eastAsia="zh-CN"/>
        </w:rPr>
        <w:t>, De Knijf J, Daelemans W, Goethals B, De Rijk P, Del-Favero J. BioGraph: unsupervised biomedical knowledge discovery via automated hypothesis generation. </w:t>
      </w:r>
      <w:r w:rsidRPr="00102815">
        <w:rPr>
          <w:rFonts w:ascii="Book Antiqua" w:hAnsi="Book Antiqua" w:cs="宋体"/>
          <w:i/>
          <w:iCs/>
          <w:color w:val="000000"/>
          <w:sz w:val="24"/>
          <w:szCs w:val="24"/>
          <w:lang w:eastAsia="zh-CN"/>
        </w:rPr>
        <w:t>Genome Biol</w:t>
      </w:r>
      <w:r w:rsidRPr="00102815">
        <w:rPr>
          <w:rFonts w:ascii="Book Antiqua" w:hAnsi="Book Antiqua" w:cs="宋体"/>
          <w:color w:val="000000"/>
          <w:sz w:val="24"/>
          <w:szCs w:val="24"/>
          <w:lang w:eastAsia="zh-CN"/>
        </w:rPr>
        <w:t> 2011; </w:t>
      </w:r>
      <w:r w:rsidRPr="00102815">
        <w:rPr>
          <w:rFonts w:ascii="Book Antiqua" w:hAnsi="Book Antiqua" w:cs="宋体"/>
          <w:b/>
          <w:bCs/>
          <w:color w:val="000000"/>
          <w:sz w:val="24"/>
          <w:szCs w:val="24"/>
          <w:lang w:eastAsia="zh-CN"/>
        </w:rPr>
        <w:t>12</w:t>
      </w:r>
      <w:r w:rsidRPr="00102815">
        <w:rPr>
          <w:rFonts w:ascii="Book Antiqua" w:hAnsi="Book Antiqua" w:cs="宋体"/>
          <w:color w:val="000000"/>
          <w:sz w:val="24"/>
          <w:szCs w:val="24"/>
          <w:lang w:eastAsia="zh-CN"/>
        </w:rPr>
        <w:t>: R57 [PMID: 21696594 DOI: 10.1186/gm2]</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14 </w:t>
      </w:r>
      <w:r w:rsidRPr="00102815">
        <w:rPr>
          <w:rFonts w:ascii="Book Antiqua" w:hAnsi="Book Antiqua" w:cs="宋体"/>
          <w:b/>
          <w:bCs/>
          <w:color w:val="000000"/>
          <w:sz w:val="24"/>
          <w:szCs w:val="24"/>
          <w:lang w:eastAsia="zh-CN"/>
        </w:rPr>
        <w:t>Auffray C</w:t>
      </w:r>
      <w:r w:rsidRPr="00102815">
        <w:rPr>
          <w:rFonts w:ascii="Book Antiqua" w:hAnsi="Book Antiqua" w:cs="宋体"/>
          <w:color w:val="000000"/>
          <w:sz w:val="24"/>
          <w:szCs w:val="24"/>
          <w:lang w:eastAsia="zh-CN"/>
        </w:rPr>
        <w:t>, Chen Z, Hood L. Systems medicine: the future of medical genomics and healthcare. </w:t>
      </w:r>
      <w:r w:rsidRPr="00102815">
        <w:rPr>
          <w:rFonts w:ascii="Book Antiqua" w:hAnsi="Book Antiqua" w:cs="宋体"/>
          <w:i/>
          <w:iCs/>
          <w:color w:val="000000"/>
          <w:sz w:val="24"/>
          <w:szCs w:val="24"/>
          <w:lang w:eastAsia="zh-CN"/>
        </w:rPr>
        <w:t>Genome Med</w:t>
      </w:r>
      <w:r w:rsidRPr="00102815">
        <w:rPr>
          <w:rFonts w:ascii="Book Antiqua" w:hAnsi="Book Antiqua" w:cs="宋体"/>
          <w:color w:val="000000"/>
          <w:sz w:val="24"/>
          <w:szCs w:val="24"/>
          <w:lang w:eastAsia="zh-CN"/>
        </w:rPr>
        <w:t> 2009; </w:t>
      </w:r>
      <w:r w:rsidRPr="00102815">
        <w:rPr>
          <w:rFonts w:ascii="Book Antiqua" w:hAnsi="Book Antiqua" w:cs="宋体"/>
          <w:b/>
          <w:bCs/>
          <w:color w:val="000000"/>
          <w:sz w:val="24"/>
          <w:szCs w:val="24"/>
          <w:lang w:eastAsia="zh-CN"/>
        </w:rPr>
        <w:t>1</w:t>
      </w:r>
      <w:r w:rsidRPr="00102815">
        <w:rPr>
          <w:rFonts w:ascii="Book Antiqua" w:hAnsi="Book Antiqua" w:cs="宋体"/>
          <w:color w:val="000000"/>
          <w:sz w:val="24"/>
          <w:szCs w:val="24"/>
          <w:lang w:eastAsia="zh-CN"/>
        </w:rPr>
        <w:t>: 2 [PMID: 19348689]</w:t>
      </w:r>
    </w:p>
    <w:p w:rsidR="00C6336A" w:rsidRPr="00102815" w:rsidRDefault="00C6336A" w:rsidP="00102815">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15</w:t>
      </w:r>
      <w:r w:rsidRPr="00A410EF">
        <w:rPr>
          <w:rFonts w:ascii="Book Antiqua" w:hAnsi="Book Antiqua"/>
          <w:sz w:val="24"/>
          <w:szCs w:val="24"/>
        </w:rPr>
        <w:t xml:space="preserve"> </w:t>
      </w:r>
      <w:r w:rsidRPr="00842633">
        <w:rPr>
          <w:rFonts w:ascii="Book Antiqua" w:hAnsi="Book Antiqua"/>
          <w:sz w:val="24"/>
          <w:szCs w:val="24"/>
        </w:rPr>
        <w:t>National Human Genome Research Institute . "A Brief Guide to Genomics". G</w:t>
      </w:r>
      <w:r>
        <w:rPr>
          <w:rFonts w:ascii="Book Antiqua" w:hAnsi="Book Antiqua"/>
          <w:sz w:val="24"/>
          <w:szCs w:val="24"/>
        </w:rPr>
        <w:t>enome.gov. Retrieved 2011-12-03</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16 </w:t>
      </w:r>
      <w:r w:rsidRPr="00102815">
        <w:rPr>
          <w:rFonts w:ascii="Book Antiqua" w:hAnsi="Book Antiqua" w:cs="宋体"/>
          <w:b/>
          <w:bCs/>
          <w:color w:val="000000"/>
          <w:sz w:val="24"/>
          <w:szCs w:val="24"/>
          <w:lang w:eastAsia="zh-CN"/>
        </w:rPr>
        <w:t>Lam T</w:t>
      </w:r>
      <w:r w:rsidRPr="00102815">
        <w:rPr>
          <w:rFonts w:ascii="Book Antiqua" w:hAnsi="Book Antiqua" w:cs="宋体"/>
          <w:color w:val="000000"/>
          <w:sz w:val="24"/>
          <w:szCs w:val="24"/>
          <w:lang w:eastAsia="zh-CN"/>
        </w:rPr>
        <w:t>, Nabi G. Potential of urinary biomarkers in early bladder cancer diagnosis. </w:t>
      </w:r>
      <w:r w:rsidRPr="00102815">
        <w:rPr>
          <w:rFonts w:ascii="Book Antiqua" w:hAnsi="Book Antiqua" w:cs="宋体"/>
          <w:i/>
          <w:iCs/>
          <w:color w:val="000000"/>
          <w:sz w:val="24"/>
          <w:szCs w:val="24"/>
          <w:lang w:eastAsia="zh-CN"/>
        </w:rPr>
        <w:t>Expert Rev Anticancer Ther</w:t>
      </w:r>
      <w:r w:rsidRPr="00102815">
        <w:rPr>
          <w:rFonts w:ascii="Book Antiqua" w:hAnsi="Book Antiqua" w:cs="宋体"/>
          <w:color w:val="000000"/>
          <w:sz w:val="24"/>
          <w:szCs w:val="24"/>
          <w:lang w:eastAsia="zh-CN"/>
        </w:rPr>
        <w:t> 2007; </w:t>
      </w:r>
      <w:r w:rsidRPr="00102815">
        <w:rPr>
          <w:rFonts w:ascii="Book Antiqua" w:hAnsi="Book Antiqua" w:cs="宋体"/>
          <w:b/>
          <w:bCs/>
          <w:color w:val="000000"/>
          <w:sz w:val="24"/>
          <w:szCs w:val="24"/>
          <w:lang w:eastAsia="zh-CN"/>
        </w:rPr>
        <w:t>7</w:t>
      </w:r>
      <w:r w:rsidRPr="00102815">
        <w:rPr>
          <w:rFonts w:ascii="Book Antiqua" w:hAnsi="Book Antiqua" w:cs="宋体"/>
          <w:color w:val="000000"/>
          <w:sz w:val="24"/>
          <w:szCs w:val="24"/>
          <w:lang w:eastAsia="zh-CN"/>
        </w:rPr>
        <w:t>: 1105-1115 [PMID: 18028019 DOI: 10.1586/14737140.7.8.1105]</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17 </w:t>
      </w:r>
      <w:r w:rsidRPr="00102815">
        <w:rPr>
          <w:rFonts w:ascii="Book Antiqua" w:hAnsi="Book Antiqua" w:cs="宋体"/>
          <w:b/>
          <w:bCs/>
          <w:color w:val="000000"/>
          <w:sz w:val="24"/>
          <w:szCs w:val="24"/>
          <w:lang w:eastAsia="zh-CN"/>
        </w:rPr>
        <w:t>Kim WJ</w:t>
      </w:r>
      <w:r w:rsidRPr="00102815">
        <w:rPr>
          <w:rFonts w:ascii="Book Antiqua" w:hAnsi="Book Antiqua" w:cs="宋体"/>
          <w:color w:val="000000"/>
          <w:sz w:val="24"/>
          <w:szCs w:val="24"/>
          <w:lang w:eastAsia="zh-CN"/>
        </w:rPr>
        <w:t>, Bae SC. Molecular biomarkers in urothelial bladder cancer. </w:t>
      </w:r>
      <w:r w:rsidRPr="00102815">
        <w:rPr>
          <w:rFonts w:ascii="Book Antiqua" w:hAnsi="Book Antiqua" w:cs="宋体"/>
          <w:i/>
          <w:iCs/>
          <w:color w:val="000000"/>
          <w:sz w:val="24"/>
          <w:szCs w:val="24"/>
          <w:lang w:eastAsia="zh-CN"/>
        </w:rPr>
        <w:t>Cancer Sci</w:t>
      </w:r>
      <w:r w:rsidRPr="00102815">
        <w:rPr>
          <w:rFonts w:ascii="Book Antiqua" w:hAnsi="Book Antiqua" w:cs="宋体"/>
          <w:color w:val="000000"/>
          <w:sz w:val="24"/>
          <w:szCs w:val="24"/>
          <w:lang w:eastAsia="zh-CN"/>
        </w:rPr>
        <w:t> 2008; </w:t>
      </w:r>
      <w:r w:rsidRPr="00102815">
        <w:rPr>
          <w:rFonts w:ascii="Book Antiqua" w:hAnsi="Book Antiqua" w:cs="宋体"/>
          <w:b/>
          <w:bCs/>
          <w:color w:val="000000"/>
          <w:sz w:val="24"/>
          <w:szCs w:val="24"/>
          <w:lang w:eastAsia="zh-CN"/>
        </w:rPr>
        <w:t>99</w:t>
      </w:r>
      <w:r w:rsidRPr="00102815">
        <w:rPr>
          <w:rFonts w:ascii="Book Antiqua" w:hAnsi="Book Antiqua" w:cs="宋体"/>
          <w:color w:val="000000"/>
          <w:sz w:val="24"/>
          <w:szCs w:val="24"/>
          <w:lang w:eastAsia="zh-CN"/>
        </w:rPr>
        <w:t>: 646-652 [PMID: 18377416 DOI: 10.1111/j.1349-7006.2008.00735.x]</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18 </w:t>
      </w:r>
      <w:r w:rsidRPr="00102815">
        <w:rPr>
          <w:rFonts w:ascii="Book Antiqua" w:hAnsi="Book Antiqua" w:cs="宋体"/>
          <w:b/>
          <w:bCs/>
          <w:color w:val="000000"/>
          <w:sz w:val="24"/>
          <w:szCs w:val="24"/>
          <w:lang w:eastAsia="zh-CN"/>
        </w:rPr>
        <w:t>Mitra AP</w:t>
      </w:r>
      <w:r w:rsidRPr="00102815">
        <w:rPr>
          <w:rFonts w:ascii="Book Antiqua" w:hAnsi="Book Antiqua" w:cs="宋体"/>
          <w:color w:val="000000"/>
          <w:sz w:val="24"/>
          <w:szCs w:val="24"/>
          <w:lang w:eastAsia="zh-CN"/>
        </w:rPr>
        <w:t>, Birkhahn M, Cote RJ. p53 and retinoblastoma pathways in bladder cancer. </w:t>
      </w:r>
      <w:r w:rsidRPr="00102815">
        <w:rPr>
          <w:rFonts w:ascii="Book Antiqua" w:hAnsi="Book Antiqua" w:cs="宋体"/>
          <w:i/>
          <w:iCs/>
          <w:color w:val="000000"/>
          <w:sz w:val="24"/>
          <w:szCs w:val="24"/>
          <w:lang w:eastAsia="zh-CN"/>
        </w:rPr>
        <w:t>World J Urol</w:t>
      </w:r>
      <w:r w:rsidRPr="00102815">
        <w:rPr>
          <w:rFonts w:ascii="Book Antiqua" w:hAnsi="Book Antiqua" w:cs="宋体"/>
          <w:color w:val="000000"/>
          <w:sz w:val="24"/>
          <w:szCs w:val="24"/>
          <w:lang w:eastAsia="zh-CN"/>
        </w:rPr>
        <w:t> 2007; </w:t>
      </w:r>
      <w:r w:rsidRPr="00102815">
        <w:rPr>
          <w:rFonts w:ascii="Book Antiqua" w:hAnsi="Book Antiqua" w:cs="宋体"/>
          <w:b/>
          <w:bCs/>
          <w:color w:val="000000"/>
          <w:sz w:val="24"/>
          <w:szCs w:val="24"/>
          <w:lang w:eastAsia="zh-CN"/>
        </w:rPr>
        <w:t>25</w:t>
      </w:r>
      <w:r w:rsidRPr="00102815">
        <w:rPr>
          <w:rFonts w:ascii="Book Antiqua" w:hAnsi="Book Antiqua" w:cs="宋体"/>
          <w:color w:val="000000"/>
          <w:sz w:val="24"/>
          <w:szCs w:val="24"/>
          <w:lang w:eastAsia="zh-CN"/>
        </w:rPr>
        <w:t>: 563-571 [PMID: 17710407 DOI: 10.1007/s00345-007-0197-0]</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19 </w:t>
      </w:r>
      <w:r w:rsidRPr="00102815">
        <w:rPr>
          <w:rFonts w:ascii="Book Antiqua" w:hAnsi="Book Antiqua" w:cs="宋体"/>
          <w:b/>
          <w:bCs/>
          <w:color w:val="000000"/>
          <w:sz w:val="24"/>
          <w:szCs w:val="24"/>
          <w:lang w:eastAsia="zh-CN"/>
        </w:rPr>
        <w:t>Billerey C</w:t>
      </w:r>
      <w:r w:rsidRPr="00102815">
        <w:rPr>
          <w:rFonts w:ascii="Book Antiqua" w:hAnsi="Book Antiqua" w:cs="宋体"/>
          <w:color w:val="000000"/>
          <w:sz w:val="24"/>
          <w:szCs w:val="24"/>
          <w:lang w:eastAsia="zh-CN"/>
        </w:rPr>
        <w:t>, Chopin D, Aubriot-Lorton MH, Ricol D, Gil Diez de Medina S, Van Rhijn B, Bralet MP, Lefrere-Belda MA, Lahaye JB, Abbou CC, Bonaventure J, Zafrani ES, van der Kwast T, Thiery JP, Radvanyi F. Frequent FGFR3 mutations in papillary non-invasive bladder (pTa) tumors. </w:t>
      </w:r>
      <w:r w:rsidRPr="00102815">
        <w:rPr>
          <w:rFonts w:ascii="Book Antiqua" w:hAnsi="Book Antiqua" w:cs="宋体"/>
          <w:i/>
          <w:iCs/>
          <w:color w:val="000000"/>
          <w:sz w:val="24"/>
          <w:szCs w:val="24"/>
          <w:lang w:eastAsia="zh-CN"/>
        </w:rPr>
        <w:t>Am J Pathol</w:t>
      </w:r>
      <w:r w:rsidRPr="00102815">
        <w:rPr>
          <w:rFonts w:ascii="Book Antiqua" w:hAnsi="Book Antiqua" w:cs="宋体"/>
          <w:color w:val="000000"/>
          <w:sz w:val="24"/>
          <w:szCs w:val="24"/>
          <w:lang w:eastAsia="zh-CN"/>
        </w:rPr>
        <w:t> 2001; </w:t>
      </w:r>
      <w:r w:rsidRPr="00102815">
        <w:rPr>
          <w:rFonts w:ascii="Book Antiqua" w:hAnsi="Book Antiqua" w:cs="宋体"/>
          <w:b/>
          <w:bCs/>
          <w:color w:val="000000"/>
          <w:sz w:val="24"/>
          <w:szCs w:val="24"/>
          <w:lang w:eastAsia="zh-CN"/>
        </w:rPr>
        <w:t>158</w:t>
      </w:r>
      <w:r w:rsidRPr="00102815">
        <w:rPr>
          <w:rFonts w:ascii="Book Antiqua" w:hAnsi="Book Antiqua" w:cs="宋体"/>
          <w:color w:val="000000"/>
          <w:sz w:val="24"/>
          <w:szCs w:val="24"/>
          <w:lang w:eastAsia="zh-CN"/>
        </w:rPr>
        <w:t>: 1955-1959 [PMID: 11395371 DOI: 10.1016/S0002-9440(10)64665-2]</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20 </w:t>
      </w:r>
      <w:r w:rsidRPr="00102815">
        <w:rPr>
          <w:rFonts w:ascii="Book Antiqua" w:hAnsi="Book Antiqua" w:cs="宋体"/>
          <w:b/>
          <w:bCs/>
          <w:color w:val="000000"/>
          <w:sz w:val="24"/>
          <w:szCs w:val="24"/>
          <w:lang w:eastAsia="zh-CN"/>
        </w:rPr>
        <w:t>Larré S</w:t>
      </w:r>
      <w:r w:rsidRPr="00102815">
        <w:rPr>
          <w:rFonts w:ascii="Book Antiqua" w:hAnsi="Book Antiqua" w:cs="宋体"/>
          <w:color w:val="000000"/>
          <w:sz w:val="24"/>
          <w:szCs w:val="24"/>
          <w:lang w:eastAsia="zh-CN"/>
        </w:rPr>
        <w:t xml:space="preserve">, Camparo P, Comperat E, Gil Diez De Medina S, Traxer O, Roupret M, Sebe P, Cancel-Tassin G, Sighar K, Lozach F, Cussenot O. Diagnostic, staging, and grading of urothelial carcinomas from urine: performance of BCA-1, a mini-array comparative </w:t>
      </w:r>
      <w:r w:rsidRPr="00102815">
        <w:rPr>
          <w:rFonts w:ascii="Book Antiqua" w:hAnsi="Book Antiqua" w:cs="宋体"/>
          <w:color w:val="000000"/>
          <w:sz w:val="24"/>
          <w:szCs w:val="24"/>
          <w:lang w:eastAsia="zh-CN"/>
        </w:rPr>
        <w:lastRenderedPageBreak/>
        <w:t>genomic hybridisation-based test. </w:t>
      </w:r>
      <w:r w:rsidRPr="00102815">
        <w:rPr>
          <w:rFonts w:ascii="Book Antiqua" w:hAnsi="Book Antiqua" w:cs="宋体"/>
          <w:i/>
          <w:iCs/>
          <w:color w:val="000000"/>
          <w:sz w:val="24"/>
          <w:szCs w:val="24"/>
          <w:lang w:eastAsia="zh-CN"/>
        </w:rPr>
        <w:t>Eur Urol</w:t>
      </w:r>
      <w:r w:rsidRPr="00102815">
        <w:rPr>
          <w:rFonts w:ascii="Book Antiqua" w:hAnsi="Book Antiqua" w:cs="宋体"/>
          <w:color w:val="000000"/>
          <w:sz w:val="24"/>
          <w:szCs w:val="24"/>
          <w:lang w:eastAsia="zh-CN"/>
        </w:rPr>
        <w:t> 2011; </w:t>
      </w:r>
      <w:r w:rsidRPr="00102815">
        <w:rPr>
          <w:rFonts w:ascii="Book Antiqua" w:hAnsi="Book Antiqua" w:cs="宋体"/>
          <w:b/>
          <w:bCs/>
          <w:color w:val="000000"/>
          <w:sz w:val="24"/>
          <w:szCs w:val="24"/>
          <w:lang w:eastAsia="zh-CN"/>
        </w:rPr>
        <w:t>59</w:t>
      </w:r>
      <w:r w:rsidRPr="00102815">
        <w:rPr>
          <w:rFonts w:ascii="Book Antiqua" w:hAnsi="Book Antiqua" w:cs="宋体"/>
          <w:color w:val="000000"/>
          <w:sz w:val="24"/>
          <w:szCs w:val="24"/>
          <w:lang w:eastAsia="zh-CN"/>
        </w:rPr>
        <w:t>: 250-257 [PMID: 21056532 DOI: 10.1016/j.eururo.2010.10.007]</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21 </w:t>
      </w:r>
      <w:r w:rsidRPr="00102815">
        <w:rPr>
          <w:rFonts w:ascii="Book Antiqua" w:hAnsi="Book Antiqua" w:cs="宋体"/>
          <w:b/>
          <w:bCs/>
          <w:color w:val="000000"/>
          <w:sz w:val="24"/>
          <w:szCs w:val="24"/>
          <w:lang w:eastAsia="zh-CN"/>
        </w:rPr>
        <w:t>Kucukgergin C</w:t>
      </w:r>
      <w:r w:rsidRPr="00102815">
        <w:rPr>
          <w:rFonts w:ascii="Book Antiqua" w:hAnsi="Book Antiqua" w:cs="宋体"/>
          <w:color w:val="000000"/>
          <w:sz w:val="24"/>
          <w:szCs w:val="24"/>
          <w:lang w:eastAsia="zh-CN"/>
        </w:rPr>
        <w:t>, Isman FK, Dasdemir S, Cakmakoglu B, Sanli O, Gokkusu C, Seckin S. The role of chemokine and chemokine receptor gene variants on the susceptibility and clinicopathological characteristics of bladder cancer. </w:t>
      </w:r>
      <w:r w:rsidRPr="00102815">
        <w:rPr>
          <w:rFonts w:ascii="Book Antiqua" w:hAnsi="Book Antiqua" w:cs="宋体"/>
          <w:i/>
          <w:iCs/>
          <w:color w:val="000000"/>
          <w:sz w:val="24"/>
          <w:szCs w:val="24"/>
          <w:lang w:eastAsia="zh-CN"/>
        </w:rPr>
        <w:t>Gene</w:t>
      </w:r>
      <w:r w:rsidRPr="00102815">
        <w:rPr>
          <w:rFonts w:ascii="Book Antiqua" w:hAnsi="Book Antiqua" w:cs="宋体"/>
          <w:color w:val="000000"/>
          <w:sz w:val="24"/>
          <w:szCs w:val="24"/>
          <w:lang w:eastAsia="zh-CN"/>
        </w:rPr>
        <w:t> 2012; </w:t>
      </w:r>
      <w:r w:rsidRPr="00102815">
        <w:rPr>
          <w:rFonts w:ascii="Book Antiqua" w:hAnsi="Book Antiqua" w:cs="宋体"/>
          <w:b/>
          <w:bCs/>
          <w:color w:val="000000"/>
          <w:sz w:val="24"/>
          <w:szCs w:val="24"/>
          <w:lang w:eastAsia="zh-CN"/>
        </w:rPr>
        <w:t>511</w:t>
      </w:r>
      <w:r w:rsidRPr="00102815">
        <w:rPr>
          <w:rFonts w:ascii="Book Antiqua" w:hAnsi="Book Antiqua" w:cs="宋体"/>
          <w:color w:val="000000"/>
          <w:sz w:val="24"/>
          <w:szCs w:val="24"/>
          <w:lang w:eastAsia="zh-CN"/>
        </w:rPr>
        <w:t>: 7-11 [PMID: 22982413 DOI: 10.1016/j.gene.2012.09.011</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22 </w:t>
      </w:r>
      <w:r w:rsidRPr="00102815">
        <w:rPr>
          <w:rFonts w:ascii="Book Antiqua" w:hAnsi="Book Antiqua" w:cs="宋体"/>
          <w:b/>
          <w:bCs/>
          <w:color w:val="000000"/>
          <w:sz w:val="24"/>
          <w:szCs w:val="24"/>
          <w:lang w:eastAsia="zh-CN"/>
        </w:rPr>
        <w:t>Al-Kashwan TA</w:t>
      </w:r>
      <w:r w:rsidRPr="00102815">
        <w:rPr>
          <w:rFonts w:ascii="Book Antiqua" w:hAnsi="Book Antiqua" w:cs="宋体"/>
          <w:color w:val="000000"/>
          <w:sz w:val="24"/>
          <w:szCs w:val="24"/>
          <w:lang w:eastAsia="zh-CN"/>
        </w:rPr>
        <w:t>, Houshmand M, Al-Janabi A, Melconian AK, Al-Abbasi D, Al-Musawi MN, Rostami M, Yasseen AA. Specific-mutational patterns of p53 gene in bladder transitional cell carcinoma among a group of Iraqi patients exposed to war environmental hazards. </w:t>
      </w:r>
      <w:r w:rsidRPr="00102815">
        <w:rPr>
          <w:rFonts w:ascii="Book Antiqua" w:hAnsi="Book Antiqua" w:cs="宋体"/>
          <w:i/>
          <w:iCs/>
          <w:color w:val="000000"/>
          <w:sz w:val="24"/>
          <w:szCs w:val="24"/>
          <w:lang w:eastAsia="zh-CN"/>
        </w:rPr>
        <w:t>BMC Res Notes</w:t>
      </w:r>
      <w:r w:rsidRPr="00102815">
        <w:rPr>
          <w:rFonts w:ascii="Book Antiqua" w:hAnsi="Book Antiqua" w:cs="宋体"/>
          <w:color w:val="000000"/>
          <w:sz w:val="24"/>
          <w:szCs w:val="24"/>
          <w:lang w:eastAsia="zh-CN"/>
        </w:rPr>
        <w:t> 2012; </w:t>
      </w:r>
      <w:r w:rsidRPr="00102815">
        <w:rPr>
          <w:rFonts w:ascii="Book Antiqua" w:hAnsi="Book Antiqua" w:cs="宋体"/>
          <w:b/>
          <w:bCs/>
          <w:color w:val="000000"/>
          <w:sz w:val="24"/>
          <w:szCs w:val="24"/>
          <w:lang w:eastAsia="zh-CN"/>
        </w:rPr>
        <w:t>5</w:t>
      </w:r>
      <w:r w:rsidRPr="00102815">
        <w:rPr>
          <w:rFonts w:ascii="Book Antiqua" w:hAnsi="Book Antiqua" w:cs="宋体"/>
          <w:color w:val="000000"/>
          <w:sz w:val="24"/>
          <w:szCs w:val="24"/>
          <w:lang w:eastAsia="zh-CN"/>
        </w:rPr>
        <w:t>: 466 [PMID: 22929185 DOI: 10.1186/1756-0500-5-466</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23 </w:t>
      </w:r>
      <w:r w:rsidRPr="00102815">
        <w:rPr>
          <w:rFonts w:ascii="Book Antiqua" w:hAnsi="Book Antiqua" w:cs="宋体"/>
          <w:b/>
          <w:bCs/>
          <w:color w:val="000000"/>
          <w:sz w:val="24"/>
          <w:szCs w:val="24"/>
          <w:lang w:eastAsia="zh-CN"/>
        </w:rPr>
        <w:t>Eissa S</w:t>
      </w:r>
      <w:r w:rsidRPr="00102815">
        <w:rPr>
          <w:rFonts w:ascii="Book Antiqua" w:hAnsi="Book Antiqua" w:cs="宋体"/>
          <w:color w:val="000000"/>
          <w:sz w:val="24"/>
          <w:szCs w:val="24"/>
          <w:lang w:eastAsia="zh-CN"/>
        </w:rPr>
        <w:t>, Zohny SF, Zekri AR, El-Zayat TM, Maher AM. Diagnostic value of fibronectin and mutant p53 in the urine of patients with bladder cancer: impact on clinicopathological features and disease recurrence. </w:t>
      </w:r>
      <w:r w:rsidRPr="00102815">
        <w:rPr>
          <w:rFonts w:ascii="Book Antiqua" w:hAnsi="Book Antiqua" w:cs="宋体"/>
          <w:i/>
          <w:iCs/>
          <w:color w:val="000000"/>
          <w:sz w:val="24"/>
          <w:szCs w:val="24"/>
          <w:lang w:eastAsia="zh-CN"/>
        </w:rPr>
        <w:t>Med Oncol</w:t>
      </w:r>
      <w:r w:rsidRPr="00102815">
        <w:rPr>
          <w:rFonts w:ascii="Book Antiqua" w:hAnsi="Book Antiqua" w:cs="宋体"/>
          <w:color w:val="000000"/>
          <w:sz w:val="24"/>
          <w:szCs w:val="24"/>
          <w:lang w:eastAsia="zh-CN"/>
        </w:rPr>
        <w:t> 2010; </w:t>
      </w:r>
      <w:r w:rsidRPr="00102815">
        <w:rPr>
          <w:rFonts w:ascii="Book Antiqua" w:hAnsi="Book Antiqua" w:cs="宋体"/>
          <w:b/>
          <w:bCs/>
          <w:color w:val="000000"/>
          <w:sz w:val="24"/>
          <w:szCs w:val="24"/>
          <w:lang w:eastAsia="zh-CN"/>
        </w:rPr>
        <w:t>27</w:t>
      </w:r>
      <w:r w:rsidRPr="00102815">
        <w:rPr>
          <w:rFonts w:ascii="Book Antiqua" w:hAnsi="Book Antiqua" w:cs="宋体"/>
          <w:color w:val="000000"/>
          <w:sz w:val="24"/>
          <w:szCs w:val="24"/>
          <w:lang w:eastAsia="zh-CN"/>
        </w:rPr>
        <w:t>: 1286-1294 [PMID: 20012564 DOI: 10.1007/s12032-009-9375-9]</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24 </w:t>
      </w:r>
      <w:r w:rsidRPr="00102815">
        <w:rPr>
          <w:rFonts w:ascii="Book Antiqua" w:hAnsi="Book Antiqua" w:cs="宋体"/>
          <w:b/>
          <w:bCs/>
          <w:color w:val="000000"/>
          <w:sz w:val="24"/>
          <w:szCs w:val="24"/>
          <w:lang w:eastAsia="zh-CN"/>
        </w:rPr>
        <w:t>Wang AX</w:t>
      </w:r>
      <w:r w:rsidRPr="00102815">
        <w:rPr>
          <w:rFonts w:ascii="Book Antiqua" w:hAnsi="Book Antiqua" w:cs="宋体"/>
          <w:color w:val="000000"/>
          <w:sz w:val="24"/>
          <w:szCs w:val="24"/>
          <w:lang w:eastAsia="zh-CN"/>
        </w:rPr>
        <w:t>, Chang JW, Li CY, Liu K, Lin YL. H-ras mutation detection in bladder cancer by COLD-PCR analysis and direct sequencing. </w:t>
      </w:r>
      <w:r w:rsidRPr="00102815">
        <w:rPr>
          <w:rFonts w:ascii="Book Antiqua" w:hAnsi="Book Antiqua" w:cs="宋体"/>
          <w:i/>
          <w:iCs/>
          <w:color w:val="000000"/>
          <w:sz w:val="24"/>
          <w:szCs w:val="24"/>
          <w:lang w:eastAsia="zh-CN"/>
        </w:rPr>
        <w:t>Urol Int</w:t>
      </w:r>
      <w:r w:rsidRPr="00102815">
        <w:rPr>
          <w:rFonts w:ascii="Book Antiqua" w:hAnsi="Book Antiqua" w:cs="宋体"/>
          <w:color w:val="000000"/>
          <w:sz w:val="24"/>
          <w:szCs w:val="24"/>
          <w:lang w:eastAsia="zh-CN"/>
        </w:rPr>
        <w:t> 2012; </w:t>
      </w:r>
      <w:r w:rsidRPr="00102815">
        <w:rPr>
          <w:rFonts w:ascii="Book Antiqua" w:hAnsi="Book Antiqua" w:cs="宋体"/>
          <w:b/>
          <w:bCs/>
          <w:color w:val="000000"/>
          <w:sz w:val="24"/>
          <w:szCs w:val="24"/>
          <w:lang w:eastAsia="zh-CN"/>
        </w:rPr>
        <w:t>88</w:t>
      </w:r>
      <w:r w:rsidRPr="00102815">
        <w:rPr>
          <w:rFonts w:ascii="Book Antiqua" w:hAnsi="Book Antiqua" w:cs="宋体"/>
          <w:color w:val="000000"/>
          <w:sz w:val="24"/>
          <w:szCs w:val="24"/>
          <w:lang w:eastAsia="zh-CN"/>
        </w:rPr>
        <w:t>: 350-357 [PMID: 22433386 DOI: 10.1159/000336132</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25 </w:t>
      </w:r>
      <w:r w:rsidRPr="00102815">
        <w:rPr>
          <w:rFonts w:ascii="Book Antiqua" w:hAnsi="Book Antiqua" w:cs="宋体"/>
          <w:b/>
          <w:bCs/>
          <w:color w:val="000000"/>
          <w:sz w:val="24"/>
          <w:szCs w:val="24"/>
          <w:lang w:eastAsia="zh-CN"/>
        </w:rPr>
        <w:t>Kim YK</w:t>
      </w:r>
      <w:r w:rsidRPr="00102815">
        <w:rPr>
          <w:rFonts w:ascii="Book Antiqua" w:hAnsi="Book Antiqua" w:cs="宋体"/>
          <w:color w:val="000000"/>
          <w:sz w:val="24"/>
          <w:szCs w:val="24"/>
          <w:lang w:eastAsia="zh-CN"/>
        </w:rPr>
        <w:t>, Kim WJ. Epigenetic markers as promising prognosticators for bladder cancer. </w:t>
      </w:r>
      <w:r w:rsidRPr="00102815">
        <w:rPr>
          <w:rFonts w:ascii="Book Antiqua" w:hAnsi="Book Antiqua" w:cs="宋体"/>
          <w:i/>
          <w:iCs/>
          <w:color w:val="000000"/>
          <w:sz w:val="24"/>
          <w:szCs w:val="24"/>
          <w:lang w:eastAsia="zh-CN"/>
        </w:rPr>
        <w:t>Int J Urol</w:t>
      </w:r>
      <w:r w:rsidRPr="00102815">
        <w:rPr>
          <w:rFonts w:ascii="Book Antiqua" w:hAnsi="Book Antiqua" w:cs="宋体"/>
          <w:color w:val="000000"/>
          <w:sz w:val="24"/>
          <w:szCs w:val="24"/>
          <w:lang w:eastAsia="zh-CN"/>
        </w:rPr>
        <w:t> 2009; </w:t>
      </w:r>
      <w:r w:rsidRPr="00102815">
        <w:rPr>
          <w:rFonts w:ascii="Book Antiqua" w:hAnsi="Book Antiqua" w:cs="宋体"/>
          <w:b/>
          <w:bCs/>
          <w:color w:val="000000"/>
          <w:sz w:val="24"/>
          <w:szCs w:val="24"/>
          <w:lang w:eastAsia="zh-CN"/>
        </w:rPr>
        <w:t>16</w:t>
      </w:r>
      <w:r w:rsidRPr="00102815">
        <w:rPr>
          <w:rFonts w:ascii="Book Antiqua" w:hAnsi="Book Antiqua" w:cs="宋体"/>
          <w:color w:val="000000"/>
          <w:sz w:val="24"/>
          <w:szCs w:val="24"/>
          <w:lang w:eastAsia="zh-CN"/>
        </w:rPr>
        <w:t>: 17-22 [PMID: 18721202 DOI: 10.1111/j.1442-2042.2008.02143.x]</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26 </w:t>
      </w:r>
      <w:r w:rsidRPr="00102815">
        <w:rPr>
          <w:rFonts w:ascii="Book Antiqua" w:hAnsi="Book Antiqua" w:cs="宋体"/>
          <w:b/>
          <w:bCs/>
          <w:color w:val="000000"/>
          <w:sz w:val="24"/>
          <w:szCs w:val="24"/>
          <w:lang w:eastAsia="zh-CN"/>
        </w:rPr>
        <w:t>Esteller M</w:t>
      </w:r>
      <w:r w:rsidRPr="00102815">
        <w:rPr>
          <w:rFonts w:ascii="Book Antiqua" w:hAnsi="Book Antiqua" w:cs="宋体"/>
          <w:color w:val="000000"/>
          <w:sz w:val="24"/>
          <w:szCs w:val="24"/>
          <w:lang w:eastAsia="zh-CN"/>
        </w:rPr>
        <w:t>. Epigenetics in cancer. </w:t>
      </w:r>
      <w:r w:rsidRPr="00102815">
        <w:rPr>
          <w:rFonts w:ascii="Book Antiqua" w:hAnsi="Book Antiqua" w:cs="宋体"/>
          <w:i/>
          <w:iCs/>
          <w:color w:val="000000"/>
          <w:sz w:val="24"/>
          <w:szCs w:val="24"/>
          <w:lang w:eastAsia="zh-CN"/>
        </w:rPr>
        <w:t>N Engl J Med</w:t>
      </w:r>
      <w:r w:rsidRPr="00102815">
        <w:rPr>
          <w:rFonts w:ascii="Book Antiqua" w:hAnsi="Book Antiqua" w:cs="宋体"/>
          <w:color w:val="000000"/>
          <w:sz w:val="24"/>
          <w:szCs w:val="24"/>
          <w:lang w:eastAsia="zh-CN"/>
        </w:rPr>
        <w:t> 2008; </w:t>
      </w:r>
      <w:r w:rsidRPr="00102815">
        <w:rPr>
          <w:rFonts w:ascii="Book Antiqua" w:hAnsi="Book Antiqua" w:cs="宋体"/>
          <w:b/>
          <w:bCs/>
          <w:color w:val="000000"/>
          <w:sz w:val="24"/>
          <w:szCs w:val="24"/>
          <w:lang w:eastAsia="zh-CN"/>
        </w:rPr>
        <w:t>358</w:t>
      </w:r>
      <w:r w:rsidRPr="00102815">
        <w:rPr>
          <w:rFonts w:ascii="Book Antiqua" w:hAnsi="Book Antiqua" w:cs="宋体"/>
          <w:color w:val="000000"/>
          <w:sz w:val="24"/>
          <w:szCs w:val="24"/>
          <w:lang w:eastAsia="zh-CN"/>
        </w:rPr>
        <w:t>: 1148-1159 [PMID: 18337604 DOI: 10.1056/NEJMra072067]</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27 </w:t>
      </w:r>
      <w:r w:rsidRPr="00102815">
        <w:rPr>
          <w:rFonts w:ascii="Book Antiqua" w:hAnsi="Book Antiqua" w:cs="宋体"/>
          <w:b/>
          <w:bCs/>
          <w:color w:val="000000"/>
          <w:sz w:val="24"/>
          <w:szCs w:val="24"/>
          <w:lang w:eastAsia="zh-CN"/>
        </w:rPr>
        <w:t>Baylin SB</w:t>
      </w:r>
      <w:r w:rsidRPr="00102815">
        <w:rPr>
          <w:rFonts w:ascii="Book Antiqua" w:hAnsi="Book Antiqua" w:cs="宋体"/>
          <w:color w:val="000000"/>
          <w:sz w:val="24"/>
          <w:szCs w:val="24"/>
          <w:lang w:eastAsia="zh-CN"/>
        </w:rPr>
        <w:t>, Herman JG. DNA hypermethylation in tumorigenesis: epigenetics joins genetics. </w:t>
      </w:r>
      <w:r w:rsidRPr="00102815">
        <w:rPr>
          <w:rFonts w:ascii="Book Antiqua" w:hAnsi="Book Antiqua" w:cs="宋体"/>
          <w:i/>
          <w:iCs/>
          <w:color w:val="000000"/>
          <w:sz w:val="24"/>
          <w:szCs w:val="24"/>
          <w:lang w:eastAsia="zh-CN"/>
        </w:rPr>
        <w:t>Trends Genet</w:t>
      </w:r>
      <w:r w:rsidRPr="00102815">
        <w:rPr>
          <w:rFonts w:ascii="Book Antiqua" w:hAnsi="Book Antiqua" w:cs="宋体"/>
          <w:color w:val="000000"/>
          <w:sz w:val="24"/>
          <w:szCs w:val="24"/>
          <w:lang w:eastAsia="zh-CN"/>
        </w:rPr>
        <w:t> 2000; </w:t>
      </w:r>
      <w:r w:rsidRPr="00102815">
        <w:rPr>
          <w:rFonts w:ascii="Book Antiqua" w:hAnsi="Book Antiqua" w:cs="宋体"/>
          <w:b/>
          <w:bCs/>
          <w:color w:val="000000"/>
          <w:sz w:val="24"/>
          <w:szCs w:val="24"/>
          <w:lang w:eastAsia="zh-CN"/>
        </w:rPr>
        <w:t>16</w:t>
      </w:r>
      <w:r w:rsidRPr="00102815">
        <w:rPr>
          <w:rFonts w:ascii="Book Antiqua" w:hAnsi="Book Antiqua" w:cs="宋体"/>
          <w:color w:val="000000"/>
          <w:sz w:val="24"/>
          <w:szCs w:val="24"/>
          <w:lang w:eastAsia="zh-CN"/>
        </w:rPr>
        <w:t>: 168-174 [PMID: 10729832 DOI: 10.1016/S0168-9525(99)01971-X]</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28 </w:t>
      </w:r>
      <w:r w:rsidRPr="00102815">
        <w:rPr>
          <w:rFonts w:ascii="Book Antiqua" w:hAnsi="Book Antiqua" w:cs="宋体"/>
          <w:b/>
          <w:bCs/>
          <w:color w:val="000000"/>
          <w:sz w:val="24"/>
          <w:szCs w:val="24"/>
          <w:lang w:eastAsia="zh-CN"/>
        </w:rPr>
        <w:t>Eissa S</w:t>
      </w:r>
      <w:r w:rsidRPr="00102815">
        <w:rPr>
          <w:rFonts w:ascii="Book Antiqua" w:hAnsi="Book Antiqua" w:cs="宋体"/>
          <w:color w:val="000000"/>
          <w:sz w:val="24"/>
          <w:szCs w:val="24"/>
          <w:lang w:eastAsia="zh-CN"/>
        </w:rPr>
        <w:t xml:space="preserve">, Swellam M, El-Khouly IM, Kassim SK, Shehata H, Mansour A, Esmat M, Nossier AI, Hamdy MA, Awad NM, El-Ahmady O. Aberrant methylation of RARbeta2 and APC genes in voided urine as molecular markers for early detection of bilharzial </w:t>
      </w:r>
      <w:r w:rsidRPr="00102815">
        <w:rPr>
          <w:rFonts w:ascii="Book Antiqua" w:hAnsi="Book Antiqua" w:cs="宋体"/>
          <w:color w:val="000000"/>
          <w:sz w:val="24"/>
          <w:szCs w:val="24"/>
          <w:lang w:eastAsia="zh-CN"/>
        </w:rPr>
        <w:lastRenderedPageBreak/>
        <w:t>and nonbilharzial bladder cancer. </w:t>
      </w:r>
      <w:r w:rsidRPr="00102815">
        <w:rPr>
          <w:rFonts w:ascii="Book Antiqua" w:hAnsi="Book Antiqua" w:cs="宋体"/>
          <w:i/>
          <w:iCs/>
          <w:color w:val="000000"/>
          <w:sz w:val="24"/>
          <w:szCs w:val="24"/>
          <w:lang w:eastAsia="zh-CN"/>
        </w:rPr>
        <w:t>Cancer Epidemiol Biomarkers Prev</w:t>
      </w:r>
      <w:r w:rsidRPr="00102815">
        <w:rPr>
          <w:rFonts w:ascii="Book Antiqua" w:hAnsi="Book Antiqua" w:cs="宋体"/>
          <w:color w:val="000000"/>
          <w:sz w:val="24"/>
          <w:szCs w:val="24"/>
          <w:lang w:eastAsia="zh-CN"/>
        </w:rPr>
        <w:t> 2011; </w:t>
      </w:r>
      <w:r w:rsidRPr="00102815">
        <w:rPr>
          <w:rFonts w:ascii="Book Antiqua" w:hAnsi="Book Antiqua" w:cs="宋体"/>
          <w:b/>
          <w:bCs/>
          <w:color w:val="000000"/>
          <w:sz w:val="24"/>
          <w:szCs w:val="24"/>
          <w:lang w:eastAsia="zh-CN"/>
        </w:rPr>
        <w:t>20</w:t>
      </w:r>
      <w:r w:rsidRPr="00102815">
        <w:rPr>
          <w:rFonts w:ascii="Book Antiqua" w:hAnsi="Book Antiqua" w:cs="宋体"/>
          <w:color w:val="000000"/>
          <w:sz w:val="24"/>
          <w:szCs w:val="24"/>
          <w:lang w:eastAsia="zh-CN"/>
        </w:rPr>
        <w:t>: 1657-1664 [PMID: 21680534 DOI: 10.1158/1055-9965.EPI-11-0237</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29 </w:t>
      </w:r>
      <w:r w:rsidRPr="00102815">
        <w:rPr>
          <w:rFonts w:ascii="Book Antiqua" w:hAnsi="Book Antiqua" w:cs="宋体"/>
          <w:b/>
          <w:bCs/>
          <w:color w:val="000000"/>
          <w:sz w:val="24"/>
          <w:szCs w:val="24"/>
          <w:lang w:eastAsia="zh-CN"/>
        </w:rPr>
        <w:t>García-Baquero R</w:t>
      </w:r>
      <w:r w:rsidRPr="00102815">
        <w:rPr>
          <w:rFonts w:ascii="Book Antiqua" w:hAnsi="Book Antiqua" w:cs="宋体"/>
          <w:color w:val="000000"/>
          <w:sz w:val="24"/>
          <w:szCs w:val="24"/>
          <w:lang w:eastAsia="zh-CN"/>
        </w:rPr>
        <w:t>, Puerta P, Beltran M, Alvarez M, Sacristan R, Alvarez-Ossorio JL, Sánchez-Carbayo M. Methylation of a novel panel of tumor suppressor genes in urine moves forward noninvasive diagnosis and prognosis of bladder cancer: a 2-center prospective study. </w:t>
      </w:r>
      <w:r w:rsidRPr="00102815">
        <w:rPr>
          <w:rFonts w:ascii="Book Antiqua" w:hAnsi="Book Antiqua" w:cs="宋体"/>
          <w:i/>
          <w:iCs/>
          <w:color w:val="000000"/>
          <w:sz w:val="24"/>
          <w:szCs w:val="24"/>
          <w:lang w:eastAsia="zh-CN"/>
        </w:rPr>
        <w:t>J Urol</w:t>
      </w:r>
      <w:r w:rsidRPr="00102815">
        <w:rPr>
          <w:rFonts w:ascii="Book Antiqua" w:hAnsi="Book Antiqua" w:cs="宋体"/>
          <w:color w:val="000000"/>
          <w:sz w:val="24"/>
          <w:szCs w:val="24"/>
          <w:lang w:eastAsia="zh-CN"/>
        </w:rPr>
        <w:t> 2013; </w:t>
      </w:r>
      <w:r w:rsidRPr="00102815">
        <w:rPr>
          <w:rFonts w:ascii="Book Antiqua" w:hAnsi="Book Antiqua" w:cs="宋体"/>
          <w:b/>
          <w:bCs/>
          <w:color w:val="000000"/>
          <w:sz w:val="24"/>
          <w:szCs w:val="24"/>
          <w:lang w:eastAsia="zh-CN"/>
        </w:rPr>
        <w:t>190</w:t>
      </w:r>
      <w:r w:rsidRPr="00102815">
        <w:rPr>
          <w:rFonts w:ascii="Book Antiqua" w:hAnsi="Book Antiqua" w:cs="宋体"/>
          <w:color w:val="000000"/>
          <w:sz w:val="24"/>
          <w:szCs w:val="24"/>
          <w:lang w:eastAsia="zh-CN"/>
        </w:rPr>
        <w:t>: 723-730 [PMID: 23485510 DOI: 10.1016/j.juro.2013.01.105</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30 </w:t>
      </w:r>
      <w:r w:rsidRPr="00102815">
        <w:rPr>
          <w:rFonts w:ascii="Book Antiqua" w:hAnsi="Book Antiqua" w:cs="宋体"/>
          <w:b/>
          <w:bCs/>
          <w:color w:val="000000"/>
          <w:sz w:val="24"/>
          <w:szCs w:val="24"/>
          <w:lang w:eastAsia="zh-CN"/>
        </w:rPr>
        <w:t>Kandimalla R</w:t>
      </w:r>
      <w:r w:rsidRPr="00102815">
        <w:rPr>
          <w:rFonts w:ascii="Book Antiqua" w:hAnsi="Book Antiqua" w:cs="宋体"/>
          <w:color w:val="000000"/>
          <w:sz w:val="24"/>
          <w:szCs w:val="24"/>
          <w:lang w:eastAsia="zh-CN"/>
        </w:rPr>
        <w:t>, van Tilborg AA, Kompier LC, Stumpel DJ, Stam RW, Bangma CH, Zwarthoff EC. Genome-wide analysis of CpG island methylation in bladder cancer identified TBX2, TBX3, GATA2, and ZIC4 as pTa-specific prognostic markers. </w:t>
      </w:r>
      <w:r w:rsidRPr="00102815">
        <w:rPr>
          <w:rFonts w:ascii="Book Antiqua" w:hAnsi="Book Antiqua" w:cs="宋体"/>
          <w:i/>
          <w:iCs/>
          <w:color w:val="000000"/>
          <w:sz w:val="24"/>
          <w:szCs w:val="24"/>
          <w:lang w:eastAsia="zh-CN"/>
        </w:rPr>
        <w:t>Eur Urol</w:t>
      </w:r>
      <w:r w:rsidRPr="00102815">
        <w:rPr>
          <w:rFonts w:ascii="Book Antiqua" w:hAnsi="Book Antiqua" w:cs="宋体"/>
          <w:color w:val="000000"/>
          <w:sz w:val="24"/>
          <w:szCs w:val="24"/>
          <w:lang w:eastAsia="zh-CN"/>
        </w:rPr>
        <w:t> 2012; </w:t>
      </w:r>
      <w:r w:rsidRPr="00102815">
        <w:rPr>
          <w:rFonts w:ascii="Book Antiqua" w:hAnsi="Book Antiqua" w:cs="宋体"/>
          <w:b/>
          <w:bCs/>
          <w:color w:val="000000"/>
          <w:sz w:val="24"/>
          <w:szCs w:val="24"/>
          <w:lang w:eastAsia="zh-CN"/>
        </w:rPr>
        <w:t>61</w:t>
      </w:r>
      <w:r w:rsidRPr="00102815">
        <w:rPr>
          <w:rFonts w:ascii="Book Antiqua" w:hAnsi="Book Antiqua" w:cs="宋体"/>
          <w:color w:val="000000"/>
          <w:sz w:val="24"/>
          <w:szCs w:val="24"/>
          <w:lang w:eastAsia="zh-CN"/>
        </w:rPr>
        <w:t>: 1245-1256 [PMID: 22284968 DOI: 10.1016/j.eururo.2012.01.011</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31 </w:t>
      </w:r>
      <w:r w:rsidRPr="00102815">
        <w:rPr>
          <w:rFonts w:ascii="Book Antiqua" w:hAnsi="Book Antiqua" w:cs="宋体"/>
          <w:b/>
          <w:bCs/>
          <w:color w:val="000000"/>
          <w:sz w:val="24"/>
          <w:szCs w:val="24"/>
          <w:lang w:eastAsia="zh-CN"/>
        </w:rPr>
        <w:t>Scher MB</w:t>
      </w:r>
      <w:r w:rsidRPr="00102815">
        <w:rPr>
          <w:rFonts w:ascii="Book Antiqua" w:hAnsi="Book Antiqua" w:cs="宋体"/>
          <w:color w:val="000000"/>
          <w:sz w:val="24"/>
          <w:szCs w:val="24"/>
          <w:lang w:eastAsia="zh-CN"/>
        </w:rPr>
        <w:t>, Elbaum MB, Mogilevkin Y, Hilbert DW, Mydlo JH, Sidi AA, Adelson ME, Mordechai E, Trama JP. Detecting DNA methylation of the BCL2, CDKN2A and NID2 genes in urine using a nested methylation specific polymerase chain reaction assay to predict bladder cancer. </w:t>
      </w:r>
      <w:r w:rsidRPr="00102815">
        <w:rPr>
          <w:rFonts w:ascii="Book Antiqua" w:hAnsi="Book Antiqua" w:cs="宋体"/>
          <w:i/>
          <w:iCs/>
          <w:color w:val="000000"/>
          <w:sz w:val="24"/>
          <w:szCs w:val="24"/>
          <w:lang w:eastAsia="zh-CN"/>
        </w:rPr>
        <w:t>J Urol</w:t>
      </w:r>
      <w:r w:rsidRPr="00102815">
        <w:rPr>
          <w:rFonts w:ascii="Book Antiqua" w:hAnsi="Book Antiqua" w:cs="宋体"/>
          <w:color w:val="000000"/>
          <w:sz w:val="24"/>
          <w:szCs w:val="24"/>
          <w:lang w:eastAsia="zh-CN"/>
        </w:rPr>
        <w:t> 2012; </w:t>
      </w:r>
      <w:r w:rsidRPr="00102815">
        <w:rPr>
          <w:rFonts w:ascii="Book Antiqua" w:hAnsi="Book Antiqua" w:cs="宋体"/>
          <w:b/>
          <w:bCs/>
          <w:color w:val="000000"/>
          <w:sz w:val="24"/>
          <w:szCs w:val="24"/>
          <w:lang w:eastAsia="zh-CN"/>
        </w:rPr>
        <w:t>188</w:t>
      </w:r>
      <w:r w:rsidRPr="00102815">
        <w:rPr>
          <w:rFonts w:ascii="Book Antiqua" w:hAnsi="Book Antiqua" w:cs="宋体"/>
          <w:color w:val="000000"/>
          <w:sz w:val="24"/>
          <w:szCs w:val="24"/>
          <w:lang w:eastAsia="zh-CN"/>
        </w:rPr>
        <w:t>: 2101-2107 [PMID: 23083854 DOI: 10.1016/j.juro.2012.08.015</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32 </w:t>
      </w:r>
      <w:r w:rsidRPr="00102815">
        <w:rPr>
          <w:rFonts w:ascii="Book Antiqua" w:hAnsi="Book Antiqua" w:cs="宋体"/>
          <w:b/>
          <w:bCs/>
          <w:color w:val="000000"/>
          <w:sz w:val="24"/>
          <w:szCs w:val="24"/>
          <w:lang w:eastAsia="zh-CN"/>
        </w:rPr>
        <w:t>Ichimi T</w:t>
      </w:r>
      <w:r w:rsidRPr="00102815">
        <w:rPr>
          <w:rFonts w:ascii="Book Antiqua" w:hAnsi="Book Antiqua" w:cs="宋体"/>
          <w:color w:val="000000"/>
          <w:sz w:val="24"/>
          <w:szCs w:val="24"/>
          <w:lang w:eastAsia="zh-CN"/>
        </w:rPr>
        <w:t>, Enokida H, Okuno Y, Kunimoto R, Chiyomaru T, Kawamoto K, Kawahara K, Toki K, Kawakami K, Nishiyama K, Tsujimoto G, Nakagawa M, Seki N. Identification of novel microRNA targets based on microRNA signatures in bladder cancer. </w:t>
      </w:r>
      <w:r w:rsidRPr="00102815">
        <w:rPr>
          <w:rFonts w:ascii="Book Antiqua" w:hAnsi="Book Antiqua" w:cs="宋体"/>
          <w:i/>
          <w:iCs/>
          <w:color w:val="000000"/>
          <w:sz w:val="24"/>
          <w:szCs w:val="24"/>
          <w:lang w:eastAsia="zh-CN"/>
        </w:rPr>
        <w:t>Int J Cancer</w:t>
      </w:r>
      <w:r w:rsidRPr="00102815">
        <w:rPr>
          <w:rFonts w:ascii="Book Antiqua" w:hAnsi="Book Antiqua" w:cs="宋体"/>
          <w:color w:val="000000"/>
          <w:sz w:val="24"/>
          <w:szCs w:val="24"/>
          <w:lang w:eastAsia="zh-CN"/>
        </w:rPr>
        <w:t> 2009; </w:t>
      </w:r>
      <w:r w:rsidRPr="00102815">
        <w:rPr>
          <w:rFonts w:ascii="Book Antiqua" w:hAnsi="Book Antiqua" w:cs="宋体"/>
          <w:b/>
          <w:bCs/>
          <w:color w:val="000000"/>
          <w:sz w:val="24"/>
          <w:szCs w:val="24"/>
          <w:lang w:eastAsia="zh-CN"/>
        </w:rPr>
        <w:t>125</w:t>
      </w:r>
      <w:r w:rsidRPr="00102815">
        <w:rPr>
          <w:rFonts w:ascii="Book Antiqua" w:hAnsi="Book Antiqua" w:cs="宋体"/>
          <w:color w:val="000000"/>
          <w:sz w:val="24"/>
          <w:szCs w:val="24"/>
          <w:lang w:eastAsia="zh-CN"/>
        </w:rPr>
        <w:t>: 345-352 [PMID: 19378336]</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33 </w:t>
      </w:r>
      <w:r w:rsidRPr="00102815">
        <w:rPr>
          <w:rFonts w:ascii="Book Antiqua" w:hAnsi="Book Antiqua" w:cs="宋体"/>
          <w:b/>
          <w:bCs/>
          <w:color w:val="000000"/>
          <w:sz w:val="24"/>
          <w:szCs w:val="24"/>
          <w:lang w:eastAsia="zh-CN"/>
        </w:rPr>
        <w:t>Wang G</w:t>
      </w:r>
      <w:r w:rsidRPr="00102815">
        <w:rPr>
          <w:rFonts w:ascii="Book Antiqua" w:hAnsi="Book Antiqua" w:cs="宋体"/>
          <w:color w:val="000000"/>
          <w:sz w:val="24"/>
          <w:szCs w:val="24"/>
          <w:lang w:eastAsia="zh-CN"/>
        </w:rPr>
        <w:t>, Chan ES, Kwan BC, Li PK, Yip SK, Szeto CC, Ng CF. Expression of microRNAs in the urine of patients with bladder cancer. </w:t>
      </w:r>
      <w:r w:rsidRPr="00102815">
        <w:rPr>
          <w:rFonts w:ascii="Book Antiqua" w:hAnsi="Book Antiqua" w:cs="宋体"/>
          <w:i/>
          <w:iCs/>
          <w:color w:val="000000"/>
          <w:sz w:val="24"/>
          <w:szCs w:val="24"/>
          <w:lang w:eastAsia="zh-CN"/>
        </w:rPr>
        <w:t>Clin Genitourin Cancer</w:t>
      </w:r>
      <w:r w:rsidRPr="00102815">
        <w:rPr>
          <w:rFonts w:ascii="Book Antiqua" w:hAnsi="Book Antiqua" w:cs="宋体"/>
          <w:color w:val="000000"/>
          <w:sz w:val="24"/>
          <w:szCs w:val="24"/>
          <w:lang w:eastAsia="zh-CN"/>
        </w:rPr>
        <w:t> 2012; </w:t>
      </w:r>
      <w:r w:rsidRPr="00102815">
        <w:rPr>
          <w:rFonts w:ascii="Book Antiqua" w:hAnsi="Book Antiqua" w:cs="宋体"/>
          <w:b/>
          <w:bCs/>
          <w:color w:val="000000"/>
          <w:sz w:val="24"/>
          <w:szCs w:val="24"/>
          <w:lang w:eastAsia="zh-CN"/>
        </w:rPr>
        <w:t>10</w:t>
      </w:r>
      <w:r w:rsidRPr="00102815">
        <w:rPr>
          <w:rFonts w:ascii="Book Antiqua" w:hAnsi="Book Antiqua" w:cs="宋体"/>
          <w:color w:val="000000"/>
          <w:sz w:val="24"/>
          <w:szCs w:val="24"/>
          <w:lang w:eastAsia="zh-CN"/>
        </w:rPr>
        <w:t>: 106-113 [PMID: 22386240 DOI: 10.1016/j.clgc.2012.01.001</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34 </w:t>
      </w:r>
      <w:r w:rsidRPr="00102815">
        <w:rPr>
          <w:rFonts w:ascii="Book Antiqua" w:hAnsi="Book Antiqua" w:cs="宋体"/>
          <w:b/>
          <w:bCs/>
          <w:color w:val="000000"/>
          <w:sz w:val="24"/>
          <w:szCs w:val="24"/>
          <w:lang w:eastAsia="zh-CN"/>
        </w:rPr>
        <w:t>Yamada Y</w:t>
      </w:r>
      <w:r w:rsidRPr="00102815">
        <w:rPr>
          <w:rFonts w:ascii="Book Antiqua" w:hAnsi="Book Antiqua" w:cs="宋体"/>
          <w:color w:val="000000"/>
          <w:sz w:val="24"/>
          <w:szCs w:val="24"/>
          <w:lang w:eastAsia="zh-CN"/>
        </w:rPr>
        <w:t>, Enokida H, Kojima S, Kawakami K, Chiyomaru T, Tatarano S, Yoshino H, Kawahara K, Nishiyama K, Seki N, Nakagawa M. MiR-96 and miR-183 detection in urine serve as potential tumor markers of urothelial carcinoma: correlation with stage and grade, and comparison with urinary cytology. </w:t>
      </w:r>
      <w:r w:rsidRPr="00102815">
        <w:rPr>
          <w:rFonts w:ascii="Book Antiqua" w:hAnsi="Book Antiqua" w:cs="宋体"/>
          <w:i/>
          <w:iCs/>
          <w:color w:val="000000"/>
          <w:sz w:val="24"/>
          <w:szCs w:val="24"/>
          <w:lang w:eastAsia="zh-CN"/>
        </w:rPr>
        <w:t>Cancer Sci</w:t>
      </w:r>
      <w:r w:rsidRPr="00102815">
        <w:rPr>
          <w:rFonts w:ascii="Book Antiqua" w:hAnsi="Book Antiqua" w:cs="宋体"/>
          <w:color w:val="000000"/>
          <w:sz w:val="24"/>
          <w:szCs w:val="24"/>
          <w:lang w:eastAsia="zh-CN"/>
        </w:rPr>
        <w:t> 2011; </w:t>
      </w:r>
      <w:r w:rsidRPr="00102815">
        <w:rPr>
          <w:rFonts w:ascii="Book Antiqua" w:hAnsi="Book Antiqua" w:cs="宋体"/>
          <w:b/>
          <w:bCs/>
          <w:color w:val="000000"/>
          <w:sz w:val="24"/>
          <w:szCs w:val="24"/>
          <w:lang w:eastAsia="zh-CN"/>
        </w:rPr>
        <w:t>102</w:t>
      </w:r>
      <w:r w:rsidRPr="00102815">
        <w:rPr>
          <w:rFonts w:ascii="Book Antiqua" w:hAnsi="Book Antiqua" w:cs="宋体"/>
          <w:color w:val="000000"/>
          <w:sz w:val="24"/>
          <w:szCs w:val="24"/>
          <w:lang w:eastAsia="zh-CN"/>
        </w:rPr>
        <w:t>: 522-529 [PMID: 21166959 DOI: 10.1111/j.1349-7006.2010.01816.x</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lastRenderedPageBreak/>
        <w:t>35 </w:t>
      </w:r>
      <w:r w:rsidRPr="00102815">
        <w:rPr>
          <w:rFonts w:ascii="Book Antiqua" w:hAnsi="Book Antiqua" w:cs="宋体"/>
          <w:b/>
          <w:bCs/>
          <w:color w:val="000000"/>
          <w:sz w:val="24"/>
          <w:szCs w:val="24"/>
          <w:lang w:eastAsia="zh-CN"/>
        </w:rPr>
        <w:t>Hanke M</w:t>
      </w:r>
      <w:r w:rsidRPr="00102815">
        <w:rPr>
          <w:rFonts w:ascii="Book Antiqua" w:hAnsi="Book Antiqua" w:cs="宋体"/>
          <w:color w:val="000000"/>
          <w:sz w:val="24"/>
          <w:szCs w:val="24"/>
          <w:lang w:eastAsia="zh-CN"/>
        </w:rPr>
        <w:t>, Hoefig K, Merz H, Feller AC, Kausch I, Jocham D, Warnecke JM, Sczakiel G. A robust methodology to study urine microRNA as tumor marker: microRNA-126 and microRNA-182 are related to urinary bladder cancer. </w:t>
      </w:r>
      <w:r w:rsidRPr="00102815">
        <w:rPr>
          <w:rFonts w:ascii="Book Antiqua" w:hAnsi="Book Antiqua" w:cs="宋体"/>
          <w:i/>
          <w:iCs/>
          <w:color w:val="000000"/>
          <w:sz w:val="24"/>
          <w:szCs w:val="24"/>
          <w:lang w:eastAsia="zh-CN"/>
        </w:rPr>
        <w:t>Urol Oncol</w:t>
      </w:r>
      <w:r w:rsidRPr="00102815">
        <w:rPr>
          <w:rFonts w:ascii="Book Antiqua" w:hAnsi="Book Antiqua" w:cs="宋体"/>
          <w:color w:val="000000"/>
          <w:sz w:val="24"/>
          <w:szCs w:val="24"/>
          <w:lang w:eastAsia="zh-CN"/>
        </w:rPr>
        <w:t> ; </w:t>
      </w:r>
      <w:r w:rsidRPr="00102815">
        <w:rPr>
          <w:rFonts w:ascii="Book Antiqua" w:hAnsi="Book Antiqua" w:cs="宋体"/>
          <w:b/>
          <w:bCs/>
          <w:color w:val="000000"/>
          <w:sz w:val="24"/>
          <w:szCs w:val="24"/>
          <w:lang w:eastAsia="zh-CN"/>
        </w:rPr>
        <w:t>28</w:t>
      </w:r>
      <w:r w:rsidRPr="00102815">
        <w:rPr>
          <w:rFonts w:ascii="Book Antiqua" w:hAnsi="Book Antiqua" w:cs="宋体"/>
          <w:color w:val="000000"/>
          <w:sz w:val="24"/>
          <w:szCs w:val="24"/>
          <w:lang w:eastAsia="zh-CN"/>
        </w:rPr>
        <w:t>: 655-661 [PMID: 19375957 DOI: 10.1016/j.urolonc.2009.01.027</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36 </w:t>
      </w:r>
      <w:r w:rsidRPr="00102815">
        <w:rPr>
          <w:rFonts w:ascii="Book Antiqua" w:hAnsi="Book Antiqua" w:cs="宋体"/>
          <w:b/>
          <w:bCs/>
          <w:color w:val="000000"/>
          <w:sz w:val="24"/>
          <w:szCs w:val="24"/>
          <w:lang w:eastAsia="zh-CN"/>
        </w:rPr>
        <w:t>Wszolek MF</w:t>
      </w:r>
      <w:r w:rsidRPr="00102815">
        <w:rPr>
          <w:rFonts w:ascii="Book Antiqua" w:hAnsi="Book Antiqua" w:cs="宋体"/>
          <w:color w:val="000000"/>
          <w:sz w:val="24"/>
          <w:szCs w:val="24"/>
          <w:lang w:eastAsia="zh-CN"/>
        </w:rPr>
        <w:t>, Rieger-Christ KM, Kenney PA, Gould JJ, Silva Neto B, Lavoie AK, Logvinenko T, Libertino JA, Summerhayes IC. A MicroRNA expression profile defining the invasive bladder tumor phenotype. </w:t>
      </w:r>
      <w:r w:rsidRPr="00102815">
        <w:rPr>
          <w:rFonts w:ascii="Book Antiqua" w:hAnsi="Book Antiqua" w:cs="宋体"/>
          <w:i/>
          <w:iCs/>
          <w:color w:val="000000"/>
          <w:sz w:val="24"/>
          <w:szCs w:val="24"/>
          <w:lang w:eastAsia="zh-CN"/>
        </w:rPr>
        <w:t>Urol Oncol</w:t>
      </w:r>
      <w:r w:rsidRPr="00102815">
        <w:rPr>
          <w:rFonts w:ascii="Book Antiqua" w:hAnsi="Book Antiqua" w:cs="宋体"/>
          <w:color w:val="000000"/>
          <w:sz w:val="24"/>
          <w:szCs w:val="24"/>
          <w:lang w:eastAsia="zh-CN"/>
        </w:rPr>
        <w:t> ; </w:t>
      </w:r>
      <w:r w:rsidRPr="00102815">
        <w:rPr>
          <w:rFonts w:ascii="Book Antiqua" w:hAnsi="Book Antiqua" w:cs="宋体"/>
          <w:b/>
          <w:bCs/>
          <w:color w:val="000000"/>
          <w:sz w:val="24"/>
          <w:szCs w:val="24"/>
          <w:lang w:eastAsia="zh-CN"/>
        </w:rPr>
        <w:t>29</w:t>
      </w:r>
      <w:r w:rsidRPr="00102815">
        <w:rPr>
          <w:rFonts w:ascii="Book Antiqua" w:hAnsi="Book Antiqua" w:cs="宋体"/>
          <w:color w:val="000000"/>
          <w:sz w:val="24"/>
          <w:szCs w:val="24"/>
          <w:lang w:eastAsia="zh-CN"/>
        </w:rPr>
        <w:t>: 794-801.e1 [PMID: 19945312 DOI: 10.1016/j.urolonc.2009.08.024</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37 </w:t>
      </w:r>
      <w:r w:rsidRPr="00102815">
        <w:rPr>
          <w:rFonts w:ascii="Book Antiqua" w:hAnsi="Book Antiqua" w:cs="宋体"/>
          <w:b/>
          <w:bCs/>
          <w:color w:val="000000"/>
          <w:sz w:val="24"/>
          <w:szCs w:val="24"/>
          <w:lang w:eastAsia="zh-CN"/>
        </w:rPr>
        <w:t>Tölle A</w:t>
      </w:r>
      <w:r w:rsidRPr="00102815">
        <w:rPr>
          <w:rFonts w:ascii="Book Antiqua" w:hAnsi="Book Antiqua" w:cs="宋体"/>
          <w:color w:val="000000"/>
          <w:sz w:val="24"/>
          <w:szCs w:val="24"/>
          <w:lang w:eastAsia="zh-CN"/>
        </w:rPr>
        <w:t>, Jung M, Rabenhorst S, Kilic E, Jung K, Weikert S. Identification of microRNAs in blood and urine as tumour markers for the detection of urinary bladder cancer. </w:t>
      </w:r>
      <w:r w:rsidRPr="00102815">
        <w:rPr>
          <w:rFonts w:ascii="Book Antiqua" w:hAnsi="Book Antiqua" w:cs="宋体"/>
          <w:i/>
          <w:iCs/>
          <w:color w:val="000000"/>
          <w:sz w:val="24"/>
          <w:szCs w:val="24"/>
          <w:lang w:eastAsia="zh-CN"/>
        </w:rPr>
        <w:t>Oncol Rep</w:t>
      </w:r>
      <w:r w:rsidRPr="00102815">
        <w:rPr>
          <w:rFonts w:ascii="Book Antiqua" w:hAnsi="Book Antiqua" w:cs="宋体"/>
          <w:color w:val="000000"/>
          <w:sz w:val="24"/>
          <w:szCs w:val="24"/>
          <w:lang w:eastAsia="zh-CN"/>
        </w:rPr>
        <w:t> 2013; </w:t>
      </w:r>
      <w:r w:rsidRPr="00102815">
        <w:rPr>
          <w:rFonts w:ascii="Book Antiqua" w:hAnsi="Book Antiqua" w:cs="宋体"/>
          <w:b/>
          <w:bCs/>
          <w:color w:val="000000"/>
          <w:sz w:val="24"/>
          <w:szCs w:val="24"/>
          <w:lang w:eastAsia="zh-CN"/>
        </w:rPr>
        <w:t>30</w:t>
      </w:r>
      <w:r w:rsidRPr="00102815">
        <w:rPr>
          <w:rFonts w:ascii="Book Antiqua" w:hAnsi="Book Antiqua" w:cs="宋体"/>
          <w:color w:val="000000"/>
          <w:sz w:val="24"/>
          <w:szCs w:val="24"/>
          <w:lang w:eastAsia="zh-CN"/>
        </w:rPr>
        <w:t>: 1949-1956 [PMID: 23877086 DOI: 10.3892/or.2013.2621</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38 </w:t>
      </w:r>
      <w:r w:rsidRPr="00102815">
        <w:rPr>
          <w:rFonts w:ascii="Book Antiqua" w:hAnsi="Book Antiqua" w:cs="宋体"/>
          <w:b/>
          <w:bCs/>
          <w:color w:val="000000"/>
          <w:sz w:val="24"/>
          <w:szCs w:val="24"/>
          <w:lang w:eastAsia="zh-CN"/>
        </w:rPr>
        <w:t>Pignot G</w:t>
      </w:r>
      <w:r w:rsidRPr="00102815">
        <w:rPr>
          <w:rFonts w:ascii="Book Antiqua" w:hAnsi="Book Antiqua" w:cs="宋体"/>
          <w:color w:val="000000"/>
          <w:sz w:val="24"/>
          <w:szCs w:val="24"/>
          <w:lang w:eastAsia="zh-CN"/>
        </w:rPr>
        <w:t>, Cizeron-Clairac G, Vacher S, Susini A, Tozlu S, Vieillefond A, Zerbib M, Lidereau R, Debre B, Amsellem-Ouazana D, Bieche I. microRNA expression profile in a large series of bladder tumors: identification of a 3-miRNA signature associated with aggressiveness of muscle-invasive bladder cancer. </w:t>
      </w:r>
      <w:r w:rsidRPr="00102815">
        <w:rPr>
          <w:rFonts w:ascii="Book Antiqua" w:hAnsi="Book Antiqua" w:cs="宋体"/>
          <w:i/>
          <w:iCs/>
          <w:color w:val="000000"/>
          <w:sz w:val="24"/>
          <w:szCs w:val="24"/>
          <w:lang w:eastAsia="zh-CN"/>
        </w:rPr>
        <w:t>Int J Cancer</w:t>
      </w:r>
      <w:r w:rsidRPr="00102815">
        <w:rPr>
          <w:rFonts w:ascii="Book Antiqua" w:hAnsi="Book Antiqua" w:cs="宋体"/>
          <w:color w:val="000000"/>
          <w:sz w:val="24"/>
          <w:szCs w:val="24"/>
          <w:lang w:eastAsia="zh-CN"/>
        </w:rPr>
        <w:t> 2013; </w:t>
      </w:r>
      <w:r w:rsidRPr="00102815">
        <w:rPr>
          <w:rFonts w:ascii="Book Antiqua" w:hAnsi="Book Antiqua" w:cs="宋体"/>
          <w:b/>
          <w:bCs/>
          <w:color w:val="000000"/>
          <w:sz w:val="24"/>
          <w:szCs w:val="24"/>
          <w:lang w:eastAsia="zh-CN"/>
        </w:rPr>
        <w:t>132</w:t>
      </w:r>
      <w:r w:rsidRPr="00102815">
        <w:rPr>
          <w:rFonts w:ascii="Book Antiqua" w:hAnsi="Book Antiqua" w:cs="宋体"/>
          <w:color w:val="000000"/>
          <w:sz w:val="24"/>
          <w:szCs w:val="24"/>
          <w:lang w:eastAsia="zh-CN"/>
        </w:rPr>
        <w:t>: 2479-2491 [PMID: 23169479 DOI: 10.1002/ijc.27949</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39</w:t>
      </w:r>
      <w:r w:rsidRPr="00A410EF">
        <w:rPr>
          <w:rFonts w:ascii="Book Antiqua" w:hAnsi="Book Antiqua"/>
          <w:sz w:val="24"/>
          <w:szCs w:val="24"/>
        </w:rPr>
        <w:t xml:space="preserve"> </w:t>
      </w:r>
      <w:r w:rsidRPr="00C60727">
        <w:rPr>
          <w:rFonts w:ascii="Book Antiqua" w:hAnsi="Book Antiqua"/>
          <w:b/>
          <w:sz w:val="24"/>
          <w:szCs w:val="24"/>
        </w:rPr>
        <w:t>Guancial EA,</w:t>
      </w:r>
      <w:r w:rsidRPr="00842633">
        <w:rPr>
          <w:rFonts w:ascii="Book Antiqua" w:hAnsi="Book Antiqua"/>
          <w:sz w:val="24"/>
          <w:szCs w:val="24"/>
        </w:rPr>
        <w:t xml:space="preserve"> Bellmunt J, Yeh S, Rosenberg JE, Berman DM.</w:t>
      </w:r>
      <w:r w:rsidRPr="00102815">
        <w:rPr>
          <w:rFonts w:ascii="Book Antiqua" w:hAnsi="Book Antiqua" w:cs="宋体"/>
          <w:color w:val="000000"/>
          <w:sz w:val="24"/>
          <w:szCs w:val="24"/>
          <w:lang w:eastAsia="zh-CN"/>
        </w:rPr>
        <w:t xml:space="preserve"> The evolving understanding of microRNA in bladder cancer. </w:t>
      </w:r>
      <w:r w:rsidRPr="00102815">
        <w:rPr>
          <w:rFonts w:ascii="Book Antiqua" w:hAnsi="Book Antiqua" w:cs="宋体"/>
          <w:i/>
          <w:iCs/>
          <w:color w:val="000000"/>
          <w:sz w:val="24"/>
          <w:szCs w:val="24"/>
          <w:lang w:eastAsia="zh-CN"/>
        </w:rPr>
        <w:t>Urol Oncol</w:t>
      </w:r>
      <w:r w:rsidRPr="00102815">
        <w:rPr>
          <w:rFonts w:ascii="Book Antiqua" w:hAnsi="Book Antiqua" w:cs="宋体"/>
          <w:color w:val="000000"/>
          <w:sz w:val="24"/>
          <w:szCs w:val="24"/>
          <w:lang w:eastAsia="zh-CN"/>
        </w:rPr>
        <w:t> 2013;</w:t>
      </w:r>
      <w:r w:rsidRPr="00B41F98">
        <w:t xml:space="preserve"> </w:t>
      </w:r>
      <w:r w:rsidRPr="00B41F98">
        <w:rPr>
          <w:rFonts w:ascii="Book Antiqua" w:hAnsi="Book Antiqua" w:cs="宋体"/>
          <w:color w:val="000000"/>
          <w:sz w:val="24"/>
          <w:szCs w:val="24"/>
          <w:lang w:eastAsia="zh-CN"/>
        </w:rPr>
        <w:t>[Epub ahead of print]</w:t>
      </w:r>
      <w:r w:rsidRPr="00102815">
        <w:rPr>
          <w:rFonts w:ascii="Book Antiqua" w:hAnsi="Book Antiqua" w:cs="宋体"/>
          <w:color w:val="000000"/>
          <w:sz w:val="24"/>
          <w:szCs w:val="24"/>
          <w:lang w:eastAsia="zh-CN"/>
        </w:rPr>
        <w:t xml:space="preserve"> [PMID: 23911686 DOI: 10.1016/j.urolonc.2013.04.014</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40 </w:t>
      </w:r>
      <w:r w:rsidRPr="00102815">
        <w:rPr>
          <w:rFonts w:ascii="Book Antiqua" w:hAnsi="Book Antiqua" w:cs="宋体"/>
          <w:b/>
          <w:bCs/>
          <w:color w:val="000000"/>
          <w:sz w:val="24"/>
          <w:szCs w:val="24"/>
          <w:lang w:eastAsia="zh-CN"/>
        </w:rPr>
        <w:t>Hanke M</w:t>
      </w:r>
      <w:r w:rsidRPr="00102815">
        <w:rPr>
          <w:rFonts w:ascii="Book Antiqua" w:hAnsi="Book Antiqua" w:cs="宋体"/>
          <w:color w:val="000000"/>
          <w:sz w:val="24"/>
          <w:szCs w:val="24"/>
          <w:lang w:eastAsia="zh-CN"/>
        </w:rPr>
        <w:t>, Kausch I, Dahmen G, Jocham D, Warnecke JM. Detailed technical analysis of urine RNA-based tumor diagnostics reveals ETS2/urokinase plasminogen activator to be a novel marker for bladder cancer. </w:t>
      </w:r>
      <w:r w:rsidRPr="00102815">
        <w:rPr>
          <w:rFonts w:ascii="Book Antiqua" w:hAnsi="Book Antiqua" w:cs="宋体"/>
          <w:i/>
          <w:iCs/>
          <w:color w:val="000000"/>
          <w:sz w:val="24"/>
          <w:szCs w:val="24"/>
          <w:lang w:eastAsia="zh-CN"/>
        </w:rPr>
        <w:t>Clin Chem</w:t>
      </w:r>
      <w:r w:rsidRPr="00102815">
        <w:rPr>
          <w:rFonts w:ascii="Book Antiqua" w:hAnsi="Book Antiqua" w:cs="宋体"/>
          <w:color w:val="000000"/>
          <w:sz w:val="24"/>
          <w:szCs w:val="24"/>
          <w:lang w:eastAsia="zh-CN"/>
        </w:rPr>
        <w:t> 2007; </w:t>
      </w:r>
      <w:r w:rsidRPr="00102815">
        <w:rPr>
          <w:rFonts w:ascii="Book Antiqua" w:hAnsi="Book Antiqua" w:cs="宋体"/>
          <w:b/>
          <w:bCs/>
          <w:color w:val="000000"/>
          <w:sz w:val="24"/>
          <w:szCs w:val="24"/>
          <w:lang w:eastAsia="zh-CN"/>
        </w:rPr>
        <w:t>53</w:t>
      </w:r>
      <w:r w:rsidRPr="00102815">
        <w:rPr>
          <w:rFonts w:ascii="Book Antiqua" w:hAnsi="Book Antiqua" w:cs="宋体"/>
          <w:color w:val="000000"/>
          <w:sz w:val="24"/>
          <w:szCs w:val="24"/>
          <w:lang w:eastAsia="zh-CN"/>
        </w:rPr>
        <w:t>: 2070-2077 [PMID: 17921261 DOI: 10.1373/clinchem.2007.091363]</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41 </w:t>
      </w:r>
      <w:r w:rsidRPr="00102815">
        <w:rPr>
          <w:rFonts w:ascii="Book Antiqua" w:hAnsi="Book Antiqua" w:cs="宋体"/>
          <w:b/>
          <w:bCs/>
          <w:color w:val="000000"/>
          <w:sz w:val="24"/>
          <w:szCs w:val="24"/>
          <w:lang w:eastAsia="zh-CN"/>
        </w:rPr>
        <w:t>Eissa S</w:t>
      </w:r>
      <w:r w:rsidRPr="00102815">
        <w:rPr>
          <w:rFonts w:ascii="Book Antiqua" w:hAnsi="Book Antiqua" w:cs="宋体"/>
          <w:color w:val="000000"/>
          <w:sz w:val="24"/>
          <w:szCs w:val="24"/>
          <w:lang w:eastAsia="zh-CN"/>
        </w:rPr>
        <w:t>, Swellam M, Shehata H, El-Khouly IM, El-Zayat T, El-Ahmady O. Expression of HYAL1 and survivin RNA as diagnostic molecular markers for bladder cancer. </w:t>
      </w:r>
      <w:r w:rsidRPr="00102815">
        <w:rPr>
          <w:rFonts w:ascii="Book Antiqua" w:hAnsi="Book Antiqua" w:cs="宋体"/>
          <w:i/>
          <w:iCs/>
          <w:color w:val="000000"/>
          <w:sz w:val="24"/>
          <w:szCs w:val="24"/>
          <w:lang w:eastAsia="zh-CN"/>
        </w:rPr>
        <w:t>J Urol</w:t>
      </w:r>
      <w:r w:rsidRPr="00102815">
        <w:rPr>
          <w:rFonts w:ascii="Book Antiqua" w:hAnsi="Book Antiqua" w:cs="宋体"/>
          <w:color w:val="000000"/>
          <w:sz w:val="24"/>
          <w:szCs w:val="24"/>
          <w:lang w:eastAsia="zh-CN"/>
        </w:rPr>
        <w:t> 2010; </w:t>
      </w:r>
      <w:r w:rsidRPr="00102815">
        <w:rPr>
          <w:rFonts w:ascii="Book Antiqua" w:hAnsi="Book Antiqua" w:cs="宋体"/>
          <w:b/>
          <w:bCs/>
          <w:color w:val="000000"/>
          <w:sz w:val="24"/>
          <w:szCs w:val="24"/>
          <w:lang w:eastAsia="zh-CN"/>
        </w:rPr>
        <w:t>183</w:t>
      </w:r>
      <w:r w:rsidRPr="00102815">
        <w:rPr>
          <w:rFonts w:ascii="Book Antiqua" w:hAnsi="Book Antiqua" w:cs="宋体"/>
          <w:color w:val="000000"/>
          <w:sz w:val="24"/>
          <w:szCs w:val="24"/>
          <w:lang w:eastAsia="zh-CN"/>
        </w:rPr>
        <w:t>: 493-498 [PMID: 20006858 DOI: 10.1016/j.juro.2009.10.024</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42 </w:t>
      </w:r>
      <w:r w:rsidRPr="00102815">
        <w:rPr>
          <w:rFonts w:ascii="Book Antiqua" w:hAnsi="Book Antiqua" w:cs="宋体"/>
          <w:b/>
          <w:bCs/>
          <w:color w:val="000000"/>
          <w:sz w:val="24"/>
          <w:szCs w:val="24"/>
          <w:lang w:eastAsia="zh-CN"/>
        </w:rPr>
        <w:t>Shimwell NJ</w:t>
      </w:r>
      <w:r w:rsidRPr="00102815">
        <w:rPr>
          <w:rFonts w:ascii="Book Antiqua" w:hAnsi="Book Antiqua" w:cs="宋体"/>
          <w:color w:val="000000"/>
          <w:sz w:val="24"/>
          <w:szCs w:val="24"/>
          <w:lang w:eastAsia="zh-CN"/>
        </w:rPr>
        <w:t xml:space="preserve">, Bryan RT, Wei W, James ND, Cheng KK, Zeegers MP, Johnson PJ, Martin A, Ward DG. Combined proteome and transcriptome analyses for the discovery </w:t>
      </w:r>
      <w:r w:rsidRPr="00102815">
        <w:rPr>
          <w:rFonts w:ascii="Book Antiqua" w:hAnsi="Book Antiqua" w:cs="宋体"/>
          <w:color w:val="000000"/>
          <w:sz w:val="24"/>
          <w:szCs w:val="24"/>
          <w:lang w:eastAsia="zh-CN"/>
        </w:rPr>
        <w:lastRenderedPageBreak/>
        <w:t>of urinary biomarkers for urothelial carcinoma. </w:t>
      </w:r>
      <w:r w:rsidRPr="00102815">
        <w:rPr>
          <w:rFonts w:ascii="Book Antiqua" w:hAnsi="Book Antiqua" w:cs="宋体"/>
          <w:i/>
          <w:iCs/>
          <w:color w:val="000000"/>
          <w:sz w:val="24"/>
          <w:szCs w:val="24"/>
          <w:lang w:eastAsia="zh-CN"/>
        </w:rPr>
        <w:t>Br J Cancer</w:t>
      </w:r>
      <w:r w:rsidRPr="00102815">
        <w:rPr>
          <w:rFonts w:ascii="Book Antiqua" w:hAnsi="Book Antiqua" w:cs="宋体"/>
          <w:color w:val="000000"/>
          <w:sz w:val="24"/>
          <w:szCs w:val="24"/>
          <w:lang w:eastAsia="zh-CN"/>
        </w:rPr>
        <w:t> 2013; </w:t>
      </w:r>
      <w:r w:rsidRPr="00102815">
        <w:rPr>
          <w:rFonts w:ascii="Book Antiqua" w:hAnsi="Book Antiqua" w:cs="宋体"/>
          <w:b/>
          <w:bCs/>
          <w:color w:val="000000"/>
          <w:sz w:val="24"/>
          <w:szCs w:val="24"/>
          <w:lang w:eastAsia="zh-CN"/>
        </w:rPr>
        <w:t>108</w:t>
      </w:r>
      <w:r w:rsidRPr="00102815">
        <w:rPr>
          <w:rFonts w:ascii="Book Antiqua" w:hAnsi="Book Antiqua" w:cs="宋体"/>
          <w:color w:val="000000"/>
          <w:sz w:val="24"/>
          <w:szCs w:val="24"/>
          <w:lang w:eastAsia="zh-CN"/>
        </w:rPr>
        <w:t>: 1854-1861 [PMID: 23591195 DOI: 10.1038/bjc.2013.157</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43 </w:t>
      </w:r>
      <w:r w:rsidRPr="00102815">
        <w:rPr>
          <w:rFonts w:ascii="Book Antiqua" w:hAnsi="Book Antiqua" w:cs="宋体"/>
          <w:b/>
          <w:bCs/>
          <w:color w:val="000000"/>
          <w:sz w:val="24"/>
          <w:szCs w:val="24"/>
          <w:lang w:eastAsia="zh-CN"/>
        </w:rPr>
        <w:t>Eissa S</w:t>
      </w:r>
      <w:r w:rsidRPr="00102815">
        <w:rPr>
          <w:rFonts w:ascii="Book Antiqua" w:hAnsi="Book Antiqua" w:cs="宋体"/>
          <w:color w:val="000000"/>
          <w:sz w:val="24"/>
          <w:szCs w:val="24"/>
          <w:lang w:eastAsia="zh-CN"/>
        </w:rPr>
        <w:t>, Shehata H, Mansour A, Esmat M, El-Ahmady O. Detection of hyaluronidase RNA and activity in urine of schistosomal and non-schistosomal bladder cancer. </w:t>
      </w:r>
      <w:r w:rsidRPr="00102815">
        <w:rPr>
          <w:rFonts w:ascii="Book Antiqua" w:hAnsi="Book Antiqua" w:cs="宋体"/>
          <w:i/>
          <w:iCs/>
          <w:color w:val="000000"/>
          <w:sz w:val="24"/>
          <w:szCs w:val="24"/>
          <w:lang w:eastAsia="zh-CN"/>
        </w:rPr>
        <w:t>Med Oncol</w:t>
      </w:r>
      <w:r w:rsidRPr="00102815">
        <w:rPr>
          <w:rFonts w:ascii="Book Antiqua" w:hAnsi="Book Antiqua" w:cs="宋体"/>
          <w:color w:val="000000"/>
          <w:sz w:val="24"/>
          <w:szCs w:val="24"/>
          <w:lang w:eastAsia="zh-CN"/>
        </w:rPr>
        <w:t> 2012; </w:t>
      </w:r>
      <w:r w:rsidRPr="00102815">
        <w:rPr>
          <w:rFonts w:ascii="Book Antiqua" w:hAnsi="Book Antiqua" w:cs="宋体"/>
          <w:b/>
          <w:bCs/>
          <w:color w:val="000000"/>
          <w:sz w:val="24"/>
          <w:szCs w:val="24"/>
          <w:lang w:eastAsia="zh-CN"/>
        </w:rPr>
        <w:t>29</w:t>
      </w:r>
      <w:r w:rsidRPr="00102815">
        <w:rPr>
          <w:rFonts w:ascii="Book Antiqua" w:hAnsi="Book Antiqua" w:cs="宋体"/>
          <w:color w:val="000000"/>
          <w:sz w:val="24"/>
          <w:szCs w:val="24"/>
          <w:lang w:eastAsia="zh-CN"/>
        </w:rPr>
        <w:t>: 3345-3351 [PMID: 22760792 DOI: 10.1007/s12032-012-0295-8</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44 </w:t>
      </w:r>
      <w:r w:rsidRPr="00102815">
        <w:rPr>
          <w:rFonts w:ascii="Book Antiqua" w:hAnsi="Book Antiqua" w:cs="宋体"/>
          <w:b/>
          <w:bCs/>
          <w:color w:val="000000"/>
          <w:sz w:val="24"/>
          <w:szCs w:val="24"/>
          <w:lang w:eastAsia="zh-CN"/>
        </w:rPr>
        <w:t>Kramer MW</w:t>
      </w:r>
      <w:r w:rsidRPr="00102815">
        <w:rPr>
          <w:rFonts w:ascii="Book Antiqua" w:hAnsi="Book Antiqua" w:cs="宋体"/>
          <w:color w:val="000000"/>
          <w:sz w:val="24"/>
          <w:szCs w:val="24"/>
          <w:lang w:eastAsia="zh-CN"/>
        </w:rPr>
        <w:t>, Escudero DO, Lokeshwar SD, Golshani R, Ekwenna OO, Acosta K, Merseburger AS, Soloway M, Lokeshwar VB. Association of hyaluronic acid family members (HAS1, HAS2, and HYAL-1) with bladder cancer diagnosis and prognosis. </w:t>
      </w:r>
      <w:r w:rsidRPr="00102815">
        <w:rPr>
          <w:rFonts w:ascii="Book Antiqua" w:hAnsi="Book Antiqua" w:cs="宋体"/>
          <w:i/>
          <w:iCs/>
          <w:color w:val="000000"/>
          <w:sz w:val="24"/>
          <w:szCs w:val="24"/>
          <w:lang w:eastAsia="zh-CN"/>
        </w:rPr>
        <w:t>Cancer</w:t>
      </w:r>
      <w:r w:rsidRPr="00102815">
        <w:rPr>
          <w:rFonts w:ascii="Book Antiqua" w:hAnsi="Book Antiqua" w:cs="宋体"/>
          <w:color w:val="000000"/>
          <w:sz w:val="24"/>
          <w:szCs w:val="24"/>
          <w:lang w:eastAsia="zh-CN"/>
        </w:rPr>
        <w:t> 2011; </w:t>
      </w:r>
      <w:r w:rsidRPr="00102815">
        <w:rPr>
          <w:rFonts w:ascii="Book Antiqua" w:hAnsi="Book Antiqua" w:cs="宋体"/>
          <w:b/>
          <w:bCs/>
          <w:color w:val="000000"/>
          <w:sz w:val="24"/>
          <w:szCs w:val="24"/>
          <w:lang w:eastAsia="zh-CN"/>
        </w:rPr>
        <w:t>117</w:t>
      </w:r>
      <w:r w:rsidRPr="00102815">
        <w:rPr>
          <w:rFonts w:ascii="Book Antiqua" w:hAnsi="Book Antiqua" w:cs="宋体"/>
          <w:color w:val="000000"/>
          <w:sz w:val="24"/>
          <w:szCs w:val="24"/>
          <w:lang w:eastAsia="zh-CN"/>
        </w:rPr>
        <w:t>: 1197-1209 [PMID: 20960509 DOI: 10.1002/cncr.25565</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45 </w:t>
      </w:r>
      <w:r w:rsidRPr="00102815">
        <w:rPr>
          <w:rFonts w:ascii="Book Antiqua" w:hAnsi="Book Antiqua" w:cs="宋体"/>
          <w:b/>
          <w:bCs/>
          <w:color w:val="000000"/>
          <w:sz w:val="24"/>
          <w:szCs w:val="24"/>
          <w:lang w:eastAsia="zh-CN"/>
        </w:rPr>
        <w:t>Eissa S</w:t>
      </w:r>
      <w:r w:rsidRPr="00102815">
        <w:rPr>
          <w:rFonts w:ascii="Book Antiqua" w:hAnsi="Book Antiqua" w:cs="宋体"/>
          <w:color w:val="000000"/>
          <w:sz w:val="24"/>
          <w:szCs w:val="24"/>
          <w:lang w:eastAsia="zh-CN"/>
        </w:rPr>
        <w:t>, Swellam M, Amin A, Balbaa ME, Yacout GA, El-Zayat TM. The clinical relevance of urine-based markers for diagnosis of bladder cancer. </w:t>
      </w:r>
      <w:r w:rsidRPr="00102815">
        <w:rPr>
          <w:rFonts w:ascii="Book Antiqua" w:hAnsi="Book Antiqua" w:cs="宋体"/>
          <w:i/>
          <w:iCs/>
          <w:color w:val="000000"/>
          <w:sz w:val="24"/>
          <w:szCs w:val="24"/>
          <w:lang w:eastAsia="zh-CN"/>
        </w:rPr>
        <w:t>Med Oncol</w:t>
      </w:r>
      <w:r w:rsidRPr="00102815">
        <w:rPr>
          <w:rFonts w:ascii="Book Antiqua" w:hAnsi="Book Antiqua" w:cs="宋体"/>
          <w:color w:val="000000"/>
          <w:sz w:val="24"/>
          <w:szCs w:val="24"/>
          <w:lang w:eastAsia="zh-CN"/>
        </w:rPr>
        <w:t> 2011; </w:t>
      </w:r>
      <w:r w:rsidRPr="00102815">
        <w:rPr>
          <w:rFonts w:ascii="Book Antiqua" w:hAnsi="Book Antiqua" w:cs="宋体"/>
          <w:b/>
          <w:bCs/>
          <w:color w:val="000000"/>
          <w:sz w:val="24"/>
          <w:szCs w:val="24"/>
          <w:lang w:eastAsia="zh-CN"/>
        </w:rPr>
        <w:t>28</w:t>
      </w:r>
      <w:r w:rsidRPr="00102815">
        <w:rPr>
          <w:rFonts w:ascii="Book Antiqua" w:hAnsi="Book Antiqua" w:cs="宋体"/>
          <w:color w:val="000000"/>
          <w:sz w:val="24"/>
          <w:szCs w:val="24"/>
          <w:lang w:eastAsia="zh-CN"/>
        </w:rPr>
        <w:t>: 513-518 [PMID: 21437743 DOI: 10.1007/s12032-010-9422-6</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46 </w:t>
      </w:r>
      <w:r w:rsidRPr="00102815">
        <w:rPr>
          <w:rFonts w:ascii="Book Antiqua" w:hAnsi="Book Antiqua" w:cs="宋体"/>
          <w:b/>
          <w:bCs/>
          <w:color w:val="000000"/>
          <w:sz w:val="24"/>
          <w:szCs w:val="24"/>
          <w:lang w:eastAsia="zh-CN"/>
        </w:rPr>
        <w:t>Eissa S</w:t>
      </w:r>
      <w:r w:rsidRPr="00102815">
        <w:rPr>
          <w:rFonts w:ascii="Book Antiqua" w:hAnsi="Book Antiqua" w:cs="宋体"/>
          <w:color w:val="000000"/>
          <w:sz w:val="24"/>
          <w:szCs w:val="24"/>
          <w:lang w:eastAsia="zh-CN"/>
        </w:rPr>
        <w:t>, Zohny SF, Swellam M, Mahmoud MH, El-Zayat TM, Salem AM. Comparison of CD44 and cytokeratin 20 mRNA in voided urine samples as diagnostic tools for bladder cancer. </w:t>
      </w:r>
      <w:r w:rsidRPr="00102815">
        <w:rPr>
          <w:rFonts w:ascii="Book Antiqua" w:hAnsi="Book Antiqua" w:cs="宋体"/>
          <w:i/>
          <w:iCs/>
          <w:color w:val="000000"/>
          <w:sz w:val="24"/>
          <w:szCs w:val="24"/>
          <w:lang w:eastAsia="zh-CN"/>
        </w:rPr>
        <w:t>Clin Biochem</w:t>
      </w:r>
      <w:r w:rsidRPr="00102815">
        <w:rPr>
          <w:rFonts w:ascii="Book Antiqua" w:hAnsi="Book Antiqua" w:cs="宋体"/>
          <w:color w:val="000000"/>
          <w:sz w:val="24"/>
          <w:szCs w:val="24"/>
          <w:lang w:eastAsia="zh-CN"/>
        </w:rPr>
        <w:t> 2008; </w:t>
      </w:r>
      <w:r w:rsidRPr="00102815">
        <w:rPr>
          <w:rFonts w:ascii="Book Antiqua" w:hAnsi="Book Antiqua" w:cs="宋体"/>
          <w:b/>
          <w:bCs/>
          <w:color w:val="000000"/>
          <w:sz w:val="24"/>
          <w:szCs w:val="24"/>
          <w:lang w:eastAsia="zh-CN"/>
        </w:rPr>
        <w:t>41</w:t>
      </w:r>
      <w:r w:rsidRPr="00102815">
        <w:rPr>
          <w:rFonts w:ascii="Book Antiqua" w:hAnsi="Book Antiqua" w:cs="宋体"/>
          <w:color w:val="000000"/>
          <w:sz w:val="24"/>
          <w:szCs w:val="24"/>
          <w:lang w:eastAsia="zh-CN"/>
        </w:rPr>
        <w:t>: 1335-1341 [PMID: 18804101 DOI: 10.1016/j.clinbiochem.2008.08.085</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47 </w:t>
      </w:r>
      <w:r w:rsidRPr="00102815">
        <w:rPr>
          <w:rFonts w:ascii="Book Antiqua" w:hAnsi="Book Antiqua" w:cs="宋体"/>
          <w:b/>
          <w:bCs/>
          <w:color w:val="000000"/>
          <w:sz w:val="24"/>
          <w:szCs w:val="24"/>
          <w:lang w:eastAsia="zh-CN"/>
        </w:rPr>
        <w:t>Guo B</w:t>
      </w:r>
      <w:r w:rsidRPr="00102815">
        <w:rPr>
          <w:rFonts w:ascii="Book Antiqua" w:hAnsi="Book Antiqua" w:cs="宋体"/>
          <w:color w:val="000000"/>
          <w:sz w:val="24"/>
          <w:szCs w:val="24"/>
          <w:lang w:eastAsia="zh-CN"/>
        </w:rPr>
        <w:t>, Luo C, Xun C, Xie J, Wu X, Pu J. Quantitative detection of cytokeratin 20 mRNA in urine samples as diagnostic tools for bladder cancer by real-time PCR. </w:t>
      </w:r>
      <w:r w:rsidRPr="00102815">
        <w:rPr>
          <w:rFonts w:ascii="Book Antiqua" w:hAnsi="Book Antiqua" w:cs="宋体"/>
          <w:i/>
          <w:iCs/>
          <w:color w:val="000000"/>
          <w:sz w:val="24"/>
          <w:szCs w:val="24"/>
          <w:lang w:eastAsia="zh-CN"/>
        </w:rPr>
        <w:t>Exp Oncol</w:t>
      </w:r>
      <w:r w:rsidRPr="00102815">
        <w:rPr>
          <w:rFonts w:ascii="Book Antiqua" w:hAnsi="Book Antiqua" w:cs="宋体"/>
          <w:color w:val="000000"/>
          <w:sz w:val="24"/>
          <w:szCs w:val="24"/>
          <w:lang w:eastAsia="zh-CN"/>
        </w:rPr>
        <w:t> 2009; </w:t>
      </w:r>
      <w:r w:rsidRPr="00102815">
        <w:rPr>
          <w:rFonts w:ascii="Book Antiqua" w:hAnsi="Book Antiqua" w:cs="宋体"/>
          <w:b/>
          <w:bCs/>
          <w:color w:val="000000"/>
          <w:sz w:val="24"/>
          <w:szCs w:val="24"/>
          <w:lang w:eastAsia="zh-CN"/>
        </w:rPr>
        <w:t>31</w:t>
      </w:r>
      <w:r w:rsidRPr="00102815">
        <w:rPr>
          <w:rFonts w:ascii="Book Antiqua" w:hAnsi="Book Antiqua" w:cs="宋体"/>
          <w:color w:val="000000"/>
          <w:sz w:val="24"/>
          <w:szCs w:val="24"/>
          <w:lang w:eastAsia="zh-CN"/>
        </w:rPr>
        <w:t>: 43-47 [PMID: 19300416]</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48 </w:t>
      </w:r>
      <w:r w:rsidRPr="00102815">
        <w:rPr>
          <w:rFonts w:ascii="Book Antiqua" w:hAnsi="Book Antiqua" w:cs="宋体"/>
          <w:b/>
          <w:bCs/>
          <w:color w:val="000000"/>
          <w:sz w:val="24"/>
          <w:szCs w:val="24"/>
          <w:lang w:eastAsia="zh-CN"/>
        </w:rPr>
        <w:t>Inoue T</w:t>
      </w:r>
      <w:r w:rsidRPr="00102815">
        <w:rPr>
          <w:rFonts w:ascii="Book Antiqua" w:hAnsi="Book Antiqua" w:cs="宋体"/>
          <w:color w:val="000000"/>
          <w:sz w:val="24"/>
          <w:szCs w:val="24"/>
          <w:lang w:eastAsia="zh-CN"/>
        </w:rPr>
        <w:t>, Nakanishi H, Inada K, Hioki T, Tatematsu M, Sugimura Y. Real time reverse transcriptase polymerase chain reaction of urinary cytokeratin 20 detects transitional cell carcinoma cells. </w:t>
      </w:r>
      <w:r w:rsidRPr="00102815">
        <w:rPr>
          <w:rFonts w:ascii="Book Antiqua" w:hAnsi="Book Antiqua" w:cs="宋体"/>
          <w:i/>
          <w:iCs/>
          <w:color w:val="000000"/>
          <w:sz w:val="24"/>
          <w:szCs w:val="24"/>
          <w:lang w:eastAsia="zh-CN"/>
        </w:rPr>
        <w:t>J Urol</w:t>
      </w:r>
      <w:r w:rsidRPr="00102815">
        <w:rPr>
          <w:rFonts w:ascii="Book Antiqua" w:hAnsi="Book Antiqua" w:cs="宋体"/>
          <w:color w:val="000000"/>
          <w:sz w:val="24"/>
          <w:szCs w:val="24"/>
          <w:lang w:eastAsia="zh-CN"/>
        </w:rPr>
        <w:t> 2001; </w:t>
      </w:r>
      <w:r w:rsidRPr="00102815">
        <w:rPr>
          <w:rFonts w:ascii="Book Antiqua" w:hAnsi="Book Antiqua" w:cs="宋体"/>
          <w:b/>
          <w:bCs/>
          <w:color w:val="000000"/>
          <w:sz w:val="24"/>
          <w:szCs w:val="24"/>
          <w:lang w:eastAsia="zh-CN"/>
        </w:rPr>
        <w:t>166</w:t>
      </w:r>
      <w:r w:rsidRPr="00102815">
        <w:rPr>
          <w:rFonts w:ascii="Book Antiqua" w:hAnsi="Book Antiqua" w:cs="宋体"/>
          <w:color w:val="000000"/>
          <w:sz w:val="24"/>
          <w:szCs w:val="24"/>
          <w:lang w:eastAsia="zh-CN"/>
        </w:rPr>
        <w:t>: 2134-2141 [PMID: 11696722 DOI: 10.1016/S0022-5347(05)65521-8]</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49 </w:t>
      </w:r>
      <w:r w:rsidRPr="00102815">
        <w:rPr>
          <w:rFonts w:ascii="Book Antiqua" w:hAnsi="Book Antiqua" w:cs="宋体"/>
          <w:b/>
          <w:bCs/>
          <w:color w:val="000000"/>
          <w:sz w:val="24"/>
          <w:szCs w:val="24"/>
          <w:lang w:eastAsia="zh-CN"/>
        </w:rPr>
        <w:t>Christoph F</w:t>
      </w:r>
      <w:r w:rsidRPr="00102815">
        <w:rPr>
          <w:rFonts w:ascii="Book Antiqua" w:hAnsi="Book Antiqua" w:cs="宋体"/>
          <w:color w:val="000000"/>
          <w:sz w:val="24"/>
          <w:szCs w:val="24"/>
          <w:lang w:eastAsia="zh-CN"/>
        </w:rPr>
        <w:t>, Müller M, Schostak M, Soong R, Tabiti K, Miller K. Quantitative detection of cytokeratin 20 mRNA expression in bladder carcinoma by real-time reverse transcriptase-polymerase chain reaction. </w:t>
      </w:r>
      <w:r w:rsidRPr="00102815">
        <w:rPr>
          <w:rFonts w:ascii="Book Antiqua" w:hAnsi="Book Antiqua" w:cs="宋体"/>
          <w:i/>
          <w:iCs/>
          <w:color w:val="000000"/>
          <w:sz w:val="24"/>
          <w:szCs w:val="24"/>
          <w:lang w:eastAsia="zh-CN"/>
        </w:rPr>
        <w:t>Urology</w:t>
      </w:r>
      <w:r w:rsidRPr="00102815">
        <w:rPr>
          <w:rFonts w:ascii="Book Antiqua" w:hAnsi="Book Antiqua" w:cs="宋体"/>
          <w:color w:val="000000"/>
          <w:sz w:val="24"/>
          <w:szCs w:val="24"/>
          <w:lang w:eastAsia="zh-CN"/>
        </w:rPr>
        <w:t> 2004; </w:t>
      </w:r>
      <w:r w:rsidRPr="00102815">
        <w:rPr>
          <w:rFonts w:ascii="Book Antiqua" w:hAnsi="Book Antiqua" w:cs="宋体"/>
          <w:b/>
          <w:bCs/>
          <w:color w:val="000000"/>
          <w:sz w:val="24"/>
          <w:szCs w:val="24"/>
          <w:lang w:eastAsia="zh-CN"/>
        </w:rPr>
        <w:t>64</w:t>
      </w:r>
      <w:r w:rsidRPr="00102815">
        <w:rPr>
          <w:rFonts w:ascii="Book Antiqua" w:hAnsi="Book Antiqua" w:cs="宋体"/>
          <w:color w:val="000000"/>
          <w:sz w:val="24"/>
          <w:szCs w:val="24"/>
          <w:lang w:eastAsia="zh-CN"/>
        </w:rPr>
        <w:t>: 157-161 [PMID: 15245962 DOI: 10.1016/j.urology.2004.02.020]</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lastRenderedPageBreak/>
        <w:t>50 </w:t>
      </w:r>
      <w:r w:rsidRPr="00102815">
        <w:rPr>
          <w:rFonts w:ascii="Book Antiqua" w:hAnsi="Book Antiqua" w:cs="宋体"/>
          <w:b/>
          <w:bCs/>
          <w:color w:val="000000"/>
          <w:sz w:val="24"/>
          <w:szCs w:val="24"/>
          <w:lang w:eastAsia="zh-CN"/>
        </w:rPr>
        <w:t>Retz M</w:t>
      </w:r>
      <w:r w:rsidRPr="00102815">
        <w:rPr>
          <w:rFonts w:ascii="Book Antiqua" w:hAnsi="Book Antiqua" w:cs="宋体"/>
          <w:color w:val="000000"/>
          <w:sz w:val="24"/>
          <w:szCs w:val="24"/>
          <w:lang w:eastAsia="zh-CN"/>
        </w:rPr>
        <w:t>, Lehmann J, Amann E, Wullich B, Röder C, Stöckle M. Mucin 7 and cytokeratin 20 as new diagnostic urinary markers for bladder tumor. </w:t>
      </w:r>
      <w:r w:rsidRPr="00102815">
        <w:rPr>
          <w:rFonts w:ascii="Book Antiqua" w:hAnsi="Book Antiqua" w:cs="宋体"/>
          <w:i/>
          <w:iCs/>
          <w:color w:val="000000"/>
          <w:sz w:val="24"/>
          <w:szCs w:val="24"/>
          <w:lang w:eastAsia="zh-CN"/>
        </w:rPr>
        <w:t>J Urol</w:t>
      </w:r>
      <w:r w:rsidRPr="00102815">
        <w:rPr>
          <w:rFonts w:ascii="Book Antiqua" w:hAnsi="Book Antiqua" w:cs="宋体"/>
          <w:color w:val="000000"/>
          <w:sz w:val="24"/>
          <w:szCs w:val="24"/>
          <w:lang w:eastAsia="zh-CN"/>
        </w:rPr>
        <w:t> 2003; </w:t>
      </w:r>
      <w:r w:rsidRPr="00102815">
        <w:rPr>
          <w:rFonts w:ascii="Book Antiqua" w:hAnsi="Book Antiqua" w:cs="宋体"/>
          <w:b/>
          <w:bCs/>
          <w:color w:val="000000"/>
          <w:sz w:val="24"/>
          <w:szCs w:val="24"/>
          <w:lang w:eastAsia="zh-CN"/>
        </w:rPr>
        <w:t>169</w:t>
      </w:r>
      <w:r w:rsidRPr="00102815">
        <w:rPr>
          <w:rFonts w:ascii="Book Antiqua" w:hAnsi="Book Antiqua" w:cs="宋体"/>
          <w:color w:val="000000"/>
          <w:sz w:val="24"/>
          <w:szCs w:val="24"/>
          <w:lang w:eastAsia="zh-CN"/>
        </w:rPr>
        <w:t>: 86-89 [PMID: 12478110 DOI: 10.1016/S0022-5347(05)64042-6]</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51 </w:t>
      </w:r>
      <w:r w:rsidRPr="00102815">
        <w:rPr>
          <w:rFonts w:ascii="Book Antiqua" w:hAnsi="Book Antiqua" w:cs="宋体"/>
          <w:b/>
          <w:bCs/>
          <w:color w:val="000000"/>
          <w:sz w:val="24"/>
          <w:szCs w:val="24"/>
          <w:lang w:eastAsia="zh-CN"/>
        </w:rPr>
        <w:t>Yates TJ</w:t>
      </w:r>
      <w:r w:rsidRPr="00102815">
        <w:rPr>
          <w:rFonts w:ascii="Book Antiqua" w:hAnsi="Book Antiqua" w:cs="宋体"/>
          <w:color w:val="000000"/>
          <w:sz w:val="24"/>
          <w:szCs w:val="24"/>
          <w:lang w:eastAsia="zh-CN"/>
        </w:rPr>
        <w:t>, Knapp J, Gosalbez M, Lokeshwar SD, Gomez CS, Benitez A, Ekwenna OO, Young EE, Manoharan M, Lokeshwar VB. C-X-C chemokine receptor 7: a functionally associated molecular marker for bladder cancer. </w:t>
      </w:r>
      <w:r w:rsidRPr="00102815">
        <w:rPr>
          <w:rFonts w:ascii="Book Antiqua" w:hAnsi="Book Antiqua" w:cs="宋体"/>
          <w:i/>
          <w:iCs/>
          <w:color w:val="000000"/>
          <w:sz w:val="24"/>
          <w:szCs w:val="24"/>
          <w:lang w:eastAsia="zh-CN"/>
        </w:rPr>
        <w:t>Cancer</w:t>
      </w:r>
      <w:r w:rsidRPr="00102815">
        <w:rPr>
          <w:rFonts w:ascii="Book Antiqua" w:hAnsi="Book Antiqua" w:cs="宋体"/>
          <w:color w:val="000000"/>
          <w:sz w:val="24"/>
          <w:szCs w:val="24"/>
          <w:lang w:eastAsia="zh-CN"/>
        </w:rPr>
        <w:t> 2013; </w:t>
      </w:r>
      <w:r w:rsidRPr="00102815">
        <w:rPr>
          <w:rFonts w:ascii="Book Antiqua" w:hAnsi="Book Antiqua" w:cs="宋体"/>
          <w:b/>
          <w:bCs/>
          <w:color w:val="000000"/>
          <w:sz w:val="24"/>
          <w:szCs w:val="24"/>
          <w:lang w:eastAsia="zh-CN"/>
        </w:rPr>
        <w:t>119</w:t>
      </w:r>
      <w:r w:rsidRPr="00102815">
        <w:rPr>
          <w:rFonts w:ascii="Book Antiqua" w:hAnsi="Book Antiqua" w:cs="宋体"/>
          <w:color w:val="000000"/>
          <w:sz w:val="24"/>
          <w:szCs w:val="24"/>
          <w:lang w:eastAsia="zh-CN"/>
        </w:rPr>
        <w:t>: 61-71 [PMID: 22736438 DOI: 10.1002/cncr.27661</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52 </w:t>
      </w:r>
      <w:r w:rsidRPr="00102815">
        <w:rPr>
          <w:rFonts w:ascii="Book Antiqua" w:hAnsi="Book Antiqua" w:cs="宋体"/>
          <w:b/>
          <w:bCs/>
          <w:color w:val="000000"/>
          <w:sz w:val="24"/>
          <w:szCs w:val="24"/>
          <w:lang w:eastAsia="zh-CN"/>
        </w:rPr>
        <w:t>Bongiovanni L</w:t>
      </w:r>
      <w:r w:rsidRPr="00102815">
        <w:rPr>
          <w:rFonts w:ascii="Book Antiqua" w:hAnsi="Book Antiqua" w:cs="宋体"/>
          <w:color w:val="000000"/>
          <w:sz w:val="24"/>
          <w:szCs w:val="24"/>
          <w:lang w:eastAsia="zh-CN"/>
        </w:rPr>
        <w:t>, Pirozzi F, Guidi F, Orsini M, Chiurazzi P, Bassi PF, Racioppi M. Bradeion (SEPT4) as a urinary marker of transitional cell bladder cancer: a real-time polymerase chain reaction study of gene expression. </w:t>
      </w:r>
      <w:r w:rsidRPr="00102815">
        <w:rPr>
          <w:rFonts w:ascii="Book Antiqua" w:hAnsi="Book Antiqua" w:cs="宋体"/>
          <w:i/>
          <w:iCs/>
          <w:color w:val="000000"/>
          <w:sz w:val="24"/>
          <w:szCs w:val="24"/>
          <w:lang w:eastAsia="zh-CN"/>
        </w:rPr>
        <w:t>J Urol</w:t>
      </w:r>
      <w:r w:rsidRPr="00102815">
        <w:rPr>
          <w:rFonts w:ascii="Book Antiqua" w:hAnsi="Book Antiqua" w:cs="宋体"/>
          <w:color w:val="000000"/>
          <w:sz w:val="24"/>
          <w:szCs w:val="24"/>
          <w:lang w:eastAsia="zh-CN"/>
        </w:rPr>
        <w:t> 2012; </w:t>
      </w:r>
      <w:r w:rsidRPr="00102815">
        <w:rPr>
          <w:rFonts w:ascii="Book Antiqua" w:hAnsi="Book Antiqua" w:cs="宋体"/>
          <w:b/>
          <w:bCs/>
          <w:color w:val="000000"/>
          <w:sz w:val="24"/>
          <w:szCs w:val="24"/>
          <w:lang w:eastAsia="zh-CN"/>
        </w:rPr>
        <w:t>187</w:t>
      </w:r>
      <w:r w:rsidRPr="00102815">
        <w:rPr>
          <w:rFonts w:ascii="Book Antiqua" w:hAnsi="Book Antiqua" w:cs="宋体"/>
          <w:color w:val="000000"/>
          <w:sz w:val="24"/>
          <w:szCs w:val="24"/>
          <w:lang w:eastAsia="zh-CN"/>
        </w:rPr>
        <w:t>: 2223-2227 [PMID: 22503047 DOI: 10.1016/j.juro.2012.01.031</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53 </w:t>
      </w:r>
      <w:r w:rsidRPr="00102815">
        <w:rPr>
          <w:rFonts w:ascii="Book Antiqua" w:hAnsi="Book Antiqua" w:cs="宋体"/>
          <w:b/>
          <w:bCs/>
          <w:color w:val="000000"/>
          <w:sz w:val="24"/>
          <w:szCs w:val="24"/>
          <w:lang w:eastAsia="zh-CN"/>
        </w:rPr>
        <w:t>Brems-Eskildsen AS</w:t>
      </w:r>
      <w:r w:rsidRPr="00102815">
        <w:rPr>
          <w:rFonts w:ascii="Book Antiqua" w:hAnsi="Book Antiqua" w:cs="宋体"/>
          <w:color w:val="000000"/>
          <w:sz w:val="24"/>
          <w:szCs w:val="24"/>
          <w:lang w:eastAsia="zh-CN"/>
        </w:rPr>
        <w:t>, Zieger K, Toldbod H, Holcomb C, Higuchi R, Mansilla F, Munksgaard PP, Borre M, Ørntoft TF, Dyrskjøt L. Prediction and diagnosis of bladder cancer recurrence based on urinary content of hTERT, SENP1, PPP1CA, and MCM5 transcripts. </w:t>
      </w:r>
      <w:r w:rsidRPr="00102815">
        <w:rPr>
          <w:rFonts w:ascii="Book Antiqua" w:hAnsi="Book Antiqua" w:cs="宋体"/>
          <w:i/>
          <w:iCs/>
          <w:color w:val="000000"/>
          <w:sz w:val="24"/>
          <w:szCs w:val="24"/>
          <w:lang w:eastAsia="zh-CN"/>
        </w:rPr>
        <w:t>BMC Cancer</w:t>
      </w:r>
      <w:r w:rsidRPr="00102815">
        <w:rPr>
          <w:rFonts w:ascii="Book Antiqua" w:hAnsi="Book Antiqua" w:cs="宋体"/>
          <w:color w:val="000000"/>
          <w:sz w:val="24"/>
          <w:szCs w:val="24"/>
          <w:lang w:eastAsia="zh-CN"/>
        </w:rPr>
        <w:t> 2010; </w:t>
      </w:r>
      <w:r w:rsidRPr="00102815">
        <w:rPr>
          <w:rFonts w:ascii="Book Antiqua" w:hAnsi="Book Antiqua" w:cs="宋体"/>
          <w:b/>
          <w:bCs/>
          <w:color w:val="000000"/>
          <w:sz w:val="24"/>
          <w:szCs w:val="24"/>
          <w:lang w:eastAsia="zh-CN"/>
        </w:rPr>
        <w:t>10</w:t>
      </w:r>
      <w:r w:rsidRPr="00102815">
        <w:rPr>
          <w:rFonts w:ascii="Book Antiqua" w:hAnsi="Book Antiqua" w:cs="宋体"/>
          <w:color w:val="000000"/>
          <w:sz w:val="24"/>
          <w:szCs w:val="24"/>
          <w:lang w:eastAsia="zh-CN"/>
        </w:rPr>
        <w:t>: 646 [PMID: 21106093 DOI: 10.1186/1471-2407-10-646</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54 </w:t>
      </w:r>
      <w:r w:rsidRPr="00102815">
        <w:rPr>
          <w:rFonts w:ascii="Book Antiqua" w:hAnsi="Book Antiqua" w:cs="宋体"/>
          <w:b/>
          <w:bCs/>
          <w:color w:val="000000"/>
          <w:sz w:val="24"/>
          <w:szCs w:val="24"/>
          <w:lang w:eastAsia="zh-CN"/>
        </w:rPr>
        <w:t>Rosser CJ</w:t>
      </w:r>
      <w:r w:rsidRPr="00102815">
        <w:rPr>
          <w:rFonts w:ascii="Book Antiqua" w:hAnsi="Book Antiqua" w:cs="宋体"/>
          <w:color w:val="000000"/>
          <w:sz w:val="24"/>
          <w:szCs w:val="24"/>
          <w:lang w:eastAsia="zh-CN"/>
        </w:rPr>
        <w:t>, Liu L, Sun Y, Villicana P, McCullers M, Porvasnik S, Young PR, Parker AS, Goodison S. Bladder cancer-associated gene expression signatures identified by profiling of exfoliated urothelia. </w:t>
      </w:r>
      <w:r w:rsidRPr="00102815">
        <w:rPr>
          <w:rFonts w:ascii="Book Antiqua" w:hAnsi="Book Antiqua" w:cs="宋体"/>
          <w:i/>
          <w:iCs/>
          <w:color w:val="000000"/>
          <w:sz w:val="24"/>
          <w:szCs w:val="24"/>
          <w:lang w:eastAsia="zh-CN"/>
        </w:rPr>
        <w:t>Cancer Epidemiol Biomarkers Prev</w:t>
      </w:r>
      <w:r w:rsidRPr="00102815">
        <w:rPr>
          <w:rFonts w:ascii="Book Antiqua" w:hAnsi="Book Antiqua" w:cs="宋体"/>
          <w:color w:val="000000"/>
          <w:sz w:val="24"/>
          <w:szCs w:val="24"/>
          <w:lang w:eastAsia="zh-CN"/>
        </w:rPr>
        <w:t> 2009; </w:t>
      </w:r>
      <w:r w:rsidRPr="00102815">
        <w:rPr>
          <w:rFonts w:ascii="Book Antiqua" w:hAnsi="Book Antiqua" w:cs="宋体"/>
          <w:b/>
          <w:bCs/>
          <w:color w:val="000000"/>
          <w:sz w:val="24"/>
          <w:szCs w:val="24"/>
          <w:lang w:eastAsia="zh-CN"/>
        </w:rPr>
        <w:t>18</w:t>
      </w:r>
      <w:r w:rsidRPr="00102815">
        <w:rPr>
          <w:rFonts w:ascii="Book Antiqua" w:hAnsi="Book Antiqua" w:cs="宋体"/>
          <w:color w:val="000000"/>
          <w:sz w:val="24"/>
          <w:szCs w:val="24"/>
          <w:lang w:eastAsia="zh-CN"/>
        </w:rPr>
        <w:t>: 444-453 [PMID: 19190164 DOI: 10.1158/1055-9965.EPI-08-1002]</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55 </w:t>
      </w:r>
      <w:r w:rsidRPr="00102815">
        <w:rPr>
          <w:rFonts w:ascii="Book Antiqua" w:hAnsi="Book Antiqua" w:cs="宋体"/>
          <w:b/>
          <w:bCs/>
          <w:color w:val="000000"/>
          <w:sz w:val="24"/>
          <w:szCs w:val="24"/>
          <w:lang w:eastAsia="zh-CN"/>
        </w:rPr>
        <w:t>Holyoake A</w:t>
      </w:r>
      <w:r w:rsidRPr="00102815">
        <w:rPr>
          <w:rFonts w:ascii="Book Antiqua" w:hAnsi="Book Antiqua" w:cs="宋体"/>
          <w:color w:val="000000"/>
          <w:sz w:val="24"/>
          <w:szCs w:val="24"/>
          <w:lang w:eastAsia="zh-CN"/>
        </w:rPr>
        <w:t>, O'Sullivan P, Pollock R, Best T, Watanabe J, Kajita Y, Matsui Y, Ito M, Nishiyama H, Kerr N, da Silva Tatley F, Cambridge L, Toro T, Ogawa O, Guilford P. Development of a multiplex RNA urine test for the detection and stratification of transitional cell carcinoma of the bladder. </w:t>
      </w:r>
      <w:r w:rsidRPr="00102815">
        <w:rPr>
          <w:rFonts w:ascii="Book Antiqua" w:hAnsi="Book Antiqua" w:cs="宋体"/>
          <w:i/>
          <w:iCs/>
          <w:color w:val="000000"/>
          <w:sz w:val="24"/>
          <w:szCs w:val="24"/>
          <w:lang w:eastAsia="zh-CN"/>
        </w:rPr>
        <w:t>Clin Cancer Res</w:t>
      </w:r>
      <w:r w:rsidRPr="00102815">
        <w:rPr>
          <w:rFonts w:ascii="Book Antiqua" w:hAnsi="Book Antiqua" w:cs="宋体"/>
          <w:color w:val="000000"/>
          <w:sz w:val="24"/>
          <w:szCs w:val="24"/>
          <w:lang w:eastAsia="zh-CN"/>
        </w:rPr>
        <w:t> 2008; </w:t>
      </w:r>
      <w:r w:rsidRPr="00102815">
        <w:rPr>
          <w:rFonts w:ascii="Book Antiqua" w:hAnsi="Book Antiqua" w:cs="宋体"/>
          <w:b/>
          <w:bCs/>
          <w:color w:val="000000"/>
          <w:sz w:val="24"/>
          <w:szCs w:val="24"/>
          <w:lang w:eastAsia="zh-CN"/>
        </w:rPr>
        <w:t>14</w:t>
      </w:r>
      <w:r w:rsidRPr="00102815">
        <w:rPr>
          <w:rFonts w:ascii="Book Antiqua" w:hAnsi="Book Antiqua" w:cs="宋体"/>
          <w:color w:val="000000"/>
          <w:sz w:val="24"/>
          <w:szCs w:val="24"/>
          <w:lang w:eastAsia="zh-CN"/>
        </w:rPr>
        <w:t>: 742-749 [PMID: 18245534 DOI: 10.1158/1078-0432.CCR-07-1672]</w:t>
      </w:r>
    </w:p>
    <w:p w:rsidR="00C6336A" w:rsidRPr="00C60727" w:rsidRDefault="00C6336A" w:rsidP="00C60727">
      <w:pPr>
        <w:spacing w:line="360" w:lineRule="auto"/>
        <w:jc w:val="both"/>
        <w:rPr>
          <w:rFonts w:ascii="Book Antiqua" w:hAnsi="Book Antiqua"/>
          <w:sz w:val="24"/>
          <w:szCs w:val="24"/>
          <w:lang w:eastAsia="zh-CN"/>
        </w:rPr>
      </w:pPr>
      <w:r>
        <w:rPr>
          <w:rFonts w:ascii="Book Antiqua" w:hAnsi="Book Antiqua" w:cs="宋体"/>
          <w:color w:val="000000"/>
          <w:sz w:val="24"/>
          <w:szCs w:val="24"/>
          <w:lang w:eastAsia="zh-CN"/>
        </w:rPr>
        <w:t>56</w:t>
      </w:r>
      <w:r w:rsidRPr="00AB12BF">
        <w:rPr>
          <w:rFonts w:ascii="Book Antiqua" w:hAnsi="Book Antiqua" w:cs="宋体"/>
          <w:b/>
          <w:color w:val="000000"/>
          <w:sz w:val="24"/>
          <w:szCs w:val="24"/>
          <w:lang w:eastAsia="zh-CN"/>
        </w:rPr>
        <w:t xml:space="preserve"> </w:t>
      </w:r>
      <w:r w:rsidRPr="00AB12BF">
        <w:rPr>
          <w:rFonts w:ascii="Book Antiqua" w:hAnsi="Book Antiqua"/>
          <w:b/>
          <w:sz w:val="24"/>
          <w:szCs w:val="24"/>
        </w:rPr>
        <w:t>Anderson NL,</w:t>
      </w:r>
      <w:r>
        <w:rPr>
          <w:rFonts w:ascii="Book Antiqua" w:hAnsi="Book Antiqua"/>
          <w:sz w:val="24"/>
          <w:szCs w:val="24"/>
        </w:rPr>
        <w:t xml:space="preserve"> Anderson NG</w:t>
      </w:r>
      <w:r w:rsidRPr="00842633">
        <w:rPr>
          <w:rFonts w:ascii="Book Antiqua" w:hAnsi="Book Antiqua"/>
          <w:sz w:val="24"/>
          <w:szCs w:val="24"/>
        </w:rPr>
        <w:t xml:space="preserve">. "Proteome and proteomics: new technologies, new concepts, and new words". </w:t>
      </w:r>
      <w:r w:rsidRPr="00C60727">
        <w:rPr>
          <w:rFonts w:ascii="Book Antiqua" w:hAnsi="Book Antiqua"/>
          <w:i/>
          <w:sz w:val="24"/>
          <w:szCs w:val="24"/>
        </w:rPr>
        <w:t>Electrophoresis</w:t>
      </w:r>
      <w:r>
        <w:rPr>
          <w:rFonts w:ascii="Book Antiqua" w:hAnsi="Book Antiqua"/>
          <w:i/>
          <w:sz w:val="24"/>
          <w:szCs w:val="24"/>
          <w:lang w:eastAsia="zh-CN"/>
        </w:rPr>
        <w:t xml:space="preserve"> </w:t>
      </w:r>
      <w:r w:rsidRPr="00842633">
        <w:rPr>
          <w:rFonts w:ascii="Book Antiqua" w:hAnsi="Book Antiqua"/>
          <w:sz w:val="24"/>
          <w:szCs w:val="24"/>
        </w:rPr>
        <w:t xml:space="preserve">1998; </w:t>
      </w:r>
      <w:r w:rsidRPr="00C60727">
        <w:rPr>
          <w:rFonts w:ascii="Book Antiqua" w:hAnsi="Book Antiqua"/>
          <w:b/>
          <w:sz w:val="24"/>
          <w:szCs w:val="24"/>
        </w:rPr>
        <w:t xml:space="preserve">19: </w:t>
      </w:r>
      <w:r>
        <w:rPr>
          <w:rFonts w:ascii="Book Antiqua" w:hAnsi="Book Antiqua"/>
          <w:sz w:val="24"/>
          <w:szCs w:val="24"/>
        </w:rPr>
        <w:t>1853–61</w:t>
      </w:r>
      <w:r w:rsidRPr="00842633">
        <w:rPr>
          <w:rFonts w:ascii="Book Antiqua" w:hAnsi="Book Antiqua"/>
          <w:sz w:val="24"/>
          <w:szCs w:val="24"/>
        </w:rPr>
        <w:t xml:space="preserve"> [</w:t>
      </w:r>
      <w:r w:rsidRPr="00C60727">
        <w:rPr>
          <w:rFonts w:ascii="Book Antiqua" w:hAnsi="Book Antiqua"/>
          <w:sz w:val="24"/>
          <w:szCs w:val="24"/>
        </w:rPr>
        <w:t xml:space="preserve">PMID: </w:t>
      </w:r>
      <w:r w:rsidRPr="00842633">
        <w:rPr>
          <w:rFonts w:ascii="Book Antiqua" w:hAnsi="Book Antiqua"/>
          <w:sz w:val="24"/>
          <w:szCs w:val="24"/>
        </w:rPr>
        <w:t xml:space="preserve"> 9740045 </w:t>
      </w:r>
      <w:r w:rsidRPr="00980577">
        <w:rPr>
          <w:rFonts w:ascii="Book Antiqua" w:hAnsi="Book Antiqua"/>
          <w:b/>
          <w:sz w:val="24"/>
          <w:szCs w:val="24"/>
        </w:rPr>
        <w:t xml:space="preserve">DOI: </w:t>
      </w:r>
      <w:r>
        <w:rPr>
          <w:rFonts w:ascii="Book Antiqua" w:hAnsi="Book Antiqua"/>
          <w:sz w:val="24"/>
          <w:szCs w:val="24"/>
        </w:rPr>
        <w:t>10.1002/elps.1150191103]</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lastRenderedPageBreak/>
        <w:t>57 </w:t>
      </w:r>
      <w:r w:rsidRPr="00102815">
        <w:rPr>
          <w:rFonts w:ascii="Book Antiqua" w:hAnsi="Book Antiqua" w:cs="宋体"/>
          <w:b/>
          <w:bCs/>
          <w:color w:val="000000"/>
          <w:sz w:val="24"/>
          <w:szCs w:val="24"/>
          <w:lang w:eastAsia="zh-CN"/>
        </w:rPr>
        <w:t>Petricoin EF</w:t>
      </w:r>
      <w:r w:rsidRPr="00102815">
        <w:rPr>
          <w:rFonts w:ascii="Book Antiqua" w:hAnsi="Book Antiqua" w:cs="宋体"/>
          <w:color w:val="000000"/>
          <w:sz w:val="24"/>
          <w:szCs w:val="24"/>
          <w:lang w:eastAsia="zh-CN"/>
        </w:rPr>
        <w:t>, Zoon KC, Kohn EC, Barrett JC, Liotta LA. Clinical proteomics: translating benchside promise into bedside reality. </w:t>
      </w:r>
      <w:r w:rsidRPr="00102815">
        <w:rPr>
          <w:rFonts w:ascii="Book Antiqua" w:hAnsi="Book Antiqua" w:cs="宋体"/>
          <w:i/>
          <w:iCs/>
          <w:color w:val="000000"/>
          <w:sz w:val="24"/>
          <w:szCs w:val="24"/>
          <w:lang w:eastAsia="zh-CN"/>
        </w:rPr>
        <w:t>Nat Rev Drug Discov</w:t>
      </w:r>
      <w:r w:rsidRPr="00102815">
        <w:rPr>
          <w:rFonts w:ascii="Book Antiqua" w:hAnsi="Book Antiqua" w:cs="宋体"/>
          <w:color w:val="000000"/>
          <w:sz w:val="24"/>
          <w:szCs w:val="24"/>
          <w:lang w:eastAsia="zh-CN"/>
        </w:rPr>
        <w:t> 2002; </w:t>
      </w:r>
      <w:r w:rsidRPr="00102815">
        <w:rPr>
          <w:rFonts w:ascii="Book Antiqua" w:hAnsi="Book Antiqua" w:cs="宋体"/>
          <w:b/>
          <w:bCs/>
          <w:color w:val="000000"/>
          <w:sz w:val="24"/>
          <w:szCs w:val="24"/>
          <w:lang w:eastAsia="zh-CN"/>
        </w:rPr>
        <w:t>1</w:t>
      </w:r>
      <w:r w:rsidRPr="00102815">
        <w:rPr>
          <w:rFonts w:ascii="Book Antiqua" w:hAnsi="Book Antiqua" w:cs="宋体"/>
          <w:color w:val="000000"/>
          <w:sz w:val="24"/>
          <w:szCs w:val="24"/>
          <w:lang w:eastAsia="zh-CN"/>
        </w:rPr>
        <w:t>: 683-695 [PMID: 12209149 DOI: 10.1038/nrd891]</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58 </w:t>
      </w:r>
      <w:r w:rsidRPr="00102815">
        <w:rPr>
          <w:rFonts w:ascii="Book Antiqua" w:hAnsi="Book Antiqua" w:cs="宋体"/>
          <w:b/>
          <w:bCs/>
          <w:color w:val="000000"/>
          <w:sz w:val="24"/>
          <w:szCs w:val="24"/>
          <w:lang w:eastAsia="zh-CN"/>
        </w:rPr>
        <w:t>Schiffer E</w:t>
      </w:r>
      <w:r w:rsidRPr="00102815">
        <w:rPr>
          <w:rFonts w:ascii="Book Antiqua" w:hAnsi="Book Antiqua" w:cs="宋体"/>
          <w:color w:val="000000"/>
          <w:sz w:val="24"/>
          <w:szCs w:val="24"/>
          <w:lang w:eastAsia="zh-CN"/>
        </w:rPr>
        <w:t>, Mischak H, Theodorescu D, Vlahou A. Challenges of using mass spectrometry as a bladder cancer biomarker discovery platform. </w:t>
      </w:r>
      <w:r w:rsidRPr="00102815">
        <w:rPr>
          <w:rFonts w:ascii="Book Antiqua" w:hAnsi="Book Antiqua" w:cs="宋体"/>
          <w:i/>
          <w:iCs/>
          <w:color w:val="000000"/>
          <w:sz w:val="24"/>
          <w:szCs w:val="24"/>
          <w:lang w:eastAsia="zh-CN"/>
        </w:rPr>
        <w:t>World J Urol</w:t>
      </w:r>
      <w:r w:rsidRPr="00102815">
        <w:rPr>
          <w:rFonts w:ascii="Book Antiqua" w:hAnsi="Book Antiqua" w:cs="宋体"/>
          <w:color w:val="000000"/>
          <w:sz w:val="24"/>
          <w:szCs w:val="24"/>
          <w:lang w:eastAsia="zh-CN"/>
        </w:rPr>
        <w:t> 2008; </w:t>
      </w:r>
      <w:r w:rsidRPr="00102815">
        <w:rPr>
          <w:rFonts w:ascii="Book Antiqua" w:hAnsi="Book Antiqua" w:cs="宋体"/>
          <w:b/>
          <w:bCs/>
          <w:color w:val="000000"/>
          <w:sz w:val="24"/>
          <w:szCs w:val="24"/>
          <w:lang w:eastAsia="zh-CN"/>
        </w:rPr>
        <w:t>26</w:t>
      </w:r>
      <w:r w:rsidRPr="00102815">
        <w:rPr>
          <w:rFonts w:ascii="Book Antiqua" w:hAnsi="Book Antiqua" w:cs="宋体"/>
          <w:color w:val="000000"/>
          <w:sz w:val="24"/>
          <w:szCs w:val="24"/>
          <w:lang w:eastAsia="zh-CN"/>
        </w:rPr>
        <w:t>: 67-74 [PMID: 18175124 DOI: 10.1007/s00345-007-0234-z]</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59 </w:t>
      </w:r>
      <w:r w:rsidRPr="00102815">
        <w:rPr>
          <w:rFonts w:ascii="Book Antiqua" w:hAnsi="Book Antiqua" w:cs="宋体"/>
          <w:b/>
          <w:bCs/>
          <w:color w:val="000000"/>
          <w:sz w:val="24"/>
          <w:szCs w:val="24"/>
          <w:lang w:eastAsia="zh-CN"/>
        </w:rPr>
        <w:t>Diamandis EP</w:t>
      </w:r>
      <w:r w:rsidRPr="00102815">
        <w:rPr>
          <w:rFonts w:ascii="Book Antiqua" w:hAnsi="Book Antiqua" w:cs="宋体"/>
          <w:color w:val="000000"/>
          <w:sz w:val="24"/>
          <w:szCs w:val="24"/>
          <w:lang w:eastAsia="zh-CN"/>
        </w:rPr>
        <w:t>. How are we going to discover new cancer biomarkers? A proteomic approach for bladder cancer. </w:t>
      </w:r>
      <w:r w:rsidRPr="00102815">
        <w:rPr>
          <w:rFonts w:ascii="Book Antiqua" w:hAnsi="Book Antiqua" w:cs="宋体"/>
          <w:i/>
          <w:iCs/>
          <w:color w:val="000000"/>
          <w:sz w:val="24"/>
          <w:szCs w:val="24"/>
          <w:lang w:eastAsia="zh-CN"/>
        </w:rPr>
        <w:t>Clin Chem</w:t>
      </w:r>
      <w:r w:rsidRPr="00102815">
        <w:rPr>
          <w:rFonts w:ascii="Book Antiqua" w:hAnsi="Book Antiqua" w:cs="宋体"/>
          <w:color w:val="000000"/>
          <w:sz w:val="24"/>
          <w:szCs w:val="24"/>
          <w:lang w:eastAsia="zh-CN"/>
        </w:rPr>
        <w:t> 2004; </w:t>
      </w:r>
      <w:r w:rsidRPr="00102815">
        <w:rPr>
          <w:rFonts w:ascii="Book Antiqua" w:hAnsi="Book Antiqua" w:cs="宋体"/>
          <w:b/>
          <w:bCs/>
          <w:color w:val="000000"/>
          <w:sz w:val="24"/>
          <w:szCs w:val="24"/>
          <w:lang w:eastAsia="zh-CN"/>
        </w:rPr>
        <w:t>50</w:t>
      </w:r>
      <w:r w:rsidRPr="00102815">
        <w:rPr>
          <w:rFonts w:ascii="Book Antiqua" w:hAnsi="Book Antiqua" w:cs="宋体"/>
          <w:color w:val="000000"/>
          <w:sz w:val="24"/>
          <w:szCs w:val="24"/>
          <w:lang w:eastAsia="zh-CN"/>
        </w:rPr>
        <w:t>: 793-795 [PMID: 15105344 DOI: 10.1373/clinchem.2004.032177]</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60 </w:t>
      </w:r>
      <w:r w:rsidRPr="00102815">
        <w:rPr>
          <w:rFonts w:ascii="Book Antiqua" w:hAnsi="Book Antiqua" w:cs="宋体"/>
          <w:b/>
          <w:bCs/>
          <w:color w:val="000000"/>
          <w:sz w:val="24"/>
          <w:szCs w:val="24"/>
          <w:lang w:eastAsia="zh-CN"/>
        </w:rPr>
        <w:t>Chen YT</w:t>
      </w:r>
      <w:r w:rsidRPr="00102815">
        <w:rPr>
          <w:rFonts w:ascii="Book Antiqua" w:hAnsi="Book Antiqua" w:cs="宋体"/>
          <w:color w:val="000000"/>
          <w:sz w:val="24"/>
          <w:szCs w:val="24"/>
          <w:lang w:eastAsia="zh-CN"/>
        </w:rPr>
        <w:t>, Chen HW, Domanski D, Smith DS, Liang KH, Wu CC, Chen CL, Chung T, Chen MC, Chang YS, Parker CE, Borchers CH, Yu JS. Multiplexed quantification of 63 proteins in human urine by multiple reaction monitoring-based mass spectrometry for discovery of potential bladder cancer biomarkers. </w:t>
      </w:r>
      <w:r w:rsidRPr="00102815">
        <w:rPr>
          <w:rFonts w:ascii="Book Antiqua" w:hAnsi="Book Antiqua" w:cs="宋体"/>
          <w:i/>
          <w:iCs/>
          <w:color w:val="000000"/>
          <w:sz w:val="24"/>
          <w:szCs w:val="24"/>
          <w:lang w:eastAsia="zh-CN"/>
        </w:rPr>
        <w:t>J Proteomics</w:t>
      </w:r>
      <w:r w:rsidRPr="00102815">
        <w:rPr>
          <w:rFonts w:ascii="Book Antiqua" w:hAnsi="Book Antiqua" w:cs="宋体"/>
          <w:color w:val="000000"/>
          <w:sz w:val="24"/>
          <w:szCs w:val="24"/>
          <w:lang w:eastAsia="zh-CN"/>
        </w:rPr>
        <w:t> 2012; </w:t>
      </w:r>
      <w:r w:rsidRPr="00102815">
        <w:rPr>
          <w:rFonts w:ascii="Book Antiqua" w:hAnsi="Book Antiqua" w:cs="宋体"/>
          <w:b/>
          <w:bCs/>
          <w:color w:val="000000"/>
          <w:sz w:val="24"/>
          <w:szCs w:val="24"/>
          <w:lang w:eastAsia="zh-CN"/>
        </w:rPr>
        <w:t>75</w:t>
      </w:r>
      <w:r w:rsidRPr="00102815">
        <w:rPr>
          <w:rFonts w:ascii="Book Antiqua" w:hAnsi="Book Antiqua" w:cs="宋体"/>
          <w:color w:val="000000"/>
          <w:sz w:val="24"/>
          <w:szCs w:val="24"/>
          <w:lang w:eastAsia="zh-CN"/>
        </w:rPr>
        <w:t>: 3529-3545 [PMID: 22236518 DOI: 10.1016/j.jprot.2011.12.031</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61 </w:t>
      </w:r>
      <w:r w:rsidRPr="00102815">
        <w:rPr>
          <w:rFonts w:ascii="Book Antiqua" w:hAnsi="Book Antiqua" w:cs="宋体"/>
          <w:b/>
          <w:bCs/>
          <w:color w:val="000000"/>
          <w:sz w:val="24"/>
          <w:szCs w:val="24"/>
          <w:lang w:eastAsia="zh-CN"/>
        </w:rPr>
        <w:t>Rosser CJ</w:t>
      </w:r>
      <w:r w:rsidRPr="00102815">
        <w:rPr>
          <w:rFonts w:ascii="Book Antiqua" w:hAnsi="Book Antiqua" w:cs="宋体"/>
          <w:color w:val="000000"/>
          <w:sz w:val="24"/>
          <w:szCs w:val="24"/>
          <w:lang w:eastAsia="zh-CN"/>
        </w:rPr>
        <w:t>, Ross S, Chang M, Dai Y, Mengual L, Zhang G, Kim J, Urquidi V, Alcaraz A, Goodison S. Multiplex protein signature for the detection of bladder cancer in voided urine samples. </w:t>
      </w:r>
      <w:r w:rsidRPr="00102815">
        <w:rPr>
          <w:rFonts w:ascii="Book Antiqua" w:hAnsi="Book Antiqua" w:cs="宋体"/>
          <w:i/>
          <w:iCs/>
          <w:color w:val="000000"/>
          <w:sz w:val="24"/>
          <w:szCs w:val="24"/>
          <w:lang w:eastAsia="zh-CN"/>
        </w:rPr>
        <w:t>J Urol</w:t>
      </w:r>
      <w:r w:rsidRPr="00102815">
        <w:rPr>
          <w:rFonts w:ascii="Book Antiqua" w:hAnsi="Book Antiqua" w:cs="宋体"/>
          <w:color w:val="000000"/>
          <w:sz w:val="24"/>
          <w:szCs w:val="24"/>
          <w:lang w:eastAsia="zh-CN"/>
        </w:rPr>
        <w:t> 2013; </w:t>
      </w:r>
      <w:r w:rsidRPr="00102815">
        <w:rPr>
          <w:rFonts w:ascii="Book Antiqua" w:hAnsi="Book Antiqua" w:cs="宋体"/>
          <w:b/>
          <w:bCs/>
          <w:color w:val="000000"/>
          <w:sz w:val="24"/>
          <w:szCs w:val="24"/>
          <w:lang w:eastAsia="zh-CN"/>
        </w:rPr>
        <w:t>190</w:t>
      </w:r>
      <w:r w:rsidRPr="00102815">
        <w:rPr>
          <w:rFonts w:ascii="Book Antiqua" w:hAnsi="Book Antiqua" w:cs="宋体"/>
          <w:color w:val="000000"/>
          <w:sz w:val="24"/>
          <w:szCs w:val="24"/>
          <w:lang w:eastAsia="zh-CN"/>
        </w:rPr>
        <w:t>: 2257-2262 [PMID: 23764080 DOI: 10.1016/j.juro.2013.06.011</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62 </w:t>
      </w:r>
      <w:r w:rsidRPr="00102815">
        <w:rPr>
          <w:rFonts w:ascii="Book Antiqua" w:hAnsi="Book Antiqua" w:cs="宋体"/>
          <w:b/>
          <w:bCs/>
          <w:color w:val="000000"/>
          <w:sz w:val="24"/>
          <w:szCs w:val="24"/>
          <w:lang w:eastAsia="zh-CN"/>
        </w:rPr>
        <w:t>Goodison S</w:t>
      </w:r>
      <w:r w:rsidRPr="00102815">
        <w:rPr>
          <w:rFonts w:ascii="Book Antiqua" w:hAnsi="Book Antiqua" w:cs="宋体"/>
          <w:color w:val="000000"/>
          <w:sz w:val="24"/>
          <w:szCs w:val="24"/>
          <w:lang w:eastAsia="zh-CN"/>
        </w:rPr>
        <w:t>, Chang M, Dai Y, Urquidi V, Rosser CJ. A multi-analyte assay for the non-invasive detection of bladder cancer. </w:t>
      </w:r>
      <w:r w:rsidRPr="00102815">
        <w:rPr>
          <w:rFonts w:ascii="Book Antiqua" w:hAnsi="Book Antiqua" w:cs="宋体"/>
          <w:i/>
          <w:iCs/>
          <w:color w:val="000000"/>
          <w:sz w:val="24"/>
          <w:szCs w:val="24"/>
          <w:lang w:eastAsia="zh-CN"/>
        </w:rPr>
        <w:t>PLoS One</w:t>
      </w:r>
      <w:r w:rsidRPr="00102815">
        <w:rPr>
          <w:rFonts w:ascii="Book Antiqua" w:hAnsi="Book Antiqua" w:cs="宋体"/>
          <w:color w:val="000000"/>
          <w:sz w:val="24"/>
          <w:szCs w:val="24"/>
          <w:lang w:eastAsia="zh-CN"/>
        </w:rPr>
        <w:t> 2012; </w:t>
      </w:r>
      <w:r w:rsidRPr="00102815">
        <w:rPr>
          <w:rFonts w:ascii="Book Antiqua" w:hAnsi="Book Antiqua" w:cs="宋体"/>
          <w:b/>
          <w:bCs/>
          <w:color w:val="000000"/>
          <w:sz w:val="24"/>
          <w:szCs w:val="24"/>
          <w:lang w:eastAsia="zh-CN"/>
        </w:rPr>
        <w:t>7</w:t>
      </w:r>
      <w:r w:rsidRPr="00102815">
        <w:rPr>
          <w:rFonts w:ascii="Book Antiqua" w:hAnsi="Book Antiqua" w:cs="宋体"/>
          <w:color w:val="000000"/>
          <w:sz w:val="24"/>
          <w:szCs w:val="24"/>
          <w:lang w:eastAsia="zh-CN"/>
        </w:rPr>
        <w:t>: e47469 [PMID: 23094052 DOI: 10.1371/journal.pone.0047469</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63 </w:t>
      </w:r>
      <w:r w:rsidRPr="00102815">
        <w:rPr>
          <w:rFonts w:ascii="Book Antiqua" w:hAnsi="Book Antiqua" w:cs="宋体"/>
          <w:b/>
          <w:bCs/>
          <w:color w:val="000000"/>
          <w:sz w:val="24"/>
          <w:szCs w:val="24"/>
          <w:lang w:eastAsia="zh-CN"/>
        </w:rPr>
        <w:t>Li F</w:t>
      </w:r>
      <w:r w:rsidRPr="00102815">
        <w:rPr>
          <w:rFonts w:ascii="Book Antiqua" w:hAnsi="Book Antiqua" w:cs="宋体"/>
          <w:color w:val="000000"/>
          <w:sz w:val="24"/>
          <w:szCs w:val="24"/>
          <w:lang w:eastAsia="zh-CN"/>
        </w:rPr>
        <w:t>, Chen DN, He CW, Zhou Y, Olkkonen VM, He N, Chen W, Wan P, Chen SS, Zhu YT, Lan KJ, Tan WL. Identification of urinary Gc-globulin as a novel biomarker for bladder cancer by two-dimensional fluorescent differential gel electrophoresis (2D-DIGE). </w:t>
      </w:r>
      <w:r w:rsidRPr="00102815">
        <w:rPr>
          <w:rFonts w:ascii="Book Antiqua" w:hAnsi="Book Antiqua" w:cs="宋体"/>
          <w:i/>
          <w:iCs/>
          <w:color w:val="000000"/>
          <w:sz w:val="24"/>
          <w:szCs w:val="24"/>
          <w:lang w:eastAsia="zh-CN"/>
        </w:rPr>
        <w:t>J Proteomics</w:t>
      </w:r>
      <w:r w:rsidRPr="00102815">
        <w:rPr>
          <w:rFonts w:ascii="Book Antiqua" w:hAnsi="Book Antiqua" w:cs="宋体"/>
          <w:color w:val="000000"/>
          <w:sz w:val="24"/>
          <w:szCs w:val="24"/>
          <w:lang w:eastAsia="zh-CN"/>
        </w:rPr>
        <w:t> 2012; </w:t>
      </w:r>
      <w:r w:rsidRPr="00102815">
        <w:rPr>
          <w:rFonts w:ascii="Book Antiqua" w:hAnsi="Book Antiqua" w:cs="宋体"/>
          <w:b/>
          <w:bCs/>
          <w:color w:val="000000"/>
          <w:sz w:val="24"/>
          <w:szCs w:val="24"/>
          <w:lang w:eastAsia="zh-CN"/>
        </w:rPr>
        <w:t>77</w:t>
      </w:r>
      <w:r w:rsidRPr="00102815">
        <w:rPr>
          <w:rFonts w:ascii="Book Antiqua" w:hAnsi="Book Antiqua" w:cs="宋体"/>
          <w:color w:val="000000"/>
          <w:sz w:val="24"/>
          <w:szCs w:val="24"/>
          <w:lang w:eastAsia="zh-CN"/>
        </w:rPr>
        <w:t>: 225-236 [PMID: 22986152 DOI: 10.1016/j.jprot.2012.09.002</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64 </w:t>
      </w:r>
      <w:r w:rsidRPr="00102815">
        <w:rPr>
          <w:rFonts w:ascii="Book Antiqua" w:hAnsi="Book Antiqua" w:cs="宋体"/>
          <w:b/>
          <w:bCs/>
          <w:color w:val="000000"/>
          <w:sz w:val="24"/>
          <w:szCs w:val="24"/>
          <w:lang w:eastAsia="zh-CN"/>
        </w:rPr>
        <w:t>Lei T</w:t>
      </w:r>
      <w:r w:rsidRPr="00102815">
        <w:rPr>
          <w:rFonts w:ascii="Book Antiqua" w:hAnsi="Book Antiqua" w:cs="宋体"/>
          <w:color w:val="000000"/>
          <w:sz w:val="24"/>
          <w:szCs w:val="24"/>
          <w:lang w:eastAsia="zh-CN"/>
        </w:rPr>
        <w:t>, Zhao X, Jin S, Meng Q, Zhou H, Zhang M. Discovery of potential bladder cancer biomarkers by comparative urine proteomics and analysis. </w:t>
      </w:r>
      <w:r w:rsidRPr="00102815">
        <w:rPr>
          <w:rFonts w:ascii="Book Antiqua" w:hAnsi="Book Antiqua" w:cs="宋体"/>
          <w:i/>
          <w:iCs/>
          <w:color w:val="000000"/>
          <w:sz w:val="24"/>
          <w:szCs w:val="24"/>
          <w:lang w:eastAsia="zh-CN"/>
        </w:rPr>
        <w:t>Clin Genitourin Cancer</w:t>
      </w:r>
      <w:r w:rsidRPr="00102815">
        <w:rPr>
          <w:rFonts w:ascii="Book Antiqua" w:hAnsi="Book Antiqua" w:cs="宋体"/>
          <w:color w:val="000000"/>
          <w:sz w:val="24"/>
          <w:szCs w:val="24"/>
          <w:lang w:eastAsia="zh-CN"/>
        </w:rPr>
        <w:t> 2013; </w:t>
      </w:r>
      <w:r w:rsidRPr="00102815">
        <w:rPr>
          <w:rFonts w:ascii="Book Antiqua" w:hAnsi="Book Antiqua" w:cs="宋体"/>
          <w:b/>
          <w:bCs/>
          <w:color w:val="000000"/>
          <w:sz w:val="24"/>
          <w:szCs w:val="24"/>
          <w:lang w:eastAsia="zh-CN"/>
        </w:rPr>
        <w:t>11</w:t>
      </w:r>
      <w:r w:rsidRPr="00102815">
        <w:rPr>
          <w:rFonts w:ascii="Book Antiqua" w:hAnsi="Book Antiqua" w:cs="宋体"/>
          <w:color w:val="000000"/>
          <w:sz w:val="24"/>
          <w:szCs w:val="24"/>
          <w:lang w:eastAsia="zh-CN"/>
        </w:rPr>
        <w:t>: 56-62 [PMID: 22982111 DOI: 10.1016/j.clgc.2012.06.003</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lastRenderedPageBreak/>
        <w:t>65 </w:t>
      </w:r>
      <w:r w:rsidRPr="00102815">
        <w:rPr>
          <w:rFonts w:ascii="Book Antiqua" w:hAnsi="Book Antiqua" w:cs="宋体"/>
          <w:b/>
          <w:bCs/>
          <w:color w:val="000000"/>
          <w:sz w:val="24"/>
          <w:szCs w:val="24"/>
          <w:lang w:eastAsia="zh-CN"/>
        </w:rPr>
        <w:t>Zoidakis J</w:t>
      </w:r>
      <w:r w:rsidRPr="00102815">
        <w:rPr>
          <w:rFonts w:ascii="Book Antiqua" w:hAnsi="Book Antiqua" w:cs="宋体"/>
          <w:color w:val="000000"/>
          <w:sz w:val="24"/>
          <w:szCs w:val="24"/>
          <w:lang w:eastAsia="zh-CN"/>
        </w:rPr>
        <w:t>, Makridakis M, Zerefos PG, Bitsika V, Esteban S, Frantzi M, Stravodimos K, Anagnou NP, Roubelakis MG, Sanchez-Carbayo M, Vlahou A. Profilin 1 is a potential biomarker for bladder cancer aggressiveness. </w:t>
      </w:r>
      <w:r w:rsidRPr="00102815">
        <w:rPr>
          <w:rFonts w:ascii="Book Antiqua" w:hAnsi="Book Antiqua" w:cs="宋体"/>
          <w:i/>
          <w:iCs/>
          <w:color w:val="000000"/>
          <w:sz w:val="24"/>
          <w:szCs w:val="24"/>
          <w:lang w:eastAsia="zh-CN"/>
        </w:rPr>
        <w:t>Mol Cell Proteomics</w:t>
      </w:r>
      <w:r w:rsidRPr="00102815">
        <w:rPr>
          <w:rFonts w:ascii="Book Antiqua" w:hAnsi="Book Antiqua" w:cs="宋体"/>
          <w:color w:val="000000"/>
          <w:sz w:val="24"/>
          <w:szCs w:val="24"/>
          <w:lang w:eastAsia="zh-CN"/>
        </w:rPr>
        <w:t> 2012; </w:t>
      </w:r>
      <w:r w:rsidRPr="00102815">
        <w:rPr>
          <w:rFonts w:ascii="Book Antiqua" w:hAnsi="Book Antiqua" w:cs="宋体"/>
          <w:b/>
          <w:bCs/>
          <w:color w:val="000000"/>
          <w:sz w:val="24"/>
          <w:szCs w:val="24"/>
          <w:lang w:eastAsia="zh-CN"/>
        </w:rPr>
        <w:t>11</w:t>
      </w:r>
      <w:r w:rsidRPr="00102815">
        <w:rPr>
          <w:rFonts w:ascii="Book Antiqua" w:hAnsi="Book Antiqua" w:cs="宋体"/>
          <w:color w:val="000000"/>
          <w:sz w:val="24"/>
          <w:szCs w:val="24"/>
          <w:lang w:eastAsia="zh-CN"/>
        </w:rPr>
        <w:t>: M111.009449 [PMID: 22159600 DOI: 10.1074/mcp.M111.009449</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66 </w:t>
      </w:r>
      <w:r w:rsidRPr="00102815">
        <w:rPr>
          <w:rFonts w:ascii="Book Antiqua" w:hAnsi="Book Antiqua" w:cs="宋体"/>
          <w:b/>
          <w:bCs/>
          <w:color w:val="000000"/>
          <w:sz w:val="24"/>
          <w:szCs w:val="24"/>
          <w:lang w:eastAsia="zh-CN"/>
        </w:rPr>
        <w:t>Lindén M</w:t>
      </w:r>
      <w:r w:rsidRPr="00102815">
        <w:rPr>
          <w:rFonts w:ascii="Book Antiqua" w:hAnsi="Book Antiqua" w:cs="宋体"/>
          <w:color w:val="000000"/>
          <w:sz w:val="24"/>
          <w:szCs w:val="24"/>
          <w:lang w:eastAsia="zh-CN"/>
        </w:rPr>
        <w:t>, Lind SB, Mayrhofer C, Segersten U, Wester K, Lyutvinskiy Y, Zubarev R, Malmström PU, Pettersson U. Proteomic analysis of urinary biomarker candidates for nonmuscle invasive bladder cancer. </w:t>
      </w:r>
      <w:r w:rsidRPr="00102815">
        <w:rPr>
          <w:rFonts w:ascii="Book Antiqua" w:hAnsi="Book Antiqua" w:cs="宋体"/>
          <w:i/>
          <w:iCs/>
          <w:color w:val="000000"/>
          <w:sz w:val="24"/>
          <w:szCs w:val="24"/>
          <w:lang w:eastAsia="zh-CN"/>
        </w:rPr>
        <w:t>Proteomics</w:t>
      </w:r>
      <w:r w:rsidRPr="00102815">
        <w:rPr>
          <w:rFonts w:ascii="Book Antiqua" w:hAnsi="Book Antiqua" w:cs="宋体"/>
          <w:color w:val="000000"/>
          <w:sz w:val="24"/>
          <w:szCs w:val="24"/>
          <w:lang w:eastAsia="zh-CN"/>
        </w:rPr>
        <w:t> 2012; </w:t>
      </w:r>
      <w:r w:rsidRPr="00102815">
        <w:rPr>
          <w:rFonts w:ascii="Book Antiqua" w:hAnsi="Book Antiqua" w:cs="宋体"/>
          <w:b/>
          <w:bCs/>
          <w:color w:val="000000"/>
          <w:sz w:val="24"/>
          <w:szCs w:val="24"/>
          <w:lang w:eastAsia="zh-CN"/>
        </w:rPr>
        <w:t>12</w:t>
      </w:r>
      <w:r w:rsidRPr="00102815">
        <w:rPr>
          <w:rFonts w:ascii="Book Antiqua" w:hAnsi="Book Antiqua" w:cs="宋体"/>
          <w:color w:val="000000"/>
          <w:sz w:val="24"/>
          <w:szCs w:val="24"/>
          <w:lang w:eastAsia="zh-CN"/>
        </w:rPr>
        <w:t>: 135-144 [PMID: 22065568 DOI: 10.1002/pmic.201000810</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67 </w:t>
      </w:r>
      <w:r w:rsidRPr="00102815">
        <w:rPr>
          <w:rFonts w:ascii="Book Antiqua" w:hAnsi="Book Antiqua" w:cs="宋体"/>
          <w:b/>
          <w:bCs/>
          <w:color w:val="000000"/>
          <w:sz w:val="24"/>
          <w:szCs w:val="24"/>
          <w:lang w:eastAsia="zh-CN"/>
        </w:rPr>
        <w:t>Bryan RT</w:t>
      </w:r>
      <w:r w:rsidRPr="00102815">
        <w:rPr>
          <w:rFonts w:ascii="Book Antiqua" w:hAnsi="Book Antiqua" w:cs="宋体"/>
          <w:color w:val="000000"/>
          <w:sz w:val="24"/>
          <w:szCs w:val="24"/>
          <w:lang w:eastAsia="zh-CN"/>
        </w:rPr>
        <w:t>, Wei W, Shimwell NJ, Collins SI, Hussain SA, Billingham LJ, Murray PG, Deshmukh N, James ND, Wallace DM, Johnson PJ, Zeegers MP, Cheng KK, Martin A, Ward DG. Assessment of high-throughput high-resolution MALDI-TOF-MS of urinary peptides for the detection of muscle-invasive bladder cancer. </w:t>
      </w:r>
      <w:r w:rsidRPr="00102815">
        <w:rPr>
          <w:rFonts w:ascii="Book Antiqua" w:hAnsi="Book Antiqua" w:cs="宋体"/>
          <w:i/>
          <w:iCs/>
          <w:color w:val="000000"/>
          <w:sz w:val="24"/>
          <w:szCs w:val="24"/>
          <w:lang w:eastAsia="zh-CN"/>
        </w:rPr>
        <w:t>Proteomics Clin Appl</w:t>
      </w:r>
      <w:r w:rsidRPr="00102815">
        <w:rPr>
          <w:rFonts w:ascii="Book Antiqua" w:hAnsi="Book Antiqua" w:cs="宋体"/>
          <w:color w:val="000000"/>
          <w:sz w:val="24"/>
          <w:szCs w:val="24"/>
          <w:lang w:eastAsia="zh-CN"/>
        </w:rPr>
        <w:t> 2011; </w:t>
      </w:r>
      <w:r w:rsidRPr="00102815">
        <w:rPr>
          <w:rFonts w:ascii="Book Antiqua" w:hAnsi="Book Antiqua" w:cs="宋体"/>
          <w:b/>
          <w:bCs/>
          <w:color w:val="000000"/>
          <w:sz w:val="24"/>
          <w:szCs w:val="24"/>
          <w:lang w:eastAsia="zh-CN"/>
        </w:rPr>
        <w:t>5</w:t>
      </w:r>
      <w:r w:rsidRPr="00102815">
        <w:rPr>
          <w:rFonts w:ascii="Book Antiqua" w:hAnsi="Book Antiqua" w:cs="宋体"/>
          <w:color w:val="000000"/>
          <w:sz w:val="24"/>
          <w:szCs w:val="24"/>
          <w:lang w:eastAsia="zh-CN"/>
        </w:rPr>
        <w:t>: 493-503 [PMID: 21805675 DOI: 10.1002/prca.201100011</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 xml:space="preserve">68 Daviss, Bennett . Growing pains for metabolomics. </w:t>
      </w:r>
      <w:r w:rsidRPr="00C60727">
        <w:rPr>
          <w:rFonts w:ascii="Book Antiqua" w:hAnsi="Book Antiqua" w:cs="宋体"/>
          <w:i/>
          <w:color w:val="000000"/>
          <w:sz w:val="24"/>
          <w:szCs w:val="24"/>
          <w:lang w:eastAsia="zh-CN"/>
        </w:rPr>
        <w:t xml:space="preserve">The Scientist </w:t>
      </w:r>
      <w:r>
        <w:rPr>
          <w:rFonts w:ascii="Book Antiqua" w:hAnsi="Book Antiqua" w:cs="宋体"/>
          <w:color w:val="000000"/>
          <w:sz w:val="24"/>
          <w:szCs w:val="24"/>
          <w:lang w:eastAsia="zh-CN"/>
        </w:rPr>
        <w:t xml:space="preserve">2005; </w:t>
      </w:r>
      <w:r w:rsidRPr="00C60727">
        <w:rPr>
          <w:rFonts w:ascii="Book Antiqua" w:hAnsi="Book Antiqua" w:cs="宋体"/>
          <w:b/>
          <w:color w:val="000000"/>
          <w:sz w:val="24"/>
          <w:szCs w:val="24"/>
          <w:lang w:eastAsia="zh-CN"/>
        </w:rPr>
        <w:t xml:space="preserve">19: </w:t>
      </w:r>
      <w:r>
        <w:rPr>
          <w:rFonts w:ascii="Book Antiqua" w:hAnsi="Book Antiqua" w:cs="宋体"/>
          <w:color w:val="000000"/>
          <w:sz w:val="24"/>
          <w:szCs w:val="24"/>
          <w:lang w:eastAsia="zh-CN"/>
        </w:rPr>
        <w:t>25–28</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69 </w:t>
      </w:r>
      <w:r w:rsidRPr="00102815">
        <w:rPr>
          <w:rFonts w:ascii="Book Antiqua" w:hAnsi="Book Antiqua" w:cs="宋体"/>
          <w:b/>
          <w:bCs/>
          <w:color w:val="000000"/>
          <w:sz w:val="24"/>
          <w:szCs w:val="24"/>
          <w:lang w:eastAsia="zh-CN"/>
        </w:rPr>
        <w:t>Jordan KW</w:t>
      </w:r>
      <w:r w:rsidRPr="00102815">
        <w:rPr>
          <w:rFonts w:ascii="Book Antiqua" w:hAnsi="Book Antiqua" w:cs="宋体"/>
          <w:color w:val="000000"/>
          <w:sz w:val="24"/>
          <w:szCs w:val="24"/>
          <w:lang w:eastAsia="zh-CN"/>
        </w:rPr>
        <w:t>, Nordenstam J, Lauwers GY, Rothenberger DA, Alavi K, Garwood M, Cheng LL. Metabolomic characterization of human rectal adenocarcinoma with intact tissue magnetic resonance spectroscopy. </w:t>
      </w:r>
      <w:r w:rsidRPr="00102815">
        <w:rPr>
          <w:rFonts w:ascii="Book Antiqua" w:hAnsi="Book Antiqua" w:cs="宋体"/>
          <w:i/>
          <w:iCs/>
          <w:color w:val="000000"/>
          <w:sz w:val="24"/>
          <w:szCs w:val="24"/>
          <w:lang w:eastAsia="zh-CN"/>
        </w:rPr>
        <w:t>Dis Colon Rectum</w:t>
      </w:r>
      <w:r w:rsidRPr="00102815">
        <w:rPr>
          <w:rFonts w:ascii="Book Antiqua" w:hAnsi="Book Antiqua" w:cs="宋体"/>
          <w:color w:val="000000"/>
          <w:sz w:val="24"/>
          <w:szCs w:val="24"/>
          <w:lang w:eastAsia="zh-CN"/>
        </w:rPr>
        <w:t> 2009; </w:t>
      </w:r>
      <w:r w:rsidRPr="00102815">
        <w:rPr>
          <w:rFonts w:ascii="Book Antiqua" w:hAnsi="Book Antiqua" w:cs="宋体"/>
          <w:b/>
          <w:bCs/>
          <w:color w:val="000000"/>
          <w:sz w:val="24"/>
          <w:szCs w:val="24"/>
          <w:lang w:eastAsia="zh-CN"/>
        </w:rPr>
        <w:t>52</w:t>
      </w:r>
      <w:r w:rsidRPr="00102815">
        <w:rPr>
          <w:rFonts w:ascii="Book Antiqua" w:hAnsi="Book Antiqua" w:cs="宋体"/>
          <w:color w:val="000000"/>
          <w:sz w:val="24"/>
          <w:szCs w:val="24"/>
          <w:lang w:eastAsia="zh-CN"/>
        </w:rPr>
        <w:t>: 520-525 [PMID: 19333056 DOI: 10.1007/DCR.0b013e31819c9a2c]</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70 </w:t>
      </w:r>
      <w:r w:rsidRPr="00102815">
        <w:rPr>
          <w:rFonts w:ascii="Book Antiqua" w:hAnsi="Book Antiqua" w:cs="宋体"/>
          <w:b/>
          <w:bCs/>
          <w:color w:val="000000"/>
          <w:sz w:val="24"/>
          <w:szCs w:val="24"/>
          <w:lang w:eastAsia="zh-CN"/>
        </w:rPr>
        <w:t>Pasikanti KK</w:t>
      </w:r>
      <w:r w:rsidRPr="00102815">
        <w:rPr>
          <w:rFonts w:ascii="Book Antiqua" w:hAnsi="Book Antiqua" w:cs="宋体"/>
          <w:color w:val="000000"/>
          <w:sz w:val="24"/>
          <w:szCs w:val="24"/>
          <w:lang w:eastAsia="zh-CN"/>
        </w:rPr>
        <w:t>, Esuvaranathan K, Ho PC, Mahendran R, Kamaraj R, Wu QH, Chiong E, Chan EC. Noninvasive urinary metabonomic diagnosis of human bladder cancer. </w:t>
      </w:r>
      <w:r w:rsidRPr="00102815">
        <w:rPr>
          <w:rFonts w:ascii="Book Antiqua" w:hAnsi="Book Antiqua" w:cs="宋体"/>
          <w:i/>
          <w:iCs/>
          <w:color w:val="000000"/>
          <w:sz w:val="24"/>
          <w:szCs w:val="24"/>
          <w:lang w:eastAsia="zh-CN"/>
        </w:rPr>
        <w:t>J Proteome Res</w:t>
      </w:r>
      <w:r w:rsidRPr="00102815">
        <w:rPr>
          <w:rFonts w:ascii="Book Antiqua" w:hAnsi="Book Antiqua" w:cs="宋体"/>
          <w:color w:val="000000"/>
          <w:sz w:val="24"/>
          <w:szCs w:val="24"/>
          <w:lang w:eastAsia="zh-CN"/>
        </w:rPr>
        <w:t> 2010; </w:t>
      </w:r>
      <w:r w:rsidRPr="00102815">
        <w:rPr>
          <w:rFonts w:ascii="Book Antiqua" w:hAnsi="Book Antiqua" w:cs="宋体"/>
          <w:b/>
          <w:bCs/>
          <w:color w:val="000000"/>
          <w:sz w:val="24"/>
          <w:szCs w:val="24"/>
          <w:lang w:eastAsia="zh-CN"/>
        </w:rPr>
        <w:t>9</w:t>
      </w:r>
      <w:r w:rsidRPr="00102815">
        <w:rPr>
          <w:rFonts w:ascii="Book Antiqua" w:hAnsi="Book Antiqua" w:cs="宋体"/>
          <w:color w:val="000000"/>
          <w:sz w:val="24"/>
          <w:szCs w:val="24"/>
          <w:lang w:eastAsia="zh-CN"/>
        </w:rPr>
        <w:t>: 2988-2995 [PMID: 20337499 DOI: 10.1021/pr901173v</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71 </w:t>
      </w:r>
      <w:r w:rsidRPr="00102815">
        <w:rPr>
          <w:rFonts w:ascii="Book Antiqua" w:hAnsi="Book Antiqua" w:cs="宋体"/>
          <w:b/>
          <w:bCs/>
          <w:color w:val="000000"/>
          <w:sz w:val="24"/>
          <w:szCs w:val="24"/>
          <w:lang w:eastAsia="zh-CN"/>
        </w:rPr>
        <w:t>Huang Z</w:t>
      </w:r>
      <w:r w:rsidRPr="00102815">
        <w:rPr>
          <w:rFonts w:ascii="Book Antiqua" w:hAnsi="Book Antiqua" w:cs="宋体"/>
          <w:color w:val="000000"/>
          <w:sz w:val="24"/>
          <w:szCs w:val="24"/>
          <w:lang w:eastAsia="zh-CN"/>
        </w:rPr>
        <w:t>, Lin L, Gao Y, Chen Y, Yan X, Xing J, Hang W. Bladder cancer determination via two urinary metabolites: a biomarker pattern approach. </w:t>
      </w:r>
      <w:r w:rsidRPr="00102815">
        <w:rPr>
          <w:rFonts w:ascii="Book Antiqua" w:hAnsi="Book Antiqua" w:cs="宋体"/>
          <w:i/>
          <w:iCs/>
          <w:color w:val="000000"/>
          <w:sz w:val="24"/>
          <w:szCs w:val="24"/>
          <w:lang w:eastAsia="zh-CN"/>
        </w:rPr>
        <w:t>Mol Cell Proteomics</w:t>
      </w:r>
      <w:r w:rsidRPr="00102815">
        <w:rPr>
          <w:rFonts w:ascii="Book Antiqua" w:hAnsi="Book Antiqua" w:cs="宋体"/>
          <w:color w:val="000000"/>
          <w:sz w:val="24"/>
          <w:szCs w:val="24"/>
          <w:lang w:eastAsia="zh-CN"/>
        </w:rPr>
        <w:t> 2011; </w:t>
      </w:r>
      <w:r w:rsidRPr="00102815">
        <w:rPr>
          <w:rFonts w:ascii="Book Antiqua" w:hAnsi="Book Antiqua" w:cs="宋体"/>
          <w:b/>
          <w:bCs/>
          <w:color w:val="000000"/>
          <w:sz w:val="24"/>
          <w:szCs w:val="24"/>
          <w:lang w:eastAsia="zh-CN"/>
        </w:rPr>
        <w:t>10</w:t>
      </w:r>
      <w:r w:rsidRPr="00102815">
        <w:rPr>
          <w:rFonts w:ascii="Book Antiqua" w:hAnsi="Book Antiqua" w:cs="宋体"/>
          <w:color w:val="000000"/>
          <w:sz w:val="24"/>
          <w:szCs w:val="24"/>
          <w:lang w:eastAsia="zh-CN"/>
        </w:rPr>
        <w:t>: M111.007922 [PMID: 21799048 DOI: 10.1074/mcp.M111.007922</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72 </w:t>
      </w:r>
      <w:r w:rsidRPr="00102815">
        <w:rPr>
          <w:rFonts w:ascii="Book Antiqua" w:hAnsi="Book Antiqua" w:cs="宋体"/>
          <w:b/>
          <w:bCs/>
          <w:color w:val="000000"/>
          <w:sz w:val="24"/>
          <w:szCs w:val="24"/>
          <w:lang w:eastAsia="zh-CN"/>
        </w:rPr>
        <w:t>Pasikanti KK</w:t>
      </w:r>
      <w:r w:rsidRPr="00102815">
        <w:rPr>
          <w:rFonts w:ascii="Book Antiqua" w:hAnsi="Book Antiqua" w:cs="宋体"/>
          <w:color w:val="000000"/>
          <w:sz w:val="24"/>
          <w:szCs w:val="24"/>
          <w:lang w:eastAsia="zh-CN"/>
        </w:rPr>
        <w:t>, Esuvaranathan K, Hong Y, Ho PC, Mahendran R, Raman Nee Mani L, Chiong E, Chan EC. Urinary metabotyping of bladder cancer using two-dimensional gas chromatography time-of-flight mass spectrometry. </w:t>
      </w:r>
      <w:r w:rsidRPr="00102815">
        <w:rPr>
          <w:rFonts w:ascii="Book Antiqua" w:hAnsi="Book Antiqua" w:cs="宋体"/>
          <w:i/>
          <w:iCs/>
          <w:color w:val="000000"/>
          <w:sz w:val="24"/>
          <w:szCs w:val="24"/>
          <w:lang w:eastAsia="zh-CN"/>
        </w:rPr>
        <w:t>J Proteome Res</w:t>
      </w:r>
      <w:r w:rsidRPr="00102815">
        <w:rPr>
          <w:rFonts w:ascii="Book Antiqua" w:hAnsi="Book Antiqua" w:cs="宋体"/>
          <w:color w:val="000000"/>
          <w:sz w:val="24"/>
          <w:szCs w:val="24"/>
          <w:lang w:eastAsia="zh-CN"/>
        </w:rPr>
        <w:t> 2013; </w:t>
      </w:r>
      <w:r w:rsidRPr="00102815">
        <w:rPr>
          <w:rFonts w:ascii="Book Antiqua" w:hAnsi="Book Antiqua" w:cs="宋体"/>
          <w:b/>
          <w:bCs/>
          <w:color w:val="000000"/>
          <w:sz w:val="24"/>
          <w:szCs w:val="24"/>
          <w:lang w:eastAsia="zh-CN"/>
        </w:rPr>
        <w:t>12</w:t>
      </w:r>
      <w:r w:rsidRPr="00102815">
        <w:rPr>
          <w:rFonts w:ascii="Book Antiqua" w:hAnsi="Book Antiqua" w:cs="宋体"/>
          <w:color w:val="000000"/>
          <w:sz w:val="24"/>
          <w:szCs w:val="24"/>
          <w:lang w:eastAsia="zh-CN"/>
        </w:rPr>
        <w:t>: 3865-3873 [PMID: 23885889 DOI: 10.1021/pr4000448]</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lastRenderedPageBreak/>
        <w:t xml:space="preserve">73 </w:t>
      </w:r>
      <w:r w:rsidRPr="00C60727">
        <w:rPr>
          <w:rFonts w:ascii="Book Antiqua" w:hAnsi="Book Antiqua" w:cs="宋体"/>
          <w:b/>
          <w:color w:val="000000"/>
          <w:sz w:val="24"/>
          <w:szCs w:val="24"/>
          <w:lang w:eastAsia="zh-CN"/>
        </w:rPr>
        <w:t>Choi Y,</w:t>
      </w:r>
      <w:r w:rsidRPr="00102815">
        <w:rPr>
          <w:rFonts w:ascii="Book Antiqua" w:hAnsi="Book Antiqua" w:cs="宋体"/>
          <w:color w:val="000000"/>
          <w:sz w:val="24"/>
          <w:szCs w:val="24"/>
          <w:lang w:eastAsia="zh-CN"/>
        </w:rPr>
        <w:t xml:space="preserve"> Kwak J and Park JW. Nanotechnology for Early Cancer Detection. </w:t>
      </w:r>
      <w:r w:rsidRPr="00C60727">
        <w:rPr>
          <w:rFonts w:ascii="Book Antiqua" w:hAnsi="Book Antiqua" w:cs="宋体"/>
          <w:i/>
          <w:color w:val="000000"/>
          <w:sz w:val="24"/>
          <w:szCs w:val="24"/>
          <w:lang w:eastAsia="zh-CN"/>
        </w:rPr>
        <w:t xml:space="preserve">Sensors </w:t>
      </w:r>
      <w:r w:rsidRPr="00102815">
        <w:rPr>
          <w:rFonts w:ascii="Book Antiqua" w:hAnsi="Book Antiqua" w:cs="宋体"/>
          <w:color w:val="000000"/>
          <w:sz w:val="24"/>
          <w:szCs w:val="24"/>
          <w:lang w:eastAsia="zh-CN"/>
        </w:rPr>
        <w:t xml:space="preserve">2010; </w:t>
      </w:r>
      <w:r w:rsidRPr="00C60727">
        <w:rPr>
          <w:rFonts w:ascii="Book Antiqua" w:hAnsi="Book Antiqua" w:cs="宋体"/>
          <w:b/>
          <w:color w:val="000000"/>
          <w:sz w:val="24"/>
          <w:szCs w:val="24"/>
          <w:lang w:eastAsia="zh-CN"/>
        </w:rPr>
        <w:t>10:</w:t>
      </w:r>
      <w:r w:rsidRPr="00102815">
        <w:rPr>
          <w:rFonts w:ascii="Book Antiqua" w:hAnsi="Book Antiqua" w:cs="宋体"/>
          <w:color w:val="000000"/>
          <w:sz w:val="24"/>
          <w:szCs w:val="24"/>
          <w:lang w:eastAsia="zh-CN"/>
        </w:rPr>
        <w:t xml:space="preserve"> 428-455 </w:t>
      </w:r>
      <w:r>
        <w:rPr>
          <w:rFonts w:ascii="Book Antiqua" w:hAnsi="Book Antiqua" w:cs="宋体"/>
          <w:color w:val="000000"/>
          <w:sz w:val="24"/>
          <w:szCs w:val="24"/>
          <w:lang w:eastAsia="zh-CN"/>
        </w:rPr>
        <w:t>[</w:t>
      </w:r>
      <w:r w:rsidRPr="00102815">
        <w:rPr>
          <w:rFonts w:ascii="Book Antiqua" w:hAnsi="Book Antiqua" w:cs="宋体"/>
          <w:color w:val="000000"/>
          <w:sz w:val="24"/>
          <w:szCs w:val="24"/>
          <w:lang w:eastAsia="zh-CN"/>
        </w:rPr>
        <w:t>DOI: 10.3390/s100100428</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74 </w:t>
      </w:r>
      <w:r w:rsidRPr="00102815">
        <w:rPr>
          <w:rFonts w:ascii="Book Antiqua" w:hAnsi="Book Antiqua" w:cs="宋体"/>
          <w:b/>
          <w:bCs/>
          <w:color w:val="000000"/>
          <w:sz w:val="24"/>
          <w:szCs w:val="24"/>
          <w:lang w:eastAsia="zh-CN"/>
        </w:rPr>
        <w:t>Zhang X</w:t>
      </w:r>
      <w:r w:rsidRPr="00102815">
        <w:rPr>
          <w:rFonts w:ascii="Book Antiqua" w:hAnsi="Book Antiqua" w:cs="宋体"/>
          <w:color w:val="000000"/>
          <w:sz w:val="24"/>
          <w:szCs w:val="24"/>
          <w:lang w:eastAsia="zh-CN"/>
        </w:rPr>
        <w:t>, Guo Q, Cui D. Recent advances in nanotechnology applied to biosensors. </w:t>
      </w:r>
      <w:r w:rsidRPr="00102815">
        <w:rPr>
          <w:rFonts w:ascii="Book Antiqua" w:hAnsi="Book Antiqua" w:cs="宋体"/>
          <w:i/>
          <w:iCs/>
          <w:color w:val="000000"/>
          <w:sz w:val="24"/>
          <w:szCs w:val="24"/>
          <w:lang w:eastAsia="zh-CN"/>
        </w:rPr>
        <w:t>Sensors (Basel)</w:t>
      </w:r>
      <w:r w:rsidRPr="00102815">
        <w:rPr>
          <w:rFonts w:ascii="Book Antiqua" w:hAnsi="Book Antiqua" w:cs="宋体"/>
          <w:color w:val="000000"/>
          <w:sz w:val="24"/>
          <w:szCs w:val="24"/>
          <w:lang w:eastAsia="zh-CN"/>
        </w:rPr>
        <w:t> 2009; </w:t>
      </w:r>
      <w:r w:rsidRPr="00102815">
        <w:rPr>
          <w:rFonts w:ascii="Book Antiqua" w:hAnsi="Book Antiqua" w:cs="宋体"/>
          <w:b/>
          <w:bCs/>
          <w:color w:val="000000"/>
          <w:sz w:val="24"/>
          <w:szCs w:val="24"/>
          <w:lang w:eastAsia="zh-CN"/>
        </w:rPr>
        <w:t>9</w:t>
      </w:r>
      <w:r w:rsidRPr="00102815">
        <w:rPr>
          <w:rFonts w:ascii="Book Antiqua" w:hAnsi="Book Antiqua" w:cs="宋体"/>
          <w:color w:val="000000"/>
          <w:sz w:val="24"/>
          <w:szCs w:val="24"/>
          <w:lang w:eastAsia="zh-CN"/>
        </w:rPr>
        <w:t>: 1033-1053 [PMID: 22399954 DOI: 10.3390/s90201033</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75 </w:t>
      </w:r>
      <w:r w:rsidRPr="00102815">
        <w:rPr>
          <w:rFonts w:ascii="Book Antiqua" w:hAnsi="Book Antiqua" w:cs="宋体"/>
          <w:b/>
          <w:bCs/>
          <w:color w:val="000000"/>
          <w:sz w:val="24"/>
          <w:szCs w:val="24"/>
          <w:lang w:eastAsia="zh-CN"/>
        </w:rPr>
        <w:t>Azzazy HM</w:t>
      </w:r>
      <w:r w:rsidRPr="00102815">
        <w:rPr>
          <w:rFonts w:ascii="Book Antiqua" w:hAnsi="Book Antiqua" w:cs="宋体"/>
          <w:color w:val="000000"/>
          <w:sz w:val="24"/>
          <w:szCs w:val="24"/>
          <w:lang w:eastAsia="zh-CN"/>
        </w:rPr>
        <w:t>, Mansour MM, Kazmierczak SC. Nanodiagnostics: a new frontier for clinical laboratory medicine. </w:t>
      </w:r>
      <w:r w:rsidRPr="00102815">
        <w:rPr>
          <w:rFonts w:ascii="Book Antiqua" w:hAnsi="Book Antiqua" w:cs="宋体"/>
          <w:i/>
          <w:iCs/>
          <w:color w:val="000000"/>
          <w:sz w:val="24"/>
          <w:szCs w:val="24"/>
          <w:lang w:eastAsia="zh-CN"/>
        </w:rPr>
        <w:t>Clin Chem</w:t>
      </w:r>
      <w:r w:rsidRPr="00102815">
        <w:rPr>
          <w:rFonts w:ascii="Book Antiqua" w:hAnsi="Book Antiqua" w:cs="宋体"/>
          <w:color w:val="000000"/>
          <w:sz w:val="24"/>
          <w:szCs w:val="24"/>
          <w:lang w:eastAsia="zh-CN"/>
        </w:rPr>
        <w:t> 2006; </w:t>
      </w:r>
      <w:r w:rsidRPr="00102815">
        <w:rPr>
          <w:rFonts w:ascii="Book Antiqua" w:hAnsi="Book Antiqua" w:cs="宋体"/>
          <w:b/>
          <w:bCs/>
          <w:color w:val="000000"/>
          <w:sz w:val="24"/>
          <w:szCs w:val="24"/>
          <w:lang w:eastAsia="zh-CN"/>
        </w:rPr>
        <w:t>52</w:t>
      </w:r>
      <w:r w:rsidRPr="00102815">
        <w:rPr>
          <w:rFonts w:ascii="Book Antiqua" w:hAnsi="Book Antiqua" w:cs="宋体"/>
          <w:color w:val="000000"/>
          <w:sz w:val="24"/>
          <w:szCs w:val="24"/>
          <w:lang w:eastAsia="zh-CN"/>
        </w:rPr>
        <w:t>: 1238-1246 [PMID: 16709623 DOI: 10.1373/clinchem.2006.066654]</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76 </w:t>
      </w:r>
      <w:r w:rsidRPr="00102815">
        <w:rPr>
          <w:rFonts w:ascii="Book Antiqua" w:hAnsi="Book Antiqua" w:cs="宋体"/>
          <w:b/>
          <w:bCs/>
          <w:color w:val="000000"/>
          <w:sz w:val="24"/>
          <w:szCs w:val="24"/>
          <w:lang w:eastAsia="zh-CN"/>
        </w:rPr>
        <w:t>Radwan SH</w:t>
      </w:r>
      <w:r w:rsidRPr="00102815">
        <w:rPr>
          <w:rFonts w:ascii="Book Antiqua" w:hAnsi="Book Antiqua" w:cs="宋体"/>
          <w:color w:val="000000"/>
          <w:sz w:val="24"/>
          <w:szCs w:val="24"/>
          <w:lang w:eastAsia="zh-CN"/>
        </w:rPr>
        <w:t>, Azzazy HM. Gold nanoparticles for molecular diagnostics. </w:t>
      </w:r>
      <w:r w:rsidRPr="00102815">
        <w:rPr>
          <w:rFonts w:ascii="Book Antiqua" w:hAnsi="Book Antiqua" w:cs="宋体"/>
          <w:i/>
          <w:iCs/>
          <w:color w:val="000000"/>
          <w:sz w:val="24"/>
          <w:szCs w:val="24"/>
          <w:lang w:eastAsia="zh-CN"/>
        </w:rPr>
        <w:t>Expert Rev Mol Diagn</w:t>
      </w:r>
      <w:r w:rsidRPr="00102815">
        <w:rPr>
          <w:rFonts w:ascii="Book Antiqua" w:hAnsi="Book Antiqua" w:cs="宋体"/>
          <w:color w:val="000000"/>
          <w:sz w:val="24"/>
          <w:szCs w:val="24"/>
          <w:lang w:eastAsia="zh-CN"/>
        </w:rPr>
        <w:t> 2009; </w:t>
      </w:r>
      <w:r w:rsidRPr="00102815">
        <w:rPr>
          <w:rFonts w:ascii="Book Antiqua" w:hAnsi="Book Antiqua" w:cs="宋体"/>
          <w:b/>
          <w:bCs/>
          <w:color w:val="000000"/>
          <w:sz w:val="24"/>
          <w:szCs w:val="24"/>
          <w:lang w:eastAsia="zh-CN"/>
        </w:rPr>
        <w:t>9</w:t>
      </w:r>
      <w:r w:rsidRPr="00102815">
        <w:rPr>
          <w:rFonts w:ascii="Book Antiqua" w:hAnsi="Book Antiqua" w:cs="宋体"/>
          <w:color w:val="000000"/>
          <w:sz w:val="24"/>
          <w:szCs w:val="24"/>
          <w:lang w:eastAsia="zh-CN"/>
        </w:rPr>
        <w:t>: 511-524 [PMID: 19580434 DOI: 10.1586/erm.09.33]</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77 </w:t>
      </w:r>
      <w:r w:rsidRPr="00102815">
        <w:rPr>
          <w:rFonts w:ascii="Book Antiqua" w:hAnsi="Book Antiqua" w:cs="宋体"/>
          <w:b/>
          <w:bCs/>
          <w:color w:val="000000"/>
          <w:sz w:val="24"/>
          <w:szCs w:val="24"/>
          <w:lang w:eastAsia="zh-CN"/>
        </w:rPr>
        <w:t>Joshi VG</w:t>
      </w:r>
      <w:r w:rsidRPr="00102815">
        <w:rPr>
          <w:rFonts w:ascii="Book Antiqua" w:hAnsi="Book Antiqua" w:cs="宋体"/>
          <w:color w:val="000000"/>
          <w:sz w:val="24"/>
          <w:szCs w:val="24"/>
          <w:lang w:eastAsia="zh-CN"/>
        </w:rPr>
        <w:t>, Chindera K, Singh AK, Sahoo AP, Dighe VD, Thakuria D, Tiwari AK, Kumar S. Rapid label-free visual assay for the detection and quantification of viral RNA using peptide nucleic acid (PNA) and gold nanoparticles (AuNPs). </w:t>
      </w:r>
      <w:r w:rsidRPr="00102815">
        <w:rPr>
          <w:rFonts w:ascii="Book Antiqua" w:hAnsi="Book Antiqua" w:cs="宋体"/>
          <w:i/>
          <w:iCs/>
          <w:color w:val="000000"/>
          <w:sz w:val="24"/>
          <w:szCs w:val="24"/>
          <w:lang w:eastAsia="zh-CN"/>
        </w:rPr>
        <w:t>Anal Chim Acta</w:t>
      </w:r>
      <w:r w:rsidRPr="00102815">
        <w:rPr>
          <w:rFonts w:ascii="Book Antiqua" w:hAnsi="Book Antiqua" w:cs="宋体"/>
          <w:color w:val="000000"/>
          <w:sz w:val="24"/>
          <w:szCs w:val="24"/>
          <w:lang w:eastAsia="zh-CN"/>
        </w:rPr>
        <w:t> 2013; </w:t>
      </w:r>
      <w:r w:rsidRPr="00102815">
        <w:rPr>
          <w:rFonts w:ascii="Book Antiqua" w:hAnsi="Book Antiqua" w:cs="宋体"/>
          <w:b/>
          <w:bCs/>
          <w:color w:val="000000"/>
          <w:sz w:val="24"/>
          <w:szCs w:val="24"/>
          <w:lang w:eastAsia="zh-CN"/>
        </w:rPr>
        <w:t>795</w:t>
      </w:r>
      <w:r w:rsidRPr="00102815">
        <w:rPr>
          <w:rFonts w:ascii="Book Antiqua" w:hAnsi="Book Antiqua" w:cs="宋体"/>
          <w:color w:val="000000"/>
          <w:sz w:val="24"/>
          <w:szCs w:val="24"/>
          <w:lang w:eastAsia="zh-CN"/>
        </w:rPr>
        <w:t>: 1-7 [PMID: 23998531 DOI: 10.1016/j.aca.2013.06.037]</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78 </w:t>
      </w:r>
      <w:r w:rsidRPr="00102815">
        <w:rPr>
          <w:rFonts w:ascii="Book Antiqua" w:hAnsi="Book Antiqua" w:cs="宋体"/>
          <w:b/>
          <w:bCs/>
          <w:color w:val="000000"/>
          <w:sz w:val="24"/>
          <w:szCs w:val="24"/>
          <w:lang w:eastAsia="zh-CN"/>
        </w:rPr>
        <w:t>Kouassi GK</w:t>
      </w:r>
      <w:r w:rsidRPr="00102815">
        <w:rPr>
          <w:rFonts w:ascii="Book Antiqua" w:hAnsi="Book Antiqua" w:cs="宋体"/>
          <w:color w:val="000000"/>
          <w:sz w:val="24"/>
          <w:szCs w:val="24"/>
          <w:lang w:eastAsia="zh-CN"/>
        </w:rPr>
        <w:t>, Irudayaraj J, McCarty G. Activity of glucose oxidase functionalized onto magnetic nanoparticles. </w:t>
      </w:r>
      <w:r w:rsidRPr="00102815">
        <w:rPr>
          <w:rFonts w:ascii="Book Antiqua" w:hAnsi="Book Antiqua" w:cs="宋体"/>
          <w:i/>
          <w:iCs/>
          <w:color w:val="000000"/>
          <w:sz w:val="24"/>
          <w:szCs w:val="24"/>
          <w:lang w:eastAsia="zh-CN"/>
        </w:rPr>
        <w:t>Biomagn Res Technol</w:t>
      </w:r>
      <w:r w:rsidRPr="00102815">
        <w:rPr>
          <w:rFonts w:ascii="Book Antiqua" w:hAnsi="Book Antiqua" w:cs="宋体"/>
          <w:color w:val="000000"/>
          <w:sz w:val="24"/>
          <w:szCs w:val="24"/>
          <w:lang w:eastAsia="zh-CN"/>
        </w:rPr>
        <w:t> 2005; </w:t>
      </w:r>
      <w:r w:rsidRPr="00102815">
        <w:rPr>
          <w:rFonts w:ascii="Book Antiqua" w:hAnsi="Book Antiqua" w:cs="宋体"/>
          <w:b/>
          <w:bCs/>
          <w:color w:val="000000"/>
          <w:sz w:val="24"/>
          <w:szCs w:val="24"/>
          <w:lang w:eastAsia="zh-CN"/>
        </w:rPr>
        <w:t>3</w:t>
      </w:r>
      <w:r w:rsidRPr="00102815">
        <w:rPr>
          <w:rFonts w:ascii="Book Antiqua" w:hAnsi="Book Antiqua" w:cs="宋体"/>
          <w:color w:val="000000"/>
          <w:sz w:val="24"/>
          <w:szCs w:val="24"/>
          <w:lang w:eastAsia="zh-CN"/>
        </w:rPr>
        <w:t>: 1 [PMID: 15762994 DOI: 10.1186/1477-044X-3-1]</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79 </w:t>
      </w:r>
      <w:r w:rsidRPr="00102815">
        <w:rPr>
          <w:rFonts w:ascii="Book Antiqua" w:hAnsi="Book Antiqua" w:cs="宋体"/>
          <w:b/>
          <w:bCs/>
          <w:color w:val="000000"/>
          <w:sz w:val="24"/>
          <w:szCs w:val="24"/>
          <w:lang w:eastAsia="zh-CN"/>
        </w:rPr>
        <w:t>Kouassi GK</w:t>
      </w:r>
      <w:r w:rsidRPr="00102815">
        <w:rPr>
          <w:rFonts w:ascii="Book Antiqua" w:hAnsi="Book Antiqua" w:cs="宋体"/>
          <w:color w:val="000000"/>
          <w:sz w:val="24"/>
          <w:szCs w:val="24"/>
          <w:lang w:eastAsia="zh-CN"/>
        </w:rPr>
        <w:t>, Irudayaraj J. Magnetic and gold-coated magnetic nanoparticles as a DNA sensor. </w:t>
      </w:r>
      <w:r w:rsidRPr="00102815">
        <w:rPr>
          <w:rFonts w:ascii="Book Antiqua" w:hAnsi="Book Antiqua" w:cs="宋体"/>
          <w:i/>
          <w:iCs/>
          <w:color w:val="000000"/>
          <w:sz w:val="24"/>
          <w:szCs w:val="24"/>
          <w:lang w:eastAsia="zh-CN"/>
        </w:rPr>
        <w:t>Anal Chem</w:t>
      </w:r>
      <w:r w:rsidRPr="00102815">
        <w:rPr>
          <w:rFonts w:ascii="Book Antiqua" w:hAnsi="Book Antiqua" w:cs="宋体"/>
          <w:color w:val="000000"/>
          <w:sz w:val="24"/>
          <w:szCs w:val="24"/>
          <w:lang w:eastAsia="zh-CN"/>
        </w:rPr>
        <w:t> 2006; </w:t>
      </w:r>
      <w:r w:rsidRPr="00102815">
        <w:rPr>
          <w:rFonts w:ascii="Book Antiqua" w:hAnsi="Book Antiqua" w:cs="宋体"/>
          <w:b/>
          <w:bCs/>
          <w:color w:val="000000"/>
          <w:sz w:val="24"/>
          <w:szCs w:val="24"/>
          <w:lang w:eastAsia="zh-CN"/>
        </w:rPr>
        <w:t>78</w:t>
      </w:r>
      <w:r w:rsidRPr="00102815">
        <w:rPr>
          <w:rFonts w:ascii="Book Antiqua" w:hAnsi="Book Antiqua" w:cs="宋体"/>
          <w:color w:val="000000"/>
          <w:sz w:val="24"/>
          <w:szCs w:val="24"/>
          <w:lang w:eastAsia="zh-CN"/>
        </w:rPr>
        <w:t>: 3234-3241 [PMID: 16689521 DOI: 10.1021/ac051621j]</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80 </w:t>
      </w:r>
      <w:r w:rsidRPr="00102815">
        <w:rPr>
          <w:rFonts w:ascii="Book Antiqua" w:hAnsi="Book Antiqua" w:cs="宋体"/>
          <w:b/>
          <w:bCs/>
          <w:color w:val="000000"/>
          <w:sz w:val="24"/>
          <w:szCs w:val="24"/>
          <w:lang w:eastAsia="zh-CN"/>
        </w:rPr>
        <w:t>Hill HD</w:t>
      </w:r>
      <w:r w:rsidRPr="00102815">
        <w:rPr>
          <w:rFonts w:ascii="Book Antiqua" w:hAnsi="Book Antiqua" w:cs="宋体"/>
          <w:color w:val="000000"/>
          <w:sz w:val="24"/>
          <w:szCs w:val="24"/>
          <w:lang w:eastAsia="zh-CN"/>
        </w:rPr>
        <w:t>, Mirkin CA. The bio-barcode assay for the detection of protein and nucleic acid targets using DTT-induced ligand exchange. </w:t>
      </w:r>
      <w:r w:rsidRPr="00102815">
        <w:rPr>
          <w:rFonts w:ascii="Book Antiqua" w:hAnsi="Book Antiqua" w:cs="宋体"/>
          <w:i/>
          <w:iCs/>
          <w:color w:val="000000"/>
          <w:sz w:val="24"/>
          <w:szCs w:val="24"/>
          <w:lang w:eastAsia="zh-CN"/>
        </w:rPr>
        <w:t>Nat Protoc</w:t>
      </w:r>
      <w:r w:rsidRPr="00102815">
        <w:rPr>
          <w:rFonts w:ascii="Book Antiqua" w:hAnsi="Book Antiqua" w:cs="宋体"/>
          <w:color w:val="000000"/>
          <w:sz w:val="24"/>
          <w:szCs w:val="24"/>
          <w:lang w:eastAsia="zh-CN"/>
        </w:rPr>
        <w:t> 2006; </w:t>
      </w:r>
      <w:r w:rsidRPr="00102815">
        <w:rPr>
          <w:rFonts w:ascii="Book Antiqua" w:hAnsi="Book Antiqua" w:cs="宋体"/>
          <w:b/>
          <w:bCs/>
          <w:color w:val="000000"/>
          <w:sz w:val="24"/>
          <w:szCs w:val="24"/>
          <w:lang w:eastAsia="zh-CN"/>
        </w:rPr>
        <w:t>1</w:t>
      </w:r>
      <w:r w:rsidRPr="00102815">
        <w:rPr>
          <w:rFonts w:ascii="Book Antiqua" w:hAnsi="Book Antiqua" w:cs="宋体"/>
          <w:color w:val="000000"/>
          <w:sz w:val="24"/>
          <w:szCs w:val="24"/>
          <w:lang w:eastAsia="zh-CN"/>
        </w:rPr>
        <w:t>: 324-336 [PMID: 17406253 DOI: 10.1038/nprot.2006.51]</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81</w:t>
      </w:r>
      <w:r>
        <w:rPr>
          <w:rFonts w:ascii="Book Antiqua" w:hAnsi="Book Antiqua" w:cs="宋体"/>
          <w:color w:val="000000"/>
          <w:sz w:val="24"/>
          <w:szCs w:val="24"/>
          <w:lang w:eastAsia="zh-CN"/>
        </w:rPr>
        <w:t xml:space="preserve"> </w:t>
      </w:r>
      <w:r w:rsidRPr="00C60727">
        <w:rPr>
          <w:rFonts w:ascii="Book Antiqua" w:hAnsi="Book Antiqua" w:cs="宋体"/>
          <w:b/>
          <w:color w:val="000000"/>
          <w:sz w:val="24"/>
          <w:szCs w:val="24"/>
          <w:lang w:eastAsia="zh-CN"/>
        </w:rPr>
        <w:t xml:space="preserve">Storhoff JJ, </w:t>
      </w:r>
      <w:r w:rsidRPr="00102815">
        <w:rPr>
          <w:rFonts w:ascii="Book Antiqua" w:hAnsi="Book Antiqua" w:cs="宋体"/>
          <w:color w:val="000000"/>
          <w:sz w:val="24"/>
          <w:szCs w:val="24"/>
          <w:lang w:eastAsia="zh-CN"/>
        </w:rPr>
        <w:t xml:space="preserve">Elghanian R, Mucic RC, Mirkin CA, Letsinger RL. One-pot colorimetric differentiation of polynucleotides with single base imperfections using gold nanoparticle probes. </w:t>
      </w:r>
      <w:r w:rsidRPr="00C60727">
        <w:rPr>
          <w:rFonts w:ascii="Book Antiqua" w:hAnsi="Book Antiqua" w:cs="宋体"/>
          <w:i/>
          <w:color w:val="000000"/>
          <w:sz w:val="24"/>
          <w:szCs w:val="24"/>
          <w:lang w:eastAsia="zh-CN"/>
        </w:rPr>
        <w:t>J Am Chem Soc</w:t>
      </w:r>
      <w:r w:rsidRPr="00102815">
        <w:rPr>
          <w:rFonts w:ascii="Book Antiqua" w:hAnsi="Book Antiqua" w:cs="宋体"/>
          <w:color w:val="000000"/>
          <w:sz w:val="24"/>
          <w:szCs w:val="24"/>
          <w:lang w:eastAsia="zh-CN"/>
        </w:rPr>
        <w:t xml:space="preserve"> 1998; </w:t>
      </w:r>
      <w:r w:rsidRPr="00C60727">
        <w:rPr>
          <w:rFonts w:ascii="Book Antiqua" w:hAnsi="Book Antiqua" w:cs="宋体"/>
          <w:b/>
          <w:color w:val="000000"/>
          <w:sz w:val="24"/>
          <w:szCs w:val="24"/>
          <w:lang w:eastAsia="zh-CN"/>
        </w:rPr>
        <w:t xml:space="preserve">120: </w:t>
      </w:r>
      <w:r w:rsidRPr="00102815">
        <w:rPr>
          <w:rFonts w:ascii="Book Antiqua" w:hAnsi="Book Antiqua" w:cs="宋体"/>
          <w:color w:val="000000"/>
          <w:sz w:val="24"/>
          <w:szCs w:val="24"/>
          <w:lang w:eastAsia="zh-CN"/>
        </w:rPr>
        <w:t xml:space="preserve">1959–64 </w:t>
      </w:r>
      <w:r>
        <w:rPr>
          <w:rFonts w:ascii="Book Antiqua" w:hAnsi="Book Antiqua" w:cs="宋体"/>
          <w:color w:val="000000"/>
          <w:sz w:val="24"/>
          <w:szCs w:val="24"/>
          <w:lang w:eastAsia="zh-CN"/>
        </w:rPr>
        <w:t>[</w:t>
      </w:r>
      <w:r w:rsidRPr="00102815">
        <w:rPr>
          <w:rFonts w:ascii="Book Antiqua" w:hAnsi="Book Antiqua" w:cs="宋体"/>
          <w:color w:val="000000"/>
          <w:sz w:val="24"/>
          <w:szCs w:val="24"/>
          <w:lang w:eastAsia="zh-CN"/>
        </w:rPr>
        <w:t>DOI: 10.1021/ja972332i</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82 </w:t>
      </w:r>
      <w:r w:rsidRPr="00102815">
        <w:rPr>
          <w:rFonts w:ascii="Book Antiqua" w:hAnsi="Book Antiqua" w:cs="宋体"/>
          <w:b/>
          <w:bCs/>
          <w:color w:val="000000"/>
          <w:sz w:val="24"/>
          <w:szCs w:val="24"/>
          <w:lang w:eastAsia="zh-CN"/>
        </w:rPr>
        <w:t>Liu X</w:t>
      </w:r>
      <w:r w:rsidRPr="00102815">
        <w:rPr>
          <w:rFonts w:ascii="Book Antiqua" w:hAnsi="Book Antiqua" w:cs="宋体"/>
          <w:color w:val="000000"/>
          <w:sz w:val="24"/>
          <w:szCs w:val="24"/>
          <w:lang w:eastAsia="zh-CN"/>
        </w:rPr>
        <w:t>, Atwater M, Wang J, Huo Q. Extinction coefficient of gold nanoparticles with different sizes and different capping ligands. </w:t>
      </w:r>
      <w:r w:rsidRPr="00102815">
        <w:rPr>
          <w:rFonts w:ascii="Book Antiqua" w:hAnsi="Book Antiqua" w:cs="宋体"/>
          <w:i/>
          <w:iCs/>
          <w:color w:val="000000"/>
          <w:sz w:val="24"/>
          <w:szCs w:val="24"/>
          <w:lang w:eastAsia="zh-CN"/>
        </w:rPr>
        <w:t>Colloids Surf B Biointerfaces</w:t>
      </w:r>
      <w:r w:rsidRPr="00102815">
        <w:rPr>
          <w:rFonts w:ascii="Book Antiqua" w:hAnsi="Book Antiqua" w:cs="宋体"/>
          <w:color w:val="000000"/>
          <w:sz w:val="24"/>
          <w:szCs w:val="24"/>
          <w:lang w:eastAsia="zh-CN"/>
        </w:rPr>
        <w:t> 2007; </w:t>
      </w:r>
      <w:r w:rsidRPr="00102815">
        <w:rPr>
          <w:rFonts w:ascii="Book Antiqua" w:hAnsi="Book Antiqua" w:cs="宋体"/>
          <w:b/>
          <w:bCs/>
          <w:color w:val="000000"/>
          <w:sz w:val="24"/>
          <w:szCs w:val="24"/>
          <w:lang w:eastAsia="zh-CN"/>
        </w:rPr>
        <w:t>58</w:t>
      </w:r>
      <w:r w:rsidRPr="00102815">
        <w:rPr>
          <w:rFonts w:ascii="Book Antiqua" w:hAnsi="Book Antiqua" w:cs="宋体"/>
          <w:color w:val="000000"/>
          <w:sz w:val="24"/>
          <w:szCs w:val="24"/>
          <w:lang w:eastAsia="zh-CN"/>
        </w:rPr>
        <w:t>: 3-7 [PMID: 16997536 DOI: 10.1016/j.colsurfb.2006.08.005]</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lastRenderedPageBreak/>
        <w:t>83 </w:t>
      </w:r>
      <w:r w:rsidRPr="00102815">
        <w:rPr>
          <w:rFonts w:ascii="Book Antiqua" w:hAnsi="Book Antiqua" w:cs="宋体"/>
          <w:b/>
          <w:bCs/>
          <w:color w:val="000000"/>
          <w:sz w:val="24"/>
          <w:szCs w:val="24"/>
          <w:lang w:eastAsia="zh-CN"/>
        </w:rPr>
        <w:t>Shawky SM</w:t>
      </w:r>
      <w:r w:rsidRPr="00102815">
        <w:rPr>
          <w:rFonts w:ascii="Book Antiqua" w:hAnsi="Book Antiqua" w:cs="宋体"/>
          <w:color w:val="000000"/>
          <w:sz w:val="24"/>
          <w:szCs w:val="24"/>
          <w:lang w:eastAsia="zh-CN"/>
        </w:rPr>
        <w:t>, Bald D, Azzazy HM. Direct detection of unamplified hepatitis C virus RNA using unmodified gold nanoparticles. </w:t>
      </w:r>
      <w:r w:rsidRPr="00102815">
        <w:rPr>
          <w:rFonts w:ascii="Book Antiqua" w:hAnsi="Book Antiqua" w:cs="宋体"/>
          <w:i/>
          <w:iCs/>
          <w:color w:val="000000"/>
          <w:sz w:val="24"/>
          <w:szCs w:val="24"/>
          <w:lang w:eastAsia="zh-CN"/>
        </w:rPr>
        <w:t>Clin Biochem</w:t>
      </w:r>
      <w:r w:rsidRPr="00102815">
        <w:rPr>
          <w:rFonts w:ascii="Book Antiqua" w:hAnsi="Book Antiqua" w:cs="宋体"/>
          <w:color w:val="000000"/>
          <w:sz w:val="24"/>
          <w:szCs w:val="24"/>
          <w:lang w:eastAsia="zh-CN"/>
        </w:rPr>
        <w:t> 2010; </w:t>
      </w:r>
      <w:r w:rsidRPr="00102815">
        <w:rPr>
          <w:rFonts w:ascii="Book Antiqua" w:hAnsi="Book Antiqua" w:cs="宋体"/>
          <w:b/>
          <w:bCs/>
          <w:color w:val="000000"/>
          <w:sz w:val="24"/>
          <w:szCs w:val="24"/>
          <w:lang w:eastAsia="zh-CN"/>
        </w:rPr>
        <w:t>43</w:t>
      </w:r>
      <w:r w:rsidRPr="00102815">
        <w:rPr>
          <w:rFonts w:ascii="Book Antiqua" w:hAnsi="Book Antiqua" w:cs="宋体"/>
          <w:color w:val="000000"/>
          <w:sz w:val="24"/>
          <w:szCs w:val="24"/>
          <w:lang w:eastAsia="zh-CN"/>
        </w:rPr>
        <w:t>: 1163-1168 [PMID: 20627095 DOI: 10.1016/j.clinbiochem.2010.07.001</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84 </w:t>
      </w:r>
      <w:r w:rsidRPr="00102815">
        <w:rPr>
          <w:rFonts w:ascii="Book Antiqua" w:hAnsi="Book Antiqua" w:cs="宋体"/>
          <w:b/>
          <w:bCs/>
          <w:color w:val="000000"/>
          <w:sz w:val="24"/>
          <w:szCs w:val="24"/>
          <w:lang w:eastAsia="zh-CN"/>
        </w:rPr>
        <w:t>Li H</w:t>
      </w:r>
      <w:r w:rsidRPr="00102815">
        <w:rPr>
          <w:rFonts w:ascii="Book Antiqua" w:hAnsi="Book Antiqua" w:cs="宋体"/>
          <w:color w:val="000000"/>
          <w:sz w:val="24"/>
          <w:szCs w:val="24"/>
          <w:lang w:eastAsia="zh-CN"/>
        </w:rPr>
        <w:t>, Rothberg LJ. Label-free colorimetric detection of specific sequences in genomic DNA amplified by the polymerase chain reaction. </w:t>
      </w:r>
      <w:r w:rsidRPr="00102815">
        <w:rPr>
          <w:rFonts w:ascii="Book Antiqua" w:hAnsi="Book Antiqua" w:cs="宋体"/>
          <w:i/>
          <w:iCs/>
          <w:color w:val="000000"/>
          <w:sz w:val="24"/>
          <w:szCs w:val="24"/>
          <w:lang w:eastAsia="zh-CN"/>
        </w:rPr>
        <w:t>J Am Chem Soc</w:t>
      </w:r>
      <w:r w:rsidRPr="00102815">
        <w:rPr>
          <w:rFonts w:ascii="Book Antiqua" w:hAnsi="Book Antiqua" w:cs="宋体"/>
          <w:color w:val="000000"/>
          <w:sz w:val="24"/>
          <w:szCs w:val="24"/>
          <w:lang w:eastAsia="zh-CN"/>
        </w:rPr>
        <w:t> 2004; </w:t>
      </w:r>
      <w:r w:rsidRPr="00102815">
        <w:rPr>
          <w:rFonts w:ascii="Book Antiqua" w:hAnsi="Book Antiqua" w:cs="宋体"/>
          <w:b/>
          <w:bCs/>
          <w:color w:val="000000"/>
          <w:sz w:val="24"/>
          <w:szCs w:val="24"/>
          <w:lang w:eastAsia="zh-CN"/>
        </w:rPr>
        <w:t>126</w:t>
      </w:r>
      <w:r w:rsidRPr="00102815">
        <w:rPr>
          <w:rFonts w:ascii="Book Antiqua" w:hAnsi="Book Antiqua" w:cs="宋体"/>
          <w:color w:val="000000"/>
          <w:sz w:val="24"/>
          <w:szCs w:val="24"/>
          <w:lang w:eastAsia="zh-CN"/>
        </w:rPr>
        <w:t>: 10958-10961 [PMID: 15339181 DOI: 10.1021/ja048749n]</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85 </w:t>
      </w:r>
      <w:r w:rsidRPr="00102815">
        <w:rPr>
          <w:rFonts w:ascii="Book Antiqua" w:hAnsi="Book Antiqua" w:cs="宋体"/>
          <w:b/>
          <w:bCs/>
          <w:color w:val="000000"/>
          <w:sz w:val="24"/>
          <w:szCs w:val="24"/>
          <w:lang w:eastAsia="zh-CN"/>
        </w:rPr>
        <w:t>Li H</w:t>
      </w:r>
      <w:r w:rsidRPr="00102815">
        <w:rPr>
          <w:rFonts w:ascii="Book Antiqua" w:hAnsi="Book Antiqua" w:cs="宋体"/>
          <w:color w:val="000000"/>
          <w:sz w:val="24"/>
          <w:szCs w:val="24"/>
          <w:lang w:eastAsia="zh-CN"/>
        </w:rPr>
        <w:t>, Rothberg L. Detection of specific sequences in RNA using differential adsorption of single-stranded oligonucleotides on gold nanoparticles. </w:t>
      </w:r>
      <w:r w:rsidRPr="00102815">
        <w:rPr>
          <w:rFonts w:ascii="Book Antiqua" w:hAnsi="Book Antiqua" w:cs="宋体"/>
          <w:i/>
          <w:iCs/>
          <w:color w:val="000000"/>
          <w:sz w:val="24"/>
          <w:szCs w:val="24"/>
          <w:lang w:eastAsia="zh-CN"/>
        </w:rPr>
        <w:t>Anal Chem</w:t>
      </w:r>
      <w:r w:rsidRPr="00102815">
        <w:rPr>
          <w:rFonts w:ascii="Book Antiqua" w:hAnsi="Book Antiqua" w:cs="宋体"/>
          <w:color w:val="000000"/>
          <w:sz w:val="24"/>
          <w:szCs w:val="24"/>
          <w:lang w:eastAsia="zh-CN"/>
        </w:rPr>
        <w:t> 2005; </w:t>
      </w:r>
      <w:r w:rsidRPr="00102815">
        <w:rPr>
          <w:rFonts w:ascii="Book Antiqua" w:hAnsi="Book Antiqua" w:cs="宋体"/>
          <w:b/>
          <w:bCs/>
          <w:color w:val="000000"/>
          <w:sz w:val="24"/>
          <w:szCs w:val="24"/>
          <w:lang w:eastAsia="zh-CN"/>
        </w:rPr>
        <w:t>77</w:t>
      </w:r>
      <w:r w:rsidRPr="00102815">
        <w:rPr>
          <w:rFonts w:ascii="Book Antiqua" w:hAnsi="Book Antiqua" w:cs="宋体"/>
          <w:color w:val="000000"/>
          <w:sz w:val="24"/>
          <w:szCs w:val="24"/>
          <w:lang w:eastAsia="zh-CN"/>
        </w:rPr>
        <w:t>: 6229-6233 [PMID: 16194083 DOI: 10.1021/ac050921y]</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86 </w:t>
      </w:r>
      <w:r w:rsidRPr="00102815">
        <w:rPr>
          <w:rFonts w:ascii="Book Antiqua" w:hAnsi="Book Antiqua" w:cs="宋体"/>
          <w:b/>
          <w:bCs/>
          <w:color w:val="000000"/>
          <w:sz w:val="24"/>
          <w:szCs w:val="24"/>
          <w:lang w:eastAsia="zh-CN"/>
        </w:rPr>
        <w:t>Ferrari M</w:t>
      </w:r>
      <w:r w:rsidRPr="00102815">
        <w:rPr>
          <w:rFonts w:ascii="Book Antiqua" w:hAnsi="Book Antiqua" w:cs="宋体"/>
          <w:color w:val="000000"/>
          <w:sz w:val="24"/>
          <w:szCs w:val="24"/>
          <w:lang w:eastAsia="zh-CN"/>
        </w:rPr>
        <w:t>. Cancer nanotechnology: opportunities and challenges. </w:t>
      </w:r>
      <w:r w:rsidRPr="00102815">
        <w:rPr>
          <w:rFonts w:ascii="Book Antiqua" w:hAnsi="Book Antiqua" w:cs="宋体"/>
          <w:i/>
          <w:iCs/>
          <w:color w:val="000000"/>
          <w:sz w:val="24"/>
          <w:szCs w:val="24"/>
          <w:lang w:eastAsia="zh-CN"/>
        </w:rPr>
        <w:t>Nat Rev Cancer</w:t>
      </w:r>
      <w:r w:rsidRPr="00102815">
        <w:rPr>
          <w:rFonts w:ascii="Book Antiqua" w:hAnsi="Book Antiqua" w:cs="宋体"/>
          <w:color w:val="000000"/>
          <w:sz w:val="24"/>
          <w:szCs w:val="24"/>
          <w:lang w:eastAsia="zh-CN"/>
        </w:rPr>
        <w:t> 2005; </w:t>
      </w:r>
      <w:r w:rsidRPr="00102815">
        <w:rPr>
          <w:rFonts w:ascii="Book Antiqua" w:hAnsi="Book Antiqua" w:cs="宋体"/>
          <w:b/>
          <w:bCs/>
          <w:color w:val="000000"/>
          <w:sz w:val="24"/>
          <w:szCs w:val="24"/>
          <w:lang w:eastAsia="zh-CN"/>
        </w:rPr>
        <w:t>5</w:t>
      </w:r>
      <w:r w:rsidRPr="00102815">
        <w:rPr>
          <w:rFonts w:ascii="Book Antiqua" w:hAnsi="Book Antiqua" w:cs="宋体"/>
          <w:color w:val="000000"/>
          <w:sz w:val="24"/>
          <w:szCs w:val="24"/>
          <w:lang w:eastAsia="zh-CN"/>
        </w:rPr>
        <w:t>: 161-171 [PMID: 15738981 DOI: 10.1038/nrc1566]</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87</w:t>
      </w:r>
      <w:r w:rsidRPr="00C60727">
        <w:rPr>
          <w:rFonts w:ascii="Book Antiqua" w:hAnsi="Book Antiqua"/>
          <w:b/>
          <w:sz w:val="24"/>
          <w:szCs w:val="24"/>
        </w:rPr>
        <w:t xml:space="preserve"> Wang  A,</w:t>
      </w:r>
      <w:r>
        <w:rPr>
          <w:rFonts w:ascii="Book Antiqua" w:hAnsi="Book Antiqua"/>
          <w:sz w:val="24"/>
          <w:szCs w:val="24"/>
        </w:rPr>
        <w:t xml:space="preserve"> Wu L, Ren J</w:t>
      </w:r>
      <w:r>
        <w:rPr>
          <w:rFonts w:ascii="Book Antiqua" w:hAnsi="Book Antiqua"/>
          <w:sz w:val="24"/>
          <w:szCs w:val="24"/>
          <w:lang w:eastAsia="zh-CN"/>
        </w:rPr>
        <w:t>,</w:t>
      </w:r>
      <w:r w:rsidRPr="00842633">
        <w:rPr>
          <w:rFonts w:ascii="Book Antiqua" w:hAnsi="Book Antiqua"/>
          <w:sz w:val="24"/>
          <w:szCs w:val="24"/>
        </w:rPr>
        <w:t xml:space="preserve"> Qu X,</w:t>
      </w:r>
      <w:r w:rsidRPr="00102815">
        <w:rPr>
          <w:rFonts w:ascii="Book Antiqua" w:hAnsi="Book Antiqua" w:cs="宋体"/>
          <w:color w:val="000000"/>
          <w:sz w:val="24"/>
          <w:szCs w:val="24"/>
          <w:lang w:eastAsia="zh-CN"/>
        </w:rPr>
        <w:t xml:space="preserve"> Visualizing Human Telomerase Activity with Primer-Modified Au Nanoparticles. </w:t>
      </w:r>
      <w:r w:rsidRPr="00102815">
        <w:rPr>
          <w:rFonts w:ascii="Book Antiqua" w:hAnsi="Book Antiqua" w:cs="宋体"/>
          <w:i/>
          <w:iCs/>
          <w:color w:val="000000"/>
          <w:sz w:val="24"/>
          <w:szCs w:val="24"/>
          <w:lang w:eastAsia="zh-CN"/>
        </w:rPr>
        <w:t>Small</w:t>
      </w:r>
      <w:r w:rsidRPr="00102815">
        <w:rPr>
          <w:rFonts w:ascii="Book Antiqua" w:hAnsi="Book Antiqua" w:cs="宋体"/>
          <w:color w:val="000000"/>
          <w:sz w:val="24"/>
          <w:szCs w:val="24"/>
          <w:lang w:eastAsia="zh-CN"/>
        </w:rPr>
        <w:t> 2011;</w:t>
      </w:r>
      <w:r w:rsidRPr="00842633">
        <w:rPr>
          <w:rFonts w:ascii="Book Antiqua" w:hAnsi="Book Antiqua"/>
          <w:sz w:val="24"/>
          <w:szCs w:val="24"/>
        </w:rPr>
        <w:t xml:space="preserve"> </w:t>
      </w:r>
      <w:r w:rsidRPr="00C60727">
        <w:rPr>
          <w:rFonts w:ascii="Book Antiqua" w:hAnsi="Book Antiqua"/>
          <w:b/>
          <w:sz w:val="24"/>
          <w:szCs w:val="24"/>
        </w:rPr>
        <w:t xml:space="preserve">8: </w:t>
      </w:r>
      <w:r>
        <w:rPr>
          <w:rFonts w:ascii="Book Antiqua" w:hAnsi="Book Antiqua"/>
          <w:sz w:val="24"/>
          <w:szCs w:val="24"/>
        </w:rPr>
        <w:t>259–264</w:t>
      </w:r>
      <w:r w:rsidRPr="00842633">
        <w:rPr>
          <w:rFonts w:ascii="Book Antiqua" w:hAnsi="Book Antiqua"/>
          <w:sz w:val="24"/>
          <w:szCs w:val="24"/>
        </w:rPr>
        <w:t xml:space="preserve"> </w:t>
      </w:r>
      <w:r w:rsidRPr="00102815">
        <w:rPr>
          <w:rFonts w:ascii="Book Antiqua" w:hAnsi="Book Antiqua" w:cs="宋体"/>
          <w:color w:val="000000"/>
          <w:sz w:val="24"/>
          <w:szCs w:val="24"/>
          <w:lang w:eastAsia="zh-CN"/>
        </w:rPr>
        <w:t xml:space="preserve"> [PMID: 22083963 DOI: 10.1002/smll.201101938</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88</w:t>
      </w:r>
      <w:r w:rsidRPr="00C60727">
        <w:rPr>
          <w:rFonts w:ascii="Book Antiqua" w:hAnsi="Book Antiqua" w:cs="宋体"/>
          <w:b/>
          <w:color w:val="000000"/>
          <w:sz w:val="24"/>
          <w:szCs w:val="24"/>
          <w:lang w:eastAsia="zh-CN"/>
        </w:rPr>
        <w:t xml:space="preserve"> </w:t>
      </w:r>
      <w:r w:rsidRPr="00C60727">
        <w:rPr>
          <w:rFonts w:ascii="Book Antiqua" w:hAnsi="Book Antiqua"/>
          <w:b/>
          <w:sz w:val="24"/>
          <w:szCs w:val="24"/>
        </w:rPr>
        <w:t xml:space="preserve">Eissa S, </w:t>
      </w:r>
      <w:r w:rsidRPr="00842633">
        <w:rPr>
          <w:rFonts w:ascii="Book Antiqua" w:hAnsi="Book Antiqua"/>
          <w:sz w:val="24"/>
          <w:szCs w:val="24"/>
        </w:rPr>
        <w:t>Shawky S, Matboli M, Shaymaa M, Azzazy HE.</w:t>
      </w:r>
      <w:r w:rsidRPr="00102815">
        <w:rPr>
          <w:rFonts w:ascii="Book Antiqua" w:hAnsi="Book Antiqua" w:cs="宋体"/>
          <w:color w:val="000000"/>
          <w:sz w:val="24"/>
          <w:szCs w:val="24"/>
          <w:lang w:eastAsia="zh-CN"/>
        </w:rPr>
        <w:t xml:space="preserve"> Direct detection of unamplified hepatoma upregulated protein RNA in urine using gold nanoparticles for bladder cancer diagnosis. </w:t>
      </w:r>
      <w:r w:rsidRPr="00102815">
        <w:rPr>
          <w:rFonts w:ascii="Book Antiqua" w:hAnsi="Book Antiqua" w:cs="宋体"/>
          <w:i/>
          <w:iCs/>
          <w:color w:val="000000"/>
          <w:sz w:val="24"/>
          <w:szCs w:val="24"/>
          <w:lang w:eastAsia="zh-CN"/>
        </w:rPr>
        <w:t>Clin Biochem</w:t>
      </w:r>
      <w:r w:rsidRPr="00102815">
        <w:rPr>
          <w:rFonts w:ascii="Book Antiqua" w:hAnsi="Book Antiqua" w:cs="宋体"/>
          <w:color w:val="000000"/>
          <w:sz w:val="24"/>
          <w:szCs w:val="24"/>
          <w:lang w:eastAsia="zh-CN"/>
        </w:rPr>
        <w:t> 2013; </w:t>
      </w:r>
      <w:r w:rsidRPr="00842633">
        <w:rPr>
          <w:rFonts w:ascii="Book Antiqua" w:hAnsi="Book Antiqua"/>
          <w:sz w:val="24"/>
          <w:szCs w:val="24"/>
        </w:rPr>
        <w:t>pii: S0009-9120(13)00496-7</w:t>
      </w:r>
      <w:r w:rsidRPr="00102815">
        <w:rPr>
          <w:rFonts w:ascii="Book Antiqua" w:hAnsi="Book Antiqua" w:cs="宋体"/>
          <w:color w:val="000000"/>
          <w:sz w:val="24"/>
          <w:szCs w:val="24"/>
          <w:lang w:eastAsia="zh-CN"/>
        </w:rPr>
        <w:t xml:space="preserve"> [PMID: 24183881 DOI: 10.1016/j.clinbiochem.2013.10.022</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 xml:space="preserve">89 </w:t>
      </w:r>
      <w:r w:rsidRPr="00C60727">
        <w:rPr>
          <w:rFonts w:ascii="Book Antiqua" w:hAnsi="Book Antiqua" w:cs="宋体"/>
          <w:b/>
          <w:color w:val="000000"/>
          <w:sz w:val="24"/>
          <w:szCs w:val="24"/>
          <w:lang w:eastAsia="zh-CN"/>
        </w:rPr>
        <w:t xml:space="preserve">Nossier AI, </w:t>
      </w:r>
      <w:r w:rsidRPr="00102815">
        <w:rPr>
          <w:rFonts w:ascii="Book Antiqua" w:hAnsi="Book Antiqua" w:cs="宋体"/>
          <w:color w:val="000000"/>
          <w:sz w:val="24"/>
          <w:szCs w:val="24"/>
          <w:lang w:eastAsia="zh-CN"/>
        </w:rPr>
        <w:t xml:space="preserve">Eissa S, Ismail MF, Hamdy MA, Azzazy HA. Direct Detection of Hyaluronidase in Urine Using Cationic Gold Nanoparticles: A potential Diagnostic Test for Bladder Cancer. </w:t>
      </w:r>
      <w:r w:rsidRPr="00C60727">
        <w:rPr>
          <w:rFonts w:ascii="Book Antiqua" w:hAnsi="Book Antiqua" w:cs="宋体"/>
          <w:i/>
          <w:color w:val="000000"/>
          <w:sz w:val="24"/>
          <w:szCs w:val="24"/>
          <w:lang w:eastAsia="zh-CN"/>
        </w:rPr>
        <w:t>Biosensors and Bioelectronics</w:t>
      </w:r>
      <w:r w:rsidRPr="00102815">
        <w:rPr>
          <w:rFonts w:ascii="Book Antiqua" w:hAnsi="Book Antiqua" w:cs="宋体"/>
          <w:color w:val="000000"/>
          <w:sz w:val="24"/>
          <w:szCs w:val="24"/>
          <w:lang w:eastAsia="zh-CN"/>
        </w:rPr>
        <w:t xml:space="preserve"> 2013; (In Press)</w:t>
      </w:r>
      <w:r>
        <w:rPr>
          <w:rFonts w:ascii="Book Antiqua" w:hAnsi="Book Antiqua" w:cs="宋体"/>
          <w:color w:val="000000"/>
          <w:sz w:val="24"/>
          <w:szCs w:val="24"/>
          <w:lang w:eastAsia="zh-CN"/>
        </w:rPr>
        <w:t xml:space="preserve"> [DOI: 10.1016/j.bios.2013.10.024]</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90 </w:t>
      </w:r>
      <w:r w:rsidRPr="00102815">
        <w:rPr>
          <w:rFonts w:ascii="Book Antiqua" w:hAnsi="Book Antiqua" w:cs="宋体"/>
          <w:b/>
          <w:bCs/>
          <w:color w:val="000000"/>
          <w:sz w:val="24"/>
          <w:szCs w:val="24"/>
          <w:lang w:eastAsia="zh-CN"/>
        </w:rPr>
        <w:t>de Jong BW</w:t>
      </w:r>
      <w:r w:rsidRPr="00102815">
        <w:rPr>
          <w:rFonts w:ascii="Book Antiqua" w:hAnsi="Book Antiqua" w:cs="宋体"/>
          <w:color w:val="000000"/>
          <w:sz w:val="24"/>
          <w:szCs w:val="24"/>
          <w:lang w:eastAsia="zh-CN"/>
        </w:rPr>
        <w:t>, Bakker Schut TC, Wolffenbuttel KP, Nijman JM, Kok DJ, Puppels GJ. Identification of bladder wall layers by Raman spectroscopy. </w:t>
      </w:r>
      <w:r w:rsidRPr="00102815">
        <w:rPr>
          <w:rFonts w:ascii="Book Antiqua" w:hAnsi="Book Antiqua" w:cs="宋体"/>
          <w:i/>
          <w:iCs/>
          <w:color w:val="000000"/>
          <w:sz w:val="24"/>
          <w:szCs w:val="24"/>
          <w:lang w:eastAsia="zh-CN"/>
        </w:rPr>
        <w:t>J Urol</w:t>
      </w:r>
      <w:r w:rsidRPr="00102815">
        <w:rPr>
          <w:rFonts w:ascii="Book Antiqua" w:hAnsi="Book Antiqua" w:cs="宋体"/>
          <w:color w:val="000000"/>
          <w:sz w:val="24"/>
          <w:szCs w:val="24"/>
          <w:lang w:eastAsia="zh-CN"/>
        </w:rPr>
        <w:t> 2002; </w:t>
      </w:r>
      <w:r w:rsidRPr="00102815">
        <w:rPr>
          <w:rFonts w:ascii="Book Antiqua" w:hAnsi="Book Antiqua" w:cs="宋体"/>
          <w:b/>
          <w:bCs/>
          <w:color w:val="000000"/>
          <w:sz w:val="24"/>
          <w:szCs w:val="24"/>
          <w:lang w:eastAsia="zh-CN"/>
        </w:rPr>
        <w:t>168</w:t>
      </w:r>
      <w:r w:rsidRPr="00102815">
        <w:rPr>
          <w:rFonts w:ascii="Book Antiqua" w:hAnsi="Book Antiqua" w:cs="宋体"/>
          <w:color w:val="000000"/>
          <w:sz w:val="24"/>
          <w:szCs w:val="24"/>
          <w:lang w:eastAsia="zh-CN"/>
        </w:rPr>
        <w:t>: 1771-1778 [PMID: 12352357 DOI: 10.1016/S0022-5347(05)64411-4]</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91 </w:t>
      </w:r>
      <w:r w:rsidRPr="00102815">
        <w:rPr>
          <w:rFonts w:ascii="Book Antiqua" w:hAnsi="Book Antiqua" w:cs="宋体"/>
          <w:b/>
          <w:bCs/>
          <w:color w:val="000000"/>
          <w:sz w:val="24"/>
          <w:szCs w:val="24"/>
          <w:lang w:eastAsia="zh-CN"/>
        </w:rPr>
        <w:t>Kidder LH</w:t>
      </w:r>
      <w:r w:rsidRPr="00102815">
        <w:rPr>
          <w:rFonts w:ascii="Book Antiqua" w:hAnsi="Book Antiqua" w:cs="宋体"/>
          <w:color w:val="000000"/>
          <w:sz w:val="24"/>
          <w:szCs w:val="24"/>
          <w:lang w:eastAsia="zh-CN"/>
        </w:rPr>
        <w:t>, Kalasinsky VF, Luke JL, Levin IW, Lewis EN. Visualization of silicone gel in human breast tissue using new infrared imaging spectroscopy. </w:t>
      </w:r>
      <w:r w:rsidRPr="00102815">
        <w:rPr>
          <w:rFonts w:ascii="Book Antiqua" w:hAnsi="Book Antiqua" w:cs="宋体"/>
          <w:i/>
          <w:iCs/>
          <w:color w:val="000000"/>
          <w:sz w:val="24"/>
          <w:szCs w:val="24"/>
          <w:lang w:eastAsia="zh-CN"/>
        </w:rPr>
        <w:t>Nat Med</w:t>
      </w:r>
      <w:r w:rsidRPr="00102815">
        <w:rPr>
          <w:rFonts w:ascii="Book Antiqua" w:hAnsi="Book Antiqua" w:cs="宋体"/>
          <w:color w:val="000000"/>
          <w:sz w:val="24"/>
          <w:szCs w:val="24"/>
          <w:lang w:eastAsia="zh-CN"/>
        </w:rPr>
        <w:t> 1997; </w:t>
      </w:r>
      <w:r w:rsidRPr="00102815">
        <w:rPr>
          <w:rFonts w:ascii="Book Antiqua" w:hAnsi="Book Antiqua" w:cs="宋体"/>
          <w:b/>
          <w:bCs/>
          <w:color w:val="000000"/>
          <w:sz w:val="24"/>
          <w:szCs w:val="24"/>
          <w:lang w:eastAsia="zh-CN"/>
        </w:rPr>
        <w:t>3</w:t>
      </w:r>
      <w:r w:rsidRPr="00102815">
        <w:rPr>
          <w:rFonts w:ascii="Book Antiqua" w:hAnsi="Book Antiqua" w:cs="宋体"/>
          <w:color w:val="000000"/>
          <w:sz w:val="24"/>
          <w:szCs w:val="24"/>
          <w:lang w:eastAsia="zh-CN"/>
        </w:rPr>
        <w:t>: 235-237 [PMID: 9018246 DOI: 10.1038/nm0297-235]</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lastRenderedPageBreak/>
        <w:t>92</w:t>
      </w:r>
      <w:r>
        <w:rPr>
          <w:rFonts w:ascii="Book Antiqua" w:hAnsi="Book Antiqua" w:cs="宋体"/>
          <w:color w:val="000000"/>
          <w:sz w:val="24"/>
          <w:szCs w:val="24"/>
          <w:lang w:eastAsia="zh-CN"/>
        </w:rPr>
        <w:t xml:space="preserve"> </w:t>
      </w:r>
      <w:r w:rsidRPr="00C60727">
        <w:rPr>
          <w:rFonts w:ascii="Book Antiqua" w:hAnsi="Book Antiqua" w:cs="宋体"/>
          <w:b/>
          <w:color w:val="000000"/>
          <w:sz w:val="24"/>
          <w:szCs w:val="24"/>
          <w:lang w:eastAsia="zh-CN"/>
        </w:rPr>
        <w:t>Morris H,</w:t>
      </w:r>
      <w:r w:rsidRPr="00102815">
        <w:rPr>
          <w:rFonts w:ascii="Book Antiqua" w:hAnsi="Book Antiqua" w:cs="宋体"/>
          <w:color w:val="000000"/>
          <w:sz w:val="24"/>
          <w:szCs w:val="24"/>
          <w:lang w:eastAsia="zh-CN"/>
        </w:rPr>
        <w:t xml:space="preserve"> Hoyt CC, Miller P, Treado PJ. Liquid crystal tunable filter Raman chemical imaging. </w:t>
      </w:r>
      <w:r w:rsidRPr="00C60727">
        <w:rPr>
          <w:rFonts w:ascii="Book Antiqua" w:hAnsi="Book Antiqua" w:cs="宋体"/>
          <w:i/>
          <w:color w:val="000000"/>
          <w:sz w:val="24"/>
          <w:szCs w:val="24"/>
          <w:lang w:eastAsia="zh-CN"/>
        </w:rPr>
        <w:t>Appl Spect</w:t>
      </w:r>
      <w:r>
        <w:rPr>
          <w:rFonts w:ascii="Book Antiqua" w:hAnsi="Book Antiqua" w:cs="宋体"/>
          <w:color w:val="000000"/>
          <w:sz w:val="24"/>
          <w:szCs w:val="24"/>
          <w:lang w:eastAsia="zh-CN"/>
        </w:rPr>
        <w:t xml:space="preserve"> 1996; </w:t>
      </w:r>
      <w:r w:rsidRPr="00C60727">
        <w:rPr>
          <w:rFonts w:ascii="Book Antiqua" w:hAnsi="Book Antiqua" w:cs="宋体"/>
          <w:b/>
          <w:color w:val="000000"/>
          <w:sz w:val="24"/>
          <w:szCs w:val="24"/>
          <w:lang w:eastAsia="zh-CN"/>
        </w:rPr>
        <w:t>50:</w:t>
      </w:r>
      <w:r>
        <w:rPr>
          <w:rFonts w:ascii="Book Antiqua" w:hAnsi="Book Antiqua" w:cs="宋体"/>
          <w:color w:val="000000"/>
          <w:sz w:val="24"/>
          <w:szCs w:val="24"/>
          <w:lang w:eastAsia="zh-CN"/>
        </w:rPr>
        <w:t xml:space="preserve"> 805–11</w:t>
      </w:r>
      <w:r w:rsidRPr="00102815">
        <w:rPr>
          <w:rFonts w:ascii="Book Antiqua" w:hAnsi="Book Antiqua" w:cs="宋体"/>
          <w:color w:val="000000"/>
          <w:sz w:val="24"/>
          <w:szCs w:val="24"/>
          <w:lang w:eastAsia="zh-CN"/>
        </w:rPr>
        <w:t xml:space="preserve"> </w:t>
      </w:r>
      <w:r>
        <w:rPr>
          <w:rFonts w:ascii="Book Antiqua" w:hAnsi="Book Antiqua" w:cs="宋体"/>
          <w:color w:val="000000"/>
          <w:sz w:val="24"/>
          <w:szCs w:val="24"/>
          <w:lang w:eastAsia="zh-CN"/>
        </w:rPr>
        <w:t>[</w:t>
      </w:r>
      <w:r w:rsidRPr="00102815">
        <w:rPr>
          <w:rFonts w:ascii="Book Antiqua" w:hAnsi="Book Antiqua" w:cs="宋体"/>
          <w:color w:val="000000"/>
          <w:sz w:val="24"/>
          <w:szCs w:val="24"/>
          <w:lang w:eastAsia="zh-CN"/>
        </w:rPr>
        <w:t>DOI: 10.1366/0003702963905655</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93 </w:t>
      </w:r>
      <w:r w:rsidRPr="00102815">
        <w:rPr>
          <w:rFonts w:ascii="Book Antiqua" w:hAnsi="Book Antiqua" w:cs="宋体"/>
          <w:b/>
          <w:bCs/>
          <w:color w:val="000000"/>
          <w:sz w:val="24"/>
          <w:szCs w:val="24"/>
          <w:lang w:eastAsia="zh-CN"/>
        </w:rPr>
        <w:t>Stone N</w:t>
      </w:r>
      <w:r w:rsidRPr="00102815">
        <w:rPr>
          <w:rFonts w:ascii="Book Antiqua" w:hAnsi="Book Antiqua" w:cs="宋体"/>
          <w:color w:val="000000"/>
          <w:sz w:val="24"/>
          <w:szCs w:val="24"/>
          <w:lang w:eastAsia="zh-CN"/>
        </w:rPr>
        <w:t>, Hart Prieto MC, Crow P, Uff J, Ritchie AW. The use of Raman spectroscopy to provide an estimation of the gross biochemistry associated with urological pathologies. </w:t>
      </w:r>
      <w:r w:rsidRPr="00102815">
        <w:rPr>
          <w:rFonts w:ascii="Book Antiqua" w:hAnsi="Book Antiqua" w:cs="宋体"/>
          <w:i/>
          <w:iCs/>
          <w:color w:val="000000"/>
          <w:sz w:val="24"/>
          <w:szCs w:val="24"/>
          <w:lang w:eastAsia="zh-CN"/>
        </w:rPr>
        <w:t>Anal Bioanal Chem</w:t>
      </w:r>
      <w:r w:rsidRPr="00102815">
        <w:rPr>
          <w:rFonts w:ascii="Book Antiqua" w:hAnsi="Book Antiqua" w:cs="宋体"/>
          <w:color w:val="000000"/>
          <w:sz w:val="24"/>
          <w:szCs w:val="24"/>
          <w:lang w:eastAsia="zh-CN"/>
        </w:rPr>
        <w:t> 2007; </w:t>
      </w:r>
      <w:r w:rsidRPr="00102815">
        <w:rPr>
          <w:rFonts w:ascii="Book Antiqua" w:hAnsi="Book Antiqua" w:cs="宋体"/>
          <w:b/>
          <w:bCs/>
          <w:color w:val="000000"/>
          <w:sz w:val="24"/>
          <w:szCs w:val="24"/>
          <w:lang w:eastAsia="zh-CN"/>
        </w:rPr>
        <w:t>387</w:t>
      </w:r>
      <w:r w:rsidRPr="00102815">
        <w:rPr>
          <w:rFonts w:ascii="Book Antiqua" w:hAnsi="Book Antiqua" w:cs="宋体"/>
          <w:color w:val="000000"/>
          <w:sz w:val="24"/>
          <w:szCs w:val="24"/>
          <w:lang w:eastAsia="zh-CN"/>
        </w:rPr>
        <w:t>: 1657-1668 [PMID: 17123068 DOI: 10.1007/s00216-006-0937-9]</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94 </w:t>
      </w:r>
      <w:r w:rsidRPr="00102815">
        <w:rPr>
          <w:rFonts w:ascii="Book Antiqua" w:hAnsi="Book Antiqua" w:cs="宋体"/>
          <w:b/>
          <w:bCs/>
          <w:color w:val="000000"/>
          <w:sz w:val="24"/>
          <w:szCs w:val="24"/>
          <w:lang w:eastAsia="zh-CN"/>
        </w:rPr>
        <w:t>Crow P</w:t>
      </w:r>
      <w:r w:rsidRPr="00102815">
        <w:rPr>
          <w:rFonts w:ascii="Book Antiqua" w:hAnsi="Book Antiqua" w:cs="宋体"/>
          <w:color w:val="000000"/>
          <w:sz w:val="24"/>
          <w:szCs w:val="24"/>
          <w:lang w:eastAsia="zh-CN"/>
        </w:rPr>
        <w:t>, Barrass B, Kendall C, Hart-Prieto M, Wright M, Persad R, Stone N. The use of Raman spectroscopy to differentiate between different prostatic adenocarcinoma cell lines. </w:t>
      </w:r>
      <w:r w:rsidRPr="00102815">
        <w:rPr>
          <w:rFonts w:ascii="Book Antiqua" w:hAnsi="Book Antiqua" w:cs="宋体"/>
          <w:i/>
          <w:iCs/>
          <w:color w:val="000000"/>
          <w:sz w:val="24"/>
          <w:szCs w:val="24"/>
          <w:lang w:eastAsia="zh-CN"/>
        </w:rPr>
        <w:t>Br J Cancer</w:t>
      </w:r>
      <w:r w:rsidRPr="00102815">
        <w:rPr>
          <w:rFonts w:ascii="Book Antiqua" w:hAnsi="Book Antiqua" w:cs="宋体"/>
          <w:color w:val="000000"/>
          <w:sz w:val="24"/>
          <w:szCs w:val="24"/>
          <w:lang w:eastAsia="zh-CN"/>
        </w:rPr>
        <w:t> 2005; </w:t>
      </w:r>
      <w:r w:rsidRPr="00102815">
        <w:rPr>
          <w:rFonts w:ascii="Book Antiqua" w:hAnsi="Book Antiqua" w:cs="宋体"/>
          <w:b/>
          <w:bCs/>
          <w:color w:val="000000"/>
          <w:sz w:val="24"/>
          <w:szCs w:val="24"/>
          <w:lang w:eastAsia="zh-CN"/>
        </w:rPr>
        <w:t>92</w:t>
      </w:r>
      <w:r w:rsidRPr="00102815">
        <w:rPr>
          <w:rFonts w:ascii="Book Antiqua" w:hAnsi="Book Antiqua" w:cs="宋体"/>
          <w:color w:val="000000"/>
          <w:sz w:val="24"/>
          <w:szCs w:val="24"/>
          <w:lang w:eastAsia="zh-CN"/>
        </w:rPr>
        <w:t>: 2166-2170 [PMID: 15928665]</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95 </w:t>
      </w:r>
      <w:r w:rsidRPr="00102815">
        <w:rPr>
          <w:rFonts w:ascii="Book Antiqua" w:hAnsi="Book Antiqua" w:cs="宋体"/>
          <w:b/>
          <w:bCs/>
          <w:color w:val="000000"/>
          <w:sz w:val="24"/>
          <w:szCs w:val="24"/>
          <w:lang w:eastAsia="zh-CN"/>
        </w:rPr>
        <w:t>Shapiro A</w:t>
      </w:r>
      <w:r w:rsidRPr="00102815">
        <w:rPr>
          <w:rFonts w:ascii="Book Antiqua" w:hAnsi="Book Antiqua" w:cs="宋体"/>
          <w:color w:val="000000"/>
          <w:sz w:val="24"/>
          <w:szCs w:val="24"/>
          <w:lang w:eastAsia="zh-CN"/>
        </w:rPr>
        <w:t>, Gofrit ON, Pizov G, Cohen JK, Maier J. Raman molecular imaging: a novel spectroscopic technique for diagnosis of bladder cancer in urine specimens. </w:t>
      </w:r>
      <w:r w:rsidRPr="00102815">
        <w:rPr>
          <w:rFonts w:ascii="Book Antiqua" w:hAnsi="Book Antiqua" w:cs="宋体"/>
          <w:i/>
          <w:iCs/>
          <w:color w:val="000000"/>
          <w:sz w:val="24"/>
          <w:szCs w:val="24"/>
          <w:lang w:eastAsia="zh-CN"/>
        </w:rPr>
        <w:t>Eur Urol</w:t>
      </w:r>
      <w:r w:rsidRPr="00102815">
        <w:rPr>
          <w:rFonts w:ascii="Book Antiqua" w:hAnsi="Book Antiqua" w:cs="宋体"/>
          <w:color w:val="000000"/>
          <w:sz w:val="24"/>
          <w:szCs w:val="24"/>
          <w:lang w:eastAsia="zh-CN"/>
        </w:rPr>
        <w:t> 2011; </w:t>
      </w:r>
      <w:r w:rsidRPr="00102815">
        <w:rPr>
          <w:rFonts w:ascii="Book Antiqua" w:hAnsi="Book Antiqua" w:cs="宋体"/>
          <w:b/>
          <w:bCs/>
          <w:color w:val="000000"/>
          <w:sz w:val="24"/>
          <w:szCs w:val="24"/>
          <w:lang w:eastAsia="zh-CN"/>
        </w:rPr>
        <w:t>59</w:t>
      </w:r>
      <w:r w:rsidRPr="00102815">
        <w:rPr>
          <w:rFonts w:ascii="Book Antiqua" w:hAnsi="Book Antiqua" w:cs="宋体"/>
          <w:color w:val="000000"/>
          <w:sz w:val="24"/>
          <w:szCs w:val="24"/>
          <w:lang w:eastAsia="zh-CN"/>
        </w:rPr>
        <w:t>: 106-112 [PMID: 21035247 DOI: 10.1016/j.eururo.2010.10.027</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96 </w:t>
      </w:r>
      <w:r w:rsidRPr="00102815">
        <w:rPr>
          <w:rFonts w:ascii="Book Antiqua" w:hAnsi="Book Antiqua" w:cs="宋体"/>
          <w:b/>
          <w:bCs/>
          <w:color w:val="000000"/>
          <w:sz w:val="24"/>
          <w:szCs w:val="24"/>
          <w:lang w:eastAsia="zh-CN"/>
        </w:rPr>
        <w:t>Sommerauer M</w:t>
      </w:r>
      <w:r w:rsidRPr="00102815">
        <w:rPr>
          <w:rFonts w:ascii="Book Antiqua" w:hAnsi="Book Antiqua" w:cs="宋体"/>
          <w:color w:val="000000"/>
          <w:sz w:val="24"/>
          <w:szCs w:val="24"/>
          <w:lang w:eastAsia="zh-CN"/>
        </w:rPr>
        <w:t>, Jocham D, Laturnus JM. [Non-muscle invasive transitional cell carcinoma of the bladder. New developments in diagnostics and therapy]. </w:t>
      </w:r>
      <w:r w:rsidRPr="00102815">
        <w:rPr>
          <w:rFonts w:ascii="Book Antiqua" w:hAnsi="Book Antiqua" w:cs="宋体"/>
          <w:i/>
          <w:iCs/>
          <w:color w:val="000000"/>
          <w:sz w:val="24"/>
          <w:szCs w:val="24"/>
          <w:lang w:eastAsia="zh-CN"/>
        </w:rPr>
        <w:t>Urologe A</w:t>
      </w:r>
      <w:r w:rsidRPr="00102815">
        <w:rPr>
          <w:rFonts w:ascii="Book Antiqua" w:hAnsi="Book Antiqua" w:cs="宋体"/>
          <w:color w:val="000000"/>
          <w:sz w:val="24"/>
          <w:szCs w:val="24"/>
          <w:lang w:eastAsia="zh-CN"/>
        </w:rPr>
        <w:t> 2012; </w:t>
      </w:r>
      <w:r w:rsidRPr="00102815">
        <w:rPr>
          <w:rFonts w:ascii="Book Antiqua" w:hAnsi="Book Antiqua" w:cs="宋体"/>
          <w:b/>
          <w:bCs/>
          <w:color w:val="000000"/>
          <w:sz w:val="24"/>
          <w:szCs w:val="24"/>
          <w:lang w:eastAsia="zh-CN"/>
        </w:rPr>
        <w:t>51</w:t>
      </w:r>
      <w:r w:rsidRPr="00102815">
        <w:rPr>
          <w:rFonts w:ascii="Book Antiqua" w:hAnsi="Book Antiqua" w:cs="宋体"/>
          <w:color w:val="000000"/>
          <w:sz w:val="24"/>
          <w:szCs w:val="24"/>
          <w:lang w:eastAsia="zh-CN"/>
        </w:rPr>
        <w:t>: 791-797 [PMID: 22618669 DOI: 10.1007/s00120-012-2897-3</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97 </w:t>
      </w:r>
      <w:r w:rsidRPr="00102815">
        <w:rPr>
          <w:rFonts w:ascii="Book Antiqua" w:hAnsi="Book Antiqua" w:cs="宋体"/>
          <w:b/>
          <w:bCs/>
          <w:color w:val="000000"/>
          <w:sz w:val="24"/>
          <w:szCs w:val="24"/>
          <w:lang w:eastAsia="zh-CN"/>
        </w:rPr>
        <w:t>Srivastava S</w:t>
      </w:r>
      <w:r w:rsidRPr="00102815">
        <w:rPr>
          <w:rFonts w:ascii="Book Antiqua" w:hAnsi="Book Antiqua" w:cs="宋体"/>
          <w:color w:val="000000"/>
          <w:sz w:val="24"/>
          <w:szCs w:val="24"/>
          <w:lang w:eastAsia="zh-CN"/>
        </w:rPr>
        <w:t>, Gray JW, Reid BJ, Grad O, Greenwood A, Hawk ET. Translational Research Working Group developmental pathway for biospecimen-based assessment modalities. </w:t>
      </w:r>
      <w:r w:rsidRPr="00102815">
        <w:rPr>
          <w:rFonts w:ascii="Book Antiqua" w:hAnsi="Book Antiqua" w:cs="宋体"/>
          <w:i/>
          <w:iCs/>
          <w:color w:val="000000"/>
          <w:sz w:val="24"/>
          <w:szCs w:val="24"/>
          <w:lang w:eastAsia="zh-CN"/>
        </w:rPr>
        <w:t>Clin Cancer Res</w:t>
      </w:r>
      <w:r w:rsidRPr="00102815">
        <w:rPr>
          <w:rFonts w:ascii="Book Antiqua" w:hAnsi="Book Antiqua" w:cs="宋体"/>
          <w:color w:val="000000"/>
          <w:sz w:val="24"/>
          <w:szCs w:val="24"/>
          <w:lang w:eastAsia="zh-CN"/>
        </w:rPr>
        <w:t> 2008; </w:t>
      </w:r>
      <w:r w:rsidRPr="00102815">
        <w:rPr>
          <w:rFonts w:ascii="Book Antiqua" w:hAnsi="Book Antiqua" w:cs="宋体"/>
          <w:b/>
          <w:bCs/>
          <w:color w:val="000000"/>
          <w:sz w:val="24"/>
          <w:szCs w:val="24"/>
          <w:lang w:eastAsia="zh-CN"/>
        </w:rPr>
        <w:t>14</w:t>
      </w:r>
      <w:r w:rsidRPr="00102815">
        <w:rPr>
          <w:rFonts w:ascii="Book Antiqua" w:hAnsi="Book Antiqua" w:cs="宋体"/>
          <w:color w:val="000000"/>
          <w:sz w:val="24"/>
          <w:szCs w:val="24"/>
          <w:lang w:eastAsia="zh-CN"/>
        </w:rPr>
        <w:t>: 5672-5677 [PMID: 18794074 DOI: 10.1158/1078-0432.CCR-08-1267</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98 </w:t>
      </w:r>
      <w:r w:rsidRPr="00102815">
        <w:rPr>
          <w:rFonts w:ascii="Book Antiqua" w:hAnsi="Book Antiqua" w:cs="宋体"/>
          <w:b/>
          <w:bCs/>
          <w:color w:val="000000"/>
          <w:sz w:val="24"/>
          <w:szCs w:val="24"/>
          <w:lang w:eastAsia="zh-CN"/>
        </w:rPr>
        <w:t>Pepe MS</w:t>
      </w:r>
      <w:r w:rsidRPr="00102815">
        <w:rPr>
          <w:rFonts w:ascii="Book Antiqua" w:hAnsi="Book Antiqua" w:cs="宋体"/>
          <w:color w:val="000000"/>
          <w:sz w:val="24"/>
          <w:szCs w:val="24"/>
          <w:lang w:eastAsia="zh-CN"/>
        </w:rPr>
        <w:t>, Etzioni R, Feng Z, Potter JD, Thompson ML, Thornquist M, Winget M, Yasui Y. Phases of biomarker development for early detection of cancer. </w:t>
      </w:r>
      <w:r w:rsidRPr="00102815">
        <w:rPr>
          <w:rFonts w:ascii="Book Antiqua" w:hAnsi="Book Antiqua" w:cs="宋体"/>
          <w:i/>
          <w:iCs/>
          <w:color w:val="000000"/>
          <w:sz w:val="24"/>
          <w:szCs w:val="24"/>
          <w:lang w:eastAsia="zh-CN"/>
        </w:rPr>
        <w:t>J Natl Cancer Inst</w:t>
      </w:r>
      <w:r w:rsidRPr="00102815">
        <w:rPr>
          <w:rFonts w:ascii="Book Antiqua" w:hAnsi="Book Antiqua" w:cs="宋体"/>
          <w:color w:val="000000"/>
          <w:sz w:val="24"/>
          <w:szCs w:val="24"/>
          <w:lang w:eastAsia="zh-CN"/>
        </w:rPr>
        <w:t> 2001; </w:t>
      </w:r>
      <w:r w:rsidRPr="00102815">
        <w:rPr>
          <w:rFonts w:ascii="Book Antiqua" w:hAnsi="Book Antiqua" w:cs="宋体"/>
          <w:b/>
          <w:bCs/>
          <w:color w:val="000000"/>
          <w:sz w:val="24"/>
          <w:szCs w:val="24"/>
          <w:lang w:eastAsia="zh-CN"/>
        </w:rPr>
        <w:t>93</w:t>
      </w:r>
      <w:r w:rsidRPr="00102815">
        <w:rPr>
          <w:rFonts w:ascii="Book Antiqua" w:hAnsi="Book Antiqua" w:cs="宋体"/>
          <w:color w:val="000000"/>
          <w:sz w:val="24"/>
          <w:szCs w:val="24"/>
          <w:lang w:eastAsia="zh-CN"/>
        </w:rPr>
        <w:t>: 1054-1061 [PMID: 11459866 DOI: 10.1093/jnci/93.14.1054]</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99 </w:t>
      </w:r>
      <w:r w:rsidRPr="00102815">
        <w:rPr>
          <w:rFonts w:ascii="Book Antiqua" w:hAnsi="Book Antiqua" w:cs="宋体"/>
          <w:b/>
          <w:bCs/>
          <w:color w:val="000000"/>
          <w:sz w:val="24"/>
          <w:szCs w:val="24"/>
          <w:lang w:eastAsia="zh-CN"/>
        </w:rPr>
        <w:t>Bosman FT</w:t>
      </w:r>
      <w:r w:rsidRPr="00102815">
        <w:rPr>
          <w:rFonts w:ascii="Book Antiqua" w:hAnsi="Book Antiqua" w:cs="宋体"/>
          <w:color w:val="000000"/>
          <w:sz w:val="24"/>
          <w:szCs w:val="24"/>
          <w:lang w:eastAsia="zh-CN"/>
        </w:rPr>
        <w:t>, Yan P, Tejpar S, Fiocca R, Van Cutsem E, Kennedy RD, Dietrich D, Roth A. Tissue biomarker development in a multicentre trial context: a feasibility study on the PETACC3 stage II and III colon cancer adjuvant treatment trial. </w:t>
      </w:r>
      <w:r w:rsidRPr="00102815">
        <w:rPr>
          <w:rFonts w:ascii="Book Antiqua" w:hAnsi="Book Antiqua" w:cs="宋体"/>
          <w:i/>
          <w:iCs/>
          <w:color w:val="000000"/>
          <w:sz w:val="24"/>
          <w:szCs w:val="24"/>
          <w:lang w:eastAsia="zh-CN"/>
        </w:rPr>
        <w:t>Clin Cancer Res</w:t>
      </w:r>
      <w:r w:rsidRPr="00102815">
        <w:rPr>
          <w:rFonts w:ascii="Book Antiqua" w:hAnsi="Book Antiqua" w:cs="宋体"/>
          <w:color w:val="000000"/>
          <w:sz w:val="24"/>
          <w:szCs w:val="24"/>
          <w:lang w:eastAsia="zh-CN"/>
        </w:rPr>
        <w:t> 2009; </w:t>
      </w:r>
      <w:r w:rsidRPr="00102815">
        <w:rPr>
          <w:rFonts w:ascii="Book Antiqua" w:hAnsi="Book Antiqua" w:cs="宋体"/>
          <w:b/>
          <w:bCs/>
          <w:color w:val="000000"/>
          <w:sz w:val="24"/>
          <w:szCs w:val="24"/>
          <w:lang w:eastAsia="zh-CN"/>
        </w:rPr>
        <w:t>15</w:t>
      </w:r>
      <w:r w:rsidRPr="00102815">
        <w:rPr>
          <w:rFonts w:ascii="Book Antiqua" w:hAnsi="Book Antiqua" w:cs="宋体"/>
          <w:color w:val="000000"/>
          <w:sz w:val="24"/>
          <w:szCs w:val="24"/>
          <w:lang w:eastAsia="zh-CN"/>
        </w:rPr>
        <w:t>: 5528-5533 [PMID: 19690194 DOI: 10.1158/1078-0432.CCR-09-0741</w:t>
      </w:r>
      <w:r>
        <w:rPr>
          <w:rFonts w:ascii="Book Antiqua" w:hAnsi="Book Antiqua" w:cs="宋体"/>
          <w:color w:val="000000"/>
          <w:sz w:val="24"/>
          <w:szCs w:val="24"/>
          <w:lang w:eastAsia="zh-CN"/>
        </w:rPr>
        <w:t>]</w:t>
      </w:r>
    </w:p>
    <w:p w:rsidR="00C6336A" w:rsidRPr="00102815" w:rsidRDefault="00C6336A" w:rsidP="00102815">
      <w:pPr>
        <w:spacing w:after="0" w:line="360" w:lineRule="auto"/>
        <w:jc w:val="both"/>
        <w:rPr>
          <w:rFonts w:ascii="Book Antiqua" w:hAnsi="Book Antiqua" w:cs="宋体"/>
          <w:color w:val="000000"/>
          <w:sz w:val="24"/>
          <w:szCs w:val="24"/>
          <w:lang w:eastAsia="zh-CN"/>
        </w:rPr>
      </w:pPr>
      <w:r w:rsidRPr="00102815">
        <w:rPr>
          <w:rFonts w:ascii="Book Antiqua" w:hAnsi="Book Antiqua" w:cs="宋体"/>
          <w:color w:val="000000"/>
          <w:sz w:val="24"/>
          <w:szCs w:val="24"/>
          <w:lang w:eastAsia="zh-CN"/>
        </w:rPr>
        <w:t xml:space="preserve">100 </w:t>
      </w:r>
      <w:r w:rsidRPr="00C60727">
        <w:rPr>
          <w:rFonts w:ascii="Book Antiqua" w:hAnsi="Book Antiqua"/>
          <w:b/>
          <w:sz w:val="24"/>
          <w:szCs w:val="24"/>
        </w:rPr>
        <w:t>Xylinas E,</w:t>
      </w:r>
      <w:r w:rsidRPr="00842633">
        <w:rPr>
          <w:rFonts w:ascii="Book Antiqua" w:hAnsi="Book Antiqua"/>
          <w:sz w:val="24"/>
          <w:szCs w:val="24"/>
        </w:rPr>
        <w:t xml:space="preserve"> Kluth LA, Rieken M, Karakiewicz PI, Lotan Y, Shariat SF. </w:t>
      </w:r>
      <w:r w:rsidRPr="00102815">
        <w:rPr>
          <w:rFonts w:ascii="Book Antiqua" w:hAnsi="Book Antiqua" w:cs="宋体"/>
          <w:color w:val="000000"/>
          <w:sz w:val="24"/>
          <w:szCs w:val="24"/>
          <w:lang w:eastAsia="zh-CN"/>
        </w:rPr>
        <w:t xml:space="preserve"> Urine markers for detection and surveillance of bladder cancer. </w:t>
      </w:r>
      <w:r w:rsidRPr="00102815">
        <w:rPr>
          <w:rFonts w:ascii="Book Antiqua" w:hAnsi="Book Antiqua" w:cs="宋体"/>
          <w:i/>
          <w:iCs/>
          <w:color w:val="000000"/>
          <w:sz w:val="24"/>
          <w:szCs w:val="24"/>
          <w:lang w:eastAsia="zh-CN"/>
        </w:rPr>
        <w:t>Urol Oncol</w:t>
      </w:r>
      <w:r w:rsidRPr="00102815">
        <w:rPr>
          <w:rFonts w:ascii="Book Antiqua" w:hAnsi="Book Antiqua" w:cs="宋体"/>
          <w:color w:val="000000"/>
          <w:sz w:val="24"/>
          <w:szCs w:val="24"/>
          <w:lang w:eastAsia="zh-CN"/>
        </w:rPr>
        <w:t> 2013; </w:t>
      </w:r>
      <w:r w:rsidRPr="00842633">
        <w:rPr>
          <w:rFonts w:ascii="Book Antiqua" w:hAnsi="Book Antiqua"/>
          <w:sz w:val="24"/>
          <w:szCs w:val="24"/>
        </w:rPr>
        <w:t>pii: S1078-1439(13)00250-0</w:t>
      </w:r>
      <w:r w:rsidRPr="00102815">
        <w:rPr>
          <w:rFonts w:ascii="Book Antiqua" w:hAnsi="Book Antiqua" w:cs="宋体"/>
          <w:color w:val="000000"/>
          <w:sz w:val="24"/>
          <w:szCs w:val="24"/>
          <w:lang w:eastAsia="zh-CN"/>
        </w:rPr>
        <w:t xml:space="preserve"> [PMID: 24054865]</w:t>
      </w:r>
    </w:p>
    <w:p w:rsidR="00C6336A" w:rsidRDefault="00C6336A" w:rsidP="00B12B11">
      <w:pPr>
        <w:autoSpaceDE w:val="0"/>
        <w:autoSpaceDN w:val="0"/>
        <w:adjustRightInd w:val="0"/>
        <w:spacing w:after="0" w:line="360" w:lineRule="auto"/>
        <w:jc w:val="both"/>
        <w:rPr>
          <w:rFonts w:ascii="Book Antiqua" w:hAnsi="Book Antiqua" w:cs="Times New Roman"/>
          <w:b/>
          <w:bCs/>
          <w:sz w:val="24"/>
          <w:szCs w:val="24"/>
          <w:lang w:eastAsia="zh-CN"/>
        </w:rPr>
      </w:pPr>
    </w:p>
    <w:p w:rsidR="00C6336A" w:rsidRPr="00C60727" w:rsidRDefault="00C6336A" w:rsidP="00C60727">
      <w:pPr>
        <w:wordWrap w:val="0"/>
        <w:ind w:left="482" w:hangingChars="200" w:hanging="482"/>
        <w:jc w:val="right"/>
        <w:rPr>
          <w:rFonts w:ascii="Book Antiqua" w:hAnsi="Book Antiqua"/>
          <w:sz w:val="24"/>
          <w:szCs w:val="24"/>
        </w:rPr>
      </w:pPr>
      <w:r w:rsidRPr="00C60727">
        <w:rPr>
          <w:rFonts w:ascii="Book Antiqua" w:hAnsi="Book Antiqua"/>
          <w:b/>
          <w:sz w:val="24"/>
          <w:szCs w:val="24"/>
        </w:rPr>
        <w:t>P-Reviewer</w:t>
      </w:r>
      <w:r>
        <w:rPr>
          <w:rFonts w:ascii="Book Antiqua" w:hAnsi="Book Antiqua"/>
          <w:b/>
          <w:sz w:val="24"/>
          <w:szCs w:val="24"/>
          <w:lang w:eastAsia="zh-CN"/>
        </w:rPr>
        <w:t>s</w:t>
      </w:r>
      <w:r w:rsidRPr="00C60727">
        <w:rPr>
          <w:rFonts w:ascii="Book Antiqua" w:hAnsi="Book Antiqua"/>
          <w:b/>
          <w:sz w:val="24"/>
          <w:szCs w:val="24"/>
        </w:rPr>
        <w:t>:</w:t>
      </w:r>
      <w:r w:rsidRPr="00C60727">
        <w:rPr>
          <w:rFonts w:ascii="Book Antiqua" w:hAnsi="Book Antiqua"/>
          <w:sz w:val="24"/>
          <w:szCs w:val="24"/>
          <w:lang w:eastAsia="zh-CN"/>
        </w:rPr>
        <w:t xml:space="preserve">  </w:t>
      </w:r>
      <w:r>
        <w:rPr>
          <w:rFonts w:ascii="Book Antiqua" w:hAnsi="Book Antiqua"/>
          <w:sz w:val="24"/>
          <w:szCs w:val="24"/>
          <w:lang w:eastAsia="zh-CN"/>
        </w:rPr>
        <w:t>Ali-El-Dein</w:t>
      </w:r>
      <w:r w:rsidRPr="00C60727">
        <w:rPr>
          <w:rFonts w:ascii="Book Antiqua" w:hAnsi="Book Antiqua"/>
          <w:sz w:val="24"/>
          <w:szCs w:val="24"/>
          <w:lang w:eastAsia="zh-CN"/>
        </w:rPr>
        <w:t xml:space="preserve"> B, </w:t>
      </w:r>
      <w:r>
        <w:rPr>
          <w:rFonts w:ascii="Book Antiqua" w:hAnsi="Book Antiqua"/>
          <w:sz w:val="24"/>
          <w:szCs w:val="24"/>
          <w:lang w:eastAsia="zh-CN"/>
        </w:rPr>
        <w:t xml:space="preserve">Creta </w:t>
      </w:r>
      <w:r w:rsidRPr="00C60727">
        <w:rPr>
          <w:rFonts w:ascii="Book Antiqua" w:hAnsi="Book Antiqua"/>
          <w:sz w:val="24"/>
          <w:szCs w:val="24"/>
          <w:lang w:eastAsia="zh-CN"/>
        </w:rPr>
        <w:t xml:space="preserve">M, </w:t>
      </w:r>
      <w:r>
        <w:rPr>
          <w:rFonts w:ascii="Book Antiqua" w:hAnsi="Book Antiqua"/>
          <w:sz w:val="24"/>
          <w:szCs w:val="24"/>
          <w:lang w:eastAsia="zh-CN"/>
        </w:rPr>
        <w:t xml:space="preserve">Goluboff </w:t>
      </w:r>
      <w:r w:rsidRPr="00C60727">
        <w:rPr>
          <w:rFonts w:ascii="Book Antiqua" w:hAnsi="Book Antiqua"/>
          <w:sz w:val="24"/>
          <w:szCs w:val="24"/>
          <w:lang w:eastAsia="zh-CN"/>
        </w:rPr>
        <w:t xml:space="preserve">ET, </w:t>
      </w:r>
      <w:r>
        <w:rPr>
          <w:rFonts w:ascii="Book Antiqua" w:hAnsi="Book Antiqua"/>
          <w:sz w:val="24"/>
          <w:szCs w:val="24"/>
          <w:lang w:eastAsia="zh-CN"/>
        </w:rPr>
        <w:t xml:space="preserve">Gofrit </w:t>
      </w:r>
      <w:r w:rsidRPr="00C60727">
        <w:rPr>
          <w:rFonts w:ascii="Book Antiqua" w:hAnsi="Book Antiqua"/>
          <w:sz w:val="24"/>
          <w:szCs w:val="24"/>
          <w:lang w:eastAsia="zh-CN"/>
        </w:rPr>
        <w:t>ON</w:t>
      </w:r>
      <w:r>
        <w:rPr>
          <w:rFonts w:ascii="Tahoma" w:hAnsi="Tahoma" w:cs="Tahoma"/>
          <w:color w:val="000000"/>
          <w:sz w:val="17"/>
          <w:szCs w:val="17"/>
          <w:shd w:val="clear" w:color="auto" w:fill="FFFFFF"/>
          <w:lang w:eastAsia="zh-CN"/>
        </w:rPr>
        <w:t xml:space="preserve"> </w:t>
      </w:r>
      <w:r w:rsidRPr="00C60727">
        <w:rPr>
          <w:rFonts w:ascii="Book Antiqua" w:hAnsi="Book Antiqua"/>
          <w:b/>
          <w:sz w:val="24"/>
          <w:szCs w:val="24"/>
        </w:rPr>
        <w:t>S-Editor:</w:t>
      </w:r>
      <w:r w:rsidRPr="00C60727">
        <w:rPr>
          <w:rFonts w:ascii="Book Antiqua" w:hAnsi="Book Antiqua"/>
          <w:sz w:val="24"/>
          <w:szCs w:val="24"/>
        </w:rPr>
        <w:t xml:space="preserve"> </w:t>
      </w:r>
      <w:r>
        <w:rPr>
          <w:rFonts w:ascii="Book Antiqua" w:hAnsi="Book Antiqua"/>
          <w:sz w:val="24"/>
          <w:szCs w:val="24"/>
          <w:lang w:eastAsia="zh-CN"/>
        </w:rPr>
        <w:t xml:space="preserve"> Song XX </w:t>
      </w:r>
      <w:r w:rsidRPr="00C60727">
        <w:rPr>
          <w:rFonts w:ascii="Book Antiqua" w:hAnsi="Book Antiqua"/>
          <w:b/>
          <w:sz w:val="24"/>
          <w:szCs w:val="24"/>
        </w:rPr>
        <w:t>L-Editor:</w:t>
      </w:r>
      <w:r w:rsidRPr="00C60727">
        <w:rPr>
          <w:rFonts w:ascii="Book Antiqua" w:hAnsi="Book Antiqua"/>
          <w:sz w:val="24"/>
          <w:szCs w:val="24"/>
        </w:rPr>
        <w:t xml:space="preserve"> </w:t>
      </w:r>
      <w:r w:rsidRPr="00C60727">
        <w:rPr>
          <w:rFonts w:ascii="Book Antiqua" w:hAnsi="Book Antiqua"/>
          <w:b/>
          <w:sz w:val="24"/>
          <w:szCs w:val="24"/>
        </w:rPr>
        <w:t>E-Editor:</w:t>
      </w:r>
    </w:p>
    <w:p w:rsidR="00C6336A" w:rsidRPr="00C60727" w:rsidRDefault="00C6336A" w:rsidP="00B12B11">
      <w:pPr>
        <w:autoSpaceDE w:val="0"/>
        <w:autoSpaceDN w:val="0"/>
        <w:adjustRightInd w:val="0"/>
        <w:spacing w:after="0" w:line="360" w:lineRule="auto"/>
        <w:jc w:val="both"/>
        <w:rPr>
          <w:rFonts w:ascii="Book Antiqua" w:hAnsi="Book Antiqua" w:cs="Times New Roman"/>
          <w:b/>
          <w:bCs/>
          <w:sz w:val="24"/>
          <w:szCs w:val="24"/>
          <w:lang w:eastAsia="zh-CN"/>
        </w:rPr>
      </w:pPr>
    </w:p>
    <w:p w:rsidR="00C6336A" w:rsidRDefault="00C6336A" w:rsidP="00B12B11">
      <w:pPr>
        <w:autoSpaceDE w:val="0"/>
        <w:autoSpaceDN w:val="0"/>
        <w:adjustRightInd w:val="0"/>
        <w:spacing w:after="0" w:line="360" w:lineRule="auto"/>
        <w:jc w:val="both"/>
        <w:rPr>
          <w:rFonts w:ascii="Book Antiqua" w:hAnsi="Book Antiqua" w:cs="Times New Roman"/>
          <w:b/>
          <w:bCs/>
          <w:sz w:val="24"/>
          <w:szCs w:val="24"/>
          <w:lang w:eastAsia="zh-CN"/>
        </w:rPr>
      </w:pPr>
    </w:p>
    <w:p w:rsidR="00C6336A" w:rsidRPr="00E10A9C" w:rsidRDefault="00C6336A" w:rsidP="00B12B11">
      <w:pPr>
        <w:autoSpaceDE w:val="0"/>
        <w:autoSpaceDN w:val="0"/>
        <w:adjustRightInd w:val="0"/>
        <w:spacing w:after="0" w:line="360" w:lineRule="auto"/>
        <w:jc w:val="both"/>
        <w:rPr>
          <w:rFonts w:ascii="Book Antiqua" w:hAnsi="Book Antiqua" w:cs="Times New Roman"/>
          <w:b/>
          <w:bCs/>
          <w:sz w:val="24"/>
          <w:szCs w:val="24"/>
          <w:lang w:eastAsia="zh-CN"/>
        </w:rPr>
      </w:pPr>
    </w:p>
    <w:p w:rsidR="00C6336A" w:rsidRPr="00E10A9C" w:rsidRDefault="00C6336A" w:rsidP="00B12B11">
      <w:pPr>
        <w:spacing w:after="0" w:line="360" w:lineRule="auto"/>
        <w:jc w:val="both"/>
        <w:rPr>
          <w:rFonts w:ascii="Book Antiqua" w:eastAsia="Times New Roman" w:hAnsi="Book Antiqua" w:cs="Times New Roman"/>
          <w:b/>
          <w:bCs/>
          <w:sz w:val="24"/>
          <w:szCs w:val="24"/>
          <w:lang w:bidi="ar-EG"/>
        </w:rPr>
      </w:pPr>
      <w:r w:rsidRPr="00E10A9C">
        <w:rPr>
          <w:rFonts w:ascii="Book Antiqua" w:eastAsia="Times New Roman" w:hAnsi="Book Antiqua" w:cs="Times New Roman"/>
          <w:b/>
          <w:bCs/>
          <w:sz w:val="24"/>
          <w:szCs w:val="24"/>
          <w:lang w:bidi="ar-EG"/>
        </w:rPr>
        <w:t>Table 1 Urinary bladder cancer biomarkers</w:t>
      </w: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4536"/>
        <w:gridCol w:w="1418"/>
      </w:tblGrid>
      <w:tr w:rsidR="00C6336A" w:rsidRPr="00EE790F" w:rsidTr="00EE790F">
        <w:tc>
          <w:tcPr>
            <w:tcW w:w="4395" w:type="dxa"/>
          </w:tcPr>
          <w:p w:rsidR="00C6336A" w:rsidRPr="000A667E" w:rsidRDefault="00C6336A" w:rsidP="00EE790F">
            <w:pPr>
              <w:spacing w:after="0" w:line="360" w:lineRule="auto"/>
              <w:jc w:val="both"/>
              <w:rPr>
                <w:rFonts w:ascii="Book Antiqua" w:eastAsia="Times New Roman" w:hAnsi="Book Antiqua" w:cs="Times New Roman"/>
                <w:b/>
                <w:bCs/>
                <w:sz w:val="24"/>
                <w:szCs w:val="24"/>
                <w:lang w:bidi="ar-EG"/>
              </w:rPr>
            </w:pPr>
            <w:r w:rsidRPr="000A667E">
              <w:rPr>
                <w:rFonts w:ascii="Book Antiqua" w:eastAsia="Times New Roman" w:hAnsi="Book Antiqua" w:cs="Times New Roman"/>
                <w:b/>
                <w:bCs/>
                <w:sz w:val="24"/>
                <w:szCs w:val="24"/>
                <w:lang w:bidi="ar-EG"/>
              </w:rPr>
              <w:t>Biomarker/</w:t>
            </w:r>
            <w:r w:rsidRPr="000A667E">
              <w:rPr>
                <w:rFonts w:ascii="Book Antiqua" w:hAnsi="Book Antiqua" w:cs="Times New Roman"/>
                <w:b/>
                <w:bCs/>
                <w:sz w:val="24"/>
                <w:szCs w:val="24"/>
                <w:lang w:eastAsia="zh-CN" w:bidi="ar-EG"/>
              </w:rPr>
              <w:t>s</w:t>
            </w:r>
            <w:r w:rsidRPr="000A667E">
              <w:rPr>
                <w:rFonts w:ascii="Book Antiqua" w:eastAsia="Times New Roman" w:hAnsi="Book Antiqua" w:cs="Times New Roman"/>
                <w:b/>
                <w:bCs/>
                <w:sz w:val="24"/>
                <w:szCs w:val="24"/>
                <w:lang w:bidi="ar-EG"/>
              </w:rPr>
              <w:t>ignature</w:t>
            </w:r>
          </w:p>
        </w:tc>
        <w:tc>
          <w:tcPr>
            <w:tcW w:w="4536" w:type="dxa"/>
          </w:tcPr>
          <w:p w:rsidR="00C6336A" w:rsidRPr="000A667E" w:rsidRDefault="00C6336A" w:rsidP="00EE790F">
            <w:pPr>
              <w:spacing w:after="0" w:line="360" w:lineRule="auto"/>
              <w:jc w:val="both"/>
              <w:rPr>
                <w:rFonts w:ascii="Book Antiqua" w:eastAsia="Times New Roman" w:hAnsi="Book Antiqua" w:cs="Times New Roman"/>
                <w:b/>
                <w:bCs/>
                <w:sz w:val="24"/>
                <w:szCs w:val="24"/>
                <w:lang w:bidi="ar-EG"/>
              </w:rPr>
            </w:pPr>
            <w:r w:rsidRPr="000A667E">
              <w:rPr>
                <w:rFonts w:ascii="Book Antiqua" w:eastAsia="Times New Roman" w:hAnsi="Book Antiqua" w:cs="Times New Roman"/>
                <w:b/>
                <w:bCs/>
                <w:sz w:val="24"/>
                <w:szCs w:val="24"/>
                <w:lang w:bidi="ar-EG"/>
              </w:rPr>
              <w:t xml:space="preserve">Technology </w:t>
            </w:r>
            <w:r w:rsidRPr="000A667E">
              <w:rPr>
                <w:rFonts w:ascii="Book Antiqua" w:hAnsi="Book Antiqua" w:cs="Times New Roman"/>
                <w:b/>
                <w:bCs/>
                <w:sz w:val="24"/>
                <w:szCs w:val="24"/>
                <w:lang w:eastAsia="zh-CN" w:bidi="ar-EG"/>
              </w:rPr>
              <w:t>u</w:t>
            </w:r>
            <w:r w:rsidRPr="000A667E">
              <w:rPr>
                <w:rFonts w:ascii="Book Antiqua" w:eastAsia="Times New Roman" w:hAnsi="Book Antiqua" w:cs="Times New Roman"/>
                <w:b/>
                <w:bCs/>
                <w:sz w:val="24"/>
                <w:szCs w:val="24"/>
                <w:lang w:bidi="ar-EG"/>
              </w:rPr>
              <w:t>sed</w:t>
            </w:r>
          </w:p>
        </w:tc>
        <w:tc>
          <w:tcPr>
            <w:tcW w:w="1418" w:type="dxa"/>
          </w:tcPr>
          <w:p w:rsidR="00C6336A" w:rsidRPr="000A667E" w:rsidRDefault="00C6336A" w:rsidP="00EE790F">
            <w:pPr>
              <w:spacing w:after="0" w:line="360" w:lineRule="auto"/>
              <w:jc w:val="both"/>
              <w:rPr>
                <w:rFonts w:ascii="Book Antiqua" w:hAnsi="Book Antiqua" w:cs="Times New Roman"/>
                <w:b/>
                <w:bCs/>
                <w:sz w:val="24"/>
                <w:szCs w:val="24"/>
                <w:lang w:eastAsia="zh-CN" w:bidi="ar-EG"/>
              </w:rPr>
            </w:pPr>
            <w:r w:rsidRPr="000A667E">
              <w:rPr>
                <w:rFonts w:ascii="Book Antiqua" w:eastAsia="Times New Roman" w:hAnsi="Book Antiqua" w:cs="Times New Roman"/>
                <w:b/>
                <w:bCs/>
                <w:sz w:val="24"/>
                <w:szCs w:val="24"/>
                <w:lang w:bidi="ar-EG"/>
              </w:rPr>
              <w:t>Ref</w:t>
            </w:r>
            <w:r w:rsidRPr="000A667E">
              <w:rPr>
                <w:rFonts w:ascii="Book Antiqua" w:hAnsi="Book Antiqua" w:cs="Times New Roman"/>
                <w:b/>
                <w:bCs/>
                <w:sz w:val="24"/>
                <w:szCs w:val="24"/>
                <w:lang w:eastAsia="zh-CN" w:bidi="ar-EG"/>
              </w:rPr>
              <w:t>.</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sz w:val="24"/>
                <w:szCs w:val="24"/>
              </w:rPr>
              <w:t>MCP-1 A2518G, SDF-1 3'A and chemokine receptors CCR2A V64I, CCR5 Ä32, CCR5 59029 and CXCR4</w:t>
            </w:r>
          </w:p>
        </w:tc>
        <w:tc>
          <w:tcPr>
            <w:tcW w:w="4536"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sz w:val="24"/>
                <w:szCs w:val="24"/>
              </w:rPr>
              <w:t>PCR-</w:t>
            </w:r>
            <w:r w:rsidRPr="00EE790F">
              <w:rPr>
                <w:rFonts w:ascii="Book Antiqua" w:hAnsi="Book Antiqua" w:cs="Times New Roman"/>
                <w:sz w:val="24"/>
                <w:szCs w:val="24"/>
                <w:lang w:eastAsia="zh-CN"/>
              </w:rPr>
              <w:t>r</w:t>
            </w:r>
            <w:r w:rsidRPr="00EE790F">
              <w:rPr>
                <w:rFonts w:ascii="Book Antiqua" w:eastAsia="Times New Roman" w:hAnsi="Book Antiqua" w:cs="Times New Roman"/>
                <w:sz w:val="24"/>
                <w:szCs w:val="24"/>
              </w:rPr>
              <w:t>estriction fragment length polymorphism</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[21]</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hAnsi="Book Antiqua" w:cs="Times New Roman"/>
                <w:sz w:val="24"/>
                <w:szCs w:val="24"/>
              </w:rPr>
              <w:t>TP53</w:t>
            </w:r>
          </w:p>
        </w:tc>
        <w:tc>
          <w:tcPr>
            <w:tcW w:w="4536"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hAnsi="Book Antiqua" w:cs="Times New Roman"/>
                <w:sz w:val="24"/>
                <w:szCs w:val="24"/>
              </w:rPr>
              <w:t>PCR-single strand conformational polymorphism analysis, DNA sequencing and immunohistochemical analysis</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[22]</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sz w:val="24"/>
                <w:szCs w:val="24"/>
                <w:lang w:bidi="ar-EG"/>
              </w:rPr>
            </w:pPr>
            <w:r w:rsidRPr="00EE790F">
              <w:rPr>
                <w:rFonts w:ascii="Book Antiqua" w:eastAsia="Times New Roman" w:hAnsi="Book Antiqua" w:cs="Times New Roman"/>
                <w:sz w:val="24"/>
                <w:szCs w:val="24"/>
                <w:lang w:bidi="ar-EG"/>
              </w:rPr>
              <w:t>H-ras gene mutations</w:t>
            </w:r>
          </w:p>
        </w:tc>
        <w:tc>
          <w:tcPr>
            <w:tcW w:w="4536" w:type="dxa"/>
          </w:tcPr>
          <w:p w:rsidR="00C6336A" w:rsidRPr="00EE790F" w:rsidRDefault="00C6336A" w:rsidP="00EE790F">
            <w:pPr>
              <w:spacing w:after="0" w:line="360" w:lineRule="auto"/>
              <w:jc w:val="both"/>
              <w:rPr>
                <w:rFonts w:ascii="Book Antiqua" w:hAnsi="Book Antiqua" w:cs="Times New Roman"/>
                <w:sz w:val="24"/>
                <w:szCs w:val="24"/>
                <w:lang w:eastAsia="zh-CN" w:bidi="ar-EG"/>
              </w:rPr>
            </w:pPr>
            <w:r w:rsidRPr="00EE790F">
              <w:rPr>
                <w:rFonts w:ascii="Book Antiqua" w:eastAsia="Times New Roman" w:hAnsi="Book Antiqua" w:cs="Times New Roman"/>
                <w:sz w:val="24"/>
                <w:szCs w:val="24"/>
                <w:lang w:bidi="ar-EG"/>
              </w:rPr>
              <w:t>COLD-PCR</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[23]</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sz w:val="24"/>
                <w:szCs w:val="24"/>
              </w:rPr>
              <w:t>RARâ(2) and APC promotor methylation</w:t>
            </w:r>
          </w:p>
        </w:tc>
        <w:tc>
          <w:tcPr>
            <w:tcW w:w="4536"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sz w:val="24"/>
                <w:szCs w:val="24"/>
              </w:rPr>
              <w:t>Methylation specific PCR</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[27]</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sz w:val="24"/>
                <w:szCs w:val="24"/>
              </w:rPr>
              <w:t>SCGB3A1, BNIP3, ID4 and RUNX3</w:t>
            </w:r>
          </w:p>
        </w:tc>
        <w:tc>
          <w:tcPr>
            <w:tcW w:w="4536"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sz w:val="24"/>
                <w:szCs w:val="24"/>
              </w:rPr>
              <w:t>Multiplex ligation-dependent probe amplification</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[28]</w:t>
            </w:r>
          </w:p>
        </w:tc>
      </w:tr>
      <w:tr w:rsidR="00C6336A" w:rsidRPr="00EE790F" w:rsidTr="00EE790F">
        <w:tc>
          <w:tcPr>
            <w:tcW w:w="4395" w:type="dxa"/>
          </w:tcPr>
          <w:p w:rsidR="00C6336A" w:rsidRPr="00EE790F" w:rsidRDefault="00C6336A" w:rsidP="00EE790F">
            <w:pPr>
              <w:spacing w:after="0" w:line="360" w:lineRule="auto"/>
              <w:jc w:val="both"/>
              <w:rPr>
                <w:rFonts w:ascii="Book Antiqua" w:hAnsi="Book Antiqua" w:cs="Times New Roman"/>
                <w:bCs/>
                <w:sz w:val="24"/>
                <w:szCs w:val="24"/>
                <w:lang w:eastAsia="zh-CN" w:bidi="ar-EG"/>
              </w:rPr>
            </w:pPr>
            <w:r w:rsidRPr="00EE790F">
              <w:rPr>
                <w:rFonts w:ascii="Book Antiqua" w:eastAsia="Times New Roman" w:hAnsi="Book Antiqua" w:cs="Times New Roman"/>
                <w:sz w:val="24"/>
                <w:szCs w:val="24"/>
              </w:rPr>
              <w:t>TBX2, TBX3, GATA2 and ZIC4</w:t>
            </w:r>
          </w:p>
        </w:tc>
        <w:tc>
          <w:tcPr>
            <w:tcW w:w="4536"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sz w:val="24"/>
                <w:szCs w:val="24"/>
              </w:rPr>
              <w:t>Genome-wide methylation analysis</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[29]</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sz w:val="24"/>
                <w:szCs w:val="24"/>
              </w:rPr>
              <w:t>BCL2, CDKN2A and NID2 genes methylation</w:t>
            </w:r>
          </w:p>
        </w:tc>
        <w:tc>
          <w:tcPr>
            <w:tcW w:w="4536"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sz w:val="24"/>
                <w:szCs w:val="24"/>
              </w:rPr>
              <w:t>Nested methylation specific polymerase chain</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[30]</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miR-96 and miR-183</w:t>
            </w:r>
          </w:p>
        </w:tc>
        <w:tc>
          <w:tcPr>
            <w:tcW w:w="4536" w:type="dxa"/>
          </w:tcPr>
          <w:p w:rsidR="00C6336A" w:rsidRPr="00EE790F" w:rsidRDefault="00C6336A" w:rsidP="00EE790F">
            <w:pPr>
              <w:spacing w:after="0" w:line="360" w:lineRule="auto"/>
              <w:jc w:val="both"/>
              <w:rPr>
                <w:rFonts w:ascii="Book Antiqua" w:hAnsi="Book Antiqua" w:cs="Times New Roman"/>
                <w:sz w:val="24"/>
                <w:szCs w:val="24"/>
                <w:lang w:eastAsia="zh-CN"/>
              </w:rPr>
            </w:pPr>
            <w:r w:rsidRPr="00EE790F">
              <w:rPr>
                <w:rFonts w:ascii="Book Antiqua" w:eastAsia="Times New Roman" w:hAnsi="Book Antiqua" w:cs="Times New Roman"/>
                <w:sz w:val="24"/>
                <w:szCs w:val="24"/>
              </w:rPr>
              <w:t xml:space="preserve"> Q-PCR</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[33]</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miR</w:t>
            </w:r>
            <w:r w:rsidRPr="00EE790F">
              <w:rPr>
                <w:rFonts w:ascii="Book Antiqua" w:eastAsia="Times New Roman" w:hAnsi="Book Antiqua" w:cs="Times New Roman"/>
                <w:sz w:val="24"/>
                <w:szCs w:val="24"/>
              </w:rPr>
              <w:noBreakHyphen/>
              <w:t>618, miR</w:t>
            </w:r>
            <w:r w:rsidRPr="00EE790F">
              <w:rPr>
                <w:rFonts w:ascii="Book Antiqua" w:eastAsia="Times New Roman" w:hAnsi="Book Antiqua" w:cs="Times New Roman"/>
                <w:sz w:val="24"/>
                <w:szCs w:val="24"/>
              </w:rPr>
              <w:noBreakHyphen/>
              <w:t>1255b</w:t>
            </w:r>
            <w:r w:rsidRPr="00EE790F">
              <w:rPr>
                <w:rFonts w:ascii="Book Antiqua" w:eastAsia="Times New Roman" w:hAnsi="Book Antiqua" w:cs="Times New Roman"/>
                <w:sz w:val="24"/>
                <w:szCs w:val="24"/>
              </w:rPr>
              <w:noBreakHyphen/>
              <w:t>5p</w:t>
            </w:r>
          </w:p>
        </w:tc>
        <w:tc>
          <w:tcPr>
            <w:tcW w:w="4536"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RT</w:t>
            </w:r>
            <w:r w:rsidRPr="00EE790F">
              <w:rPr>
                <w:rFonts w:ascii="Book Antiqua" w:eastAsia="Times New Roman" w:hAnsi="Book Antiqua" w:cs="Times New Roman"/>
                <w:sz w:val="24"/>
                <w:szCs w:val="24"/>
              </w:rPr>
              <w:noBreakHyphen/>
              <w:t>qPCR</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[36]</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 xml:space="preserve">RNA ratio of v-ets erythroblastosis virus E26 oncogene homolog 2 (avian; ETS2) to urokinase plasminogen </w:t>
            </w:r>
            <w:r w:rsidRPr="00EE790F">
              <w:rPr>
                <w:rFonts w:ascii="Book Antiqua" w:eastAsia="Times New Roman" w:hAnsi="Book Antiqua" w:cs="Times New Roman"/>
                <w:sz w:val="24"/>
                <w:szCs w:val="24"/>
              </w:rPr>
              <w:lastRenderedPageBreak/>
              <w:t>activator (uPA)</w:t>
            </w:r>
          </w:p>
        </w:tc>
        <w:tc>
          <w:tcPr>
            <w:tcW w:w="4536"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lastRenderedPageBreak/>
              <w:t>Reverse transcription quantitative-PCR</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[41]</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lastRenderedPageBreak/>
              <w:t>HYAL1 and survivin RNA</w:t>
            </w:r>
          </w:p>
        </w:tc>
        <w:tc>
          <w:tcPr>
            <w:tcW w:w="4536"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Qualitative and semiquantitative reverse transcriptase-polymerase chain reaction</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[42]</w:t>
            </w:r>
          </w:p>
        </w:tc>
      </w:tr>
      <w:tr w:rsidR="00C6336A" w:rsidRPr="00EE790F" w:rsidTr="00EE790F">
        <w:tc>
          <w:tcPr>
            <w:tcW w:w="4395" w:type="dxa"/>
          </w:tcPr>
          <w:p w:rsidR="00C6336A" w:rsidRPr="00EE790F" w:rsidRDefault="00C6336A" w:rsidP="00EE790F">
            <w:pPr>
              <w:spacing w:after="0" w:line="360" w:lineRule="auto"/>
              <w:jc w:val="both"/>
              <w:rPr>
                <w:rFonts w:ascii="Book Antiqua" w:hAnsi="Book Antiqua" w:cs="Times New Roman"/>
                <w:sz w:val="24"/>
                <w:szCs w:val="24"/>
                <w:lang w:eastAsia="zh-CN"/>
              </w:rPr>
            </w:pPr>
            <w:r w:rsidRPr="00EE790F">
              <w:rPr>
                <w:rFonts w:ascii="Book Antiqua" w:eastAsia="Times New Roman" w:hAnsi="Book Antiqua" w:cs="Times New Roman"/>
                <w:sz w:val="24"/>
                <w:szCs w:val="24"/>
              </w:rPr>
              <w:t>FN, RTA, andCK20</w:t>
            </w:r>
          </w:p>
        </w:tc>
        <w:tc>
          <w:tcPr>
            <w:tcW w:w="4536" w:type="dxa"/>
          </w:tcPr>
          <w:p w:rsidR="00C6336A" w:rsidRPr="00EE790F" w:rsidRDefault="00C6336A" w:rsidP="00EE790F">
            <w:pPr>
              <w:spacing w:after="0" w:line="360" w:lineRule="auto"/>
              <w:jc w:val="both"/>
              <w:rPr>
                <w:rFonts w:ascii="Book Antiqua" w:hAnsi="Book Antiqua" w:cs="Times New Roman"/>
                <w:sz w:val="24"/>
                <w:szCs w:val="24"/>
                <w:lang w:eastAsia="zh-CN"/>
              </w:rPr>
            </w:pPr>
            <w:r w:rsidRPr="00EE790F">
              <w:rPr>
                <w:rFonts w:ascii="Book Antiqua" w:eastAsia="Times New Roman" w:hAnsi="Book Antiqua" w:cs="Times New Roman"/>
                <w:sz w:val="24"/>
                <w:szCs w:val="24"/>
              </w:rPr>
              <w:t>Detection of CK20 by conventional RT-PCR, estimation of fibronectin by ELISA and Relative telomerase activity by TRAP</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[46]</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CXCR4 and CXCR7</w:t>
            </w:r>
          </w:p>
        </w:tc>
        <w:tc>
          <w:tcPr>
            <w:tcW w:w="4536"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qPCR and/or immunohistochemistry</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[52]</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Bradeion/SEPT4 transcript</w:t>
            </w:r>
          </w:p>
        </w:tc>
        <w:tc>
          <w:tcPr>
            <w:tcW w:w="4536"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Real-time reverse transcriptase-polymerase chain reaction</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[53]</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hTERT, SENP1, PPP1CA, and MCM5 mRNA</w:t>
            </w:r>
          </w:p>
        </w:tc>
        <w:tc>
          <w:tcPr>
            <w:tcW w:w="4536"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q-RT- PCR</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[54]</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HOX-A13, IGBP-5, MDK, and CDC-2</w:t>
            </w:r>
          </w:p>
        </w:tc>
        <w:tc>
          <w:tcPr>
            <w:tcW w:w="4536"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cDNA microarray,</w:t>
            </w:r>
            <w:r w:rsidRPr="00EE790F">
              <w:rPr>
                <w:rFonts w:ascii="Book Antiqua" w:hAnsi="Book Antiqua" w:cs="Times New Roman"/>
                <w:sz w:val="24"/>
                <w:szCs w:val="24"/>
                <w:lang w:eastAsia="zh-CN"/>
              </w:rPr>
              <w:t xml:space="preserve"> </w:t>
            </w:r>
            <w:r w:rsidRPr="00EE790F">
              <w:rPr>
                <w:rFonts w:ascii="Book Antiqua" w:eastAsia="Times New Roman" w:hAnsi="Book Antiqua" w:cs="Times New Roman"/>
                <w:sz w:val="24"/>
                <w:szCs w:val="24"/>
              </w:rPr>
              <w:t>Q-PCR</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[55,56]</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Afamin, adiponectin, complement C4 gamma chain, apolipoprotein A-II precursor, ceruloplasmin, and prothrombin</w:t>
            </w:r>
          </w:p>
        </w:tc>
        <w:tc>
          <w:tcPr>
            <w:tcW w:w="4536" w:type="dxa"/>
          </w:tcPr>
          <w:p w:rsidR="00C6336A" w:rsidRPr="00EE790F" w:rsidRDefault="00C6336A" w:rsidP="00EE790F">
            <w:pPr>
              <w:spacing w:after="0" w:line="360" w:lineRule="auto"/>
              <w:jc w:val="both"/>
              <w:rPr>
                <w:rFonts w:ascii="Book Antiqua" w:hAnsi="Book Antiqua" w:cs="Times New Roman"/>
                <w:sz w:val="24"/>
                <w:szCs w:val="24"/>
                <w:lang w:eastAsia="zh-CN"/>
              </w:rPr>
            </w:pPr>
            <w:r w:rsidRPr="00EE790F">
              <w:rPr>
                <w:rFonts w:ascii="Book Antiqua" w:eastAsia="Times New Roman" w:hAnsi="Book Antiqua" w:cs="Times New Roman"/>
                <w:sz w:val="24"/>
                <w:szCs w:val="24"/>
              </w:rPr>
              <w:t>iTRAQ</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[61]</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IL-8, MMP-9, MMP-10, PAI-1, VEGF, ANG, CA9 and APOE</w:t>
            </w:r>
          </w:p>
        </w:tc>
        <w:tc>
          <w:tcPr>
            <w:tcW w:w="4536"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ELISA assay</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[62]</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IL-8, MMP-9, MMP-10, SDC1, CCL18, PAI-1, CD44, VEGF, ANG, CA9, A1AT, OPN, PTX3, and APOE</w:t>
            </w:r>
          </w:p>
        </w:tc>
        <w:tc>
          <w:tcPr>
            <w:tcW w:w="4536"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ELISA assay</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[63]</w:t>
            </w:r>
          </w:p>
        </w:tc>
      </w:tr>
      <w:tr w:rsidR="00C6336A" w:rsidRPr="00EE790F" w:rsidTr="00EE790F">
        <w:tc>
          <w:tcPr>
            <w:tcW w:w="4395" w:type="dxa"/>
          </w:tcPr>
          <w:p w:rsidR="00C6336A" w:rsidRPr="00EE790F" w:rsidRDefault="00C6336A" w:rsidP="00EE790F">
            <w:pPr>
              <w:spacing w:after="0" w:line="360" w:lineRule="auto"/>
              <w:jc w:val="both"/>
              <w:rPr>
                <w:rFonts w:ascii="Book Antiqua" w:hAnsi="Book Antiqua" w:cs="Times New Roman"/>
                <w:sz w:val="24"/>
                <w:szCs w:val="24"/>
                <w:lang w:eastAsia="zh-CN"/>
              </w:rPr>
            </w:pPr>
            <w:r w:rsidRPr="00EE790F">
              <w:rPr>
                <w:rFonts w:ascii="Book Antiqua" w:eastAsia="Times New Roman" w:hAnsi="Book Antiqua" w:cs="Times New Roman"/>
                <w:sz w:val="24"/>
                <w:szCs w:val="24"/>
              </w:rPr>
              <w:t>GC</w:t>
            </w:r>
          </w:p>
        </w:tc>
        <w:tc>
          <w:tcPr>
            <w:tcW w:w="4536" w:type="dxa"/>
          </w:tcPr>
          <w:p w:rsidR="00C6336A" w:rsidRPr="00EE790F" w:rsidRDefault="00C6336A" w:rsidP="00EE790F">
            <w:pPr>
              <w:spacing w:after="0" w:line="360" w:lineRule="auto"/>
              <w:jc w:val="both"/>
              <w:rPr>
                <w:rFonts w:ascii="Book Antiqua" w:hAnsi="Book Antiqua" w:cs="Times New Roman"/>
                <w:sz w:val="24"/>
                <w:szCs w:val="24"/>
                <w:lang w:eastAsia="zh-CN"/>
              </w:rPr>
            </w:pPr>
            <w:r w:rsidRPr="00EE790F">
              <w:rPr>
                <w:rFonts w:ascii="Book Antiqua" w:eastAsia="Times New Roman" w:hAnsi="Book Antiqua" w:cs="Times New Roman"/>
                <w:sz w:val="24"/>
                <w:szCs w:val="24"/>
              </w:rPr>
              <w:t>Two-dimensional fluorescent differential gel electrophoresis and MALDI-TOF/TOF MS</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[64]</w:t>
            </w:r>
          </w:p>
        </w:tc>
      </w:tr>
      <w:tr w:rsidR="00C6336A" w:rsidRPr="00EE790F" w:rsidTr="00EE790F">
        <w:tc>
          <w:tcPr>
            <w:tcW w:w="4395" w:type="dxa"/>
          </w:tcPr>
          <w:p w:rsidR="00C6336A" w:rsidRPr="00EE790F" w:rsidRDefault="00C6336A" w:rsidP="00EE790F">
            <w:pPr>
              <w:spacing w:after="0" w:line="360" w:lineRule="auto"/>
              <w:jc w:val="both"/>
              <w:rPr>
                <w:rFonts w:ascii="Book Antiqua" w:hAnsi="Book Antiqua" w:cs="Times New Roman"/>
                <w:sz w:val="24"/>
                <w:szCs w:val="24"/>
                <w:lang w:eastAsia="zh-CN"/>
              </w:rPr>
            </w:pPr>
            <w:r w:rsidRPr="00EE790F">
              <w:rPr>
                <w:rFonts w:ascii="Book Antiqua" w:eastAsia="Times New Roman" w:hAnsi="Book Antiqua" w:cs="Times New Roman"/>
                <w:sz w:val="24"/>
                <w:szCs w:val="24"/>
              </w:rPr>
              <w:t xml:space="preserve">beta-2-microglobulin, fatty acid-binding protein adipocyte, gelsolin, </w:t>
            </w:r>
            <w:r w:rsidRPr="00EE790F">
              <w:rPr>
                <w:rFonts w:ascii="Book Antiqua" w:eastAsia="Times New Roman" w:hAnsi="Book Antiqua" w:cs="Times New Roman"/>
                <w:sz w:val="24"/>
                <w:szCs w:val="24"/>
              </w:rPr>
              <w:lastRenderedPageBreak/>
              <w:t xml:space="preserve">isoform 1 of gelsolin, myoglobin, isoform 2 of fibrinogen alpha chain, apoA-I, prostaglandin D(2) synthase 21 kDa, protein AMBP, transthyretin, keratin type II cytoskeletal 1, type II cytoskeletal 8, putative uncharacterized protein ALB, putative uncharacterized protein MASP2 </w:t>
            </w:r>
            <w:r w:rsidRPr="00EE790F">
              <w:rPr>
                <w:rFonts w:ascii="Book Antiqua" w:hAnsi="Book Antiqua" w:cs="Times New Roman"/>
                <w:sz w:val="24"/>
                <w:szCs w:val="24"/>
                <w:lang w:eastAsia="zh-CN"/>
              </w:rPr>
              <w:t>(</w:t>
            </w:r>
            <w:r w:rsidRPr="00EE790F">
              <w:rPr>
                <w:rFonts w:ascii="Book Antiqua" w:eastAsia="Times New Roman" w:hAnsi="Book Antiqua" w:cs="Times New Roman"/>
                <w:sz w:val="24"/>
                <w:szCs w:val="24"/>
              </w:rPr>
              <w:t>fragment</w:t>
            </w:r>
            <w:r w:rsidRPr="00EE790F">
              <w:rPr>
                <w:rFonts w:ascii="Book Antiqua" w:hAnsi="Book Antiqua" w:cs="Times New Roman"/>
                <w:sz w:val="24"/>
                <w:szCs w:val="24"/>
                <w:lang w:eastAsia="zh-CN"/>
              </w:rPr>
              <w:t>)</w:t>
            </w:r>
          </w:p>
        </w:tc>
        <w:tc>
          <w:tcPr>
            <w:tcW w:w="4536"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lastRenderedPageBreak/>
              <w:t>2-dimensional electrophoresis combined with MALDI-TOF/TOF MS and  SWISS-</w:t>
            </w:r>
            <w:r w:rsidRPr="00EE790F">
              <w:rPr>
                <w:rFonts w:ascii="Book Antiqua" w:eastAsia="Times New Roman" w:hAnsi="Book Antiqua" w:cs="Times New Roman"/>
                <w:sz w:val="24"/>
                <w:szCs w:val="24"/>
              </w:rPr>
              <w:lastRenderedPageBreak/>
              <w:t>PROT database</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lastRenderedPageBreak/>
              <w:t>[65]</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lastRenderedPageBreak/>
              <w:t>MMP9, fibrinogen forms, and clusterin ,aminopeptidase N, profilin 1, and myeloblastin</w:t>
            </w:r>
          </w:p>
        </w:tc>
        <w:tc>
          <w:tcPr>
            <w:tcW w:w="4536"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 xml:space="preserve">1D-SDS-PAGE followed by band excision and liquid chromatography tandem MS  </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[66]</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Fibrinogen â chain precursor, apolipoprotein E, á-1-antitrypsin, and leucine-rich á-2-glycoprotein 1</w:t>
            </w:r>
          </w:p>
        </w:tc>
        <w:tc>
          <w:tcPr>
            <w:tcW w:w="4536"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MS and Western blotting /dot blot</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[67]</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Carnitine C9:1 and component I</w:t>
            </w:r>
          </w:p>
        </w:tc>
        <w:tc>
          <w:tcPr>
            <w:tcW w:w="4536"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Liquid chromatography-mass spectrometry based method.</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[72]</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 xml:space="preserve">Kynurenine </w:t>
            </w:r>
          </w:p>
        </w:tc>
        <w:tc>
          <w:tcPr>
            <w:tcW w:w="4536"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Two-dimensional gas chromatography time-of-flight mass spectrometry (GC×GC-TOFMS)</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[73]</w:t>
            </w:r>
          </w:p>
        </w:tc>
      </w:tr>
      <w:tr w:rsidR="00C6336A" w:rsidRPr="00EE790F" w:rsidTr="00EE790F">
        <w:tc>
          <w:tcPr>
            <w:tcW w:w="4395"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HURP RNA</w:t>
            </w:r>
          </w:p>
        </w:tc>
        <w:tc>
          <w:tcPr>
            <w:tcW w:w="4536" w:type="dxa"/>
          </w:tcPr>
          <w:p w:rsidR="00C6336A" w:rsidRPr="00EE790F" w:rsidRDefault="00C6336A" w:rsidP="00EE790F">
            <w:pPr>
              <w:spacing w:after="0" w:line="360" w:lineRule="auto"/>
              <w:jc w:val="both"/>
              <w:rPr>
                <w:rFonts w:ascii="Book Antiqua" w:eastAsia="Times New Roman" w:hAnsi="Book Antiqua" w:cs="Times New Roman"/>
                <w:sz w:val="24"/>
                <w:szCs w:val="24"/>
              </w:rPr>
            </w:pPr>
            <w:r w:rsidRPr="00EE790F">
              <w:rPr>
                <w:rFonts w:ascii="Book Antiqua" w:eastAsia="Times New Roman" w:hAnsi="Book Antiqua" w:cs="Times New Roman"/>
                <w:sz w:val="24"/>
                <w:szCs w:val="24"/>
              </w:rPr>
              <w:t>Conventional RT-PCR and AuNP nanoassay</w:t>
            </w:r>
          </w:p>
        </w:tc>
        <w:tc>
          <w:tcPr>
            <w:tcW w:w="1418" w:type="dxa"/>
          </w:tcPr>
          <w:p w:rsidR="00C6336A" w:rsidRPr="00EE790F" w:rsidRDefault="00C6336A" w:rsidP="00EE790F">
            <w:pPr>
              <w:spacing w:after="0" w:line="360" w:lineRule="auto"/>
              <w:jc w:val="both"/>
              <w:rPr>
                <w:rFonts w:ascii="Book Antiqua" w:eastAsia="Times New Roman" w:hAnsi="Book Antiqua" w:cs="Times New Roman"/>
                <w:bCs/>
                <w:sz w:val="24"/>
                <w:szCs w:val="24"/>
                <w:lang w:bidi="ar-EG"/>
              </w:rPr>
            </w:pPr>
            <w:r w:rsidRPr="00EE790F">
              <w:rPr>
                <w:rFonts w:ascii="Book Antiqua" w:eastAsia="Times New Roman" w:hAnsi="Book Antiqua" w:cs="Times New Roman"/>
                <w:bCs/>
                <w:sz w:val="24"/>
                <w:szCs w:val="24"/>
                <w:lang w:bidi="ar-EG"/>
              </w:rPr>
              <w:t>[89]</w:t>
            </w:r>
          </w:p>
        </w:tc>
      </w:tr>
    </w:tbl>
    <w:p w:rsidR="00C6336A" w:rsidRPr="00C762A6" w:rsidRDefault="00C6336A" w:rsidP="00B12B11">
      <w:pPr>
        <w:spacing w:after="0" w:line="360" w:lineRule="auto"/>
        <w:jc w:val="both"/>
        <w:rPr>
          <w:rFonts w:ascii="Book Antiqua" w:hAnsi="Book Antiqua" w:cs="Times New Roman"/>
          <w:b/>
          <w:bCs/>
          <w:sz w:val="24"/>
          <w:szCs w:val="24"/>
          <w:lang w:eastAsia="zh-CN" w:bidi="ar-EG"/>
        </w:rPr>
      </w:pPr>
      <w:r w:rsidRPr="001503FB">
        <w:rPr>
          <w:rFonts w:ascii="Book Antiqua" w:eastAsia="Times New Roman" w:hAnsi="Book Antiqua" w:cs="Times New Roman"/>
          <w:sz w:val="24"/>
          <w:szCs w:val="24"/>
        </w:rPr>
        <w:t>MCP-1</w:t>
      </w:r>
      <w:r>
        <w:rPr>
          <w:rFonts w:ascii="Book Antiqua" w:hAnsi="Book Antiqua" w:cs="Times New Roman"/>
          <w:sz w:val="24"/>
          <w:szCs w:val="24"/>
          <w:lang w:eastAsia="zh-CN"/>
        </w:rPr>
        <w:t xml:space="preserve">: </w:t>
      </w:r>
      <w:r w:rsidRPr="001503FB">
        <w:rPr>
          <w:rFonts w:ascii="Book Antiqua" w:eastAsia="Times New Roman" w:hAnsi="Book Antiqua" w:cs="Times New Roman"/>
          <w:sz w:val="24"/>
          <w:szCs w:val="24"/>
        </w:rPr>
        <w:t>Monocyte chemoattractant protein-1</w:t>
      </w:r>
      <w:r>
        <w:rPr>
          <w:rFonts w:ascii="Book Antiqua" w:hAnsi="Book Antiqua" w:cs="Times New Roman"/>
          <w:sz w:val="24"/>
          <w:szCs w:val="24"/>
          <w:lang w:eastAsia="zh-CN"/>
        </w:rPr>
        <w:t>;</w:t>
      </w:r>
      <w:r w:rsidRPr="001503FB">
        <w:rPr>
          <w:rFonts w:ascii="Book Antiqua" w:eastAsia="Times New Roman" w:hAnsi="Book Antiqua" w:cs="Times New Roman"/>
          <w:sz w:val="24"/>
          <w:szCs w:val="24"/>
        </w:rPr>
        <w:t xml:space="preserve"> SDF-1</w:t>
      </w:r>
      <w:r>
        <w:rPr>
          <w:rFonts w:ascii="Book Antiqua" w:hAnsi="Book Antiqua" w:cs="Times New Roman"/>
          <w:sz w:val="24"/>
          <w:szCs w:val="24"/>
          <w:lang w:eastAsia="zh-CN"/>
        </w:rPr>
        <w:t xml:space="preserve">: </w:t>
      </w:r>
      <w:r w:rsidRPr="001503FB">
        <w:rPr>
          <w:rFonts w:ascii="Book Antiqua" w:eastAsia="Times New Roman" w:hAnsi="Book Antiqua" w:cs="Times New Roman"/>
          <w:sz w:val="24"/>
          <w:szCs w:val="24"/>
        </w:rPr>
        <w:t>Stromal cell derived factor 1</w:t>
      </w:r>
      <w:r>
        <w:rPr>
          <w:rFonts w:ascii="Book Antiqua" w:hAnsi="Book Antiqua" w:cs="Times New Roman"/>
          <w:sz w:val="24"/>
          <w:szCs w:val="24"/>
          <w:lang w:eastAsia="zh-CN"/>
        </w:rPr>
        <w:t>;</w:t>
      </w:r>
      <w:r w:rsidRPr="00C762A6">
        <w:rPr>
          <w:rFonts w:ascii="Book Antiqua" w:eastAsia="Times New Roman" w:hAnsi="Book Antiqua" w:cs="Times New Roman"/>
          <w:sz w:val="24"/>
          <w:szCs w:val="24"/>
          <w:lang w:bidi="ar-EG"/>
        </w:rPr>
        <w:t xml:space="preserve"> </w:t>
      </w:r>
      <w:r w:rsidRPr="001503FB">
        <w:rPr>
          <w:rFonts w:ascii="Book Antiqua" w:eastAsia="Times New Roman" w:hAnsi="Book Antiqua" w:cs="Times New Roman"/>
          <w:sz w:val="24"/>
          <w:szCs w:val="24"/>
          <w:lang w:bidi="ar-EG"/>
        </w:rPr>
        <w:t>COLD-PCR</w:t>
      </w:r>
      <w:r>
        <w:rPr>
          <w:rFonts w:ascii="Book Antiqua" w:hAnsi="Book Antiqua" w:cs="Times New Roman"/>
          <w:sz w:val="24"/>
          <w:szCs w:val="24"/>
          <w:lang w:eastAsia="zh-CN" w:bidi="ar-EG"/>
        </w:rPr>
        <w:t>:</w:t>
      </w:r>
      <w:r w:rsidRPr="001503FB">
        <w:rPr>
          <w:rFonts w:ascii="Book Antiqua" w:eastAsia="Times New Roman" w:hAnsi="Book Antiqua" w:cs="Times New Roman"/>
          <w:sz w:val="24"/>
          <w:szCs w:val="24"/>
          <w:lang w:bidi="ar-EG"/>
        </w:rPr>
        <w:t xml:space="preserve"> Co-amplification at lower denaturation temperature-polymerase chain reaction</w:t>
      </w:r>
      <w:r>
        <w:rPr>
          <w:rFonts w:ascii="Book Antiqua" w:hAnsi="Book Antiqua" w:cs="Times New Roman"/>
          <w:sz w:val="24"/>
          <w:szCs w:val="24"/>
          <w:lang w:eastAsia="zh-CN" w:bidi="ar-EG"/>
        </w:rPr>
        <w:t xml:space="preserve">; </w:t>
      </w:r>
      <w:r w:rsidRPr="001503FB">
        <w:rPr>
          <w:rFonts w:ascii="Book Antiqua" w:eastAsia="Times New Roman" w:hAnsi="Book Antiqua" w:cs="Times New Roman"/>
          <w:sz w:val="24"/>
          <w:szCs w:val="24"/>
        </w:rPr>
        <w:t>ZIC4</w:t>
      </w:r>
      <w:r>
        <w:rPr>
          <w:rFonts w:ascii="Book Antiqua" w:hAnsi="Book Antiqua" w:cs="Times New Roman"/>
          <w:sz w:val="24"/>
          <w:szCs w:val="24"/>
          <w:lang w:eastAsia="zh-CN"/>
        </w:rPr>
        <w:t xml:space="preserve">: </w:t>
      </w:r>
      <w:r w:rsidRPr="001503FB">
        <w:rPr>
          <w:rFonts w:ascii="Book Antiqua" w:eastAsia="Times New Roman" w:hAnsi="Book Antiqua" w:cs="Times New Roman"/>
          <w:sz w:val="24"/>
          <w:szCs w:val="24"/>
        </w:rPr>
        <w:t>Zic family member 4</w:t>
      </w:r>
      <w:r>
        <w:rPr>
          <w:rFonts w:ascii="Book Antiqua" w:hAnsi="Book Antiqua" w:cs="Times New Roman"/>
          <w:sz w:val="24"/>
          <w:szCs w:val="24"/>
          <w:lang w:eastAsia="zh-CN"/>
        </w:rPr>
        <w:t xml:space="preserve">; </w:t>
      </w:r>
      <w:r w:rsidRPr="001503FB">
        <w:rPr>
          <w:rFonts w:ascii="Book Antiqua" w:eastAsia="Times New Roman" w:hAnsi="Book Antiqua" w:cs="Times New Roman"/>
          <w:sz w:val="24"/>
          <w:szCs w:val="24"/>
        </w:rPr>
        <w:t>Q-PCR</w:t>
      </w:r>
      <w:r>
        <w:rPr>
          <w:rFonts w:ascii="Book Antiqua" w:hAnsi="Book Antiqua" w:cs="Times New Roman"/>
          <w:sz w:val="24"/>
          <w:szCs w:val="24"/>
          <w:lang w:eastAsia="zh-CN"/>
        </w:rPr>
        <w:t>:</w:t>
      </w:r>
      <w:r w:rsidRPr="001503FB">
        <w:rPr>
          <w:rFonts w:ascii="Book Antiqua" w:eastAsia="Times New Roman" w:hAnsi="Book Antiqua" w:cs="Times New Roman"/>
          <w:sz w:val="24"/>
          <w:szCs w:val="24"/>
        </w:rPr>
        <w:t xml:space="preserve"> Quantitative real time PCR</w:t>
      </w:r>
      <w:r>
        <w:rPr>
          <w:rFonts w:ascii="Book Antiqua" w:hAnsi="Book Antiqua" w:cs="Times New Roman"/>
          <w:sz w:val="24"/>
          <w:szCs w:val="24"/>
          <w:lang w:eastAsia="zh-CN"/>
        </w:rPr>
        <w:t xml:space="preserve">; </w:t>
      </w:r>
      <w:r w:rsidRPr="001503FB">
        <w:rPr>
          <w:rFonts w:ascii="Book Antiqua" w:eastAsia="Times New Roman" w:hAnsi="Book Antiqua" w:cs="Times New Roman"/>
          <w:sz w:val="24"/>
          <w:szCs w:val="24"/>
        </w:rPr>
        <w:t>FN</w:t>
      </w:r>
      <w:r>
        <w:rPr>
          <w:rFonts w:ascii="Book Antiqua" w:hAnsi="Book Antiqua" w:cs="Times New Roman"/>
          <w:sz w:val="24"/>
          <w:szCs w:val="24"/>
          <w:lang w:eastAsia="zh-CN"/>
        </w:rPr>
        <w:t>:</w:t>
      </w:r>
      <w:r w:rsidRPr="001503FB">
        <w:rPr>
          <w:rFonts w:ascii="Book Antiqua" w:eastAsia="Times New Roman" w:hAnsi="Book Antiqua" w:cs="Times New Roman"/>
          <w:sz w:val="24"/>
          <w:szCs w:val="24"/>
        </w:rPr>
        <w:t xml:space="preserve"> Fibronectin</w:t>
      </w:r>
      <w:r>
        <w:rPr>
          <w:rFonts w:ascii="Book Antiqua" w:hAnsi="Book Antiqua" w:cs="Times New Roman"/>
          <w:sz w:val="24"/>
          <w:szCs w:val="24"/>
          <w:lang w:eastAsia="zh-CN"/>
        </w:rPr>
        <w:t>;</w:t>
      </w:r>
      <w:r w:rsidRPr="00C762A6">
        <w:rPr>
          <w:rFonts w:ascii="Book Antiqua" w:eastAsia="Times New Roman" w:hAnsi="Book Antiqua" w:cs="Times New Roman"/>
          <w:sz w:val="24"/>
          <w:szCs w:val="24"/>
        </w:rPr>
        <w:t xml:space="preserve"> </w:t>
      </w:r>
      <w:r w:rsidRPr="001503FB">
        <w:rPr>
          <w:rFonts w:ascii="Book Antiqua" w:eastAsia="Times New Roman" w:hAnsi="Book Antiqua" w:cs="Times New Roman"/>
          <w:sz w:val="24"/>
          <w:szCs w:val="24"/>
        </w:rPr>
        <w:t>TBX2</w:t>
      </w:r>
      <w:r>
        <w:rPr>
          <w:rFonts w:ascii="Book Antiqua" w:hAnsi="Book Antiqua" w:cs="Times New Roman"/>
          <w:sz w:val="24"/>
          <w:szCs w:val="24"/>
          <w:lang w:eastAsia="zh-CN"/>
        </w:rPr>
        <w:t>:</w:t>
      </w:r>
      <w:r w:rsidRPr="001503FB">
        <w:rPr>
          <w:rFonts w:ascii="Book Antiqua" w:eastAsia="Times New Roman" w:hAnsi="Book Antiqua" w:cs="Times New Roman"/>
          <w:sz w:val="24"/>
          <w:szCs w:val="24"/>
        </w:rPr>
        <w:t xml:space="preserve"> T-box 2</w:t>
      </w:r>
      <w:r>
        <w:rPr>
          <w:rFonts w:ascii="Book Antiqua" w:hAnsi="Book Antiqua" w:cs="Times New Roman"/>
          <w:sz w:val="24"/>
          <w:szCs w:val="24"/>
          <w:lang w:eastAsia="zh-CN"/>
        </w:rPr>
        <w:t>;</w:t>
      </w:r>
      <w:r w:rsidRPr="001503FB">
        <w:rPr>
          <w:rFonts w:ascii="Book Antiqua" w:eastAsia="Times New Roman" w:hAnsi="Book Antiqua" w:cs="Times New Roman"/>
          <w:sz w:val="24"/>
          <w:szCs w:val="24"/>
        </w:rPr>
        <w:t xml:space="preserve"> CXCR4</w:t>
      </w:r>
      <w:r>
        <w:rPr>
          <w:rFonts w:ascii="Book Antiqua" w:hAnsi="Book Antiqua" w:cs="Times New Roman"/>
          <w:sz w:val="24"/>
          <w:szCs w:val="24"/>
          <w:lang w:eastAsia="zh-CN"/>
        </w:rPr>
        <w:t xml:space="preserve">: </w:t>
      </w:r>
      <w:r w:rsidRPr="001503FB">
        <w:rPr>
          <w:rFonts w:ascii="Book Antiqua" w:eastAsia="Times New Roman" w:hAnsi="Book Antiqua" w:cs="Times New Roman"/>
          <w:sz w:val="24"/>
          <w:szCs w:val="24"/>
        </w:rPr>
        <w:t>C-X-C chemokine receptor 4</w:t>
      </w:r>
      <w:r>
        <w:rPr>
          <w:rFonts w:ascii="Book Antiqua" w:hAnsi="Book Antiqua" w:cs="Times New Roman"/>
          <w:sz w:val="24"/>
          <w:szCs w:val="24"/>
          <w:lang w:eastAsia="zh-CN"/>
        </w:rPr>
        <w:t>;</w:t>
      </w:r>
      <w:r w:rsidRPr="001503FB">
        <w:rPr>
          <w:rFonts w:ascii="Book Antiqua" w:eastAsia="Times New Roman" w:hAnsi="Book Antiqua" w:cs="Times New Roman"/>
          <w:sz w:val="24"/>
          <w:szCs w:val="24"/>
        </w:rPr>
        <w:t xml:space="preserve"> RTA</w:t>
      </w:r>
      <w:r>
        <w:rPr>
          <w:rFonts w:ascii="Book Antiqua" w:hAnsi="Book Antiqua" w:cs="Times New Roman"/>
          <w:sz w:val="24"/>
          <w:szCs w:val="24"/>
          <w:lang w:eastAsia="zh-CN"/>
        </w:rPr>
        <w:t>:</w:t>
      </w:r>
      <w:r w:rsidRPr="001503FB">
        <w:rPr>
          <w:rFonts w:ascii="Book Antiqua" w:eastAsia="Times New Roman" w:hAnsi="Book Antiqua" w:cs="Times New Roman"/>
          <w:sz w:val="24"/>
          <w:szCs w:val="24"/>
        </w:rPr>
        <w:t xml:space="preserve"> Relative telomerase activity</w:t>
      </w:r>
      <w:r>
        <w:rPr>
          <w:rFonts w:ascii="Book Antiqua" w:hAnsi="Book Antiqua" w:cs="Times New Roman"/>
          <w:sz w:val="24"/>
          <w:szCs w:val="24"/>
          <w:lang w:eastAsia="zh-CN"/>
        </w:rPr>
        <w:t>;</w:t>
      </w:r>
      <w:r w:rsidRPr="001503FB">
        <w:rPr>
          <w:rFonts w:ascii="Book Antiqua" w:eastAsia="Times New Roman" w:hAnsi="Book Antiqua" w:cs="Times New Roman"/>
          <w:sz w:val="24"/>
          <w:szCs w:val="24"/>
        </w:rPr>
        <w:t xml:space="preserve"> CK20</w:t>
      </w:r>
      <w:r>
        <w:rPr>
          <w:rFonts w:ascii="Book Antiqua" w:hAnsi="Book Antiqua" w:cs="Times New Roman"/>
          <w:sz w:val="24"/>
          <w:szCs w:val="24"/>
          <w:lang w:eastAsia="zh-CN"/>
        </w:rPr>
        <w:t xml:space="preserve">: </w:t>
      </w:r>
      <w:r w:rsidRPr="001503FB">
        <w:rPr>
          <w:rFonts w:ascii="Book Antiqua" w:eastAsia="Times New Roman" w:hAnsi="Book Antiqua" w:cs="Times New Roman"/>
          <w:sz w:val="24"/>
          <w:szCs w:val="24"/>
        </w:rPr>
        <w:t>Cytokeratin 20</w:t>
      </w:r>
      <w:r>
        <w:rPr>
          <w:rFonts w:ascii="Book Antiqua" w:hAnsi="Book Antiqua" w:cs="Times New Roman"/>
          <w:sz w:val="24"/>
          <w:szCs w:val="24"/>
          <w:lang w:eastAsia="zh-CN"/>
        </w:rPr>
        <w:t>;</w:t>
      </w:r>
      <w:r w:rsidRPr="001503FB">
        <w:rPr>
          <w:rFonts w:ascii="Book Antiqua" w:eastAsia="Times New Roman" w:hAnsi="Book Antiqua" w:cs="Times New Roman"/>
          <w:sz w:val="24"/>
          <w:szCs w:val="24"/>
        </w:rPr>
        <w:t xml:space="preserve"> GATA2</w:t>
      </w:r>
      <w:r>
        <w:rPr>
          <w:rFonts w:ascii="Book Antiqua" w:hAnsi="Book Antiqua" w:cs="Times New Roman"/>
          <w:sz w:val="24"/>
          <w:szCs w:val="24"/>
          <w:lang w:eastAsia="zh-CN"/>
        </w:rPr>
        <w:t xml:space="preserve">: </w:t>
      </w:r>
      <w:r w:rsidRPr="001503FB">
        <w:rPr>
          <w:rFonts w:ascii="Book Antiqua" w:eastAsia="Times New Roman" w:hAnsi="Book Antiqua" w:cs="Times New Roman"/>
          <w:sz w:val="24"/>
          <w:szCs w:val="24"/>
        </w:rPr>
        <w:t>GATA binding protein 2</w:t>
      </w:r>
      <w:r>
        <w:rPr>
          <w:rFonts w:ascii="Book Antiqua" w:hAnsi="Book Antiqua" w:cs="Times New Roman"/>
          <w:sz w:val="24"/>
          <w:szCs w:val="24"/>
          <w:lang w:eastAsia="zh-CN"/>
        </w:rPr>
        <w:t>;</w:t>
      </w:r>
      <w:r w:rsidRPr="001503FB">
        <w:rPr>
          <w:rFonts w:ascii="Book Antiqua" w:eastAsia="Times New Roman" w:hAnsi="Book Antiqua" w:cs="Times New Roman"/>
          <w:sz w:val="24"/>
          <w:szCs w:val="24"/>
        </w:rPr>
        <w:t xml:space="preserve"> HYAL1</w:t>
      </w:r>
      <w:r>
        <w:rPr>
          <w:rFonts w:ascii="Book Antiqua" w:hAnsi="Book Antiqua" w:cs="Times New Roman"/>
          <w:sz w:val="24"/>
          <w:szCs w:val="24"/>
          <w:lang w:eastAsia="zh-CN"/>
        </w:rPr>
        <w:t xml:space="preserve">: </w:t>
      </w:r>
      <w:r w:rsidRPr="001503FB">
        <w:rPr>
          <w:rFonts w:ascii="Book Antiqua" w:eastAsia="Times New Roman" w:hAnsi="Book Antiqua" w:cs="Times New Roman"/>
          <w:sz w:val="24"/>
          <w:szCs w:val="24"/>
        </w:rPr>
        <w:t>Hyaluronidase</w:t>
      </w:r>
      <w:r>
        <w:rPr>
          <w:rFonts w:ascii="Book Antiqua" w:hAnsi="Book Antiqua" w:cs="Times New Roman"/>
          <w:sz w:val="24"/>
          <w:szCs w:val="24"/>
          <w:lang w:eastAsia="zh-CN"/>
        </w:rPr>
        <w:t xml:space="preserve">; </w:t>
      </w:r>
      <w:r w:rsidRPr="001503FB">
        <w:rPr>
          <w:rFonts w:ascii="Book Antiqua" w:eastAsia="Times New Roman" w:hAnsi="Book Antiqua" w:cs="Times New Roman"/>
          <w:sz w:val="24"/>
          <w:szCs w:val="24"/>
        </w:rPr>
        <w:t>TRAP</w:t>
      </w:r>
      <w:r>
        <w:rPr>
          <w:rFonts w:ascii="Book Antiqua" w:hAnsi="Book Antiqua" w:cs="Times New Roman"/>
          <w:sz w:val="24"/>
          <w:szCs w:val="24"/>
          <w:lang w:eastAsia="zh-CN"/>
        </w:rPr>
        <w:t>: T</w:t>
      </w:r>
      <w:r w:rsidRPr="001503FB">
        <w:rPr>
          <w:rFonts w:ascii="Book Antiqua" w:eastAsia="Times New Roman" w:hAnsi="Book Antiqua" w:cs="Times New Roman"/>
          <w:sz w:val="24"/>
          <w:szCs w:val="24"/>
        </w:rPr>
        <w:t>elomeric repeat amplification protocol</w:t>
      </w:r>
      <w:r>
        <w:rPr>
          <w:rFonts w:ascii="Book Antiqua" w:hAnsi="Book Antiqua" w:cs="Times New Roman"/>
          <w:sz w:val="24"/>
          <w:szCs w:val="24"/>
          <w:lang w:eastAsia="zh-CN"/>
        </w:rPr>
        <w:t>;</w:t>
      </w:r>
      <w:r w:rsidRPr="001503FB">
        <w:rPr>
          <w:rFonts w:ascii="Book Antiqua" w:eastAsia="Times New Roman" w:hAnsi="Book Antiqua" w:cs="Times New Roman"/>
          <w:sz w:val="24"/>
          <w:szCs w:val="24"/>
        </w:rPr>
        <w:t xml:space="preserve"> iTRAQ</w:t>
      </w:r>
      <w:r>
        <w:rPr>
          <w:rFonts w:ascii="Book Antiqua" w:hAnsi="Book Antiqua" w:cs="Times New Roman"/>
          <w:sz w:val="24"/>
          <w:szCs w:val="24"/>
          <w:lang w:eastAsia="zh-CN"/>
        </w:rPr>
        <w:t>:</w:t>
      </w:r>
      <w:r w:rsidRPr="001503FB">
        <w:rPr>
          <w:rFonts w:ascii="Book Antiqua" w:eastAsia="Times New Roman" w:hAnsi="Book Antiqua" w:cs="Times New Roman"/>
          <w:sz w:val="24"/>
          <w:szCs w:val="24"/>
        </w:rPr>
        <w:t xml:space="preserve"> Isobaric tagging absolute and relative quantitation</w:t>
      </w:r>
      <w:r>
        <w:rPr>
          <w:rFonts w:ascii="Book Antiqua" w:hAnsi="Book Antiqua" w:cs="Times New Roman"/>
          <w:sz w:val="24"/>
          <w:szCs w:val="24"/>
          <w:lang w:eastAsia="zh-CN"/>
        </w:rPr>
        <w:t>;</w:t>
      </w:r>
      <w:r w:rsidRPr="001503FB">
        <w:rPr>
          <w:rFonts w:ascii="Book Antiqua" w:eastAsia="Times New Roman" w:hAnsi="Book Antiqua" w:cs="Times New Roman"/>
          <w:sz w:val="24"/>
          <w:szCs w:val="24"/>
        </w:rPr>
        <w:t xml:space="preserve"> CXCR4</w:t>
      </w:r>
      <w:r>
        <w:rPr>
          <w:rFonts w:ascii="Book Antiqua" w:hAnsi="Book Antiqua" w:cs="Times New Roman"/>
          <w:sz w:val="24"/>
          <w:szCs w:val="24"/>
          <w:lang w:eastAsia="zh-CN"/>
        </w:rPr>
        <w:t xml:space="preserve">: </w:t>
      </w:r>
      <w:r w:rsidRPr="001503FB">
        <w:rPr>
          <w:rFonts w:ascii="Book Antiqua" w:eastAsia="Times New Roman" w:hAnsi="Book Antiqua" w:cs="Times New Roman"/>
          <w:sz w:val="24"/>
          <w:szCs w:val="24"/>
        </w:rPr>
        <w:t>C-X-C chemokine receptor 4</w:t>
      </w:r>
      <w:r>
        <w:rPr>
          <w:rFonts w:ascii="Book Antiqua" w:hAnsi="Book Antiqua" w:cs="Times New Roman"/>
          <w:sz w:val="24"/>
          <w:szCs w:val="24"/>
          <w:lang w:eastAsia="zh-CN"/>
        </w:rPr>
        <w:t>;</w:t>
      </w:r>
      <w:r w:rsidRPr="00C762A6">
        <w:rPr>
          <w:rFonts w:ascii="Book Antiqua" w:eastAsia="Times New Roman" w:hAnsi="Book Antiqua" w:cs="Times New Roman"/>
          <w:sz w:val="24"/>
          <w:szCs w:val="24"/>
        </w:rPr>
        <w:t xml:space="preserve"> </w:t>
      </w:r>
      <w:r w:rsidRPr="001503FB">
        <w:rPr>
          <w:rFonts w:ascii="Book Antiqua" w:eastAsia="Times New Roman" w:hAnsi="Book Antiqua" w:cs="Times New Roman"/>
          <w:sz w:val="24"/>
          <w:szCs w:val="24"/>
        </w:rPr>
        <w:t>GC</w:t>
      </w:r>
      <w:r>
        <w:rPr>
          <w:rFonts w:ascii="Book Antiqua" w:hAnsi="Book Antiqua" w:cs="Times New Roman"/>
          <w:sz w:val="24"/>
          <w:szCs w:val="24"/>
          <w:lang w:eastAsia="zh-CN"/>
        </w:rPr>
        <w:t xml:space="preserve">: </w:t>
      </w:r>
      <w:r w:rsidRPr="001503FB">
        <w:rPr>
          <w:rFonts w:ascii="Book Antiqua" w:eastAsia="Times New Roman" w:hAnsi="Book Antiqua" w:cs="Times New Roman"/>
          <w:sz w:val="24"/>
          <w:szCs w:val="24"/>
        </w:rPr>
        <w:lastRenderedPageBreak/>
        <w:t>Gc-globulin</w:t>
      </w:r>
      <w:r>
        <w:rPr>
          <w:rFonts w:ascii="Book Antiqua" w:hAnsi="Book Antiqua" w:cs="Times New Roman"/>
          <w:sz w:val="24"/>
          <w:szCs w:val="24"/>
          <w:lang w:eastAsia="zh-CN"/>
        </w:rPr>
        <w:t>;</w:t>
      </w:r>
      <w:r w:rsidRPr="001503FB">
        <w:rPr>
          <w:rFonts w:ascii="Book Antiqua" w:eastAsia="Times New Roman" w:hAnsi="Book Antiqua" w:cs="Times New Roman"/>
          <w:sz w:val="24"/>
          <w:szCs w:val="24"/>
        </w:rPr>
        <w:t xml:space="preserve"> MALDI-TOF/TOF MS</w:t>
      </w:r>
      <w:r>
        <w:rPr>
          <w:rFonts w:ascii="Book Antiqua" w:hAnsi="Book Antiqua" w:cs="Times New Roman"/>
          <w:sz w:val="24"/>
          <w:szCs w:val="24"/>
          <w:lang w:eastAsia="zh-CN"/>
        </w:rPr>
        <w:t>:</w:t>
      </w:r>
      <w:r w:rsidRPr="001503FB">
        <w:rPr>
          <w:rFonts w:ascii="Book Antiqua" w:eastAsia="Times New Roman" w:hAnsi="Book Antiqua" w:cs="Times New Roman"/>
          <w:sz w:val="24"/>
          <w:szCs w:val="24"/>
        </w:rPr>
        <w:t xml:space="preserve"> Matrix-assisted laser desorption time-of-flight mass spectrometry</w:t>
      </w:r>
      <w:r>
        <w:rPr>
          <w:rFonts w:ascii="Book Antiqua" w:hAnsi="Book Antiqua" w:cs="Times New Roman"/>
          <w:sz w:val="24"/>
          <w:szCs w:val="24"/>
          <w:lang w:eastAsia="zh-CN"/>
        </w:rPr>
        <w:t xml:space="preserve"> ;</w:t>
      </w:r>
      <w:r w:rsidRPr="001503FB">
        <w:rPr>
          <w:rFonts w:ascii="Book Antiqua" w:eastAsia="Times New Roman" w:hAnsi="Book Antiqua" w:cs="Times New Roman"/>
          <w:sz w:val="24"/>
          <w:szCs w:val="24"/>
        </w:rPr>
        <w:t>MS</w:t>
      </w:r>
      <w:r>
        <w:rPr>
          <w:rFonts w:ascii="Book Antiqua" w:hAnsi="Book Antiqua" w:cs="Times New Roman"/>
          <w:sz w:val="24"/>
          <w:szCs w:val="24"/>
          <w:lang w:eastAsia="zh-CN"/>
        </w:rPr>
        <w:t>:</w:t>
      </w:r>
      <w:r w:rsidRPr="001503FB">
        <w:rPr>
          <w:rFonts w:ascii="Book Antiqua" w:eastAsia="Times New Roman" w:hAnsi="Book Antiqua" w:cs="Times New Roman"/>
          <w:sz w:val="24"/>
          <w:szCs w:val="24"/>
        </w:rPr>
        <w:t xml:space="preserve"> Mass spectrometry</w:t>
      </w:r>
      <w:r>
        <w:rPr>
          <w:rFonts w:ascii="Book Antiqua" w:hAnsi="Book Antiqua" w:cs="Times New Roman"/>
          <w:sz w:val="24"/>
          <w:szCs w:val="24"/>
          <w:lang w:eastAsia="zh-CN"/>
        </w:rPr>
        <w:t>.</w:t>
      </w:r>
    </w:p>
    <w:p w:rsidR="00C6336A" w:rsidRPr="00E10A9C" w:rsidRDefault="00C6336A" w:rsidP="00B12B11">
      <w:pPr>
        <w:spacing w:after="0" w:line="360" w:lineRule="auto"/>
        <w:jc w:val="both"/>
        <w:rPr>
          <w:rFonts w:ascii="Book Antiqua" w:hAnsi="Book Antiqua"/>
          <w:sz w:val="24"/>
          <w:szCs w:val="24"/>
        </w:rPr>
      </w:pPr>
    </w:p>
    <w:sectPr w:rsidR="00C6336A" w:rsidRPr="00E10A9C" w:rsidSect="007C4889">
      <w:footerReference w:type="default" r:id="rId18"/>
      <w:endnotePr>
        <w:numFmt w:val="decimal"/>
      </w:endnotePr>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A6" w:rsidRDefault="005C1AA6" w:rsidP="00B31EDC">
      <w:pPr>
        <w:spacing w:after="0" w:line="240" w:lineRule="auto"/>
      </w:pPr>
      <w:r>
        <w:separator/>
      </w:r>
    </w:p>
  </w:endnote>
  <w:endnote w:type="continuationSeparator" w:id="0">
    <w:p w:rsidR="005C1AA6" w:rsidRDefault="005C1AA6" w:rsidP="00B31EDC">
      <w:pPr>
        <w:spacing w:after="0" w:line="240" w:lineRule="auto"/>
      </w:pPr>
      <w:r>
        <w:continuationSeparator/>
      </w:r>
    </w:p>
  </w:endnote>
  <w:endnote w:id="1">
    <w:p w:rsidR="00C6336A" w:rsidRDefault="00C6336A" w:rsidP="007113B7">
      <w:pPr>
        <w:pStyle w:val="a5"/>
        <w:spacing w:line="360" w:lineRule="auto"/>
      </w:pPr>
    </w:p>
  </w:endnote>
  <w:endnote w:id="2">
    <w:p w:rsidR="00C6336A" w:rsidRDefault="00C6336A" w:rsidP="007113B7">
      <w:pPr>
        <w:pStyle w:val="a5"/>
        <w:spacing w:line="360" w:lineRule="auto"/>
      </w:pPr>
    </w:p>
  </w:endnote>
  <w:endnote w:id="3">
    <w:p w:rsidR="00C6336A" w:rsidRDefault="00C6336A" w:rsidP="00177493">
      <w:pPr>
        <w:pStyle w:val="a5"/>
        <w:spacing w:line="360" w:lineRule="auto"/>
      </w:pPr>
    </w:p>
  </w:endnote>
  <w:endnote w:id="4">
    <w:p w:rsidR="00C6336A" w:rsidRDefault="00C6336A" w:rsidP="00177493">
      <w:pPr>
        <w:pStyle w:val="a5"/>
        <w:spacing w:line="360" w:lineRule="auto"/>
      </w:pPr>
    </w:p>
  </w:endnote>
  <w:endnote w:id="5">
    <w:p w:rsidR="00C6336A" w:rsidRDefault="00C6336A" w:rsidP="00177493">
      <w:pPr>
        <w:pStyle w:val="a5"/>
        <w:spacing w:line="360" w:lineRule="auto"/>
      </w:pPr>
    </w:p>
  </w:endnote>
  <w:endnote w:id="6">
    <w:p w:rsidR="00C6336A" w:rsidRDefault="00C6336A" w:rsidP="00177493">
      <w:pPr>
        <w:pStyle w:val="a5"/>
        <w:spacing w:line="360" w:lineRule="auto"/>
      </w:pPr>
    </w:p>
  </w:endnote>
  <w:endnote w:id="7">
    <w:p w:rsidR="00C6336A" w:rsidRDefault="00C6336A" w:rsidP="00177493">
      <w:pPr>
        <w:pStyle w:val="a5"/>
        <w:spacing w:line="360" w:lineRule="auto"/>
      </w:pPr>
    </w:p>
  </w:endnote>
  <w:endnote w:id="8">
    <w:p w:rsidR="00C6336A" w:rsidRDefault="00C6336A" w:rsidP="00177493">
      <w:pPr>
        <w:pStyle w:val="a5"/>
        <w:spacing w:line="360" w:lineRule="auto"/>
      </w:pPr>
    </w:p>
  </w:endnote>
  <w:endnote w:id="9">
    <w:p w:rsidR="00C6336A" w:rsidRDefault="00C6336A" w:rsidP="00177493">
      <w:pPr>
        <w:pStyle w:val="a5"/>
        <w:spacing w:line="360" w:lineRule="auto"/>
      </w:pPr>
    </w:p>
  </w:endnote>
  <w:endnote w:id="10">
    <w:p w:rsidR="00C6336A" w:rsidRDefault="00C6336A" w:rsidP="00177493">
      <w:pPr>
        <w:pStyle w:val="a5"/>
        <w:spacing w:line="360" w:lineRule="auto"/>
      </w:pPr>
    </w:p>
  </w:endnote>
  <w:endnote w:id="11">
    <w:p w:rsidR="00C6336A" w:rsidRDefault="00C6336A" w:rsidP="00177493">
      <w:pPr>
        <w:pStyle w:val="a5"/>
        <w:spacing w:line="360" w:lineRule="auto"/>
      </w:pPr>
    </w:p>
  </w:endnote>
  <w:endnote w:id="12">
    <w:p w:rsidR="00C6336A" w:rsidRDefault="00C6336A" w:rsidP="00177493">
      <w:pPr>
        <w:pStyle w:val="a5"/>
        <w:spacing w:line="360" w:lineRule="auto"/>
      </w:pPr>
    </w:p>
  </w:endnote>
  <w:endnote w:id="13">
    <w:p w:rsidR="00C6336A" w:rsidRDefault="00C6336A" w:rsidP="00177493">
      <w:pPr>
        <w:pStyle w:val="a5"/>
        <w:spacing w:line="360" w:lineRule="auto"/>
      </w:pPr>
    </w:p>
  </w:endnote>
  <w:endnote w:id="14">
    <w:p w:rsidR="00C6336A" w:rsidRDefault="00C6336A" w:rsidP="00177493">
      <w:pPr>
        <w:pStyle w:val="a5"/>
        <w:spacing w:line="36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n-c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6A" w:rsidRDefault="005C1AA6">
    <w:pPr>
      <w:pStyle w:val="a8"/>
      <w:jc w:val="center"/>
    </w:pPr>
    <w:r>
      <w:fldChar w:fldCharType="begin"/>
    </w:r>
    <w:r>
      <w:instrText xml:space="preserve"> PAGE   \* MERGEFORMAT </w:instrText>
    </w:r>
    <w:r>
      <w:fldChar w:fldCharType="separate"/>
    </w:r>
    <w:r w:rsidR="003D3505">
      <w:rPr>
        <w:noProof/>
      </w:rPr>
      <w:t>1</w:t>
    </w:r>
    <w:r>
      <w:rPr>
        <w:noProof/>
      </w:rPr>
      <w:fldChar w:fldCharType="end"/>
    </w:r>
  </w:p>
  <w:p w:rsidR="00C6336A" w:rsidRDefault="00C633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6A" w:rsidRDefault="005C1AA6">
    <w:pPr>
      <w:pStyle w:val="a8"/>
      <w:jc w:val="center"/>
    </w:pPr>
    <w:r>
      <w:fldChar w:fldCharType="begin"/>
    </w:r>
    <w:r>
      <w:instrText xml:space="preserve"> PAGE   \* MERGEFORMAT </w:instrText>
    </w:r>
    <w:r>
      <w:fldChar w:fldCharType="separate"/>
    </w:r>
    <w:r w:rsidR="00D62F81">
      <w:rPr>
        <w:noProof/>
      </w:rPr>
      <w:t>4</w:t>
    </w:r>
    <w:r>
      <w:rPr>
        <w:noProof/>
      </w:rPr>
      <w:fldChar w:fldCharType="end"/>
    </w:r>
  </w:p>
  <w:p w:rsidR="00C6336A" w:rsidRDefault="00C633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A6" w:rsidRDefault="005C1AA6" w:rsidP="00B31EDC">
      <w:pPr>
        <w:spacing w:after="0" w:line="240" w:lineRule="auto"/>
      </w:pPr>
      <w:r>
        <w:separator/>
      </w:r>
    </w:p>
  </w:footnote>
  <w:footnote w:type="continuationSeparator" w:id="0">
    <w:p w:rsidR="005C1AA6" w:rsidRDefault="005C1AA6" w:rsidP="00B31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2F8"/>
    <w:multiLevelType w:val="hybridMultilevel"/>
    <w:tmpl w:val="2BB640D2"/>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A649F0"/>
    <w:multiLevelType w:val="hybridMultilevel"/>
    <w:tmpl w:val="61ECF46E"/>
    <w:lvl w:ilvl="0" w:tplc="73342738">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B0C061D"/>
    <w:multiLevelType w:val="hybridMultilevel"/>
    <w:tmpl w:val="57443B6A"/>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C04F54"/>
    <w:multiLevelType w:val="hybridMultilevel"/>
    <w:tmpl w:val="49EC6A76"/>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CB6BE0"/>
    <w:multiLevelType w:val="hybridMultilevel"/>
    <w:tmpl w:val="FAA08D14"/>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E652E6"/>
    <w:multiLevelType w:val="hybridMultilevel"/>
    <w:tmpl w:val="FE2A1EE4"/>
    <w:lvl w:ilvl="0" w:tplc="812A8E66">
      <w:start w:val="1"/>
      <w:numFmt w:val="decimal"/>
      <w:lvlText w:val="%1."/>
      <w:lvlJc w:val="left"/>
      <w:pPr>
        <w:tabs>
          <w:tab w:val="num" w:pos="720"/>
        </w:tabs>
        <w:ind w:left="720" w:hanging="360"/>
      </w:pPr>
      <w:rPr>
        <w:rFonts w:cs="Times New Roman"/>
      </w:rPr>
    </w:lvl>
    <w:lvl w:ilvl="1" w:tplc="8564D558" w:tentative="1">
      <w:start w:val="1"/>
      <w:numFmt w:val="decimal"/>
      <w:lvlText w:val="%2."/>
      <w:lvlJc w:val="left"/>
      <w:pPr>
        <w:tabs>
          <w:tab w:val="num" w:pos="1440"/>
        </w:tabs>
        <w:ind w:left="1440" w:hanging="360"/>
      </w:pPr>
      <w:rPr>
        <w:rFonts w:cs="Times New Roman"/>
      </w:rPr>
    </w:lvl>
    <w:lvl w:ilvl="2" w:tplc="304674E0" w:tentative="1">
      <w:start w:val="1"/>
      <w:numFmt w:val="decimal"/>
      <w:lvlText w:val="%3."/>
      <w:lvlJc w:val="left"/>
      <w:pPr>
        <w:tabs>
          <w:tab w:val="num" w:pos="2160"/>
        </w:tabs>
        <w:ind w:left="2160" w:hanging="360"/>
      </w:pPr>
      <w:rPr>
        <w:rFonts w:cs="Times New Roman"/>
      </w:rPr>
    </w:lvl>
    <w:lvl w:ilvl="3" w:tplc="1424F31C" w:tentative="1">
      <w:start w:val="1"/>
      <w:numFmt w:val="decimal"/>
      <w:lvlText w:val="%4."/>
      <w:lvlJc w:val="left"/>
      <w:pPr>
        <w:tabs>
          <w:tab w:val="num" w:pos="2880"/>
        </w:tabs>
        <w:ind w:left="2880" w:hanging="360"/>
      </w:pPr>
      <w:rPr>
        <w:rFonts w:cs="Times New Roman"/>
      </w:rPr>
    </w:lvl>
    <w:lvl w:ilvl="4" w:tplc="0458DEAC" w:tentative="1">
      <w:start w:val="1"/>
      <w:numFmt w:val="decimal"/>
      <w:lvlText w:val="%5."/>
      <w:lvlJc w:val="left"/>
      <w:pPr>
        <w:tabs>
          <w:tab w:val="num" w:pos="3600"/>
        </w:tabs>
        <w:ind w:left="3600" w:hanging="360"/>
      </w:pPr>
      <w:rPr>
        <w:rFonts w:cs="Times New Roman"/>
      </w:rPr>
    </w:lvl>
    <w:lvl w:ilvl="5" w:tplc="20E8A6A6" w:tentative="1">
      <w:start w:val="1"/>
      <w:numFmt w:val="decimal"/>
      <w:lvlText w:val="%6."/>
      <w:lvlJc w:val="left"/>
      <w:pPr>
        <w:tabs>
          <w:tab w:val="num" w:pos="4320"/>
        </w:tabs>
        <w:ind w:left="4320" w:hanging="360"/>
      </w:pPr>
      <w:rPr>
        <w:rFonts w:cs="Times New Roman"/>
      </w:rPr>
    </w:lvl>
    <w:lvl w:ilvl="6" w:tplc="D264F554" w:tentative="1">
      <w:start w:val="1"/>
      <w:numFmt w:val="decimal"/>
      <w:lvlText w:val="%7."/>
      <w:lvlJc w:val="left"/>
      <w:pPr>
        <w:tabs>
          <w:tab w:val="num" w:pos="5040"/>
        </w:tabs>
        <w:ind w:left="5040" w:hanging="360"/>
      </w:pPr>
      <w:rPr>
        <w:rFonts w:cs="Times New Roman"/>
      </w:rPr>
    </w:lvl>
    <w:lvl w:ilvl="7" w:tplc="2A241704" w:tentative="1">
      <w:start w:val="1"/>
      <w:numFmt w:val="decimal"/>
      <w:lvlText w:val="%8."/>
      <w:lvlJc w:val="left"/>
      <w:pPr>
        <w:tabs>
          <w:tab w:val="num" w:pos="5760"/>
        </w:tabs>
        <w:ind w:left="5760" w:hanging="360"/>
      </w:pPr>
      <w:rPr>
        <w:rFonts w:cs="Times New Roman"/>
      </w:rPr>
    </w:lvl>
    <w:lvl w:ilvl="8" w:tplc="7556DE68" w:tentative="1">
      <w:start w:val="1"/>
      <w:numFmt w:val="decimal"/>
      <w:lvlText w:val="%9."/>
      <w:lvlJc w:val="left"/>
      <w:pPr>
        <w:tabs>
          <w:tab w:val="num" w:pos="6480"/>
        </w:tabs>
        <w:ind w:left="6480" w:hanging="360"/>
      </w:pPr>
      <w:rPr>
        <w:rFonts w:cs="Times New Roman"/>
      </w:rPr>
    </w:lvl>
  </w:abstractNum>
  <w:abstractNum w:abstractNumId="6">
    <w:nsid w:val="1E3F1209"/>
    <w:multiLevelType w:val="hybridMultilevel"/>
    <w:tmpl w:val="58EA5E9E"/>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9E486B"/>
    <w:multiLevelType w:val="hybridMultilevel"/>
    <w:tmpl w:val="7E8E7AF6"/>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7B167D2"/>
    <w:multiLevelType w:val="hybridMultilevel"/>
    <w:tmpl w:val="E1B8CD24"/>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25D4D51"/>
    <w:multiLevelType w:val="hybridMultilevel"/>
    <w:tmpl w:val="70FABBE0"/>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2F94338"/>
    <w:multiLevelType w:val="hybridMultilevel"/>
    <w:tmpl w:val="18AE11B2"/>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8B83828"/>
    <w:multiLevelType w:val="hybridMultilevel"/>
    <w:tmpl w:val="7EEEF66C"/>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0538E2"/>
    <w:multiLevelType w:val="hybridMultilevel"/>
    <w:tmpl w:val="70FABBE0"/>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D2D2150"/>
    <w:multiLevelType w:val="hybridMultilevel"/>
    <w:tmpl w:val="88FA5E24"/>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08872BD"/>
    <w:multiLevelType w:val="hybridMultilevel"/>
    <w:tmpl w:val="36861A16"/>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3567AA6"/>
    <w:multiLevelType w:val="hybridMultilevel"/>
    <w:tmpl w:val="0104506A"/>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D296F90"/>
    <w:multiLevelType w:val="hybridMultilevel"/>
    <w:tmpl w:val="64B25A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18D4BE2"/>
    <w:multiLevelType w:val="hybridMultilevel"/>
    <w:tmpl w:val="095C7E14"/>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26F3F59"/>
    <w:multiLevelType w:val="hybridMultilevel"/>
    <w:tmpl w:val="F182BF1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5BCF6E48"/>
    <w:multiLevelType w:val="hybridMultilevel"/>
    <w:tmpl w:val="F182BF1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5CF853F8"/>
    <w:multiLevelType w:val="hybridMultilevel"/>
    <w:tmpl w:val="9F0610B6"/>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0A1477C"/>
    <w:multiLevelType w:val="hybridMultilevel"/>
    <w:tmpl w:val="49EC6A76"/>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FB4A0A"/>
    <w:multiLevelType w:val="hybridMultilevel"/>
    <w:tmpl w:val="B124286E"/>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0FC6051"/>
    <w:multiLevelType w:val="hybridMultilevel"/>
    <w:tmpl w:val="04CC88F2"/>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1FA7478"/>
    <w:multiLevelType w:val="hybridMultilevel"/>
    <w:tmpl w:val="0246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484C9F"/>
    <w:multiLevelType w:val="multilevel"/>
    <w:tmpl w:val="62E2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FA0315"/>
    <w:multiLevelType w:val="hybridMultilevel"/>
    <w:tmpl w:val="60B207BC"/>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98A1A51"/>
    <w:multiLevelType w:val="hybridMultilevel"/>
    <w:tmpl w:val="CF4EA06A"/>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CB068FC"/>
    <w:multiLevelType w:val="multilevel"/>
    <w:tmpl w:val="8A46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E015B5"/>
    <w:multiLevelType w:val="hybridMultilevel"/>
    <w:tmpl w:val="0104506A"/>
    <w:lvl w:ilvl="0" w:tplc="7334273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0762B46"/>
    <w:multiLevelType w:val="hybridMultilevel"/>
    <w:tmpl w:val="1EE8EF0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8"/>
  </w:num>
  <w:num w:numId="2">
    <w:abstractNumId w:val="25"/>
  </w:num>
  <w:num w:numId="3">
    <w:abstractNumId w:val="5"/>
  </w:num>
  <w:num w:numId="4">
    <w:abstractNumId w:val="19"/>
  </w:num>
  <w:num w:numId="5">
    <w:abstractNumId w:val="15"/>
  </w:num>
  <w:num w:numId="6">
    <w:abstractNumId w:val="29"/>
  </w:num>
  <w:num w:numId="7">
    <w:abstractNumId w:val="8"/>
  </w:num>
  <w:num w:numId="8">
    <w:abstractNumId w:val="2"/>
  </w:num>
  <w:num w:numId="9">
    <w:abstractNumId w:val="24"/>
  </w:num>
  <w:num w:numId="10">
    <w:abstractNumId w:val="26"/>
  </w:num>
  <w:num w:numId="11">
    <w:abstractNumId w:val="22"/>
  </w:num>
  <w:num w:numId="12">
    <w:abstractNumId w:val="1"/>
  </w:num>
  <w:num w:numId="13">
    <w:abstractNumId w:val="6"/>
  </w:num>
  <w:num w:numId="14">
    <w:abstractNumId w:val="23"/>
  </w:num>
  <w:num w:numId="15">
    <w:abstractNumId w:val="16"/>
  </w:num>
  <w:num w:numId="16">
    <w:abstractNumId w:val="30"/>
  </w:num>
  <w:num w:numId="17">
    <w:abstractNumId w:val="7"/>
  </w:num>
  <w:num w:numId="18">
    <w:abstractNumId w:val="17"/>
  </w:num>
  <w:num w:numId="19">
    <w:abstractNumId w:val="11"/>
  </w:num>
  <w:num w:numId="20">
    <w:abstractNumId w:val="14"/>
  </w:num>
  <w:num w:numId="21">
    <w:abstractNumId w:val="20"/>
  </w:num>
  <w:num w:numId="22">
    <w:abstractNumId w:val="4"/>
  </w:num>
  <w:num w:numId="23">
    <w:abstractNumId w:val="21"/>
  </w:num>
  <w:num w:numId="24">
    <w:abstractNumId w:val="10"/>
  </w:num>
  <w:num w:numId="25">
    <w:abstractNumId w:val="3"/>
  </w:num>
  <w:num w:numId="26">
    <w:abstractNumId w:val="12"/>
  </w:num>
  <w:num w:numId="27">
    <w:abstractNumId w:val="0"/>
  </w:num>
  <w:num w:numId="28">
    <w:abstractNumId w:val="27"/>
  </w:num>
  <w:num w:numId="29">
    <w:abstractNumId w:val="9"/>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C6"/>
    <w:rsid w:val="00011FC4"/>
    <w:rsid w:val="0001343E"/>
    <w:rsid w:val="0001728B"/>
    <w:rsid w:val="00024A02"/>
    <w:rsid w:val="000301FF"/>
    <w:rsid w:val="00030384"/>
    <w:rsid w:val="00030ECB"/>
    <w:rsid w:val="0003251F"/>
    <w:rsid w:val="00046200"/>
    <w:rsid w:val="00052FC5"/>
    <w:rsid w:val="00054A75"/>
    <w:rsid w:val="0005625E"/>
    <w:rsid w:val="00056888"/>
    <w:rsid w:val="00057D34"/>
    <w:rsid w:val="0006164C"/>
    <w:rsid w:val="000621B5"/>
    <w:rsid w:val="00064589"/>
    <w:rsid w:val="000646C6"/>
    <w:rsid w:val="0006620D"/>
    <w:rsid w:val="00066376"/>
    <w:rsid w:val="00070CB0"/>
    <w:rsid w:val="00073003"/>
    <w:rsid w:val="00073509"/>
    <w:rsid w:val="00074AE7"/>
    <w:rsid w:val="0008416F"/>
    <w:rsid w:val="000843FA"/>
    <w:rsid w:val="00086F87"/>
    <w:rsid w:val="00090A94"/>
    <w:rsid w:val="000963DF"/>
    <w:rsid w:val="00096903"/>
    <w:rsid w:val="000A4E72"/>
    <w:rsid w:val="000A5C42"/>
    <w:rsid w:val="000A667E"/>
    <w:rsid w:val="000A72DA"/>
    <w:rsid w:val="000C7ACB"/>
    <w:rsid w:val="000C7CFF"/>
    <w:rsid w:val="000E70AF"/>
    <w:rsid w:val="000F582A"/>
    <w:rsid w:val="000F7090"/>
    <w:rsid w:val="000F76C1"/>
    <w:rsid w:val="0010001B"/>
    <w:rsid w:val="001000C0"/>
    <w:rsid w:val="0010032A"/>
    <w:rsid w:val="00100A29"/>
    <w:rsid w:val="00100FD3"/>
    <w:rsid w:val="00102815"/>
    <w:rsid w:val="001117AD"/>
    <w:rsid w:val="00113A85"/>
    <w:rsid w:val="001140F1"/>
    <w:rsid w:val="001230FD"/>
    <w:rsid w:val="00127A8D"/>
    <w:rsid w:val="0013192B"/>
    <w:rsid w:val="00132336"/>
    <w:rsid w:val="001360D9"/>
    <w:rsid w:val="00143160"/>
    <w:rsid w:val="0014567B"/>
    <w:rsid w:val="001503FB"/>
    <w:rsid w:val="00163532"/>
    <w:rsid w:val="00170240"/>
    <w:rsid w:val="001712B8"/>
    <w:rsid w:val="001718C9"/>
    <w:rsid w:val="001721A1"/>
    <w:rsid w:val="00173738"/>
    <w:rsid w:val="00173B20"/>
    <w:rsid w:val="0017439F"/>
    <w:rsid w:val="00176966"/>
    <w:rsid w:val="00177493"/>
    <w:rsid w:val="00180745"/>
    <w:rsid w:val="001848A2"/>
    <w:rsid w:val="00185646"/>
    <w:rsid w:val="001857FB"/>
    <w:rsid w:val="00190855"/>
    <w:rsid w:val="0019259C"/>
    <w:rsid w:val="001950BE"/>
    <w:rsid w:val="00197183"/>
    <w:rsid w:val="001979C5"/>
    <w:rsid w:val="001A1DE5"/>
    <w:rsid w:val="001A43F2"/>
    <w:rsid w:val="001A4B50"/>
    <w:rsid w:val="001A6B03"/>
    <w:rsid w:val="001C4269"/>
    <w:rsid w:val="001C45CF"/>
    <w:rsid w:val="001C5136"/>
    <w:rsid w:val="001C7949"/>
    <w:rsid w:val="001D12D0"/>
    <w:rsid w:val="001D4866"/>
    <w:rsid w:val="001D5E0A"/>
    <w:rsid w:val="001D637F"/>
    <w:rsid w:val="001E00DB"/>
    <w:rsid w:val="001E0DA3"/>
    <w:rsid w:val="001E1FE1"/>
    <w:rsid w:val="001E3C01"/>
    <w:rsid w:val="001E764F"/>
    <w:rsid w:val="001F12C8"/>
    <w:rsid w:val="001F1FA1"/>
    <w:rsid w:val="001F4CE1"/>
    <w:rsid w:val="001F6857"/>
    <w:rsid w:val="001F7BA5"/>
    <w:rsid w:val="001F7E4A"/>
    <w:rsid w:val="00200ED4"/>
    <w:rsid w:val="00205BE4"/>
    <w:rsid w:val="0020652F"/>
    <w:rsid w:val="00211315"/>
    <w:rsid w:val="00211529"/>
    <w:rsid w:val="002174D9"/>
    <w:rsid w:val="002200A5"/>
    <w:rsid w:val="00220E9B"/>
    <w:rsid w:val="00223816"/>
    <w:rsid w:val="00223B87"/>
    <w:rsid w:val="002255CF"/>
    <w:rsid w:val="00231475"/>
    <w:rsid w:val="002314A2"/>
    <w:rsid w:val="00242B2E"/>
    <w:rsid w:val="002432E4"/>
    <w:rsid w:val="0024481A"/>
    <w:rsid w:val="0024592A"/>
    <w:rsid w:val="00247BC0"/>
    <w:rsid w:val="00251A6D"/>
    <w:rsid w:val="002535B8"/>
    <w:rsid w:val="00254398"/>
    <w:rsid w:val="00254BF6"/>
    <w:rsid w:val="00257779"/>
    <w:rsid w:val="0026592A"/>
    <w:rsid w:val="0026643A"/>
    <w:rsid w:val="00267435"/>
    <w:rsid w:val="00274F7D"/>
    <w:rsid w:val="00280A3C"/>
    <w:rsid w:val="00281B82"/>
    <w:rsid w:val="0028702C"/>
    <w:rsid w:val="00293858"/>
    <w:rsid w:val="002A2643"/>
    <w:rsid w:val="002A2B6D"/>
    <w:rsid w:val="002A2E3C"/>
    <w:rsid w:val="002A536A"/>
    <w:rsid w:val="002A59E3"/>
    <w:rsid w:val="002A7A11"/>
    <w:rsid w:val="002B52D5"/>
    <w:rsid w:val="002C1D04"/>
    <w:rsid w:val="002C2BD6"/>
    <w:rsid w:val="002C363A"/>
    <w:rsid w:val="002C4FE8"/>
    <w:rsid w:val="002C5455"/>
    <w:rsid w:val="002C5679"/>
    <w:rsid w:val="002D02E4"/>
    <w:rsid w:val="002D1900"/>
    <w:rsid w:val="002D3C3F"/>
    <w:rsid w:val="002D6B18"/>
    <w:rsid w:val="002E21A9"/>
    <w:rsid w:val="002F0328"/>
    <w:rsid w:val="002F3638"/>
    <w:rsid w:val="002F5B4E"/>
    <w:rsid w:val="003057EC"/>
    <w:rsid w:val="00305CDB"/>
    <w:rsid w:val="00307C31"/>
    <w:rsid w:val="00307C8B"/>
    <w:rsid w:val="00307F56"/>
    <w:rsid w:val="003109C5"/>
    <w:rsid w:val="00315FC5"/>
    <w:rsid w:val="00316A11"/>
    <w:rsid w:val="00320744"/>
    <w:rsid w:val="003208A9"/>
    <w:rsid w:val="00322FC7"/>
    <w:rsid w:val="00323163"/>
    <w:rsid w:val="003317C6"/>
    <w:rsid w:val="003338E4"/>
    <w:rsid w:val="00333FA7"/>
    <w:rsid w:val="0033759A"/>
    <w:rsid w:val="003453A1"/>
    <w:rsid w:val="00345D5C"/>
    <w:rsid w:val="00345E26"/>
    <w:rsid w:val="00361C77"/>
    <w:rsid w:val="00365A8B"/>
    <w:rsid w:val="003722EB"/>
    <w:rsid w:val="00375849"/>
    <w:rsid w:val="003813EF"/>
    <w:rsid w:val="00385754"/>
    <w:rsid w:val="00385DC0"/>
    <w:rsid w:val="003860D6"/>
    <w:rsid w:val="003873D3"/>
    <w:rsid w:val="00391B66"/>
    <w:rsid w:val="00392765"/>
    <w:rsid w:val="00393AFD"/>
    <w:rsid w:val="00394DD8"/>
    <w:rsid w:val="00394EA7"/>
    <w:rsid w:val="003A0991"/>
    <w:rsid w:val="003A3734"/>
    <w:rsid w:val="003A397F"/>
    <w:rsid w:val="003A3B63"/>
    <w:rsid w:val="003A4CC8"/>
    <w:rsid w:val="003A5695"/>
    <w:rsid w:val="003A6691"/>
    <w:rsid w:val="003B04DA"/>
    <w:rsid w:val="003B2AD6"/>
    <w:rsid w:val="003B4509"/>
    <w:rsid w:val="003B68C0"/>
    <w:rsid w:val="003C6691"/>
    <w:rsid w:val="003D1096"/>
    <w:rsid w:val="003D3505"/>
    <w:rsid w:val="003E0092"/>
    <w:rsid w:val="003E0A78"/>
    <w:rsid w:val="003E19BA"/>
    <w:rsid w:val="003E1FBD"/>
    <w:rsid w:val="003E3010"/>
    <w:rsid w:val="003F2413"/>
    <w:rsid w:val="003F49FD"/>
    <w:rsid w:val="00407B26"/>
    <w:rsid w:val="00417773"/>
    <w:rsid w:val="004202A8"/>
    <w:rsid w:val="0042056F"/>
    <w:rsid w:val="00430877"/>
    <w:rsid w:val="00433F89"/>
    <w:rsid w:val="00435989"/>
    <w:rsid w:val="00435F79"/>
    <w:rsid w:val="004401E6"/>
    <w:rsid w:val="00451910"/>
    <w:rsid w:val="00452EEF"/>
    <w:rsid w:val="004561CA"/>
    <w:rsid w:val="00461CD3"/>
    <w:rsid w:val="00462C58"/>
    <w:rsid w:val="00464A41"/>
    <w:rsid w:val="00467D79"/>
    <w:rsid w:val="00472693"/>
    <w:rsid w:val="0047343D"/>
    <w:rsid w:val="0047360F"/>
    <w:rsid w:val="004738EA"/>
    <w:rsid w:val="0047461F"/>
    <w:rsid w:val="00475D2C"/>
    <w:rsid w:val="00481536"/>
    <w:rsid w:val="0048278C"/>
    <w:rsid w:val="00483385"/>
    <w:rsid w:val="004835C3"/>
    <w:rsid w:val="0048445C"/>
    <w:rsid w:val="00484C50"/>
    <w:rsid w:val="00486B27"/>
    <w:rsid w:val="00487F56"/>
    <w:rsid w:val="004A5653"/>
    <w:rsid w:val="004A7B3F"/>
    <w:rsid w:val="004B50FA"/>
    <w:rsid w:val="004C0927"/>
    <w:rsid w:val="004C1FBB"/>
    <w:rsid w:val="004C3FCD"/>
    <w:rsid w:val="004C532C"/>
    <w:rsid w:val="004C7E9F"/>
    <w:rsid w:val="004D0FF1"/>
    <w:rsid w:val="004D1848"/>
    <w:rsid w:val="004D2214"/>
    <w:rsid w:val="004D235C"/>
    <w:rsid w:val="004D289C"/>
    <w:rsid w:val="004D40F6"/>
    <w:rsid w:val="004D777C"/>
    <w:rsid w:val="004D7D1A"/>
    <w:rsid w:val="004E1082"/>
    <w:rsid w:val="004E373F"/>
    <w:rsid w:val="00501303"/>
    <w:rsid w:val="005013B7"/>
    <w:rsid w:val="005027BB"/>
    <w:rsid w:val="00505E59"/>
    <w:rsid w:val="00515514"/>
    <w:rsid w:val="00517D08"/>
    <w:rsid w:val="005220AF"/>
    <w:rsid w:val="00522BE7"/>
    <w:rsid w:val="005235AF"/>
    <w:rsid w:val="00523E25"/>
    <w:rsid w:val="00527021"/>
    <w:rsid w:val="00530B15"/>
    <w:rsid w:val="00533CC9"/>
    <w:rsid w:val="0053549B"/>
    <w:rsid w:val="00537B98"/>
    <w:rsid w:val="00537E14"/>
    <w:rsid w:val="00540956"/>
    <w:rsid w:val="00550F07"/>
    <w:rsid w:val="00553196"/>
    <w:rsid w:val="00553220"/>
    <w:rsid w:val="005549D2"/>
    <w:rsid w:val="00560323"/>
    <w:rsid w:val="00560BA3"/>
    <w:rsid w:val="005621B5"/>
    <w:rsid w:val="00577DA2"/>
    <w:rsid w:val="0058014F"/>
    <w:rsid w:val="00584A4C"/>
    <w:rsid w:val="00586D4B"/>
    <w:rsid w:val="00593F7E"/>
    <w:rsid w:val="0059462C"/>
    <w:rsid w:val="005969FF"/>
    <w:rsid w:val="005A149E"/>
    <w:rsid w:val="005A3B1B"/>
    <w:rsid w:val="005A6DA7"/>
    <w:rsid w:val="005A7511"/>
    <w:rsid w:val="005B1565"/>
    <w:rsid w:val="005B427C"/>
    <w:rsid w:val="005B6276"/>
    <w:rsid w:val="005B63E7"/>
    <w:rsid w:val="005C1AA6"/>
    <w:rsid w:val="005D1341"/>
    <w:rsid w:val="005D20B6"/>
    <w:rsid w:val="005D30A3"/>
    <w:rsid w:val="005E0FE9"/>
    <w:rsid w:val="005E1C7C"/>
    <w:rsid w:val="005E7ECE"/>
    <w:rsid w:val="005F02D1"/>
    <w:rsid w:val="005F0914"/>
    <w:rsid w:val="005F58F8"/>
    <w:rsid w:val="005F6294"/>
    <w:rsid w:val="00600AEC"/>
    <w:rsid w:val="00604B83"/>
    <w:rsid w:val="0060701B"/>
    <w:rsid w:val="006074D7"/>
    <w:rsid w:val="00612717"/>
    <w:rsid w:val="006231A1"/>
    <w:rsid w:val="006247C6"/>
    <w:rsid w:val="00627752"/>
    <w:rsid w:val="006303ED"/>
    <w:rsid w:val="006336A6"/>
    <w:rsid w:val="0064129A"/>
    <w:rsid w:val="0064659E"/>
    <w:rsid w:val="00646D45"/>
    <w:rsid w:val="00647B43"/>
    <w:rsid w:val="0066064F"/>
    <w:rsid w:val="00663D01"/>
    <w:rsid w:val="006645B2"/>
    <w:rsid w:val="00666F74"/>
    <w:rsid w:val="00670226"/>
    <w:rsid w:val="0067104C"/>
    <w:rsid w:val="00672EDF"/>
    <w:rsid w:val="0067315C"/>
    <w:rsid w:val="00676D77"/>
    <w:rsid w:val="00682082"/>
    <w:rsid w:val="006846D4"/>
    <w:rsid w:val="00684BEF"/>
    <w:rsid w:val="0068630C"/>
    <w:rsid w:val="00692BC6"/>
    <w:rsid w:val="00694E28"/>
    <w:rsid w:val="00696A27"/>
    <w:rsid w:val="006A04CB"/>
    <w:rsid w:val="006A0EE5"/>
    <w:rsid w:val="006A11DD"/>
    <w:rsid w:val="006A33FB"/>
    <w:rsid w:val="006A7391"/>
    <w:rsid w:val="006B4D51"/>
    <w:rsid w:val="006B534E"/>
    <w:rsid w:val="006C1EF7"/>
    <w:rsid w:val="006C2667"/>
    <w:rsid w:val="006C2D97"/>
    <w:rsid w:val="006C7B74"/>
    <w:rsid w:val="006D1723"/>
    <w:rsid w:val="006E589D"/>
    <w:rsid w:val="006E6A5A"/>
    <w:rsid w:val="006F3117"/>
    <w:rsid w:val="006F4439"/>
    <w:rsid w:val="006F6765"/>
    <w:rsid w:val="00700EBB"/>
    <w:rsid w:val="00703917"/>
    <w:rsid w:val="0070415E"/>
    <w:rsid w:val="00705F00"/>
    <w:rsid w:val="00707F12"/>
    <w:rsid w:val="007113B7"/>
    <w:rsid w:val="007117F8"/>
    <w:rsid w:val="00712834"/>
    <w:rsid w:val="007133DD"/>
    <w:rsid w:val="00715FAF"/>
    <w:rsid w:val="0071697F"/>
    <w:rsid w:val="00720C96"/>
    <w:rsid w:val="00730C4D"/>
    <w:rsid w:val="00736A96"/>
    <w:rsid w:val="00737C40"/>
    <w:rsid w:val="00740F74"/>
    <w:rsid w:val="00743D40"/>
    <w:rsid w:val="00745DAD"/>
    <w:rsid w:val="007479ED"/>
    <w:rsid w:val="00751520"/>
    <w:rsid w:val="0075466B"/>
    <w:rsid w:val="00766165"/>
    <w:rsid w:val="007748AA"/>
    <w:rsid w:val="00774CCC"/>
    <w:rsid w:val="00776D98"/>
    <w:rsid w:val="007826E9"/>
    <w:rsid w:val="00783779"/>
    <w:rsid w:val="0079012E"/>
    <w:rsid w:val="0079056E"/>
    <w:rsid w:val="00790E9E"/>
    <w:rsid w:val="00792F53"/>
    <w:rsid w:val="00794617"/>
    <w:rsid w:val="00796C03"/>
    <w:rsid w:val="007A2932"/>
    <w:rsid w:val="007A2E1C"/>
    <w:rsid w:val="007A3EFE"/>
    <w:rsid w:val="007A64FC"/>
    <w:rsid w:val="007A6A82"/>
    <w:rsid w:val="007B10B2"/>
    <w:rsid w:val="007B1F65"/>
    <w:rsid w:val="007C4889"/>
    <w:rsid w:val="007D4AE3"/>
    <w:rsid w:val="007D660D"/>
    <w:rsid w:val="007D6AED"/>
    <w:rsid w:val="007E1188"/>
    <w:rsid w:val="007E2A98"/>
    <w:rsid w:val="007E408E"/>
    <w:rsid w:val="007E68E6"/>
    <w:rsid w:val="007F38A9"/>
    <w:rsid w:val="007F588A"/>
    <w:rsid w:val="007F5E9F"/>
    <w:rsid w:val="007F6752"/>
    <w:rsid w:val="0080780B"/>
    <w:rsid w:val="00816526"/>
    <w:rsid w:val="00817B4D"/>
    <w:rsid w:val="00817FD1"/>
    <w:rsid w:val="00824C21"/>
    <w:rsid w:val="00830197"/>
    <w:rsid w:val="00831A5A"/>
    <w:rsid w:val="00831AD1"/>
    <w:rsid w:val="00837A77"/>
    <w:rsid w:val="00842633"/>
    <w:rsid w:val="00842FF4"/>
    <w:rsid w:val="0084564D"/>
    <w:rsid w:val="00845C71"/>
    <w:rsid w:val="008463B1"/>
    <w:rsid w:val="00846518"/>
    <w:rsid w:val="00847057"/>
    <w:rsid w:val="0084777E"/>
    <w:rsid w:val="00852994"/>
    <w:rsid w:val="00855488"/>
    <w:rsid w:val="00855795"/>
    <w:rsid w:val="00856E40"/>
    <w:rsid w:val="0086130A"/>
    <w:rsid w:val="00861D78"/>
    <w:rsid w:val="008636C2"/>
    <w:rsid w:val="00871743"/>
    <w:rsid w:val="00872D49"/>
    <w:rsid w:val="00876659"/>
    <w:rsid w:val="00876922"/>
    <w:rsid w:val="00877162"/>
    <w:rsid w:val="00880C91"/>
    <w:rsid w:val="00880D2D"/>
    <w:rsid w:val="00884EA2"/>
    <w:rsid w:val="008864E8"/>
    <w:rsid w:val="0088787B"/>
    <w:rsid w:val="00887F55"/>
    <w:rsid w:val="008911E8"/>
    <w:rsid w:val="008917F3"/>
    <w:rsid w:val="00891F9E"/>
    <w:rsid w:val="00892085"/>
    <w:rsid w:val="008922A9"/>
    <w:rsid w:val="0089431D"/>
    <w:rsid w:val="00894B51"/>
    <w:rsid w:val="0089510E"/>
    <w:rsid w:val="008966C2"/>
    <w:rsid w:val="00897FF0"/>
    <w:rsid w:val="008A3F9D"/>
    <w:rsid w:val="008A4C4E"/>
    <w:rsid w:val="008A4E5F"/>
    <w:rsid w:val="008A74C5"/>
    <w:rsid w:val="008A7D12"/>
    <w:rsid w:val="008B03A5"/>
    <w:rsid w:val="008B10C4"/>
    <w:rsid w:val="008B24A1"/>
    <w:rsid w:val="008B24EC"/>
    <w:rsid w:val="008B357C"/>
    <w:rsid w:val="008B3B6F"/>
    <w:rsid w:val="008B678A"/>
    <w:rsid w:val="008B7BFE"/>
    <w:rsid w:val="008C00BE"/>
    <w:rsid w:val="008C0AAC"/>
    <w:rsid w:val="008C219F"/>
    <w:rsid w:val="008C34F3"/>
    <w:rsid w:val="008C6324"/>
    <w:rsid w:val="008D1C76"/>
    <w:rsid w:val="008D1EBE"/>
    <w:rsid w:val="008D262F"/>
    <w:rsid w:val="008D45C3"/>
    <w:rsid w:val="008D4F4E"/>
    <w:rsid w:val="008D61D4"/>
    <w:rsid w:val="008E4D4F"/>
    <w:rsid w:val="008E7492"/>
    <w:rsid w:val="008F3966"/>
    <w:rsid w:val="008F4DB6"/>
    <w:rsid w:val="008F71E1"/>
    <w:rsid w:val="00902829"/>
    <w:rsid w:val="00902959"/>
    <w:rsid w:val="00902D78"/>
    <w:rsid w:val="009037CD"/>
    <w:rsid w:val="00906727"/>
    <w:rsid w:val="00906BA7"/>
    <w:rsid w:val="00910267"/>
    <w:rsid w:val="009130FB"/>
    <w:rsid w:val="00915881"/>
    <w:rsid w:val="00916DE5"/>
    <w:rsid w:val="00916F82"/>
    <w:rsid w:val="009178D6"/>
    <w:rsid w:val="00922CD7"/>
    <w:rsid w:val="0093118B"/>
    <w:rsid w:val="00932548"/>
    <w:rsid w:val="00932C78"/>
    <w:rsid w:val="00936C96"/>
    <w:rsid w:val="00936DAF"/>
    <w:rsid w:val="00940DAC"/>
    <w:rsid w:val="0094171A"/>
    <w:rsid w:val="0094755A"/>
    <w:rsid w:val="00947806"/>
    <w:rsid w:val="00957339"/>
    <w:rsid w:val="00961B90"/>
    <w:rsid w:val="009707FF"/>
    <w:rsid w:val="00972599"/>
    <w:rsid w:val="009751C4"/>
    <w:rsid w:val="00977040"/>
    <w:rsid w:val="009778A3"/>
    <w:rsid w:val="00980577"/>
    <w:rsid w:val="00981274"/>
    <w:rsid w:val="0098345F"/>
    <w:rsid w:val="009862DD"/>
    <w:rsid w:val="0099107F"/>
    <w:rsid w:val="009935B3"/>
    <w:rsid w:val="00995FFF"/>
    <w:rsid w:val="00996022"/>
    <w:rsid w:val="00996180"/>
    <w:rsid w:val="00997918"/>
    <w:rsid w:val="009A1255"/>
    <w:rsid w:val="009A4649"/>
    <w:rsid w:val="009A48B4"/>
    <w:rsid w:val="009A666A"/>
    <w:rsid w:val="009A7079"/>
    <w:rsid w:val="009B123A"/>
    <w:rsid w:val="009C2B25"/>
    <w:rsid w:val="009C538F"/>
    <w:rsid w:val="009D09A7"/>
    <w:rsid w:val="009D1D92"/>
    <w:rsid w:val="009D3E65"/>
    <w:rsid w:val="009D4D22"/>
    <w:rsid w:val="009D4F57"/>
    <w:rsid w:val="009D6177"/>
    <w:rsid w:val="009E01C3"/>
    <w:rsid w:val="009E3054"/>
    <w:rsid w:val="009E463F"/>
    <w:rsid w:val="009E534A"/>
    <w:rsid w:val="009E5DE4"/>
    <w:rsid w:val="009E6EB8"/>
    <w:rsid w:val="009E702E"/>
    <w:rsid w:val="009F0D3A"/>
    <w:rsid w:val="009F6797"/>
    <w:rsid w:val="00A02B49"/>
    <w:rsid w:val="00A037D9"/>
    <w:rsid w:val="00A11D70"/>
    <w:rsid w:val="00A12375"/>
    <w:rsid w:val="00A13C6A"/>
    <w:rsid w:val="00A13D03"/>
    <w:rsid w:val="00A15F19"/>
    <w:rsid w:val="00A23F68"/>
    <w:rsid w:val="00A26985"/>
    <w:rsid w:val="00A3019F"/>
    <w:rsid w:val="00A334DE"/>
    <w:rsid w:val="00A35398"/>
    <w:rsid w:val="00A3545F"/>
    <w:rsid w:val="00A362AA"/>
    <w:rsid w:val="00A410EF"/>
    <w:rsid w:val="00A47870"/>
    <w:rsid w:val="00A51246"/>
    <w:rsid w:val="00A563DA"/>
    <w:rsid w:val="00A565A8"/>
    <w:rsid w:val="00A56C74"/>
    <w:rsid w:val="00A5738F"/>
    <w:rsid w:val="00A61061"/>
    <w:rsid w:val="00A612D0"/>
    <w:rsid w:val="00A64E8C"/>
    <w:rsid w:val="00A6716F"/>
    <w:rsid w:val="00A71C41"/>
    <w:rsid w:val="00A72447"/>
    <w:rsid w:val="00A73585"/>
    <w:rsid w:val="00A76420"/>
    <w:rsid w:val="00A77D98"/>
    <w:rsid w:val="00A77E61"/>
    <w:rsid w:val="00A85240"/>
    <w:rsid w:val="00A864A5"/>
    <w:rsid w:val="00A86B72"/>
    <w:rsid w:val="00A87096"/>
    <w:rsid w:val="00A87E75"/>
    <w:rsid w:val="00A917CF"/>
    <w:rsid w:val="00A95487"/>
    <w:rsid w:val="00A95A70"/>
    <w:rsid w:val="00A9705E"/>
    <w:rsid w:val="00A974EC"/>
    <w:rsid w:val="00AA1710"/>
    <w:rsid w:val="00AA725F"/>
    <w:rsid w:val="00AB12BF"/>
    <w:rsid w:val="00AB6119"/>
    <w:rsid w:val="00AB664D"/>
    <w:rsid w:val="00AB6D9E"/>
    <w:rsid w:val="00AC0FF8"/>
    <w:rsid w:val="00AC2E48"/>
    <w:rsid w:val="00AD1BCA"/>
    <w:rsid w:val="00AD2F0E"/>
    <w:rsid w:val="00AD30FF"/>
    <w:rsid w:val="00AD7E90"/>
    <w:rsid w:val="00AE0F29"/>
    <w:rsid w:val="00AE1EF4"/>
    <w:rsid w:val="00AE5963"/>
    <w:rsid w:val="00AE64D6"/>
    <w:rsid w:val="00AE73EC"/>
    <w:rsid w:val="00AE7762"/>
    <w:rsid w:val="00AF09BD"/>
    <w:rsid w:val="00AF123B"/>
    <w:rsid w:val="00AF2901"/>
    <w:rsid w:val="00B035CC"/>
    <w:rsid w:val="00B0390C"/>
    <w:rsid w:val="00B058BD"/>
    <w:rsid w:val="00B06652"/>
    <w:rsid w:val="00B06E8F"/>
    <w:rsid w:val="00B114CD"/>
    <w:rsid w:val="00B12B11"/>
    <w:rsid w:val="00B139A4"/>
    <w:rsid w:val="00B157AF"/>
    <w:rsid w:val="00B24390"/>
    <w:rsid w:val="00B26596"/>
    <w:rsid w:val="00B31EDC"/>
    <w:rsid w:val="00B3417A"/>
    <w:rsid w:val="00B35E46"/>
    <w:rsid w:val="00B40A5E"/>
    <w:rsid w:val="00B41F98"/>
    <w:rsid w:val="00B517E9"/>
    <w:rsid w:val="00B53D6A"/>
    <w:rsid w:val="00B5515F"/>
    <w:rsid w:val="00B55F47"/>
    <w:rsid w:val="00B56352"/>
    <w:rsid w:val="00B602EE"/>
    <w:rsid w:val="00B6049E"/>
    <w:rsid w:val="00B60E3D"/>
    <w:rsid w:val="00B62FA7"/>
    <w:rsid w:val="00B674E4"/>
    <w:rsid w:val="00B677A1"/>
    <w:rsid w:val="00B779A0"/>
    <w:rsid w:val="00B842F0"/>
    <w:rsid w:val="00B85E85"/>
    <w:rsid w:val="00B86894"/>
    <w:rsid w:val="00B869B2"/>
    <w:rsid w:val="00B87AF5"/>
    <w:rsid w:val="00B94BAD"/>
    <w:rsid w:val="00B97599"/>
    <w:rsid w:val="00BA1033"/>
    <w:rsid w:val="00BA3795"/>
    <w:rsid w:val="00BA5624"/>
    <w:rsid w:val="00BA5C01"/>
    <w:rsid w:val="00BB4717"/>
    <w:rsid w:val="00BC16D8"/>
    <w:rsid w:val="00BC2CA8"/>
    <w:rsid w:val="00BC7BE8"/>
    <w:rsid w:val="00BD1BAD"/>
    <w:rsid w:val="00BD2BCF"/>
    <w:rsid w:val="00BD332C"/>
    <w:rsid w:val="00BD3FDB"/>
    <w:rsid w:val="00BD4CEF"/>
    <w:rsid w:val="00BD7CA0"/>
    <w:rsid w:val="00BD7F59"/>
    <w:rsid w:val="00BE0A03"/>
    <w:rsid w:val="00BE1BCD"/>
    <w:rsid w:val="00BE1C13"/>
    <w:rsid w:val="00BE34F7"/>
    <w:rsid w:val="00BE625D"/>
    <w:rsid w:val="00BE7660"/>
    <w:rsid w:val="00BF1A18"/>
    <w:rsid w:val="00BF5018"/>
    <w:rsid w:val="00BF5A54"/>
    <w:rsid w:val="00BF6655"/>
    <w:rsid w:val="00BF6EE6"/>
    <w:rsid w:val="00C00813"/>
    <w:rsid w:val="00C07BCB"/>
    <w:rsid w:val="00C100CB"/>
    <w:rsid w:val="00C10125"/>
    <w:rsid w:val="00C13654"/>
    <w:rsid w:val="00C203B5"/>
    <w:rsid w:val="00C20D74"/>
    <w:rsid w:val="00C230F2"/>
    <w:rsid w:val="00C2340F"/>
    <w:rsid w:val="00C255EC"/>
    <w:rsid w:val="00C25F99"/>
    <w:rsid w:val="00C33EC4"/>
    <w:rsid w:val="00C366C0"/>
    <w:rsid w:val="00C37B93"/>
    <w:rsid w:val="00C4299C"/>
    <w:rsid w:val="00C529E2"/>
    <w:rsid w:val="00C5432E"/>
    <w:rsid w:val="00C5712B"/>
    <w:rsid w:val="00C60727"/>
    <w:rsid w:val="00C616C3"/>
    <w:rsid w:val="00C6336A"/>
    <w:rsid w:val="00C648CB"/>
    <w:rsid w:val="00C65962"/>
    <w:rsid w:val="00C659EB"/>
    <w:rsid w:val="00C65B46"/>
    <w:rsid w:val="00C65D48"/>
    <w:rsid w:val="00C7049E"/>
    <w:rsid w:val="00C72C49"/>
    <w:rsid w:val="00C745EE"/>
    <w:rsid w:val="00C762A6"/>
    <w:rsid w:val="00C771D3"/>
    <w:rsid w:val="00C8109F"/>
    <w:rsid w:val="00C81A0C"/>
    <w:rsid w:val="00C83FCC"/>
    <w:rsid w:val="00C84059"/>
    <w:rsid w:val="00C86C4D"/>
    <w:rsid w:val="00C8703E"/>
    <w:rsid w:val="00C87F2B"/>
    <w:rsid w:val="00C91A12"/>
    <w:rsid w:val="00C91A88"/>
    <w:rsid w:val="00C9215F"/>
    <w:rsid w:val="00C923AF"/>
    <w:rsid w:val="00C9256B"/>
    <w:rsid w:val="00C92655"/>
    <w:rsid w:val="00C93B15"/>
    <w:rsid w:val="00C94C15"/>
    <w:rsid w:val="00C95519"/>
    <w:rsid w:val="00CA166A"/>
    <w:rsid w:val="00CA2A0A"/>
    <w:rsid w:val="00CB02E4"/>
    <w:rsid w:val="00CB109A"/>
    <w:rsid w:val="00CB209C"/>
    <w:rsid w:val="00CB3EF1"/>
    <w:rsid w:val="00CB67B2"/>
    <w:rsid w:val="00CB703B"/>
    <w:rsid w:val="00CC3283"/>
    <w:rsid w:val="00CC36A2"/>
    <w:rsid w:val="00CC6A83"/>
    <w:rsid w:val="00CC7FDB"/>
    <w:rsid w:val="00CD0216"/>
    <w:rsid w:val="00CD053C"/>
    <w:rsid w:val="00CD2083"/>
    <w:rsid w:val="00CD6B37"/>
    <w:rsid w:val="00CE0418"/>
    <w:rsid w:val="00CE06E8"/>
    <w:rsid w:val="00CE140D"/>
    <w:rsid w:val="00CE2710"/>
    <w:rsid w:val="00CE79FA"/>
    <w:rsid w:val="00CF4E93"/>
    <w:rsid w:val="00CF5ED0"/>
    <w:rsid w:val="00D0016B"/>
    <w:rsid w:val="00D05C25"/>
    <w:rsid w:val="00D06EB9"/>
    <w:rsid w:val="00D07866"/>
    <w:rsid w:val="00D12CEC"/>
    <w:rsid w:val="00D12F94"/>
    <w:rsid w:val="00D14A8D"/>
    <w:rsid w:val="00D14D25"/>
    <w:rsid w:val="00D1592F"/>
    <w:rsid w:val="00D15E30"/>
    <w:rsid w:val="00D17C68"/>
    <w:rsid w:val="00D2080E"/>
    <w:rsid w:val="00D22506"/>
    <w:rsid w:val="00D226C4"/>
    <w:rsid w:val="00D23711"/>
    <w:rsid w:val="00D310BA"/>
    <w:rsid w:val="00D31455"/>
    <w:rsid w:val="00D3253D"/>
    <w:rsid w:val="00D3655A"/>
    <w:rsid w:val="00D44468"/>
    <w:rsid w:val="00D44A41"/>
    <w:rsid w:val="00D46436"/>
    <w:rsid w:val="00D50C42"/>
    <w:rsid w:val="00D5151A"/>
    <w:rsid w:val="00D52B79"/>
    <w:rsid w:val="00D538AD"/>
    <w:rsid w:val="00D54E8B"/>
    <w:rsid w:val="00D54FE3"/>
    <w:rsid w:val="00D62F81"/>
    <w:rsid w:val="00D66422"/>
    <w:rsid w:val="00D66E07"/>
    <w:rsid w:val="00D67CAC"/>
    <w:rsid w:val="00D71BE4"/>
    <w:rsid w:val="00D729EB"/>
    <w:rsid w:val="00D73762"/>
    <w:rsid w:val="00D823CC"/>
    <w:rsid w:val="00D83809"/>
    <w:rsid w:val="00D85EAD"/>
    <w:rsid w:val="00D86923"/>
    <w:rsid w:val="00D86EA8"/>
    <w:rsid w:val="00D870F8"/>
    <w:rsid w:val="00D929E7"/>
    <w:rsid w:val="00DA5832"/>
    <w:rsid w:val="00DA5CA4"/>
    <w:rsid w:val="00DB0788"/>
    <w:rsid w:val="00DB1672"/>
    <w:rsid w:val="00DB43BD"/>
    <w:rsid w:val="00DB674A"/>
    <w:rsid w:val="00DB7671"/>
    <w:rsid w:val="00DC34EC"/>
    <w:rsid w:val="00DC3CA7"/>
    <w:rsid w:val="00DC4A09"/>
    <w:rsid w:val="00DC63D4"/>
    <w:rsid w:val="00DC6A16"/>
    <w:rsid w:val="00DC73CF"/>
    <w:rsid w:val="00DD02AB"/>
    <w:rsid w:val="00DD5D11"/>
    <w:rsid w:val="00DD6281"/>
    <w:rsid w:val="00DE11C5"/>
    <w:rsid w:val="00DE1ECC"/>
    <w:rsid w:val="00DE4144"/>
    <w:rsid w:val="00DE4AD9"/>
    <w:rsid w:val="00DE79E4"/>
    <w:rsid w:val="00DE7AAA"/>
    <w:rsid w:val="00DF0C11"/>
    <w:rsid w:val="00E053A4"/>
    <w:rsid w:val="00E06D7F"/>
    <w:rsid w:val="00E07394"/>
    <w:rsid w:val="00E1024D"/>
    <w:rsid w:val="00E105EC"/>
    <w:rsid w:val="00E10A9C"/>
    <w:rsid w:val="00E117DD"/>
    <w:rsid w:val="00E13316"/>
    <w:rsid w:val="00E140CE"/>
    <w:rsid w:val="00E1646C"/>
    <w:rsid w:val="00E34C9F"/>
    <w:rsid w:val="00E3513D"/>
    <w:rsid w:val="00E364B4"/>
    <w:rsid w:val="00E404C7"/>
    <w:rsid w:val="00E40969"/>
    <w:rsid w:val="00E47ECE"/>
    <w:rsid w:val="00E5005E"/>
    <w:rsid w:val="00E50C66"/>
    <w:rsid w:val="00E5269F"/>
    <w:rsid w:val="00E53014"/>
    <w:rsid w:val="00E606AB"/>
    <w:rsid w:val="00E614FA"/>
    <w:rsid w:val="00E64CE0"/>
    <w:rsid w:val="00E66318"/>
    <w:rsid w:val="00E71675"/>
    <w:rsid w:val="00E7218E"/>
    <w:rsid w:val="00E74338"/>
    <w:rsid w:val="00E76015"/>
    <w:rsid w:val="00E765C4"/>
    <w:rsid w:val="00E7692A"/>
    <w:rsid w:val="00E8028E"/>
    <w:rsid w:val="00E93820"/>
    <w:rsid w:val="00E94358"/>
    <w:rsid w:val="00EA3BED"/>
    <w:rsid w:val="00EA4194"/>
    <w:rsid w:val="00EA419F"/>
    <w:rsid w:val="00EA7848"/>
    <w:rsid w:val="00EB1D6F"/>
    <w:rsid w:val="00EB20C6"/>
    <w:rsid w:val="00EB3D27"/>
    <w:rsid w:val="00EB70B1"/>
    <w:rsid w:val="00EC0537"/>
    <w:rsid w:val="00EC1D9E"/>
    <w:rsid w:val="00EC4B76"/>
    <w:rsid w:val="00EC4F83"/>
    <w:rsid w:val="00EC5364"/>
    <w:rsid w:val="00EC55C0"/>
    <w:rsid w:val="00EC7A50"/>
    <w:rsid w:val="00EE0501"/>
    <w:rsid w:val="00EE23E7"/>
    <w:rsid w:val="00EE51C7"/>
    <w:rsid w:val="00EE5E7A"/>
    <w:rsid w:val="00EE6406"/>
    <w:rsid w:val="00EE790F"/>
    <w:rsid w:val="00EF215B"/>
    <w:rsid w:val="00EF2CC4"/>
    <w:rsid w:val="00EF3C4A"/>
    <w:rsid w:val="00EF5A94"/>
    <w:rsid w:val="00EF7A0D"/>
    <w:rsid w:val="00F008F5"/>
    <w:rsid w:val="00F01617"/>
    <w:rsid w:val="00F03B73"/>
    <w:rsid w:val="00F060FE"/>
    <w:rsid w:val="00F13BC0"/>
    <w:rsid w:val="00F14065"/>
    <w:rsid w:val="00F152D6"/>
    <w:rsid w:val="00F165E7"/>
    <w:rsid w:val="00F254CE"/>
    <w:rsid w:val="00F26974"/>
    <w:rsid w:val="00F271A7"/>
    <w:rsid w:val="00F27C5A"/>
    <w:rsid w:val="00F33A6C"/>
    <w:rsid w:val="00F366F3"/>
    <w:rsid w:val="00F36E82"/>
    <w:rsid w:val="00F3707C"/>
    <w:rsid w:val="00F41AE7"/>
    <w:rsid w:val="00F43842"/>
    <w:rsid w:val="00F5056C"/>
    <w:rsid w:val="00F5100B"/>
    <w:rsid w:val="00F52409"/>
    <w:rsid w:val="00F54002"/>
    <w:rsid w:val="00F5541A"/>
    <w:rsid w:val="00F671FC"/>
    <w:rsid w:val="00F7386D"/>
    <w:rsid w:val="00F747D7"/>
    <w:rsid w:val="00F763B1"/>
    <w:rsid w:val="00F80F43"/>
    <w:rsid w:val="00F823E2"/>
    <w:rsid w:val="00F8467B"/>
    <w:rsid w:val="00F864C8"/>
    <w:rsid w:val="00F86B04"/>
    <w:rsid w:val="00F91309"/>
    <w:rsid w:val="00F94F62"/>
    <w:rsid w:val="00FA05F5"/>
    <w:rsid w:val="00FA0AA9"/>
    <w:rsid w:val="00FA4525"/>
    <w:rsid w:val="00FB7CFD"/>
    <w:rsid w:val="00FC02C3"/>
    <w:rsid w:val="00FC1E26"/>
    <w:rsid w:val="00FC3934"/>
    <w:rsid w:val="00FC4D0B"/>
    <w:rsid w:val="00FC4FDA"/>
    <w:rsid w:val="00FC56B6"/>
    <w:rsid w:val="00FC5F11"/>
    <w:rsid w:val="00FD13B3"/>
    <w:rsid w:val="00FD1752"/>
    <w:rsid w:val="00FD387A"/>
    <w:rsid w:val="00FD3BFF"/>
    <w:rsid w:val="00FD7F30"/>
    <w:rsid w:val="00FD7FA7"/>
    <w:rsid w:val="00FE1093"/>
    <w:rsid w:val="00FE137E"/>
    <w:rsid w:val="00FE17F9"/>
    <w:rsid w:val="00FE1D74"/>
    <w:rsid w:val="00FE1E3D"/>
    <w:rsid w:val="00FE33A9"/>
    <w:rsid w:val="00FE3D61"/>
    <w:rsid w:val="00FE6C30"/>
    <w:rsid w:val="00FF5546"/>
    <w:rsid w:val="00FF698A"/>
    <w:rsid w:val="00FF6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BC0"/>
    <w:pPr>
      <w:spacing w:after="200" w:line="276" w:lineRule="auto"/>
    </w:pPr>
    <w:rPr>
      <w:kern w:val="0"/>
      <w:sz w:val="22"/>
      <w:lang w:eastAsia="en-US"/>
    </w:rPr>
  </w:style>
  <w:style w:type="paragraph" w:styleId="1">
    <w:name w:val="heading 1"/>
    <w:basedOn w:val="a"/>
    <w:next w:val="a"/>
    <w:link w:val="1Char"/>
    <w:uiPriority w:val="99"/>
    <w:qFormat/>
    <w:rsid w:val="00D12CEC"/>
    <w:pPr>
      <w:keepNext/>
      <w:keepLines/>
      <w:spacing w:before="480" w:after="0"/>
      <w:outlineLvl w:val="0"/>
    </w:pPr>
    <w:rPr>
      <w:rFonts w:ascii="Cambria" w:hAnsi="Cambria" w:cs="Times New Roman"/>
      <w:b/>
      <w:bCs/>
      <w:color w:val="365F91"/>
      <w:sz w:val="28"/>
      <w:szCs w:val="28"/>
    </w:rPr>
  </w:style>
  <w:style w:type="paragraph" w:styleId="3">
    <w:name w:val="heading 3"/>
    <w:basedOn w:val="a"/>
    <w:next w:val="a"/>
    <w:link w:val="3Char"/>
    <w:uiPriority w:val="99"/>
    <w:qFormat/>
    <w:rsid w:val="00D12CEC"/>
    <w:pPr>
      <w:keepNext/>
      <w:keepLines/>
      <w:spacing w:before="200" w:after="0"/>
      <w:outlineLvl w:val="2"/>
    </w:pPr>
    <w:rPr>
      <w:rFonts w:ascii="Cambria" w:hAnsi="Cambria" w:cs="Times New Roman"/>
      <w:b/>
      <w:bCs/>
      <w:color w:val="4F81BD"/>
    </w:rPr>
  </w:style>
  <w:style w:type="paragraph" w:styleId="4">
    <w:name w:val="heading 4"/>
    <w:basedOn w:val="a"/>
    <w:link w:val="4Char"/>
    <w:uiPriority w:val="99"/>
    <w:qFormat/>
    <w:rsid w:val="00916DE5"/>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12CEC"/>
    <w:rPr>
      <w:rFonts w:ascii="Cambria" w:eastAsia="宋体" w:hAnsi="Cambria" w:cs="Times New Roman"/>
      <w:b/>
      <w:bCs/>
      <w:color w:val="365F91"/>
      <w:sz w:val="28"/>
      <w:szCs w:val="28"/>
    </w:rPr>
  </w:style>
  <w:style w:type="character" w:customStyle="1" w:styleId="3Char">
    <w:name w:val="标题 3 Char"/>
    <w:basedOn w:val="a0"/>
    <w:link w:val="3"/>
    <w:uiPriority w:val="99"/>
    <w:semiHidden/>
    <w:locked/>
    <w:rsid w:val="00D12CEC"/>
    <w:rPr>
      <w:rFonts w:ascii="Cambria" w:eastAsia="宋体" w:hAnsi="Cambria" w:cs="Times New Roman"/>
      <w:b/>
      <w:bCs/>
      <w:color w:val="4F81BD"/>
    </w:rPr>
  </w:style>
  <w:style w:type="character" w:customStyle="1" w:styleId="4Char">
    <w:name w:val="标题 4 Char"/>
    <w:basedOn w:val="a0"/>
    <w:link w:val="4"/>
    <w:uiPriority w:val="99"/>
    <w:locked/>
    <w:rsid w:val="00916DE5"/>
    <w:rPr>
      <w:rFonts w:ascii="Times New Roman" w:hAnsi="Times New Roman" w:cs="Times New Roman"/>
      <w:b/>
      <w:bCs/>
      <w:sz w:val="24"/>
      <w:szCs w:val="24"/>
    </w:rPr>
  </w:style>
  <w:style w:type="paragraph" w:styleId="a3">
    <w:name w:val="Normal (Web)"/>
    <w:basedOn w:val="a"/>
    <w:uiPriority w:val="99"/>
    <w:rsid w:val="00EB20C6"/>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rsid w:val="00EB20C6"/>
    <w:rPr>
      <w:rFonts w:cs="Times New Roman"/>
      <w:color w:val="0000FF"/>
      <w:u w:val="single"/>
    </w:rPr>
  </w:style>
  <w:style w:type="paragraph" w:styleId="a5">
    <w:name w:val="endnote text"/>
    <w:basedOn w:val="a"/>
    <w:link w:val="Char"/>
    <w:uiPriority w:val="99"/>
    <w:rsid w:val="00B31EDC"/>
    <w:pPr>
      <w:spacing w:after="0" w:line="240" w:lineRule="auto"/>
    </w:pPr>
    <w:rPr>
      <w:sz w:val="20"/>
      <w:szCs w:val="20"/>
    </w:rPr>
  </w:style>
  <w:style w:type="character" w:customStyle="1" w:styleId="Char">
    <w:name w:val="尾注文本 Char"/>
    <w:basedOn w:val="a0"/>
    <w:link w:val="a5"/>
    <w:uiPriority w:val="99"/>
    <w:locked/>
    <w:rsid w:val="00B31EDC"/>
    <w:rPr>
      <w:rFonts w:cs="Times New Roman"/>
      <w:sz w:val="20"/>
      <w:szCs w:val="20"/>
    </w:rPr>
  </w:style>
  <w:style w:type="character" w:styleId="a6">
    <w:name w:val="endnote reference"/>
    <w:basedOn w:val="a0"/>
    <w:uiPriority w:val="99"/>
    <w:semiHidden/>
    <w:rsid w:val="00B31EDC"/>
    <w:rPr>
      <w:rFonts w:cs="Times New Roman"/>
      <w:vertAlign w:val="superscript"/>
    </w:rPr>
  </w:style>
  <w:style w:type="paragraph" w:styleId="a7">
    <w:name w:val="header"/>
    <w:basedOn w:val="a"/>
    <w:link w:val="Char0"/>
    <w:uiPriority w:val="99"/>
    <w:semiHidden/>
    <w:rsid w:val="00F671FC"/>
    <w:pPr>
      <w:tabs>
        <w:tab w:val="center" w:pos="4680"/>
        <w:tab w:val="right" w:pos="9360"/>
      </w:tabs>
      <w:spacing w:after="0" w:line="240" w:lineRule="auto"/>
    </w:pPr>
  </w:style>
  <w:style w:type="character" w:customStyle="1" w:styleId="Char0">
    <w:name w:val="页眉 Char"/>
    <w:basedOn w:val="a0"/>
    <w:link w:val="a7"/>
    <w:uiPriority w:val="99"/>
    <w:semiHidden/>
    <w:locked/>
    <w:rsid w:val="00F671FC"/>
    <w:rPr>
      <w:rFonts w:cs="Times New Roman"/>
    </w:rPr>
  </w:style>
  <w:style w:type="paragraph" w:styleId="a8">
    <w:name w:val="footer"/>
    <w:basedOn w:val="a"/>
    <w:link w:val="Char1"/>
    <w:uiPriority w:val="99"/>
    <w:rsid w:val="00F671FC"/>
    <w:pPr>
      <w:tabs>
        <w:tab w:val="center" w:pos="4680"/>
        <w:tab w:val="right" w:pos="9360"/>
      </w:tabs>
      <w:spacing w:after="0" w:line="240" w:lineRule="auto"/>
    </w:pPr>
  </w:style>
  <w:style w:type="character" w:customStyle="1" w:styleId="Char1">
    <w:name w:val="页脚 Char"/>
    <w:basedOn w:val="a0"/>
    <w:link w:val="a8"/>
    <w:uiPriority w:val="99"/>
    <w:locked/>
    <w:rsid w:val="00F671FC"/>
    <w:rPr>
      <w:rFonts w:cs="Times New Roman"/>
    </w:rPr>
  </w:style>
  <w:style w:type="character" w:customStyle="1" w:styleId="highlight">
    <w:name w:val="highlight"/>
    <w:basedOn w:val="a0"/>
    <w:uiPriority w:val="99"/>
    <w:rsid w:val="00E07394"/>
    <w:rPr>
      <w:rFonts w:cs="Times New Roman"/>
    </w:rPr>
  </w:style>
  <w:style w:type="character" w:customStyle="1" w:styleId="citation-publication-date">
    <w:name w:val="citation-publication-date"/>
    <w:basedOn w:val="a0"/>
    <w:uiPriority w:val="99"/>
    <w:rsid w:val="00A15F19"/>
    <w:rPr>
      <w:rFonts w:cs="Times New Roman"/>
    </w:rPr>
  </w:style>
  <w:style w:type="character" w:customStyle="1" w:styleId="apple-converted-space">
    <w:name w:val="apple-converted-space"/>
    <w:basedOn w:val="a0"/>
    <w:uiPriority w:val="99"/>
    <w:rsid w:val="00C9256B"/>
    <w:rPr>
      <w:rFonts w:cs="Times New Roman"/>
    </w:rPr>
  </w:style>
  <w:style w:type="character" w:customStyle="1" w:styleId="A20">
    <w:name w:val="A2"/>
    <w:uiPriority w:val="99"/>
    <w:rsid w:val="0042056F"/>
    <w:rPr>
      <w:color w:val="000000"/>
      <w:sz w:val="20"/>
    </w:rPr>
  </w:style>
  <w:style w:type="paragraph" w:styleId="a9">
    <w:name w:val="List Paragraph"/>
    <w:basedOn w:val="a"/>
    <w:uiPriority w:val="99"/>
    <w:qFormat/>
    <w:rsid w:val="0026592A"/>
    <w:pPr>
      <w:spacing w:after="0" w:line="240" w:lineRule="auto"/>
      <w:ind w:left="720"/>
      <w:contextualSpacing/>
    </w:pPr>
    <w:rPr>
      <w:rFonts w:ascii="Times New Roman" w:hAnsi="Times New Roman" w:cs="Times New Roman"/>
      <w:sz w:val="24"/>
      <w:szCs w:val="24"/>
    </w:rPr>
  </w:style>
  <w:style w:type="paragraph" w:styleId="aa">
    <w:name w:val="Balloon Text"/>
    <w:basedOn w:val="a"/>
    <w:link w:val="Char2"/>
    <w:uiPriority w:val="99"/>
    <w:semiHidden/>
    <w:rsid w:val="009D3E65"/>
    <w:pPr>
      <w:spacing w:after="0" w:line="240" w:lineRule="auto"/>
    </w:pPr>
    <w:rPr>
      <w:rFonts w:ascii="Tahoma" w:hAnsi="Tahoma" w:cs="Tahoma"/>
      <w:sz w:val="16"/>
      <w:szCs w:val="16"/>
    </w:rPr>
  </w:style>
  <w:style w:type="character" w:customStyle="1" w:styleId="Char2">
    <w:name w:val="批注框文本 Char"/>
    <w:basedOn w:val="a0"/>
    <w:link w:val="aa"/>
    <w:uiPriority w:val="99"/>
    <w:semiHidden/>
    <w:locked/>
    <w:rsid w:val="009D3E65"/>
    <w:rPr>
      <w:rFonts w:ascii="Tahoma" w:hAnsi="Tahoma" w:cs="Tahoma"/>
      <w:sz w:val="16"/>
      <w:szCs w:val="16"/>
    </w:rPr>
  </w:style>
  <w:style w:type="table" w:styleId="ab">
    <w:name w:val="Table Grid"/>
    <w:basedOn w:val="a1"/>
    <w:uiPriority w:val="99"/>
    <w:rsid w:val="00517D08"/>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annotation reference"/>
    <w:basedOn w:val="a0"/>
    <w:uiPriority w:val="99"/>
    <w:semiHidden/>
    <w:rsid w:val="005F02D1"/>
    <w:rPr>
      <w:rFonts w:cs="Times New Roman"/>
      <w:sz w:val="21"/>
      <w:szCs w:val="21"/>
    </w:rPr>
  </w:style>
  <w:style w:type="paragraph" w:styleId="ad">
    <w:name w:val="annotation text"/>
    <w:basedOn w:val="a"/>
    <w:link w:val="Char3"/>
    <w:uiPriority w:val="99"/>
    <w:semiHidden/>
    <w:rsid w:val="005F02D1"/>
  </w:style>
  <w:style w:type="character" w:customStyle="1" w:styleId="Char3">
    <w:name w:val="批注文字 Char"/>
    <w:basedOn w:val="a0"/>
    <w:link w:val="ad"/>
    <w:uiPriority w:val="99"/>
    <w:semiHidden/>
    <w:locked/>
    <w:rsid w:val="005F02D1"/>
    <w:rPr>
      <w:rFonts w:cs="Times New Roman"/>
    </w:rPr>
  </w:style>
  <w:style w:type="paragraph" w:styleId="ae">
    <w:name w:val="annotation subject"/>
    <w:basedOn w:val="ad"/>
    <w:next w:val="ad"/>
    <w:link w:val="Char4"/>
    <w:uiPriority w:val="99"/>
    <w:semiHidden/>
    <w:rsid w:val="005F02D1"/>
    <w:rPr>
      <w:b/>
      <w:bCs/>
    </w:rPr>
  </w:style>
  <w:style w:type="character" w:customStyle="1" w:styleId="Char4">
    <w:name w:val="批注主题 Char"/>
    <w:basedOn w:val="Char3"/>
    <w:link w:val="ae"/>
    <w:uiPriority w:val="99"/>
    <w:semiHidden/>
    <w:locked/>
    <w:rsid w:val="005F02D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BC0"/>
    <w:pPr>
      <w:spacing w:after="200" w:line="276" w:lineRule="auto"/>
    </w:pPr>
    <w:rPr>
      <w:kern w:val="0"/>
      <w:sz w:val="22"/>
      <w:lang w:eastAsia="en-US"/>
    </w:rPr>
  </w:style>
  <w:style w:type="paragraph" w:styleId="1">
    <w:name w:val="heading 1"/>
    <w:basedOn w:val="a"/>
    <w:next w:val="a"/>
    <w:link w:val="1Char"/>
    <w:uiPriority w:val="99"/>
    <w:qFormat/>
    <w:rsid w:val="00D12CEC"/>
    <w:pPr>
      <w:keepNext/>
      <w:keepLines/>
      <w:spacing w:before="480" w:after="0"/>
      <w:outlineLvl w:val="0"/>
    </w:pPr>
    <w:rPr>
      <w:rFonts w:ascii="Cambria" w:hAnsi="Cambria" w:cs="Times New Roman"/>
      <w:b/>
      <w:bCs/>
      <w:color w:val="365F91"/>
      <w:sz w:val="28"/>
      <w:szCs w:val="28"/>
    </w:rPr>
  </w:style>
  <w:style w:type="paragraph" w:styleId="3">
    <w:name w:val="heading 3"/>
    <w:basedOn w:val="a"/>
    <w:next w:val="a"/>
    <w:link w:val="3Char"/>
    <w:uiPriority w:val="99"/>
    <w:qFormat/>
    <w:rsid w:val="00D12CEC"/>
    <w:pPr>
      <w:keepNext/>
      <w:keepLines/>
      <w:spacing w:before="200" w:after="0"/>
      <w:outlineLvl w:val="2"/>
    </w:pPr>
    <w:rPr>
      <w:rFonts w:ascii="Cambria" w:hAnsi="Cambria" w:cs="Times New Roman"/>
      <w:b/>
      <w:bCs/>
      <w:color w:val="4F81BD"/>
    </w:rPr>
  </w:style>
  <w:style w:type="paragraph" w:styleId="4">
    <w:name w:val="heading 4"/>
    <w:basedOn w:val="a"/>
    <w:link w:val="4Char"/>
    <w:uiPriority w:val="99"/>
    <w:qFormat/>
    <w:rsid w:val="00916DE5"/>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12CEC"/>
    <w:rPr>
      <w:rFonts w:ascii="Cambria" w:eastAsia="宋体" w:hAnsi="Cambria" w:cs="Times New Roman"/>
      <w:b/>
      <w:bCs/>
      <w:color w:val="365F91"/>
      <w:sz w:val="28"/>
      <w:szCs w:val="28"/>
    </w:rPr>
  </w:style>
  <w:style w:type="character" w:customStyle="1" w:styleId="3Char">
    <w:name w:val="标题 3 Char"/>
    <w:basedOn w:val="a0"/>
    <w:link w:val="3"/>
    <w:uiPriority w:val="99"/>
    <w:semiHidden/>
    <w:locked/>
    <w:rsid w:val="00D12CEC"/>
    <w:rPr>
      <w:rFonts w:ascii="Cambria" w:eastAsia="宋体" w:hAnsi="Cambria" w:cs="Times New Roman"/>
      <w:b/>
      <w:bCs/>
      <w:color w:val="4F81BD"/>
    </w:rPr>
  </w:style>
  <w:style w:type="character" w:customStyle="1" w:styleId="4Char">
    <w:name w:val="标题 4 Char"/>
    <w:basedOn w:val="a0"/>
    <w:link w:val="4"/>
    <w:uiPriority w:val="99"/>
    <w:locked/>
    <w:rsid w:val="00916DE5"/>
    <w:rPr>
      <w:rFonts w:ascii="Times New Roman" w:hAnsi="Times New Roman" w:cs="Times New Roman"/>
      <w:b/>
      <w:bCs/>
      <w:sz w:val="24"/>
      <w:szCs w:val="24"/>
    </w:rPr>
  </w:style>
  <w:style w:type="paragraph" w:styleId="a3">
    <w:name w:val="Normal (Web)"/>
    <w:basedOn w:val="a"/>
    <w:uiPriority w:val="99"/>
    <w:rsid w:val="00EB20C6"/>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rsid w:val="00EB20C6"/>
    <w:rPr>
      <w:rFonts w:cs="Times New Roman"/>
      <w:color w:val="0000FF"/>
      <w:u w:val="single"/>
    </w:rPr>
  </w:style>
  <w:style w:type="paragraph" w:styleId="a5">
    <w:name w:val="endnote text"/>
    <w:basedOn w:val="a"/>
    <w:link w:val="Char"/>
    <w:uiPriority w:val="99"/>
    <w:rsid w:val="00B31EDC"/>
    <w:pPr>
      <w:spacing w:after="0" w:line="240" w:lineRule="auto"/>
    </w:pPr>
    <w:rPr>
      <w:sz w:val="20"/>
      <w:szCs w:val="20"/>
    </w:rPr>
  </w:style>
  <w:style w:type="character" w:customStyle="1" w:styleId="Char">
    <w:name w:val="尾注文本 Char"/>
    <w:basedOn w:val="a0"/>
    <w:link w:val="a5"/>
    <w:uiPriority w:val="99"/>
    <w:locked/>
    <w:rsid w:val="00B31EDC"/>
    <w:rPr>
      <w:rFonts w:cs="Times New Roman"/>
      <w:sz w:val="20"/>
      <w:szCs w:val="20"/>
    </w:rPr>
  </w:style>
  <w:style w:type="character" w:styleId="a6">
    <w:name w:val="endnote reference"/>
    <w:basedOn w:val="a0"/>
    <w:uiPriority w:val="99"/>
    <w:semiHidden/>
    <w:rsid w:val="00B31EDC"/>
    <w:rPr>
      <w:rFonts w:cs="Times New Roman"/>
      <w:vertAlign w:val="superscript"/>
    </w:rPr>
  </w:style>
  <w:style w:type="paragraph" w:styleId="a7">
    <w:name w:val="header"/>
    <w:basedOn w:val="a"/>
    <w:link w:val="Char0"/>
    <w:uiPriority w:val="99"/>
    <w:semiHidden/>
    <w:rsid w:val="00F671FC"/>
    <w:pPr>
      <w:tabs>
        <w:tab w:val="center" w:pos="4680"/>
        <w:tab w:val="right" w:pos="9360"/>
      </w:tabs>
      <w:spacing w:after="0" w:line="240" w:lineRule="auto"/>
    </w:pPr>
  </w:style>
  <w:style w:type="character" w:customStyle="1" w:styleId="Char0">
    <w:name w:val="页眉 Char"/>
    <w:basedOn w:val="a0"/>
    <w:link w:val="a7"/>
    <w:uiPriority w:val="99"/>
    <w:semiHidden/>
    <w:locked/>
    <w:rsid w:val="00F671FC"/>
    <w:rPr>
      <w:rFonts w:cs="Times New Roman"/>
    </w:rPr>
  </w:style>
  <w:style w:type="paragraph" w:styleId="a8">
    <w:name w:val="footer"/>
    <w:basedOn w:val="a"/>
    <w:link w:val="Char1"/>
    <w:uiPriority w:val="99"/>
    <w:rsid w:val="00F671FC"/>
    <w:pPr>
      <w:tabs>
        <w:tab w:val="center" w:pos="4680"/>
        <w:tab w:val="right" w:pos="9360"/>
      </w:tabs>
      <w:spacing w:after="0" w:line="240" w:lineRule="auto"/>
    </w:pPr>
  </w:style>
  <w:style w:type="character" w:customStyle="1" w:styleId="Char1">
    <w:name w:val="页脚 Char"/>
    <w:basedOn w:val="a0"/>
    <w:link w:val="a8"/>
    <w:uiPriority w:val="99"/>
    <w:locked/>
    <w:rsid w:val="00F671FC"/>
    <w:rPr>
      <w:rFonts w:cs="Times New Roman"/>
    </w:rPr>
  </w:style>
  <w:style w:type="character" w:customStyle="1" w:styleId="highlight">
    <w:name w:val="highlight"/>
    <w:basedOn w:val="a0"/>
    <w:uiPriority w:val="99"/>
    <w:rsid w:val="00E07394"/>
    <w:rPr>
      <w:rFonts w:cs="Times New Roman"/>
    </w:rPr>
  </w:style>
  <w:style w:type="character" w:customStyle="1" w:styleId="citation-publication-date">
    <w:name w:val="citation-publication-date"/>
    <w:basedOn w:val="a0"/>
    <w:uiPriority w:val="99"/>
    <w:rsid w:val="00A15F19"/>
    <w:rPr>
      <w:rFonts w:cs="Times New Roman"/>
    </w:rPr>
  </w:style>
  <w:style w:type="character" w:customStyle="1" w:styleId="apple-converted-space">
    <w:name w:val="apple-converted-space"/>
    <w:basedOn w:val="a0"/>
    <w:uiPriority w:val="99"/>
    <w:rsid w:val="00C9256B"/>
    <w:rPr>
      <w:rFonts w:cs="Times New Roman"/>
    </w:rPr>
  </w:style>
  <w:style w:type="character" w:customStyle="1" w:styleId="A20">
    <w:name w:val="A2"/>
    <w:uiPriority w:val="99"/>
    <w:rsid w:val="0042056F"/>
    <w:rPr>
      <w:color w:val="000000"/>
      <w:sz w:val="20"/>
    </w:rPr>
  </w:style>
  <w:style w:type="paragraph" w:styleId="a9">
    <w:name w:val="List Paragraph"/>
    <w:basedOn w:val="a"/>
    <w:uiPriority w:val="99"/>
    <w:qFormat/>
    <w:rsid w:val="0026592A"/>
    <w:pPr>
      <w:spacing w:after="0" w:line="240" w:lineRule="auto"/>
      <w:ind w:left="720"/>
      <w:contextualSpacing/>
    </w:pPr>
    <w:rPr>
      <w:rFonts w:ascii="Times New Roman" w:hAnsi="Times New Roman" w:cs="Times New Roman"/>
      <w:sz w:val="24"/>
      <w:szCs w:val="24"/>
    </w:rPr>
  </w:style>
  <w:style w:type="paragraph" w:styleId="aa">
    <w:name w:val="Balloon Text"/>
    <w:basedOn w:val="a"/>
    <w:link w:val="Char2"/>
    <w:uiPriority w:val="99"/>
    <w:semiHidden/>
    <w:rsid w:val="009D3E65"/>
    <w:pPr>
      <w:spacing w:after="0" w:line="240" w:lineRule="auto"/>
    </w:pPr>
    <w:rPr>
      <w:rFonts w:ascii="Tahoma" w:hAnsi="Tahoma" w:cs="Tahoma"/>
      <w:sz w:val="16"/>
      <w:szCs w:val="16"/>
    </w:rPr>
  </w:style>
  <w:style w:type="character" w:customStyle="1" w:styleId="Char2">
    <w:name w:val="批注框文本 Char"/>
    <w:basedOn w:val="a0"/>
    <w:link w:val="aa"/>
    <w:uiPriority w:val="99"/>
    <w:semiHidden/>
    <w:locked/>
    <w:rsid w:val="009D3E65"/>
    <w:rPr>
      <w:rFonts w:ascii="Tahoma" w:hAnsi="Tahoma" w:cs="Tahoma"/>
      <w:sz w:val="16"/>
      <w:szCs w:val="16"/>
    </w:rPr>
  </w:style>
  <w:style w:type="table" w:styleId="ab">
    <w:name w:val="Table Grid"/>
    <w:basedOn w:val="a1"/>
    <w:uiPriority w:val="99"/>
    <w:rsid w:val="00517D08"/>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annotation reference"/>
    <w:basedOn w:val="a0"/>
    <w:uiPriority w:val="99"/>
    <w:semiHidden/>
    <w:rsid w:val="005F02D1"/>
    <w:rPr>
      <w:rFonts w:cs="Times New Roman"/>
      <w:sz w:val="21"/>
      <w:szCs w:val="21"/>
    </w:rPr>
  </w:style>
  <w:style w:type="paragraph" w:styleId="ad">
    <w:name w:val="annotation text"/>
    <w:basedOn w:val="a"/>
    <w:link w:val="Char3"/>
    <w:uiPriority w:val="99"/>
    <w:semiHidden/>
    <w:rsid w:val="005F02D1"/>
  </w:style>
  <w:style w:type="character" w:customStyle="1" w:styleId="Char3">
    <w:name w:val="批注文字 Char"/>
    <w:basedOn w:val="a0"/>
    <w:link w:val="ad"/>
    <w:uiPriority w:val="99"/>
    <w:semiHidden/>
    <w:locked/>
    <w:rsid w:val="005F02D1"/>
    <w:rPr>
      <w:rFonts w:cs="Times New Roman"/>
    </w:rPr>
  </w:style>
  <w:style w:type="paragraph" w:styleId="ae">
    <w:name w:val="annotation subject"/>
    <w:basedOn w:val="ad"/>
    <w:next w:val="ad"/>
    <w:link w:val="Char4"/>
    <w:uiPriority w:val="99"/>
    <w:semiHidden/>
    <w:rsid w:val="005F02D1"/>
    <w:rPr>
      <w:b/>
      <w:bCs/>
    </w:rPr>
  </w:style>
  <w:style w:type="character" w:customStyle="1" w:styleId="Char4">
    <w:name w:val="批注主题 Char"/>
    <w:basedOn w:val="Char3"/>
    <w:link w:val="ae"/>
    <w:uiPriority w:val="99"/>
    <w:semiHidden/>
    <w:locked/>
    <w:rsid w:val="005F02D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33898">
      <w:marLeft w:val="0"/>
      <w:marRight w:val="0"/>
      <w:marTop w:val="0"/>
      <w:marBottom w:val="0"/>
      <w:divBdr>
        <w:top w:val="none" w:sz="0" w:space="0" w:color="auto"/>
        <w:left w:val="none" w:sz="0" w:space="0" w:color="auto"/>
        <w:bottom w:val="none" w:sz="0" w:space="0" w:color="auto"/>
        <w:right w:val="none" w:sz="0" w:space="0" w:color="auto"/>
      </w:divBdr>
      <w:divsChild>
        <w:div w:id="901134100">
          <w:marLeft w:val="0"/>
          <w:marRight w:val="0"/>
          <w:marTop w:val="0"/>
          <w:marBottom w:val="0"/>
          <w:divBdr>
            <w:top w:val="none" w:sz="0" w:space="0" w:color="auto"/>
            <w:left w:val="none" w:sz="0" w:space="0" w:color="auto"/>
            <w:bottom w:val="none" w:sz="0" w:space="0" w:color="auto"/>
            <w:right w:val="none" w:sz="0" w:space="0" w:color="auto"/>
          </w:divBdr>
        </w:div>
        <w:div w:id="901134208">
          <w:marLeft w:val="0"/>
          <w:marRight w:val="0"/>
          <w:marTop w:val="0"/>
          <w:marBottom w:val="0"/>
          <w:divBdr>
            <w:top w:val="none" w:sz="0" w:space="0" w:color="auto"/>
            <w:left w:val="none" w:sz="0" w:space="0" w:color="auto"/>
            <w:bottom w:val="none" w:sz="0" w:space="0" w:color="auto"/>
            <w:right w:val="none" w:sz="0" w:space="0" w:color="auto"/>
          </w:divBdr>
        </w:div>
      </w:divsChild>
    </w:div>
    <w:div w:id="901133901">
      <w:marLeft w:val="0"/>
      <w:marRight w:val="0"/>
      <w:marTop w:val="0"/>
      <w:marBottom w:val="0"/>
      <w:divBdr>
        <w:top w:val="none" w:sz="0" w:space="0" w:color="auto"/>
        <w:left w:val="none" w:sz="0" w:space="0" w:color="auto"/>
        <w:bottom w:val="none" w:sz="0" w:space="0" w:color="auto"/>
        <w:right w:val="none" w:sz="0" w:space="0" w:color="auto"/>
      </w:divBdr>
      <w:divsChild>
        <w:div w:id="901133955">
          <w:marLeft w:val="0"/>
          <w:marRight w:val="0"/>
          <w:marTop w:val="0"/>
          <w:marBottom w:val="0"/>
          <w:divBdr>
            <w:top w:val="none" w:sz="0" w:space="0" w:color="auto"/>
            <w:left w:val="none" w:sz="0" w:space="0" w:color="auto"/>
            <w:bottom w:val="none" w:sz="0" w:space="0" w:color="auto"/>
            <w:right w:val="none" w:sz="0" w:space="0" w:color="auto"/>
          </w:divBdr>
        </w:div>
        <w:div w:id="901134165">
          <w:marLeft w:val="0"/>
          <w:marRight w:val="0"/>
          <w:marTop w:val="0"/>
          <w:marBottom w:val="0"/>
          <w:divBdr>
            <w:top w:val="none" w:sz="0" w:space="0" w:color="auto"/>
            <w:left w:val="none" w:sz="0" w:space="0" w:color="auto"/>
            <w:bottom w:val="none" w:sz="0" w:space="0" w:color="auto"/>
            <w:right w:val="none" w:sz="0" w:space="0" w:color="auto"/>
          </w:divBdr>
        </w:div>
      </w:divsChild>
    </w:div>
    <w:div w:id="901133906">
      <w:marLeft w:val="0"/>
      <w:marRight w:val="0"/>
      <w:marTop w:val="0"/>
      <w:marBottom w:val="0"/>
      <w:divBdr>
        <w:top w:val="none" w:sz="0" w:space="0" w:color="auto"/>
        <w:left w:val="none" w:sz="0" w:space="0" w:color="auto"/>
        <w:bottom w:val="none" w:sz="0" w:space="0" w:color="auto"/>
        <w:right w:val="none" w:sz="0" w:space="0" w:color="auto"/>
      </w:divBdr>
    </w:div>
    <w:div w:id="901133907">
      <w:marLeft w:val="0"/>
      <w:marRight w:val="0"/>
      <w:marTop w:val="0"/>
      <w:marBottom w:val="0"/>
      <w:divBdr>
        <w:top w:val="none" w:sz="0" w:space="0" w:color="auto"/>
        <w:left w:val="none" w:sz="0" w:space="0" w:color="auto"/>
        <w:bottom w:val="none" w:sz="0" w:space="0" w:color="auto"/>
        <w:right w:val="none" w:sz="0" w:space="0" w:color="auto"/>
      </w:divBdr>
      <w:divsChild>
        <w:div w:id="901134034">
          <w:marLeft w:val="0"/>
          <w:marRight w:val="0"/>
          <w:marTop w:val="0"/>
          <w:marBottom w:val="0"/>
          <w:divBdr>
            <w:top w:val="none" w:sz="0" w:space="0" w:color="auto"/>
            <w:left w:val="none" w:sz="0" w:space="0" w:color="auto"/>
            <w:bottom w:val="none" w:sz="0" w:space="0" w:color="auto"/>
            <w:right w:val="none" w:sz="0" w:space="0" w:color="auto"/>
          </w:divBdr>
        </w:div>
        <w:div w:id="901134298">
          <w:marLeft w:val="0"/>
          <w:marRight w:val="0"/>
          <w:marTop w:val="0"/>
          <w:marBottom w:val="0"/>
          <w:divBdr>
            <w:top w:val="none" w:sz="0" w:space="0" w:color="auto"/>
            <w:left w:val="none" w:sz="0" w:space="0" w:color="auto"/>
            <w:bottom w:val="none" w:sz="0" w:space="0" w:color="auto"/>
            <w:right w:val="none" w:sz="0" w:space="0" w:color="auto"/>
          </w:divBdr>
        </w:div>
      </w:divsChild>
    </w:div>
    <w:div w:id="901133908">
      <w:marLeft w:val="0"/>
      <w:marRight w:val="0"/>
      <w:marTop w:val="0"/>
      <w:marBottom w:val="0"/>
      <w:divBdr>
        <w:top w:val="none" w:sz="0" w:space="0" w:color="auto"/>
        <w:left w:val="none" w:sz="0" w:space="0" w:color="auto"/>
        <w:bottom w:val="none" w:sz="0" w:space="0" w:color="auto"/>
        <w:right w:val="none" w:sz="0" w:space="0" w:color="auto"/>
      </w:divBdr>
    </w:div>
    <w:div w:id="901133912">
      <w:marLeft w:val="0"/>
      <w:marRight w:val="0"/>
      <w:marTop w:val="0"/>
      <w:marBottom w:val="0"/>
      <w:divBdr>
        <w:top w:val="none" w:sz="0" w:space="0" w:color="auto"/>
        <w:left w:val="none" w:sz="0" w:space="0" w:color="auto"/>
        <w:bottom w:val="none" w:sz="0" w:space="0" w:color="auto"/>
        <w:right w:val="none" w:sz="0" w:space="0" w:color="auto"/>
      </w:divBdr>
      <w:divsChild>
        <w:div w:id="901133918">
          <w:marLeft w:val="0"/>
          <w:marRight w:val="0"/>
          <w:marTop w:val="0"/>
          <w:marBottom w:val="0"/>
          <w:divBdr>
            <w:top w:val="none" w:sz="0" w:space="0" w:color="auto"/>
            <w:left w:val="none" w:sz="0" w:space="0" w:color="auto"/>
            <w:bottom w:val="none" w:sz="0" w:space="0" w:color="auto"/>
            <w:right w:val="none" w:sz="0" w:space="0" w:color="auto"/>
          </w:divBdr>
        </w:div>
        <w:div w:id="901134050">
          <w:marLeft w:val="0"/>
          <w:marRight w:val="0"/>
          <w:marTop w:val="0"/>
          <w:marBottom w:val="0"/>
          <w:divBdr>
            <w:top w:val="none" w:sz="0" w:space="0" w:color="auto"/>
            <w:left w:val="none" w:sz="0" w:space="0" w:color="auto"/>
            <w:bottom w:val="none" w:sz="0" w:space="0" w:color="auto"/>
            <w:right w:val="none" w:sz="0" w:space="0" w:color="auto"/>
          </w:divBdr>
        </w:div>
      </w:divsChild>
    </w:div>
    <w:div w:id="901133916">
      <w:marLeft w:val="0"/>
      <w:marRight w:val="0"/>
      <w:marTop w:val="0"/>
      <w:marBottom w:val="0"/>
      <w:divBdr>
        <w:top w:val="none" w:sz="0" w:space="0" w:color="auto"/>
        <w:left w:val="none" w:sz="0" w:space="0" w:color="auto"/>
        <w:bottom w:val="none" w:sz="0" w:space="0" w:color="auto"/>
        <w:right w:val="none" w:sz="0" w:space="0" w:color="auto"/>
      </w:divBdr>
      <w:divsChild>
        <w:div w:id="901134042">
          <w:marLeft w:val="0"/>
          <w:marRight w:val="0"/>
          <w:marTop w:val="0"/>
          <w:marBottom w:val="0"/>
          <w:divBdr>
            <w:top w:val="none" w:sz="0" w:space="0" w:color="auto"/>
            <w:left w:val="none" w:sz="0" w:space="0" w:color="auto"/>
            <w:bottom w:val="none" w:sz="0" w:space="0" w:color="auto"/>
            <w:right w:val="none" w:sz="0" w:space="0" w:color="auto"/>
          </w:divBdr>
          <w:divsChild>
            <w:div w:id="901134053">
              <w:marLeft w:val="0"/>
              <w:marRight w:val="0"/>
              <w:marTop w:val="0"/>
              <w:marBottom w:val="0"/>
              <w:divBdr>
                <w:top w:val="none" w:sz="0" w:space="0" w:color="auto"/>
                <w:left w:val="none" w:sz="0" w:space="0" w:color="auto"/>
                <w:bottom w:val="none" w:sz="0" w:space="0" w:color="auto"/>
                <w:right w:val="none" w:sz="0" w:space="0" w:color="auto"/>
              </w:divBdr>
            </w:div>
          </w:divsChild>
        </w:div>
        <w:div w:id="901134108">
          <w:marLeft w:val="0"/>
          <w:marRight w:val="0"/>
          <w:marTop w:val="0"/>
          <w:marBottom w:val="0"/>
          <w:divBdr>
            <w:top w:val="none" w:sz="0" w:space="0" w:color="auto"/>
            <w:left w:val="none" w:sz="0" w:space="0" w:color="auto"/>
            <w:bottom w:val="none" w:sz="0" w:space="0" w:color="auto"/>
            <w:right w:val="none" w:sz="0" w:space="0" w:color="auto"/>
          </w:divBdr>
        </w:div>
        <w:div w:id="901134196">
          <w:marLeft w:val="0"/>
          <w:marRight w:val="0"/>
          <w:marTop w:val="0"/>
          <w:marBottom w:val="0"/>
          <w:divBdr>
            <w:top w:val="none" w:sz="0" w:space="0" w:color="auto"/>
            <w:left w:val="none" w:sz="0" w:space="0" w:color="auto"/>
            <w:bottom w:val="none" w:sz="0" w:space="0" w:color="auto"/>
            <w:right w:val="none" w:sz="0" w:space="0" w:color="auto"/>
          </w:divBdr>
        </w:div>
        <w:div w:id="901134220">
          <w:marLeft w:val="0"/>
          <w:marRight w:val="0"/>
          <w:marTop w:val="0"/>
          <w:marBottom w:val="0"/>
          <w:divBdr>
            <w:top w:val="none" w:sz="0" w:space="0" w:color="auto"/>
            <w:left w:val="none" w:sz="0" w:space="0" w:color="auto"/>
            <w:bottom w:val="none" w:sz="0" w:space="0" w:color="auto"/>
            <w:right w:val="none" w:sz="0" w:space="0" w:color="auto"/>
          </w:divBdr>
        </w:div>
        <w:div w:id="901134287">
          <w:marLeft w:val="0"/>
          <w:marRight w:val="0"/>
          <w:marTop w:val="0"/>
          <w:marBottom w:val="0"/>
          <w:divBdr>
            <w:top w:val="none" w:sz="0" w:space="0" w:color="auto"/>
            <w:left w:val="none" w:sz="0" w:space="0" w:color="auto"/>
            <w:bottom w:val="none" w:sz="0" w:space="0" w:color="auto"/>
            <w:right w:val="none" w:sz="0" w:space="0" w:color="auto"/>
          </w:divBdr>
        </w:div>
      </w:divsChild>
    </w:div>
    <w:div w:id="901133921">
      <w:marLeft w:val="0"/>
      <w:marRight w:val="0"/>
      <w:marTop w:val="0"/>
      <w:marBottom w:val="0"/>
      <w:divBdr>
        <w:top w:val="none" w:sz="0" w:space="0" w:color="auto"/>
        <w:left w:val="none" w:sz="0" w:space="0" w:color="auto"/>
        <w:bottom w:val="none" w:sz="0" w:space="0" w:color="auto"/>
        <w:right w:val="none" w:sz="0" w:space="0" w:color="auto"/>
      </w:divBdr>
      <w:divsChild>
        <w:div w:id="901133982">
          <w:marLeft w:val="0"/>
          <w:marRight w:val="0"/>
          <w:marTop w:val="0"/>
          <w:marBottom w:val="0"/>
          <w:divBdr>
            <w:top w:val="none" w:sz="0" w:space="0" w:color="auto"/>
            <w:left w:val="none" w:sz="0" w:space="0" w:color="auto"/>
            <w:bottom w:val="none" w:sz="0" w:space="0" w:color="auto"/>
            <w:right w:val="none" w:sz="0" w:space="0" w:color="auto"/>
          </w:divBdr>
        </w:div>
      </w:divsChild>
    </w:div>
    <w:div w:id="901133922">
      <w:marLeft w:val="0"/>
      <w:marRight w:val="0"/>
      <w:marTop w:val="0"/>
      <w:marBottom w:val="0"/>
      <w:divBdr>
        <w:top w:val="none" w:sz="0" w:space="0" w:color="auto"/>
        <w:left w:val="none" w:sz="0" w:space="0" w:color="auto"/>
        <w:bottom w:val="none" w:sz="0" w:space="0" w:color="auto"/>
        <w:right w:val="none" w:sz="0" w:space="0" w:color="auto"/>
      </w:divBdr>
      <w:divsChild>
        <w:div w:id="901134084">
          <w:marLeft w:val="0"/>
          <w:marRight w:val="0"/>
          <w:marTop w:val="0"/>
          <w:marBottom w:val="0"/>
          <w:divBdr>
            <w:top w:val="none" w:sz="0" w:space="0" w:color="auto"/>
            <w:left w:val="none" w:sz="0" w:space="0" w:color="auto"/>
            <w:bottom w:val="none" w:sz="0" w:space="0" w:color="auto"/>
            <w:right w:val="none" w:sz="0" w:space="0" w:color="auto"/>
          </w:divBdr>
        </w:div>
        <w:div w:id="901134200">
          <w:marLeft w:val="0"/>
          <w:marRight w:val="0"/>
          <w:marTop w:val="0"/>
          <w:marBottom w:val="0"/>
          <w:divBdr>
            <w:top w:val="none" w:sz="0" w:space="0" w:color="auto"/>
            <w:left w:val="none" w:sz="0" w:space="0" w:color="auto"/>
            <w:bottom w:val="none" w:sz="0" w:space="0" w:color="auto"/>
            <w:right w:val="none" w:sz="0" w:space="0" w:color="auto"/>
          </w:divBdr>
        </w:div>
      </w:divsChild>
    </w:div>
    <w:div w:id="901133924">
      <w:marLeft w:val="0"/>
      <w:marRight w:val="0"/>
      <w:marTop w:val="0"/>
      <w:marBottom w:val="0"/>
      <w:divBdr>
        <w:top w:val="none" w:sz="0" w:space="0" w:color="auto"/>
        <w:left w:val="none" w:sz="0" w:space="0" w:color="auto"/>
        <w:bottom w:val="none" w:sz="0" w:space="0" w:color="auto"/>
        <w:right w:val="none" w:sz="0" w:space="0" w:color="auto"/>
      </w:divBdr>
    </w:div>
    <w:div w:id="901133932">
      <w:marLeft w:val="0"/>
      <w:marRight w:val="0"/>
      <w:marTop w:val="0"/>
      <w:marBottom w:val="0"/>
      <w:divBdr>
        <w:top w:val="none" w:sz="0" w:space="0" w:color="auto"/>
        <w:left w:val="none" w:sz="0" w:space="0" w:color="auto"/>
        <w:bottom w:val="none" w:sz="0" w:space="0" w:color="auto"/>
        <w:right w:val="none" w:sz="0" w:space="0" w:color="auto"/>
      </w:divBdr>
      <w:divsChild>
        <w:div w:id="901133971">
          <w:marLeft w:val="0"/>
          <w:marRight w:val="0"/>
          <w:marTop w:val="0"/>
          <w:marBottom w:val="0"/>
          <w:divBdr>
            <w:top w:val="none" w:sz="0" w:space="0" w:color="auto"/>
            <w:left w:val="none" w:sz="0" w:space="0" w:color="auto"/>
            <w:bottom w:val="none" w:sz="0" w:space="0" w:color="auto"/>
            <w:right w:val="none" w:sz="0" w:space="0" w:color="auto"/>
          </w:divBdr>
        </w:div>
        <w:div w:id="901134080">
          <w:marLeft w:val="0"/>
          <w:marRight w:val="0"/>
          <w:marTop w:val="0"/>
          <w:marBottom w:val="0"/>
          <w:divBdr>
            <w:top w:val="none" w:sz="0" w:space="0" w:color="auto"/>
            <w:left w:val="none" w:sz="0" w:space="0" w:color="auto"/>
            <w:bottom w:val="none" w:sz="0" w:space="0" w:color="auto"/>
            <w:right w:val="none" w:sz="0" w:space="0" w:color="auto"/>
          </w:divBdr>
        </w:div>
      </w:divsChild>
    </w:div>
    <w:div w:id="901133934">
      <w:marLeft w:val="0"/>
      <w:marRight w:val="0"/>
      <w:marTop w:val="0"/>
      <w:marBottom w:val="0"/>
      <w:divBdr>
        <w:top w:val="none" w:sz="0" w:space="0" w:color="auto"/>
        <w:left w:val="none" w:sz="0" w:space="0" w:color="auto"/>
        <w:bottom w:val="none" w:sz="0" w:space="0" w:color="auto"/>
        <w:right w:val="none" w:sz="0" w:space="0" w:color="auto"/>
      </w:divBdr>
    </w:div>
    <w:div w:id="901133936">
      <w:marLeft w:val="0"/>
      <w:marRight w:val="0"/>
      <w:marTop w:val="0"/>
      <w:marBottom w:val="0"/>
      <w:divBdr>
        <w:top w:val="none" w:sz="0" w:space="0" w:color="auto"/>
        <w:left w:val="none" w:sz="0" w:space="0" w:color="auto"/>
        <w:bottom w:val="none" w:sz="0" w:space="0" w:color="auto"/>
        <w:right w:val="none" w:sz="0" w:space="0" w:color="auto"/>
      </w:divBdr>
    </w:div>
    <w:div w:id="901133938">
      <w:marLeft w:val="0"/>
      <w:marRight w:val="0"/>
      <w:marTop w:val="0"/>
      <w:marBottom w:val="0"/>
      <w:divBdr>
        <w:top w:val="none" w:sz="0" w:space="0" w:color="auto"/>
        <w:left w:val="none" w:sz="0" w:space="0" w:color="auto"/>
        <w:bottom w:val="none" w:sz="0" w:space="0" w:color="auto"/>
        <w:right w:val="none" w:sz="0" w:space="0" w:color="auto"/>
      </w:divBdr>
    </w:div>
    <w:div w:id="901133942">
      <w:marLeft w:val="0"/>
      <w:marRight w:val="0"/>
      <w:marTop w:val="0"/>
      <w:marBottom w:val="0"/>
      <w:divBdr>
        <w:top w:val="none" w:sz="0" w:space="0" w:color="auto"/>
        <w:left w:val="none" w:sz="0" w:space="0" w:color="auto"/>
        <w:bottom w:val="none" w:sz="0" w:space="0" w:color="auto"/>
        <w:right w:val="none" w:sz="0" w:space="0" w:color="auto"/>
      </w:divBdr>
      <w:divsChild>
        <w:div w:id="901133929">
          <w:marLeft w:val="0"/>
          <w:marRight w:val="0"/>
          <w:marTop w:val="0"/>
          <w:marBottom w:val="0"/>
          <w:divBdr>
            <w:top w:val="none" w:sz="0" w:space="0" w:color="auto"/>
            <w:left w:val="none" w:sz="0" w:space="0" w:color="auto"/>
            <w:bottom w:val="none" w:sz="0" w:space="0" w:color="auto"/>
            <w:right w:val="none" w:sz="0" w:space="0" w:color="auto"/>
          </w:divBdr>
        </w:div>
        <w:div w:id="901134133">
          <w:marLeft w:val="0"/>
          <w:marRight w:val="0"/>
          <w:marTop w:val="0"/>
          <w:marBottom w:val="0"/>
          <w:divBdr>
            <w:top w:val="none" w:sz="0" w:space="0" w:color="auto"/>
            <w:left w:val="none" w:sz="0" w:space="0" w:color="auto"/>
            <w:bottom w:val="none" w:sz="0" w:space="0" w:color="auto"/>
            <w:right w:val="none" w:sz="0" w:space="0" w:color="auto"/>
          </w:divBdr>
        </w:div>
      </w:divsChild>
    </w:div>
    <w:div w:id="901133944">
      <w:marLeft w:val="0"/>
      <w:marRight w:val="0"/>
      <w:marTop w:val="0"/>
      <w:marBottom w:val="0"/>
      <w:divBdr>
        <w:top w:val="none" w:sz="0" w:space="0" w:color="auto"/>
        <w:left w:val="none" w:sz="0" w:space="0" w:color="auto"/>
        <w:bottom w:val="none" w:sz="0" w:space="0" w:color="auto"/>
        <w:right w:val="none" w:sz="0" w:space="0" w:color="auto"/>
      </w:divBdr>
      <w:divsChild>
        <w:div w:id="901134119">
          <w:marLeft w:val="0"/>
          <w:marRight w:val="0"/>
          <w:marTop w:val="0"/>
          <w:marBottom w:val="0"/>
          <w:divBdr>
            <w:top w:val="none" w:sz="0" w:space="0" w:color="auto"/>
            <w:left w:val="none" w:sz="0" w:space="0" w:color="auto"/>
            <w:bottom w:val="none" w:sz="0" w:space="0" w:color="auto"/>
            <w:right w:val="none" w:sz="0" w:space="0" w:color="auto"/>
          </w:divBdr>
        </w:div>
        <w:div w:id="901134204">
          <w:marLeft w:val="0"/>
          <w:marRight w:val="0"/>
          <w:marTop w:val="0"/>
          <w:marBottom w:val="0"/>
          <w:divBdr>
            <w:top w:val="none" w:sz="0" w:space="0" w:color="auto"/>
            <w:left w:val="none" w:sz="0" w:space="0" w:color="auto"/>
            <w:bottom w:val="none" w:sz="0" w:space="0" w:color="auto"/>
            <w:right w:val="none" w:sz="0" w:space="0" w:color="auto"/>
          </w:divBdr>
        </w:div>
      </w:divsChild>
    </w:div>
    <w:div w:id="901133947">
      <w:marLeft w:val="0"/>
      <w:marRight w:val="0"/>
      <w:marTop w:val="0"/>
      <w:marBottom w:val="0"/>
      <w:divBdr>
        <w:top w:val="none" w:sz="0" w:space="0" w:color="auto"/>
        <w:left w:val="none" w:sz="0" w:space="0" w:color="auto"/>
        <w:bottom w:val="none" w:sz="0" w:space="0" w:color="auto"/>
        <w:right w:val="none" w:sz="0" w:space="0" w:color="auto"/>
      </w:divBdr>
      <w:divsChild>
        <w:div w:id="901133965">
          <w:marLeft w:val="0"/>
          <w:marRight w:val="0"/>
          <w:marTop w:val="0"/>
          <w:marBottom w:val="0"/>
          <w:divBdr>
            <w:top w:val="none" w:sz="0" w:space="0" w:color="auto"/>
            <w:left w:val="none" w:sz="0" w:space="0" w:color="auto"/>
            <w:bottom w:val="none" w:sz="0" w:space="0" w:color="auto"/>
            <w:right w:val="none" w:sz="0" w:space="0" w:color="auto"/>
          </w:divBdr>
        </w:div>
      </w:divsChild>
    </w:div>
    <w:div w:id="901133950">
      <w:marLeft w:val="0"/>
      <w:marRight w:val="0"/>
      <w:marTop w:val="0"/>
      <w:marBottom w:val="0"/>
      <w:divBdr>
        <w:top w:val="none" w:sz="0" w:space="0" w:color="auto"/>
        <w:left w:val="none" w:sz="0" w:space="0" w:color="auto"/>
        <w:bottom w:val="none" w:sz="0" w:space="0" w:color="auto"/>
        <w:right w:val="none" w:sz="0" w:space="0" w:color="auto"/>
      </w:divBdr>
    </w:div>
    <w:div w:id="901133951">
      <w:marLeft w:val="0"/>
      <w:marRight w:val="0"/>
      <w:marTop w:val="0"/>
      <w:marBottom w:val="0"/>
      <w:divBdr>
        <w:top w:val="none" w:sz="0" w:space="0" w:color="auto"/>
        <w:left w:val="none" w:sz="0" w:space="0" w:color="auto"/>
        <w:bottom w:val="none" w:sz="0" w:space="0" w:color="auto"/>
        <w:right w:val="none" w:sz="0" w:space="0" w:color="auto"/>
      </w:divBdr>
      <w:divsChild>
        <w:div w:id="901134036">
          <w:marLeft w:val="0"/>
          <w:marRight w:val="0"/>
          <w:marTop w:val="0"/>
          <w:marBottom w:val="0"/>
          <w:divBdr>
            <w:top w:val="none" w:sz="0" w:space="0" w:color="auto"/>
            <w:left w:val="none" w:sz="0" w:space="0" w:color="auto"/>
            <w:bottom w:val="none" w:sz="0" w:space="0" w:color="auto"/>
            <w:right w:val="none" w:sz="0" w:space="0" w:color="auto"/>
          </w:divBdr>
        </w:div>
      </w:divsChild>
    </w:div>
    <w:div w:id="901133952">
      <w:marLeft w:val="0"/>
      <w:marRight w:val="0"/>
      <w:marTop w:val="0"/>
      <w:marBottom w:val="0"/>
      <w:divBdr>
        <w:top w:val="none" w:sz="0" w:space="0" w:color="auto"/>
        <w:left w:val="none" w:sz="0" w:space="0" w:color="auto"/>
        <w:bottom w:val="none" w:sz="0" w:space="0" w:color="auto"/>
        <w:right w:val="none" w:sz="0" w:space="0" w:color="auto"/>
      </w:divBdr>
      <w:divsChild>
        <w:div w:id="901134222">
          <w:marLeft w:val="0"/>
          <w:marRight w:val="0"/>
          <w:marTop w:val="0"/>
          <w:marBottom w:val="0"/>
          <w:divBdr>
            <w:top w:val="none" w:sz="0" w:space="0" w:color="auto"/>
            <w:left w:val="none" w:sz="0" w:space="0" w:color="auto"/>
            <w:bottom w:val="none" w:sz="0" w:space="0" w:color="auto"/>
            <w:right w:val="none" w:sz="0" w:space="0" w:color="auto"/>
          </w:divBdr>
        </w:div>
        <w:div w:id="901134270">
          <w:marLeft w:val="0"/>
          <w:marRight w:val="0"/>
          <w:marTop w:val="0"/>
          <w:marBottom w:val="0"/>
          <w:divBdr>
            <w:top w:val="none" w:sz="0" w:space="0" w:color="auto"/>
            <w:left w:val="none" w:sz="0" w:space="0" w:color="auto"/>
            <w:bottom w:val="none" w:sz="0" w:space="0" w:color="auto"/>
            <w:right w:val="none" w:sz="0" w:space="0" w:color="auto"/>
          </w:divBdr>
        </w:div>
      </w:divsChild>
    </w:div>
    <w:div w:id="901133953">
      <w:marLeft w:val="0"/>
      <w:marRight w:val="0"/>
      <w:marTop w:val="0"/>
      <w:marBottom w:val="0"/>
      <w:divBdr>
        <w:top w:val="none" w:sz="0" w:space="0" w:color="auto"/>
        <w:left w:val="none" w:sz="0" w:space="0" w:color="auto"/>
        <w:bottom w:val="none" w:sz="0" w:space="0" w:color="auto"/>
        <w:right w:val="none" w:sz="0" w:space="0" w:color="auto"/>
      </w:divBdr>
      <w:divsChild>
        <w:div w:id="901133957">
          <w:marLeft w:val="0"/>
          <w:marRight w:val="1"/>
          <w:marTop w:val="0"/>
          <w:marBottom w:val="0"/>
          <w:divBdr>
            <w:top w:val="none" w:sz="0" w:space="0" w:color="auto"/>
            <w:left w:val="none" w:sz="0" w:space="0" w:color="auto"/>
            <w:bottom w:val="none" w:sz="0" w:space="0" w:color="auto"/>
            <w:right w:val="none" w:sz="0" w:space="0" w:color="auto"/>
          </w:divBdr>
          <w:divsChild>
            <w:div w:id="901134037">
              <w:marLeft w:val="0"/>
              <w:marRight w:val="0"/>
              <w:marTop w:val="0"/>
              <w:marBottom w:val="0"/>
              <w:divBdr>
                <w:top w:val="none" w:sz="0" w:space="0" w:color="auto"/>
                <w:left w:val="none" w:sz="0" w:space="0" w:color="auto"/>
                <w:bottom w:val="none" w:sz="0" w:space="0" w:color="auto"/>
                <w:right w:val="none" w:sz="0" w:space="0" w:color="auto"/>
              </w:divBdr>
              <w:divsChild>
                <w:div w:id="901133919">
                  <w:marLeft w:val="0"/>
                  <w:marRight w:val="1"/>
                  <w:marTop w:val="0"/>
                  <w:marBottom w:val="0"/>
                  <w:divBdr>
                    <w:top w:val="none" w:sz="0" w:space="0" w:color="auto"/>
                    <w:left w:val="none" w:sz="0" w:space="0" w:color="auto"/>
                    <w:bottom w:val="none" w:sz="0" w:space="0" w:color="auto"/>
                    <w:right w:val="none" w:sz="0" w:space="0" w:color="auto"/>
                  </w:divBdr>
                  <w:divsChild>
                    <w:div w:id="901134259">
                      <w:marLeft w:val="0"/>
                      <w:marRight w:val="0"/>
                      <w:marTop w:val="0"/>
                      <w:marBottom w:val="0"/>
                      <w:divBdr>
                        <w:top w:val="none" w:sz="0" w:space="0" w:color="auto"/>
                        <w:left w:val="none" w:sz="0" w:space="0" w:color="auto"/>
                        <w:bottom w:val="none" w:sz="0" w:space="0" w:color="auto"/>
                        <w:right w:val="none" w:sz="0" w:space="0" w:color="auto"/>
                      </w:divBdr>
                      <w:divsChild>
                        <w:div w:id="901133900">
                          <w:marLeft w:val="0"/>
                          <w:marRight w:val="0"/>
                          <w:marTop w:val="0"/>
                          <w:marBottom w:val="0"/>
                          <w:divBdr>
                            <w:top w:val="none" w:sz="0" w:space="0" w:color="auto"/>
                            <w:left w:val="none" w:sz="0" w:space="0" w:color="auto"/>
                            <w:bottom w:val="none" w:sz="0" w:space="0" w:color="auto"/>
                            <w:right w:val="none" w:sz="0" w:space="0" w:color="auto"/>
                          </w:divBdr>
                          <w:divsChild>
                            <w:div w:id="901133986">
                              <w:marLeft w:val="0"/>
                              <w:marRight w:val="0"/>
                              <w:marTop w:val="120"/>
                              <w:marBottom w:val="360"/>
                              <w:divBdr>
                                <w:top w:val="none" w:sz="0" w:space="0" w:color="auto"/>
                                <w:left w:val="none" w:sz="0" w:space="0" w:color="auto"/>
                                <w:bottom w:val="none" w:sz="0" w:space="0" w:color="auto"/>
                                <w:right w:val="none" w:sz="0" w:space="0" w:color="auto"/>
                              </w:divBdr>
                              <w:divsChild>
                                <w:div w:id="9011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133959">
      <w:marLeft w:val="0"/>
      <w:marRight w:val="0"/>
      <w:marTop w:val="0"/>
      <w:marBottom w:val="0"/>
      <w:divBdr>
        <w:top w:val="none" w:sz="0" w:space="0" w:color="auto"/>
        <w:left w:val="none" w:sz="0" w:space="0" w:color="auto"/>
        <w:bottom w:val="none" w:sz="0" w:space="0" w:color="auto"/>
        <w:right w:val="none" w:sz="0" w:space="0" w:color="auto"/>
      </w:divBdr>
      <w:divsChild>
        <w:div w:id="901133984">
          <w:marLeft w:val="0"/>
          <w:marRight w:val="0"/>
          <w:marTop w:val="0"/>
          <w:marBottom w:val="0"/>
          <w:divBdr>
            <w:top w:val="none" w:sz="0" w:space="0" w:color="auto"/>
            <w:left w:val="none" w:sz="0" w:space="0" w:color="auto"/>
            <w:bottom w:val="none" w:sz="0" w:space="0" w:color="auto"/>
            <w:right w:val="none" w:sz="0" w:space="0" w:color="auto"/>
          </w:divBdr>
        </w:div>
        <w:div w:id="901134075">
          <w:marLeft w:val="0"/>
          <w:marRight w:val="0"/>
          <w:marTop w:val="0"/>
          <w:marBottom w:val="0"/>
          <w:divBdr>
            <w:top w:val="none" w:sz="0" w:space="0" w:color="auto"/>
            <w:left w:val="none" w:sz="0" w:space="0" w:color="auto"/>
            <w:bottom w:val="none" w:sz="0" w:space="0" w:color="auto"/>
            <w:right w:val="none" w:sz="0" w:space="0" w:color="auto"/>
          </w:divBdr>
        </w:div>
      </w:divsChild>
    </w:div>
    <w:div w:id="901133962">
      <w:marLeft w:val="0"/>
      <w:marRight w:val="0"/>
      <w:marTop w:val="0"/>
      <w:marBottom w:val="0"/>
      <w:divBdr>
        <w:top w:val="none" w:sz="0" w:space="0" w:color="auto"/>
        <w:left w:val="none" w:sz="0" w:space="0" w:color="auto"/>
        <w:bottom w:val="none" w:sz="0" w:space="0" w:color="auto"/>
        <w:right w:val="none" w:sz="0" w:space="0" w:color="auto"/>
      </w:divBdr>
      <w:divsChild>
        <w:div w:id="901133989">
          <w:marLeft w:val="0"/>
          <w:marRight w:val="1"/>
          <w:marTop w:val="0"/>
          <w:marBottom w:val="0"/>
          <w:divBdr>
            <w:top w:val="none" w:sz="0" w:space="0" w:color="auto"/>
            <w:left w:val="none" w:sz="0" w:space="0" w:color="auto"/>
            <w:bottom w:val="none" w:sz="0" w:space="0" w:color="auto"/>
            <w:right w:val="none" w:sz="0" w:space="0" w:color="auto"/>
          </w:divBdr>
          <w:divsChild>
            <w:div w:id="901134117">
              <w:marLeft w:val="0"/>
              <w:marRight w:val="0"/>
              <w:marTop w:val="0"/>
              <w:marBottom w:val="0"/>
              <w:divBdr>
                <w:top w:val="none" w:sz="0" w:space="0" w:color="auto"/>
                <w:left w:val="none" w:sz="0" w:space="0" w:color="auto"/>
                <w:bottom w:val="none" w:sz="0" w:space="0" w:color="auto"/>
                <w:right w:val="none" w:sz="0" w:space="0" w:color="auto"/>
              </w:divBdr>
              <w:divsChild>
                <w:div w:id="901134203">
                  <w:marLeft w:val="0"/>
                  <w:marRight w:val="1"/>
                  <w:marTop w:val="0"/>
                  <w:marBottom w:val="0"/>
                  <w:divBdr>
                    <w:top w:val="none" w:sz="0" w:space="0" w:color="auto"/>
                    <w:left w:val="none" w:sz="0" w:space="0" w:color="auto"/>
                    <w:bottom w:val="none" w:sz="0" w:space="0" w:color="auto"/>
                    <w:right w:val="none" w:sz="0" w:space="0" w:color="auto"/>
                  </w:divBdr>
                  <w:divsChild>
                    <w:div w:id="901134057">
                      <w:marLeft w:val="0"/>
                      <w:marRight w:val="0"/>
                      <w:marTop w:val="0"/>
                      <w:marBottom w:val="0"/>
                      <w:divBdr>
                        <w:top w:val="none" w:sz="0" w:space="0" w:color="auto"/>
                        <w:left w:val="none" w:sz="0" w:space="0" w:color="auto"/>
                        <w:bottom w:val="none" w:sz="0" w:space="0" w:color="auto"/>
                        <w:right w:val="none" w:sz="0" w:space="0" w:color="auto"/>
                      </w:divBdr>
                      <w:divsChild>
                        <w:div w:id="901134032">
                          <w:marLeft w:val="0"/>
                          <w:marRight w:val="0"/>
                          <w:marTop w:val="0"/>
                          <w:marBottom w:val="0"/>
                          <w:divBdr>
                            <w:top w:val="none" w:sz="0" w:space="0" w:color="auto"/>
                            <w:left w:val="none" w:sz="0" w:space="0" w:color="auto"/>
                            <w:bottom w:val="none" w:sz="0" w:space="0" w:color="auto"/>
                            <w:right w:val="none" w:sz="0" w:space="0" w:color="auto"/>
                          </w:divBdr>
                          <w:divsChild>
                            <w:div w:id="901134082">
                              <w:marLeft w:val="0"/>
                              <w:marRight w:val="0"/>
                              <w:marTop w:val="120"/>
                              <w:marBottom w:val="360"/>
                              <w:divBdr>
                                <w:top w:val="none" w:sz="0" w:space="0" w:color="auto"/>
                                <w:left w:val="none" w:sz="0" w:space="0" w:color="auto"/>
                                <w:bottom w:val="none" w:sz="0" w:space="0" w:color="auto"/>
                                <w:right w:val="none" w:sz="0" w:space="0" w:color="auto"/>
                              </w:divBdr>
                              <w:divsChild>
                                <w:div w:id="9011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133968">
      <w:marLeft w:val="0"/>
      <w:marRight w:val="0"/>
      <w:marTop w:val="0"/>
      <w:marBottom w:val="0"/>
      <w:divBdr>
        <w:top w:val="none" w:sz="0" w:space="0" w:color="auto"/>
        <w:left w:val="none" w:sz="0" w:space="0" w:color="auto"/>
        <w:bottom w:val="none" w:sz="0" w:space="0" w:color="auto"/>
        <w:right w:val="none" w:sz="0" w:space="0" w:color="auto"/>
      </w:divBdr>
      <w:divsChild>
        <w:div w:id="901133979">
          <w:marLeft w:val="0"/>
          <w:marRight w:val="0"/>
          <w:marTop w:val="0"/>
          <w:marBottom w:val="0"/>
          <w:divBdr>
            <w:top w:val="none" w:sz="0" w:space="0" w:color="auto"/>
            <w:left w:val="none" w:sz="0" w:space="0" w:color="auto"/>
            <w:bottom w:val="none" w:sz="0" w:space="0" w:color="auto"/>
            <w:right w:val="none" w:sz="0" w:space="0" w:color="auto"/>
          </w:divBdr>
        </w:div>
        <w:div w:id="901134063">
          <w:marLeft w:val="0"/>
          <w:marRight w:val="0"/>
          <w:marTop w:val="0"/>
          <w:marBottom w:val="0"/>
          <w:divBdr>
            <w:top w:val="none" w:sz="0" w:space="0" w:color="auto"/>
            <w:left w:val="none" w:sz="0" w:space="0" w:color="auto"/>
            <w:bottom w:val="none" w:sz="0" w:space="0" w:color="auto"/>
            <w:right w:val="none" w:sz="0" w:space="0" w:color="auto"/>
          </w:divBdr>
        </w:div>
      </w:divsChild>
    </w:div>
    <w:div w:id="901133973">
      <w:marLeft w:val="0"/>
      <w:marRight w:val="0"/>
      <w:marTop w:val="0"/>
      <w:marBottom w:val="0"/>
      <w:divBdr>
        <w:top w:val="none" w:sz="0" w:space="0" w:color="auto"/>
        <w:left w:val="none" w:sz="0" w:space="0" w:color="auto"/>
        <w:bottom w:val="none" w:sz="0" w:space="0" w:color="auto"/>
        <w:right w:val="none" w:sz="0" w:space="0" w:color="auto"/>
      </w:divBdr>
    </w:div>
    <w:div w:id="901133974">
      <w:marLeft w:val="0"/>
      <w:marRight w:val="0"/>
      <w:marTop w:val="0"/>
      <w:marBottom w:val="0"/>
      <w:divBdr>
        <w:top w:val="none" w:sz="0" w:space="0" w:color="auto"/>
        <w:left w:val="none" w:sz="0" w:space="0" w:color="auto"/>
        <w:bottom w:val="none" w:sz="0" w:space="0" w:color="auto"/>
        <w:right w:val="none" w:sz="0" w:space="0" w:color="auto"/>
      </w:divBdr>
    </w:div>
    <w:div w:id="901133975">
      <w:marLeft w:val="0"/>
      <w:marRight w:val="0"/>
      <w:marTop w:val="0"/>
      <w:marBottom w:val="0"/>
      <w:divBdr>
        <w:top w:val="none" w:sz="0" w:space="0" w:color="auto"/>
        <w:left w:val="none" w:sz="0" w:space="0" w:color="auto"/>
        <w:bottom w:val="none" w:sz="0" w:space="0" w:color="auto"/>
        <w:right w:val="none" w:sz="0" w:space="0" w:color="auto"/>
      </w:divBdr>
      <w:divsChild>
        <w:div w:id="901133917">
          <w:marLeft w:val="0"/>
          <w:marRight w:val="0"/>
          <w:marTop w:val="0"/>
          <w:marBottom w:val="0"/>
          <w:divBdr>
            <w:top w:val="none" w:sz="0" w:space="0" w:color="auto"/>
            <w:left w:val="none" w:sz="0" w:space="0" w:color="auto"/>
            <w:bottom w:val="none" w:sz="0" w:space="0" w:color="auto"/>
            <w:right w:val="none" w:sz="0" w:space="0" w:color="auto"/>
          </w:divBdr>
        </w:div>
        <w:div w:id="901134164">
          <w:marLeft w:val="0"/>
          <w:marRight w:val="0"/>
          <w:marTop w:val="0"/>
          <w:marBottom w:val="0"/>
          <w:divBdr>
            <w:top w:val="none" w:sz="0" w:space="0" w:color="auto"/>
            <w:left w:val="none" w:sz="0" w:space="0" w:color="auto"/>
            <w:bottom w:val="none" w:sz="0" w:space="0" w:color="auto"/>
            <w:right w:val="none" w:sz="0" w:space="0" w:color="auto"/>
          </w:divBdr>
        </w:div>
      </w:divsChild>
    </w:div>
    <w:div w:id="901133978">
      <w:marLeft w:val="0"/>
      <w:marRight w:val="0"/>
      <w:marTop w:val="0"/>
      <w:marBottom w:val="0"/>
      <w:divBdr>
        <w:top w:val="none" w:sz="0" w:space="0" w:color="auto"/>
        <w:left w:val="none" w:sz="0" w:space="0" w:color="auto"/>
        <w:bottom w:val="none" w:sz="0" w:space="0" w:color="auto"/>
        <w:right w:val="none" w:sz="0" w:space="0" w:color="auto"/>
      </w:divBdr>
      <w:divsChild>
        <w:div w:id="901134085">
          <w:marLeft w:val="0"/>
          <w:marRight w:val="0"/>
          <w:marTop w:val="0"/>
          <w:marBottom w:val="0"/>
          <w:divBdr>
            <w:top w:val="none" w:sz="0" w:space="0" w:color="auto"/>
            <w:left w:val="none" w:sz="0" w:space="0" w:color="auto"/>
            <w:bottom w:val="none" w:sz="0" w:space="0" w:color="auto"/>
            <w:right w:val="none" w:sz="0" w:space="0" w:color="auto"/>
          </w:divBdr>
        </w:div>
        <w:div w:id="901134140">
          <w:marLeft w:val="0"/>
          <w:marRight w:val="0"/>
          <w:marTop w:val="0"/>
          <w:marBottom w:val="0"/>
          <w:divBdr>
            <w:top w:val="none" w:sz="0" w:space="0" w:color="auto"/>
            <w:left w:val="none" w:sz="0" w:space="0" w:color="auto"/>
            <w:bottom w:val="none" w:sz="0" w:space="0" w:color="auto"/>
            <w:right w:val="none" w:sz="0" w:space="0" w:color="auto"/>
          </w:divBdr>
        </w:div>
      </w:divsChild>
    </w:div>
    <w:div w:id="901133981">
      <w:marLeft w:val="0"/>
      <w:marRight w:val="0"/>
      <w:marTop w:val="0"/>
      <w:marBottom w:val="0"/>
      <w:divBdr>
        <w:top w:val="none" w:sz="0" w:space="0" w:color="auto"/>
        <w:left w:val="none" w:sz="0" w:space="0" w:color="auto"/>
        <w:bottom w:val="none" w:sz="0" w:space="0" w:color="auto"/>
        <w:right w:val="none" w:sz="0" w:space="0" w:color="auto"/>
      </w:divBdr>
    </w:div>
    <w:div w:id="901133990">
      <w:marLeft w:val="0"/>
      <w:marRight w:val="0"/>
      <w:marTop w:val="0"/>
      <w:marBottom w:val="0"/>
      <w:divBdr>
        <w:top w:val="none" w:sz="0" w:space="0" w:color="auto"/>
        <w:left w:val="none" w:sz="0" w:space="0" w:color="auto"/>
        <w:bottom w:val="none" w:sz="0" w:space="0" w:color="auto"/>
        <w:right w:val="none" w:sz="0" w:space="0" w:color="auto"/>
      </w:divBdr>
      <w:divsChild>
        <w:div w:id="901133939">
          <w:marLeft w:val="0"/>
          <w:marRight w:val="0"/>
          <w:marTop w:val="0"/>
          <w:marBottom w:val="0"/>
          <w:divBdr>
            <w:top w:val="none" w:sz="0" w:space="0" w:color="auto"/>
            <w:left w:val="none" w:sz="0" w:space="0" w:color="auto"/>
            <w:bottom w:val="none" w:sz="0" w:space="0" w:color="auto"/>
            <w:right w:val="none" w:sz="0" w:space="0" w:color="auto"/>
          </w:divBdr>
        </w:div>
        <w:div w:id="901134158">
          <w:marLeft w:val="0"/>
          <w:marRight w:val="0"/>
          <w:marTop w:val="0"/>
          <w:marBottom w:val="0"/>
          <w:divBdr>
            <w:top w:val="none" w:sz="0" w:space="0" w:color="auto"/>
            <w:left w:val="none" w:sz="0" w:space="0" w:color="auto"/>
            <w:bottom w:val="none" w:sz="0" w:space="0" w:color="auto"/>
            <w:right w:val="none" w:sz="0" w:space="0" w:color="auto"/>
          </w:divBdr>
        </w:div>
      </w:divsChild>
    </w:div>
    <w:div w:id="901133992">
      <w:marLeft w:val="0"/>
      <w:marRight w:val="0"/>
      <w:marTop w:val="0"/>
      <w:marBottom w:val="0"/>
      <w:divBdr>
        <w:top w:val="none" w:sz="0" w:space="0" w:color="auto"/>
        <w:left w:val="none" w:sz="0" w:space="0" w:color="auto"/>
        <w:bottom w:val="none" w:sz="0" w:space="0" w:color="auto"/>
        <w:right w:val="none" w:sz="0" w:space="0" w:color="auto"/>
      </w:divBdr>
      <w:divsChild>
        <w:div w:id="901134218">
          <w:marLeft w:val="0"/>
          <w:marRight w:val="0"/>
          <w:marTop w:val="0"/>
          <w:marBottom w:val="0"/>
          <w:divBdr>
            <w:top w:val="none" w:sz="0" w:space="0" w:color="auto"/>
            <w:left w:val="none" w:sz="0" w:space="0" w:color="auto"/>
            <w:bottom w:val="none" w:sz="0" w:space="0" w:color="auto"/>
            <w:right w:val="none" w:sz="0" w:space="0" w:color="auto"/>
          </w:divBdr>
        </w:div>
      </w:divsChild>
    </w:div>
    <w:div w:id="901133994">
      <w:marLeft w:val="0"/>
      <w:marRight w:val="0"/>
      <w:marTop w:val="0"/>
      <w:marBottom w:val="0"/>
      <w:divBdr>
        <w:top w:val="none" w:sz="0" w:space="0" w:color="auto"/>
        <w:left w:val="none" w:sz="0" w:space="0" w:color="auto"/>
        <w:bottom w:val="none" w:sz="0" w:space="0" w:color="auto"/>
        <w:right w:val="none" w:sz="0" w:space="0" w:color="auto"/>
      </w:divBdr>
      <w:divsChild>
        <w:div w:id="901134023">
          <w:marLeft w:val="0"/>
          <w:marRight w:val="0"/>
          <w:marTop w:val="0"/>
          <w:marBottom w:val="0"/>
          <w:divBdr>
            <w:top w:val="none" w:sz="0" w:space="0" w:color="auto"/>
            <w:left w:val="none" w:sz="0" w:space="0" w:color="auto"/>
            <w:bottom w:val="none" w:sz="0" w:space="0" w:color="auto"/>
            <w:right w:val="none" w:sz="0" w:space="0" w:color="auto"/>
          </w:divBdr>
        </w:div>
        <w:div w:id="901134226">
          <w:marLeft w:val="0"/>
          <w:marRight w:val="0"/>
          <w:marTop w:val="0"/>
          <w:marBottom w:val="0"/>
          <w:divBdr>
            <w:top w:val="none" w:sz="0" w:space="0" w:color="auto"/>
            <w:left w:val="none" w:sz="0" w:space="0" w:color="auto"/>
            <w:bottom w:val="none" w:sz="0" w:space="0" w:color="auto"/>
            <w:right w:val="none" w:sz="0" w:space="0" w:color="auto"/>
          </w:divBdr>
        </w:div>
      </w:divsChild>
    </w:div>
    <w:div w:id="901133996">
      <w:marLeft w:val="0"/>
      <w:marRight w:val="0"/>
      <w:marTop w:val="0"/>
      <w:marBottom w:val="0"/>
      <w:divBdr>
        <w:top w:val="none" w:sz="0" w:space="0" w:color="auto"/>
        <w:left w:val="none" w:sz="0" w:space="0" w:color="auto"/>
        <w:bottom w:val="none" w:sz="0" w:space="0" w:color="auto"/>
        <w:right w:val="none" w:sz="0" w:space="0" w:color="auto"/>
      </w:divBdr>
      <w:divsChild>
        <w:div w:id="901134129">
          <w:marLeft w:val="0"/>
          <w:marRight w:val="0"/>
          <w:marTop w:val="0"/>
          <w:marBottom w:val="0"/>
          <w:divBdr>
            <w:top w:val="none" w:sz="0" w:space="0" w:color="auto"/>
            <w:left w:val="none" w:sz="0" w:space="0" w:color="auto"/>
            <w:bottom w:val="none" w:sz="0" w:space="0" w:color="auto"/>
            <w:right w:val="none" w:sz="0" w:space="0" w:color="auto"/>
          </w:divBdr>
          <w:divsChild>
            <w:div w:id="901134271">
              <w:marLeft w:val="0"/>
              <w:marRight w:val="0"/>
              <w:marTop w:val="0"/>
              <w:marBottom w:val="0"/>
              <w:divBdr>
                <w:top w:val="none" w:sz="0" w:space="0" w:color="auto"/>
                <w:left w:val="none" w:sz="0" w:space="0" w:color="auto"/>
                <w:bottom w:val="none" w:sz="0" w:space="0" w:color="auto"/>
                <w:right w:val="none" w:sz="0" w:space="0" w:color="auto"/>
              </w:divBdr>
              <w:divsChild>
                <w:div w:id="901133940">
                  <w:marLeft w:val="0"/>
                  <w:marRight w:val="0"/>
                  <w:marTop w:val="0"/>
                  <w:marBottom w:val="0"/>
                  <w:divBdr>
                    <w:top w:val="none" w:sz="0" w:space="0" w:color="auto"/>
                    <w:left w:val="none" w:sz="0" w:space="0" w:color="auto"/>
                    <w:bottom w:val="none" w:sz="0" w:space="0" w:color="auto"/>
                    <w:right w:val="none" w:sz="0" w:space="0" w:color="auto"/>
                  </w:divBdr>
                  <w:divsChild>
                    <w:div w:id="901134077">
                      <w:marLeft w:val="0"/>
                      <w:marRight w:val="0"/>
                      <w:marTop w:val="0"/>
                      <w:marBottom w:val="0"/>
                      <w:divBdr>
                        <w:top w:val="none" w:sz="0" w:space="0" w:color="auto"/>
                        <w:left w:val="none" w:sz="0" w:space="0" w:color="auto"/>
                        <w:bottom w:val="none" w:sz="0" w:space="0" w:color="auto"/>
                        <w:right w:val="none" w:sz="0" w:space="0" w:color="auto"/>
                      </w:divBdr>
                      <w:divsChild>
                        <w:div w:id="901134274">
                          <w:marLeft w:val="0"/>
                          <w:marRight w:val="0"/>
                          <w:marTop w:val="0"/>
                          <w:marBottom w:val="0"/>
                          <w:divBdr>
                            <w:top w:val="none" w:sz="0" w:space="0" w:color="auto"/>
                            <w:left w:val="none" w:sz="0" w:space="0" w:color="auto"/>
                            <w:bottom w:val="none" w:sz="0" w:space="0" w:color="auto"/>
                            <w:right w:val="none" w:sz="0" w:space="0" w:color="auto"/>
                          </w:divBdr>
                          <w:divsChild>
                            <w:div w:id="901134280">
                              <w:marLeft w:val="0"/>
                              <w:marRight w:val="0"/>
                              <w:marTop w:val="0"/>
                              <w:marBottom w:val="0"/>
                              <w:divBdr>
                                <w:top w:val="none" w:sz="0" w:space="0" w:color="auto"/>
                                <w:left w:val="none" w:sz="0" w:space="0" w:color="auto"/>
                                <w:bottom w:val="none" w:sz="0" w:space="0" w:color="auto"/>
                                <w:right w:val="none" w:sz="0" w:space="0" w:color="auto"/>
                              </w:divBdr>
                              <w:divsChild>
                                <w:div w:id="901134098">
                                  <w:marLeft w:val="0"/>
                                  <w:marRight w:val="0"/>
                                  <w:marTop w:val="0"/>
                                  <w:marBottom w:val="0"/>
                                  <w:divBdr>
                                    <w:top w:val="none" w:sz="0" w:space="0" w:color="auto"/>
                                    <w:left w:val="none" w:sz="0" w:space="0" w:color="auto"/>
                                    <w:bottom w:val="none" w:sz="0" w:space="0" w:color="auto"/>
                                    <w:right w:val="none" w:sz="0" w:space="0" w:color="auto"/>
                                  </w:divBdr>
                                  <w:divsChild>
                                    <w:div w:id="9011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134000">
      <w:marLeft w:val="0"/>
      <w:marRight w:val="0"/>
      <w:marTop w:val="0"/>
      <w:marBottom w:val="0"/>
      <w:divBdr>
        <w:top w:val="none" w:sz="0" w:space="0" w:color="auto"/>
        <w:left w:val="none" w:sz="0" w:space="0" w:color="auto"/>
        <w:bottom w:val="none" w:sz="0" w:space="0" w:color="auto"/>
        <w:right w:val="none" w:sz="0" w:space="0" w:color="auto"/>
      </w:divBdr>
      <w:divsChild>
        <w:div w:id="901133905">
          <w:marLeft w:val="0"/>
          <w:marRight w:val="0"/>
          <w:marTop w:val="0"/>
          <w:marBottom w:val="0"/>
          <w:divBdr>
            <w:top w:val="none" w:sz="0" w:space="0" w:color="auto"/>
            <w:left w:val="none" w:sz="0" w:space="0" w:color="auto"/>
            <w:bottom w:val="none" w:sz="0" w:space="0" w:color="auto"/>
            <w:right w:val="none" w:sz="0" w:space="0" w:color="auto"/>
          </w:divBdr>
        </w:div>
        <w:div w:id="901133980">
          <w:marLeft w:val="0"/>
          <w:marRight w:val="0"/>
          <w:marTop w:val="0"/>
          <w:marBottom w:val="0"/>
          <w:divBdr>
            <w:top w:val="none" w:sz="0" w:space="0" w:color="auto"/>
            <w:left w:val="none" w:sz="0" w:space="0" w:color="auto"/>
            <w:bottom w:val="none" w:sz="0" w:space="0" w:color="auto"/>
            <w:right w:val="none" w:sz="0" w:space="0" w:color="auto"/>
          </w:divBdr>
        </w:div>
      </w:divsChild>
    </w:div>
    <w:div w:id="901134004">
      <w:marLeft w:val="0"/>
      <w:marRight w:val="0"/>
      <w:marTop w:val="0"/>
      <w:marBottom w:val="0"/>
      <w:divBdr>
        <w:top w:val="none" w:sz="0" w:space="0" w:color="auto"/>
        <w:left w:val="none" w:sz="0" w:space="0" w:color="auto"/>
        <w:bottom w:val="none" w:sz="0" w:space="0" w:color="auto"/>
        <w:right w:val="none" w:sz="0" w:space="0" w:color="auto"/>
      </w:divBdr>
    </w:div>
    <w:div w:id="901134008">
      <w:marLeft w:val="0"/>
      <w:marRight w:val="0"/>
      <w:marTop w:val="0"/>
      <w:marBottom w:val="0"/>
      <w:divBdr>
        <w:top w:val="none" w:sz="0" w:space="0" w:color="auto"/>
        <w:left w:val="none" w:sz="0" w:space="0" w:color="auto"/>
        <w:bottom w:val="none" w:sz="0" w:space="0" w:color="auto"/>
        <w:right w:val="none" w:sz="0" w:space="0" w:color="auto"/>
      </w:divBdr>
    </w:div>
    <w:div w:id="901134009">
      <w:marLeft w:val="0"/>
      <w:marRight w:val="0"/>
      <w:marTop w:val="0"/>
      <w:marBottom w:val="0"/>
      <w:divBdr>
        <w:top w:val="none" w:sz="0" w:space="0" w:color="auto"/>
        <w:left w:val="none" w:sz="0" w:space="0" w:color="auto"/>
        <w:bottom w:val="none" w:sz="0" w:space="0" w:color="auto"/>
        <w:right w:val="none" w:sz="0" w:space="0" w:color="auto"/>
      </w:divBdr>
      <w:divsChild>
        <w:div w:id="901133930">
          <w:marLeft w:val="0"/>
          <w:marRight w:val="0"/>
          <w:marTop w:val="0"/>
          <w:marBottom w:val="0"/>
          <w:divBdr>
            <w:top w:val="none" w:sz="0" w:space="0" w:color="auto"/>
            <w:left w:val="none" w:sz="0" w:space="0" w:color="auto"/>
            <w:bottom w:val="none" w:sz="0" w:space="0" w:color="auto"/>
            <w:right w:val="none" w:sz="0" w:space="0" w:color="auto"/>
          </w:divBdr>
        </w:div>
        <w:div w:id="901134269">
          <w:marLeft w:val="0"/>
          <w:marRight w:val="0"/>
          <w:marTop w:val="0"/>
          <w:marBottom w:val="0"/>
          <w:divBdr>
            <w:top w:val="none" w:sz="0" w:space="0" w:color="auto"/>
            <w:left w:val="none" w:sz="0" w:space="0" w:color="auto"/>
            <w:bottom w:val="none" w:sz="0" w:space="0" w:color="auto"/>
            <w:right w:val="none" w:sz="0" w:space="0" w:color="auto"/>
          </w:divBdr>
        </w:div>
      </w:divsChild>
    </w:div>
    <w:div w:id="901134010">
      <w:marLeft w:val="0"/>
      <w:marRight w:val="0"/>
      <w:marTop w:val="0"/>
      <w:marBottom w:val="0"/>
      <w:divBdr>
        <w:top w:val="none" w:sz="0" w:space="0" w:color="auto"/>
        <w:left w:val="none" w:sz="0" w:space="0" w:color="auto"/>
        <w:bottom w:val="none" w:sz="0" w:space="0" w:color="auto"/>
        <w:right w:val="none" w:sz="0" w:space="0" w:color="auto"/>
      </w:divBdr>
    </w:div>
    <w:div w:id="901134012">
      <w:marLeft w:val="0"/>
      <w:marRight w:val="0"/>
      <w:marTop w:val="0"/>
      <w:marBottom w:val="0"/>
      <w:divBdr>
        <w:top w:val="none" w:sz="0" w:space="0" w:color="auto"/>
        <w:left w:val="none" w:sz="0" w:space="0" w:color="auto"/>
        <w:bottom w:val="none" w:sz="0" w:space="0" w:color="auto"/>
        <w:right w:val="none" w:sz="0" w:space="0" w:color="auto"/>
      </w:divBdr>
      <w:divsChild>
        <w:div w:id="901134062">
          <w:marLeft w:val="0"/>
          <w:marRight w:val="0"/>
          <w:marTop w:val="0"/>
          <w:marBottom w:val="0"/>
          <w:divBdr>
            <w:top w:val="none" w:sz="0" w:space="0" w:color="auto"/>
            <w:left w:val="none" w:sz="0" w:space="0" w:color="auto"/>
            <w:bottom w:val="none" w:sz="0" w:space="0" w:color="auto"/>
            <w:right w:val="none" w:sz="0" w:space="0" w:color="auto"/>
          </w:divBdr>
        </w:div>
        <w:div w:id="901134090">
          <w:marLeft w:val="0"/>
          <w:marRight w:val="0"/>
          <w:marTop w:val="0"/>
          <w:marBottom w:val="0"/>
          <w:divBdr>
            <w:top w:val="none" w:sz="0" w:space="0" w:color="auto"/>
            <w:left w:val="none" w:sz="0" w:space="0" w:color="auto"/>
            <w:bottom w:val="none" w:sz="0" w:space="0" w:color="auto"/>
            <w:right w:val="none" w:sz="0" w:space="0" w:color="auto"/>
          </w:divBdr>
        </w:div>
      </w:divsChild>
    </w:div>
    <w:div w:id="901134016">
      <w:marLeft w:val="0"/>
      <w:marRight w:val="0"/>
      <w:marTop w:val="0"/>
      <w:marBottom w:val="0"/>
      <w:divBdr>
        <w:top w:val="none" w:sz="0" w:space="0" w:color="auto"/>
        <w:left w:val="none" w:sz="0" w:space="0" w:color="auto"/>
        <w:bottom w:val="none" w:sz="0" w:space="0" w:color="auto"/>
        <w:right w:val="none" w:sz="0" w:space="0" w:color="auto"/>
      </w:divBdr>
    </w:div>
    <w:div w:id="901134017">
      <w:marLeft w:val="0"/>
      <w:marRight w:val="0"/>
      <w:marTop w:val="0"/>
      <w:marBottom w:val="0"/>
      <w:divBdr>
        <w:top w:val="none" w:sz="0" w:space="0" w:color="auto"/>
        <w:left w:val="none" w:sz="0" w:space="0" w:color="auto"/>
        <w:bottom w:val="none" w:sz="0" w:space="0" w:color="auto"/>
        <w:right w:val="none" w:sz="0" w:space="0" w:color="auto"/>
      </w:divBdr>
    </w:div>
    <w:div w:id="901134021">
      <w:marLeft w:val="0"/>
      <w:marRight w:val="0"/>
      <w:marTop w:val="0"/>
      <w:marBottom w:val="0"/>
      <w:divBdr>
        <w:top w:val="none" w:sz="0" w:space="0" w:color="auto"/>
        <w:left w:val="none" w:sz="0" w:space="0" w:color="auto"/>
        <w:bottom w:val="none" w:sz="0" w:space="0" w:color="auto"/>
        <w:right w:val="none" w:sz="0" w:space="0" w:color="auto"/>
      </w:divBdr>
      <w:divsChild>
        <w:div w:id="901134067">
          <w:marLeft w:val="0"/>
          <w:marRight w:val="0"/>
          <w:marTop w:val="0"/>
          <w:marBottom w:val="0"/>
          <w:divBdr>
            <w:top w:val="none" w:sz="0" w:space="0" w:color="auto"/>
            <w:left w:val="none" w:sz="0" w:space="0" w:color="auto"/>
            <w:bottom w:val="none" w:sz="0" w:space="0" w:color="auto"/>
            <w:right w:val="none" w:sz="0" w:space="0" w:color="auto"/>
          </w:divBdr>
        </w:div>
        <w:div w:id="901134150">
          <w:marLeft w:val="0"/>
          <w:marRight w:val="0"/>
          <w:marTop w:val="0"/>
          <w:marBottom w:val="0"/>
          <w:divBdr>
            <w:top w:val="none" w:sz="0" w:space="0" w:color="auto"/>
            <w:left w:val="none" w:sz="0" w:space="0" w:color="auto"/>
            <w:bottom w:val="none" w:sz="0" w:space="0" w:color="auto"/>
            <w:right w:val="none" w:sz="0" w:space="0" w:color="auto"/>
          </w:divBdr>
        </w:div>
      </w:divsChild>
    </w:div>
    <w:div w:id="901134022">
      <w:marLeft w:val="0"/>
      <w:marRight w:val="0"/>
      <w:marTop w:val="0"/>
      <w:marBottom w:val="0"/>
      <w:divBdr>
        <w:top w:val="none" w:sz="0" w:space="0" w:color="auto"/>
        <w:left w:val="none" w:sz="0" w:space="0" w:color="auto"/>
        <w:bottom w:val="none" w:sz="0" w:space="0" w:color="auto"/>
        <w:right w:val="none" w:sz="0" w:space="0" w:color="auto"/>
      </w:divBdr>
    </w:div>
    <w:div w:id="901134025">
      <w:marLeft w:val="0"/>
      <w:marRight w:val="0"/>
      <w:marTop w:val="0"/>
      <w:marBottom w:val="0"/>
      <w:divBdr>
        <w:top w:val="none" w:sz="0" w:space="0" w:color="auto"/>
        <w:left w:val="none" w:sz="0" w:space="0" w:color="auto"/>
        <w:bottom w:val="none" w:sz="0" w:space="0" w:color="auto"/>
        <w:right w:val="none" w:sz="0" w:space="0" w:color="auto"/>
      </w:divBdr>
    </w:div>
    <w:div w:id="901134028">
      <w:marLeft w:val="0"/>
      <w:marRight w:val="0"/>
      <w:marTop w:val="0"/>
      <w:marBottom w:val="0"/>
      <w:divBdr>
        <w:top w:val="none" w:sz="0" w:space="0" w:color="auto"/>
        <w:left w:val="none" w:sz="0" w:space="0" w:color="auto"/>
        <w:bottom w:val="none" w:sz="0" w:space="0" w:color="auto"/>
        <w:right w:val="none" w:sz="0" w:space="0" w:color="auto"/>
      </w:divBdr>
      <w:divsChild>
        <w:div w:id="901134187">
          <w:marLeft w:val="0"/>
          <w:marRight w:val="0"/>
          <w:marTop w:val="0"/>
          <w:marBottom w:val="0"/>
          <w:divBdr>
            <w:top w:val="none" w:sz="0" w:space="0" w:color="auto"/>
            <w:left w:val="none" w:sz="0" w:space="0" w:color="auto"/>
            <w:bottom w:val="none" w:sz="0" w:space="0" w:color="auto"/>
            <w:right w:val="none" w:sz="0" w:space="0" w:color="auto"/>
          </w:divBdr>
        </w:div>
        <w:div w:id="901134194">
          <w:marLeft w:val="0"/>
          <w:marRight w:val="0"/>
          <w:marTop w:val="0"/>
          <w:marBottom w:val="0"/>
          <w:divBdr>
            <w:top w:val="none" w:sz="0" w:space="0" w:color="auto"/>
            <w:left w:val="none" w:sz="0" w:space="0" w:color="auto"/>
            <w:bottom w:val="none" w:sz="0" w:space="0" w:color="auto"/>
            <w:right w:val="none" w:sz="0" w:space="0" w:color="auto"/>
          </w:divBdr>
        </w:div>
      </w:divsChild>
    </w:div>
    <w:div w:id="901134029">
      <w:marLeft w:val="0"/>
      <w:marRight w:val="0"/>
      <w:marTop w:val="0"/>
      <w:marBottom w:val="0"/>
      <w:divBdr>
        <w:top w:val="none" w:sz="0" w:space="0" w:color="auto"/>
        <w:left w:val="none" w:sz="0" w:space="0" w:color="auto"/>
        <w:bottom w:val="none" w:sz="0" w:space="0" w:color="auto"/>
        <w:right w:val="none" w:sz="0" w:space="0" w:color="auto"/>
      </w:divBdr>
      <w:divsChild>
        <w:div w:id="901134240">
          <w:marLeft w:val="0"/>
          <w:marRight w:val="0"/>
          <w:marTop w:val="0"/>
          <w:marBottom w:val="0"/>
          <w:divBdr>
            <w:top w:val="none" w:sz="0" w:space="0" w:color="auto"/>
            <w:left w:val="none" w:sz="0" w:space="0" w:color="auto"/>
            <w:bottom w:val="none" w:sz="0" w:space="0" w:color="auto"/>
            <w:right w:val="none" w:sz="0" w:space="0" w:color="auto"/>
          </w:divBdr>
        </w:div>
      </w:divsChild>
    </w:div>
    <w:div w:id="901134035">
      <w:marLeft w:val="0"/>
      <w:marRight w:val="0"/>
      <w:marTop w:val="0"/>
      <w:marBottom w:val="0"/>
      <w:divBdr>
        <w:top w:val="none" w:sz="0" w:space="0" w:color="auto"/>
        <w:left w:val="none" w:sz="0" w:space="0" w:color="auto"/>
        <w:bottom w:val="none" w:sz="0" w:space="0" w:color="auto"/>
        <w:right w:val="none" w:sz="0" w:space="0" w:color="auto"/>
      </w:divBdr>
      <w:divsChild>
        <w:div w:id="901133899">
          <w:marLeft w:val="0"/>
          <w:marRight w:val="0"/>
          <w:marTop w:val="0"/>
          <w:marBottom w:val="0"/>
          <w:divBdr>
            <w:top w:val="none" w:sz="0" w:space="0" w:color="auto"/>
            <w:left w:val="none" w:sz="0" w:space="0" w:color="auto"/>
            <w:bottom w:val="none" w:sz="0" w:space="0" w:color="auto"/>
            <w:right w:val="none" w:sz="0" w:space="0" w:color="auto"/>
          </w:divBdr>
        </w:div>
        <w:div w:id="901133933">
          <w:marLeft w:val="0"/>
          <w:marRight w:val="0"/>
          <w:marTop w:val="0"/>
          <w:marBottom w:val="0"/>
          <w:divBdr>
            <w:top w:val="none" w:sz="0" w:space="0" w:color="auto"/>
            <w:left w:val="none" w:sz="0" w:space="0" w:color="auto"/>
            <w:bottom w:val="none" w:sz="0" w:space="0" w:color="auto"/>
            <w:right w:val="none" w:sz="0" w:space="0" w:color="auto"/>
          </w:divBdr>
        </w:div>
      </w:divsChild>
    </w:div>
    <w:div w:id="901134041">
      <w:marLeft w:val="0"/>
      <w:marRight w:val="0"/>
      <w:marTop w:val="0"/>
      <w:marBottom w:val="0"/>
      <w:divBdr>
        <w:top w:val="none" w:sz="0" w:space="0" w:color="auto"/>
        <w:left w:val="none" w:sz="0" w:space="0" w:color="auto"/>
        <w:bottom w:val="none" w:sz="0" w:space="0" w:color="auto"/>
        <w:right w:val="none" w:sz="0" w:space="0" w:color="auto"/>
      </w:divBdr>
    </w:div>
    <w:div w:id="901134045">
      <w:marLeft w:val="0"/>
      <w:marRight w:val="0"/>
      <w:marTop w:val="0"/>
      <w:marBottom w:val="0"/>
      <w:divBdr>
        <w:top w:val="none" w:sz="0" w:space="0" w:color="auto"/>
        <w:left w:val="none" w:sz="0" w:space="0" w:color="auto"/>
        <w:bottom w:val="none" w:sz="0" w:space="0" w:color="auto"/>
        <w:right w:val="none" w:sz="0" w:space="0" w:color="auto"/>
      </w:divBdr>
    </w:div>
    <w:div w:id="901134058">
      <w:marLeft w:val="0"/>
      <w:marRight w:val="0"/>
      <w:marTop w:val="0"/>
      <w:marBottom w:val="0"/>
      <w:divBdr>
        <w:top w:val="none" w:sz="0" w:space="0" w:color="auto"/>
        <w:left w:val="none" w:sz="0" w:space="0" w:color="auto"/>
        <w:bottom w:val="none" w:sz="0" w:space="0" w:color="auto"/>
        <w:right w:val="none" w:sz="0" w:space="0" w:color="auto"/>
      </w:divBdr>
      <w:divsChild>
        <w:div w:id="901134126">
          <w:marLeft w:val="0"/>
          <w:marRight w:val="0"/>
          <w:marTop w:val="0"/>
          <w:marBottom w:val="0"/>
          <w:divBdr>
            <w:top w:val="none" w:sz="0" w:space="0" w:color="auto"/>
            <w:left w:val="none" w:sz="0" w:space="0" w:color="auto"/>
            <w:bottom w:val="none" w:sz="0" w:space="0" w:color="auto"/>
            <w:right w:val="none" w:sz="0" w:space="0" w:color="auto"/>
          </w:divBdr>
        </w:div>
      </w:divsChild>
    </w:div>
    <w:div w:id="901134071">
      <w:marLeft w:val="0"/>
      <w:marRight w:val="0"/>
      <w:marTop w:val="0"/>
      <w:marBottom w:val="0"/>
      <w:divBdr>
        <w:top w:val="none" w:sz="0" w:space="0" w:color="auto"/>
        <w:left w:val="none" w:sz="0" w:space="0" w:color="auto"/>
        <w:bottom w:val="none" w:sz="0" w:space="0" w:color="auto"/>
        <w:right w:val="none" w:sz="0" w:space="0" w:color="auto"/>
      </w:divBdr>
    </w:div>
    <w:div w:id="901134072">
      <w:marLeft w:val="0"/>
      <w:marRight w:val="0"/>
      <w:marTop w:val="0"/>
      <w:marBottom w:val="0"/>
      <w:divBdr>
        <w:top w:val="none" w:sz="0" w:space="0" w:color="auto"/>
        <w:left w:val="none" w:sz="0" w:space="0" w:color="auto"/>
        <w:bottom w:val="none" w:sz="0" w:space="0" w:color="auto"/>
        <w:right w:val="none" w:sz="0" w:space="0" w:color="auto"/>
      </w:divBdr>
      <w:divsChild>
        <w:div w:id="901134027">
          <w:marLeft w:val="0"/>
          <w:marRight w:val="0"/>
          <w:marTop w:val="0"/>
          <w:marBottom w:val="0"/>
          <w:divBdr>
            <w:top w:val="none" w:sz="0" w:space="0" w:color="auto"/>
            <w:left w:val="none" w:sz="0" w:space="0" w:color="auto"/>
            <w:bottom w:val="none" w:sz="0" w:space="0" w:color="auto"/>
            <w:right w:val="none" w:sz="0" w:space="0" w:color="auto"/>
          </w:divBdr>
        </w:div>
        <w:div w:id="901134089">
          <w:marLeft w:val="0"/>
          <w:marRight w:val="0"/>
          <w:marTop w:val="0"/>
          <w:marBottom w:val="0"/>
          <w:divBdr>
            <w:top w:val="none" w:sz="0" w:space="0" w:color="auto"/>
            <w:left w:val="none" w:sz="0" w:space="0" w:color="auto"/>
            <w:bottom w:val="none" w:sz="0" w:space="0" w:color="auto"/>
            <w:right w:val="none" w:sz="0" w:space="0" w:color="auto"/>
          </w:divBdr>
        </w:div>
      </w:divsChild>
    </w:div>
    <w:div w:id="90113408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0"/>
          <w:marRight w:val="0"/>
          <w:marTop w:val="0"/>
          <w:marBottom w:val="0"/>
          <w:divBdr>
            <w:top w:val="none" w:sz="0" w:space="0" w:color="auto"/>
            <w:left w:val="none" w:sz="0" w:space="0" w:color="auto"/>
            <w:bottom w:val="none" w:sz="0" w:space="0" w:color="auto"/>
            <w:right w:val="none" w:sz="0" w:space="0" w:color="auto"/>
          </w:divBdr>
        </w:div>
        <w:div w:id="901134149">
          <w:marLeft w:val="0"/>
          <w:marRight w:val="0"/>
          <w:marTop w:val="0"/>
          <w:marBottom w:val="0"/>
          <w:divBdr>
            <w:top w:val="none" w:sz="0" w:space="0" w:color="auto"/>
            <w:left w:val="none" w:sz="0" w:space="0" w:color="auto"/>
            <w:bottom w:val="none" w:sz="0" w:space="0" w:color="auto"/>
            <w:right w:val="none" w:sz="0" w:space="0" w:color="auto"/>
          </w:divBdr>
        </w:div>
      </w:divsChild>
    </w:div>
    <w:div w:id="901134088">
      <w:marLeft w:val="0"/>
      <w:marRight w:val="0"/>
      <w:marTop w:val="0"/>
      <w:marBottom w:val="0"/>
      <w:divBdr>
        <w:top w:val="none" w:sz="0" w:space="0" w:color="auto"/>
        <w:left w:val="none" w:sz="0" w:space="0" w:color="auto"/>
        <w:bottom w:val="none" w:sz="0" w:space="0" w:color="auto"/>
        <w:right w:val="none" w:sz="0" w:space="0" w:color="auto"/>
      </w:divBdr>
      <w:divsChild>
        <w:div w:id="901134202">
          <w:marLeft w:val="720"/>
          <w:marRight w:val="0"/>
          <w:marTop w:val="0"/>
          <w:marBottom w:val="0"/>
          <w:divBdr>
            <w:top w:val="none" w:sz="0" w:space="0" w:color="auto"/>
            <w:left w:val="none" w:sz="0" w:space="0" w:color="auto"/>
            <w:bottom w:val="none" w:sz="0" w:space="0" w:color="auto"/>
            <w:right w:val="none" w:sz="0" w:space="0" w:color="auto"/>
          </w:divBdr>
        </w:div>
      </w:divsChild>
    </w:div>
    <w:div w:id="901134095">
      <w:marLeft w:val="0"/>
      <w:marRight w:val="0"/>
      <w:marTop w:val="0"/>
      <w:marBottom w:val="0"/>
      <w:divBdr>
        <w:top w:val="none" w:sz="0" w:space="0" w:color="auto"/>
        <w:left w:val="none" w:sz="0" w:space="0" w:color="auto"/>
        <w:bottom w:val="none" w:sz="0" w:space="0" w:color="auto"/>
        <w:right w:val="none" w:sz="0" w:space="0" w:color="auto"/>
      </w:divBdr>
    </w:div>
    <w:div w:id="901134096">
      <w:marLeft w:val="0"/>
      <w:marRight w:val="0"/>
      <w:marTop w:val="0"/>
      <w:marBottom w:val="0"/>
      <w:divBdr>
        <w:top w:val="none" w:sz="0" w:space="0" w:color="auto"/>
        <w:left w:val="none" w:sz="0" w:space="0" w:color="auto"/>
        <w:bottom w:val="none" w:sz="0" w:space="0" w:color="auto"/>
        <w:right w:val="none" w:sz="0" w:space="0" w:color="auto"/>
      </w:divBdr>
    </w:div>
    <w:div w:id="901134099">
      <w:marLeft w:val="0"/>
      <w:marRight w:val="0"/>
      <w:marTop w:val="0"/>
      <w:marBottom w:val="0"/>
      <w:divBdr>
        <w:top w:val="none" w:sz="0" w:space="0" w:color="auto"/>
        <w:left w:val="none" w:sz="0" w:space="0" w:color="auto"/>
        <w:bottom w:val="none" w:sz="0" w:space="0" w:color="auto"/>
        <w:right w:val="none" w:sz="0" w:space="0" w:color="auto"/>
      </w:divBdr>
    </w:div>
    <w:div w:id="901134101">
      <w:marLeft w:val="0"/>
      <w:marRight w:val="0"/>
      <w:marTop w:val="0"/>
      <w:marBottom w:val="0"/>
      <w:divBdr>
        <w:top w:val="none" w:sz="0" w:space="0" w:color="auto"/>
        <w:left w:val="none" w:sz="0" w:space="0" w:color="auto"/>
        <w:bottom w:val="none" w:sz="0" w:space="0" w:color="auto"/>
        <w:right w:val="none" w:sz="0" w:space="0" w:color="auto"/>
      </w:divBdr>
    </w:div>
    <w:div w:id="901134102">
      <w:marLeft w:val="0"/>
      <w:marRight w:val="0"/>
      <w:marTop w:val="0"/>
      <w:marBottom w:val="0"/>
      <w:divBdr>
        <w:top w:val="none" w:sz="0" w:space="0" w:color="auto"/>
        <w:left w:val="none" w:sz="0" w:space="0" w:color="auto"/>
        <w:bottom w:val="none" w:sz="0" w:space="0" w:color="auto"/>
        <w:right w:val="none" w:sz="0" w:space="0" w:color="auto"/>
      </w:divBdr>
      <w:divsChild>
        <w:div w:id="901133958">
          <w:marLeft w:val="0"/>
          <w:marRight w:val="0"/>
          <w:marTop w:val="0"/>
          <w:marBottom w:val="0"/>
          <w:divBdr>
            <w:top w:val="none" w:sz="0" w:space="0" w:color="auto"/>
            <w:left w:val="none" w:sz="0" w:space="0" w:color="auto"/>
            <w:bottom w:val="none" w:sz="0" w:space="0" w:color="auto"/>
            <w:right w:val="none" w:sz="0" w:space="0" w:color="auto"/>
          </w:divBdr>
        </w:div>
        <w:div w:id="901134103">
          <w:marLeft w:val="0"/>
          <w:marRight w:val="0"/>
          <w:marTop w:val="0"/>
          <w:marBottom w:val="0"/>
          <w:divBdr>
            <w:top w:val="none" w:sz="0" w:space="0" w:color="auto"/>
            <w:left w:val="none" w:sz="0" w:space="0" w:color="auto"/>
            <w:bottom w:val="none" w:sz="0" w:space="0" w:color="auto"/>
            <w:right w:val="none" w:sz="0" w:space="0" w:color="auto"/>
          </w:divBdr>
        </w:div>
      </w:divsChild>
    </w:div>
    <w:div w:id="901134107">
      <w:marLeft w:val="0"/>
      <w:marRight w:val="0"/>
      <w:marTop w:val="0"/>
      <w:marBottom w:val="0"/>
      <w:divBdr>
        <w:top w:val="none" w:sz="0" w:space="0" w:color="auto"/>
        <w:left w:val="none" w:sz="0" w:space="0" w:color="auto"/>
        <w:bottom w:val="none" w:sz="0" w:space="0" w:color="auto"/>
        <w:right w:val="none" w:sz="0" w:space="0" w:color="auto"/>
      </w:divBdr>
    </w:div>
    <w:div w:id="901134109">
      <w:marLeft w:val="0"/>
      <w:marRight w:val="0"/>
      <w:marTop w:val="0"/>
      <w:marBottom w:val="0"/>
      <w:divBdr>
        <w:top w:val="none" w:sz="0" w:space="0" w:color="auto"/>
        <w:left w:val="none" w:sz="0" w:space="0" w:color="auto"/>
        <w:bottom w:val="none" w:sz="0" w:space="0" w:color="auto"/>
        <w:right w:val="none" w:sz="0" w:space="0" w:color="auto"/>
      </w:divBdr>
      <w:divsChild>
        <w:div w:id="901133945">
          <w:marLeft w:val="0"/>
          <w:marRight w:val="0"/>
          <w:marTop w:val="0"/>
          <w:marBottom w:val="0"/>
          <w:divBdr>
            <w:top w:val="none" w:sz="0" w:space="0" w:color="auto"/>
            <w:left w:val="none" w:sz="0" w:space="0" w:color="auto"/>
            <w:bottom w:val="none" w:sz="0" w:space="0" w:color="auto"/>
            <w:right w:val="none" w:sz="0" w:space="0" w:color="auto"/>
          </w:divBdr>
        </w:div>
        <w:div w:id="901134079">
          <w:marLeft w:val="0"/>
          <w:marRight w:val="0"/>
          <w:marTop w:val="0"/>
          <w:marBottom w:val="0"/>
          <w:divBdr>
            <w:top w:val="none" w:sz="0" w:space="0" w:color="auto"/>
            <w:left w:val="none" w:sz="0" w:space="0" w:color="auto"/>
            <w:bottom w:val="none" w:sz="0" w:space="0" w:color="auto"/>
            <w:right w:val="none" w:sz="0" w:space="0" w:color="auto"/>
          </w:divBdr>
        </w:div>
      </w:divsChild>
    </w:div>
    <w:div w:id="901134110">
      <w:marLeft w:val="0"/>
      <w:marRight w:val="0"/>
      <w:marTop w:val="0"/>
      <w:marBottom w:val="0"/>
      <w:divBdr>
        <w:top w:val="none" w:sz="0" w:space="0" w:color="auto"/>
        <w:left w:val="none" w:sz="0" w:space="0" w:color="auto"/>
        <w:bottom w:val="none" w:sz="0" w:space="0" w:color="auto"/>
        <w:right w:val="none" w:sz="0" w:space="0" w:color="auto"/>
      </w:divBdr>
      <w:divsChild>
        <w:div w:id="901134142">
          <w:marLeft w:val="0"/>
          <w:marRight w:val="0"/>
          <w:marTop w:val="0"/>
          <w:marBottom w:val="0"/>
          <w:divBdr>
            <w:top w:val="none" w:sz="0" w:space="0" w:color="auto"/>
            <w:left w:val="none" w:sz="0" w:space="0" w:color="auto"/>
            <w:bottom w:val="none" w:sz="0" w:space="0" w:color="auto"/>
            <w:right w:val="none" w:sz="0" w:space="0" w:color="auto"/>
          </w:divBdr>
        </w:div>
        <w:div w:id="901134277">
          <w:marLeft w:val="0"/>
          <w:marRight w:val="0"/>
          <w:marTop w:val="0"/>
          <w:marBottom w:val="0"/>
          <w:divBdr>
            <w:top w:val="none" w:sz="0" w:space="0" w:color="auto"/>
            <w:left w:val="none" w:sz="0" w:space="0" w:color="auto"/>
            <w:bottom w:val="none" w:sz="0" w:space="0" w:color="auto"/>
            <w:right w:val="none" w:sz="0" w:space="0" w:color="auto"/>
          </w:divBdr>
        </w:div>
      </w:divsChild>
    </w:div>
    <w:div w:id="901134111">
      <w:marLeft w:val="0"/>
      <w:marRight w:val="0"/>
      <w:marTop w:val="0"/>
      <w:marBottom w:val="0"/>
      <w:divBdr>
        <w:top w:val="none" w:sz="0" w:space="0" w:color="auto"/>
        <w:left w:val="none" w:sz="0" w:space="0" w:color="auto"/>
        <w:bottom w:val="none" w:sz="0" w:space="0" w:color="auto"/>
        <w:right w:val="none" w:sz="0" w:space="0" w:color="auto"/>
      </w:divBdr>
      <w:divsChild>
        <w:div w:id="901133931">
          <w:marLeft w:val="0"/>
          <w:marRight w:val="0"/>
          <w:marTop w:val="0"/>
          <w:marBottom w:val="0"/>
          <w:divBdr>
            <w:top w:val="none" w:sz="0" w:space="0" w:color="auto"/>
            <w:left w:val="none" w:sz="0" w:space="0" w:color="auto"/>
            <w:bottom w:val="none" w:sz="0" w:space="0" w:color="auto"/>
            <w:right w:val="none" w:sz="0" w:space="0" w:color="auto"/>
          </w:divBdr>
        </w:div>
        <w:div w:id="901133954">
          <w:marLeft w:val="0"/>
          <w:marRight w:val="0"/>
          <w:marTop w:val="0"/>
          <w:marBottom w:val="0"/>
          <w:divBdr>
            <w:top w:val="none" w:sz="0" w:space="0" w:color="auto"/>
            <w:left w:val="none" w:sz="0" w:space="0" w:color="auto"/>
            <w:bottom w:val="none" w:sz="0" w:space="0" w:color="auto"/>
            <w:right w:val="none" w:sz="0" w:space="0" w:color="auto"/>
          </w:divBdr>
          <w:divsChild>
            <w:div w:id="901134209">
              <w:marLeft w:val="0"/>
              <w:marRight w:val="0"/>
              <w:marTop w:val="0"/>
              <w:marBottom w:val="0"/>
              <w:divBdr>
                <w:top w:val="none" w:sz="0" w:space="0" w:color="auto"/>
                <w:left w:val="none" w:sz="0" w:space="0" w:color="auto"/>
                <w:bottom w:val="none" w:sz="0" w:space="0" w:color="auto"/>
                <w:right w:val="none" w:sz="0" w:space="0" w:color="auto"/>
              </w:divBdr>
            </w:div>
          </w:divsChild>
        </w:div>
        <w:div w:id="901134145">
          <w:marLeft w:val="0"/>
          <w:marRight w:val="0"/>
          <w:marTop w:val="0"/>
          <w:marBottom w:val="0"/>
          <w:divBdr>
            <w:top w:val="none" w:sz="0" w:space="0" w:color="auto"/>
            <w:left w:val="none" w:sz="0" w:space="0" w:color="auto"/>
            <w:bottom w:val="none" w:sz="0" w:space="0" w:color="auto"/>
            <w:right w:val="none" w:sz="0" w:space="0" w:color="auto"/>
          </w:divBdr>
        </w:div>
        <w:div w:id="901134198">
          <w:marLeft w:val="0"/>
          <w:marRight w:val="0"/>
          <w:marTop w:val="0"/>
          <w:marBottom w:val="0"/>
          <w:divBdr>
            <w:top w:val="none" w:sz="0" w:space="0" w:color="auto"/>
            <w:left w:val="none" w:sz="0" w:space="0" w:color="auto"/>
            <w:bottom w:val="none" w:sz="0" w:space="0" w:color="auto"/>
            <w:right w:val="none" w:sz="0" w:space="0" w:color="auto"/>
          </w:divBdr>
        </w:div>
      </w:divsChild>
    </w:div>
    <w:div w:id="901134114">
      <w:marLeft w:val="0"/>
      <w:marRight w:val="0"/>
      <w:marTop w:val="0"/>
      <w:marBottom w:val="0"/>
      <w:divBdr>
        <w:top w:val="none" w:sz="0" w:space="0" w:color="auto"/>
        <w:left w:val="none" w:sz="0" w:space="0" w:color="auto"/>
        <w:bottom w:val="none" w:sz="0" w:space="0" w:color="auto"/>
        <w:right w:val="none" w:sz="0" w:space="0" w:color="auto"/>
      </w:divBdr>
      <w:divsChild>
        <w:div w:id="901134275">
          <w:marLeft w:val="0"/>
          <w:marRight w:val="0"/>
          <w:marTop w:val="0"/>
          <w:marBottom w:val="0"/>
          <w:divBdr>
            <w:top w:val="none" w:sz="0" w:space="0" w:color="auto"/>
            <w:left w:val="none" w:sz="0" w:space="0" w:color="auto"/>
            <w:bottom w:val="none" w:sz="0" w:space="0" w:color="auto"/>
            <w:right w:val="none" w:sz="0" w:space="0" w:color="auto"/>
          </w:divBdr>
        </w:div>
        <w:div w:id="901134292">
          <w:marLeft w:val="0"/>
          <w:marRight w:val="0"/>
          <w:marTop w:val="0"/>
          <w:marBottom w:val="0"/>
          <w:divBdr>
            <w:top w:val="none" w:sz="0" w:space="0" w:color="auto"/>
            <w:left w:val="none" w:sz="0" w:space="0" w:color="auto"/>
            <w:bottom w:val="none" w:sz="0" w:space="0" w:color="auto"/>
            <w:right w:val="none" w:sz="0" w:space="0" w:color="auto"/>
          </w:divBdr>
        </w:div>
      </w:divsChild>
    </w:div>
    <w:div w:id="901134115">
      <w:marLeft w:val="0"/>
      <w:marRight w:val="0"/>
      <w:marTop w:val="0"/>
      <w:marBottom w:val="0"/>
      <w:divBdr>
        <w:top w:val="none" w:sz="0" w:space="0" w:color="auto"/>
        <w:left w:val="none" w:sz="0" w:space="0" w:color="auto"/>
        <w:bottom w:val="none" w:sz="0" w:space="0" w:color="auto"/>
        <w:right w:val="none" w:sz="0" w:space="0" w:color="auto"/>
      </w:divBdr>
      <w:divsChild>
        <w:div w:id="901134043">
          <w:marLeft w:val="0"/>
          <w:marRight w:val="0"/>
          <w:marTop w:val="0"/>
          <w:marBottom w:val="0"/>
          <w:divBdr>
            <w:top w:val="none" w:sz="0" w:space="0" w:color="auto"/>
            <w:left w:val="none" w:sz="0" w:space="0" w:color="auto"/>
            <w:bottom w:val="none" w:sz="0" w:space="0" w:color="auto"/>
            <w:right w:val="none" w:sz="0" w:space="0" w:color="auto"/>
          </w:divBdr>
        </w:div>
        <w:div w:id="901134302">
          <w:marLeft w:val="0"/>
          <w:marRight w:val="0"/>
          <w:marTop w:val="0"/>
          <w:marBottom w:val="0"/>
          <w:divBdr>
            <w:top w:val="none" w:sz="0" w:space="0" w:color="auto"/>
            <w:left w:val="none" w:sz="0" w:space="0" w:color="auto"/>
            <w:bottom w:val="none" w:sz="0" w:space="0" w:color="auto"/>
            <w:right w:val="none" w:sz="0" w:space="0" w:color="auto"/>
          </w:divBdr>
        </w:div>
      </w:divsChild>
    </w:div>
    <w:div w:id="901134118">
      <w:marLeft w:val="0"/>
      <w:marRight w:val="0"/>
      <w:marTop w:val="0"/>
      <w:marBottom w:val="0"/>
      <w:divBdr>
        <w:top w:val="none" w:sz="0" w:space="0" w:color="auto"/>
        <w:left w:val="none" w:sz="0" w:space="0" w:color="auto"/>
        <w:bottom w:val="none" w:sz="0" w:space="0" w:color="auto"/>
        <w:right w:val="none" w:sz="0" w:space="0" w:color="auto"/>
      </w:divBdr>
      <w:divsChild>
        <w:div w:id="901134268">
          <w:marLeft w:val="0"/>
          <w:marRight w:val="0"/>
          <w:marTop w:val="0"/>
          <w:marBottom w:val="0"/>
          <w:divBdr>
            <w:top w:val="none" w:sz="0" w:space="0" w:color="auto"/>
            <w:left w:val="none" w:sz="0" w:space="0" w:color="auto"/>
            <w:bottom w:val="none" w:sz="0" w:space="0" w:color="auto"/>
            <w:right w:val="none" w:sz="0" w:space="0" w:color="auto"/>
          </w:divBdr>
        </w:div>
      </w:divsChild>
    </w:div>
    <w:div w:id="901134121">
      <w:marLeft w:val="0"/>
      <w:marRight w:val="0"/>
      <w:marTop w:val="0"/>
      <w:marBottom w:val="0"/>
      <w:divBdr>
        <w:top w:val="none" w:sz="0" w:space="0" w:color="auto"/>
        <w:left w:val="none" w:sz="0" w:space="0" w:color="auto"/>
        <w:bottom w:val="none" w:sz="0" w:space="0" w:color="auto"/>
        <w:right w:val="none" w:sz="0" w:space="0" w:color="auto"/>
      </w:divBdr>
    </w:div>
    <w:div w:id="901134125">
      <w:marLeft w:val="0"/>
      <w:marRight w:val="0"/>
      <w:marTop w:val="0"/>
      <w:marBottom w:val="0"/>
      <w:divBdr>
        <w:top w:val="none" w:sz="0" w:space="0" w:color="auto"/>
        <w:left w:val="none" w:sz="0" w:space="0" w:color="auto"/>
        <w:bottom w:val="none" w:sz="0" w:space="0" w:color="auto"/>
        <w:right w:val="none" w:sz="0" w:space="0" w:color="auto"/>
      </w:divBdr>
      <w:divsChild>
        <w:div w:id="901134007">
          <w:marLeft w:val="0"/>
          <w:marRight w:val="0"/>
          <w:marTop w:val="0"/>
          <w:marBottom w:val="0"/>
          <w:divBdr>
            <w:top w:val="none" w:sz="0" w:space="0" w:color="auto"/>
            <w:left w:val="none" w:sz="0" w:space="0" w:color="auto"/>
            <w:bottom w:val="none" w:sz="0" w:space="0" w:color="auto"/>
            <w:right w:val="none" w:sz="0" w:space="0" w:color="auto"/>
          </w:divBdr>
        </w:div>
        <w:div w:id="901134262">
          <w:marLeft w:val="0"/>
          <w:marRight w:val="0"/>
          <w:marTop w:val="0"/>
          <w:marBottom w:val="0"/>
          <w:divBdr>
            <w:top w:val="none" w:sz="0" w:space="0" w:color="auto"/>
            <w:left w:val="none" w:sz="0" w:space="0" w:color="auto"/>
            <w:bottom w:val="none" w:sz="0" w:space="0" w:color="auto"/>
            <w:right w:val="none" w:sz="0" w:space="0" w:color="auto"/>
          </w:divBdr>
        </w:div>
      </w:divsChild>
    </w:div>
    <w:div w:id="901134127">
      <w:marLeft w:val="0"/>
      <w:marRight w:val="0"/>
      <w:marTop w:val="0"/>
      <w:marBottom w:val="0"/>
      <w:divBdr>
        <w:top w:val="none" w:sz="0" w:space="0" w:color="auto"/>
        <w:left w:val="none" w:sz="0" w:space="0" w:color="auto"/>
        <w:bottom w:val="none" w:sz="0" w:space="0" w:color="auto"/>
        <w:right w:val="none" w:sz="0" w:space="0" w:color="auto"/>
      </w:divBdr>
      <w:divsChild>
        <w:div w:id="901133897">
          <w:marLeft w:val="0"/>
          <w:marRight w:val="0"/>
          <w:marTop w:val="0"/>
          <w:marBottom w:val="0"/>
          <w:divBdr>
            <w:top w:val="none" w:sz="0" w:space="0" w:color="auto"/>
            <w:left w:val="none" w:sz="0" w:space="0" w:color="auto"/>
            <w:bottom w:val="none" w:sz="0" w:space="0" w:color="auto"/>
            <w:right w:val="none" w:sz="0" w:space="0" w:color="auto"/>
          </w:divBdr>
        </w:div>
        <w:div w:id="901133985">
          <w:marLeft w:val="0"/>
          <w:marRight w:val="0"/>
          <w:marTop w:val="0"/>
          <w:marBottom w:val="0"/>
          <w:divBdr>
            <w:top w:val="none" w:sz="0" w:space="0" w:color="auto"/>
            <w:left w:val="none" w:sz="0" w:space="0" w:color="auto"/>
            <w:bottom w:val="none" w:sz="0" w:space="0" w:color="auto"/>
            <w:right w:val="none" w:sz="0" w:space="0" w:color="auto"/>
          </w:divBdr>
        </w:div>
        <w:div w:id="901134033">
          <w:marLeft w:val="0"/>
          <w:marRight w:val="0"/>
          <w:marTop w:val="0"/>
          <w:marBottom w:val="0"/>
          <w:divBdr>
            <w:top w:val="none" w:sz="0" w:space="0" w:color="auto"/>
            <w:left w:val="none" w:sz="0" w:space="0" w:color="auto"/>
            <w:bottom w:val="none" w:sz="0" w:space="0" w:color="auto"/>
            <w:right w:val="none" w:sz="0" w:space="0" w:color="auto"/>
          </w:divBdr>
        </w:div>
        <w:div w:id="901134301">
          <w:marLeft w:val="0"/>
          <w:marRight w:val="0"/>
          <w:marTop w:val="0"/>
          <w:marBottom w:val="0"/>
          <w:divBdr>
            <w:top w:val="none" w:sz="0" w:space="0" w:color="auto"/>
            <w:left w:val="none" w:sz="0" w:space="0" w:color="auto"/>
            <w:bottom w:val="none" w:sz="0" w:space="0" w:color="auto"/>
            <w:right w:val="none" w:sz="0" w:space="0" w:color="auto"/>
          </w:divBdr>
          <w:divsChild>
            <w:div w:id="9011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4131">
      <w:marLeft w:val="0"/>
      <w:marRight w:val="0"/>
      <w:marTop w:val="0"/>
      <w:marBottom w:val="0"/>
      <w:divBdr>
        <w:top w:val="none" w:sz="0" w:space="0" w:color="auto"/>
        <w:left w:val="none" w:sz="0" w:space="0" w:color="auto"/>
        <w:bottom w:val="none" w:sz="0" w:space="0" w:color="auto"/>
        <w:right w:val="none" w:sz="0" w:space="0" w:color="auto"/>
      </w:divBdr>
      <w:divsChild>
        <w:div w:id="901134059">
          <w:marLeft w:val="0"/>
          <w:marRight w:val="0"/>
          <w:marTop w:val="0"/>
          <w:marBottom w:val="0"/>
          <w:divBdr>
            <w:top w:val="none" w:sz="0" w:space="0" w:color="auto"/>
            <w:left w:val="none" w:sz="0" w:space="0" w:color="auto"/>
            <w:bottom w:val="none" w:sz="0" w:space="0" w:color="auto"/>
            <w:right w:val="none" w:sz="0" w:space="0" w:color="auto"/>
          </w:divBdr>
          <w:divsChild>
            <w:div w:id="901134018">
              <w:marLeft w:val="0"/>
              <w:marRight w:val="0"/>
              <w:marTop w:val="0"/>
              <w:marBottom w:val="0"/>
              <w:divBdr>
                <w:top w:val="none" w:sz="0" w:space="0" w:color="auto"/>
                <w:left w:val="none" w:sz="0" w:space="0" w:color="auto"/>
                <w:bottom w:val="none" w:sz="0" w:space="0" w:color="auto"/>
                <w:right w:val="none" w:sz="0" w:space="0" w:color="auto"/>
              </w:divBdr>
            </w:div>
          </w:divsChild>
        </w:div>
        <w:div w:id="901134112">
          <w:marLeft w:val="0"/>
          <w:marRight w:val="0"/>
          <w:marTop w:val="0"/>
          <w:marBottom w:val="0"/>
          <w:divBdr>
            <w:top w:val="none" w:sz="0" w:space="0" w:color="auto"/>
            <w:left w:val="none" w:sz="0" w:space="0" w:color="auto"/>
            <w:bottom w:val="none" w:sz="0" w:space="0" w:color="auto"/>
            <w:right w:val="none" w:sz="0" w:space="0" w:color="auto"/>
          </w:divBdr>
        </w:div>
        <w:div w:id="901134163">
          <w:marLeft w:val="0"/>
          <w:marRight w:val="0"/>
          <w:marTop w:val="0"/>
          <w:marBottom w:val="0"/>
          <w:divBdr>
            <w:top w:val="none" w:sz="0" w:space="0" w:color="auto"/>
            <w:left w:val="none" w:sz="0" w:space="0" w:color="auto"/>
            <w:bottom w:val="none" w:sz="0" w:space="0" w:color="auto"/>
            <w:right w:val="none" w:sz="0" w:space="0" w:color="auto"/>
          </w:divBdr>
        </w:div>
        <w:div w:id="901134227">
          <w:marLeft w:val="0"/>
          <w:marRight w:val="0"/>
          <w:marTop w:val="0"/>
          <w:marBottom w:val="0"/>
          <w:divBdr>
            <w:top w:val="none" w:sz="0" w:space="0" w:color="auto"/>
            <w:left w:val="none" w:sz="0" w:space="0" w:color="auto"/>
            <w:bottom w:val="none" w:sz="0" w:space="0" w:color="auto"/>
            <w:right w:val="none" w:sz="0" w:space="0" w:color="auto"/>
          </w:divBdr>
        </w:div>
      </w:divsChild>
    </w:div>
    <w:div w:id="901134132">
      <w:marLeft w:val="0"/>
      <w:marRight w:val="0"/>
      <w:marTop w:val="0"/>
      <w:marBottom w:val="0"/>
      <w:divBdr>
        <w:top w:val="none" w:sz="0" w:space="0" w:color="auto"/>
        <w:left w:val="none" w:sz="0" w:space="0" w:color="auto"/>
        <w:bottom w:val="none" w:sz="0" w:space="0" w:color="auto"/>
        <w:right w:val="none" w:sz="0" w:space="0" w:color="auto"/>
      </w:divBdr>
    </w:div>
    <w:div w:id="901134134">
      <w:marLeft w:val="0"/>
      <w:marRight w:val="0"/>
      <w:marTop w:val="0"/>
      <w:marBottom w:val="0"/>
      <w:divBdr>
        <w:top w:val="none" w:sz="0" w:space="0" w:color="auto"/>
        <w:left w:val="none" w:sz="0" w:space="0" w:color="auto"/>
        <w:bottom w:val="none" w:sz="0" w:space="0" w:color="auto"/>
        <w:right w:val="none" w:sz="0" w:space="0" w:color="auto"/>
      </w:divBdr>
    </w:div>
    <w:div w:id="901134135">
      <w:marLeft w:val="0"/>
      <w:marRight w:val="0"/>
      <w:marTop w:val="0"/>
      <w:marBottom w:val="0"/>
      <w:divBdr>
        <w:top w:val="none" w:sz="0" w:space="0" w:color="auto"/>
        <w:left w:val="none" w:sz="0" w:space="0" w:color="auto"/>
        <w:bottom w:val="none" w:sz="0" w:space="0" w:color="auto"/>
        <w:right w:val="none" w:sz="0" w:space="0" w:color="auto"/>
      </w:divBdr>
      <w:divsChild>
        <w:div w:id="901133914">
          <w:marLeft w:val="0"/>
          <w:marRight w:val="0"/>
          <w:marTop w:val="0"/>
          <w:marBottom w:val="0"/>
          <w:divBdr>
            <w:top w:val="none" w:sz="0" w:space="0" w:color="auto"/>
            <w:left w:val="none" w:sz="0" w:space="0" w:color="auto"/>
            <w:bottom w:val="none" w:sz="0" w:space="0" w:color="auto"/>
            <w:right w:val="none" w:sz="0" w:space="0" w:color="auto"/>
          </w:divBdr>
          <w:divsChild>
            <w:div w:id="901133923">
              <w:marLeft w:val="0"/>
              <w:marRight w:val="0"/>
              <w:marTop w:val="0"/>
              <w:marBottom w:val="0"/>
              <w:divBdr>
                <w:top w:val="none" w:sz="0" w:space="0" w:color="auto"/>
                <w:left w:val="none" w:sz="0" w:space="0" w:color="auto"/>
                <w:bottom w:val="none" w:sz="0" w:space="0" w:color="auto"/>
                <w:right w:val="none" w:sz="0" w:space="0" w:color="auto"/>
              </w:divBdr>
            </w:div>
            <w:div w:id="901134153">
              <w:marLeft w:val="0"/>
              <w:marRight w:val="0"/>
              <w:marTop w:val="0"/>
              <w:marBottom w:val="0"/>
              <w:divBdr>
                <w:top w:val="none" w:sz="0" w:space="0" w:color="auto"/>
                <w:left w:val="none" w:sz="0" w:space="0" w:color="auto"/>
                <w:bottom w:val="none" w:sz="0" w:space="0" w:color="auto"/>
                <w:right w:val="none" w:sz="0" w:space="0" w:color="auto"/>
              </w:divBdr>
            </w:div>
          </w:divsChild>
        </w:div>
        <w:div w:id="901134266">
          <w:marLeft w:val="0"/>
          <w:marRight w:val="0"/>
          <w:marTop w:val="0"/>
          <w:marBottom w:val="0"/>
          <w:divBdr>
            <w:top w:val="none" w:sz="0" w:space="0" w:color="auto"/>
            <w:left w:val="none" w:sz="0" w:space="0" w:color="auto"/>
            <w:bottom w:val="none" w:sz="0" w:space="0" w:color="auto"/>
            <w:right w:val="none" w:sz="0" w:space="0" w:color="auto"/>
          </w:divBdr>
        </w:div>
      </w:divsChild>
    </w:div>
    <w:div w:id="901134137">
      <w:marLeft w:val="0"/>
      <w:marRight w:val="0"/>
      <w:marTop w:val="0"/>
      <w:marBottom w:val="0"/>
      <w:divBdr>
        <w:top w:val="none" w:sz="0" w:space="0" w:color="auto"/>
        <w:left w:val="none" w:sz="0" w:space="0" w:color="auto"/>
        <w:bottom w:val="none" w:sz="0" w:space="0" w:color="auto"/>
        <w:right w:val="none" w:sz="0" w:space="0" w:color="auto"/>
      </w:divBdr>
    </w:div>
    <w:div w:id="901134159">
      <w:marLeft w:val="0"/>
      <w:marRight w:val="0"/>
      <w:marTop w:val="0"/>
      <w:marBottom w:val="0"/>
      <w:divBdr>
        <w:top w:val="none" w:sz="0" w:space="0" w:color="auto"/>
        <w:left w:val="none" w:sz="0" w:space="0" w:color="auto"/>
        <w:bottom w:val="none" w:sz="0" w:space="0" w:color="auto"/>
        <w:right w:val="none" w:sz="0" w:space="0" w:color="auto"/>
      </w:divBdr>
    </w:div>
    <w:div w:id="901134169">
      <w:marLeft w:val="0"/>
      <w:marRight w:val="0"/>
      <w:marTop w:val="0"/>
      <w:marBottom w:val="0"/>
      <w:divBdr>
        <w:top w:val="none" w:sz="0" w:space="0" w:color="auto"/>
        <w:left w:val="none" w:sz="0" w:space="0" w:color="auto"/>
        <w:bottom w:val="none" w:sz="0" w:space="0" w:color="auto"/>
        <w:right w:val="none" w:sz="0" w:space="0" w:color="auto"/>
      </w:divBdr>
      <w:divsChild>
        <w:div w:id="901134014">
          <w:marLeft w:val="0"/>
          <w:marRight w:val="0"/>
          <w:marTop w:val="0"/>
          <w:marBottom w:val="0"/>
          <w:divBdr>
            <w:top w:val="none" w:sz="0" w:space="0" w:color="auto"/>
            <w:left w:val="none" w:sz="0" w:space="0" w:color="auto"/>
            <w:bottom w:val="none" w:sz="0" w:space="0" w:color="auto"/>
            <w:right w:val="none" w:sz="0" w:space="0" w:color="auto"/>
          </w:divBdr>
        </w:div>
        <w:div w:id="901134015">
          <w:marLeft w:val="0"/>
          <w:marRight w:val="0"/>
          <w:marTop w:val="0"/>
          <w:marBottom w:val="0"/>
          <w:divBdr>
            <w:top w:val="none" w:sz="0" w:space="0" w:color="auto"/>
            <w:left w:val="none" w:sz="0" w:space="0" w:color="auto"/>
            <w:bottom w:val="none" w:sz="0" w:space="0" w:color="auto"/>
            <w:right w:val="none" w:sz="0" w:space="0" w:color="auto"/>
          </w:divBdr>
        </w:div>
      </w:divsChild>
    </w:div>
    <w:div w:id="901134176">
      <w:marLeft w:val="0"/>
      <w:marRight w:val="0"/>
      <w:marTop w:val="0"/>
      <w:marBottom w:val="0"/>
      <w:divBdr>
        <w:top w:val="none" w:sz="0" w:space="0" w:color="auto"/>
        <w:left w:val="none" w:sz="0" w:space="0" w:color="auto"/>
        <w:bottom w:val="none" w:sz="0" w:space="0" w:color="auto"/>
        <w:right w:val="none" w:sz="0" w:space="0" w:color="auto"/>
      </w:divBdr>
      <w:divsChild>
        <w:div w:id="901133993">
          <w:marLeft w:val="0"/>
          <w:marRight w:val="0"/>
          <w:marTop w:val="0"/>
          <w:marBottom w:val="0"/>
          <w:divBdr>
            <w:top w:val="none" w:sz="0" w:space="0" w:color="auto"/>
            <w:left w:val="none" w:sz="0" w:space="0" w:color="auto"/>
            <w:bottom w:val="none" w:sz="0" w:space="0" w:color="auto"/>
            <w:right w:val="none" w:sz="0" w:space="0" w:color="auto"/>
          </w:divBdr>
        </w:div>
        <w:div w:id="901134167">
          <w:marLeft w:val="0"/>
          <w:marRight w:val="0"/>
          <w:marTop w:val="0"/>
          <w:marBottom w:val="0"/>
          <w:divBdr>
            <w:top w:val="none" w:sz="0" w:space="0" w:color="auto"/>
            <w:left w:val="none" w:sz="0" w:space="0" w:color="auto"/>
            <w:bottom w:val="none" w:sz="0" w:space="0" w:color="auto"/>
            <w:right w:val="none" w:sz="0" w:space="0" w:color="auto"/>
          </w:divBdr>
        </w:div>
      </w:divsChild>
    </w:div>
    <w:div w:id="901134179">
      <w:marLeft w:val="0"/>
      <w:marRight w:val="0"/>
      <w:marTop w:val="0"/>
      <w:marBottom w:val="0"/>
      <w:divBdr>
        <w:top w:val="none" w:sz="0" w:space="0" w:color="auto"/>
        <w:left w:val="none" w:sz="0" w:space="0" w:color="auto"/>
        <w:bottom w:val="none" w:sz="0" w:space="0" w:color="auto"/>
        <w:right w:val="none" w:sz="0" w:space="0" w:color="auto"/>
      </w:divBdr>
      <w:divsChild>
        <w:div w:id="901134026">
          <w:marLeft w:val="0"/>
          <w:marRight w:val="0"/>
          <w:marTop w:val="0"/>
          <w:marBottom w:val="0"/>
          <w:divBdr>
            <w:top w:val="none" w:sz="0" w:space="0" w:color="auto"/>
            <w:left w:val="none" w:sz="0" w:space="0" w:color="auto"/>
            <w:bottom w:val="none" w:sz="0" w:space="0" w:color="auto"/>
            <w:right w:val="none" w:sz="0" w:space="0" w:color="auto"/>
          </w:divBdr>
        </w:div>
        <w:div w:id="901134130">
          <w:marLeft w:val="0"/>
          <w:marRight w:val="0"/>
          <w:marTop w:val="0"/>
          <w:marBottom w:val="0"/>
          <w:divBdr>
            <w:top w:val="none" w:sz="0" w:space="0" w:color="auto"/>
            <w:left w:val="none" w:sz="0" w:space="0" w:color="auto"/>
            <w:bottom w:val="none" w:sz="0" w:space="0" w:color="auto"/>
            <w:right w:val="none" w:sz="0" w:space="0" w:color="auto"/>
          </w:divBdr>
        </w:div>
      </w:divsChild>
    </w:div>
    <w:div w:id="901134180">
      <w:marLeft w:val="0"/>
      <w:marRight w:val="0"/>
      <w:marTop w:val="0"/>
      <w:marBottom w:val="0"/>
      <w:divBdr>
        <w:top w:val="none" w:sz="0" w:space="0" w:color="auto"/>
        <w:left w:val="none" w:sz="0" w:space="0" w:color="auto"/>
        <w:bottom w:val="none" w:sz="0" w:space="0" w:color="auto"/>
        <w:right w:val="none" w:sz="0" w:space="0" w:color="auto"/>
      </w:divBdr>
    </w:div>
    <w:div w:id="901134184">
      <w:marLeft w:val="0"/>
      <w:marRight w:val="0"/>
      <w:marTop w:val="0"/>
      <w:marBottom w:val="0"/>
      <w:divBdr>
        <w:top w:val="none" w:sz="0" w:space="0" w:color="auto"/>
        <w:left w:val="none" w:sz="0" w:space="0" w:color="auto"/>
        <w:bottom w:val="none" w:sz="0" w:space="0" w:color="auto"/>
        <w:right w:val="none" w:sz="0" w:space="0" w:color="auto"/>
      </w:divBdr>
      <w:divsChild>
        <w:div w:id="901134031">
          <w:marLeft w:val="0"/>
          <w:marRight w:val="0"/>
          <w:marTop w:val="0"/>
          <w:marBottom w:val="0"/>
          <w:divBdr>
            <w:top w:val="none" w:sz="0" w:space="0" w:color="auto"/>
            <w:left w:val="none" w:sz="0" w:space="0" w:color="auto"/>
            <w:bottom w:val="none" w:sz="0" w:space="0" w:color="auto"/>
            <w:right w:val="none" w:sz="0" w:space="0" w:color="auto"/>
          </w:divBdr>
        </w:div>
        <w:div w:id="901134152">
          <w:marLeft w:val="0"/>
          <w:marRight w:val="0"/>
          <w:marTop w:val="0"/>
          <w:marBottom w:val="0"/>
          <w:divBdr>
            <w:top w:val="none" w:sz="0" w:space="0" w:color="auto"/>
            <w:left w:val="none" w:sz="0" w:space="0" w:color="auto"/>
            <w:bottom w:val="none" w:sz="0" w:space="0" w:color="auto"/>
            <w:right w:val="none" w:sz="0" w:space="0" w:color="auto"/>
          </w:divBdr>
        </w:div>
      </w:divsChild>
    </w:div>
    <w:div w:id="901134185">
      <w:marLeft w:val="0"/>
      <w:marRight w:val="0"/>
      <w:marTop w:val="0"/>
      <w:marBottom w:val="0"/>
      <w:divBdr>
        <w:top w:val="none" w:sz="0" w:space="0" w:color="auto"/>
        <w:left w:val="none" w:sz="0" w:space="0" w:color="auto"/>
        <w:bottom w:val="none" w:sz="0" w:space="0" w:color="auto"/>
        <w:right w:val="none" w:sz="0" w:space="0" w:color="auto"/>
      </w:divBdr>
    </w:div>
    <w:div w:id="901134191">
      <w:marLeft w:val="0"/>
      <w:marRight w:val="0"/>
      <w:marTop w:val="0"/>
      <w:marBottom w:val="0"/>
      <w:divBdr>
        <w:top w:val="none" w:sz="0" w:space="0" w:color="auto"/>
        <w:left w:val="none" w:sz="0" w:space="0" w:color="auto"/>
        <w:bottom w:val="none" w:sz="0" w:space="0" w:color="auto"/>
        <w:right w:val="none" w:sz="0" w:space="0" w:color="auto"/>
      </w:divBdr>
      <w:divsChild>
        <w:div w:id="901134039">
          <w:marLeft w:val="0"/>
          <w:marRight w:val="0"/>
          <w:marTop w:val="0"/>
          <w:marBottom w:val="0"/>
          <w:divBdr>
            <w:top w:val="none" w:sz="0" w:space="0" w:color="auto"/>
            <w:left w:val="none" w:sz="0" w:space="0" w:color="auto"/>
            <w:bottom w:val="none" w:sz="0" w:space="0" w:color="auto"/>
            <w:right w:val="none" w:sz="0" w:space="0" w:color="auto"/>
          </w:divBdr>
        </w:div>
        <w:div w:id="901134294">
          <w:marLeft w:val="0"/>
          <w:marRight w:val="0"/>
          <w:marTop w:val="0"/>
          <w:marBottom w:val="0"/>
          <w:divBdr>
            <w:top w:val="none" w:sz="0" w:space="0" w:color="auto"/>
            <w:left w:val="none" w:sz="0" w:space="0" w:color="auto"/>
            <w:bottom w:val="none" w:sz="0" w:space="0" w:color="auto"/>
            <w:right w:val="none" w:sz="0" w:space="0" w:color="auto"/>
          </w:divBdr>
        </w:div>
      </w:divsChild>
    </w:div>
    <w:div w:id="901134192">
      <w:marLeft w:val="0"/>
      <w:marRight w:val="0"/>
      <w:marTop w:val="0"/>
      <w:marBottom w:val="0"/>
      <w:divBdr>
        <w:top w:val="none" w:sz="0" w:space="0" w:color="auto"/>
        <w:left w:val="none" w:sz="0" w:space="0" w:color="auto"/>
        <w:bottom w:val="none" w:sz="0" w:space="0" w:color="auto"/>
        <w:right w:val="none" w:sz="0" w:space="0" w:color="auto"/>
      </w:divBdr>
      <w:divsChild>
        <w:div w:id="901134087">
          <w:marLeft w:val="0"/>
          <w:marRight w:val="1"/>
          <w:marTop w:val="0"/>
          <w:marBottom w:val="0"/>
          <w:divBdr>
            <w:top w:val="none" w:sz="0" w:space="0" w:color="auto"/>
            <w:left w:val="none" w:sz="0" w:space="0" w:color="auto"/>
            <w:bottom w:val="none" w:sz="0" w:space="0" w:color="auto"/>
            <w:right w:val="none" w:sz="0" w:space="0" w:color="auto"/>
          </w:divBdr>
          <w:divsChild>
            <w:div w:id="901133928">
              <w:marLeft w:val="0"/>
              <w:marRight w:val="0"/>
              <w:marTop w:val="0"/>
              <w:marBottom w:val="0"/>
              <w:divBdr>
                <w:top w:val="none" w:sz="0" w:space="0" w:color="auto"/>
                <w:left w:val="none" w:sz="0" w:space="0" w:color="auto"/>
                <w:bottom w:val="none" w:sz="0" w:space="0" w:color="auto"/>
                <w:right w:val="none" w:sz="0" w:space="0" w:color="auto"/>
              </w:divBdr>
              <w:divsChild>
                <w:div w:id="901134030">
                  <w:marLeft w:val="0"/>
                  <w:marRight w:val="1"/>
                  <w:marTop w:val="0"/>
                  <w:marBottom w:val="0"/>
                  <w:divBdr>
                    <w:top w:val="none" w:sz="0" w:space="0" w:color="auto"/>
                    <w:left w:val="none" w:sz="0" w:space="0" w:color="auto"/>
                    <w:bottom w:val="none" w:sz="0" w:space="0" w:color="auto"/>
                    <w:right w:val="none" w:sz="0" w:space="0" w:color="auto"/>
                  </w:divBdr>
                  <w:divsChild>
                    <w:div w:id="901133991">
                      <w:marLeft w:val="0"/>
                      <w:marRight w:val="0"/>
                      <w:marTop w:val="0"/>
                      <w:marBottom w:val="0"/>
                      <w:divBdr>
                        <w:top w:val="none" w:sz="0" w:space="0" w:color="auto"/>
                        <w:left w:val="none" w:sz="0" w:space="0" w:color="auto"/>
                        <w:bottom w:val="none" w:sz="0" w:space="0" w:color="auto"/>
                        <w:right w:val="none" w:sz="0" w:space="0" w:color="auto"/>
                      </w:divBdr>
                      <w:divsChild>
                        <w:div w:id="901134047">
                          <w:marLeft w:val="0"/>
                          <w:marRight w:val="0"/>
                          <w:marTop w:val="0"/>
                          <w:marBottom w:val="0"/>
                          <w:divBdr>
                            <w:top w:val="none" w:sz="0" w:space="0" w:color="auto"/>
                            <w:left w:val="none" w:sz="0" w:space="0" w:color="auto"/>
                            <w:bottom w:val="none" w:sz="0" w:space="0" w:color="auto"/>
                            <w:right w:val="none" w:sz="0" w:space="0" w:color="auto"/>
                          </w:divBdr>
                          <w:divsChild>
                            <w:div w:id="901134054">
                              <w:marLeft w:val="0"/>
                              <w:marRight w:val="0"/>
                              <w:marTop w:val="120"/>
                              <w:marBottom w:val="360"/>
                              <w:divBdr>
                                <w:top w:val="none" w:sz="0" w:space="0" w:color="auto"/>
                                <w:left w:val="none" w:sz="0" w:space="0" w:color="auto"/>
                                <w:bottom w:val="none" w:sz="0" w:space="0" w:color="auto"/>
                                <w:right w:val="none" w:sz="0" w:space="0" w:color="auto"/>
                              </w:divBdr>
                              <w:divsChild>
                                <w:div w:id="9011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134193">
      <w:marLeft w:val="0"/>
      <w:marRight w:val="0"/>
      <w:marTop w:val="0"/>
      <w:marBottom w:val="0"/>
      <w:divBdr>
        <w:top w:val="none" w:sz="0" w:space="0" w:color="auto"/>
        <w:left w:val="none" w:sz="0" w:space="0" w:color="auto"/>
        <w:bottom w:val="none" w:sz="0" w:space="0" w:color="auto"/>
        <w:right w:val="none" w:sz="0" w:space="0" w:color="auto"/>
      </w:divBdr>
      <w:divsChild>
        <w:div w:id="901134199">
          <w:marLeft w:val="0"/>
          <w:marRight w:val="1"/>
          <w:marTop w:val="0"/>
          <w:marBottom w:val="0"/>
          <w:divBdr>
            <w:top w:val="none" w:sz="0" w:space="0" w:color="auto"/>
            <w:left w:val="none" w:sz="0" w:space="0" w:color="auto"/>
            <w:bottom w:val="none" w:sz="0" w:space="0" w:color="auto"/>
            <w:right w:val="none" w:sz="0" w:space="0" w:color="auto"/>
          </w:divBdr>
          <w:divsChild>
            <w:div w:id="901134305">
              <w:marLeft w:val="0"/>
              <w:marRight w:val="0"/>
              <w:marTop w:val="0"/>
              <w:marBottom w:val="0"/>
              <w:divBdr>
                <w:top w:val="none" w:sz="0" w:space="0" w:color="auto"/>
                <w:left w:val="none" w:sz="0" w:space="0" w:color="auto"/>
                <w:bottom w:val="none" w:sz="0" w:space="0" w:color="auto"/>
                <w:right w:val="none" w:sz="0" w:space="0" w:color="auto"/>
              </w:divBdr>
              <w:divsChild>
                <w:div w:id="901134195">
                  <w:marLeft w:val="0"/>
                  <w:marRight w:val="1"/>
                  <w:marTop w:val="0"/>
                  <w:marBottom w:val="0"/>
                  <w:divBdr>
                    <w:top w:val="none" w:sz="0" w:space="0" w:color="auto"/>
                    <w:left w:val="none" w:sz="0" w:space="0" w:color="auto"/>
                    <w:bottom w:val="none" w:sz="0" w:space="0" w:color="auto"/>
                    <w:right w:val="none" w:sz="0" w:space="0" w:color="auto"/>
                  </w:divBdr>
                  <w:divsChild>
                    <w:div w:id="901133935">
                      <w:marLeft w:val="0"/>
                      <w:marRight w:val="0"/>
                      <w:marTop w:val="0"/>
                      <w:marBottom w:val="0"/>
                      <w:divBdr>
                        <w:top w:val="none" w:sz="0" w:space="0" w:color="auto"/>
                        <w:left w:val="none" w:sz="0" w:space="0" w:color="auto"/>
                        <w:bottom w:val="none" w:sz="0" w:space="0" w:color="auto"/>
                        <w:right w:val="none" w:sz="0" w:space="0" w:color="auto"/>
                      </w:divBdr>
                      <w:divsChild>
                        <w:div w:id="901134235">
                          <w:marLeft w:val="0"/>
                          <w:marRight w:val="0"/>
                          <w:marTop w:val="0"/>
                          <w:marBottom w:val="0"/>
                          <w:divBdr>
                            <w:top w:val="none" w:sz="0" w:space="0" w:color="auto"/>
                            <w:left w:val="none" w:sz="0" w:space="0" w:color="auto"/>
                            <w:bottom w:val="none" w:sz="0" w:space="0" w:color="auto"/>
                            <w:right w:val="none" w:sz="0" w:space="0" w:color="auto"/>
                          </w:divBdr>
                          <w:divsChild>
                            <w:div w:id="901134104">
                              <w:marLeft w:val="0"/>
                              <w:marRight w:val="0"/>
                              <w:marTop w:val="120"/>
                              <w:marBottom w:val="360"/>
                              <w:divBdr>
                                <w:top w:val="none" w:sz="0" w:space="0" w:color="auto"/>
                                <w:left w:val="none" w:sz="0" w:space="0" w:color="auto"/>
                                <w:bottom w:val="none" w:sz="0" w:space="0" w:color="auto"/>
                                <w:right w:val="none" w:sz="0" w:space="0" w:color="auto"/>
                              </w:divBdr>
                              <w:divsChild>
                                <w:div w:id="9011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134197">
      <w:marLeft w:val="0"/>
      <w:marRight w:val="0"/>
      <w:marTop w:val="0"/>
      <w:marBottom w:val="0"/>
      <w:divBdr>
        <w:top w:val="none" w:sz="0" w:space="0" w:color="auto"/>
        <w:left w:val="none" w:sz="0" w:space="0" w:color="auto"/>
        <w:bottom w:val="none" w:sz="0" w:space="0" w:color="auto"/>
        <w:right w:val="none" w:sz="0" w:space="0" w:color="auto"/>
      </w:divBdr>
    </w:div>
    <w:div w:id="901134201">
      <w:marLeft w:val="0"/>
      <w:marRight w:val="0"/>
      <w:marTop w:val="0"/>
      <w:marBottom w:val="0"/>
      <w:divBdr>
        <w:top w:val="none" w:sz="0" w:space="0" w:color="auto"/>
        <w:left w:val="none" w:sz="0" w:space="0" w:color="auto"/>
        <w:bottom w:val="none" w:sz="0" w:space="0" w:color="auto"/>
        <w:right w:val="none" w:sz="0" w:space="0" w:color="auto"/>
      </w:divBdr>
    </w:div>
    <w:div w:id="901134205">
      <w:marLeft w:val="0"/>
      <w:marRight w:val="0"/>
      <w:marTop w:val="0"/>
      <w:marBottom w:val="0"/>
      <w:divBdr>
        <w:top w:val="none" w:sz="0" w:space="0" w:color="auto"/>
        <w:left w:val="none" w:sz="0" w:space="0" w:color="auto"/>
        <w:bottom w:val="none" w:sz="0" w:space="0" w:color="auto"/>
        <w:right w:val="none" w:sz="0" w:space="0" w:color="auto"/>
      </w:divBdr>
      <w:divsChild>
        <w:div w:id="901134002">
          <w:marLeft w:val="0"/>
          <w:marRight w:val="0"/>
          <w:marTop w:val="0"/>
          <w:marBottom w:val="0"/>
          <w:divBdr>
            <w:top w:val="none" w:sz="0" w:space="0" w:color="auto"/>
            <w:left w:val="none" w:sz="0" w:space="0" w:color="auto"/>
            <w:bottom w:val="none" w:sz="0" w:space="0" w:color="auto"/>
            <w:right w:val="none" w:sz="0" w:space="0" w:color="auto"/>
          </w:divBdr>
        </w:div>
        <w:div w:id="901134156">
          <w:marLeft w:val="0"/>
          <w:marRight w:val="0"/>
          <w:marTop w:val="0"/>
          <w:marBottom w:val="0"/>
          <w:divBdr>
            <w:top w:val="none" w:sz="0" w:space="0" w:color="auto"/>
            <w:left w:val="none" w:sz="0" w:space="0" w:color="auto"/>
            <w:bottom w:val="none" w:sz="0" w:space="0" w:color="auto"/>
            <w:right w:val="none" w:sz="0" w:space="0" w:color="auto"/>
          </w:divBdr>
        </w:div>
      </w:divsChild>
    </w:div>
    <w:div w:id="901134206">
      <w:marLeft w:val="0"/>
      <w:marRight w:val="0"/>
      <w:marTop w:val="0"/>
      <w:marBottom w:val="0"/>
      <w:divBdr>
        <w:top w:val="none" w:sz="0" w:space="0" w:color="auto"/>
        <w:left w:val="none" w:sz="0" w:space="0" w:color="auto"/>
        <w:bottom w:val="none" w:sz="0" w:space="0" w:color="auto"/>
        <w:right w:val="none" w:sz="0" w:space="0" w:color="auto"/>
      </w:divBdr>
      <w:divsChild>
        <w:div w:id="901134162">
          <w:marLeft w:val="0"/>
          <w:marRight w:val="1"/>
          <w:marTop w:val="0"/>
          <w:marBottom w:val="0"/>
          <w:divBdr>
            <w:top w:val="none" w:sz="0" w:space="0" w:color="auto"/>
            <w:left w:val="none" w:sz="0" w:space="0" w:color="auto"/>
            <w:bottom w:val="none" w:sz="0" w:space="0" w:color="auto"/>
            <w:right w:val="none" w:sz="0" w:space="0" w:color="auto"/>
          </w:divBdr>
          <w:divsChild>
            <w:div w:id="901134260">
              <w:marLeft w:val="0"/>
              <w:marRight w:val="0"/>
              <w:marTop w:val="0"/>
              <w:marBottom w:val="0"/>
              <w:divBdr>
                <w:top w:val="none" w:sz="0" w:space="0" w:color="auto"/>
                <w:left w:val="none" w:sz="0" w:space="0" w:color="auto"/>
                <w:bottom w:val="none" w:sz="0" w:space="0" w:color="auto"/>
                <w:right w:val="none" w:sz="0" w:space="0" w:color="auto"/>
              </w:divBdr>
              <w:divsChild>
                <w:div w:id="901134069">
                  <w:marLeft w:val="0"/>
                  <w:marRight w:val="1"/>
                  <w:marTop w:val="0"/>
                  <w:marBottom w:val="0"/>
                  <w:divBdr>
                    <w:top w:val="none" w:sz="0" w:space="0" w:color="auto"/>
                    <w:left w:val="none" w:sz="0" w:space="0" w:color="auto"/>
                    <w:bottom w:val="none" w:sz="0" w:space="0" w:color="auto"/>
                    <w:right w:val="none" w:sz="0" w:space="0" w:color="auto"/>
                  </w:divBdr>
                  <w:divsChild>
                    <w:div w:id="901134189">
                      <w:marLeft w:val="0"/>
                      <w:marRight w:val="0"/>
                      <w:marTop w:val="0"/>
                      <w:marBottom w:val="0"/>
                      <w:divBdr>
                        <w:top w:val="none" w:sz="0" w:space="0" w:color="auto"/>
                        <w:left w:val="none" w:sz="0" w:space="0" w:color="auto"/>
                        <w:bottom w:val="none" w:sz="0" w:space="0" w:color="auto"/>
                        <w:right w:val="none" w:sz="0" w:space="0" w:color="auto"/>
                      </w:divBdr>
                      <w:divsChild>
                        <w:div w:id="901134070">
                          <w:marLeft w:val="0"/>
                          <w:marRight w:val="0"/>
                          <w:marTop w:val="0"/>
                          <w:marBottom w:val="0"/>
                          <w:divBdr>
                            <w:top w:val="none" w:sz="0" w:space="0" w:color="auto"/>
                            <w:left w:val="none" w:sz="0" w:space="0" w:color="auto"/>
                            <w:bottom w:val="none" w:sz="0" w:space="0" w:color="auto"/>
                            <w:right w:val="none" w:sz="0" w:space="0" w:color="auto"/>
                          </w:divBdr>
                          <w:divsChild>
                            <w:div w:id="901134113">
                              <w:marLeft w:val="0"/>
                              <w:marRight w:val="0"/>
                              <w:marTop w:val="120"/>
                              <w:marBottom w:val="360"/>
                              <w:divBdr>
                                <w:top w:val="none" w:sz="0" w:space="0" w:color="auto"/>
                                <w:left w:val="none" w:sz="0" w:space="0" w:color="auto"/>
                                <w:bottom w:val="none" w:sz="0" w:space="0" w:color="auto"/>
                                <w:right w:val="none" w:sz="0" w:space="0" w:color="auto"/>
                              </w:divBdr>
                              <w:divsChild>
                                <w:div w:id="9011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134210">
      <w:marLeft w:val="0"/>
      <w:marRight w:val="0"/>
      <w:marTop w:val="0"/>
      <w:marBottom w:val="0"/>
      <w:divBdr>
        <w:top w:val="none" w:sz="0" w:space="0" w:color="auto"/>
        <w:left w:val="none" w:sz="0" w:space="0" w:color="auto"/>
        <w:bottom w:val="none" w:sz="0" w:space="0" w:color="auto"/>
        <w:right w:val="none" w:sz="0" w:space="0" w:color="auto"/>
      </w:divBdr>
    </w:div>
    <w:div w:id="901134213">
      <w:marLeft w:val="0"/>
      <w:marRight w:val="0"/>
      <w:marTop w:val="0"/>
      <w:marBottom w:val="0"/>
      <w:divBdr>
        <w:top w:val="none" w:sz="0" w:space="0" w:color="auto"/>
        <w:left w:val="none" w:sz="0" w:space="0" w:color="auto"/>
        <w:bottom w:val="none" w:sz="0" w:space="0" w:color="auto"/>
        <w:right w:val="none" w:sz="0" w:space="0" w:color="auto"/>
      </w:divBdr>
      <w:divsChild>
        <w:div w:id="901134076">
          <w:marLeft w:val="0"/>
          <w:marRight w:val="0"/>
          <w:marTop w:val="0"/>
          <w:marBottom w:val="0"/>
          <w:divBdr>
            <w:top w:val="none" w:sz="0" w:space="0" w:color="auto"/>
            <w:left w:val="none" w:sz="0" w:space="0" w:color="auto"/>
            <w:bottom w:val="none" w:sz="0" w:space="0" w:color="auto"/>
            <w:right w:val="none" w:sz="0" w:space="0" w:color="auto"/>
          </w:divBdr>
        </w:div>
        <w:div w:id="901134144">
          <w:marLeft w:val="0"/>
          <w:marRight w:val="0"/>
          <w:marTop w:val="0"/>
          <w:marBottom w:val="0"/>
          <w:divBdr>
            <w:top w:val="none" w:sz="0" w:space="0" w:color="auto"/>
            <w:left w:val="none" w:sz="0" w:space="0" w:color="auto"/>
            <w:bottom w:val="none" w:sz="0" w:space="0" w:color="auto"/>
            <w:right w:val="none" w:sz="0" w:space="0" w:color="auto"/>
          </w:divBdr>
        </w:div>
      </w:divsChild>
    </w:div>
    <w:div w:id="901134219">
      <w:marLeft w:val="0"/>
      <w:marRight w:val="0"/>
      <w:marTop w:val="0"/>
      <w:marBottom w:val="0"/>
      <w:divBdr>
        <w:top w:val="none" w:sz="0" w:space="0" w:color="auto"/>
        <w:left w:val="none" w:sz="0" w:space="0" w:color="auto"/>
        <w:bottom w:val="none" w:sz="0" w:space="0" w:color="auto"/>
        <w:right w:val="none" w:sz="0" w:space="0" w:color="auto"/>
      </w:divBdr>
      <w:divsChild>
        <w:div w:id="901134066">
          <w:marLeft w:val="0"/>
          <w:marRight w:val="0"/>
          <w:marTop w:val="0"/>
          <w:marBottom w:val="0"/>
          <w:divBdr>
            <w:top w:val="none" w:sz="0" w:space="0" w:color="auto"/>
            <w:left w:val="none" w:sz="0" w:space="0" w:color="auto"/>
            <w:bottom w:val="none" w:sz="0" w:space="0" w:color="auto"/>
            <w:right w:val="none" w:sz="0" w:space="0" w:color="auto"/>
          </w:divBdr>
        </w:div>
        <w:div w:id="901134186">
          <w:marLeft w:val="0"/>
          <w:marRight w:val="0"/>
          <w:marTop w:val="0"/>
          <w:marBottom w:val="0"/>
          <w:divBdr>
            <w:top w:val="none" w:sz="0" w:space="0" w:color="auto"/>
            <w:left w:val="none" w:sz="0" w:space="0" w:color="auto"/>
            <w:bottom w:val="none" w:sz="0" w:space="0" w:color="auto"/>
            <w:right w:val="none" w:sz="0" w:space="0" w:color="auto"/>
          </w:divBdr>
        </w:div>
      </w:divsChild>
    </w:div>
    <w:div w:id="901134225">
      <w:marLeft w:val="0"/>
      <w:marRight w:val="0"/>
      <w:marTop w:val="0"/>
      <w:marBottom w:val="0"/>
      <w:divBdr>
        <w:top w:val="none" w:sz="0" w:space="0" w:color="auto"/>
        <w:left w:val="none" w:sz="0" w:space="0" w:color="auto"/>
        <w:bottom w:val="none" w:sz="0" w:space="0" w:color="auto"/>
        <w:right w:val="none" w:sz="0" w:space="0" w:color="auto"/>
      </w:divBdr>
      <w:divsChild>
        <w:div w:id="901134151">
          <w:marLeft w:val="0"/>
          <w:marRight w:val="0"/>
          <w:marTop w:val="0"/>
          <w:marBottom w:val="0"/>
          <w:divBdr>
            <w:top w:val="none" w:sz="0" w:space="0" w:color="auto"/>
            <w:left w:val="none" w:sz="0" w:space="0" w:color="auto"/>
            <w:bottom w:val="none" w:sz="0" w:space="0" w:color="auto"/>
            <w:right w:val="none" w:sz="0" w:space="0" w:color="auto"/>
          </w:divBdr>
        </w:div>
      </w:divsChild>
    </w:div>
    <w:div w:id="901134228">
      <w:marLeft w:val="0"/>
      <w:marRight w:val="0"/>
      <w:marTop w:val="0"/>
      <w:marBottom w:val="0"/>
      <w:divBdr>
        <w:top w:val="none" w:sz="0" w:space="0" w:color="auto"/>
        <w:left w:val="none" w:sz="0" w:space="0" w:color="auto"/>
        <w:bottom w:val="none" w:sz="0" w:space="0" w:color="auto"/>
        <w:right w:val="none" w:sz="0" w:space="0" w:color="auto"/>
      </w:divBdr>
    </w:div>
    <w:div w:id="901134230">
      <w:marLeft w:val="0"/>
      <w:marRight w:val="0"/>
      <w:marTop w:val="0"/>
      <w:marBottom w:val="0"/>
      <w:divBdr>
        <w:top w:val="none" w:sz="0" w:space="0" w:color="auto"/>
        <w:left w:val="none" w:sz="0" w:space="0" w:color="auto"/>
        <w:bottom w:val="none" w:sz="0" w:space="0" w:color="auto"/>
        <w:right w:val="none" w:sz="0" w:space="0" w:color="auto"/>
      </w:divBdr>
      <w:divsChild>
        <w:div w:id="901133902">
          <w:marLeft w:val="0"/>
          <w:marRight w:val="0"/>
          <w:marTop w:val="0"/>
          <w:marBottom w:val="0"/>
          <w:divBdr>
            <w:top w:val="none" w:sz="0" w:space="0" w:color="auto"/>
            <w:left w:val="none" w:sz="0" w:space="0" w:color="auto"/>
            <w:bottom w:val="none" w:sz="0" w:space="0" w:color="auto"/>
            <w:right w:val="none" w:sz="0" w:space="0" w:color="auto"/>
          </w:divBdr>
        </w:div>
        <w:div w:id="901133909">
          <w:marLeft w:val="0"/>
          <w:marRight w:val="0"/>
          <w:marTop w:val="0"/>
          <w:marBottom w:val="0"/>
          <w:divBdr>
            <w:top w:val="none" w:sz="0" w:space="0" w:color="auto"/>
            <w:left w:val="none" w:sz="0" w:space="0" w:color="auto"/>
            <w:bottom w:val="none" w:sz="0" w:space="0" w:color="auto"/>
            <w:right w:val="none" w:sz="0" w:space="0" w:color="auto"/>
          </w:divBdr>
        </w:div>
        <w:div w:id="901133910">
          <w:marLeft w:val="0"/>
          <w:marRight w:val="0"/>
          <w:marTop w:val="0"/>
          <w:marBottom w:val="0"/>
          <w:divBdr>
            <w:top w:val="none" w:sz="0" w:space="0" w:color="auto"/>
            <w:left w:val="none" w:sz="0" w:space="0" w:color="auto"/>
            <w:bottom w:val="none" w:sz="0" w:space="0" w:color="auto"/>
            <w:right w:val="none" w:sz="0" w:space="0" w:color="auto"/>
          </w:divBdr>
        </w:div>
        <w:div w:id="901133911">
          <w:marLeft w:val="0"/>
          <w:marRight w:val="0"/>
          <w:marTop w:val="0"/>
          <w:marBottom w:val="0"/>
          <w:divBdr>
            <w:top w:val="none" w:sz="0" w:space="0" w:color="auto"/>
            <w:left w:val="none" w:sz="0" w:space="0" w:color="auto"/>
            <w:bottom w:val="none" w:sz="0" w:space="0" w:color="auto"/>
            <w:right w:val="none" w:sz="0" w:space="0" w:color="auto"/>
          </w:divBdr>
        </w:div>
        <w:div w:id="901133915">
          <w:marLeft w:val="0"/>
          <w:marRight w:val="0"/>
          <w:marTop w:val="0"/>
          <w:marBottom w:val="0"/>
          <w:divBdr>
            <w:top w:val="none" w:sz="0" w:space="0" w:color="auto"/>
            <w:left w:val="none" w:sz="0" w:space="0" w:color="auto"/>
            <w:bottom w:val="none" w:sz="0" w:space="0" w:color="auto"/>
            <w:right w:val="none" w:sz="0" w:space="0" w:color="auto"/>
          </w:divBdr>
        </w:div>
        <w:div w:id="901133920">
          <w:marLeft w:val="0"/>
          <w:marRight w:val="0"/>
          <w:marTop w:val="0"/>
          <w:marBottom w:val="0"/>
          <w:divBdr>
            <w:top w:val="none" w:sz="0" w:space="0" w:color="auto"/>
            <w:left w:val="none" w:sz="0" w:space="0" w:color="auto"/>
            <w:bottom w:val="none" w:sz="0" w:space="0" w:color="auto"/>
            <w:right w:val="none" w:sz="0" w:space="0" w:color="auto"/>
          </w:divBdr>
        </w:div>
        <w:div w:id="901133926">
          <w:marLeft w:val="0"/>
          <w:marRight w:val="0"/>
          <w:marTop w:val="0"/>
          <w:marBottom w:val="0"/>
          <w:divBdr>
            <w:top w:val="none" w:sz="0" w:space="0" w:color="auto"/>
            <w:left w:val="none" w:sz="0" w:space="0" w:color="auto"/>
            <w:bottom w:val="none" w:sz="0" w:space="0" w:color="auto"/>
            <w:right w:val="none" w:sz="0" w:space="0" w:color="auto"/>
          </w:divBdr>
        </w:div>
        <w:div w:id="901133927">
          <w:marLeft w:val="0"/>
          <w:marRight w:val="0"/>
          <w:marTop w:val="0"/>
          <w:marBottom w:val="0"/>
          <w:divBdr>
            <w:top w:val="none" w:sz="0" w:space="0" w:color="auto"/>
            <w:left w:val="none" w:sz="0" w:space="0" w:color="auto"/>
            <w:bottom w:val="none" w:sz="0" w:space="0" w:color="auto"/>
            <w:right w:val="none" w:sz="0" w:space="0" w:color="auto"/>
          </w:divBdr>
        </w:div>
        <w:div w:id="901133937">
          <w:marLeft w:val="0"/>
          <w:marRight w:val="0"/>
          <w:marTop w:val="0"/>
          <w:marBottom w:val="0"/>
          <w:divBdr>
            <w:top w:val="none" w:sz="0" w:space="0" w:color="auto"/>
            <w:left w:val="none" w:sz="0" w:space="0" w:color="auto"/>
            <w:bottom w:val="none" w:sz="0" w:space="0" w:color="auto"/>
            <w:right w:val="none" w:sz="0" w:space="0" w:color="auto"/>
          </w:divBdr>
        </w:div>
        <w:div w:id="901133946">
          <w:marLeft w:val="0"/>
          <w:marRight w:val="0"/>
          <w:marTop w:val="0"/>
          <w:marBottom w:val="0"/>
          <w:divBdr>
            <w:top w:val="none" w:sz="0" w:space="0" w:color="auto"/>
            <w:left w:val="none" w:sz="0" w:space="0" w:color="auto"/>
            <w:bottom w:val="none" w:sz="0" w:space="0" w:color="auto"/>
            <w:right w:val="none" w:sz="0" w:space="0" w:color="auto"/>
          </w:divBdr>
        </w:div>
        <w:div w:id="901133948">
          <w:marLeft w:val="0"/>
          <w:marRight w:val="0"/>
          <w:marTop w:val="0"/>
          <w:marBottom w:val="0"/>
          <w:divBdr>
            <w:top w:val="none" w:sz="0" w:space="0" w:color="auto"/>
            <w:left w:val="none" w:sz="0" w:space="0" w:color="auto"/>
            <w:bottom w:val="none" w:sz="0" w:space="0" w:color="auto"/>
            <w:right w:val="none" w:sz="0" w:space="0" w:color="auto"/>
          </w:divBdr>
        </w:div>
        <w:div w:id="901133960">
          <w:marLeft w:val="0"/>
          <w:marRight w:val="0"/>
          <w:marTop w:val="0"/>
          <w:marBottom w:val="0"/>
          <w:divBdr>
            <w:top w:val="none" w:sz="0" w:space="0" w:color="auto"/>
            <w:left w:val="none" w:sz="0" w:space="0" w:color="auto"/>
            <w:bottom w:val="none" w:sz="0" w:space="0" w:color="auto"/>
            <w:right w:val="none" w:sz="0" w:space="0" w:color="auto"/>
          </w:divBdr>
        </w:div>
        <w:div w:id="901133961">
          <w:marLeft w:val="0"/>
          <w:marRight w:val="0"/>
          <w:marTop w:val="0"/>
          <w:marBottom w:val="0"/>
          <w:divBdr>
            <w:top w:val="none" w:sz="0" w:space="0" w:color="auto"/>
            <w:left w:val="none" w:sz="0" w:space="0" w:color="auto"/>
            <w:bottom w:val="none" w:sz="0" w:space="0" w:color="auto"/>
            <w:right w:val="none" w:sz="0" w:space="0" w:color="auto"/>
          </w:divBdr>
        </w:div>
        <w:div w:id="901133963">
          <w:marLeft w:val="0"/>
          <w:marRight w:val="0"/>
          <w:marTop w:val="0"/>
          <w:marBottom w:val="0"/>
          <w:divBdr>
            <w:top w:val="none" w:sz="0" w:space="0" w:color="auto"/>
            <w:left w:val="none" w:sz="0" w:space="0" w:color="auto"/>
            <w:bottom w:val="none" w:sz="0" w:space="0" w:color="auto"/>
            <w:right w:val="none" w:sz="0" w:space="0" w:color="auto"/>
          </w:divBdr>
        </w:div>
        <w:div w:id="901133966">
          <w:marLeft w:val="0"/>
          <w:marRight w:val="0"/>
          <w:marTop w:val="0"/>
          <w:marBottom w:val="0"/>
          <w:divBdr>
            <w:top w:val="none" w:sz="0" w:space="0" w:color="auto"/>
            <w:left w:val="none" w:sz="0" w:space="0" w:color="auto"/>
            <w:bottom w:val="none" w:sz="0" w:space="0" w:color="auto"/>
            <w:right w:val="none" w:sz="0" w:space="0" w:color="auto"/>
          </w:divBdr>
        </w:div>
        <w:div w:id="901133967">
          <w:marLeft w:val="0"/>
          <w:marRight w:val="0"/>
          <w:marTop w:val="0"/>
          <w:marBottom w:val="0"/>
          <w:divBdr>
            <w:top w:val="none" w:sz="0" w:space="0" w:color="auto"/>
            <w:left w:val="none" w:sz="0" w:space="0" w:color="auto"/>
            <w:bottom w:val="none" w:sz="0" w:space="0" w:color="auto"/>
            <w:right w:val="none" w:sz="0" w:space="0" w:color="auto"/>
          </w:divBdr>
        </w:div>
        <w:div w:id="901133969">
          <w:marLeft w:val="0"/>
          <w:marRight w:val="0"/>
          <w:marTop w:val="0"/>
          <w:marBottom w:val="0"/>
          <w:divBdr>
            <w:top w:val="none" w:sz="0" w:space="0" w:color="auto"/>
            <w:left w:val="none" w:sz="0" w:space="0" w:color="auto"/>
            <w:bottom w:val="none" w:sz="0" w:space="0" w:color="auto"/>
            <w:right w:val="none" w:sz="0" w:space="0" w:color="auto"/>
          </w:divBdr>
        </w:div>
        <w:div w:id="901133970">
          <w:marLeft w:val="0"/>
          <w:marRight w:val="0"/>
          <w:marTop w:val="0"/>
          <w:marBottom w:val="0"/>
          <w:divBdr>
            <w:top w:val="none" w:sz="0" w:space="0" w:color="auto"/>
            <w:left w:val="none" w:sz="0" w:space="0" w:color="auto"/>
            <w:bottom w:val="none" w:sz="0" w:space="0" w:color="auto"/>
            <w:right w:val="none" w:sz="0" w:space="0" w:color="auto"/>
          </w:divBdr>
        </w:div>
        <w:div w:id="901133972">
          <w:marLeft w:val="0"/>
          <w:marRight w:val="0"/>
          <w:marTop w:val="0"/>
          <w:marBottom w:val="0"/>
          <w:divBdr>
            <w:top w:val="none" w:sz="0" w:space="0" w:color="auto"/>
            <w:left w:val="none" w:sz="0" w:space="0" w:color="auto"/>
            <w:bottom w:val="none" w:sz="0" w:space="0" w:color="auto"/>
            <w:right w:val="none" w:sz="0" w:space="0" w:color="auto"/>
          </w:divBdr>
        </w:div>
        <w:div w:id="901133976">
          <w:marLeft w:val="0"/>
          <w:marRight w:val="0"/>
          <w:marTop w:val="0"/>
          <w:marBottom w:val="0"/>
          <w:divBdr>
            <w:top w:val="none" w:sz="0" w:space="0" w:color="auto"/>
            <w:left w:val="none" w:sz="0" w:space="0" w:color="auto"/>
            <w:bottom w:val="none" w:sz="0" w:space="0" w:color="auto"/>
            <w:right w:val="none" w:sz="0" w:space="0" w:color="auto"/>
          </w:divBdr>
        </w:div>
        <w:div w:id="901133977">
          <w:marLeft w:val="0"/>
          <w:marRight w:val="0"/>
          <w:marTop w:val="0"/>
          <w:marBottom w:val="0"/>
          <w:divBdr>
            <w:top w:val="none" w:sz="0" w:space="0" w:color="auto"/>
            <w:left w:val="none" w:sz="0" w:space="0" w:color="auto"/>
            <w:bottom w:val="none" w:sz="0" w:space="0" w:color="auto"/>
            <w:right w:val="none" w:sz="0" w:space="0" w:color="auto"/>
          </w:divBdr>
        </w:div>
        <w:div w:id="901133995">
          <w:marLeft w:val="0"/>
          <w:marRight w:val="0"/>
          <w:marTop w:val="0"/>
          <w:marBottom w:val="0"/>
          <w:divBdr>
            <w:top w:val="none" w:sz="0" w:space="0" w:color="auto"/>
            <w:left w:val="none" w:sz="0" w:space="0" w:color="auto"/>
            <w:bottom w:val="none" w:sz="0" w:space="0" w:color="auto"/>
            <w:right w:val="none" w:sz="0" w:space="0" w:color="auto"/>
          </w:divBdr>
        </w:div>
        <w:div w:id="901133998">
          <w:marLeft w:val="0"/>
          <w:marRight w:val="0"/>
          <w:marTop w:val="0"/>
          <w:marBottom w:val="0"/>
          <w:divBdr>
            <w:top w:val="none" w:sz="0" w:space="0" w:color="auto"/>
            <w:left w:val="none" w:sz="0" w:space="0" w:color="auto"/>
            <w:bottom w:val="none" w:sz="0" w:space="0" w:color="auto"/>
            <w:right w:val="none" w:sz="0" w:space="0" w:color="auto"/>
          </w:divBdr>
        </w:div>
        <w:div w:id="901134001">
          <w:marLeft w:val="0"/>
          <w:marRight w:val="0"/>
          <w:marTop w:val="0"/>
          <w:marBottom w:val="0"/>
          <w:divBdr>
            <w:top w:val="none" w:sz="0" w:space="0" w:color="auto"/>
            <w:left w:val="none" w:sz="0" w:space="0" w:color="auto"/>
            <w:bottom w:val="none" w:sz="0" w:space="0" w:color="auto"/>
            <w:right w:val="none" w:sz="0" w:space="0" w:color="auto"/>
          </w:divBdr>
        </w:div>
        <w:div w:id="901134011">
          <w:marLeft w:val="0"/>
          <w:marRight w:val="0"/>
          <w:marTop w:val="0"/>
          <w:marBottom w:val="0"/>
          <w:divBdr>
            <w:top w:val="none" w:sz="0" w:space="0" w:color="auto"/>
            <w:left w:val="none" w:sz="0" w:space="0" w:color="auto"/>
            <w:bottom w:val="none" w:sz="0" w:space="0" w:color="auto"/>
            <w:right w:val="none" w:sz="0" w:space="0" w:color="auto"/>
          </w:divBdr>
        </w:div>
        <w:div w:id="901134013">
          <w:marLeft w:val="0"/>
          <w:marRight w:val="0"/>
          <w:marTop w:val="0"/>
          <w:marBottom w:val="0"/>
          <w:divBdr>
            <w:top w:val="none" w:sz="0" w:space="0" w:color="auto"/>
            <w:left w:val="none" w:sz="0" w:space="0" w:color="auto"/>
            <w:bottom w:val="none" w:sz="0" w:space="0" w:color="auto"/>
            <w:right w:val="none" w:sz="0" w:space="0" w:color="auto"/>
          </w:divBdr>
        </w:div>
        <w:div w:id="901134019">
          <w:marLeft w:val="0"/>
          <w:marRight w:val="0"/>
          <w:marTop w:val="0"/>
          <w:marBottom w:val="0"/>
          <w:divBdr>
            <w:top w:val="none" w:sz="0" w:space="0" w:color="auto"/>
            <w:left w:val="none" w:sz="0" w:space="0" w:color="auto"/>
            <w:bottom w:val="none" w:sz="0" w:space="0" w:color="auto"/>
            <w:right w:val="none" w:sz="0" w:space="0" w:color="auto"/>
          </w:divBdr>
        </w:div>
        <w:div w:id="901134024">
          <w:marLeft w:val="0"/>
          <w:marRight w:val="0"/>
          <w:marTop w:val="0"/>
          <w:marBottom w:val="0"/>
          <w:divBdr>
            <w:top w:val="none" w:sz="0" w:space="0" w:color="auto"/>
            <w:left w:val="none" w:sz="0" w:space="0" w:color="auto"/>
            <w:bottom w:val="none" w:sz="0" w:space="0" w:color="auto"/>
            <w:right w:val="none" w:sz="0" w:space="0" w:color="auto"/>
          </w:divBdr>
        </w:div>
        <w:div w:id="901134038">
          <w:marLeft w:val="0"/>
          <w:marRight w:val="0"/>
          <w:marTop w:val="0"/>
          <w:marBottom w:val="0"/>
          <w:divBdr>
            <w:top w:val="none" w:sz="0" w:space="0" w:color="auto"/>
            <w:left w:val="none" w:sz="0" w:space="0" w:color="auto"/>
            <w:bottom w:val="none" w:sz="0" w:space="0" w:color="auto"/>
            <w:right w:val="none" w:sz="0" w:space="0" w:color="auto"/>
          </w:divBdr>
        </w:div>
        <w:div w:id="901134044">
          <w:marLeft w:val="0"/>
          <w:marRight w:val="0"/>
          <w:marTop w:val="0"/>
          <w:marBottom w:val="0"/>
          <w:divBdr>
            <w:top w:val="none" w:sz="0" w:space="0" w:color="auto"/>
            <w:left w:val="none" w:sz="0" w:space="0" w:color="auto"/>
            <w:bottom w:val="none" w:sz="0" w:space="0" w:color="auto"/>
            <w:right w:val="none" w:sz="0" w:space="0" w:color="auto"/>
          </w:divBdr>
        </w:div>
        <w:div w:id="901134048">
          <w:marLeft w:val="0"/>
          <w:marRight w:val="0"/>
          <w:marTop w:val="0"/>
          <w:marBottom w:val="0"/>
          <w:divBdr>
            <w:top w:val="none" w:sz="0" w:space="0" w:color="auto"/>
            <w:left w:val="none" w:sz="0" w:space="0" w:color="auto"/>
            <w:bottom w:val="none" w:sz="0" w:space="0" w:color="auto"/>
            <w:right w:val="none" w:sz="0" w:space="0" w:color="auto"/>
          </w:divBdr>
        </w:div>
        <w:div w:id="901134049">
          <w:marLeft w:val="0"/>
          <w:marRight w:val="0"/>
          <w:marTop w:val="0"/>
          <w:marBottom w:val="0"/>
          <w:divBdr>
            <w:top w:val="none" w:sz="0" w:space="0" w:color="auto"/>
            <w:left w:val="none" w:sz="0" w:space="0" w:color="auto"/>
            <w:bottom w:val="none" w:sz="0" w:space="0" w:color="auto"/>
            <w:right w:val="none" w:sz="0" w:space="0" w:color="auto"/>
          </w:divBdr>
        </w:div>
        <w:div w:id="901134051">
          <w:marLeft w:val="0"/>
          <w:marRight w:val="0"/>
          <w:marTop w:val="0"/>
          <w:marBottom w:val="0"/>
          <w:divBdr>
            <w:top w:val="none" w:sz="0" w:space="0" w:color="auto"/>
            <w:left w:val="none" w:sz="0" w:space="0" w:color="auto"/>
            <w:bottom w:val="none" w:sz="0" w:space="0" w:color="auto"/>
            <w:right w:val="none" w:sz="0" w:space="0" w:color="auto"/>
          </w:divBdr>
        </w:div>
        <w:div w:id="901134055">
          <w:marLeft w:val="0"/>
          <w:marRight w:val="0"/>
          <w:marTop w:val="0"/>
          <w:marBottom w:val="0"/>
          <w:divBdr>
            <w:top w:val="none" w:sz="0" w:space="0" w:color="auto"/>
            <w:left w:val="none" w:sz="0" w:space="0" w:color="auto"/>
            <w:bottom w:val="none" w:sz="0" w:space="0" w:color="auto"/>
            <w:right w:val="none" w:sz="0" w:space="0" w:color="auto"/>
          </w:divBdr>
        </w:div>
        <w:div w:id="901134056">
          <w:marLeft w:val="0"/>
          <w:marRight w:val="0"/>
          <w:marTop w:val="0"/>
          <w:marBottom w:val="0"/>
          <w:divBdr>
            <w:top w:val="none" w:sz="0" w:space="0" w:color="auto"/>
            <w:left w:val="none" w:sz="0" w:space="0" w:color="auto"/>
            <w:bottom w:val="none" w:sz="0" w:space="0" w:color="auto"/>
            <w:right w:val="none" w:sz="0" w:space="0" w:color="auto"/>
          </w:divBdr>
        </w:div>
        <w:div w:id="901134060">
          <w:marLeft w:val="0"/>
          <w:marRight w:val="0"/>
          <w:marTop w:val="0"/>
          <w:marBottom w:val="0"/>
          <w:divBdr>
            <w:top w:val="none" w:sz="0" w:space="0" w:color="auto"/>
            <w:left w:val="none" w:sz="0" w:space="0" w:color="auto"/>
            <w:bottom w:val="none" w:sz="0" w:space="0" w:color="auto"/>
            <w:right w:val="none" w:sz="0" w:space="0" w:color="auto"/>
          </w:divBdr>
        </w:div>
        <w:div w:id="901134061">
          <w:marLeft w:val="0"/>
          <w:marRight w:val="0"/>
          <w:marTop w:val="0"/>
          <w:marBottom w:val="0"/>
          <w:divBdr>
            <w:top w:val="none" w:sz="0" w:space="0" w:color="auto"/>
            <w:left w:val="none" w:sz="0" w:space="0" w:color="auto"/>
            <w:bottom w:val="none" w:sz="0" w:space="0" w:color="auto"/>
            <w:right w:val="none" w:sz="0" w:space="0" w:color="auto"/>
          </w:divBdr>
        </w:div>
        <w:div w:id="901134064">
          <w:marLeft w:val="0"/>
          <w:marRight w:val="0"/>
          <w:marTop w:val="0"/>
          <w:marBottom w:val="0"/>
          <w:divBdr>
            <w:top w:val="none" w:sz="0" w:space="0" w:color="auto"/>
            <w:left w:val="none" w:sz="0" w:space="0" w:color="auto"/>
            <w:bottom w:val="none" w:sz="0" w:space="0" w:color="auto"/>
            <w:right w:val="none" w:sz="0" w:space="0" w:color="auto"/>
          </w:divBdr>
        </w:div>
        <w:div w:id="901134073">
          <w:marLeft w:val="0"/>
          <w:marRight w:val="0"/>
          <w:marTop w:val="0"/>
          <w:marBottom w:val="0"/>
          <w:divBdr>
            <w:top w:val="none" w:sz="0" w:space="0" w:color="auto"/>
            <w:left w:val="none" w:sz="0" w:space="0" w:color="auto"/>
            <w:bottom w:val="none" w:sz="0" w:space="0" w:color="auto"/>
            <w:right w:val="none" w:sz="0" w:space="0" w:color="auto"/>
          </w:divBdr>
        </w:div>
        <w:div w:id="901134086">
          <w:marLeft w:val="0"/>
          <w:marRight w:val="0"/>
          <w:marTop w:val="0"/>
          <w:marBottom w:val="0"/>
          <w:divBdr>
            <w:top w:val="none" w:sz="0" w:space="0" w:color="auto"/>
            <w:left w:val="none" w:sz="0" w:space="0" w:color="auto"/>
            <w:bottom w:val="none" w:sz="0" w:space="0" w:color="auto"/>
            <w:right w:val="none" w:sz="0" w:space="0" w:color="auto"/>
          </w:divBdr>
        </w:div>
        <w:div w:id="901134093">
          <w:marLeft w:val="0"/>
          <w:marRight w:val="0"/>
          <w:marTop w:val="0"/>
          <w:marBottom w:val="0"/>
          <w:divBdr>
            <w:top w:val="none" w:sz="0" w:space="0" w:color="auto"/>
            <w:left w:val="none" w:sz="0" w:space="0" w:color="auto"/>
            <w:bottom w:val="none" w:sz="0" w:space="0" w:color="auto"/>
            <w:right w:val="none" w:sz="0" w:space="0" w:color="auto"/>
          </w:divBdr>
        </w:div>
        <w:div w:id="901134094">
          <w:marLeft w:val="0"/>
          <w:marRight w:val="0"/>
          <w:marTop w:val="0"/>
          <w:marBottom w:val="0"/>
          <w:divBdr>
            <w:top w:val="none" w:sz="0" w:space="0" w:color="auto"/>
            <w:left w:val="none" w:sz="0" w:space="0" w:color="auto"/>
            <w:bottom w:val="none" w:sz="0" w:space="0" w:color="auto"/>
            <w:right w:val="none" w:sz="0" w:space="0" w:color="auto"/>
          </w:divBdr>
        </w:div>
        <w:div w:id="901134106">
          <w:marLeft w:val="0"/>
          <w:marRight w:val="0"/>
          <w:marTop w:val="0"/>
          <w:marBottom w:val="0"/>
          <w:divBdr>
            <w:top w:val="none" w:sz="0" w:space="0" w:color="auto"/>
            <w:left w:val="none" w:sz="0" w:space="0" w:color="auto"/>
            <w:bottom w:val="none" w:sz="0" w:space="0" w:color="auto"/>
            <w:right w:val="none" w:sz="0" w:space="0" w:color="auto"/>
          </w:divBdr>
        </w:div>
        <w:div w:id="901134116">
          <w:marLeft w:val="0"/>
          <w:marRight w:val="0"/>
          <w:marTop w:val="0"/>
          <w:marBottom w:val="0"/>
          <w:divBdr>
            <w:top w:val="none" w:sz="0" w:space="0" w:color="auto"/>
            <w:left w:val="none" w:sz="0" w:space="0" w:color="auto"/>
            <w:bottom w:val="none" w:sz="0" w:space="0" w:color="auto"/>
            <w:right w:val="none" w:sz="0" w:space="0" w:color="auto"/>
          </w:divBdr>
        </w:div>
        <w:div w:id="901134120">
          <w:marLeft w:val="0"/>
          <w:marRight w:val="0"/>
          <w:marTop w:val="0"/>
          <w:marBottom w:val="0"/>
          <w:divBdr>
            <w:top w:val="none" w:sz="0" w:space="0" w:color="auto"/>
            <w:left w:val="none" w:sz="0" w:space="0" w:color="auto"/>
            <w:bottom w:val="none" w:sz="0" w:space="0" w:color="auto"/>
            <w:right w:val="none" w:sz="0" w:space="0" w:color="auto"/>
          </w:divBdr>
        </w:div>
        <w:div w:id="901134122">
          <w:marLeft w:val="0"/>
          <w:marRight w:val="0"/>
          <w:marTop w:val="0"/>
          <w:marBottom w:val="0"/>
          <w:divBdr>
            <w:top w:val="none" w:sz="0" w:space="0" w:color="auto"/>
            <w:left w:val="none" w:sz="0" w:space="0" w:color="auto"/>
            <w:bottom w:val="none" w:sz="0" w:space="0" w:color="auto"/>
            <w:right w:val="none" w:sz="0" w:space="0" w:color="auto"/>
          </w:divBdr>
        </w:div>
        <w:div w:id="901134123">
          <w:marLeft w:val="0"/>
          <w:marRight w:val="0"/>
          <w:marTop w:val="0"/>
          <w:marBottom w:val="0"/>
          <w:divBdr>
            <w:top w:val="none" w:sz="0" w:space="0" w:color="auto"/>
            <w:left w:val="none" w:sz="0" w:space="0" w:color="auto"/>
            <w:bottom w:val="none" w:sz="0" w:space="0" w:color="auto"/>
            <w:right w:val="none" w:sz="0" w:space="0" w:color="auto"/>
          </w:divBdr>
        </w:div>
        <w:div w:id="901134124">
          <w:marLeft w:val="0"/>
          <w:marRight w:val="0"/>
          <w:marTop w:val="0"/>
          <w:marBottom w:val="0"/>
          <w:divBdr>
            <w:top w:val="none" w:sz="0" w:space="0" w:color="auto"/>
            <w:left w:val="none" w:sz="0" w:space="0" w:color="auto"/>
            <w:bottom w:val="none" w:sz="0" w:space="0" w:color="auto"/>
            <w:right w:val="none" w:sz="0" w:space="0" w:color="auto"/>
          </w:divBdr>
        </w:div>
        <w:div w:id="901134128">
          <w:marLeft w:val="0"/>
          <w:marRight w:val="0"/>
          <w:marTop w:val="0"/>
          <w:marBottom w:val="0"/>
          <w:divBdr>
            <w:top w:val="none" w:sz="0" w:space="0" w:color="auto"/>
            <w:left w:val="none" w:sz="0" w:space="0" w:color="auto"/>
            <w:bottom w:val="none" w:sz="0" w:space="0" w:color="auto"/>
            <w:right w:val="none" w:sz="0" w:space="0" w:color="auto"/>
          </w:divBdr>
        </w:div>
        <w:div w:id="901134136">
          <w:marLeft w:val="0"/>
          <w:marRight w:val="0"/>
          <w:marTop w:val="0"/>
          <w:marBottom w:val="0"/>
          <w:divBdr>
            <w:top w:val="none" w:sz="0" w:space="0" w:color="auto"/>
            <w:left w:val="none" w:sz="0" w:space="0" w:color="auto"/>
            <w:bottom w:val="none" w:sz="0" w:space="0" w:color="auto"/>
            <w:right w:val="none" w:sz="0" w:space="0" w:color="auto"/>
          </w:divBdr>
        </w:div>
        <w:div w:id="901134138">
          <w:marLeft w:val="0"/>
          <w:marRight w:val="0"/>
          <w:marTop w:val="0"/>
          <w:marBottom w:val="0"/>
          <w:divBdr>
            <w:top w:val="none" w:sz="0" w:space="0" w:color="auto"/>
            <w:left w:val="none" w:sz="0" w:space="0" w:color="auto"/>
            <w:bottom w:val="none" w:sz="0" w:space="0" w:color="auto"/>
            <w:right w:val="none" w:sz="0" w:space="0" w:color="auto"/>
          </w:divBdr>
        </w:div>
        <w:div w:id="901134139">
          <w:marLeft w:val="0"/>
          <w:marRight w:val="0"/>
          <w:marTop w:val="0"/>
          <w:marBottom w:val="0"/>
          <w:divBdr>
            <w:top w:val="none" w:sz="0" w:space="0" w:color="auto"/>
            <w:left w:val="none" w:sz="0" w:space="0" w:color="auto"/>
            <w:bottom w:val="none" w:sz="0" w:space="0" w:color="auto"/>
            <w:right w:val="none" w:sz="0" w:space="0" w:color="auto"/>
          </w:divBdr>
        </w:div>
        <w:div w:id="901134141">
          <w:marLeft w:val="0"/>
          <w:marRight w:val="0"/>
          <w:marTop w:val="0"/>
          <w:marBottom w:val="0"/>
          <w:divBdr>
            <w:top w:val="none" w:sz="0" w:space="0" w:color="auto"/>
            <w:left w:val="none" w:sz="0" w:space="0" w:color="auto"/>
            <w:bottom w:val="none" w:sz="0" w:space="0" w:color="auto"/>
            <w:right w:val="none" w:sz="0" w:space="0" w:color="auto"/>
          </w:divBdr>
        </w:div>
        <w:div w:id="901134143">
          <w:marLeft w:val="0"/>
          <w:marRight w:val="0"/>
          <w:marTop w:val="0"/>
          <w:marBottom w:val="0"/>
          <w:divBdr>
            <w:top w:val="none" w:sz="0" w:space="0" w:color="auto"/>
            <w:left w:val="none" w:sz="0" w:space="0" w:color="auto"/>
            <w:bottom w:val="none" w:sz="0" w:space="0" w:color="auto"/>
            <w:right w:val="none" w:sz="0" w:space="0" w:color="auto"/>
          </w:divBdr>
        </w:div>
        <w:div w:id="901134155">
          <w:marLeft w:val="0"/>
          <w:marRight w:val="0"/>
          <w:marTop w:val="0"/>
          <w:marBottom w:val="0"/>
          <w:divBdr>
            <w:top w:val="none" w:sz="0" w:space="0" w:color="auto"/>
            <w:left w:val="none" w:sz="0" w:space="0" w:color="auto"/>
            <w:bottom w:val="none" w:sz="0" w:space="0" w:color="auto"/>
            <w:right w:val="none" w:sz="0" w:space="0" w:color="auto"/>
          </w:divBdr>
        </w:div>
        <w:div w:id="901134160">
          <w:marLeft w:val="0"/>
          <w:marRight w:val="0"/>
          <w:marTop w:val="0"/>
          <w:marBottom w:val="0"/>
          <w:divBdr>
            <w:top w:val="none" w:sz="0" w:space="0" w:color="auto"/>
            <w:left w:val="none" w:sz="0" w:space="0" w:color="auto"/>
            <w:bottom w:val="none" w:sz="0" w:space="0" w:color="auto"/>
            <w:right w:val="none" w:sz="0" w:space="0" w:color="auto"/>
          </w:divBdr>
        </w:div>
        <w:div w:id="901134161">
          <w:marLeft w:val="0"/>
          <w:marRight w:val="0"/>
          <w:marTop w:val="0"/>
          <w:marBottom w:val="0"/>
          <w:divBdr>
            <w:top w:val="none" w:sz="0" w:space="0" w:color="auto"/>
            <w:left w:val="none" w:sz="0" w:space="0" w:color="auto"/>
            <w:bottom w:val="none" w:sz="0" w:space="0" w:color="auto"/>
            <w:right w:val="none" w:sz="0" w:space="0" w:color="auto"/>
          </w:divBdr>
        </w:div>
        <w:div w:id="901134166">
          <w:marLeft w:val="0"/>
          <w:marRight w:val="0"/>
          <w:marTop w:val="0"/>
          <w:marBottom w:val="0"/>
          <w:divBdr>
            <w:top w:val="none" w:sz="0" w:space="0" w:color="auto"/>
            <w:left w:val="none" w:sz="0" w:space="0" w:color="auto"/>
            <w:bottom w:val="none" w:sz="0" w:space="0" w:color="auto"/>
            <w:right w:val="none" w:sz="0" w:space="0" w:color="auto"/>
          </w:divBdr>
        </w:div>
        <w:div w:id="901134168">
          <w:marLeft w:val="0"/>
          <w:marRight w:val="0"/>
          <w:marTop w:val="0"/>
          <w:marBottom w:val="0"/>
          <w:divBdr>
            <w:top w:val="none" w:sz="0" w:space="0" w:color="auto"/>
            <w:left w:val="none" w:sz="0" w:space="0" w:color="auto"/>
            <w:bottom w:val="none" w:sz="0" w:space="0" w:color="auto"/>
            <w:right w:val="none" w:sz="0" w:space="0" w:color="auto"/>
          </w:divBdr>
        </w:div>
        <w:div w:id="901134170">
          <w:marLeft w:val="0"/>
          <w:marRight w:val="0"/>
          <w:marTop w:val="0"/>
          <w:marBottom w:val="0"/>
          <w:divBdr>
            <w:top w:val="none" w:sz="0" w:space="0" w:color="auto"/>
            <w:left w:val="none" w:sz="0" w:space="0" w:color="auto"/>
            <w:bottom w:val="none" w:sz="0" w:space="0" w:color="auto"/>
            <w:right w:val="none" w:sz="0" w:space="0" w:color="auto"/>
          </w:divBdr>
        </w:div>
        <w:div w:id="901134171">
          <w:marLeft w:val="0"/>
          <w:marRight w:val="0"/>
          <w:marTop w:val="0"/>
          <w:marBottom w:val="0"/>
          <w:divBdr>
            <w:top w:val="none" w:sz="0" w:space="0" w:color="auto"/>
            <w:left w:val="none" w:sz="0" w:space="0" w:color="auto"/>
            <w:bottom w:val="none" w:sz="0" w:space="0" w:color="auto"/>
            <w:right w:val="none" w:sz="0" w:space="0" w:color="auto"/>
          </w:divBdr>
        </w:div>
        <w:div w:id="901134172">
          <w:marLeft w:val="0"/>
          <w:marRight w:val="0"/>
          <w:marTop w:val="0"/>
          <w:marBottom w:val="0"/>
          <w:divBdr>
            <w:top w:val="none" w:sz="0" w:space="0" w:color="auto"/>
            <w:left w:val="none" w:sz="0" w:space="0" w:color="auto"/>
            <w:bottom w:val="none" w:sz="0" w:space="0" w:color="auto"/>
            <w:right w:val="none" w:sz="0" w:space="0" w:color="auto"/>
          </w:divBdr>
        </w:div>
        <w:div w:id="901134173">
          <w:marLeft w:val="0"/>
          <w:marRight w:val="0"/>
          <w:marTop w:val="0"/>
          <w:marBottom w:val="0"/>
          <w:divBdr>
            <w:top w:val="none" w:sz="0" w:space="0" w:color="auto"/>
            <w:left w:val="none" w:sz="0" w:space="0" w:color="auto"/>
            <w:bottom w:val="none" w:sz="0" w:space="0" w:color="auto"/>
            <w:right w:val="none" w:sz="0" w:space="0" w:color="auto"/>
          </w:divBdr>
        </w:div>
        <w:div w:id="901134177">
          <w:marLeft w:val="0"/>
          <w:marRight w:val="0"/>
          <w:marTop w:val="0"/>
          <w:marBottom w:val="0"/>
          <w:divBdr>
            <w:top w:val="none" w:sz="0" w:space="0" w:color="auto"/>
            <w:left w:val="none" w:sz="0" w:space="0" w:color="auto"/>
            <w:bottom w:val="none" w:sz="0" w:space="0" w:color="auto"/>
            <w:right w:val="none" w:sz="0" w:space="0" w:color="auto"/>
          </w:divBdr>
        </w:div>
        <w:div w:id="901134178">
          <w:marLeft w:val="0"/>
          <w:marRight w:val="0"/>
          <w:marTop w:val="0"/>
          <w:marBottom w:val="0"/>
          <w:divBdr>
            <w:top w:val="none" w:sz="0" w:space="0" w:color="auto"/>
            <w:left w:val="none" w:sz="0" w:space="0" w:color="auto"/>
            <w:bottom w:val="none" w:sz="0" w:space="0" w:color="auto"/>
            <w:right w:val="none" w:sz="0" w:space="0" w:color="auto"/>
          </w:divBdr>
        </w:div>
        <w:div w:id="901134181">
          <w:marLeft w:val="0"/>
          <w:marRight w:val="0"/>
          <w:marTop w:val="0"/>
          <w:marBottom w:val="0"/>
          <w:divBdr>
            <w:top w:val="none" w:sz="0" w:space="0" w:color="auto"/>
            <w:left w:val="none" w:sz="0" w:space="0" w:color="auto"/>
            <w:bottom w:val="none" w:sz="0" w:space="0" w:color="auto"/>
            <w:right w:val="none" w:sz="0" w:space="0" w:color="auto"/>
          </w:divBdr>
        </w:div>
        <w:div w:id="901134182">
          <w:marLeft w:val="0"/>
          <w:marRight w:val="0"/>
          <w:marTop w:val="0"/>
          <w:marBottom w:val="0"/>
          <w:divBdr>
            <w:top w:val="none" w:sz="0" w:space="0" w:color="auto"/>
            <w:left w:val="none" w:sz="0" w:space="0" w:color="auto"/>
            <w:bottom w:val="none" w:sz="0" w:space="0" w:color="auto"/>
            <w:right w:val="none" w:sz="0" w:space="0" w:color="auto"/>
          </w:divBdr>
        </w:div>
        <w:div w:id="901134183">
          <w:marLeft w:val="0"/>
          <w:marRight w:val="0"/>
          <w:marTop w:val="0"/>
          <w:marBottom w:val="0"/>
          <w:divBdr>
            <w:top w:val="none" w:sz="0" w:space="0" w:color="auto"/>
            <w:left w:val="none" w:sz="0" w:space="0" w:color="auto"/>
            <w:bottom w:val="none" w:sz="0" w:space="0" w:color="auto"/>
            <w:right w:val="none" w:sz="0" w:space="0" w:color="auto"/>
          </w:divBdr>
        </w:div>
        <w:div w:id="901134211">
          <w:marLeft w:val="0"/>
          <w:marRight w:val="0"/>
          <w:marTop w:val="0"/>
          <w:marBottom w:val="0"/>
          <w:divBdr>
            <w:top w:val="none" w:sz="0" w:space="0" w:color="auto"/>
            <w:left w:val="none" w:sz="0" w:space="0" w:color="auto"/>
            <w:bottom w:val="none" w:sz="0" w:space="0" w:color="auto"/>
            <w:right w:val="none" w:sz="0" w:space="0" w:color="auto"/>
          </w:divBdr>
        </w:div>
        <w:div w:id="901134212">
          <w:marLeft w:val="0"/>
          <w:marRight w:val="0"/>
          <w:marTop w:val="0"/>
          <w:marBottom w:val="0"/>
          <w:divBdr>
            <w:top w:val="none" w:sz="0" w:space="0" w:color="auto"/>
            <w:left w:val="none" w:sz="0" w:space="0" w:color="auto"/>
            <w:bottom w:val="none" w:sz="0" w:space="0" w:color="auto"/>
            <w:right w:val="none" w:sz="0" w:space="0" w:color="auto"/>
          </w:divBdr>
        </w:div>
        <w:div w:id="901134214">
          <w:marLeft w:val="0"/>
          <w:marRight w:val="0"/>
          <w:marTop w:val="0"/>
          <w:marBottom w:val="0"/>
          <w:divBdr>
            <w:top w:val="none" w:sz="0" w:space="0" w:color="auto"/>
            <w:left w:val="none" w:sz="0" w:space="0" w:color="auto"/>
            <w:bottom w:val="none" w:sz="0" w:space="0" w:color="auto"/>
            <w:right w:val="none" w:sz="0" w:space="0" w:color="auto"/>
          </w:divBdr>
        </w:div>
        <w:div w:id="901134215">
          <w:marLeft w:val="0"/>
          <w:marRight w:val="0"/>
          <w:marTop w:val="0"/>
          <w:marBottom w:val="0"/>
          <w:divBdr>
            <w:top w:val="none" w:sz="0" w:space="0" w:color="auto"/>
            <w:left w:val="none" w:sz="0" w:space="0" w:color="auto"/>
            <w:bottom w:val="none" w:sz="0" w:space="0" w:color="auto"/>
            <w:right w:val="none" w:sz="0" w:space="0" w:color="auto"/>
          </w:divBdr>
        </w:div>
        <w:div w:id="901134216">
          <w:marLeft w:val="0"/>
          <w:marRight w:val="0"/>
          <w:marTop w:val="0"/>
          <w:marBottom w:val="0"/>
          <w:divBdr>
            <w:top w:val="none" w:sz="0" w:space="0" w:color="auto"/>
            <w:left w:val="none" w:sz="0" w:space="0" w:color="auto"/>
            <w:bottom w:val="none" w:sz="0" w:space="0" w:color="auto"/>
            <w:right w:val="none" w:sz="0" w:space="0" w:color="auto"/>
          </w:divBdr>
        </w:div>
        <w:div w:id="901134217">
          <w:marLeft w:val="0"/>
          <w:marRight w:val="0"/>
          <w:marTop w:val="0"/>
          <w:marBottom w:val="0"/>
          <w:divBdr>
            <w:top w:val="none" w:sz="0" w:space="0" w:color="auto"/>
            <w:left w:val="none" w:sz="0" w:space="0" w:color="auto"/>
            <w:bottom w:val="none" w:sz="0" w:space="0" w:color="auto"/>
            <w:right w:val="none" w:sz="0" w:space="0" w:color="auto"/>
          </w:divBdr>
        </w:div>
        <w:div w:id="901134221">
          <w:marLeft w:val="0"/>
          <w:marRight w:val="0"/>
          <w:marTop w:val="0"/>
          <w:marBottom w:val="0"/>
          <w:divBdr>
            <w:top w:val="none" w:sz="0" w:space="0" w:color="auto"/>
            <w:left w:val="none" w:sz="0" w:space="0" w:color="auto"/>
            <w:bottom w:val="none" w:sz="0" w:space="0" w:color="auto"/>
            <w:right w:val="none" w:sz="0" w:space="0" w:color="auto"/>
          </w:divBdr>
        </w:div>
        <w:div w:id="901134223">
          <w:marLeft w:val="0"/>
          <w:marRight w:val="0"/>
          <w:marTop w:val="0"/>
          <w:marBottom w:val="0"/>
          <w:divBdr>
            <w:top w:val="none" w:sz="0" w:space="0" w:color="auto"/>
            <w:left w:val="none" w:sz="0" w:space="0" w:color="auto"/>
            <w:bottom w:val="none" w:sz="0" w:space="0" w:color="auto"/>
            <w:right w:val="none" w:sz="0" w:space="0" w:color="auto"/>
          </w:divBdr>
        </w:div>
        <w:div w:id="901134232">
          <w:marLeft w:val="0"/>
          <w:marRight w:val="0"/>
          <w:marTop w:val="0"/>
          <w:marBottom w:val="0"/>
          <w:divBdr>
            <w:top w:val="none" w:sz="0" w:space="0" w:color="auto"/>
            <w:left w:val="none" w:sz="0" w:space="0" w:color="auto"/>
            <w:bottom w:val="none" w:sz="0" w:space="0" w:color="auto"/>
            <w:right w:val="none" w:sz="0" w:space="0" w:color="auto"/>
          </w:divBdr>
        </w:div>
        <w:div w:id="901134237">
          <w:marLeft w:val="0"/>
          <w:marRight w:val="0"/>
          <w:marTop w:val="0"/>
          <w:marBottom w:val="0"/>
          <w:divBdr>
            <w:top w:val="none" w:sz="0" w:space="0" w:color="auto"/>
            <w:left w:val="none" w:sz="0" w:space="0" w:color="auto"/>
            <w:bottom w:val="none" w:sz="0" w:space="0" w:color="auto"/>
            <w:right w:val="none" w:sz="0" w:space="0" w:color="auto"/>
          </w:divBdr>
        </w:div>
        <w:div w:id="901134241">
          <w:marLeft w:val="0"/>
          <w:marRight w:val="0"/>
          <w:marTop w:val="0"/>
          <w:marBottom w:val="0"/>
          <w:divBdr>
            <w:top w:val="none" w:sz="0" w:space="0" w:color="auto"/>
            <w:left w:val="none" w:sz="0" w:space="0" w:color="auto"/>
            <w:bottom w:val="none" w:sz="0" w:space="0" w:color="auto"/>
            <w:right w:val="none" w:sz="0" w:space="0" w:color="auto"/>
          </w:divBdr>
        </w:div>
        <w:div w:id="901134243">
          <w:marLeft w:val="0"/>
          <w:marRight w:val="0"/>
          <w:marTop w:val="0"/>
          <w:marBottom w:val="0"/>
          <w:divBdr>
            <w:top w:val="none" w:sz="0" w:space="0" w:color="auto"/>
            <w:left w:val="none" w:sz="0" w:space="0" w:color="auto"/>
            <w:bottom w:val="none" w:sz="0" w:space="0" w:color="auto"/>
            <w:right w:val="none" w:sz="0" w:space="0" w:color="auto"/>
          </w:divBdr>
        </w:div>
        <w:div w:id="901134245">
          <w:marLeft w:val="0"/>
          <w:marRight w:val="0"/>
          <w:marTop w:val="0"/>
          <w:marBottom w:val="0"/>
          <w:divBdr>
            <w:top w:val="none" w:sz="0" w:space="0" w:color="auto"/>
            <w:left w:val="none" w:sz="0" w:space="0" w:color="auto"/>
            <w:bottom w:val="none" w:sz="0" w:space="0" w:color="auto"/>
            <w:right w:val="none" w:sz="0" w:space="0" w:color="auto"/>
          </w:divBdr>
        </w:div>
        <w:div w:id="901134247">
          <w:marLeft w:val="0"/>
          <w:marRight w:val="0"/>
          <w:marTop w:val="0"/>
          <w:marBottom w:val="0"/>
          <w:divBdr>
            <w:top w:val="none" w:sz="0" w:space="0" w:color="auto"/>
            <w:left w:val="none" w:sz="0" w:space="0" w:color="auto"/>
            <w:bottom w:val="none" w:sz="0" w:space="0" w:color="auto"/>
            <w:right w:val="none" w:sz="0" w:space="0" w:color="auto"/>
          </w:divBdr>
        </w:div>
        <w:div w:id="901134250">
          <w:marLeft w:val="0"/>
          <w:marRight w:val="0"/>
          <w:marTop w:val="0"/>
          <w:marBottom w:val="0"/>
          <w:divBdr>
            <w:top w:val="none" w:sz="0" w:space="0" w:color="auto"/>
            <w:left w:val="none" w:sz="0" w:space="0" w:color="auto"/>
            <w:bottom w:val="none" w:sz="0" w:space="0" w:color="auto"/>
            <w:right w:val="none" w:sz="0" w:space="0" w:color="auto"/>
          </w:divBdr>
        </w:div>
        <w:div w:id="901134251">
          <w:marLeft w:val="0"/>
          <w:marRight w:val="0"/>
          <w:marTop w:val="0"/>
          <w:marBottom w:val="0"/>
          <w:divBdr>
            <w:top w:val="none" w:sz="0" w:space="0" w:color="auto"/>
            <w:left w:val="none" w:sz="0" w:space="0" w:color="auto"/>
            <w:bottom w:val="none" w:sz="0" w:space="0" w:color="auto"/>
            <w:right w:val="none" w:sz="0" w:space="0" w:color="auto"/>
          </w:divBdr>
        </w:div>
        <w:div w:id="901134252">
          <w:marLeft w:val="0"/>
          <w:marRight w:val="0"/>
          <w:marTop w:val="0"/>
          <w:marBottom w:val="0"/>
          <w:divBdr>
            <w:top w:val="none" w:sz="0" w:space="0" w:color="auto"/>
            <w:left w:val="none" w:sz="0" w:space="0" w:color="auto"/>
            <w:bottom w:val="none" w:sz="0" w:space="0" w:color="auto"/>
            <w:right w:val="none" w:sz="0" w:space="0" w:color="auto"/>
          </w:divBdr>
        </w:div>
        <w:div w:id="901134254">
          <w:marLeft w:val="0"/>
          <w:marRight w:val="0"/>
          <w:marTop w:val="0"/>
          <w:marBottom w:val="0"/>
          <w:divBdr>
            <w:top w:val="none" w:sz="0" w:space="0" w:color="auto"/>
            <w:left w:val="none" w:sz="0" w:space="0" w:color="auto"/>
            <w:bottom w:val="none" w:sz="0" w:space="0" w:color="auto"/>
            <w:right w:val="none" w:sz="0" w:space="0" w:color="auto"/>
          </w:divBdr>
        </w:div>
        <w:div w:id="901134256">
          <w:marLeft w:val="0"/>
          <w:marRight w:val="0"/>
          <w:marTop w:val="0"/>
          <w:marBottom w:val="0"/>
          <w:divBdr>
            <w:top w:val="none" w:sz="0" w:space="0" w:color="auto"/>
            <w:left w:val="none" w:sz="0" w:space="0" w:color="auto"/>
            <w:bottom w:val="none" w:sz="0" w:space="0" w:color="auto"/>
            <w:right w:val="none" w:sz="0" w:space="0" w:color="auto"/>
          </w:divBdr>
        </w:div>
        <w:div w:id="901134261">
          <w:marLeft w:val="0"/>
          <w:marRight w:val="0"/>
          <w:marTop w:val="0"/>
          <w:marBottom w:val="0"/>
          <w:divBdr>
            <w:top w:val="none" w:sz="0" w:space="0" w:color="auto"/>
            <w:left w:val="none" w:sz="0" w:space="0" w:color="auto"/>
            <w:bottom w:val="none" w:sz="0" w:space="0" w:color="auto"/>
            <w:right w:val="none" w:sz="0" w:space="0" w:color="auto"/>
          </w:divBdr>
        </w:div>
        <w:div w:id="901134263">
          <w:marLeft w:val="0"/>
          <w:marRight w:val="0"/>
          <w:marTop w:val="0"/>
          <w:marBottom w:val="0"/>
          <w:divBdr>
            <w:top w:val="none" w:sz="0" w:space="0" w:color="auto"/>
            <w:left w:val="none" w:sz="0" w:space="0" w:color="auto"/>
            <w:bottom w:val="none" w:sz="0" w:space="0" w:color="auto"/>
            <w:right w:val="none" w:sz="0" w:space="0" w:color="auto"/>
          </w:divBdr>
        </w:div>
        <w:div w:id="901134264">
          <w:marLeft w:val="0"/>
          <w:marRight w:val="0"/>
          <w:marTop w:val="0"/>
          <w:marBottom w:val="0"/>
          <w:divBdr>
            <w:top w:val="none" w:sz="0" w:space="0" w:color="auto"/>
            <w:left w:val="none" w:sz="0" w:space="0" w:color="auto"/>
            <w:bottom w:val="none" w:sz="0" w:space="0" w:color="auto"/>
            <w:right w:val="none" w:sz="0" w:space="0" w:color="auto"/>
          </w:divBdr>
        </w:div>
        <w:div w:id="901134265">
          <w:marLeft w:val="0"/>
          <w:marRight w:val="0"/>
          <w:marTop w:val="0"/>
          <w:marBottom w:val="0"/>
          <w:divBdr>
            <w:top w:val="none" w:sz="0" w:space="0" w:color="auto"/>
            <w:left w:val="none" w:sz="0" w:space="0" w:color="auto"/>
            <w:bottom w:val="none" w:sz="0" w:space="0" w:color="auto"/>
            <w:right w:val="none" w:sz="0" w:space="0" w:color="auto"/>
          </w:divBdr>
        </w:div>
        <w:div w:id="901134273">
          <w:marLeft w:val="0"/>
          <w:marRight w:val="0"/>
          <w:marTop w:val="0"/>
          <w:marBottom w:val="0"/>
          <w:divBdr>
            <w:top w:val="none" w:sz="0" w:space="0" w:color="auto"/>
            <w:left w:val="none" w:sz="0" w:space="0" w:color="auto"/>
            <w:bottom w:val="none" w:sz="0" w:space="0" w:color="auto"/>
            <w:right w:val="none" w:sz="0" w:space="0" w:color="auto"/>
          </w:divBdr>
        </w:div>
        <w:div w:id="901134281">
          <w:marLeft w:val="0"/>
          <w:marRight w:val="0"/>
          <w:marTop w:val="0"/>
          <w:marBottom w:val="0"/>
          <w:divBdr>
            <w:top w:val="none" w:sz="0" w:space="0" w:color="auto"/>
            <w:left w:val="none" w:sz="0" w:space="0" w:color="auto"/>
            <w:bottom w:val="none" w:sz="0" w:space="0" w:color="auto"/>
            <w:right w:val="none" w:sz="0" w:space="0" w:color="auto"/>
          </w:divBdr>
        </w:div>
        <w:div w:id="901134282">
          <w:marLeft w:val="0"/>
          <w:marRight w:val="0"/>
          <w:marTop w:val="0"/>
          <w:marBottom w:val="0"/>
          <w:divBdr>
            <w:top w:val="none" w:sz="0" w:space="0" w:color="auto"/>
            <w:left w:val="none" w:sz="0" w:space="0" w:color="auto"/>
            <w:bottom w:val="none" w:sz="0" w:space="0" w:color="auto"/>
            <w:right w:val="none" w:sz="0" w:space="0" w:color="auto"/>
          </w:divBdr>
        </w:div>
        <w:div w:id="901134288">
          <w:marLeft w:val="0"/>
          <w:marRight w:val="0"/>
          <w:marTop w:val="0"/>
          <w:marBottom w:val="0"/>
          <w:divBdr>
            <w:top w:val="none" w:sz="0" w:space="0" w:color="auto"/>
            <w:left w:val="none" w:sz="0" w:space="0" w:color="auto"/>
            <w:bottom w:val="none" w:sz="0" w:space="0" w:color="auto"/>
            <w:right w:val="none" w:sz="0" w:space="0" w:color="auto"/>
          </w:divBdr>
        </w:div>
        <w:div w:id="901134289">
          <w:marLeft w:val="0"/>
          <w:marRight w:val="0"/>
          <w:marTop w:val="0"/>
          <w:marBottom w:val="0"/>
          <w:divBdr>
            <w:top w:val="none" w:sz="0" w:space="0" w:color="auto"/>
            <w:left w:val="none" w:sz="0" w:space="0" w:color="auto"/>
            <w:bottom w:val="none" w:sz="0" w:space="0" w:color="auto"/>
            <w:right w:val="none" w:sz="0" w:space="0" w:color="auto"/>
          </w:divBdr>
        </w:div>
        <w:div w:id="901134291">
          <w:marLeft w:val="0"/>
          <w:marRight w:val="0"/>
          <w:marTop w:val="0"/>
          <w:marBottom w:val="0"/>
          <w:divBdr>
            <w:top w:val="none" w:sz="0" w:space="0" w:color="auto"/>
            <w:left w:val="none" w:sz="0" w:space="0" w:color="auto"/>
            <w:bottom w:val="none" w:sz="0" w:space="0" w:color="auto"/>
            <w:right w:val="none" w:sz="0" w:space="0" w:color="auto"/>
          </w:divBdr>
        </w:div>
        <w:div w:id="901134293">
          <w:marLeft w:val="0"/>
          <w:marRight w:val="0"/>
          <w:marTop w:val="0"/>
          <w:marBottom w:val="0"/>
          <w:divBdr>
            <w:top w:val="none" w:sz="0" w:space="0" w:color="auto"/>
            <w:left w:val="none" w:sz="0" w:space="0" w:color="auto"/>
            <w:bottom w:val="none" w:sz="0" w:space="0" w:color="auto"/>
            <w:right w:val="none" w:sz="0" w:space="0" w:color="auto"/>
          </w:divBdr>
        </w:div>
        <w:div w:id="901134303">
          <w:marLeft w:val="0"/>
          <w:marRight w:val="0"/>
          <w:marTop w:val="0"/>
          <w:marBottom w:val="0"/>
          <w:divBdr>
            <w:top w:val="none" w:sz="0" w:space="0" w:color="auto"/>
            <w:left w:val="none" w:sz="0" w:space="0" w:color="auto"/>
            <w:bottom w:val="none" w:sz="0" w:space="0" w:color="auto"/>
            <w:right w:val="none" w:sz="0" w:space="0" w:color="auto"/>
          </w:divBdr>
        </w:div>
        <w:div w:id="901134307">
          <w:marLeft w:val="0"/>
          <w:marRight w:val="0"/>
          <w:marTop w:val="0"/>
          <w:marBottom w:val="0"/>
          <w:divBdr>
            <w:top w:val="none" w:sz="0" w:space="0" w:color="auto"/>
            <w:left w:val="none" w:sz="0" w:space="0" w:color="auto"/>
            <w:bottom w:val="none" w:sz="0" w:space="0" w:color="auto"/>
            <w:right w:val="none" w:sz="0" w:space="0" w:color="auto"/>
          </w:divBdr>
        </w:div>
      </w:divsChild>
    </w:div>
    <w:div w:id="901134231">
      <w:marLeft w:val="0"/>
      <w:marRight w:val="0"/>
      <w:marTop w:val="0"/>
      <w:marBottom w:val="0"/>
      <w:divBdr>
        <w:top w:val="none" w:sz="0" w:space="0" w:color="auto"/>
        <w:left w:val="none" w:sz="0" w:space="0" w:color="auto"/>
        <w:bottom w:val="none" w:sz="0" w:space="0" w:color="auto"/>
        <w:right w:val="none" w:sz="0" w:space="0" w:color="auto"/>
      </w:divBdr>
      <w:divsChild>
        <w:div w:id="901133964">
          <w:marLeft w:val="0"/>
          <w:marRight w:val="0"/>
          <w:marTop w:val="0"/>
          <w:marBottom w:val="0"/>
          <w:divBdr>
            <w:top w:val="none" w:sz="0" w:space="0" w:color="auto"/>
            <w:left w:val="none" w:sz="0" w:space="0" w:color="auto"/>
            <w:bottom w:val="none" w:sz="0" w:space="0" w:color="auto"/>
            <w:right w:val="none" w:sz="0" w:space="0" w:color="auto"/>
          </w:divBdr>
        </w:div>
        <w:div w:id="901134188">
          <w:marLeft w:val="0"/>
          <w:marRight w:val="0"/>
          <w:marTop w:val="0"/>
          <w:marBottom w:val="0"/>
          <w:divBdr>
            <w:top w:val="none" w:sz="0" w:space="0" w:color="auto"/>
            <w:left w:val="none" w:sz="0" w:space="0" w:color="auto"/>
            <w:bottom w:val="none" w:sz="0" w:space="0" w:color="auto"/>
            <w:right w:val="none" w:sz="0" w:space="0" w:color="auto"/>
          </w:divBdr>
        </w:div>
      </w:divsChild>
    </w:div>
    <w:div w:id="901134233">
      <w:marLeft w:val="0"/>
      <w:marRight w:val="0"/>
      <w:marTop w:val="0"/>
      <w:marBottom w:val="0"/>
      <w:divBdr>
        <w:top w:val="none" w:sz="0" w:space="0" w:color="auto"/>
        <w:left w:val="none" w:sz="0" w:space="0" w:color="auto"/>
        <w:bottom w:val="none" w:sz="0" w:space="0" w:color="auto"/>
        <w:right w:val="none" w:sz="0" w:space="0" w:color="auto"/>
      </w:divBdr>
      <w:divsChild>
        <w:div w:id="901134078">
          <w:marLeft w:val="0"/>
          <w:marRight w:val="0"/>
          <w:marTop w:val="0"/>
          <w:marBottom w:val="0"/>
          <w:divBdr>
            <w:top w:val="none" w:sz="0" w:space="0" w:color="auto"/>
            <w:left w:val="none" w:sz="0" w:space="0" w:color="auto"/>
            <w:bottom w:val="none" w:sz="0" w:space="0" w:color="auto"/>
            <w:right w:val="none" w:sz="0" w:space="0" w:color="auto"/>
          </w:divBdr>
        </w:div>
        <w:div w:id="901134249">
          <w:marLeft w:val="0"/>
          <w:marRight w:val="0"/>
          <w:marTop w:val="0"/>
          <w:marBottom w:val="0"/>
          <w:divBdr>
            <w:top w:val="none" w:sz="0" w:space="0" w:color="auto"/>
            <w:left w:val="none" w:sz="0" w:space="0" w:color="auto"/>
            <w:bottom w:val="none" w:sz="0" w:space="0" w:color="auto"/>
            <w:right w:val="none" w:sz="0" w:space="0" w:color="auto"/>
          </w:divBdr>
        </w:div>
      </w:divsChild>
    </w:div>
    <w:div w:id="901134234">
      <w:marLeft w:val="0"/>
      <w:marRight w:val="0"/>
      <w:marTop w:val="0"/>
      <w:marBottom w:val="0"/>
      <w:divBdr>
        <w:top w:val="none" w:sz="0" w:space="0" w:color="auto"/>
        <w:left w:val="none" w:sz="0" w:space="0" w:color="auto"/>
        <w:bottom w:val="none" w:sz="0" w:space="0" w:color="auto"/>
        <w:right w:val="none" w:sz="0" w:space="0" w:color="auto"/>
      </w:divBdr>
    </w:div>
    <w:div w:id="901134236">
      <w:marLeft w:val="0"/>
      <w:marRight w:val="0"/>
      <w:marTop w:val="0"/>
      <w:marBottom w:val="0"/>
      <w:divBdr>
        <w:top w:val="none" w:sz="0" w:space="0" w:color="auto"/>
        <w:left w:val="none" w:sz="0" w:space="0" w:color="auto"/>
        <w:bottom w:val="none" w:sz="0" w:space="0" w:color="auto"/>
        <w:right w:val="none" w:sz="0" w:space="0" w:color="auto"/>
      </w:divBdr>
    </w:div>
    <w:div w:id="901134238">
      <w:marLeft w:val="0"/>
      <w:marRight w:val="0"/>
      <w:marTop w:val="0"/>
      <w:marBottom w:val="0"/>
      <w:divBdr>
        <w:top w:val="none" w:sz="0" w:space="0" w:color="auto"/>
        <w:left w:val="none" w:sz="0" w:space="0" w:color="auto"/>
        <w:bottom w:val="none" w:sz="0" w:space="0" w:color="auto"/>
        <w:right w:val="none" w:sz="0" w:space="0" w:color="auto"/>
      </w:divBdr>
    </w:div>
    <w:div w:id="901134239">
      <w:marLeft w:val="0"/>
      <w:marRight w:val="0"/>
      <w:marTop w:val="0"/>
      <w:marBottom w:val="0"/>
      <w:divBdr>
        <w:top w:val="none" w:sz="0" w:space="0" w:color="auto"/>
        <w:left w:val="none" w:sz="0" w:space="0" w:color="auto"/>
        <w:bottom w:val="none" w:sz="0" w:space="0" w:color="auto"/>
        <w:right w:val="none" w:sz="0" w:space="0" w:color="auto"/>
      </w:divBdr>
      <w:divsChild>
        <w:div w:id="901134097">
          <w:marLeft w:val="0"/>
          <w:marRight w:val="0"/>
          <w:marTop w:val="0"/>
          <w:marBottom w:val="0"/>
          <w:divBdr>
            <w:top w:val="none" w:sz="0" w:space="0" w:color="auto"/>
            <w:left w:val="none" w:sz="0" w:space="0" w:color="auto"/>
            <w:bottom w:val="none" w:sz="0" w:space="0" w:color="auto"/>
            <w:right w:val="none" w:sz="0" w:space="0" w:color="auto"/>
          </w:divBdr>
        </w:div>
        <w:div w:id="901134285">
          <w:marLeft w:val="0"/>
          <w:marRight w:val="0"/>
          <w:marTop w:val="0"/>
          <w:marBottom w:val="0"/>
          <w:divBdr>
            <w:top w:val="none" w:sz="0" w:space="0" w:color="auto"/>
            <w:left w:val="none" w:sz="0" w:space="0" w:color="auto"/>
            <w:bottom w:val="none" w:sz="0" w:space="0" w:color="auto"/>
            <w:right w:val="none" w:sz="0" w:space="0" w:color="auto"/>
          </w:divBdr>
        </w:div>
      </w:divsChild>
    </w:div>
    <w:div w:id="901134244">
      <w:marLeft w:val="0"/>
      <w:marRight w:val="0"/>
      <w:marTop w:val="0"/>
      <w:marBottom w:val="0"/>
      <w:divBdr>
        <w:top w:val="none" w:sz="0" w:space="0" w:color="auto"/>
        <w:left w:val="none" w:sz="0" w:space="0" w:color="auto"/>
        <w:bottom w:val="none" w:sz="0" w:space="0" w:color="auto"/>
        <w:right w:val="none" w:sz="0" w:space="0" w:color="auto"/>
      </w:divBdr>
    </w:div>
    <w:div w:id="901134248">
      <w:marLeft w:val="0"/>
      <w:marRight w:val="0"/>
      <w:marTop w:val="0"/>
      <w:marBottom w:val="0"/>
      <w:divBdr>
        <w:top w:val="none" w:sz="0" w:space="0" w:color="auto"/>
        <w:left w:val="none" w:sz="0" w:space="0" w:color="auto"/>
        <w:bottom w:val="none" w:sz="0" w:space="0" w:color="auto"/>
        <w:right w:val="none" w:sz="0" w:space="0" w:color="auto"/>
      </w:divBdr>
      <w:divsChild>
        <w:div w:id="901134147">
          <w:marLeft w:val="0"/>
          <w:marRight w:val="0"/>
          <w:marTop w:val="0"/>
          <w:marBottom w:val="0"/>
          <w:divBdr>
            <w:top w:val="none" w:sz="0" w:space="0" w:color="auto"/>
            <w:left w:val="none" w:sz="0" w:space="0" w:color="auto"/>
            <w:bottom w:val="none" w:sz="0" w:space="0" w:color="auto"/>
            <w:right w:val="none" w:sz="0" w:space="0" w:color="auto"/>
          </w:divBdr>
        </w:div>
        <w:div w:id="901134246">
          <w:marLeft w:val="0"/>
          <w:marRight w:val="0"/>
          <w:marTop w:val="0"/>
          <w:marBottom w:val="0"/>
          <w:divBdr>
            <w:top w:val="none" w:sz="0" w:space="0" w:color="auto"/>
            <w:left w:val="none" w:sz="0" w:space="0" w:color="auto"/>
            <w:bottom w:val="none" w:sz="0" w:space="0" w:color="auto"/>
            <w:right w:val="none" w:sz="0" w:space="0" w:color="auto"/>
          </w:divBdr>
        </w:div>
      </w:divsChild>
    </w:div>
    <w:div w:id="901134255">
      <w:marLeft w:val="0"/>
      <w:marRight w:val="0"/>
      <w:marTop w:val="0"/>
      <w:marBottom w:val="0"/>
      <w:divBdr>
        <w:top w:val="none" w:sz="0" w:space="0" w:color="auto"/>
        <w:left w:val="none" w:sz="0" w:space="0" w:color="auto"/>
        <w:bottom w:val="none" w:sz="0" w:space="0" w:color="auto"/>
        <w:right w:val="none" w:sz="0" w:space="0" w:color="auto"/>
      </w:divBdr>
    </w:div>
    <w:div w:id="901134257">
      <w:marLeft w:val="0"/>
      <w:marRight w:val="0"/>
      <w:marTop w:val="0"/>
      <w:marBottom w:val="0"/>
      <w:divBdr>
        <w:top w:val="none" w:sz="0" w:space="0" w:color="auto"/>
        <w:left w:val="none" w:sz="0" w:space="0" w:color="auto"/>
        <w:bottom w:val="none" w:sz="0" w:space="0" w:color="auto"/>
        <w:right w:val="none" w:sz="0" w:space="0" w:color="auto"/>
      </w:divBdr>
      <w:divsChild>
        <w:div w:id="901133943">
          <w:marLeft w:val="0"/>
          <w:marRight w:val="0"/>
          <w:marTop w:val="0"/>
          <w:marBottom w:val="0"/>
          <w:divBdr>
            <w:top w:val="none" w:sz="0" w:space="0" w:color="auto"/>
            <w:left w:val="none" w:sz="0" w:space="0" w:color="auto"/>
            <w:bottom w:val="none" w:sz="0" w:space="0" w:color="auto"/>
            <w:right w:val="none" w:sz="0" w:space="0" w:color="auto"/>
          </w:divBdr>
        </w:div>
        <w:div w:id="901134272">
          <w:marLeft w:val="0"/>
          <w:marRight w:val="0"/>
          <w:marTop w:val="0"/>
          <w:marBottom w:val="0"/>
          <w:divBdr>
            <w:top w:val="none" w:sz="0" w:space="0" w:color="auto"/>
            <w:left w:val="none" w:sz="0" w:space="0" w:color="auto"/>
            <w:bottom w:val="none" w:sz="0" w:space="0" w:color="auto"/>
            <w:right w:val="none" w:sz="0" w:space="0" w:color="auto"/>
          </w:divBdr>
        </w:div>
      </w:divsChild>
    </w:div>
    <w:div w:id="901134258">
      <w:marLeft w:val="0"/>
      <w:marRight w:val="0"/>
      <w:marTop w:val="0"/>
      <w:marBottom w:val="0"/>
      <w:divBdr>
        <w:top w:val="none" w:sz="0" w:space="0" w:color="auto"/>
        <w:left w:val="none" w:sz="0" w:space="0" w:color="auto"/>
        <w:bottom w:val="none" w:sz="0" w:space="0" w:color="auto"/>
        <w:right w:val="none" w:sz="0" w:space="0" w:color="auto"/>
      </w:divBdr>
      <w:divsChild>
        <w:div w:id="901133999">
          <w:marLeft w:val="0"/>
          <w:marRight w:val="0"/>
          <w:marTop w:val="0"/>
          <w:marBottom w:val="0"/>
          <w:divBdr>
            <w:top w:val="none" w:sz="0" w:space="0" w:color="auto"/>
            <w:left w:val="none" w:sz="0" w:space="0" w:color="auto"/>
            <w:bottom w:val="none" w:sz="0" w:space="0" w:color="auto"/>
            <w:right w:val="none" w:sz="0" w:space="0" w:color="auto"/>
          </w:divBdr>
        </w:div>
        <w:div w:id="901134065">
          <w:marLeft w:val="0"/>
          <w:marRight w:val="0"/>
          <w:marTop w:val="0"/>
          <w:marBottom w:val="0"/>
          <w:divBdr>
            <w:top w:val="none" w:sz="0" w:space="0" w:color="auto"/>
            <w:left w:val="none" w:sz="0" w:space="0" w:color="auto"/>
            <w:bottom w:val="none" w:sz="0" w:space="0" w:color="auto"/>
            <w:right w:val="none" w:sz="0" w:space="0" w:color="auto"/>
          </w:divBdr>
        </w:div>
      </w:divsChild>
    </w:div>
    <w:div w:id="901134267">
      <w:marLeft w:val="0"/>
      <w:marRight w:val="0"/>
      <w:marTop w:val="0"/>
      <w:marBottom w:val="0"/>
      <w:divBdr>
        <w:top w:val="none" w:sz="0" w:space="0" w:color="auto"/>
        <w:left w:val="none" w:sz="0" w:space="0" w:color="auto"/>
        <w:bottom w:val="none" w:sz="0" w:space="0" w:color="auto"/>
        <w:right w:val="none" w:sz="0" w:space="0" w:color="auto"/>
      </w:divBdr>
      <w:divsChild>
        <w:div w:id="901134091">
          <w:marLeft w:val="0"/>
          <w:marRight w:val="0"/>
          <w:marTop w:val="0"/>
          <w:marBottom w:val="0"/>
          <w:divBdr>
            <w:top w:val="none" w:sz="0" w:space="0" w:color="auto"/>
            <w:left w:val="none" w:sz="0" w:space="0" w:color="auto"/>
            <w:bottom w:val="none" w:sz="0" w:space="0" w:color="auto"/>
            <w:right w:val="none" w:sz="0" w:space="0" w:color="auto"/>
          </w:divBdr>
        </w:div>
        <w:div w:id="901134148">
          <w:marLeft w:val="0"/>
          <w:marRight w:val="0"/>
          <w:marTop w:val="0"/>
          <w:marBottom w:val="0"/>
          <w:divBdr>
            <w:top w:val="none" w:sz="0" w:space="0" w:color="auto"/>
            <w:left w:val="none" w:sz="0" w:space="0" w:color="auto"/>
            <w:bottom w:val="none" w:sz="0" w:space="0" w:color="auto"/>
            <w:right w:val="none" w:sz="0" w:space="0" w:color="auto"/>
          </w:divBdr>
        </w:div>
      </w:divsChild>
    </w:div>
    <w:div w:id="901134276">
      <w:marLeft w:val="0"/>
      <w:marRight w:val="0"/>
      <w:marTop w:val="0"/>
      <w:marBottom w:val="0"/>
      <w:divBdr>
        <w:top w:val="none" w:sz="0" w:space="0" w:color="auto"/>
        <w:left w:val="none" w:sz="0" w:space="0" w:color="auto"/>
        <w:bottom w:val="none" w:sz="0" w:space="0" w:color="auto"/>
        <w:right w:val="none" w:sz="0" w:space="0" w:color="auto"/>
      </w:divBdr>
    </w:div>
    <w:div w:id="901134278">
      <w:marLeft w:val="0"/>
      <w:marRight w:val="0"/>
      <w:marTop w:val="0"/>
      <w:marBottom w:val="0"/>
      <w:divBdr>
        <w:top w:val="none" w:sz="0" w:space="0" w:color="auto"/>
        <w:left w:val="none" w:sz="0" w:space="0" w:color="auto"/>
        <w:bottom w:val="none" w:sz="0" w:space="0" w:color="auto"/>
        <w:right w:val="none" w:sz="0" w:space="0" w:color="auto"/>
      </w:divBdr>
    </w:div>
    <w:div w:id="901134279">
      <w:marLeft w:val="0"/>
      <w:marRight w:val="0"/>
      <w:marTop w:val="0"/>
      <w:marBottom w:val="0"/>
      <w:divBdr>
        <w:top w:val="none" w:sz="0" w:space="0" w:color="auto"/>
        <w:left w:val="none" w:sz="0" w:space="0" w:color="auto"/>
        <w:bottom w:val="none" w:sz="0" w:space="0" w:color="auto"/>
        <w:right w:val="none" w:sz="0" w:space="0" w:color="auto"/>
      </w:divBdr>
      <w:divsChild>
        <w:div w:id="901133988">
          <w:marLeft w:val="0"/>
          <w:marRight w:val="0"/>
          <w:marTop w:val="0"/>
          <w:marBottom w:val="0"/>
          <w:divBdr>
            <w:top w:val="none" w:sz="0" w:space="0" w:color="auto"/>
            <w:left w:val="none" w:sz="0" w:space="0" w:color="auto"/>
            <w:bottom w:val="none" w:sz="0" w:space="0" w:color="auto"/>
            <w:right w:val="none" w:sz="0" w:space="0" w:color="auto"/>
          </w:divBdr>
        </w:div>
        <w:div w:id="901134083">
          <w:marLeft w:val="0"/>
          <w:marRight w:val="0"/>
          <w:marTop w:val="0"/>
          <w:marBottom w:val="0"/>
          <w:divBdr>
            <w:top w:val="none" w:sz="0" w:space="0" w:color="auto"/>
            <w:left w:val="none" w:sz="0" w:space="0" w:color="auto"/>
            <w:bottom w:val="none" w:sz="0" w:space="0" w:color="auto"/>
            <w:right w:val="none" w:sz="0" w:space="0" w:color="auto"/>
          </w:divBdr>
        </w:div>
      </w:divsChild>
    </w:div>
    <w:div w:id="901134284">
      <w:marLeft w:val="0"/>
      <w:marRight w:val="0"/>
      <w:marTop w:val="0"/>
      <w:marBottom w:val="0"/>
      <w:divBdr>
        <w:top w:val="none" w:sz="0" w:space="0" w:color="auto"/>
        <w:left w:val="none" w:sz="0" w:space="0" w:color="auto"/>
        <w:bottom w:val="none" w:sz="0" w:space="0" w:color="auto"/>
        <w:right w:val="none" w:sz="0" w:space="0" w:color="auto"/>
      </w:divBdr>
      <w:divsChild>
        <w:div w:id="901133997">
          <w:marLeft w:val="0"/>
          <w:marRight w:val="0"/>
          <w:marTop w:val="0"/>
          <w:marBottom w:val="0"/>
          <w:divBdr>
            <w:top w:val="none" w:sz="0" w:space="0" w:color="auto"/>
            <w:left w:val="none" w:sz="0" w:space="0" w:color="auto"/>
            <w:bottom w:val="none" w:sz="0" w:space="0" w:color="auto"/>
            <w:right w:val="none" w:sz="0" w:space="0" w:color="auto"/>
          </w:divBdr>
        </w:div>
        <w:div w:id="901134052">
          <w:marLeft w:val="0"/>
          <w:marRight w:val="0"/>
          <w:marTop w:val="0"/>
          <w:marBottom w:val="0"/>
          <w:divBdr>
            <w:top w:val="none" w:sz="0" w:space="0" w:color="auto"/>
            <w:left w:val="none" w:sz="0" w:space="0" w:color="auto"/>
            <w:bottom w:val="none" w:sz="0" w:space="0" w:color="auto"/>
            <w:right w:val="none" w:sz="0" w:space="0" w:color="auto"/>
          </w:divBdr>
        </w:div>
      </w:divsChild>
    </w:div>
    <w:div w:id="901134286">
      <w:marLeft w:val="0"/>
      <w:marRight w:val="0"/>
      <w:marTop w:val="0"/>
      <w:marBottom w:val="0"/>
      <w:divBdr>
        <w:top w:val="none" w:sz="0" w:space="0" w:color="auto"/>
        <w:left w:val="none" w:sz="0" w:space="0" w:color="auto"/>
        <w:bottom w:val="none" w:sz="0" w:space="0" w:color="auto"/>
        <w:right w:val="none" w:sz="0" w:space="0" w:color="auto"/>
      </w:divBdr>
      <w:divsChild>
        <w:div w:id="901133956">
          <w:marLeft w:val="0"/>
          <w:marRight w:val="0"/>
          <w:marTop w:val="0"/>
          <w:marBottom w:val="0"/>
          <w:divBdr>
            <w:top w:val="none" w:sz="0" w:space="0" w:color="auto"/>
            <w:left w:val="none" w:sz="0" w:space="0" w:color="auto"/>
            <w:bottom w:val="none" w:sz="0" w:space="0" w:color="auto"/>
            <w:right w:val="none" w:sz="0" w:space="0" w:color="auto"/>
          </w:divBdr>
        </w:div>
        <w:div w:id="901134092">
          <w:marLeft w:val="0"/>
          <w:marRight w:val="0"/>
          <w:marTop w:val="0"/>
          <w:marBottom w:val="0"/>
          <w:divBdr>
            <w:top w:val="none" w:sz="0" w:space="0" w:color="auto"/>
            <w:left w:val="none" w:sz="0" w:space="0" w:color="auto"/>
            <w:bottom w:val="none" w:sz="0" w:space="0" w:color="auto"/>
            <w:right w:val="none" w:sz="0" w:space="0" w:color="auto"/>
          </w:divBdr>
        </w:div>
      </w:divsChild>
    </w:div>
    <w:div w:id="901134290">
      <w:marLeft w:val="0"/>
      <w:marRight w:val="0"/>
      <w:marTop w:val="0"/>
      <w:marBottom w:val="0"/>
      <w:divBdr>
        <w:top w:val="none" w:sz="0" w:space="0" w:color="auto"/>
        <w:left w:val="none" w:sz="0" w:space="0" w:color="auto"/>
        <w:bottom w:val="none" w:sz="0" w:space="0" w:color="auto"/>
        <w:right w:val="none" w:sz="0" w:space="0" w:color="auto"/>
      </w:divBdr>
      <w:divsChild>
        <w:div w:id="901133903">
          <w:marLeft w:val="0"/>
          <w:marRight w:val="0"/>
          <w:marTop w:val="0"/>
          <w:marBottom w:val="0"/>
          <w:divBdr>
            <w:top w:val="none" w:sz="0" w:space="0" w:color="auto"/>
            <w:left w:val="none" w:sz="0" w:space="0" w:color="auto"/>
            <w:bottom w:val="none" w:sz="0" w:space="0" w:color="auto"/>
            <w:right w:val="none" w:sz="0" w:space="0" w:color="auto"/>
          </w:divBdr>
          <w:divsChild>
            <w:div w:id="901133983">
              <w:marLeft w:val="0"/>
              <w:marRight w:val="0"/>
              <w:marTop w:val="0"/>
              <w:marBottom w:val="0"/>
              <w:divBdr>
                <w:top w:val="none" w:sz="0" w:space="0" w:color="auto"/>
                <w:left w:val="none" w:sz="0" w:space="0" w:color="auto"/>
                <w:bottom w:val="none" w:sz="0" w:space="0" w:color="auto"/>
                <w:right w:val="none" w:sz="0" w:space="0" w:color="auto"/>
              </w:divBdr>
            </w:div>
          </w:divsChild>
        </w:div>
        <w:div w:id="901133913">
          <w:marLeft w:val="0"/>
          <w:marRight w:val="0"/>
          <w:marTop w:val="0"/>
          <w:marBottom w:val="0"/>
          <w:divBdr>
            <w:top w:val="none" w:sz="0" w:space="0" w:color="auto"/>
            <w:left w:val="none" w:sz="0" w:space="0" w:color="auto"/>
            <w:bottom w:val="none" w:sz="0" w:space="0" w:color="auto"/>
            <w:right w:val="none" w:sz="0" w:space="0" w:color="auto"/>
          </w:divBdr>
        </w:div>
        <w:div w:id="901134174">
          <w:marLeft w:val="0"/>
          <w:marRight w:val="0"/>
          <w:marTop w:val="0"/>
          <w:marBottom w:val="0"/>
          <w:divBdr>
            <w:top w:val="none" w:sz="0" w:space="0" w:color="auto"/>
            <w:left w:val="none" w:sz="0" w:space="0" w:color="auto"/>
            <w:bottom w:val="none" w:sz="0" w:space="0" w:color="auto"/>
            <w:right w:val="none" w:sz="0" w:space="0" w:color="auto"/>
          </w:divBdr>
        </w:div>
        <w:div w:id="901134283">
          <w:marLeft w:val="0"/>
          <w:marRight w:val="0"/>
          <w:marTop w:val="0"/>
          <w:marBottom w:val="0"/>
          <w:divBdr>
            <w:top w:val="none" w:sz="0" w:space="0" w:color="auto"/>
            <w:left w:val="none" w:sz="0" w:space="0" w:color="auto"/>
            <w:bottom w:val="none" w:sz="0" w:space="0" w:color="auto"/>
            <w:right w:val="none" w:sz="0" w:space="0" w:color="auto"/>
          </w:divBdr>
        </w:div>
      </w:divsChild>
    </w:div>
    <w:div w:id="901134295">
      <w:marLeft w:val="0"/>
      <w:marRight w:val="0"/>
      <w:marTop w:val="0"/>
      <w:marBottom w:val="0"/>
      <w:divBdr>
        <w:top w:val="none" w:sz="0" w:space="0" w:color="auto"/>
        <w:left w:val="none" w:sz="0" w:space="0" w:color="auto"/>
        <w:bottom w:val="none" w:sz="0" w:space="0" w:color="auto"/>
        <w:right w:val="none" w:sz="0" w:space="0" w:color="auto"/>
      </w:divBdr>
      <w:divsChild>
        <w:div w:id="901134068">
          <w:marLeft w:val="0"/>
          <w:marRight w:val="0"/>
          <w:marTop w:val="34"/>
          <w:marBottom w:val="34"/>
          <w:divBdr>
            <w:top w:val="none" w:sz="0" w:space="0" w:color="auto"/>
            <w:left w:val="none" w:sz="0" w:space="0" w:color="auto"/>
            <w:bottom w:val="none" w:sz="0" w:space="0" w:color="auto"/>
            <w:right w:val="none" w:sz="0" w:space="0" w:color="auto"/>
          </w:divBdr>
        </w:div>
        <w:div w:id="901134253">
          <w:marLeft w:val="0"/>
          <w:marRight w:val="0"/>
          <w:marTop w:val="0"/>
          <w:marBottom w:val="0"/>
          <w:divBdr>
            <w:top w:val="none" w:sz="0" w:space="0" w:color="auto"/>
            <w:left w:val="none" w:sz="0" w:space="0" w:color="auto"/>
            <w:bottom w:val="none" w:sz="0" w:space="0" w:color="auto"/>
            <w:right w:val="none" w:sz="0" w:space="0" w:color="auto"/>
          </w:divBdr>
        </w:div>
      </w:divsChild>
    </w:div>
    <w:div w:id="901134296">
      <w:marLeft w:val="0"/>
      <w:marRight w:val="0"/>
      <w:marTop w:val="0"/>
      <w:marBottom w:val="0"/>
      <w:divBdr>
        <w:top w:val="none" w:sz="0" w:space="0" w:color="auto"/>
        <w:left w:val="none" w:sz="0" w:space="0" w:color="auto"/>
        <w:bottom w:val="none" w:sz="0" w:space="0" w:color="auto"/>
        <w:right w:val="none" w:sz="0" w:space="0" w:color="auto"/>
      </w:divBdr>
      <w:divsChild>
        <w:div w:id="901134175">
          <w:marLeft w:val="0"/>
          <w:marRight w:val="0"/>
          <w:marTop w:val="0"/>
          <w:marBottom w:val="0"/>
          <w:divBdr>
            <w:top w:val="none" w:sz="0" w:space="0" w:color="auto"/>
            <w:left w:val="none" w:sz="0" w:space="0" w:color="auto"/>
            <w:bottom w:val="none" w:sz="0" w:space="0" w:color="auto"/>
            <w:right w:val="none" w:sz="0" w:space="0" w:color="auto"/>
          </w:divBdr>
        </w:div>
        <w:div w:id="901134207">
          <w:marLeft w:val="0"/>
          <w:marRight w:val="0"/>
          <w:marTop w:val="0"/>
          <w:marBottom w:val="0"/>
          <w:divBdr>
            <w:top w:val="none" w:sz="0" w:space="0" w:color="auto"/>
            <w:left w:val="none" w:sz="0" w:space="0" w:color="auto"/>
            <w:bottom w:val="none" w:sz="0" w:space="0" w:color="auto"/>
            <w:right w:val="none" w:sz="0" w:space="0" w:color="auto"/>
          </w:divBdr>
        </w:div>
      </w:divsChild>
    </w:div>
    <w:div w:id="901134297">
      <w:marLeft w:val="0"/>
      <w:marRight w:val="0"/>
      <w:marTop w:val="0"/>
      <w:marBottom w:val="0"/>
      <w:divBdr>
        <w:top w:val="none" w:sz="0" w:space="0" w:color="auto"/>
        <w:left w:val="none" w:sz="0" w:space="0" w:color="auto"/>
        <w:bottom w:val="none" w:sz="0" w:space="0" w:color="auto"/>
        <w:right w:val="none" w:sz="0" w:space="0" w:color="auto"/>
      </w:divBdr>
      <w:divsChild>
        <w:div w:id="901133949">
          <w:marLeft w:val="0"/>
          <w:marRight w:val="0"/>
          <w:marTop w:val="0"/>
          <w:marBottom w:val="0"/>
          <w:divBdr>
            <w:top w:val="none" w:sz="0" w:space="0" w:color="auto"/>
            <w:left w:val="none" w:sz="0" w:space="0" w:color="auto"/>
            <w:bottom w:val="none" w:sz="0" w:space="0" w:color="auto"/>
            <w:right w:val="none" w:sz="0" w:space="0" w:color="auto"/>
          </w:divBdr>
        </w:div>
        <w:div w:id="901134300">
          <w:marLeft w:val="0"/>
          <w:marRight w:val="0"/>
          <w:marTop w:val="0"/>
          <w:marBottom w:val="0"/>
          <w:divBdr>
            <w:top w:val="none" w:sz="0" w:space="0" w:color="auto"/>
            <w:left w:val="none" w:sz="0" w:space="0" w:color="auto"/>
            <w:bottom w:val="none" w:sz="0" w:space="0" w:color="auto"/>
            <w:right w:val="none" w:sz="0" w:space="0" w:color="auto"/>
          </w:divBdr>
        </w:div>
      </w:divsChild>
    </w:div>
    <w:div w:id="901134299">
      <w:marLeft w:val="0"/>
      <w:marRight w:val="0"/>
      <w:marTop w:val="0"/>
      <w:marBottom w:val="0"/>
      <w:divBdr>
        <w:top w:val="none" w:sz="0" w:space="0" w:color="auto"/>
        <w:left w:val="none" w:sz="0" w:space="0" w:color="auto"/>
        <w:bottom w:val="none" w:sz="0" w:space="0" w:color="auto"/>
        <w:right w:val="none" w:sz="0" w:space="0" w:color="auto"/>
      </w:divBdr>
      <w:divsChild>
        <w:div w:id="901134006">
          <w:marLeft w:val="0"/>
          <w:marRight w:val="0"/>
          <w:marTop w:val="0"/>
          <w:marBottom w:val="0"/>
          <w:divBdr>
            <w:top w:val="none" w:sz="0" w:space="0" w:color="auto"/>
            <w:left w:val="none" w:sz="0" w:space="0" w:color="auto"/>
            <w:bottom w:val="none" w:sz="0" w:space="0" w:color="auto"/>
            <w:right w:val="none" w:sz="0" w:space="0" w:color="auto"/>
          </w:divBdr>
        </w:div>
        <w:div w:id="901134157">
          <w:marLeft w:val="0"/>
          <w:marRight w:val="0"/>
          <w:marTop w:val="0"/>
          <w:marBottom w:val="0"/>
          <w:divBdr>
            <w:top w:val="none" w:sz="0" w:space="0" w:color="auto"/>
            <w:left w:val="none" w:sz="0" w:space="0" w:color="auto"/>
            <w:bottom w:val="none" w:sz="0" w:space="0" w:color="auto"/>
            <w:right w:val="none" w:sz="0" w:space="0" w:color="auto"/>
          </w:divBdr>
        </w:div>
      </w:divsChild>
    </w:div>
    <w:div w:id="901134304">
      <w:marLeft w:val="0"/>
      <w:marRight w:val="0"/>
      <w:marTop w:val="0"/>
      <w:marBottom w:val="0"/>
      <w:divBdr>
        <w:top w:val="none" w:sz="0" w:space="0" w:color="auto"/>
        <w:left w:val="none" w:sz="0" w:space="0" w:color="auto"/>
        <w:bottom w:val="none" w:sz="0" w:space="0" w:color="auto"/>
        <w:right w:val="none" w:sz="0" w:space="0" w:color="auto"/>
      </w:divBdr>
      <w:divsChild>
        <w:div w:id="901134020">
          <w:marLeft w:val="0"/>
          <w:marRight w:val="0"/>
          <w:marTop w:val="0"/>
          <w:marBottom w:val="0"/>
          <w:divBdr>
            <w:top w:val="none" w:sz="0" w:space="0" w:color="auto"/>
            <w:left w:val="none" w:sz="0" w:space="0" w:color="auto"/>
            <w:bottom w:val="none" w:sz="0" w:space="0" w:color="auto"/>
            <w:right w:val="none" w:sz="0" w:space="0" w:color="auto"/>
          </w:divBdr>
        </w:div>
        <w:div w:id="901134046">
          <w:marLeft w:val="0"/>
          <w:marRight w:val="0"/>
          <w:marTop w:val="0"/>
          <w:marBottom w:val="0"/>
          <w:divBdr>
            <w:top w:val="none" w:sz="0" w:space="0" w:color="auto"/>
            <w:left w:val="none" w:sz="0" w:space="0" w:color="auto"/>
            <w:bottom w:val="none" w:sz="0" w:space="0" w:color="auto"/>
            <w:right w:val="none" w:sz="0" w:space="0" w:color="auto"/>
          </w:divBdr>
        </w:div>
      </w:divsChild>
    </w:div>
    <w:div w:id="901134306">
      <w:marLeft w:val="0"/>
      <w:marRight w:val="0"/>
      <w:marTop w:val="0"/>
      <w:marBottom w:val="0"/>
      <w:divBdr>
        <w:top w:val="none" w:sz="0" w:space="0" w:color="auto"/>
        <w:left w:val="none" w:sz="0" w:space="0" w:color="auto"/>
        <w:bottom w:val="none" w:sz="0" w:space="0" w:color="auto"/>
        <w:right w:val="none" w:sz="0" w:space="0" w:color="auto"/>
      </w:divBdr>
      <w:divsChild>
        <w:div w:id="901133925">
          <w:marLeft w:val="0"/>
          <w:marRight w:val="0"/>
          <w:marTop w:val="0"/>
          <w:marBottom w:val="0"/>
          <w:divBdr>
            <w:top w:val="none" w:sz="0" w:space="0" w:color="auto"/>
            <w:left w:val="none" w:sz="0" w:space="0" w:color="auto"/>
            <w:bottom w:val="none" w:sz="0" w:space="0" w:color="auto"/>
            <w:right w:val="none" w:sz="0" w:space="0" w:color="auto"/>
          </w:divBdr>
        </w:div>
        <w:div w:id="901134074">
          <w:marLeft w:val="0"/>
          <w:marRight w:val="0"/>
          <w:marTop w:val="0"/>
          <w:marBottom w:val="0"/>
          <w:divBdr>
            <w:top w:val="none" w:sz="0" w:space="0" w:color="auto"/>
            <w:left w:val="none" w:sz="0" w:space="0" w:color="auto"/>
            <w:bottom w:val="none" w:sz="0" w:space="0" w:color="auto"/>
            <w:right w:val="none" w:sz="0" w:space="0" w:color="auto"/>
          </w:divBdr>
        </w:div>
      </w:divsChild>
    </w:div>
    <w:div w:id="901134308">
      <w:marLeft w:val="0"/>
      <w:marRight w:val="0"/>
      <w:marTop w:val="0"/>
      <w:marBottom w:val="0"/>
      <w:divBdr>
        <w:top w:val="none" w:sz="0" w:space="0" w:color="auto"/>
        <w:left w:val="none" w:sz="0" w:space="0" w:color="auto"/>
        <w:bottom w:val="none" w:sz="0" w:space="0" w:color="auto"/>
        <w:right w:val="none" w:sz="0" w:space="0" w:color="auto"/>
      </w:divBdr>
      <w:divsChild>
        <w:div w:id="901133941">
          <w:marLeft w:val="0"/>
          <w:marRight w:val="0"/>
          <w:marTop w:val="0"/>
          <w:marBottom w:val="0"/>
          <w:divBdr>
            <w:top w:val="none" w:sz="0" w:space="0" w:color="auto"/>
            <w:left w:val="none" w:sz="0" w:space="0" w:color="auto"/>
            <w:bottom w:val="none" w:sz="0" w:space="0" w:color="auto"/>
            <w:right w:val="none" w:sz="0" w:space="0" w:color="auto"/>
          </w:divBdr>
        </w:div>
        <w:div w:id="901133987">
          <w:marLeft w:val="0"/>
          <w:marRight w:val="0"/>
          <w:marTop w:val="0"/>
          <w:marBottom w:val="0"/>
          <w:divBdr>
            <w:top w:val="none" w:sz="0" w:space="0" w:color="auto"/>
            <w:left w:val="none" w:sz="0" w:space="0" w:color="auto"/>
            <w:bottom w:val="none" w:sz="0" w:space="0" w:color="auto"/>
            <w:right w:val="none" w:sz="0" w:space="0" w:color="auto"/>
          </w:divBdr>
        </w:div>
        <w:div w:id="901134229">
          <w:marLeft w:val="0"/>
          <w:marRight w:val="0"/>
          <w:marTop w:val="0"/>
          <w:marBottom w:val="0"/>
          <w:divBdr>
            <w:top w:val="none" w:sz="0" w:space="0" w:color="auto"/>
            <w:left w:val="none" w:sz="0" w:space="0" w:color="auto"/>
            <w:bottom w:val="none" w:sz="0" w:space="0" w:color="auto"/>
            <w:right w:val="none" w:sz="0" w:space="0" w:color="auto"/>
          </w:divBdr>
        </w:div>
        <w:div w:id="901134242">
          <w:marLeft w:val="0"/>
          <w:marRight w:val="0"/>
          <w:marTop w:val="0"/>
          <w:marBottom w:val="0"/>
          <w:divBdr>
            <w:top w:val="none" w:sz="0" w:space="0" w:color="auto"/>
            <w:left w:val="none" w:sz="0" w:space="0" w:color="auto"/>
            <w:bottom w:val="none" w:sz="0" w:space="0" w:color="auto"/>
            <w:right w:val="none" w:sz="0" w:space="0" w:color="auto"/>
          </w:divBdr>
          <w:divsChild>
            <w:div w:id="9011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bi.ac.uk/microarray-as/ae/ca"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teinatlas.org/" TargetMode="External"/><Relationship Id="rId17" Type="http://schemas.openxmlformats.org/officeDocument/2006/relationships/hyperlink" Target="http://en.wikipedia.org/wiki/Bioinformatics" TargetMode="External"/><Relationship Id="rId2" Type="http://schemas.openxmlformats.org/officeDocument/2006/relationships/styles" Target="styles.xml"/><Relationship Id="rId16" Type="http://schemas.openxmlformats.org/officeDocument/2006/relationships/hyperlink" Target="http://en.wikipedia.org/wiki/DNA_sequenc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ncer.sanger.ac.uk/cancergenome/projects/cosmic/" TargetMode="External"/><Relationship Id="rId5" Type="http://schemas.openxmlformats.org/officeDocument/2006/relationships/webSettings" Target="webSettings.xml"/><Relationship Id="rId15" Type="http://schemas.openxmlformats.org/officeDocument/2006/relationships/hyperlink" Target="http://en.wikipedia.org/wiki/Recombinant_DNA" TargetMode="External"/><Relationship Id="rId10" Type="http://schemas.openxmlformats.org/officeDocument/2006/relationships/hyperlink" Target="http://atlasgeneticsoncolog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_sanaa_eissa@yahoo.com" TargetMode="External"/><Relationship Id="rId14" Type="http://schemas.openxmlformats.org/officeDocument/2006/relationships/hyperlink" Target="https://cabig.nci.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10007</Words>
  <Characters>57040</Characters>
  <Application>Microsoft Office Word</Application>
  <DocSecurity>0</DocSecurity>
  <Lines>475</Lines>
  <Paragraphs>133</Paragraphs>
  <ScaleCrop>false</ScaleCrop>
  <Company>Hewlett-Packard Company</Company>
  <LinksUpToDate>false</LinksUpToDate>
  <CharactersWithSpaces>66914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LS Ma</cp:lastModifiedBy>
  <cp:revision>2</cp:revision>
  <dcterms:created xsi:type="dcterms:W3CDTF">2013-11-20T02:12:00Z</dcterms:created>
  <dcterms:modified xsi:type="dcterms:W3CDTF">2013-11-20T02:12:00Z</dcterms:modified>
</cp:coreProperties>
</file>