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9214F" w14:textId="77777777" w:rsidR="00A77B3E" w:rsidRDefault="001026A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C8FB0FC" w14:textId="77777777" w:rsidR="00A77B3E" w:rsidRDefault="001026A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60154</w:t>
      </w:r>
    </w:p>
    <w:p w14:paraId="0F8592DC" w14:textId="77777777" w:rsidR="00A77B3E" w:rsidRDefault="001026A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25FB733" w14:textId="77777777" w:rsidR="00A77B3E" w:rsidRDefault="00A77B3E">
      <w:pPr>
        <w:spacing w:line="360" w:lineRule="auto"/>
        <w:jc w:val="both"/>
      </w:pPr>
    </w:p>
    <w:p w14:paraId="7D03D89F" w14:textId="77777777" w:rsidR="00A77B3E" w:rsidRDefault="001026A2">
      <w:pPr>
        <w:spacing w:line="360" w:lineRule="auto"/>
        <w:jc w:val="both"/>
      </w:pPr>
      <w:r>
        <w:rPr>
          <w:rFonts w:ascii="Book Antiqua" w:eastAsia="Book Antiqua" w:hAnsi="Book Antiqua" w:cs="Book Antiqua"/>
          <w:b/>
          <w:i/>
          <w:color w:val="000000"/>
        </w:rPr>
        <w:t>Retrospective Study</w:t>
      </w:r>
    </w:p>
    <w:p w14:paraId="179A3557" w14:textId="77777777" w:rsidR="00A77B3E" w:rsidRDefault="001026A2">
      <w:pPr>
        <w:spacing w:line="360" w:lineRule="auto"/>
        <w:jc w:val="both"/>
      </w:pPr>
      <w:r>
        <w:rPr>
          <w:rFonts w:ascii="Book Antiqua" w:eastAsia="Book Antiqua" w:hAnsi="Book Antiqua" w:cs="Book Antiqua"/>
          <w:b/>
          <w:color w:val="000000"/>
        </w:rPr>
        <w:t xml:space="preserve">Surgical resection of </w:t>
      </w:r>
      <w:proofErr w:type="spellStart"/>
      <w:r>
        <w:rPr>
          <w:rFonts w:ascii="Book Antiqua" w:eastAsia="Book Antiqua" w:hAnsi="Book Antiqua" w:cs="Book Antiqua"/>
          <w:b/>
          <w:color w:val="000000"/>
        </w:rPr>
        <w:t>esophagogastric</w:t>
      </w:r>
      <w:proofErr w:type="spellEnd"/>
      <w:r>
        <w:rPr>
          <w:rFonts w:ascii="Book Antiqua" w:eastAsia="Book Antiqua" w:hAnsi="Book Antiqua" w:cs="Book Antiqua"/>
          <w:b/>
          <w:color w:val="000000"/>
        </w:rPr>
        <w:t xml:space="preserve"> junction stromal tumor: How to protect the cardiac function</w:t>
      </w:r>
    </w:p>
    <w:p w14:paraId="11FCFB89" w14:textId="77777777" w:rsidR="00A77B3E" w:rsidRDefault="00A77B3E">
      <w:pPr>
        <w:spacing w:line="360" w:lineRule="auto"/>
        <w:jc w:val="both"/>
      </w:pPr>
    </w:p>
    <w:p w14:paraId="314A81B3" w14:textId="412CC700" w:rsidR="00A77B3E" w:rsidRDefault="00F6222B">
      <w:pPr>
        <w:spacing w:line="360" w:lineRule="auto"/>
        <w:jc w:val="both"/>
      </w:pP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GL </w:t>
      </w:r>
      <w:r w:rsidRPr="00077E1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026A2">
        <w:rPr>
          <w:rFonts w:ascii="Book Antiqua" w:eastAsia="Book Antiqua" w:hAnsi="Book Antiqua" w:cs="Book Antiqua"/>
          <w:color w:val="000000"/>
        </w:rPr>
        <w:t xml:space="preserve">Surgery for </w:t>
      </w:r>
      <w:r>
        <w:rPr>
          <w:rFonts w:ascii="Book Antiqua" w:eastAsia="Book Antiqua" w:hAnsi="Book Antiqua" w:cs="Book Antiqua"/>
          <w:color w:val="000000"/>
        </w:rPr>
        <w:t>EGJ</w:t>
      </w:r>
      <w:r w:rsidR="001026A2">
        <w:rPr>
          <w:rFonts w:ascii="Book Antiqua" w:eastAsia="Book Antiqua" w:hAnsi="Book Antiqua" w:cs="Book Antiqua"/>
          <w:color w:val="000000"/>
        </w:rPr>
        <w:t xml:space="preserve"> stromal tumor</w:t>
      </w:r>
    </w:p>
    <w:p w14:paraId="125E7C15" w14:textId="77777777" w:rsidR="00A77B3E" w:rsidRDefault="00A77B3E">
      <w:pPr>
        <w:spacing w:line="360" w:lineRule="auto"/>
        <w:jc w:val="both"/>
      </w:pPr>
    </w:p>
    <w:p w14:paraId="4DCAF31E" w14:textId="77777777" w:rsidR="00A77B3E" w:rsidRDefault="001026A2">
      <w:pPr>
        <w:spacing w:line="360" w:lineRule="auto"/>
        <w:jc w:val="both"/>
      </w:pP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-Liang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Zhang, </w:t>
      </w: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 xml:space="preserve"> Wang, Yong Liu, </w:t>
      </w:r>
      <w:proofErr w:type="spellStart"/>
      <w:r>
        <w:rPr>
          <w:rFonts w:ascii="Book Antiqua" w:eastAsia="Book Antiqua" w:hAnsi="Book Antiqua" w:cs="Book Antiqua"/>
          <w:color w:val="000000"/>
        </w:rPr>
        <w:t>Hai</w:t>
      </w:r>
      <w:proofErr w:type="spellEnd"/>
      <w:r>
        <w:rPr>
          <w:rFonts w:ascii="Book Antiqua" w:eastAsia="Book Antiqua" w:hAnsi="Book Antiqua" w:cs="Book Antiqua"/>
          <w:color w:val="000000"/>
        </w:rPr>
        <w:t xml:space="preserve">-Tao Zhu, Yan Zhao,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-Chao </w:t>
      </w:r>
      <w:proofErr w:type="spellStart"/>
      <w:r>
        <w:rPr>
          <w:rFonts w:ascii="Book Antiqua" w:eastAsia="Book Antiqua" w:hAnsi="Book Antiqua" w:cs="Book Antiqua"/>
          <w:color w:val="000000"/>
        </w:rPr>
        <w:t>Zheng</w:t>
      </w:r>
      <w:proofErr w:type="spellEnd"/>
    </w:p>
    <w:p w14:paraId="7DDD964B" w14:textId="77777777" w:rsidR="00A77B3E" w:rsidRDefault="00A77B3E">
      <w:pPr>
        <w:spacing w:line="360" w:lineRule="auto"/>
        <w:jc w:val="both"/>
      </w:pPr>
    </w:p>
    <w:p w14:paraId="38DBB7A1" w14:textId="77777777" w:rsidR="00A77B3E" w:rsidRDefault="001026A2">
      <w:pPr>
        <w:spacing w:line="360" w:lineRule="auto"/>
        <w:jc w:val="both"/>
      </w:pP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-Liang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Zhang, </w:t>
      </w:r>
      <w:proofErr w:type="spellStart"/>
      <w:r>
        <w:rPr>
          <w:rFonts w:ascii="Book Antiqua" w:eastAsia="Book Antiqua" w:hAnsi="Book Antiqua" w:cs="Book Antiqua"/>
          <w:b/>
          <w:bCs/>
          <w:color w:val="000000"/>
        </w:rPr>
        <w:t>Yue</w:t>
      </w:r>
      <w:proofErr w:type="spellEnd"/>
      <w:r>
        <w:rPr>
          <w:rFonts w:ascii="Book Antiqua" w:eastAsia="Book Antiqua" w:hAnsi="Book Antiqua" w:cs="Book Antiqua"/>
          <w:b/>
          <w:bCs/>
          <w:color w:val="000000"/>
        </w:rPr>
        <w:t xml:space="preserve"> Wang, Yong Liu, </w:t>
      </w:r>
      <w:proofErr w:type="spellStart"/>
      <w:r>
        <w:rPr>
          <w:rFonts w:ascii="Book Antiqua" w:eastAsia="Book Antiqua" w:hAnsi="Book Antiqua" w:cs="Book Antiqua"/>
          <w:b/>
          <w:bCs/>
          <w:color w:val="000000"/>
        </w:rPr>
        <w:t>Hai</w:t>
      </w:r>
      <w:proofErr w:type="spellEnd"/>
      <w:r>
        <w:rPr>
          <w:rFonts w:ascii="Book Antiqua" w:eastAsia="Book Antiqua" w:hAnsi="Book Antiqua" w:cs="Book Antiqua"/>
          <w:b/>
          <w:bCs/>
          <w:color w:val="000000"/>
        </w:rPr>
        <w:t xml:space="preserve">-Tao Zhu, Yan Zhao,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-Chao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Gastric Surgery, Cancer Hospital of China Medical University (Liaoning Cancer Hospital and Institute), Shenyang 110042, Liaoning Province, China</w:t>
      </w:r>
    </w:p>
    <w:p w14:paraId="6020630B" w14:textId="77777777" w:rsidR="00A77B3E" w:rsidRDefault="00A77B3E">
      <w:pPr>
        <w:spacing w:line="360" w:lineRule="auto"/>
        <w:jc w:val="both"/>
      </w:pPr>
    </w:p>
    <w:p w14:paraId="558488BE" w14:textId="68C43FD0" w:rsidR="00A77B3E" w:rsidRDefault="001026A2">
      <w:pPr>
        <w:spacing w:line="360" w:lineRule="auto"/>
        <w:jc w:val="both"/>
      </w:pPr>
      <w:r>
        <w:rPr>
          <w:rFonts w:ascii="Book Antiqua" w:eastAsia="Book Antiqua" w:hAnsi="Book Antiqua" w:cs="Book Antiqua"/>
          <w:b/>
          <w:bCs/>
          <w:color w:val="000000"/>
          <w:szCs w:val="21"/>
        </w:rPr>
        <w:t xml:space="preserve">Author contributions: </w:t>
      </w:r>
      <w:proofErr w:type="spellStart"/>
      <w:r w:rsidR="00F6222B">
        <w:rPr>
          <w:rFonts w:ascii="Book Antiqua" w:eastAsia="Book Antiqua" w:hAnsi="Book Antiqua" w:cs="Book Antiqua"/>
          <w:color w:val="000000"/>
        </w:rPr>
        <w:t>Zheng</w:t>
      </w:r>
      <w:proofErr w:type="spellEnd"/>
      <w:r w:rsidR="00F6222B">
        <w:rPr>
          <w:rFonts w:ascii="Book Antiqua" w:eastAsia="Book Antiqua" w:hAnsi="Book Antiqua" w:cs="Book Antiqua"/>
          <w:color w:val="000000"/>
        </w:rPr>
        <w:t xml:space="preserve"> GL</w:t>
      </w:r>
      <w:r>
        <w:rPr>
          <w:rFonts w:ascii="Book Antiqua" w:eastAsia="Book Antiqua" w:hAnsi="Book Antiqua" w:cs="Book Antiqua"/>
          <w:color w:val="000000"/>
          <w:szCs w:val="20"/>
        </w:rPr>
        <w:t xml:space="preserve"> conceived the study and drafted the manuscript</w:t>
      </w:r>
      <w:r w:rsidR="00F6222B">
        <w:rPr>
          <w:rFonts w:ascii="Book Antiqua" w:eastAsia="Book Antiqua" w:hAnsi="Book Antiqua" w:cs="Book Antiqua"/>
          <w:color w:val="000000"/>
          <w:szCs w:val="20"/>
        </w:rPr>
        <w:t xml:space="preserve">; </w:t>
      </w:r>
      <w:r w:rsidR="00F6222B">
        <w:rPr>
          <w:rFonts w:ascii="Book Antiqua" w:eastAsia="Book Antiqua" w:hAnsi="Book Antiqua" w:cs="Book Antiqua"/>
          <w:color w:val="000000"/>
        </w:rPr>
        <w:t>Zhang B</w:t>
      </w:r>
      <w:r>
        <w:rPr>
          <w:rFonts w:ascii="Book Antiqua" w:eastAsia="Book Antiqua" w:hAnsi="Book Antiqua" w:cs="Book Antiqua"/>
          <w:color w:val="000000"/>
          <w:szCs w:val="20"/>
        </w:rPr>
        <w:t xml:space="preserve"> and </w:t>
      </w:r>
      <w:r w:rsidR="00F6222B">
        <w:rPr>
          <w:rFonts w:ascii="Book Antiqua" w:eastAsia="Book Antiqua" w:hAnsi="Book Antiqua" w:cs="Book Antiqua"/>
          <w:color w:val="000000"/>
        </w:rPr>
        <w:t>Wang Y</w:t>
      </w:r>
      <w:r>
        <w:rPr>
          <w:rFonts w:ascii="Book Antiqua" w:eastAsia="Book Antiqua" w:hAnsi="Book Antiqua" w:cs="Book Antiqua"/>
          <w:color w:val="000000"/>
          <w:szCs w:val="20"/>
        </w:rPr>
        <w:t xml:space="preserve"> collected the data and participated in drafting the manuscript</w:t>
      </w:r>
      <w:r w:rsidR="00F6222B">
        <w:rPr>
          <w:rFonts w:ascii="Book Antiqua" w:eastAsia="Book Antiqua" w:hAnsi="Book Antiqua" w:cs="Book Antiqua"/>
          <w:color w:val="000000"/>
          <w:szCs w:val="20"/>
        </w:rPr>
        <w:t xml:space="preserve">; </w:t>
      </w:r>
      <w:r w:rsidR="00F6222B">
        <w:rPr>
          <w:rFonts w:ascii="Book Antiqua" w:eastAsia="Book Antiqua" w:hAnsi="Book Antiqua" w:cs="Book Antiqua"/>
          <w:color w:val="000000"/>
        </w:rPr>
        <w:t>Liu Y</w:t>
      </w:r>
      <w:r>
        <w:rPr>
          <w:rFonts w:ascii="Book Antiqua" w:eastAsia="Book Antiqua" w:hAnsi="Book Antiqua" w:cs="Book Antiqua"/>
          <w:color w:val="000000"/>
          <w:szCs w:val="20"/>
        </w:rPr>
        <w:t xml:space="preserve"> and </w:t>
      </w:r>
      <w:r w:rsidR="00F6222B">
        <w:rPr>
          <w:rFonts w:ascii="Book Antiqua" w:eastAsia="Book Antiqua" w:hAnsi="Book Antiqua" w:cs="Book Antiqua"/>
          <w:color w:val="000000"/>
        </w:rPr>
        <w:t>Zhu HT</w:t>
      </w:r>
      <w:r>
        <w:rPr>
          <w:rFonts w:ascii="Book Antiqua" w:eastAsia="Book Antiqua" w:hAnsi="Book Antiqua" w:cs="Book Antiqua"/>
          <w:color w:val="000000"/>
          <w:szCs w:val="20"/>
        </w:rPr>
        <w:t xml:space="preserve"> performed statistical analysis</w:t>
      </w:r>
      <w:r w:rsidR="00F6222B">
        <w:rPr>
          <w:rFonts w:ascii="Book Antiqua" w:eastAsia="Book Antiqua" w:hAnsi="Book Antiqua" w:cs="Book Antiqua"/>
          <w:color w:val="000000"/>
          <w:szCs w:val="20"/>
        </w:rPr>
        <w:t xml:space="preserve">; </w:t>
      </w:r>
      <w:r w:rsidR="00F6222B">
        <w:rPr>
          <w:rFonts w:ascii="Book Antiqua" w:eastAsia="Book Antiqua" w:hAnsi="Book Antiqua" w:cs="Book Antiqua"/>
          <w:color w:val="000000"/>
        </w:rPr>
        <w:t>Zhao Y</w:t>
      </w:r>
      <w:r>
        <w:rPr>
          <w:rFonts w:ascii="Book Antiqua" w:eastAsia="Book Antiqua" w:hAnsi="Book Antiqua" w:cs="Book Antiqua"/>
          <w:color w:val="000000"/>
          <w:szCs w:val="20"/>
        </w:rPr>
        <w:t xml:space="preserve"> and </w:t>
      </w:r>
      <w:proofErr w:type="spellStart"/>
      <w:r w:rsidR="00F6222B">
        <w:rPr>
          <w:rFonts w:ascii="Book Antiqua" w:eastAsia="Book Antiqua" w:hAnsi="Book Antiqua" w:cs="Book Antiqua"/>
          <w:color w:val="000000"/>
        </w:rPr>
        <w:t>Zheng</w:t>
      </w:r>
      <w:proofErr w:type="spellEnd"/>
      <w:r w:rsidR="00F6222B">
        <w:rPr>
          <w:rFonts w:ascii="Book Antiqua" w:eastAsia="Book Antiqua" w:hAnsi="Book Antiqua" w:cs="Book Antiqua"/>
          <w:color w:val="000000"/>
        </w:rPr>
        <w:t xml:space="preserve"> ZC</w:t>
      </w:r>
      <w:r>
        <w:rPr>
          <w:rFonts w:ascii="Book Antiqua" w:eastAsia="Book Antiqua" w:hAnsi="Book Antiqua" w:cs="Book Antiqua"/>
          <w:color w:val="000000"/>
          <w:szCs w:val="20"/>
        </w:rPr>
        <w:t xml:space="preserve"> designed and supervised the study</w:t>
      </w:r>
      <w:r w:rsidR="00F6222B">
        <w:rPr>
          <w:rFonts w:ascii="Book Antiqua" w:eastAsia="Book Antiqua" w:hAnsi="Book Antiqua" w:cs="Book Antiqua"/>
          <w:color w:val="000000"/>
          <w:szCs w:val="20"/>
        </w:rPr>
        <w:t>; a</w:t>
      </w:r>
      <w:r>
        <w:rPr>
          <w:rFonts w:ascii="Book Antiqua" w:eastAsia="Book Antiqua" w:hAnsi="Book Antiqua" w:cs="Book Antiqua"/>
          <w:color w:val="000000"/>
          <w:szCs w:val="20"/>
        </w:rPr>
        <w:t>ll authors contributed to the writing of the manuscript and provided final approval of the manuscript</w:t>
      </w:r>
      <w:r w:rsidR="00F6222B">
        <w:rPr>
          <w:rFonts w:ascii="Book Antiqua" w:eastAsia="Book Antiqua" w:hAnsi="Book Antiqua" w:cs="Book Antiqua"/>
          <w:color w:val="000000"/>
          <w:szCs w:val="20"/>
        </w:rPr>
        <w:t>; a</w:t>
      </w:r>
      <w:r>
        <w:rPr>
          <w:rFonts w:ascii="Book Antiqua" w:eastAsia="Book Antiqua" w:hAnsi="Book Antiqua" w:cs="Book Antiqua"/>
          <w:color w:val="000000"/>
          <w:szCs w:val="20"/>
        </w:rPr>
        <w:t>ll authors have read and approved the final version of this manuscript</w:t>
      </w:r>
      <w:r w:rsidR="00F6222B">
        <w:rPr>
          <w:rFonts w:ascii="Book Antiqua" w:eastAsia="Book Antiqua" w:hAnsi="Book Antiqua" w:cs="Book Antiqua"/>
          <w:color w:val="000000"/>
          <w:szCs w:val="20"/>
        </w:rPr>
        <w:t xml:space="preserve">; </w:t>
      </w:r>
      <w:r w:rsidR="00D63AD7">
        <w:rPr>
          <w:rFonts w:ascii="Book Antiqua" w:eastAsia="Book Antiqua" w:hAnsi="Book Antiqua" w:cs="Book Antiqua"/>
          <w:color w:val="000000"/>
          <w:szCs w:val="20"/>
        </w:rPr>
        <w:t>A</w:t>
      </w:r>
      <w:r>
        <w:rPr>
          <w:rFonts w:ascii="Book Antiqua" w:eastAsia="Book Antiqua" w:hAnsi="Book Antiqua" w:cs="Book Antiqua"/>
          <w:color w:val="000000"/>
          <w:szCs w:val="20"/>
        </w:rPr>
        <w:t>ll authors agreed to be accountable for all aspects of the work in ensuring that questions related to the accuracy or integrity of any part of the work are appropriately investigated and resolved.</w:t>
      </w:r>
    </w:p>
    <w:p w14:paraId="587EC281" w14:textId="77777777" w:rsidR="00A77B3E" w:rsidRDefault="00A77B3E">
      <w:pPr>
        <w:spacing w:line="360" w:lineRule="auto"/>
        <w:jc w:val="both"/>
      </w:pPr>
    </w:p>
    <w:p w14:paraId="11F8B4C5" w14:textId="77777777" w:rsidR="00A77B3E" w:rsidRDefault="001026A2">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19"/>
        </w:rPr>
        <w:t>Natural Science Foundation of Liaoning Province</w:t>
      </w:r>
      <w:r>
        <w:rPr>
          <w:rFonts w:ascii="Book Antiqua" w:eastAsia="Book Antiqua" w:hAnsi="Book Antiqua" w:cs="Book Antiqua"/>
          <w:color w:val="000000"/>
          <w:szCs w:val="18"/>
        </w:rPr>
        <w:t xml:space="preserve">, No. </w:t>
      </w:r>
      <w:r>
        <w:rPr>
          <w:rFonts w:ascii="Book Antiqua" w:eastAsia="Book Antiqua" w:hAnsi="Book Antiqua" w:cs="Book Antiqua"/>
          <w:color w:val="000000"/>
          <w:szCs w:val="19"/>
        </w:rPr>
        <w:t>20170540567.</w:t>
      </w:r>
    </w:p>
    <w:p w14:paraId="0D3B9E3F" w14:textId="77777777" w:rsidR="00A77B3E" w:rsidRDefault="00A77B3E">
      <w:pPr>
        <w:spacing w:line="360" w:lineRule="auto"/>
        <w:jc w:val="both"/>
      </w:pPr>
    </w:p>
    <w:p w14:paraId="43327E99" w14:textId="77777777" w:rsidR="00A77B3E" w:rsidRDefault="001026A2">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-Chao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MD, PhD, Chief Doctor, Professor, </w:t>
      </w:r>
      <w:r>
        <w:rPr>
          <w:rFonts w:ascii="Book Antiqua" w:eastAsia="Book Antiqua" w:hAnsi="Book Antiqua" w:cs="Book Antiqua"/>
          <w:color w:val="000000"/>
        </w:rPr>
        <w:t xml:space="preserve">Department of Gastric Surgery, Cancer Hospital of China Medical University (Liaoning Cancer Hospital and Institute), No. 44 </w:t>
      </w:r>
      <w:proofErr w:type="spellStart"/>
      <w:r>
        <w:rPr>
          <w:rFonts w:ascii="Book Antiqua" w:eastAsia="Book Antiqua" w:hAnsi="Book Antiqua" w:cs="Book Antiqua"/>
          <w:color w:val="000000"/>
        </w:rPr>
        <w:t>Xiaoheyan</w:t>
      </w:r>
      <w:proofErr w:type="spellEnd"/>
      <w:r>
        <w:rPr>
          <w:rFonts w:ascii="Book Antiqua" w:eastAsia="Book Antiqua" w:hAnsi="Book Antiqua" w:cs="Book Antiqua"/>
          <w:color w:val="000000"/>
        </w:rPr>
        <w:t xml:space="preserve"> Road, Shenyang 110042, Liaoning Province, China. drzhengzc@126.com</w:t>
      </w:r>
    </w:p>
    <w:p w14:paraId="032F97C4" w14:textId="77777777" w:rsidR="00A77B3E" w:rsidRDefault="00A77B3E">
      <w:pPr>
        <w:spacing w:line="360" w:lineRule="auto"/>
        <w:jc w:val="both"/>
      </w:pPr>
    </w:p>
    <w:p w14:paraId="53DDE80F" w14:textId="77777777" w:rsidR="00A77B3E" w:rsidRDefault="001026A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28, 2020</w:t>
      </w:r>
    </w:p>
    <w:p w14:paraId="031C6797" w14:textId="77777777" w:rsidR="00A77B3E" w:rsidRDefault="001026A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23, 2021</w:t>
      </w:r>
    </w:p>
    <w:p w14:paraId="73BEB1B1" w14:textId="7A529EFC" w:rsidR="00A77B3E" w:rsidRDefault="001026A2">
      <w:pPr>
        <w:spacing w:line="360" w:lineRule="auto"/>
        <w:jc w:val="both"/>
      </w:pPr>
      <w:r>
        <w:rPr>
          <w:rFonts w:ascii="Book Antiqua" w:eastAsia="Book Antiqua" w:hAnsi="Book Antiqua" w:cs="Book Antiqua"/>
          <w:b/>
          <w:bCs/>
          <w:color w:val="000000"/>
        </w:rPr>
        <w:t xml:space="preserve">Accepted: </w:t>
      </w:r>
      <w:r w:rsidR="004F113D" w:rsidRPr="004F113D">
        <w:rPr>
          <w:rFonts w:ascii="Book Antiqua" w:eastAsia="Book Antiqua" w:hAnsi="Book Antiqua" w:cs="Book Antiqua"/>
          <w:color w:val="000000"/>
        </w:rPr>
        <w:t>February 11, 2021</w:t>
      </w:r>
    </w:p>
    <w:p w14:paraId="75B3C916" w14:textId="5D297744" w:rsidR="00A77B3E" w:rsidRPr="00581321" w:rsidRDefault="001026A2">
      <w:pPr>
        <w:spacing w:line="360" w:lineRule="auto"/>
        <w:jc w:val="both"/>
        <w:rPr>
          <w:lang w:eastAsia="zh-CN"/>
        </w:rPr>
      </w:pPr>
      <w:r>
        <w:rPr>
          <w:rFonts w:ascii="Book Antiqua" w:eastAsia="Book Antiqua" w:hAnsi="Book Antiqua" w:cs="Book Antiqua"/>
          <w:b/>
          <w:bCs/>
          <w:color w:val="000000"/>
        </w:rPr>
        <w:t>Published online:</w:t>
      </w:r>
      <w:r w:rsidRPr="00581321">
        <w:rPr>
          <w:rFonts w:ascii="Book Antiqua" w:eastAsia="Book Antiqua" w:hAnsi="Book Antiqua" w:cs="Book Antiqua"/>
          <w:bCs/>
          <w:color w:val="000000"/>
        </w:rPr>
        <w:t xml:space="preserve"> </w:t>
      </w:r>
      <w:r w:rsidR="00581321" w:rsidRPr="00581321">
        <w:rPr>
          <w:rFonts w:ascii="Book Antiqua" w:eastAsia="Book Antiqua" w:hAnsi="Book Antiqua" w:cs="Book Antiqua"/>
          <w:bCs/>
          <w:color w:val="000000"/>
        </w:rPr>
        <w:t>March 7</w:t>
      </w:r>
      <w:r w:rsidR="00581321" w:rsidRPr="00581321">
        <w:rPr>
          <w:rFonts w:ascii="Book Antiqua" w:hAnsi="Book Antiqua" w:cs="Book Antiqua" w:hint="eastAsia"/>
          <w:bCs/>
          <w:color w:val="000000"/>
          <w:lang w:eastAsia="zh-CN"/>
        </w:rPr>
        <w:t>, 2021</w:t>
      </w:r>
    </w:p>
    <w:p w14:paraId="0D36569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8A4B399" w14:textId="77777777" w:rsidR="00A77B3E" w:rsidRDefault="001026A2">
      <w:pPr>
        <w:spacing w:line="360" w:lineRule="auto"/>
        <w:jc w:val="both"/>
      </w:pPr>
      <w:r>
        <w:rPr>
          <w:rFonts w:ascii="Book Antiqua" w:eastAsia="Book Antiqua" w:hAnsi="Book Antiqua" w:cs="Book Antiqua"/>
          <w:b/>
          <w:color w:val="000000"/>
        </w:rPr>
        <w:lastRenderedPageBreak/>
        <w:t>Abstract</w:t>
      </w:r>
    </w:p>
    <w:p w14:paraId="618ADF21" w14:textId="77777777" w:rsidR="00A77B3E" w:rsidRDefault="001026A2">
      <w:pPr>
        <w:spacing w:line="360" w:lineRule="auto"/>
        <w:jc w:val="both"/>
      </w:pPr>
      <w:r>
        <w:rPr>
          <w:rFonts w:ascii="Book Antiqua" w:eastAsia="Book Antiqua" w:hAnsi="Book Antiqua" w:cs="Book Antiqua"/>
          <w:color w:val="000000"/>
        </w:rPr>
        <w:t>BACKGROUND</w:t>
      </w:r>
    </w:p>
    <w:p w14:paraId="279EDA38" w14:textId="74F0E54F" w:rsidR="00A77B3E" w:rsidRDefault="001026A2">
      <w:pPr>
        <w:spacing w:line="360" w:lineRule="auto"/>
        <w:jc w:val="both"/>
      </w:pPr>
      <w:r>
        <w:rPr>
          <w:rFonts w:ascii="Book Antiqua" w:eastAsia="Book Antiqua" w:hAnsi="Book Antiqua" w:cs="Book Antiqua"/>
          <w:color w:val="000000"/>
          <w:szCs w:val="19"/>
        </w:rPr>
        <w:t xml:space="preserve">Various surgical procedures have been described for gastrointestinal stromal tumors (GISTs) at the </w:t>
      </w:r>
      <w:proofErr w:type="spellStart"/>
      <w:r>
        <w:rPr>
          <w:rFonts w:ascii="Book Antiqua" w:eastAsia="Book Antiqua" w:hAnsi="Book Antiqua" w:cs="Book Antiqua"/>
          <w:color w:val="000000"/>
          <w:szCs w:val="19"/>
        </w:rPr>
        <w:t>esophagogastric</w:t>
      </w:r>
      <w:proofErr w:type="spellEnd"/>
      <w:r>
        <w:rPr>
          <w:rFonts w:ascii="Book Antiqua" w:eastAsia="Book Antiqua" w:hAnsi="Book Antiqua" w:cs="Book Antiqua"/>
          <w:color w:val="000000"/>
          <w:szCs w:val="19"/>
        </w:rPr>
        <w:t xml:space="preserve"> junction (EGJ) close to the Z</w:t>
      </w:r>
      <w:r w:rsidR="00871F1E">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line. However, surgery for EGJ-GIST involving Z-line has been rarely reported. </w:t>
      </w:r>
    </w:p>
    <w:p w14:paraId="14265908" w14:textId="77777777" w:rsidR="00A77B3E" w:rsidRDefault="00A77B3E">
      <w:pPr>
        <w:spacing w:line="360" w:lineRule="auto"/>
        <w:jc w:val="both"/>
      </w:pPr>
    </w:p>
    <w:p w14:paraId="1E3254B6" w14:textId="77777777" w:rsidR="00A77B3E" w:rsidRDefault="001026A2">
      <w:pPr>
        <w:spacing w:line="360" w:lineRule="auto"/>
        <w:jc w:val="both"/>
      </w:pPr>
      <w:r>
        <w:rPr>
          <w:rFonts w:ascii="Book Antiqua" w:eastAsia="Book Antiqua" w:hAnsi="Book Antiqua" w:cs="Book Antiqua"/>
          <w:color w:val="000000"/>
        </w:rPr>
        <w:t>AIM</w:t>
      </w:r>
    </w:p>
    <w:p w14:paraId="0BE88491" w14:textId="0FB0E38A" w:rsidR="00A77B3E" w:rsidRDefault="00871F1E">
      <w:pPr>
        <w:spacing w:line="360" w:lineRule="auto"/>
        <w:jc w:val="both"/>
      </w:pPr>
      <w:r>
        <w:rPr>
          <w:rFonts w:ascii="Book Antiqua" w:eastAsia="Book Antiqua" w:hAnsi="Book Antiqua" w:cs="Book Antiqua"/>
          <w:color w:val="000000"/>
          <w:szCs w:val="19"/>
        </w:rPr>
        <w:t>T</w:t>
      </w:r>
      <w:r w:rsidR="001026A2">
        <w:rPr>
          <w:rFonts w:ascii="Book Antiqua" w:eastAsia="Book Antiqua" w:hAnsi="Book Antiqua" w:cs="Book Antiqua"/>
          <w:color w:val="000000"/>
          <w:szCs w:val="19"/>
        </w:rPr>
        <w:t>o introduce a novel technique called conformal resection (CR) for open resection of EGJ-GIST involving Z-line.</w:t>
      </w:r>
    </w:p>
    <w:p w14:paraId="723255DC" w14:textId="77777777" w:rsidR="00A77B3E" w:rsidRDefault="00A77B3E">
      <w:pPr>
        <w:spacing w:line="360" w:lineRule="auto"/>
        <w:jc w:val="both"/>
      </w:pPr>
    </w:p>
    <w:p w14:paraId="1014D90D" w14:textId="77777777" w:rsidR="00A77B3E" w:rsidRDefault="001026A2">
      <w:pPr>
        <w:spacing w:line="360" w:lineRule="auto"/>
        <w:jc w:val="both"/>
      </w:pPr>
      <w:r>
        <w:rPr>
          <w:rFonts w:ascii="Book Antiqua" w:eastAsia="Book Antiqua" w:hAnsi="Book Antiqua" w:cs="Book Antiqua"/>
          <w:color w:val="000000"/>
        </w:rPr>
        <w:t>METHODS</w:t>
      </w:r>
    </w:p>
    <w:p w14:paraId="0AD79294" w14:textId="3373CFB4" w:rsidR="00A77B3E" w:rsidRDefault="001026A2">
      <w:pPr>
        <w:spacing w:line="360" w:lineRule="auto"/>
        <w:jc w:val="both"/>
      </w:pPr>
      <w:r>
        <w:rPr>
          <w:rFonts w:ascii="Book Antiqua" w:eastAsia="Book Antiqua" w:hAnsi="Book Antiqua" w:cs="Book Antiqua"/>
          <w:color w:val="000000"/>
          <w:szCs w:val="19"/>
        </w:rPr>
        <w:t>In this retrospective study, 43 patients having GISTs involving Z-line were included. The perioperative outcomes of patients receiving CR (</w:t>
      </w:r>
      <w:r>
        <w:rPr>
          <w:rFonts w:ascii="Book Antiqua" w:eastAsia="Book Antiqua" w:hAnsi="Book Antiqua" w:cs="Book Antiqua"/>
          <w:i/>
          <w:iCs/>
          <w:color w:val="000000"/>
          <w:szCs w:val="19"/>
        </w:rPr>
        <w:t>n</w:t>
      </w:r>
      <w:r>
        <w:rPr>
          <w:rFonts w:ascii="Book Antiqua" w:eastAsia="Book Antiqua" w:hAnsi="Book Antiqua" w:cs="Book Antiqua"/>
          <w:color w:val="000000"/>
          <w:szCs w:val="19"/>
        </w:rPr>
        <w:t xml:space="preserve"> = 18) was compared with that of proximal </w:t>
      </w:r>
      <w:proofErr w:type="spellStart"/>
      <w:r>
        <w:rPr>
          <w:rFonts w:ascii="Book Antiqua" w:eastAsia="Book Antiqua" w:hAnsi="Book Antiqua" w:cs="Book Antiqua"/>
          <w:color w:val="000000"/>
          <w:szCs w:val="19"/>
        </w:rPr>
        <w:t>gastrectomy</w:t>
      </w:r>
      <w:proofErr w:type="spellEnd"/>
      <w:r>
        <w:rPr>
          <w:rFonts w:ascii="Book Antiqua" w:eastAsia="Book Antiqua" w:hAnsi="Book Antiqua" w:cs="Book Antiqua"/>
          <w:color w:val="000000"/>
          <w:szCs w:val="19"/>
        </w:rPr>
        <w:t xml:space="preserve"> (PG) (</w:t>
      </w:r>
      <w:r>
        <w:rPr>
          <w:rFonts w:ascii="Book Antiqua" w:eastAsia="Book Antiqua" w:hAnsi="Book Antiqua" w:cs="Book Antiqua"/>
          <w:i/>
          <w:iCs/>
          <w:color w:val="000000"/>
          <w:szCs w:val="19"/>
        </w:rPr>
        <w:t>n</w:t>
      </w:r>
      <w:r>
        <w:rPr>
          <w:rFonts w:ascii="Book Antiqua" w:eastAsia="Book Antiqua" w:hAnsi="Book Antiqua" w:cs="Book Antiqua"/>
          <w:color w:val="000000"/>
          <w:szCs w:val="19"/>
        </w:rPr>
        <w:t xml:space="preserve"> = 25).</w:t>
      </w:r>
    </w:p>
    <w:p w14:paraId="0B1EFCDA" w14:textId="77777777" w:rsidR="00A77B3E" w:rsidRDefault="00A77B3E">
      <w:pPr>
        <w:spacing w:line="360" w:lineRule="auto"/>
        <w:jc w:val="both"/>
      </w:pPr>
    </w:p>
    <w:p w14:paraId="3ED6FCCE" w14:textId="77777777" w:rsidR="00A77B3E" w:rsidRDefault="001026A2">
      <w:pPr>
        <w:spacing w:line="360" w:lineRule="auto"/>
        <w:jc w:val="both"/>
      </w:pPr>
      <w:r>
        <w:rPr>
          <w:rFonts w:ascii="Book Antiqua" w:eastAsia="Book Antiqua" w:hAnsi="Book Antiqua" w:cs="Book Antiqua"/>
          <w:color w:val="000000"/>
        </w:rPr>
        <w:t>RESULTS</w:t>
      </w:r>
    </w:p>
    <w:p w14:paraId="58AD3ADC" w14:textId="1B26C3DB" w:rsidR="00A77B3E" w:rsidRDefault="001026A2">
      <w:pPr>
        <w:spacing w:line="360" w:lineRule="auto"/>
        <w:jc w:val="both"/>
      </w:pPr>
      <w:r>
        <w:rPr>
          <w:rFonts w:ascii="Book Antiqua" w:eastAsia="Book Antiqua" w:hAnsi="Book Antiqua" w:cs="Book Antiqua"/>
          <w:color w:val="000000"/>
          <w:szCs w:val="19"/>
        </w:rPr>
        <w:t>CR was successfully performed in all the patients with negative microscopic margins. The mean operative time, time to first passage of flatus</w:t>
      </w:r>
      <w:r w:rsidR="005F2315">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postoperative hospital stay was significantly shorter in </w:t>
      </w:r>
      <w:r w:rsidR="005F2315">
        <w:rPr>
          <w:rFonts w:ascii="Book Antiqua" w:eastAsia="Book Antiqua" w:hAnsi="Book Antiqua" w:cs="Book Antiqua"/>
          <w:color w:val="000000"/>
          <w:szCs w:val="19"/>
        </w:rPr>
        <w:t xml:space="preserve">the </w:t>
      </w:r>
      <w:r>
        <w:rPr>
          <w:rFonts w:ascii="Book Antiqua" w:eastAsia="Book Antiqua" w:hAnsi="Book Antiqua" w:cs="Book Antiqua"/>
          <w:color w:val="000000"/>
          <w:szCs w:val="19"/>
        </w:rPr>
        <w:t>CR group (</w:t>
      </w:r>
      <w:r w:rsidRPr="00871F1E">
        <w:rPr>
          <w:rFonts w:ascii="Book Antiqua" w:eastAsia="Book Antiqua" w:hAnsi="Book Antiqua" w:cs="Book Antiqua"/>
          <w:i/>
          <w:iCs/>
          <w:color w:val="000000"/>
          <w:szCs w:val="19"/>
        </w:rPr>
        <w:t>P</w:t>
      </w:r>
      <w:r w:rsidR="00871F1E">
        <w:rPr>
          <w:rFonts w:ascii="Book Antiqua" w:eastAsia="Book Antiqua" w:hAnsi="Book Antiqua" w:cs="Book Antiqua"/>
          <w:color w:val="000000"/>
          <w:szCs w:val="19"/>
        </w:rPr>
        <w:t xml:space="preserve"> </w:t>
      </w:r>
      <w:r w:rsidR="00871F1E">
        <w:rPr>
          <w:rFonts w:ascii="Book Antiqua" w:hAnsi="Book Antiqua" w:cs="Book Antiqua" w:hint="eastAsia"/>
          <w:color w:val="000000"/>
          <w:szCs w:val="19"/>
          <w:lang w:eastAsia="zh-CN"/>
        </w:rPr>
        <w:t>&lt;</w:t>
      </w:r>
      <w:r w:rsidR="00871F1E">
        <w:rPr>
          <w:rFonts w:ascii="Book Antiqua" w:hAnsi="Book Antiqua" w:cs="Book Antiqua"/>
          <w:color w:val="000000"/>
          <w:szCs w:val="19"/>
          <w:lang w:eastAsia="zh-CN"/>
        </w:rPr>
        <w:t xml:space="preserve"> </w:t>
      </w:r>
      <w:r>
        <w:rPr>
          <w:rFonts w:ascii="Book Antiqua" w:eastAsia="Book Antiqua" w:hAnsi="Book Antiqua" w:cs="Book Antiqua"/>
          <w:color w:val="000000"/>
          <w:szCs w:val="19"/>
        </w:rPr>
        <w:t>0.05)</w:t>
      </w:r>
      <w:r w:rsidR="005F2315">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while the intraoperative blood loss was similar in the two groups. The postoperative </w:t>
      </w:r>
      <w:proofErr w:type="spellStart"/>
      <w:r>
        <w:rPr>
          <w:rFonts w:ascii="Book Antiqua" w:eastAsia="Book Antiqua" w:hAnsi="Book Antiqua" w:cs="Book Antiqua"/>
          <w:color w:val="000000"/>
          <w:szCs w:val="19"/>
        </w:rPr>
        <w:t>gastroesophageal</w:t>
      </w:r>
      <w:proofErr w:type="spellEnd"/>
      <w:r>
        <w:rPr>
          <w:rFonts w:ascii="Book Antiqua" w:eastAsia="Book Antiqua" w:hAnsi="Book Antiqua" w:cs="Book Antiqua"/>
          <w:color w:val="000000"/>
          <w:szCs w:val="19"/>
        </w:rPr>
        <w:t xml:space="preserve"> reflux as diagnosed by esophageal 24-h</w:t>
      </w:r>
      <w:r w:rsidR="00434777">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pH monitoring and quality of life at </w:t>
      </w:r>
      <w:r w:rsidR="005F2315">
        <w:rPr>
          <w:rFonts w:ascii="Book Antiqua" w:eastAsia="Book Antiqua" w:hAnsi="Book Antiqua" w:cs="Book Antiqua"/>
          <w:color w:val="000000"/>
          <w:szCs w:val="19"/>
        </w:rPr>
        <w:t xml:space="preserve">3 </w:t>
      </w:r>
      <w:proofErr w:type="spellStart"/>
      <w:r w:rsidR="005F2315">
        <w:rPr>
          <w:rFonts w:ascii="Book Antiqua" w:eastAsia="Book Antiqua" w:hAnsi="Book Antiqua" w:cs="Book Antiqua"/>
          <w:color w:val="000000"/>
          <w:szCs w:val="19"/>
        </w:rPr>
        <w:t>mo</w:t>
      </w:r>
      <w:proofErr w:type="spellEnd"/>
      <w:r>
        <w:rPr>
          <w:rFonts w:ascii="Book Antiqua" w:eastAsia="Book Antiqua" w:hAnsi="Book Antiqua" w:cs="Book Antiqua"/>
          <w:color w:val="000000"/>
          <w:szCs w:val="19"/>
        </w:rPr>
        <w:t xml:space="preserve"> were significantly in favor of CR compared to PG (both </w:t>
      </w:r>
      <w:r w:rsidR="00434777" w:rsidRPr="00871F1E">
        <w:rPr>
          <w:rFonts w:ascii="Book Antiqua" w:eastAsia="Book Antiqua" w:hAnsi="Book Antiqua" w:cs="Book Antiqua"/>
          <w:i/>
          <w:iCs/>
          <w:color w:val="000000"/>
          <w:szCs w:val="19"/>
        </w:rPr>
        <w:t>P</w:t>
      </w:r>
      <w:r w:rsidR="00434777">
        <w:rPr>
          <w:rFonts w:ascii="Book Antiqua" w:eastAsia="Book Antiqua" w:hAnsi="Book Antiqua" w:cs="Book Antiqua"/>
          <w:color w:val="000000"/>
          <w:szCs w:val="19"/>
        </w:rPr>
        <w:t xml:space="preserve"> </w:t>
      </w:r>
      <w:r w:rsidR="00434777">
        <w:rPr>
          <w:rFonts w:ascii="Book Antiqua" w:hAnsi="Book Antiqua" w:cs="Book Antiqua" w:hint="eastAsia"/>
          <w:color w:val="000000"/>
          <w:szCs w:val="19"/>
          <w:lang w:eastAsia="zh-CN"/>
        </w:rPr>
        <w:t>&lt;</w:t>
      </w:r>
      <w:r w:rsidR="00434777">
        <w:rPr>
          <w:rFonts w:ascii="Book Antiqua" w:hAnsi="Book Antiqua" w:cs="Book Antiqua"/>
          <w:color w:val="000000"/>
          <w:szCs w:val="19"/>
          <w:lang w:eastAsia="zh-CN"/>
        </w:rPr>
        <w:t xml:space="preserve"> </w:t>
      </w:r>
      <w:r>
        <w:rPr>
          <w:rFonts w:ascii="Book Antiqua" w:eastAsia="Book Antiqua" w:hAnsi="Book Antiqua" w:cs="Book Antiqua"/>
          <w:color w:val="000000"/>
          <w:szCs w:val="19"/>
        </w:rPr>
        <w:t>0.001). The 5-year disease-free survival between the two groups w</w:t>
      </w:r>
      <w:r w:rsidR="005F2315">
        <w:rPr>
          <w:rFonts w:ascii="Book Antiqua" w:eastAsia="Book Antiqua" w:hAnsi="Book Antiqua" w:cs="Book Antiqua"/>
          <w:color w:val="000000"/>
          <w:szCs w:val="19"/>
        </w:rPr>
        <w:t>as</w:t>
      </w:r>
      <w:r>
        <w:rPr>
          <w:rFonts w:ascii="Book Antiqua" w:eastAsia="Book Antiqua" w:hAnsi="Book Antiqua" w:cs="Book Antiqua"/>
          <w:color w:val="000000"/>
          <w:szCs w:val="19"/>
        </w:rPr>
        <w:t xml:space="preserve"> similar (</w:t>
      </w:r>
      <w:r>
        <w:rPr>
          <w:rFonts w:ascii="Book Antiqua" w:eastAsia="Book Antiqua" w:hAnsi="Book Antiqua" w:cs="Book Antiqua"/>
          <w:i/>
          <w:iCs/>
          <w:color w:val="000000"/>
          <w:szCs w:val="19"/>
        </w:rPr>
        <w:t>P</w:t>
      </w:r>
      <w:r>
        <w:rPr>
          <w:rFonts w:ascii="Book Antiqua" w:eastAsia="Book Antiqua" w:hAnsi="Book Antiqua" w:cs="Book Antiqua"/>
          <w:color w:val="000000"/>
          <w:szCs w:val="19"/>
        </w:rPr>
        <w:t xml:space="preserve"> = 0.163). The cut- off value for the determination of CR or PG was 7.0 mm above the Z-line (83.33% sensitivity, 84.00% specificity, 83.72% accuracy). </w:t>
      </w:r>
    </w:p>
    <w:p w14:paraId="08B7E377" w14:textId="77777777" w:rsidR="00A77B3E" w:rsidRDefault="00A77B3E">
      <w:pPr>
        <w:spacing w:line="360" w:lineRule="auto"/>
        <w:jc w:val="both"/>
      </w:pPr>
    </w:p>
    <w:p w14:paraId="119E0208" w14:textId="77777777" w:rsidR="00A77B3E" w:rsidRDefault="001026A2">
      <w:pPr>
        <w:spacing w:line="360" w:lineRule="auto"/>
        <w:jc w:val="both"/>
      </w:pPr>
      <w:r>
        <w:rPr>
          <w:rFonts w:ascii="Book Antiqua" w:eastAsia="Book Antiqua" w:hAnsi="Book Antiqua" w:cs="Book Antiqua"/>
          <w:color w:val="000000"/>
        </w:rPr>
        <w:t>CONCLUSION</w:t>
      </w:r>
    </w:p>
    <w:p w14:paraId="75C0B06A" w14:textId="52823455" w:rsidR="00A77B3E" w:rsidRDefault="001026A2">
      <w:pPr>
        <w:spacing w:line="360" w:lineRule="auto"/>
        <w:jc w:val="both"/>
      </w:pPr>
      <w:r>
        <w:rPr>
          <w:rFonts w:ascii="Book Antiqua" w:eastAsia="Book Antiqua" w:hAnsi="Book Antiqua" w:cs="Book Antiqua"/>
          <w:color w:val="000000"/>
          <w:szCs w:val="19"/>
        </w:rPr>
        <w:t>C</w:t>
      </w:r>
      <w:r w:rsidR="00871F1E">
        <w:rPr>
          <w:rFonts w:ascii="Book Antiqua" w:eastAsia="Book Antiqua" w:hAnsi="Book Antiqua" w:cs="Book Antiqua"/>
          <w:color w:val="000000"/>
          <w:szCs w:val="19"/>
        </w:rPr>
        <w:t xml:space="preserve">R </w:t>
      </w:r>
      <w:r>
        <w:rPr>
          <w:rFonts w:ascii="Book Antiqua" w:eastAsia="Book Antiqua" w:hAnsi="Book Antiqua" w:cs="Book Antiqua"/>
          <w:color w:val="000000"/>
          <w:szCs w:val="19"/>
        </w:rPr>
        <w:t>is safe and feasible for EGJ-GIST located within 7.0 mm above the Z-line.</w:t>
      </w:r>
    </w:p>
    <w:p w14:paraId="7C3CC598" w14:textId="77777777" w:rsidR="00A77B3E" w:rsidRDefault="00A77B3E">
      <w:pPr>
        <w:spacing w:line="360" w:lineRule="auto"/>
        <w:jc w:val="both"/>
      </w:pPr>
    </w:p>
    <w:p w14:paraId="4275586C" w14:textId="298FC3F3" w:rsidR="00A77B3E" w:rsidRDefault="001026A2">
      <w:pPr>
        <w:spacing w:line="360" w:lineRule="auto"/>
        <w:jc w:val="both"/>
      </w:pPr>
      <w:r>
        <w:rPr>
          <w:rFonts w:ascii="Book Antiqua" w:eastAsia="Book Antiqua" w:hAnsi="Book Antiqua" w:cs="Book Antiqua"/>
          <w:b/>
          <w:bCs/>
          <w:color w:val="000000"/>
        </w:rPr>
        <w:lastRenderedPageBreak/>
        <w:t xml:space="preserve">Key Words: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junction stromal tumor; Surgery</w:t>
      </w:r>
      <w:r w:rsidR="00434777">
        <w:rPr>
          <w:rFonts w:ascii="Book Antiqua" w:eastAsia="Book Antiqua" w:hAnsi="Book Antiqua" w:cs="Book Antiqua"/>
          <w:color w:val="000000"/>
        </w:rPr>
        <w:t>;</w:t>
      </w:r>
      <w:r>
        <w:rPr>
          <w:rFonts w:ascii="Book Antiqua" w:eastAsia="Book Antiqua" w:hAnsi="Book Antiqua" w:cs="Book Antiqua"/>
          <w:color w:val="000000"/>
        </w:rPr>
        <w:t xml:space="preserve"> Anti-reflux; </w:t>
      </w:r>
      <w:r w:rsidR="00434777">
        <w:rPr>
          <w:rFonts w:ascii="Book Antiqua" w:eastAsia="Book Antiqua" w:hAnsi="Book Antiqua" w:cs="Book Antiqua"/>
          <w:color w:val="000000"/>
          <w:szCs w:val="19"/>
        </w:rPr>
        <w:t>36-Item short-form health survey</w:t>
      </w:r>
      <w:r>
        <w:rPr>
          <w:rFonts w:ascii="Book Antiqua" w:eastAsia="Book Antiqua" w:hAnsi="Book Antiqua" w:cs="Book Antiqua"/>
          <w:color w:val="000000"/>
        </w:rPr>
        <w:t>; Disease-free survival</w:t>
      </w:r>
    </w:p>
    <w:p w14:paraId="2ACDF8FC" w14:textId="77777777" w:rsidR="00A77B3E" w:rsidRDefault="00A77B3E">
      <w:pPr>
        <w:spacing w:line="360" w:lineRule="auto"/>
        <w:jc w:val="both"/>
        <w:rPr>
          <w:rFonts w:hint="eastAsia"/>
          <w:lang w:eastAsia="zh-CN"/>
        </w:rPr>
      </w:pPr>
    </w:p>
    <w:p w14:paraId="058AF400" w14:textId="77777777" w:rsidR="00ED4450" w:rsidRPr="00026CB8" w:rsidRDefault="00ED4450" w:rsidP="00ED4450">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14D8242" w14:textId="77777777" w:rsidR="00ED4450" w:rsidRPr="00ED4450" w:rsidRDefault="00ED4450">
      <w:pPr>
        <w:spacing w:line="360" w:lineRule="auto"/>
        <w:jc w:val="both"/>
        <w:rPr>
          <w:rFonts w:hint="eastAsia"/>
          <w:lang w:eastAsia="zh-CN"/>
        </w:rPr>
      </w:pPr>
    </w:p>
    <w:p w14:paraId="382C7A09" w14:textId="77777777" w:rsidR="0069656F" w:rsidRDefault="0069656F">
      <w:pPr>
        <w:spacing w:line="360" w:lineRule="auto"/>
        <w:jc w:val="both"/>
        <w:rPr>
          <w:rFonts w:ascii="Book Antiqua" w:hAnsi="Book Antiqua" w:cs="Book Antiqua" w:hint="eastAsia"/>
          <w:color w:val="000000"/>
          <w:lang w:eastAsia="zh-CN"/>
        </w:rPr>
      </w:pPr>
      <w:r w:rsidRPr="0069656F">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1026A2">
        <w:rPr>
          <w:rFonts w:ascii="Book Antiqua" w:eastAsia="Book Antiqua" w:hAnsi="Book Antiqua" w:cs="Book Antiqua"/>
          <w:color w:val="000000"/>
        </w:rPr>
        <w:t>Zheng</w:t>
      </w:r>
      <w:proofErr w:type="spellEnd"/>
      <w:r w:rsidR="001026A2">
        <w:rPr>
          <w:rFonts w:ascii="Book Antiqua" w:eastAsia="Book Antiqua" w:hAnsi="Book Antiqua" w:cs="Book Antiqua"/>
          <w:color w:val="000000"/>
        </w:rPr>
        <w:t xml:space="preserve"> GL, Zhang B, Wang Y, Liu Y, Zhu HT, Zhao Y, </w:t>
      </w:r>
      <w:proofErr w:type="spellStart"/>
      <w:r w:rsidR="001026A2">
        <w:rPr>
          <w:rFonts w:ascii="Book Antiqua" w:eastAsia="Book Antiqua" w:hAnsi="Book Antiqua" w:cs="Book Antiqua"/>
          <w:color w:val="000000"/>
        </w:rPr>
        <w:t>Zheng</w:t>
      </w:r>
      <w:proofErr w:type="spellEnd"/>
      <w:r w:rsidR="001026A2">
        <w:rPr>
          <w:rFonts w:ascii="Book Antiqua" w:eastAsia="Book Antiqua" w:hAnsi="Book Antiqua" w:cs="Book Antiqua"/>
          <w:color w:val="000000"/>
        </w:rPr>
        <w:t xml:space="preserve"> ZC. Surgical resection of </w:t>
      </w:r>
      <w:proofErr w:type="spellStart"/>
      <w:r w:rsidR="001026A2">
        <w:rPr>
          <w:rFonts w:ascii="Book Antiqua" w:eastAsia="Book Antiqua" w:hAnsi="Book Antiqua" w:cs="Book Antiqua"/>
          <w:color w:val="000000"/>
        </w:rPr>
        <w:t>esophagogastric</w:t>
      </w:r>
      <w:proofErr w:type="spellEnd"/>
      <w:r w:rsidR="001026A2">
        <w:rPr>
          <w:rFonts w:ascii="Book Antiqua" w:eastAsia="Book Antiqua" w:hAnsi="Book Antiqua" w:cs="Book Antiqua"/>
          <w:color w:val="000000"/>
        </w:rPr>
        <w:t xml:space="preserve"> junction stromal tumor: How to protect the cardiac function. </w:t>
      </w:r>
      <w:r w:rsidR="001026A2">
        <w:rPr>
          <w:rFonts w:ascii="Book Antiqua" w:eastAsia="Book Antiqua" w:hAnsi="Book Antiqua" w:cs="Book Antiqua"/>
          <w:i/>
          <w:iCs/>
          <w:color w:val="000000"/>
        </w:rPr>
        <w:t xml:space="preserve">World J </w:t>
      </w:r>
      <w:proofErr w:type="spellStart"/>
      <w:r w:rsidR="001026A2">
        <w:rPr>
          <w:rFonts w:ascii="Book Antiqua" w:eastAsia="Book Antiqua" w:hAnsi="Book Antiqua" w:cs="Book Antiqua"/>
          <w:i/>
          <w:iCs/>
          <w:color w:val="000000"/>
        </w:rPr>
        <w:t>Gastroenterol</w:t>
      </w:r>
      <w:proofErr w:type="spellEnd"/>
      <w:r w:rsidR="001026A2">
        <w:rPr>
          <w:rFonts w:ascii="Book Antiqua" w:eastAsia="Book Antiqua" w:hAnsi="Book Antiqua" w:cs="Book Antiqua"/>
          <w:color w:val="000000"/>
        </w:rPr>
        <w:t xml:space="preserve"> 2021; </w:t>
      </w:r>
      <w:r w:rsidR="00581321" w:rsidRPr="00581321">
        <w:rPr>
          <w:rFonts w:ascii="Book Antiqua" w:eastAsia="Book Antiqua" w:hAnsi="Book Antiqua" w:cs="Book Antiqua"/>
          <w:color w:val="000000"/>
        </w:rPr>
        <w:t>2</w:t>
      </w:r>
      <w:r w:rsidR="00581321">
        <w:rPr>
          <w:rFonts w:ascii="Book Antiqua" w:hAnsi="Book Antiqua" w:cs="Book Antiqua" w:hint="eastAsia"/>
          <w:color w:val="000000"/>
          <w:lang w:eastAsia="zh-CN"/>
        </w:rPr>
        <w:t>7</w:t>
      </w:r>
      <w:r w:rsidR="00581321" w:rsidRPr="00581321">
        <w:rPr>
          <w:rFonts w:ascii="Book Antiqua" w:eastAsia="Book Antiqua" w:hAnsi="Book Antiqua" w:cs="Book Antiqua"/>
          <w:color w:val="000000"/>
        </w:rPr>
        <w:t>(</w:t>
      </w:r>
      <w:r w:rsidR="00581321">
        <w:rPr>
          <w:rFonts w:ascii="Book Antiqua" w:hAnsi="Book Antiqua" w:cs="Book Antiqua" w:hint="eastAsia"/>
          <w:color w:val="000000"/>
          <w:lang w:eastAsia="zh-CN"/>
        </w:rPr>
        <w:t>9</w:t>
      </w:r>
      <w:r w:rsidR="00581321" w:rsidRPr="00581321">
        <w:rPr>
          <w:rFonts w:ascii="Book Antiqua" w:eastAsia="Book Antiqua" w:hAnsi="Book Antiqua" w:cs="Book Antiqua"/>
          <w:color w:val="000000"/>
        </w:rPr>
        <w:t xml:space="preserve">): </w:t>
      </w:r>
      <w:r w:rsidR="008D0B64">
        <w:rPr>
          <w:rFonts w:ascii="Book Antiqua" w:hAnsi="Book Antiqua" w:hint="eastAsia"/>
        </w:rPr>
        <w:t>854-865</w:t>
      </w:r>
      <w:r w:rsidR="00581321" w:rsidRPr="00581321">
        <w:rPr>
          <w:rFonts w:ascii="Book Antiqua" w:eastAsia="Book Antiqua" w:hAnsi="Book Antiqua" w:cs="Book Antiqua"/>
          <w:color w:val="000000"/>
        </w:rPr>
        <w:t xml:space="preserve"> </w:t>
      </w:r>
    </w:p>
    <w:p w14:paraId="001188A3" w14:textId="24D05A80" w:rsidR="0069656F" w:rsidRDefault="00581321">
      <w:pPr>
        <w:spacing w:line="360" w:lineRule="auto"/>
        <w:jc w:val="both"/>
        <w:rPr>
          <w:rFonts w:ascii="Book Antiqua" w:hAnsi="Book Antiqua" w:cs="Book Antiqua" w:hint="eastAsia"/>
          <w:color w:val="000000"/>
          <w:lang w:eastAsia="zh-CN"/>
        </w:rPr>
      </w:pPr>
      <w:r w:rsidRPr="0069656F">
        <w:rPr>
          <w:rFonts w:ascii="Book Antiqua" w:eastAsia="Book Antiqua" w:hAnsi="Book Antiqua" w:cs="Book Antiqua"/>
          <w:b/>
          <w:color w:val="000000"/>
        </w:rPr>
        <w:t>URL:</w:t>
      </w:r>
      <w:r w:rsidRPr="00581321">
        <w:rPr>
          <w:rFonts w:ascii="Book Antiqua" w:eastAsia="Book Antiqua" w:hAnsi="Book Antiqua" w:cs="Book Antiqua"/>
          <w:color w:val="000000"/>
        </w:rPr>
        <w:t xml:space="preserve"> </w:t>
      </w:r>
      <w:hyperlink r:id="rId8" w:history="1">
        <w:r w:rsidR="0069656F" w:rsidRPr="003E1FA0">
          <w:rPr>
            <w:rStyle w:val="a9"/>
            <w:rFonts w:ascii="Book Antiqua" w:eastAsia="Book Antiqua" w:hAnsi="Book Antiqua" w:cs="Book Antiqua"/>
          </w:rPr>
          <w:t>https://www.wjgnet.com/1007-9327/full/v2</w:t>
        </w:r>
        <w:r w:rsidR="0069656F" w:rsidRPr="003E1FA0">
          <w:rPr>
            <w:rStyle w:val="a9"/>
            <w:rFonts w:ascii="Book Antiqua" w:hAnsi="Book Antiqua" w:cs="Book Antiqua" w:hint="eastAsia"/>
            <w:lang w:eastAsia="zh-CN"/>
          </w:rPr>
          <w:t>7</w:t>
        </w:r>
        <w:r w:rsidR="0069656F" w:rsidRPr="003E1FA0">
          <w:rPr>
            <w:rStyle w:val="a9"/>
            <w:rFonts w:ascii="Book Antiqua" w:eastAsia="Book Antiqua" w:hAnsi="Book Antiqua" w:cs="Book Antiqua"/>
          </w:rPr>
          <w:t>/i</w:t>
        </w:r>
        <w:r w:rsidR="0069656F" w:rsidRPr="003E1FA0">
          <w:rPr>
            <w:rStyle w:val="a9"/>
            <w:rFonts w:ascii="Book Antiqua" w:hAnsi="Book Antiqua" w:cs="Book Antiqua" w:hint="eastAsia"/>
            <w:lang w:eastAsia="zh-CN"/>
          </w:rPr>
          <w:t>9</w:t>
        </w:r>
        <w:r w:rsidR="0069656F" w:rsidRPr="003E1FA0">
          <w:rPr>
            <w:rStyle w:val="a9"/>
            <w:rFonts w:ascii="Book Antiqua" w:eastAsia="Book Antiqua" w:hAnsi="Book Antiqua" w:cs="Book Antiqua"/>
          </w:rPr>
          <w:t>/</w:t>
        </w:r>
        <w:r w:rsidR="0069656F" w:rsidRPr="003E1FA0">
          <w:rPr>
            <w:rStyle w:val="a9"/>
            <w:rFonts w:ascii="Book Antiqua" w:hAnsi="Book Antiqua" w:cs="Book Antiqua" w:hint="eastAsia"/>
            <w:lang w:eastAsia="zh-CN"/>
          </w:rPr>
          <w:t>854</w:t>
        </w:r>
        <w:r w:rsidR="0069656F" w:rsidRPr="003E1FA0">
          <w:rPr>
            <w:rStyle w:val="a9"/>
            <w:rFonts w:ascii="Book Antiqua" w:eastAsia="Book Antiqua" w:hAnsi="Book Antiqua" w:cs="Book Antiqua"/>
          </w:rPr>
          <w:t>.htm</w:t>
        </w:r>
      </w:hyperlink>
      <w:r w:rsidRPr="00581321">
        <w:rPr>
          <w:rFonts w:ascii="Book Antiqua" w:eastAsia="Book Antiqua" w:hAnsi="Book Antiqua" w:cs="Book Antiqua"/>
          <w:color w:val="000000"/>
        </w:rPr>
        <w:t xml:space="preserve"> </w:t>
      </w:r>
    </w:p>
    <w:p w14:paraId="3AD5958B" w14:textId="3BB37296" w:rsidR="00A77B3E" w:rsidRPr="0038093B" w:rsidRDefault="00581321">
      <w:pPr>
        <w:spacing w:line="360" w:lineRule="auto"/>
        <w:jc w:val="both"/>
        <w:rPr>
          <w:rFonts w:hint="eastAsia"/>
          <w:lang w:eastAsia="zh-CN"/>
        </w:rPr>
      </w:pPr>
      <w:r w:rsidRPr="0069656F">
        <w:rPr>
          <w:rFonts w:ascii="Book Antiqua" w:eastAsia="Book Antiqua" w:hAnsi="Book Antiqua" w:cs="Book Antiqua"/>
          <w:b/>
          <w:color w:val="000000"/>
        </w:rPr>
        <w:t xml:space="preserve">DOI: </w:t>
      </w:r>
      <w:r w:rsidRPr="00581321">
        <w:rPr>
          <w:rFonts w:ascii="Book Antiqua" w:eastAsia="Book Antiqua" w:hAnsi="Book Antiqua" w:cs="Book Antiqua"/>
          <w:color w:val="000000"/>
        </w:rPr>
        <w:t>https://dx.doi.org/10.3748/wjg.v2</w:t>
      </w:r>
      <w:r w:rsidR="009C0CB9">
        <w:rPr>
          <w:rFonts w:ascii="Book Antiqua" w:hAnsi="Book Antiqua" w:cs="Book Antiqua" w:hint="eastAsia"/>
          <w:color w:val="000000"/>
          <w:lang w:eastAsia="zh-CN"/>
        </w:rPr>
        <w:t>7</w:t>
      </w:r>
      <w:r w:rsidRPr="00581321">
        <w:rPr>
          <w:rFonts w:ascii="Book Antiqua" w:eastAsia="Book Antiqua" w:hAnsi="Book Antiqua" w:cs="Book Antiqua"/>
          <w:color w:val="000000"/>
        </w:rPr>
        <w:t>.i</w:t>
      </w:r>
      <w:r w:rsidR="009C0CB9">
        <w:rPr>
          <w:rFonts w:ascii="Book Antiqua" w:hAnsi="Book Antiqua" w:cs="Book Antiqua" w:hint="eastAsia"/>
          <w:color w:val="000000"/>
          <w:lang w:eastAsia="zh-CN"/>
        </w:rPr>
        <w:t>9</w:t>
      </w:r>
      <w:r w:rsidRPr="00581321">
        <w:rPr>
          <w:rFonts w:ascii="Book Antiqua" w:eastAsia="Book Antiqua" w:hAnsi="Book Antiqua" w:cs="Book Antiqua"/>
          <w:color w:val="000000"/>
        </w:rPr>
        <w:t>.</w:t>
      </w:r>
      <w:r w:rsidR="0038093B">
        <w:rPr>
          <w:rFonts w:ascii="Book Antiqua" w:hAnsi="Book Antiqua" w:cs="Book Antiqua" w:hint="eastAsia"/>
          <w:color w:val="000000"/>
          <w:lang w:eastAsia="zh-CN"/>
        </w:rPr>
        <w:t>854</w:t>
      </w:r>
    </w:p>
    <w:p w14:paraId="2ED6BF9A" w14:textId="77777777" w:rsidR="00A77B3E" w:rsidRDefault="00A77B3E">
      <w:pPr>
        <w:spacing w:line="360" w:lineRule="auto"/>
        <w:jc w:val="both"/>
      </w:pPr>
    </w:p>
    <w:p w14:paraId="7F814312" w14:textId="39346972" w:rsidR="00A77B3E" w:rsidRDefault="001026A2">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19"/>
        </w:rPr>
        <w:t xml:space="preserve">We retrospectively enrolled 43 cases of </w:t>
      </w:r>
      <w:proofErr w:type="spellStart"/>
      <w:r w:rsidR="007412BC">
        <w:rPr>
          <w:rFonts w:ascii="Book Antiqua" w:eastAsia="Book Antiqua" w:hAnsi="Book Antiqua" w:cs="Book Antiqua"/>
          <w:color w:val="000000"/>
          <w:szCs w:val="19"/>
        </w:rPr>
        <w:t>esophagogastric</w:t>
      </w:r>
      <w:proofErr w:type="spellEnd"/>
      <w:r w:rsidR="007412BC">
        <w:rPr>
          <w:rFonts w:ascii="Book Antiqua" w:eastAsia="Book Antiqua" w:hAnsi="Book Antiqua" w:cs="Book Antiqua"/>
          <w:color w:val="000000"/>
          <w:szCs w:val="19"/>
        </w:rPr>
        <w:t xml:space="preserve"> junction-</w:t>
      </w:r>
      <w:r w:rsidR="00434777">
        <w:rPr>
          <w:rFonts w:ascii="Book Antiqua" w:eastAsia="Book Antiqua" w:hAnsi="Book Antiqua" w:cs="Book Antiqua"/>
          <w:color w:val="000000"/>
          <w:szCs w:val="19"/>
        </w:rPr>
        <w:t>gastrointestinal stromal tumor (</w:t>
      </w:r>
      <w:r>
        <w:rPr>
          <w:rFonts w:ascii="Book Antiqua" w:eastAsia="Book Antiqua" w:hAnsi="Book Antiqua" w:cs="Book Antiqua"/>
          <w:color w:val="000000"/>
          <w:szCs w:val="19"/>
        </w:rPr>
        <w:t>EGJ-GIST</w:t>
      </w:r>
      <w:r w:rsidR="00434777">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involving Z-line, including 25 cases in the </w:t>
      </w:r>
      <w:r w:rsidR="00434777">
        <w:rPr>
          <w:rFonts w:ascii="Book Antiqua" w:eastAsia="Book Antiqua" w:hAnsi="Book Antiqua" w:cs="Book Antiqua"/>
          <w:color w:val="000000"/>
          <w:szCs w:val="19"/>
        </w:rPr>
        <w:t xml:space="preserve">proximal </w:t>
      </w:r>
      <w:proofErr w:type="spellStart"/>
      <w:r w:rsidR="00434777">
        <w:rPr>
          <w:rFonts w:ascii="Book Antiqua" w:eastAsia="Book Antiqua" w:hAnsi="Book Antiqua" w:cs="Book Antiqua"/>
          <w:color w:val="000000"/>
          <w:szCs w:val="19"/>
        </w:rPr>
        <w:t>gastrectomy</w:t>
      </w:r>
      <w:proofErr w:type="spellEnd"/>
      <w:r w:rsidR="00434777">
        <w:rPr>
          <w:rFonts w:ascii="Book Antiqua" w:eastAsia="Book Antiqua" w:hAnsi="Book Antiqua" w:cs="Book Antiqua"/>
          <w:color w:val="000000"/>
          <w:szCs w:val="19"/>
        </w:rPr>
        <w:t xml:space="preserve"> (PG)</w:t>
      </w:r>
      <w:r>
        <w:rPr>
          <w:rFonts w:ascii="Book Antiqua" w:eastAsia="Book Antiqua" w:hAnsi="Book Antiqua" w:cs="Book Antiqua"/>
          <w:color w:val="000000"/>
          <w:szCs w:val="19"/>
        </w:rPr>
        <w:t xml:space="preserve"> group and 18 cases in the </w:t>
      </w:r>
      <w:r w:rsidR="00434777">
        <w:rPr>
          <w:rFonts w:ascii="Book Antiqua" w:eastAsia="Book Antiqua" w:hAnsi="Book Antiqua" w:cs="Book Antiqua"/>
          <w:color w:val="000000"/>
          <w:szCs w:val="19"/>
        </w:rPr>
        <w:t>conformal resection (CR)</w:t>
      </w:r>
      <w:r>
        <w:rPr>
          <w:rFonts w:ascii="Book Antiqua" w:eastAsia="Book Antiqua" w:hAnsi="Book Antiqua" w:cs="Book Antiqua"/>
          <w:color w:val="000000"/>
          <w:szCs w:val="19"/>
        </w:rPr>
        <w:t xml:space="preserve"> group. The operation </w:t>
      </w:r>
      <w:r w:rsidR="00434777">
        <w:rPr>
          <w:rFonts w:ascii="Book Antiqua" w:eastAsia="Book Antiqua" w:hAnsi="Book Antiqua" w:cs="Book Antiqua"/>
          <w:color w:val="000000"/>
          <w:szCs w:val="19"/>
        </w:rPr>
        <w:t>CR</w:t>
      </w:r>
      <w:r>
        <w:rPr>
          <w:rFonts w:ascii="Book Antiqua" w:eastAsia="Book Antiqua" w:hAnsi="Book Antiqua" w:cs="Book Antiqua"/>
          <w:color w:val="000000"/>
          <w:szCs w:val="19"/>
        </w:rPr>
        <w:t xml:space="preserve"> was introduced, and the following indicators were analyzed: </w:t>
      </w:r>
      <w:proofErr w:type="spellStart"/>
      <w:r w:rsidR="005F2315">
        <w:rPr>
          <w:rFonts w:ascii="Book Antiqua" w:eastAsia="Book Antiqua" w:hAnsi="Book Antiqua" w:cs="Book Antiqua"/>
          <w:color w:val="000000"/>
          <w:szCs w:val="19"/>
        </w:rPr>
        <w:t>C</w:t>
      </w:r>
      <w:r>
        <w:rPr>
          <w:rFonts w:ascii="Book Antiqua" w:eastAsia="Book Antiqua" w:hAnsi="Book Antiqua" w:cs="Book Antiqua"/>
          <w:color w:val="000000"/>
          <w:szCs w:val="19"/>
        </w:rPr>
        <w:t>linicopathological</w:t>
      </w:r>
      <w:proofErr w:type="spellEnd"/>
      <w:r>
        <w:rPr>
          <w:rFonts w:ascii="Book Antiqua" w:eastAsia="Book Antiqua" w:hAnsi="Book Antiqua" w:cs="Book Antiqua"/>
          <w:color w:val="000000"/>
          <w:szCs w:val="19"/>
        </w:rPr>
        <w:t xml:space="preserve"> characteristics, perioperative outcomes, postoperative esophageal 24-h</w:t>
      </w:r>
      <w:r w:rsidR="00434777">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pH, postoperative quality of life, and 5-year disease-free survival. Finally, the cut-off value above the Z-line for the determination of CR or PG was determined. Our results confirm that CR is safe and feasible for EGJ-GIST located within 7.0 mm above the Z-line. CR was associated with lower incidence of postoperative </w:t>
      </w:r>
      <w:proofErr w:type="spellStart"/>
      <w:r w:rsidR="00434777">
        <w:rPr>
          <w:rFonts w:ascii="Book Antiqua" w:eastAsia="Book Antiqua" w:hAnsi="Book Antiqua" w:cs="Book Antiqua"/>
          <w:color w:val="000000"/>
          <w:szCs w:val="19"/>
        </w:rPr>
        <w:t>gastroesophageal</w:t>
      </w:r>
      <w:proofErr w:type="spellEnd"/>
      <w:r w:rsidR="00434777">
        <w:rPr>
          <w:rFonts w:ascii="Book Antiqua" w:eastAsia="Book Antiqua" w:hAnsi="Book Antiqua" w:cs="Book Antiqua"/>
          <w:color w:val="000000"/>
          <w:szCs w:val="19"/>
        </w:rPr>
        <w:t xml:space="preserve"> reflux</w:t>
      </w:r>
      <w:r>
        <w:rPr>
          <w:rFonts w:ascii="Book Antiqua" w:eastAsia="Book Antiqua" w:hAnsi="Book Antiqua" w:cs="Book Antiqua"/>
          <w:color w:val="000000"/>
          <w:szCs w:val="19"/>
        </w:rPr>
        <w:t xml:space="preserve"> and better quality of life with similar oncological outcomes compared to PG.</w:t>
      </w:r>
    </w:p>
    <w:p w14:paraId="49A2ADC6" w14:textId="10635782" w:rsidR="00A77B3E" w:rsidRDefault="00434777">
      <w:pPr>
        <w:spacing w:line="360" w:lineRule="auto"/>
        <w:jc w:val="both"/>
      </w:pPr>
      <w:r>
        <w:br w:type="page"/>
      </w:r>
      <w:r w:rsidR="001026A2">
        <w:rPr>
          <w:rFonts w:ascii="Book Antiqua" w:eastAsia="Book Antiqua" w:hAnsi="Book Antiqua" w:cs="Book Antiqua"/>
          <w:b/>
          <w:caps/>
          <w:color w:val="000000"/>
          <w:u w:val="single"/>
        </w:rPr>
        <w:lastRenderedPageBreak/>
        <w:t>INTRODUCTION</w:t>
      </w:r>
    </w:p>
    <w:p w14:paraId="00F1624B" w14:textId="06ADA095" w:rsidR="00A77B3E" w:rsidRDefault="001026A2">
      <w:pPr>
        <w:spacing w:line="360" w:lineRule="auto"/>
        <w:jc w:val="both"/>
      </w:pPr>
      <w:r>
        <w:rPr>
          <w:rFonts w:ascii="Book Antiqua" w:eastAsia="Book Antiqua" w:hAnsi="Book Antiqua" w:cs="Book Antiqua"/>
          <w:color w:val="000000"/>
          <w:szCs w:val="19"/>
        </w:rPr>
        <w:t>Gastrointestinal stromal tumors (GISTs) contribute</w:t>
      </w:r>
      <w:r w:rsidR="005F2315">
        <w:rPr>
          <w:rFonts w:ascii="Book Antiqua" w:eastAsia="Book Antiqua" w:hAnsi="Book Antiqua" w:cs="Book Antiqua"/>
          <w:color w:val="000000"/>
          <w:szCs w:val="19"/>
        </w:rPr>
        <w:t xml:space="preserve"> to</w:t>
      </w:r>
      <w:r>
        <w:rPr>
          <w:rFonts w:ascii="Book Antiqua" w:eastAsia="Book Antiqua" w:hAnsi="Book Antiqua" w:cs="Book Antiqua"/>
          <w:color w:val="000000"/>
          <w:szCs w:val="19"/>
        </w:rPr>
        <w:t xml:space="preserve"> 1</w:t>
      </w:r>
      <w:r w:rsidR="00434777">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-3% of all </w:t>
      </w:r>
      <w:r w:rsidR="00434777">
        <w:rPr>
          <w:rFonts w:ascii="Book Antiqua" w:eastAsia="Book Antiqua" w:hAnsi="Book Antiqua" w:cs="Book Antiqua"/>
          <w:color w:val="000000"/>
          <w:szCs w:val="19"/>
        </w:rPr>
        <w:t>gastrointestinal</w:t>
      </w:r>
      <w:r>
        <w:rPr>
          <w:rFonts w:ascii="Book Antiqua" w:eastAsia="Book Antiqua" w:hAnsi="Book Antiqua" w:cs="Book Antiqua"/>
          <w:color w:val="000000"/>
          <w:szCs w:val="19"/>
        </w:rPr>
        <w:t xml:space="preserve"> malignancies. They originate primarily from the interstitial cells of </w:t>
      </w:r>
      <w:proofErr w:type="spellStart"/>
      <w:r>
        <w:rPr>
          <w:rFonts w:ascii="Book Antiqua" w:eastAsia="Book Antiqua" w:hAnsi="Book Antiqua" w:cs="Book Antiqua"/>
          <w:color w:val="000000"/>
          <w:szCs w:val="19"/>
        </w:rPr>
        <w:t>Cajal</w:t>
      </w:r>
      <w:proofErr w:type="spellEnd"/>
      <w:r>
        <w:rPr>
          <w:rFonts w:ascii="Book Antiqua" w:eastAsia="Book Antiqua" w:hAnsi="Book Antiqua" w:cs="Book Antiqua"/>
          <w:color w:val="000000"/>
          <w:szCs w:val="19"/>
        </w:rPr>
        <w:t xml:space="preserve"> or from their stem cell precursors</w:t>
      </w:r>
      <w:r>
        <w:rPr>
          <w:rFonts w:ascii="Book Antiqua" w:eastAsia="Book Antiqua" w:hAnsi="Book Antiqua" w:cs="Book Antiqua"/>
          <w:color w:val="000000"/>
          <w:szCs w:val="16"/>
          <w:vertAlign w:val="superscript"/>
        </w:rPr>
        <w:t>[1]</w:t>
      </w:r>
      <w:r>
        <w:rPr>
          <w:rFonts w:ascii="Book Antiqua" w:eastAsia="Book Antiqua" w:hAnsi="Book Antiqua" w:cs="Book Antiqua"/>
          <w:color w:val="000000"/>
          <w:szCs w:val="19"/>
        </w:rPr>
        <w:t xml:space="preserve">. The most common sites of GIST are the stomach and small intestine. Rarely, they can arise in the esophagus, appendix, gallbladder, pancreas, and the </w:t>
      </w:r>
      <w:proofErr w:type="spellStart"/>
      <w:r>
        <w:rPr>
          <w:rFonts w:ascii="Book Antiqua" w:eastAsia="Book Antiqua" w:hAnsi="Book Antiqua" w:cs="Book Antiqua"/>
          <w:color w:val="000000"/>
          <w:szCs w:val="19"/>
        </w:rPr>
        <w:t>retroperitoneum</w:t>
      </w:r>
      <w:proofErr w:type="spellEnd"/>
      <w:r>
        <w:rPr>
          <w:rFonts w:ascii="Book Antiqua" w:eastAsia="Book Antiqua" w:hAnsi="Book Antiqua" w:cs="Book Antiqua"/>
          <w:color w:val="000000"/>
          <w:szCs w:val="16"/>
          <w:vertAlign w:val="superscript"/>
        </w:rPr>
        <w:t>[2]</w:t>
      </w:r>
      <w:r>
        <w:rPr>
          <w:rFonts w:ascii="Book Antiqua" w:eastAsia="Book Antiqua" w:hAnsi="Book Antiqua" w:cs="Book Antiqua"/>
          <w:color w:val="000000"/>
          <w:szCs w:val="19"/>
        </w:rPr>
        <w:t xml:space="preserve">. Surgery is the mainstay of treatment for localized and </w:t>
      </w:r>
      <w:proofErr w:type="spellStart"/>
      <w:r>
        <w:rPr>
          <w:rFonts w:ascii="Book Antiqua" w:eastAsia="Book Antiqua" w:hAnsi="Book Antiqua" w:cs="Book Antiqua"/>
          <w:color w:val="000000"/>
          <w:szCs w:val="19"/>
        </w:rPr>
        <w:t>resectable</w:t>
      </w:r>
      <w:proofErr w:type="spellEnd"/>
      <w:r>
        <w:rPr>
          <w:rFonts w:ascii="Book Antiqua" w:eastAsia="Book Antiqua" w:hAnsi="Book Antiqua" w:cs="Book Antiqua"/>
          <w:color w:val="000000"/>
          <w:szCs w:val="19"/>
        </w:rPr>
        <w:t xml:space="preserve"> GIST. The main principles of the surgical procedure are complete excision with tumor-free resection margins and preservation of the organ functions as much as possible</w:t>
      </w:r>
      <w:r>
        <w:rPr>
          <w:rFonts w:ascii="Book Antiqua" w:eastAsia="Book Antiqua" w:hAnsi="Book Antiqua" w:cs="Book Antiqua"/>
          <w:color w:val="000000"/>
          <w:szCs w:val="16"/>
          <w:vertAlign w:val="superscript"/>
        </w:rPr>
        <w:t>[3]</w:t>
      </w:r>
      <w:r>
        <w:rPr>
          <w:rFonts w:ascii="Book Antiqua" w:eastAsia="Book Antiqua" w:hAnsi="Book Antiqua" w:cs="Book Antiqua"/>
          <w:color w:val="000000"/>
          <w:szCs w:val="19"/>
        </w:rPr>
        <w:t>.</w:t>
      </w:r>
    </w:p>
    <w:p w14:paraId="47549729" w14:textId="5AD67F5E" w:rsidR="00A77B3E" w:rsidRDefault="001026A2" w:rsidP="00434777">
      <w:pPr>
        <w:spacing w:line="360" w:lineRule="auto"/>
        <w:ind w:firstLineChars="100" w:firstLine="240"/>
        <w:jc w:val="both"/>
      </w:pPr>
      <w:r>
        <w:rPr>
          <w:rFonts w:ascii="Book Antiqua" w:eastAsia="Book Antiqua" w:hAnsi="Book Antiqua" w:cs="Book Antiqua"/>
          <w:color w:val="000000"/>
          <w:szCs w:val="19"/>
        </w:rPr>
        <w:t xml:space="preserve">The </w:t>
      </w:r>
      <w:proofErr w:type="spellStart"/>
      <w:r>
        <w:rPr>
          <w:rFonts w:ascii="Book Antiqua" w:eastAsia="Book Antiqua" w:hAnsi="Book Antiqua" w:cs="Book Antiqua"/>
          <w:color w:val="000000"/>
          <w:szCs w:val="19"/>
        </w:rPr>
        <w:t>esophagogastric</w:t>
      </w:r>
      <w:proofErr w:type="spellEnd"/>
      <w:r>
        <w:rPr>
          <w:rFonts w:ascii="Book Antiqua" w:eastAsia="Book Antiqua" w:hAnsi="Book Antiqua" w:cs="Book Antiqua"/>
          <w:color w:val="000000"/>
          <w:szCs w:val="19"/>
        </w:rPr>
        <w:t xml:space="preserve"> junction (EGJ) is an uncommon site of GIST. Surgery in such cases is often difficult due to the anatomical location of these tumors with the need to perform proximal </w:t>
      </w:r>
      <w:proofErr w:type="spellStart"/>
      <w:r>
        <w:rPr>
          <w:rFonts w:ascii="Book Antiqua" w:eastAsia="Book Antiqua" w:hAnsi="Book Antiqua" w:cs="Book Antiqua"/>
          <w:color w:val="000000"/>
          <w:szCs w:val="19"/>
        </w:rPr>
        <w:t>gastrectomy</w:t>
      </w:r>
      <w:proofErr w:type="spellEnd"/>
      <w:r w:rsidR="00871F1E">
        <w:rPr>
          <w:rFonts w:ascii="Book Antiqua" w:eastAsia="Book Antiqua" w:hAnsi="Book Antiqua" w:cs="Book Antiqua"/>
          <w:color w:val="000000"/>
          <w:szCs w:val="19"/>
        </w:rPr>
        <w:t xml:space="preserve"> (PG)</w:t>
      </w:r>
      <w:r>
        <w:rPr>
          <w:rFonts w:ascii="Book Antiqua" w:eastAsia="Book Antiqua" w:hAnsi="Book Antiqua" w:cs="Book Antiqua"/>
          <w:color w:val="000000"/>
          <w:szCs w:val="19"/>
        </w:rPr>
        <w:t xml:space="preserve">. Resection of the EGJ with </w:t>
      </w:r>
      <w:proofErr w:type="spellStart"/>
      <w:r>
        <w:rPr>
          <w:rFonts w:ascii="Book Antiqua" w:eastAsia="Book Antiqua" w:hAnsi="Book Antiqua" w:cs="Book Antiqua"/>
          <w:color w:val="000000"/>
          <w:szCs w:val="19"/>
        </w:rPr>
        <w:t>cardia</w:t>
      </w:r>
      <w:proofErr w:type="spellEnd"/>
      <w:r>
        <w:rPr>
          <w:rFonts w:ascii="Book Antiqua" w:eastAsia="Book Antiqua" w:hAnsi="Book Antiqua" w:cs="Book Antiqua"/>
          <w:color w:val="000000"/>
          <w:szCs w:val="19"/>
        </w:rPr>
        <w:t xml:space="preserve"> results in severe postoperative </w:t>
      </w:r>
      <w:proofErr w:type="spellStart"/>
      <w:r>
        <w:rPr>
          <w:rFonts w:ascii="Book Antiqua" w:eastAsia="Book Antiqua" w:hAnsi="Book Antiqua" w:cs="Book Antiqua"/>
          <w:color w:val="000000"/>
          <w:szCs w:val="19"/>
        </w:rPr>
        <w:t>gastroesophageal</w:t>
      </w:r>
      <w:proofErr w:type="spellEnd"/>
      <w:r>
        <w:rPr>
          <w:rFonts w:ascii="Book Antiqua" w:eastAsia="Book Antiqua" w:hAnsi="Book Antiqua" w:cs="Book Antiqua"/>
          <w:color w:val="000000"/>
          <w:szCs w:val="19"/>
        </w:rPr>
        <w:t xml:space="preserve"> reflux (GER) and poor quality of life. The main hurdle to understanding and treating these tumors is their relative rarity and the subsequent shortage of literature. Recently, many different surgical procedures have been described to resect EGJ-GIST near the Z-line called type B lesions (Figure 1</w:t>
      </w:r>
      <w:proofErr w:type="gramStart"/>
      <w:r>
        <w:rPr>
          <w:rFonts w:ascii="Book Antiqua" w:eastAsia="Book Antiqua" w:hAnsi="Book Antiqua" w:cs="Book Antiqua"/>
          <w:color w:val="000000"/>
          <w:szCs w:val="19"/>
        </w:rPr>
        <w:t>)</w:t>
      </w:r>
      <w:r>
        <w:rPr>
          <w:rFonts w:ascii="Book Antiqua" w:eastAsia="Book Antiqua" w:hAnsi="Book Antiqua" w:cs="Book Antiqua"/>
          <w:color w:val="000000"/>
          <w:szCs w:val="19"/>
          <w:vertAlign w:val="superscript"/>
        </w:rPr>
        <w:t>[</w:t>
      </w:r>
      <w:proofErr w:type="gramEnd"/>
      <w:r>
        <w:rPr>
          <w:rFonts w:ascii="Book Antiqua" w:eastAsia="Book Antiqua" w:hAnsi="Book Antiqua" w:cs="Book Antiqua"/>
          <w:color w:val="000000"/>
          <w:szCs w:val="19"/>
          <w:vertAlign w:val="superscript"/>
        </w:rPr>
        <w:t>4-10]</w:t>
      </w:r>
      <w:r>
        <w:rPr>
          <w:rFonts w:ascii="Book Antiqua" w:eastAsia="Book Antiqua" w:hAnsi="Book Antiqua" w:cs="Book Antiqua"/>
          <w:color w:val="000000"/>
          <w:szCs w:val="19"/>
        </w:rPr>
        <w:t>. However, there are limited studies on resection of type A lesions (</w:t>
      </w:r>
      <w:r w:rsidR="00434777">
        <w:rPr>
          <w:rFonts w:ascii="Book Antiqua" w:eastAsia="Book Antiqua" w:hAnsi="Book Antiqua" w:cs="Book Antiqua"/>
          <w:color w:val="000000"/>
          <w:szCs w:val="19"/>
        </w:rPr>
        <w:t>w</w:t>
      </w:r>
      <w:r>
        <w:rPr>
          <w:rFonts w:ascii="Book Antiqua" w:eastAsia="Book Antiqua" w:hAnsi="Book Antiqua" w:cs="Book Antiqua"/>
          <w:color w:val="000000"/>
          <w:szCs w:val="19"/>
        </w:rPr>
        <w:t xml:space="preserve">hen the tumor is located at the </w:t>
      </w:r>
      <w:r w:rsidR="00A601F1">
        <w:rPr>
          <w:rFonts w:ascii="Book Antiqua" w:eastAsia="Book Antiqua" w:hAnsi="Book Antiqua" w:cs="Book Antiqua"/>
          <w:color w:val="000000"/>
          <w:szCs w:val="19"/>
        </w:rPr>
        <w:t>EGJ</w:t>
      </w:r>
      <w:r>
        <w:rPr>
          <w:rFonts w:ascii="Book Antiqua" w:eastAsia="Book Antiqua" w:hAnsi="Book Antiqua" w:cs="Book Antiqua"/>
          <w:color w:val="000000"/>
          <w:szCs w:val="19"/>
        </w:rPr>
        <w:t xml:space="preserve"> and the upper edge of the tumor is invading the Z-line) (Figure 1). For </w:t>
      </w:r>
      <w:r w:rsidR="00434777">
        <w:rPr>
          <w:rFonts w:ascii="Book Antiqua" w:eastAsia="Book Antiqua" w:hAnsi="Book Antiqua" w:cs="Book Antiqua"/>
          <w:color w:val="000000"/>
          <w:szCs w:val="19"/>
        </w:rPr>
        <w:t>t</w:t>
      </w:r>
      <w:r>
        <w:rPr>
          <w:rFonts w:ascii="Book Antiqua" w:eastAsia="Book Antiqua" w:hAnsi="Book Antiqua" w:cs="Book Antiqua"/>
          <w:color w:val="000000"/>
          <w:szCs w:val="19"/>
        </w:rPr>
        <w:t>ype A GIST, surgical approach is technically challenging because of the complex anatomical factors and the difficulty of functional preservation of lower esophageal sphincter</w:t>
      </w:r>
      <w:r>
        <w:rPr>
          <w:rFonts w:ascii="Book Antiqua" w:eastAsia="Book Antiqua" w:hAnsi="Book Antiqua" w:cs="Book Antiqua"/>
          <w:color w:val="000000"/>
          <w:szCs w:val="19"/>
          <w:vertAlign w:val="superscript"/>
        </w:rPr>
        <w:t>[11,12]</w:t>
      </w:r>
      <w:r>
        <w:rPr>
          <w:rFonts w:ascii="Book Antiqua" w:eastAsia="Book Antiqua" w:hAnsi="Book Antiqua" w:cs="Book Antiqua"/>
          <w:color w:val="000000"/>
          <w:szCs w:val="19"/>
        </w:rPr>
        <w:t>.</w:t>
      </w:r>
    </w:p>
    <w:p w14:paraId="1337D76A" w14:textId="71E12412" w:rsidR="00A77B3E" w:rsidRDefault="001026A2" w:rsidP="00434777">
      <w:pPr>
        <w:spacing w:line="360" w:lineRule="auto"/>
        <w:ind w:firstLineChars="100" w:firstLine="240"/>
        <w:jc w:val="both"/>
      </w:pPr>
      <w:r>
        <w:rPr>
          <w:rFonts w:ascii="Book Antiqua" w:eastAsia="Book Antiqua" w:hAnsi="Book Antiqua" w:cs="Book Antiqua"/>
          <w:color w:val="000000"/>
          <w:szCs w:val="19"/>
        </w:rPr>
        <w:t xml:space="preserve">In this article we have described a novel technique for EGJ-GIST involving Z-line (type A) called conformal resection (CR). The main purpose of this surgical technique was to achieve R0 resection of GIST with preservation of the sphincter function. We have also compared the outcomes of </w:t>
      </w:r>
      <w:r w:rsidR="00871F1E">
        <w:rPr>
          <w:rFonts w:ascii="Book Antiqua" w:eastAsia="Book Antiqua" w:hAnsi="Book Antiqua" w:cs="Book Antiqua"/>
          <w:color w:val="000000"/>
          <w:szCs w:val="19"/>
        </w:rPr>
        <w:t>CR</w:t>
      </w:r>
      <w:r>
        <w:rPr>
          <w:rFonts w:ascii="Book Antiqua" w:eastAsia="Book Antiqua" w:hAnsi="Book Antiqua" w:cs="Book Antiqua"/>
          <w:color w:val="000000"/>
          <w:szCs w:val="19"/>
        </w:rPr>
        <w:t xml:space="preserve"> with </w:t>
      </w:r>
      <w:r w:rsidR="00871F1E">
        <w:rPr>
          <w:rFonts w:ascii="Book Antiqua" w:eastAsia="Book Antiqua" w:hAnsi="Book Antiqua" w:cs="Book Antiqua"/>
          <w:color w:val="000000"/>
          <w:szCs w:val="19"/>
        </w:rPr>
        <w:t>PG</w:t>
      </w:r>
      <w:r>
        <w:rPr>
          <w:rFonts w:ascii="Book Antiqua" w:eastAsia="Book Antiqua" w:hAnsi="Book Antiqua" w:cs="Book Antiqua"/>
          <w:color w:val="000000"/>
          <w:szCs w:val="19"/>
        </w:rPr>
        <w:t xml:space="preserve">. </w:t>
      </w:r>
    </w:p>
    <w:p w14:paraId="604FC271" w14:textId="77777777" w:rsidR="00A77B3E" w:rsidRDefault="00A77B3E">
      <w:pPr>
        <w:spacing w:line="360" w:lineRule="auto"/>
        <w:jc w:val="both"/>
      </w:pPr>
    </w:p>
    <w:p w14:paraId="6EE34715" w14:textId="77777777" w:rsidR="00A77B3E" w:rsidRDefault="001026A2">
      <w:pPr>
        <w:spacing w:line="360" w:lineRule="auto"/>
        <w:jc w:val="both"/>
      </w:pPr>
      <w:r>
        <w:rPr>
          <w:rFonts w:ascii="Book Antiqua" w:eastAsia="Book Antiqua" w:hAnsi="Book Antiqua" w:cs="Book Antiqua"/>
          <w:b/>
          <w:caps/>
          <w:color w:val="000000"/>
          <w:u w:val="single"/>
        </w:rPr>
        <w:t>MATERIALS AND METHODS</w:t>
      </w:r>
    </w:p>
    <w:p w14:paraId="202AEF43" w14:textId="77777777" w:rsidR="00A77B3E" w:rsidRPr="00434777" w:rsidRDefault="001026A2">
      <w:pPr>
        <w:spacing w:line="360" w:lineRule="auto"/>
        <w:jc w:val="both"/>
        <w:rPr>
          <w:i/>
          <w:iCs/>
        </w:rPr>
      </w:pPr>
      <w:r w:rsidRPr="00434777">
        <w:rPr>
          <w:rFonts w:ascii="Book Antiqua" w:eastAsia="Book Antiqua" w:hAnsi="Book Antiqua" w:cs="Book Antiqua"/>
          <w:b/>
          <w:bCs/>
          <w:i/>
          <w:iCs/>
          <w:color w:val="000000"/>
          <w:szCs w:val="19"/>
        </w:rPr>
        <w:t>Patients</w:t>
      </w:r>
    </w:p>
    <w:p w14:paraId="2A298FEB" w14:textId="6531A818" w:rsidR="00A77B3E" w:rsidRDefault="001026A2">
      <w:pPr>
        <w:spacing w:line="360" w:lineRule="auto"/>
        <w:jc w:val="both"/>
      </w:pPr>
      <w:r>
        <w:rPr>
          <w:rFonts w:ascii="Book Antiqua" w:eastAsia="Book Antiqua" w:hAnsi="Book Antiqua" w:cs="Book Antiqua"/>
          <w:color w:val="000000"/>
          <w:szCs w:val="19"/>
        </w:rPr>
        <w:t xml:space="preserve">This study is a retrospective analysis of the prospectively maintained database of sarcoma patients at Liaoning Cancer Hospital and Institute. In this study, we included patients undergoing resection of primary localized EGJ-GIST involving Z-line from </w:t>
      </w:r>
      <w:r>
        <w:rPr>
          <w:rFonts w:ascii="Book Antiqua" w:eastAsia="Book Antiqua" w:hAnsi="Book Antiqua" w:cs="Book Antiqua"/>
          <w:color w:val="000000"/>
          <w:szCs w:val="19"/>
        </w:rPr>
        <w:lastRenderedPageBreak/>
        <w:t xml:space="preserve">January 2009 to December 2017. All cases were diagnosed as GIST after preoperative endoscopic ultrasound-guided fine needle aspiration or core needle biopsy. Patients were excluded if they underwent concomitant resection for other malignancies, </w:t>
      </w:r>
      <w:r>
        <w:rPr>
          <w:rFonts w:ascii="Book Antiqua" w:eastAsia="Book Antiqua" w:hAnsi="Book Antiqua" w:cs="Book Antiqua"/>
          <w:i/>
          <w:iCs/>
          <w:color w:val="000000"/>
          <w:szCs w:val="19"/>
        </w:rPr>
        <w:t>e.g.</w:t>
      </w:r>
      <w:r w:rsidR="00434777">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patients with incidentally discovered GISTs in specimens resected for gastric, esophageal, or pancreatic carcinomas. The data of the patients collected were as follows: </w:t>
      </w:r>
      <w:r w:rsidR="005F2315">
        <w:rPr>
          <w:rFonts w:ascii="Book Antiqua" w:eastAsia="Book Antiqua" w:hAnsi="Book Antiqua" w:cs="Book Antiqua"/>
          <w:color w:val="000000"/>
          <w:szCs w:val="19"/>
        </w:rPr>
        <w:t>C</w:t>
      </w:r>
      <w:r>
        <w:rPr>
          <w:rFonts w:ascii="Book Antiqua" w:eastAsia="Book Antiqua" w:hAnsi="Book Antiqua" w:cs="Book Antiqua"/>
          <w:color w:val="000000"/>
          <w:szCs w:val="19"/>
        </w:rPr>
        <w:t>linical and pathologic findings, intra-operative and postoperative outcomes, esophageal 24</w:t>
      </w:r>
      <w:r w:rsidR="00434777">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434777">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parameters, the 36-item short-form health survey (SF-36)</w:t>
      </w:r>
      <w:r w:rsidR="005F2315">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disease-free survival (DFS). This study was approved by the Ethics Committee of Cancer Hospital of China Medical University (Liaoning Cancer Hospital and Institute) (ethics number</w:t>
      </w:r>
      <w:r w:rsidR="00434777">
        <w:rPr>
          <w:rFonts w:ascii="Book Antiqua" w:hAnsi="Book Antiqua" w:cs="Book Antiqua" w:hint="eastAsia"/>
          <w:color w:val="000000"/>
          <w:szCs w:val="19"/>
          <w:lang w:eastAsia="zh-CN"/>
        </w:rPr>
        <w:t>:</w:t>
      </w:r>
      <w:r w:rsidR="00434777">
        <w:rPr>
          <w:rFonts w:ascii="Book Antiqua" w:hAnsi="Book Antiqua" w:cs="Book Antiqua"/>
          <w:color w:val="000000"/>
          <w:szCs w:val="19"/>
          <w:lang w:eastAsia="zh-CN"/>
        </w:rPr>
        <w:t xml:space="preserve"> </w:t>
      </w:r>
      <w:r>
        <w:rPr>
          <w:rFonts w:ascii="Book Antiqua" w:eastAsia="Book Antiqua" w:hAnsi="Book Antiqua" w:cs="Book Antiqua"/>
          <w:color w:val="000000"/>
          <w:szCs w:val="19"/>
        </w:rPr>
        <w:t>20190461). Written informed consent was obtained from each patient at our center. The decision to perform CR or PG was taken by the treating surgeon based on the preoperative endoscopy and intraoperative findings.</w:t>
      </w:r>
    </w:p>
    <w:p w14:paraId="1782F527" w14:textId="77777777" w:rsidR="00A77B3E" w:rsidRDefault="00A77B3E">
      <w:pPr>
        <w:spacing w:line="360" w:lineRule="auto"/>
        <w:jc w:val="both"/>
      </w:pPr>
    </w:p>
    <w:p w14:paraId="16039749" w14:textId="77777777" w:rsidR="00A77B3E" w:rsidRPr="00434777" w:rsidRDefault="001026A2">
      <w:pPr>
        <w:spacing w:line="360" w:lineRule="auto"/>
        <w:jc w:val="both"/>
        <w:rPr>
          <w:i/>
          <w:iCs/>
        </w:rPr>
      </w:pPr>
      <w:r w:rsidRPr="00434777">
        <w:rPr>
          <w:rFonts w:ascii="Book Antiqua" w:eastAsia="Book Antiqua" w:hAnsi="Book Antiqua" w:cs="Book Antiqua"/>
          <w:b/>
          <w:bCs/>
          <w:i/>
          <w:iCs/>
          <w:color w:val="000000"/>
          <w:szCs w:val="19"/>
        </w:rPr>
        <w:t>General surgical technique</w:t>
      </w:r>
    </w:p>
    <w:p w14:paraId="22CF9540" w14:textId="3D0A8DBD" w:rsidR="00A77B3E" w:rsidRDefault="001026A2">
      <w:pPr>
        <w:spacing w:line="360" w:lineRule="auto"/>
        <w:jc w:val="both"/>
      </w:pPr>
      <w:r>
        <w:rPr>
          <w:rFonts w:ascii="Book Antiqua" w:eastAsia="Book Antiqua" w:hAnsi="Book Antiqua" w:cs="Book Antiqua"/>
          <w:color w:val="000000"/>
          <w:szCs w:val="19"/>
        </w:rPr>
        <w:t xml:space="preserve">The patient was placed in the supine position. The median upper abdominal incision of 15-20 cm was taken from the xiphoid process after induction of general anesthesia. The abdominal wall was retracted by a self-retaining retractor. To facilitate subsequent dissection, the triangular ligament of the left lobe of the liver was taken down with </w:t>
      </w:r>
      <w:proofErr w:type="spellStart"/>
      <w:r>
        <w:rPr>
          <w:rFonts w:ascii="Book Antiqua" w:eastAsia="Book Antiqua" w:hAnsi="Book Antiqua" w:cs="Book Antiqua"/>
          <w:color w:val="000000"/>
          <w:szCs w:val="19"/>
        </w:rPr>
        <w:t>electrocautery</w:t>
      </w:r>
      <w:proofErr w:type="spellEnd"/>
      <w:r>
        <w:rPr>
          <w:rFonts w:ascii="Book Antiqua" w:eastAsia="Book Antiqua" w:hAnsi="Book Antiqua" w:cs="Book Antiqua"/>
          <w:color w:val="000000"/>
          <w:szCs w:val="19"/>
        </w:rPr>
        <w:t xml:space="preserve"> to expose the esophageal hiatus and the gastric </w:t>
      </w:r>
      <w:proofErr w:type="spellStart"/>
      <w:r>
        <w:rPr>
          <w:rFonts w:ascii="Book Antiqua" w:eastAsia="Book Antiqua" w:hAnsi="Book Antiqua" w:cs="Book Antiqua"/>
          <w:color w:val="000000"/>
          <w:szCs w:val="19"/>
        </w:rPr>
        <w:t>cardia</w:t>
      </w:r>
      <w:proofErr w:type="spellEnd"/>
      <w:r>
        <w:rPr>
          <w:rFonts w:ascii="Book Antiqua" w:eastAsia="Book Antiqua" w:hAnsi="Book Antiqua" w:cs="Book Antiqua"/>
          <w:color w:val="000000"/>
          <w:szCs w:val="19"/>
        </w:rPr>
        <w:t xml:space="preserve">. We made a precise and irregular excision according to the shape of the </w:t>
      </w:r>
      <w:r w:rsidR="00434777">
        <w:rPr>
          <w:rFonts w:ascii="Book Antiqua" w:eastAsia="Book Antiqua" w:hAnsi="Book Antiqua" w:cs="Book Antiqua"/>
          <w:color w:val="000000"/>
          <w:szCs w:val="19"/>
        </w:rPr>
        <w:t>t</w:t>
      </w:r>
      <w:r>
        <w:rPr>
          <w:rFonts w:ascii="Book Antiqua" w:eastAsia="Book Antiqua" w:hAnsi="Book Antiqua" w:cs="Book Antiqua"/>
          <w:color w:val="000000"/>
          <w:szCs w:val="19"/>
        </w:rPr>
        <w:t>ype A GIST and preserved the Z-line as much as possible and then performed manual suturing. We used the concept of conformal radiotherapy for reference and named the operation CR. This procedure is different from previous simple wedge resection or PG.</w:t>
      </w:r>
    </w:p>
    <w:p w14:paraId="109D87E7" w14:textId="77777777" w:rsidR="00A77B3E" w:rsidRDefault="001026A2" w:rsidP="00434777">
      <w:pPr>
        <w:spacing w:line="360" w:lineRule="auto"/>
        <w:ind w:firstLineChars="100" w:firstLine="240"/>
        <w:jc w:val="both"/>
      </w:pPr>
      <w:r>
        <w:rPr>
          <w:rFonts w:ascii="Book Antiqua" w:eastAsia="Book Antiqua" w:hAnsi="Book Antiqua" w:cs="Book Antiqua"/>
          <w:color w:val="000000"/>
          <w:szCs w:val="19"/>
        </w:rPr>
        <w:t>The surgical technique of CR of the type A GIST lesions located on the anterior wall and posterior wall of EGJ has been described below.</w:t>
      </w:r>
    </w:p>
    <w:p w14:paraId="06735F9F" w14:textId="77777777" w:rsidR="00A77B3E" w:rsidRDefault="00A77B3E">
      <w:pPr>
        <w:spacing w:line="360" w:lineRule="auto"/>
        <w:jc w:val="both"/>
      </w:pPr>
    </w:p>
    <w:p w14:paraId="1327FACE" w14:textId="24B46A5B" w:rsidR="00A77B3E" w:rsidRPr="00434777" w:rsidRDefault="001026A2">
      <w:pPr>
        <w:spacing w:line="360" w:lineRule="auto"/>
        <w:jc w:val="both"/>
        <w:rPr>
          <w:i/>
          <w:iCs/>
        </w:rPr>
      </w:pPr>
      <w:r w:rsidRPr="00434777">
        <w:rPr>
          <w:rFonts w:ascii="Book Antiqua" w:eastAsia="Book Antiqua" w:hAnsi="Book Antiqua" w:cs="Book Antiqua"/>
          <w:b/>
          <w:bCs/>
          <w:i/>
          <w:iCs/>
          <w:color w:val="000000"/>
          <w:szCs w:val="19"/>
        </w:rPr>
        <w:t xml:space="preserve">Surgical technique for CR of </w:t>
      </w:r>
      <w:r w:rsidR="00434777" w:rsidRPr="00434777">
        <w:rPr>
          <w:rFonts w:ascii="Book Antiqua" w:eastAsia="Book Antiqua" w:hAnsi="Book Antiqua" w:cs="Book Antiqua"/>
          <w:b/>
          <w:bCs/>
          <w:i/>
          <w:iCs/>
          <w:color w:val="000000"/>
          <w:szCs w:val="19"/>
        </w:rPr>
        <w:t>t</w:t>
      </w:r>
      <w:r w:rsidRPr="00434777">
        <w:rPr>
          <w:rFonts w:ascii="Book Antiqua" w:eastAsia="Book Antiqua" w:hAnsi="Book Antiqua" w:cs="Book Antiqua"/>
          <w:b/>
          <w:bCs/>
          <w:i/>
          <w:iCs/>
          <w:color w:val="000000"/>
          <w:szCs w:val="19"/>
        </w:rPr>
        <w:t>ype A GIST located in the anterior wall of EGJ</w:t>
      </w:r>
    </w:p>
    <w:p w14:paraId="7FCD7278" w14:textId="3574DE9F" w:rsidR="00A77B3E" w:rsidRDefault="001026A2">
      <w:pPr>
        <w:spacing w:line="360" w:lineRule="auto"/>
        <w:jc w:val="both"/>
      </w:pPr>
      <w:r>
        <w:rPr>
          <w:rFonts w:ascii="Book Antiqua" w:eastAsia="Book Antiqua" w:hAnsi="Book Antiqua" w:cs="Book Antiqua"/>
          <w:color w:val="000000"/>
          <w:szCs w:val="19"/>
        </w:rPr>
        <w:t>The tumor location was confirmed by visualization and palpation (</w:t>
      </w:r>
      <w:r w:rsidR="00434777">
        <w:rPr>
          <w:rFonts w:ascii="Book Antiqua" w:eastAsia="Book Antiqua" w:hAnsi="Book Antiqua" w:cs="Book Antiqua"/>
          <w:color w:val="000000"/>
          <w:szCs w:val="19"/>
        </w:rPr>
        <w:t>F</w:t>
      </w:r>
      <w:r>
        <w:rPr>
          <w:rFonts w:ascii="Book Antiqua" w:eastAsia="Book Antiqua" w:hAnsi="Book Antiqua" w:cs="Book Antiqua"/>
          <w:color w:val="000000"/>
          <w:szCs w:val="19"/>
        </w:rPr>
        <w:t>igure 2</w:t>
      </w:r>
      <w:r w:rsidR="00434777">
        <w:rPr>
          <w:rFonts w:ascii="Book Antiqua" w:eastAsia="Book Antiqua" w:hAnsi="Book Antiqua" w:cs="Book Antiqua"/>
          <w:color w:val="000000"/>
          <w:szCs w:val="19"/>
        </w:rPr>
        <w:t>A and B</w:t>
      </w:r>
      <w:r>
        <w:rPr>
          <w:rFonts w:ascii="Book Antiqua" w:eastAsia="Book Antiqua" w:hAnsi="Book Antiqua" w:cs="Book Antiqua"/>
          <w:color w:val="000000"/>
          <w:szCs w:val="19"/>
        </w:rPr>
        <w:t xml:space="preserve">). The lesser </w:t>
      </w:r>
      <w:proofErr w:type="spellStart"/>
      <w:r>
        <w:rPr>
          <w:rFonts w:ascii="Book Antiqua" w:eastAsia="Book Antiqua" w:hAnsi="Book Antiqua" w:cs="Book Antiqua"/>
          <w:color w:val="000000"/>
          <w:szCs w:val="19"/>
        </w:rPr>
        <w:t>omentum</w:t>
      </w:r>
      <w:proofErr w:type="spellEnd"/>
      <w:r>
        <w:rPr>
          <w:rFonts w:ascii="Book Antiqua" w:eastAsia="Book Antiqua" w:hAnsi="Book Antiqua" w:cs="Book Antiqua"/>
          <w:color w:val="000000"/>
          <w:szCs w:val="19"/>
        </w:rPr>
        <w:t xml:space="preserve"> at the EGJ was separated, and the </w:t>
      </w:r>
      <w:proofErr w:type="spellStart"/>
      <w:r>
        <w:rPr>
          <w:rFonts w:ascii="Book Antiqua" w:eastAsia="Book Antiqua" w:hAnsi="Book Antiqua" w:cs="Book Antiqua"/>
          <w:color w:val="000000"/>
          <w:szCs w:val="19"/>
        </w:rPr>
        <w:t>cardia</w:t>
      </w:r>
      <w:proofErr w:type="spellEnd"/>
      <w:r>
        <w:rPr>
          <w:rFonts w:ascii="Book Antiqua" w:eastAsia="Book Antiqua" w:hAnsi="Book Antiqua" w:cs="Book Antiqua"/>
          <w:color w:val="000000"/>
          <w:szCs w:val="19"/>
        </w:rPr>
        <w:t xml:space="preserve"> was clearly exposed on </w:t>
      </w:r>
      <w:r>
        <w:rPr>
          <w:rFonts w:ascii="Book Antiqua" w:eastAsia="Book Antiqua" w:hAnsi="Book Antiqua" w:cs="Book Antiqua"/>
          <w:color w:val="000000"/>
          <w:szCs w:val="19"/>
        </w:rPr>
        <w:lastRenderedPageBreak/>
        <w:t xml:space="preserve">the right side. According to the size and shape of the tumor, wide local excision was performed in a </w:t>
      </w:r>
      <w:proofErr w:type="spellStart"/>
      <w:r>
        <w:rPr>
          <w:rFonts w:ascii="Book Antiqua" w:eastAsia="Book Antiqua" w:hAnsi="Book Antiqua" w:cs="Book Antiqua"/>
          <w:color w:val="000000"/>
          <w:szCs w:val="19"/>
        </w:rPr>
        <w:t>caudo</w:t>
      </w:r>
      <w:proofErr w:type="spellEnd"/>
      <w:r>
        <w:rPr>
          <w:rFonts w:ascii="Book Antiqua" w:eastAsia="Book Antiqua" w:hAnsi="Book Antiqua" w:cs="Book Antiqua"/>
          <w:color w:val="000000"/>
          <w:szCs w:val="19"/>
        </w:rPr>
        <w:t>-cranial fashion from the gastric side of the tumor along the edge of the tumor to the esophageal side of the tumor. The resected specimen included part of the anterior wall of the stomach and part of the anterior wall of the esophagus (</w:t>
      </w:r>
      <w:r w:rsidR="00434777">
        <w:rPr>
          <w:rFonts w:ascii="Book Antiqua" w:eastAsia="Book Antiqua" w:hAnsi="Book Antiqua" w:cs="Book Antiqua"/>
          <w:color w:val="000000"/>
          <w:szCs w:val="19"/>
        </w:rPr>
        <w:t>F</w:t>
      </w:r>
      <w:r>
        <w:rPr>
          <w:rFonts w:ascii="Book Antiqua" w:eastAsia="Book Antiqua" w:hAnsi="Book Antiqua" w:cs="Book Antiqua"/>
          <w:color w:val="000000"/>
          <w:szCs w:val="19"/>
        </w:rPr>
        <w:t>igure 2</w:t>
      </w:r>
      <w:r w:rsidR="00434777">
        <w:rPr>
          <w:rFonts w:ascii="Book Antiqua" w:eastAsia="Book Antiqua" w:hAnsi="Book Antiqua" w:cs="Book Antiqua"/>
          <w:color w:val="000000"/>
          <w:szCs w:val="19"/>
        </w:rPr>
        <w:t>C</w:t>
      </w:r>
      <w:r>
        <w:rPr>
          <w:rFonts w:ascii="Book Antiqua" w:eastAsia="Book Antiqua" w:hAnsi="Book Antiqua" w:cs="Book Antiqua"/>
          <w:color w:val="000000"/>
          <w:szCs w:val="19"/>
        </w:rPr>
        <w:t>). The esophageal resection margin was kept as small as possible so as to preserve the cardiac function. Esophageal margin was examined by intraoperative frozen section to ensure a negative margin. After the complete removal of the tumor, the defect was sutured with 3-0 absorbable interrupted full thickness sutures. The esophageal wall was sutured to the gastric wall beginning from the gastric greater curvature and progressed towards the lesser curvature so as to prevent the risk of cardiac stenosis (</w:t>
      </w:r>
      <w:r w:rsidR="00434777">
        <w:rPr>
          <w:rFonts w:ascii="Book Antiqua" w:eastAsia="Book Antiqua" w:hAnsi="Book Antiqua" w:cs="Book Antiqua"/>
          <w:color w:val="000000"/>
          <w:szCs w:val="19"/>
        </w:rPr>
        <w:t>F</w:t>
      </w:r>
      <w:r>
        <w:rPr>
          <w:rFonts w:ascii="Book Antiqua" w:eastAsia="Book Antiqua" w:hAnsi="Book Antiqua" w:cs="Book Antiqua"/>
          <w:color w:val="000000"/>
          <w:szCs w:val="19"/>
        </w:rPr>
        <w:t>igure 2</w:t>
      </w:r>
      <w:r w:rsidR="00434777">
        <w:rPr>
          <w:rFonts w:ascii="Book Antiqua" w:eastAsia="Book Antiqua" w:hAnsi="Book Antiqua" w:cs="Book Antiqua"/>
          <w:color w:val="000000"/>
          <w:szCs w:val="19"/>
        </w:rPr>
        <w:t>D and E</w:t>
      </w:r>
      <w:r>
        <w:rPr>
          <w:rFonts w:ascii="Book Antiqua" w:eastAsia="Book Antiqua" w:hAnsi="Book Antiqua" w:cs="Book Antiqua"/>
          <w:color w:val="000000"/>
          <w:szCs w:val="19"/>
        </w:rPr>
        <w:t>).</w:t>
      </w:r>
    </w:p>
    <w:p w14:paraId="07AD6A4C" w14:textId="77777777" w:rsidR="00A77B3E" w:rsidRDefault="00A77B3E">
      <w:pPr>
        <w:spacing w:line="360" w:lineRule="auto"/>
        <w:jc w:val="both"/>
      </w:pPr>
    </w:p>
    <w:p w14:paraId="22D38D19" w14:textId="6A5E8C92" w:rsidR="00A77B3E" w:rsidRPr="00434777" w:rsidRDefault="001026A2">
      <w:pPr>
        <w:spacing w:line="360" w:lineRule="auto"/>
        <w:jc w:val="both"/>
        <w:rPr>
          <w:i/>
          <w:iCs/>
        </w:rPr>
      </w:pPr>
      <w:r w:rsidRPr="00434777">
        <w:rPr>
          <w:rFonts w:ascii="Book Antiqua" w:eastAsia="Book Antiqua" w:hAnsi="Book Antiqua" w:cs="Book Antiqua"/>
          <w:b/>
          <w:bCs/>
          <w:i/>
          <w:iCs/>
          <w:color w:val="000000"/>
          <w:szCs w:val="19"/>
        </w:rPr>
        <w:t xml:space="preserve">Surgical technique for CR of </w:t>
      </w:r>
      <w:r w:rsidR="00434777">
        <w:rPr>
          <w:rFonts w:ascii="Book Antiqua" w:eastAsia="Book Antiqua" w:hAnsi="Book Antiqua" w:cs="Book Antiqua"/>
          <w:b/>
          <w:bCs/>
          <w:i/>
          <w:iCs/>
          <w:color w:val="000000"/>
          <w:szCs w:val="19"/>
        </w:rPr>
        <w:t>t</w:t>
      </w:r>
      <w:r w:rsidRPr="00434777">
        <w:rPr>
          <w:rFonts w:ascii="Book Antiqua" w:eastAsia="Book Antiqua" w:hAnsi="Book Antiqua" w:cs="Book Antiqua"/>
          <w:b/>
          <w:bCs/>
          <w:i/>
          <w:iCs/>
          <w:color w:val="000000"/>
          <w:szCs w:val="19"/>
        </w:rPr>
        <w:t>ype A GIST located in the</w:t>
      </w:r>
      <w:r w:rsidR="00434777">
        <w:rPr>
          <w:rFonts w:ascii="Book Antiqua" w:eastAsia="Book Antiqua" w:hAnsi="Book Antiqua" w:cs="Book Antiqua"/>
          <w:b/>
          <w:bCs/>
          <w:i/>
          <w:iCs/>
          <w:color w:val="000000"/>
          <w:szCs w:val="19"/>
        </w:rPr>
        <w:t xml:space="preserve"> </w:t>
      </w:r>
      <w:r w:rsidRPr="00434777">
        <w:rPr>
          <w:rFonts w:ascii="Book Antiqua" w:eastAsia="Book Antiqua" w:hAnsi="Book Antiqua" w:cs="Book Antiqua"/>
          <w:b/>
          <w:bCs/>
          <w:i/>
          <w:iCs/>
          <w:color w:val="000000"/>
          <w:szCs w:val="19"/>
        </w:rPr>
        <w:t>posterior</w:t>
      </w:r>
      <w:r w:rsidR="00434777">
        <w:rPr>
          <w:rFonts w:ascii="Book Antiqua" w:eastAsia="Book Antiqua" w:hAnsi="Book Antiqua" w:cs="Book Antiqua"/>
          <w:b/>
          <w:bCs/>
          <w:i/>
          <w:iCs/>
          <w:color w:val="000000"/>
          <w:szCs w:val="19"/>
        </w:rPr>
        <w:t xml:space="preserve"> </w:t>
      </w:r>
      <w:r w:rsidRPr="00434777">
        <w:rPr>
          <w:rFonts w:ascii="Book Antiqua" w:eastAsia="Book Antiqua" w:hAnsi="Book Antiqua" w:cs="Book Antiqua"/>
          <w:b/>
          <w:bCs/>
          <w:i/>
          <w:iCs/>
          <w:color w:val="000000"/>
          <w:szCs w:val="19"/>
        </w:rPr>
        <w:t>wall</w:t>
      </w:r>
      <w:r w:rsidR="00434777">
        <w:rPr>
          <w:rFonts w:ascii="Book Antiqua" w:eastAsia="Book Antiqua" w:hAnsi="Book Antiqua" w:cs="Book Antiqua"/>
          <w:b/>
          <w:bCs/>
          <w:i/>
          <w:iCs/>
          <w:color w:val="000000"/>
          <w:szCs w:val="19"/>
        </w:rPr>
        <w:t xml:space="preserve"> </w:t>
      </w:r>
      <w:r w:rsidRPr="00434777">
        <w:rPr>
          <w:rFonts w:ascii="Book Antiqua" w:eastAsia="Book Antiqua" w:hAnsi="Book Antiqua" w:cs="Book Antiqua"/>
          <w:b/>
          <w:bCs/>
          <w:i/>
          <w:iCs/>
          <w:color w:val="000000"/>
          <w:szCs w:val="19"/>
        </w:rPr>
        <w:t>of EGJ</w:t>
      </w:r>
    </w:p>
    <w:p w14:paraId="28D8C75C" w14:textId="65C44908" w:rsidR="00A77B3E" w:rsidRDefault="001026A2">
      <w:pPr>
        <w:spacing w:line="360" w:lineRule="auto"/>
        <w:jc w:val="both"/>
      </w:pPr>
      <w:r>
        <w:rPr>
          <w:rFonts w:ascii="Book Antiqua" w:eastAsia="Book Antiqua" w:hAnsi="Book Antiqua" w:cs="Book Antiqua"/>
          <w:color w:val="000000"/>
          <w:szCs w:val="19"/>
        </w:rPr>
        <w:t>The tumor location on the posterior wall of EGJ was confirmed by palpation (</w:t>
      </w:r>
      <w:r w:rsidR="00434777">
        <w:rPr>
          <w:rFonts w:ascii="Book Antiqua" w:eastAsia="Book Antiqua" w:hAnsi="Book Antiqua" w:cs="Book Antiqua"/>
          <w:color w:val="000000"/>
          <w:szCs w:val="19"/>
        </w:rPr>
        <w:t>F</w:t>
      </w:r>
      <w:r>
        <w:rPr>
          <w:rFonts w:ascii="Book Antiqua" w:eastAsia="Book Antiqua" w:hAnsi="Book Antiqua" w:cs="Book Antiqua"/>
          <w:color w:val="000000"/>
          <w:szCs w:val="19"/>
        </w:rPr>
        <w:t>igure 3</w:t>
      </w:r>
      <w:r w:rsidR="00434777">
        <w:rPr>
          <w:rFonts w:ascii="Book Antiqua" w:eastAsia="Book Antiqua" w:hAnsi="Book Antiqua" w:cs="Book Antiqua"/>
          <w:color w:val="000000"/>
          <w:szCs w:val="19"/>
        </w:rPr>
        <w:t>A</w:t>
      </w:r>
      <w:r>
        <w:rPr>
          <w:rFonts w:ascii="Book Antiqua" w:eastAsia="Book Antiqua" w:hAnsi="Book Antiqua" w:cs="Book Antiqua"/>
          <w:color w:val="000000"/>
          <w:szCs w:val="19"/>
        </w:rPr>
        <w:t xml:space="preserve">). The anterior </w:t>
      </w:r>
      <w:proofErr w:type="spellStart"/>
      <w:r>
        <w:rPr>
          <w:rFonts w:ascii="Book Antiqua" w:eastAsia="Book Antiqua" w:hAnsi="Book Antiqua" w:cs="Book Antiqua"/>
          <w:color w:val="000000"/>
          <w:szCs w:val="19"/>
        </w:rPr>
        <w:t>gastrotomy</w:t>
      </w:r>
      <w:proofErr w:type="spellEnd"/>
      <w:r>
        <w:rPr>
          <w:rFonts w:ascii="Book Antiqua" w:eastAsia="Book Antiqua" w:hAnsi="Book Antiqua" w:cs="Book Antiqua"/>
          <w:color w:val="000000"/>
          <w:szCs w:val="19"/>
        </w:rPr>
        <w:t xml:space="preserve"> was made close to the EGJ of about 10</w:t>
      </w:r>
      <w:r w:rsidR="00434777">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cm (</w:t>
      </w:r>
      <w:r w:rsidR="00434777">
        <w:rPr>
          <w:rFonts w:ascii="Book Antiqua" w:eastAsia="Book Antiqua" w:hAnsi="Book Antiqua" w:cs="Book Antiqua"/>
          <w:color w:val="000000"/>
          <w:szCs w:val="19"/>
        </w:rPr>
        <w:t>F</w:t>
      </w:r>
      <w:r>
        <w:rPr>
          <w:rFonts w:ascii="Book Antiqua" w:eastAsia="Book Antiqua" w:hAnsi="Book Antiqua" w:cs="Book Antiqua"/>
          <w:color w:val="000000"/>
          <w:szCs w:val="19"/>
        </w:rPr>
        <w:t>igure 3</w:t>
      </w:r>
      <w:r w:rsidR="00434777">
        <w:rPr>
          <w:rFonts w:ascii="Book Antiqua" w:eastAsia="Book Antiqua" w:hAnsi="Book Antiqua" w:cs="Book Antiqua"/>
          <w:color w:val="000000"/>
          <w:szCs w:val="19"/>
        </w:rPr>
        <w:t>B</w:t>
      </w:r>
      <w:r>
        <w:rPr>
          <w:rFonts w:ascii="Book Antiqua" w:eastAsia="Book Antiqua" w:hAnsi="Book Antiqua" w:cs="Book Antiqua"/>
          <w:color w:val="000000"/>
          <w:szCs w:val="19"/>
        </w:rPr>
        <w:t>). After entering the gastric cavity, the tumor was visualized and excised along the edge of the tumor, including the part of the posterior wall of the stomach and the left lateral wall of the esophagus (</w:t>
      </w:r>
      <w:r w:rsidR="00A9126F">
        <w:rPr>
          <w:rFonts w:ascii="Book Antiqua" w:eastAsia="Book Antiqua" w:hAnsi="Book Antiqua" w:cs="Book Antiqua"/>
          <w:color w:val="000000"/>
          <w:szCs w:val="19"/>
        </w:rPr>
        <w:t>F</w:t>
      </w:r>
      <w:r>
        <w:rPr>
          <w:rFonts w:ascii="Book Antiqua" w:eastAsia="Book Antiqua" w:hAnsi="Book Antiqua" w:cs="Book Antiqua"/>
          <w:color w:val="000000"/>
          <w:szCs w:val="19"/>
        </w:rPr>
        <w:t>igure 3</w:t>
      </w:r>
      <w:r w:rsidR="00A9126F">
        <w:rPr>
          <w:rFonts w:ascii="Book Antiqua" w:eastAsia="Book Antiqua" w:hAnsi="Book Antiqua" w:cs="Book Antiqua"/>
          <w:color w:val="000000"/>
          <w:szCs w:val="19"/>
        </w:rPr>
        <w:t>C</w:t>
      </w:r>
      <w:r>
        <w:rPr>
          <w:rFonts w:ascii="Book Antiqua" w:eastAsia="Book Antiqua" w:hAnsi="Book Antiqua" w:cs="Book Antiqua"/>
          <w:color w:val="000000"/>
          <w:szCs w:val="19"/>
        </w:rPr>
        <w:t>). The defect was sutured accordingly to the above-mentioned principles for the anterior wall tumors (</w:t>
      </w:r>
      <w:r w:rsidR="00A9126F">
        <w:rPr>
          <w:rFonts w:ascii="Book Antiqua" w:eastAsia="Book Antiqua" w:hAnsi="Book Antiqua" w:cs="Book Antiqua"/>
          <w:color w:val="000000"/>
          <w:szCs w:val="19"/>
        </w:rPr>
        <w:t>F</w:t>
      </w:r>
      <w:r>
        <w:rPr>
          <w:rFonts w:ascii="Book Antiqua" w:eastAsia="Book Antiqua" w:hAnsi="Book Antiqua" w:cs="Book Antiqua"/>
          <w:color w:val="000000"/>
          <w:szCs w:val="19"/>
        </w:rPr>
        <w:t>igure 3</w:t>
      </w:r>
      <w:r w:rsidR="00A9126F">
        <w:rPr>
          <w:rFonts w:ascii="Book Antiqua" w:eastAsia="Book Antiqua" w:hAnsi="Book Antiqua" w:cs="Book Antiqua"/>
          <w:color w:val="000000"/>
          <w:szCs w:val="19"/>
        </w:rPr>
        <w:t>D</w:t>
      </w:r>
      <w:r>
        <w:rPr>
          <w:rFonts w:ascii="Book Antiqua" w:eastAsia="Book Antiqua" w:hAnsi="Book Antiqua" w:cs="Book Antiqua"/>
          <w:color w:val="000000"/>
          <w:szCs w:val="19"/>
        </w:rPr>
        <w:t xml:space="preserve">). Finally, the anterior </w:t>
      </w:r>
      <w:proofErr w:type="spellStart"/>
      <w:r>
        <w:rPr>
          <w:rFonts w:ascii="Book Antiqua" w:eastAsia="Book Antiqua" w:hAnsi="Book Antiqua" w:cs="Book Antiqua"/>
          <w:color w:val="000000"/>
          <w:szCs w:val="19"/>
        </w:rPr>
        <w:t>gastrotomy</w:t>
      </w:r>
      <w:proofErr w:type="spellEnd"/>
      <w:r>
        <w:rPr>
          <w:rFonts w:ascii="Book Antiqua" w:eastAsia="Book Antiqua" w:hAnsi="Book Antiqua" w:cs="Book Antiqua"/>
          <w:color w:val="000000"/>
          <w:szCs w:val="19"/>
        </w:rPr>
        <w:t xml:space="preserve"> was sutured.</w:t>
      </w:r>
    </w:p>
    <w:p w14:paraId="1F64CEA5" w14:textId="77777777" w:rsidR="00A77B3E" w:rsidRDefault="00A77B3E">
      <w:pPr>
        <w:spacing w:line="360" w:lineRule="auto"/>
        <w:jc w:val="both"/>
      </w:pPr>
    </w:p>
    <w:p w14:paraId="79584896" w14:textId="77777777"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Follow-up care of the patients</w:t>
      </w:r>
    </w:p>
    <w:p w14:paraId="4AE5889E" w14:textId="58EC7083" w:rsidR="00A77B3E" w:rsidRDefault="001026A2">
      <w:pPr>
        <w:spacing w:line="360" w:lineRule="auto"/>
        <w:jc w:val="both"/>
      </w:pPr>
      <w:r>
        <w:rPr>
          <w:rFonts w:ascii="Book Antiqua" w:eastAsia="Book Antiqua" w:hAnsi="Book Antiqua" w:cs="Book Antiqua"/>
          <w:color w:val="000000"/>
          <w:szCs w:val="19"/>
        </w:rPr>
        <w:t xml:space="preserve">Follow-up of the patients was conducted by telephone or in the outpatient department. </w:t>
      </w:r>
      <w:proofErr w:type="spellStart"/>
      <w:r>
        <w:rPr>
          <w:rFonts w:ascii="Book Antiqua" w:eastAsia="Book Antiqua" w:hAnsi="Book Antiqua" w:cs="Book Antiqua"/>
          <w:color w:val="000000"/>
          <w:szCs w:val="19"/>
        </w:rPr>
        <w:t>Gastroduodenal</w:t>
      </w:r>
      <w:proofErr w:type="spellEnd"/>
      <w:r>
        <w:rPr>
          <w:rFonts w:ascii="Book Antiqua" w:eastAsia="Book Antiqua" w:hAnsi="Book Antiqua" w:cs="Book Antiqua"/>
          <w:color w:val="000000"/>
          <w:szCs w:val="19"/>
        </w:rPr>
        <w:t xml:space="preserve"> endoscopic examination was done to look for deformity or stenosis of the EGJ at 2 </w:t>
      </w:r>
      <w:proofErr w:type="spellStart"/>
      <w:r>
        <w:rPr>
          <w:rFonts w:ascii="Book Antiqua" w:eastAsia="Book Antiqua" w:hAnsi="Book Antiqua" w:cs="Book Antiqua"/>
          <w:color w:val="000000"/>
          <w:szCs w:val="19"/>
        </w:rPr>
        <w:t>mo</w:t>
      </w:r>
      <w:proofErr w:type="spellEnd"/>
      <w:r>
        <w:rPr>
          <w:rFonts w:ascii="Book Antiqua" w:eastAsia="Book Antiqua" w:hAnsi="Book Antiqua" w:cs="Book Antiqua"/>
          <w:color w:val="000000"/>
          <w:szCs w:val="19"/>
        </w:rPr>
        <w:t xml:space="preserve"> postoperatively (Figure 4). All patients received esophageal 24-h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pH monitoring and SF-36 at the third month after surgery, and regular abdominal enhanced </w:t>
      </w:r>
      <w:r w:rsidR="00956885">
        <w:rPr>
          <w:rFonts w:ascii="Book Antiqua" w:eastAsia="Book Antiqua" w:hAnsi="Book Antiqua" w:cs="Book Antiqua"/>
          <w:color w:val="000000"/>
          <w:szCs w:val="19"/>
        </w:rPr>
        <w:t>computed tomography</w:t>
      </w:r>
      <w:r>
        <w:rPr>
          <w:rFonts w:ascii="Book Antiqua" w:eastAsia="Book Antiqua" w:hAnsi="Book Antiqua" w:cs="Book Antiqua"/>
          <w:color w:val="000000"/>
          <w:szCs w:val="19"/>
        </w:rPr>
        <w:t xml:space="preserve"> every 3-4 </w:t>
      </w:r>
      <w:proofErr w:type="spellStart"/>
      <w:r>
        <w:rPr>
          <w:rFonts w:ascii="Book Antiqua" w:eastAsia="Book Antiqua" w:hAnsi="Book Antiqua" w:cs="Book Antiqua"/>
          <w:color w:val="000000"/>
          <w:szCs w:val="19"/>
        </w:rPr>
        <w:t>mo</w:t>
      </w:r>
      <w:proofErr w:type="spellEnd"/>
      <w:r>
        <w:rPr>
          <w:rFonts w:ascii="Book Antiqua" w:eastAsia="Book Antiqua" w:hAnsi="Book Antiqua" w:cs="Book Antiqua"/>
          <w:color w:val="000000"/>
          <w:szCs w:val="19"/>
        </w:rPr>
        <w:t xml:space="preserve"> within </w:t>
      </w:r>
      <w:r w:rsidR="00A9126F">
        <w:rPr>
          <w:rFonts w:ascii="Book Antiqua" w:eastAsia="Book Antiqua" w:hAnsi="Book Antiqua" w:cs="Book Antiqua"/>
          <w:color w:val="000000"/>
          <w:szCs w:val="19"/>
        </w:rPr>
        <w:t>2</w:t>
      </w:r>
      <w:r>
        <w:rPr>
          <w:rFonts w:ascii="Book Antiqua" w:eastAsia="Book Antiqua" w:hAnsi="Book Antiqua" w:cs="Book Antiqua"/>
          <w:color w:val="000000"/>
          <w:szCs w:val="19"/>
        </w:rPr>
        <w:t xml:space="preserve"> years, and every 6 </w:t>
      </w:r>
      <w:proofErr w:type="spellStart"/>
      <w:r>
        <w:rPr>
          <w:rFonts w:ascii="Book Antiqua" w:eastAsia="Book Antiqua" w:hAnsi="Book Antiqua" w:cs="Book Antiqua"/>
          <w:color w:val="000000"/>
          <w:szCs w:val="19"/>
        </w:rPr>
        <w:t>mo</w:t>
      </w:r>
      <w:proofErr w:type="spellEnd"/>
      <w:r>
        <w:rPr>
          <w:rFonts w:ascii="Book Antiqua" w:eastAsia="Book Antiqua" w:hAnsi="Book Antiqua" w:cs="Book Antiqua"/>
          <w:color w:val="000000"/>
          <w:szCs w:val="19"/>
        </w:rPr>
        <w:t xml:space="preserve"> in 2-5 years. Medium-risk and high-risk GIST patients received </w:t>
      </w:r>
      <w:proofErr w:type="spellStart"/>
      <w:r>
        <w:rPr>
          <w:rFonts w:ascii="Book Antiqua" w:eastAsia="Book Antiqua" w:hAnsi="Book Antiqua" w:cs="Book Antiqua"/>
          <w:color w:val="000000"/>
          <w:szCs w:val="19"/>
        </w:rPr>
        <w:t>imatinib</w:t>
      </w:r>
      <w:proofErr w:type="spellEnd"/>
      <w:r>
        <w:rPr>
          <w:rFonts w:ascii="Book Antiqua" w:eastAsia="Book Antiqua" w:hAnsi="Book Antiqua" w:cs="Book Antiqua"/>
          <w:color w:val="000000"/>
          <w:szCs w:val="19"/>
        </w:rPr>
        <w:t xml:space="preserve"> targeted therapy after surgery for 1 year and 3-5 years, respectively.</w:t>
      </w:r>
    </w:p>
    <w:p w14:paraId="62B7056A" w14:textId="77777777" w:rsidR="00A77B3E" w:rsidRDefault="00A77B3E">
      <w:pPr>
        <w:spacing w:line="360" w:lineRule="auto"/>
        <w:jc w:val="both"/>
      </w:pPr>
    </w:p>
    <w:p w14:paraId="2257A28E" w14:textId="77777777"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Definitions</w:t>
      </w:r>
    </w:p>
    <w:p w14:paraId="1703DC68" w14:textId="4F6944E8" w:rsidR="00A77B3E"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color w:val="000000"/>
          <w:szCs w:val="19"/>
        </w:rPr>
        <w:t>Esophageal 24-h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monitoring: Esophageal 24-h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pH monitoring was measured with an antimony electrode (Medtronic Functional Diagnostics A/S, </w:t>
      </w:r>
      <w:r w:rsidR="00E25200">
        <w:rPr>
          <w:rFonts w:ascii="Book Antiqua" w:eastAsia="Book Antiqua" w:hAnsi="Book Antiqua" w:cs="Book Antiqua"/>
          <w:color w:val="000000"/>
          <w:szCs w:val="19"/>
        </w:rPr>
        <w:t xml:space="preserve">Copenhagen, </w:t>
      </w:r>
      <w:r>
        <w:rPr>
          <w:rFonts w:ascii="Book Antiqua" w:eastAsia="Book Antiqua" w:hAnsi="Book Antiqua" w:cs="Book Antiqua"/>
          <w:color w:val="000000"/>
          <w:szCs w:val="19"/>
        </w:rPr>
        <w:t xml:space="preserve">Denmark). Data were digitized with a Macintosh computer (Apple Computer </w:t>
      </w:r>
      <w:proofErr w:type="spellStart"/>
      <w:r>
        <w:rPr>
          <w:rFonts w:ascii="Book Antiqua" w:eastAsia="Book Antiqua" w:hAnsi="Book Antiqua" w:cs="Book Antiqua"/>
          <w:color w:val="000000"/>
          <w:szCs w:val="19"/>
        </w:rPr>
        <w:t>Inc</w:t>
      </w:r>
      <w:proofErr w:type="spellEnd"/>
      <w:r>
        <w:rPr>
          <w:rFonts w:ascii="Book Antiqua" w:eastAsia="Book Antiqua" w:hAnsi="Book Antiqua" w:cs="Book Antiqua"/>
          <w:color w:val="000000"/>
          <w:szCs w:val="19"/>
        </w:rPr>
        <w:t xml:space="preserve">, Cupertino, </w:t>
      </w:r>
      <w:r w:rsidR="00A9126F">
        <w:rPr>
          <w:rFonts w:ascii="Book Antiqua" w:eastAsia="Book Antiqua" w:hAnsi="Book Antiqua" w:cs="Book Antiqua"/>
          <w:color w:val="000000"/>
          <w:szCs w:val="19"/>
        </w:rPr>
        <w:t xml:space="preserve">CA, </w:t>
      </w:r>
      <w:r>
        <w:rPr>
          <w:rFonts w:ascii="Book Antiqua" w:eastAsia="Book Antiqua" w:hAnsi="Book Antiqua" w:cs="Book Antiqua"/>
          <w:color w:val="000000"/>
          <w:szCs w:val="19"/>
        </w:rPr>
        <w:t>U</w:t>
      </w:r>
      <w:r w:rsidR="00A9126F">
        <w:rPr>
          <w:rFonts w:ascii="Book Antiqua" w:eastAsia="Book Antiqua" w:hAnsi="Book Antiqua" w:cs="Book Antiqua"/>
          <w:color w:val="000000"/>
          <w:szCs w:val="19"/>
        </w:rPr>
        <w:t>nited States</w:t>
      </w:r>
      <w:r>
        <w:rPr>
          <w:rFonts w:ascii="Book Antiqua" w:eastAsia="Book Antiqua" w:hAnsi="Book Antiqua" w:cs="Book Antiqua"/>
          <w:color w:val="000000"/>
          <w:szCs w:val="19"/>
        </w:rPr>
        <w:t xml:space="preserve">) and the digitized signals were displayed and analyzed using </w:t>
      </w:r>
      <w:proofErr w:type="spellStart"/>
      <w:r>
        <w:rPr>
          <w:rFonts w:ascii="Book Antiqua" w:eastAsia="Book Antiqua" w:hAnsi="Book Antiqua" w:cs="Book Antiqua"/>
          <w:color w:val="000000"/>
          <w:szCs w:val="19"/>
        </w:rPr>
        <w:t>AcqKnowledge</w:t>
      </w:r>
      <w:proofErr w:type="spellEnd"/>
      <w:r>
        <w:rPr>
          <w:rFonts w:ascii="Book Antiqua" w:eastAsia="Book Antiqua" w:hAnsi="Book Antiqua" w:cs="Book Antiqua"/>
          <w:color w:val="000000"/>
          <w:szCs w:val="19"/>
        </w:rPr>
        <w:t xml:space="preserve"> software (</w:t>
      </w:r>
      <w:proofErr w:type="spellStart"/>
      <w:r>
        <w:rPr>
          <w:rFonts w:ascii="Book Antiqua" w:eastAsia="Book Antiqua" w:hAnsi="Book Antiqua" w:cs="Book Antiqua"/>
          <w:color w:val="000000"/>
          <w:szCs w:val="19"/>
        </w:rPr>
        <w:t>Biopac</w:t>
      </w:r>
      <w:proofErr w:type="spellEnd"/>
      <w:r>
        <w:rPr>
          <w:rFonts w:ascii="Book Antiqua" w:eastAsia="Book Antiqua" w:hAnsi="Book Antiqua" w:cs="Book Antiqua"/>
          <w:color w:val="000000"/>
          <w:szCs w:val="19"/>
        </w:rPr>
        <w:t xml:space="preserve"> Systems, Goleta, </w:t>
      </w:r>
      <w:r w:rsidR="00A9126F">
        <w:rPr>
          <w:rFonts w:ascii="Book Antiqua" w:eastAsia="Book Antiqua" w:hAnsi="Book Antiqua" w:cs="Book Antiqua"/>
          <w:color w:val="000000"/>
          <w:szCs w:val="19"/>
        </w:rPr>
        <w:t>CA, United States</w:t>
      </w:r>
      <w:r>
        <w:rPr>
          <w:rFonts w:ascii="Book Antiqua" w:eastAsia="Book Antiqua" w:hAnsi="Book Antiqua" w:cs="Book Antiqua"/>
          <w:color w:val="000000"/>
          <w:szCs w:val="19"/>
        </w:rPr>
        <w:t>). The patients were advised not to consume any food or drink below pH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4 during the week before monitoring. All patients were studied after an overnight fast. The pH electrode was positioned 5 cm above the </w:t>
      </w:r>
      <w:proofErr w:type="spellStart"/>
      <w:r>
        <w:rPr>
          <w:rFonts w:ascii="Book Antiqua" w:eastAsia="Book Antiqua" w:hAnsi="Book Antiqua" w:cs="Book Antiqua"/>
          <w:color w:val="000000"/>
          <w:szCs w:val="19"/>
        </w:rPr>
        <w:t>cardia</w:t>
      </w:r>
      <w:proofErr w:type="spellEnd"/>
      <w:r>
        <w:rPr>
          <w:rFonts w:ascii="Book Antiqua" w:eastAsia="Book Antiqua" w:hAnsi="Book Antiqua" w:cs="Book Antiqua"/>
          <w:color w:val="000000"/>
          <w:szCs w:val="19"/>
        </w:rPr>
        <w:t>. Ambulatory pH recordings were then undertaken for 24 h. Monitoring indicators included mean of 24</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total time for pH &lt;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4</w:t>
      </w:r>
      <w:r w:rsidR="00E25200">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number of acid reflux events in 24 h (standing, lying)</w:t>
      </w:r>
      <w:r w:rsidR="00E25200">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number of regurgitations (&gt;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5 min)</w:t>
      </w:r>
      <w:r>
        <w:rPr>
          <w:rFonts w:ascii="Book Antiqua" w:eastAsia="Book Antiqua" w:hAnsi="Book Antiqua" w:cs="Book Antiqua"/>
          <w:color w:val="000000"/>
          <w:szCs w:val="19"/>
          <w:vertAlign w:val="superscript"/>
        </w:rPr>
        <w:t>[13]</w:t>
      </w:r>
      <w:r>
        <w:rPr>
          <w:rFonts w:ascii="Book Antiqua" w:eastAsia="Book Antiqua" w:hAnsi="Book Antiqua" w:cs="Book Antiqua"/>
          <w:color w:val="000000"/>
          <w:szCs w:val="19"/>
        </w:rPr>
        <w:t>.</w:t>
      </w:r>
    </w:p>
    <w:p w14:paraId="5C170D67" w14:textId="77777777" w:rsidR="00A9126F" w:rsidRDefault="00A9126F">
      <w:pPr>
        <w:spacing w:line="360" w:lineRule="auto"/>
        <w:jc w:val="both"/>
      </w:pPr>
    </w:p>
    <w:p w14:paraId="0A2B4BD0" w14:textId="3DE091B9" w:rsidR="00A77B3E" w:rsidRDefault="001026A2" w:rsidP="00A9126F">
      <w:pPr>
        <w:spacing w:line="360" w:lineRule="auto"/>
        <w:jc w:val="both"/>
      </w:pPr>
      <w:r w:rsidRPr="00A9126F">
        <w:rPr>
          <w:rFonts w:ascii="Book Antiqua" w:eastAsia="Book Antiqua" w:hAnsi="Book Antiqua" w:cs="Book Antiqua"/>
          <w:b/>
          <w:bCs/>
          <w:color w:val="000000"/>
        </w:rPr>
        <w:t>SF-36:</w:t>
      </w:r>
      <w:r>
        <w:rPr>
          <w:rFonts w:ascii="Book Antiqua" w:eastAsia="Book Antiqua" w:hAnsi="Book Antiqua" w:cs="Book Antiqua"/>
          <w:color w:val="000000"/>
        </w:rPr>
        <w:t xml:space="preserve"> The SF-36 is an extensively used generic questionnaire for the assessment of health</w:t>
      </w:r>
      <w:r w:rsidR="00A9126F">
        <w:rPr>
          <w:rFonts w:ascii="Book Antiqua" w:eastAsia="Book Antiqua" w:hAnsi="Book Antiqua" w:cs="Book Antiqua"/>
          <w:color w:val="000000"/>
        </w:rPr>
        <w:t>-</w:t>
      </w:r>
      <w:r>
        <w:rPr>
          <w:rFonts w:ascii="Book Antiqua" w:eastAsia="Book Antiqua" w:hAnsi="Book Antiqua" w:cs="Book Antiqua"/>
          <w:color w:val="000000"/>
        </w:rPr>
        <w:t xml:space="preserve">related </w:t>
      </w:r>
      <w:r w:rsidR="00A9126F" w:rsidRPr="00A9126F">
        <w:rPr>
          <w:rFonts w:ascii="Book Antiqua" w:eastAsia="Book Antiqua" w:hAnsi="Book Antiqua" w:cs="Book Antiqua"/>
          <w:color w:val="000000"/>
        </w:rPr>
        <w:t xml:space="preserve">quality of life </w:t>
      </w:r>
      <w:r w:rsidR="00A9126F">
        <w:rPr>
          <w:rFonts w:ascii="Book Antiqua" w:eastAsia="Book Antiqua" w:hAnsi="Book Antiqua" w:cs="Book Antiqua"/>
          <w:color w:val="000000"/>
        </w:rPr>
        <w:t>(</w:t>
      </w:r>
      <w:proofErr w:type="spellStart"/>
      <w:r>
        <w:rPr>
          <w:rFonts w:ascii="Book Antiqua" w:eastAsia="Book Antiqua" w:hAnsi="Book Antiqua" w:cs="Book Antiqua"/>
          <w:color w:val="000000"/>
        </w:rPr>
        <w:t>QoL</w:t>
      </w:r>
      <w:proofErr w:type="spellEnd"/>
      <w:r w:rsidR="00A9126F">
        <w:rPr>
          <w:rFonts w:ascii="Book Antiqua" w:eastAsia="Book Antiqua" w:hAnsi="Book Antiqua" w:cs="Book Antiqua"/>
          <w:color w:val="000000"/>
        </w:rPr>
        <w:t>)</w:t>
      </w:r>
      <w:r>
        <w:rPr>
          <w:rFonts w:ascii="Book Antiqua" w:eastAsia="Book Antiqua" w:hAnsi="Book Antiqua" w:cs="Book Antiqua"/>
          <w:color w:val="000000"/>
        </w:rPr>
        <w:t xml:space="preserve">, which contained </w:t>
      </w:r>
      <w:r w:rsidR="00E25200">
        <w:rPr>
          <w:rFonts w:ascii="Book Antiqua" w:eastAsia="Book Antiqua" w:hAnsi="Book Antiqua" w:cs="Book Antiqua"/>
          <w:color w:val="000000"/>
        </w:rPr>
        <w:t>eight</w:t>
      </w:r>
      <w:r>
        <w:rPr>
          <w:rFonts w:ascii="Book Antiqua" w:eastAsia="Book Antiqua" w:hAnsi="Book Antiqua" w:cs="Book Antiqua"/>
          <w:color w:val="000000"/>
        </w:rPr>
        <w:t xml:space="preserve"> dimensions [physical function (PF), role physical (RP), bodily pain (BP), general health (GH), vitality (VT), social functioning (SF), role-emotional (RE)</w:t>
      </w:r>
      <w:r w:rsidR="00E25200">
        <w:rPr>
          <w:rFonts w:ascii="Book Antiqua" w:eastAsia="Book Antiqua" w:hAnsi="Book Antiqua" w:cs="Book Antiqua"/>
          <w:color w:val="000000"/>
        </w:rPr>
        <w:t>,</w:t>
      </w:r>
      <w:r>
        <w:rPr>
          <w:rFonts w:ascii="Book Antiqua" w:eastAsia="Book Antiqua" w:hAnsi="Book Antiqua" w:cs="Book Antiqua"/>
          <w:color w:val="000000"/>
        </w:rPr>
        <w:t xml:space="preserve"> and mental health (MH)]. The score ranges from 0 to 100</w:t>
      </w:r>
      <w:r w:rsidR="00E25200">
        <w:rPr>
          <w:rFonts w:ascii="Book Antiqua" w:eastAsia="Book Antiqua" w:hAnsi="Book Antiqua" w:cs="Book Antiqua"/>
          <w:color w:val="000000"/>
        </w:rPr>
        <w:t>;</w:t>
      </w:r>
      <w:r>
        <w:rPr>
          <w:rFonts w:ascii="Book Antiqua" w:eastAsia="Book Antiqua" w:hAnsi="Book Antiqua" w:cs="Book Antiqua"/>
          <w:color w:val="000000"/>
        </w:rPr>
        <w:t xml:space="preserve"> the higher score indicating a better health related </w:t>
      </w:r>
      <w:proofErr w:type="spellStart"/>
      <w:proofErr w:type="gramStart"/>
      <w:r>
        <w:rPr>
          <w:rFonts w:ascii="Book Antiqua" w:eastAsia="Book Antiqua" w:hAnsi="Book Antiqua" w:cs="Book Antiqua"/>
          <w:color w:val="000000"/>
        </w:rPr>
        <w:t>QoL</w:t>
      </w:r>
      <w:proofErr w:type="spellEnd"/>
      <w:r>
        <w:rPr>
          <w:rFonts w:ascii="Book Antiqua" w:eastAsia="Book Antiqua" w:hAnsi="Book Antiqua" w:cs="Book Antiqua"/>
          <w:color w:val="000000"/>
          <w:szCs w:val="16"/>
          <w:vertAlign w:val="superscript"/>
        </w:rPr>
        <w:t>[</w:t>
      </w:r>
      <w:proofErr w:type="gramEnd"/>
      <w:r>
        <w:rPr>
          <w:rFonts w:ascii="Book Antiqua" w:eastAsia="Book Antiqua" w:hAnsi="Book Antiqua" w:cs="Book Antiqua"/>
          <w:color w:val="000000"/>
          <w:szCs w:val="16"/>
          <w:vertAlign w:val="superscript"/>
        </w:rPr>
        <w:t>14]</w:t>
      </w:r>
      <w:r>
        <w:rPr>
          <w:rFonts w:ascii="Book Antiqua" w:eastAsia="Book Antiqua" w:hAnsi="Book Antiqua" w:cs="Book Antiqua"/>
          <w:color w:val="000000"/>
          <w:szCs w:val="19"/>
        </w:rPr>
        <w:t>.</w:t>
      </w:r>
    </w:p>
    <w:p w14:paraId="3A082FB9" w14:textId="77777777" w:rsidR="00A77B3E" w:rsidRDefault="00A77B3E">
      <w:pPr>
        <w:spacing w:line="360" w:lineRule="auto"/>
        <w:jc w:val="both"/>
      </w:pPr>
    </w:p>
    <w:p w14:paraId="671B98C8" w14:textId="34571228"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 xml:space="preserve">Statistical </w:t>
      </w:r>
      <w:r w:rsidR="00A9126F" w:rsidRPr="00A9126F">
        <w:rPr>
          <w:rFonts w:ascii="Book Antiqua" w:eastAsia="Book Antiqua" w:hAnsi="Book Antiqua" w:cs="Book Antiqua"/>
          <w:b/>
          <w:bCs/>
          <w:i/>
          <w:iCs/>
          <w:color w:val="000000"/>
          <w:szCs w:val="19"/>
        </w:rPr>
        <w:t>a</w:t>
      </w:r>
      <w:r w:rsidRPr="00A9126F">
        <w:rPr>
          <w:rFonts w:ascii="Book Antiqua" w:eastAsia="Book Antiqua" w:hAnsi="Book Antiqua" w:cs="Book Antiqua"/>
          <w:b/>
          <w:bCs/>
          <w:i/>
          <w:iCs/>
          <w:color w:val="000000"/>
          <w:szCs w:val="19"/>
        </w:rPr>
        <w:t>nalyses</w:t>
      </w:r>
    </w:p>
    <w:p w14:paraId="28C122EC" w14:textId="0D5345AA" w:rsidR="00A77B3E" w:rsidRDefault="001026A2">
      <w:pPr>
        <w:spacing w:line="360" w:lineRule="auto"/>
        <w:jc w:val="both"/>
      </w:pPr>
      <w:r>
        <w:rPr>
          <w:rFonts w:ascii="Book Antiqua" w:eastAsia="Book Antiqua" w:hAnsi="Book Antiqua" w:cs="Book Antiqua"/>
          <w:color w:val="000000"/>
          <w:szCs w:val="19"/>
        </w:rPr>
        <w:t xml:space="preserve">All statistical analyses were performed using SPSS software version 19.0 (SPSS Inc., </w:t>
      </w:r>
      <w:r w:rsidR="00E25200">
        <w:rPr>
          <w:rFonts w:ascii="Book Antiqua" w:eastAsia="Book Antiqua" w:hAnsi="Book Antiqua" w:cs="Book Antiqua"/>
          <w:color w:val="000000"/>
          <w:szCs w:val="19"/>
        </w:rPr>
        <w:t>A</w:t>
      </w:r>
      <w:r w:rsidR="006F0232">
        <w:rPr>
          <w:rFonts w:ascii="Book Antiqua" w:eastAsia="Book Antiqua" w:hAnsi="Book Antiqua" w:cs="Book Antiqua"/>
          <w:color w:val="000000"/>
          <w:szCs w:val="19"/>
        </w:rPr>
        <w:t>r</w:t>
      </w:r>
      <w:r w:rsidR="00E25200">
        <w:rPr>
          <w:rFonts w:ascii="Book Antiqua" w:eastAsia="Book Antiqua" w:hAnsi="Book Antiqua" w:cs="Book Antiqua"/>
          <w:color w:val="000000"/>
          <w:szCs w:val="19"/>
        </w:rPr>
        <w:t xml:space="preserve">monk, NY, </w:t>
      </w:r>
      <w:r w:rsidR="00A9126F">
        <w:rPr>
          <w:rFonts w:ascii="Book Antiqua" w:eastAsia="Book Antiqua" w:hAnsi="Book Antiqua" w:cs="Book Antiqua"/>
          <w:color w:val="000000"/>
          <w:szCs w:val="19"/>
        </w:rPr>
        <w:t>United States</w:t>
      </w:r>
      <w:r>
        <w:rPr>
          <w:rFonts w:ascii="Book Antiqua" w:eastAsia="Book Antiqua" w:hAnsi="Book Antiqua" w:cs="Book Antiqua"/>
          <w:color w:val="000000"/>
          <w:szCs w:val="19"/>
        </w:rPr>
        <w:t xml:space="preserve">). In this study, continuous variables </w:t>
      </w:r>
      <w:r w:rsidR="00A70FFE">
        <w:rPr>
          <w:rFonts w:ascii="Book Antiqua" w:eastAsia="Book Antiqua" w:hAnsi="Book Antiqua" w:cs="Book Antiqua"/>
          <w:color w:val="000000"/>
          <w:szCs w:val="19"/>
        </w:rPr>
        <w:t xml:space="preserve">are </w:t>
      </w:r>
      <w:r>
        <w:rPr>
          <w:rFonts w:ascii="Book Antiqua" w:eastAsia="Book Antiqua" w:hAnsi="Book Antiqua" w:cs="Book Antiqua"/>
          <w:color w:val="000000"/>
          <w:szCs w:val="19"/>
        </w:rPr>
        <w:t xml:space="preserve">expressed as the mean ± </w:t>
      </w:r>
      <w:r w:rsidR="00A70FFE">
        <w:rPr>
          <w:rFonts w:ascii="Book Antiqua" w:eastAsia="Book Antiqua" w:hAnsi="Book Antiqua" w:cs="Book Antiqua"/>
          <w:color w:val="000000"/>
          <w:szCs w:val="19"/>
        </w:rPr>
        <w:t>standard deviation</w:t>
      </w:r>
      <w:r>
        <w:rPr>
          <w:rFonts w:ascii="Book Antiqua" w:eastAsia="Book Antiqua" w:hAnsi="Book Antiqua" w:cs="Book Antiqua"/>
          <w:color w:val="000000"/>
          <w:szCs w:val="19"/>
        </w:rPr>
        <w:t xml:space="preserve">. The </w:t>
      </w:r>
      <w:r w:rsidRPr="00A9126F">
        <w:rPr>
          <w:rFonts w:ascii="Book Antiqua" w:eastAsia="Book Antiqua" w:hAnsi="Book Antiqua" w:cs="Book Antiqua"/>
          <w:i/>
          <w:iCs/>
          <w:color w:val="000000"/>
          <w:szCs w:val="19"/>
        </w:rPr>
        <w:t>χ</w:t>
      </w:r>
      <w:r w:rsidRPr="00A9126F">
        <w:rPr>
          <w:rFonts w:ascii="Book Antiqua" w:eastAsia="Book Antiqua" w:hAnsi="Book Antiqua" w:cs="Book Antiqua"/>
          <w:i/>
          <w:iCs/>
          <w:color w:val="000000"/>
          <w:szCs w:val="19"/>
          <w:vertAlign w:val="superscript"/>
        </w:rPr>
        <w:t>2</w:t>
      </w:r>
      <w:r>
        <w:rPr>
          <w:rFonts w:ascii="Book Antiqua" w:eastAsia="Book Antiqua" w:hAnsi="Book Antiqua" w:cs="Book Antiqua"/>
          <w:color w:val="000000"/>
          <w:szCs w:val="19"/>
        </w:rPr>
        <w:t>-test and Fisher exact test were applied to compare categorical data of CR and PG groups. The statistical analysis of intra-operative and postoperative correlation coefficients, the esophageal 24</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parameters</w:t>
      </w:r>
      <w:r w:rsidR="00A70FFE">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the SF-36 parameters were performed by </w:t>
      </w:r>
      <w:r w:rsidRPr="00A9126F">
        <w:rPr>
          <w:rFonts w:ascii="Book Antiqua" w:eastAsia="Book Antiqua" w:hAnsi="Book Antiqua" w:cs="Book Antiqua"/>
          <w:i/>
          <w:iCs/>
          <w:color w:val="000000"/>
          <w:szCs w:val="19"/>
        </w:rPr>
        <w:t>t</w:t>
      </w:r>
      <w:r>
        <w:rPr>
          <w:rFonts w:ascii="Book Antiqua" w:eastAsia="Book Antiqua" w:hAnsi="Book Antiqua" w:cs="Book Antiqua"/>
          <w:color w:val="000000"/>
          <w:szCs w:val="19"/>
        </w:rPr>
        <w:t xml:space="preserve">-test. The cut-off value to discriminate surgical method was analyzed by the </w:t>
      </w:r>
      <w:proofErr w:type="spellStart"/>
      <w:r>
        <w:rPr>
          <w:rFonts w:ascii="Book Antiqua" w:eastAsia="Book Antiqua" w:hAnsi="Book Antiqua" w:cs="Book Antiqua"/>
          <w:color w:val="000000"/>
          <w:szCs w:val="19"/>
        </w:rPr>
        <w:t>Youden</w:t>
      </w:r>
      <w:proofErr w:type="spellEnd"/>
      <w:r>
        <w:rPr>
          <w:rFonts w:ascii="Book Antiqua" w:eastAsia="Book Antiqua" w:hAnsi="Book Antiqua" w:cs="Book Antiqua"/>
          <w:color w:val="000000"/>
          <w:szCs w:val="19"/>
        </w:rPr>
        <w:t xml:space="preserve"> index from the receiver operating characteristic (ROC) analysis. Estimations for DFS were obtained using the Kaplan-Meier method and </w:t>
      </w:r>
      <w:r>
        <w:rPr>
          <w:rFonts w:ascii="Book Antiqua" w:eastAsia="Book Antiqua" w:hAnsi="Book Antiqua" w:cs="Book Antiqua"/>
          <w:color w:val="000000"/>
          <w:szCs w:val="19"/>
        </w:rPr>
        <w:lastRenderedPageBreak/>
        <w:t xml:space="preserve">differences between Kaplan-Meier curves were investigated by log-rank test. Statistical significance was set at </w:t>
      </w:r>
      <w:r>
        <w:rPr>
          <w:rFonts w:ascii="Book Antiqua" w:eastAsia="Book Antiqua" w:hAnsi="Book Antiqua" w:cs="Book Antiqua"/>
          <w:i/>
          <w:iCs/>
          <w:color w:val="000000"/>
          <w:szCs w:val="19"/>
        </w:rPr>
        <w:t>P</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value &lt;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0.05.</w:t>
      </w:r>
    </w:p>
    <w:p w14:paraId="146591A7" w14:textId="77777777" w:rsidR="00A77B3E" w:rsidRDefault="00A77B3E">
      <w:pPr>
        <w:spacing w:line="360" w:lineRule="auto"/>
        <w:jc w:val="both"/>
      </w:pPr>
    </w:p>
    <w:p w14:paraId="179165F3" w14:textId="77777777" w:rsidR="00A77B3E" w:rsidRDefault="001026A2">
      <w:pPr>
        <w:spacing w:line="360" w:lineRule="auto"/>
        <w:jc w:val="both"/>
      </w:pPr>
      <w:r>
        <w:rPr>
          <w:rFonts w:ascii="Book Antiqua" w:eastAsia="Book Antiqua" w:hAnsi="Book Antiqua" w:cs="Book Antiqua"/>
          <w:b/>
          <w:caps/>
          <w:color w:val="000000"/>
          <w:u w:val="single"/>
        </w:rPr>
        <w:t>RESULTS</w:t>
      </w:r>
    </w:p>
    <w:p w14:paraId="4000CA2F" w14:textId="0BCF8233" w:rsidR="00A77B3E" w:rsidRDefault="001026A2">
      <w:pPr>
        <w:spacing w:line="360" w:lineRule="auto"/>
        <w:jc w:val="both"/>
      </w:pPr>
      <w:r>
        <w:rPr>
          <w:rFonts w:ascii="Book Antiqua" w:eastAsia="Book Antiqua" w:hAnsi="Book Antiqua" w:cs="Book Antiqua"/>
          <w:color w:val="000000"/>
          <w:szCs w:val="19"/>
        </w:rPr>
        <w:t xml:space="preserve">A total of 43 patients were included in this study. </w:t>
      </w:r>
      <w:r w:rsidR="00A9126F" w:rsidRPr="00A9126F">
        <w:rPr>
          <w:rFonts w:ascii="Book Antiqua" w:eastAsia="Book Antiqua" w:hAnsi="Book Antiqua" w:cs="Book Antiqua"/>
          <w:color w:val="000000"/>
          <w:szCs w:val="19"/>
        </w:rPr>
        <w:t>Eighteen</w:t>
      </w:r>
      <w:r>
        <w:rPr>
          <w:rFonts w:ascii="Book Antiqua" w:eastAsia="Book Antiqua" w:hAnsi="Book Antiqua" w:cs="Book Antiqua"/>
          <w:color w:val="000000"/>
          <w:szCs w:val="19"/>
        </w:rPr>
        <w:t xml:space="preserve"> patients underwent CR</w:t>
      </w:r>
      <w:r w:rsidR="00A70FFE">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25 patients underwent </w:t>
      </w:r>
      <w:r w:rsidR="00871F1E">
        <w:rPr>
          <w:rFonts w:ascii="Book Antiqua" w:eastAsia="Book Antiqua" w:hAnsi="Book Antiqua" w:cs="Book Antiqua"/>
          <w:color w:val="000000"/>
          <w:szCs w:val="19"/>
        </w:rPr>
        <w:t>PG</w:t>
      </w:r>
      <w:r>
        <w:rPr>
          <w:rFonts w:ascii="Book Antiqua" w:eastAsia="Book Antiqua" w:hAnsi="Book Antiqua" w:cs="Book Antiqua"/>
          <w:color w:val="000000"/>
          <w:szCs w:val="19"/>
        </w:rPr>
        <w:t xml:space="preserve"> including gastric </w:t>
      </w:r>
      <w:proofErr w:type="spellStart"/>
      <w:r>
        <w:rPr>
          <w:rFonts w:ascii="Book Antiqua" w:eastAsia="Book Antiqua" w:hAnsi="Book Antiqua" w:cs="Book Antiqua"/>
          <w:color w:val="000000"/>
          <w:szCs w:val="19"/>
        </w:rPr>
        <w:t>cardia</w:t>
      </w:r>
      <w:proofErr w:type="spellEnd"/>
      <w:r>
        <w:rPr>
          <w:rFonts w:ascii="Book Antiqua" w:eastAsia="Book Antiqua" w:hAnsi="Book Antiqua" w:cs="Book Antiqua"/>
          <w:color w:val="000000"/>
          <w:szCs w:val="19"/>
        </w:rPr>
        <w:t xml:space="preserve"> (PG).</w:t>
      </w:r>
    </w:p>
    <w:p w14:paraId="79593BAC" w14:textId="77777777" w:rsidR="00A77B3E" w:rsidRDefault="00A77B3E">
      <w:pPr>
        <w:spacing w:line="360" w:lineRule="auto"/>
        <w:jc w:val="both"/>
      </w:pPr>
    </w:p>
    <w:p w14:paraId="6F532413" w14:textId="77777777" w:rsidR="00A77B3E" w:rsidRPr="00A9126F" w:rsidRDefault="001026A2">
      <w:pPr>
        <w:spacing w:line="360" w:lineRule="auto"/>
        <w:jc w:val="both"/>
        <w:rPr>
          <w:i/>
          <w:iCs/>
        </w:rPr>
      </w:pPr>
      <w:proofErr w:type="spellStart"/>
      <w:r w:rsidRPr="00A9126F">
        <w:rPr>
          <w:rFonts w:ascii="Book Antiqua" w:eastAsia="Book Antiqua" w:hAnsi="Book Antiqua" w:cs="Book Antiqua"/>
          <w:b/>
          <w:bCs/>
          <w:i/>
          <w:iCs/>
          <w:color w:val="000000"/>
          <w:szCs w:val="19"/>
        </w:rPr>
        <w:t>Clinicopathological</w:t>
      </w:r>
      <w:proofErr w:type="spellEnd"/>
      <w:r w:rsidRPr="00A9126F">
        <w:rPr>
          <w:rFonts w:ascii="Book Antiqua" w:eastAsia="Book Antiqua" w:hAnsi="Book Antiqua" w:cs="Book Antiqua"/>
          <w:b/>
          <w:bCs/>
          <w:i/>
          <w:iCs/>
          <w:color w:val="000000"/>
          <w:szCs w:val="19"/>
        </w:rPr>
        <w:t xml:space="preserve"> characteristics</w:t>
      </w:r>
    </w:p>
    <w:p w14:paraId="639BF100" w14:textId="0FD73FBF" w:rsidR="00A77B3E" w:rsidRDefault="001026A2">
      <w:pPr>
        <w:spacing w:line="360" w:lineRule="auto"/>
        <w:jc w:val="both"/>
      </w:pPr>
      <w:r>
        <w:rPr>
          <w:rFonts w:ascii="Book Antiqua" w:eastAsia="Book Antiqua" w:hAnsi="Book Antiqua" w:cs="Book Antiqua"/>
          <w:color w:val="000000"/>
          <w:szCs w:val="19"/>
        </w:rPr>
        <w:t>The clinical and pathologic variables of patients are summarized in Table 1. The median age of all patients was 59.4 years, and 24 were males. There was no significant difference in the mean age and gender between the CR and PG groups. The median tumor size in the CR and PG groups was 6.4 cm (1.8</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12.5 cm) and 8.3 cm (2.5</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14 cm), respectively. Most tumors were of spindle histologic subtype in both groups (13/18 in the CR and 18/25 in the PG groups), </w:t>
      </w:r>
      <w:r w:rsidR="00A70FFE">
        <w:rPr>
          <w:rFonts w:ascii="Book Antiqua" w:eastAsia="Book Antiqua" w:hAnsi="Book Antiqua" w:cs="Book Antiqua"/>
          <w:color w:val="000000"/>
          <w:szCs w:val="19"/>
        </w:rPr>
        <w:t xml:space="preserve">had </w:t>
      </w:r>
      <w:r>
        <w:rPr>
          <w:rFonts w:ascii="Book Antiqua" w:eastAsia="Book Antiqua" w:hAnsi="Book Antiqua" w:cs="Book Antiqua"/>
          <w:color w:val="000000"/>
          <w:szCs w:val="19"/>
        </w:rPr>
        <w:t>Ki67 index ≤</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5% (15/18 in the CR and 16/25 in the PG groups)</w:t>
      </w:r>
      <w:r w:rsidR="00A70FFE">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had mitotic rate</w:t>
      </w:r>
      <w:r w:rsidR="00A9126F">
        <w:rPr>
          <w:rFonts w:ascii="Book Antiqua" w:hAnsi="Book Antiqua" w:cs="Book Antiqua" w:hint="eastAsia"/>
          <w:color w:val="000000"/>
          <w:szCs w:val="19"/>
          <w:lang w:eastAsia="zh-CN"/>
        </w:rPr>
        <w:t xml:space="preserve"> </w:t>
      </w:r>
      <w:r w:rsidR="00A9126F">
        <w:rPr>
          <w:rFonts w:ascii="Book Antiqua" w:hAnsi="Book Antiqua" w:cs="Book Antiqua"/>
          <w:color w:val="000000"/>
          <w:szCs w:val="19"/>
          <w:lang w:eastAsia="zh-CN"/>
        </w:rPr>
        <w:t xml:space="preserve">&lt; </w:t>
      </w:r>
      <w:r>
        <w:rPr>
          <w:rFonts w:ascii="Book Antiqua" w:eastAsia="Book Antiqua" w:hAnsi="Book Antiqua" w:cs="Book Antiqua"/>
          <w:color w:val="000000"/>
          <w:szCs w:val="19"/>
        </w:rPr>
        <w:t>5/50 HPF (</w:t>
      </w:r>
      <w:r w:rsidR="0036443E">
        <w:rPr>
          <w:rFonts w:ascii="Book Antiqua" w:eastAsia="Book Antiqua" w:hAnsi="Book Antiqua" w:cs="Book Antiqua"/>
          <w:color w:val="000000"/>
          <w:szCs w:val="19"/>
        </w:rPr>
        <w:t>h</w:t>
      </w:r>
      <w:r w:rsidR="0036443E" w:rsidRPr="00295F3F">
        <w:rPr>
          <w:rFonts w:ascii="Book Antiqua" w:eastAsia="Book Antiqua" w:hAnsi="Book Antiqua" w:cs="Book Antiqua"/>
          <w:color w:val="000000"/>
          <w:szCs w:val="19"/>
        </w:rPr>
        <w:t>igh-power field</w:t>
      </w:r>
      <w:r w:rsidR="0036443E">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30/43 in both the CR and PG groups). Immunohistochemistry showed positivity for CD117, CD34</w:t>
      </w:r>
      <w:r w:rsidR="00A70FFE">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DOG-1 in 38 (88.37%), 39 (90.70%), and 36 (83.72%) cases, respectively. The two groups were comparable with respect to the modified </w:t>
      </w:r>
      <w:r w:rsidR="00A9126F" w:rsidRPr="00A9126F">
        <w:rPr>
          <w:rFonts w:ascii="Book Antiqua" w:eastAsia="Book Antiqua" w:hAnsi="Book Antiqua" w:cs="Book Antiqua"/>
          <w:color w:val="000000"/>
          <w:szCs w:val="19"/>
        </w:rPr>
        <w:t>National Institutes of Health</w:t>
      </w:r>
      <w:r>
        <w:rPr>
          <w:rFonts w:ascii="Book Antiqua" w:eastAsia="Book Antiqua" w:hAnsi="Book Antiqua" w:cs="Book Antiqua"/>
          <w:color w:val="000000"/>
          <w:szCs w:val="19"/>
        </w:rPr>
        <w:t xml:space="preserve"> risk classification</w:t>
      </w:r>
      <w:r>
        <w:rPr>
          <w:rFonts w:ascii="Book Antiqua" w:eastAsia="Book Antiqua" w:hAnsi="Book Antiqua" w:cs="Book Antiqua"/>
          <w:color w:val="000000"/>
          <w:szCs w:val="16"/>
          <w:vertAlign w:val="superscript"/>
        </w:rPr>
        <w:t>[15]</w:t>
      </w:r>
      <w:r>
        <w:rPr>
          <w:rFonts w:ascii="Book Antiqua" w:eastAsia="Book Antiqua" w:hAnsi="Book Antiqua" w:cs="Book Antiqua"/>
          <w:color w:val="000000"/>
          <w:szCs w:val="19"/>
        </w:rPr>
        <w:t xml:space="preserve">. </w:t>
      </w:r>
    </w:p>
    <w:p w14:paraId="70796FD4" w14:textId="77777777" w:rsidR="00A77B3E" w:rsidRDefault="00A77B3E">
      <w:pPr>
        <w:spacing w:line="360" w:lineRule="auto"/>
        <w:jc w:val="both"/>
      </w:pPr>
    </w:p>
    <w:p w14:paraId="7DC40841" w14:textId="77777777"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Perioperative outcomes of the CR group and PG group</w:t>
      </w:r>
    </w:p>
    <w:p w14:paraId="647DA9B6" w14:textId="6C1CD9A1" w:rsidR="00A77B3E" w:rsidRDefault="001026A2">
      <w:pPr>
        <w:spacing w:line="360" w:lineRule="auto"/>
        <w:jc w:val="both"/>
      </w:pPr>
      <w:r>
        <w:rPr>
          <w:rFonts w:ascii="Book Antiqua" w:eastAsia="Book Antiqua" w:hAnsi="Book Antiqua" w:cs="Book Antiqua"/>
          <w:color w:val="000000"/>
          <w:szCs w:val="19"/>
        </w:rPr>
        <w:t xml:space="preserve">Table 2 compares the intra-operative and postoperative outcomes of the two surgical procedures for </w:t>
      </w:r>
      <w:r w:rsidR="00A9126F">
        <w:rPr>
          <w:rFonts w:ascii="Book Antiqua" w:eastAsia="Book Antiqua" w:hAnsi="Book Antiqua" w:cs="Book Antiqua"/>
          <w:color w:val="000000"/>
          <w:szCs w:val="19"/>
        </w:rPr>
        <w:t>t</w:t>
      </w:r>
      <w:r>
        <w:rPr>
          <w:rFonts w:ascii="Book Antiqua" w:eastAsia="Book Antiqua" w:hAnsi="Book Antiqua" w:cs="Book Antiqua"/>
          <w:color w:val="000000"/>
          <w:szCs w:val="19"/>
        </w:rPr>
        <w:t>ype A GISTs. The results showed that except for intraoperative blood loss (59.44</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8"/>
        </w:rPr>
        <w:t>±</w:t>
      </w:r>
      <w:r w:rsidR="00A9126F">
        <w:rPr>
          <w:rFonts w:ascii="Book Antiqua" w:eastAsia="Book Antiqua" w:hAnsi="Book Antiqua" w:cs="Book Antiqua"/>
          <w:color w:val="000000"/>
          <w:szCs w:val="18"/>
        </w:rPr>
        <w:t xml:space="preserve"> </w:t>
      </w:r>
      <w:r>
        <w:rPr>
          <w:rFonts w:ascii="Book Antiqua" w:eastAsia="Book Antiqua" w:hAnsi="Book Antiqua" w:cs="Book Antiqua"/>
          <w:color w:val="000000"/>
          <w:szCs w:val="19"/>
        </w:rPr>
        <w:t xml:space="preserve">23.08 </w:t>
      </w:r>
      <w:proofErr w:type="spellStart"/>
      <w:r>
        <w:rPr>
          <w:rFonts w:ascii="Book Antiqua" w:eastAsia="Book Antiqua" w:hAnsi="Book Antiqua" w:cs="Book Antiqua"/>
          <w:i/>
          <w:iCs/>
          <w:color w:val="000000"/>
          <w:szCs w:val="19"/>
        </w:rPr>
        <w:t>vs</w:t>
      </w:r>
      <w:proofErr w:type="spellEnd"/>
      <w:r>
        <w:rPr>
          <w:rFonts w:ascii="Book Antiqua" w:eastAsia="Book Antiqua" w:hAnsi="Book Antiqua" w:cs="Book Antiqua"/>
          <w:color w:val="000000"/>
          <w:szCs w:val="19"/>
        </w:rPr>
        <w:t xml:space="preserve"> 90.60</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8"/>
        </w:rPr>
        <w:t>±</w:t>
      </w:r>
      <w:r w:rsidR="00A9126F">
        <w:rPr>
          <w:rFonts w:ascii="Book Antiqua" w:eastAsia="Book Antiqua" w:hAnsi="Book Antiqua" w:cs="Book Antiqua"/>
          <w:color w:val="000000"/>
          <w:szCs w:val="18"/>
        </w:rPr>
        <w:t xml:space="preserve"> </w:t>
      </w:r>
      <w:r>
        <w:rPr>
          <w:rFonts w:ascii="Book Antiqua" w:eastAsia="Book Antiqua" w:hAnsi="Book Antiqua" w:cs="Book Antiqua"/>
          <w:color w:val="000000"/>
          <w:szCs w:val="19"/>
        </w:rPr>
        <w:t xml:space="preserve">35.62, </w:t>
      </w:r>
      <w:r>
        <w:rPr>
          <w:rFonts w:ascii="Book Antiqua" w:eastAsia="Book Antiqua" w:hAnsi="Book Antiqua" w:cs="Book Antiqua"/>
          <w:i/>
          <w:iCs/>
          <w:color w:val="000000"/>
          <w:szCs w:val="19"/>
        </w:rPr>
        <w:t>P</w:t>
      </w:r>
      <w:r w:rsidR="00A9126F">
        <w:rPr>
          <w:rFonts w:ascii="Book Antiqua" w:eastAsia="Book Antiqua" w:hAnsi="Book Antiqua" w:cs="Book Antiqua"/>
          <w:i/>
          <w:iCs/>
          <w:color w:val="000000"/>
          <w:szCs w:val="19"/>
        </w:rPr>
        <w:t xml:space="preserve"> </w:t>
      </w:r>
      <w:r>
        <w:rPr>
          <w:rFonts w:ascii="Book Antiqua" w:eastAsia="Book Antiqua" w:hAnsi="Book Antiqua" w:cs="Book Antiqua"/>
          <w:color w:val="000000"/>
          <w:szCs w:val="19"/>
        </w:rPr>
        <w: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0.069), the other indicators were significantly different between the two groups (</w:t>
      </w:r>
      <w:r>
        <w:rPr>
          <w:rFonts w:ascii="Book Antiqua" w:eastAsia="Book Antiqua" w:hAnsi="Book Antiqua" w:cs="Book Antiqua"/>
          <w:i/>
          <w:iCs/>
          <w:color w:val="000000"/>
          <w:szCs w:val="19"/>
        </w:rPr>
        <w:t>P</w:t>
      </w:r>
      <w:r>
        <w:rPr>
          <w:rFonts w:ascii="Book Antiqua" w:eastAsia="Book Antiqua" w:hAnsi="Book Antiqua" w:cs="Book Antiqua"/>
          <w:color w:val="000000"/>
          <w:szCs w:val="19"/>
        </w:rPr>
        <w:t xml:space="preserve"> &lt;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0.05), suggesting that CR group was significantly superior to </w:t>
      </w:r>
      <w:r w:rsidR="00A70FFE">
        <w:rPr>
          <w:rFonts w:ascii="Book Antiqua" w:eastAsia="Book Antiqua" w:hAnsi="Book Antiqua" w:cs="Book Antiqua"/>
          <w:color w:val="000000"/>
          <w:szCs w:val="19"/>
        </w:rPr>
        <w:t xml:space="preserve">the </w:t>
      </w:r>
      <w:r>
        <w:rPr>
          <w:rFonts w:ascii="Book Antiqua" w:eastAsia="Book Antiqua" w:hAnsi="Book Antiqua" w:cs="Book Antiqua"/>
          <w:color w:val="000000"/>
          <w:szCs w:val="19"/>
        </w:rPr>
        <w:t>PG group. The negative rate of surgical margin was 100% in both groups.</w:t>
      </w:r>
    </w:p>
    <w:p w14:paraId="43E48DF3" w14:textId="77777777" w:rsidR="00A77B3E" w:rsidRDefault="00A77B3E">
      <w:pPr>
        <w:spacing w:line="360" w:lineRule="auto"/>
        <w:jc w:val="both"/>
      </w:pPr>
    </w:p>
    <w:p w14:paraId="32266D28" w14:textId="3A681A5F"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Esophageal 24-h</w:t>
      </w:r>
      <w:r w:rsidR="00A9126F" w:rsidRPr="00A9126F">
        <w:rPr>
          <w:rFonts w:ascii="Book Antiqua" w:eastAsia="Book Antiqua" w:hAnsi="Book Antiqua" w:cs="Book Antiqua"/>
          <w:b/>
          <w:bCs/>
          <w:i/>
          <w:iCs/>
          <w:color w:val="000000"/>
          <w:szCs w:val="19"/>
        </w:rPr>
        <w:t xml:space="preserve"> </w:t>
      </w:r>
      <w:r w:rsidRPr="00A9126F">
        <w:rPr>
          <w:rFonts w:ascii="Book Antiqua" w:eastAsia="Book Antiqua" w:hAnsi="Book Antiqua" w:cs="Book Antiqua"/>
          <w:b/>
          <w:bCs/>
          <w:i/>
          <w:iCs/>
          <w:color w:val="000000"/>
          <w:szCs w:val="19"/>
        </w:rPr>
        <w:t>pH monitoring between the CR group and PG group</w:t>
      </w:r>
    </w:p>
    <w:p w14:paraId="0736751F" w14:textId="24FAF123" w:rsidR="00A77B3E" w:rsidRDefault="001026A2">
      <w:pPr>
        <w:spacing w:line="360" w:lineRule="auto"/>
        <w:jc w:val="both"/>
      </w:pPr>
      <w:r>
        <w:rPr>
          <w:rFonts w:ascii="Book Antiqua" w:eastAsia="Book Antiqua" w:hAnsi="Book Antiqua" w:cs="Book Antiqua"/>
          <w:color w:val="000000"/>
          <w:szCs w:val="19"/>
        </w:rPr>
        <w:lastRenderedPageBreak/>
        <w:t>Table 3 summarizes the postoperative esophageal 24</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parameters such as the mean 24</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total time for pH &lt;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4, acid reflux number of 24 h</w:t>
      </w:r>
      <w:r w:rsidR="000B2E8D">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regurgitation times (&gt;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5 min) after both surgical procedures for </w:t>
      </w:r>
      <w:r w:rsidR="00A9126F">
        <w:rPr>
          <w:rFonts w:ascii="Book Antiqua" w:eastAsia="Book Antiqua" w:hAnsi="Book Antiqua" w:cs="Book Antiqua"/>
          <w:color w:val="000000"/>
          <w:szCs w:val="19"/>
        </w:rPr>
        <w:t>t</w:t>
      </w:r>
      <w:r>
        <w:rPr>
          <w:rFonts w:ascii="Book Antiqua" w:eastAsia="Book Antiqua" w:hAnsi="Book Antiqua" w:cs="Book Antiqua"/>
          <w:color w:val="000000"/>
          <w:szCs w:val="19"/>
        </w:rPr>
        <w:t xml:space="preserve">ype A GISTs. The results of the two groups were compared, and it was found that the postoperative reflux of CR group was significantly less than that of PG group (all </w:t>
      </w:r>
      <w:r>
        <w:rPr>
          <w:rFonts w:ascii="Book Antiqua" w:eastAsia="Book Antiqua" w:hAnsi="Book Antiqua" w:cs="Book Antiqua"/>
          <w:i/>
          <w:iCs/>
          <w:color w:val="000000"/>
          <w:szCs w:val="19"/>
        </w:rPr>
        <w:t xml:space="preserve">P </w:t>
      </w:r>
      <w:r>
        <w:rPr>
          <w:rFonts w:ascii="Book Antiqua" w:eastAsia="Book Antiqua" w:hAnsi="Book Antiqua" w:cs="Book Antiqua"/>
          <w:color w:val="000000"/>
          <w:szCs w:val="19"/>
        </w:rPr>
        <w:t>&lt;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0.001).</w:t>
      </w:r>
    </w:p>
    <w:p w14:paraId="4F37D4B7" w14:textId="77777777" w:rsidR="00A77B3E" w:rsidRDefault="00A77B3E">
      <w:pPr>
        <w:spacing w:line="360" w:lineRule="auto"/>
        <w:jc w:val="both"/>
      </w:pPr>
    </w:p>
    <w:p w14:paraId="2BE86200" w14:textId="77777777"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SF-36 between the CR group and PG group</w:t>
      </w:r>
    </w:p>
    <w:p w14:paraId="0D045499" w14:textId="4FB5339D" w:rsidR="00A77B3E" w:rsidRDefault="001026A2">
      <w:pPr>
        <w:spacing w:line="360" w:lineRule="auto"/>
        <w:jc w:val="both"/>
      </w:pPr>
      <w:r>
        <w:rPr>
          <w:rFonts w:ascii="Book Antiqua" w:eastAsia="Book Antiqua" w:hAnsi="Book Antiqua" w:cs="Book Antiqua"/>
          <w:color w:val="000000"/>
          <w:szCs w:val="19"/>
        </w:rPr>
        <w:t>On comparison of the postoperative health-related quality of life, it was found that CR group had higher PF, RP, BP, GH, VT, SF, RE</w:t>
      </w:r>
      <w:r w:rsidR="000B2E8D">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MH scores compared with PG group (all </w:t>
      </w:r>
      <w:r w:rsidRPr="00A9126F">
        <w:rPr>
          <w:rFonts w:ascii="Book Antiqua" w:eastAsia="Book Antiqua" w:hAnsi="Book Antiqua" w:cs="Book Antiqua"/>
          <w:i/>
          <w:iCs/>
          <w:color w:val="000000"/>
          <w:szCs w:val="19"/>
        </w:rPr>
        <w:t>P</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&lt; 0.01) (Table 4).</w:t>
      </w:r>
    </w:p>
    <w:p w14:paraId="7A2E26B4" w14:textId="77777777" w:rsidR="00A77B3E" w:rsidRDefault="00A77B3E">
      <w:pPr>
        <w:spacing w:line="360" w:lineRule="auto"/>
        <w:jc w:val="both"/>
      </w:pPr>
    </w:p>
    <w:p w14:paraId="578FBF46" w14:textId="72138DC9"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Cut-off point of distance of involving Z-line for discrimination of the surgical method</w:t>
      </w:r>
    </w:p>
    <w:p w14:paraId="40A9D23F" w14:textId="178633A3" w:rsidR="00A77B3E" w:rsidRDefault="001026A2">
      <w:pPr>
        <w:spacing w:line="360" w:lineRule="auto"/>
        <w:jc w:val="both"/>
      </w:pPr>
      <w:r>
        <w:rPr>
          <w:rFonts w:ascii="Book Antiqua" w:eastAsia="Book Antiqua" w:hAnsi="Book Antiqua" w:cs="Book Antiqua"/>
          <w:color w:val="000000"/>
          <w:szCs w:val="19"/>
        </w:rPr>
        <w:t xml:space="preserve">We generated ROC curves to find best the </w:t>
      </w:r>
      <w:proofErr w:type="spellStart"/>
      <w:r>
        <w:rPr>
          <w:rFonts w:ascii="Book Antiqua" w:eastAsia="Book Antiqua" w:hAnsi="Book Antiqua" w:cs="Book Antiqua"/>
          <w:color w:val="000000"/>
          <w:szCs w:val="19"/>
        </w:rPr>
        <w:t>Youden</w:t>
      </w:r>
      <w:proofErr w:type="spellEnd"/>
      <w:r>
        <w:rPr>
          <w:rFonts w:ascii="Book Antiqua" w:eastAsia="Book Antiqua" w:hAnsi="Book Antiqua" w:cs="Book Antiqua"/>
          <w:color w:val="000000"/>
          <w:szCs w:val="19"/>
        </w:rPr>
        <w:t xml:space="preserve"> index to detect the cut-off value for predicting the surgical method. The area under the curve (AUC) was 0.907, indicating that the cut-off value of the length of the upper edge of the GIST crossing the Z-line (or invading the esophagus) was 7.0 mm. It can also be understood that when the invasion of the esophagus is greater than 0.7</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cm, it is not suitable for CR. The sensitivity, specificity, positive predictive value, negative predictive value, and accuracy rates were 83.33%, 84.00%, 78.90%, 87.51%, </w:t>
      </w:r>
      <w:r w:rsidR="000B2E8D">
        <w:rPr>
          <w:rFonts w:ascii="Book Antiqua" w:eastAsia="Book Antiqua" w:hAnsi="Book Antiqua" w:cs="Book Antiqua"/>
          <w:color w:val="000000"/>
          <w:szCs w:val="19"/>
        </w:rPr>
        <w:t xml:space="preserve">and </w:t>
      </w:r>
      <w:r>
        <w:rPr>
          <w:rFonts w:ascii="Book Antiqua" w:eastAsia="Book Antiqua" w:hAnsi="Book Antiqua" w:cs="Book Antiqua"/>
          <w:color w:val="000000"/>
          <w:szCs w:val="19"/>
        </w:rPr>
        <w:t>83.72%, respectively</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(Figure 5)</w:t>
      </w:r>
      <w:r w:rsidR="00A9126F">
        <w:rPr>
          <w:rFonts w:ascii="Book Antiqua" w:eastAsia="Book Antiqua" w:hAnsi="Book Antiqua" w:cs="Book Antiqua"/>
          <w:color w:val="000000"/>
          <w:szCs w:val="19"/>
        </w:rPr>
        <w:t>.</w:t>
      </w:r>
    </w:p>
    <w:p w14:paraId="4DF3915A" w14:textId="77777777" w:rsidR="00A77B3E" w:rsidRDefault="00A77B3E">
      <w:pPr>
        <w:spacing w:line="360" w:lineRule="auto"/>
        <w:jc w:val="both"/>
      </w:pPr>
    </w:p>
    <w:p w14:paraId="141C1B11" w14:textId="6CB82F80"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Comparison of DFS between the two groups</w:t>
      </w:r>
    </w:p>
    <w:p w14:paraId="154707D6" w14:textId="13B0DFBE" w:rsidR="00A77B3E" w:rsidRDefault="001026A2">
      <w:pPr>
        <w:spacing w:line="360" w:lineRule="auto"/>
        <w:jc w:val="both"/>
      </w:pPr>
      <w:r>
        <w:rPr>
          <w:rFonts w:ascii="Book Antiqua" w:eastAsia="Book Antiqua" w:hAnsi="Book Antiqua" w:cs="Book Antiqua"/>
          <w:color w:val="000000"/>
          <w:szCs w:val="19"/>
        </w:rPr>
        <w:t xml:space="preserve">A total of 37 patients were included for the analysis of </w:t>
      </w:r>
      <w:r w:rsidR="00434777">
        <w:rPr>
          <w:rFonts w:ascii="Book Antiqua" w:eastAsia="Book Antiqua" w:hAnsi="Book Antiqua" w:cs="Book Antiqua"/>
          <w:color w:val="000000"/>
          <w:szCs w:val="19"/>
        </w:rPr>
        <w:t>DFS</w:t>
      </w:r>
      <w:r>
        <w:rPr>
          <w:rFonts w:ascii="Book Antiqua" w:eastAsia="Book Antiqua" w:hAnsi="Book Antiqua" w:cs="Book Antiqua"/>
          <w:color w:val="000000"/>
          <w:szCs w:val="19"/>
        </w:rPr>
        <w:t xml:space="preserve"> (CR group</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17, PG group</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20) after excluding one case of preoperative liver metastasis from the CR group and 3, 1, and 1 case of liver metastasis, peritoneal metastasis</w:t>
      </w:r>
      <w:r w:rsidR="000B2E8D">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diaphragm invasion from the PG group, respectively. Median follow up was 46.2 </w:t>
      </w:r>
      <w:proofErr w:type="spellStart"/>
      <w:r>
        <w:rPr>
          <w:rFonts w:ascii="Book Antiqua" w:eastAsia="Book Antiqua" w:hAnsi="Book Antiqua" w:cs="Book Antiqua"/>
          <w:color w:val="000000"/>
          <w:szCs w:val="19"/>
        </w:rPr>
        <w:t>mo</w:t>
      </w:r>
      <w:proofErr w:type="spellEnd"/>
      <w:r>
        <w:rPr>
          <w:rFonts w:ascii="Book Antiqua" w:eastAsia="Book Antiqua" w:hAnsi="Book Antiqua" w:cs="Book Antiqua"/>
          <w:color w:val="000000"/>
          <w:szCs w:val="19"/>
        </w:rPr>
        <w:t xml:space="preserve"> (range, 11</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102 </w:t>
      </w:r>
      <w:proofErr w:type="spellStart"/>
      <w:r>
        <w:rPr>
          <w:rFonts w:ascii="Book Antiqua" w:eastAsia="Book Antiqua" w:hAnsi="Book Antiqua" w:cs="Book Antiqua"/>
          <w:color w:val="000000"/>
          <w:szCs w:val="19"/>
        </w:rPr>
        <w:t>mo</w:t>
      </w:r>
      <w:proofErr w:type="spellEnd"/>
      <w:r>
        <w:rPr>
          <w:rFonts w:ascii="Book Antiqua" w:eastAsia="Book Antiqua" w:hAnsi="Book Antiqua" w:cs="Book Antiqua"/>
          <w:color w:val="000000"/>
          <w:szCs w:val="19"/>
        </w:rPr>
        <w:t>). The 5-year DFS was 100% in the CR group and 85% in the PG group</w:t>
      </w:r>
      <w:r w:rsidR="000B2E8D">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the difference was not statistically significant (</w:t>
      </w:r>
      <w:r>
        <w:rPr>
          <w:rFonts w:ascii="Book Antiqua" w:eastAsia="Book Antiqua" w:hAnsi="Book Antiqua" w:cs="Book Antiqua"/>
          <w:i/>
          <w:iCs/>
          <w:color w:val="000000"/>
          <w:szCs w:val="19"/>
        </w:rPr>
        <w:t>P</w:t>
      </w:r>
      <w:r>
        <w:rPr>
          <w:rFonts w:ascii="Book Antiqua" w:eastAsia="Book Antiqua" w:hAnsi="Book Antiqua" w:cs="Book Antiqua"/>
          <w:color w:val="000000"/>
          <w:szCs w:val="19"/>
        </w:rPr>
        <w:t xml:space="preserve"> = 0.163, Figure 6). </w:t>
      </w:r>
    </w:p>
    <w:p w14:paraId="61045A1B" w14:textId="77777777" w:rsidR="00A77B3E" w:rsidRDefault="00A77B3E">
      <w:pPr>
        <w:spacing w:line="360" w:lineRule="auto"/>
        <w:jc w:val="both"/>
      </w:pPr>
    </w:p>
    <w:p w14:paraId="7F01B4F1" w14:textId="77777777" w:rsidR="00A77B3E" w:rsidRDefault="001026A2">
      <w:pPr>
        <w:spacing w:line="360" w:lineRule="auto"/>
        <w:jc w:val="both"/>
      </w:pPr>
      <w:r>
        <w:rPr>
          <w:rFonts w:ascii="Book Antiqua" w:eastAsia="Book Antiqua" w:hAnsi="Book Antiqua" w:cs="Book Antiqua"/>
          <w:b/>
          <w:caps/>
          <w:color w:val="000000"/>
          <w:u w:val="single"/>
        </w:rPr>
        <w:t>DISCUSSION</w:t>
      </w:r>
    </w:p>
    <w:p w14:paraId="7F877A68" w14:textId="2D05D2E8" w:rsidR="00A77B3E" w:rsidRDefault="001026A2">
      <w:pPr>
        <w:spacing w:line="360" w:lineRule="auto"/>
        <w:jc w:val="both"/>
      </w:pPr>
      <w:r>
        <w:rPr>
          <w:rFonts w:ascii="Book Antiqua" w:eastAsia="Book Antiqua" w:hAnsi="Book Antiqua" w:cs="Book Antiqua"/>
          <w:color w:val="000000"/>
          <w:szCs w:val="19"/>
        </w:rPr>
        <w:lastRenderedPageBreak/>
        <w:t xml:space="preserve">In this study, we described a novel surgical technique of CR for </w:t>
      </w:r>
      <w:r w:rsidR="00A9126F">
        <w:rPr>
          <w:rFonts w:ascii="Book Antiqua" w:eastAsia="Book Antiqua" w:hAnsi="Book Antiqua" w:cs="Book Antiqua"/>
          <w:color w:val="000000"/>
          <w:szCs w:val="19"/>
        </w:rPr>
        <w:t>t</w:t>
      </w:r>
      <w:r>
        <w:rPr>
          <w:rFonts w:ascii="Book Antiqua" w:eastAsia="Book Antiqua" w:hAnsi="Book Antiqua" w:cs="Book Antiqua"/>
          <w:color w:val="000000"/>
          <w:szCs w:val="19"/>
        </w:rPr>
        <w:t xml:space="preserve">ype A EGJ-GIST in order to retain the gastric </w:t>
      </w:r>
      <w:proofErr w:type="spellStart"/>
      <w:r>
        <w:rPr>
          <w:rFonts w:ascii="Book Antiqua" w:eastAsia="Book Antiqua" w:hAnsi="Book Antiqua" w:cs="Book Antiqua"/>
          <w:color w:val="000000"/>
          <w:szCs w:val="19"/>
        </w:rPr>
        <w:t>cardia</w:t>
      </w:r>
      <w:proofErr w:type="spellEnd"/>
      <w:r>
        <w:rPr>
          <w:rFonts w:ascii="Book Antiqua" w:eastAsia="Book Antiqua" w:hAnsi="Book Antiqua" w:cs="Book Antiqua"/>
          <w:color w:val="000000"/>
          <w:szCs w:val="19"/>
        </w:rPr>
        <w:t xml:space="preserve"> function as much as possible and prevent postoperative GER. We found that the perioperative outcomes of CR were superior to PG including 24</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monitoring and SF-36. The results showed that CR was safe and feasible.</w:t>
      </w:r>
    </w:p>
    <w:p w14:paraId="0B6FE78A" w14:textId="672DB14C" w:rsidR="00A77B3E" w:rsidRDefault="00871F1E" w:rsidP="00A9126F">
      <w:pPr>
        <w:spacing w:line="360" w:lineRule="auto"/>
        <w:ind w:firstLineChars="100" w:firstLine="240"/>
        <w:jc w:val="both"/>
      </w:pPr>
      <w:r>
        <w:rPr>
          <w:rFonts w:ascii="Book Antiqua" w:eastAsia="Book Antiqua" w:hAnsi="Book Antiqua" w:cs="Book Antiqua"/>
          <w:color w:val="000000"/>
          <w:szCs w:val="19"/>
        </w:rPr>
        <w:t>PG</w:t>
      </w:r>
      <w:r w:rsidR="001026A2">
        <w:rPr>
          <w:rFonts w:ascii="Book Antiqua" w:eastAsia="Book Antiqua" w:hAnsi="Book Antiqua" w:cs="Book Antiqua"/>
          <w:color w:val="000000"/>
          <w:szCs w:val="19"/>
        </w:rPr>
        <w:t xml:space="preserve"> has been the only recommended operation in the </w:t>
      </w:r>
      <w:r w:rsidR="00EC4F59" w:rsidRPr="00EC4F59">
        <w:rPr>
          <w:rFonts w:ascii="Book Antiqua" w:eastAsia="Book Antiqua" w:hAnsi="Book Antiqua" w:cs="Book Antiqua"/>
          <w:color w:val="000000"/>
          <w:szCs w:val="19"/>
        </w:rPr>
        <w:t>National Comprehensive Cancer Network</w:t>
      </w:r>
      <w:r w:rsidR="00EC4F59">
        <w:rPr>
          <w:rFonts w:ascii="Book Antiqua" w:eastAsia="Book Antiqua" w:hAnsi="Book Antiqua" w:cs="Book Antiqua"/>
          <w:color w:val="000000"/>
          <w:szCs w:val="19"/>
        </w:rPr>
        <w:t xml:space="preserve"> </w:t>
      </w:r>
      <w:proofErr w:type="gramStart"/>
      <w:r w:rsidR="001026A2">
        <w:rPr>
          <w:rFonts w:ascii="Book Antiqua" w:eastAsia="Book Antiqua" w:hAnsi="Book Antiqua" w:cs="Book Antiqua"/>
          <w:color w:val="000000"/>
          <w:szCs w:val="19"/>
        </w:rPr>
        <w:t>guidelines</w:t>
      </w:r>
      <w:r w:rsidR="001026A2">
        <w:rPr>
          <w:rFonts w:ascii="Book Antiqua" w:eastAsia="Book Antiqua" w:hAnsi="Book Antiqua" w:cs="Book Antiqua"/>
          <w:color w:val="000000"/>
          <w:szCs w:val="19"/>
          <w:vertAlign w:val="superscript"/>
        </w:rPr>
        <w:t>[</w:t>
      </w:r>
      <w:proofErr w:type="gramEnd"/>
      <w:r w:rsidR="001026A2">
        <w:rPr>
          <w:rFonts w:ascii="Book Antiqua" w:eastAsia="Book Antiqua" w:hAnsi="Book Antiqua" w:cs="Book Antiqua"/>
          <w:color w:val="000000"/>
          <w:szCs w:val="19"/>
          <w:vertAlign w:val="superscript"/>
        </w:rPr>
        <w:t>3]</w:t>
      </w:r>
      <w:r w:rsidR="001026A2">
        <w:rPr>
          <w:rFonts w:ascii="Book Antiqua" w:eastAsia="Book Antiqua" w:hAnsi="Book Antiqua" w:cs="Book Antiqua"/>
          <w:color w:val="000000"/>
          <w:szCs w:val="19"/>
        </w:rPr>
        <w:t xml:space="preserve"> and related studies on EGJ-GIST</w:t>
      </w:r>
      <w:r w:rsidR="001026A2">
        <w:rPr>
          <w:rFonts w:ascii="Book Antiqua" w:eastAsia="Book Antiqua" w:hAnsi="Book Antiqua" w:cs="Book Antiqua"/>
          <w:color w:val="000000"/>
          <w:szCs w:val="16"/>
          <w:vertAlign w:val="superscript"/>
        </w:rPr>
        <w:t>[8,16]</w:t>
      </w:r>
      <w:r w:rsidR="001026A2">
        <w:rPr>
          <w:rFonts w:ascii="Book Antiqua" w:eastAsia="Book Antiqua" w:hAnsi="Book Antiqua" w:cs="Book Antiqua"/>
          <w:color w:val="000000"/>
          <w:szCs w:val="19"/>
        </w:rPr>
        <w:t>. PG is associated</w:t>
      </w:r>
      <w:r w:rsidR="000B2E8D">
        <w:rPr>
          <w:rFonts w:ascii="Book Antiqua" w:eastAsia="Book Antiqua" w:hAnsi="Book Antiqua" w:cs="Book Antiqua"/>
          <w:color w:val="000000"/>
          <w:szCs w:val="19"/>
        </w:rPr>
        <w:t>, however,</w:t>
      </w:r>
      <w:r w:rsidR="001026A2">
        <w:rPr>
          <w:rFonts w:ascii="Book Antiqua" w:eastAsia="Book Antiqua" w:hAnsi="Book Antiqua" w:cs="Book Antiqua"/>
          <w:color w:val="000000"/>
          <w:szCs w:val="19"/>
        </w:rPr>
        <w:t xml:space="preserve"> with high risk of postoperative GER. The incidence of reflux esophagitis after </w:t>
      </w:r>
      <w:r>
        <w:rPr>
          <w:rFonts w:ascii="Book Antiqua" w:eastAsia="Book Antiqua" w:hAnsi="Book Antiqua" w:cs="Book Antiqua"/>
          <w:color w:val="000000"/>
          <w:szCs w:val="19"/>
        </w:rPr>
        <w:t>PG</w:t>
      </w:r>
      <w:r w:rsidR="001026A2">
        <w:rPr>
          <w:rFonts w:ascii="Book Antiqua" w:eastAsia="Book Antiqua" w:hAnsi="Book Antiqua" w:cs="Book Antiqua"/>
          <w:color w:val="000000"/>
          <w:szCs w:val="19"/>
        </w:rPr>
        <w:t xml:space="preserve"> is high and usually accompanied by symptoms such as acid reflux and retrosternal burning</w:t>
      </w:r>
      <w:r w:rsidR="001026A2">
        <w:rPr>
          <w:rFonts w:ascii="Book Antiqua" w:eastAsia="Book Antiqua" w:hAnsi="Book Antiqua" w:cs="Book Antiqua"/>
          <w:color w:val="000000"/>
          <w:szCs w:val="16"/>
          <w:vertAlign w:val="superscript"/>
        </w:rPr>
        <w:t>[17]</w:t>
      </w:r>
      <w:r w:rsidR="001026A2">
        <w:rPr>
          <w:rFonts w:ascii="Book Antiqua" w:eastAsia="Book Antiqua" w:hAnsi="Book Antiqua" w:cs="Book Antiqua"/>
          <w:color w:val="000000"/>
          <w:szCs w:val="19"/>
        </w:rPr>
        <w:t>. Besides, GER seriously affects the quality of life of patients and require</w:t>
      </w:r>
      <w:r w:rsidR="000B2E8D">
        <w:rPr>
          <w:rFonts w:ascii="Book Antiqua" w:eastAsia="Book Antiqua" w:hAnsi="Book Antiqua" w:cs="Book Antiqua"/>
          <w:color w:val="000000"/>
          <w:szCs w:val="19"/>
        </w:rPr>
        <w:t>s</w:t>
      </w:r>
      <w:r w:rsidR="001026A2">
        <w:rPr>
          <w:rFonts w:ascii="Book Antiqua" w:eastAsia="Book Antiqua" w:hAnsi="Book Antiqua" w:cs="Book Antiqua"/>
          <w:color w:val="000000"/>
          <w:szCs w:val="19"/>
        </w:rPr>
        <w:t xml:space="preserve"> them to take drugs such as omeprazole for a long time. In the present study, the symptoms of heartburn (3/18 </w:t>
      </w:r>
      <w:proofErr w:type="spellStart"/>
      <w:r w:rsidR="001026A2">
        <w:rPr>
          <w:rFonts w:ascii="Book Antiqua" w:eastAsia="Book Antiqua" w:hAnsi="Book Antiqua" w:cs="Book Antiqua"/>
          <w:i/>
          <w:iCs/>
          <w:color w:val="000000"/>
          <w:szCs w:val="19"/>
        </w:rPr>
        <w:t>vs</w:t>
      </w:r>
      <w:proofErr w:type="spellEnd"/>
      <w:r w:rsidR="001026A2">
        <w:rPr>
          <w:rFonts w:ascii="Book Antiqua" w:eastAsia="Book Antiqua" w:hAnsi="Book Antiqua" w:cs="Book Antiqua"/>
          <w:color w:val="000000"/>
          <w:szCs w:val="19"/>
        </w:rPr>
        <w:t xml:space="preserve"> 16/25, </w:t>
      </w:r>
      <w:r w:rsidR="00EC4F59" w:rsidRPr="00EC4F59">
        <w:rPr>
          <w:rFonts w:ascii="Book Antiqua" w:eastAsia="Book Antiqua" w:hAnsi="Book Antiqua" w:cs="Book Antiqua"/>
          <w:i/>
          <w:iCs/>
          <w:color w:val="000000"/>
          <w:szCs w:val="19"/>
        </w:rPr>
        <w:t>P</w:t>
      </w:r>
      <w:r w:rsidR="00EC4F59">
        <w:rPr>
          <w:rFonts w:ascii="Book Antiqua" w:hAnsi="Book Antiqua" w:cs="Book Antiqua" w:hint="eastAsia"/>
          <w:color w:val="000000"/>
          <w:szCs w:val="19"/>
          <w:lang w:eastAsia="zh-CN"/>
        </w:rPr>
        <w:t xml:space="preserve"> </w:t>
      </w:r>
      <w:r w:rsidR="00EC4F59">
        <w:rPr>
          <w:rFonts w:ascii="Book Antiqua" w:hAnsi="Book Antiqua" w:cs="Book Antiqua"/>
          <w:color w:val="000000"/>
          <w:szCs w:val="19"/>
          <w:lang w:eastAsia="zh-CN"/>
        </w:rPr>
        <w:t xml:space="preserve">&lt; </w:t>
      </w:r>
      <w:r w:rsidR="001026A2">
        <w:rPr>
          <w:rFonts w:ascii="Book Antiqua" w:eastAsia="Book Antiqua" w:hAnsi="Book Antiqua" w:cs="Book Antiqua"/>
          <w:color w:val="000000"/>
          <w:szCs w:val="19"/>
        </w:rPr>
        <w:t xml:space="preserve">0.05) and need for acid-suppressive drugs (4 /18 </w:t>
      </w:r>
      <w:proofErr w:type="spellStart"/>
      <w:r w:rsidR="001026A2">
        <w:rPr>
          <w:rFonts w:ascii="Book Antiqua" w:eastAsia="Book Antiqua" w:hAnsi="Book Antiqua" w:cs="Book Antiqua"/>
          <w:i/>
          <w:iCs/>
          <w:color w:val="000000"/>
          <w:szCs w:val="19"/>
        </w:rPr>
        <w:t>vs</w:t>
      </w:r>
      <w:proofErr w:type="spellEnd"/>
      <w:r w:rsidR="001026A2">
        <w:rPr>
          <w:rFonts w:ascii="Book Antiqua" w:eastAsia="Book Antiqua" w:hAnsi="Book Antiqua" w:cs="Book Antiqua"/>
          <w:color w:val="000000"/>
          <w:szCs w:val="19"/>
        </w:rPr>
        <w:t xml:space="preserve"> 18/25, </w:t>
      </w:r>
      <w:r w:rsidR="00EC4F59" w:rsidRPr="00EC4F59">
        <w:rPr>
          <w:rFonts w:ascii="Book Antiqua" w:eastAsia="Book Antiqua" w:hAnsi="Book Antiqua" w:cs="Book Antiqua"/>
          <w:i/>
          <w:iCs/>
          <w:color w:val="000000"/>
          <w:szCs w:val="19"/>
        </w:rPr>
        <w:t>P</w:t>
      </w:r>
      <w:r w:rsidR="00EC4F59">
        <w:rPr>
          <w:rFonts w:ascii="Book Antiqua" w:hAnsi="Book Antiqua" w:cs="Book Antiqua" w:hint="eastAsia"/>
          <w:color w:val="000000"/>
          <w:szCs w:val="19"/>
          <w:lang w:eastAsia="zh-CN"/>
        </w:rPr>
        <w:t xml:space="preserve"> </w:t>
      </w:r>
      <w:r w:rsidR="00EC4F59">
        <w:rPr>
          <w:rFonts w:ascii="Book Antiqua" w:hAnsi="Book Antiqua" w:cs="Book Antiqua"/>
          <w:color w:val="000000"/>
          <w:szCs w:val="19"/>
          <w:lang w:eastAsia="zh-CN"/>
        </w:rPr>
        <w:t xml:space="preserve">&lt; </w:t>
      </w:r>
      <w:r w:rsidR="001026A2">
        <w:rPr>
          <w:rFonts w:ascii="Book Antiqua" w:eastAsia="Book Antiqua" w:hAnsi="Book Antiqua" w:cs="Book Antiqua"/>
          <w:color w:val="000000"/>
          <w:szCs w:val="19"/>
        </w:rPr>
        <w:t>0.05) were significantly less in the CR group compared to the PG group suggesting that CR was significantly superior to the traditional PG in controlling GER.</w:t>
      </w:r>
    </w:p>
    <w:p w14:paraId="5F124111" w14:textId="44D7304A" w:rsidR="00A77B3E" w:rsidRDefault="001026A2" w:rsidP="00EC4F59">
      <w:pPr>
        <w:spacing w:line="360" w:lineRule="auto"/>
        <w:ind w:firstLineChars="100" w:firstLine="240"/>
        <w:jc w:val="both"/>
      </w:pPr>
      <w:r>
        <w:rPr>
          <w:rFonts w:ascii="Book Antiqua" w:eastAsia="Book Antiqua" w:hAnsi="Book Antiqua" w:cs="Book Antiqua"/>
          <w:color w:val="000000"/>
          <w:szCs w:val="19"/>
        </w:rPr>
        <w:t>The gold standard for evaluating GER is 24-h</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monitoring</w:t>
      </w:r>
      <w:r>
        <w:rPr>
          <w:rFonts w:ascii="Book Antiqua" w:eastAsia="Book Antiqua" w:hAnsi="Book Antiqua" w:cs="Book Antiqua"/>
          <w:color w:val="000000"/>
          <w:szCs w:val="16"/>
          <w:vertAlign w:val="superscript"/>
        </w:rPr>
        <w:t>[18]</w:t>
      </w:r>
      <w:r>
        <w:rPr>
          <w:rFonts w:ascii="Book Antiqua" w:eastAsia="Book Antiqua" w:hAnsi="Book Antiqua" w:cs="Book Antiqua"/>
          <w:color w:val="000000"/>
          <w:szCs w:val="19"/>
        </w:rPr>
        <w:t>. It objectively measures the change of pH value in the esophagus under physiological state. pH &lt;</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4 total time percentage and the number of consecutive &gt;</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5 min are the main parameters used to diagnose and assess the severity of acid reflux</w:t>
      </w:r>
      <w:r>
        <w:rPr>
          <w:rFonts w:ascii="Book Antiqua" w:eastAsia="Book Antiqua" w:hAnsi="Book Antiqua" w:cs="Book Antiqua"/>
          <w:color w:val="000000"/>
          <w:szCs w:val="16"/>
          <w:vertAlign w:val="superscript"/>
        </w:rPr>
        <w:t>[13]</w:t>
      </w:r>
      <w:r>
        <w:rPr>
          <w:rFonts w:ascii="Book Antiqua" w:eastAsia="Book Antiqua" w:hAnsi="Book Antiqua" w:cs="Book Antiqua"/>
          <w:color w:val="000000"/>
          <w:szCs w:val="19"/>
        </w:rPr>
        <w:t>. In the current study, the CR group was significantly superior to the PG group based on the 24-h</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study findings including the mean 24</w:t>
      </w:r>
      <w:r w:rsidR="00EC4F59">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total time for pH &lt;</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4, acid reflux number of 24 h (standing), acid reflux number of 24 h (lying), and regurgitation times (&gt;</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5 min). These findings provide objective evidence for the reduction in GER by CR.</w:t>
      </w:r>
    </w:p>
    <w:p w14:paraId="5A572242" w14:textId="3CF72ED2" w:rsidR="00A77B3E" w:rsidRDefault="001026A2" w:rsidP="00EC4F59">
      <w:pPr>
        <w:spacing w:line="360" w:lineRule="auto"/>
        <w:ind w:firstLineChars="100" w:firstLine="240"/>
        <w:jc w:val="both"/>
      </w:pPr>
      <w:r>
        <w:rPr>
          <w:rFonts w:ascii="Book Antiqua" w:eastAsia="Book Antiqua" w:hAnsi="Book Antiqua" w:cs="Book Antiqua"/>
          <w:color w:val="000000"/>
          <w:szCs w:val="19"/>
        </w:rPr>
        <w:t xml:space="preserve">Impairments of health-related </w:t>
      </w:r>
      <w:proofErr w:type="spellStart"/>
      <w:r>
        <w:rPr>
          <w:rFonts w:ascii="Book Antiqua" w:eastAsia="Book Antiqua" w:hAnsi="Book Antiqua" w:cs="Book Antiqua"/>
          <w:color w:val="000000"/>
          <w:szCs w:val="19"/>
        </w:rPr>
        <w:t>QoL</w:t>
      </w:r>
      <w:proofErr w:type="spellEnd"/>
      <w:r>
        <w:rPr>
          <w:rFonts w:ascii="Book Antiqua" w:eastAsia="Book Antiqua" w:hAnsi="Book Antiqua" w:cs="Book Antiqua"/>
          <w:color w:val="000000"/>
          <w:szCs w:val="19"/>
        </w:rPr>
        <w:t xml:space="preserve"> in patients with heartburn have been reported previously</w:t>
      </w:r>
      <w:r>
        <w:rPr>
          <w:rFonts w:ascii="Book Antiqua" w:eastAsia="Book Antiqua" w:hAnsi="Book Antiqua" w:cs="Book Antiqua"/>
          <w:color w:val="000000"/>
          <w:szCs w:val="16"/>
          <w:vertAlign w:val="superscript"/>
        </w:rPr>
        <w:t>[14,19]</w:t>
      </w:r>
      <w:r>
        <w:rPr>
          <w:rFonts w:ascii="Book Antiqua" w:eastAsia="Book Antiqua" w:hAnsi="Book Antiqua" w:cs="Book Antiqua"/>
          <w:color w:val="000000"/>
          <w:szCs w:val="19"/>
        </w:rPr>
        <w:t>. We adopted the SF-36 questionnaire</w:t>
      </w:r>
      <w:r w:rsidR="001B5409">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which is an extensively used generic questionnaire for assessing physical and mental related </w:t>
      </w:r>
      <w:proofErr w:type="spellStart"/>
      <w:r>
        <w:rPr>
          <w:rFonts w:ascii="Book Antiqua" w:eastAsia="Book Antiqua" w:hAnsi="Book Antiqua" w:cs="Book Antiqua"/>
          <w:color w:val="000000"/>
          <w:szCs w:val="19"/>
        </w:rPr>
        <w:t>QoL</w:t>
      </w:r>
      <w:proofErr w:type="spellEnd"/>
      <w:r>
        <w:rPr>
          <w:rFonts w:ascii="Book Antiqua" w:eastAsia="Book Antiqua" w:hAnsi="Book Antiqua" w:cs="Book Antiqua"/>
          <w:color w:val="000000"/>
          <w:szCs w:val="16"/>
          <w:vertAlign w:val="superscript"/>
        </w:rPr>
        <w:t>[14]</w:t>
      </w:r>
      <w:r>
        <w:rPr>
          <w:rFonts w:ascii="Book Antiqua" w:eastAsia="Book Antiqua" w:hAnsi="Book Antiqua" w:cs="Book Antiqua"/>
          <w:color w:val="000000"/>
          <w:szCs w:val="19"/>
        </w:rPr>
        <w:t xml:space="preserve">. We found that the patients in PG group displayed a much poorer </w:t>
      </w:r>
      <w:proofErr w:type="spellStart"/>
      <w:r>
        <w:rPr>
          <w:rFonts w:ascii="Book Antiqua" w:eastAsia="Book Antiqua" w:hAnsi="Book Antiqua" w:cs="Book Antiqua"/>
          <w:color w:val="000000"/>
          <w:szCs w:val="19"/>
        </w:rPr>
        <w:t>QoL</w:t>
      </w:r>
      <w:proofErr w:type="spellEnd"/>
      <w:r>
        <w:rPr>
          <w:rFonts w:ascii="Book Antiqua" w:eastAsia="Book Antiqua" w:hAnsi="Book Antiqua" w:cs="Book Antiqua"/>
          <w:color w:val="000000"/>
          <w:szCs w:val="19"/>
        </w:rPr>
        <w:t xml:space="preserve"> (both mental and physical) in comparison with those in CR group. This difference might be partly because of </w:t>
      </w:r>
      <w:r w:rsidR="001B5409">
        <w:rPr>
          <w:rFonts w:ascii="Book Antiqua" w:eastAsia="Book Antiqua" w:hAnsi="Book Antiqua" w:cs="Book Antiqua"/>
          <w:color w:val="000000"/>
          <w:szCs w:val="19"/>
        </w:rPr>
        <w:t xml:space="preserve">the </w:t>
      </w:r>
      <w:r>
        <w:rPr>
          <w:rFonts w:ascii="Book Antiqua" w:eastAsia="Book Antiqua" w:hAnsi="Book Antiqua" w:cs="Book Antiqua"/>
          <w:color w:val="000000"/>
          <w:szCs w:val="19"/>
        </w:rPr>
        <w:t>high incidence of heartburn in PG group</w:t>
      </w:r>
      <w:r w:rsidR="001B5409">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which contributed to the high levels of psychological burden</w:t>
      </w:r>
      <w:r>
        <w:rPr>
          <w:rFonts w:ascii="Book Antiqua" w:eastAsia="Book Antiqua" w:hAnsi="Book Antiqua" w:cs="Book Antiqua"/>
          <w:color w:val="000000"/>
          <w:szCs w:val="16"/>
          <w:vertAlign w:val="superscript"/>
        </w:rPr>
        <w:t>[20]</w:t>
      </w:r>
      <w:r>
        <w:rPr>
          <w:rFonts w:ascii="Book Antiqua" w:eastAsia="Book Antiqua" w:hAnsi="Book Antiqua" w:cs="Book Antiqua"/>
          <w:color w:val="000000"/>
          <w:szCs w:val="19"/>
        </w:rPr>
        <w:t>.</w:t>
      </w:r>
    </w:p>
    <w:p w14:paraId="5BCA2C32" w14:textId="6426A37A" w:rsidR="00A77B3E" w:rsidRDefault="001026A2" w:rsidP="00EC4F59">
      <w:pPr>
        <w:spacing w:line="360" w:lineRule="auto"/>
        <w:ind w:firstLineChars="100" w:firstLine="240"/>
        <w:jc w:val="both"/>
      </w:pPr>
      <w:r>
        <w:rPr>
          <w:rFonts w:ascii="Book Antiqua" w:eastAsia="Book Antiqua" w:hAnsi="Book Antiqua" w:cs="Book Antiqua"/>
          <w:color w:val="000000"/>
          <w:szCs w:val="19"/>
        </w:rPr>
        <w:lastRenderedPageBreak/>
        <w:t xml:space="preserve">CR was performed according to the shape of the tumor and the extent of invasion of the cardiac muscle, so as to minimize the damage to the anatomical structure of the gastric </w:t>
      </w:r>
      <w:proofErr w:type="spellStart"/>
      <w:r>
        <w:rPr>
          <w:rFonts w:ascii="Book Antiqua" w:eastAsia="Book Antiqua" w:hAnsi="Book Antiqua" w:cs="Book Antiqua"/>
          <w:color w:val="000000"/>
          <w:szCs w:val="19"/>
        </w:rPr>
        <w:t>cardia</w:t>
      </w:r>
      <w:proofErr w:type="spellEnd"/>
      <w:r>
        <w:rPr>
          <w:rFonts w:ascii="Book Antiqua" w:eastAsia="Book Antiqua" w:hAnsi="Book Antiqua" w:cs="Book Antiqua"/>
          <w:color w:val="000000"/>
          <w:szCs w:val="19"/>
        </w:rPr>
        <w:t xml:space="preserve">. In our experience, we found that the distance of the tumor across the Z-line was the key determinant of whether CR can be performed. The cut-off value calculated by ROC curve was 7.0 mm, which was the maximum adaptive distance of CR. If it exceeds 7.0 mm, then it will inevitably result in excessive resection of esophageal tissue, which is not suitable for this operation. Also, if the tumor is involving the EGJ circumferentially, then CR is not possible. However, none of the patients in our study had circumferentially involvement of the EGJ by the tumor. At the same time, it is important to limit the resection of esophagus and cardiac muscles as much as possible by using intraoperative frozen section and preserve the cardiac function to the maximum extent. With this technique we achieved negative margins in all the cases operated in this study. Another important aspect of CR is the suturing of the defect after resection. In order to prevent stenosis, we sutured the esophageal wall to the gastric wall and not to the esophageal wall. All these goals of CR can be best achieved by open surgery. Laparoscopic resection and suturing for CR can be technically very challenging. Previous studies have shown that the ratio of conversion from laparoscopy to laparotomy was high for EGJ-GIST that </w:t>
      </w:r>
      <w:r w:rsidR="007249F1">
        <w:rPr>
          <w:rFonts w:ascii="Book Antiqua" w:eastAsia="Book Antiqua" w:hAnsi="Book Antiqua" w:cs="Book Antiqua"/>
          <w:color w:val="000000"/>
          <w:szCs w:val="19"/>
        </w:rPr>
        <w:t xml:space="preserve">did </w:t>
      </w:r>
      <w:r>
        <w:rPr>
          <w:rFonts w:ascii="Book Antiqua" w:eastAsia="Book Antiqua" w:hAnsi="Book Antiqua" w:cs="Book Antiqua"/>
          <w:color w:val="000000"/>
          <w:szCs w:val="19"/>
        </w:rPr>
        <w:t>not involv</w:t>
      </w:r>
      <w:r w:rsidR="007249F1">
        <w:rPr>
          <w:rFonts w:ascii="Book Antiqua" w:eastAsia="Book Antiqua" w:hAnsi="Book Antiqua" w:cs="Book Antiqua"/>
          <w:color w:val="000000"/>
          <w:szCs w:val="19"/>
        </w:rPr>
        <w:t>e</w:t>
      </w:r>
      <w:r>
        <w:rPr>
          <w:rFonts w:ascii="Book Antiqua" w:eastAsia="Book Antiqua" w:hAnsi="Book Antiqua" w:cs="Book Antiqua"/>
          <w:color w:val="000000"/>
          <w:szCs w:val="19"/>
        </w:rPr>
        <w:t xml:space="preserve"> Z-</w:t>
      </w:r>
      <w:proofErr w:type="gramStart"/>
      <w:r>
        <w:rPr>
          <w:rFonts w:ascii="Book Antiqua" w:eastAsia="Book Antiqua" w:hAnsi="Book Antiqua" w:cs="Book Antiqua"/>
          <w:color w:val="000000"/>
          <w:szCs w:val="19"/>
        </w:rPr>
        <w:t>line</w:t>
      </w:r>
      <w:r>
        <w:rPr>
          <w:rFonts w:ascii="Book Antiqua" w:eastAsia="Book Antiqua" w:hAnsi="Book Antiqua" w:cs="Book Antiqua"/>
          <w:color w:val="000000"/>
          <w:szCs w:val="16"/>
          <w:vertAlign w:val="superscript"/>
        </w:rPr>
        <w:t>[</w:t>
      </w:r>
      <w:proofErr w:type="gramEnd"/>
      <w:r>
        <w:rPr>
          <w:rFonts w:ascii="Book Antiqua" w:eastAsia="Book Antiqua" w:hAnsi="Book Antiqua" w:cs="Book Antiqua"/>
          <w:color w:val="000000"/>
          <w:szCs w:val="16"/>
          <w:vertAlign w:val="superscript"/>
        </w:rPr>
        <w:t>21-23]</w:t>
      </w:r>
      <w:r>
        <w:rPr>
          <w:rFonts w:ascii="Book Antiqua" w:eastAsia="Book Antiqua" w:hAnsi="Book Antiqua" w:cs="Book Antiqua"/>
          <w:color w:val="000000"/>
          <w:szCs w:val="19"/>
        </w:rPr>
        <w:t xml:space="preserve">. </w:t>
      </w:r>
      <w:r w:rsidR="007249F1">
        <w:rPr>
          <w:rFonts w:ascii="Book Antiqua" w:eastAsia="Book Antiqua" w:hAnsi="Book Antiqua" w:cs="Book Antiqua"/>
          <w:color w:val="000000"/>
          <w:szCs w:val="19"/>
        </w:rPr>
        <w:t>L</w:t>
      </w:r>
      <w:r>
        <w:rPr>
          <w:rFonts w:ascii="Book Antiqua" w:eastAsia="Book Antiqua" w:hAnsi="Book Antiqua" w:cs="Book Antiqua"/>
          <w:color w:val="000000"/>
          <w:szCs w:val="19"/>
        </w:rPr>
        <w:t xml:space="preserve">aparoscopic surgery has not been recommended by the </w:t>
      </w:r>
      <w:r w:rsidR="000B2E8D" w:rsidRPr="00EC4F59">
        <w:rPr>
          <w:rFonts w:ascii="Book Antiqua" w:eastAsia="Book Antiqua" w:hAnsi="Book Antiqua" w:cs="Book Antiqua"/>
          <w:color w:val="000000"/>
          <w:szCs w:val="19"/>
        </w:rPr>
        <w:t>National Comprehensive Cancer Network</w:t>
      </w:r>
      <w:r w:rsidR="000B2E8D" w:rsidDel="000B2E8D">
        <w:rPr>
          <w:rFonts w:ascii="Book Antiqua" w:eastAsia="Book Antiqua" w:hAnsi="Book Antiqua" w:cs="Book Antiqua"/>
          <w:color w:val="000000"/>
          <w:szCs w:val="19"/>
        </w:rPr>
        <w:t xml:space="preserve"> </w:t>
      </w:r>
      <w:proofErr w:type="gramStart"/>
      <w:r>
        <w:rPr>
          <w:rFonts w:ascii="Book Antiqua" w:eastAsia="Book Antiqua" w:hAnsi="Book Antiqua" w:cs="Book Antiqua"/>
          <w:color w:val="000000"/>
          <w:szCs w:val="19"/>
        </w:rPr>
        <w:t>guidelines</w:t>
      </w:r>
      <w:r>
        <w:rPr>
          <w:rFonts w:ascii="Book Antiqua" w:eastAsia="Book Antiqua" w:hAnsi="Book Antiqua" w:cs="Book Antiqua"/>
          <w:color w:val="000000"/>
          <w:szCs w:val="16"/>
          <w:vertAlign w:val="superscript"/>
        </w:rPr>
        <w:t>[</w:t>
      </w:r>
      <w:proofErr w:type="gramEnd"/>
      <w:r>
        <w:rPr>
          <w:rFonts w:ascii="Book Antiqua" w:eastAsia="Book Antiqua" w:hAnsi="Book Antiqua" w:cs="Book Antiqua"/>
          <w:color w:val="000000"/>
          <w:szCs w:val="16"/>
          <w:vertAlign w:val="superscript"/>
        </w:rPr>
        <w:t>3]</w:t>
      </w:r>
      <w:r>
        <w:rPr>
          <w:rFonts w:ascii="Book Antiqua" w:eastAsia="Book Antiqua" w:hAnsi="Book Antiqua" w:cs="Book Antiqua"/>
          <w:color w:val="000000"/>
          <w:szCs w:val="19"/>
        </w:rPr>
        <w:t>. Future studies by experienced laparoscopic surgeons will help to determine whether CR can be safely performed by laparoscopy.</w:t>
      </w:r>
    </w:p>
    <w:p w14:paraId="760E5B6B" w14:textId="395A6838" w:rsidR="00A77B3E" w:rsidRDefault="001026A2" w:rsidP="00EC4F59">
      <w:pPr>
        <w:spacing w:line="360" w:lineRule="auto"/>
        <w:ind w:firstLineChars="100" w:firstLine="240"/>
        <w:jc w:val="both"/>
      </w:pPr>
      <w:r>
        <w:rPr>
          <w:rFonts w:ascii="Book Antiqua" w:eastAsia="Book Antiqua" w:hAnsi="Book Antiqua" w:cs="Book Antiqua"/>
          <w:color w:val="000000"/>
          <w:szCs w:val="19"/>
        </w:rPr>
        <w:t>In this study, the operative time, time for first passage of flatus</w:t>
      </w:r>
      <w:r w:rsidR="007249F1">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postoperative hospital stay were significantly less in the CR group suggesting that </w:t>
      </w:r>
      <w:r w:rsidR="007249F1">
        <w:rPr>
          <w:rFonts w:ascii="Book Antiqua" w:eastAsia="Book Antiqua" w:hAnsi="Book Antiqua" w:cs="Book Antiqua"/>
          <w:color w:val="000000"/>
          <w:szCs w:val="19"/>
        </w:rPr>
        <w:t xml:space="preserve">the </w:t>
      </w:r>
      <w:r>
        <w:rPr>
          <w:rFonts w:ascii="Book Antiqua" w:eastAsia="Book Antiqua" w:hAnsi="Book Antiqua" w:cs="Book Antiqua"/>
          <w:color w:val="000000"/>
          <w:szCs w:val="19"/>
        </w:rPr>
        <w:t>CR group induced less surgical damage and faster recovery of patients. Moreover, the long-term outcomes such as DFS was similar between CR and PG</w:t>
      </w:r>
      <w:r w:rsidR="007249F1">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indicating that CR helped in preserving gastric cardiac function without compromising the oncological outcomes.</w:t>
      </w:r>
    </w:p>
    <w:p w14:paraId="1FD60F3C" w14:textId="77777777" w:rsidR="00A77B3E" w:rsidRDefault="001026A2" w:rsidP="00EC4F59">
      <w:pPr>
        <w:spacing w:line="360" w:lineRule="auto"/>
        <w:ind w:firstLineChars="100" w:firstLine="240"/>
        <w:jc w:val="both"/>
      </w:pPr>
      <w:r>
        <w:rPr>
          <w:rFonts w:ascii="Book Antiqua" w:eastAsia="Book Antiqua" w:hAnsi="Book Antiqua" w:cs="Book Antiqua"/>
          <w:color w:val="000000"/>
          <w:szCs w:val="19"/>
        </w:rPr>
        <w:t xml:space="preserve">There are some limitations of this study. First, it was a retrospective study with potential for selection bias. Second, the sample size of this study was small. Third, this </w:t>
      </w:r>
      <w:r>
        <w:rPr>
          <w:rFonts w:ascii="Book Antiqua" w:eastAsia="Book Antiqua" w:hAnsi="Book Antiqua" w:cs="Book Antiqua"/>
          <w:color w:val="000000"/>
          <w:szCs w:val="19"/>
        </w:rPr>
        <w:lastRenderedPageBreak/>
        <w:t>study was a single center study. Future larger prospective multicenter studies are needed to validate the findings of this study.</w:t>
      </w:r>
    </w:p>
    <w:p w14:paraId="721331E8" w14:textId="77777777" w:rsidR="00A77B3E" w:rsidRDefault="00A77B3E">
      <w:pPr>
        <w:spacing w:line="360" w:lineRule="auto"/>
        <w:jc w:val="both"/>
      </w:pPr>
    </w:p>
    <w:p w14:paraId="656E8B90" w14:textId="77777777" w:rsidR="00A77B3E" w:rsidRDefault="001026A2">
      <w:pPr>
        <w:spacing w:line="360" w:lineRule="auto"/>
        <w:jc w:val="both"/>
      </w:pPr>
      <w:r>
        <w:rPr>
          <w:rFonts w:ascii="Book Antiqua" w:eastAsia="Book Antiqua" w:hAnsi="Book Antiqua" w:cs="Book Antiqua"/>
          <w:b/>
          <w:caps/>
          <w:color w:val="000000"/>
          <w:u w:val="single"/>
        </w:rPr>
        <w:t>CONCLUSION</w:t>
      </w:r>
    </w:p>
    <w:p w14:paraId="5CECFDEF" w14:textId="27C12738" w:rsidR="00A77B3E" w:rsidRDefault="001026A2">
      <w:pPr>
        <w:spacing w:line="360" w:lineRule="auto"/>
        <w:jc w:val="both"/>
      </w:pPr>
      <w:r>
        <w:rPr>
          <w:rFonts w:ascii="Book Antiqua" w:eastAsia="Book Antiqua" w:hAnsi="Book Antiqua" w:cs="Book Antiqua"/>
          <w:color w:val="000000"/>
          <w:szCs w:val="19"/>
        </w:rPr>
        <w:t>CR is a safe and feasible alternative to PG for non-circumferential localized EGJ-GIST within 7.0 mm above the Z-line. CR is associated with lower risk of postoperative GER and better quality of life compared to PG.</w:t>
      </w:r>
    </w:p>
    <w:p w14:paraId="0AD6A5E0" w14:textId="77777777" w:rsidR="00A77B3E" w:rsidRDefault="00A77B3E">
      <w:pPr>
        <w:spacing w:line="360" w:lineRule="auto"/>
        <w:jc w:val="both"/>
      </w:pPr>
    </w:p>
    <w:p w14:paraId="67A63300" w14:textId="77777777" w:rsidR="00A77B3E" w:rsidRDefault="001026A2">
      <w:pPr>
        <w:spacing w:line="360" w:lineRule="auto"/>
        <w:jc w:val="both"/>
      </w:pPr>
      <w:r>
        <w:rPr>
          <w:rFonts w:ascii="Book Antiqua" w:eastAsia="Book Antiqua" w:hAnsi="Book Antiqua" w:cs="Book Antiqua"/>
          <w:b/>
          <w:caps/>
          <w:color w:val="000000"/>
          <w:u w:val="single"/>
        </w:rPr>
        <w:t>ARTICLE HIGHLIGHTS</w:t>
      </w:r>
    </w:p>
    <w:p w14:paraId="6DFF82C7" w14:textId="77777777" w:rsidR="00A77B3E" w:rsidRDefault="001026A2">
      <w:pPr>
        <w:spacing w:line="360" w:lineRule="auto"/>
        <w:jc w:val="both"/>
      </w:pPr>
      <w:r>
        <w:rPr>
          <w:rFonts w:ascii="Book Antiqua" w:eastAsia="Book Antiqua" w:hAnsi="Book Antiqua" w:cs="Book Antiqua"/>
          <w:b/>
          <w:i/>
          <w:color w:val="000000"/>
        </w:rPr>
        <w:t>Research background</w:t>
      </w:r>
    </w:p>
    <w:p w14:paraId="7E490F30" w14:textId="5C5D1192" w:rsidR="00A77B3E" w:rsidRDefault="001026A2">
      <w:pPr>
        <w:spacing w:line="360" w:lineRule="auto"/>
        <w:jc w:val="both"/>
      </w:pPr>
      <w:r>
        <w:rPr>
          <w:rFonts w:ascii="Book Antiqua" w:eastAsia="Book Antiqua" w:hAnsi="Book Antiqua" w:cs="Book Antiqua"/>
          <w:color w:val="000000"/>
          <w:szCs w:val="19"/>
        </w:rPr>
        <w:t xml:space="preserve">For gastrointestinal stromal tumors (GISTs) at the </w:t>
      </w:r>
      <w:proofErr w:type="spellStart"/>
      <w:r>
        <w:rPr>
          <w:rFonts w:ascii="Book Antiqua" w:eastAsia="Book Antiqua" w:hAnsi="Book Antiqua" w:cs="Book Antiqua"/>
          <w:color w:val="000000"/>
          <w:szCs w:val="19"/>
        </w:rPr>
        <w:t>esophagogastric</w:t>
      </w:r>
      <w:proofErr w:type="spellEnd"/>
      <w:r>
        <w:rPr>
          <w:rFonts w:ascii="Book Antiqua" w:eastAsia="Book Antiqua" w:hAnsi="Book Antiqua" w:cs="Book Antiqua"/>
          <w:color w:val="000000"/>
          <w:szCs w:val="19"/>
        </w:rPr>
        <w:t xml:space="preserve"> junction (EGJ) involving the Z-line, previous proximal </w:t>
      </w:r>
      <w:proofErr w:type="spellStart"/>
      <w:r>
        <w:rPr>
          <w:rFonts w:ascii="Book Antiqua" w:eastAsia="Book Antiqua" w:hAnsi="Book Antiqua" w:cs="Book Antiqua"/>
          <w:color w:val="000000"/>
          <w:szCs w:val="19"/>
        </w:rPr>
        <w:t>gastrectomy</w:t>
      </w:r>
      <w:proofErr w:type="spellEnd"/>
      <w:r>
        <w:rPr>
          <w:rFonts w:ascii="Book Antiqua" w:eastAsia="Book Antiqua" w:hAnsi="Book Antiqua" w:cs="Book Antiqua"/>
          <w:color w:val="000000"/>
          <w:szCs w:val="19"/>
        </w:rPr>
        <w:t xml:space="preserve"> </w:t>
      </w:r>
      <w:r w:rsidR="00871F1E">
        <w:rPr>
          <w:rFonts w:ascii="Book Antiqua" w:eastAsia="Book Antiqua" w:hAnsi="Book Antiqua" w:cs="Book Antiqua"/>
          <w:color w:val="000000"/>
          <w:szCs w:val="19"/>
        </w:rPr>
        <w:t xml:space="preserve">(PG) </w:t>
      </w:r>
      <w:r w:rsidR="007249F1">
        <w:rPr>
          <w:rFonts w:ascii="Book Antiqua" w:eastAsia="Book Antiqua" w:hAnsi="Book Antiqua" w:cs="Book Antiqua"/>
          <w:color w:val="000000"/>
          <w:szCs w:val="19"/>
        </w:rPr>
        <w:t xml:space="preserve">results </w:t>
      </w:r>
      <w:r>
        <w:rPr>
          <w:rFonts w:ascii="Book Antiqua" w:eastAsia="Book Antiqua" w:hAnsi="Book Antiqua" w:cs="Book Antiqua"/>
          <w:color w:val="000000"/>
          <w:szCs w:val="19"/>
        </w:rPr>
        <w:t>in serious postoperative reflux and poor quality of life.</w:t>
      </w:r>
    </w:p>
    <w:p w14:paraId="53D8B13A" w14:textId="77777777" w:rsidR="00A77B3E" w:rsidRDefault="00A77B3E">
      <w:pPr>
        <w:spacing w:line="360" w:lineRule="auto"/>
        <w:jc w:val="both"/>
      </w:pPr>
    </w:p>
    <w:p w14:paraId="3B13E399" w14:textId="77777777" w:rsidR="00A77B3E" w:rsidRDefault="001026A2">
      <w:pPr>
        <w:spacing w:line="360" w:lineRule="auto"/>
        <w:jc w:val="both"/>
      </w:pPr>
      <w:r>
        <w:rPr>
          <w:rFonts w:ascii="Book Antiqua" w:eastAsia="Book Antiqua" w:hAnsi="Book Antiqua" w:cs="Book Antiqua"/>
          <w:b/>
          <w:i/>
          <w:color w:val="000000"/>
        </w:rPr>
        <w:t>Research motivation</w:t>
      </w:r>
    </w:p>
    <w:p w14:paraId="050F4325" w14:textId="52F9D832" w:rsidR="00A77B3E" w:rsidRDefault="001026A2">
      <w:pPr>
        <w:spacing w:line="360" w:lineRule="auto"/>
        <w:jc w:val="both"/>
      </w:pPr>
      <w:r>
        <w:rPr>
          <w:rFonts w:ascii="Book Antiqua" w:eastAsia="Book Antiqua" w:hAnsi="Book Antiqua" w:cs="Book Antiqua"/>
          <w:color w:val="000000"/>
          <w:szCs w:val="19"/>
        </w:rPr>
        <w:t xml:space="preserve">To explore and improve the surgical methods of </w:t>
      </w:r>
      <w:r w:rsidR="00A601F1">
        <w:rPr>
          <w:rFonts w:ascii="Book Antiqua" w:eastAsia="Book Antiqua" w:hAnsi="Book Antiqua" w:cs="Book Antiqua"/>
          <w:color w:val="000000"/>
          <w:szCs w:val="19"/>
        </w:rPr>
        <w:t>GIST</w:t>
      </w:r>
      <w:r>
        <w:rPr>
          <w:rFonts w:ascii="Book Antiqua" w:eastAsia="Book Antiqua" w:hAnsi="Book Antiqua" w:cs="Book Antiqua"/>
          <w:color w:val="000000"/>
          <w:szCs w:val="19"/>
        </w:rPr>
        <w:t xml:space="preserve"> in this part, so as to preserve the cardiac sphincter as much as possible and reduce the incidence of postoperative reflux esophagitis.</w:t>
      </w:r>
    </w:p>
    <w:p w14:paraId="358F9EC2" w14:textId="77777777" w:rsidR="00A77B3E" w:rsidRDefault="00A77B3E">
      <w:pPr>
        <w:spacing w:line="360" w:lineRule="auto"/>
        <w:jc w:val="both"/>
      </w:pPr>
    </w:p>
    <w:p w14:paraId="61CA5AC8" w14:textId="77777777" w:rsidR="00A77B3E" w:rsidRDefault="001026A2">
      <w:pPr>
        <w:spacing w:line="360" w:lineRule="auto"/>
        <w:jc w:val="both"/>
      </w:pPr>
      <w:r>
        <w:rPr>
          <w:rFonts w:ascii="Book Antiqua" w:eastAsia="Book Antiqua" w:hAnsi="Book Antiqua" w:cs="Book Antiqua"/>
          <w:b/>
          <w:i/>
          <w:color w:val="000000"/>
        </w:rPr>
        <w:t>Research objectives</w:t>
      </w:r>
    </w:p>
    <w:p w14:paraId="2B09907C" w14:textId="7977F716" w:rsidR="00A77B3E" w:rsidRDefault="00EC4F59">
      <w:pPr>
        <w:spacing w:line="360" w:lineRule="auto"/>
        <w:jc w:val="both"/>
      </w:pPr>
      <w:r>
        <w:rPr>
          <w:rFonts w:ascii="Book Antiqua" w:eastAsia="Book Antiqua" w:hAnsi="Book Antiqua" w:cs="Book Antiqua"/>
          <w:color w:val="000000"/>
          <w:szCs w:val="19"/>
        </w:rPr>
        <w:t>W</w:t>
      </w:r>
      <w:r w:rsidR="001026A2">
        <w:rPr>
          <w:rFonts w:ascii="Book Antiqua" w:eastAsia="Book Antiqua" w:hAnsi="Book Antiqua" w:cs="Book Antiqua"/>
          <w:color w:val="000000"/>
          <w:szCs w:val="19"/>
        </w:rPr>
        <w:t xml:space="preserve">e aimed to describe a novel technique to achieve R0 resection of EGJ-GIST involving Z-line with preservation of the sphincter function. We have also compared the outcomes of conformal resection with </w:t>
      </w:r>
      <w:r w:rsidR="00871F1E">
        <w:rPr>
          <w:rFonts w:ascii="Book Antiqua" w:eastAsia="Book Antiqua" w:hAnsi="Book Antiqua" w:cs="Book Antiqua"/>
          <w:color w:val="000000"/>
          <w:szCs w:val="19"/>
        </w:rPr>
        <w:t>PG</w:t>
      </w:r>
      <w:r w:rsidR="001026A2">
        <w:rPr>
          <w:rFonts w:ascii="Book Antiqua" w:eastAsia="Book Antiqua" w:hAnsi="Book Antiqua" w:cs="Book Antiqua"/>
          <w:color w:val="000000"/>
          <w:szCs w:val="19"/>
        </w:rPr>
        <w:t>.</w:t>
      </w:r>
    </w:p>
    <w:p w14:paraId="28F8B91E" w14:textId="77777777" w:rsidR="00A77B3E" w:rsidRDefault="00A77B3E">
      <w:pPr>
        <w:spacing w:line="360" w:lineRule="auto"/>
        <w:jc w:val="both"/>
      </w:pPr>
    </w:p>
    <w:p w14:paraId="68E28618" w14:textId="77777777" w:rsidR="00A77B3E" w:rsidRDefault="001026A2">
      <w:pPr>
        <w:spacing w:line="360" w:lineRule="auto"/>
        <w:jc w:val="both"/>
      </w:pPr>
      <w:r>
        <w:rPr>
          <w:rFonts w:ascii="Book Antiqua" w:eastAsia="Book Antiqua" w:hAnsi="Book Antiqua" w:cs="Book Antiqua"/>
          <w:b/>
          <w:i/>
          <w:color w:val="000000"/>
        </w:rPr>
        <w:t>Research methods</w:t>
      </w:r>
    </w:p>
    <w:p w14:paraId="553F2A86" w14:textId="0A4EFA29" w:rsidR="00A77B3E" w:rsidRDefault="001026A2">
      <w:pPr>
        <w:spacing w:line="360" w:lineRule="auto"/>
        <w:jc w:val="both"/>
      </w:pPr>
      <w:r>
        <w:rPr>
          <w:rFonts w:ascii="Book Antiqua" w:eastAsia="Book Antiqua" w:hAnsi="Book Antiqua" w:cs="Book Antiqua"/>
          <w:color w:val="000000"/>
          <w:szCs w:val="19"/>
        </w:rPr>
        <w:t xml:space="preserve">In this study, 43 patients having GISTs involving Z-line were included. The perioperative outcomes of patients receiving </w:t>
      </w:r>
      <w:r w:rsidR="00EC4F59">
        <w:rPr>
          <w:rFonts w:ascii="Book Antiqua" w:eastAsia="Book Antiqua" w:hAnsi="Book Antiqua" w:cs="Book Antiqua"/>
          <w:color w:val="000000"/>
          <w:szCs w:val="19"/>
        </w:rPr>
        <w:t>conformal resection (CR)</w:t>
      </w:r>
      <w:r>
        <w:rPr>
          <w:rFonts w:ascii="Book Antiqua" w:eastAsia="Book Antiqua" w:hAnsi="Book Antiqua" w:cs="Book Antiqua"/>
          <w:color w:val="000000"/>
          <w:szCs w:val="19"/>
        </w:rPr>
        <w:t xml:space="preserve"> (</w:t>
      </w:r>
      <w:r>
        <w:rPr>
          <w:rFonts w:ascii="Book Antiqua" w:eastAsia="Book Antiqua" w:hAnsi="Book Antiqua" w:cs="Book Antiqua"/>
          <w:i/>
          <w:iCs/>
          <w:color w:val="000000"/>
          <w:szCs w:val="19"/>
        </w:rPr>
        <w:t>n</w:t>
      </w:r>
      <w:r>
        <w:rPr>
          <w:rFonts w:ascii="Book Antiqua" w:eastAsia="Book Antiqua" w:hAnsi="Book Antiqua" w:cs="Book Antiqua"/>
          <w:color w:val="000000"/>
          <w:szCs w:val="19"/>
        </w:rPr>
        <w:t xml:space="preserve"> = 18) was compared with that of PG (</w:t>
      </w:r>
      <w:r>
        <w:rPr>
          <w:rFonts w:ascii="Book Antiqua" w:eastAsia="Book Antiqua" w:hAnsi="Book Antiqua" w:cs="Book Antiqua"/>
          <w:i/>
          <w:iCs/>
          <w:color w:val="000000"/>
          <w:szCs w:val="19"/>
        </w:rPr>
        <w:t>n</w:t>
      </w:r>
      <w:r>
        <w:rPr>
          <w:rFonts w:ascii="Book Antiqua" w:eastAsia="Book Antiqua" w:hAnsi="Book Antiqua" w:cs="Book Antiqua"/>
          <w:color w:val="000000"/>
          <w:szCs w:val="19"/>
        </w:rPr>
        <w:t xml:space="preserve"> = 25). The data of the patients collected were as follows: </w:t>
      </w:r>
      <w:r w:rsidR="007249F1">
        <w:rPr>
          <w:rFonts w:ascii="Book Antiqua" w:eastAsia="Book Antiqua" w:hAnsi="Book Antiqua" w:cs="Book Antiqua"/>
          <w:color w:val="000000"/>
          <w:szCs w:val="19"/>
        </w:rPr>
        <w:t>C</w:t>
      </w:r>
      <w:r>
        <w:rPr>
          <w:rFonts w:ascii="Book Antiqua" w:eastAsia="Book Antiqua" w:hAnsi="Book Antiqua" w:cs="Book Antiqua"/>
          <w:color w:val="000000"/>
          <w:szCs w:val="19"/>
        </w:rPr>
        <w:t xml:space="preserve">linical and pathologic findings, intra-operative and postoperative outcomes, </w:t>
      </w:r>
      <w:r>
        <w:rPr>
          <w:rFonts w:ascii="Book Antiqua" w:eastAsia="Book Antiqua" w:hAnsi="Book Antiqua" w:cs="Book Antiqua"/>
          <w:color w:val="000000"/>
          <w:szCs w:val="19"/>
        </w:rPr>
        <w:lastRenderedPageBreak/>
        <w:t>esophageal 24</w:t>
      </w:r>
      <w:r w:rsidR="00EC4F59">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parameters, the 36-item short-form health survey</w:t>
      </w:r>
      <w:r w:rsidR="007249F1">
        <w:rPr>
          <w:rFonts w:ascii="Book Antiqua" w:eastAsia="Book Antiqua" w:hAnsi="Book Antiqua" w:cs="Book Antiqua"/>
          <w:color w:val="000000"/>
          <w:szCs w:val="19"/>
        </w:rPr>
        <w:t>,</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and disease-free survival.</w:t>
      </w:r>
    </w:p>
    <w:p w14:paraId="734F2E6B" w14:textId="77777777" w:rsidR="00A77B3E" w:rsidRDefault="00A77B3E">
      <w:pPr>
        <w:spacing w:line="360" w:lineRule="auto"/>
        <w:jc w:val="both"/>
      </w:pPr>
    </w:p>
    <w:p w14:paraId="3FB4B39C" w14:textId="77777777" w:rsidR="00A77B3E" w:rsidRDefault="001026A2">
      <w:pPr>
        <w:spacing w:line="360" w:lineRule="auto"/>
        <w:jc w:val="both"/>
      </w:pPr>
      <w:r>
        <w:rPr>
          <w:rFonts w:ascii="Book Antiqua" w:eastAsia="Book Antiqua" w:hAnsi="Book Antiqua" w:cs="Book Antiqua"/>
          <w:b/>
          <w:i/>
          <w:color w:val="000000"/>
        </w:rPr>
        <w:t>Research results</w:t>
      </w:r>
    </w:p>
    <w:p w14:paraId="125B4184" w14:textId="2AA60407" w:rsidR="00A77B3E" w:rsidRDefault="001026A2">
      <w:pPr>
        <w:spacing w:line="360" w:lineRule="auto"/>
        <w:jc w:val="both"/>
      </w:pPr>
      <w:r>
        <w:rPr>
          <w:rFonts w:ascii="Book Antiqua" w:eastAsia="Book Antiqua" w:hAnsi="Book Antiqua" w:cs="Book Antiqua"/>
          <w:color w:val="000000"/>
          <w:szCs w:val="19"/>
        </w:rPr>
        <w:t>CR was successfully performed in all the patients with negative microscopic margins. The mean operative time, time to first passage of flatus</w:t>
      </w:r>
      <w:r w:rsidR="006F0232">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postoperative hospital stay was significantly shorter in CR group (</w:t>
      </w:r>
      <w:r w:rsidRPr="00EC4F59">
        <w:rPr>
          <w:rFonts w:ascii="Book Antiqua" w:eastAsia="Book Antiqua" w:hAnsi="Book Antiqua" w:cs="Book Antiqua"/>
          <w:i/>
          <w:iCs/>
          <w:color w:val="000000"/>
          <w:szCs w:val="19"/>
        </w:rPr>
        <w:t>P</w:t>
      </w:r>
      <w:r w:rsidR="00EC4F59">
        <w:rPr>
          <w:rFonts w:ascii="Book Antiqua" w:hAnsi="Book Antiqua" w:cs="Book Antiqua" w:hint="eastAsia"/>
          <w:color w:val="000000"/>
          <w:szCs w:val="19"/>
          <w:lang w:eastAsia="zh-CN"/>
        </w:rPr>
        <w:t xml:space="preserve"> </w:t>
      </w:r>
      <w:r w:rsidR="00EC4F59">
        <w:rPr>
          <w:rFonts w:ascii="Book Antiqua" w:hAnsi="Book Antiqua" w:cs="Book Antiqua"/>
          <w:color w:val="000000"/>
          <w:szCs w:val="19"/>
          <w:lang w:eastAsia="zh-CN"/>
        </w:rPr>
        <w:t xml:space="preserve">&lt; </w:t>
      </w:r>
      <w:r>
        <w:rPr>
          <w:rFonts w:ascii="Book Antiqua" w:eastAsia="Book Antiqua" w:hAnsi="Book Antiqua" w:cs="Book Antiqua"/>
          <w:color w:val="000000"/>
          <w:szCs w:val="19"/>
        </w:rPr>
        <w:t>0.05)</w:t>
      </w:r>
      <w:r w:rsidR="007249F1">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while the intraoperative blood loss w</w:t>
      </w:r>
      <w:r w:rsidR="00EC4F59">
        <w:rPr>
          <w:rFonts w:ascii="Book Antiqua" w:eastAsia="Book Antiqua" w:hAnsi="Book Antiqua" w:cs="Book Antiqua"/>
          <w:color w:val="000000"/>
          <w:szCs w:val="19"/>
        </w:rPr>
        <w:t>a</w:t>
      </w:r>
      <w:r>
        <w:rPr>
          <w:rFonts w:ascii="Book Antiqua" w:eastAsia="Book Antiqua" w:hAnsi="Book Antiqua" w:cs="Book Antiqua"/>
          <w:color w:val="000000"/>
          <w:szCs w:val="19"/>
        </w:rPr>
        <w:t xml:space="preserve">s similar in the two groups. The postoperative </w:t>
      </w:r>
      <w:proofErr w:type="spellStart"/>
      <w:r>
        <w:rPr>
          <w:rFonts w:ascii="Book Antiqua" w:eastAsia="Book Antiqua" w:hAnsi="Book Antiqua" w:cs="Book Antiqua"/>
          <w:color w:val="000000"/>
          <w:szCs w:val="19"/>
        </w:rPr>
        <w:t>gastroesophageal</w:t>
      </w:r>
      <w:proofErr w:type="spellEnd"/>
      <w:r>
        <w:rPr>
          <w:rFonts w:ascii="Book Antiqua" w:eastAsia="Book Antiqua" w:hAnsi="Book Antiqua" w:cs="Book Antiqua"/>
          <w:color w:val="000000"/>
          <w:szCs w:val="19"/>
        </w:rPr>
        <w:t xml:space="preserve"> reflux as diagnosed by esophageal 24-h</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pH monitoring and quality of life at </w:t>
      </w:r>
      <w:r w:rsidR="007249F1">
        <w:rPr>
          <w:rFonts w:ascii="Book Antiqua" w:eastAsia="Book Antiqua" w:hAnsi="Book Antiqua" w:cs="Book Antiqua"/>
          <w:color w:val="000000"/>
          <w:szCs w:val="19"/>
        </w:rPr>
        <w:t xml:space="preserve">3 </w:t>
      </w:r>
      <w:proofErr w:type="spellStart"/>
      <w:r w:rsidR="007249F1">
        <w:rPr>
          <w:rFonts w:ascii="Book Antiqua" w:eastAsia="Book Antiqua" w:hAnsi="Book Antiqua" w:cs="Book Antiqua"/>
          <w:color w:val="000000"/>
          <w:szCs w:val="19"/>
        </w:rPr>
        <w:t>mo</w:t>
      </w:r>
      <w:proofErr w:type="spellEnd"/>
      <w:r>
        <w:rPr>
          <w:rFonts w:ascii="Book Antiqua" w:eastAsia="Book Antiqua" w:hAnsi="Book Antiqua" w:cs="Book Antiqua"/>
          <w:color w:val="000000"/>
          <w:szCs w:val="19"/>
        </w:rPr>
        <w:t xml:space="preserve"> were significantly in favor of CR compared to PG (both </w:t>
      </w:r>
      <w:r w:rsidR="00EC4F59" w:rsidRPr="00EC4F59">
        <w:rPr>
          <w:rFonts w:ascii="Book Antiqua" w:eastAsia="Book Antiqua" w:hAnsi="Book Antiqua" w:cs="Book Antiqua"/>
          <w:i/>
          <w:iCs/>
          <w:color w:val="000000"/>
          <w:szCs w:val="19"/>
        </w:rPr>
        <w:t>P</w:t>
      </w:r>
      <w:r w:rsidR="00EC4F59">
        <w:rPr>
          <w:rFonts w:ascii="Book Antiqua" w:hAnsi="Book Antiqua" w:cs="Book Antiqua" w:hint="eastAsia"/>
          <w:color w:val="000000"/>
          <w:szCs w:val="19"/>
          <w:lang w:eastAsia="zh-CN"/>
        </w:rPr>
        <w:t xml:space="preserve"> </w:t>
      </w:r>
      <w:r w:rsidR="00EC4F59">
        <w:rPr>
          <w:rFonts w:ascii="Book Antiqua" w:hAnsi="Book Antiqua" w:cs="Book Antiqua"/>
          <w:color w:val="000000"/>
          <w:szCs w:val="19"/>
          <w:lang w:eastAsia="zh-CN"/>
        </w:rPr>
        <w:t xml:space="preserve">&lt; </w:t>
      </w:r>
      <w:r>
        <w:rPr>
          <w:rFonts w:ascii="Book Antiqua" w:eastAsia="Book Antiqua" w:hAnsi="Book Antiqua" w:cs="Book Antiqua"/>
          <w:color w:val="000000"/>
          <w:szCs w:val="19"/>
        </w:rPr>
        <w:t>0.001). The 5-year disease-free survival between the two groups were similar (</w:t>
      </w:r>
      <w:r>
        <w:rPr>
          <w:rFonts w:ascii="Book Antiqua" w:eastAsia="Book Antiqua" w:hAnsi="Book Antiqua" w:cs="Book Antiqua"/>
          <w:i/>
          <w:iCs/>
          <w:color w:val="000000"/>
          <w:szCs w:val="19"/>
        </w:rPr>
        <w:t>P</w:t>
      </w:r>
      <w:r>
        <w:rPr>
          <w:rFonts w:ascii="Book Antiqua" w:eastAsia="Book Antiqua" w:hAnsi="Book Antiqua" w:cs="Book Antiqua"/>
          <w:color w:val="000000"/>
          <w:szCs w:val="19"/>
        </w:rPr>
        <w:t xml:space="preserve"> = 0.163). The cut- off value for the determination of CR or PG was 7.0 mm above the Z-line (83.33% sensitivity, 84.00% specificity, 83.72% accuracy). </w:t>
      </w:r>
    </w:p>
    <w:p w14:paraId="51ED1043" w14:textId="77777777" w:rsidR="00A77B3E" w:rsidRDefault="00A77B3E">
      <w:pPr>
        <w:spacing w:line="360" w:lineRule="auto"/>
        <w:jc w:val="both"/>
      </w:pPr>
    </w:p>
    <w:p w14:paraId="0E95B3BC" w14:textId="77777777" w:rsidR="00A77B3E" w:rsidRDefault="001026A2">
      <w:pPr>
        <w:spacing w:line="360" w:lineRule="auto"/>
        <w:jc w:val="both"/>
      </w:pPr>
      <w:r>
        <w:rPr>
          <w:rFonts w:ascii="Book Antiqua" w:eastAsia="Book Antiqua" w:hAnsi="Book Antiqua" w:cs="Book Antiqua"/>
          <w:b/>
          <w:i/>
          <w:color w:val="000000"/>
        </w:rPr>
        <w:t>Research conclusions</w:t>
      </w:r>
    </w:p>
    <w:p w14:paraId="201CDB29" w14:textId="6B2E2DD6" w:rsidR="00A77B3E" w:rsidRDefault="001026A2">
      <w:pPr>
        <w:spacing w:line="360" w:lineRule="auto"/>
        <w:jc w:val="both"/>
      </w:pPr>
      <w:r>
        <w:rPr>
          <w:rFonts w:ascii="Book Antiqua" w:eastAsia="Book Antiqua" w:hAnsi="Book Antiqua" w:cs="Book Antiqua"/>
          <w:color w:val="000000"/>
          <w:szCs w:val="19"/>
        </w:rPr>
        <w:t xml:space="preserve">CR is safe and feasible for EGJ-GIST located within 7.0 mm above the Z-line. CR was associated with lower incidence of postoperative GER and better quality of life with similar oncological outcomes compared to PG. </w:t>
      </w:r>
    </w:p>
    <w:p w14:paraId="0E107FA7" w14:textId="77777777" w:rsidR="00A77B3E" w:rsidRDefault="00A77B3E">
      <w:pPr>
        <w:spacing w:line="360" w:lineRule="auto"/>
        <w:jc w:val="both"/>
      </w:pPr>
    </w:p>
    <w:p w14:paraId="29FDCF49" w14:textId="77777777" w:rsidR="00A77B3E" w:rsidRDefault="001026A2">
      <w:pPr>
        <w:spacing w:line="360" w:lineRule="auto"/>
        <w:jc w:val="both"/>
      </w:pPr>
      <w:r>
        <w:rPr>
          <w:rFonts w:ascii="Book Antiqua" w:eastAsia="Book Antiqua" w:hAnsi="Book Antiqua" w:cs="Book Antiqua"/>
          <w:b/>
          <w:i/>
          <w:color w:val="000000"/>
        </w:rPr>
        <w:t>Research perspectives</w:t>
      </w:r>
    </w:p>
    <w:p w14:paraId="0905DE0B" w14:textId="07F83A85" w:rsidR="00A77B3E" w:rsidRDefault="001026A2">
      <w:pPr>
        <w:spacing w:line="360" w:lineRule="auto"/>
        <w:jc w:val="both"/>
      </w:pPr>
      <w:r>
        <w:rPr>
          <w:rFonts w:ascii="Book Antiqua" w:eastAsia="Book Antiqua" w:hAnsi="Book Antiqua" w:cs="Book Antiqua"/>
          <w:color w:val="000000"/>
          <w:szCs w:val="19"/>
        </w:rPr>
        <w:t>Our surgical team will continue to conduct survival follow-up for enrolled patients and cooperate with multiple centers to explore</w:t>
      </w:r>
      <w:r w:rsidR="007249F1">
        <w:rPr>
          <w:rFonts w:ascii="Book Antiqua" w:eastAsia="Book Antiqua" w:hAnsi="Book Antiqua" w:cs="Book Antiqua"/>
          <w:color w:val="000000"/>
          <w:szCs w:val="19"/>
        </w:rPr>
        <w:t xml:space="preserve"> further</w:t>
      </w:r>
      <w:r>
        <w:rPr>
          <w:rFonts w:ascii="Book Antiqua" w:eastAsia="Book Antiqua" w:hAnsi="Book Antiqua" w:cs="Book Antiqua"/>
          <w:color w:val="000000"/>
          <w:szCs w:val="19"/>
        </w:rPr>
        <w:t xml:space="preserve"> the advantages and disadvantages of this surgical approach.</w:t>
      </w:r>
    </w:p>
    <w:p w14:paraId="4123FA27" w14:textId="77777777" w:rsidR="00A77B3E" w:rsidRDefault="00A77B3E">
      <w:pPr>
        <w:spacing w:line="360" w:lineRule="auto"/>
        <w:jc w:val="both"/>
      </w:pPr>
    </w:p>
    <w:p w14:paraId="1C407FD0" w14:textId="77777777" w:rsidR="00A77B3E" w:rsidRDefault="001026A2">
      <w:pPr>
        <w:spacing w:line="360" w:lineRule="auto"/>
        <w:jc w:val="both"/>
      </w:pPr>
      <w:r>
        <w:rPr>
          <w:rFonts w:ascii="Book Antiqua" w:eastAsia="Book Antiqua" w:hAnsi="Book Antiqua" w:cs="Book Antiqua"/>
          <w:b/>
          <w:caps/>
          <w:color w:val="000000"/>
          <w:u w:val="single"/>
        </w:rPr>
        <w:t>ACKNOWLEDGEMENTS</w:t>
      </w:r>
    </w:p>
    <w:p w14:paraId="717419A3" w14:textId="58E9B3F1" w:rsidR="00A77B3E" w:rsidRDefault="001026A2">
      <w:pPr>
        <w:spacing w:line="360" w:lineRule="auto"/>
        <w:jc w:val="both"/>
      </w:pPr>
      <w:r>
        <w:rPr>
          <w:rFonts w:ascii="Book Antiqua" w:eastAsia="Book Antiqua" w:hAnsi="Book Antiqua" w:cs="Book Antiqua"/>
          <w:color w:val="000000"/>
          <w:szCs w:val="20"/>
        </w:rPr>
        <w:t xml:space="preserve">We wish to thank Yu </w:t>
      </w:r>
      <w:r w:rsidR="00F6222B">
        <w:rPr>
          <w:rFonts w:ascii="Book Antiqua" w:eastAsia="Book Antiqua" w:hAnsi="Book Antiqua" w:cs="Book Antiqua"/>
          <w:color w:val="000000"/>
          <w:szCs w:val="20"/>
        </w:rPr>
        <w:t xml:space="preserve">HH </w:t>
      </w:r>
      <w:r>
        <w:rPr>
          <w:rFonts w:ascii="Book Antiqua" w:eastAsia="Book Antiqua" w:hAnsi="Book Antiqua" w:cs="Book Antiqua"/>
          <w:color w:val="000000"/>
          <w:szCs w:val="20"/>
        </w:rPr>
        <w:t xml:space="preserve">for help </w:t>
      </w:r>
      <w:r w:rsidR="007249F1">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statistics.</w:t>
      </w:r>
    </w:p>
    <w:p w14:paraId="0E088292" w14:textId="77777777" w:rsidR="00A77B3E" w:rsidRDefault="00A77B3E">
      <w:pPr>
        <w:spacing w:line="360" w:lineRule="auto"/>
        <w:jc w:val="both"/>
      </w:pPr>
    </w:p>
    <w:p w14:paraId="7785D45B" w14:textId="77777777" w:rsidR="00A77B3E" w:rsidRDefault="001026A2">
      <w:pPr>
        <w:spacing w:line="360" w:lineRule="auto"/>
        <w:jc w:val="both"/>
      </w:pPr>
      <w:r>
        <w:rPr>
          <w:rFonts w:ascii="Book Antiqua" w:eastAsia="Book Antiqua" w:hAnsi="Book Antiqua" w:cs="Book Antiqua"/>
          <w:b/>
          <w:color w:val="000000"/>
        </w:rPr>
        <w:t>REFERENCES</w:t>
      </w:r>
    </w:p>
    <w:p w14:paraId="6430A589" w14:textId="77777777" w:rsidR="00A77B3E" w:rsidRDefault="001026A2">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Kindblom</w:t>
      </w:r>
      <w:proofErr w:type="spellEnd"/>
      <w:r>
        <w:rPr>
          <w:rFonts w:ascii="Book Antiqua" w:eastAsia="Book Antiqua" w:hAnsi="Book Antiqua" w:cs="Book Antiqua"/>
          <w:b/>
          <w:bCs/>
          <w:color w:val="000000"/>
        </w:rPr>
        <w:t xml:space="preserve"> LG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Remotti</w:t>
      </w:r>
      <w:proofErr w:type="spellEnd"/>
      <w:r>
        <w:rPr>
          <w:rFonts w:ascii="Book Antiqua" w:eastAsia="Book Antiqua" w:hAnsi="Book Antiqua" w:cs="Book Antiqua"/>
          <w:color w:val="000000"/>
        </w:rPr>
        <w:t xml:space="preserve"> HE, </w:t>
      </w:r>
      <w:proofErr w:type="spellStart"/>
      <w:r>
        <w:rPr>
          <w:rFonts w:ascii="Book Antiqua" w:eastAsia="Book Antiqua" w:hAnsi="Book Antiqua" w:cs="Book Antiqua"/>
          <w:color w:val="000000"/>
        </w:rPr>
        <w:t>Aldenborg</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Meis-Kindblom</w:t>
      </w:r>
      <w:proofErr w:type="spellEnd"/>
      <w:r>
        <w:rPr>
          <w:rFonts w:ascii="Book Antiqua" w:eastAsia="Book Antiqua" w:hAnsi="Book Antiqua" w:cs="Book Antiqua"/>
          <w:color w:val="000000"/>
        </w:rPr>
        <w:t xml:space="preserve"> JM. Gastrointestinal pacemaker cell tumor (GIPACT): gastrointestinal stromal tumors show phenotypic </w:t>
      </w:r>
      <w:r>
        <w:rPr>
          <w:rFonts w:ascii="Book Antiqua" w:eastAsia="Book Antiqua" w:hAnsi="Book Antiqua" w:cs="Book Antiqua"/>
          <w:color w:val="000000"/>
        </w:rPr>
        <w:lastRenderedPageBreak/>
        <w:t xml:space="preserve">characteristics of the interstitial cells of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152</w:t>
      </w:r>
      <w:r>
        <w:rPr>
          <w:rFonts w:ascii="Book Antiqua" w:eastAsia="Book Antiqua" w:hAnsi="Book Antiqua" w:cs="Book Antiqua"/>
          <w:color w:val="000000"/>
        </w:rPr>
        <w:t>: 1259-1269 [PMID: 9588894]</w:t>
      </w:r>
    </w:p>
    <w:p w14:paraId="394B69FD" w14:textId="77777777" w:rsidR="00A77B3E" w:rsidRDefault="001026A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Medeiros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Duensing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Oliveira AM, Heinrich MC, Fletcher JA, Fletcher CD. KIT-negative gastrointestinal stromal tumors: proof of concept and therapeutic implications.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889-894 [PMID: 15223958 DOI: 10.1097/00000478-200407000-00007]</w:t>
      </w:r>
    </w:p>
    <w:p w14:paraId="1D2DD3FF" w14:textId="77777777" w:rsidR="00A77B3E" w:rsidRDefault="001026A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Mehren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Randall RL, Benjamin RS, Boles S, Bui MM, </w:t>
      </w:r>
      <w:proofErr w:type="spellStart"/>
      <w:r>
        <w:rPr>
          <w:rFonts w:ascii="Book Antiqua" w:eastAsia="Book Antiqua" w:hAnsi="Book Antiqua" w:cs="Book Antiqua"/>
          <w:color w:val="000000"/>
        </w:rPr>
        <w:t>Ganjoo</w:t>
      </w:r>
      <w:proofErr w:type="spellEnd"/>
      <w:r>
        <w:rPr>
          <w:rFonts w:ascii="Book Antiqua" w:eastAsia="Book Antiqua" w:hAnsi="Book Antiqua" w:cs="Book Antiqua"/>
          <w:color w:val="000000"/>
        </w:rPr>
        <w:t xml:space="preserve"> KN, George S, Gonzalez RJ, </w:t>
      </w:r>
      <w:proofErr w:type="spellStart"/>
      <w:r>
        <w:rPr>
          <w:rFonts w:ascii="Book Antiqua" w:eastAsia="Book Antiqua" w:hAnsi="Book Antiqua" w:cs="Book Antiqua"/>
          <w:color w:val="000000"/>
        </w:rPr>
        <w:t>Heslin</w:t>
      </w:r>
      <w:proofErr w:type="spellEnd"/>
      <w:r>
        <w:rPr>
          <w:rFonts w:ascii="Book Antiqua" w:eastAsia="Book Antiqua" w:hAnsi="Book Antiqua" w:cs="Book Antiqua"/>
          <w:color w:val="000000"/>
        </w:rPr>
        <w:t xml:space="preserve"> MJ, Kane JM, </w:t>
      </w:r>
      <w:proofErr w:type="spellStart"/>
      <w:r>
        <w:rPr>
          <w:rFonts w:ascii="Book Antiqua" w:eastAsia="Book Antiqua" w:hAnsi="Book Antiqua" w:cs="Book Antiqua"/>
          <w:color w:val="000000"/>
        </w:rPr>
        <w:t>Keedy</w:t>
      </w:r>
      <w:proofErr w:type="spellEnd"/>
      <w:r>
        <w:rPr>
          <w:rFonts w:ascii="Book Antiqua" w:eastAsia="Book Antiqua" w:hAnsi="Book Antiqua" w:cs="Book Antiqua"/>
          <w:color w:val="000000"/>
        </w:rPr>
        <w:t xml:space="preserve"> V, Kim E, Koon H, </w:t>
      </w:r>
      <w:proofErr w:type="spellStart"/>
      <w:r>
        <w:rPr>
          <w:rFonts w:ascii="Book Antiqua" w:eastAsia="Book Antiqua" w:hAnsi="Book Antiqua" w:cs="Book Antiqua"/>
          <w:color w:val="000000"/>
        </w:rPr>
        <w:t>Mayerson</w:t>
      </w:r>
      <w:proofErr w:type="spellEnd"/>
      <w:r>
        <w:rPr>
          <w:rFonts w:ascii="Book Antiqua" w:eastAsia="Book Antiqua" w:hAnsi="Book Antiqua" w:cs="Book Antiqua"/>
          <w:color w:val="000000"/>
        </w:rPr>
        <w:t xml:space="preserve"> J, McCarter M, </w:t>
      </w:r>
      <w:proofErr w:type="spellStart"/>
      <w:r>
        <w:rPr>
          <w:rFonts w:ascii="Book Antiqua" w:eastAsia="Book Antiqua" w:hAnsi="Book Antiqua" w:cs="Book Antiqua"/>
          <w:color w:val="000000"/>
        </w:rPr>
        <w:t>McGarry</w:t>
      </w:r>
      <w:proofErr w:type="spellEnd"/>
      <w:r>
        <w:rPr>
          <w:rFonts w:ascii="Book Antiqua" w:eastAsia="Book Antiqua" w:hAnsi="Book Antiqua" w:cs="Book Antiqua"/>
          <w:color w:val="000000"/>
        </w:rPr>
        <w:t xml:space="preserve"> SV, Meyer C, Morris ZS, O'Donnell RJ, </w:t>
      </w:r>
      <w:proofErr w:type="spellStart"/>
      <w:r>
        <w:rPr>
          <w:rFonts w:ascii="Book Antiqua" w:eastAsia="Book Antiqua" w:hAnsi="Book Antiqua" w:cs="Book Antiqua"/>
          <w:color w:val="000000"/>
        </w:rPr>
        <w:t>Pappo</w:t>
      </w:r>
      <w:proofErr w:type="spellEnd"/>
      <w:r>
        <w:rPr>
          <w:rFonts w:ascii="Book Antiqua" w:eastAsia="Book Antiqua" w:hAnsi="Book Antiqua" w:cs="Book Antiqua"/>
          <w:color w:val="000000"/>
        </w:rPr>
        <w:t xml:space="preserve"> AS, Paz IB, Petersen IA, Pfeifer JD, Riedel RF, </w:t>
      </w:r>
      <w:proofErr w:type="spellStart"/>
      <w:r>
        <w:rPr>
          <w:rFonts w:ascii="Book Antiqua" w:eastAsia="Book Antiqua" w:hAnsi="Book Antiqua" w:cs="Book Antiqua"/>
          <w:color w:val="000000"/>
        </w:rPr>
        <w:t>Ruo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Schuetze</w:t>
      </w:r>
      <w:proofErr w:type="spellEnd"/>
      <w:r>
        <w:rPr>
          <w:rFonts w:ascii="Book Antiqua" w:eastAsia="Book Antiqua" w:hAnsi="Book Antiqua" w:cs="Book Antiqua"/>
          <w:color w:val="000000"/>
        </w:rPr>
        <w:t xml:space="preserve"> S, Tap WD, Wayne JD, Bergman MA, </w:t>
      </w:r>
      <w:proofErr w:type="spellStart"/>
      <w:r>
        <w:rPr>
          <w:rFonts w:ascii="Book Antiqua" w:eastAsia="Book Antiqua" w:hAnsi="Book Antiqua" w:cs="Book Antiqua"/>
          <w:color w:val="000000"/>
        </w:rPr>
        <w:t>Scavone</w:t>
      </w:r>
      <w:proofErr w:type="spellEnd"/>
      <w:r>
        <w:rPr>
          <w:rFonts w:ascii="Book Antiqua" w:eastAsia="Book Antiqua" w:hAnsi="Book Antiqua" w:cs="Book Antiqua"/>
          <w:color w:val="000000"/>
        </w:rPr>
        <w:t xml:space="preserve"> JL. Soft Tissue Sarcoma, Version 2.2018, NCCN Clinical Practice Guidelines in Oncology.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536-563 [PMID: 29752328 DOI: 10.6004/jnccn.2018.0025]</w:t>
      </w:r>
    </w:p>
    <w:p w14:paraId="022AA340" w14:textId="77777777" w:rsidR="00A77B3E" w:rsidRDefault="001026A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Privette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McCahill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Borrazzo</w:t>
      </w:r>
      <w:proofErr w:type="spellEnd"/>
      <w:r>
        <w:rPr>
          <w:rFonts w:ascii="Book Antiqua" w:eastAsia="Book Antiqua" w:hAnsi="Book Antiqua" w:cs="Book Antiqua"/>
          <w:color w:val="000000"/>
        </w:rPr>
        <w:t xml:space="preserve"> E, Single RM, </w:t>
      </w:r>
      <w:proofErr w:type="spellStart"/>
      <w:r>
        <w:rPr>
          <w:rFonts w:ascii="Book Antiqua" w:eastAsia="Book Antiqua" w:hAnsi="Book Antiqua" w:cs="Book Antiqua"/>
          <w:color w:val="000000"/>
        </w:rPr>
        <w:t>Zubarik</w:t>
      </w:r>
      <w:proofErr w:type="spellEnd"/>
      <w:r>
        <w:rPr>
          <w:rFonts w:ascii="Book Antiqua" w:eastAsia="Book Antiqua" w:hAnsi="Book Antiqua" w:cs="Book Antiqua"/>
          <w:color w:val="000000"/>
        </w:rPr>
        <w:t xml:space="preserve"> R. Laparoscopic approaches to resection of suspected gastric gastrointestinal stromal tumors based on tumor location.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487-494 [PMID: 17712592 DOI: 10.1007/s00464-007-9493-4]</w:t>
      </w:r>
    </w:p>
    <w:p w14:paraId="38C577E9" w14:textId="7786AD90" w:rsidR="00A77B3E" w:rsidRDefault="001026A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Nguyen NT</w:t>
      </w:r>
      <w:r>
        <w:rPr>
          <w:rFonts w:ascii="Book Antiqua" w:eastAsia="Book Antiqua" w:hAnsi="Book Antiqua" w:cs="Book Antiqua"/>
          <w:color w:val="000000"/>
        </w:rPr>
        <w:t xml:space="preserve">, Shapiro C, </w:t>
      </w:r>
      <w:proofErr w:type="spellStart"/>
      <w:r>
        <w:rPr>
          <w:rFonts w:ascii="Book Antiqua" w:eastAsia="Book Antiqua" w:hAnsi="Book Antiqua" w:cs="Book Antiqua"/>
          <w:color w:val="000000"/>
        </w:rPr>
        <w:t>Massomi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Laugenour</w:t>
      </w:r>
      <w:proofErr w:type="spellEnd"/>
      <w:r>
        <w:rPr>
          <w:rFonts w:ascii="Book Antiqua" w:eastAsia="Book Antiqua" w:hAnsi="Book Antiqua" w:cs="Book Antiqua"/>
          <w:color w:val="000000"/>
        </w:rPr>
        <w:t xml:space="preserve"> K, Elliott C, </w:t>
      </w:r>
      <w:proofErr w:type="spellStart"/>
      <w:r>
        <w:rPr>
          <w:rFonts w:ascii="Book Antiqua" w:eastAsia="Book Antiqua" w:hAnsi="Book Antiqua" w:cs="Book Antiqua"/>
          <w:color w:val="000000"/>
        </w:rPr>
        <w:t>Stamos</w:t>
      </w:r>
      <w:proofErr w:type="spellEnd"/>
      <w:r>
        <w:rPr>
          <w:rFonts w:ascii="Book Antiqua" w:eastAsia="Book Antiqua" w:hAnsi="Book Antiqua" w:cs="Book Antiqua"/>
          <w:color w:val="000000"/>
        </w:rPr>
        <w:t xml:space="preserve"> MJ. Laparoscopic </w:t>
      </w:r>
      <w:proofErr w:type="spellStart"/>
      <w:r>
        <w:rPr>
          <w:rFonts w:ascii="Book Antiqua" w:eastAsia="Book Antiqua" w:hAnsi="Book Antiqua" w:cs="Book Antiqua"/>
          <w:color w:val="000000"/>
        </w:rPr>
        <w:t>enucleation</w:t>
      </w:r>
      <w:proofErr w:type="spellEnd"/>
      <w:r>
        <w:rPr>
          <w:rFonts w:ascii="Book Antiqua" w:eastAsia="Book Antiqua" w:hAnsi="Book Antiqua" w:cs="Book Antiqua"/>
          <w:color w:val="000000"/>
        </w:rPr>
        <w:t xml:space="preserve"> or wedge resection of benign gastric pathology: analysis of 44 consecutive cases. </w:t>
      </w:r>
      <w:r>
        <w:rPr>
          <w:rFonts w:ascii="Book Antiqua" w:eastAsia="Book Antiqua" w:hAnsi="Book Antiqua" w:cs="Book Antiqua"/>
          <w:i/>
          <w:iCs/>
          <w:color w:val="000000"/>
        </w:rPr>
        <w:t xml:space="preserve">Am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77</w:t>
      </w:r>
      <w:r>
        <w:rPr>
          <w:rFonts w:ascii="Book Antiqua" w:eastAsia="Book Antiqua" w:hAnsi="Book Antiqua" w:cs="Book Antiqua"/>
          <w:color w:val="000000"/>
        </w:rPr>
        <w:t>: 1390-1394 [PMID: 22127096</w:t>
      </w:r>
      <w:r w:rsidR="00791409">
        <w:rPr>
          <w:rFonts w:ascii="Book Antiqua" w:hAnsi="Book Antiqua" w:cs="Book Antiqua" w:hint="eastAsia"/>
          <w:color w:val="000000"/>
          <w:lang w:eastAsia="zh-CN"/>
        </w:rPr>
        <w:t xml:space="preserve"> DOI: </w:t>
      </w:r>
      <w:r w:rsidR="00791409" w:rsidRPr="00791409">
        <w:rPr>
          <w:rFonts w:ascii="Book Antiqua" w:hAnsi="Book Antiqua" w:cs="Book Antiqua"/>
          <w:color w:val="000000"/>
          <w:lang w:eastAsia="zh-CN"/>
        </w:rPr>
        <w:t>10.1177/000313481107701027</w:t>
      </w:r>
      <w:r>
        <w:rPr>
          <w:rFonts w:ascii="Book Antiqua" w:eastAsia="Book Antiqua" w:hAnsi="Book Antiqua" w:cs="Book Antiqua"/>
          <w:color w:val="000000"/>
        </w:rPr>
        <w:t>]</w:t>
      </w:r>
    </w:p>
    <w:p w14:paraId="0A95FF31" w14:textId="77777777" w:rsidR="00A77B3E" w:rsidRDefault="001026A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Hara J</w:t>
      </w:r>
      <w:r>
        <w:rPr>
          <w:rFonts w:ascii="Book Antiqua" w:eastAsia="Book Antiqua" w:hAnsi="Book Antiqua" w:cs="Book Antiqua"/>
          <w:color w:val="000000"/>
        </w:rPr>
        <w:t xml:space="preserve">, Nakajima K, Takahashi T, Yamasaki M, Miyata H, </w:t>
      </w:r>
      <w:proofErr w:type="spellStart"/>
      <w:r>
        <w:rPr>
          <w:rFonts w:ascii="Book Antiqua" w:eastAsia="Book Antiqua" w:hAnsi="Book Antiqua" w:cs="Book Antiqua"/>
          <w:color w:val="000000"/>
        </w:rPr>
        <w:t>Kurokawa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Takiguchi</w:t>
      </w:r>
      <w:proofErr w:type="spellEnd"/>
      <w:r>
        <w:rPr>
          <w:rFonts w:ascii="Book Antiqua" w:eastAsia="Book Antiqua" w:hAnsi="Book Antiqua" w:cs="Book Antiqua"/>
          <w:color w:val="000000"/>
        </w:rPr>
        <w:t xml:space="preserve"> S, Mori M, </w:t>
      </w:r>
      <w:proofErr w:type="spellStart"/>
      <w:r>
        <w:rPr>
          <w:rFonts w:ascii="Book Antiqua" w:eastAsia="Book Antiqua" w:hAnsi="Book Antiqua" w:cs="Book Antiqua"/>
          <w:color w:val="000000"/>
        </w:rPr>
        <w:t>Doki</w:t>
      </w:r>
      <w:proofErr w:type="spellEnd"/>
      <w:r>
        <w:rPr>
          <w:rFonts w:ascii="Book Antiqua" w:eastAsia="Book Antiqua" w:hAnsi="Book Antiqua" w:cs="Book Antiqua"/>
          <w:color w:val="000000"/>
        </w:rPr>
        <w:t xml:space="preserve"> Y. Laparoscopic </w:t>
      </w:r>
      <w:proofErr w:type="spellStart"/>
      <w:r>
        <w:rPr>
          <w:rFonts w:ascii="Book Antiqua" w:eastAsia="Book Antiqua" w:hAnsi="Book Antiqua" w:cs="Book Antiqua"/>
          <w:color w:val="000000"/>
        </w:rPr>
        <w:t>intragastric</w:t>
      </w:r>
      <w:proofErr w:type="spellEnd"/>
      <w:r>
        <w:rPr>
          <w:rFonts w:ascii="Book Antiqua" w:eastAsia="Book Antiqua" w:hAnsi="Book Antiqua" w:cs="Book Antiqua"/>
          <w:color w:val="000000"/>
        </w:rPr>
        <w:t xml:space="preserve"> surgery revisited: its role for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tumors adjacent to the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junction.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251-254 [PMID: 22678322 DOI: 10.1097/SLE.0b013e3182508083]</w:t>
      </w:r>
    </w:p>
    <w:p w14:paraId="376BA13D" w14:textId="77777777" w:rsidR="00A77B3E" w:rsidRDefault="001026A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Conrad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Nedelcu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Ogiso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w:t>
      </w:r>
      <w:proofErr w:type="spellStart"/>
      <w:r>
        <w:rPr>
          <w:rFonts w:ascii="Book Antiqua" w:eastAsia="Book Antiqua" w:hAnsi="Book Antiqua" w:cs="Book Antiqua"/>
          <w:color w:val="000000"/>
        </w:rPr>
        <w:t>Gayet</w:t>
      </w:r>
      <w:proofErr w:type="spellEnd"/>
      <w:r>
        <w:rPr>
          <w:rFonts w:ascii="Book Antiqua" w:eastAsia="Book Antiqua" w:hAnsi="Book Antiqua" w:cs="Book Antiqua"/>
          <w:color w:val="000000"/>
        </w:rPr>
        <w:t xml:space="preserve"> B. Laparoscopic </w:t>
      </w:r>
      <w:proofErr w:type="spellStart"/>
      <w:r>
        <w:rPr>
          <w:rFonts w:ascii="Book Antiqua" w:eastAsia="Book Antiqua" w:hAnsi="Book Antiqua" w:cs="Book Antiqua"/>
          <w:color w:val="000000"/>
        </w:rPr>
        <w:t>intragastric</w:t>
      </w:r>
      <w:proofErr w:type="spellEnd"/>
      <w:r>
        <w:rPr>
          <w:rFonts w:ascii="Book Antiqua" w:eastAsia="Book Antiqua" w:hAnsi="Book Antiqua" w:cs="Book Antiqua"/>
          <w:color w:val="000000"/>
        </w:rPr>
        <w:t xml:space="preserve"> surgery for early gastric cancer and gastrointestinal stromal tumors.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2620 [PMID: 24647675 DOI: 10.1245/s10434-013-3432-5]</w:t>
      </w:r>
    </w:p>
    <w:p w14:paraId="371581F8" w14:textId="77777777" w:rsidR="00A77B3E" w:rsidRDefault="001026A2">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Zhu J,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L, He Y, Li H,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 xml:space="preserve"> L, Wan J, Wang W. Laparoscopic resection for gastrointestinal stromal tumors in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junction (EGJ): how to protect the EGJ.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983-989 [PMID: 28779248 DOI: 10.1007/s00464-017-5776-6]</w:t>
      </w:r>
    </w:p>
    <w:p w14:paraId="4F27D4A5" w14:textId="77777777" w:rsidR="00A77B3E" w:rsidRDefault="001026A2">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Chen K, Zhou W, Zhang R, Wang J, Wu D,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Y. Laparoscopic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resection of gastric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tumors located near the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junction.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1570-1575 [PMID: 23771749 DOI: 10.1007/s11605-013-2241-2]</w:t>
      </w:r>
    </w:p>
    <w:p w14:paraId="461597B5" w14:textId="77777777" w:rsidR="00A77B3E" w:rsidRDefault="001026A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Lyu</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Yang Z, Wang J, Hu W, Li Y. Totally Laparoscopic </w:t>
      </w:r>
      <w:proofErr w:type="spellStart"/>
      <w:r>
        <w:rPr>
          <w:rFonts w:ascii="Book Antiqua" w:eastAsia="Book Antiqua" w:hAnsi="Book Antiqua" w:cs="Book Antiqua"/>
          <w:color w:val="000000"/>
        </w:rPr>
        <w:t>Transluminal</w:t>
      </w:r>
      <w:proofErr w:type="spellEnd"/>
      <w:r>
        <w:rPr>
          <w:rFonts w:ascii="Book Antiqua" w:eastAsia="Book Antiqua" w:hAnsi="Book Antiqua" w:cs="Book Antiqua"/>
          <w:color w:val="000000"/>
        </w:rPr>
        <w:t xml:space="preserve"> Resection for Gastrointestinal Stromal Tumors Located at the Cardiac Region.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2218-2219 [PMID: 29876697 DOI: 10.1245/s10434-018-6482-x]</w:t>
      </w:r>
    </w:p>
    <w:p w14:paraId="4569C575" w14:textId="77777777" w:rsidR="00A77B3E" w:rsidRDefault="001026A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Coccolini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Catena F, </w:t>
      </w:r>
      <w:proofErr w:type="spellStart"/>
      <w:r>
        <w:rPr>
          <w:rFonts w:ascii="Book Antiqua" w:eastAsia="Book Antiqua" w:hAnsi="Book Antiqua" w:cs="Book Antiqua"/>
          <w:color w:val="000000"/>
        </w:rPr>
        <w:t>Ansaloni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Lazzareschi</w:t>
      </w:r>
      <w:proofErr w:type="spellEnd"/>
      <w:r>
        <w:rPr>
          <w:rFonts w:ascii="Book Antiqua" w:eastAsia="Book Antiqua" w:hAnsi="Book Antiqua" w:cs="Book Antiqua"/>
          <w:color w:val="000000"/>
        </w:rPr>
        <w:t xml:space="preserve"> D, Pinna AD.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junction gastrointestinal stromal tumor: resection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enucleation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4374-4376 [PMID: 20845503 DOI: 10.3748/wjg.v16.i35.4374]</w:t>
      </w:r>
    </w:p>
    <w:p w14:paraId="05C8F705" w14:textId="77777777" w:rsidR="00A77B3E" w:rsidRDefault="001026A2">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Peparini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Carbotta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Chirletti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Enucleation</w:t>
      </w:r>
      <w:proofErr w:type="spellEnd"/>
      <w:r>
        <w:rPr>
          <w:rFonts w:ascii="Book Antiqua" w:eastAsia="Book Antiqua" w:hAnsi="Book Antiqua" w:cs="Book Antiqua"/>
          <w:color w:val="000000"/>
        </w:rPr>
        <w:t xml:space="preserve"> for gastrointestinal stromal tumors at the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junction: is this an adequate solution?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2159-2160 [PMID: 21547139 DOI: 10.3748/wjg.v17.i16.2159]</w:t>
      </w:r>
    </w:p>
    <w:p w14:paraId="09B9224F" w14:textId="77777777" w:rsidR="00A77B3E" w:rsidRDefault="001026A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Adhami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Richter JE. Twenty-four hour pH monitoring in the assessment of esophageal function.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13</w:t>
      </w:r>
      <w:r>
        <w:rPr>
          <w:rFonts w:ascii="Book Antiqua" w:eastAsia="Book Antiqua" w:hAnsi="Book Antiqua" w:cs="Book Antiqua"/>
          <w:color w:val="000000"/>
        </w:rPr>
        <w:t>: 241-254 [PMID: 11568870 DOI: 10.1053/stcs.2001.25313]</w:t>
      </w:r>
    </w:p>
    <w:p w14:paraId="1E65D99D" w14:textId="77777777" w:rsidR="00A77B3E" w:rsidRDefault="001026A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Ortiz-</w:t>
      </w:r>
      <w:proofErr w:type="spellStart"/>
      <w:r>
        <w:rPr>
          <w:rFonts w:ascii="Book Antiqua" w:eastAsia="Book Antiqua" w:hAnsi="Book Antiqua" w:cs="Book Antiqua"/>
          <w:b/>
          <w:bCs/>
          <w:color w:val="000000"/>
        </w:rPr>
        <w:t>Garrido</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Ortiz-</w:t>
      </w:r>
      <w:proofErr w:type="spellStart"/>
      <w:r>
        <w:rPr>
          <w:rFonts w:ascii="Book Antiqua" w:eastAsia="Book Antiqua" w:hAnsi="Book Antiqua" w:cs="Book Antiqua"/>
          <w:color w:val="000000"/>
        </w:rPr>
        <w:t>Olvera</w:t>
      </w:r>
      <w:proofErr w:type="spellEnd"/>
      <w:r>
        <w:rPr>
          <w:rFonts w:ascii="Book Antiqua" w:eastAsia="Book Antiqua" w:hAnsi="Book Antiqua" w:cs="Book Antiqua"/>
          <w:color w:val="000000"/>
        </w:rPr>
        <w:t xml:space="preserve"> NX, González-</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Morán-Villota</w:t>
      </w:r>
      <w:proofErr w:type="spellEnd"/>
      <w:r>
        <w:rPr>
          <w:rFonts w:ascii="Book Antiqua" w:eastAsia="Book Antiqua" w:hAnsi="Book Antiqua" w:cs="Book Antiqua"/>
          <w:color w:val="000000"/>
        </w:rPr>
        <w:t xml:space="preserve"> S, Vargas-</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Dehesa-Violante</w:t>
      </w:r>
      <w:proofErr w:type="spellEnd"/>
      <w:r>
        <w:rPr>
          <w:rFonts w:ascii="Book Antiqua" w:eastAsia="Book Antiqua" w:hAnsi="Book Antiqua" w:cs="Book Antiqua"/>
          <w:color w:val="000000"/>
        </w:rPr>
        <w:t xml:space="preserve"> M, Ruiz-de León A. Clinical assessment and health-related quality of life in patients with non-cardiac chest pain.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Mex</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80</w:t>
      </w:r>
      <w:r>
        <w:rPr>
          <w:rFonts w:ascii="Book Antiqua" w:eastAsia="Book Antiqua" w:hAnsi="Book Antiqua" w:cs="Book Antiqua"/>
          <w:color w:val="000000"/>
        </w:rPr>
        <w:t>: 121-129 [PMID: 26148745 DOI: 10.1016/j.rgmx.2015.03.005]</w:t>
      </w:r>
    </w:p>
    <w:p w14:paraId="445A1641" w14:textId="77777777" w:rsidR="00A77B3E" w:rsidRDefault="001026A2">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Joensuu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Risk stratification of patients diagnosed with gastrointestinal stromal tumor.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39</w:t>
      </w:r>
      <w:r>
        <w:rPr>
          <w:rFonts w:ascii="Book Antiqua" w:eastAsia="Book Antiqua" w:hAnsi="Book Antiqua" w:cs="Book Antiqua"/>
          <w:color w:val="000000"/>
        </w:rPr>
        <w:t>: 1411-1419 [PMID: 18774375 DOI: 10.1016/j.humpath.2008.06.025]</w:t>
      </w:r>
    </w:p>
    <w:p w14:paraId="4F149A9F" w14:textId="77777777" w:rsidR="00A77B3E" w:rsidRDefault="001026A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CW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JL, Chen DL,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CZ. </w:t>
      </w:r>
      <w:proofErr w:type="spellStart"/>
      <w:r>
        <w:rPr>
          <w:rFonts w:ascii="Book Antiqua" w:eastAsia="Book Antiqua" w:hAnsi="Book Antiqua" w:cs="Book Antiqua"/>
          <w:color w:val="000000"/>
        </w:rPr>
        <w:t>Extraluminal</w:t>
      </w:r>
      <w:proofErr w:type="spellEnd"/>
      <w:r>
        <w:rPr>
          <w:rFonts w:ascii="Book Antiqua" w:eastAsia="Book Antiqua" w:hAnsi="Book Antiqua" w:cs="Book Antiqua"/>
          <w:color w:val="000000"/>
        </w:rPr>
        <w:t xml:space="preserve"> laparoscopic wedge resection of gastric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tumors: a retrospective review of 84 cases.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1962-1968 [PMID: 20135174 DOI: 10.1007/s00464-010-0888-2]</w:t>
      </w:r>
    </w:p>
    <w:p w14:paraId="647CABE3" w14:textId="2A627F07" w:rsidR="00A77B3E" w:rsidRDefault="001026A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LL</w:t>
      </w:r>
      <w:r w:rsidRPr="00F6222B">
        <w:rPr>
          <w:rFonts w:ascii="Book Antiqua" w:eastAsia="Book Antiqua" w:hAnsi="Book Antiqua" w:cs="Book Antiqua"/>
          <w:color w:val="000000"/>
        </w:rPr>
        <w:t xml:space="preserve">, </w:t>
      </w:r>
      <w:r>
        <w:rPr>
          <w:rFonts w:ascii="Book Antiqua" w:eastAsia="Book Antiqua" w:hAnsi="Book Antiqua" w:cs="Book Antiqua"/>
          <w:color w:val="000000"/>
        </w:rPr>
        <w:t xml:space="preserve">Lei M, Lai XY,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MW, Yang L. Clinical observation of digestive tract reconstruction in the treatment of gastric proximal </w:t>
      </w:r>
      <w:proofErr w:type="spellStart"/>
      <w:r>
        <w:rPr>
          <w:rFonts w:ascii="Book Antiqua" w:eastAsia="Book Antiqua" w:hAnsi="Book Antiqua" w:cs="Book Antiqua"/>
          <w:color w:val="000000"/>
        </w:rPr>
        <w:t>gastrectomy</w:t>
      </w:r>
      <w:proofErr w:type="spellEnd"/>
      <w:r>
        <w:rPr>
          <w:rFonts w:ascii="Book Antiqua" w:eastAsia="Book Antiqua" w:hAnsi="Book Antiqua" w:cs="Book Antiqua"/>
          <w:color w:val="000000"/>
        </w:rPr>
        <w:t xml:space="preserve">. </w:t>
      </w:r>
      <w:proofErr w:type="spellStart"/>
      <w:r w:rsidR="00C83D9E" w:rsidRPr="00C83D9E">
        <w:rPr>
          <w:rFonts w:ascii="Book Antiqua" w:eastAsia="Book Antiqua" w:hAnsi="Book Antiqua" w:cs="Book Antiqua"/>
          <w:i/>
          <w:iCs/>
          <w:color w:val="000000"/>
        </w:rPr>
        <w:t>Zhonghua</w:t>
      </w:r>
      <w:proofErr w:type="spellEnd"/>
      <w:r w:rsidR="00C83D9E" w:rsidRPr="00C83D9E">
        <w:rPr>
          <w:rFonts w:ascii="Book Antiqua" w:eastAsia="Book Antiqua" w:hAnsi="Book Antiqua" w:cs="Book Antiqua"/>
          <w:i/>
          <w:iCs/>
          <w:color w:val="000000"/>
        </w:rPr>
        <w:t xml:space="preserve"> </w:t>
      </w:r>
      <w:proofErr w:type="spellStart"/>
      <w:r w:rsidR="00C83D9E" w:rsidRPr="00C83D9E">
        <w:rPr>
          <w:rFonts w:ascii="Book Antiqua" w:eastAsia="Book Antiqua" w:hAnsi="Book Antiqua" w:cs="Book Antiqua"/>
          <w:i/>
          <w:iCs/>
          <w:color w:val="000000"/>
        </w:rPr>
        <w:t>Yixue</w:t>
      </w:r>
      <w:proofErr w:type="spellEnd"/>
      <w:r w:rsidR="00C83D9E" w:rsidRPr="00C83D9E">
        <w:rPr>
          <w:rFonts w:ascii="Book Antiqua" w:eastAsia="Book Antiqua" w:hAnsi="Book Antiqua" w:cs="Book Antiqua"/>
          <w:i/>
          <w:iCs/>
          <w:color w:val="000000"/>
        </w:rPr>
        <w:t xml:space="preserve"> </w:t>
      </w:r>
      <w:proofErr w:type="spellStart"/>
      <w:r w:rsidR="00C83D9E" w:rsidRPr="00C83D9E">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2011; </w:t>
      </w:r>
      <w:r w:rsidRPr="00C83D9E">
        <w:rPr>
          <w:rFonts w:ascii="Book Antiqua" w:eastAsia="Book Antiqua" w:hAnsi="Book Antiqua" w:cs="Book Antiqua"/>
          <w:b/>
          <w:bCs/>
          <w:color w:val="000000"/>
        </w:rPr>
        <w:t>91</w:t>
      </w:r>
      <w:r>
        <w:rPr>
          <w:rFonts w:ascii="Book Antiqua" w:eastAsia="Book Antiqua" w:hAnsi="Book Antiqua" w:cs="Book Antiqua"/>
          <w:color w:val="000000"/>
        </w:rPr>
        <w:t xml:space="preserve">: 961-964 </w:t>
      </w:r>
      <w:r w:rsidR="00C83D9E">
        <w:rPr>
          <w:rFonts w:ascii="Book Antiqua" w:eastAsia="Book Antiqua" w:hAnsi="Book Antiqua" w:cs="Book Antiqua"/>
          <w:color w:val="000000"/>
        </w:rPr>
        <w:t>[</w:t>
      </w:r>
      <w:r>
        <w:rPr>
          <w:rFonts w:ascii="Book Antiqua" w:eastAsia="Book Antiqua" w:hAnsi="Book Antiqua" w:cs="Book Antiqua"/>
          <w:color w:val="000000"/>
        </w:rPr>
        <w:t>DOI: 10.3760/cma.j.issn.0376-2491.2011.14.006]</w:t>
      </w:r>
    </w:p>
    <w:p w14:paraId="1DDB1369" w14:textId="77777777" w:rsidR="00A77B3E" w:rsidRDefault="001026A2">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Ahmad M</w:t>
      </w:r>
      <w:r>
        <w:rPr>
          <w:rFonts w:ascii="Book Antiqua" w:eastAsia="Book Antiqua" w:hAnsi="Book Antiqua" w:cs="Book Antiqua"/>
          <w:color w:val="000000"/>
        </w:rPr>
        <w:t xml:space="preserve">. Omeprazole test and 24-hour esophageal pH monitoring in diagnosing GERD.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116</w:t>
      </w:r>
      <w:r>
        <w:rPr>
          <w:rFonts w:ascii="Book Antiqua" w:eastAsia="Book Antiqua" w:hAnsi="Book Antiqua" w:cs="Book Antiqua"/>
          <w:color w:val="000000"/>
        </w:rPr>
        <w:t>: 1012-1013 [PMID: 10092330 DOI: 10.1016/s0016-5085(99)70092-2]</w:t>
      </w:r>
    </w:p>
    <w:p w14:paraId="788464DB" w14:textId="77777777" w:rsidR="00A77B3E" w:rsidRDefault="001026A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Lee SW</w:t>
      </w:r>
      <w:r>
        <w:rPr>
          <w:rFonts w:ascii="Book Antiqua" w:eastAsia="Book Antiqua" w:hAnsi="Book Antiqua" w:cs="Book Antiqua"/>
          <w:color w:val="000000"/>
        </w:rPr>
        <w:t xml:space="preserve">, Lien HC, Lee TY, Yang SS,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HJ, Chang CS. Heartburn and regurgitation have different impacts on life quality of patients with </w:t>
      </w:r>
      <w:proofErr w:type="spellStart"/>
      <w:r>
        <w:rPr>
          <w:rFonts w:ascii="Book Antiqua" w:eastAsia="Book Antiqua" w:hAnsi="Book Antiqua" w:cs="Book Antiqua"/>
          <w:color w:val="000000"/>
        </w:rPr>
        <w:t>gastroesophageal</w:t>
      </w:r>
      <w:proofErr w:type="spellEnd"/>
      <w:r>
        <w:rPr>
          <w:rFonts w:ascii="Book Antiqua" w:eastAsia="Book Antiqua" w:hAnsi="Book Antiqua" w:cs="Book Antiqua"/>
          <w:color w:val="000000"/>
        </w:rPr>
        <w:t xml:space="preserve"> reflux disease.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12277-12282 [PMID: 25232262 DOI: 10.3748/wjg.v20.i34.12277]</w:t>
      </w:r>
    </w:p>
    <w:p w14:paraId="0A1E0ADE" w14:textId="77777777" w:rsidR="00A77B3E" w:rsidRDefault="001026A2">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Heidelbaugh</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Gill AS, Van Harrison R, </w:t>
      </w:r>
      <w:proofErr w:type="spellStart"/>
      <w:r>
        <w:rPr>
          <w:rFonts w:ascii="Book Antiqua" w:eastAsia="Book Antiqua" w:hAnsi="Book Antiqua" w:cs="Book Antiqua"/>
          <w:color w:val="000000"/>
        </w:rPr>
        <w:t>Nostrant</w:t>
      </w:r>
      <w:proofErr w:type="spellEnd"/>
      <w:r>
        <w:rPr>
          <w:rFonts w:ascii="Book Antiqua" w:eastAsia="Book Antiqua" w:hAnsi="Book Antiqua" w:cs="Book Antiqua"/>
          <w:color w:val="000000"/>
        </w:rPr>
        <w:t xml:space="preserve"> TT. Atypical presentations of </w:t>
      </w:r>
      <w:proofErr w:type="spellStart"/>
      <w:r>
        <w:rPr>
          <w:rFonts w:ascii="Book Antiqua" w:eastAsia="Book Antiqua" w:hAnsi="Book Antiqua" w:cs="Book Antiqua"/>
          <w:color w:val="000000"/>
        </w:rPr>
        <w:t>gastroesophageal</w:t>
      </w:r>
      <w:proofErr w:type="spellEnd"/>
      <w:r>
        <w:rPr>
          <w:rFonts w:ascii="Book Antiqua" w:eastAsia="Book Antiqua" w:hAnsi="Book Antiqua" w:cs="Book Antiqua"/>
          <w:color w:val="000000"/>
        </w:rPr>
        <w:t xml:space="preserve"> reflux disease. </w:t>
      </w:r>
      <w:r>
        <w:rPr>
          <w:rFonts w:ascii="Book Antiqua" w:eastAsia="Book Antiqua" w:hAnsi="Book Antiqua" w:cs="Book Antiqua"/>
          <w:i/>
          <w:iCs/>
          <w:color w:val="000000"/>
        </w:rPr>
        <w:t xml:space="preserve">Am </w:t>
      </w:r>
      <w:proofErr w:type="spellStart"/>
      <w:r>
        <w:rPr>
          <w:rFonts w:ascii="Book Antiqua" w:eastAsia="Book Antiqua" w:hAnsi="Book Antiqua" w:cs="Book Antiqua"/>
          <w:i/>
          <w:iCs/>
          <w:color w:val="000000"/>
        </w:rPr>
        <w:t>Fam</w:t>
      </w:r>
      <w:proofErr w:type="spellEnd"/>
      <w:r>
        <w:rPr>
          <w:rFonts w:ascii="Book Antiqua" w:eastAsia="Book Antiqua" w:hAnsi="Book Antiqua" w:cs="Book Antiqua"/>
          <w:i/>
          <w:iCs/>
          <w:color w:val="000000"/>
        </w:rPr>
        <w:t xml:space="preserve"> Physician</w:t>
      </w:r>
      <w:r>
        <w:rPr>
          <w:rFonts w:ascii="Book Antiqua" w:eastAsia="Book Antiqua" w:hAnsi="Book Antiqua" w:cs="Book Antiqua"/>
          <w:color w:val="000000"/>
        </w:rPr>
        <w:t xml:space="preserve"> 2008; </w:t>
      </w:r>
      <w:r>
        <w:rPr>
          <w:rFonts w:ascii="Book Antiqua" w:eastAsia="Book Antiqua" w:hAnsi="Book Antiqua" w:cs="Book Antiqua"/>
          <w:b/>
          <w:bCs/>
          <w:color w:val="000000"/>
        </w:rPr>
        <w:t>78</w:t>
      </w:r>
      <w:r>
        <w:rPr>
          <w:rFonts w:ascii="Book Antiqua" w:eastAsia="Book Antiqua" w:hAnsi="Book Antiqua" w:cs="Book Antiqua"/>
          <w:color w:val="000000"/>
        </w:rPr>
        <w:t>: 483-488 [PMID: 18756656]</w:t>
      </w:r>
    </w:p>
    <w:p w14:paraId="3D9389F1" w14:textId="77777777" w:rsidR="00A77B3E" w:rsidRDefault="001026A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Amin 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Shiraishi</w:t>
      </w:r>
      <w:proofErr w:type="spellEnd"/>
      <w:r>
        <w:rPr>
          <w:rFonts w:ascii="Book Antiqua" w:eastAsia="Book Antiqua" w:hAnsi="Book Antiqua" w:cs="Book Antiqua"/>
          <w:color w:val="000000"/>
        </w:rPr>
        <w:t xml:space="preserve"> N, Yasuda K, Inomata M, Kitano S. Long-term outcomes of laparoscopic wedge resection for gastrointestinal stromal tumors of the stomach of less than 5 cm in diameter.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2011; </w:t>
      </w:r>
      <w:r>
        <w:rPr>
          <w:rFonts w:ascii="Book Antiqua" w:eastAsia="Book Antiqua" w:hAnsi="Book Antiqua" w:cs="Book Antiqua"/>
          <w:b/>
          <w:bCs/>
          <w:color w:val="000000"/>
        </w:rPr>
        <w:t>21</w:t>
      </w:r>
      <w:r>
        <w:rPr>
          <w:rFonts w:ascii="Book Antiqua" w:eastAsia="Book Antiqua" w:hAnsi="Book Antiqua" w:cs="Book Antiqua"/>
          <w:color w:val="000000"/>
        </w:rPr>
        <w:t>: 260-263 [PMID: 21857475 DOI: 10.1097/SLE.0b013e318220f1c7]</w:t>
      </w:r>
    </w:p>
    <w:p w14:paraId="601FAB3B" w14:textId="24F6266E" w:rsidR="00A77B3E" w:rsidRDefault="001026A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Karakousis</w:t>
      </w:r>
      <w:proofErr w:type="spellEnd"/>
      <w:r>
        <w:rPr>
          <w:rFonts w:ascii="Book Antiqua" w:eastAsia="Book Antiqua" w:hAnsi="Book Antiqua" w:cs="Book Antiqua"/>
          <w:b/>
          <w:bCs/>
          <w:color w:val="000000"/>
        </w:rPr>
        <w:t xml:space="preserve"> GC</w:t>
      </w:r>
      <w:r>
        <w:rPr>
          <w:rFonts w:ascii="Book Antiqua" w:eastAsia="Book Antiqua" w:hAnsi="Book Antiqua" w:cs="Book Antiqua"/>
          <w:color w:val="000000"/>
        </w:rPr>
        <w:t xml:space="preserve">, Singer S,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Coit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Strong VE. Laparoscopic </w:t>
      </w:r>
      <w:r w:rsidRPr="00E437B2">
        <w:rPr>
          <w:rFonts w:ascii="Book Antiqua" w:eastAsia="Book Antiqua" w:hAnsi="Book Antiqua" w:cs="Book Antiqua"/>
          <w:color w:val="000000"/>
        </w:rPr>
        <w:t>v</w:t>
      </w:r>
      <w:r w:rsidR="00E437B2">
        <w:rPr>
          <w:rFonts w:ascii="Book Antiqua" w:eastAsia="Book Antiqua" w:hAnsi="Book Antiqua" w:cs="Book Antiqua"/>
          <w:color w:val="000000"/>
        </w:rPr>
        <w:t>ersu</w:t>
      </w:r>
      <w:r w:rsidRPr="00E437B2">
        <w:rPr>
          <w:rFonts w:ascii="Book Antiqua" w:eastAsia="Book Antiqua" w:hAnsi="Book Antiqua" w:cs="Book Antiqua"/>
          <w:color w:val="000000"/>
        </w:rPr>
        <w:t>s</w:t>
      </w:r>
      <w:r>
        <w:rPr>
          <w:rFonts w:ascii="Book Antiqua" w:eastAsia="Book Antiqua" w:hAnsi="Book Antiqua" w:cs="Book Antiqua"/>
          <w:color w:val="000000"/>
        </w:rPr>
        <w:t xml:space="preserve"> open gastric resections for primary gastrointestinal stromal tumors (GISTs): a size-matched comparison.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1599-1605 [PMID: 21207158 DOI: 10.1245/s10434-010-1517-y]</w:t>
      </w:r>
    </w:p>
    <w:p w14:paraId="39F8D79E" w14:textId="77777777" w:rsidR="00A77B3E" w:rsidRDefault="001026A2">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Poškus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Petrik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Petrik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Lipnickas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Stanaitis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Strupas</w:t>
      </w:r>
      <w:proofErr w:type="spellEnd"/>
      <w:r>
        <w:rPr>
          <w:rFonts w:ascii="Book Antiqua" w:eastAsia="Book Antiqua" w:hAnsi="Book Antiqua" w:cs="Book Antiqua"/>
          <w:color w:val="000000"/>
        </w:rPr>
        <w:t xml:space="preserve"> K. Surgical management of gastrointestinal stromal tumors: a single center experience. </w:t>
      </w:r>
      <w:proofErr w:type="spellStart"/>
      <w:r>
        <w:rPr>
          <w:rFonts w:ascii="Book Antiqua" w:eastAsia="Book Antiqua" w:hAnsi="Book Antiqua" w:cs="Book Antiqua"/>
          <w:i/>
          <w:iCs/>
          <w:color w:val="000000"/>
        </w:rPr>
        <w:t>Wideochir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Inne</w:t>
      </w:r>
      <w:proofErr w:type="spellEnd"/>
      <w:r>
        <w:rPr>
          <w:rFonts w:ascii="Book Antiqua" w:eastAsia="Book Antiqua" w:hAnsi="Book Antiqua" w:cs="Book Antiqua"/>
          <w:i/>
          <w:iCs/>
          <w:color w:val="000000"/>
        </w:rPr>
        <w:t xml:space="preserve"> Tech </w:t>
      </w:r>
      <w:proofErr w:type="spellStart"/>
      <w:r>
        <w:rPr>
          <w:rFonts w:ascii="Book Antiqua" w:eastAsia="Book Antiqua" w:hAnsi="Book Antiqua" w:cs="Book Antiqua"/>
          <w:i/>
          <w:iCs/>
          <w:color w:val="000000"/>
        </w:rPr>
        <w:t>Maloinwazyjne</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71-82 [PMID: 24729813 DOI: 10.5114/wiitm.2014.40987]</w:t>
      </w:r>
    </w:p>
    <w:p w14:paraId="1A74926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224B20" w14:textId="77777777" w:rsidR="00A77B3E" w:rsidRDefault="001026A2">
      <w:pPr>
        <w:spacing w:line="360" w:lineRule="auto"/>
        <w:jc w:val="both"/>
      </w:pPr>
      <w:r>
        <w:rPr>
          <w:rFonts w:ascii="Book Antiqua" w:eastAsia="Book Antiqua" w:hAnsi="Book Antiqua" w:cs="Book Antiqua"/>
          <w:b/>
          <w:color w:val="000000"/>
        </w:rPr>
        <w:lastRenderedPageBreak/>
        <w:t>Footnotes</w:t>
      </w:r>
    </w:p>
    <w:p w14:paraId="0FA8B0D7" w14:textId="7AE44B01" w:rsidR="00A77B3E" w:rsidRDefault="001026A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0"/>
        </w:rPr>
        <w:t>This study was reviewed and approved by the Cancer Hospital of China Medical University (Liaoning Cancer Hospital and Institute) Institutional Review Board (</w:t>
      </w:r>
      <w:r w:rsidR="00EC4F59">
        <w:rPr>
          <w:rFonts w:ascii="Book Antiqua" w:eastAsia="Book Antiqua" w:hAnsi="Book Antiqua" w:cs="Book Antiqua"/>
          <w:color w:val="000000"/>
          <w:szCs w:val="20"/>
        </w:rPr>
        <w:t>a</w:t>
      </w:r>
      <w:r>
        <w:rPr>
          <w:rFonts w:ascii="Book Antiqua" w:eastAsia="Book Antiqua" w:hAnsi="Book Antiqua" w:cs="Book Antiqua"/>
          <w:color w:val="000000"/>
          <w:szCs w:val="20"/>
        </w:rPr>
        <w:t>pproval No. 20190461).</w:t>
      </w:r>
    </w:p>
    <w:p w14:paraId="5594F402" w14:textId="77777777" w:rsidR="00A77B3E" w:rsidRDefault="00A77B3E">
      <w:pPr>
        <w:spacing w:line="360" w:lineRule="auto"/>
        <w:jc w:val="both"/>
      </w:pPr>
    </w:p>
    <w:p w14:paraId="4E61CAA4" w14:textId="77777777" w:rsidR="00A77B3E" w:rsidRDefault="001026A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18A7CE39" w14:textId="77777777" w:rsidR="00A77B3E" w:rsidRDefault="00A77B3E">
      <w:pPr>
        <w:spacing w:line="360" w:lineRule="auto"/>
        <w:jc w:val="both"/>
      </w:pPr>
    </w:p>
    <w:p w14:paraId="789F0F9C" w14:textId="77777777" w:rsidR="00A77B3E" w:rsidRDefault="001026A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0"/>
        </w:rPr>
        <w:t>We have no financial relationships to disclose.</w:t>
      </w:r>
    </w:p>
    <w:p w14:paraId="0926C8A3" w14:textId="77777777" w:rsidR="00A77B3E" w:rsidRDefault="00A77B3E">
      <w:pPr>
        <w:spacing w:line="360" w:lineRule="auto"/>
        <w:jc w:val="both"/>
      </w:pPr>
    </w:p>
    <w:p w14:paraId="2FEBDD86" w14:textId="5C79880B" w:rsidR="00A77B3E" w:rsidRDefault="001026A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20"/>
        </w:rPr>
        <w:t>The datasets used and/or analy</w:t>
      </w:r>
      <w:r w:rsidR="00EC4F59">
        <w:rPr>
          <w:rFonts w:ascii="Book Antiqua" w:eastAsia="Book Antiqua" w:hAnsi="Book Antiqua" w:cs="Book Antiqua"/>
          <w:color w:val="000000"/>
          <w:szCs w:val="20"/>
        </w:rPr>
        <w:t>z</w:t>
      </w:r>
      <w:r>
        <w:rPr>
          <w:rFonts w:ascii="Book Antiqua" w:eastAsia="Book Antiqua" w:hAnsi="Book Antiqua" w:cs="Book Antiqua"/>
          <w:color w:val="000000"/>
          <w:szCs w:val="20"/>
        </w:rPr>
        <w:t>ed during the current study are available from the corresponding author on reasonable request.</w:t>
      </w:r>
    </w:p>
    <w:p w14:paraId="069E1C06" w14:textId="77777777" w:rsidR="00A77B3E" w:rsidRDefault="00A77B3E">
      <w:pPr>
        <w:spacing w:line="360" w:lineRule="auto"/>
        <w:jc w:val="both"/>
      </w:pPr>
    </w:p>
    <w:p w14:paraId="7AA5CA73" w14:textId="77777777" w:rsidR="00A77B3E" w:rsidRDefault="001026A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54876D" w14:textId="77777777" w:rsidR="00A77B3E" w:rsidRDefault="00A77B3E">
      <w:pPr>
        <w:spacing w:line="360" w:lineRule="auto"/>
        <w:jc w:val="both"/>
      </w:pPr>
    </w:p>
    <w:p w14:paraId="56DC3EEE" w14:textId="1718BA17" w:rsidR="00A77B3E" w:rsidRDefault="001026A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C83D9E">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5A672499" w14:textId="77777777" w:rsidR="00A77B3E" w:rsidRDefault="00A77B3E">
      <w:pPr>
        <w:spacing w:line="360" w:lineRule="auto"/>
        <w:jc w:val="both"/>
      </w:pPr>
    </w:p>
    <w:p w14:paraId="41F3F040" w14:textId="77777777" w:rsidR="00A77B3E" w:rsidRDefault="001026A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28, 2020</w:t>
      </w:r>
    </w:p>
    <w:p w14:paraId="4654ABF4" w14:textId="77777777" w:rsidR="00A77B3E" w:rsidRDefault="001026A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39558E47" w14:textId="773230A2" w:rsidR="00A77B3E" w:rsidRDefault="001026A2">
      <w:pPr>
        <w:spacing w:line="360" w:lineRule="auto"/>
        <w:jc w:val="both"/>
      </w:pPr>
      <w:r>
        <w:rPr>
          <w:rFonts w:ascii="Book Antiqua" w:eastAsia="Book Antiqua" w:hAnsi="Book Antiqua" w:cs="Book Antiqua"/>
          <w:b/>
          <w:color w:val="000000"/>
        </w:rPr>
        <w:t xml:space="preserve">Article in press: </w:t>
      </w:r>
      <w:r w:rsidR="009C0CB9" w:rsidRPr="004F113D">
        <w:rPr>
          <w:rFonts w:ascii="Book Antiqua" w:eastAsia="Book Antiqua" w:hAnsi="Book Antiqua" w:cs="Book Antiqua"/>
          <w:color w:val="000000"/>
        </w:rPr>
        <w:t>February 11, 2021</w:t>
      </w:r>
    </w:p>
    <w:p w14:paraId="223FFD15" w14:textId="77777777" w:rsidR="00A77B3E" w:rsidRDefault="00A77B3E">
      <w:pPr>
        <w:spacing w:line="360" w:lineRule="auto"/>
        <w:jc w:val="both"/>
      </w:pPr>
    </w:p>
    <w:p w14:paraId="0BDCC674" w14:textId="7E52C2E9" w:rsidR="00A77B3E" w:rsidRDefault="001026A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C83D9E">
        <w:rPr>
          <w:rFonts w:ascii="Book Antiqua" w:eastAsia="Book Antiqua" w:hAnsi="Book Antiqua" w:cs="Book Antiqua"/>
          <w:color w:val="000000"/>
        </w:rPr>
        <w:t xml:space="preserve"> </w:t>
      </w:r>
      <w:proofErr w:type="spellStart"/>
      <w:r w:rsidR="00C83D9E">
        <w:rPr>
          <w:rFonts w:ascii="Book Antiqua" w:eastAsia="Book Antiqua" w:hAnsi="Book Antiqua" w:cs="Book Antiqua"/>
          <w:color w:val="000000"/>
        </w:rPr>
        <w:t>he</w:t>
      </w:r>
      <w:r>
        <w:rPr>
          <w:rFonts w:ascii="Book Antiqua" w:eastAsia="Book Antiqua" w:hAnsi="Book Antiqua" w:cs="Book Antiqua"/>
          <w:color w:val="000000"/>
        </w:rPr>
        <w:t>patology</w:t>
      </w:r>
      <w:proofErr w:type="spellEnd"/>
    </w:p>
    <w:p w14:paraId="2FB60FFB" w14:textId="77777777" w:rsidR="00A77B3E" w:rsidRDefault="001026A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8FE0BA" w14:textId="77777777" w:rsidR="00A77B3E" w:rsidRDefault="001026A2">
      <w:pPr>
        <w:spacing w:line="360" w:lineRule="auto"/>
        <w:jc w:val="both"/>
      </w:pPr>
      <w:r>
        <w:rPr>
          <w:rFonts w:ascii="Book Antiqua" w:eastAsia="Book Antiqua" w:hAnsi="Book Antiqua" w:cs="Book Antiqua"/>
          <w:b/>
          <w:color w:val="000000"/>
        </w:rPr>
        <w:lastRenderedPageBreak/>
        <w:t>Peer-review report’s scientific quality classification</w:t>
      </w:r>
    </w:p>
    <w:p w14:paraId="08AD49E4" w14:textId="77777777" w:rsidR="00A77B3E" w:rsidRDefault="001026A2">
      <w:pPr>
        <w:spacing w:line="360" w:lineRule="auto"/>
        <w:jc w:val="both"/>
      </w:pPr>
      <w:r>
        <w:rPr>
          <w:rFonts w:ascii="Book Antiqua" w:eastAsia="Book Antiqua" w:hAnsi="Book Antiqua" w:cs="Book Antiqua"/>
          <w:color w:val="000000"/>
        </w:rPr>
        <w:t>Grade A (Excellent): 0</w:t>
      </w:r>
    </w:p>
    <w:p w14:paraId="7AF86F4A" w14:textId="77777777" w:rsidR="00A77B3E" w:rsidRDefault="001026A2">
      <w:pPr>
        <w:spacing w:line="360" w:lineRule="auto"/>
        <w:jc w:val="both"/>
      </w:pPr>
      <w:r>
        <w:rPr>
          <w:rFonts w:ascii="Book Antiqua" w:eastAsia="Book Antiqua" w:hAnsi="Book Antiqua" w:cs="Book Antiqua"/>
          <w:color w:val="000000"/>
        </w:rPr>
        <w:t>Grade B (Very good): 0</w:t>
      </w:r>
    </w:p>
    <w:p w14:paraId="27D26451" w14:textId="77777777" w:rsidR="00A77B3E" w:rsidRDefault="001026A2">
      <w:pPr>
        <w:spacing w:line="360" w:lineRule="auto"/>
        <w:jc w:val="both"/>
      </w:pPr>
      <w:r>
        <w:rPr>
          <w:rFonts w:ascii="Book Antiqua" w:eastAsia="Book Antiqua" w:hAnsi="Book Antiqua" w:cs="Book Antiqua"/>
          <w:color w:val="000000"/>
        </w:rPr>
        <w:t>Grade C (Good): C</w:t>
      </w:r>
    </w:p>
    <w:p w14:paraId="4D5F49C6" w14:textId="77777777" w:rsidR="00A77B3E" w:rsidRDefault="001026A2">
      <w:pPr>
        <w:spacing w:line="360" w:lineRule="auto"/>
        <w:jc w:val="both"/>
      </w:pPr>
      <w:r>
        <w:rPr>
          <w:rFonts w:ascii="Book Antiqua" w:eastAsia="Book Antiqua" w:hAnsi="Book Antiqua" w:cs="Book Antiqua"/>
          <w:color w:val="000000"/>
        </w:rPr>
        <w:t>Grade D (Fair): 0</w:t>
      </w:r>
    </w:p>
    <w:p w14:paraId="5B9DFC4E" w14:textId="77777777" w:rsidR="00A77B3E" w:rsidRDefault="001026A2">
      <w:pPr>
        <w:spacing w:line="360" w:lineRule="auto"/>
        <w:jc w:val="both"/>
      </w:pPr>
      <w:r>
        <w:rPr>
          <w:rFonts w:ascii="Book Antiqua" w:eastAsia="Book Antiqua" w:hAnsi="Book Antiqua" w:cs="Book Antiqua"/>
          <w:color w:val="000000"/>
        </w:rPr>
        <w:t>Grade E (Poor): 0</w:t>
      </w:r>
    </w:p>
    <w:p w14:paraId="56E53232" w14:textId="77777777" w:rsidR="00A77B3E" w:rsidRDefault="00A77B3E">
      <w:pPr>
        <w:spacing w:line="360" w:lineRule="auto"/>
        <w:jc w:val="both"/>
      </w:pPr>
    </w:p>
    <w:p w14:paraId="31C39DA7" w14:textId="75D0503C" w:rsidR="00A77B3E" w:rsidRPr="009C0CB9" w:rsidRDefault="001026A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Cho JY</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proofErr w:type="spellStart"/>
      <w:r w:rsidR="00287E74">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w:t>
      </w:r>
      <w:r w:rsidRPr="009C0CB9">
        <w:rPr>
          <w:rFonts w:ascii="Book Antiqua" w:eastAsia="Book Antiqua" w:hAnsi="Book Antiqua" w:cs="Book Antiqua"/>
          <w:color w:val="000000"/>
        </w:rPr>
        <w:t xml:space="preserve"> </w:t>
      </w:r>
      <w:r w:rsidR="009C0CB9" w:rsidRPr="009C0CB9">
        <w:rPr>
          <w:rFonts w:ascii="Book Antiqua" w:hAnsi="Book Antiqua" w:cs="Book Antiqua" w:hint="eastAsia"/>
          <w:color w:val="000000"/>
          <w:lang w:eastAsia="zh-CN"/>
        </w:rPr>
        <w:t>Wang LL</w:t>
      </w:r>
    </w:p>
    <w:p w14:paraId="27E8C000" w14:textId="77777777" w:rsidR="00676AC2" w:rsidRDefault="00676AC2">
      <w:pPr>
        <w:spacing w:line="360" w:lineRule="auto"/>
        <w:jc w:val="both"/>
        <w:sectPr w:rsidR="00676AC2">
          <w:pgSz w:w="12240" w:h="15840"/>
          <w:pgMar w:top="1440" w:right="1440" w:bottom="1440" w:left="1440" w:header="720" w:footer="720" w:gutter="0"/>
          <w:cols w:space="720"/>
          <w:docGrid w:linePitch="360"/>
        </w:sectPr>
      </w:pPr>
    </w:p>
    <w:p w14:paraId="3883E251" w14:textId="3D65026F" w:rsidR="00A77B3E" w:rsidRDefault="001026A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71B4080" w14:textId="7E0582D5" w:rsidR="00EC4F59" w:rsidRDefault="00EC4F59">
      <w:pPr>
        <w:spacing w:line="360" w:lineRule="auto"/>
        <w:jc w:val="both"/>
      </w:pPr>
      <w:r>
        <w:rPr>
          <w:noProof/>
          <w:lang w:eastAsia="zh-CN"/>
        </w:rPr>
        <w:drawing>
          <wp:inline distT="0" distB="0" distL="0" distR="0" wp14:anchorId="34792FC6" wp14:editId="662E3E93">
            <wp:extent cx="3551530" cy="33328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4677" cy="3335767"/>
                    </a:xfrm>
                    <a:prstGeom prst="rect">
                      <a:avLst/>
                    </a:prstGeom>
                  </pic:spPr>
                </pic:pic>
              </a:graphicData>
            </a:graphic>
          </wp:inline>
        </w:drawing>
      </w:r>
    </w:p>
    <w:p w14:paraId="368DFE51" w14:textId="7F362514" w:rsidR="00EC4F59"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b/>
          <w:bCs/>
          <w:color w:val="000000"/>
          <w:szCs w:val="19"/>
        </w:rPr>
        <w:t>Figure 1</w:t>
      </w:r>
      <w:r w:rsidR="00D747DE">
        <w:rPr>
          <w:rFonts w:ascii="Book Antiqua" w:eastAsia="Book Antiqua" w:hAnsi="Book Antiqua" w:cs="Book Antiqua"/>
          <w:b/>
          <w:bCs/>
          <w:color w:val="000000"/>
          <w:szCs w:val="19"/>
        </w:rPr>
        <w:t xml:space="preserve"> </w:t>
      </w:r>
      <w:r w:rsidR="001D6C50" w:rsidRPr="003C4BC7">
        <w:rPr>
          <w:rFonts w:ascii="Book Antiqua" w:eastAsia="Book Antiqua" w:hAnsi="Book Antiqua" w:cs="Book Antiqua"/>
          <w:b/>
          <w:bCs/>
          <w:color w:val="000000"/>
          <w:szCs w:val="19"/>
        </w:rPr>
        <w:t xml:space="preserve">Schematic diagram of </w:t>
      </w:r>
      <w:proofErr w:type="spellStart"/>
      <w:r w:rsidR="001D6C50" w:rsidRPr="003C4BC7">
        <w:rPr>
          <w:rFonts w:ascii="Book Antiqua" w:eastAsia="Book Antiqua" w:hAnsi="Book Antiqua" w:cs="Book Antiqua"/>
          <w:b/>
          <w:bCs/>
          <w:color w:val="000000"/>
          <w:szCs w:val="19"/>
        </w:rPr>
        <w:t>esophagogastric</w:t>
      </w:r>
      <w:proofErr w:type="spellEnd"/>
      <w:r w:rsidR="001D6C50" w:rsidRPr="003C4BC7">
        <w:rPr>
          <w:rFonts w:ascii="Book Antiqua" w:eastAsia="Book Antiqua" w:hAnsi="Book Antiqua" w:cs="Book Antiqua"/>
          <w:b/>
          <w:bCs/>
          <w:color w:val="000000"/>
          <w:szCs w:val="19"/>
        </w:rPr>
        <w:t xml:space="preserve"> junction-gastrointestinal stromal tumor.</w:t>
      </w:r>
      <w:r w:rsidR="001D6C50">
        <w:rPr>
          <w:rFonts w:ascii="Book Antiqua" w:eastAsia="Book Antiqua" w:hAnsi="Book Antiqua" w:cs="Book Antiqua"/>
          <w:color w:val="000000"/>
          <w:szCs w:val="19"/>
        </w:rPr>
        <w:t xml:space="preserve"> </w:t>
      </w:r>
      <w:r w:rsidRPr="00EC4F59">
        <w:rPr>
          <w:rFonts w:ascii="Book Antiqua" w:eastAsia="Book Antiqua" w:hAnsi="Book Antiqua" w:cs="Book Antiqua"/>
          <w:color w:val="000000"/>
          <w:szCs w:val="19"/>
        </w:rPr>
        <w:t xml:space="preserve">Z-line: </w:t>
      </w:r>
      <w:proofErr w:type="spellStart"/>
      <w:r w:rsidR="00C604F0">
        <w:rPr>
          <w:rFonts w:ascii="Book Antiqua" w:hAnsi="Book Antiqua" w:cs="Book Antiqua" w:hint="eastAsia"/>
          <w:color w:val="000000"/>
          <w:szCs w:val="19"/>
          <w:lang w:eastAsia="zh-CN"/>
        </w:rPr>
        <w:t>S</w:t>
      </w:r>
      <w:r w:rsidRPr="00EC4F59">
        <w:rPr>
          <w:rFonts w:ascii="Book Antiqua" w:eastAsia="Book Antiqua" w:hAnsi="Book Antiqua" w:cs="Book Antiqua"/>
          <w:color w:val="000000"/>
          <w:szCs w:val="19"/>
        </w:rPr>
        <w:t>quamocolumnar</w:t>
      </w:r>
      <w:proofErr w:type="spellEnd"/>
      <w:r w:rsidRPr="00EC4F59">
        <w:rPr>
          <w:rFonts w:ascii="Book Antiqua" w:eastAsia="Book Antiqua" w:hAnsi="Book Antiqua" w:cs="Book Antiqua"/>
          <w:color w:val="000000"/>
          <w:szCs w:val="19"/>
        </w:rPr>
        <w:t xml:space="preserve"> junction</w:t>
      </w:r>
      <w:r w:rsidR="00EC4F59">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Type A: Defined as </w:t>
      </w:r>
      <w:proofErr w:type="spellStart"/>
      <w:r w:rsidR="007412BC" w:rsidRPr="007412BC">
        <w:rPr>
          <w:rFonts w:ascii="Book Antiqua" w:eastAsia="Book Antiqua" w:hAnsi="Book Antiqua" w:cs="Book Antiqua"/>
          <w:color w:val="000000"/>
          <w:szCs w:val="19"/>
        </w:rPr>
        <w:t>esophagogastric</w:t>
      </w:r>
      <w:proofErr w:type="spellEnd"/>
      <w:r w:rsidR="007412BC" w:rsidRPr="007412BC">
        <w:rPr>
          <w:rFonts w:ascii="Book Antiqua" w:eastAsia="Book Antiqua" w:hAnsi="Book Antiqua" w:cs="Book Antiqua"/>
          <w:color w:val="000000"/>
          <w:szCs w:val="19"/>
        </w:rPr>
        <w:t xml:space="preserve"> junction-gastrointestinal stromal tumor</w:t>
      </w:r>
      <w:r>
        <w:rPr>
          <w:rFonts w:ascii="Book Antiqua" w:eastAsia="Book Antiqua" w:hAnsi="Book Antiqua" w:cs="Book Antiqua"/>
          <w:color w:val="000000"/>
          <w:szCs w:val="19"/>
        </w:rPr>
        <w:t xml:space="preserve"> involving Z-line; Type B: Defined as </w:t>
      </w:r>
      <w:proofErr w:type="spellStart"/>
      <w:r w:rsidR="007412BC" w:rsidRPr="007412BC">
        <w:rPr>
          <w:rFonts w:ascii="Book Antiqua" w:eastAsia="Book Antiqua" w:hAnsi="Book Antiqua" w:cs="Book Antiqua"/>
          <w:color w:val="000000"/>
          <w:szCs w:val="19"/>
        </w:rPr>
        <w:t>esophagogastric</w:t>
      </w:r>
      <w:proofErr w:type="spellEnd"/>
      <w:r w:rsidR="007412BC" w:rsidRPr="007412BC">
        <w:rPr>
          <w:rFonts w:ascii="Book Antiqua" w:eastAsia="Book Antiqua" w:hAnsi="Book Antiqua" w:cs="Book Antiqua"/>
          <w:color w:val="000000"/>
          <w:szCs w:val="19"/>
        </w:rPr>
        <w:t xml:space="preserve"> junction-gastrointestinal stromal tumor</w:t>
      </w:r>
      <w:r>
        <w:rPr>
          <w:rFonts w:ascii="Book Antiqua" w:eastAsia="Book Antiqua" w:hAnsi="Book Antiqua" w:cs="Book Antiqua"/>
          <w:color w:val="000000"/>
          <w:szCs w:val="19"/>
        </w:rPr>
        <w:t xml:space="preserve"> near Z-line.</w:t>
      </w:r>
    </w:p>
    <w:p w14:paraId="6AE673CA" w14:textId="78C4036C" w:rsidR="00A77B3E" w:rsidRDefault="00EC4F59">
      <w:pPr>
        <w:spacing w:line="360" w:lineRule="auto"/>
        <w:jc w:val="both"/>
      </w:pPr>
      <w:r>
        <w:rPr>
          <w:rFonts w:ascii="Book Antiqua" w:eastAsia="Book Antiqua" w:hAnsi="Book Antiqua" w:cs="Book Antiqua"/>
          <w:color w:val="000000"/>
          <w:szCs w:val="19"/>
        </w:rPr>
        <w:br w:type="page"/>
      </w:r>
      <w:r w:rsidR="007412BC">
        <w:rPr>
          <w:rFonts w:ascii="Book Antiqua" w:eastAsia="Book Antiqua" w:hAnsi="Book Antiqua" w:cs="Book Antiqua"/>
          <w:noProof/>
          <w:color w:val="000000"/>
          <w:szCs w:val="19"/>
          <w:lang w:eastAsia="zh-CN"/>
        </w:rPr>
        <w:lastRenderedPageBreak/>
        <w:drawing>
          <wp:inline distT="0" distB="0" distL="0" distR="0" wp14:anchorId="342ADFC1" wp14:editId="7B0A5717">
            <wp:extent cx="5846625" cy="33628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754" cy="3369209"/>
                    </a:xfrm>
                    <a:prstGeom prst="rect">
                      <a:avLst/>
                    </a:prstGeom>
                    <a:noFill/>
                  </pic:spPr>
                </pic:pic>
              </a:graphicData>
            </a:graphic>
          </wp:inline>
        </w:drawing>
      </w:r>
    </w:p>
    <w:p w14:paraId="00622872" w14:textId="312F4CD6" w:rsidR="007412BC"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b/>
          <w:bCs/>
          <w:color w:val="000000"/>
          <w:szCs w:val="19"/>
        </w:rPr>
        <w:t>Figure 2</w:t>
      </w:r>
      <w:r w:rsidRPr="00EC4F59">
        <w:rPr>
          <w:rFonts w:ascii="Book Antiqua" w:eastAsia="Book Antiqua" w:hAnsi="Book Antiqua" w:cs="Book Antiqua"/>
          <w:b/>
          <w:bCs/>
          <w:color w:val="000000"/>
          <w:szCs w:val="19"/>
        </w:rPr>
        <w:t xml:space="preserve"> Conformal resection of type A </w:t>
      </w:r>
      <w:proofErr w:type="spellStart"/>
      <w:r w:rsidR="007412BC" w:rsidRPr="00EC4F59">
        <w:rPr>
          <w:rFonts w:ascii="Book Antiqua" w:eastAsia="Book Antiqua" w:hAnsi="Book Antiqua" w:cs="Book Antiqua"/>
          <w:b/>
          <w:bCs/>
          <w:color w:val="000000"/>
          <w:szCs w:val="19"/>
        </w:rPr>
        <w:t>esophagogastric</w:t>
      </w:r>
      <w:proofErr w:type="spellEnd"/>
      <w:r w:rsidR="007412BC" w:rsidRPr="00EC4F59">
        <w:rPr>
          <w:rFonts w:ascii="Book Antiqua" w:eastAsia="Book Antiqua" w:hAnsi="Book Antiqua" w:cs="Book Antiqua"/>
          <w:b/>
          <w:bCs/>
          <w:color w:val="000000"/>
          <w:szCs w:val="19"/>
        </w:rPr>
        <w:t xml:space="preserve"> junction</w:t>
      </w:r>
      <w:r w:rsidR="007412BC">
        <w:rPr>
          <w:rFonts w:ascii="Book Antiqua" w:eastAsia="Book Antiqua" w:hAnsi="Book Antiqua" w:cs="Book Antiqua"/>
          <w:b/>
          <w:bCs/>
          <w:color w:val="000000"/>
          <w:szCs w:val="19"/>
        </w:rPr>
        <w:t>-</w:t>
      </w:r>
      <w:r w:rsidR="007412BC" w:rsidRPr="00EC4F59">
        <w:rPr>
          <w:rFonts w:ascii="Book Antiqua" w:eastAsia="Book Antiqua" w:hAnsi="Book Antiqua" w:cs="Book Antiqua"/>
          <w:b/>
          <w:bCs/>
          <w:color w:val="000000"/>
          <w:szCs w:val="19"/>
        </w:rPr>
        <w:t>gastrointestinal stromal tumor</w:t>
      </w:r>
      <w:r w:rsidRPr="00EC4F59">
        <w:rPr>
          <w:rFonts w:ascii="Book Antiqua" w:eastAsia="Book Antiqua" w:hAnsi="Book Antiqua" w:cs="Book Antiqua"/>
          <w:b/>
          <w:bCs/>
          <w:color w:val="000000"/>
          <w:szCs w:val="19"/>
        </w:rPr>
        <w:t xml:space="preserve"> located in the anterior wall of </w:t>
      </w:r>
      <w:bookmarkStart w:id="0" w:name="_Hlk62919908"/>
      <w:proofErr w:type="spellStart"/>
      <w:r w:rsidR="00EC4F59" w:rsidRPr="00EC4F59">
        <w:rPr>
          <w:rFonts w:ascii="Book Antiqua" w:eastAsia="Book Antiqua" w:hAnsi="Book Antiqua" w:cs="Book Antiqua"/>
          <w:b/>
          <w:bCs/>
          <w:color w:val="000000"/>
          <w:szCs w:val="19"/>
        </w:rPr>
        <w:t>esophagogastric</w:t>
      </w:r>
      <w:proofErr w:type="spellEnd"/>
      <w:r w:rsidR="00EC4F59" w:rsidRPr="00EC4F59">
        <w:rPr>
          <w:rFonts w:ascii="Book Antiqua" w:eastAsia="Book Antiqua" w:hAnsi="Book Antiqua" w:cs="Book Antiqua"/>
          <w:b/>
          <w:bCs/>
          <w:color w:val="000000"/>
          <w:szCs w:val="19"/>
        </w:rPr>
        <w:t xml:space="preserve"> junction</w:t>
      </w:r>
      <w:bookmarkEnd w:id="0"/>
      <w:r w:rsidRPr="00EC4F59">
        <w:rPr>
          <w:rFonts w:ascii="Book Antiqua" w:eastAsia="Book Antiqua" w:hAnsi="Book Antiqua" w:cs="Book Antiqua"/>
          <w:b/>
          <w:bCs/>
          <w:color w:val="000000"/>
          <w:szCs w:val="19"/>
        </w:rPr>
        <w:t>.</w:t>
      </w:r>
      <w:r>
        <w:rPr>
          <w:rFonts w:ascii="Book Antiqua" w:eastAsia="Book Antiqua" w:hAnsi="Book Antiqua" w:cs="Book Antiqua"/>
          <w:color w:val="000000"/>
          <w:szCs w:val="19"/>
        </w:rPr>
        <w:t xml:space="preserve"> </w:t>
      </w:r>
      <w:r w:rsidR="00EC4F59">
        <w:rPr>
          <w:rFonts w:ascii="Book Antiqua" w:eastAsia="Book Antiqua" w:hAnsi="Book Antiqua" w:cs="Book Antiqua"/>
          <w:color w:val="000000"/>
          <w:szCs w:val="19"/>
        </w:rPr>
        <w:t>A</w:t>
      </w:r>
      <w:r w:rsidR="007412BC">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The abdominal </w:t>
      </w:r>
      <w:bookmarkStart w:id="1" w:name="_Hlk54004097"/>
      <w:r w:rsidR="007412BC" w:rsidRPr="00313B45">
        <w:rPr>
          <w:rFonts w:ascii="Book Antiqua" w:eastAsia="Book Antiqua" w:hAnsi="Book Antiqua" w:cs="Book Antiqua"/>
          <w:color w:val="000000"/>
        </w:rPr>
        <w:t>computed tomography</w:t>
      </w:r>
      <w:bookmarkEnd w:id="1"/>
      <w:r>
        <w:rPr>
          <w:rFonts w:ascii="Book Antiqua" w:eastAsia="Book Antiqua" w:hAnsi="Book Antiqua" w:cs="Book Antiqua"/>
          <w:color w:val="000000"/>
          <w:szCs w:val="19"/>
        </w:rPr>
        <w:t xml:space="preserve"> showing the lesion located in the anterior wall of the </w:t>
      </w:r>
      <w:proofErr w:type="spellStart"/>
      <w:r w:rsidR="007412BC" w:rsidRPr="007412BC">
        <w:rPr>
          <w:rFonts w:ascii="Book Antiqua" w:eastAsia="Book Antiqua" w:hAnsi="Book Antiqua" w:cs="Book Antiqua"/>
          <w:color w:val="000000"/>
          <w:szCs w:val="19"/>
        </w:rPr>
        <w:t>esophagogastric</w:t>
      </w:r>
      <w:proofErr w:type="spellEnd"/>
      <w:r w:rsidR="007412BC" w:rsidRPr="007412BC">
        <w:rPr>
          <w:rFonts w:ascii="Book Antiqua" w:eastAsia="Book Antiqua" w:hAnsi="Book Antiqua" w:cs="Book Antiqua"/>
          <w:color w:val="000000"/>
          <w:szCs w:val="19"/>
        </w:rPr>
        <w:t xml:space="preserve"> junction</w:t>
      </w:r>
      <w:r>
        <w:rPr>
          <w:rFonts w:ascii="Book Antiqua" w:eastAsia="Book Antiqua" w:hAnsi="Book Antiqua" w:cs="Book Antiqua"/>
          <w:color w:val="000000"/>
          <w:szCs w:val="19"/>
        </w:rPr>
        <w:t xml:space="preserve">; </w:t>
      </w:r>
      <w:r w:rsidR="007412BC">
        <w:rPr>
          <w:rFonts w:ascii="Book Antiqua" w:eastAsia="Book Antiqua" w:hAnsi="Book Antiqua" w:cs="Book Antiqua"/>
          <w:color w:val="000000"/>
          <w:szCs w:val="19"/>
        </w:rPr>
        <w:t>B:</w:t>
      </w:r>
      <w:r>
        <w:rPr>
          <w:rFonts w:ascii="Book Antiqua" w:eastAsia="Book Antiqua" w:hAnsi="Book Antiqua" w:cs="Book Antiqua"/>
          <w:color w:val="000000"/>
          <w:szCs w:val="19"/>
        </w:rPr>
        <w:t xml:space="preserve"> Exploratory laparotomy; </w:t>
      </w:r>
      <w:r w:rsidR="007412BC">
        <w:rPr>
          <w:rFonts w:ascii="Book Antiqua" w:eastAsia="Book Antiqua" w:hAnsi="Book Antiqua" w:cs="Book Antiqua"/>
          <w:color w:val="000000"/>
          <w:szCs w:val="19"/>
        </w:rPr>
        <w:t>C:</w:t>
      </w:r>
      <w:r>
        <w:rPr>
          <w:rFonts w:ascii="Book Antiqua" w:eastAsia="Book Antiqua" w:hAnsi="Book Antiqua" w:cs="Book Antiqua"/>
          <w:color w:val="000000"/>
          <w:szCs w:val="19"/>
        </w:rPr>
        <w:t xml:space="preserve"> Removal of the tumor with preservation of </w:t>
      </w:r>
      <w:proofErr w:type="spellStart"/>
      <w:r w:rsidR="007412BC" w:rsidRPr="007412BC">
        <w:rPr>
          <w:rFonts w:ascii="Book Antiqua" w:eastAsia="Book Antiqua" w:hAnsi="Book Antiqua" w:cs="Book Antiqua"/>
          <w:color w:val="000000"/>
          <w:szCs w:val="19"/>
        </w:rPr>
        <w:t>esophagogastric</w:t>
      </w:r>
      <w:proofErr w:type="spellEnd"/>
      <w:r w:rsidR="007412BC" w:rsidRPr="007412BC">
        <w:rPr>
          <w:rFonts w:ascii="Book Antiqua" w:eastAsia="Book Antiqua" w:hAnsi="Book Antiqua" w:cs="Book Antiqua"/>
          <w:color w:val="000000"/>
          <w:szCs w:val="19"/>
        </w:rPr>
        <w:t xml:space="preserve"> junction</w:t>
      </w:r>
      <w:r>
        <w:rPr>
          <w:rFonts w:ascii="Book Antiqua" w:eastAsia="Book Antiqua" w:hAnsi="Book Antiqua" w:cs="Book Antiqua"/>
          <w:color w:val="000000"/>
          <w:szCs w:val="19"/>
        </w:rPr>
        <w:t xml:space="preserve"> and esophageal wall as much as possible; </w:t>
      </w:r>
      <w:r w:rsidR="007412BC">
        <w:rPr>
          <w:rFonts w:ascii="Book Antiqua" w:eastAsia="Book Antiqua" w:hAnsi="Book Antiqua" w:cs="Book Antiqua"/>
          <w:color w:val="000000"/>
          <w:szCs w:val="19"/>
        </w:rPr>
        <w:t>D:</w:t>
      </w:r>
      <w:r>
        <w:rPr>
          <w:rFonts w:ascii="Book Antiqua" w:eastAsia="Book Antiqua" w:hAnsi="Book Antiqua" w:cs="Book Antiqua"/>
          <w:color w:val="000000"/>
          <w:szCs w:val="19"/>
        </w:rPr>
        <w:t xml:space="preserve"> Suturing of the esophageal wall to the gastric wall to prevent stenosis; </w:t>
      </w:r>
      <w:r w:rsidR="007412BC">
        <w:rPr>
          <w:rFonts w:ascii="Book Antiqua" w:eastAsia="Book Antiqua" w:hAnsi="Book Antiqua" w:cs="Book Antiqua"/>
          <w:color w:val="000000"/>
          <w:szCs w:val="19"/>
        </w:rPr>
        <w:t>E:</w:t>
      </w:r>
      <w:r>
        <w:rPr>
          <w:rFonts w:ascii="Book Antiqua" w:eastAsia="Book Antiqua" w:hAnsi="Book Antiqua" w:cs="Book Antiqua"/>
          <w:color w:val="000000"/>
          <w:szCs w:val="19"/>
        </w:rPr>
        <w:t xml:space="preserve"> The final appearance after suturing.</w:t>
      </w:r>
    </w:p>
    <w:p w14:paraId="2D37B01B" w14:textId="5DB46D41" w:rsidR="00A77B3E" w:rsidRDefault="007412BC">
      <w:pPr>
        <w:spacing w:line="360" w:lineRule="auto"/>
        <w:jc w:val="both"/>
      </w:pPr>
      <w:r>
        <w:rPr>
          <w:rFonts w:ascii="Book Antiqua" w:eastAsia="Book Antiqua" w:hAnsi="Book Antiqua" w:cs="Book Antiqua"/>
          <w:color w:val="000000"/>
          <w:szCs w:val="19"/>
        </w:rPr>
        <w:br w:type="page"/>
      </w:r>
      <w:r>
        <w:rPr>
          <w:rFonts w:ascii="Book Antiqua" w:eastAsia="Book Antiqua" w:hAnsi="Book Antiqua" w:cs="Book Antiqua"/>
          <w:noProof/>
          <w:color w:val="000000"/>
          <w:szCs w:val="19"/>
          <w:lang w:eastAsia="zh-CN"/>
        </w:rPr>
        <w:lastRenderedPageBreak/>
        <w:drawing>
          <wp:inline distT="0" distB="0" distL="0" distR="0" wp14:anchorId="10D10F33" wp14:editId="72C500CE">
            <wp:extent cx="4342042" cy="441297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8705" cy="4419746"/>
                    </a:xfrm>
                    <a:prstGeom prst="rect">
                      <a:avLst/>
                    </a:prstGeom>
                    <a:noFill/>
                  </pic:spPr>
                </pic:pic>
              </a:graphicData>
            </a:graphic>
          </wp:inline>
        </w:drawing>
      </w:r>
    </w:p>
    <w:p w14:paraId="50B647AC" w14:textId="2EEC19BE" w:rsidR="007412BC"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b/>
          <w:bCs/>
          <w:color w:val="000000"/>
          <w:szCs w:val="19"/>
        </w:rPr>
        <w:t>Figure 3</w:t>
      </w:r>
      <w:r w:rsidRPr="007412BC">
        <w:rPr>
          <w:rFonts w:ascii="Book Antiqua" w:eastAsia="Book Antiqua" w:hAnsi="Book Antiqua" w:cs="Book Antiqua"/>
          <w:b/>
          <w:bCs/>
          <w:color w:val="000000"/>
          <w:szCs w:val="19"/>
        </w:rPr>
        <w:t xml:space="preserve"> Conformal resection of type A </w:t>
      </w:r>
      <w:bookmarkStart w:id="2" w:name="_Hlk62920121"/>
      <w:proofErr w:type="spellStart"/>
      <w:r w:rsidR="007412BC" w:rsidRPr="007412BC">
        <w:rPr>
          <w:rFonts w:ascii="Book Antiqua" w:eastAsia="Book Antiqua" w:hAnsi="Book Antiqua" w:cs="Book Antiqua"/>
          <w:b/>
          <w:bCs/>
          <w:color w:val="000000"/>
          <w:szCs w:val="19"/>
        </w:rPr>
        <w:t>esophagogastric</w:t>
      </w:r>
      <w:proofErr w:type="spellEnd"/>
      <w:r w:rsidR="007412BC" w:rsidRPr="007412BC">
        <w:rPr>
          <w:rFonts w:ascii="Book Antiqua" w:eastAsia="Book Antiqua" w:hAnsi="Book Antiqua" w:cs="Book Antiqua"/>
          <w:b/>
          <w:bCs/>
          <w:color w:val="000000"/>
          <w:szCs w:val="19"/>
        </w:rPr>
        <w:t xml:space="preserve"> junction-gastrointestinal stromal tumor</w:t>
      </w:r>
      <w:bookmarkEnd w:id="2"/>
      <w:r w:rsidRPr="007412BC">
        <w:rPr>
          <w:rFonts w:ascii="Book Antiqua" w:eastAsia="Book Antiqua" w:hAnsi="Book Antiqua" w:cs="Book Antiqua"/>
          <w:b/>
          <w:bCs/>
          <w:color w:val="000000"/>
          <w:szCs w:val="19"/>
        </w:rPr>
        <w:t xml:space="preserve"> located in the posterior wall of </w:t>
      </w:r>
      <w:proofErr w:type="spellStart"/>
      <w:r w:rsidR="007412BC" w:rsidRPr="007412BC">
        <w:rPr>
          <w:rFonts w:ascii="Book Antiqua" w:eastAsia="Book Antiqua" w:hAnsi="Book Antiqua" w:cs="Book Antiqua"/>
          <w:b/>
          <w:bCs/>
          <w:color w:val="000000"/>
          <w:szCs w:val="19"/>
        </w:rPr>
        <w:t>esophagogastric</w:t>
      </w:r>
      <w:proofErr w:type="spellEnd"/>
      <w:r w:rsidR="007412BC" w:rsidRPr="007412BC">
        <w:rPr>
          <w:rFonts w:ascii="Book Antiqua" w:eastAsia="Book Antiqua" w:hAnsi="Book Antiqua" w:cs="Book Antiqua"/>
          <w:b/>
          <w:bCs/>
          <w:color w:val="000000"/>
          <w:szCs w:val="19"/>
        </w:rPr>
        <w:t xml:space="preserve"> junction</w:t>
      </w:r>
      <w:r w:rsidRPr="007412BC">
        <w:rPr>
          <w:rFonts w:ascii="Book Antiqua" w:eastAsia="Book Antiqua" w:hAnsi="Book Antiqua" w:cs="Book Antiqua"/>
          <w:b/>
          <w:bCs/>
          <w:color w:val="000000"/>
          <w:szCs w:val="19"/>
        </w:rPr>
        <w:t>.</w:t>
      </w:r>
      <w:r>
        <w:rPr>
          <w:rFonts w:ascii="Book Antiqua" w:eastAsia="Book Antiqua" w:hAnsi="Book Antiqua" w:cs="Book Antiqua"/>
          <w:color w:val="000000"/>
          <w:szCs w:val="19"/>
        </w:rPr>
        <w:t xml:space="preserve"> </w:t>
      </w:r>
      <w:r w:rsidR="007412BC">
        <w:rPr>
          <w:rFonts w:ascii="Book Antiqua" w:eastAsia="Book Antiqua" w:hAnsi="Book Antiqua" w:cs="Book Antiqua"/>
          <w:color w:val="000000"/>
          <w:szCs w:val="19"/>
        </w:rPr>
        <w:t>A:</w:t>
      </w:r>
      <w:r>
        <w:rPr>
          <w:rFonts w:ascii="Book Antiqua" w:eastAsia="Book Antiqua" w:hAnsi="Book Antiqua" w:cs="Book Antiqua"/>
          <w:color w:val="000000"/>
          <w:szCs w:val="19"/>
        </w:rPr>
        <w:t xml:space="preserve"> The abdominal </w:t>
      </w:r>
      <w:r w:rsidR="007412BC" w:rsidRPr="00313B45">
        <w:rPr>
          <w:rFonts w:ascii="Book Antiqua" w:eastAsia="Book Antiqua" w:hAnsi="Book Antiqua" w:cs="Book Antiqua"/>
          <w:color w:val="000000"/>
        </w:rPr>
        <w:t>computed tomography</w:t>
      </w:r>
      <w:r>
        <w:rPr>
          <w:rFonts w:ascii="Book Antiqua" w:eastAsia="Book Antiqua" w:hAnsi="Book Antiqua" w:cs="Book Antiqua"/>
          <w:color w:val="000000"/>
          <w:szCs w:val="19"/>
        </w:rPr>
        <w:t xml:space="preserve"> showing the lesion located in posterior wall of the </w:t>
      </w:r>
      <w:proofErr w:type="spellStart"/>
      <w:r w:rsidR="007412BC" w:rsidRPr="007412BC">
        <w:rPr>
          <w:rFonts w:ascii="Book Antiqua" w:eastAsia="Book Antiqua" w:hAnsi="Book Antiqua" w:cs="Book Antiqua"/>
          <w:color w:val="000000"/>
          <w:szCs w:val="19"/>
        </w:rPr>
        <w:t>esophagogastric</w:t>
      </w:r>
      <w:proofErr w:type="spellEnd"/>
      <w:r w:rsidR="007412BC" w:rsidRPr="007412BC">
        <w:rPr>
          <w:rFonts w:ascii="Book Antiqua" w:eastAsia="Book Antiqua" w:hAnsi="Book Antiqua" w:cs="Book Antiqua"/>
          <w:color w:val="000000"/>
          <w:szCs w:val="19"/>
        </w:rPr>
        <w:t xml:space="preserve"> junction</w:t>
      </w:r>
      <w:r>
        <w:rPr>
          <w:rFonts w:ascii="Book Antiqua" w:eastAsia="Book Antiqua" w:hAnsi="Book Antiqua" w:cs="Book Antiqua"/>
          <w:color w:val="000000"/>
          <w:szCs w:val="19"/>
        </w:rPr>
        <w:t xml:space="preserve">; </w:t>
      </w:r>
      <w:r w:rsidR="007412BC">
        <w:rPr>
          <w:rFonts w:ascii="Book Antiqua" w:eastAsia="Book Antiqua" w:hAnsi="Book Antiqua" w:cs="Book Antiqua"/>
          <w:color w:val="000000"/>
          <w:szCs w:val="19"/>
        </w:rPr>
        <w:t>B:</w:t>
      </w:r>
      <w:r>
        <w:rPr>
          <w:rFonts w:ascii="Book Antiqua" w:eastAsia="Book Antiqua" w:hAnsi="Book Antiqua" w:cs="Book Antiqua"/>
          <w:color w:val="000000"/>
          <w:szCs w:val="19"/>
        </w:rPr>
        <w:t xml:space="preserve"> Anterior </w:t>
      </w:r>
      <w:proofErr w:type="spellStart"/>
      <w:r>
        <w:rPr>
          <w:rFonts w:ascii="Book Antiqua" w:eastAsia="Book Antiqua" w:hAnsi="Book Antiqua" w:cs="Book Antiqua"/>
          <w:color w:val="000000"/>
          <w:szCs w:val="19"/>
        </w:rPr>
        <w:t>gastrotomy</w:t>
      </w:r>
      <w:proofErr w:type="spellEnd"/>
      <w:r>
        <w:rPr>
          <w:rFonts w:ascii="Book Antiqua" w:eastAsia="Book Antiqua" w:hAnsi="Book Antiqua" w:cs="Book Antiqua"/>
          <w:color w:val="000000"/>
          <w:szCs w:val="19"/>
        </w:rPr>
        <w:t xml:space="preserve"> to visualize the lesion; </w:t>
      </w:r>
      <w:r w:rsidR="007412BC">
        <w:rPr>
          <w:rFonts w:ascii="Book Antiqua" w:eastAsia="Book Antiqua" w:hAnsi="Book Antiqua" w:cs="Book Antiqua"/>
          <w:color w:val="000000"/>
          <w:szCs w:val="19"/>
        </w:rPr>
        <w:t>C:</w:t>
      </w:r>
      <w:r>
        <w:rPr>
          <w:rFonts w:ascii="Book Antiqua" w:eastAsia="Book Antiqua" w:hAnsi="Book Antiqua" w:cs="Book Antiqua"/>
          <w:color w:val="000000"/>
          <w:szCs w:val="19"/>
        </w:rPr>
        <w:t xml:space="preserve"> Removal of the tumor; </w:t>
      </w:r>
      <w:r w:rsidR="007412BC">
        <w:rPr>
          <w:rFonts w:ascii="Book Antiqua" w:eastAsia="Book Antiqua" w:hAnsi="Book Antiqua" w:cs="Book Antiqua"/>
          <w:color w:val="000000"/>
          <w:szCs w:val="19"/>
        </w:rPr>
        <w:t>D:</w:t>
      </w:r>
      <w:r>
        <w:rPr>
          <w:rFonts w:ascii="Book Antiqua" w:eastAsia="Book Antiqua" w:hAnsi="Book Antiqua" w:cs="Book Antiqua"/>
          <w:color w:val="000000"/>
          <w:szCs w:val="19"/>
        </w:rPr>
        <w:t xml:space="preserve"> Suturing of the posterior wall of the esophagus to the gastric wall.</w:t>
      </w:r>
    </w:p>
    <w:p w14:paraId="0785B136" w14:textId="087A3B47" w:rsidR="00A77B3E" w:rsidRDefault="007412BC">
      <w:pPr>
        <w:spacing w:line="360" w:lineRule="auto"/>
        <w:jc w:val="both"/>
      </w:pPr>
      <w:r>
        <w:rPr>
          <w:rFonts w:ascii="Book Antiqua" w:eastAsia="Book Antiqua" w:hAnsi="Book Antiqua" w:cs="Book Antiqua"/>
          <w:color w:val="000000"/>
          <w:szCs w:val="19"/>
        </w:rPr>
        <w:br w:type="page"/>
      </w:r>
      <w:r>
        <w:rPr>
          <w:noProof/>
          <w:lang w:eastAsia="zh-CN"/>
        </w:rPr>
        <w:lastRenderedPageBreak/>
        <w:drawing>
          <wp:inline distT="0" distB="0" distL="0" distR="0" wp14:anchorId="5440C239" wp14:editId="0846F00B">
            <wp:extent cx="4937760" cy="200042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4272" cy="2003064"/>
                    </a:xfrm>
                    <a:prstGeom prst="rect">
                      <a:avLst/>
                    </a:prstGeom>
                  </pic:spPr>
                </pic:pic>
              </a:graphicData>
            </a:graphic>
          </wp:inline>
        </w:drawing>
      </w:r>
    </w:p>
    <w:p w14:paraId="7BE87C68" w14:textId="27116A0B" w:rsidR="007412BC"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b/>
          <w:bCs/>
          <w:color w:val="000000"/>
          <w:szCs w:val="19"/>
        </w:rPr>
        <w:t>Figure 4</w:t>
      </w:r>
      <w:r w:rsidRPr="007412BC">
        <w:rPr>
          <w:rFonts w:ascii="Book Antiqua" w:eastAsia="Book Antiqua" w:hAnsi="Book Antiqua" w:cs="Book Antiqua"/>
          <w:b/>
          <w:bCs/>
          <w:color w:val="000000"/>
          <w:szCs w:val="19"/>
        </w:rPr>
        <w:t xml:space="preserve"> </w:t>
      </w:r>
      <w:proofErr w:type="spellStart"/>
      <w:r w:rsidRPr="007412BC">
        <w:rPr>
          <w:rFonts w:ascii="Book Antiqua" w:eastAsia="Book Antiqua" w:hAnsi="Book Antiqua" w:cs="Book Antiqua"/>
          <w:b/>
          <w:bCs/>
          <w:color w:val="000000"/>
          <w:szCs w:val="19"/>
        </w:rPr>
        <w:t>Gastroduodenal</w:t>
      </w:r>
      <w:proofErr w:type="spellEnd"/>
      <w:r w:rsidRPr="007412BC">
        <w:rPr>
          <w:rFonts w:ascii="Book Antiqua" w:eastAsia="Book Antiqua" w:hAnsi="Book Antiqua" w:cs="Book Antiqua"/>
          <w:b/>
          <w:bCs/>
          <w:color w:val="000000"/>
          <w:szCs w:val="19"/>
        </w:rPr>
        <w:t xml:space="preserve"> endoscopy 2 </w:t>
      </w:r>
      <w:proofErr w:type="spellStart"/>
      <w:r w:rsidRPr="007412BC">
        <w:rPr>
          <w:rFonts w:ascii="Book Antiqua" w:eastAsia="Book Antiqua" w:hAnsi="Book Antiqua" w:cs="Book Antiqua"/>
          <w:b/>
          <w:bCs/>
          <w:color w:val="000000"/>
          <w:szCs w:val="19"/>
        </w:rPr>
        <w:t>mo</w:t>
      </w:r>
      <w:proofErr w:type="spellEnd"/>
      <w:r w:rsidRPr="007412BC">
        <w:rPr>
          <w:rFonts w:ascii="Book Antiqua" w:eastAsia="Book Antiqua" w:hAnsi="Book Antiqua" w:cs="Book Antiqua"/>
          <w:b/>
          <w:bCs/>
          <w:color w:val="000000"/>
          <w:szCs w:val="19"/>
        </w:rPr>
        <w:t xml:space="preserve"> </w:t>
      </w:r>
      <w:r w:rsidR="007249F1">
        <w:rPr>
          <w:rFonts w:ascii="Book Antiqua" w:eastAsia="Book Antiqua" w:hAnsi="Book Antiqua" w:cs="Book Antiqua"/>
          <w:b/>
          <w:bCs/>
          <w:color w:val="000000"/>
          <w:szCs w:val="19"/>
        </w:rPr>
        <w:t>after the</w:t>
      </w:r>
      <w:r w:rsidRPr="007412BC">
        <w:rPr>
          <w:rFonts w:ascii="Book Antiqua" w:eastAsia="Book Antiqua" w:hAnsi="Book Antiqua" w:cs="Book Antiqua"/>
          <w:b/>
          <w:bCs/>
          <w:color w:val="000000"/>
          <w:szCs w:val="21"/>
        </w:rPr>
        <w:t xml:space="preserve"> </w:t>
      </w:r>
      <w:r w:rsidRPr="007412BC">
        <w:rPr>
          <w:rFonts w:ascii="Book Antiqua" w:eastAsia="Book Antiqua" w:hAnsi="Book Antiqua" w:cs="Book Antiqua"/>
          <w:b/>
          <w:bCs/>
          <w:color w:val="000000"/>
          <w:szCs w:val="19"/>
        </w:rPr>
        <w:t>operation.</w:t>
      </w:r>
      <w:r>
        <w:rPr>
          <w:rFonts w:ascii="Book Antiqua" w:eastAsia="Book Antiqua" w:hAnsi="Book Antiqua" w:cs="Book Antiqua"/>
          <w:color w:val="000000"/>
          <w:szCs w:val="19"/>
        </w:rPr>
        <w:t xml:space="preserve"> </w:t>
      </w:r>
      <w:r w:rsidR="007412BC">
        <w:rPr>
          <w:rFonts w:ascii="Book Antiqua" w:eastAsia="Book Antiqua" w:hAnsi="Book Antiqua" w:cs="Book Antiqua"/>
          <w:color w:val="000000"/>
          <w:szCs w:val="19"/>
        </w:rPr>
        <w:t>A:</w:t>
      </w:r>
      <w:r>
        <w:rPr>
          <w:rFonts w:ascii="Book Antiqua" w:eastAsia="Book Antiqua" w:hAnsi="Book Antiqua" w:cs="Book Antiqua"/>
          <w:color w:val="000000"/>
          <w:szCs w:val="19"/>
        </w:rPr>
        <w:t xml:space="preserve"> Gastric view; </w:t>
      </w:r>
      <w:r w:rsidR="007412BC">
        <w:rPr>
          <w:rFonts w:ascii="Book Antiqua" w:eastAsia="Book Antiqua" w:hAnsi="Book Antiqua" w:cs="Book Antiqua"/>
          <w:color w:val="000000"/>
          <w:szCs w:val="19"/>
        </w:rPr>
        <w:t>B:</w:t>
      </w:r>
      <w:r>
        <w:rPr>
          <w:rFonts w:ascii="Book Antiqua" w:eastAsia="Book Antiqua" w:hAnsi="Book Antiqua" w:cs="Book Antiqua"/>
          <w:color w:val="000000"/>
          <w:szCs w:val="19"/>
        </w:rPr>
        <w:t xml:space="preserve"> Esophageal view.</w:t>
      </w:r>
    </w:p>
    <w:p w14:paraId="2A5F10D7" w14:textId="459A6E4B" w:rsidR="00A77B3E" w:rsidRDefault="007412BC">
      <w:pPr>
        <w:spacing w:line="360" w:lineRule="auto"/>
        <w:jc w:val="both"/>
      </w:pPr>
      <w:r>
        <w:rPr>
          <w:rFonts w:ascii="Book Antiqua" w:eastAsia="Book Antiqua" w:hAnsi="Book Antiqua" w:cs="Book Antiqua"/>
          <w:color w:val="000000"/>
          <w:szCs w:val="19"/>
        </w:rPr>
        <w:br w:type="page"/>
      </w:r>
      <w:r>
        <w:rPr>
          <w:noProof/>
          <w:lang w:eastAsia="zh-CN"/>
        </w:rPr>
        <w:lastRenderedPageBreak/>
        <w:drawing>
          <wp:inline distT="0" distB="0" distL="0" distR="0" wp14:anchorId="5085FC4D" wp14:editId="7066B56A">
            <wp:extent cx="3151688" cy="30499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4570" cy="3052719"/>
                    </a:xfrm>
                    <a:prstGeom prst="rect">
                      <a:avLst/>
                    </a:prstGeom>
                  </pic:spPr>
                </pic:pic>
              </a:graphicData>
            </a:graphic>
          </wp:inline>
        </w:drawing>
      </w:r>
    </w:p>
    <w:p w14:paraId="20F991BA" w14:textId="0E3A579D" w:rsidR="007412BC" w:rsidRDefault="001026A2">
      <w:pPr>
        <w:spacing w:line="360" w:lineRule="auto"/>
        <w:jc w:val="both"/>
        <w:rPr>
          <w:rFonts w:ascii="Book Antiqua" w:eastAsia="Book Antiqua" w:hAnsi="Book Antiqua" w:cs="Book Antiqua"/>
          <w:b/>
          <w:bCs/>
          <w:color w:val="000000"/>
          <w:szCs w:val="19"/>
        </w:rPr>
      </w:pPr>
      <w:r>
        <w:rPr>
          <w:rFonts w:ascii="Book Antiqua" w:eastAsia="Book Antiqua" w:hAnsi="Book Antiqua" w:cs="Book Antiqua"/>
          <w:b/>
          <w:bCs/>
          <w:color w:val="000000"/>
          <w:szCs w:val="19"/>
        </w:rPr>
        <w:t>Figure 5</w:t>
      </w:r>
      <w:r w:rsidRPr="007412BC">
        <w:rPr>
          <w:rFonts w:ascii="Book Antiqua" w:eastAsia="Book Antiqua" w:hAnsi="Book Antiqua" w:cs="Book Antiqua"/>
          <w:b/>
          <w:bCs/>
          <w:color w:val="000000"/>
          <w:szCs w:val="19"/>
        </w:rPr>
        <w:t xml:space="preserve"> The receiver operating characteristic curve analyses showed that the best cut-off value of distance of involving Z-line was 7.0 mm.</w:t>
      </w:r>
    </w:p>
    <w:p w14:paraId="2B559B7A" w14:textId="3A97D5F0" w:rsidR="00A77B3E" w:rsidRDefault="007412BC">
      <w:pPr>
        <w:spacing w:line="360" w:lineRule="auto"/>
        <w:jc w:val="both"/>
      </w:pPr>
      <w:r>
        <w:rPr>
          <w:rFonts w:ascii="Book Antiqua" w:eastAsia="Book Antiqua" w:hAnsi="Book Antiqua" w:cs="Book Antiqua"/>
          <w:b/>
          <w:bCs/>
          <w:color w:val="000000"/>
          <w:szCs w:val="19"/>
        </w:rPr>
        <w:br w:type="page"/>
      </w:r>
      <w:r>
        <w:rPr>
          <w:noProof/>
          <w:lang w:eastAsia="zh-CN"/>
        </w:rPr>
        <w:lastRenderedPageBreak/>
        <w:drawing>
          <wp:inline distT="0" distB="0" distL="0" distR="0" wp14:anchorId="6DF71973" wp14:editId="4DF84D5F">
            <wp:extent cx="3959281" cy="3046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7363" cy="3052584"/>
                    </a:xfrm>
                    <a:prstGeom prst="rect">
                      <a:avLst/>
                    </a:prstGeom>
                  </pic:spPr>
                </pic:pic>
              </a:graphicData>
            </a:graphic>
          </wp:inline>
        </w:drawing>
      </w:r>
    </w:p>
    <w:p w14:paraId="21584E6F" w14:textId="3262641F" w:rsidR="001026A2"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b/>
          <w:bCs/>
          <w:color w:val="000000"/>
          <w:szCs w:val="19"/>
        </w:rPr>
        <w:t>Figure 6</w:t>
      </w:r>
      <w:r w:rsidRPr="001026A2">
        <w:rPr>
          <w:rFonts w:ascii="Book Antiqua" w:eastAsia="Book Antiqua" w:hAnsi="Book Antiqua" w:cs="Book Antiqua"/>
          <w:b/>
          <w:bCs/>
          <w:color w:val="000000"/>
          <w:szCs w:val="19"/>
        </w:rPr>
        <w:t xml:space="preserve"> The </w:t>
      </w:r>
      <w:r w:rsidR="007412BC" w:rsidRPr="001026A2">
        <w:rPr>
          <w:rFonts w:ascii="Book Antiqua" w:eastAsia="Book Antiqua" w:hAnsi="Book Antiqua" w:cs="Book Antiqua"/>
          <w:b/>
          <w:bCs/>
          <w:color w:val="000000"/>
          <w:szCs w:val="19"/>
        </w:rPr>
        <w:t>disease-free survival</w:t>
      </w:r>
      <w:r w:rsidRPr="001026A2">
        <w:rPr>
          <w:rFonts w:ascii="Book Antiqua" w:eastAsia="Book Antiqua" w:hAnsi="Book Antiqua" w:cs="Book Antiqua"/>
          <w:b/>
          <w:bCs/>
          <w:color w:val="000000"/>
          <w:szCs w:val="19"/>
        </w:rPr>
        <w:t xml:space="preserve"> between </w:t>
      </w:r>
      <w:r w:rsidR="007412BC" w:rsidRPr="001026A2">
        <w:rPr>
          <w:rFonts w:ascii="Book Antiqua" w:eastAsia="Book Antiqua" w:hAnsi="Book Antiqua" w:cs="Book Antiqua"/>
          <w:b/>
          <w:bCs/>
          <w:color w:val="000000"/>
          <w:szCs w:val="19"/>
        </w:rPr>
        <w:t>conformal resection</w:t>
      </w:r>
      <w:r w:rsidRPr="001026A2">
        <w:rPr>
          <w:rFonts w:ascii="Book Antiqua" w:eastAsia="Book Antiqua" w:hAnsi="Book Antiqua" w:cs="Book Antiqua"/>
          <w:b/>
          <w:bCs/>
          <w:color w:val="000000"/>
          <w:szCs w:val="19"/>
        </w:rPr>
        <w:t xml:space="preserve"> group and </w:t>
      </w:r>
      <w:r w:rsidR="007412BC" w:rsidRPr="001026A2">
        <w:rPr>
          <w:rFonts w:ascii="Book Antiqua" w:eastAsia="Book Antiqua" w:hAnsi="Book Antiqua" w:cs="Book Antiqua"/>
          <w:b/>
          <w:bCs/>
          <w:color w:val="000000"/>
          <w:szCs w:val="19"/>
        </w:rPr>
        <w:t xml:space="preserve">proximal </w:t>
      </w:r>
      <w:proofErr w:type="spellStart"/>
      <w:r w:rsidR="007412BC" w:rsidRPr="001026A2">
        <w:rPr>
          <w:rFonts w:ascii="Book Antiqua" w:eastAsia="Book Antiqua" w:hAnsi="Book Antiqua" w:cs="Book Antiqua"/>
          <w:b/>
          <w:bCs/>
          <w:color w:val="000000"/>
          <w:szCs w:val="19"/>
        </w:rPr>
        <w:t>gastrectomy</w:t>
      </w:r>
      <w:proofErr w:type="spellEnd"/>
      <w:r w:rsidRPr="001026A2">
        <w:rPr>
          <w:rFonts w:ascii="Book Antiqua" w:eastAsia="Book Antiqua" w:hAnsi="Book Antiqua" w:cs="Book Antiqua"/>
          <w:b/>
          <w:bCs/>
          <w:color w:val="000000"/>
          <w:szCs w:val="19"/>
        </w:rPr>
        <w:t xml:space="preserve"> group (</w:t>
      </w:r>
      <w:r w:rsidRPr="001026A2">
        <w:rPr>
          <w:rFonts w:ascii="Book Antiqua" w:eastAsia="Book Antiqua" w:hAnsi="Book Antiqua" w:cs="Book Antiqua"/>
          <w:b/>
          <w:bCs/>
          <w:i/>
          <w:iCs/>
          <w:color w:val="000000"/>
          <w:szCs w:val="19"/>
        </w:rPr>
        <w:t>P</w:t>
      </w:r>
      <w:r w:rsidRPr="001026A2">
        <w:rPr>
          <w:rFonts w:ascii="Book Antiqua" w:eastAsia="Book Antiqua" w:hAnsi="Book Antiqua" w:cs="Book Antiqua"/>
          <w:b/>
          <w:bCs/>
          <w:color w:val="000000"/>
          <w:szCs w:val="19"/>
        </w:rPr>
        <w:t xml:space="preserve"> = 0.163).</w:t>
      </w:r>
      <w:r w:rsidR="007412BC">
        <w:rPr>
          <w:rFonts w:ascii="Book Antiqua" w:eastAsia="Book Antiqua" w:hAnsi="Book Antiqua" w:cs="Book Antiqua"/>
          <w:color w:val="000000"/>
          <w:szCs w:val="19"/>
        </w:rPr>
        <w:t xml:space="preserve"> CR: Conformal resection; PG: Proximal </w:t>
      </w:r>
      <w:proofErr w:type="spellStart"/>
      <w:r w:rsidR="007412BC">
        <w:rPr>
          <w:rFonts w:ascii="Book Antiqua" w:eastAsia="Book Antiqua" w:hAnsi="Book Antiqua" w:cs="Book Antiqua"/>
          <w:color w:val="000000"/>
          <w:szCs w:val="19"/>
        </w:rPr>
        <w:t>gastrectomy</w:t>
      </w:r>
      <w:proofErr w:type="spellEnd"/>
      <w:r w:rsidR="007412BC">
        <w:rPr>
          <w:rFonts w:ascii="Book Antiqua" w:eastAsia="Book Antiqua" w:hAnsi="Book Antiqua" w:cs="Book Antiqua"/>
          <w:color w:val="000000"/>
          <w:szCs w:val="19"/>
        </w:rPr>
        <w:t>.</w:t>
      </w:r>
    </w:p>
    <w:p w14:paraId="1F3E4178" w14:textId="7BD48A79" w:rsidR="00A77B3E" w:rsidRDefault="001026A2">
      <w:pPr>
        <w:spacing w:line="360" w:lineRule="auto"/>
        <w:jc w:val="both"/>
        <w:rPr>
          <w:rFonts w:ascii="Book Antiqua" w:eastAsia="Book Antiqua" w:hAnsi="Book Antiqua" w:cs="Book Antiqua"/>
          <w:b/>
          <w:bCs/>
          <w:color w:val="000000"/>
          <w:szCs w:val="19"/>
        </w:rPr>
      </w:pPr>
      <w:r>
        <w:rPr>
          <w:rFonts w:ascii="Book Antiqua" w:eastAsia="Book Antiqua" w:hAnsi="Book Antiqua" w:cs="Book Antiqua"/>
          <w:color w:val="000000"/>
          <w:szCs w:val="19"/>
        </w:rPr>
        <w:br w:type="page"/>
      </w:r>
      <w:r w:rsidRPr="001026A2">
        <w:rPr>
          <w:rFonts w:ascii="Book Antiqua" w:eastAsia="Book Antiqua" w:hAnsi="Book Antiqua" w:cs="Book Antiqua"/>
          <w:b/>
          <w:bCs/>
          <w:color w:val="000000"/>
          <w:szCs w:val="19"/>
        </w:rPr>
        <w:lastRenderedPageBreak/>
        <w:t>Table 1 Comparison of clinical and pathologic variables of study patients</w:t>
      </w:r>
    </w:p>
    <w:tbl>
      <w:tblPr>
        <w:tblW w:w="0" w:type="auto"/>
        <w:tblLook w:val="0600" w:firstRow="0" w:lastRow="0" w:firstColumn="0" w:lastColumn="0" w:noHBand="1" w:noVBand="1"/>
      </w:tblPr>
      <w:tblGrid>
        <w:gridCol w:w="6049"/>
        <w:gridCol w:w="1231"/>
        <w:gridCol w:w="1328"/>
        <w:gridCol w:w="968"/>
      </w:tblGrid>
      <w:tr w:rsidR="001026A2" w:rsidRPr="001026A2" w14:paraId="63792136" w14:textId="77777777" w:rsidTr="00A521D8">
        <w:trPr>
          <w:trHeight w:val="313"/>
        </w:trPr>
        <w:tc>
          <w:tcPr>
            <w:tcW w:w="0" w:type="auto"/>
            <w:tcBorders>
              <w:top w:val="single" w:sz="4" w:space="0" w:color="auto"/>
              <w:bottom w:val="single" w:sz="4" w:space="0" w:color="auto"/>
            </w:tcBorders>
          </w:tcPr>
          <w:p w14:paraId="36E60FD8" w14:textId="77777777" w:rsidR="001026A2" w:rsidRPr="001026A2" w:rsidRDefault="001026A2" w:rsidP="001026A2">
            <w:pPr>
              <w:spacing w:line="360" w:lineRule="auto"/>
              <w:jc w:val="both"/>
              <w:rPr>
                <w:rFonts w:ascii="Book Antiqua" w:hAnsi="Book Antiqua"/>
                <w:b/>
                <w:bCs/>
                <w:color w:val="000000"/>
              </w:rPr>
            </w:pPr>
            <w:r w:rsidRPr="001026A2">
              <w:rPr>
                <w:rFonts w:ascii="Book Antiqua" w:hAnsi="Book Antiqua"/>
                <w:b/>
                <w:bCs/>
                <w:color w:val="000000"/>
              </w:rPr>
              <w:t>Variables</w:t>
            </w:r>
          </w:p>
        </w:tc>
        <w:tc>
          <w:tcPr>
            <w:tcW w:w="0" w:type="auto"/>
            <w:tcBorders>
              <w:top w:val="single" w:sz="4" w:space="0" w:color="auto"/>
              <w:bottom w:val="single" w:sz="4" w:space="0" w:color="auto"/>
            </w:tcBorders>
          </w:tcPr>
          <w:p w14:paraId="32FAAD2F" w14:textId="77777777" w:rsidR="001026A2" w:rsidRPr="001026A2" w:rsidRDefault="001026A2" w:rsidP="001026A2">
            <w:pPr>
              <w:spacing w:line="360" w:lineRule="auto"/>
              <w:jc w:val="both"/>
              <w:rPr>
                <w:rFonts w:ascii="Book Antiqua" w:hAnsi="Book Antiqua"/>
                <w:b/>
                <w:bCs/>
                <w:color w:val="000000"/>
              </w:rPr>
            </w:pPr>
            <w:r w:rsidRPr="001026A2">
              <w:rPr>
                <w:rFonts w:ascii="Book Antiqua" w:hAnsi="Book Antiqua"/>
                <w:b/>
                <w:bCs/>
                <w:color w:val="000000"/>
              </w:rPr>
              <w:t>CR group</w:t>
            </w:r>
          </w:p>
        </w:tc>
        <w:tc>
          <w:tcPr>
            <w:tcW w:w="0" w:type="auto"/>
            <w:tcBorders>
              <w:top w:val="single" w:sz="4" w:space="0" w:color="auto"/>
              <w:bottom w:val="single" w:sz="4" w:space="0" w:color="auto"/>
            </w:tcBorders>
          </w:tcPr>
          <w:p w14:paraId="55D2A423" w14:textId="77777777" w:rsidR="001026A2" w:rsidRPr="001026A2" w:rsidRDefault="001026A2" w:rsidP="001026A2">
            <w:pPr>
              <w:spacing w:line="360" w:lineRule="auto"/>
              <w:jc w:val="both"/>
              <w:rPr>
                <w:rFonts w:ascii="Book Antiqua" w:hAnsi="Book Antiqua"/>
                <w:b/>
                <w:bCs/>
                <w:color w:val="000000"/>
              </w:rPr>
            </w:pPr>
            <w:r w:rsidRPr="001026A2">
              <w:rPr>
                <w:rFonts w:ascii="Book Antiqua" w:hAnsi="Book Antiqua"/>
                <w:b/>
                <w:bCs/>
                <w:color w:val="000000"/>
              </w:rPr>
              <w:t>PG group</w:t>
            </w:r>
          </w:p>
        </w:tc>
        <w:tc>
          <w:tcPr>
            <w:tcW w:w="0" w:type="auto"/>
            <w:tcBorders>
              <w:top w:val="single" w:sz="4" w:space="0" w:color="auto"/>
              <w:bottom w:val="single" w:sz="4" w:space="0" w:color="auto"/>
            </w:tcBorders>
          </w:tcPr>
          <w:p w14:paraId="0CEFB82C" w14:textId="540D6B83" w:rsidR="001026A2" w:rsidRPr="001026A2" w:rsidRDefault="001026A2" w:rsidP="001026A2">
            <w:pPr>
              <w:spacing w:line="360" w:lineRule="auto"/>
              <w:jc w:val="both"/>
              <w:rPr>
                <w:rFonts w:ascii="Book Antiqua" w:hAnsi="Book Antiqua"/>
                <w:b/>
                <w:bCs/>
                <w:i/>
                <w:iCs/>
                <w:color w:val="000000"/>
              </w:rPr>
            </w:pPr>
            <w:r w:rsidRPr="001026A2">
              <w:rPr>
                <w:rFonts w:ascii="Book Antiqua" w:hAnsi="Book Antiqua"/>
                <w:b/>
                <w:bCs/>
                <w:i/>
                <w:iCs/>
                <w:color w:val="000000"/>
              </w:rPr>
              <w:t>P</w:t>
            </w:r>
            <w:r>
              <w:rPr>
                <w:rFonts w:ascii="Book Antiqua" w:hAnsi="Book Antiqua"/>
                <w:color w:val="000000"/>
              </w:rPr>
              <w:t xml:space="preserve"> </w:t>
            </w:r>
            <w:r w:rsidRPr="001026A2">
              <w:rPr>
                <w:rFonts w:ascii="Book Antiqua" w:hAnsi="Book Antiqua"/>
                <w:b/>
                <w:bCs/>
                <w:color w:val="000000"/>
              </w:rPr>
              <w:t>value</w:t>
            </w:r>
          </w:p>
        </w:tc>
      </w:tr>
      <w:tr w:rsidR="001026A2" w:rsidRPr="001026A2" w14:paraId="7EC49A0D" w14:textId="77777777" w:rsidTr="00A521D8">
        <w:trPr>
          <w:trHeight w:val="537"/>
        </w:trPr>
        <w:tc>
          <w:tcPr>
            <w:tcW w:w="0" w:type="auto"/>
            <w:tcBorders>
              <w:top w:val="single" w:sz="4" w:space="0" w:color="auto"/>
            </w:tcBorders>
          </w:tcPr>
          <w:p w14:paraId="38FBFB6B" w14:textId="3298732B"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Age, median (range)</w:t>
            </w:r>
            <w:r w:rsidR="00D63AD7">
              <w:rPr>
                <w:rFonts w:ascii="Book Antiqua" w:hAnsi="Book Antiqua"/>
                <w:color w:val="000000"/>
              </w:rPr>
              <w:t>,</w:t>
            </w:r>
            <w:r w:rsidRPr="001026A2">
              <w:rPr>
                <w:rFonts w:ascii="Book Antiqua" w:hAnsi="Book Antiqua"/>
                <w:color w:val="000000"/>
              </w:rPr>
              <w:t xml:space="preserve"> </w:t>
            </w:r>
            <w:r w:rsidR="00D63AD7">
              <w:rPr>
                <w:rFonts w:ascii="Book Antiqua" w:hAnsi="Book Antiqua"/>
                <w:color w:val="000000"/>
              </w:rPr>
              <w:t xml:space="preserve">in </w:t>
            </w:r>
            <w:proofErr w:type="spellStart"/>
            <w:r w:rsidRPr="001026A2">
              <w:rPr>
                <w:rFonts w:ascii="Book Antiqua" w:hAnsi="Book Antiqua"/>
                <w:color w:val="000000"/>
              </w:rPr>
              <w:t>yr</w:t>
            </w:r>
            <w:proofErr w:type="spellEnd"/>
          </w:p>
        </w:tc>
        <w:tc>
          <w:tcPr>
            <w:tcW w:w="0" w:type="auto"/>
            <w:tcBorders>
              <w:top w:val="single" w:sz="4" w:space="0" w:color="auto"/>
            </w:tcBorders>
          </w:tcPr>
          <w:p w14:paraId="35E919CE" w14:textId="24D0BF19"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58 (32</w:t>
            </w:r>
            <w:r>
              <w:rPr>
                <w:rFonts w:ascii="Book Antiqua" w:hAnsi="Book Antiqua"/>
                <w:color w:val="000000"/>
              </w:rPr>
              <w:t>-</w:t>
            </w:r>
            <w:r w:rsidRPr="001026A2">
              <w:rPr>
                <w:rFonts w:ascii="Book Antiqua" w:hAnsi="Book Antiqua"/>
                <w:color w:val="000000"/>
              </w:rPr>
              <w:t>73)</w:t>
            </w:r>
          </w:p>
        </w:tc>
        <w:tc>
          <w:tcPr>
            <w:tcW w:w="0" w:type="auto"/>
            <w:tcBorders>
              <w:top w:val="single" w:sz="4" w:space="0" w:color="auto"/>
            </w:tcBorders>
          </w:tcPr>
          <w:p w14:paraId="4A8FB6D2" w14:textId="6B828BFC"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61 (28</w:t>
            </w:r>
            <w:r>
              <w:rPr>
                <w:rFonts w:ascii="Book Antiqua" w:hAnsi="Book Antiqua"/>
                <w:color w:val="000000"/>
              </w:rPr>
              <w:t>-</w:t>
            </w:r>
            <w:r w:rsidRPr="001026A2">
              <w:rPr>
                <w:rFonts w:ascii="Book Antiqua" w:hAnsi="Book Antiqua"/>
                <w:color w:val="000000"/>
              </w:rPr>
              <w:t>75)</w:t>
            </w:r>
          </w:p>
        </w:tc>
        <w:tc>
          <w:tcPr>
            <w:tcW w:w="0" w:type="auto"/>
            <w:tcBorders>
              <w:top w:val="single" w:sz="4" w:space="0" w:color="auto"/>
            </w:tcBorders>
          </w:tcPr>
          <w:p w14:paraId="06657EF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0.532</w:t>
            </w:r>
          </w:p>
        </w:tc>
      </w:tr>
      <w:tr w:rsidR="001026A2" w:rsidRPr="001026A2" w14:paraId="7953BA53" w14:textId="77777777" w:rsidTr="00A521D8">
        <w:trPr>
          <w:trHeight w:val="268"/>
        </w:trPr>
        <w:tc>
          <w:tcPr>
            <w:tcW w:w="0" w:type="auto"/>
          </w:tcPr>
          <w:p w14:paraId="5756DA22"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Sex</w:t>
            </w:r>
          </w:p>
        </w:tc>
        <w:tc>
          <w:tcPr>
            <w:tcW w:w="0" w:type="auto"/>
          </w:tcPr>
          <w:p w14:paraId="39FB3C78" w14:textId="77777777" w:rsidR="001026A2" w:rsidRPr="001026A2" w:rsidRDefault="001026A2" w:rsidP="001026A2">
            <w:pPr>
              <w:spacing w:line="360" w:lineRule="auto"/>
              <w:jc w:val="both"/>
              <w:rPr>
                <w:rFonts w:ascii="Book Antiqua" w:hAnsi="Book Antiqua"/>
                <w:color w:val="000000"/>
              </w:rPr>
            </w:pPr>
          </w:p>
        </w:tc>
        <w:tc>
          <w:tcPr>
            <w:tcW w:w="0" w:type="auto"/>
          </w:tcPr>
          <w:p w14:paraId="764B9391" w14:textId="77777777" w:rsidR="001026A2" w:rsidRPr="001026A2" w:rsidRDefault="001026A2" w:rsidP="001026A2">
            <w:pPr>
              <w:spacing w:line="360" w:lineRule="auto"/>
              <w:jc w:val="both"/>
              <w:rPr>
                <w:rFonts w:ascii="Book Antiqua" w:hAnsi="Book Antiqua"/>
                <w:color w:val="000000"/>
              </w:rPr>
            </w:pPr>
          </w:p>
        </w:tc>
        <w:tc>
          <w:tcPr>
            <w:tcW w:w="0" w:type="auto"/>
          </w:tcPr>
          <w:p w14:paraId="4C6928E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0.168</w:t>
            </w:r>
          </w:p>
        </w:tc>
      </w:tr>
      <w:tr w:rsidR="001026A2" w:rsidRPr="001026A2" w14:paraId="6D87F8A4" w14:textId="77777777" w:rsidTr="00A521D8">
        <w:trPr>
          <w:trHeight w:val="268"/>
        </w:trPr>
        <w:tc>
          <w:tcPr>
            <w:tcW w:w="0" w:type="auto"/>
          </w:tcPr>
          <w:p w14:paraId="1C200521"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Male</w:t>
            </w:r>
          </w:p>
        </w:tc>
        <w:tc>
          <w:tcPr>
            <w:tcW w:w="0" w:type="auto"/>
          </w:tcPr>
          <w:p w14:paraId="137189F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8</w:t>
            </w:r>
          </w:p>
        </w:tc>
        <w:tc>
          <w:tcPr>
            <w:tcW w:w="0" w:type="auto"/>
          </w:tcPr>
          <w:p w14:paraId="05C5E34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16</w:t>
            </w:r>
          </w:p>
        </w:tc>
        <w:tc>
          <w:tcPr>
            <w:tcW w:w="0" w:type="auto"/>
          </w:tcPr>
          <w:p w14:paraId="13ACF6E2" w14:textId="77777777" w:rsidR="001026A2" w:rsidRPr="001026A2" w:rsidRDefault="001026A2" w:rsidP="001026A2">
            <w:pPr>
              <w:spacing w:line="360" w:lineRule="auto"/>
              <w:jc w:val="both"/>
              <w:rPr>
                <w:rFonts w:ascii="Book Antiqua" w:hAnsi="Book Antiqua"/>
                <w:color w:val="000000"/>
              </w:rPr>
            </w:pPr>
          </w:p>
        </w:tc>
      </w:tr>
      <w:tr w:rsidR="001026A2" w:rsidRPr="001026A2" w14:paraId="3E6520A5" w14:textId="77777777" w:rsidTr="00A521D8">
        <w:trPr>
          <w:trHeight w:val="268"/>
        </w:trPr>
        <w:tc>
          <w:tcPr>
            <w:tcW w:w="0" w:type="auto"/>
          </w:tcPr>
          <w:p w14:paraId="145AA2CB"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Female</w:t>
            </w:r>
          </w:p>
        </w:tc>
        <w:tc>
          <w:tcPr>
            <w:tcW w:w="0" w:type="auto"/>
          </w:tcPr>
          <w:p w14:paraId="7423F8EB"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10</w:t>
            </w:r>
          </w:p>
        </w:tc>
        <w:tc>
          <w:tcPr>
            <w:tcW w:w="0" w:type="auto"/>
          </w:tcPr>
          <w:p w14:paraId="231151E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9</w:t>
            </w:r>
          </w:p>
        </w:tc>
        <w:tc>
          <w:tcPr>
            <w:tcW w:w="0" w:type="auto"/>
          </w:tcPr>
          <w:p w14:paraId="6A7FA836" w14:textId="77777777" w:rsidR="001026A2" w:rsidRPr="001026A2" w:rsidRDefault="001026A2" w:rsidP="001026A2">
            <w:pPr>
              <w:spacing w:line="360" w:lineRule="auto"/>
              <w:jc w:val="both"/>
              <w:rPr>
                <w:rFonts w:ascii="Book Antiqua" w:hAnsi="Book Antiqua"/>
                <w:color w:val="000000"/>
              </w:rPr>
            </w:pPr>
          </w:p>
        </w:tc>
      </w:tr>
      <w:tr w:rsidR="001026A2" w:rsidRPr="001026A2" w14:paraId="73798263" w14:textId="77777777" w:rsidTr="00A521D8">
        <w:trPr>
          <w:trHeight w:val="268"/>
        </w:trPr>
        <w:tc>
          <w:tcPr>
            <w:tcW w:w="0" w:type="auto"/>
          </w:tcPr>
          <w:p w14:paraId="48A22B8A" w14:textId="5F5B0761"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 xml:space="preserve">Size </w:t>
            </w:r>
            <w:r w:rsidR="00D63AD7">
              <w:rPr>
                <w:rFonts w:ascii="Book Antiqua" w:hAnsi="Book Antiqua"/>
                <w:color w:val="000000"/>
              </w:rPr>
              <w:t xml:space="preserve">in </w:t>
            </w:r>
            <w:r w:rsidRPr="001026A2">
              <w:rPr>
                <w:rFonts w:ascii="Book Antiqua" w:hAnsi="Book Antiqua"/>
                <w:color w:val="000000"/>
              </w:rPr>
              <w:t>cm</w:t>
            </w:r>
          </w:p>
        </w:tc>
        <w:tc>
          <w:tcPr>
            <w:tcW w:w="0" w:type="auto"/>
          </w:tcPr>
          <w:p w14:paraId="106D1F8F" w14:textId="77777777" w:rsidR="001026A2" w:rsidRPr="001026A2" w:rsidRDefault="001026A2" w:rsidP="001026A2">
            <w:pPr>
              <w:spacing w:line="360" w:lineRule="auto"/>
              <w:jc w:val="both"/>
              <w:rPr>
                <w:rFonts w:ascii="Book Antiqua" w:hAnsi="Book Antiqua"/>
                <w:color w:val="000000"/>
              </w:rPr>
            </w:pPr>
          </w:p>
        </w:tc>
        <w:tc>
          <w:tcPr>
            <w:tcW w:w="0" w:type="auto"/>
          </w:tcPr>
          <w:p w14:paraId="45605CEF" w14:textId="77777777" w:rsidR="001026A2" w:rsidRPr="001026A2" w:rsidRDefault="001026A2" w:rsidP="001026A2">
            <w:pPr>
              <w:spacing w:line="360" w:lineRule="auto"/>
              <w:jc w:val="both"/>
              <w:rPr>
                <w:rFonts w:ascii="Book Antiqua" w:hAnsi="Book Antiqua"/>
                <w:color w:val="000000"/>
              </w:rPr>
            </w:pPr>
          </w:p>
        </w:tc>
        <w:tc>
          <w:tcPr>
            <w:tcW w:w="0" w:type="auto"/>
          </w:tcPr>
          <w:p w14:paraId="1CDA083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0.549</w:t>
            </w:r>
          </w:p>
        </w:tc>
      </w:tr>
      <w:tr w:rsidR="001026A2" w:rsidRPr="001026A2" w14:paraId="233C40C8" w14:textId="77777777" w:rsidTr="00A521D8">
        <w:trPr>
          <w:trHeight w:val="268"/>
        </w:trPr>
        <w:tc>
          <w:tcPr>
            <w:tcW w:w="0" w:type="auto"/>
          </w:tcPr>
          <w:p w14:paraId="178C0575" w14:textId="61EE4461"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w:t>
            </w:r>
            <w:r w:rsidR="00BD26A2">
              <w:rPr>
                <w:rFonts w:ascii="Book Antiqua" w:hAnsi="Book Antiqua"/>
                <w:color w:val="000000"/>
              </w:rPr>
              <w:t xml:space="preserve"> </w:t>
            </w:r>
            <w:r w:rsidRPr="001026A2">
              <w:rPr>
                <w:rFonts w:ascii="Book Antiqua" w:hAnsi="Book Antiqua"/>
                <w:color w:val="000000"/>
              </w:rPr>
              <w:t>2</w:t>
            </w:r>
          </w:p>
        </w:tc>
        <w:tc>
          <w:tcPr>
            <w:tcW w:w="0" w:type="auto"/>
          </w:tcPr>
          <w:p w14:paraId="71BA05C9"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w:t>
            </w:r>
          </w:p>
        </w:tc>
        <w:tc>
          <w:tcPr>
            <w:tcW w:w="0" w:type="auto"/>
          </w:tcPr>
          <w:p w14:paraId="087CD74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w:t>
            </w:r>
          </w:p>
        </w:tc>
        <w:tc>
          <w:tcPr>
            <w:tcW w:w="0" w:type="auto"/>
          </w:tcPr>
          <w:p w14:paraId="385B5798" w14:textId="77777777" w:rsidR="001026A2" w:rsidRPr="001026A2" w:rsidRDefault="001026A2" w:rsidP="001026A2">
            <w:pPr>
              <w:spacing w:line="360" w:lineRule="auto"/>
              <w:jc w:val="both"/>
              <w:rPr>
                <w:rFonts w:ascii="Book Antiqua" w:hAnsi="Book Antiqua"/>
                <w:color w:val="000000"/>
              </w:rPr>
            </w:pPr>
          </w:p>
        </w:tc>
      </w:tr>
      <w:tr w:rsidR="001026A2" w:rsidRPr="001026A2" w14:paraId="2A970A00" w14:textId="77777777" w:rsidTr="00A521D8">
        <w:trPr>
          <w:trHeight w:val="268"/>
        </w:trPr>
        <w:tc>
          <w:tcPr>
            <w:tcW w:w="0" w:type="auto"/>
          </w:tcPr>
          <w:p w14:paraId="598DF4F9"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2.1-5.0</w:t>
            </w:r>
          </w:p>
        </w:tc>
        <w:tc>
          <w:tcPr>
            <w:tcW w:w="0" w:type="auto"/>
          </w:tcPr>
          <w:p w14:paraId="35FBD6C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6</w:t>
            </w:r>
          </w:p>
        </w:tc>
        <w:tc>
          <w:tcPr>
            <w:tcW w:w="0" w:type="auto"/>
          </w:tcPr>
          <w:p w14:paraId="196ADCA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6</w:t>
            </w:r>
          </w:p>
        </w:tc>
        <w:tc>
          <w:tcPr>
            <w:tcW w:w="0" w:type="auto"/>
          </w:tcPr>
          <w:p w14:paraId="33A06031" w14:textId="77777777" w:rsidR="001026A2" w:rsidRPr="001026A2" w:rsidRDefault="001026A2" w:rsidP="001026A2">
            <w:pPr>
              <w:spacing w:line="360" w:lineRule="auto"/>
              <w:jc w:val="both"/>
              <w:rPr>
                <w:rFonts w:ascii="Book Antiqua" w:hAnsi="Book Antiqua"/>
                <w:color w:val="000000"/>
              </w:rPr>
            </w:pPr>
          </w:p>
        </w:tc>
      </w:tr>
      <w:tr w:rsidR="001026A2" w:rsidRPr="001026A2" w14:paraId="732B7B44" w14:textId="77777777" w:rsidTr="00A521D8">
        <w:trPr>
          <w:trHeight w:val="268"/>
        </w:trPr>
        <w:tc>
          <w:tcPr>
            <w:tcW w:w="0" w:type="auto"/>
          </w:tcPr>
          <w:p w14:paraId="7F675F70"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5.1-10</w:t>
            </w:r>
          </w:p>
        </w:tc>
        <w:tc>
          <w:tcPr>
            <w:tcW w:w="0" w:type="auto"/>
          </w:tcPr>
          <w:p w14:paraId="3BC549CB"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7</w:t>
            </w:r>
          </w:p>
        </w:tc>
        <w:tc>
          <w:tcPr>
            <w:tcW w:w="0" w:type="auto"/>
          </w:tcPr>
          <w:p w14:paraId="1AACBF3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13</w:t>
            </w:r>
          </w:p>
        </w:tc>
        <w:tc>
          <w:tcPr>
            <w:tcW w:w="0" w:type="auto"/>
          </w:tcPr>
          <w:p w14:paraId="702FC1D2" w14:textId="77777777" w:rsidR="001026A2" w:rsidRPr="001026A2" w:rsidRDefault="001026A2" w:rsidP="001026A2">
            <w:pPr>
              <w:spacing w:line="360" w:lineRule="auto"/>
              <w:jc w:val="both"/>
              <w:rPr>
                <w:rFonts w:ascii="Book Antiqua" w:hAnsi="Book Antiqua"/>
                <w:color w:val="000000"/>
              </w:rPr>
            </w:pPr>
          </w:p>
        </w:tc>
      </w:tr>
      <w:tr w:rsidR="001026A2" w:rsidRPr="001026A2" w14:paraId="263F90F9" w14:textId="77777777" w:rsidTr="00A521D8">
        <w:trPr>
          <w:trHeight w:val="268"/>
        </w:trPr>
        <w:tc>
          <w:tcPr>
            <w:tcW w:w="0" w:type="auto"/>
          </w:tcPr>
          <w:p w14:paraId="6624C1C8" w14:textId="403922F7" w:rsidR="001026A2" w:rsidRPr="001026A2" w:rsidRDefault="00BD26A2" w:rsidP="00BD26A2">
            <w:pPr>
              <w:spacing w:line="360" w:lineRule="auto"/>
              <w:ind w:firstLineChars="100" w:firstLine="240"/>
              <w:jc w:val="both"/>
              <w:rPr>
                <w:rFonts w:ascii="Book Antiqua" w:hAnsi="Book Antiqua"/>
                <w:color w:val="000000"/>
              </w:rPr>
            </w:pPr>
            <w:r>
              <w:rPr>
                <w:rFonts w:ascii="Book Antiqua" w:hAnsi="Book Antiqua"/>
                <w:color w:val="000000"/>
              </w:rPr>
              <w:t xml:space="preserve">&gt; </w:t>
            </w:r>
            <w:r w:rsidR="001026A2" w:rsidRPr="001026A2">
              <w:rPr>
                <w:rFonts w:ascii="Book Antiqua" w:hAnsi="Book Antiqua"/>
                <w:color w:val="000000"/>
              </w:rPr>
              <w:t>10</w:t>
            </w:r>
          </w:p>
        </w:tc>
        <w:tc>
          <w:tcPr>
            <w:tcW w:w="0" w:type="auto"/>
          </w:tcPr>
          <w:p w14:paraId="2B2B0D05"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4</w:t>
            </w:r>
          </w:p>
        </w:tc>
        <w:tc>
          <w:tcPr>
            <w:tcW w:w="0" w:type="auto"/>
          </w:tcPr>
          <w:p w14:paraId="2D9F39DB"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6</w:t>
            </w:r>
          </w:p>
        </w:tc>
        <w:tc>
          <w:tcPr>
            <w:tcW w:w="0" w:type="auto"/>
          </w:tcPr>
          <w:p w14:paraId="507B5382" w14:textId="77777777" w:rsidR="001026A2" w:rsidRPr="001026A2" w:rsidRDefault="001026A2" w:rsidP="001026A2">
            <w:pPr>
              <w:spacing w:line="360" w:lineRule="auto"/>
              <w:jc w:val="both"/>
              <w:rPr>
                <w:rFonts w:ascii="Book Antiqua" w:hAnsi="Book Antiqua"/>
                <w:color w:val="000000"/>
              </w:rPr>
            </w:pPr>
          </w:p>
        </w:tc>
      </w:tr>
      <w:tr w:rsidR="001026A2" w:rsidRPr="001026A2" w14:paraId="713F37A3" w14:textId="77777777" w:rsidTr="00A521D8">
        <w:trPr>
          <w:trHeight w:val="537"/>
        </w:trPr>
        <w:tc>
          <w:tcPr>
            <w:tcW w:w="0" w:type="auto"/>
          </w:tcPr>
          <w:p w14:paraId="6FA965C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Histologic type</w:t>
            </w:r>
          </w:p>
        </w:tc>
        <w:tc>
          <w:tcPr>
            <w:tcW w:w="0" w:type="auto"/>
          </w:tcPr>
          <w:p w14:paraId="50B1EAB7" w14:textId="77777777" w:rsidR="001026A2" w:rsidRPr="001026A2" w:rsidRDefault="001026A2" w:rsidP="001026A2">
            <w:pPr>
              <w:spacing w:line="360" w:lineRule="auto"/>
              <w:jc w:val="both"/>
              <w:rPr>
                <w:rFonts w:ascii="Book Antiqua" w:hAnsi="Book Antiqua"/>
                <w:color w:val="000000"/>
              </w:rPr>
            </w:pPr>
          </w:p>
        </w:tc>
        <w:tc>
          <w:tcPr>
            <w:tcW w:w="0" w:type="auto"/>
          </w:tcPr>
          <w:p w14:paraId="54865881" w14:textId="77777777" w:rsidR="001026A2" w:rsidRPr="001026A2" w:rsidRDefault="001026A2" w:rsidP="001026A2">
            <w:pPr>
              <w:spacing w:line="360" w:lineRule="auto"/>
              <w:jc w:val="both"/>
              <w:rPr>
                <w:rFonts w:ascii="Book Antiqua" w:hAnsi="Book Antiqua"/>
                <w:color w:val="000000"/>
              </w:rPr>
            </w:pPr>
          </w:p>
        </w:tc>
        <w:tc>
          <w:tcPr>
            <w:tcW w:w="0" w:type="auto"/>
          </w:tcPr>
          <w:p w14:paraId="40FE2787"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0.71</w:t>
            </w:r>
          </w:p>
        </w:tc>
      </w:tr>
      <w:tr w:rsidR="001026A2" w:rsidRPr="001026A2" w14:paraId="597F5186" w14:textId="77777777" w:rsidTr="00A521D8">
        <w:trPr>
          <w:trHeight w:val="268"/>
        </w:trPr>
        <w:tc>
          <w:tcPr>
            <w:tcW w:w="0" w:type="auto"/>
          </w:tcPr>
          <w:p w14:paraId="21466100"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Spindle</w:t>
            </w:r>
          </w:p>
        </w:tc>
        <w:tc>
          <w:tcPr>
            <w:tcW w:w="0" w:type="auto"/>
          </w:tcPr>
          <w:p w14:paraId="24040F59"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13</w:t>
            </w:r>
          </w:p>
        </w:tc>
        <w:tc>
          <w:tcPr>
            <w:tcW w:w="0" w:type="auto"/>
          </w:tcPr>
          <w:p w14:paraId="4ACD94B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18</w:t>
            </w:r>
          </w:p>
        </w:tc>
        <w:tc>
          <w:tcPr>
            <w:tcW w:w="0" w:type="auto"/>
          </w:tcPr>
          <w:p w14:paraId="4BCED99E" w14:textId="77777777" w:rsidR="001026A2" w:rsidRPr="001026A2" w:rsidRDefault="001026A2" w:rsidP="001026A2">
            <w:pPr>
              <w:spacing w:line="360" w:lineRule="auto"/>
              <w:jc w:val="both"/>
              <w:rPr>
                <w:rFonts w:ascii="Book Antiqua" w:hAnsi="Book Antiqua"/>
                <w:color w:val="000000"/>
              </w:rPr>
            </w:pPr>
          </w:p>
        </w:tc>
      </w:tr>
      <w:tr w:rsidR="001026A2" w:rsidRPr="001026A2" w14:paraId="7D57C5DA" w14:textId="77777777" w:rsidTr="00A521D8">
        <w:trPr>
          <w:trHeight w:val="268"/>
        </w:trPr>
        <w:tc>
          <w:tcPr>
            <w:tcW w:w="0" w:type="auto"/>
          </w:tcPr>
          <w:p w14:paraId="04675454" w14:textId="77777777" w:rsidR="001026A2" w:rsidRPr="001026A2" w:rsidRDefault="001026A2" w:rsidP="00BD26A2">
            <w:pPr>
              <w:spacing w:line="360" w:lineRule="auto"/>
              <w:ind w:firstLineChars="100" w:firstLine="240"/>
              <w:jc w:val="both"/>
              <w:rPr>
                <w:rFonts w:ascii="Book Antiqua" w:hAnsi="Book Antiqua"/>
                <w:color w:val="000000"/>
              </w:rPr>
            </w:pPr>
            <w:proofErr w:type="spellStart"/>
            <w:r w:rsidRPr="001026A2">
              <w:rPr>
                <w:rFonts w:ascii="Book Antiqua" w:hAnsi="Book Antiqua"/>
                <w:color w:val="000000"/>
              </w:rPr>
              <w:t>Epitheloid</w:t>
            </w:r>
            <w:proofErr w:type="spellEnd"/>
          </w:p>
        </w:tc>
        <w:tc>
          <w:tcPr>
            <w:tcW w:w="0" w:type="auto"/>
          </w:tcPr>
          <w:p w14:paraId="0B1ADB6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w:t>
            </w:r>
          </w:p>
        </w:tc>
        <w:tc>
          <w:tcPr>
            <w:tcW w:w="0" w:type="auto"/>
          </w:tcPr>
          <w:p w14:paraId="205FE3C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3</w:t>
            </w:r>
          </w:p>
        </w:tc>
        <w:tc>
          <w:tcPr>
            <w:tcW w:w="0" w:type="auto"/>
          </w:tcPr>
          <w:p w14:paraId="19B2D9BC" w14:textId="77777777" w:rsidR="001026A2" w:rsidRPr="001026A2" w:rsidRDefault="001026A2" w:rsidP="001026A2">
            <w:pPr>
              <w:spacing w:line="360" w:lineRule="auto"/>
              <w:jc w:val="both"/>
              <w:rPr>
                <w:rFonts w:ascii="Book Antiqua" w:hAnsi="Book Antiqua"/>
                <w:color w:val="000000"/>
              </w:rPr>
            </w:pPr>
          </w:p>
        </w:tc>
      </w:tr>
      <w:tr w:rsidR="001026A2" w:rsidRPr="001026A2" w14:paraId="7695AF1F" w14:textId="77777777" w:rsidTr="00A521D8">
        <w:trPr>
          <w:trHeight w:val="268"/>
        </w:trPr>
        <w:tc>
          <w:tcPr>
            <w:tcW w:w="0" w:type="auto"/>
          </w:tcPr>
          <w:p w14:paraId="2B4E441E"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Mixed</w:t>
            </w:r>
          </w:p>
        </w:tc>
        <w:tc>
          <w:tcPr>
            <w:tcW w:w="0" w:type="auto"/>
          </w:tcPr>
          <w:p w14:paraId="7497F98E"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4</w:t>
            </w:r>
          </w:p>
        </w:tc>
        <w:tc>
          <w:tcPr>
            <w:tcW w:w="0" w:type="auto"/>
          </w:tcPr>
          <w:p w14:paraId="054DA171"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4</w:t>
            </w:r>
          </w:p>
        </w:tc>
        <w:tc>
          <w:tcPr>
            <w:tcW w:w="0" w:type="auto"/>
          </w:tcPr>
          <w:p w14:paraId="0E373269" w14:textId="77777777" w:rsidR="001026A2" w:rsidRPr="001026A2" w:rsidRDefault="001026A2" w:rsidP="001026A2">
            <w:pPr>
              <w:spacing w:line="360" w:lineRule="auto"/>
              <w:jc w:val="both"/>
              <w:rPr>
                <w:rFonts w:ascii="Book Antiqua" w:hAnsi="Book Antiqua"/>
                <w:color w:val="000000"/>
              </w:rPr>
            </w:pPr>
          </w:p>
        </w:tc>
      </w:tr>
      <w:tr w:rsidR="001026A2" w:rsidRPr="001026A2" w14:paraId="79AF438D" w14:textId="77777777" w:rsidTr="00A521D8">
        <w:trPr>
          <w:trHeight w:val="339"/>
        </w:trPr>
        <w:tc>
          <w:tcPr>
            <w:tcW w:w="0" w:type="auto"/>
          </w:tcPr>
          <w:p w14:paraId="676C3551" w14:textId="5004EAB0" w:rsidR="001026A2" w:rsidRPr="001026A2" w:rsidRDefault="001026A2" w:rsidP="001026A2">
            <w:pPr>
              <w:spacing w:line="360" w:lineRule="auto"/>
              <w:jc w:val="both"/>
              <w:rPr>
                <w:rFonts w:ascii="Book Antiqua" w:hAnsi="Book Antiqua"/>
                <w:color w:val="000000"/>
                <w:lang w:eastAsia="zh-CN"/>
              </w:rPr>
            </w:pPr>
            <w:r w:rsidRPr="001026A2">
              <w:rPr>
                <w:rFonts w:ascii="Book Antiqua" w:hAnsi="Book Antiqua"/>
                <w:color w:val="000000"/>
              </w:rPr>
              <w:t>Mitotic index</w:t>
            </w:r>
            <w:r w:rsidR="00D63AD7">
              <w:rPr>
                <w:rFonts w:ascii="Book Antiqua" w:hAnsi="Book Antiqua"/>
                <w:color w:val="000000"/>
              </w:rPr>
              <w:t>,</w:t>
            </w:r>
            <w:r w:rsidR="00BD26A2">
              <w:rPr>
                <w:rFonts w:ascii="Book Antiqua" w:hAnsi="Book Antiqua" w:hint="eastAsia"/>
                <w:color w:val="000000"/>
                <w:lang w:eastAsia="zh-CN"/>
              </w:rPr>
              <w:t xml:space="preserve"> </w:t>
            </w:r>
            <w:r w:rsidRPr="001026A2">
              <w:rPr>
                <w:rFonts w:ascii="Book Antiqua" w:hAnsi="Book Antiqua"/>
                <w:color w:val="000000"/>
              </w:rPr>
              <w:t>per 50 HPF</w:t>
            </w:r>
          </w:p>
        </w:tc>
        <w:tc>
          <w:tcPr>
            <w:tcW w:w="0" w:type="auto"/>
          </w:tcPr>
          <w:p w14:paraId="3D464469" w14:textId="77777777" w:rsidR="001026A2" w:rsidRPr="001026A2" w:rsidRDefault="001026A2" w:rsidP="001026A2">
            <w:pPr>
              <w:spacing w:line="360" w:lineRule="auto"/>
              <w:jc w:val="both"/>
              <w:rPr>
                <w:rFonts w:ascii="Book Antiqua" w:hAnsi="Book Antiqua"/>
                <w:color w:val="000000"/>
              </w:rPr>
            </w:pPr>
          </w:p>
        </w:tc>
        <w:tc>
          <w:tcPr>
            <w:tcW w:w="0" w:type="auto"/>
          </w:tcPr>
          <w:p w14:paraId="4BBB3DC5" w14:textId="77777777" w:rsidR="001026A2" w:rsidRPr="001026A2" w:rsidRDefault="001026A2" w:rsidP="001026A2">
            <w:pPr>
              <w:spacing w:line="360" w:lineRule="auto"/>
              <w:jc w:val="both"/>
              <w:rPr>
                <w:rFonts w:ascii="Book Antiqua" w:hAnsi="Book Antiqua"/>
                <w:color w:val="000000"/>
              </w:rPr>
            </w:pPr>
          </w:p>
        </w:tc>
        <w:tc>
          <w:tcPr>
            <w:tcW w:w="0" w:type="auto"/>
          </w:tcPr>
          <w:p w14:paraId="693D8F4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0.766</w:t>
            </w:r>
          </w:p>
        </w:tc>
      </w:tr>
      <w:tr w:rsidR="001026A2" w:rsidRPr="001026A2" w14:paraId="6E7338D0" w14:textId="77777777" w:rsidTr="00A521D8">
        <w:trPr>
          <w:trHeight w:val="268"/>
        </w:trPr>
        <w:tc>
          <w:tcPr>
            <w:tcW w:w="0" w:type="auto"/>
          </w:tcPr>
          <w:p w14:paraId="53BF7C78" w14:textId="59EE308C"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w:t>
            </w:r>
            <w:r w:rsidR="00BD26A2">
              <w:rPr>
                <w:rFonts w:ascii="Book Antiqua" w:hAnsi="Book Antiqua"/>
                <w:color w:val="000000"/>
              </w:rPr>
              <w:t xml:space="preserve"> </w:t>
            </w:r>
            <w:r w:rsidRPr="001026A2">
              <w:rPr>
                <w:rFonts w:ascii="Book Antiqua" w:hAnsi="Book Antiqua"/>
                <w:color w:val="000000"/>
              </w:rPr>
              <w:t>5</w:t>
            </w:r>
          </w:p>
        </w:tc>
        <w:tc>
          <w:tcPr>
            <w:tcW w:w="0" w:type="auto"/>
          </w:tcPr>
          <w:p w14:paraId="7416F85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13</w:t>
            </w:r>
          </w:p>
        </w:tc>
        <w:tc>
          <w:tcPr>
            <w:tcW w:w="0" w:type="auto"/>
          </w:tcPr>
          <w:p w14:paraId="3042C96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17</w:t>
            </w:r>
          </w:p>
        </w:tc>
        <w:tc>
          <w:tcPr>
            <w:tcW w:w="0" w:type="auto"/>
          </w:tcPr>
          <w:p w14:paraId="0D361293" w14:textId="77777777" w:rsidR="001026A2" w:rsidRPr="001026A2" w:rsidRDefault="001026A2" w:rsidP="001026A2">
            <w:pPr>
              <w:spacing w:line="360" w:lineRule="auto"/>
              <w:jc w:val="both"/>
              <w:rPr>
                <w:rFonts w:ascii="Book Antiqua" w:hAnsi="Book Antiqua"/>
                <w:color w:val="000000"/>
              </w:rPr>
            </w:pPr>
          </w:p>
        </w:tc>
      </w:tr>
      <w:tr w:rsidR="001026A2" w:rsidRPr="001026A2" w14:paraId="31923193" w14:textId="77777777" w:rsidTr="00A521D8">
        <w:trPr>
          <w:trHeight w:val="268"/>
        </w:trPr>
        <w:tc>
          <w:tcPr>
            <w:tcW w:w="0" w:type="auto"/>
          </w:tcPr>
          <w:p w14:paraId="5557723B" w14:textId="3C3FC03F" w:rsidR="001026A2" w:rsidRPr="001026A2" w:rsidRDefault="00BD26A2" w:rsidP="00BD26A2">
            <w:pPr>
              <w:spacing w:line="360" w:lineRule="auto"/>
              <w:ind w:firstLineChars="100" w:firstLine="240"/>
              <w:jc w:val="both"/>
              <w:rPr>
                <w:rFonts w:ascii="Book Antiqua" w:hAnsi="Book Antiqua"/>
                <w:color w:val="000000"/>
              </w:rPr>
            </w:pPr>
            <w:r>
              <w:rPr>
                <w:rFonts w:ascii="Book Antiqua" w:hAnsi="Book Antiqua" w:hint="eastAsia"/>
                <w:color w:val="000000"/>
                <w:lang w:eastAsia="zh-CN"/>
              </w:rPr>
              <w:t>&gt;</w:t>
            </w:r>
            <w:r>
              <w:rPr>
                <w:rFonts w:ascii="Book Antiqua" w:hAnsi="Book Antiqua"/>
                <w:color w:val="000000"/>
                <w:lang w:eastAsia="zh-CN"/>
              </w:rPr>
              <w:t xml:space="preserve"> </w:t>
            </w:r>
            <w:r w:rsidR="001026A2" w:rsidRPr="001026A2">
              <w:rPr>
                <w:rFonts w:ascii="Book Antiqua" w:hAnsi="Book Antiqua"/>
                <w:color w:val="000000"/>
              </w:rPr>
              <w:t>5</w:t>
            </w:r>
          </w:p>
        </w:tc>
        <w:tc>
          <w:tcPr>
            <w:tcW w:w="0" w:type="auto"/>
          </w:tcPr>
          <w:p w14:paraId="16C62637"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5</w:t>
            </w:r>
          </w:p>
        </w:tc>
        <w:tc>
          <w:tcPr>
            <w:tcW w:w="0" w:type="auto"/>
          </w:tcPr>
          <w:p w14:paraId="4AB4CB3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8</w:t>
            </w:r>
          </w:p>
        </w:tc>
        <w:tc>
          <w:tcPr>
            <w:tcW w:w="0" w:type="auto"/>
          </w:tcPr>
          <w:p w14:paraId="14E508E0" w14:textId="77777777" w:rsidR="001026A2" w:rsidRPr="001026A2" w:rsidRDefault="001026A2" w:rsidP="001026A2">
            <w:pPr>
              <w:spacing w:line="360" w:lineRule="auto"/>
              <w:jc w:val="both"/>
              <w:rPr>
                <w:rFonts w:ascii="Book Antiqua" w:hAnsi="Book Antiqua"/>
                <w:color w:val="000000"/>
              </w:rPr>
            </w:pPr>
          </w:p>
        </w:tc>
      </w:tr>
      <w:tr w:rsidR="001026A2" w:rsidRPr="001026A2" w14:paraId="41F609EF" w14:textId="77777777" w:rsidTr="00A521D8">
        <w:trPr>
          <w:trHeight w:val="268"/>
        </w:trPr>
        <w:tc>
          <w:tcPr>
            <w:tcW w:w="0" w:type="auto"/>
          </w:tcPr>
          <w:p w14:paraId="508490B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Ki-67</w:t>
            </w:r>
          </w:p>
        </w:tc>
        <w:tc>
          <w:tcPr>
            <w:tcW w:w="0" w:type="auto"/>
          </w:tcPr>
          <w:p w14:paraId="08B0C527" w14:textId="77777777" w:rsidR="001026A2" w:rsidRPr="001026A2" w:rsidRDefault="001026A2" w:rsidP="001026A2">
            <w:pPr>
              <w:spacing w:line="360" w:lineRule="auto"/>
              <w:jc w:val="both"/>
              <w:rPr>
                <w:rFonts w:ascii="Book Antiqua" w:hAnsi="Book Antiqua"/>
                <w:color w:val="000000"/>
              </w:rPr>
            </w:pPr>
          </w:p>
        </w:tc>
        <w:tc>
          <w:tcPr>
            <w:tcW w:w="0" w:type="auto"/>
          </w:tcPr>
          <w:p w14:paraId="008828A3" w14:textId="77777777" w:rsidR="001026A2" w:rsidRPr="001026A2" w:rsidRDefault="001026A2" w:rsidP="001026A2">
            <w:pPr>
              <w:spacing w:line="360" w:lineRule="auto"/>
              <w:jc w:val="both"/>
              <w:rPr>
                <w:rFonts w:ascii="Book Antiqua" w:hAnsi="Book Antiqua"/>
                <w:color w:val="000000"/>
              </w:rPr>
            </w:pPr>
          </w:p>
        </w:tc>
        <w:tc>
          <w:tcPr>
            <w:tcW w:w="0" w:type="auto"/>
          </w:tcPr>
          <w:p w14:paraId="028BA2ED"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0.163</w:t>
            </w:r>
          </w:p>
        </w:tc>
      </w:tr>
      <w:tr w:rsidR="001026A2" w:rsidRPr="001026A2" w14:paraId="55D0A2A1" w14:textId="77777777" w:rsidTr="00A521D8">
        <w:trPr>
          <w:trHeight w:val="268"/>
        </w:trPr>
        <w:tc>
          <w:tcPr>
            <w:tcW w:w="0" w:type="auto"/>
          </w:tcPr>
          <w:p w14:paraId="16E7DEC4" w14:textId="3722554E"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w:t>
            </w:r>
            <w:r w:rsidR="00BD26A2">
              <w:rPr>
                <w:rFonts w:ascii="Book Antiqua" w:hAnsi="Book Antiqua"/>
                <w:color w:val="000000"/>
              </w:rPr>
              <w:t xml:space="preserve"> </w:t>
            </w:r>
            <w:r w:rsidRPr="001026A2">
              <w:rPr>
                <w:rFonts w:ascii="Book Antiqua" w:hAnsi="Book Antiqua"/>
                <w:color w:val="000000"/>
              </w:rPr>
              <w:t>5%</w:t>
            </w:r>
          </w:p>
        </w:tc>
        <w:tc>
          <w:tcPr>
            <w:tcW w:w="0" w:type="auto"/>
          </w:tcPr>
          <w:p w14:paraId="5859D4A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15</w:t>
            </w:r>
          </w:p>
        </w:tc>
        <w:tc>
          <w:tcPr>
            <w:tcW w:w="0" w:type="auto"/>
          </w:tcPr>
          <w:p w14:paraId="093EECA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16</w:t>
            </w:r>
          </w:p>
        </w:tc>
        <w:tc>
          <w:tcPr>
            <w:tcW w:w="0" w:type="auto"/>
          </w:tcPr>
          <w:p w14:paraId="4E094CB5" w14:textId="77777777" w:rsidR="001026A2" w:rsidRPr="001026A2" w:rsidRDefault="001026A2" w:rsidP="001026A2">
            <w:pPr>
              <w:spacing w:line="360" w:lineRule="auto"/>
              <w:jc w:val="both"/>
              <w:rPr>
                <w:rFonts w:ascii="Book Antiqua" w:hAnsi="Book Antiqua"/>
                <w:color w:val="000000"/>
              </w:rPr>
            </w:pPr>
          </w:p>
        </w:tc>
      </w:tr>
      <w:tr w:rsidR="001026A2" w:rsidRPr="001026A2" w14:paraId="78238C71" w14:textId="77777777" w:rsidTr="00A521D8">
        <w:trPr>
          <w:trHeight w:val="268"/>
        </w:trPr>
        <w:tc>
          <w:tcPr>
            <w:tcW w:w="0" w:type="auto"/>
          </w:tcPr>
          <w:p w14:paraId="3FFBE363" w14:textId="4801B394" w:rsidR="001026A2" w:rsidRPr="001026A2" w:rsidRDefault="00BD26A2" w:rsidP="00BD26A2">
            <w:pPr>
              <w:spacing w:line="360" w:lineRule="auto"/>
              <w:ind w:firstLineChars="100" w:firstLine="240"/>
              <w:jc w:val="both"/>
              <w:rPr>
                <w:rFonts w:ascii="Book Antiqua" w:hAnsi="Book Antiqua"/>
                <w:color w:val="000000"/>
              </w:rPr>
            </w:pPr>
            <w:r>
              <w:rPr>
                <w:rFonts w:ascii="Book Antiqua" w:hAnsi="Book Antiqua" w:hint="eastAsia"/>
                <w:color w:val="000000"/>
                <w:lang w:eastAsia="zh-CN"/>
              </w:rPr>
              <w:t>&gt;</w:t>
            </w:r>
            <w:r>
              <w:rPr>
                <w:rFonts w:ascii="Book Antiqua" w:hAnsi="Book Antiqua"/>
                <w:color w:val="000000"/>
                <w:lang w:eastAsia="zh-CN"/>
              </w:rPr>
              <w:t xml:space="preserve"> </w:t>
            </w:r>
            <w:r w:rsidR="001026A2" w:rsidRPr="001026A2">
              <w:rPr>
                <w:rFonts w:ascii="Book Antiqua" w:hAnsi="Book Antiqua"/>
                <w:color w:val="000000"/>
              </w:rPr>
              <w:t>5%</w:t>
            </w:r>
          </w:p>
        </w:tc>
        <w:tc>
          <w:tcPr>
            <w:tcW w:w="0" w:type="auto"/>
          </w:tcPr>
          <w:p w14:paraId="3D4F3232"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3</w:t>
            </w:r>
          </w:p>
        </w:tc>
        <w:tc>
          <w:tcPr>
            <w:tcW w:w="0" w:type="auto"/>
          </w:tcPr>
          <w:p w14:paraId="22456ADA"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9</w:t>
            </w:r>
          </w:p>
        </w:tc>
        <w:tc>
          <w:tcPr>
            <w:tcW w:w="0" w:type="auto"/>
          </w:tcPr>
          <w:p w14:paraId="5C20F9FF" w14:textId="77777777" w:rsidR="001026A2" w:rsidRPr="001026A2" w:rsidRDefault="001026A2" w:rsidP="001026A2">
            <w:pPr>
              <w:spacing w:line="360" w:lineRule="auto"/>
              <w:jc w:val="both"/>
              <w:rPr>
                <w:rFonts w:ascii="Book Antiqua" w:hAnsi="Book Antiqua"/>
                <w:color w:val="000000"/>
              </w:rPr>
            </w:pPr>
          </w:p>
        </w:tc>
      </w:tr>
      <w:tr w:rsidR="001026A2" w:rsidRPr="001026A2" w14:paraId="2FA87D32" w14:textId="77777777" w:rsidTr="00A521D8">
        <w:trPr>
          <w:trHeight w:val="268"/>
        </w:trPr>
        <w:tc>
          <w:tcPr>
            <w:tcW w:w="0" w:type="auto"/>
          </w:tcPr>
          <w:p w14:paraId="06CFBEF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CD117</w:t>
            </w:r>
          </w:p>
        </w:tc>
        <w:tc>
          <w:tcPr>
            <w:tcW w:w="0" w:type="auto"/>
          </w:tcPr>
          <w:p w14:paraId="6ADDE391" w14:textId="77777777" w:rsidR="001026A2" w:rsidRPr="001026A2" w:rsidRDefault="001026A2" w:rsidP="001026A2">
            <w:pPr>
              <w:spacing w:line="360" w:lineRule="auto"/>
              <w:jc w:val="both"/>
              <w:rPr>
                <w:rFonts w:ascii="Book Antiqua" w:hAnsi="Book Antiqua"/>
                <w:color w:val="000000"/>
              </w:rPr>
            </w:pPr>
          </w:p>
        </w:tc>
        <w:tc>
          <w:tcPr>
            <w:tcW w:w="0" w:type="auto"/>
          </w:tcPr>
          <w:p w14:paraId="5D7029B6" w14:textId="77777777" w:rsidR="001026A2" w:rsidRPr="001026A2" w:rsidRDefault="001026A2" w:rsidP="001026A2">
            <w:pPr>
              <w:spacing w:line="360" w:lineRule="auto"/>
              <w:jc w:val="both"/>
              <w:rPr>
                <w:rFonts w:ascii="Book Antiqua" w:hAnsi="Book Antiqua"/>
                <w:color w:val="000000"/>
              </w:rPr>
            </w:pPr>
          </w:p>
        </w:tc>
        <w:tc>
          <w:tcPr>
            <w:tcW w:w="0" w:type="auto"/>
          </w:tcPr>
          <w:p w14:paraId="32FD04A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0.929</w:t>
            </w:r>
          </w:p>
        </w:tc>
      </w:tr>
      <w:tr w:rsidR="001026A2" w:rsidRPr="001026A2" w14:paraId="1D85938E" w14:textId="77777777" w:rsidTr="00A521D8">
        <w:trPr>
          <w:trHeight w:val="268"/>
        </w:trPr>
        <w:tc>
          <w:tcPr>
            <w:tcW w:w="0" w:type="auto"/>
          </w:tcPr>
          <w:p w14:paraId="6DD7AAAC"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Positive</w:t>
            </w:r>
          </w:p>
        </w:tc>
        <w:tc>
          <w:tcPr>
            <w:tcW w:w="0" w:type="auto"/>
          </w:tcPr>
          <w:p w14:paraId="05BB7B9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16</w:t>
            </w:r>
          </w:p>
        </w:tc>
        <w:tc>
          <w:tcPr>
            <w:tcW w:w="0" w:type="auto"/>
          </w:tcPr>
          <w:p w14:paraId="0480903F"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22</w:t>
            </w:r>
          </w:p>
        </w:tc>
        <w:tc>
          <w:tcPr>
            <w:tcW w:w="0" w:type="auto"/>
          </w:tcPr>
          <w:p w14:paraId="532A6C32" w14:textId="77777777" w:rsidR="001026A2" w:rsidRPr="001026A2" w:rsidRDefault="001026A2" w:rsidP="001026A2">
            <w:pPr>
              <w:spacing w:line="360" w:lineRule="auto"/>
              <w:jc w:val="both"/>
              <w:rPr>
                <w:rFonts w:ascii="Book Antiqua" w:hAnsi="Book Antiqua"/>
                <w:color w:val="000000"/>
              </w:rPr>
            </w:pPr>
          </w:p>
        </w:tc>
      </w:tr>
      <w:tr w:rsidR="001026A2" w:rsidRPr="001026A2" w14:paraId="7204E43B" w14:textId="77777777" w:rsidTr="00A521D8">
        <w:trPr>
          <w:trHeight w:val="268"/>
        </w:trPr>
        <w:tc>
          <w:tcPr>
            <w:tcW w:w="0" w:type="auto"/>
          </w:tcPr>
          <w:p w14:paraId="287A7CD0"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Negative</w:t>
            </w:r>
          </w:p>
        </w:tc>
        <w:tc>
          <w:tcPr>
            <w:tcW w:w="0" w:type="auto"/>
          </w:tcPr>
          <w:p w14:paraId="7E13035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2</w:t>
            </w:r>
          </w:p>
        </w:tc>
        <w:tc>
          <w:tcPr>
            <w:tcW w:w="0" w:type="auto"/>
          </w:tcPr>
          <w:p w14:paraId="3A730667"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3</w:t>
            </w:r>
          </w:p>
        </w:tc>
        <w:tc>
          <w:tcPr>
            <w:tcW w:w="0" w:type="auto"/>
          </w:tcPr>
          <w:p w14:paraId="69C97E73" w14:textId="77777777" w:rsidR="001026A2" w:rsidRPr="001026A2" w:rsidRDefault="001026A2" w:rsidP="001026A2">
            <w:pPr>
              <w:spacing w:line="360" w:lineRule="auto"/>
              <w:jc w:val="both"/>
              <w:rPr>
                <w:rFonts w:ascii="Book Antiqua" w:hAnsi="Book Antiqua"/>
                <w:color w:val="000000"/>
              </w:rPr>
            </w:pPr>
          </w:p>
        </w:tc>
      </w:tr>
      <w:tr w:rsidR="001026A2" w:rsidRPr="001026A2" w14:paraId="69C3ACB8" w14:textId="77777777" w:rsidTr="00A521D8">
        <w:trPr>
          <w:trHeight w:val="268"/>
        </w:trPr>
        <w:tc>
          <w:tcPr>
            <w:tcW w:w="0" w:type="auto"/>
          </w:tcPr>
          <w:p w14:paraId="40B49F3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CD34</w:t>
            </w:r>
          </w:p>
        </w:tc>
        <w:tc>
          <w:tcPr>
            <w:tcW w:w="0" w:type="auto"/>
          </w:tcPr>
          <w:p w14:paraId="6C4C336D" w14:textId="77777777" w:rsidR="001026A2" w:rsidRPr="001026A2" w:rsidRDefault="001026A2" w:rsidP="001026A2">
            <w:pPr>
              <w:spacing w:line="360" w:lineRule="auto"/>
              <w:jc w:val="both"/>
              <w:rPr>
                <w:rFonts w:ascii="Book Antiqua" w:hAnsi="Book Antiqua"/>
                <w:color w:val="000000"/>
              </w:rPr>
            </w:pPr>
          </w:p>
        </w:tc>
        <w:tc>
          <w:tcPr>
            <w:tcW w:w="0" w:type="auto"/>
          </w:tcPr>
          <w:p w14:paraId="425DDCE0" w14:textId="77777777" w:rsidR="001026A2" w:rsidRPr="001026A2" w:rsidRDefault="001026A2" w:rsidP="001026A2">
            <w:pPr>
              <w:spacing w:line="360" w:lineRule="auto"/>
              <w:jc w:val="both"/>
              <w:rPr>
                <w:rFonts w:ascii="Book Antiqua" w:hAnsi="Book Antiqua"/>
                <w:color w:val="000000"/>
              </w:rPr>
            </w:pPr>
          </w:p>
        </w:tc>
        <w:tc>
          <w:tcPr>
            <w:tcW w:w="0" w:type="auto"/>
          </w:tcPr>
          <w:p w14:paraId="25EF560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0.159</w:t>
            </w:r>
          </w:p>
        </w:tc>
      </w:tr>
      <w:tr w:rsidR="001026A2" w:rsidRPr="001026A2" w14:paraId="49563A25" w14:textId="77777777" w:rsidTr="00A521D8">
        <w:trPr>
          <w:trHeight w:val="268"/>
        </w:trPr>
        <w:tc>
          <w:tcPr>
            <w:tcW w:w="0" w:type="auto"/>
          </w:tcPr>
          <w:p w14:paraId="12C603CF"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Positive</w:t>
            </w:r>
          </w:p>
        </w:tc>
        <w:tc>
          <w:tcPr>
            <w:tcW w:w="0" w:type="auto"/>
          </w:tcPr>
          <w:p w14:paraId="518CE46E"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15</w:t>
            </w:r>
          </w:p>
        </w:tc>
        <w:tc>
          <w:tcPr>
            <w:tcW w:w="0" w:type="auto"/>
          </w:tcPr>
          <w:p w14:paraId="25242DB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24</w:t>
            </w:r>
          </w:p>
        </w:tc>
        <w:tc>
          <w:tcPr>
            <w:tcW w:w="0" w:type="auto"/>
          </w:tcPr>
          <w:p w14:paraId="77F9E86B" w14:textId="77777777" w:rsidR="001026A2" w:rsidRPr="001026A2" w:rsidRDefault="001026A2" w:rsidP="001026A2">
            <w:pPr>
              <w:spacing w:line="360" w:lineRule="auto"/>
              <w:jc w:val="both"/>
              <w:rPr>
                <w:rFonts w:ascii="Book Antiqua" w:hAnsi="Book Antiqua"/>
                <w:color w:val="000000"/>
              </w:rPr>
            </w:pPr>
          </w:p>
        </w:tc>
      </w:tr>
      <w:tr w:rsidR="001026A2" w:rsidRPr="001026A2" w14:paraId="101DD599" w14:textId="77777777" w:rsidTr="00A521D8">
        <w:trPr>
          <w:trHeight w:val="268"/>
        </w:trPr>
        <w:tc>
          <w:tcPr>
            <w:tcW w:w="0" w:type="auto"/>
          </w:tcPr>
          <w:p w14:paraId="0C017F3A"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lastRenderedPageBreak/>
              <w:t>Negative</w:t>
            </w:r>
          </w:p>
        </w:tc>
        <w:tc>
          <w:tcPr>
            <w:tcW w:w="0" w:type="auto"/>
          </w:tcPr>
          <w:p w14:paraId="307A891F"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3</w:t>
            </w:r>
          </w:p>
        </w:tc>
        <w:tc>
          <w:tcPr>
            <w:tcW w:w="0" w:type="auto"/>
          </w:tcPr>
          <w:p w14:paraId="67EB34D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w:t>
            </w:r>
          </w:p>
        </w:tc>
        <w:tc>
          <w:tcPr>
            <w:tcW w:w="0" w:type="auto"/>
          </w:tcPr>
          <w:p w14:paraId="45560580" w14:textId="77777777" w:rsidR="001026A2" w:rsidRPr="001026A2" w:rsidRDefault="001026A2" w:rsidP="001026A2">
            <w:pPr>
              <w:spacing w:line="360" w:lineRule="auto"/>
              <w:jc w:val="both"/>
              <w:rPr>
                <w:rFonts w:ascii="Book Antiqua" w:hAnsi="Book Antiqua"/>
                <w:color w:val="000000"/>
              </w:rPr>
            </w:pPr>
          </w:p>
        </w:tc>
      </w:tr>
      <w:tr w:rsidR="001026A2" w:rsidRPr="001026A2" w14:paraId="60C2FD39" w14:textId="77777777" w:rsidTr="00A521D8">
        <w:trPr>
          <w:trHeight w:val="268"/>
        </w:trPr>
        <w:tc>
          <w:tcPr>
            <w:tcW w:w="0" w:type="auto"/>
          </w:tcPr>
          <w:p w14:paraId="6397F6BE"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DOG-1</w:t>
            </w:r>
          </w:p>
        </w:tc>
        <w:tc>
          <w:tcPr>
            <w:tcW w:w="0" w:type="auto"/>
          </w:tcPr>
          <w:p w14:paraId="57E1BEA6" w14:textId="77777777" w:rsidR="001026A2" w:rsidRPr="001026A2" w:rsidRDefault="001026A2" w:rsidP="001026A2">
            <w:pPr>
              <w:spacing w:line="360" w:lineRule="auto"/>
              <w:jc w:val="both"/>
              <w:rPr>
                <w:rFonts w:ascii="Book Antiqua" w:hAnsi="Book Antiqua"/>
                <w:color w:val="000000"/>
              </w:rPr>
            </w:pPr>
          </w:p>
        </w:tc>
        <w:tc>
          <w:tcPr>
            <w:tcW w:w="0" w:type="auto"/>
          </w:tcPr>
          <w:p w14:paraId="0A5BC82A" w14:textId="77777777" w:rsidR="001026A2" w:rsidRPr="001026A2" w:rsidRDefault="001026A2" w:rsidP="001026A2">
            <w:pPr>
              <w:spacing w:line="360" w:lineRule="auto"/>
              <w:jc w:val="both"/>
              <w:rPr>
                <w:rFonts w:ascii="Book Antiqua" w:hAnsi="Book Antiqua"/>
                <w:color w:val="000000"/>
              </w:rPr>
            </w:pPr>
          </w:p>
        </w:tc>
        <w:tc>
          <w:tcPr>
            <w:tcW w:w="0" w:type="auto"/>
          </w:tcPr>
          <w:p w14:paraId="7E1AAF4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0.083</w:t>
            </w:r>
          </w:p>
        </w:tc>
      </w:tr>
      <w:tr w:rsidR="001026A2" w:rsidRPr="001026A2" w14:paraId="62CFA236" w14:textId="77777777" w:rsidTr="00A521D8">
        <w:trPr>
          <w:trHeight w:val="268"/>
        </w:trPr>
        <w:tc>
          <w:tcPr>
            <w:tcW w:w="0" w:type="auto"/>
          </w:tcPr>
          <w:p w14:paraId="33796A05"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Positive</w:t>
            </w:r>
          </w:p>
        </w:tc>
        <w:tc>
          <w:tcPr>
            <w:tcW w:w="0" w:type="auto"/>
          </w:tcPr>
          <w:p w14:paraId="53E5146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13</w:t>
            </w:r>
          </w:p>
        </w:tc>
        <w:tc>
          <w:tcPr>
            <w:tcW w:w="0" w:type="auto"/>
          </w:tcPr>
          <w:p w14:paraId="164BFA4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23</w:t>
            </w:r>
          </w:p>
        </w:tc>
        <w:tc>
          <w:tcPr>
            <w:tcW w:w="0" w:type="auto"/>
          </w:tcPr>
          <w:p w14:paraId="7BCC2C62" w14:textId="77777777" w:rsidR="001026A2" w:rsidRPr="001026A2" w:rsidRDefault="001026A2" w:rsidP="001026A2">
            <w:pPr>
              <w:spacing w:line="360" w:lineRule="auto"/>
              <w:jc w:val="both"/>
              <w:rPr>
                <w:rFonts w:ascii="Book Antiqua" w:hAnsi="Book Antiqua"/>
                <w:color w:val="000000"/>
              </w:rPr>
            </w:pPr>
          </w:p>
        </w:tc>
      </w:tr>
      <w:tr w:rsidR="001026A2" w:rsidRPr="001026A2" w14:paraId="414CAE0F" w14:textId="77777777" w:rsidTr="00A521D8">
        <w:trPr>
          <w:trHeight w:val="268"/>
        </w:trPr>
        <w:tc>
          <w:tcPr>
            <w:tcW w:w="0" w:type="auto"/>
          </w:tcPr>
          <w:p w14:paraId="528EE023"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Negative</w:t>
            </w:r>
          </w:p>
        </w:tc>
        <w:tc>
          <w:tcPr>
            <w:tcW w:w="0" w:type="auto"/>
          </w:tcPr>
          <w:p w14:paraId="4E39757B"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5</w:t>
            </w:r>
          </w:p>
        </w:tc>
        <w:tc>
          <w:tcPr>
            <w:tcW w:w="0" w:type="auto"/>
          </w:tcPr>
          <w:p w14:paraId="0D5CD69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2</w:t>
            </w:r>
          </w:p>
        </w:tc>
        <w:tc>
          <w:tcPr>
            <w:tcW w:w="0" w:type="auto"/>
          </w:tcPr>
          <w:p w14:paraId="3DA014D9" w14:textId="77777777" w:rsidR="001026A2" w:rsidRPr="001026A2" w:rsidRDefault="001026A2" w:rsidP="001026A2">
            <w:pPr>
              <w:spacing w:line="360" w:lineRule="auto"/>
              <w:jc w:val="both"/>
              <w:rPr>
                <w:rFonts w:ascii="Book Antiqua" w:hAnsi="Book Antiqua"/>
                <w:color w:val="000000"/>
              </w:rPr>
            </w:pPr>
          </w:p>
        </w:tc>
      </w:tr>
      <w:tr w:rsidR="001026A2" w:rsidRPr="001026A2" w14:paraId="52649804" w14:textId="77777777" w:rsidTr="00A521D8">
        <w:trPr>
          <w:trHeight w:val="537"/>
        </w:trPr>
        <w:tc>
          <w:tcPr>
            <w:tcW w:w="0" w:type="auto"/>
          </w:tcPr>
          <w:p w14:paraId="35BE5E8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NIH risk category</w:t>
            </w:r>
          </w:p>
        </w:tc>
        <w:tc>
          <w:tcPr>
            <w:tcW w:w="0" w:type="auto"/>
          </w:tcPr>
          <w:p w14:paraId="633C214D" w14:textId="77777777" w:rsidR="001026A2" w:rsidRPr="001026A2" w:rsidRDefault="001026A2" w:rsidP="001026A2">
            <w:pPr>
              <w:spacing w:line="360" w:lineRule="auto"/>
              <w:jc w:val="both"/>
              <w:rPr>
                <w:rFonts w:ascii="Book Antiqua" w:hAnsi="Book Antiqua"/>
                <w:color w:val="000000"/>
              </w:rPr>
            </w:pPr>
          </w:p>
        </w:tc>
        <w:tc>
          <w:tcPr>
            <w:tcW w:w="0" w:type="auto"/>
          </w:tcPr>
          <w:p w14:paraId="14D667C8" w14:textId="77777777" w:rsidR="001026A2" w:rsidRPr="001026A2" w:rsidRDefault="001026A2" w:rsidP="001026A2">
            <w:pPr>
              <w:spacing w:line="360" w:lineRule="auto"/>
              <w:jc w:val="both"/>
              <w:rPr>
                <w:rFonts w:ascii="Book Antiqua" w:hAnsi="Book Antiqua"/>
                <w:color w:val="000000"/>
              </w:rPr>
            </w:pPr>
          </w:p>
        </w:tc>
        <w:tc>
          <w:tcPr>
            <w:tcW w:w="0" w:type="auto"/>
          </w:tcPr>
          <w:p w14:paraId="0058313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0.476</w:t>
            </w:r>
          </w:p>
        </w:tc>
      </w:tr>
      <w:tr w:rsidR="001026A2" w:rsidRPr="001026A2" w14:paraId="2D544740" w14:textId="77777777" w:rsidTr="00A521D8">
        <w:trPr>
          <w:trHeight w:val="268"/>
        </w:trPr>
        <w:tc>
          <w:tcPr>
            <w:tcW w:w="0" w:type="auto"/>
          </w:tcPr>
          <w:p w14:paraId="7828C285"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Very low risk</w:t>
            </w:r>
          </w:p>
        </w:tc>
        <w:tc>
          <w:tcPr>
            <w:tcW w:w="0" w:type="auto"/>
          </w:tcPr>
          <w:p w14:paraId="4EBB543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w:t>
            </w:r>
          </w:p>
        </w:tc>
        <w:tc>
          <w:tcPr>
            <w:tcW w:w="0" w:type="auto"/>
          </w:tcPr>
          <w:p w14:paraId="039A8B0A"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w:t>
            </w:r>
          </w:p>
        </w:tc>
        <w:tc>
          <w:tcPr>
            <w:tcW w:w="0" w:type="auto"/>
          </w:tcPr>
          <w:p w14:paraId="5AD4B5EE" w14:textId="77777777" w:rsidR="001026A2" w:rsidRPr="001026A2" w:rsidRDefault="001026A2" w:rsidP="001026A2">
            <w:pPr>
              <w:spacing w:line="360" w:lineRule="auto"/>
              <w:jc w:val="both"/>
              <w:rPr>
                <w:rFonts w:ascii="Book Antiqua" w:hAnsi="Book Antiqua"/>
                <w:color w:val="000000"/>
              </w:rPr>
            </w:pPr>
          </w:p>
        </w:tc>
      </w:tr>
      <w:tr w:rsidR="001026A2" w:rsidRPr="001026A2" w14:paraId="38FD74DC" w14:textId="77777777" w:rsidTr="00A521D8">
        <w:trPr>
          <w:trHeight w:val="268"/>
        </w:trPr>
        <w:tc>
          <w:tcPr>
            <w:tcW w:w="0" w:type="auto"/>
          </w:tcPr>
          <w:p w14:paraId="153E2949"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Low risk</w:t>
            </w:r>
          </w:p>
        </w:tc>
        <w:tc>
          <w:tcPr>
            <w:tcW w:w="0" w:type="auto"/>
          </w:tcPr>
          <w:p w14:paraId="0CC2907E"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5</w:t>
            </w:r>
          </w:p>
        </w:tc>
        <w:tc>
          <w:tcPr>
            <w:tcW w:w="0" w:type="auto"/>
          </w:tcPr>
          <w:p w14:paraId="1F2DE361"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4</w:t>
            </w:r>
          </w:p>
        </w:tc>
        <w:tc>
          <w:tcPr>
            <w:tcW w:w="0" w:type="auto"/>
          </w:tcPr>
          <w:p w14:paraId="3E78BD28" w14:textId="77777777" w:rsidR="001026A2" w:rsidRPr="001026A2" w:rsidRDefault="001026A2" w:rsidP="001026A2">
            <w:pPr>
              <w:spacing w:line="360" w:lineRule="auto"/>
              <w:jc w:val="both"/>
              <w:rPr>
                <w:rFonts w:ascii="Book Antiqua" w:hAnsi="Book Antiqua"/>
                <w:color w:val="000000"/>
              </w:rPr>
            </w:pPr>
          </w:p>
        </w:tc>
      </w:tr>
      <w:tr w:rsidR="001026A2" w:rsidRPr="001026A2" w14:paraId="7A77AC82" w14:textId="77777777" w:rsidTr="00A521D8">
        <w:trPr>
          <w:trHeight w:val="537"/>
        </w:trPr>
        <w:tc>
          <w:tcPr>
            <w:tcW w:w="0" w:type="auto"/>
          </w:tcPr>
          <w:p w14:paraId="6E78E0C7"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Intermediate risk</w:t>
            </w:r>
          </w:p>
        </w:tc>
        <w:tc>
          <w:tcPr>
            <w:tcW w:w="0" w:type="auto"/>
          </w:tcPr>
          <w:p w14:paraId="2E542FB9"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7</w:t>
            </w:r>
          </w:p>
        </w:tc>
        <w:tc>
          <w:tcPr>
            <w:tcW w:w="0" w:type="auto"/>
          </w:tcPr>
          <w:p w14:paraId="6EB7A8BE"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12</w:t>
            </w:r>
          </w:p>
        </w:tc>
        <w:tc>
          <w:tcPr>
            <w:tcW w:w="0" w:type="auto"/>
          </w:tcPr>
          <w:p w14:paraId="16D16761" w14:textId="77777777" w:rsidR="001026A2" w:rsidRPr="001026A2" w:rsidRDefault="001026A2" w:rsidP="001026A2">
            <w:pPr>
              <w:spacing w:line="360" w:lineRule="auto"/>
              <w:jc w:val="both"/>
              <w:rPr>
                <w:rFonts w:ascii="Book Antiqua" w:hAnsi="Book Antiqua"/>
                <w:color w:val="000000"/>
              </w:rPr>
            </w:pPr>
          </w:p>
        </w:tc>
      </w:tr>
      <w:tr w:rsidR="001026A2" w:rsidRPr="001026A2" w14:paraId="32D7F7D7" w14:textId="77777777" w:rsidTr="00A521D8">
        <w:trPr>
          <w:trHeight w:val="268"/>
        </w:trPr>
        <w:tc>
          <w:tcPr>
            <w:tcW w:w="0" w:type="auto"/>
          </w:tcPr>
          <w:p w14:paraId="5C21E0E0"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High risk</w:t>
            </w:r>
          </w:p>
        </w:tc>
        <w:tc>
          <w:tcPr>
            <w:tcW w:w="0" w:type="auto"/>
          </w:tcPr>
          <w:p w14:paraId="1ABCCFB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5</w:t>
            </w:r>
          </w:p>
        </w:tc>
        <w:tc>
          <w:tcPr>
            <w:tcW w:w="0" w:type="auto"/>
          </w:tcPr>
          <w:p w14:paraId="587946E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9</w:t>
            </w:r>
          </w:p>
        </w:tc>
        <w:tc>
          <w:tcPr>
            <w:tcW w:w="0" w:type="auto"/>
          </w:tcPr>
          <w:p w14:paraId="3FA1877F" w14:textId="77777777" w:rsidR="001026A2" w:rsidRPr="001026A2" w:rsidRDefault="001026A2" w:rsidP="001026A2">
            <w:pPr>
              <w:spacing w:line="360" w:lineRule="auto"/>
              <w:jc w:val="both"/>
              <w:rPr>
                <w:rFonts w:ascii="Book Antiqua" w:hAnsi="Book Antiqua"/>
                <w:color w:val="000000"/>
              </w:rPr>
            </w:pPr>
          </w:p>
        </w:tc>
      </w:tr>
      <w:tr w:rsidR="001026A2" w:rsidRPr="001026A2" w14:paraId="0F21D5E3" w14:textId="77777777" w:rsidTr="00A521D8">
        <w:trPr>
          <w:trHeight w:val="1074"/>
        </w:trPr>
        <w:tc>
          <w:tcPr>
            <w:tcW w:w="0" w:type="auto"/>
          </w:tcPr>
          <w:p w14:paraId="224BD1BE" w14:textId="77777777" w:rsidR="001026A2" w:rsidRPr="001026A2" w:rsidRDefault="001026A2" w:rsidP="001026A2">
            <w:pPr>
              <w:spacing w:line="360" w:lineRule="auto"/>
              <w:jc w:val="both"/>
              <w:rPr>
                <w:rFonts w:ascii="Book Antiqua" w:hAnsi="Book Antiqua"/>
              </w:rPr>
            </w:pPr>
            <w:r w:rsidRPr="001026A2">
              <w:rPr>
                <w:rFonts w:ascii="Book Antiqua" w:hAnsi="Book Antiqua"/>
              </w:rPr>
              <w:t>Length of the upper edge of the GIST crossing the Z-line, mean ± SD (cm)</w:t>
            </w:r>
          </w:p>
        </w:tc>
        <w:tc>
          <w:tcPr>
            <w:tcW w:w="0" w:type="auto"/>
          </w:tcPr>
          <w:p w14:paraId="51BA294F" w14:textId="77777777" w:rsidR="001026A2" w:rsidRPr="001026A2" w:rsidRDefault="001026A2" w:rsidP="001026A2">
            <w:pPr>
              <w:spacing w:line="360" w:lineRule="auto"/>
              <w:jc w:val="both"/>
              <w:rPr>
                <w:rFonts w:ascii="Book Antiqua" w:hAnsi="Book Antiqua"/>
              </w:rPr>
            </w:pPr>
            <w:r w:rsidRPr="001026A2">
              <w:rPr>
                <w:rFonts w:ascii="Book Antiqua" w:hAnsi="Book Antiqua"/>
              </w:rPr>
              <w:t>0.639 (0.29)</w:t>
            </w:r>
          </w:p>
        </w:tc>
        <w:tc>
          <w:tcPr>
            <w:tcW w:w="0" w:type="auto"/>
          </w:tcPr>
          <w:p w14:paraId="6DCF99E2" w14:textId="77777777" w:rsidR="001026A2" w:rsidRPr="001026A2" w:rsidRDefault="001026A2" w:rsidP="001026A2">
            <w:pPr>
              <w:spacing w:line="360" w:lineRule="auto"/>
              <w:jc w:val="both"/>
              <w:rPr>
                <w:rFonts w:ascii="Book Antiqua" w:hAnsi="Book Antiqua"/>
              </w:rPr>
            </w:pPr>
            <w:r w:rsidRPr="001026A2">
              <w:rPr>
                <w:rFonts w:ascii="Book Antiqua" w:hAnsi="Book Antiqua"/>
              </w:rPr>
              <w:t>1.024 (0.395)</w:t>
            </w:r>
          </w:p>
        </w:tc>
        <w:tc>
          <w:tcPr>
            <w:tcW w:w="0" w:type="auto"/>
          </w:tcPr>
          <w:p w14:paraId="504F594E" w14:textId="77777777" w:rsidR="001026A2" w:rsidRPr="001026A2" w:rsidRDefault="001026A2" w:rsidP="001026A2">
            <w:pPr>
              <w:spacing w:line="360" w:lineRule="auto"/>
              <w:jc w:val="both"/>
              <w:rPr>
                <w:rFonts w:ascii="Book Antiqua" w:hAnsi="Book Antiqua"/>
              </w:rPr>
            </w:pPr>
            <w:r w:rsidRPr="001026A2">
              <w:rPr>
                <w:rFonts w:ascii="Book Antiqua" w:hAnsi="Book Antiqua"/>
              </w:rPr>
              <w:t>0.193</w:t>
            </w:r>
          </w:p>
        </w:tc>
      </w:tr>
      <w:tr w:rsidR="001026A2" w:rsidRPr="001026A2" w14:paraId="4BAA3544" w14:textId="77777777" w:rsidTr="00A521D8">
        <w:trPr>
          <w:trHeight w:val="537"/>
        </w:trPr>
        <w:tc>
          <w:tcPr>
            <w:tcW w:w="0" w:type="auto"/>
          </w:tcPr>
          <w:p w14:paraId="2017230F" w14:textId="77777777" w:rsidR="001026A2" w:rsidRPr="001026A2" w:rsidRDefault="001026A2" w:rsidP="001026A2">
            <w:pPr>
              <w:spacing w:line="360" w:lineRule="auto"/>
              <w:jc w:val="both"/>
              <w:rPr>
                <w:rFonts w:ascii="Book Antiqua" w:hAnsi="Book Antiqua"/>
              </w:rPr>
            </w:pPr>
            <w:r w:rsidRPr="001026A2">
              <w:rPr>
                <w:rFonts w:ascii="Book Antiqua" w:hAnsi="Book Antiqua"/>
              </w:rPr>
              <w:t>Circumference of the EGJ involvement</w:t>
            </w:r>
          </w:p>
        </w:tc>
        <w:tc>
          <w:tcPr>
            <w:tcW w:w="0" w:type="auto"/>
          </w:tcPr>
          <w:p w14:paraId="32A8B5C4" w14:textId="77777777" w:rsidR="001026A2" w:rsidRPr="001026A2" w:rsidRDefault="001026A2" w:rsidP="001026A2">
            <w:pPr>
              <w:spacing w:line="360" w:lineRule="auto"/>
              <w:jc w:val="both"/>
              <w:rPr>
                <w:rFonts w:ascii="Book Antiqua" w:hAnsi="Book Antiqua"/>
              </w:rPr>
            </w:pPr>
          </w:p>
        </w:tc>
        <w:tc>
          <w:tcPr>
            <w:tcW w:w="0" w:type="auto"/>
          </w:tcPr>
          <w:p w14:paraId="0D51E657" w14:textId="77777777" w:rsidR="001026A2" w:rsidRPr="001026A2" w:rsidRDefault="001026A2" w:rsidP="001026A2">
            <w:pPr>
              <w:spacing w:line="360" w:lineRule="auto"/>
              <w:jc w:val="both"/>
              <w:rPr>
                <w:rFonts w:ascii="Book Antiqua" w:hAnsi="Book Antiqua"/>
              </w:rPr>
            </w:pPr>
          </w:p>
        </w:tc>
        <w:tc>
          <w:tcPr>
            <w:tcW w:w="0" w:type="auto"/>
          </w:tcPr>
          <w:p w14:paraId="19FE4BAF" w14:textId="77777777" w:rsidR="001026A2" w:rsidRPr="001026A2" w:rsidRDefault="001026A2" w:rsidP="001026A2">
            <w:pPr>
              <w:spacing w:line="360" w:lineRule="auto"/>
              <w:jc w:val="both"/>
              <w:rPr>
                <w:rFonts w:ascii="Book Antiqua" w:hAnsi="Book Antiqua"/>
              </w:rPr>
            </w:pPr>
            <w:r w:rsidRPr="001026A2">
              <w:rPr>
                <w:rFonts w:ascii="Book Antiqua" w:hAnsi="Book Antiqua"/>
              </w:rPr>
              <w:t>0.716</w:t>
            </w:r>
          </w:p>
        </w:tc>
      </w:tr>
      <w:tr w:rsidR="001026A2" w:rsidRPr="001026A2" w14:paraId="693B4E67" w14:textId="77777777" w:rsidTr="00A521D8">
        <w:trPr>
          <w:trHeight w:val="268"/>
        </w:trPr>
        <w:tc>
          <w:tcPr>
            <w:tcW w:w="0" w:type="auto"/>
          </w:tcPr>
          <w:p w14:paraId="5BCA507C" w14:textId="61821D2F" w:rsidR="001026A2" w:rsidRPr="001026A2" w:rsidRDefault="001026A2" w:rsidP="00BD26A2">
            <w:pPr>
              <w:spacing w:line="360" w:lineRule="auto"/>
              <w:ind w:firstLineChars="100" w:firstLine="240"/>
              <w:jc w:val="both"/>
              <w:rPr>
                <w:rFonts w:ascii="Book Antiqua" w:hAnsi="Book Antiqua"/>
              </w:rPr>
            </w:pPr>
            <w:r w:rsidRPr="001026A2">
              <w:rPr>
                <w:rFonts w:ascii="Book Antiqua" w:hAnsi="Book Antiqua"/>
              </w:rPr>
              <w:t>T</w:t>
            </w:r>
            <w:r w:rsidR="00BD26A2">
              <w:rPr>
                <w:rFonts w:ascii="Book Antiqua" w:hAnsi="Book Antiqua"/>
              </w:rPr>
              <w:t xml:space="preserve"> </w:t>
            </w:r>
            <w:r w:rsidRPr="001026A2">
              <w:rPr>
                <w:rFonts w:ascii="Book Antiqua" w:hAnsi="Book Antiqua"/>
              </w:rPr>
              <w:t>≤</w:t>
            </w:r>
            <w:r w:rsidR="00BD26A2">
              <w:rPr>
                <w:rFonts w:ascii="Book Antiqua" w:hAnsi="Book Antiqua"/>
              </w:rPr>
              <w:t xml:space="preserve"> </w:t>
            </w:r>
            <w:r w:rsidRPr="001026A2">
              <w:rPr>
                <w:rFonts w:ascii="Book Antiqua" w:hAnsi="Book Antiqua"/>
              </w:rPr>
              <w:t>1/4</w:t>
            </w:r>
          </w:p>
        </w:tc>
        <w:tc>
          <w:tcPr>
            <w:tcW w:w="0" w:type="auto"/>
          </w:tcPr>
          <w:p w14:paraId="7B7E9CA1" w14:textId="77777777" w:rsidR="001026A2" w:rsidRPr="001026A2" w:rsidRDefault="001026A2" w:rsidP="001026A2">
            <w:pPr>
              <w:spacing w:line="360" w:lineRule="auto"/>
              <w:jc w:val="both"/>
              <w:rPr>
                <w:rFonts w:ascii="Book Antiqua" w:hAnsi="Book Antiqua"/>
              </w:rPr>
            </w:pPr>
            <w:r w:rsidRPr="001026A2">
              <w:rPr>
                <w:rFonts w:ascii="Book Antiqua" w:hAnsi="Book Antiqua"/>
              </w:rPr>
              <w:t>10</w:t>
            </w:r>
          </w:p>
        </w:tc>
        <w:tc>
          <w:tcPr>
            <w:tcW w:w="0" w:type="auto"/>
          </w:tcPr>
          <w:p w14:paraId="434BC8CB" w14:textId="77777777" w:rsidR="001026A2" w:rsidRPr="001026A2" w:rsidRDefault="001026A2" w:rsidP="001026A2">
            <w:pPr>
              <w:spacing w:line="360" w:lineRule="auto"/>
              <w:jc w:val="both"/>
              <w:rPr>
                <w:rFonts w:ascii="Book Antiqua" w:hAnsi="Book Antiqua"/>
              </w:rPr>
            </w:pPr>
            <w:r w:rsidRPr="001026A2">
              <w:rPr>
                <w:rFonts w:ascii="Book Antiqua" w:hAnsi="Book Antiqua"/>
              </w:rPr>
              <w:t>13</w:t>
            </w:r>
          </w:p>
        </w:tc>
        <w:tc>
          <w:tcPr>
            <w:tcW w:w="0" w:type="auto"/>
          </w:tcPr>
          <w:p w14:paraId="4D62FAC6" w14:textId="77777777" w:rsidR="001026A2" w:rsidRPr="001026A2" w:rsidRDefault="001026A2" w:rsidP="001026A2">
            <w:pPr>
              <w:spacing w:line="360" w:lineRule="auto"/>
              <w:jc w:val="both"/>
              <w:rPr>
                <w:rFonts w:ascii="Book Antiqua" w:hAnsi="Book Antiqua"/>
              </w:rPr>
            </w:pPr>
          </w:p>
        </w:tc>
      </w:tr>
      <w:tr w:rsidR="001026A2" w:rsidRPr="001026A2" w14:paraId="30B83714" w14:textId="77777777" w:rsidTr="00A521D8">
        <w:trPr>
          <w:trHeight w:val="268"/>
        </w:trPr>
        <w:tc>
          <w:tcPr>
            <w:tcW w:w="0" w:type="auto"/>
          </w:tcPr>
          <w:p w14:paraId="233BA268" w14:textId="4468988D" w:rsidR="001026A2" w:rsidRPr="001026A2" w:rsidRDefault="001026A2" w:rsidP="00BD26A2">
            <w:pPr>
              <w:spacing w:line="360" w:lineRule="auto"/>
              <w:ind w:firstLineChars="100" w:firstLine="240"/>
              <w:jc w:val="both"/>
              <w:rPr>
                <w:rFonts w:ascii="Book Antiqua" w:hAnsi="Book Antiqua"/>
              </w:rPr>
            </w:pPr>
            <w:r w:rsidRPr="001026A2">
              <w:rPr>
                <w:rFonts w:ascii="Book Antiqua" w:hAnsi="Book Antiqua"/>
              </w:rPr>
              <w:t>1/4</w:t>
            </w:r>
            <w:r w:rsidR="00BD26A2">
              <w:rPr>
                <w:rFonts w:ascii="Book Antiqua" w:hAnsi="Book Antiqua" w:hint="eastAsia"/>
                <w:lang w:eastAsia="zh-CN"/>
              </w:rPr>
              <w:t xml:space="preserve"> </w:t>
            </w:r>
            <w:r w:rsidR="00BD26A2">
              <w:rPr>
                <w:rFonts w:ascii="Book Antiqua" w:hAnsi="Book Antiqua"/>
                <w:lang w:eastAsia="zh-CN"/>
              </w:rPr>
              <w:t xml:space="preserve">&lt; </w:t>
            </w:r>
            <w:r w:rsidRPr="001026A2">
              <w:rPr>
                <w:rFonts w:ascii="Book Antiqua" w:hAnsi="Book Antiqua"/>
              </w:rPr>
              <w:t>T</w:t>
            </w:r>
            <w:r w:rsidR="00BD26A2">
              <w:rPr>
                <w:rFonts w:ascii="Book Antiqua" w:hAnsi="Book Antiqua"/>
              </w:rPr>
              <w:t xml:space="preserve"> </w:t>
            </w:r>
            <w:r w:rsidRPr="001026A2">
              <w:rPr>
                <w:rFonts w:ascii="Book Antiqua" w:hAnsi="Book Antiqua"/>
              </w:rPr>
              <w:t>≤</w:t>
            </w:r>
            <w:r w:rsidR="00BD26A2">
              <w:rPr>
                <w:rFonts w:ascii="Book Antiqua" w:hAnsi="Book Antiqua"/>
              </w:rPr>
              <w:t xml:space="preserve"> </w:t>
            </w:r>
            <w:r w:rsidRPr="001026A2">
              <w:rPr>
                <w:rFonts w:ascii="Book Antiqua" w:hAnsi="Book Antiqua"/>
              </w:rPr>
              <w:t>2/4</w:t>
            </w:r>
          </w:p>
        </w:tc>
        <w:tc>
          <w:tcPr>
            <w:tcW w:w="0" w:type="auto"/>
          </w:tcPr>
          <w:p w14:paraId="41D23338" w14:textId="77777777" w:rsidR="001026A2" w:rsidRPr="001026A2" w:rsidRDefault="001026A2" w:rsidP="001026A2">
            <w:pPr>
              <w:spacing w:line="360" w:lineRule="auto"/>
              <w:jc w:val="both"/>
              <w:rPr>
                <w:rFonts w:ascii="Book Antiqua" w:hAnsi="Book Antiqua"/>
              </w:rPr>
            </w:pPr>
            <w:r w:rsidRPr="001026A2">
              <w:rPr>
                <w:rFonts w:ascii="Book Antiqua" w:hAnsi="Book Antiqua"/>
              </w:rPr>
              <w:t>7</w:t>
            </w:r>
          </w:p>
        </w:tc>
        <w:tc>
          <w:tcPr>
            <w:tcW w:w="0" w:type="auto"/>
          </w:tcPr>
          <w:p w14:paraId="3803B11A" w14:textId="77777777" w:rsidR="001026A2" w:rsidRPr="001026A2" w:rsidRDefault="001026A2" w:rsidP="001026A2">
            <w:pPr>
              <w:spacing w:line="360" w:lineRule="auto"/>
              <w:jc w:val="both"/>
              <w:rPr>
                <w:rFonts w:ascii="Book Antiqua" w:hAnsi="Book Antiqua"/>
              </w:rPr>
            </w:pPr>
            <w:r w:rsidRPr="001026A2">
              <w:rPr>
                <w:rFonts w:ascii="Book Antiqua" w:hAnsi="Book Antiqua"/>
              </w:rPr>
              <w:t>8</w:t>
            </w:r>
          </w:p>
        </w:tc>
        <w:tc>
          <w:tcPr>
            <w:tcW w:w="0" w:type="auto"/>
          </w:tcPr>
          <w:p w14:paraId="00AE1069" w14:textId="77777777" w:rsidR="001026A2" w:rsidRPr="001026A2" w:rsidRDefault="001026A2" w:rsidP="001026A2">
            <w:pPr>
              <w:spacing w:line="360" w:lineRule="auto"/>
              <w:jc w:val="both"/>
              <w:rPr>
                <w:rFonts w:ascii="Book Antiqua" w:hAnsi="Book Antiqua"/>
              </w:rPr>
            </w:pPr>
          </w:p>
        </w:tc>
      </w:tr>
      <w:tr w:rsidR="001026A2" w:rsidRPr="001026A2" w14:paraId="6071EAFE" w14:textId="77777777" w:rsidTr="00A521D8">
        <w:trPr>
          <w:trHeight w:val="268"/>
        </w:trPr>
        <w:tc>
          <w:tcPr>
            <w:tcW w:w="0" w:type="auto"/>
          </w:tcPr>
          <w:p w14:paraId="2625D72E" w14:textId="073BADEE" w:rsidR="001026A2" w:rsidRPr="001026A2" w:rsidRDefault="001026A2" w:rsidP="00BD26A2">
            <w:pPr>
              <w:spacing w:line="360" w:lineRule="auto"/>
              <w:ind w:firstLineChars="100" w:firstLine="240"/>
              <w:jc w:val="both"/>
              <w:rPr>
                <w:rFonts w:ascii="Book Antiqua" w:hAnsi="Book Antiqua"/>
              </w:rPr>
            </w:pPr>
            <w:r w:rsidRPr="001026A2">
              <w:rPr>
                <w:rFonts w:ascii="Book Antiqua" w:hAnsi="Book Antiqua"/>
              </w:rPr>
              <w:t>2/4</w:t>
            </w:r>
            <w:r w:rsidR="00BD26A2">
              <w:rPr>
                <w:rFonts w:ascii="Book Antiqua" w:hAnsi="Book Antiqua" w:hint="eastAsia"/>
                <w:lang w:eastAsia="zh-CN"/>
              </w:rPr>
              <w:t xml:space="preserve"> </w:t>
            </w:r>
            <w:r w:rsidR="00BD26A2">
              <w:rPr>
                <w:rFonts w:ascii="Book Antiqua" w:hAnsi="Book Antiqua"/>
                <w:lang w:eastAsia="zh-CN"/>
              </w:rPr>
              <w:t xml:space="preserve">&lt; </w:t>
            </w:r>
            <w:r w:rsidRPr="001026A2">
              <w:rPr>
                <w:rFonts w:ascii="Book Antiqua" w:hAnsi="Book Antiqua"/>
              </w:rPr>
              <w:t>T</w:t>
            </w:r>
            <w:r w:rsidR="00BD26A2">
              <w:rPr>
                <w:rFonts w:ascii="Book Antiqua" w:hAnsi="Book Antiqua"/>
              </w:rPr>
              <w:t xml:space="preserve"> </w:t>
            </w:r>
            <w:r w:rsidRPr="001026A2">
              <w:rPr>
                <w:rFonts w:ascii="Book Antiqua" w:hAnsi="Book Antiqua"/>
              </w:rPr>
              <w:t>≤</w:t>
            </w:r>
            <w:r w:rsidR="00BD26A2">
              <w:rPr>
                <w:rFonts w:ascii="Book Antiqua" w:hAnsi="Book Antiqua"/>
              </w:rPr>
              <w:t xml:space="preserve"> </w:t>
            </w:r>
            <w:r w:rsidRPr="001026A2">
              <w:rPr>
                <w:rFonts w:ascii="Book Antiqua" w:hAnsi="Book Antiqua"/>
              </w:rPr>
              <w:t>3/4</w:t>
            </w:r>
          </w:p>
        </w:tc>
        <w:tc>
          <w:tcPr>
            <w:tcW w:w="0" w:type="auto"/>
          </w:tcPr>
          <w:p w14:paraId="14BCC7AF" w14:textId="77777777" w:rsidR="001026A2" w:rsidRPr="001026A2" w:rsidRDefault="001026A2" w:rsidP="001026A2">
            <w:pPr>
              <w:spacing w:line="360" w:lineRule="auto"/>
              <w:jc w:val="both"/>
              <w:rPr>
                <w:rFonts w:ascii="Book Antiqua" w:hAnsi="Book Antiqua"/>
              </w:rPr>
            </w:pPr>
            <w:r w:rsidRPr="001026A2">
              <w:rPr>
                <w:rFonts w:ascii="Book Antiqua" w:hAnsi="Book Antiqua"/>
              </w:rPr>
              <w:t>1</w:t>
            </w:r>
          </w:p>
        </w:tc>
        <w:tc>
          <w:tcPr>
            <w:tcW w:w="0" w:type="auto"/>
          </w:tcPr>
          <w:p w14:paraId="294536BE" w14:textId="77777777" w:rsidR="001026A2" w:rsidRPr="001026A2" w:rsidRDefault="001026A2" w:rsidP="001026A2">
            <w:pPr>
              <w:spacing w:line="360" w:lineRule="auto"/>
              <w:jc w:val="both"/>
              <w:rPr>
                <w:rFonts w:ascii="Book Antiqua" w:hAnsi="Book Antiqua"/>
              </w:rPr>
            </w:pPr>
            <w:r w:rsidRPr="001026A2">
              <w:rPr>
                <w:rFonts w:ascii="Book Antiqua" w:hAnsi="Book Antiqua"/>
              </w:rPr>
              <w:t>3</w:t>
            </w:r>
          </w:p>
        </w:tc>
        <w:tc>
          <w:tcPr>
            <w:tcW w:w="0" w:type="auto"/>
          </w:tcPr>
          <w:p w14:paraId="5F51CEA8" w14:textId="77777777" w:rsidR="001026A2" w:rsidRPr="001026A2" w:rsidRDefault="001026A2" w:rsidP="001026A2">
            <w:pPr>
              <w:spacing w:line="360" w:lineRule="auto"/>
              <w:jc w:val="both"/>
              <w:rPr>
                <w:rFonts w:ascii="Book Antiqua" w:hAnsi="Book Antiqua"/>
              </w:rPr>
            </w:pPr>
          </w:p>
        </w:tc>
      </w:tr>
      <w:tr w:rsidR="001026A2" w:rsidRPr="001026A2" w14:paraId="4F8CCB60" w14:textId="77777777" w:rsidTr="00A521D8">
        <w:trPr>
          <w:trHeight w:val="268"/>
        </w:trPr>
        <w:tc>
          <w:tcPr>
            <w:tcW w:w="0" w:type="auto"/>
          </w:tcPr>
          <w:p w14:paraId="0D510046" w14:textId="726FAF94" w:rsidR="001026A2" w:rsidRPr="001026A2" w:rsidRDefault="001026A2" w:rsidP="00BD26A2">
            <w:pPr>
              <w:spacing w:line="360" w:lineRule="auto"/>
              <w:ind w:firstLineChars="100" w:firstLine="240"/>
              <w:jc w:val="both"/>
              <w:rPr>
                <w:rFonts w:ascii="Book Antiqua" w:hAnsi="Book Antiqua"/>
              </w:rPr>
            </w:pPr>
            <w:r w:rsidRPr="001026A2">
              <w:rPr>
                <w:rFonts w:ascii="Book Antiqua" w:hAnsi="Book Antiqua"/>
              </w:rPr>
              <w:t>T</w:t>
            </w:r>
            <w:r w:rsidR="00BD26A2">
              <w:rPr>
                <w:rFonts w:ascii="Book Antiqua" w:hAnsi="Book Antiqua" w:hint="eastAsia"/>
                <w:lang w:eastAsia="zh-CN"/>
              </w:rPr>
              <w:t xml:space="preserve"> </w:t>
            </w:r>
            <w:r w:rsidR="00BD26A2">
              <w:rPr>
                <w:rFonts w:ascii="Book Antiqua" w:hAnsi="Book Antiqua"/>
                <w:lang w:eastAsia="zh-CN"/>
              </w:rPr>
              <w:t xml:space="preserve">&gt; </w:t>
            </w:r>
            <w:r w:rsidRPr="001026A2">
              <w:rPr>
                <w:rFonts w:ascii="Book Antiqua" w:hAnsi="Book Antiqua"/>
              </w:rPr>
              <w:t>3/4</w:t>
            </w:r>
          </w:p>
        </w:tc>
        <w:tc>
          <w:tcPr>
            <w:tcW w:w="0" w:type="auto"/>
          </w:tcPr>
          <w:p w14:paraId="7784236A" w14:textId="77777777" w:rsidR="001026A2" w:rsidRPr="001026A2" w:rsidRDefault="001026A2" w:rsidP="001026A2">
            <w:pPr>
              <w:spacing w:line="360" w:lineRule="auto"/>
              <w:jc w:val="both"/>
              <w:rPr>
                <w:rFonts w:ascii="Book Antiqua" w:hAnsi="Book Antiqua"/>
              </w:rPr>
            </w:pPr>
            <w:r w:rsidRPr="001026A2">
              <w:rPr>
                <w:rFonts w:ascii="Book Antiqua" w:hAnsi="Book Antiqua"/>
              </w:rPr>
              <w:t>0</w:t>
            </w:r>
          </w:p>
        </w:tc>
        <w:tc>
          <w:tcPr>
            <w:tcW w:w="0" w:type="auto"/>
          </w:tcPr>
          <w:p w14:paraId="234F9D3C" w14:textId="77777777" w:rsidR="001026A2" w:rsidRPr="001026A2" w:rsidRDefault="001026A2" w:rsidP="001026A2">
            <w:pPr>
              <w:spacing w:line="360" w:lineRule="auto"/>
              <w:jc w:val="both"/>
              <w:rPr>
                <w:rFonts w:ascii="Book Antiqua" w:hAnsi="Book Antiqua"/>
              </w:rPr>
            </w:pPr>
            <w:r w:rsidRPr="001026A2">
              <w:rPr>
                <w:rFonts w:ascii="Book Antiqua" w:hAnsi="Book Antiqua"/>
              </w:rPr>
              <w:t>1</w:t>
            </w:r>
          </w:p>
        </w:tc>
        <w:tc>
          <w:tcPr>
            <w:tcW w:w="0" w:type="auto"/>
          </w:tcPr>
          <w:p w14:paraId="404FC6DC" w14:textId="77777777" w:rsidR="001026A2" w:rsidRPr="001026A2" w:rsidRDefault="001026A2" w:rsidP="001026A2">
            <w:pPr>
              <w:spacing w:line="360" w:lineRule="auto"/>
              <w:jc w:val="both"/>
              <w:rPr>
                <w:rFonts w:ascii="Book Antiqua" w:hAnsi="Book Antiqua"/>
              </w:rPr>
            </w:pPr>
          </w:p>
        </w:tc>
      </w:tr>
      <w:tr w:rsidR="001026A2" w:rsidRPr="001026A2" w14:paraId="0EF13309" w14:textId="77777777" w:rsidTr="00A521D8">
        <w:trPr>
          <w:trHeight w:val="317"/>
        </w:trPr>
        <w:tc>
          <w:tcPr>
            <w:tcW w:w="0" w:type="auto"/>
          </w:tcPr>
          <w:p w14:paraId="6762F977" w14:textId="56166C1C" w:rsidR="001026A2" w:rsidRPr="001026A2" w:rsidRDefault="001026A2" w:rsidP="001026A2">
            <w:pPr>
              <w:spacing w:line="360" w:lineRule="auto"/>
              <w:jc w:val="both"/>
              <w:rPr>
                <w:rFonts w:ascii="Book Antiqua" w:hAnsi="Book Antiqua"/>
                <w:color w:val="000000"/>
                <w:lang w:eastAsia="zh-CN"/>
              </w:rPr>
            </w:pPr>
            <w:r w:rsidRPr="001026A2">
              <w:rPr>
                <w:rFonts w:ascii="Book Antiqua" w:hAnsi="Book Antiqua"/>
                <w:color w:val="000000"/>
              </w:rPr>
              <w:t>Heartburn</w:t>
            </w:r>
            <w:r w:rsidR="00D63AD7">
              <w:rPr>
                <w:rFonts w:ascii="Book Antiqua" w:hAnsi="Book Antiqua"/>
                <w:color w:val="000000"/>
              </w:rPr>
              <w:t>,</w:t>
            </w:r>
            <w:r w:rsidR="00BD26A2">
              <w:rPr>
                <w:rFonts w:ascii="Book Antiqua" w:hAnsi="Book Antiqua"/>
                <w:color w:val="000000"/>
              </w:rPr>
              <w:t xml:space="preserve"> </w:t>
            </w:r>
            <w:r w:rsidRPr="001026A2">
              <w:rPr>
                <w:rFonts w:ascii="Book Antiqua" w:hAnsi="Book Antiqua"/>
                <w:color w:val="000000"/>
              </w:rPr>
              <w:t>postoperative</w:t>
            </w:r>
          </w:p>
        </w:tc>
        <w:tc>
          <w:tcPr>
            <w:tcW w:w="0" w:type="auto"/>
          </w:tcPr>
          <w:p w14:paraId="5B093108" w14:textId="77777777" w:rsidR="001026A2" w:rsidRPr="001026A2" w:rsidRDefault="001026A2" w:rsidP="001026A2">
            <w:pPr>
              <w:spacing w:line="360" w:lineRule="auto"/>
              <w:jc w:val="both"/>
              <w:rPr>
                <w:rFonts w:ascii="Book Antiqua" w:hAnsi="Book Antiqua"/>
                <w:color w:val="000000"/>
              </w:rPr>
            </w:pPr>
          </w:p>
        </w:tc>
        <w:tc>
          <w:tcPr>
            <w:tcW w:w="0" w:type="auto"/>
          </w:tcPr>
          <w:p w14:paraId="0AAAE1D7" w14:textId="77777777" w:rsidR="001026A2" w:rsidRPr="001026A2" w:rsidRDefault="001026A2" w:rsidP="001026A2">
            <w:pPr>
              <w:spacing w:line="360" w:lineRule="auto"/>
              <w:jc w:val="both"/>
              <w:rPr>
                <w:rFonts w:ascii="Book Antiqua" w:hAnsi="Book Antiqua"/>
                <w:color w:val="000000"/>
              </w:rPr>
            </w:pPr>
          </w:p>
        </w:tc>
        <w:tc>
          <w:tcPr>
            <w:tcW w:w="0" w:type="auto"/>
          </w:tcPr>
          <w:p w14:paraId="58A6B817" w14:textId="77777777" w:rsidR="001026A2" w:rsidRPr="001026A2" w:rsidRDefault="001026A2" w:rsidP="001026A2">
            <w:pPr>
              <w:spacing w:line="360" w:lineRule="auto"/>
              <w:jc w:val="both"/>
              <w:rPr>
                <w:rFonts w:ascii="Book Antiqua" w:hAnsi="Book Antiqua"/>
                <w:color w:val="000000"/>
              </w:rPr>
            </w:pPr>
          </w:p>
        </w:tc>
      </w:tr>
      <w:tr w:rsidR="001026A2" w:rsidRPr="001026A2" w14:paraId="1442EEC6" w14:textId="77777777" w:rsidTr="00A521D8">
        <w:trPr>
          <w:trHeight w:val="268"/>
        </w:trPr>
        <w:tc>
          <w:tcPr>
            <w:tcW w:w="0" w:type="auto"/>
          </w:tcPr>
          <w:p w14:paraId="563F8A3A"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Yes</w:t>
            </w:r>
          </w:p>
        </w:tc>
        <w:tc>
          <w:tcPr>
            <w:tcW w:w="0" w:type="auto"/>
          </w:tcPr>
          <w:p w14:paraId="5EA6C87B"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3</w:t>
            </w:r>
          </w:p>
        </w:tc>
        <w:tc>
          <w:tcPr>
            <w:tcW w:w="0" w:type="auto"/>
          </w:tcPr>
          <w:p w14:paraId="3F6608BA"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16</w:t>
            </w:r>
          </w:p>
        </w:tc>
        <w:tc>
          <w:tcPr>
            <w:tcW w:w="0" w:type="auto"/>
          </w:tcPr>
          <w:p w14:paraId="48698C9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0.004</w:t>
            </w:r>
          </w:p>
        </w:tc>
      </w:tr>
      <w:tr w:rsidR="001026A2" w:rsidRPr="001026A2" w14:paraId="704D708F" w14:textId="77777777" w:rsidTr="00A521D8">
        <w:trPr>
          <w:trHeight w:val="268"/>
        </w:trPr>
        <w:tc>
          <w:tcPr>
            <w:tcW w:w="0" w:type="auto"/>
          </w:tcPr>
          <w:p w14:paraId="66CECFB5"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No</w:t>
            </w:r>
          </w:p>
        </w:tc>
        <w:tc>
          <w:tcPr>
            <w:tcW w:w="0" w:type="auto"/>
          </w:tcPr>
          <w:p w14:paraId="27035249"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15</w:t>
            </w:r>
          </w:p>
        </w:tc>
        <w:tc>
          <w:tcPr>
            <w:tcW w:w="0" w:type="auto"/>
          </w:tcPr>
          <w:p w14:paraId="457873D7"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9</w:t>
            </w:r>
          </w:p>
        </w:tc>
        <w:tc>
          <w:tcPr>
            <w:tcW w:w="0" w:type="auto"/>
          </w:tcPr>
          <w:p w14:paraId="3900D739" w14:textId="77777777" w:rsidR="001026A2" w:rsidRPr="001026A2" w:rsidRDefault="001026A2" w:rsidP="001026A2">
            <w:pPr>
              <w:spacing w:line="360" w:lineRule="auto"/>
              <w:jc w:val="both"/>
              <w:rPr>
                <w:rFonts w:ascii="Book Antiqua" w:hAnsi="Book Antiqua"/>
                <w:color w:val="000000"/>
              </w:rPr>
            </w:pPr>
          </w:p>
        </w:tc>
      </w:tr>
      <w:tr w:rsidR="001026A2" w:rsidRPr="001026A2" w14:paraId="72A7F478" w14:textId="77777777" w:rsidTr="00A521D8">
        <w:trPr>
          <w:trHeight w:val="450"/>
        </w:trPr>
        <w:tc>
          <w:tcPr>
            <w:tcW w:w="0" w:type="auto"/>
          </w:tcPr>
          <w:p w14:paraId="65E40965" w14:textId="330F793C"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Oral antacids</w:t>
            </w:r>
            <w:r w:rsidR="00D63AD7">
              <w:rPr>
                <w:rFonts w:ascii="Book Antiqua" w:hAnsi="Book Antiqua"/>
                <w:color w:val="000000"/>
              </w:rPr>
              <w:t>,</w:t>
            </w:r>
            <w:r w:rsidRPr="001026A2">
              <w:rPr>
                <w:rFonts w:ascii="Book Antiqua" w:hAnsi="Book Antiqua"/>
                <w:color w:val="000000"/>
              </w:rPr>
              <w:t xml:space="preserve"> postoperative</w:t>
            </w:r>
          </w:p>
        </w:tc>
        <w:tc>
          <w:tcPr>
            <w:tcW w:w="0" w:type="auto"/>
          </w:tcPr>
          <w:p w14:paraId="784953CF" w14:textId="77777777" w:rsidR="001026A2" w:rsidRPr="001026A2" w:rsidRDefault="001026A2" w:rsidP="001026A2">
            <w:pPr>
              <w:spacing w:line="360" w:lineRule="auto"/>
              <w:jc w:val="both"/>
              <w:rPr>
                <w:rFonts w:ascii="Book Antiqua" w:hAnsi="Book Antiqua"/>
                <w:color w:val="000000"/>
              </w:rPr>
            </w:pPr>
          </w:p>
        </w:tc>
        <w:tc>
          <w:tcPr>
            <w:tcW w:w="0" w:type="auto"/>
          </w:tcPr>
          <w:p w14:paraId="30213086" w14:textId="77777777" w:rsidR="001026A2" w:rsidRPr="001026A2" w:rsidRDefault="001026A2" w:rsidP="001026A2">
            <w:pPr>
              <w:spacing w:line="360" w:lineRule="auto"/>
              <w:jc w:val="both"/>
              <w:rPr>
                <w:rFonts w:ascii="Book Antiqua" w:hAnsi="Book Antiqua"/>
                <w:color w:val="000000"/>
              </w:rPr>
            </w:pPr>
          </w:p>
        </w:tc>
        <w:tc>
          <w:tcPr>
            <w:tcW w:w="0" w:type="auto"/>
          </w:tcPr>
          <w:p w14:paraId="044F5621" w14:textId="77777777" w:rsidR="001026A2" w:rsidRPr="001026A2" w:rsidRDefault="001026A2" w:rsidP="001026A2">
            <w:pPr>
              <w:spacing w:line="360" w:lineRule="auto"/>
              <w:jc w:val="both"/>
              <w:rPr>
                <w:rFonts w:ascii="Book Antiqua" w:hAnsi="Book Antiqua"/>
                <w:color w:val="000000"/>
              </w:rPr>
            </w:pPr>
          </w:p>
        </w:tc>
      </w:tr>
      <w:tr w:rsidR="001026A2" w:rsidRPr="001026A2" w14:paraId="55B09223" w14:textId="77777777" w:rsidTr="00A521D8">
        <w:trPr>
          <w:trHeight w:val="268"/>
        </w:trPr>
        <w:tc>
          <w:tcPr>
            <w:tcW w:w="0" w:type="auto"/>
          </w:tcPr>
          <w:p w14:paraId="305AA08C"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Yes</w:t>
            </w:r>
          </w:p>
        </w:tc>
        <w:tc>
          <w:tcPr>
            <w:tcW w:w="0" w:type="auto"/>
          </w:tcPr>
          <w:p w14:paraId="1FCDE591"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4</w:t>
            </w:r>
          </w:p>
        </w:tc>
        <w:tc>
          <w:tcPr>
            <w:tcW w:w="0" w:type="auto"/>
          </w:tcPr>
          <w:p w14:paraId="38ECA2D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18</w:t>
            </w:r>
          </w:p>
        </w:tc>
        <w:tc>
          <w:tcPr>
            <w:tcW w:w="0" w:type="auto"/>
          </w:tcPr>
          <w:p w14:paraId="692F468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0.002</w:t>
            </w:r>
          </w:p>
        </w:tc>
      </w:tr>
      <w:tr w:rsidR="001026A2" w:rsidRPr="001026A2" w14:paraId="3AF65DD6" w14:textId="77777777" w:rsidTr="00A521D8">
        <w:trPr>
          <w:trHeight w:val="283"/>
        </w:trPr>
        <w:tc>
          <w:tcPr>
            <w:tcW w:w="0" w:type="auto"/>
            <w:tcBorders>
              <w:bottom w:val="single" w:sz="4" w:space="0" w:color="auto"/>
            </w:tcBorders>
          </w:tcPr>
          <w:p w14:paraId="71E3294B"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No</w:t>
            </w:r>
          </w:p>
        </w:tc>
        <w:tc>
          <w:tcPr>
            <w:tcW w:w="0" w:type="auto"/>
            <w:tcBorders>
              <w:bottom w:val="single" w:sz="4" w:space="0" w:color="auto"/>
            </w:tcBorders>
          </w:tcPr>
          <w:p w14:paraId="32B4279F"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14</w:t>
            </w:r>
          </w:p>
        </w:tc>
        <w:tc>
          <w:tcPr>
            <w:tcW w:w="0" w:type="auto"/>
            <w:tcBorders>
              <w:bottom w:val="single" w:sz="4" w:space="0" w:color="auto"/>
            </w:tcBorders>
          </w:tcPr>
          <w:p w14:paraId="4460BE87"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7</w:t>
            </w:r>
          </w:p>
        </w:tc>
        <w:tc>
          <w:tcPr>
            <w:tcW w:w="0" w:type="auto"/>
            <w:tcBorders>
              <w:bottom w:val="single" w:sz="4" w:space="0" w:color="auto"/>
            </w:tcBorders>
          </w:tcPr>
          <w:p w14:paraId="4E7A0A9F" w14:textId="0FCDDE7B" w:rsidR="001026A2" w:rsidRPr="001026A2" w:rsidRDefault="001026A2" w:rsidP="001026A2">
            <w:pPr>
              <w:spacing w:line="360" w:lineRule="auto"/>
              <w:jc w:val="both"/>
              <w:rPr>
                <w:rFonts w:ascii="Book Antiqua" w:hAnsi="Book Antiqua"/>
                <w:color w:val="000000"/>
              </w:rPr>
            </w:pPr>
          </w:p>
        </w:tc>
      </w:tr>
    </w:tbl>
    <w:p w14:paraId="23D133D4" w14:textId="59E556F0" w:rsidR="00295F3F" w:rsidRDefault="00295F3F">
      <w:pPr>
        <w:spacing w:line="360" w:lineRule="auto"/>
        <w:jc w:val="both"/>
        <w:rPr>
          <w:rFonts w:ascii="Book Antiqua" w:eastAsia="Book Antiqua" w:hAnsi="Book Antiqua" w:cs="Book Antiqua"/>
          <w:color w:val="000000"/>
          <w:szCs w:val="19"/>
        </w:rPr>
      </w:pPr>
      <w:r>
        <w:rPr>
          <w:rFonts w:ascii="Book Antiqua" w:eastAsia="Book Antiqua" w:hAnsi="Book Antiqua" w:cs="Book Antiqua"/>
          <w:color w:val="000000"/>
          <w:szCs w:val="19"/>
        </w:rPr>
        <w:t xml:space="preserve">CR: Conformal resection; EGJ: </w:t>
      </w:r>
      <w:proofErr w:type="spellStart"/>
      <w:r>
        <w:rPr>
          <w:rFonts w:ascii="Book Antiqua" w:eastAsia="Book Antiqua" w:hAnsi="Book Antiqua" w:cs="Book Antiqua"/>
          <w:color w:val="000000"/>
          <w:szCs w:val="19"/>
        </w:rPr>
        <w:t>Esophagogastric</w:t>
      </w:r>
      <w:proofErr w:type="spellEnd"/>
      <w:r>
        <w:rPr>
          <w:rFonts w:ascii="Book Antiqua" w:eastAsia="Book Antiqua" w:hAnsi="Book Antiqua" w:cs="Book Antiqua"/>
          <w:color w:val="000000"/>
          <w:szCs w:val="19"/>
        </w:rPr>
        <w:t xml:space="preserve"> junction; </w:t>
      </w:r>
      <w:r w:rsidR="00D63AD7">
        <w:rPr>
          <w:rFonts w:ascii="Book Antiqua" w:eastAsia="Book Antiqua" w:hAnsi="Book Antiqua" w:cs="Book Antiqua"/>
          <w:color w:val="000000"/>
          <w:szCs w:val="19"/>
        </w:rPr>
        <w:t>GIST: Gastrointestinal stromal tumor; HPF: H</w:t>
      </w:r>
      <w:r w:rsidR="00D63AD7" w:rsidRPr="00295F3F">
        <w:rPr>
          <w:rFonts w:ascii="Book Antiqua" w:eastAsia="Book Antiqua" w:hAnsi="Book Antiqua" w:cs="Book Antiqua"/>
          <w:color w:val="000000"/>
          <w:szCs w:val="19"/>
        </w:rPr>
        <w:t>igh-power field</w:t>
      </w:r>
      <w:r w:rsidR="00D63AD7">
        <w:rPr>
          <w:rFonts w:ascii="Book Antiqua" w:eastAsia="Book Antiqua" w:hAnsi="Book Antiqua" w:cs="Book Antiqua"/>
          <w:color w:val="000000"/>
          <w:szCs w:val="19"/>
        </w:rPr>
        <w:t xml:space="preserve">; PG: Proximal </w:t>
      </w:r>
      <w:proofErr w:type="spellStart"/>
      <w:r w:rsidR="00D63AD7">
        <w:rPr>
          <w:rFonts w:ascii="Book Antiqua" w:eastAsia="Book Antiqua" w:hAnsi="Book Antiqua" w:cs="Book Antiqua"/>
          <w:color w:val="000000"/>
          <w:szCs w:val="19"/>
        </w:rPr>
        <w:t>gastrectomy</w:t>
      </w:r>
      <w:proofErr w:type="spellEnd"/>
      <w:r w:rsidR="00D63AD7">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T: Tumor.</w:t>
      </w:r>
      <w:r w:rsidR="00D63AD7" w:rsidRPr="00D63AD7">
        <w:rPr>
          <w:rFonts w:ascii="Book Antiqua" w:eastAsia="Book Antiqua" w:hAnsi="Book Antiqua" w:cs="Book Antiqua"/>
          <w:color w:val="000000"/>
          <w:szCs w:val="19"/>
        </w:rPr>
        <w:t xml:space="preserve"> </w:t>
      </w:r>
    </w:p>
    <w:p w14:paraId="08B136F3" w14:textId="207FA2FA" w:rsidR="001026A2" w:rsidRDefault="00295F3F">
      <w:pPr>
        <w:spacing w:line="360" w:lineRule="auto"/>
        <w:jc w:val="both"/>
        <w:rPr>
          <w:rFonts w:ascii="Book Antiqua" w:eastAsia="Book Antiqua" w:hAnsi="Book Antiqua" w:cs="Book Antiqua"/>
          <w:b/>
          <w:bCs/>
          <w:color w:val="000000"/>
          <w:szCs w:val="19"/>
        </w:rPr>
      </w:pPr>
      <w:r>
        <w:rPr>
          <w:rFonts w:ascii="Book Antiqua" w:eastAsia="Book Antiqua" w:hAnsi="Book Antiqua" w:cs="Book Antiqua"/>
          <w:color w:val="000000"/>
          <w:szCs w:val="19"/>
        </w:rPr>
        <w:br w:type="page"/>
      </w:r>
      <w:r w:rsidRPr="00295F3F">
        <w:rPr>
          <w:rFonts w:ascii="Book Antiqua" w:eastAsia="Book Antiqua" w:hAnsi="Book Antiqua" w:cs="Book Antiqua"/>
          <w:b/>
          <w:bCs/>
          <w:color w:val="000000"/>
          <w:szCs w:val="19"/>
        </w:rPr>
        <w:lastRenderedPageBreak/>
        <w:t xml:space="preserve">Table 2 Comparison of intra-operative and postoperative variables between two surgical procedures for type A </w:t>
      </w:r>
      <w:proofErr w:type="spellStart"/>
      <w:r w:rsidRPr="007412BC">
        <w:rPr>
          <w:rFonts w:ascii="Book Antiqua" w:eastAsia="Book Antiqua" w:hAnsi="Book Antiqua" w:cs="Book Antiqua"/>
          <w:b/>
          <w:bCs/>
          <w:color w:val="000000"/>
          <w:szCs w:val="19"/>
        </w:rPr>
        <w:t>esophagogastric</w:t>
      </w:r>
      <w:proofErr w:type="spellEnd"/>
      <w:r w:rsidRPr="007412BC">
        <w:rPr>
          <w:rFonts w:ascii="Book Antiqua" w:eastAsia="Book Antiqua" w:hAnsi="Book Antiqua" w:cs="Book Antiqua"/>
          <w:b/>
          <w:bCs/>
          <w:color w:val="000000"/>
          <w:szCs w:val="19"/>
        </w:rPr>
        <w:t xml:space="preserve"> junction-gastrointestinal stromal tumor</w:t>
      </w:r>
      <w:r w:rsidRPr="00295F3F">
        <w:rPr>
          <w:rFonts w:ascii="Book Antiqua" w:eastAsia="Book Antiqua" w:hAnsi="Book Antiqua" w:cs="Book Antiqua"/>
          <w:b/>
          <w:bCs/>
          <w:color w:val="000000"/>
          <w:szCs w:val="19"/>
        </w:rPr>
        <w:t>s</w:t>
      </w:r>
    </w:p>
    <w:tbl>
      <w:tblPr>
        <w:tblW w:w="0" w:type="auto"/>
        <w:tblInd w:w="157" w:type="dxa"/>
        <w:tblCellMar>
          <w:top w:w="15" w:type="dxa"/>
          <w:left w:w="15" w:type="dxa"/>
          <w:bottom w:w="15" w:type="dxa"/>
          <w:right w:w="15" w:type="dxa"/>
        </w:tblCellMar>
        <w:tblLook w:val="0600" w:firstRow="0" w:lastRow="0" w:firstColumn="0" w:lastColumn="0" w:noHBand="1" w:noVBand="1"/>
      </w:tblPr>
      <w:tblGrid>
        <w:gridCol w:w="3295"/>
        <w:gridCol w:w="1802"/>
        <w:gridCol w:w="1802"/>
        <w:gridCol w:w="842"/>
        <w:gridCol w:w="768"/>
        <w:gridCol w:w="724"/>
      </w:tblGrid>
      <w:tr w:rsidR="002D6424" w:rsidRPr="00295F3F" w14:paraId="26A04565" w14:textId="77777777" w:rsidTr="00A521D8">
        <w:trPr>
          <w:trHeight w:val="295"/>
        </w:trPr>
        <w:tc>
          <w:tcPr>
            <w:tcW w:w="0" w:type="auto"/>
            <w:vMerge w:val="restart"/>
            <w:tcBorders>
              <w:top w:val="single" w:sz="4" w:space="0" w:color="auto"/>
              <w:bottom w:val="single" w:sz="4" w:space="0" w:color="auto"/>
            </w:tcBorders>
          </w:tcPr>
          <w:p w14:paraId="2028BB64" w14:textId="77777777" w:rsidR="00295F3F" w:rsidRPr="00295F3F" w:rsidRDefault="00295F3F" w:rsidP="00295F3F">
            <w:pPr>
              <w:spacing w:line="360" w:lineRule="auto"/>
              <w:jc w:val="both"/>
              <w:rPr>
                <w:rFonts w:ascii="Book Antiqua" w:eastAsia="微软雅黑" w:hAnsi="Book Antiqua" w:cs="Trebuchet MS"/>
                <w:b/>
                <w:color w:val="000000"/>
              </w:rPr>
            </w:pPr>
          </w:p>
        </w:tc>
        <w:tc>
          <w:tcPr>
            <w:tcW w:w="0" w:type="auto"/>
            <w:vMerge w:val="restart"/>
            <w:tcBorders>
              <w:top w:val="single" w:sz="4" w:space="0" w:color="auto"/>
              <w:bottom w:val="single" w:sz="4" w:space="0" w:color="auto"/>
            </w:tcBorders>
          </w:tcPr>
          <w:p w14:paraId="69351FE0" w14:textId="43E5AD82" w:rsidR="00295F3F" w:rsidRPr="00295F3F" w:rsidRDefault="00295F3F" w:rsidP="00466BD8">
            <w:pPr>
              <w:spacing w:line="360" w:lineRule="auto"/>
              <w:jc w:val="center"/>
              <w:textAlignment w:val="center"/>
              <w:rPr>
                <w:rFonts w:ascii="Book Antiqua" w:eastAsia="微软雅黑" w:hAnsi="Book Antiqua" w:cs="Trebuchet MS"/>
                <w:b/>
                <w:color w:val="000000"/>
              </w:rPr>
            </w:pPr>
            <w:r w:rsidRPr="00295F3F">
              <w:rPr>
                <w:rFonts w:ascii="Book Antiqua" w:eastAsia="微软雅黑" w:hAnsi="Book Antiqua" w:cs="Trebuchet MS"/>
                <w:b/>
              </w:rPr>
              <w:t>CR group</w:t>
            </w:r>
            <w:r>
              <w:rPr>
                <w:rFonts w:ascii="Book Antiqua" w:eastAsia="微软雅黑" w:hAnsi="Book Antiqua" w:cs="Trebuchet MS"/>
                <w:b/>
              </w:rPr>
              <w:t xml:space="preserve">, </w:t>
            </w:r>
            <w:r w:rsidRPr="00295F3F">
              <w:rPr>
                <w:rFonts w:ascii="Book Antiqua" w:eastAsia="微软雅黑" w:hAnsi="Book Antiqua" w:cs="Trebuchet MS"/>
                <w:b/>
                <w:i/>
                <w:iCs/>
              </w:rPr>
              <w:t>n</w:t>
            </w:r>
            <w:r>
              <w:rPr>
                <w:rFonts w:ascii="Book Antiqua" w:eastAsia="微软雅黑" w:hAnsi="Book Antiqua" w:cs="Trebuchet MS"/>
                <w:b/>
                <w:i/>
                <w:iCs/>
              </w:rPr>
              <w:t xml:space="preserve"> </w:t>
            </w:r>
            <w:r w:rsidRPr="00295F3F">
              <w:rPr>
                <w:rFonts w:ascii="Book Antiqua" w:eastAsia="微软雅黑" w:hAnsi="Book Antiqua" w:cs="Trebuchet MS"/>
                <w:b/>
              </w:rPr>
              <w:t>=</w:t>
            </w:r>
            <w:r>
              <w:rPr>
                <w:rFonts w:ascii="Book Antiqua" w:eastAsia="微软雅黑" w:hAnsi="Book Antiqua" w:cs="Trebuchet MS"/>
                <w:b/>
              </w:rPr>
              <w:t xml:space="preserve"> </w:t>
            </w:r>
            <w:r w:rsidRPr="00295F3F">
              <w:rPr>
                <w:rFonts w:ascii="Book Antiqua" w:eastAsia="微软雅黑" w:hAnsi="Book Antiqua" w:cs="Trebuchet MS"/>
                <w:b/>
              </w:rPr>
              <w:t>18</w:t>
            </w:r>
          </w:p>
        </w:tc>
        <w:tc>
          <w:tcPr>
            <w:tcW w:w="0" w:type="auto"/>
            <w:vMerge w:val="restart"/>
            <w:tcBorders>
              <w:top w:val="single" w:sz="4" w:space="0" w:color="auto"/>
              <w:bottom w:val="single" w:sz="4" w:space="0" w:color="auto"/>
            </w:tcBorders>
          </w:tcPr>
          <w:p w14:paraId="5383191B" w14:textId="4D575A59" w:rsidR="00295F3F" w:rsidRPr="00295F3F" w:rsidRDefault="00295F3F" w:rsidP="00466BD8">
            <w:pPr>
              <w:spacing w:line="360" w:lineRule="auto"/>
              <w:jc w:val="center"/>
              <w:textAlignment w:val="center"/>
              <w:rPr>
                <w:rFonts w:ascii="Book Antiqua" w:eastAsia="微软雅黑" w:hAnsi="Book Antiqua" w:cs="Trebuchet MS"/>
                <w:b/>
                <w:color w:val="000000"/>
              </w:rPr>
            </w:pPr>
            <w:r w:rsidRPr="00295F3F">
              <w:rPr>
                <w:rFonts w:ascii="Book Antiqua" w:eastAsia="微软雅黑" w:hAnsi="Book Antiqua" w:cs="Trebuchet MS"/>
                <w:b/>
              </w:rPr>
              <w:t>PG group</w:t>
            </w:r>
            <w:r>
              <w:rPr>
                <w:rFonts w:ascii="Book Antiqua" w:eastAsia="微软雅黑" w:hAnsi="Book Antiqua" w:cs="Trebuchet MS"/>
                <w:b/>
              </w:rPr>
              <w:t xml:space="preserve">, </w:t>
            </w:r>
            <w:r w:rsidRPr="00295F3F">
              <w:rPr>
                <w:rFonts w:ascii="Book Antiqua" w:eastAsia="微软雅黑" w:hAnsi="Book Antiqua" w:cs="Trebuchet MS"/>
                <w:b/>
                <w:i/>
                <w:iCs/>
              </w:rPr>
              <w:t>n</w:t>
            </w:r>
            <w:r>
              <w:rPr>
                <w:rFonts w:ascii="Book Antiqua" w:eastAsia="微软雅黑" w:hAnsi="Book Antiqua" w:cs="Trebuchet MS"/>
                <w:b/>
                <w:i/>
                <w:iCs/>
              </w:rPr>
              <w:t xml:space="preserve"> </w:t>
            </w:r>
            <w:r w:rsidRPr="00295F3F">
              <w:rPr>
                <w:rFonts w:ascii="Book Antiqua" w:eastAsia="微软雅黑" w:hAnsi="Book Antiqua" w:cs="Trebuchet MS"/>
                <w:b/>
              </w:rPr>
              <w:t>=</w:t>
            </w:r>
            <w:r>
              <w:rPr>
                <w:rFonts w:ascii="Book Antiqua" w:eastAsia="微软雅黑" w:hAnsi="Book Antiqua" w:cs="Trebuchet MS"/>
                <w:b/>
              </w:rPr>
              <w:t xml:space="preserve"> </w:t>
            </w:r>
            <w:r w:rsidRPr="00295F3F">
              <w:rPr>
                <w:rFonts w:ascii="Book Antiqua" w:eastAsia="微软雅黑" w:hAnsi="Book Antiqua" w:cs="Trebuchet MS"/>
                <w:b/>
              </w:rPr>
              <w:t>25</w:t>
            </w:r>
          </w:p>
        </w:tc>
        <w:tc>
          <w:tcPr>
            <w:tcW w:w="0" w:type="auto"/>
            <w:vMerge w:val="restart"/>
            <w:tcBorders>
              <w:top w:val="single" w:sz="4" w:space="0" w:color="auto"/>
              <w:bottom w:val="single" w:sz="4" w:space="0" w:color="auto"/>
            </w:tcBorders>
          </w:tcPr>
          <w:p w14:paraId="67671073" w14:textId="2530BD97" w:rsidR="00295F3F" w:rsidRPr="00295F3F" w:rsidRDefault="00295F3F" w:rsidP="00466BD8">
            <w:pPr>
              <w:spacing w:line="360" w:lineRule="auto"/>
              <w:jc w:val="center"/>
              <w:textAlignment w:val="center"/>
              <w:rPr>
                <w:rFonts w:ascii="Book Antiqua" w:eastAsia="微软雅黑" w:hAnsi="Book Antiqua" w:cs="Trebuchet MS"/>
                <w:b/>
                <w:i/>
                <w:color w:val="000000"/>
              </w:rPr>
            </w:pPr>
            <w:r w:rsidRPr="00295F3F">
              <w:rPr>
                <w:rFonts w:ascii="Book Antiqua" w:eastAsia="微软雅黑" w:hAnsi="Book Antiqua" w:cs="Trebuchet MS"/>
                <w:b/>
                <w:i/>
                <w:color w:val="000000"/>
              </w:rPr>
              <w:t>P</w:t>
            </w:r>
            <w:r>
              <w:rPr>
                <w:rFonts w:ascii="Book Antiqua" w:eastAsia="微软雅黑" w:hAnsi="Book Antiqua" w:cs="Trebuchet MS"/>
                <w:b/>
                <w:iCs/>
                <w:color w:val="000000"/>
              </w:rPr>
              <w:t xml:space="preserve"> </w:t>
            </w:r>
            <w:r w:rsidRPr="00295F3F">
              <w:rPr>
                <w:rFonts w:ascii="Book Antiqua" w:eastAsia="微软雅黑" w:hAnsi="Book Antiqua" w:cs="Trebuchet MS"/>
                <w:b/>
                <w:iCs/>
                <w:color w:val="000000"/>
              </w:rPr>
              <w:t>value</w:t>
            </w:r>
          </w:p>
        </w:tc>
        <w:tc>
          <w:tcPr>
            <w:tcW w:w="0" w:type="auto"/>
            <w:gridSpan w:val="2"/>
            <w:tcBorders>
              <w:top w:val="single" w:sz="4" w:space="0" w:color="auto"/>
              <w:bottom w:val="single" w:sz="4" w:space="0" w:color="auto"/>
            </w:tcBorders>
          </w:tcPr>
          <w:p w14:paraId="77EEFE57" w14:textId="2B31F1D5" w:rsidR="00295F3F" w:rsidRPr="00295F3F" w:rsidRDefault="00295F3F" w:rsidP="00466BD8">
            <w:pPr>
              <w:spacing w:line="360" w:lineRule="auto"/>
              <w:jc w:val="center"/>
              <w:textAlignment w:val="center"/>
              <w:rPr>
                <w:rFonts w:ascii="Book Antiqua" w:eastAsia="微软雅黑" w:hAnsi="Book Antiqua" w:cs="Trebuchet MS"/>
                <w:b/>
                <w:color w:val="000000"/>
              </w:rPr>
            </w:pPr>
            <w:r w:rsidRPr="00295F3F">
              <w:rPr>
                <w:rFonts w:ascii="Book Antiqua" w:eastAsia="微软雅黑" w:hAnsi="Book Antiqua" w:cs="Trebuchet MS"/>
                <w:b/>
                <w:color w:val="000000"/>
              </w:rPr>
              <w:t>95%CI</w:t>
            </w:r>
          </w:p>
        </w:tc>
      </w:tr>
      <w:tr w:rsidR="00466BD8" w:rsidRPr="00295F3F" w14:paraId="57F664D0" w14:textId="77777777" w:rsidTr="00A521D8">
        <w:trPr>
          <w:trHeight w:val="283"/>
        </w:trPr>
        <w:tc>
          <w:tcPr>
            <w:tcW w:w="0" w:type="auto"/>
            <w:vMerge/>
            <w:tcBorders>
              <w:top w:val="single" w:sz="4" w:space="0" w:color="auto"/>
              <w:bottom w:val="single" w:sz="4" w:space="0" w:color="auto"/>
            </w:tcBorders>
          </w:tcPr>
          <w:p w14:paraId="6D92FBD8" w14:textId="77777777" w:rsidR="00295F3F" w:rsidRPr="00295F3F" w:rsidRDefault="00295F3F" w:rsidP="00295F3F">
            <w:pPr>
              <w:spacing w:line="360" w:lineRule="auto"/>
              <w:jc w:val="both"/>
              <w:rPr>
                <w:rFonts w:ascii="Book Antiqua" w:eastAsia="微软雅黑" w:hAnsi="Book Antiqua" w:cs="Trebuchet MS"/>
                <w:b/>
                <w:color w:val="000000"/>
              </w:rPr>
            </w:pPr>
          </w:p>
        </w:tc>
        <w:tc>
          <w:tcPr>
            <w:tcW w:w="0" w:type="auto"/>
            <w:vMerge/>
            <w:tcBorders>
              <w:top w:val="single" w:sz="4" w:space="0" w:color="auto"/>
              <w:bottom w:val="single" w:sz="4" w:space="0" w:color="auto"/>
            </w:tcBorders>
          </w:tcPr>
          <w:p w14:paraId="3AD48A9A" w14:textId="77777777" w:rsidR="00295F3F" w:rsidRPr="00295F3F" w:rsidRDefault="00295F3F" w:rsidP="00466BD8">
            <w:pPr>
              <w:spacing w:line="360" w:lineRule="auto"/>
              <w:jc w:val="center"/>
              <w:rPr>
                <w:rFonts w:ascii="Book Antiqua" w:eastAsia="微软雅黑" w:hAnsi="Book Antiqua" w:cs="Trebuchet MS"/>
                <w:b/>
                <w:color w:val="000000"/>
              </w:rPr>
            </w:pPr>
          </w:p>
        </w:tc>
        <w:tc>
          <w:tcPr>
            <w:tcW w:w="0" w:type="auto"/>
            <w:vMerge/>
            <w:tcBorders>
              <w:top w:val="single" w:sz="4" w:space="0" w:color="auto"/>
              <w:bottom w:val="single" w:sz="4" w:space="0" w:color="auto"/>
            </w:tcBorders>
          </w:tcPr>
          <w:p w14:paraId="06D5F69D" w14:textId="77777777" w:rsidR="00295F3F" w:rsidRPr="00295F3F" w:rsidRDefault="00295F3F" w:rsidP="00466BD8">
            <w:pPr>
              <w:spacing w:line="360" w:lineRule="auto"/>
              <w:jc w:val="center"/>
              <w:rPr>
                <w:rFonts w:ascii="Book Antiqua" w:eastAsia="微软雅黑" w:hAnsi="Book Antiqua" w:cs="Trebuchet MS"/>
                <w:b/>
                <w:color w:val="000000"/>
              </w:rPr>
            </w:pPr>
          </w:p>
        </w:tc>
        <w:tc>
          <w:tcPr>
            <w:tcW w:w="0" w:type="auto"/>
            <w:vMerge/>
            <w:tcBorders>
              <w:top w:val="single" w:sz="4" w:space="0" w:color="auto"/>
              <w:bottom w:val="single" w:sz="4" w:space="0" w:color="auto"/>
            </w:tcBorders>
          </w:tcPr>
          <w:p w14:paraId="59628F25" w14:textId="77777777" w:rsidR="00295F3F" w:rsidRPr="00295F3F" w:rsidRDefault="00295F3F" w:rsidP="00466BD8">
            <w:pPr>
              <w:spacing w:line="360" w:lineRule="auto"/>
              <w:jc w:val="center"/>
              <w:rPr>
                <w:rFonts w:ascii="Book Antiqua" w:eastAsia="微软雅黑" w:hAnsi="Book Antiqua" w:cs="Trebuchet MS"/>
                <w:b/>
                <w:i/>
                <w:color w:val="000000"/>
              </w:rPr>
            </w:pPr>
          </w:p>
        </w:tc>
        <w:tc>
          <w:tcPr>
            <w:tcW w:w="0" w:type="auto"/>
            <w:tcBorders>
              <w:top w:val="single" w:sz="4" w:space="0" w:color="auto"/>
              <w:bottom w:val="single" w:sz="4" w:space="0" w:color="auto"/>
            </w:tcBorders>
          </w:tcPr>
          <w:p w14:paraId="351A5B6E" w14:textId="77777777" w:rsidR="00295F3F" w:rsidRPr="00295F3F" w:rsidRDefault="00295F3F" w:rsidP="00466BD8">
            <w:pPr>
              <w:spacing w:line="360" w:lineRule="auto"/>
              <w:jc w:val="center"/>
              <w:textAlignment w:val="center"/>
              <w:rPr>
                <w:rFonts w:ascii="Book Antiqua" w:eastAsia="微软雅黑" w:hAnsi="Book Antiqua" w:cs="Trebuchet MS"/>
                <w:b/>
                <w:color w:val="000000"/>
              </w:rPr>
            </w:pPr>
            <w:r w:rsidRPr="00295F3F">
              <w:rPr>
                <w:rFonts w:ascii="Book Antiqua" w:eastAsia="微软雅黑" w:hAnsi="Book Antiqua" w:cs="Trebuchet MS"/>
                <w:b/>
                <w:color w:val="000000"/>
              </w:rPr>
              <w:t>Lower</w:t>
            </w:r>
          </w:p>
        </w:tc>
        <w:tc>
          <w:tcPr>
            <w:tcW w:w="0" w:type="auto"/>
            <w:tcBorders>
              <w:top w:val="single" w:sz="4" w:space="0" w:color="auto"/>
              <w:bottom w:val="single" w:sz="4" w:space="0" w:color="auto"/>
            </w:tcBorders>
          </w:tcPr>
          <w:p w14:paraId="4F324E65" w14:textId="77777777" w:rsidR="00295F3F" w:rsidRPr="00295F3F" w:rsidRDefault="00295F3F" w:rsidP="00466BD8">
            <w:pPr>
              <w:spacing w:line="360" w:lineRule="auto"/>
              <w:jc w:val="center"/>
              <w:textAlignment w:val="center"/>
              <w:rPr>
                <w:rFonts w:ascii="Book Antiqua" w:eastAsia="微软雅黑" w:hAnsi="Book Antiqua" w:cs="Trebuchet MS"/>
                <w:b/>
                <w:color w:val="000000"/>
              </w:rPr>
            </w:pPr>
            <w:r w:rsidRPr="00295F3F">
              <w:rPr>
                <w:rFonts w:ascii="Book Antiqua" w:eastAsia="微软雅黑" w:hAnsi="Book Antiqua" w:cs="Trebuchet MS"/>
                <w:b/>
                <w:color w:val="000000"/>
              </w:rPr>
              <w:t>Upper</w:t>
            </w:r>
          </w:p>
        </w:tc>
      </w:tr>
      <w:tr w:rsidR="00466BD8" w:rsidRPr="00295F3F" w14:paraId="2B8DBBCD" w14:textId="77777777" w:rsidTr="00A521D8">
        <w:trPr>
          <w:trHeight w:val="483"/>
        </w:trPr>
        <w:tc>
          <w:tcPr>
            <w:tcW w:w="0" w:type="auto"/>
            <w:tcBorders>
              <w:top w:val="single" w:sz="4" w:space="0" w:color="auto"/>
            </w:tcBorders>
          </w:tcPr>
          <w:p w14:paraId="22865D86" w14:textId="4E80219F" w:rsidR="00295F3F" w:rsidRPr="00295F3F" w:rsidRDefault="00295F3F" w:rsidP="00295F3F">
            <w:pPr>
              <w:spacing w:line="360" w:lineRule="auto"/>
              <w:jc w:val="both"/>
              <w:textAlignment w:val="center"/>
              <w:rPr>
                <w:rFonts w:ascii="Book Antiqua" w:eastAsia="华文楷体" w:hAnsi="Book Antiqua" w:cs="Trebuchet MS"/>
              </w:rPr>
            </w:pPr>
            <w:r w:rsidRPr="00295F3F">
              <w:rPr>
                <w:rFonts w:ascii="Book Antiqua" w:eastAsia="华文楷体" w:hAnsi="Book Antiqua" w:cs="Trebuchet MS"/>
              </w:rPr>
              <w:t xml:space="preserve">Operating time </w:t>
            </w:r>
            <w:r w:rsidR="00D63AD7">
              <w:rPr>
                <w:rFonts w:ascii="Book Antiqua" w:eastAsia="华文楷体" w:hAnsi="Book Antiqua" w:cs="Trebuchet MS"/>
              </w:rPr>
              <w:t xml:space="preserve">in </w:t>
            </w:r>
            <w:r w:rsidRPr="00295F3F">
              <w:rPr>
                <w:rFonts w:ascii="Book Antiqua" w:eastAsia="华文楷体" w:hAnsi="Book Antiqua" w:cs="Trebuchet MS"/>
              </w:rPr>
              <w:t>min</w:t>
            </w:r>
          </w:p>
        </w:tc>
        <w:tc>
          <w:tcPr>
            <w:tcW w:w="0" w:type="auto"/>
            <w:tcBorders>
              <w:top w:val="single" w:sz="4" w:space="0" w:color="auto"/>
            </w:tcBorders>
          </w:tcPr>
          <w:p w14:paraId="17BEAEFB" w14:textId="12338EFD"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108.61</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30.13</w:t>
            </w:r>
          </w:p>
        </w:tc>
        <w:tc>
          <w:tcPr>
            <w:tcW w:w="0" w:type="auto"/>
            <w:tcBorders>
              <w:top w:val="single" w:sz="4" w:space="0" w:color="auto"/>
            </w:tcBorders>
          </w:tcPr>
          <w:p w14:paraId="094B89BC" w14:textId="4F870752"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137.80</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51.04</w:t>
            </w:r>
          </w:p>
        </w:tc>
        <w:tc>
          <w:tcPr>
            <w:tcW w:w="0" w:type="auto"/>
            <w:tcBorders>
              <w:top w:val="single" w:sz="4" w:space="0" w:color="auto"/>
            </w:tcBorders>
          </w:tcPr>
          <w:p w14:paraId="31EFADC4"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0.029</w:t>
            </w:r>
          </w:p>
        </w:tc>
        <w:tc>
          <w:tcPr>
            <w:tcW w:w="0" w:type="auto"/>
            <w:tcBorders>
              <w:top w:val="single" w:sz="4" w:space="0" w:color="auto"/>
            </w:tcBorders>
          </w:tcPr>
          <w:p w14:paraId="52EA0215"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-56.41</w:t>
            </w:r>
          </w:p>
        </w:tc>
        <w:tc>
          <w:tcPr>
            <w:tcW w:w="0" w:type="auto"/>
            <w:tcBorders>
              <w:top w:val="single" w:sz="4" w:space="0" w:color="auto"/>
            </w:tcBorders>
          </w:tcPr>
          <w:p w14:paraId="765EBD36"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-0.97</w:t>
            </w:r>
          </w:p>
        </w:tc>
      </w:tr>
      <w:tr w:rsidR="00466BD8" w:rsidRPr="00295F3F" w14:paraId="1E393986" w14:textId="77777777" w:rsidTr="00A521D8">
        <w:trPr>
          <w:trHeight w:val="285"/>
        </w:trPr>
        <w:tc>
          <w:tcPr>
            <w:tcW w:w="0" w:type="auto"/>
          </w:tcPr>
          <w:p w14:paraId="776A729F" w14:textId="45BC495B" w:rsidR="00295F3F" w:rsidRPr="00295F3F" w:rsidRDefault="00295F3F" w:rsidP="00295F3F">
            <w:pPr>
              <w:spacing w:line="360" w:lineRule="auto"/>
              <w:jc w:val="both"/>
              <w:textAlignment w:val="center"/>
              <w:rPr>
                <w:rFonts w:ascii="Book Antiqua" w:eastAsia="微软雅黑" w:hAnsi="Book Antiqua" w:cs="Trebuchet MS"/>
                <w:color w:val="000000"/>
              </w:rPr>
            </w:pPr>
            <w:r w:rsidRPr="00295F3F">
              <w:rPr>
                <w:rFonts w:ascii="Book Antiqua" w:eastAsia="华文楷体" w:hAnsi="Book Antiqua" w:cs="Trebuchet MS"/>
              </w:rPr>
              <w:t xml:space="preserve">Intraoperative blood loss </w:t>
            </w:r>
            <w:r w:rsidR="00D63AD7">
              <w:rPr>
                <w:rFonts w:ascii="Book Antiqua" w:eastAsia="华文楷体" w:hAnsi="Book Antiqua" w:cs="Trebuchet MS"/>
              </w:rPr>
              <w:t xml:space="preserve">in </w:t>
            </w:r>
            <w:r w:rsidRPr="00295F3F">
              <w:rPr>
                <w:rFonts w:ascii="Book Antiqua" w:eastAsia="华文楷体" w:hAnsi="Book Antiqua" w:cs="Trebuchet MS"/>
              </w:rPr>
              <w:t>m</w:t>
            </w:r>
            <w:r>
              <w:rPr>
                <w:rFonts w:ascii="Book Antiqua" w:eastAsia="华文楷体" w:hAnsi="Book Antiqua" w:cs="Trebuchet MS"/>
              </w:rPr>
              <w:t>L</w:t>
            </w:r>
          </w:p>
        </w:tc>
        <w:tc>
          <w:tcPr>
            <w:tcW w:w="0" w:type="auto"/>
          </w:tcPr>
          <w:p w14:paraId="49BC4515" w14:textId="3CEEAF3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59.44</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23.08</w:t>
            </w:r>
          </w:p>
        </w:tc>
        <w:tc>
          <w:tcPr>
            <w:tcW w:w="0" w:type="auto"/>
          </w:tcPr>
          <w:p w14:paraId="56B31244" w14:textId="5DC3CD6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90.60</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35.62</w:t>
            </w:r>
          </w:p>
        </w:tc>
        <w:tc>
          <w:tcPr>
            <w:tcW w:w="0" w:type="auto"/>
          </w:tcPr>
          <w:p w14:paraId="2ED09A2A"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0.069</w:t>
            </w:r>
          </w:p>
        </w:tc>
        <w:tc>
          <w:tcPr>
            <w:tcW w:w="0" w:type="auto"/>
          </w:tcPr>
          <w:p w14:paraId="13B70079"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-53.53</w:t>
            </w:r>
          </w:p>
        </w:tc>
        <w:tc>
          <w:tcPr>
            <w:tcW w:w="0" w:type="auto"/>
          </w:tcPr>
          <w:p w14:paraId="6E99D2CF"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-11.78</w:t>
            </w:r>
          </w:p>
        </w:tc>
      </w:tr>
      <w:tr w:rsidR="00466BD8" w:rsidRPr="00295F3F" w14:paraId="13D7FC9E" w14:textId="77777777" w:rsidTr="00A521D8">
        <w:trPr>
          <w:trHeight w:val="398"/>
        </w:trPr>
        <w:tc>
          <w:tcPr>
            <w:tcW w:w="0" w:type="auto"/>
          </w:tcPr>
          <w:p w14:paraId="146099EE" w14:textId="1B16300F" w:rsidR="00295F3F" w:rsidRPr="00295F3F" w:rsidRDefault="00295F3F" w:rsidP="00295F3F">
            <w:pPr>
              <w:spacing w:line="360" w:lineRule="auto"/>
              <w:jc w:val="both"/>
              <w:textAlignment w:val="center"/>
              <w:rPr>
                <w:rFonts w:ascii="Book Antiqua" w:eastAsia="微软雅黑" w:hAnsi="Book Antiqua" w:cs="Trebuchet MS"/>
                <w:color w:val="000000"/>
              </w:rPr>
            </w:pPr>
            <w:r w:rsidRPr="00295F3F">
              <w:rPr>
                <w:rFonts w:ascii="Book Antiqua" w:hAnsi="Book Antiqua" w:cs="Trebuchet MS"/>
                <w:color w:val="000000"/>
              </w:rPr>
              <w:t>First passage of flatus time</w:t>
            </w:r>
            <w:r>
              <w:rPr>
                <w:rFonts w:ascii="Book Antiqua" w:hAnsi="Book Antiqua" w:cs="Trebuchet MS"/>
                <w:color w:val="000000"/>
              </w:rPr>
              <w:t xml:space="preserve"> </w:t>
            </w:r>
            <w:r w:rsidR="00D63AD7">
              <w:rPr>
                <w:rFonts w:ascii="Book Antiqua" w:hAnsi="Book Antiqua" w:cs="Trebuchet MS"/>
                <w:color w:val="000000"/>
              </w:rPr>
              <w:t xml:space="preserve">in </w:t>
            </w:r>
            <w:r w:rsidRPr="00295F3F">
              <w:rPr>
                <w:rFonts w:ascii="Book Antiqua" w:hAnsi="Book Antiqua" w:cs="Trebuchet MS"/>
                <w:color w:val="000000"/>
              </w:rPr>
              <w:t>h</w:t>
            </w:r>
          </w:p>
        </w:tc>
        <w:tc>
          <w:tcPr>
            <w:tcW w:w="0" w:type="auto"/>
          </w:tcPr>
          <w:p w14:paraId="58FE078A" w14:textId="330809E5"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29.11</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15.35</w:t>
            </w:r>
          </w:p>
        </w:tc>
        <w:tc>
          <w:tcPr>
            <w:tcW w:w="0" w:type="auto"/>
          </w:tcPr>
          <w:p w14:paraId="24742F4C" w14:textId="46D534D2"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74.24</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w:t>
            </w:r>
            <w:r>
              <w:rPr>
                <w:rFonts w:ascii="Book Antiqua" w:eastAsia="微软雅黑" w:hAnsi="Book Antiqua" w:cs="Trebuchet MS"/>
                <w:color w:val="000000"/>
              </w:rPr>
              <w:t xml:space="preserve"> </w:t>
            </w:r>
            <w:r w:rsidRPr="00295F3F">
              <w:rPr>
                <w:rFonts w:ascii="Book Antiqua" w:eastAsia="微软雅黑" w:hAnsi="Book Antiqua" w:cs="Trebuchet MS"/>
                <w:color w:val="000000"/>
              </w:rPr>
              <w:t>40.39</w:t>
            </w:r>
          </w:p>
        </w:tc>
        <w:tc>
          <w:tcPr>
            <w:tcW w:w="0" w:type="auto"/>
          </w:tcPr>
          <w:p w14:paraId="18473B3F"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0.013</w:t>
            </w:r>
          </w:p>
        </w:tc>
        <w:tc>
          <w:tcPr>
            <w:tcW w:w="0" w:type="auto"/>
          </w:tcPr>
          <w:p w14:paraId="7FB8A20B"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-65.389</w:t>
            </w:r>
          </w:p>
        </w:tc>
        <w:tc>
          <w:tcPr>
            <w:tcW w:w="0" w:type="auto"/>
          </w:tcPr>
          <w:p w14:paraId="692D8F1B"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-24.87</w:t>
            </w:r>
          </w:p>
        </w:tc>
      </w:tr>
      <w:tr w:rsidR="00466BD8" w:rsidRPr="00295F3F" w14:paraId="3CE4681D" w14:textId="77777777" w:rsidTr="00A521D8">
        <w:trPr>
          <w:trHeight w:val="272"/>
        </w:trPr>
        <w:tc>
          <w:tcPr>
            <w:tcW w:w="0" w:type="auto"/>
          </w:tcPr>
          <w:p w14:paraId="6002EBE6" w14:textId="6C45C20B" w:rsidR="00295F3F" w:rsidRPr="00295F3F" w:rsidRDefault="00295F3F" w:rsidP="00295F3F">
            <w:pPr>
              <w:spacing w:line="360" w:lineRule="auto"/>
              <w:jc w:val="both"/>
              <w:textAlignment w:val="center"/>
              <w:rPr>
                <w:rFonts w:ascii="Book Antiqua" w:eastAsia="华文楷体" w:hAnsi="Book Antiqua" w:cs="Trebuchet MS"/>
              </w:rPr>
            </w:pPr>
            <w:r w:rsidRPr="00295F3F">
              <w:rPr>
                <w:rFonts w:ascii="Book Antiqua" w:eastAsia="华文楷体" w:hAnsi="Book Antiqua" w:cs="Trebuchet MS"/>
              </w:rPr>
              <w:t>Day</w:t>
            </w:r>
            <w:r w:rsidR="00215D80">
              <w:rPr>
                <w:rFonts w:ascii="Book Antiqua" w:eastAsia="华文楷体" w:hAnsi="Book Antiqua" w:cs="Trebuchet MS"/>
              </w:rPr>
              <w:t>s</w:t>
            </w:r>
            <w:r w:rsidRPr="00295F3F">
              <w:rPr>
                <w:rFonts w:ascii="Book Antiqua" w:eastAsia="华文楷体" w:hAnsi="Book Antiqua" w:cs="Trebuchet MS"/>
              </w:rPr>
              <w:t xml:space="preserve"> to oral intake</w:t>
            </w:r>
          </w:p>
        </w:tc>
        <w:tc>
          <w:tcPr>
            <w:tcW w:w="0" w:type="auto"/>
          </w:tcPr>
          <w:p w14:paraId="6B20C0BA" w14:textId="2E53A4F3" w:rsidR="00295F3F" w:rsidRPr="00295F3F" w:rsidRDefault="00295F3F" w:rsidP="00466BD8">
            <w:pPr>
              <w:spacing w:line="360" w:lineRule="auto"/>
              <w:jc w:val="center"/>
              <w:textAlignment w:val="center"/>
              <w:rPr>
                <w:rFonts w:ascii="Book Antiqua" w:eastAsia="华文楷体" w:hAnsi="Book Antiqua" w:cs="Trebuchet MS"/>
              </w:rPr>
            </w:pPr>
            <w:r w:rsidRPr="00295F3F">
              <w:rPr>
                <w:rFonts w:ascii="Book Antiqua" w:eastAsia="华文楷体" w:hAnsi="Book Antiqua" w:cs="Trebuchet MS"/>
              </w:rPr>
              <w:t>3.56</w:t>
            </w:r>
            <w:r>
              <w:rPr>
                <w:rFonts w:ascii="Book Antiqua" w:eastAsia="华文楷体" w:hAnsi="Book Antiqua" w:cs="Trebuchet MS"/>
              </w:rPr>
              <w:t xml:space="preserve"> </w:t>
            </w:r>
            <w:r w:rsidRPr="00295F3F">
              <w:rPr>
                <w:rFonts w:ascii="Book Antiqua" w:eastAsia="华文楷体" w:hAnsi="Book Antiqua" w:cs="Trebuchet MS"/>
              </w:rPr>
              <w:t>±</w:t>
            </w:r>
            <w:r>
              <w:rPr>
                <w:rFonts w:ascii="Book Antiqua" w:eastAsia="华文楷体" w:hAnsi="Book Antiqua" w:cs="Trebuchet MS"/>
              </w:rPr>
              <w:t xml:space="preserve"> </w:t>
            </w:r>
            <w:r w:rsidRPr="00295F3F">
              <w:rPr>
                <w:rFonts w:ascii="Book Antiqua" w:eastAsia="华文楷体" w:hAnsi="Book Antiqua" w:cs="Trebuchet MS"/>
              </w:rPr>
              <w:t>1.65</w:t>
            </w:r>
          </w:p>
        </w:tc>
        <w:tc>
          <w:tcPr>
            <w:tcW w:w="0" w:type="auto"/>
          </w:tcPr>
          <w:p w14:paraId="628E882B" w14:textId="60C50EC7" w:rsidR="00295F3F" w:rsidRPr="00295F3F" w:rsidRDefault="00295F3F" w:rsidP="00466BD8">
            <w:pPr>
              <w:spacing w:line="360" w:lineRule="auto"/>
              <w:jc w:val="center"/>
              <w:textAlignment w:val="center"/>
              <w:rPr>
                <w:rFonts w:ascii="Book Antiqua" w:eastAsia="华文楷体" w:hAnsi="Book Antiqua" w:cs="Trebuchet MS"/>
              </w:rPr>
            </w:pPr>
            <w:r w:rsidRPr="00295F3F">
              <w:rPr>
                <w:rFonts w:ascii="Book Antiqua" w:eastAsia="华文楷体" w:hAnsi="Book Antiqua" w:cs="Trebuchet MS"/>
              </w:rPr>
              <w:t>8.68</w:t>
            </w:r>
            <w:r>
              <w:rPr>
                <w:rFonts w:ascii="Book Antiqua" w:eastAsia="华文楷体" w:hAnsi="Book Antiqua" w:cs="Trebuchet MS"/>
              </w:rPr>
              <w:t xml:space="preserve"> </w:t>
            </w:r>
            <w:r w:rsidRPr="00295F3F">
              <w:rPr>
                <w:rFonts w:ascii="Book Antiqua" w:eastAsia="华文楷体" w:hAnsi="Book Antiqua" w:cs="Trebuchet MS"/>
              </w:rPr>
              <w:t>±</w:t>
            </w:r>
            <w:r>
              <w:rPr>
                <w:rFonts w:ascii="Book Antiqua" w:eastAsia="华文楷体" w:hAnsi="Book Antiqua" w:cs="Trebuchet MS"/>
              </w:rPr>
              <w:t xml:space="preserve"> </w:t>
            </w:r>
            <w:r w:rsidRPr="00295F3F">
              <w:rPr>
                <w:rFonts w:ascii="Book Antiqua" w:eastAsia="华文楷体" w:hAnsi="Book Antiqua" w:cs="Trebuchet MS"/>
              </w:rPr>
              <w:t>3.88</w:t>
            </w:r>
          </w:p>
        </w:tc>
        <w:tc>
          <w:tcPr>
            <w:tcW w:w="0" w:type="auto"/>
          </w:tcPr>
          <w:p w14:paraId="110AC958" w14:textId="77777777" w:rsidR="00295F3F" w:rsidRPr="00295F3F" w:rsidRDefault="00295F3F" w:rsidP="00466BD8">
            <w:pPr>
              <w:spacing w:line="360" w:lineRule="auto"/>
              <w:jc w:val="center"/>
              <w:textAlignment w:val="center"/>
              <w:rPr>
                <w:rFonts w:ascii="Book Antiqua" w:eastAsia="华文楷体" w:hAnsi="Book Antiqua" w:cs="Trebuchet MS"/>
              </w:rPr>
            </w:pPr>
            <w:r w:rsidRPr="00295F3F">
              <w:rPr>
                <w:rFonts w:ascii="Book Antiqua" w:eastAsia="华文楷体" w:hAnsi="Book Antiqua" w:cs="Trebuchet MS"/>
              </w:rPr>
              <w:t>0.006</w:t>
            </w:r>
          </w:p>
        </w:tc>
        <w:tc>
          <w:tcPr>
            <w:tcW w:w="0" w:type="auto"/>
          </w:tcPr>
          <w:p w14:paraId="65DAE1C6" w14:textId="77777777" w:rsidR="00295F3F" w:rsidRPr="00295F3F" w:rsidRDefault="00295F3F" w:rsidP="00466BD8">
            <w:pPr>
              <w:spacing w:line="360" w:lineRule="auto"/>
              <w:jc w:val="center"/>
              <w:textAlignment w:val="center"/>
              <w:rPr>
                <w:rFonts w:ascii="Book Antiqua" w:eastAsia="华文楷体" w:hAnsi="Book Antiqua" w:cs="Trebuchet MS"/>
              </w:rPr>
            </w:pPr>
            <w:r w:rsidRPr="00295F3F">
              <w:rPr>
                <w:rFonts w:ascii="Book Antiqua" w:eastAsia="华文楷体" w:hAnsi="Book Antiqua" w:cs="Trebuchet MS"/>
              </w:rPr>
              <w:t>-7.09</w:t>
            </w:r>
          </w:p>
        </w:tc>
        <w:tc>
          <w:tcPr>
            <w:tcW w:w="0" w:type="auto"/>
          </w:tcPr>
          <w:p w14:paraId="19145A99" w14:textId="77777777" w:rsidR="00295F3F" w:rsidRPr="00295F3F" w:rsidRDefault="00295F3F" w:rsidP="00466BD8">
            <w:pPr>
              <w:spacing w:line="360" w:lineRule="auto"/>
              <w:jc w:val="center"/>
              <w:textAlignment w:val="center"/>
              <w:rPr>
                <w:rFonts w:ascii="Book Antiqua" w:eastAsia="华文楷体" w:hAnsi="Book Antiqua" w:cs="Trebuchet MS"/>
              </w:rPr>
            </w:pPr>
            <w:r w:rsidRPr="00295F3F">
              <w:rPr>
                <w:rFonts w:ascii="Book Antiqua" w:eastAsia="华文楷体" w:hAnsi="Book Antiqua" w:cs="Trebuchet MS"/>
              </w:rPr>
              <w:t>-3.16</w:t>
            </w:r>
          </w:p>
        </w:tc>
      </w:tr>
      <w:tr w:rsidR="00466BD8" w:rsidRPr="00295F3F" w14:paraId="21016E08" w14:textId="77777777" w:rsidTr="00A521D8">
        <w:trPr>
          <w:trHeight w:val="294"/>
        </w:trPr>
        <w:tc>
          <w:tcPr>
            <w:tcW w:w="0" w:type="auto"/>
          </w:tcPr>
          <w:p w14:paraId="217AF3C8" w14:textId="5A01F931" w:rsidR="00295F3F" w:rsidRPr="00295F3F" w:rsidRDefault="00295F3F" w:rsidP="00295F3F">
            <w:pPr>
              <w:spacing w:line="360" w:lineRule="auto"/>
              <w:jc w:val="both"/>
              <w:textAlignment w:val="center"/>
              <w:rPr>
                <w:rFonts w:ascii="Book Antiqua" w:eastAsia="华文楷体" w:hAnsi="Book Antiqua" w:cs="Trebuchet MS"/>
              </w:rPr>
            </w:pPr>
            <w:r w:rsidRPr="00295F3F">
              <w:rPr>
                <w:rFonts w:ascii="Book Antiqua" w:eastAsia="华文楷体" w:hAnsi="Book Antiqua" w:cs="Trebuchet MS"/>
              </w:rPr>
              <w:t xml:space="preserve">Postoperative hospital stay </w:t>
            </w:r>
            <w:r w:rsidR="00D63AD7">
              <w:rPr>
                <w:rFonts w:ascii="Book Antiqua" w:eastAsia="华文楷体" w:hAnsi="Book Antiqua" w:cs="Trebuchet MS"/>
              </w:rPr>
              <w:t xml:space="preserve">in </w:t>
            </w:r>
            <w:r w:rsidRPr="00295F3F">
              <w:rPr>
                <w:rFonts w:ascii="Book Antiqua" w:eastAsia="华文楷体" w:hAnsi="Book Antiqua" w:cs="Trebuchet MS"/>
              </w:rPr>
              <w:t>d</w:t>
            </w:r>
          </w:p>
        </w:tc>
        <w:tc>
          <w:tcPr>
            <w:tcW w:w="0" w:type="auto"/>
          </w:tcPr>
          <w:p w14:paraId="04E711EE" w14:textId="43007FEC" w:rsidR="00295F3F" w:rsidRPr="00295F3F" w:rsidRDefault="00295F3F" w:rsidP="00466BD8">
            <w:pPr>
              <w:spacing w:line="360" w:lineRule="auto"/>
              <w:jc w:val="center"/>
              <w:textAlignment w:val="center"/>
              <w:rPr>
                <w:rFonts w:ascii="Book Antiqua" w:eastAsia="华文楷体" w:hAnsi="Book Antiqua" w:cs="Trebuchet MS"/>
              </w:rPr>
            </w:pPr>
            <w:r w:rsidRPr="00295F3F">
              <w:rPr>
                <w:rFonts w:ascii="Book Antiqua" w:eastAsia="华文楷体" w:hAnsi="Book Antiqua" w:cs="Trebuchet MS"/>
              </w:rPr>
              <w:t>6.00</w:t>
            </w:r>
            <w:r>
              <w:rPr>
                <w:rFonts w:ascii="Book Antiqua" w:eastAsia="华文楷体" w:hAnsi="Book Antiqua" w:cs="Trebuchet MS"/>
              </w:rPr>
              <w:t xml:space="preserve"> </w:t>
            </w:r>
            <w:r w:rsidRPr="00295F3F">
              <w:rPr>
                <w:rFonts w:ascii="Book Antiqua" w:eastAsia="华文楷体" w:hAnsi="Book Antiqua" w:cs="Trebuchet MS"/>
              </w:rPr>
              <w:t>±</w:t>
            </w:r>
            <w:r>
              <w:rPr>
                <w:rFonts w:ascii="Book Antiqua" w:eastAsia="华文楷体" w:hAnsi="Book Antiqua" w:cs="Trebuchet MS"/>
              </w:rPr>
              <w:t xml:space="preserve"> </w:t>
            </w:r>
            <w:r w:rsidRPr="00295F3F">
              <w:rPr>
                <w:rFonts w:ascii="Book Antiqua" w:eastAsia="华文楷体" w:hAnsi="Book Antiqua" w:cs="Trebuchet MS"/>
              </w:rPr>
              <w:t>2.40</w:t>
            </w:r>
          </w:p>
        </w:tc>
        <w:tc>
          <w:tcPr>
            <w:tcW w:w="0" w:type="auto"/>
          </w:tcPr>
          <w:p w14:paraId="2FA79BDF" w14:textId="38E8CFD9" w:rsidR="00295F3F" w:rsidRPr="00295F3F" w:rsidRDefault="00295F3F" w:rsidP="00466BD8">
            <w:pPr>
              <w:spacing w:line="360" w:lineRule="auto"/>
              <w:jc w:val="center"/>
              <w:textAlignment w:val="center"/>
              <w:rPr>
                <w:rFonts w:ascii="Book Antiqua" w:eastAsia="华文楷体" w:hAnsi="Book Antiqua" w:cs="Trebuchet MS"/>
              </w:rPr>
            </w:pPr>
            <w:r w:rsidRPr="00295F3F">
              <w:rPr>
                <w:rFonts w:ascii="Book Antiqua" w:eastAsia="华文楷体" w:hAnsi="Book Antiqua" w:cs="Trebuchet MS"/>
              </w:rPr>
              <w:t>10.96</w:t>
            </w:r>
            <w:r>
              <w:rPr>
                <w:rFonts w:ascii="Book Antiqua" w:eastAsia="华文楷体" w:hAnsi="Book Antiqua" w:cs="Trebuchet MS"/>
              </w:rPr>
              <w:t xml:space="preserve"> </w:t>
            </w:r>
            <w:r w:rsidRPr="00295F3F">
              <w:rPr>
                <w:rFonts w:ascii="Book Antiqua" w:eastAsia="华文楷体" w:hAnsi="Book Antiqua" w:cs="Trebuchet MS"/>
              </w:rPr>
              <w:t>±</w:t>
            </w:r>
            <w:r>
              <w:rPr>
                <w:rFonts w:ascii="Book Antiqua" w:eastAsia="华文楷体" w:hAnsi="Book Antiqua" w:cs="Trebuchet MS"/>
              </w:rPr>
              <w:t xml:space="preserve"> </w:t>
            </w:r>
            <w:r w:rsidRPr="00295F3F">
              <w:rPr>
                <w:rFonts w:ascii="Book Antiqua" w:eastAsia="华文楷体" w:hAnsi="Book Antiqua" w:cs="Trebuchet MS"/>
              </w:rPr>
              <w:t>4.15</w:t>
            </w:r>
          </w:p>
        </w:tc>
        <w:tc>
          <w:tcPr>
            <w:tcW w:w="0" w:type="auto"/>
          </w:tcPr>
          <w:p w14:paraId="4C138DA2" w14:textId="77777777" w:rsidR="00295F3F" w:rsidRPr="00295F3F" w:rsidRDefault="00295F3F" w:rsidP="00466BD8">
            <w:pPr>
              <w:spacing w:line="360" w:lineRule="auto"/>
              <w:jc w:val="center"/>
              <w:textAlignment w:val="center"/>
              <w:rPr>
                <w:rFonts w:ascii="Book Antiqua" w:eastAsia="华文楷体" w:hAnsi="Book Antiqua" w:cs="Trebuchet MS"/>
              </w:rPr>
            </w:pPr>
            <w:r w:rsidRPr="00295F3F">
              <w:rPr>
                <w:rFonts w:ascii="Book Antiqua" w:eastAsia="华文楷体" w:hAnsi="Book Antiqua" w:cs="Trebuchet MS"/>
              </w:rPr>
              <w:t>0.049</w:t>
            </w:r>
          </w:p>
        </w:tc>
        <w:tc>
          <w:tcPr>
            <w:tcW w:w="0" w:type="auto"/>
          </w:tcPr>
          <w:p w14:paraId="252D4E9A" w14:textId="77777777" w:rsidR="00295F3F" w:rsidRPr="00295F3F" w:rsidRDefault="00295F3F" w:rsidP="00466BD8">
            <w:pPr>
              <w:spacing w:line="360" w:lineRule="auto"/>
              <w:jc w:val="center"/>
              <w:textAlignment w:val="center"/>
              <w:rPr>
                <w:rFonts w:ascii="Book Antiqua" w:eastAsia="华文楷体" w:hAnsi="Book Antiqua" w:cs="Trebuchet MS"/>
              </w:rPr>
            </w:pPr>
            <w:r w:rsidRPr="00295F3F">
              <w:rPr>
                <w:rFonts w:ascii="Book Antiqua" w:eastAsia="华文楷体" w:hAnsi="Book Antiqua" w:cs="Trebuchet MS"/>
              </w:rPr>
              <w:t>-7.17</w:t>
            </w:r>
          </w:p>
        </w:tc>
        <w:tc>
          <w:tcPr>
            <w:tcW w:w="0" w:type="auto"/>
          </w:tcPr>
          <w:p w14:paraId="562D401D" w14:textId="77777777" w:rsidR="00295F3F" w:rsidRPr="00295F3F" w:rsidRDefault="00295F3F" w:rsidP="00466BD8">
            <w:pPr>
              <w:spacing w:line="360" w:lineRule="auto"/>
              <w:jc w:val="center"/>
              <w:textAlignment w:val="center"/>
              <w:rPr>
                <w:rFonts w:ascii="Book Antiqua" w:eastAsia="华文楷体" w:hAnsi="Book Antiqua" w:cs="Trebuchet MS"/>
              </w:rPr>
            </w:pPr>
            <w:r w:rsidRPr="00295F3F">
              <w:rPr>
                <w:rFonts w:ascii="Book Antiqua" w:eastAsia="华文楷体" w:hAnsi="Book Antiqua" w:cs="Trebuchet MS"/>
              </w:rPr>
              <w:t>-2.75</w:t>
            </w:r>
          </w:p>
        </w:tc>
      </w:tr>
      <w:tr w:rsidR="00466BD8" w:rsidRPr="00295F3F" w14:paraId="0FCD01BE" w14:textId="77777777" w:rsidTr="00A521D8">
        <w:trPr>
          <w:trHeight w:val="323"/>
        </w:trPr>
        <w:tc>
          <w:tcPr>
            <w:tcW w:w="0" w:type="auto"/>
            <w:tcBorders>
              <w:bottom w:val="single" w:sz="4" w:space="0" w:color="auto"/>
            </w:tcBorders>
          </w:tcPr>
          <w:p w14:paraId="4EE6E60C" w14:textId="592287BD" w:rsidR="00295F3F" w:rsidRPr="00295F3F" w:rsidRDefault="00295F3F" w:rsidP="00295F3F">
            <w:pPr>
              <w:spacing w:line="360" w:lineRule="auto"/>
              <w:ind w:left="240" w:hangingChars="100" w:hanging="240"/>
              <w:jc w:val="both"/>
              <w:rPr>
                <w:rFonts w:ascii="Book Antiqua" w:eastAsia="微软雅黑" w:hAnsi="Book Antiqua" w:cs="Trebuchet MS"/>
                <w:color w:val="000000"/>
              </w:rPr>
            </w:pPr>
            <w:r w:rsidRPr="00295F3F">
              <w:rPr>
                <w:rFonts w:ascii="Book Antiqua" w:hAnsi="Book Antiqua" w:cs="Trebuchet MS"/>
                <w:color w:val="000000"/>
              </w:rPr>
              <w:t>Negative margin</w:t>
            </w:r>
            <w:r w:rsidR="00D63AD7">
              <w:rPr>
                <w:rFonts w:ascii="Book Antiqua" w:hAnsi="Book Antiqua" w:cs="Trebuchet MS"/>
                <w:color w:val="000000"/>
              </w:rPr>
              <w:t>,</w:t>
            </w:r>
            <w:r w:rsidRPr="00295F3F">
              <w:rPr>
                <w:rFonts w:ascii="Book Antiqua" w:hAnsi="Book Antiqua" w:cs="Trebuchet MS"/>
                <w:color w:val="000000"/>
              </w:rPr>
              <w:t xml:space="preserve"> </w:t>
            </w:r>
            <w:r w:rsidRPr="00295F3F">
              <w:rPr>
                <w:rFonts w:ascii="Book Antiqua" w:eastAsia="华文楷体" w:hAnsi="Book Antiqua" w:cs="Trebuchet MS"/>
              </w:rPr>
              <w:t>%</w:t>
            </w:r>
          </w:p>
        </w:tc>
        <w:tc>
          <w:tcPr>
            <w:tcW w:w="0" w:type="auto"/>
            <w:tcBorders>
              <w:bottom w:val="single" w:sz="4" w:space="0" w:color="auto"/>
            </w:tcBorders>
          </w:tcPr>
          <w:p w14:paraId="0B143C98"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100</w:t>
            </w:r>
          </w:p>
        </w:tc>
        <w:tc>
          <w:tcPr>
            <w:tcW w:w="0" w:type="auto"/>
            <w:tcBorders>
              <w:bottom w:val="single" w:sz="4" w:space="0" w:color="auto"/>
            </w:tcBorders>
          </w:tcPr>
          <w:p w14:paraId="22654BB8" w14:textId="77777777" w:rsidR="00295F3F" w:rsidRPr="00295F3F" w:rsidRDefault="00295F3F" w:rsidP="00466BD8">
            <w:pPr>
              <w:spacing w:line="360" w:lineRule="auto"/>
              <w:jc w:val="center"/>
              <w:textAlignment w:val="center"/>
              <w:rPr>
                <w:rFonts w:ascii="Book Antiqua" w:eastAsia="微软雅黑" w:hAnsi="Book Antiqua" w:cs="Trebuchet MS"/>
                <w:color w:val="000000"/>
              </w:rPr>
            </w:pPr>
            <w:r w:rsidRPr="00295F3F">
              <w:rPr>
                <w:rFonts w:ascii="Book Antiqua" w:eastAsia="微软雅黑" w:hAnsi="Book Antiqua" w:cs="Trebuchet MS"/>
                <w:color w:val="000000"/>
              </w:rPr>
              <w:t>100</w:t>
            </w:r>
          </w:p>
        </w:tc>
        <w:tc>
          <w:tcPr>
            <w:tcW w:w="0" w:type="auto"/>
            <w:tcBorders>
              <w:bottom w:val="single" w:sz="4" w:space="0" w:color="auto"/>
            </w:tcBorders>
          </w:tcPr>
          <w:p w14:paraId="231683AC" w14:textId="77777777" w:rsidR="00295F3F" w:rsidRPr="00295F3F" w:rsidRDefault="00295F3F" w:rsidP="00466BD8">
            <w:pPr>
              <w:spacing w:line="360" w:lineRule="auto"/>
              <w:jc w:val="center"/>
              <w:rPr>
                <w:rFonts w:ascii="Book Antiqua" w:eastAsia="微软雅黑" w:hAnsi="Book Antiqua" w:cs="Trebuchet MS"/>
                <w:color w:val="000000"/>
              </w:rPr>
            </w:pPr>
          </w:p>
        </w:tc>
        <w:tc>
          <w:tcPr>
            <w:tcW w:w="0" w:type="auto"/>
            <w:tcBorders>
              <w:bottom w:val="single" w:sz="4" w:space="0" w:color="auto"/>
            </w:tcBorders>
          </w:tcPr>
          <w:p w14:paraId="31C62F4F" w14:textId="77777777" w:rsidR="00295F3F" w:rsidRPr="00295F3F" w:rsidRDefault="00295F3F" w:rsidP="00466BD8">
            <w:pPr>
              <w:spacing w:line="360" w:lineRule="auto"/>
              <w:jc w:val="center"/>
              <w:rPr>
                <w:rFonts w:ascii="Book Antiqua" w:eastAsia="微软雅黑" w:hAnsi="Book Antiqua" w:cs="Trebuchet MS"/>
                <w:color w:val="000000"/>
              </w:rPr>
            </w:pPr>
          </w:p>
        </w:tc>
        <w:tc>
          <w:tcPr>
            <w:tcW w:w="0" w:type="auto"/>
            <w:tcBorders>
              <w:bottom w:val="single" w:sz="4" w:space="0" w:color="auto"/>
            </w:tcBorders>
          </w:tcPr>
          <w:p w14:paraId="1B11AAAA" w14:textId="77777777" w:rsidR="00295F3F" w:rsidRPr="00295F3F" w:rsidRDefault="00295F3F" w:rsidP="00466BD8">
            <w:pPr>
              <w:spacing w:line="360" w:lineRule="auto"/>
              <w:jc w:val="center"/>
              <w:rPr>
                <w:rFonts w:ascii="Book Antiqua" w:eastAsia="微软雅黑" w:hAnsi="Book Antiqua" w:cs="Trebuchet MS"/>
                <w:color w:val="000000"/>
              </w:rPr>
            </w:pPr>
          </w:p>
        </w:tc>
      </w:tr>
    </w:tbl>
    <w:p w14:paraId="5B9C2796" w14:textId="1208ED82" w:rsidR="00B11A97" w:rsidRDefault="00D63AD7">
      <w:pPr>
        <w:spacing w:line="360" w:lineRule="auto"/>
        <w:jc w:val="both"/>
        <w:rPr>
          <w:rFonts w:ascii="Book Antiqua" w:eastAsia="Malgun Gothic" w:hAnsi="Book Antiqua"/>
        </w:rPr>
      </w:pPr>
      <w:r w:rsidRPr="00616F4C">
        <w:rPr>
          <w:rFonts w:ascii="Book Antiqua" w:hAnsi="Book Antiqua"/>
        </w:rPr>
        <w:t xml:space="preserve">CI: </w:t>
      </w:r>
      <w:r>
        <w:rPr>
          <w:rFonts w:ascii="Book Antiqua" w:eastAsia="Malgun Gothic" w:hAnsi="Book Antiqua"/>
        </w:rPr>
        <w:t>C</w:t>
      </w:r>
      <w:r w:rsidRPr="00616F4C">
        <w:rPr>
          <w:rFonts w:ascii="Book Antiqua" w:eastAsia="Malgun Gothic" w:hAnsi="Book Antiqua"/>
        </w:rPr>
        <w:t>onfidence interval</w:t>
      </w:r>
      <w:r>
        <w:rPr>
          <w:rFonts w:ascii="Book Antiqua" w:eastAsia="Malgun Gothic" w:hAnsi="Book Antiqua"/>
        </w:rPr>
        <w:t>;</w:t>
      </w:r>
      <w:r>
        <w:rPr>
          <w:rFonts w:ascii="Book Antiqua" w:eastAsia="Book Antiqua" w:hAnsi="Book Antiqua" w:cs="Book Antiqua"/>
          <w:color w:val="000000"/>
          <w:szCs w:val="19"/>
        </w:rPr>
        <w:t xml:space="preserve"> </w:t>
      </w:r>
      <w:r w:rsidR="00295F3F">
        <w:rPr>
          <w:rFonts w:ascii="Book Antiqua" w:eastAsia="Book Antiqua" w:hAnsi="Book Antiqua" w:cs="Book Antiqua"/>
          <w:color w:val="000000"/>
          <w:szCs w:val="19"/>
        </w:rPr>
        <w:t xml:space="preserve">CR: Conformal resection; PG: Proximal </w:t>
      </w:r>
      <w:proofErr w:type="spellStart"/>
      <w:r w:rsidR="00295F3F">
        <w:rPr>
          <w:rFonts w:ascii="Book Antiqua" w:eastAsia="Book Antiqua" w:hAnsi="Book Antiqua" w:cs="Book Antiqua"/>
          <w:color w:val="000000"/>
          <w:szCs w:val="19"/>
        </w:rPr>
        <w:t>gastrectomy</w:t>
      </w:r>
      <w:proofErr w:type="spellEnd"/>
      <w:r w:rsidR="00295F3F">
        <w:rPr>
          <w:rFonts w:ascii="Book Antiqua" w:eastAsia="Malgun Gothic" w:hAnsi="Book Antiqua"/>
        </w:rPr>
        <w:t>.</w:t>
      </w:r>
    </w:p>
    <w:p w14:paraId="60EB34AF" w14:textId="2ADA359D" w:rsidR="00295F3F" w:rsidRDefault="00B11A97">
      <w:pPr>
        <w:spacing w:line="360" w:lineRule="auto"/>
        <w:jc w:val="both"/>
        <w:rPr>
          <w:rFonts w:ascii="Book Antiqua" w:eastAsia="Book Antiqua" w:hAnsi="Book Antiqua" w:cs="Book Antiqua"/>
          <w:b/>
          <w:bCs/>
          <w:color w:val="000000"/>
          <w:szCs w:val="19"/>
        </w:rPr>
      </w:pPr>
      <w:r>
        <w:rPr>
          <w:rFonts w:ascii="Book Antiqua" w:eastAsia="Malgun Gothic" w:hAnsi="Book Antiqua"/>
        </w:rPr>
        <w:br w:type="page"/>
      </w:r>
      <w:r w:rsidRPr="001D2758">
        <w:rPr>
          <w:rFonts w:ascii="Book Antiqua" w:eastAsia="Malgun Gothic" w:hAnsi="Book Antiqua"/>
          <w:b/>
          <w:bCs/>
        </w:rPr>
        <w:lastRenderedPageBreak/>
        <w:t xml:space="preserve">Table 3 Postoperative esophageal 24-h pH parameters of patients who underwent surgery for type A </w:t>
      </w:r>
      <w:proofErr w:type="spellStart"/>
      <w:r w:rsidR="001D2758" w:rsidRPr="007412BC">
        <w:rPr>
          <w:rFonts w:ascii="Book Antiqua" w:eastAsia="Book Antiqua" w:hAnsi="Book Antiqua" w:cs="Book Antiqua"/>
          <w:b/>
          <w:bCs/>
          <w:color w:val="000000"/>
          <w:szCs w:val="19"/>
        </w:rPr>
        <w:t>esophagogastric</w:t>
      </w:r>
      <w:proofErr w:type="spellEnd"/>
      <w:r w:rsidR="001D2758" w:rsidRPr="007412BC">
        <w:rPr>
          <w:rFonts w:ascii="Book Antiqua" w:eastAsia="Book Antiqua" w:hAnsi="Book Antiqua" w:cs="Book Antiqua"/>
          <w:b/>
          <w:bCs/>
          <w:color w:val="000000"/>
          <w:szCs w:val="19"/>
        </w:rPr>
        <w:t xml:space="preserve"> junction-gastrointestinal stromal tumor</w:t>
      </w:r>
      <w:r w:rsidR="001D2758" w:rsidRPr="00295F3F">
        <w:rPr>
          <w:rFonts w:ascii="Book Antiqua" w:eastAsia="Book Antiqua" w:hAnsi="Book Antiqua" w:cs="Book Antiqua"/>
          <w:b/>
          <w:bCs/>
          <w:color w:val="000000"/>
          <w:szCs w:val="19"/>
        </w:rPr>
        <w:t>s</w:t>
      </w:r>
    </w:p>
    <w:tbl>
      <w:tblPr>
        <w:tblW w:w="0" w:type="auto"/>
        <w:tblCellMar>
          <w:top w:w="15" w:type="dxa"/>
          <w:left w:w="15" w:type="dxa"/>
          <w:bottom w:w="15" w:type="dxa"/>
          <w:right w:w="15" w:type="dxa"/>
        </w:tblCellMar>
        <w:tblLook w:val="0600" w:firstRow="0" w:lastRow="0" w:firstColumn="0" w:lastColumn="0" w:noHBand="1" w:noVBand="1"/>
      </w:tblPr>
      <w:tblGrid>
        <w:gridCol w:w="1342"/>
        <w:gridCol w:w="1174"/>
        <w:gridCol w:w="1963"/>
        <w:gridCol w:w="1286"/>
        <w:gridCol w:w="1126"/>
        <w:gridCol w:w="2499"/>
      </w:tblGrid>
      <w:tr w:rsidR="001D2758" w:rsidRPr="001D2758" w14:paraId="702E10B3" w14:textId="77777777" w:rsidTr="00A521D8">
        <w:trPr>
          <w:trHeight w:val="450"/>
        </w:trPr>
        <w:tc>
          <w:tcPr>
            <w:tcW w:w="0" w:type="auto"/>
            <w:vMerge w:val="restart"/>
            <w:tcBorders>
              <w:top w:val="single" w:sz="4" w:space="0" w:color="auto"/>
              <w:bottom w:val="single" w:sz="4" w:space="0" w:color="auto"/>
            </w:tcBorders>
            <w:shd w:val="clear" w:color="auto" w:fill="auto"/>
          </w:tcPr>
          <w:p w14:paraId="40BAE07F" w14:textId="77777777" w:rsidR="001D2758" w:rsidRPr="001D2758" w:rsidRDefault="001D2758" w:rsidP="001D2758">
            <w:pPr>
              <w:spacing w:line="360" w:lineRule="auto"/>
              <w:jc w:val="both"/>
              <w:rPr>
                <w:rFonts w:ascii="Book Antiqua" w:eastAsia="微软雅黑" w:hAnsi="Book Antiqua" w:cs="Trebuchet MS"/>
                <w:b/>
                <w:bCs/>
                <w:color w:val="000000"/>
              </w:rPr>
            </w:pPr>
          </w:p>
        </w:tc>
        <w:tc>
          <w:tcPr>
            <w:tcW w:w="0" w:type="auto"/>
            <w:vMerge w:val="restart"/>
            <w:tcBorders>
              <w:top w:val="single" w:sz="4" w:space="0" w:color="auto"/>
              <w:bottom w:val="single" w:sz="4" w:space="0" w:color="auto"/>
            </w:tcBorders>
            <w:shd w:val="clear" w:color="auto" w:fill="auto"/>
          </w:tcPr>
          <w:p w14:paraId="5C433DA1" w14:textId="3225ED5B" w:rsidR="001D2758" w:rsidRPr="001D2758" w:rsidRDefault="001D2758" w:rsidP="001D2758">
            <w:pPr>
              <w:spacing w:line="360" w:lineRule="auto"/>
              <w:jc w:val="both"/>
              <w:textAlignment w:val="center"/>
              <w:rPr>
                <w:rFonts w:ascii="Book Antiqua" w:eastAsia="微软雅黑" w:hAnsi="Book Antiqua" w:cs="Trebuchet MS"/>
                <w:b/>
                <w:bCs/>
                <w:color w:val="000000"/>
              </w:rPr>
            </w:pPr>
            <w:r w:rsidRPr="001D2758">
              <w:rPr>
                <w:rFonts w:ascii="Book Antiqua" w:eastAsia="微软雅黑" w:hAnsi="Book Antiqua" w:cs="Trebuchet MS"/>
                <w:b/>
                <w:bCs/>
              </w:rPr>
              <w:t>Mean 24</w:t>
            </w:r>
            <w:r>
              <w:rPr>
                <w:rFonts w:ascii="Book Antiqua" w:eastAsia="微软雅黑" w:hAnsi="Book Antiqua" w:cs="Trebuchet MS"/>
                <w:b/>
                <w:bCs/>
              </w:rPr>
              <w:t>-</w:t>
            </w:r>
            <w:r w:rsidRPr="001D2758">
              <w:rPr>
                <w:rFonts w:ascii="Book Antiqua" w:eastAsia="微软雅黑" w:hAnsi="Book Antiqua" w:cs="Trebuchet MS"/>
                <w:b/>
                <w:bCs/>
              </w:rPr>
              <w:t>h</w:t>
            </w:r>
            <w:r>
              <w:rPr>
                <w:rFonts w:ascii="Book Antiqua" w:eastAsia="微软雅黑" w:hAnsi="Book Antiqua" w:cs="Trebuchet MS"/>
                <w:b/>
                <w:bCs/>
              </w:rPr>
              <w:t xml:space="preserve"> </w:t>
            </w:r>
            <w:r w:rsidRPr="001D2758">
              <w:rPr>
                <w:rFonts w:ascii="Book Antiqua" w:eastAsia="微软雅黑" w:hAnsi="Book Antiqua" w:cs="Trebuchet MS"/>
                <w:b/>
                <w:bCs/>
              </w:rPr>
              <w:t>pH</w:t>
            </w:r>
          </w:p>
        </w:tc>
        <w:tc>
          <w:tcPr>
            <w:tcW w:w="0" w:type="auto"/>
            <w:vMerge w:val="restart"/>
            <w:tcBorders>
              <w:top w:val="single" w:sz="4" w:space="0" w:color="auto"/>
              <w:bottom w:val="single" w:sz="4" w:space="0" w:color="auto"/>
            </w:tcBorders>
            <w:shd w:val="clear" w:color="auto" w:fill="auto"/>
          </w:tcPr>
          <w:p w14:paraId="0DEAEE82" w14:textId="30C08FEA" w:rsidR="001D2758" w:rsidRPr="001D2758" w:rsidRDefault="001D2758" w:rsidP="001D2758">
            <w:pPr>
              <w:spacing w:line="360" w:lineRule="auto"/>
              <w:jc w:val="both"/>
              <w:textAlignment w:val="center"/>
              <w:rPr>
                <w:rFonts w:ascii="Book Antiqua" w:eastAsia="微软雅黑" w:hAnsi="Book Antiqua" w:cs="Trebuchet MS"/>
                <w:b/>
                <w:bCs/>
                <w:color w:val="000000"/>
              </w:rPr>
            </w:pPr>
            <w:r w:rsidRPr="001D2758">
              <w:rPr>
                <w:rFonts w:ascii="Book Antiqua" w:eastAsia="微软雅黑" w:hAnsi="Book Antiqua" w:cs="Trebuchet MS"/>
                <w:b/>
                <w:bCs/>
              </w:rPr>
              <w:t>Total time for pH &lt; 4</w:t>
            </w:r>
            <w:r>
              <w:rPr>
                <w:rFonts w:ascii="Book Antiqua" w:eastAsia="微软雅黑" w:hAnsi="Book Antiqua" w:cs="Trebuchet MS"/>
                <w:b/>
                <w:bCs/>
              </w:rPr>
              <w:t xml:space="preserve"> </w:t>
            </w:r>
            <w:r w:rsidRPr="001D2758">
              <w:rPr>
                <w:rFonts w:ascii="Book Antiqua" w:eastAsia="微软雅黑" w:hAnsi="Book Antiqua" w:cs="Trebuchet MS"/>
                <w:b/>
                <w:bCs/>
              </w:rPr>
              <w:t>(min)</w:t>
            </w:r>
          </w:p>
        </w:tc>
        <w:tc>
          <w:tcPr>
            <w:tcW w:w="0" w:type="auto"/>
            <w:gridSpan w:val="2"/>
            <w:tcBorders>
              <w:top w:val="single" w:sz="4" w:space="0" w:color="auto"/>
              <w:bottom w:val="single" w:sz="4" w:space="0" w:color="auto"/>
            </w:tcBorders>
            <w:shd w:val="clear" w:color="auto" w:fill="auto"/>
          </w:tcPr>
          <w:p w14:paraId="08CCA9BA" w14:textId="69DEE550" w:rsidR="001D2758" w:rsidRPr="001D2758" w:rsidRDefault="001D2758" w:rsidP="001D2758">
            <w:pPr>
              <w:spacing w:line="360" w:lineRule="auto"/>
              <w:jc w:val="both"/>
              <w:textAlignment w:val="center"/>
              <w:rPr>
                <w:rFonts w:ascii="Book Antiqua" w:eastAsia="微软雅黑" w:hAnsi="Book Antiqua" w:cs="Trebuchet MS"/>
                <w:b/>
                <w:bCs/>
                <w:color w:val="000000"/>
              </w:rPr>
            </w:pPr>
            <w:r w:rsidRPr="001D2758">
              <w:rPr>
                <w:rFonts w:ascii="Book Antiqua" w:eastAsia="微软雅黑" w:hAnsi="Book Antiqua" w:cs="Trebuchet MS"/>
                <w:b/>
                <w:bCs/>
              </w:rPr>
              <w:t>Acid reflux number of 24 h</w:t>
            </w:r>
          </w:p>
        </w:tc>
        <w:tc>
          <w:tcPr>
            <w:tcW w:w="0" w:type="auto"/>
            <w:vMerge w:val="restart"/>
            <w:tcBorders>
              <w:top w:val="single" w:sz="4" w:space="0" w:color="auto"/>
              <w:bottom w:val="single" w:sz="4" w:space="0" w:color="auto"/>
            </w:tcBorders>
            <w:shd w:val="clear" w:color="auto" w:fill="auto"/>
          </w:tcPr>
          <w:p w14:paraId="16D478E1" w14:textId="38E48A0D" w:rsidR="001D2758" w:rsidRPr="001D2758" w:rsidRDefault="001D2758" w:rsidP="001D2758">
            <w:pPr>
              <w:spacing w:line="360" w:lineRule="auto"/>
              <w:jc w:val="both"/>
              <w:textAlignment w:val="center"/>
              <w:rPr>
                <w:rFonts w:ascii="Book Antiqua" w:eastAsia="微软雅黑" w:hAnsi="Book Antiqua" w:cs="Trebuchet MS"/>
                <w:color w:val="000000"/>
              </w:rPr>
            </w:pPr>
            <w:r w:rsidRPr="001D2758">
              <w:rPr>
                <w:rFonts w:ascii="Book Antiqua" w:eastAsia="微软雅黑" w:hAnsi="Book Antiqua" w:cs="Trebuchet MS"/>
                <w:b/>
                <w:bCs/>
              </w:rPr>
              <w:t>Regurgitation events</w:t>
            </w:r>
            <w:r w:rsidR="00215D80">
              <w:rPr>
                <w:rFonts w:ascii="Book Antiqua" w:eastAsia="微软雅黑" w:hAnsi="Book Antiqua" w:cs="Trebuchet MS"/>
                <w:b/>
                <w:bCs/>
              </w:rPr>
              <w:t>,</w:t>
            </w:r>
            <w:r>
              <w:rPr>
                <w:rFonts w:ascii="Book Antiqua" w:eastAsia="微软雅黑" w:hAnsi="Book Antiqua" w:cs="Trebuchet MS"/>
                <w:b/>
                <w:bCs/>
              </w:rPr>
              <w:t xml:space="preserve"> </w:t>
            </w:r>
            <w:r w:rsidRPr="001D2758">
              <w:rPr>
                <w:rFonts w:ascii="Book Antiqua" w:eastAsia="微软雅黑" w:hAnsi="Book Antiqua" w:cs="Trebuchet MS"/>
                <w:b/>
                <w:bCs/>
              </w:rPr>
              <w:t>&gt; 5 min</w:t>
            </w:r>
          </w:p>
        </w:tc>
      </w:tr>
      <w:tr w:rsidR="001D2758" w:rsidRPr="001D2758" w14:paraId="030685E5" w14:textId="77777777" w:rsidTr="00A521D8">
        <w:trPr>
          <w:trHeight w:val="221"/>
        </w:trPr>
        <w:tc>
          <w:tcPr>
            <w:tcW w:w="0" w:type="auto"/>
            <w:vMerge/>
            <w:tcBorders>
              <w:top w:val="single" w:sz="4" w:space="0" w:color="auto"/>
              <w:bottom w:val="single" w:sz="4" w:space="0" w:color="auto"/>
            </w:tcBorders>
            <w:shd w:val="clear" w:color="auto" w:fill="auto"/>
          </w:tcPr>
          <w:p w14:paraId="32438F60" w14:textId="77777777" w:rsidR="001D2758" w:rsidRPr="001D2758" w:rsidRDefault="001D2758" w:rsidP="001D2758">
            <w:pPr>
              <w:spacing w:line="360" w:lineRule="auto"/>
              <w:jc w:val="both"/>
              <w:rPr>
                <w:rFonts w:ascii="Book Antiqua" w:eastAsia="微软雅黑" w:hAnsi="Book Antiqua" w:cs="Trebuchet MS"/>
                <w:b/>
                <w:bCs/>
                <w:color w:val="000000"/>
              </w:rPr>
            </w:pPr>
          </w:p>
        </w:tc>
        <w:tc>
          <w:tcPr>
            <w:tcW w:w="0" w:type="auto"/>
            <w:vMerge/>
            <w:tcBorders>
              <w:top w:val="single" w:sz="4" w:space="0" w:color="auto"/>
              <w:bottom w:val="single" w:sz="4" w:space="0" w:color="auto"/>
            </w:tcBorders>
            <w:shd w:val="clear" w:color="auto" w:fill="auto"/>
          </w:tcPr>
          <w:p w14:paraId="64E02286" w14:textId="77777777" w:rsidR="001D2758" w:rsidRPr="001D2758" w:rsidRDefault="001D2758" w:rsidP="001D2758">
            <w:pPr>
              <w:spacing w:line="360" w:lineRule="auto"/>
              <w:jc w:val="both"/>
              <w:rPr>
                <w:rFonts w:ascii="Book Antiqua" w:eastAsia="微软雅黑" w:hAnsi="Book Antiqua" w:cs="Trebuchet MS"/>
                <w:b/>
                <w:bCs/>
                <w:color w:val="000000"/>
              </w:rPr>
            </w:pPr>
          </w:p>
        </w:tc>
        <w:tc>
          <w:tcPr>
            <w:tcW w:w="0" w:type="auto"/>
            <w:vMerge/>
            <w:tcBorders>
              <w:top w:val="single" w:sz="4" w:space="0" w:color="auto"/>
              <w:bottom w:val="single" w:sz="4" w:space="0" w:color="auto"/>
            </w:tcBorders>
            <w:shd w:val="clear" w:color="auto" w:fill="auto"/>
          </w:tcPr>
          <w:p w14:paraId="059967EB" w14:textId="77777777" w:rsidR="001D2758" w:rsidRPr="001D2758" w:rsidRDefault="001D2758" w:rsidP="001D2758">
            <w:pPr>
              <w:spacing w:line="360" w:lineRule="auto"/>
              <w:jc w:val="both"/>
              <w:rPr>
                <w:rFonts w:ascii="Book Antiqua" w:eastAsia="微软雅黑" w:hAnsi="Book Antiqua" w:cs="Trebuchet MS"/>
                <w:b/>
                <w:bCs/>
                <w:color w:val="000000"/>
              </w:rPr>
            </w:pPr>
          </w:p>
        </w:tc>
        <w:tc>
          <w:tcPr>
            <w:tcW w:w="0" w:type="auto"/>
            <w:tcBorders>
              <w:top w:val="single" w:sz="4" w:space="0" w:color="auto"/>
              <w:bottom w:val="single" w:sz="4" w:space="0" w:color="auto"/>
            </w:tcBorders>
            <w:shd w:val="clear" w:color="auto" w:fill="auto"/>
          </w:tcPr>
          <w:p w14:paraId="693451CC" w14:textId="77777777" w:rsidR="001D2758" w:rsidRPr="001D2758" w:rsidRDefault="001D2758" w:rsidP="001D2758">
            <w:pPr>
              <w:spacing w:line="360" w:lineRule="auto"/>
              <w:jc w:val="both"/>
              <w:textAlignment w:val="center"/>
              <w:rPr>
                <w:rFonts w:ascii="Book Antiqua" w:eastAsia="微软雅黑" w:hAnsi="Book Antiqua" w:cs="Trebuchet MS"/>
                <w:b/>
                <w:bCs/>
                <w:color w:val="000000"/>
              </w:rPr>
            </w:pPr>
            <w:r w:rsidRPr="001D2758">
              <w:rPr>
                <w:rFonts w:ascii="Book Antiqua" w:eastAsia="微软雅黑" w:hAnsi="Book Antiqua" w:cs="Trebuchet MS"/>
                <w:b/>
                <w:bCs/>
              </w:rPr>
              <w:t>Standing</w:t>
            </w:r>
          </w:p>
        </w:tc>
        <w:tc>
          <w:tcPr>
            <w:tcW w:w="0" w:type="auto"/>
            <w:tcBorders>
              <w:top w:val="single" w:sz="4" w:space="0" w:color="auto"/>
              <w:bottom w:val="single" w:sz="4" w:space="0" w:color="auto"/>
            </w:tcBorders>
            <w:shd w:val="clear" w:color="auto" w:fill="auto"/>
          </w:tcPr>
          <w:p w14:paraId="1732FE7E" w14:textId="0C1182BE" w:rsidR="001D2758" w:rsidRPr="001D2758" w:rsidRDefault="001D2758" w:rsidP="001D2758">
            <w:pPr>
              <w:spacing w:line="360" w:lineRule="auto"/>
              <w:jc w:val="both"/>
              <w:textAlignment w:val="center"/>
              <w:rPr>
                <w:rFonts w:ascii="Book Antiqua" w:eastAsia="微软雅黑" w:hAnsi="Book Antiqua" w:cs="Trebuchet MS"/>
                <w:b/>
                <w:bCs/>
                <w:color w:val="000000"/>
              </w:rPr>
            </w:pPr>
            <w:r>
              <w:rPr>
                <w:rFonts w:ascii="Book Antiqua" w:eastAsia="微软雅黑" w:hAnsi="Book Antiqua" w:cs="Trebuchet MS"/>
                <w:b/>
                <w:bCs/>
              </w:rPr>
              <w:t>L</w:t>
            </w:r>
            <w:r w:rsidRPr="001D2758">
              <w:rPr>
                <w:rFonts w:ascii="Book Antiqua" w:eastAsia="微软雅黑" w:hAnsi="Book Antiqua" w:cs="Trebuchet MS"/>
                <w:b/>
                <w:bCs/>
              </w:rPr>
              <w:t>ying</w:t>
            </w:r>
          </w:p>
        </w:tc>
        <w:tc>
          <w:tcPr>
            <w:tcW w:w="0" w:type="auto"/>
            <w:vMerge/>
            <w:tcBorders>
              <w:top w:val="single" w:sz="4" w:space="0" w:color="auto"/>
              <w:bottom w:val="single" w:sz="4" w:space="0" w:color="auto"/>
            </w:tcBorders>
            <w:shd w:val="clear" w:color="auto" w:fill="auto"/>
          </w:tcPr>
          <w:p w14:paraId="1A59D329" w14:textId="77777777" w:rsidR="001D2758" w:rsidRPr="001D2758" w:rsidRDefault="001D2758" w:rsidP="001D2758">
            <w:pPr>
              <w:spacing w:line="360" w:lineRule="auto"/>
              <w:jc w:val="center"/>
              <w:rPr>
                <w:rFonts w:ascii="Book Antiqua" w:eastAsia="微软雅黑" w:hAnsi="Book Antiqua" w:cs="Trebuchet MS"/>
                <w:color w:val="000000"/>
              </w:rPr>
            </w:pPr>
          </w:p>
        </w:tc>
      </w:tr>
      <w:tr w:rsidR="001D2758" w:rsidRPr="001D2758" w14:paraId="767CFBDD" w14:textId="77777777" w:rsidTr="00A521D8">
        <w:trPr>
          <w:trHeight w:val="395"/>
        </w:trPr>
        <w:tc>
          <w:tcPr>
            <w:tcW w:w="0" w:type="auto"/>
            <w:tcBorders>
              <w:top w:val="single" w:sz="4" w:space="0" w:color="auto"/>
            </w:tcBorders>
            <w:shd w:val="clear" w:color="auto" w:fill="auto"/>
          </w:tcPr>
          <w:p w14:paraId="2C4B45EF" w14:textId="7CC3BFFD"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CR group</w:t>
            </w:r>
            <w:r w:rsidR="00215D80">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i/>
                <w:iCs/>
              </w:rPr>
              <w:t>n</w:t>
            </w:r>
            <w:r>
              <w:rPr>
                <w:rFonts w:ascii="Book Antiqua" w:eastAsia="微软雅黑" w:hAnsi="Book Antiqua" w:cs="Trebuchet MS"/>
                <w:i/>
                <w:iC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18</w:t>
            </w:r>
          </w:p>
        </w:tc>
        <w:tc>
          <w:tcPr>
            <w:tcW w:w="0" w:type="auto"/>
            <w:tcBorders>
              <w:top w:val="single" w:sz="4" w:space="0" w:color="auto"/>
            </w:tcBorders>
            <w:shd w:val="clear" w:color="auto" w:fill="auto"/>
          </w:tcPr>
          <w:p w14:paraId="5EC6ADF4" w14:textId="46A34478"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4.97</w:t>
            </w:r>
            <w:r>
              <w:rPr>
                <w:rFonts w:ascii="Book Antiqua" w:eastAsia="微软雅黑" w:hAnsi="Book Antiqua" w:cs="Trebuchet M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1.44</w:t>
            </w:r>
          </w:p>
        </w:tc>
        <w:tc>
          <w:tcPr>
            <w:tcW w:w="0" w:type="auto"/>
            <w:tcBorders>
              <w:top w:val="single" w:sz="4" w:space="0" w:color="auto"/>
            </w:tcBorders>
            <w:shd w:val="clear" w:color="auto" w:fill="auto"/>
          </w:tcPr>
          <w:p w14:paraId="070C491A" w14:textId="1C2813A9"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31.83</w:t>
            </w:r>
            <w:r>
              <w:rPr>
                <w:rFonts w:ascii="Book Antiqua" w:eastAsia="微软雅黑" w:hAnsi="Book Antiqua" w:cs="Trebuchet M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22.65</w:t>
            </w:r>
          </w:p>
        </w:tc>
        <w:tc>
          <w:tcPr>
            <w:tcW w:w="0" w:type="auto"/>
            <w:tcBorders>
              <w:top w:val="single" w:sz="4" w:space="0" w:color="auto"/>
            </w:tcBorders>
            <w:shd w:val="clear" w:color="auto" w:fill="auto"/>
          </w:tcPr>
          <w:p w14:paraId="7D5D2DA7" w14:textId="3E65A94A"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17.83</w:t>
            </w:r>
            <w:r>
              <w:rPr>
                <w:rFonts w:ascii="Book Antiqua" w:eastAsia="微软雅黑" w:hAnsi="Book Antiqua" w:cs="Trebuchet M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11.25</w:t>
            </w:r>
          </w:p>
        </w:tc>
        <w:tc>
          <w:tcPr>
            <w:tcW w:w="0" w:type="auto"/>
            <w:tcBorders>
              <w:top w:val="single" w:sz="4" w:space="0" w:color="auto"/>
            </w:tcBorders>
            <w:shd w:val="clear" w:color="auto" w:fill="auto"/>
          </w:tcPr>
          <w:p w14:paraId="7AAD5D3F" w14:textId="4D7EBBDD"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35.62</w:t>
            </w:r>
            <w:r>
              <w:rPr>
                <w:rFonts w:ascii="Book Antiqua" w:eastAsia="微软雅黑" w:hAnsi="Book Antiqua" w:cs="Trebuchet M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15.71</w:t>
            </w:r>
          </w:p>
        </w:tc>
        <w:tc>
          <w:tcPr>
            <w:tcW w:w="0" w:type="auto"/>
            <w:tcBorders>
              <w:top w:val="single" w:sz="4" w:space="0" w:color="auto"/>
            </w:tcBorders>
            <w:shd w:val="clear" w:color="auto" w:fill="auto"/>
          </w:tcPr>
          <w:p w14:paraId="67DF2435" w14:textId="338B8846"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1.44</w:t>
            </w:r>
            <w:r>
              <w:rPr>
                <w:rFonts w:ascii="Book Antiqua" w:eastAsia="微软雅黑" w:hAnsi="Book Antiqua" w:cs="Trebuchet M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1.68</w:t>
            </w:r>
          </w:p>
        </w:tc>
      </w:tr>
      <w:tr w:rsidR="001D2758" w:rsidRPr="001D2758" w14:paraId="2756CAA9" w14:textId="77777777" w:rsidTr="00A521D8">
        <w:trPr>
          <w:trHeight w:val="306"/>
        </w:trPr>
        <w:tc>
          <w:tcPr>
            <w:tcW w:w="0" w:type="auto"/>
            <w:shd w:val="clear" w:color="auto" w:fill="auto"/>
          </w:tcPr>
          <w:p w14:paraId="33D73BBB" w14:textId="07D4AE48" w:rsidR="001D2758" w:rsidRPr="001D2758" w:rsidRDefault="001D2758" w:rsidP="001D2758">
            <w:pPr>
              <w:spacing w:line="360" w:lineRule="auto"/>
              <w:jc w:val="both"/>
              <w:textAlignment w:val="center"/>
              <w:rPr>
                <w:rFonts w:ascii="Book Antiqua" w:eastAsia="微软雅黑" w:hAnsi="Book Antiqua" w:cs="Trebuchet MS"/>
                <w:color w:val="000000"/>
              </w:rPr>
            </w:pPr>
            <w:r w:rsidRPr="001D2758">
              <w:rPr>
                <w:rFonts w:ascii="Book Antiqua" w:eastAsia="微软雅黑" w:hAnsi="Book Antiqua" w:cs="Trebuchet MS"/>
              </w:rPr>
              <w:t>PG group</w:t>
            </w:r>
            <w:r w:rsidR="00215D80">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i/>
                <w:iCs/>
              </w:rPr>
              <w:t>n</w:t>
            </w:r>
            <w:r>
              <w:rPr>
                <w:rFonts w:ascii="Book Antiqua" w:eastAsia="微软雅黑" w:hAnsi="Book Antiqua" w:cs="Trebuchet MS"/>
                <w:i/>
                <w:iC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25</w:t>
            </w:r>
          </w:p>
        </w:tc>
        <w:tc>
          <w:tcPr>
            <w:tcW w:w="0" w:type="auto"/>
            <w:shd w:val="clear" w:color="auto" w:fill="auto"/>
          </w:tcPr>
          <w:p w14:paraId="631B44E1" w14:textId="4741773E"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3.41</w:t>
            </w:r>
            <w:r>
              <w:rPr>
                <w:rFonts w:ascii="Book Antiqua" w:eastAsia="微软雅黑" w:hAnsi="Book Antiqua" w:cs="Trebuchet M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1.15</w:t>
            </w:r>
          </w:p>
        </w:tc>
        <w:tc>
          <w:tcPr>
            <w:tcW w:w="0" w:type="auto"/>
            <w:shd w:val="clear" w:color="auto" w:fill="auto"/>
          </w:tcPr>
          <w:p w14:paraId="282E64AD" w14:textId="7E0C76E7"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184.48</w:t>
            </w:r>
            <w:r>
              <w:rPr>
                <w:rFonts w:ascii="Book Antiqua" w:eastAsia="微软雅黑" w:hAnsi="Book Antiqua" w:cs="Trebuchet M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118.74</w:t>
            </w:r>
          </w:p>
        </w:tc>
        <w:tc>
          <w:tcPr>
            <w:tcW w:w="0" w:type="auto"/>
            <w:shd w:val="clear" w:color="auto" w:fill="auto"/>
          </w:tcPr>
          <w:p w14:paraId="16D8FAC5" w14:textId="22E08E14"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32.68</w:t>
            </w:r>
            <w:r>
              <w:rPr>
                <w:rFonts w:ascii="Book Antiqua" w:eastAsia="微软雅黑" w:hAnsi="Book Antiqua" w:cs="Trebuchet M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15.89</w:t>
            </w:r>
          </w:p>
        </w:tc>
        <w:tc>
          <w:tcPr>
            <w:tcW w:w="0" w:type="auto"/>
            <w:shd w:val="clear" w:color="auto" w:fill="auto"/>
          </w:tcPr>
          <w:p w14:paraId="1D191AB4" w14:textId="661D1CC4"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58.81</w:t>
            </w:r>
            <w:r>
              <w:rPr>
                <w:rFonts w:ascii="Book Antiqua" w:eastAsia="微软雅黑" w:hAnsi="Book Antiqua" w:cs="Trebuchet M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19.13</w:t>
            </w:r>
          </w:p>
        </w:tc>
        <w:tc>
          <w:tcPr>
            <w:tcW w:w="0" w:type="auto"/>
            <w:shd w:val="clear" w:color="auto" w:fill="auto"/>
          </w:tcPr>
          <w:p w14:paraId="67223BA3" w14:textId="5B946134" w:rsidR="001D2758" w:rsidRPr="001D2758" w:rsidRDefault="001D2758" w:rsidP="001D2758">
            <w:pPr>
              <w:spacing w:line="360" w:lineRule="auto"/>
              <w:jc w:val="both"/>
              <w:textAlignment w:val="center"/>
              <w:rPr>
                <w:rFonts w:ascii="Book Antiqua" w:eastAsia="微软雅黑" w:hAnsi="Book Antiqua" w:cs="Trebuchet MS"/>
              </w:rPr>
            </w:pPr>
            <w:r w:rsidRPr="001D2758">
              <w:rPr>
                <w:rFonts w:ascii="Book Antiqua" w:eastAsia="微软雅黑" w:hAnsi="Book Antiqua" w:cs="Trebuchet MS"/>
              </w:rPr>
              <w:t>6.04</w:t>
            </w:r>
            <w:r>
              <w:rPr>
                <w:rFonts w:ascii="Book Antiqua" w:eastAsia="微软雅黑" w:hAnsi="Book Antiqua" w:cs="Trebuchet M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rPr>
              <w:t>1.92</w:t>
            </w:r>
          </w:p>
        </w:tc>
      </w:tr>
      <w:tr w:rsidR="001D2758" w:rsidRPr="001D2758" w14:paraId="3D123068" w14:textId="77777777" w:rsidTr="00A521D8">
        <w:trPr>
          <w:trHeight w:val="196"/>
        </w:trPr>
        <w:tc>
          <w:tcPr>
            <w:tcW w:w="0" w:type="auto"/>
            <w:tcBorders>
              <w:bottom w:val="single" w:sz="4" w:space="0" w:color="auto"/>
            </w:tcBorders>
            <w:shd w:val="clear" w:color="auto" w:fill="auto"/>
          </w:tcPr>
          <w:p w14:paraId="47A98531" w14:textId="5454BEDB" w:rsidR="001D2758" w:rsidRPr="001D2758" w:rsidRDefault="001D2758" w:rsidP="001D2758">
            <w:pPr>
              <w:spacing w:line="360" w:lineRule="auto"/>
              <w:jc w:val="both"/>
              <w:textAlignment w:val="center"/>
              <w:rPr>
                <w:rFonts w:ascii="Book Antiqua" w:eastAsia="微软雅黑" w:hAnsi="Book Antiqua" w:cs="Trebuchet MS"/>
                <w:i/>
                <w:color w:val="000000"/>
              </w:rPr>
            </w:pPr>
            <w:r w:rsidRPr="001D2758">
              <w:rPr>
                <w:rFonts w:ascii="Book Antiqua" w:eastAsia="微软雅黑" w:hAnsi="Book Antiqua" w:cs="Trebuchet MS"/>
                <w:i/>
                <w:color w:val="000000"/>
              </w:rPr>
              <w:t>P</w:t>
            </w:r>
            <w:r>
              <w:rPr>
                <w:rFonts w:ascii="Book Antiqua" w:eastAsia="微软雅黑" w:hAnsi="Book Antiqua" w:cs="Trebuchet MS"/>
                <w:iCs/>
                <w:color w:val="000000"/>
              </w:rPr>
              <w:t xml:space="preserve"> </w:t>
            </w:r>
            <w:r w:rsidRPr="001D2758">
              <w:rPr>
                <w:rFonts w:ascii="Book Antiqua" w:eastAsia="微软雅黑" w:hAnsi="Book Antiqua" w:cs="Trebuchet MS"/>
                <w:iCs/>
                <w:color w:val="000000"/>
              </w:rPr>
              <w:t>value</w:t>
            </w:r>
          </w:p>
        </w:tc>
        <w:tc>
          <w:tcPr>
            <w:tcW w:w="0" w:type="auto"/>
            <w:tcBorders>
              <w:bottom w:val="single" w:sz="4" w:space="0" w:color="auto"/>
            </w:tcBorders>
            <w:shd w:val="clear" w:color="auto" w:fill="auto"/>
          </w:tcPr>
          <w:p w14:paraId="4D6793CC" w14:textId="40898AD7" w:rsidR="001D2758" w:rsidRPr="001D2758" w:rsidRDefault="001D2758" w:rsidP="001D2758">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1D2758">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199DE1A3" w14:textId="1B0B0106" w:rsidR="001D2758" w:rsidRPr="001D2758" w:rsidRDefault="001D2758" w:rsidP="001D2758">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1D2758">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58E5EC9A" w14:textId="12326E68" w:rsidR="001D2758" w:rsidRPr="001D2758" w:rsidRDefault="001D2758" w:rsidP="001D2758">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1D2758">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07B2A73E" w14:textId="410F7579" w:rsidR="001D2758" w:rsidRPr="001D2758" w:rsidRDefault="001D2758" w:rsidP="001D2758">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1D2758">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6BC69A16" w14:textId="56DF3F0A" w:rsidR="001D2758" w:rsidRPr="001D2758" w:rsidRDefault="001D2758" w:rsidP="001D2758">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1D2758">
              <w:rPr>
                <w:rFonts w:ascii="Book Antiqua" w:eastAsia="微软雅黑" w:hAnsi="Book Antiqua" w:cs="Trebuchet MS"/>
                <w:color w:val="000000"/>
              </w:rPr>
              <w:t>0.001</w:t>
            </w:r>
          </w:p>
        </w:tc>
      </w:tr>
    </w:tbl>
    <w:p w14:paraId="1B2E5414" w14:textId="77777777" w:rsidR="0036443E" w:rsidRDefault="001D2758">
      <w:pPr>
        <w:spacing w:line="360" w:lineRule="auto"/>
        <w:jc w:val="both"/>
        <w:rPr>
          <w:rFonts w:ascii="Book Antiqua" w:eastAsia="Book Antiqua" w:hAnsi="Book Antiqua" w:cs="Book Antiqua"/>
          <w:color w:val="000000"/>
          <w:szCs w:val="19"/>
        </w:rPr>
      </w:pPr>
      <w:r>
        <w:rPr>
          <w:rFonts w:ascii="Book Antiqua" w:eastAsia="Book Antiqua" w:hAnsi="Book Antiqua" w:cs="Book Antiqua"/>
          <w:color w:val="000000"/>
          <w:szCs w:val="19"/>
        </w:rPr>
        <w:t xml:space="preserve">CR: Conformal resection; PG: Proximal </w:t>
      </w:r>
      <w:proofErr w:type="spellStart"/>
      <w:r>
        <w:rPr>
          <w:rFonts w:ascii="Book Antiqua" w:eastAsia="Book Antiqua" w:hAnsi="Book Antiqua" w:cs="Book Antiqua"/>
          <w:color w:val="000000"/>
          <w:szCs w:val="19"/>
        </w:rPr>
        <w:t>gastrectomy</w:t>
      </w:r>
      <w:proofErr w:type="spellEnd"/>
      <w:r>
        <w:rPr>
          <w:rFonts w:ascii="Book Antiqua" w:eastAsia="Book Antiqua" w:hAnsi="Book Antiqua" w:cs="Book Antiqua"/>
          <w:color w:val="000000"/>
          <w:szCs w:val="19"/>
        </w:rPr>
        <w:t>.</w:t>
      </w:r>
    </w:p>
    <w:p w14:paraId="507B83B9" w14:textId="77777777" w:rsidR="00466BD8" w:rsidRDefault="00466BD8">
      <w:pPr>
        <w:spacing w:line="360" w:lineRule="auto"/>
        <w:jc w:val="both"/>
        <w:rPr>
          <w:rFonts w:ascii="Book Antiqua" w:eastAsia="Book Antiqua" w:hAnsi="Book Antiqua" w:cs="Book Antiqua"/>
          <w:color w:val="000000"/>
          <w:szCs w:val="19"/>
        </w:rPr>
        <w:sectPr w:rsidR="00466BD8">
          <w:pgSz w:w="12240" w:h="15840"/>
          <w:pgMar w:top="1440" w:right="1440" w:bottom="1440" w:left="1440" w:header="720" w:footer="720" w:gutter="0"/>
          <w:cols w:space="720"/>
          <w:docGrid w:linePitch="360"/>
        </w:sectPr>
      </w:pPr>
    </w:p>
    <w:p w14:paraId="505A5A96" w14:textId="77777777" w:rsidR="0036443E" w:rsidRDefault="0036443E" w:rsidP="0036443E">
      <w:pPr>
        <w:spacing w:line="360" w:lineRule="auto"/>
        <w:jc w:val="both"/>
        <w:rPr>
          <w:rFonts w:ascii="Book Antiqua" w:eastAsia="Book Antiqua" w:hAnsi="Book Antiqua" w:cs="Book Antiqua"/>
          <w:b/>
          <w:bCs/>
          <w:color w:val="000000"/>
          <w:szCs w:val="19"/>
        </w:rPr>
      </w:pPr>
      <w:r w:rsidRPr="0036443E">
        <w:rPr>
          <w:rFonts w:ascii="Book Antiqua" w:eastAsia="Book Antiqua" w:hAnsi="Book Antiqua" w:cs="Book Antiqua"/>
          <w:b/>
          <w:bCs/>
          <w:color w:val="000000"/>
          <w:szCs w:val="19"/>
        </w:rPr>
        <w:lastRenderedPageBreak/>
        <w:t>Table 4 Postoperative health-related quality of life of study patients</w:t>
      </w:r>
    </w:p>
    <w:tbl>
      <w:tblPr>
        <w:tblW w:w="0" w:type="auto"/>
        <w:tblCellMar>
          <w:top w:w="15" w:type="dxa"/>
          <w:left w:w="15" w:type="dxa"/>
          <w:bottom w:w="15" w:type="dxa"/>
          <w:right w:w="15" w:type="dxa"/>
        </w:tblCellMar>
        <w:tblLook w:val="0600" w:firstRow="0" w:lastRow="0" w:firstColumn="0" w:lastColumn="0" w:noHBand="1" w:noVBand="1"/>
      </w:tblPr>
      <w:tblGrid>
        <w:gridCol w:w="1429"/>
        <w:gridCol w:w="996"/>
        <w:gridCol w:w="995"/>
        <w:gridCol w:w="995"/>
        <w:gridCol w:w="995"/>
        <w:gridCol w:w="995"/>
        <w:gridCol w:w="995"/>
        <w:gridCol w:w="995"/>
        <w:gridCol w:w="995"/>
      </w:tblGrid>
      <w:tr w:rsidR="00310CB4" w:rsidRPr="0036443E" w14:paraId="19ACC422" w14:textId="77777777" w:rsidTr="00A521D8">
        <w:trPr>
          <w:trHeight w:val="426"/>
        </w:trPr>
        <w:tc>
          <w:tcPr>
            <w:tcW w:w="0" w:type="auto"/>
            <w:tcBorders>
              <w:top w:val="single" w:sz="4" w:space="0" w:color="auto"/>
              <w:bottom w:val="single" w:sz="4" w:space="0" w:color="auto"/>
            </w:tcBorders>
            <w:shd w:val="clear" w:color="auto" w:fill="auto"/>
          </w:tcPr>
          <w:p w14:paraId="355201E9" w14:textId="77777777" w:rsidR="0036443E" w:rsidRPr="0036443E" w:rsidRDefault="0036443E" w:rsidP="001B6CAA">
            <w:pPr>
              <w:spacing w:line="360" w:lineRule="auto"/>
              <w:jc w:val="both"/>
              <w:rPr>
                <w:rFonts w:ascii="Book Antiqua" w:hAnsi="Book Antiqua" w:cs="Trebuchet MS"/>
                <w:b/>
                <w:color w:val="000000"/>
              </w:rPr>
            </w:pPr>
          </w:p>
        </w:tc>
        <w:tc>
          <w:tcPr>
            <w:tcW w:w="0" w:type="auto"/>
            <w:tcBorders>
              <w:top w:val="single" w:sz="4" w:space="0" w:color="auto"/>
              <w:bottom w:val="single" w:sz="4" w:space="0" w:color="auto"/>
            </w:tcBorders>
            <w:shd w:val="clear" w:color="auto" w:fill="auto"/>
          </w:tcPr>
          <w:p w14:paraId="2620242F" w14:textId="77777777" w:rsidR="0036443E" w:rsidRPr="0036443E" w:rsidRDefault="0036443E" w:rsidP="001B6CAA">
            <w:pPr>
              <w:spacing w:line="360" w:lineRule="auto"/>
              <w:jc w:val="both"/>
              <w:textAlignment w:val="center"/>
              <w:rPr>
                <w:rFonts w:ascii="Book Antiqua" w:eastAsia="华文楷体" w:hAnsi="Book Antiqua" w:cs="Trebuchet MS"/>
                <w:b/>
              </w:rPr>
            </w:pPr>
            <w:r w:rsidRPr="0036443E">
              <w:rPr>
                <w:rFonts w:ascii="Book Antiqua" w:eastAsia="华文楷体" w:hAnsi="Book Antiqua" w:cs="Trebuchet MS"/>
                <w:b/>
              </w:rPr>
              <w:t>PF</w:t>
            </w:r>
          </w:p>
        </w:tc>
        <w:tc>
          <w:tcPr>
            <w:tcW w:w="0" w:type="auto"/>
            <w:tcBorders>
              <w:top w:val="single" w:sz="4" w:space="0" w:color="auto"/>
              <w:bottom w:val="single" w:sz="4" w:space="0" w:color="auto"/>
            </w:tcBorders>
            <w:shd w:val="clear" w:color="auto" w:fill="auto"/>
          </w:tcPr>
          <w:p w14:paraId="3A18DF10" w14:textId="77777777" w:rsidR="0036443E" w:rsidRPr="0036443E" w:rsidRDefault="0036443E" w:rsidP="001B6CAA">
            <w:pPr>
              <w:spacing w:line="360" w:lineRule="auto"/>
              <w:jc w:val="both"/>
              <w:textAlignment w:val="center"/>
              <w:rPr>
                <w:rFonts w:ascii="Book Antiqua" w:eastAsia="微软雅黑" w:hAnsi="Book Antiqua" w:cs="Trebuchet MS"/>
                <w:b/>
                <w:color w:val="000000"/>
              </w:rPr>
            </w:pPr>
            <w:r w:rsidRPr="0036443E">
              <w:rPr>
                <w:rFonts w:ascii="Book Antiqua" w:eastAsia="微软雅黑" w:hAnsi="Book Antiqua" w:cs="Trebuchet MS"/>
                <w:b/>
                <w:color w:val="000000"/>
              </w:rPr>
              <w:t>RP</w:t>
            </w:r>
          </w:p>
        </w:tc>
        <w:tc>
          <w:tcPr>
            <w:tcW w:w="0" w:type="auto"/>
            <w:tcBorders>
              <w:top w:val="single" w:sz="4" w:space="0" w:color="auto"/>
              <w:bottom w:val="single" w:sz="4" w:space="0" w:color="auto"/>
            </w:tcBorders>
            <w:shd w:val="clear" w:color="auto" w:fill="auto"/>
          </w:tcPr>
          <w:p w14:paraId="6732474C" w14:textId="77777777" w:rsidR="0036443E" w:rsidRPr="0036443E" w:rsidRDefault="0036443E" w:rsidP="001B6CAA">
            <w:pPr>
              <w:spacing w:line="360" w:lineRule="auto"/>
              <w:jc w:val="both"/>
              <w:textAlignment w:val="center"/>
              <w:rPr>
                <w:rFonts w:ascii="Book Antiqua" w:eastAsia="微软雅黑" w:hAnsi="Book Antiqua" w:cs="Trebuchet MS"/>
                <w:b/>
                <w:color w:val="000000"/>
              </w:rPr>
            </w:pPr>
            <w:r w:rsidRPr="0036443E">
              <w:rPr>
                <w:rFonts w:ascii="Book Antiqua" w:eastAsia="微软雅黑" w:hAnsi="Book Antiqua" w:cs="Trebuchet MS"/>
                <w:b/>
                <w:color w:val="000000"/>
              </w:rPr>
              <w:t>BP</w:t>
            </w:r>
          </w:p>
        </w:tc>
        <w:tc>
          <w:tcPr>
            <w:tcW w:w="0" w:type="auto"/>
            <w:tcBorders>
              <w:top w:val="single" w:sz="4" w:space="0" w:color="auto"/>
              <w:bottom w:val="single" w:sz="4" w:space="0" w:color="auto"/>
            </w:tcBorders>
            <w:shd w:val="clear" w:color="auto" w:fill="auto"/>
          </w:tcPr>
          <w:p w14:paraId="0EE60A53" w14:textId="77777777" w:rsidR="0036443E" w:rsidRPr="0036443E" w:rsidRDefault="0036443E" w:rsidP="001B6CAA">
            <w:pPr>
              <w:spacing w:line="360" w:lineRule="auto"/>
              <w:jc w:val="both"/>
              <w:textAlignment w:val="center"/>
              <w:rPr>
                <w:rFonts w:ascii="Book Antiqua" w:eastAsia="微软雅黑" w:hAnsi="Book Antiqua" w:cs="Trebuchet MS"/>
                <w:b/>
                <w:color w:val="000000"/>
              </w:rPr>
            </w:pPr>
            <w:r w:rsidRPr="0036443E">
              <w:rPr>
                <w:rFonts w:ascii="Book Antiqua" w:eastAsia="微软雅黑" w:hAnsi="Book Antiqua" w:cs="Trebuchet MS"/>
                <w:b/>
                <w:color w:val="000000"/>
              </w:rPr>
              <w:t>GH</w:t>
            </w:r>
          </w:p>
        </w:tc>
        <w:tc>
          <w:tcPr>
            <w:tcW w:w="0" w:type="auto"/>
            <w:tcBorders>
              <w:top w:val="single" w:sz="4" w:space="0" w:color="auto"/>
              <w:bottom w:val="single" w:sz="4" w:space="0" w:color="auto"/>
            </w:tcBorders>
            <w:shd w:val="clear" w:color="auto" w:fill="auto"/>
          </w:tcPr>
          <w:p w14:paraId="2A26D238" w14:textId="77777777" w:rsidR="0036443E" w:rsidRPr="0036443E" w:rsidRDefault="0036443E" w:rsidP="001B6CAA">
            <w:pPr>
              <w:spacing w:line="360" w:lineRule="auto"/>
              <w:jc w:val="both"/>
              <w:textAlignment w:val="center"/>
              <w:rPr>
                <w:rFonts w:ascii="Book Antiqua" w:eastAsia="微软雅黑" w:hAnsi="Book Antiqua" w:cs="Trebuchet MS"/>
                <w:b/>
                <w:color w:val="000000"/>
              </w:rPr>
            </w:pPr>
            <w:r w:rsidRPr="0036443E">
              <w:rPr>
                <w:rFonts w:ascii="Book Antiqua" w:eastAsia="微软雅黑" w:hAnsi="Book Antiqua" w:cs="Trebuchet MS"/>
                <w:b/>
                <w:color w:val="000000"/>
              </w:rPr>
              <w:t>VT</w:t>
            </w:r>
          </w:p>
        </w:tc>
        <w:tc>
          <w:tcPr>
            <w:tcW w:w="0" w:type="auto"/>
            <w:tcBorders>
              <w:top w:val="single" w:sz="4" w:space="0" w:color="auto"/>
              <w:bottom w:val="single" w:sz="4" w:space="0" w:color="auto"/>
            </w:tcBorders>
            <w:shd w:val="clear" w:color="auto" w:fill="auto"/>
          </w:tcPr>
          <w:p w14:paraId="2E5B6D6F" w14:textId="77777777" w:rsidR="0036443E" w:rsidRPr="0036443E" w:rsidRDefault="0036443E" w:rsidP="001B6CAA">
            <w:pPr>
              <w:spacing w:line="360" w:lineRule="auto"/>
              <w:jc w:val="both"/>
              <w:textAlignment w:val="center"/>
              <w:rPr>
                <w:rFonts w:ascii="Book Antiqua" w:eastAsia="微软雅黑" w:hAnsi="Book Antiqua" w:cs="Trebuchet MS"/>
                <w:b/>
                <w:color w:val="000000"/>
              </w:rPr>
            </w:pPr>
            <w:r w:rsidRPr="0036443E">
              <w:rPr>
                <w:rFonts w:ascii="Book Antiqua" w:eastAsia="微软雅黑" w:hAnsi="Book Antiqua" w:cs="Trebuchet MS"/>
                <w:b/>
                <w:color w:val="000000"/>
              </w:rPr>
              <w:t>SF</w:t>
            </w:r>
          </w:p>
        </w:tc>
        <w:tc>
          <w:tcPr>
            <w:tcW w:w="0" w:type="auto"/>
            <w:tcBorders>
              <w:top w:val="single" w:sz="4" w:space="0" w:color="auto"/>
              <w:bottom w:val="single" w:sz="4" w:space="0" w:color="auto"/>
            </w:tcBorders>
            <w:shd w:val="clear" w:color="auto" w:fill="auto"/>
          </w:tcPr>
          <w:p w14:paraId="048212EB" w14:textId="77777777" w:rsidR="0036443E" w:rsidRPr="0036443E" w:rsidRDefault="0036443E" w:rsidP="001B6CAA">
            <w:pPr>
              <w:spacing w:line="360" w:lineRule="auto"/>
              <w:jc w:val="both"/>
              <w:textAlignment w:val="center"/>
              <w:rPr>
                <w:rFonts w:ascii="Book Antiqua" w:eastAsia="微软雅黑" w:hAnsi="Book Antiqua" w:cs="Trebuchet MS"/>
                <w:b/>
                <w:color w:val="000000"/>
              </w:rPr>
            </w:pPr>
            <w:r w:rsidRPr="0036443E">
              <w:rPr>
                <w:rFonts w:ascii="Book Antiqua" w:eastAsia="微软雅黑" w:hAnsi="Book Antiqua" w:cs="Trebuchet MS"/>
                <w:b/>
                <w:color w:val="000000"/>
              </w:rPr>
              <w:t>RE</w:t>
            </w:r>
          </w:p>
        </w:tc>
        <w:tc>
          <w:tcPr>
            <w:tcW w:w="0" w:type="auto"/>
            <w:tcBorders>
              <w:top w:val="single" w:sz="4" w:space="0" w:color="auto"/>
              <w:bottom w:val="single" w:sz="4" w:space="0" w:color="auto"/>
            </w:tcBorders>
            <w:shd w:val="clear" w:color="auto" w:fill="auto"/>
          </w:tcPr>
          <w:p w14:paraId="0D1C81D0" w14:textId="77777777" w:rsidR="0036443E" w:rsidRPr="0036443E" w:rsidRDefault="0036443E" w:rsidP="001B6CAA">
            <w:pPr>
              <w:spacing w:line="360" w:lineRule="auto"/>
              <w:jc w:val="both"/>
              <w:textAlignment w:val="center"/>
              <w:rPr>
                <w:rFonts w:ascii="Book Antiqua" w:eastAsia="微软雅黑" w:hAnsi="Book Antiqua" w:cs="Trebuchet MS"/>
                <w:b/>
                <w:color w:val="000000"/>
              </w:rPr>
            </w:pPr>
            <w:r w:rsidRPr="0036443E">
              <w:rPr>
                <w:rFonts w:ascii="Book Antiqua" w:eastAsia="微软雅黑" w:hAnsi="Book Antiqua" w:cs="Trebuchet MS"/>
                <w:b/>
                <w:color w:val="000000"/>
              </w:rPr>
              <w:t>MH</w:t>
            </w:r>
          </w:p>
        </w:tc>
      </w:tr>
      <w:tr w:rsidR="0036443E" w:rsidRPr="0036443E" w14:paraId="3093759A" w14:textId="77777777" w:rsidTr="00A521D8">
        <w:trPr>
          <w:trHeight w:val="343"/>
        </w:trPr>
        <w:tc>
          <w:tcPr>
            <w:tcW w:w="0" w:type="auto"/>
            <w:tcBorders>
              <w:top w:val="single" w:sz="4" w:space="0" w:color="auto"/>
            </w:tcBorders>
            <w:shd w:val="clear" w:color="auto" w:fill="auto"/>
          </w:tcPr>
          <w:p w14:paraId="13ED0F57" w14:textId="6AC829DE"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rPr>
              <w:t>CR group</w:t>
            </w:r>
            <w:r w:rsidR="00215D80">
              <w:rPr>
                <w:rFonts w:ascii="Book Antiqua" w:eastAsia="微软雅黑" w:hAnsi="Book Antiqua" w:cs="Trebuchet MS"/>
              </w:rPr>
              <w:t>,</w:t>
            </w:r>
            <w:r>
              <w:rPr>
                <w:rFonts w:ascii="Book Antiqua" w:eastAsia="微软雅黑" w:hAnsi="Book Antiqua" w:cs="Trebuchet MS"/>
              </w:rPr>
              <w:t xml:space="preserve"> </w:t>
            </w:r>
            <w:r w:rsidRPr="001D2758">
              <w:rPr>
                <w:rFonts w:ascii="Book Antiqua" w:eastAsia="微软雅黑" w:hAnsi="Book Antiqua" w:cs="Trebuchet MS"/>
                <w:i/>
                <w:iCs/>
              </w:rPr>
              <w:t>n</w:t>
            </w:r>
            <w:r>
              <w:rPr>
                <w:rFonts w:ascii="Book Antiqua" w:eastAsia="微软雅黑" w:hAnsi="Book Antiqua" w:cs="Trebuchet MS"/>
                <w:i/>
                <w:iC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36443E">
              <w:rPr>
                <w:rFonts w:ascii="Book Antiqua" w:eastAsia="微软雅黑" w:hAnsi="Book Antiqua" w:cs="Trebuchet MS"/>
              </w:rPr>
              <w:t>18</w:t>
            </w:r>
          </w:p>
        </w:tc>
        <w:tc>
          <w:tcPr>
            <w:tcW w:w="0" w:type="auto"/>
            <w:tcBorders>
              <w:top w:val="single" w:sz="4" w:space="0" w:color="auto"/>
            </w:tcBorders>
            <w:shd w:val="clear" w:color="auto" w:fill="auto"/>
          </w:tcPr>
          <w:p w14:paraId="08723EEC"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53.72</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2.13</w:t>
            </w:r>
          </w:p>
        </w:tc>
        <w:tc>
          <w:tcPr>
            <w:tcW w:w="0" w:type="auto"/>
            <w:tcBorders>
              <w:top w:val="single" w:sz="4" w:space="0" w:color="auto"/>
            </w:tcBorders>
            <w:shd w:val="clear" w:color="auto" w:fill="auto"/>
          </w:tcPr>
          <w:p w14:paraId="21E48DB2"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54.61</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1.61</w:t>
            </w:r>
          </w:p>
        </w:tc>
        <w:tc>
          <w:tcPr>
            <w:tcW w:w="0" w:type="auto"/>
            <w:tcBorders>
              <w:top w:val="single" w:sz="4" w:space="0" w:color="auto"/>
            </w:tcBorders>
            <w:shd w:val="clear" w:color="auto" w:fill="auto"/>
          </w:tcPr>
          <w:p w14:paraId="581CB4B6"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60.94</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1.86</w:t>
            </w:r>
          </w:p>
        </w:tc>
        <w:tc>
          <w:tcPr>
            <w:tcW w:w="0" w:type="auto"/>
            <w:tcBorders>
              <w:top w:val="single" w:sz="4" w:space="0" w:color="auto"/>
            </w:tcBorders>
            <w:shd w:val="clear" w:color="auto" w:fill="auto"/>
          </w:tcPr>
          <w:p w14:paraId="604D9C28"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61.56</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1.75</w:t>
            </w:r>
          </w:p>
        </w:tc>
        <w:tc>
          <w:tcPr>
            <w:tcW w:w="0" w:type="auto"/>
            <w:tcBorders>
              <w:top w:val="single" w:sz="4" w:space="0" w:color="auto"/>
            </w:tcBorders>
            <w:shd w:val="clear" w:color="auto" w:fill="auto"/>
          </w:tcPr>
          <w:p w14:paraId="1C6C95E8"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61.72</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3.49</w:t>
            </w:r>
          </w:p>
        </w:tc>
        <w:tc>
          <w:tcPr>
            <w:tcW w:w="0" w:type="auto"/>
            <w:tcBorders>
              <w:top w:val="single" w:sz="4" w:space="0" w:color="auto"/>
            </w:tcBorders>
            <w:shd w:val="clear" w:color="auto" w:fill="auto"/>
          </w:tcPr>
          <w:p w14:paraId="0CBFA3ED"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55.11</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2.24</w:t>
            </w:r>
          </w:p>
        </w:tc>
        <w:tc>
          <w:tcPr>
            <w:tcW w:w="0" w:type="auto"/>
            <w:tcBorders>
              <w:top w:val="single" w:sz="4" w:space="0" w:color="auto"/>
            </w:tcBorders>
            <w:shd w:val="clear" w:color="auto" w:fill="auto"/>
          </w:tcPr>
          <w:p w14:paraId="2F0068E1"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50.61</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2.93</w:t>
            </w:r>
          </w:p>
        </w:tc>
        <w:tc>
          <w:tcPr>
            <w:tcW w:w="0" w:type="auto"/>
            <w:tcBorders>
              <w:top w:val="single" w:sz="4" w:space="0" w:color="auto"/>
            </w:tcBorders>
            <w:shd w:val="clear" w:color="auto" w:fill="auto"/>
          </w:tcPr>
          <w:p w14:paraId="3DC458E7"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55.00</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2.27</w:t>
            </w:r>
          </w:p>
        </w:tc>
      </w:tr>
      <w:tr w:rsidR="0036443E" w:rsidRPr="0036443E" w14:paraId="370665E3" w14:textId="77777777" w:rsidTr="00A521D8">
        <w:trPr>
          <w:trHeight w:val="362"/>
        </w:trPr>
        <w:tc>
          <w:tcPr>
            <w:tcW w:w="0" w:type="auto"/>
            <w:shd w:val="clear" w:color="auto" w:fill="auto"/>
          </w:tcPr>
          <w:p w14:paraId="24136D10" w14:textId="0B1A3D9F"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rPr>
              <w:t>PG group</w:t>
            </w:r>
            <w:r w:rsidR="00215D80">
              <w:rPr>
                <w:rFonts w:ascii="Book Antiqua" w:eastAsia="微软雅黑" w:hAnsi="Book Antiqua" w:cs="Trebuchet MS"/>
              </w:rPr>
              <w:t>,</w:t>
            </w:r>
            <w:r w:rsidRPr="0036443E">
              <w:rPr>
                <w:rFonts w:ascii="Book Antiqua" w:eastAsia="微软雅黑" w:hAnsi="Book Antiqua" w:cs="Trebuchet MS"/>
              </w:rPr>
              <w:t xml:space="preserve"> </w:t>
            </w:r>
            <w:r w:rsidRPr="001D2758">
              <w:rPr>
                <w:rFonts w:ascii="Book Antiqua" w:eastAsia="微软雅黑" w:hAnsi="Book Antiqua" w:cs="Trebuchet MS"/>
                <w:i/>
                <w:iCs/>
              </w:rPr>
              <w:t>n</w:t>
            </w:r>
            <w:r>
              <w:rPr>
                <w:rFonts w:ascii="Book Antiqua" w:eastAsia="微软雅黑" w:hAnsi="Book Antiqua" w:cs="Trebuchet MS"/>
                <w:i/>
                <w:iCs/>
              </w:rPr>
              <w:t xml:space="preserve"> </w:t>
            </w:r>
            <w:r w:rsidRPr="001D2758">
              <w:rPr>
                <w:rFonts w:ascii="Book Antiqua" w:eastAsia="微软雅黑" w:hAnsi="Book Antiqua" w:cs="Trebuchet MS"/>
              </w:rPr>
              <w:t>=</w:t>
            </w:r>
            <w:r>
              <w:rPr>
                <w:rFonts w:ascii="Book Antiqua" w:eastAsia="微软雅黑" w:hAnsi="Book Antiqua" w:cs="Trebuchet MS"/>
              </w:rPr>
              <w:t xml:space="preserve"> </w:t>
            </w:r>
            <w:r w:rsidRPr="0036443E">
              <w:rPr>
                <w:rFonts w:ascii="Book Antiqua" w:eastAsia="微软雅黑" w:hAnsi="Book Antiqua" w:cs="Trebuchet MS"/>
              </w:rPr>
              <w:t>25</w:t>
            </w:r>
          </w:p>
        </w:tc>
        <w:tc>
          <w:tcPr>
            <w:tcW w:w="0" w:type="auto"/>
            <w:shd w:val="clear" w:color="auto" w:fill="auto"/>
          </w:tcPr>
          <w:p w14:paraId="184BC9AB"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48.00</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3.64</w:t>
            </w:r>
          </w:p>
        </w:tc>
        <w:tc>
          <w:tcPr>
            <w:tcW w:w="0" w:type="auto"/>
            <w:shd w:val="clear" w:color="auto" w:fill="auto"/>
          </w:tcPr>
          <w:p w14:paraId="2E846A35"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48.36</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2.89</w:t>
            </w:r>
          </w:p>
        </w:tc>
        <w:tc>
          <w:tcPr>
            <w:tcW w:w="0" w:type="auto"/>
            <w:shd w:val="clear" w:color="auto" w:fill="auto"/>
          </w:tcPr>
          <w:p w14:paraId="28EB38DD"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49.80</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4.12</w:t>
            </w:r>
          </w:p>
        </w:tc>
        <w:tc>
          <w:tcPr>
            <w:tcW w:w="0" w:type="auto"/>
            <w:shd w:val="clear" w:color="auto" w:fill="auto"/>
          </w:tcPr>
          <w:p w14:paraId="62F1464F"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50.72</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5.15</w:t>
            </w:r>
          </w:p>
        </w:tc>
        <w:tc>
          <w:tcPr>
            <w:tcW w:w="0" w:type="auto"/>
            <w:shd w:val="clear" w:color="auto" w:fill="auto"/>
          </w:tcPr>
          <w:p w14:paraId="5D231E3D"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52.20</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4.06</w:t>
            </w:r>
          </w:p>
        </w:tc>
        <w:tc>
          <w:tcPr>
            <w:tcW w:w="0" w:type="auto"/>
            <w:shd w:val="clear" w:color="auto" w:fill="auto"/>
          </w:tcPr>
          <w:p w14:paraId="274BE653"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44.60</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2.63</w:t>
            </w:r>
          </w:p>
        </w:tc>
        <w:tc>
          <w:tcPr>
            <w:tcW w:w="0" w:type="auto"/>
            <w:shd w:val="clear" w:color="auto" w:fill="auto"/>
          </w:tcPr>
          <w:p w14:paraId="25CFC1AA"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37.16</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4.08</w:t>
            </w:r>
          </w:p>
        </w:tc>
        <w:tc>
          <w:tcPr>
            <w:tcW w:w="0" w:type="auto"/>
            <w:shd w:val="clear" w:color="auto" w:fill="auto"/>
          </w:tcPr>
          <w:p w14:paraId="2E45637C"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sidRPr="0036443E">
              <w:rPr>
                <w:rFonts w:ascii="Book Antiqua" w:eastAsia="微软雅黑" w:hAnsi="Book Antiqua" w:cs="Trebuchet MS"/>
                <w:color w:val="000000"/>
              </w:rPr>
              <w:t>46.12</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w:t>
            </w:r>
            <w:r>
              <w:rPr>
                <w:rFonts w:ascii="Book Antiqua" w:eastAsia="微软雅黑" w:hAnsi="Book Antiqua" w:cs="Trebuchet MS"/>
                <w:color w:val="000000"/>
              </w:rPr>
              <w:t xml:space="preserve"> </w:t>
            </w:r>
            <w:r w:rsidRPr="0036443E">
              <w:rPr>
                <w:rFonts w:ascii="Book Antiqua" w:eastAsia="微软雅黑" w:hAnsi="Book Antiqua" w:cs="Trebuchet MS"/>
                <w:color w:val="000000"/>
              </w:rPr>
              <w:t>3.95</w:t>
            </w:r>
          </w:p>
        </w:tc>
      </w:tr>
      <w:tr w:rsidR="0036443E" w:rsidRPr="0036443E" w14:paraId="44C18DF1" w14:textId="77777777" w:rsidTr="00A521D8">
        <w:trPr>
          <w:trHeight w:val="317"/>
        </w:trPr>
        <w:tc>
          <w:tcPr>
            <w:tcW w:w="0" w:type="auto"/>
            <w:tcBorders>
              <w:bottom w:val="single" w:sz="4" w:space="0" w:color="auto"/>
            </w:tcBorders>
            <w:shd w:val="clear" w:color="auto" w:fill="auto"/>
          </w:tcPr>
          <w:p w14:paraId="0B7F8724" w14:textId="77777777" w:rsidR="0036443E" w:rsidRPr="0036443E" w:rsidRDefault="0036443E" w:rsidP="001B6CAA">
            <w:pPr>
              <w:spacing w:line="360" w:lineRule="auto"/>
              <w:jc w:val="both"/>
              <w:textAlignment w:val="center"/>
              <w:rPr>
                <w:rFonts w:ascii="Book Antiqua" w:eastAsia="微软雅黑" w:hAnsi="Book Antiqua" w:cs="Trebuchet MS"/>
                <w:i/>
                <w:color w:val="000000"/>
              </w:rPr>
            </w:pPr>
            <w:r w:rsidRPr="0036443E">
              <w:rPr>
                <w:rFonts w:ascii="Book Antiqua" w:eastAsia="微软雅黑" w:hAnsi="Book Antiqua" w:cs="Trebuchet MS"/>
                <w:i/>
                <w:color w:val="000000"/>
              </w:rPr>
              <w:t>P</w:t>
            </w:r>
            <w:r>
              <w:rPr>
                <w:rFonts w:ascii="Book Antiqua" w:eastAsia="微软雅黑" w:hAnsi="Book Antiqua" w:cs="Trebuchet MS"/>
                <w:iCs/>
                <w:color w:val="000000"/>
              </w:rPr>
              <w:t xml:space="preserve"> </w:t>
            </w:r>
            <w:r w:rsidRPr="0036443E">
              <w:rPr>
                <w:rFonts w:ascii="Book Antiqua" w:eastAsia="微软雅黑" w:hAnsi="Book Antiqua" w:cs="Trebuchet MS"/>
                <w:iCs/>
                <w:color w:val="000000"/>
              </w:rPr>
              <w:t>value</w:t>
            </w:r>
          </w:p>
        </w:tc>
        <w:tc>
          <w:tcPr>
            <w:tcW w:w="0" w:type="auto"/>
            <w:tcBorders>
              <w:bottom w:val="single" w:sz="4" w:space="0" w:color="auto"/>
            </w:tcBorders>
            <w:shd w:val="clear" w:color="auto" w:fill="auto"/>
          </w:tcPr>
          <w:p w14:paraId="3670231B"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36443E">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06FF910A"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36443E">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156BD206"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36443E">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6464FC28"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36443E">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112A6B6B"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36443E">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23679607"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36443E">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57F3602F"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36443E">
              <w:rPr>
                <w:rFonts w:ascii="Book Antiqua" w:eastAsia="微软雅黑" w:hAnsi="Book Antiqua" w:cs="Trebuchet MS"/>
                <w:color w:val="000000"/>
              </w:rPr>
              <w:t>0.001</w:t>
            </w:r>
          </w:p>
        </w:tc>
        <w:tc>
          <w:tcPr>
            <w:tcW w:w="0" w:type="auto"/>
            <w:tcBorders>
              <w:bottom w:val="single" w:sz="4" w:space="0" w:color="auto"/>
            </w:tcBorders>
            <w:shd w:val="clear" w:color="auto" w:fill="auto"/>
          </w:tcPr>
          <w:p w14:paraId="2EBDDC84" w14:textId="77777777" w:rsidR="0036443E" w:rsidRPr="0036443E" w:rsidRDefault="0036443E" w:rsidP="001B6CAA">
            <w:pPr>
              <w:spacing w:line="360" w:lineRule="auto"/>
              <w:jc w:val="both"/>
              <w:textAlignment w:val="center"/>
              <w:rPr>
                <w:rFonts w:ascii="Book Antiqua" w:eastAsia="微软雅黑" w:hAnsi="Book Antiqua" w:cs="Trebuchet MS"/>
                <w:color w:val="000000"/>
              </w:rPr>
            </w:pPr>
            <w:r>
              <w:rPr>
                <w:rFonts w:ascii="Book Antiqua" w:eastAsia="微软雅黑" w:hAnsi="Book Antiqua" w:cs="Trebuchet MS" w:hint="eastAsia"/>
                <w:color w:val="000000"/>
                <w:lang w:eastAsia="zh-CN"/>
              </w:rPr>
              <w:t>&lt;</w:t>
            </w:r>
            <w:r>
              <w:rPr>
                <w:rFonts w:ascii="Book Antiqua" w:eastAsia="微软雅黑" w:hAnsi="Book Antiqua" w:cs="Trebuchet MS"/>
                <w:color w:val="000000"/>
                <w:lang w:eastAsia="zh-CN"/>
              </w:rPr>
              <w:t xml:space="preserve"> </w:t>
            </w:r>
            <w:r w:rsidRPr="0036443E">
              <w:rPr>
                <w:rFonts w:ascii="Book Antiqua" w:eastAsia="微软雅黑" w:hAnsi="Book Antiqua" w:cs="Trebuchet MS"/>
                <w:color w:val="000000"/>
              </w:rPr>
              <w:t>0.001</w:t>
            </w:r>
          </w:p>
        </w:tc>
      </w:tr>
    </w:tbl>
    <w:p w14:paraId="511FABA7" w14:textId="44A6D591" w:rsidR="0069656F" w:rsidRDefault="00215D80" w:rsidP="0036443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BP: Bodily pain; GH: General health; MH: Mental health;</w:t>
      </w:r>
      <w:r w:rsidRPr="0036443E">
        <w:rPr>
          <w:rFonts w:ascii="Book Antiqua" w:hAnsi="Book Antiqua" w:cs="Book Antiqua" w:hint="eastAsia"/>
          <w:color w:val="000000"/>
          <w:szCs w:val="19"/>
          <w:lang w:eastAsia="zh-CN"/>
        </w:rPr>
        <w:t xml:space="preserve"> </w:t>
      </w:r>
      <w:r w:rsidR="0036443E" w:rsidRPr="0036443E">
        <w:rPr>
          <w:rFonts w:ascii="Book Antiqua" w:hAnsi="Book Antiqua" w:cs="Book Antiqua" w:hint="eastAsia"/>
          <w:color w:val="000000"/>
          <w:szCs w:val="19"/>
          <w:lang w:eastAsia="zh-CN"/>
        </w:rPr>
        <w:t>P</w:t>
      </w:r>
      <w:r w:rsidR="0036443E" w:rsidRPr="0036443E">
        <w:rPr>
          <w:rFonts w:ascii="Book Antiqua" w:hAnsi="Book Antiqua" w:cs="Book Antiqua"/>
          <w:color w:val="000000"/>
          <w:szCs w:val="19"/>
          <w:lang w:eastAsia="zh-CN"/>
        </w:rPr>
        <w:t xml:space="preserve">F: </w:t>
      </w:r>
      <w:r w:rsidR="0036443E">
        <w:rPr>
          <w:rFonts w:ascii="Book Antiqua" w:eastAsia="Book Antiqua" w:hAnsi="Book Antiqua" w:cs="Book Antiqua"/>
          <w:color w:val="000000"/>
        </w:rPr>
        <w:t xml:space="preserve">Physical function; </w:t>
      </w:r>
      <w:r>
        <w:rPr>
          <w:rFonts w:ascii="Book Antiqua" w:eastAsia="Book Antiqua" w:hAnsi="Book Antiqua" w:cs="Book Antiqua"/>
          <w:color w:val="000000"/>
        </w:rPr>
        <w:t>RE: Role-emotional;</w:t>
      </w:r>
      <w:r w:rsidRPr="00215D80">
        <w:rPr>
          <w:rFonts w:ascii="Book Antiqua" w:eastAsia="Book Antiqua" w:hAnsi="Book Antiqua" w:cs="Book Antiqua"/>
          <w:color w:val="000000"/>
        </w:rPr>
        <w:t xml:space="preserve"> </w:t>
      </w:r>
      <w:r>
        <w:rPr>
          <w:rFonts w:ascii="Book Antiqua" w:eastAsia="Book Antiqua" w:hAnsi="Book Antiqua" w:cs="Book Antiqua"/>
          <w:color w:val="000000"/>
        </w:rPr>
        <w:t xml:space="preserve">SF: Social functioning; </w:t>
      </w:r>
      <w:r w:rsidR="0036443E">
        <w:rPr>
          <w:rFonts w:ascii="Book Antiqua" w:eastAsia="Book Antiqua" w:hAnsi="Book Antiqua" w:cs="Book Antiqua"/>
          <w:color w:val="000000"/>
        </w:rPr>
        <w:t>RP: Role physical; VT: Vitality</w:t>
      </w:r>
      <w:r>
        <w:rPr>
          <w:rFonts w:ascii="Book Antiqua" w:eastAsia="Book Antiqua" w:hAnsi="Book Antiqua" w:cs="Book Antiqua"/>
          <w:color w:val="000000"/>
        </w:rPr>
        <w:t>.</w:t>
      </w:r>
      <w:r w:rsidR="0036443E">
        <w:rPr>
          <w:rFonts w:ascii="Book Antiqua" w:eastAsia="Book Antiqua" w:hAnsi="Book Antiqua" w:cs="Book Antiqua"/>
          <w:color w:val="000000"/>
        </w:rPr>
        <w:t xml:space="preserve"> </w:t>
      </w:r>
    </w:p>
    <w:p w14:paraId="4F5BF0DE" w14:textId="77777777" w:rsidR="0069656F" w:rsidRDefault="0069656F">
      <w:pPr>
        <w:rPr>
          <w:rFonts w:ascii="Book Antiqua" w:eastAsia="Book Antiqua" w:hAnsi="Book Antiqua" w:cs="Book Antiqua"/>
          <w:color w:val="000000"/>
        </w:rPr>
      </w:pPr>
      <w:r>
        <w:rPr>
          <w:rFonts w:ascii="Book Antiqua" w:eastAsia="Book Antiqua" w:hAnsi="Book Antiqua" w:cs="Book Antiqua"/>
          <w:color w:val="000000"/>
        </w:rPr>
        <w:br w:type="page"/>
      </w:r>
    </w:p>
    <w:p w14:paraId="6753E533" w14:textId="77777777" w:rsidR="0069656F" w:rsidRDefault="0069656F" w:rsidP="0069656F">
      <w:pPr>
        <w:ind w:leftChars="100" w:left="240"/>
        <w:jc w:val="center"/>
        <w:rPr>
          <w:rFonts w:ascii="Book Antiqua" w:hAnsi="Book Antiqua"/>
          <w:lang w:eastAsia="zh-CN"/>
        </w:rPr>
      </w:pPr>
    </w:p>
    <w:p w14:paraId="188CD150" w14:textId="77777777" w:rsidR="0069656F" w:rsidRDefault="0069656F" w:rsidP="0069656F">
      <w:pPr>
        <w:ind w:leftChars="100" w:left="240"/>
        <w:jc w:val="center"/>
        <w:rPr>
          <w:rFonts w:ascii="Book Antiqua" w:hAnsi="Book Antiqua"/>
          <w:lang w:eastAsia="zh-CN"/>
        </w:rPr>
      </w:pPr>
    </w:p>
    <w:p w14:paraId="6D46A03C" w14:textId="77777777" w:rsidR="0069656F" w:rsidRDefault="0069656F" w:rsidP="0069656F">
      <w:pPr>
        <w:ind w:leftChars="100" w:left="240"/>
        <w:jc w:val="center"/>
        <w:rPr>
          <w:rFonts w:ascii="Book Antiqua" w:hAnsi="Book Antiqua"/>
          <w:lang w:eastAsia="zh-CN"/>
        </w:rPr>
      </w:pPr>
    </w:p>
    <w:p w14:paraId="497E0426" w14:textId="77777777" w:rsidR="0069656F" w:rsidRDefault="0069656F" w:rsidP="0069656F">
      <w:pPr>
        <w:ind w:leftChars="100" w:left="240"/>
        <w:jc w:val="center"/>
        <w:rPr>
          <w:rFonts w:ascii="Book Antiqua" w:hAnsi="Book Antiqua"/>
          <w:lang w:eastAsia="zh-CN"/>
        </w:rPr>
      </w:pPr>
    </w:p>
    <w:p w14:paraId="02720471" w14:textId="77777777" w:rsidR="0069656F" w:rsidRDefault="0069656F" w:rsidP="0069656F">
      <w:pPr>
        <w:ind w:leftChars="100" w:left="240"/>
        <w:jc w:val="center"/>
        <w:rPr>
          <w:rFonts w:ascii="Book Antiqua" w:hAnsi="Book Antiqua"/>
          <w:lang w:eastAsia="zh-CN"/>
        </w:rPr>
      </w:pPr>
      <w:r>
        <w:rPr>
          <w:rFonts w:ascii="Book Antiqua" w:hAnsi="Book Antiqua"/>
          <w:noProof/>
          <w:lang w:eastAsia="zh-CN"/>
        </w:rPr>
        <w:drawing>
          <wp:inline distT="0" distB="0" distL="0" distR="0" wp14:anchorId="58FC557F" wp14:editId="6368DC73">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B212656" w14:textId="77777777" w:rsidR="0069656F" w:rsidRDefault="0069656F" w:rsidP="0069656F">
      <w:pPr>
        <w:ind w:leftChars="100" w:left="240"/>
        <w:jc w:val="center"/>
        <w:rPr>
          <w:rFonts w:ascii="Book Antiqua" w:hAnsi="Book Antiqua"/>
          <w:lang w:eastAsia="zh-CN"/>
        </w:rPr>
      </w:pPr>
    </w:p>
    <w:p w14:paraId="71C88F6D" w14:textId="77777777" w:rsidR="0069656F" w:rsidRPr="00763D22" w:rsidRDefault="0069656F" w:rsidP="0069656F">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63345CE" w14:textId="77777777" w:rsidR="0069656F" w:rsidRPr="00763D22" w:rsidRDefault="0069656F" w:rsidP="0069656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09B764" w14:textId="77777777" w:rsidR="0069656F" w:rsidRPr="00763D22" w:rsidRDefault="0069656F" w:rsidP="0069656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7CD6313" w14:textId="77777777" w:rsidR="0069656F" w:rsidRPr="00763D22" w:rsidRDefault="0069656F" w:rsidP="0069656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D5EB161" w14:textId="77777777" w:rsidR="0069656F" w:rsidRPr="00763D22" w:rsidRDefault="0069656F" w:rsidP="0069656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4C7E281" w14:textId="77777777" w:rsidR="0069656F" w:rsidRPr="00763D22" w:rsidRDefault="0069656F" w:rsidP="0069656F">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34949E6" w14:textId="77777777" w:rsidR="0069656F" w:rsidRDefault="0069656F" w:rsidP="0069656F">
      <w:pPr>
        <w:ind w:leftChars="100" w:left="240"/>
        <w:jc w:val="center"/>
        <w:rPr>
          <w:rFonts w:ascii="Book Antiqua" w:hAnsi="Book Antiqua"/>
          <w:lang w:eastAsia="zh-CN"/>
        </w:rPr>
      </w:pPr>
    </w:p>
    <w:p w14:paraId="5DA4F0FE" w14:textId="77777777" w:rsidR="0069656F" w:rsidRDefault="0069656F" w:rsidP="0069656F">
      <w:pPr>
        <w:ind w:leftChars="100" w:left="240"/>
        <w:jc w:val="center"/>
        <w:rPr>
          <w:rFonts w:ascii="Book Antiqua" w:hAnsi="Book Antiqua"/>
          <w:lang w:eastAsia="zh-CN"/>
        </w:rPr>
      </w:pPr>
    </w:p>
    <w:p w14:paraId="1BBE249B" w14:textId="77777777" w:rsidR="0069656F" w:rsidRDefault="0069656F" w:rsidP="0069656F">
      <w:pPr>
        <w:ind w:leftChars="100" w:left="240"/>
        <w:jc w:val="center"/>
        <w:rPr>
          <w:rFonts w:ascii="Book Antiqua" w:hAnsi="Book Antiqua"/>
          <w:lang w:eastAsia="zh-CN"/>
        </w:rPr>
      </w:pPr>
    </w:p>
    <w:p w14:paraId="688F0A19" w14:textId="77777777" w:rsidR="0069656F" w:rsidRDefault="0069656F" w:rsidP="0069656F">
      <w:pPr>
        <w:ind w:leftChars="100" w:left="240"/>
        <w:jc w:val="center"/>
        <w:rPr>
          <w:rFonts w:ascii="Book Antiqua" w:hAnsi="Book Antiqua"/>
          <w:lang w:eastAsia="zh-CN"/>
        </w:rPr>
      </w:pPr>
      <w:r>
        <w:rPr>
          <w:rFonts w:ascii="Book Antiqua" w:hAnsi="Book Antiqua"/>
          <w:noProof/>
          <w:lang w:eastAsia="zh-CN"/>
        </w:rPr>
        <w:drawing>
          <wp:inline distT="0" distB="0" distL="0" distR="0" wp14:anchorId="48DE1685" wp14:editId="0B12D7FE">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835F56" w14:textId="77777777" w:rsidR="0069656F" w:rsidRDefault="0069656F" w:rsidP="0069656F">
      <w:pPr>
        <w:ind w:leftChars="100" w:left="240"/>
        <w:jc w:val="center"/>
        <w:rPr>
          <w:rFonts w:ascii="Book Antiqua" w:hAnsi="Book Antiqua"/>
          <w:lang w:eastAsia="zh-CN"/>
        </w:rPr>
      </w:pPr>
    </w:p>
    <w:p w14:paraId="14ED428F" w14:textId="77777777" w:rsidR="0069656F" w:rsidRDefault="0069656F" w:rsidP="0069656F">
      <w:pPr>
        <w:ind w:leftChars="100" w:left="240"/>
        <w:jc w:val="center"/>
        <w:rPr>
          <w:rFonts w:ascii="Book Antiqua" w:hAnsi="Book Antiqua"/>
          <w:lang w:eastAsia="zh-CN"/>
        </w:rPr>
      </w:pPr>
    </w:p>
    <w:p w14:paraId="6D1F1308" w14:textId="77777777" w:rsidR="0069656F" w:rsidRDefault="0069656F" w:rsidP="0069656F">
      <w:pPr>
        <w:ind w:leftChars="100" w:left="240"/>
        <w:jc w:val="center"/>
        <w:rPr>
          <w:rFonts w:ascii="Book Antiqua" w:hAnsi="Book Antiqua"/>
          <w:lang w:eastAsia="zh-CN"/>
        </w:rPr>
      </w:pPr>
    </w:p>
    <w:p w14:paraId="5C2A04C1" w14:textId="77777777" w:rsidR="0069656F" w:rsidRDefault="0069656F" w:rsidP="0069656F">
      <w:pPr>
        <w:ind w:leftChars="100" w:left="240"/>
        <w:jc w:val="center"/>
        <w:rPr>
          <w:rFonts w:ascii="Book Antiqua" w:hAnsi="Book Antiqua"/>
          <w:lang w:eastAsia="zh-CN"/>
        </w:rPr>
      </w:pPr>
    </w:p>
    <w:p w14:paraId="53053ADA" w14:textId="77777777" w:rsidR="0069656F" w:rsidRDefault="0069656F" w:rsidP="0069656F">
      <w:pPr>
        <w:ind w:leftChars="100" w:left="240"/>
        <w:jc w:val="center"/>
        <w:rPr>
          <w:rFonts w:ascii="Book Antiqua" w:hAnsi="Book Antiqua"/>
          <w:lang w:eastAsia="zh-CN"/>
        </w:rPr>
      </w:pPr>
    </w:p>
    <w:p w14:paraId="0AAF95C4" w14:textId="77777777" w:rsidR="0069656F" w:rsidRDefault="0069656F" w:rsidP="0069656F">
      <w:pPr>
        <w:ind w:leftChars="100" w:left="240"/>
        <w:jc w:val="center"/>
        <w:rPr>
          <w:rFonts w:ascii="Book Antiqua" w:hAnsi="Book Antiqua"/>
          <w:lang w:eastAsia="zh-CN"/>
        </w:rPr>
      </w:pPr>
    </w:p>
    <w:p w14:paraId="0D112825" w14:textId="77777777" w:rsidR="0069656F" w:rsidRDefault="0069656F" w:rsidP="0069656F">
      <w:pPr>
        <w:ind w:leftChars="100" w:left="240"/>
        <w:jc w:val="center"/>
        <w:rPr>
          <w:rFonts w:ascii="Book Antiqua" w:hAnsi="Book Antiqua"/>
          <w:lang w:eastAsia="zh-CN"/>
        </w:rPr>
      </w:pPr>
    </w:p>
    <w:p w14:paraId="663DBFCC" w14:textId="77777777" w:rsidR="0069656F" w:rsidRDefault="0069656F" w:rsidP="0069656F">
      <w:pPr>
        <w:ind w:leftChars="100" w:left="240"/>
        <w:jc w:val="center"/>
        <w:rPr>
          <w:rFonts w:ascii="Book Antiqua" w:hAnsi="Book Antiqua"/>
          <w:lang w:eastAsia="zh-CN"/>
        </w:rPr>
      </w:pPr>
    </w:p>
    <w:p w14:paraId="69F3E354" w14:textId="77777777" w:rsidR="0069656F" w:rsidRDefault="0069656F" w:rsidP="0069656F">
      <w:pPr>
        <w:ind w:leftChars="100" w:left="240"/>
        <w:jc w:val="center"/>
        <w:rPr>
          <w:rFonts w:ascii="Book Antiqua" w:hAnsi="Book Antiqua"/>
          <w:lang w:eastAsia="zh-CN"/>
        </w:rPr>
      </w:pPr>
    </w:p>
    <w:p w14:paraId="4C64EEC6" w14:textId="77777777" w:rsidR="0069656F" w:rsidRPr="00763D22" w:rsidRDefault="0069656F" w:rsidP="0069656F">
      <w:pPr>
        <w:ind w:leftChars="100" w:left="240"/>
        <w:jc w:val="right"/>
        <w:rPr>
          <w:rFonts w:ascii="Book Antiqua" w:hAnsi="Book Antiqua"/>
          <w:color w:val="000000" w:themeColor="text1"/>
          <w:lang w:eastAsia="zh-CN"/>
        </w:rPr>
      </w:pPr>
    </w:p>
    <w:p w14:paraId="5728F2ED" w14:textId="77777777" w:rsidR="0069656F" w:rsidRPr="00763D22" w:rsidRDefault="0069656F" w:rsidP="0069656F">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FDAB6E2" w14:textId="77777777" w:rsidR="0036443E" w:rsidRPr="0069656F" w:rsidRDefault="0036443E" w:rsidP="0036443E">
      <w:pPr>
        <w:spacing w:line="360" w:lineRule="auto"/>
        <w:jc w:val="both"/>
        <w:rPr>
          <w:rFonts w:ascii="Book Antiqua" w:hAnsi="Book Antiqua" w:cs="Book Antiqua"/>
          <w:color w:val="000000"/>
          <w:szCs w:val="19"/>
          <w:lang w:eastAsia="zh-CN"/>
        </w:rPr>
      </w:pPr>
      <w:bookmarkStart w:id="3" w:name="_GoBack"/>
      <w:bookmarkEnd w:id="3"/>
    </w:p>
    <w:sectPr w:rsidR="0036443E" w:rsidRPr="0069656F" w:rsidSect="006965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E8906" w14:textId="77777777" w:rsidR="00CA450D" w:rsidRDefault="00CA450D" w:rsidP="00627501">
      <w:r>
        <w:separator/>
      </w:r>
    </w:p>
  </w:endnote>
  <w:endnote w:type="continuationSeparator" w:id="0">
    <w:p w14:paraId="4736F94E" w14:textId="77777777" w:rsidR="00CA450D" w:rsidRDefault="00CA450D" w:rsidP="00627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华文楷体">
    <w:panose1 w:val="02010600040101010101"/>
    <w:charset w:val="86"/>
    <w:family w:val="auto"/>
    <w:pitch w:val="variable"/>
    <w:sig w:usb0="00000287" w:usb1="080E0000" w:usb2="00000010" w:usb3="00000000" w:csb0="0004009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36352576"/>
      <w:docPartObj>
        <w:docPartGallery w:val="Page Numbers (Bottom of Page)"/>
        <w:docPartUnique/>
      </w:docPartObj>
    </w:sdtPr>
    <w:sdtEndPr>
      <w:rPr>
        <w:noProof/>
      </w:rPr>
    </w:sdtEndPr>
    <w:sdtContent>
      <w:p w14:paraId="69F4DD65" w14:textId="273D5797" w:rsidR="00581321" w:rsidRPr="00B65B6C" w:rsidRDefault="00581321">
        <w:pPr>
          <w:pStyle w:val="a7"/>
          <w:jc w:val="right"/>
          <w:rPr>
            <w:rFonts w:ascii="Book Antiqua" w:hAnsi="Book Antiqua"/>
            <w:sz w:val="24"/>
            <w:szCs w:val="24"/>
          </w:rPr>
        </w:pPr>
        <w:r w:rsidRPr="00B65B6C">
          <w:rPr>
            <w:rFonts w:ascii="Book Antiqua" w:hAnsi="Book Antiqua"/>
            <w:sz w:val="24"/>
            <w:szCs w:val="24"/>
          </w:rPr>
          <w:fldChar w:fldCharType="begin"/>
        </w:r>
        <w:r w:rsidRPr="00B65B6C">
          <w:rPr>
            <w:rFonts w:ascii="Book Antiqua" w:hAnsi="Book Antiqua"/>
            <w:sz w:val="24"/>
            <w:szCs w:val="24"/>
          </w:rPr>
          <w:instrText xml:space="preserve"> PAGE   \* MERGEFORMAT </w:instrText>
        </w:r>
        <w:r w:rsidRPr="00B65B6C">
          <w:rPr>
            <w:rFonts w:ascii="Book Antiqua" w:hAnsi="Book Antiqua"/>
            <w:sz w:val="24"/>
            <w:szCs w:val="24"/>
          </w:rPr>
          <w:fldChar w:fldCharType="separate"/>
        </w:r>
        <w:r w:rsidR="0069656F">
          <w:rPr>
            <w:rFonts w:ascii="Book Antiqua" w:hAnsi="Book Antiqua"/>
            <w:noProof/>
            <w:sz w:val="24"/>
            <w:szCs w:val="24"/>
          </w:rPr>
          <w:t>31</w:t>
        </w:r>
        <w:r w:rsidRPr="00B65B6C">
          <w:rPr>
            <w:rFonts w:ascii="Book Antiqua" w:hAnsi="Book Antiqua"/>
            <w:noProof/>
            <w:sz w:val="24"/>
            <w:szCs w:val="24"/>
          </w:rPr>
          <w:fldChar w:fldCharType="end"/>
        </w:r>
        <w:r w:rsidRPr="00B65B6C">
          <w:rPr>
            <w:rFonts w:ascii="Book Antiqua" w:hAnsi="Book Antiqua"/>
            <w:noProof/>
            <w:sz w:val="24"/>
            <w:szCs w:val="24"/>
          </w:rPr>
          <w:t xml:space="preserve"> / 30</w:t>
        </w:r>
      </w:p>
    </w:sdtContent>
  </w:sdt>
  <w:p w14:paraId="052A7EE6" w14:textId="77777777" w:rsidR="00581321" w:rsidRPr="00627501" w:rsidRDefault="00581321" w:rsidP="00627501">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4157C" w14:textId="77777777" w:rsidR="00CA450D" w:rsidRDefault="00CA450D" w:rsidP="00627501">
      <w:r>
        <w:separator/>
      </w:r>
    </w:p>
  </w:footnote>
  <w:footnote w:type="continuationSeparator" w:id="0">
    <w:p w14:paraId="15EA1858" w14:textId="77777777" w:rsidR="00CA450D" w:rsidRDefault="00CA450D" w:rsidP="006275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50C5C53B-F2F6-4C41-A36C-0019A507FCB2}"/>
    <w:docVar w:name="KY_MEDREF_VERSION" w:val="3"/>
  </w:docVars>
  <w:rsids>
    <w:rsidRoot w:val="00A77B3E"/>
    <w:rsid w:val="00045BE2"/>
    <w:rsid w:val="00077E19"/>
    <w:rsid w:val="000823BB"/>
    <w:rsid w:val="000B2E8D"/>
    <w:rsid w:val="000C3CEA"/>
    <w:rsid w:val="001026A2"/>
    <w:rsid w:val="001B5409"/>
    <w:rsid w:val="001B6CAA"/>
    <w:rsid w:val="001C26B2"/>
    <w:rsid w:val="001D2758"/>
    <w:rsid w:val="001D6C50"/>
    <w:rsid w:val="001F6D59"/>
    <w:rsid w:val="00215D80"/>
    <w:rsid w:val="00225FCE"/>
    <w:rsid w:val="002433C5"/>
    <w:rsid w:val="00287E74"/>
    <w:rsid w:val="00295F3F"/>
    <w:rsid w:val="002D6424"/>
    <w:rsid w:val="00310CB4"/>
    <w:rsid w:val="0036443E"/>
    <w:rsid w:val="00366BCE"/>
    <w:rsid w:val="0038093B"/>
    <w:rsid w:val="003C4BC7"/>
    <w:rsid w:val="00434777"/>
    <w:rsid w:val="00466BD8"/>
    <w:rsid w:val="004907FF"/>
    <w:rsid w:val="004F113D"/>
    <w:rsid w:val="00581321"/>
    <w:rsid w:val="005F2315"/>
    <w:rsid w:val="00627501"/>
    <w:rsid w:val="00676AC2"/>
    <w:rsid w:val="0069656F"/>
    <w:rsid w:val="006A3B13"/>
    <w:rsid w:val="006F0232"/>
    <w:rsid w:val="007249F1"/>
    <w:rsid w:val="007412BC"/>
    <w:rsid w:val="00767B7C"/>
    <w:rsid w:val="00791409"/>
    <w:rsid w:val="00792FF8"/>
    <w:rsid w:val="008221C0"/>
    <w:rsid w:val="00852720"/>
    <w:rsid w:val="00871F1E"/>
    <w:rsid w:val="008D0B64"/>
    <w:rsid w:val="00956885"/>
    <w:rsid w:val="00966E5A"/>
    <w:rsid w:val="009A5A21"/>
    <w:rsid w:val="009C0CB9"/>
    <w:rsid w:val="00A021C6"/>
    <w:rsid w:val="00A521D8"/>
    <w:rsid w:val="00A601F1"/>
    <w:rsid w:val="00A70FFE"/>
    <w:rsid w:val="00A77B3E"/>
    <w:rsid w:val="00A9126F"/>
    <w:rsid w:val="00A970A1"/>
    <w:rsid w:val="00AD413B"/>
    <w:rsid w:val="00B11A97"/>
    <w:rsid w:val="00B42208"/>
    <w:rsid w:val="00B65B6C"/>
    <w:rsid w:val="00B87A43"/>
    <w:rsid w:val="00BD26A2"/>
    <w:rsid w:val="00BE5A1B"/>
    <w:rsid w:val="00C604F0"/>
    <w:rsid w:val="00C6166D"/>
    <w:rsid w:val="00C82FAA"/>
    <w:rsid w:val="00C83D9E"/>
    <w:rsid w:val="00CA2A55"/>
    <w:rsid w:val="00CA450D"/>
    <w:rsid w:val="00CC01EE"/>
    <w:rsid w:val="00D51612"/>
    <w:rsid w:val="00D63AD7"/>
    <w:rsid w:val="00D747DE"/>
    <w:rsid w:val="00E25200"/>
    <w:rsid w:val="00E437B2"/>
    <w:rsid w:val="00E715E6"/>
    <w:rsid w:val="00EC4F59"/>
    <w:rsid w:val="00ED4450"/>
    <w:rsid w:val="00F5377B"/>
    <w:rsid w:val="00F6222B"/>
    <w:rsid w:val="00FA6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2B1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C4F59"/>
    <w:rPr>
      <w:sz w:val="21"/>
      <w:szCs w:val="21"/>
    </w:rPr>
  </w:style>
  <w:style w:type="paragraph" w:styleId="a4">
    <w:name w:val="annotation text"/>
    <w:basedOn w:val="a"/>
    <w:link w:val="Char"/>
    <w:semiHidden/>
    <w:unhideWhenUsed/>
    <w:rsid w:val="00EC4F59"/>
  </w:style>
  <w:style w:type="character" w:customStyle="1" w:styleId="Char">
    <w:name w:val="批注文字 Char"/>
    <w:basedOn w:val="a0"/>
    <w:link w:val="a4"/>
    <w:semiHidden/>
    <w:rsid w:val="00EC4F59"/>
    <w:rPr>
      <w:sz w:val="24"/>
      <w:szCs w:val="24"/>
    </w:rPr>
  </w:style>
  <w:style w:type="paragraph" w:styleId="a5">
    <w:name w:val="annotation subject"/>
    <w:basedOn w:val="a4"/>
    <w:next w:val="a4"/>
    <w:link w:val="Char0"/>
    <w:semiHidden/>
    <w:unhideWhenUsed/>
    <w:rsid w:val="00EC4F59"/>
    <w:rPr>
      <w:b/>
      <w:bCs/>
    </w:rPr>
  </w:style>
  <w:style w:type="character" w:customStyle="1" w:styleId="Char0">
    <w:name w:val="批注主题 Char"/>
    <w:basedOn w:val="Char"/>
    <w:link w:val="a5"/>
    <w:semiHidden/>
    <w:rsid w:val="00EC4F59"/>
    <w:rPr>
      <w:b/>
      <w:bCs/>
      <w:sz w:val="24"/>
      <w:szCs w:val="24"/>
    </w:rPr>
  </w:style>
  <w:style w:type="paragraph" w:styleId="a6">
    <w:name w:val="header"/>
    <w:basedOn w:val="a"/>
    <w:link w:val="Char1"/>
    <w:unhideWhenUsed/>
    <w:rsid w:val="0062750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27501"/>
    <w:rPr>
      <w:sz w:val="18"/>
      <w:szCs w:val="18"/>
    </w:rPr>
  </w:style>
  <w:style w:type="paragraph" w:styleId="a7">
    <w:name w:val="footer"/>
    <w:basedOn w:val="a"/>
    <w:link w:val="Char2"/>
    <w:uiPriority w:val="99"/>
    <w:unhideWhenUsed/>
    <w:rsid w:val="00627501"/>
    <w:pPr>
      <w:tabs>
        <w:tab w:val="center" w:pos="4153"/>
        <w:tab w:val="right" w:pos="8306"/>
      </w:tabs>
      <w:snapToGrid w:val="0"/>
    </w:pPr>
    <w:rPr>
      <w:sz w:val="18"/>
      <w:szCs w:val="18"/>
    </w:rPr>
  </w:style>
  <w:style w:type="character" w:customStyle="1" w:styleId="Char2">
    <w:name w:val="页脚 Char"/>
    <w:basedOn w:val="a0"/>
    <w:link w:val="a7"/>
    <w:uiPriority w:val="99"/>
    <w:rsid w:val="00627501"/>
    <w:rPr>
      <w:sz w:val="18"/>
      <w:szCs w:val="18"/>
    </w:rPr>
  </w:style>
  <w:style w:type="paragraph" w:styleId="a8">
    <w:name w:val="Balloon Text"/>
    <w:basedOn w:val="a"/>
    <w:link w:val="Char3"/>
    <w:semiHidden/>
    <w:unhideWhenUsed/>
    <w:rsid w:val="00CC01EE"/>
    <w:rPr>
      <w:sz w:val="18"/>
      <w:szCs w:val="18"/>
    </w:rPr>
  </w:style>
  <w:style w:type="character" w:customStyle="1" w:styleId="Char3">
    <w:name w:val="批注框文本 Char"/>
    <w:basedOn w:val="a0"/>
    <w:link w:val="a8"/>
    <w:semiHidden/>
    <w:rsid w:val="00CC01EE"/>
    <w:rPr>
      <w:sz w:val="18"/>
      <w:szCs w:val="18"/>
    </w:rPr>
  </w:style>
  <w:style w:type="character" w:styleId="a9">
    <w:name w:val="Hyperlink"/>
    <w:basedOn w:val="a0"/>
    <w:unhideWhenUsed/>
    <w:rsid w:val="006965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C4F59"/>
    <w:rPr>
      <w:sz w:val="21"/>
      <w:szCs w:val="21"/>
    </w:rPr>
  </w:style>
  <w:style w:type="paragraph" w:styleId="a4">
    <w:name w:val="annotation text"/>
    <w:basedOn w:val="a"/>
    <w:link w:val="Char"/>
    <w:semiHidden/>
    <w:unhideWhenUsed/>
    <w:rsid w:val="00EC4F59"/>
  </w:style>
  <w:style w:type="character" w:customStyle="1" w:styleId="Char">
    <w:name w:val="批注文字 Char"/>
    <w:basedOn w:val="a0"/>
    <w:link w:val="a4"/>
    <w:semiHidden/>
    <w:rsid w:val="00EC4F59"/>
    <w:rPr>
      <w:sz w:val="24"/>
      <w:szCs w:val="24"/>
    </w:rPr>
  </w:style>
  <w:style w:type="paragraph" w:styleId="a5">
    <w:name w:val="annotation subject"/>
    <w:basedOn w:val="a4"/>
    <w:next w:val="a4"/>
    <w:link w:val="Char0"/>
    <w:semiHidden/>
    <w:unhideWhenUsed/>
    <w:rsid w:val="00EC4F59"/>
    <w:rPr>
      <w:b/>
      <w:bCs/>
    </w:rPr>
  </w:style>
  <w:style w:type="character" w:customStyle="1" w:styleId="Char0">
    <w:name w:val="批注主题 Char"/>
    <w:basedOn w:val="Char"/>
    <w:link w:val="a5"/>
    <w:semiHidden/>
    <w:rsid w:val="00EC4F59"/>
    <w:rPr>
      <w:b/>
      <w:bCs/>
      <w:sz w:val="24"/>
      <w:szCs w:val="24"/>
    </w:rPr>
  </w:style>
  <w:style w:type="paragraph" w:styleId="a6">
    <w:name w:val="header"/>
    <w:basedOn w:val="a"/>
    <w:link w:val="Char1"/>
    <w:unhideWhenUsed/>
    <w:rsid w:val="0062750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27501"/>
    <w:rPr>
      <w:sz w:val="18"/>
      <w:szCs w:val="18"/>
    </w:rPr>
  </w:style>
  <w:style w:type="paragraph" w:styleId="a7">
    <w:name w:val="footer"/>
    <w:basedOn w:val="a"/>
    <w:link w:val="Char2"/>
    <w:uiPriority w:val="99"/>
    <w:unhideWhenUsed/>
    <w:rsid w:val="00627501"/>
    <w:pPr>
      <w:tabs>
        <w:tab w:val="center" w:pos="4153"/>
        <w:tab w:val="right" w:pos="8306"/>
      </w:tabs>
      <w:snapToGrid w:val="0"/>
    </w:pPr>
    <w:rPr>
      <w:sz w:val="18"/>
      <w:szCs w:val="18"/>
    </w:rPr>
  </w:style>
  <w:style w:type="character" w:customStyle="1" w:styleId="Char2">
    <w:name w:val="页脚 Char"/>
    <w:basedOn w:val="a0"/>
    <w:link w:val="a7"/>
    <w:uiPriority w:val="99"/>
    <w:rsid w:val="00627501"/>
    <w:rPr>
      <w:sz w:val="18"/>
      <w:szCs w:val="18"/>
    </w:rPr>
  </w:style>
  <w:style w:type="paragraph" w:styleId="a8">
    <w:name w:val="Balloon Text"/>
    <w:basedOn w:val="a"/>
    <w:link w:val="Char3"/>
    <w:semiHidden/>
    <w:unhideWhenUsed/>
    <w:rsid w:val="00CC01EE"/>
    <w:rPr>
      <w:sz w:val="18"/>
      <w:szCs w:val="18"/>
    </w:rPr>
  </w:style>
  <w:style w:type="character" w:customStyle="1" w:styleId="Char3">
    <w:name w:val="批注框文本 Char"/>
    <w:basedOn w:val="a0"/>
    <w:link w:val="a8"/>
    <w:semiHidden/>
    <w:rsid w:val="00CC01EE"/>
    <w:rPr>
      <w:sz w:val="18"/>
      <w:szCs w:val="18"/>
    </w:rPr>
  </w:style>
  <w:style w:type="character" w:styleId="a9">
    <w:name w:val="Hyperlink"/>
    <w:basedOn w:val="a0"/>
    <w:unhideWhenUsed/>
    <w:rsid w:val="006965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7/i9/854.ht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31</Pages>
  <Words>5415</Words>
  <Characters>30871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11</cp:revision>
  <dcterms:created xsi:type="dcterms:W3CDTF">2021-02-23T22:29:00Z</dcterms:created>
  <dcterms:modified xsi:type="dcterms:W3CDTF">2021-03-03T02:13:00Z</dcterms:modified>
</cp:coreProperties>
</file>