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08A386" w14:textId="64AA62C0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>
        <w:rPr>
          <w:rFonts w:ascii="Book Antiqua" w:eastAsia="Book Antiqua" w:hAnsi="Book Antiqua" w:cs="Book Antiqua"/>
          <w:i/>
          <w:color w:val="000000"/>
        </w:rPr>
        <w:t xml:space="preserve">World Journal of Clinical </w:t>
      </w:r>
      <w:r w:rsidR="00C32ABD">
        <w:rPr>
          <w:rFonts w:ascii="Book Antiqua" w:eastAsia="Book Antiqua" w:hAnsi="Book Antiqua" w:cs="Book Antiqua"/>
          <w:i/>
          <w:color w:val="000000"/>
        </w:rPr>
        <w:t>Oncology</w:t>
      </w:r>
    </w:p>
    <w:p w14:paraId="1D7622C0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>
        <w:rPr>
          <w:rFonts w:ascii="Book Antiqua" w:eastAsia="Book Antiqua" w:hAnsi="Book Antiqua" w:cs="Book Antiqua"/>
          <w:color w:val="000000"/>
        </w:rPr>
        <w:t>60168</w:t>
      </w:r>
    </w:p>
    <w:p w14:paraId="581FD5C6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>
        <w:rPr>
          <w:rFonts w:ascii="Book Antiqua" w:eastAsia="Book Antiqua" w:hAnsi="Book Antiqua" w:cs="Book Antiqua"/>
          <w:color w:val="000000"/>
        </w:rPr>
        <w:t>CASE REPORT</w:t>
      </w:r>
    </w:p>
    <w:p w14:paraId="5858E558" w14:textId="77777777" w:rsidR="00A77B3E" w:rsidRDefault="00A77B3E">
      <w:pPr>
        <w:spacing w:line="360" w:lineRule="auto"/>
        <w:jc w:val="both"/>
      </w:pPr>
    </w:p>
    <w:p w14:paraId="656347B2" w14:textId="7FFCDEE2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Long</w:t>
      </w:r>
      <w:r w:rsidR="00CF0F29">
        <w:rPr>
          <w:rFonts w:ascii="Book Antiqua" w:eastAsia="Book Antiqua" w:hAnsi="Book Antiqua" w:cs="Book Antiqua"/>
          <w:b/>
          <w:bCs/>
          <w:color w:val="000000"/>
        </w:rPr>
        <w:t>-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term complete response in metastatic poorly-differentiated neuroendocrine rectal carcinoma with </w:t>
      </w:r>
      <w:r w:rsidR="00491B0A">
        <w:rPr>
          <w:rFonts w:ascii="Book Antiqua" w:eastAsia="Book Antiqua" w:hAnsi="Book Antiqua" w:cs="Book Antiqua"/>
          <w:b/>
          <w:bCs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bCs/>
          <w:color w:val="000000"/>
        </w:rPr>
        <w:t>multimodal approach: A case report</w:t>
      </w:r>
    </w:p>
    <w:p w14:paraId="2CC252A1" w14:textId="77777777" w:rsidR="00A77B3E" w:rsidRDefault="00A77B3E">
      <w:pPr>
        <w:spacing w:line="360" w:lineRule="auto"/>
        <w:jc w:val="both"/>
      </w:pPr>
    </w:p>
    <w:p w14:paraId="35E8B199" w14:textId="2A204B8E" w:rsidR="00A77B3E" w:rsidRDefault="00A92904">
      <w:pPr>
        <w:spacing w:line="360" w:lineRule="auto"/>
        <w:jc w:val="both"/>
      </w:pPr>
      <w:r>
        <w:rPr>
          <w:rFonts w:ascii="Book Antiqua" w:hAnsi="Book Antiqua" w:cs="Book Antiqua" w:hint="eastAsia"/>
          <w:color w:val="000000"/>
          <w:lang w:val="it-IT" w:eastAsia="zh-CN"/>
        </w:rPr>
        <w:t>D</w:t>
      </w:r>
      <w:proofErr w:type="spellStart"/>
      <w:r w:rsidR="000C458E" w:rsidRPr="0061571C">
        <w:rPr>
          <w:rFonts w:ascii="Book Antiqua" w:eastAsia="Book Antiqua" w:hAnsi="Book Antiqua" w:cs="Book Antiqua"/>
          <w:color w:val="000000"/>
        </w:rPr>
        <w:t>ella</w:t>
      </w:r>
      <w:proofErr w:type="spellEnd"/>
      <w:r w:rsidR="000C458E" w:rsidRPr="0061571C">
        <w:rPr>
          <w:rFonts w:ascii="Book Antiqua" w:eastAsia="Book Antiqua" w:hAnsi="Book Antiqua" w:cs="Book Antiqua"/>
          <w:color w:val="000000"/>
        </w:rPr>
        <w:t xml:space="preserve"> Torre S </w:t>
      </w:r>
      <w:r w:rsidR="000C458E" w:rsidRPr="0061571C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0C458E" w:rsidRPr="0061571C">
        <w:rPr>
          <w:rFonts w:ascii="Book Antiqua" w:eastAsia="Book Antiqua" w:hAnsi="Book Antiqua" w:cs="Book Antiqua"/>
          <w:color w:val="000000"/>
        </w:rPr>
        <w:t xml:space="preserve">. </w:t>
      </w:r>
      <w:r w:rsidR="000C458E">
        <w:rPr>
          <w:rFonts w:ascii="Book Antiqua" w:eastAsia="Book Antiqua" w:hAnsi="Book Antiqua" w:cs="Book Antiqua"/>
          <w:color w:val="000000"/>
        </w:rPr>
        <w:t>Neuroendocrine tumor and multimodal therapeutic approach</w:t>
      </w:r>
    </w:p>
    <w:p w14:paraId="3AF1FC85" w14:textId="77777777" w:rsidR="00A77B3E" w:rsidRDefault="00A77B3E">
      <w:pPr>
        <w:spacing w:line="360" w:lineRule="auto"/>
        <w:jc w:val="both"/>
      </w:pPr>
    </w:p>
    <w:p w14:paraId="70714E29" w14:textId="64F5605B" w:rsidR="00A77B3E" w:rsidRPr="0061571C" w:rsidRDefault="000C458E">
      <w:pPr>
        <w:spacing w:line="360" w:lineRule="auto"/>
        <w:jc w:val="both"/>
      </w:pPr>
      <w:r w:rsidRPr="0061571C">
        <w:rPr>
          <w:rFonts w:ascii="Book Antiqua" w:eastAsia="Book Antiqua" w:hAnsi="Book Antiqua" w:cs="Book Antiqua"/>
          <w:color w:val="000000"/>
        </w:rPr>
        <w:t xml:space="preserve">Silvia </w:t>
      </w:r>
      <w:r w:rsidR="00A92904">
        <w:rPr>
          <w:rFonts w:ascii="Book Antiqua" w:hAnsi="Book Antiqua" w:cs="Book Antiqua" w:hint="eastAsia"/>
          <w:color w:val="000000"/>
          <w:lang w:val="it-IT" w:eastAsia="zh-CN"/>
        </w:rPr>
        <w:t>D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ella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Torre,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Germana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de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Nucci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Pietro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Maria Lombardi,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Samuele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Grandi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Gianpiero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Manes, Roberto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Bollina</w:t>
      </w:r>
      <w:proofErr w:type="spellEnd"/>
    </w:p>
    <w:p w14:paraId="45D05E8D" w14:textId="77777777" w:rsidR="00A77B3E" w:rsidRPr="0061571C" w:rsidRDefault="00A77B3E">
      <w:pPr>
        <w:spacing w:line="360" w:lineRule="auto"/>
        <w:jc w:val="both"/>
      </w:pPr>
    </w:p>
    <w:p w14:paraId="65C8112D" w14:textId="7C7CC9D1" w:rsidR="00A77B3E" w:rsidRPr="0061571C" w:rsidRDefault="000C458E">
      <w:pPr>
        <w:spacing w:line="360" w:lineRule="auto"/>
        <w:jc w:val="both"/>
      </w:pPr>
      <w:r w:rsidRPr="0061571C">
        <w:rPr>
          <w:rFonts w:ascii="Book Antiqua" w:eastAsia="Book Antiqua" w:hAnsi="Book Antiqua" w:cs="Book Antiqua"/>
          <w:b/>
          <w:bCs/>
          <w:color w:val="000000"/>
        </w:rPr>
        <w:t xml:space="preserve">Silvia </w:t>
      </w:r>
      <w:r w:rsidR="00A92904">
        <w:rPr>
          <w:rFonts w:ascii="Book Antiqua" w:hAnsi="Book Antiqua" w:cs="Book Antiqua" w:hint="eastAsia"/>
          <w:b/>
          <w:bCs/>
          <w:color w:val="000000"/>
          <w:lang w:val="it-IT" w:eastAsia="zh-CN"/>
        </w:rPr>
        <w:t>D</w:t>
      </w:r>
      <w:proofErr w:type="spellStart"/>
      <w:r w:rsidRPr="0061571C">
        <w:rPr>
          <w:rFonts w:ascii="Book Antiqua" w:eastAsia="Book Antiqua" w:hAnsi="Book Antiqua" w:cs="Book Antiqua"/>
          <w:b/>
          <w:bCs/>
          <w:color w:val="000000"/>
        </w:rPr>
        <w:t>ella</w:t>
      </w:r>
      <w:proofErr w:type="spellEnd"/>
      <w:r w:rsidRPr="0061571C">
        <w:rPr>
          <w:rFonts w:ascii="Book Antiqua" w:eastAsia="Book Antiqua" w:hAnsi="Book Antiqua" w:cs="Book Antiqua"/>
          <w:b/>
          <w:bCs/>
          <w:color w:val="000000"/>
        </w:rPr>
        <w:t xml:space="preserve"> Torre, </w:t>
      </w:r>
      <w:r w:rsidRPr="0061571C">
        <w:rPr>
          <w:rFonts w:ascii="Book Antiqua" w:eastAsia="Book Antiqua" w:hAnsi="Book Antiqua" w:cs="Book Antiqua"/>
          <w:color w:val="000000"/>
        </w:rPr>
        <w:t>Oncology Unit, A</w:t>
      </w:r>
      <w:r w:rsidR="00CF0F29">
        <w:rPr>
          <w:rFonts w:ascii="Book Antiqua" w:eastAsia="Book Antiqua" w:hAnsi="Book Antiqua" w:cs="Book Antiqua"/>
          <w:color w:val="000000"/>
        </w:rPr>
        <w:t>SST</w:t>
      </w:r>
      <w:r w:rsidRPr="0061571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Rhode</w:t>
      </w:r>
      <w:r w:rsidR="00A92904" w:rsidRPr="00A92904">
        <w:rPr>
          <w:rFonts w:ascii="Book Antiqua" w:eastAsia="Book Antiqua" w:hAnsi="Book Antiqua" w:cs="Book Antiqua"/>
          <w:color w:val="000000"/>
        </w:rPr>
        <w:t>nse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>, Rho 20017, Italy</w:t>
      </w:r>
    </w:p>
    <w:p w14:paraId="4747CFE7" w14:textId="77777777" w:rsidR="00A77B3E" w:rsidRPr="0061571C" w:rsidRDefault="00A77B3E">
      <w:pPr>
        <w:spacing w:line="360" w:lineRule="auto"/>
        <w:jc w:val="both"/>
      </w:pPr>
    </w:p>
    <w:p w14:paraId="28FFA19E" w14:textId="46BF7DF6" w:rsidR="00A77B3E" w:rsidRPr="0061571C" w:rsidRDefault="000C458E">
      <w:pPr>
        <w:spacing w:line="360" w:lineRule="auto"/>
        <w:jc w:val="both"/>
      </w:pPr>
      <w:proofErr w:type="spellStart"/>
      <w:r w:rsidRPr="0061571C">
        <w:rPr>
          <w:rFonts w:ascii="Book Antiqua" w:eastAsia="Book Antiqua" w:hAnsi="Book Antiqua" w:cs="Book Antiqua"/>
          <w:b/>
          <w:bCs/>
          <w:color w:val="000000"/>
        </w:rPr>
        <w:t>Germana</w:t>
      </w:r>
      <w:proofErr w:type="spellEnd"/>
      <w:r w:rsidRPr="0061571C">
        <w:rPr>
          <w:rFonts w:ascii="Book Antiqua" w:eastAsia="Book Antiqua" w:hAnsi="Book Antiqua" w:cs="Book Antiqua"/>
          <w:b/>
          <w:bCs/>
          <w:color w:val="000000"/>
        </w:rPr>
        <w:t xml:space="preserve"> de </w:t>
      </w:r>
      <w:proofErr w:type="spellStart"/>
      <w:r w:rsidRPr="0061571C">
        <w:rPr>
          <w:rFonts w:ascii="Book Antiqua" w:eastAsia="Book Antiqua" w:hAnsi="Book Antiqua" w:cs="Book Antiqua"/>
          <w:b/>
          <w:bCs/>
          <w:color w:val="000000"/>
        </w:rPr>
        <w:t>Nucci</w:t>
      </w:r>
      <w:proofErr w:type="spellEnd"/>
      <w:r w:rsidRPr="0061571C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Pr="0061571C">
        <w:rPr>
          <w:rFonts w:ascii="Book Antiqua" w:eastAsia="Book Antiqua" w:hAnsi="Book Antiqua" w:cs="Book Antiqua"/>
          <w:color w:val="000000"/>
        </w:rPr>
        <w:t xml:space="preserve">Department of Gastroenterology,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Garbagnate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Milanese Hospital, ASST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Rhodense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Garbagnate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Milanese 20024, Italy</w:t>
      </w:r>
    </w:p>
    <w:p w14:paraId="71E7F5EC" w14:textId="77777777" w:rsidR="00A77B3E" w:rsidRPr="0061571C" w:rsidRDefault="00A77B3E">
      <w:pPr>
        <w:spacing w:line="360" w:lineRule="auto"/>
        <w:jc w:val="both"/>
      </w:pPr>
    </w:p>
    <w:p w14:paraId="6AD26288" w14:textId="77777777" w:rsidR="00A77B3E" w:rsidRPr="0061571C" w:rsidRDefault="000C458E">
      <w:pPr>
        <w:spacing w:line="360" w:lineRule="auto"/>
        <w:jc w:val="both"/>
      </w:pPr>
      <w:proofErr w:type="spellStart"/>
      <w:r w:rsidRPr="0061571C">
        <w:rPr>
          <w:rFonts w:ascii="Book Antiqua" w:eastAsia="Book Antiqua" w:hAnsi="Book Antiqua" w:cs="Book Antiqua"/>
          <w:b/>
          <w:bCs/>
          <w:color w:val="000000"/>
        </w:rPr>
        <w:t>Pietro</w:t>
      </w:r>
      <w:proofErr w:type="spellEnd"/>
      <w:r w:rsidRPr="0061571C">
        <w:rPr>
          <w:rFonts w:ascii="Book Antiqua" w:eastAsia="Book Antiqua" w:hAnsi="Book Antiqua" w:cs="Book Antiqua"/>
          <w:b/>
          <w:bCs/>
          <w:color w:val="000000"/>
        </w:rPr>
        <w:t xml:space="preserve"> Maria Lombardi, </w:t>
      </w:r>
      <w:r w:rsidRPr="0061571C">
        <w:rPr>
          <w:rFonts w:ascii="Book Antiqua" w:eastAsia="Book Antiqua" w:hAnsi="Book Antiqua" w:cs="Book Antiqua"/>
          <w:color w:val="000000"/>
        </w:rPr>
        <w:t xml:space="preserve">Minimally Invasive Surgery Division,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Niguarda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Hospital, Milan 20110, Italy</w:t>
      </w:r>
    </w:p>
    <w:p w14:paraId="241AE8BB" w14:textId="77777777" w:rsidR="00A77B3E" w:rsidRPr="0061571C" w:rsidRDefault="00A77B3E">
      <w:pPr>
        <w:spacing w:line="360" w:lineRule="auto"/>
        <w:jc w:val="both"/>
      </w:pPr>
    </w:p>
    <w:p w14:paraId="375F0202" w14:textId="77777777" w:rsidR="00A77B3E" w:rsidRDefault="000C458E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Samuele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Grandi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Robotic and Emergency Surgery, General Surgery Division, Manzoni Hospital, Lecco 23900, Italy</w:t>
      </w:r>
    </w:p>
    <w:p w14:paraId="52DCE9C8" w14:textId="77777777" w:rsidR="00A77B3E" w:rsidRDefault="00A77B3E">
      <w:pPr>
        <w:spacing w:line="360" w:lineRule="auto"/>
        <w:jc w:val="both"/>
      </w:pPr>
    </w:p>
    <w:p w14:paraId="00017C72" w14:textId="56CC3181" w:rsidR="00A77B3E" w:rsidRDefault="000C458E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Gianpiero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Manes, </w:t>
      </w:r>
      <w:r>
        <w:rPr>
          <w:rFonts w:ascii="Book Antiqua" w:eastAsia="Book Antiqua" w:hAnsi="Book Antiqua" w:cs="Book Antiqua"/>
          <w:color w:val="000000"/>
        </w:rPr>
        <w:t>Gastroenterology Unit, A</w:t>
      </w:r>
      <w:r w:rsidR="00CF0F29">
        <w:rPr>
          <w:rFonts w:ascii="Book Antiqua" w:eastAsia="Book Antiqua" w:hAnsi="Book Antiqua" w:cs="Book Antiqua"/>
          <w:color w:val="000000"/>
        </w:rPr>
        <w:t>SST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Rhodense-Garbagnate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Milanese, </w:t>
      </w:r>
      <w:proofErr w:type="spellStart"/>
      <w:r>
        <w:rPr>
          <w:rFonts w:ascii="Book Antiqua" w:eastAsia="Book Antiqua" w:hAnsi="Book Antiqua" w:cs="Book Antiqua"/>
          <w:color w:val="000000"/>
        </w:rPr>
        <w:t>Garbagnate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Milanese 20054, Italy</w:t>
      </w:r>
    </w:p>
    <w:p w14:paraId="540FCC46" w14:textId="77777777" w:rsidR="00A77B3E" w:rsidRDefault="00A77B3E">
      <w:pPr>
        <w:spacing w:line="360" w:lineRule="auto"/>
        <w:jc w:val="both"/>
      </w:pPr>
    </w:p>
    <w:p w14:paraId="7D1C6F5F" w14:textId="3B501CFC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Roberto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Bollina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 xml:space="preserve">Oncology Unit, ASST </w:t>
      </w:r>
      <w:proofErr w:type="spellStart"/>
      <w:r>
        <w:rPr>
          <w:rFonts w:ascii="Book Antiqua" w:eastAsia="Book Antiqua" w:hAnsi="Book Antiqua" w:cs="Book Antiqua"/>
          <w:color w:val="000000"/>
        </w:rPr>
        <w:t>Rhodense</w:t>
      </w:r>
      <w:proofErr w:type="spellEnd"/>
      <w:r>
        <w:rPr>
          <w:rFonts w:ascii="Book Antiqua" w:eastAsia="Book Antiqua" w:hAnsi="Book Antiqua" w:cs="Book Antiqua"/>
          <w:color w:val="000000"/>
        </w:rPr>
        <w:t>, Rho 20017, Italy</w:t>
      </w:r>
    </w:p>
    <w:p w14:paraId="46E98453" w14:textId="77777777" w:rsidR="00A77B3E" w:rsidRDefault="00A77B3E">
      <w:pPr>
        <w:spacing w:line="360" w:lineRule="auto"/>
        <w:jc w:val="both"/>
      </w:pPr>
    </w:p>
    <w:p w14:paraId="078644E3" w14:textId="61AB3645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="00A92904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ella Torre S is the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guarantor of </w:t>
      </w:r>
      <w:r w:rsidR="00CF0F2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article; Lombardi P</w:t>
      </w:r>
      <w:r w:rsidR="00542D7B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 xml:space="preserve"> contributed to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data analysis and interpretation; de </w:t>
      </w:r>
      <w:proofErr w:type="spellStart"/>
      <w:r>
        <w:rPr>
          <w:rFonts w:ascii="Book Antiqua" w:eastAsia="Book Antiqua" w:hAnsi="Book Antiqua" w:cs="Book Antiqua"/>
          <w:color w:val="000000"/>
        </w:rPr>
        <w:t>Nucci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drafted and revised the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article, and issued final approval of the article; </w:t>
      </w:r>
      <w:proofErr w:type="spellStart"/>
      <w:r>
        <w:rPr>
          <w:rFonts w:ascii="Book Antiqua" w:eastAsia="Book Antiqua" w:hAnsi="Book Antiqua" w:cs="Book Antiqua"/>
          <w:color w:val="000000"/>
        </w:rPr>
        <w:t>Grandi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 provided</w:t>
      </w:r>
      <w:r w:rsidR="00542D7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 revision of the article, and issued final approval of the article; Manes G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provided critical revision of the article for important intellectual content, and issued final approval of the article; </w:t>
      </w:r>
      <w:proofErr w:type="spellStart"/>
      <w:r>
        <w:rPr>
          <w:rFonts w:ascii="Book Antiqua" w:eastAsia="Book Antiqua" w:hAnsi="Book Antiqua" w:cs="Book Antiqua"/>
          <w:color w:val="000000"/>
        </w:rPr>
        <w:t>Bollina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 contributed to the</w:t>
      </w:r>
      <w:r w:rsidR="00542D7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 of the article, data analysis and interpretation, and final approval of the article; all authors approved the final version of the article, including the authorship list.</w:t>
      </w:r>
    </w:p>
    <w:p w14:paraId="450D7F0C" w14:textId="77777777" w:rsidR="00A77B3E" w:rsidRDefault="00A77B3E">
      <w:pPr>
        <w:spacing w:line="360" w:lineRule="auto"/>
        <w:jc w:val="both"/>
      </w:pPr>
    </w:p>
    <w:p w14:paraId="386B8303" w14:textId="482C1C3B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Corresponding author: Silvia </w:t>
      </w:r>
      <w:r w:rsidR="00A92904">
        <w:rPr>
          <w:rFonts w:ascii="Book Antiqua" w:hAnsi="Book Antiqua" w:cs="Book Antiqua" w:hint="eastAsia"/>
          <w:b/>
          <w:bCs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ella Torre, MD, Doctor, </w:t>
      </w:r>
      <w:r>
        <w:rPr>
          <w:rFonts w:ascii="Book Antiqua" w:eastAsia="Book Antiqua" w:hAnsi="Book Antiqua" w:cs="Book Antiqua"/>
          <w:color w:val="000000"/>
        </w:rPr>
        <w:t>Oncology Unit, A</w:t>
      </w:r>
      <w:r w:rsidR="0032512B">
        <w:rPr>
          <w:rFonts w:ascii="Book Antiqua" w:eastAsia="Book Antiqua" w:hAnsi="Book Antiqua" w:cs="Book Antiqua"/>
          <w:color w:val="000000"/>
        </w:rPr>
        <w:t>SST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Rhode</w:t>
      </w:r>
      <w:r w:rsidR="00CF0F29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se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Corso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Europa 2, Rho 20017, Italy. sdellatorre@asst-rhodense.it</w:t>
      </w:r>
    </w:p>
    <w:p w14:paraId="0F8DEC8D" w14:textId="77777777" w:rsidR="00A77B3E" w:rsidRDefault="00A77B3E">
      <w:pPr>
        <w:spacing w:line="360" w:lineRule="auto"/>
        <w:jc w:val="both"/>
      </w:pPr>
    </w:p>
    <w:p w14:paraId="52B88442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>
        <w:rPr>
          <w:rFonts w:ascii="Book Antiqua" w:eastAsia="Book Antiqua" w:hAnsi="Book Antiqua" w:cs="Book Antiqua"/>
          <w:color w:val="000000"/>
        </w:rPr>
        <w:t>October 23, 2020</w:t>
      </w:r>
    </w:p>
    <w:p w14:paraId="0BB6CA2C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>
        <w:rPr>
          <w:rFonts w:ascii="Book Antiqua" w:eastAsia="Book Antiqua" w:hAnsi="Book Antiqua" w:cs="Book Antiqua"/>
          <w:color w:val="000000"/>
        </w:rPr>
        <w:t>December 24, 2020</w:t>
      </w:r>
    </w:p>
    <w:p w14:paraId="7E76A690" w14:textId="1D00DFE4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000638" w:rsidRPr="00000638">
        <w:rPr>
          <w:rFonts w:ascii="Book Antiqua" w:eastAsia="Book Antiqua" w:hAnsi="Book Antiqua" w:cs="Book Antiqua"/>
          <w:color w:val="000000"/>
        </w:rPr>
        <w:t>March 3, 2021</w:t>
      </w:r>
    </w:p>
    <w:p w14:paraId="28E0E570" w14:textId="7BBC61CE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2B401E">
        <w:rPr>
          <w:rFonts w:ascii="Book Antiqua" w:hAnsi="Book Antiqua" w:cs="Book Antiqua" w:hint="eastAsia"/>
          <w:bCs/>
          <w:color w:val="000000"/>
          <w:lang w:eastAsia="zh-CN"/>
        </w:rPr>
        <w:t xml:space="preserve">June </w:t>
      </w:r>
      <w:r w:rsidR="004E175E">
        <w:rPr>
          <w:rFonts w:ascii="Book Antiqua" w:hAnsi="Book Antiqua" w:cs="Book Antiqua" w:hint="eastAsia"/>
          <w:bCs/>
          <w:color w:val="000000"/>
          <w:lang w:eastAsia="zh-CN"/>
        </w:rPr>
        <w:t>24</w:t>
      </w:r>
      <w:r w:rsidR="004E175E" w:rsidRPr="004E175E">
        <w:rPr>
          <w:rFonts w:ascii="Book Antiqua" w:eastAsia="Book Antiqua" w:hAnsi="Book Antiqua" w:cs="Book Antiqua"/>
          <w:bCs/>
          <w:color w:val="000000"/>
        </w:rPr>
        <w:t>, 2021</w:t>
      </w:r>
    </w:p>
    <w:p w14:paraId="56CECEBB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DDBBFE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381D3DF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6A9C842" w14:textId="74FE7399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Neuroendocrine gastrointestinal tumors (NETs) are rare and have different natural behavior</w:t>
      </w:r>
      <w:r w:rsidR="00CF0F29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. Surgery is the gold standard treatment </w:t>
      </w:r>
      <w:r w:rsidR="00CF0F29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local disease while radiotherapy has been demonstrated </w:t>
      </w:r>
      <w:r w:rsidR="00CF0F29">
        <w:rPr>
          <w:rFonts w:ascii="Book Antiqua" w:eastAsia="Book Antiqua" w:hAnsi="Book Antiqua" w:cs="Book Antiqua"/>
          <w:color w:val="000000"/>
        </w:rPr>
        <w:t xml:space="preserve">to be </w:t>
      </w:r>
      <w:r>
        <w:rPr>
          <w:rFonts w:ascii="Book Antiqua" w:eastAsia="Book Antiqua" w:hAnsi="Book Antiqua" w:cs="Book Antiqua"/>
          <w:color w:val="000000"/>
        </w:rPr>
        <w:t>ineff</w:t>
      </w:r>
      <w:r w:rsidR="00CF0F29">
        <w:rPr>
          <w:rFonts w:ascii="Book Antiqua" w:eastAsia="Book Antiqua" w:hAnsi="Book Antiqua" w:cs="Book Antiqua"/>
          <w:color w:val="000000"/>
        </w:rPr>
        <w:t>ective</w:t>
      </w:r>
      <w:r>
        <w:rPr>
          <w:rFonts w:ascii="Book Antiqua" w:eastAsia="Book Antiqua" w:hAnsi="Book Antiqua" w:cs="Book Antiqua"/>
          <w:color w:val="000000"/>
        </w:rPr>
        <w:t>. Poorly differentiated neuroendocrine carcinomas (NECs) represent only 5</w:t>
      </w:r>
      <w:r w:rsidR="00542D7B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 xml:space="preserve">10% </w:t>
      </w:r>
      <w:r w:rsidR="00CF0F29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digestive NETS. Due to aggressive growth and rapid metastatic diffusion, early diagnosis and </w:t>
      </w:r>
      <w:r w:rsidR="00CF0F29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 xml:space="preserve">multidisciplinary approach are mandatory. The role of surgery and radiotherapy in this setting is still debated, </w:t>
      </w:r>
      <w:r w:rsidR="00CF0F29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chemotherapy remains the treatment of choice.</w:t>
      </w:r>
    </w:p>
    <w:p w14:paraId="6A74794B" w14:textId="77777777" w:rsidR="00A77B3E" w:rsidRDefault="00A77B3E">
      <w:pPr>
        <w:spacing w:line="360" w:lineRule="auto"/>
        <w:jc w:val="both"/>
      </w:pPr>
    </w:p>
    <w:p w14:paraId="115E330D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 SUMMARY</w:t>
      </w:r>
    </w:p>
    <w:p w14:paraId="65D9366A" w14:textId="02D93268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 42</w:t>
      </w:r>
      <w:r w:rsidR="00CF0F2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year</w:t>
      </w:r>
      <w:r w:rsidR="00CF0F2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 xml:space="preserve">old male with an ulcerated bleeding rectal lesion was diagnosed </w:t>
      </w:r>
      <w:r w:rsidR="00CF0F29">
        <w:rPr>
          <w:rFonts w:ascii="Book Antiqua" w:eastAsia="Book Antiqua" w:hAnsi="Book Antiqua" w:cs="Book Antiqua"/>
          <w:color w:val="000000"/>
        </w:rPr>
        <w:t>with</w:t>
      </w:r>
      <w:r>
        <w:rPr>
          <w:rFonts w:ascii="Book Antiqua" w:eastAsia="Book Antiqua" w:hAnsi="Book Antiqua" w:cs="Book Antiqua"/>
          <w:color w:val="000000"/>
        </w:rPr>
        <w:t xml:space="preserve"> a NEC G3 (</w:t>
      </w:r>
      <w:r w:rsidR="00CF0F29"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i67 index &gt;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90%) on May 2015 </w:t>
      </w:r>
      <w:r w:rsidR="00D868D3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 xml:space="preserve">initially </w:t>
      </w:r>
      <w:r w:rsidR="00CF0F29">
        <w:rPr>
          <w:rFonts w:ascii="Book Antiqua" w:eastAsia="Book Antiqua" w:hAnsi="Book Antiqua" w:cs="Book Antiqua"/>
          <w:color w:val="000000"/>
        </w:rPr>
        <w:t xml:space="preserve">treated </w:t>
      </w:r>
      <w:r>
        <w:rPr>
          <w:rFonts w:ascii="Book Antiqua" w:eastAsia="Book Antiqua" w:hAnsi="Book Antiqua" w:cs="Book Antiqua"/>
          <w:color w:val="000000"/>
        </w:rPr>
        <w:t>with 3 cycles of first-line chemotherapy</w:t>
      </w:r>
      <w:r w:rsidR="00CF0F29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but </w:t>
      </w:r>
      <w:r w:rsidR="00CF0F29">
        <w:rPr>
          <w:rFonts w:ascii="Book Antiqua" w:eastAsia="Book Antiqua" w:hAnsi="Book Antiqua" w:cs="Book Antiqua"/>
          <w:color w:val="000000"/>
        </w:rPr>
        <w:t>showed</w:t>
      </w:r>
      <w:r>
        <w:rPr>
          <w:rFonts w:ascii="Book Antiqua" w:eastAsia="Book Antiqua" w:hAnsi="Book Antiqua" w:cs="Book Antiqua"/>
          <w:color w:val="000000"/>
        </w:rPr>
        <w:t xml:space="preserve"> early local progressi</w:t>
      </w:r>
      <w:r w:rsidR="00491B0A">
        <w:rPr>
          <w:rFonts w:ascii="Book Antiqua" w:eastAsia="Book Antiqua" w:hAnsi="Book Antiqua" w:cs="Book Antiqua"/>
          <w:color w:val="000000"/>
        </w:rPr>
        <w:t>ve</w:t>
      </w:r>
      <w:r>
        <w:rPr>
          <w:rFonts w:ascii="Book Antiqua" w:eastAsia="Book Antiqua" w:hAnsi="Book Antiqua" w:cs="Book Antiqua"/>
          <w:color w:val="000000"/>
        </w:rPr>
        <w:t xml:space="preserve"> disease at 3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r w:rsidR="00491B0A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underwent </w:t>
      </w:r>
      <w:r w:rsidR="00491B0A">
        <w:rPr>
          <w:rFonts w:ascii="Book Antiqua" w:eastAsia="Book Antiqua" w:hAnsi="Book Antiqua" w:cs="Book Antiqua"/>
          <w:color w:val="000000"/>
        </w:rPr>
        <w:t>sphincter-sparing</w:t>
      </w:r>
      <w:r w:rsidR="00491B0A" w:rsidDel="00491B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 anterior low rectal resection. In September 2015</w:t>
      </w:r>
      <w:r w:rsidR="00491B0A">
        <w:rPr>
          <w:rFonts w:ascii="Book Antiqua" w:eastAsia="Book Antiqua" w:hAnsi="Book Antiqua" w:cs="Book Antiqua"/>
          <w:color w:val="000000"/>
        </w:rPr>
        <w:t>,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first post-surgery total-body </w:t>
      </w:r>
      <w:bookmarkStart w:id="0" w:name="_Hlk54004097"/>
      <w:r w:rsidR="00542D7B" w:rsidRPr="00313B45">
        <w:rPr>
          <w:rFonts w:ascii="Book Antiqua" w:eastAsia="Book Antiqua" w:hAnsi="Book Antiqua" w:cs="Book Antiqua"/>
          <w:color w:val="000000"/>
        </w:rPr>
        <w:t>computed tomography</w:t>
      </w:r>
      <w:bookmarkEnd w:id="0"/>
      <w:r w:rsidR="00542D7B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CT</w:t>
      </w:r>
      <w:r w:rsidR="00542D7B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scan showed an early pelvic </w:t>
      </w:r>
      <w:r w:rsidR="00491B0A">
        <w:rPr>
          <w:rFonts w:ascii="Book Antiqua" w:eastAsia="Book Antiqua" w:hAnsi="Book Antiqua" w:cs="Book Antiqua"/>
          <w:color w:val="000000"/>
        </w:rPr>
        <w:t xml:space="preserve">disease </w:t>
      </w:r>
      <w:r>
        <w:rPr>
          <w:rFonts w:ascii="Book Antiqua" w:eastAsia="Book Antiqua" w:hAnsi="Book Antiqua" w:cs="Book Antiqua"/>
          <w:color w:val="000000"/>
        </w:rPr>
        <w:t xml:space="preserve">relapse. </w:t>
      </w:r>
      <w:r w:rsidR="00491B0A">
        <w:rPr>
          <w:rFonts w:ascii="Book Antiqua" w:eastAsia="Book Antiqua" w:hAnsi="Book Antiqua" w:cs="Book Antiqua"/>
          <w:color w:val="000000"/>
        </w:rPr>
        <w:t>Therefore,</w:t>
      </w:r>
      <w:r>
        <w:rPr>
          <w:rFonts w:ascii="Book Antiqua" w:eastAsia="Book Antiqua" w:hAnsi="Book Antiqua" w:cs="Book Antiqua"/>
          <w:color w:val="000000"/>
        </w:rPr>
        <w:t xml:space="preserve"> systemic chemotherapy with FOLFIRI was started </w:t>
      </w:r>
      <w:r w:rsidR="00491B0A">
        <w:rPr>
          <w:rFonts w:ascii="Book Antiqua" w:eastAsia="Book Antiqua" w:hAnsi="Book Antiqua" w:cs="Book Antiqua"/>
          <w:color w:val="000000"/>
        </w:rPr>
        <w:t xml:space="preserve">and the patient </w:t>
      </w:r>
      <w:r>
        <w:rPr>
          <w:rFonts w:ascii="Book Antiqua" w:eastAsia="Book Antiqua" w:hAnsi="Book Antiqua" w:cs="Book Antiqua"/>
          <w:color w:val="000000"/>
        </w:rPr>
        <w:t>obtain</w:t>
      </w:r>
      <w:r w:rsidR="00491B0A">
        <w:rPr>
          <w:rFonts w:ascii="Book Antiqua" w:eastAsia="Book Antiqua" w:hAnsi="Book Antiqua" w:cs="Book Antiqua"/>
          <w:color w:val="000000"/>
        </w:rPr>
        <w:t>ed</w:t>
      </w:r>
      <w:r>
        <w:rPr>
          <w:rFonts w:ascii="Book Antiqua" w:eastAsia="Book Antiqua" w:hAnsi="Book Antiqua" w:cs="Book Antiqua"/>
          <w:color w:val="000000"/>
        </w:rPr>
        <w:t xml:space="preserve"> only a </w:t>
      </w:r>
      <w:r w:rsidR="00542D7B">
        <w:rPr>
          <w:rFonts w:ascii="Book Antiqua" w:eastAsia="Book Antiqua" w:hAnsi="Book Antiqua" w:cs="Book Antiqua"/>
          <w:color w:val="000000"/>
        </w:rPr>
        <w:t>partial r</w:t>
      </w:r>
      <w:r>
        <w:rPr>
          <w:rFonts w:ascii="Book Antiqua" w:eastAsia="Book Antiqua" w:hAnsi="Book Antiqua" w:cs="Book Antiqua"/>
          <w:color w:val="000000"/>
        </w:rPr>
        <w:t xml:space="preserve">esponse. </w:t>
      </w:r>
      <w:r w:rsidR="00491B0A">
        <w:rPr>
          <w:rFonts w:ascii="Book Antiqua" w:eastAsia="Book Antiqua" w:hAnsi="Book Antiqua" w:cs="Book Antiqua"/>
          <w:color w:val="000000"/>
        </w:rPr>
        <w:t xml:space="preserve">This was followed by </w:t>
      </w:r>
      <w:r>
        <w:rPr>
          <w:rFonts w:ascii="Book Antiqua" w:eastAsia="Book Antiqua" w:hAnsi="Book Antiqua" w:cs="Book Antiqua"/>
          <w:color w:val="000000"/>
        </w:rPr>
        <w:t xml:space="preserve">pelvic radiotherapy (50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). On April 2016, </w:t>
      </w:r>
      <w:r w:rsidR="00491B0A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CT scan and 18F-</w:t>
      </w:r>
      <w:r w:rsidR="00542D7B" w:rsidRPr="00542D7B">
        <w:rPr>
          <w:rFonts w:ascii="Book Antiqua" w:eastAsia="Book Antiqua" w:hAnsi="Book Antiqua" w:cs="Book Antiqua"/>
          <w:color w:val="000000"/>
        </w:rPr>
        <w:t>fluorodeoxyglucose positron emission tomography</w:t>
      </w:r>
      <w:r>
        <w:rPr>
          <w:rFonts w:ascii="Book Antiqua" w:eastAsia="Book Antiqua" w:hAnsi="Book Antiqua" w:cs="Book Antiqua"/>
          <w:color w:val="000000"/>
        </w:rPr>
        <w:t xml:space="preserve"> imaging showed a</w:t>
      </w:r>
      <w:r w:rsidR="00542D7B">
        <w:rPr>
          <w:rFonts w:ascii="Book Antiqua" w:eastAsia="Book Antiqua" w:hAnsi="Book Antiqua" w:cs="Book Antiqua"/>
          <w:color w:val="000000"/>
        </w:rPr>
        <w:t xml:space="preserve"> complete re</w:t>
      </w:r>
      <w:r>
        <w:rPr>
          <w:rFonts w:ascii="Book Antiqua" w:eastAsia="Book Antiqua" w:hAnsi="Book Antiqua" w:cs="Book Antiqua"/>
          <w:color w:val="000000"/>
        </w:rPr>
        <w:t xml:space="preserve">sponse (CR) of </w:t>
      </w:r>
      <w:r w:rsidR="00491B0A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pelvic lesion</w:t>
      </w:r>
      <w:r w:rsidR="00491B0A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but pathological abdominal inter-</w:t>
      </w:r>
      <w:proofErr w:type="spellStart"/>
      <w:r>
        <w:rPr>
          <w:rFonts w:ascii="Book Antiqua" w:eastAsia="Book Antiqua" w:hAnsi="Book Antiqua" w:cs="Book Antiqua"/>
          <w:color w:val="000000"/>
        </w:rPr>
        <w:t>aortocaval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lymph</w:t>
      </w:r>
      <w:r w:rsidR="0032512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nodes </w:t>
      </w:r>
      <w:r w:rsidR="0032512B">
        <w:rPr>
          <w:rFonts w:ascii="Book Antiqua" w:eastAsia="Book Antiqua" w:hAnsi="Book Antiqua" w:cs="Book Antiqua"/>
          <w:color w:val="000000"/>
        </w:rPr>
        <w:t>were observed</w:t>
      </w:r>
      <w:r>
        <w:rPr>
          <w:rFonts w:ascii="Book Antiqua" w:eastAsia="Book Antiqua" w:hAnsi="Book Antiqua" w:cs="Book Antiqua"/>
          <w:color w:val="000000"/>
        </w:rPr>
        <w:t>.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r w:rsidR="00491B0A">
        <w:rPr>
          <w:rFonts w:ascii="Book Antiqua" w:eastAsia="Book Antiqua" w:hAnsi="Book Antiqua" w:cs="Book Antiqua"/>
          <w:color w:val="000000"/>
        </w:rPr>
        <w:t>Due 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1B0A">
        <w:rPr>
          <w:rFonts w:ascii="Book Antiqua" w:eastAsia="Book Antiqua" w:hAnsi="Book Antiqua" w:cs="Book Antiqua"/>
          <w:color w:val="000000"/>
        </w:rPr>
        <w:t xml:space="preserve">disease </w:t>
      </w:r>
      <w:r>
        <w:rPr>
          <w:rFonts w:ascii="Book Antiqua" w:eastAsia="Book Antiqua" w:hAnsi="Book Antiqua" w:cs="Book Antiqua"/>
          <w:color w:val="000000"/>
        </w:rPr>
        <w:t xml:space="preserve">progression of abdominal malignant nodes, the patient </w:t>
      </w:r>
      <w:r w:rsidR="00491B0A">
        <w:rPr>
          <w:rFonts w:ascii="Book Antiqua" w:eastAsia="Book Antiqua" w:hAnsi="Book Antiqua" w:cs="Book Antiqua"/>
          <w:color w:val="000000"/>
        </w:rPr>
        <w:t>received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32512B">
        <w:rPr>
          <w:rFonts w:ascii="Book Antiqua" w:eastAsia="Book Antiqua" w:hAnsi="Book Antiqua" w:cs="Book Antiqua"/>
          <w:color w:val="000000"/>
        </w:rPr>
        <w:t xml:space="preserve">radiotherapy at </w:t>
      </w:r>
      <w:r>
        <w:rPr>
          <w:rFonts w:ascii="Book Antiqua" w:eastAsia="Book Antiqua" w:hAnsi="Book Antiqua" w:cs="Book Antiqua"/>
          <w:color w:val="000000"/>
        </w:rPr>
        <w:t>45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, </w:t>
      </w:r>
      <w:r w:rsidR="0032512B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 xml:space="preserve">finally </w:t>
      </w:r>
      <w:r w:rsidR="00491B0A">
        <w:rPr>
          <w:rFonts w:ascii="Book Antiqua" w:eastAsia="Book Antiqua" w:hAnsi="Book Antiqua" w:cs="Book Antiqua"/>
          <w:color w:val="000000"/>
        </w:rPr>
        <w:t>obtain</w:t>
      </w:r>
      <w:r w:rsidR="0032512B">
        <w:rPr>
          <w:rFonts w:ascii="Book Antiqua" w:eastAsia="Book Antiqua" w:hAnsi="Book Antiqua" w:cs="Book Antiqua"/>
          <w:color w:val="000000"/>
        </w:rPr>
        <w:t>ed</w:t>
      </w:r>
      <w:r w:rsidR="00491B0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 CR. </w:t>
      </w:r>
      <w:r w:rsidR="00491B0A">
        <w:rPr>
          <w:rFonts w:ascii="Book Antiqua" w:eastAsia="Book Antiqua" w:hAnsi="Book Antiqua" w:cs="Book Antiqua"/>
          <w:color w:val="000000"/>
        </w:rPr>
        <w:t>As of</w:t>
      </w:r>
      <w:r>
        <w:rPr>
          <w:rFonts w:ascii="Book Antiqua" w:eastAsia="Book Antiqua" w:hAnsi="Book Antiqua" w:cs="Book Antiqua"/>
          <w:color w:val="000000"/>
        </w:rPr>
        <w:t xml:space="preserve"> January 2021</w:t>
      </w:r>
      <w:r w:rsidR="00491B0A">
        <w:rPr>
          <w:rFonts w:ascii="Book Antiqua" w:eastAsia="Book Antiqua" w:hAnsi="Book Antiqua" w:cs="Book Antiqua"/>
          <w:color w:val="000000"/>
        </w:rPr>
        <w:t>, the patient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491B0A">
        <w:rPr>
          <w:rFonts w:ascii="Book Antiqua" w:eastAsia="Book Antiqua" w:hAnsi="Book Antiqua" w:cs="Book Antiqua"/>
          <w:color w:val="000000"/>
        </w:rPr>
        <w:t xml:space="preserve">has </w:t>
      </w:r>
      <w:r>
        <w:rPr>
          <w:rFonts w:ascii="Book Antiqua" w:eastAsia="Book Antiqua" w:hAnsi="Book Antiqua" w:cs="Book Antiqua"/>
          <w:color w:val="000000"/>
        </w:rPr>
        <w:t>no symptoms of relapse and no late toxicity after</w:t>
      </w:r>
      <w:r w:rsidR="00E875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7508" w:rsidRPr="00E87508">
        <w:rPr>
          <w:rFonts w:ascii="Book Antiqua" w:eastAsia="Book Antiqua" w:hAnsi="Book Antiqua" w:cs="Book Antiqua"/>
          <w:color w:val="000000"/>
        </w:rPr>
        <w:t>chemotherapy</w:t>
      </w:r>
      <w:r w:rsidR="00E875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7508" w:rsidRPr="00E87508">
        <w:rPr>
          <w:rFonts w:ascii="Book Antiqua" w:eastAsia="Book Antiqua" w:hAnsi="Book Antiqua" w:cs="Book Antiqua"/>
          <w:color w:val="000000"/>
        </w:rPr>
        <w:t>or</w:t>
      </w:r>
      <w:r w:rsidR="00E875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87508" w:rsidRPr="00E87508">
        <w:rPr>
          <w:rFonts w:ascii="Book Antiqua" w:eastAsia="Book Antiqua" w:hAnsi="Book Antiqua" w:cs="Book Antiqua"/>
          <w:color w:val="000000"/>
        </w:rPr>
        <w:t>radiotherapy</w:t>
      </w:r>
      <w:r>
        <w:rPr>
          <w:rFonts w:ascii="Book Antiqua" w:eastAsia="Book Antiqua" w:hAnsi="Book Antiqua" w:cs="Book Antiqua"/>
          <w:color w:val="000000"/>
        </w:rPr>
        <w:t xml:space="preserve">. </w:t>
      </w:r>
    </w:p>
    <w:p w14:paraId="59095F4A" w14:textId="77777777" w:rsidR="00A77B3E" w:rsidRDefault="00A77B3E">
      <w:pPr>
        <w:spacing w:line="360" w:lineRule="auto"/>
        <w:jc w:val="both"/>
      </w:pPr>
    </w:p>
    <w:p w14:paraId="57999178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96E7E8A" w14:textId="4F17E86F" w:rsidR="00A77B3E" w:rsidRDefault="00491B0A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This</w:t>
      </w:r>
      <w:r w:rsidR="000C458E">
        <w:rPr>
          <w:rFonts w:ascii="Book Antiqua" w:eastAsia="Book Antiqua" w:hAnsi="Book Antiqua" w:cs="Book Antiqua"/>
          <w:color w:val="000000"/>
        </w:rPr>
        <w:t xml:space="preserve"> case demonstrates how a multimodal approach can be successful </w:t>
      </w:r>
      <w:r>
        <w:rPr>
          <w:rFonts w:ascii="Book Antiqua" w:eastAsia="Book Antiqua" w:hAnsi="Book Antiqua" w:cs="Book Antiqua"/>
          <w:color w:val="000000"/>
        </w:rPr>
        <w:t>in</w:t>
      </w:r>
      <w:r w:rsidR="000C458E">
        <w:rPr>
          <w:rFonts w:ascii="Book Antiqua" w:eastAsia="Book Antiqua" w:hAnsi="Book Antiqua" w:cs="Book Antiqua"/>
          <w:color w:val="000000"/>
        </w:rPr>
        <w:t xml:space="preserve"> obtain</w:t>
      </w:r>
      <w:r>
        <w:rPr>
          <w:rFonts w:ascii="Book Antiqua" w:eastAsia="Book Antiqua" w:hAnsi="Book Antiqua" w:cs="Book Antiqua"/>
          <w:color w:val="000000"/>
        </w:rPr>
        <w:t>ing</w:t>
      </w:r>
      <w:r w:rsidR="000C458E">
        <w:rPr>
          <w:rFonts w:ascii="Book Antiqua" w:eastAsia="Book Antiqua" w:hAnsi="Book Antiqua" w:cs="Book Antiqua"/>
          <w:color w:val="000000"/>
        </w:rPr>
        <w:t xml:space="preserve"> long</w:t>
      </w:r>
      <w:r>
        <w:rPr>
          <w:rFonts w:ascii="Book Antiqua" w:eastAsia="Book Antiqua" w:hAnsi="Book Antiqua" w:cs="Book Antiqua"/>
          <w:color w:val="000000"/>
        </w:rPr>
        <w:t>-term</w:t>
      </w:r>
      <w:r w:rsidR="000C458E">
        <w:rPr>
          <w:rFonts w:ascii="Book Antiqua" w:eastAsia="Book Antiqua" w:hAnsi="Book Antiqua" w:cs="Book Antiqua"/>
          <w:color w:val="000000"/>
        </w:rPr>
        <w:t xml:space="preserve"> CR in</w:t>
      </w:r>
      <w:r w:rsidR="00A9290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C458E">
        <w:rPr>
          <w:rFonts w:ascii="Book Antiqua" w:eastAsia="Book Antiqua" w:hAnsi="Book Antiqua" w:cs="Book Antiqua"/>
          <w:color w:val="000000"/>
        </w:rPr>
        <w:t>metastatic sites in patients with high grade digestive NEC</w:t>
      </w:r>
      <w:r w:rsidR="0032512B">
        <w:rPr>
          <w:rFonts w:ascii="Book Antiqua" w:eastAsia="Book Antiqua" w:hAnsi="Book Antiqua" w:cs="Book Antiqua"/>
          <w:color w:val="000000"/>
        </w:rPr>
        <w:t>s</w:t>
      </w:r>
      <w:r w:rsidR="000C458E">
        <w:rPr>
          <w:rFonts w:ascii="Book Antiqua" w:eastAsia="Book Antiqua" w:hAnsi="Book Antiqua" w:cs="Book Antiqua"/>
          <w:color w:val="000000"/>
        </w:rPr>
        <w:t>.</w:t>
      </w:r>
    </w:p>
    <w:p w14:paraId="5EF934B8" w14:textId="77777777" w:rsidR="00A77B3E" w:rsidRDefault="00A77B3E">
      <w:pPr>
        <w:spacing w:line="360" w:lineRule="auto"/>
        <w:jc w:val="both"/>
      </w:pPr>
    </w:p>
    <w:p w14:paraId="196866B7" w14:textId="09C4C708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Key Words: </w:t>
      </w:r>
      <w:r>
        <w:rPr>
          <w:rFonts w:ascii="Book Antiqua" w:eastAsia="Book Antiqua" w:hAnsi="Book Antiqua" w:cs="Book Antiqua"/>
          <w:color w:val="000000"/>
        </w:rPr>
        <w:t xml:space="preserve">Neuroendocrine tumor; </w:t>
      </w:r>
      <w:r w:rsidR="00542D7B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 xml:space="preserve">ultimodal therapy; </w:t>
      </w:r>
      <w:proofErr w:type="gramStart"/>
      <w:r w:rsidR="00542D7B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ectal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carcinoma; </w:t>
      </w:r>
      <w:r w:rsidR="00542D7B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urgery; </w:t>
      </w:r>
      <w:r w:rsidR="00542D7B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adiotherapy</w:t>
      </w:r>
      <w:r w:rsidR="00542D7B">
        <w:rPr>
          <w:rFonts w:ascii="Book Antiqua" w:eastAsia="Book Antiqua" w:hAnsi="Book Antiqua" w:cs="Book Antiqua"/>
          <w:color w:val="000000"/>
        </w:rPr>
        <w:t>; Case report</w:t>
      </w:r>
    </w:p>
    <w:p w14:paraId="55393539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2B06C4C8" w14:textId="77777777" w:rsidR="00D9510A" w:rsidRPr="00026CB8" w:rsidRDefault="00D9510A" w:rsidP="00D9510A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2021.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754D2163" w14:textId="77777777" w:rsidR="00D9510A" w:rsidRDefault="00D9510A">
      <w:pPr>
        <w:spacing w:line="360" w:lineRule="auto"/>
        <w:jc w:val="both"/>
        <w:rPr>
          <w:lang w:eastAsia="zh-CN"/>
        </w:rPr>
      </w:pPr>
    </w:p>
    <w:p w14:paraId="3A9AA2F3" w14:textId="1C1AA6F9" w:rsidR="00CF7BC6" w:rsidRPr="00BD705A" w:rsidRDefault="00CF7BC6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F7BC6">
        <w:rPr>
          <w:rFonts w:ascii="Book Antiqua" w:hAnsi="Book Antiqua" w:cs="Book Antiqua"/>
          <w:b/>
          <w:color w:val="000000"/>
          <w:lang w:eastAsia="zh-CN"/>
        </w:rPr>
        <w:t xml:space="preserve">Citation: </w:t>
      </w:r>
      <w:r w:rsidR="00A92904">
        <w:rPr>
          <w:rFonts w:ascii="Book Antiqua" w:hAnsi="Book Antiqua" w:cs="Book Antiqua" w:hint="eastAsia"/>
          <w:color w:val="000000"/>
          <w:lang w:eastAsia="zh-CN"/>
        </w:rPr>
        <w:t>D</w:t>
      </w:r>
      <w:r w:rsidR="000C458E">
        <w:rPr>
          <w:rFonts w:ascii="Book Antiqua" w:eastAsia="Book Antiqua" w:hAnsi="Book Antiqua" w:cs="Book Antiqua"/>
          <w:color w:val="000000"/>
        </w:rPr>
        <w:t xml:space="preserve">ella Torre S, de </w:t>
      </w:r>
      <w:proofErr w:type="spellStart"/>
      <w:r w:rsidR="000C458E">
        <w:rPr>
          <w:rFonts w:ascii="Book Antiqua" w:eastAsia="Book Antiqua" w:hAnsi="Book Antiqua" w:cs="Book Antiqua"/>
          <w:color w:val="000000"/>
        </w:rPr>
        <w:t>Nucci</w:t>
      </w:r>
      <w:proofErr w:type="spellEnd"/>
      <w:r w:rsidR="000C458E">
        <w:rPr>
          <w:rFonts w:ascii="Book Antiqua" w:eastAsia="Book Antiqua" w:hAnsi="Book Antiqua" w:cs="Book Antiqua"/>
          <w:color w:val="000000"/>
        </w:rPr>
        <w:t xml:space="preserve"> G, Lombardi PM, </w:t>
      </w:r>
      <w:proofErr w:type="spellStart"/>
      <w:r w:rsidR="000C458E">
        <w:rPr>
          <w:rFonts w:ascii="Book Antiqua" w:eastAsia="Book Antiqua" w:hAnsi="Book Antiqua" w:cs="Book Antiqua"/>
          <w:color w:val="000000"/>
        </w:rPr>
        <w:t>Grandi</w:t>
      </w:r>
      <w:proofErr w:type="spellEnd"/>
      <w:r w:rsidR="000C458E">
        <w:rPr>
          <w:rFonts w:ascii="Book Antiqua" w:eastAsia="Book Antiqua" w:hAnsi="Book Antiqua" w:cs="Book Antiqua"/>
          <w:color w:val="000000"/>
        </w:rPr>
        <w:t xml:space="preserve"> S, Manes G, </w:t>
      </w:r>
      <w:proofErr w:type="spellStart"/>
      <w:r w:rsidR="000C458E">
        <w:rPr>
          <w:rFonts w:ascii="Book Antiqua" w:eastAsia="Book Antiqua" w:hAnsi="Book Antiqua" w:cs="Book Antiqua"/>
          <w:color w:val="000000"/>
        </w:rPr>
        <w:t>Bollina</w:t>
      </w:r>
      <w:proofErr w:type="spellEnd"/>
      <w:r w:rsidR="000C458E">
        <w:rPr>
          <w:rFonts w:ascii="Book Antiqua" w:eastAsia="Book Antiqua" w:hAnsi="Book Antiqua" w:cs="Book Antiqua"/>
          <w:color w:val="000000"/>
        </w:rPr>
        <w:t xml:space="preserve"> R. Long</w:t>
      </w:r>
      <w:r w:rsidR="00491B0A">
        <w:rPr>
          <w:rFonts w:ascii="Book Antiqua" w:eastAsia="Book Antiqua" w:hAnsi="Book Antiqua" w:cs="Book Antiqua"/>
          <w:color w:val="000000"/>
        </w:rPr>
        <w:t>-</w:t>
      </w:r>
      <w:r w:rsidR="000C458E">
        <w:rPr>
          <w:rFonts w:ascii="Book Antiqua" w:eastAsia="Book Antiqua" w:hAnsi="Book Antiqua" w:cs="Book Antiqua"/>
          <w:color w:val="000000"/>
        </w:rPr>
        <w:t xml:space="preserve">term complete response in metastatic poorly-differentiated neuroendocrine rectal carcinoma with </w:t>
      </w:r>
      <w:r w:rsidR="00491B0A">
        <w:rPr>
          <w:rFonts w:ascii="Book Antiqua" w:eastAsia="Book Antiqua" w:hAnsi="Book Antiqua" w:cs="Book Antiqua"/>
          <w:color w:val="000000"/>
        </w:rPr>
        <w:t xml:space="preserve">a </w:t>
      </w:r>
      <w:r w:rsidR="000C458E">
        <w:rPr>
          <w:rFonts w:ascii="Book Antiqua" w:eastAsia="Book Antiqua" w:hAnsi="Book Antiqua" w:cs="Book Antiqua"/>
          <w:color w:val="000000"/>
        </w:rPr>
        <w:t xml:space="preserve">multimodal approach: A case report. </w:t>
      </w:r>
      <w:r w:rsidR="000C458E">
        <w:rPr>
          <w:rFonts w:ascii="Book Antiqua" w:eastAsia="Book Antiqua" w:hAnsi="Book Antiqua" w:cs="Book Antiqua"/>
          <w:i/>
          <w:iCs/>
          <w:color w:val="000000"/>
        </w:rPr>
        <w:t xml:space="preserve">World J </w:t>
      </w:r>
      <w:proofErr w:type="spellStart"/>
      <w:r w:rsidR="000C458E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0C458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4E175E" w:rsidRPr="004E175E"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0C458E">
        <w:rPr>
          <w:rFonts w:ascii="Book Antiqua" w:eastAsia="Book Antiqua" w:hAnsi="Book Antiqua" w:cs="Book Antiqua"/>
          <w:color w:val="000000"/>
        </w:rPr>
        <w:t xml:space="preserve"> 2021;</w:t>
      </w:r>
      <w:r w:rsidR="004E175E" w:rsidRPr="004E175E">
        <w:t xml:space="preserve"> </w:t>
      </w:r>
      <w:r w:rsidR="004E175E" w:rsidRPr="004E175E">
        <w:rPr>
          <w:rFonts w:ascii="Book Antiqua" w:eastAsia="Book Antiqua" w:hAnsi="Book Antiqua" w:cs="Book Antiqua"/>
          <w:color w:val="000000"/>
        </w:rPr>
        <w:t>1</w:t>
      </w:r>
      <w:r w:rsidR="004E175E">
        <w:rPr>
          <w:rFonts w:ascii="Book Antiqua" w:hAnsi="Book Antiqua" w:cs="Book Antiqua" w:hint="eastAsia"/>
          <w:color w:val="000000"/>
          <w:lang w:eastAsia="zh-CN"/>
        </w:rPr>
        <w:t>2</w:t>
      </w:r>
      <w:r w:rsidR="004E175E" w:rsidRPr="004E175E">
        <w:rPr>
          <w:rFonts w:ascii="Book Antiqua" w:eastAsia="Book Antiqua" w:hAnsi="Book Antiqua" w:cs="Book Antiqua"/>
          <w:color w:val="000000"/>
        </w:rPr>
        <w:t>(</w:t>
      </w:r>
      <w:r w:rsidR="00E87508">
        <w:rPr>
          <w:rFonts w:ascii="Book Antiqua" w:hAnsi="Book Antiqua" w:cs="Book Antiqua" w:hint="eastAsia"/>
          <w:color w:val="000000"/>
          <w:lang w:eastAsia="zh-CN"/>
        </w:rPr>
        <w:t>6</w:t>
      </w:r>
      <w:r w:rsidR="004E175E" w:rsidRPr="004E175E">
        <w:rPr>
          <w:rFonts w:ascii="Book Antiqua" w:eastAsia="Book Antiqua" w:hAnsi="Book Antiqua" w:cs="Book Antiqua"/>
          <w:color w:val="000000"/>
        </w:rPr>
        <w:t xml:space="preserve">): </w:t>
      </w:r>
      <w:r w:rsidR="00BD705A">
        <w:rPr>
          <w:rFonts w:ascii="Book Antiqua" w:hAnsi="Book Antiqua" w:cs="Book Antiqua" w:hint="eastAsia"/>
          <w:color w:val="000000"/>
          <w:lang w:eastAsia="zh-CN"/>
        </w:rPr>
        <w:t>5</w:t>
      </w:r>
      <w:r w:rsidR="004E175E" w:rsidRPr="004E175E">
        <w:rPr>
          <w:rFonts w:ascii="Book Antiqua" w:eastAsia="Book Antiqua" w:hAnsi="Book Antiqua" w:cs="Book Antiqua"/>
          <w:color w:val="000000"/>
        </w:rPr>
        <w:t>00-</w:t>
      </w:r>
      <w:r w:rsidR="00BD705A">
        <w:rPr>
          <w:rFonts w:ascii="Book Antiqua" w:hAnsi="Book Antiqua" w:cs="Book Antiqua" w:hint="eastAsia"/>
          <w:color w:val="000000"/>
          <w:lang w:eastAsia="zh-CN"/>
        </w:rPr>
        <w:t>506</w:t>
      </w:r>
    </w:p>
    <w:p w14:paraId="1B7E5C26" w14:textId="3100E850" w:rsidR="00CF7BC6" w:rsidRDefault="004E175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D705A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4E175E">
        <w:rPr>
          <w:rFonts w:ascii="Book Antiqua" w:eastAsia="Book Antiqua" w:hAnsi="Book Antiqua" w:cs="Book Antiqua"/>
          <w:color w:val="000000"/>
        </w:rPr>
        <w:t>https://www.wjgnet.com/2218-4333/full/v1</w:t>
      </w:r>
      <w:r>
        <w:rPr>
          <w:rFonts w:ascii="Book Antiqua" w:hAnsi="Book Antiqua" w:cs="Book Antiqua" w:hint="eastAsia"/>
          <w:color w:val="000000"/>
          <w:lang w:eastAsia="zh-CN"/>
        </w:rPr>
        <w:t>2</w:t>
      </w:r>
      <w:r w:rsidRPr="004E175E">
        <w:rPr>
          <w:rFonts w:ascii="Book Antiqua" w:eastAsia="Book Antiqua" w:hAnsi="Book Antiqua" w:cs="Book Antiqua"/>
          <w:color w:val="000000"/>
        </w:rPr>
        <w:t>/i</w:t>
      </w:r>
      <w:r w:rsidR="00E87508">
        <w:rPr>
          <w:rFonts w:ascii="Book Antiqua" w:hAnsi="Book Antiqua" w:cs="Book Antiqua" w:hint="eastAsia"/>
          <w:color w:val="000000"/>
          <w:lang w:eastAsia="zh-CN"/>
        </w:rPr>
        <w:t>6</w:t>
      </w:r>
      <w:r w:rsidRPr="004E175E">
        <w:rPr>
          <w:rFonts w:ascii="Book Antiqua" w:eastAsia="Book Antiqua" w:hAnsi="Book Antiqua" w:cs="Book Antiqua"/>
          <w:color w:val="000000"/>
        </w:rPr>
        <w:t>/</w:t>
      </w:r>
      <w:r w:rsidR="00BD705A">
        <w:rPr>
          <w:rFonts w:ascii="Book Antiqua" w:hAnsi="Book Antiqua" w:cs="Book Antiqua" w:hint="eastAsia"/>
          <w:color w:val="000000"/>
          <w:lang w:eastAsia="zh-CN"/>
        </w:rPr>
        <w:t>5</w:t>
      </w:r>
      <w:r w:rsidRPr="004E175E">
        <w:rPr>
          <w:rFonts w:ascii="Book Antiqua" w:eastAsia="Book Antiqua" w:hAnsi="Book Antiqua" w:cs="Book Antiqua"/>
          <w:color w:val="000000"/>
        </w:rPr>
        <w:t>00.htm</w:t>
      </w:r>
    </w:p>
    <w:p w14:paraId="0EBBB522" w14:textId="11DBA173" w:rsidR="00A77B3E" w:rsidRDefault="004E175E">
      <w:pPr>
        <w:spacing w:line="360" w:lineRule="auto"/>
        <w:jc w:val="both"/>
      </w:pPr>
      <w:r w:rsidRPr="00BD705A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4E175E">
        <w:rPr>
          <w:rFonts w:ascii="Book Antiqua" w:eastAsia="Book Antiqua" w:hAnsi="Book Antiqua" w:cs="Book Antiqua"/>
          <w:color w:val="000000"/>
        </w:rPr>
        <w:t>https://dx.doi.org/10.5306/</w:t>
      </w:r>
      <w:r>
        <w:rPr>
          <w:rFonts w:ascii="Book Antiqua" w:hAnsi="Book Antiqua" w:cs="Book Antiqua" w:hint="eastAsia"/>
          <w:color w:val="000000"/>
          <w:lang w:eastAsia="zh-CN"/>
        </w:rPr>
        <w:t>wjco</w:t>
      </w:r>
      <w:r w:rsidRPr="004E175E">
        <w:rPr>
          <w:rFonts w:ascii="Book Antiqua" w:eastAsia="Book Antiqua" w:hAnsi="Book Antiqua" w:cs="Book Antiqua"/>
          <w:color w:val="000000"/>
        </w:rPr>
        <w:t>.v1</w:t>
      </w:r>
      <w:r>
        <w:rPr>
          <w:rFonts w:ascii="Book Antiqua" w:hAnsi="Book Antiqua" w:cs="Book Antiqua" w:hint="eastAsia"/>
          <w:color w:val="000000"/>
          <w:lang w:eastAsia="zh-CN"/>
        </w:rPr>
        <w:t>2</w:t>
      </w:r>
      <w:r w:rsidRPr="004E175E">
        <w:rPr>
          <w:rFonts w:ascii="Book Antiqua" w:eastAsia="Book Antiqua" w:hAnsi="Book Antiqua" w:cs="Book Antiqua"/>
          <w:color w:val="000000"/>
        </w:rPr>
        <w:t>.i</w:t>
      </w:r>
      <w:r w:rsidR="00E87508">
        <w:rPr>
          <w:rFonts w:ascii="Book Antiqua" w:hAnsi="Book Antiqua" w:cs="Book Antiqua" w:hint="eastAsia"/>
          <w:color w:val="000000"/>
          <w:lang w:eastAsia="zh-CN"/>
        </w:rPr>
        <w:t>6</w:t>
      </w:r>
      <w:r w:rsidRPr="004E175E">
        <w:rPr>
          <w:rFonts w:ascii="Book Antiqua" w:eastAsia="Book Antiqua" w:hAnsi="Book Antiqua" w:cs="Book Antiqua"/>
          <w:color w:val="000000"/>
        </w:rPr>
        <w:t>.</w:t>
      </w:r>
      <w:r w:rsidR="00BD705A">
        <w:rPr>
          <w:rFonts w:ascii="Book Antiqua" w:hAnsi="Book Antiqua" w:cs="Book Antiqua" w:hint="eastAsia"/>
          <w:color w:val="000000"/>
          <w:lang w:eastAsia="zh-CN"/>
        </w:rPr>
        <w:t>5</w:t>
      </w:r>
      <w:r w:rsidRPr="004E175E">
        <w:rPr>
          <w:rFonts w:ascii="Book Antiqua" w:eastAsia="Book Antiqua" w:hAnsi="Book Antiqua" w:cs="Book Antiqua"/>
          <w:color w:val="000000"/>
        </w:rPr>
        <w:t>00</w:t>
      </w:r>
    </w:p>
    <w:p w14:paraId="5220A2A1" w14:textId="77777777" w:rsidR="00A77B3E" w:rsidRDefault="00A77B3E">
      <w:pPr>
        <w:spacing w:line="360" w:lineRule="auto"/>
        <w:jc w:val="both"/>
      </w:pPr>
    </w:p>
    <w:p w14:paraId="490BED0E" w14:textId="6E7F5C92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>
        <w:rPr>
          <w:rFonts w:ascii="Book Antiqua" w:eastAsia="Book Antiqua" w:hAnsi="Book Antiqua" w:cs="Book Antiqua"/>
          <w:color w:val="000000"/>
        </w:rPr>
        <w:t xml:space="preserve">Neuroendocrine gastrointestinal tumors are rare with different clinical behaviors. Prognostic factors are tumor differentiation, Ki-67 index and </w:t>
      </w:r>
      <w:r w:rsidR="00491B0A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presence of distant metastases. Most of the</w:t>
      </w:r>
      <w:r w:rsidR="00491B0A">
        <w:rPr>
          <w:rFonts w:ascii="Book Antiqua" w:eastAsia="Book Antiqua" w:hAnsi="Book Antiqua" w:cs="Book Antiqua"/>
          <w:color w:val="000000"/>
        </w:rPr>
        <w:t xml:space="preserve">se tumors </w:t>
      </w:r>
      <w:r>
        <w:rPr>
          <w:rFonts w:ascii="Book Antiqua" w:eastAsia="Book Antiqua" w:hAnsi="Book Antiqua" w:cs="Book Antiqua"/>
          <w:color w:val="000000"/>
        </w:rPr>
        <w:t>are well differentiated neuroendocrine tumors with a good prognosis and a 5-year overall survival of 60</w:t>
      </w:r>
      <w:r w:rsidR="00542D7B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90%. Surgery is the gold standard treatment in local and metastatic disease, while radiotherapy is ineffective. Poorly differentiated neuroendocrine carcinomas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 only 5</w:t>
      </w:r>
      <w:r w:rsidR="00542D7B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 xml:space="preserve">10% </w:t>
      </w:r>
      <w:r w:rsidR="00491B0A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digestive </w:t>
      </w:r>
      <w:r w:rsidR="00542D7B">
        <w:rPr>
          <w:rFonts w:ascii="Book Antiqua" w:eastAsia="Book Antiqua" w:hAnsi="Book Antiqua" w:cs="Book Antiqua"/>
          <w:color w:val="000000"/>
        </w:rPr>
        <w:t>neuroendocrine gastrointestinal tumors</w:t>
      </w:r>
      <w:r>
        <w:rPr>
          <w:rFonts w:ascii="Book Antiqua" w:eastAsia="Book Antiqua" w:hAnsi="Book Antiqua" w:cs="Book Antiqua"/>
          <w:color w:val="000000"/>
        </w:rPr>
        <w:t xml:space="preserve">. Here we describe </w:t>
      </w:r>
      <w:r w:rsidR="00491B0A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rare case of a patient diagnos</w:t>
      </w:r>
      <w:r w:rsidR="00491B0A">
        <w:rPr>
          <w:rFonts w:ascii="Book Antiqua" w:eastAsia="Book Antiqua" w:hAnsi="Book Antiqua" w:cs="Book Antiqua"/>
          <w:color w:val="000000"/>
        </w:rPr>
        <w:t>ed with</w:t>
      </w:r>
      <w:r>
        <w:rPr>
          <w:rFonts w:ascii="Book Antiqua" w:eastAsia="Book Antiqua" w:hAnsi="Book Antiqua" w:cs="Book Antiqua"/>
          <w:color w:val="000000"/>
        </w:rPr>
        <w:t xml:space="preserve"> poorly differentiated rectal metastatic </w:t>
      </w:r>
      <w:r w:rsidR="00542D7B">
        <w:rPr>
          <w:rFonts w:ascii="Book Antiqua" w:eastAsia="Book Antiqua" w:hAnsi="Book Antiqua" w:cs="Book Antiqua"/>
          <w:color w:val="000000"/>
        </w:rPr>
        <w:t>neuroendocrine carcinoma</w:t>
      </w:r>
      <w:r>
        <w:rPr>
          <w:rFonts w:ascii="Book Antiqua" w:eastAsia="Book Antiqua" w:hAnsi="Book Antiqua" w:cs="Book Antiqua"/>
          <w:color w:val="000000"/>
        </w:rPr>
        <w:t xml:space="preserve"> treated with a different treatment approach and with complete remission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 5 years.</w:t>
      </w:r>
    </w:p>
    <w:p w14:paraId="2150C6BF" w14:textId="5E71E0C2" w:rsidR="00A77B3E" w:rsidRDefault="00542D7B">
      <w:pPr>
        <w:spacing w:line="360" w:lineRule="auto"/>
        <w:jc w:val="both"/>
      </w:pPr>
      <w:r>
        <w:br w:type="page"/>
      </w:r>
      <w:r w:rsidR="000C458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2E56428" w14:textId="3F41513E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Neuroendocrine gastrointestinal tumors </w:t>
      </w:r>
      <w:r w:rsidR="00542D7B">
        <w:rPr>
          <w:rFonts w:ascii="Book Antiqua" w:eastAsia="Book Antiqua" w:hAnsi="Book Antiqua" w:cs="Book Antiqua"/>
          <w:color w:val="000000"/>
        </w:rPr>
        <w:t xml:space="preserve">(NETs) </w:t>
      </w:r>
      <w:r>
        <w:rPr>
          <w:rFonts w:ascii="Book Antiqua" w:eastAsia="Book Antiqua" w:hAnsi="Book Antiqua" w:cs="Book Antiqua"/>
          <w:color w:val="000000"/>
        </w:rPr>
        <w:t>are rare and have different natural behavior</w:t>
      </w:r>
      <w:r w:rsidR="009928C8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. Prognostic factors are tumor differentiation, Ki-67 index and </w:t>
      </w:r>
      <w:r w:rsidR="009928C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presence of distant metastases. Most of the</w:t>
      </w:r>
      <w:r w:rsidR="009928C8">
        <w:rPr>
          <w:rFonts w:ascii="Book Antiqua" w:eastAsia="Book Antiqua" w:hAnsi="Book Antiqua" w:cs="Book Antiqua"/>
          <w:color w:val="000000"/>
        </w:rPr>
        <w:t xml:space="preserve">se tumors </w:t>
      </w:r>
      <w:r>
        <w:rPr>
          <w:rFonts w:ascii="Book Antiqua" w:eastAsia="Book Antiqua" w:hAnsi="Book Antiqua" w:cs="Book Antiqua"/>
          <w:color w:val="000000"/>
        </w:rPr>
        <w:t xml:space="preserve">are well differentiated </w:t>
      </w:r>
      <w:proofErr w:type="gramStart"/>
      <w:r w:rsidR="00542D7B">
        <w:rPr>
          <w:rFonts w:ascii="Book Antiqua" w:eastAsia="Book Antiqua" w:hAnsi="Book Antiqua" w:cs="Book Antiqua"/>
          <w:color w:val="000000"/>
        </w:rPr>
        <w:t>NETs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 xml:space="preserve">; even in </w:t>
      </w:r>
      <w:r w:rsidR="009928C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presence of metastasis their prognosis </w:t>
      </w:r>
      <w:r w:rsidR="009928C8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good with a 5-year overall survival </w:t>
      </w:r>
      <w:r w:rsidR="007A1C60">
        <w:rPr>
          <w:rFonts w:ascii="Book Antiqua" w:eastAsia="Book Antiqua" w:hAnsi="Book Antiqua" w:cs="Book Antiqua"/>
          <w:color w:val="000000"/>
        </w:rPr>
        <w:t xml:space="preserve">(OS) </w:t>
      </w:r>
      <w:r>
        <w:rPr>
          <w:rFonts w:ascii="Book Antiqua" w:eastAsia="Book Antiqua" w:hAnsi="Book Antiqua" w:cs="Book Antiqua"/>
          <w:color w:val="000000"/>
        </w:rPr>
        <w:t>of 60</w:t>
      </w:r>
      <w:r w:rsidR="00542D7B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 xml:space="preserve">90%. Surgery is the gold standard treatment </w:t>
      </w:r>
      <w:r w:rsidR="009928C8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local disease and often in metastatic cases, while radiotherapy has been demonstrated </w:t>
      </w:r>
      <w:r w:rsidR="009928C8">
        <w:rPr>
          <w:rFonts w:ascii="Book Antiqua" w:eastAsia="Book Antiqua" w:hAnsi="Book Antiqua" w:cs="Book Antiqua"/>
          <w:color w:val="000000"/>
        </w:rPr>
        <w:t xml:space="preserve">to be </w:t>
      </w:r>
      <w:proofErr w:type="gramStart"/>
      <w:r>
        <w:rPr>
          <w:rFonts w:ascii="Book Antiqua" w:eastAsia="Book Antiqua" w:hAnsi="Book Antiqua" w:cs="Book Antiqua"/>
          <w:color w:val="000000"/>
        </w:rPr>
        <w:t>ineff</w:t>
      </w:r>
      <w:r w:rsidR="009928C8">
        <w:rPr>
          <w:rFonts w:ascii="Book Antiqua" w:eastAsia="Book Antiqua" w:hAnsi="Book Antiqua" w:cs="Book Antiqua"/>
          <w:color w:val="000000"/>
        </w:rPr>
        <w:t>ective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 Poorly differentiated neuroendocrine carcinomas (NECs) represent only 5</w:t>
      </w:r>
      <w:r w:rsidR="00542D7B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 xml:space="preserve">10% </w:t>
      </w:r>
      <w:r w:rsidR="009928C8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digestive NET</w:t>
      </w:r>
      <w:r w:rsidR="00542D7B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and among these rectal NEC</w:t>
      </w:r>
      <w:r w:rsidR="009928C8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account for less than 1% of colorectal malignancies. Relative survival at 5 years is 16.3% overall and 57.4%, 56.4%, 26.3%, and 3.0% for stages I, II, III, and IV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 xml:space="preserve">. Due to aggressive growth and rapid metastatic diffusion, early diagnosis and </w:t>
      </w:r>
      <w:r w:rsidR="009928C8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 xml:space="preserve">multidisciplinary approach are mandatory. The role of surgery and radiotherapy is still debated, </w:t>
      </w:r>
      <w:r w:rsidR="009928C8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 xml:space="preserve">chemotherapy is the main treatment </w:t>
      </w:r>
      <w:proofErr w:type="gramStart"/>
      <w:r>
        <w:rPr>
          <w:rFonts w:ascii="Book Antiqua" w:eastAsia="Book Antiqua" w:hAnsi="Book Antiqua" w:cs="Book Antiqua"/>
          <w:color w:val="000000"/>
        </w:rPr>
        <w:t>choice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 Based on these data, long</w:t>
      </w:r>
      <w:r w:rsidR="009928C8">
        <w:rPr>
          <w:rFonts w:ascii="Book Antiqua" w:eastAsia="Book Antiqua" w:hAnsi="Book Antiqua" w:cs="Book Antiqua"/>
          <w:color w:val="000000"/>
        </w:rPr>
        <w:t>-term</w:t>
      </w:r>
      <w:r>
        <w:rPr>
          <w:rFonts w:ascii="Book Antiqua" w:eastAsia="Book Antiqua" w:hAnsi="Book Antiqua" w:cs="Book Antiqua"/>
          <w:color w:val="000000"/>
        </w:rPr>
        <w:t xml:space="preserve"> survivors are rarely described in </w:t>
      </w:r>
      <w:r w:rsidR="009928C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literature in </w:t>
      </w:r>
      <w:r w:rsidR="009928C8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metastatic setting. Here we report </w:t>
      </w:r>
      <w:r w:rsidR="009928C8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 xml:space="preserve"> patient with metastatic rectal NEC w</w:t>
      </w:r>
      <w:r w:rsidR="009928C8">
        <w:rPr>
          <w:rFonts w:ascii="Book Antiqua" w:eastAsia="Book Antiqua" w:hAnsi="Book Antiqua" w:cs="Book Antiqua"/>
          <w:color w:val="000000"/>
        </w:rPr>
        <w:t>ho</w:t>
      </w:r>
      <w:r>
        <w:rPr>
          <w:rFonts w:ascii="Book Antiqua" w:eastAsia="Book Antiqua" w:hAnsi="Book Antiqua" w:cs="Book Antiqua"/>
          <w:color w:val="000000"/>
        </w:rPr>
        <w:t xml:space="preserve"> maintain</w:t>
      </w:r>
      <w:r w:rsidR="009928C8">
        <w:rPr>
          <w:rFonts w:ascii="Book Antiqua" w:eastAsia="Book Antiqua" w:hAnsi="Book Antiqua" w:cs="Book Antiqua"/>
          <w:color w:val="000000"/>
        </w:rPr>
        <w:t>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9928C8">
        <w:rPr>
          <w:rFonts w:ascii="Book Antiqua" w:eastAsia="Book Antiqua" w:hAnsi="Book Antiqua" w:cs="Book Antiqua"/>
          <w:color w:val="000000"/>
        </w:rPr>
        <w:t xml:space="preserve">a </w:t>
      </w:r>
      <w:r w:rsidR="00542D7B">
        <w:rPr>
          <w:rFonts w:ascii="Book Antiqua" w:eastAsia="Book Antiqua" w:hAnsi="Book Antiqua" w:cs="Book Antiqua"/>
          <w:color w:val="000000"/>
        </w:rPr>
        <w:t>complete re</w:t>
      </w:r>
      <w:r w:rsidR="009928C8">
        <w:rPr>
          <w:rFonts w:ascii="Book Antiqua" w:eastAsia="Book Antiqua" w:hAnsi="Book Antiqua" w:cs="Book Antiqua"/>
          <w:color w:val="000000"/>
        </w:rPr>
        <w:t>sponse</w:t>
      </w:r>
      <w:r>
        <w:rPr>
          <w:rFonts w:ascii="Book Antiqua" w:eastAsia="Book Antiqua" w:hAnsi="Book Antiqua" w:cs="Book Antiqua"/>
          <w:color w:val="000000"/>
        </w:rPr>
        <w:t xml:space="preserve"> (CR) after 5 years using a different treatment approach.</w:t>
      </w:r>
    </w:p>
    <w:p w14:paraId="2540130C" w14:textId="77777777" w:rsidR="00A77B3E" w:rsidRDefault="00A77B3E">
      <w:pPr>
        <w:spacing w:line="360" w:lineRule="auto"/>
        <w:jc w:val="both"/>
      </w:pPr>
    </w:p>
    <w:p w14:paraId="262775E6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52E2B76B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5EA36CEB" w14:textId="4590C01C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On May 2015, a 42</w:t>
      </w:r>
      <w:r w:rsidR="009928C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year</w:t>
      </w:r>
      <w:r w:rsidR="009928C8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old male atten</w:t>
      </w:r>
      <w:r w:rsidR="009928C8">
        <w:rPr>
          <w:rFonts w:ascii="Book Antiqua" w:eastAsia="Book Antiqua" w:hAnsi="Book Antiqua" w:cs="Book Antiqua"/>
          <w:color w:val="000000"/>
        </w:rPr>
        <w:t>ded</w:t>
      </w:r>
      <w:r>
        <w:rPr>
          <w:rFonts w:ascii="Book Antiqua" w:eastAsia="Book Antiqua" w:hAnsi="Book Antiqua" w:cs="Book Antiqua"/>
          <w:color w:val="000000"/>
        </w:rPr>
        <w:t xml:space="preserve"> our Emergency Department </w:t>
      </w:r>
      <w:r w:rsidR="009928C8">
        <w:rPr>
          <w:rFonts w:ascii="Book Antiqua" w:eastAsia="Book Antiqua" w:hAnsi="Book Antiqua" w:cs="Book Antiqua"/>
          <w:color w:val="000000"/>
        </w:rPr>
        <w:t>due to</w:t>
      </w:r>
      <w:r>
        <w:rPr>
          <w:rFonts w:ascii="Book Antiqua" w:eastAsia="Book Antiqua" w:hAnsi="Book Antiqua" w:cs="Book Antiqua"/>
          <w:color w:val="000000"/>
        </w:rPr>
        <w:t xml:space="preserve"> acute rectal bleeding.</w:t>
      </w:r>
    </w:p>
    <w:p w14:paraId="3E966689" w14:textId="77777777" w:rsidR="00A77B3E" w:rsidRDefault="00A77B3E">
      <w:pPr>
        <w:spacing w:line="360" w:lineRule="auto"/>
        <w:jc w:val="both"/>
      </w:pPr>
    </w:p>
    <w:p w14:paraId="2AE87694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3319D951" w14:textId="36110DE2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An urgent colonoscopy showed the presence of an ulcerated lesion 12 cm </w:t>
      </w:r>
      <w:r w:rsidR="009928C8">
        <w:rPr>
          <w:rFonts w:ascii="Book Antiqua" w:eastAsia="Book Antiqua" w:hAnsi="Book Antiqua" w:cs="Book Antiqua"/>
          <w:color w:val="000000"/>
        </w:rPr>
        <w:t xml:space="preserve">distant </w:t>
      </w:r>
      <w:r>
        <w:rPr>
          <w:rFonts w:ascii="Book Antiqua" w:eastAsia="Book Antiqua" w:hAnsi="Book Antiqua" w:cs="Book Antiqua"/>
          <w:color w:val="000000"/>
        </w:rPr>
        <w:t>from the anal verge (Figure 1). Endoscopic histological sampling revealed a NEC G3 (</w:t>
      </w:r>
      <w:r w:rsidR="009928C8">
        <w:rPr>
          <w:rFonts w:ascii="Book Antiqua" w:eastAsia="Book Antiqua" w:hAnsi="Book Antiqua" w:cs="Book Antiqua"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i67 index &gt; 90%).</w:t>
      </w:r>
    </w:p>
    <w:p w14:paraId="01B2D232" w14:textId="77777777" w:rsidR="00A77B3E" w:rsidRDefault="00A77B3E">
      <w:pPr>
        <w:spacing w:line="360" w:lineRule="auto"/>
        <w:jc w:val="both"/>
      </w:pPr>
    </w:p>
    <w:p w14:paraId="44366C81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76ED6E60" w14:textId="474E5644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 had no previous health problems, only a</w:t>
      </w:r>
      <w:r w:rsidR="009928C8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allergy to nickel.</w:t>
      </w:r>
    </w:p>
    <w:p w14:paraId="0DB03DBB" w14:textId="77777777" w:rsidR="00A77B3E" w:rsidRDefault="00A77B3E">
      <w:pPr>
        <w:spacing w:line="360" w:lineRule="auto"/>
        <w:jc w:val="both"/>
      </w:pPr>
    </w:p>
    <w:p w14:paraId="3D3CF54B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669B0739" w14:textId="5AB0E605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No familia</w:t>
      </w:r>
      <w:r w:rsidR="009928C8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 xml:space="preserve"> history </w:t>
      </w:r>
      <w:r w:rsidR="009928C8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gastrointestinal disease or tumors.</w:t>
      </w:r>
    </w:p>
    <w:p w14:paraId="647112C3" w14:textId="77777777" w:rsidR="00A77B3E" w:rsidRDefault="00A77B3E">
      <w:pPr>
        <w:spacing w:line="360" w:lineRule="auto"/>
        <w:jc w:val="both"/>
      </w:pPr>
    </w:p>
    <w:p w14:paraId="60E9A2BF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7E156667" w14:textId="074493F8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On presentation</w:t>
      </w:r>
      <w:r w:rsidR="009928C8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his vital signs were temperature of 36.5°C, pulse </w:t>
      </w:r>
      <w:r w:rsidR="009928C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rate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115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bpm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respiratory rate of 17 </w:t>
      </w:r>
      <w:r w:rsidR="009928C8">
        <w:rPr>
          <w:rFonts w:ascii="Book Antiqua" w:eastAsia="Book Antiqua" w:hAnsi="Book Antiqua" w:cs="Book Antiqua"/>
          <w:color w:val="000000"/>
          <w:shd w:val="clear" w:color="auto" w:fill="FFFFFF"/>
        </w:rPr>
        <w:t>breaths/min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blood pressure of 110/60 mmHg, and oxygen saturation of 95%. On general physical examination he looked pale. Abdominal examination revealed </w:t>
      </w:r>
      <w:r w:rsidR="009928C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a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non-distended abdomen. </w:t>
      </w:r>
      <w:r w:rsidR="009928C8"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ardiovascular, pulmonary and neurological examination</w:t>
      </w:r>
      <w:r w:rsidR="009928C8">
        <w:rPr>
          <w:rFonts w:ascii="Book Antiqua" w:eastAsia="Book Antiqua" w:hAnsi="Book Antiqua" w:cs="Book Antiqua"/>
          <w:color w:val="000000"/>
          <w:shd w:val="clear" w:color="auto" w:fill="FFFFFF"/>
        </w:rPr>
        <w:t>s were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unremarkable.</w:t>
      </w:r>
    </w:p>
    <w:p w14:paraId="160688A3" w14:textId="77777777" w:rsidR="00A77B3E" w:rsidRDefault="00A77B3E">
      <w:pPr>
        <w:spacing w:line="360" w:lineRule="auto"/>
        <w:jc w:val="both"/>
      </w:pPr>
    </w:p>
    <w:p w14:paraId="13B49B93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12C11F63" w14:textId="0805BA55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Complete blood count analysis revealed a huge decrease </w:t>
      </w:r>
      <w:r w:rsidR="009928C8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hemoglobin level (9</w:t>
      </w:r>
      <w:r w:rsidR="00542D7B">
        <w:rPr>
          <w:rFonts w:ascii="Book Antiqua" w:eastAsia="Book Antiqua" w:hAnsi="Book Antiqua" w:cs="Book Antiqua"/>
          <w:color w:val="000000"/>
        </w:rPr>
        <w:t>.</w:t>
      </w:r>
      <w:r>
        <w:rPr>
          <w:rFonts w:ascii="Book Antiqua" w:eastAsia="Book Antiqua" w:hAnsi="Book Antiqua" w:cs="Book Antiqua"/>
          <w:color w:val="000000"/>
        </w:rPr>
        <w:t>8 mg/mL) and decrease</w:t>
      </w:r>
      <w:r w:rsidR="009928C8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887515">
        <w:rPr>
          <w:rFonts w:ascii="Book Antiqua" w:eastAsia="Book Antiqua" w:hAnsi="Book Antiqua" w:cs="Book Antiqua"/>
          <w:color w:val="000000"/>
        </w:rPr>
        <w:t>iron</w:t>
      </w:r>
      <w:r>
        <w:rPr>
          <w:rFonts w:ascii="Book Antiqua" w:eastAsia="Book Antiqua" w:hAnsi="Book Antiqua" w:cs="Book Antiqua"/>
          <w:color w:val="000000"/>
        </w:rPr>
        <w:t xml:space="preserve"> and ferritin levels (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20 </w:t>
      </w:r>
      <w:proofErr w:type="spellStart"/>
      <w:r w:rsidR="006A2464" w:rsidRPr="006A2464">
        <w:rPr>
          <w:rFonts w:ascii="Book Antiqua" w:eastAsia="Book Antiqua" w:hAnsi="Book Antiqua" w:cs="Book Antiqua"/>
          <w:color w:val="000000"/>
        </w:rPr>
        <w:t>μ</w:t>
      </w:r>
      <w:r>
        <w:rPr>
          <w:rFonts w:ascii="Book Antiqua" w:eastAsia="Book Antiqua" w:hAnsi="Book Antiqua" w:cs="Book Antiqua"/>
          <w:color w:val="000000"/>
        </w:rPr>
        <w:t>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and 4 </w:t>
      </w:r>
      <w:proofErr w:type="spellStart"/>
      <w:r w:rsidR="006A2464" w:rsidRPr="006A2464">
        <w:rPr>
          <w:rFonts w:ascii="Book Antiqua" w:eastAsia="Book Antiqua" w:hAnsi="Book Antiqua" w:cs="Book Antiqua"/>
          <w:color w:val="000000"/>
        </w:rPr>
        <w:t>μ</w:t>
      </w:r>
      <w:r w:rsidR="006A2464">
        <w:rPr>
          <w:rFonts w:ascii="Book Antiqua" w:eastAsia="Book Antiqua" w:hAnsi="Book Antiqua" w:cs="Book Antiqua"/>
          <w:color w:val="000000"/>
        </w:rPr>
        <w:t>g</w:t>
      </w:r>
      <w:proofErr w:type="spellEnd"/>
      <w:r>
        <w:rPr>
          <w:rFonts w:ascii="Book Antiqua" w:eastAsia="Book Antiqua" w:hAnsi="Book Antiqua" w:cs="Book Antiqua"/>
          <w:color w:val="000000"/>
        </w:rPr>
        <w:t>/mL</w:t>
      </w:r>
      <w:r w:rsidR="0032512B">
        <w:rPr>
          <w:rFonts w:ascii="Book Antiqua" w:eastAsia="Book Antiqua" w:hAnsi="Book Antiqua" w:cs="Book Antiqua"/>
          <w:color w:val="000000"/>
        </w:rPr>
        <w:t>,</w:t>
      </w:r>
      <w:r w:rsidR="0032512B" w:rsidRPr="0032512B">
        <w:rPr>
          <w:rFonts w:ascii="Book Antiqua" w:eastAsia="Book Antiqua" w:hAnsi="Book Antiqua" w:cs="Book Antiqua"/>
          <w:color w:val="000000"/>
        </w:rPr>
        <w:t xml:space="preserve"> </w:t>
      </w:r>
      <w:r w:rsidR="0032512B">
        <w:rPr>
          <w:rFonts w:ascii="Book Antiqua" w:eastAsia="Book Antiqua" w:hAnsi="Book Antiqua" w:cs="Book Antiqua"/>
          <w:color w:val="000000"/>
        </w:rPr>
        <w:t>respectively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15DDC94C" w14:textId="77777777" w:rsidR="00A77B3E" w:rsidRDefault="00A77B3E">
      <w:pPr>
        <w:spacing w:line="360" w:lineRule="auto"/>
        <w:jc w:val="both"/>
      </w:pPr>
    </w:p>
    <w:p w14:paraId="78802227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66AB1F30" w14:textId="273FA180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Magnetic resonance imaging (MRI), compute</w:t>
      </w:r>
      <w:r w:rsidR="00887515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tomography </w:t>
      </w:r>
      <w:r w:rsidR="00542D7B">
        <w:rPr>
          <w:rFonts w:ascii="Book Antiqua" w:eastAsia="Book Antiqua" w:hAnsi="Book Antiqua" w:cs="Book Antiqua"/>
          <w:color w:val="000000"/>
        </w:rPr>
        <w:t xml:space="preserve">(CT) </w:t>
      </w:r>
      <w:r>
        <w:rPr>
          <w:rFonts w:ascii="Book Antiqua" w:eastAsia="Book Antiqua" w:hAnsi="Book Antiqua" w:cs="Book Antiqua"/>
          <w:color w:val="000000"/>
        </w:rPr>
        <w:t>scan and 18</w:t>
      </w:r>
      <w:r w:rsidR="00887515">
        <w:rPr>
          <w:rFonts w:ascii="Book Antiqua" w:eastAsia="Book Antiqua" w:hAnsi="Book Antiqua" w:cs="Book Antiqua"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 xml:space="preserve">-fluorodeoxyglucose positron emission </w:t>
      </w:r>
      <w:r w:rsidR="00542D7B" w:rsidRPr="00542D7B">
        <w:rPr>
          <w:rFonts w:ascii="Book Antiqua" w:eastAsia="Book Antiqua" w:hAnsi="Book Antiqua" w:cs="Book Antiqua"/>
          <w:color w:val="000000"/>
        </w:rPr>
        <w:t>tomography</w:t>
      </w:r>
      <w:r w:rsidR="00542D7B">
        <w:rPr>
          <w:rFonts w:ascii="Book Antiqua" w:eastAsia="Book Antiqua" w:hAnsi="Book Antiqua" w:cs="Book Antiqua"/>
          <w:color w:val="000000"/>
        </w:rPr>
        <w:t xml:space="preserve">/CT </w:t>
      </w:r>
      <w:r>
        <w:rPr>
          <w:rFonts w:ascii="Book Antiqua" w:eastAsia="Book Antiqua" w:hAnsi="Book Antiqua" w:cs="Book Antiqua"/>
          <w:color w:val="000000"/>
        </w:rPr>
        <w:t xml:space="preserve">(18F-FDG PET/CT) </w:t>
      </w:r>
      <w:r w:rsidR="00542D7B">
        <w:rPr>
          <w:rFonts w:ascii="Book Antiqua" w:eastAsia="Book Antiqua" w:hAnsi="Book Antiqua" w:cs="Book Antiqua"/>
          <w:color w:val="000000"/>
        </w:rPr>
        <w:t xml:space="preserve">scan </w:t>
      </w:r>
      <w:r>
        <w:rPr>
          <w:rFonts w:ascii="Book Antiqua" w:eastAsia="Book Antiqua" w:hAnsi="Book Antiqua" w:cs="Book Antiqua"/>
          <w:color w:val="000000"/>
        </w:rPr>
        <w:t>confirmed rectal localization with loco-regional lymph</w:t>
      </w:r>
      <w:r w:rsidR="0088751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node involvement and </w:t>
      </w:r>
      <w:r w:rsidR="00887515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absence of metastatic disease. After 3 cycles of first-line chemotherapy with </w:t>
      </w:r>
      <w:proofErr w:type="spellStart"/>
      <w:r w:rsidR="0032512B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isplatinum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(CDDP 75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on day 1, every 3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) and </w:t>
      </w:r>
      <w:proofErr w:type="spellStart"/>
      <w:r w:rsidR="00A92904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toposide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(VP16 100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on days 1-3, every 3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>
        <w:rPr>
          <w:rFonts w:ascii="Book Antiqua" w:eastAsia="Book Antiqua" w:hAnsi="Book Antiqua" w:cs="Book Antiqua"/>
          <w:color w:val="000000"/>
        </w:rPr>
        <w:t>), local progressi</w:t>
      </w:r>
      <w:r w:rsidR="00887515">
        <w:rPr>
          <w:rFonts w:ascii="Book Antiqua" w:eastAsia="Book Antiqua" w:hAnsi="Book Antiqua" w:cs="Book Antiqua"/>
          <w:color w:val="000000"/>
        </w:rPr>
        <w:t>ve</w:t>
      </w:r>
      <w:r>
        <w:rPr>
          <w:rFonts w:ascii="Book Antiqua" w:eastAsia="Book Antiqua" w:hAnsi="Book Antiqua" w:cs="Book Antiqua"/>
          <w:color w:val="000000"/>
        </w:rPr>
        <w:t xml:space="preserve"> disease was show</w:t>
      </w:r>
      <w:r w:rsidR="00887515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 xml:space="preserve"> by MRI and colonoscopy. </w:t>
      </w:r>
      <w:proofErr w:type="gramStart"/>
      <w:r>
        <w:rPr>
          <w:rFonts w:ascii="Book Antiqua" w:eastAsia="Book Antiqua" w:hAnsi="Book Antiqua" w:cs="Book Antiqua"/>
          <w:color w:val="000000"/>
        </w:rPr>
        <w:t>Local symptom</w:t>
      </w:r>
      <w:r w:rsidR="00887515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rapidly wors</w:t>
      </w:r>
      <w:r w:rsidR="00887515">
        <w:rPr>
          <w:rFonts w:ascii="Book Antiqua" w:eastAsia="Book Antiqua" w:hAnsi="Book Antiqua" w:cs="Book Antiqua"/>
          <w:color w:val="000000"/>
        </w:rPr>
        <w:t>ened</w:t>
      </w:r>
      <w:r>
        <w:rPr>
          <w:rFonts w:ascii="Book Antiqua" w:eastAsia="Book Antiqua" w:hAnsi="Book Antiqua" w:cs="Book Antiqua"/>
          <w:color w:val="000000"/>
        </w:rPr>
        <w:t>, with pain and bleeding.</w:t>
      </w:r>
      <w:proofErr w:type="gramEnd"/>
    </w:p>
    <w:p w14:paraId="4DD8595E" w14:textId="77777777" w:rsidR="00A77B3E" w:rsidRDefault="00A77B3E">
      <w:pPr>
        <w:spacing w:line="360" w:lineRule="auto"/>
        <w:jc w:val="both"/>
      </w:pPr>
    </w:p>
    <w:p w14:paraId="7FE93852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 EXPERT CONSULTATION</w:t>
      </w:r>
    </w:p>
    <w:p w14:paraId="3122A570" w14:textId="2BAB3AED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After a multidisciplinary evaluation, surgery was recommended</w:t>
      </w:r>
      <w:r w:rsidR="00542D7B">
        <w:rPr>
          <w:rFonts w:ascii="Book Antiqua" w:eastAsia="Book Antiqua" w:hAnsi="Book Antiqua" w:cs="Book Antiqua"/>
          <w:color w:val="000000"/>
        </w:rPr>
        <w:t>.</w:t>
      </w:r>
    </w:p>
    <w:p w14:paraId="19319913" w14:textId="77777777" w:rsidR="00A77B3E" w:rsidRDefault="00A77B3E">
      <w:pPr>
        <w:spacing w:line="360" w:lineRule="auto"/>
        <w:jc w:val="both"/>
      </w:pPr>
    </w:p>
    <w:p w14:paraId="1ECA2A26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4CBFA8C7" w14:textId="140A4E5D" w:rsidR="00A77B3E" w:rsidRDefault="00887515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The histop</w:t>
      </w:r>
      <w:r w:rsidR="000C458E">
        <w:rPr>
          <w:rFonts w:ascii="Book Antiqua" w:eastAsia="Book Antiqua" w:hAnsi="Book Antiqua" w:cs="Book Antiqua"/>
          <w:color w:val="000000"/>
        </w:rPr>
        <w:t>atholog</w:t>
      </w:r>
      <w:r>
        <w:rPr>
          <w:rFonts w:ascii="Book Antiqua" w:eastAsia="Book Antiqua" w:hAnsi="Book Antiqua" w:cs="Book Antiqua"/>
          <w:color w:val="000000"/>
        </w:rPr>
        <w:t>y</w:t>
      </w:r>
      <w:r w:rsidR="000C458E">
        <w:rPr>
          <w:rFonts w:ascii="Book Antiqua" w:eastAsia="Book Antiqua" w:hAnsi="Book Antiqua" w:cs="Book Antiqua"/>
          <w:color w:val="000000"/>
        </w:rPr>
        <w:t xml:space="preserve"> report confirmed small-cell poorly-differentiated NEC pT3N1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r w:rsidR="000C458E">
        <w:rPr>
          <w:rFonts w:ascii="Book Antiqua" w:eastAsia="Book Antiqua" w:hAnsi="Book Antiqua" w:cs="Book Antiqua"/>
          <w:color w:val="000000"/>
        </w:rPr>
        <w:t xml:space="preserve">(6/14), G3, </w:t>
      </w:r>
      <w:r>
        <w:rPr>
          <w:rFonts w:ascii="Book Antiqua" w:eastAsia="Book Antiqua" w:hAnsi="Book Antiqua" w:cs="Book Antiqua"/>
          <w:color w:val="000000"/>
        </w:rPr>
        <w:t>K</w:t>
      </w:r>
      <w:r w:rsidR="000C458E">
        <w:rPr>
          <w:rFonts w:ascii="Book Antiqua" w:eastAsia="Book Antiqua" w:hAnsi="Book Antiqua" w:cs="Book Antiqua"/>
          <w:color w:val="000000"/>
        </w:rPr>
        <w:t>i67 98%, with negative surgical margins.</w:t>
      </w:r>
    </w:p>
    <w:p w14:paraId="6FBAC43D" w14:textId="77777777" w:rsidR="00A77B3E" w:rsidRDefault="00A77B3E">
      <w:pPr>
        <w:spacing w:line="360" w:lineRule="auto"/>
        <w:jc w:val="both"/>
      </w:pPr>
    </w:p>
    <w:p w14:paraId="6B075237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2EA0424" w14:textId="7346FE21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 August 2015</w:t>
      </w:r>
      <w:r w:rsidR="00887515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the patient underwent </w:t>
      </w:r>
      <w:r w:rsidR="00887515">
        <w:rPr>
          <w:rFonts w:ascii="Book Antiqua" w:eastAsia="Book Antiqua" w:hAnsi="Book Antiqua" w:cs="Book Antiqua"/>
          <w:color w:val="000000"/>
        </w:rPr>
        <w:t>sphincter-sparing</w:t>
      </w:r>
      <w:r w:rsidR="00887515" w:rsidDel="0088751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 anterior low rectal resection, and fashioning of a colonic terminal stoma.</w:t>
      </w:r>
    </w:p>
    <w:p w14:paraId="36AD8BCE" w14:textId="77777777" w:rsidR="00A77B3E" w:rsidRDefault="00A77B3E">
      <w:pPr>
        <w:spacing w:line="360" w:lineRule="auto"/>
        <w:jc w:val="both"/>
      </w:pPr>
    </w:p>
    <w:p w14:paraId="3AD9368D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3A0E9B76" w14:textId="5B61D0A2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 September 2015</w:t>
      </w:r>
      <w:r w:rsidR="00887515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the first post-surgery total-body CT scan showed early </w:t>
      </w:r>
      <w:r w:rsidR="00887515">
        <w:rPr>
          <w:rFonts w:ascii="Book Antiqua" w:eastAsia="Book Antiqua" w:hAnsi="Book Antiqua" w:cs="Book Antiqua"/>
          <w:color w:val="000000"/>
        </w:rPr>
        <w:t xml:space="preserve">disease </w:t>
      </w:r>
      <w:r>
        <w:rPr>
          <w:rFonts w:ascii="Book Antiqua" w:eastAsia="Book Antiqua" w:hAnsi="Book Antiqua" w:cs="Book Antiqua"/>
          <w:color w:val="000000"/>
        </w:rPr>
        <w:t>relapse with</w:t>
      </w:r>
      <w:r w:rsidR="0088751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887515">
        <w:rPr>
          <w:rFonts w:ascii="Book Antiqua" w:eastAsia="Book Antiqua" w:hAnsi="Book Antiqua" w:cs="Book Antiqua"/>
          <w:color w:val="000000"/>
        </w:rPr>
        <w:t>a</w:t>
      </w:r>
      <w:proofErr w:type="gramEnd"/>
      <w:r w:rsidR="0088751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85 mm pelvic lesion (Figure 2), without any other disease </w:t>
      </w:r>
      <w:r w:rsidR="00887515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 xml:space="preserve">n 18F-FDG PET/CT. </w:t>
      </w:r>
      <w:r w:rsidR="00887515">
        <w:rPr>
          <w:rFonts w:ascii="Book Antiqua" w:eastAsia="Book Antiqua" w:hAnsi="Book Antiqua" w:cs="Book Antiqua"/>
          <w:color w:val="000000"/>
        </w:rPr>
        <w:t>Thus,</w:t>
      </w:r>
      <w:r>
        <w:rPr>
          <w:rFonts w:ascii="Book Antiqua" w:eastAsia="Book Antiqua" w:hAnsi="Book Antiqua" w:cs="Book Antiqua"/>
          <w:color w:val="000000"/>
        </w:rPr>
        <w:t xml:space="preserve"> systemic chemotherapy with FOLFIRI (</w:t>
      </w:r>
      <w:proofErr w:type="spellStart"/>
      <w:r w:rsidR="0032512B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rinotecan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180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on day 1, followed by </w:t>
      </w:r>
      <w:proofErr w:type="spellStart"/>
      <w:r>
        <w:rPr>
          <w:rFonts w:ascii="Book Antiqua" w:eastAsia="Book Antiqua" w:hAnsi="Book Antiqua" w:cs="Book Antiqua"/>
          <w:color w:val="000000"/>
        </w:rPr>
        <w:t>folinic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acid 400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mg/m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, a 5-FU bolus of 400 mg/m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and 5-FU 1200 mg/m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 xml:space="preserve"> in a 44-h infusion days</w:t>
      </w:r>
      <w:r w:rsidR="00542D7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(1-2 cycles every 14 d), was </w:t>
      </w:r>
      <w:r w:rsidR="00887515">
        <w:rPr>
          <w:rFonts w:ascii="Book Antiqua" w:eastAsia="Book Antiqua" w:hAnsi="Book Antiqua" w:cs="Book Antiqua"/>
          <w:color w:val="000000"/>
        </w:rPr>
        <w:t>administered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r w:rsidR="00887515">
        <w:rPr>
          <w:rFonts w:ascii="Book Antiqua" w:eastAsia="Book Antiqua" w:hAnsi="Book Antiqua" w:cs="Book Antiqua"/>
          <w:color w:val="000000"/>
        </w:rPr>
        <w:t xml:space="preserve">and a partial response (PR) was </w:t>
      </w:r>
      <w:r>
        <w:rPr>
          <w:rFonts w:ascii="Book Antiqua" w:eastAsia="Book Antiqua" w:hAnsi="Book Antiqua" w:cs="Book Antiqua"/>
          <w:color w:val="000000"/>
        </w:rPr>
        <w:t>obtain</w:t>
      </w:r>
      <w:r w:rsidR="00887515">
        <w:rPr>
          <w:rFonts w:ascii="Book Antiqua" w:eastAsia="Book Antiqua" w:hAnsi="Book Antiqua" w:cs="Book Antiqua"/>
          <w:color w:val="000000"/>
        </w:rPr>
        <w:t>ed</w:t>
      </w:r>
      <w:r>
        <w:rPr>
          <w:rFonts w:ascii="Book Antiqua" w:eastAsia="Book Antiqua" w:hAnsi="Book Antiqua" w:cs="Book Antiqua"/>
          <w:color w:val="000000"/>
        </w:rPr>
        <w:t xml:space="preserve"> after 12 cycles. </w:t>
      </w:r>
      <w:r w:rsidR="00887515">
        <w:rPr>
          <w:rFonts w:ascii="Book Antiqua" w:eastAsia="Book Antiqua" w:hAnsi="Book Antiqua" w:cs="Book Antiqua"/>
          <w:color w:val="000000"/>
        </w:rPr>
        <w:t>This was followed by</w:t>
      </w:r>
      <w:r>
        <w:rPr>
          <w:rFonts w:ascii="Book Antiqua" w:eastAsia="Book Antiqua" w:hAnsi="Book Antiqua" w:cs="Book Antiqua"/>
          <w:color w:val="000000"/>
        </w:rPr>
        <w:t xml:space="preserve"> pelvic radiotherapy (50 </w:t>
      </w:r>
      <w:proofErr w:type="spellStart"/>
      <w:r>
        <w:rPr>
          <w:rFonts w:ascii="Book Antiqua" w:eastAsia="Book Antiqua" w:hAnsi="Book Antiqua" w:cs="Book Antiqua"/>
          <w:color w:val="000000"/>
        </w:rPr>
        <w:t>Gy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). On April 2016, CT scan and 18F-FDG PET/CT imaging showed CR of </w:t>
      </w:r>
      <w:r w:rsidR="00887515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pelvic lesion, </w:t>
      </w:r>
      <w:r w:rsidR="00887515">
        <w:rPr>
          <w:rFonts w:ascii="Book Antiqua" w:eastAsia="Book Antiqua" w:hAnsi="Book Antiqua" w:cs="Book Antiqua"/>
          <w:color w:val="000000"/>
        </w:rPr>
        <w:t xml:space="preserve">but </w:t>
      </w:r>
      <w:r>
        <w:rPr>
          <w:rFonts w:ascii="Book Antiqua" w:eastAsia="Book Antiqua" w:hAnsi="Book Antiqua" w:cs="Book Antiqua"/>
          <w:color w:val="000000"/>
        </w:rPr>
        <w:t>pathological abdominal inter-</w:t>
      </w:r>
      <w:proofErr w:type="spellStart"/>
      <w:r>
        <w:rPr>
          <w:rFonts w:ascii="Book Antiqua" w:eastAsia="Book Antiqua" w:hAnsi="Book Antiqua" w:cs="Book Antiqua"/>
          <w:color w:val="000000"/>
        </w:rPr>
        <w:t>aortocaval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lymph</w:t>
      </w:r>
      <w:r w:rsidR="0088751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nodes (Figure 3</w:t>
      </w:r>
      <w:r w:rsidR="007A1C60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 xml:space="preserve">4). </w:t>
      </w:r>
      <w:r w:rsidR="00887515">
        <w:rPr>
          <w:rFonts w:ascii="Book Antiqua" w:eastAsia="Book Antiqua" w:hAnsi="Book Antiqua" w:cs="Book Antiqua"/>
          <w:color w:val="000000"/>
        </w:rPr>
        <w:t>Due to</w:t>
      </w:r>
      <w:r>
        <w:rPr>
          <w:rFonts w:ascii="Book Antiqua" w:eastAsia="Book Antiqua" w:hAnsi="Book Antiqua" w:cs="Book Antiqua"/>
          <w:color w:val="000000"/>
        </w:rPr>
        <w:t xml:space="preserve"> early progression </w:t>
      </w:r>
      <w:r w:rsidR="00887515">
        <w:rPr>
          <w:rFonts w:ascii="Book Antiqua" w:eastAsia="Book Antiqua" w:hAnsi="Book Antiqua" w:cs="Book Antiqua"/>
          <w:color w:val="000000"/>
        </w:rPr>
        <w:t>after</w:t>
      </w:r>
      <w:r>
        <w:rPr>
          <w:rFonts w:ascii="Book Antiqua" w:eastAsia="Book Antiqua" w:hAnsi="Book Antiqua" w:cs="Book Antiqua"/>
          <w:color w:val="000000"/>
        </w:rPr>
        <w:t xml:space="preserve"> systemic treatment </w:t>
      </w:r>
      <w:r w:rsidR="00887515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abdominal malignant nodes, the patient </w:t>
      </w:r>
      <w:r w:rsidR="00887515">
        <w:rPr>
          <w:rFonts w:ascii="Book Antiqua" w:eastAsia="Book Antiqua" w:hAnsi="Book Antiqua" w:cs="Book Antiqua"/>
          <w:color w:val="000000"/>
        </w:rPr>
        <w:t>received</w:t>
      </w:r>
      <w:r>
        <w:rPr>
          <w:rFonts w:ascii="Book Antiqua" w:eastAsia="Book Antiqua" w:hAnsi="Book Antiqua" w:cs="Book Antiqua"/>
          <w:color w:val="000000"/>
        </w:rPr>
        <w:t xml:space="preserve"> radiotherapy</w:t>
      </w:r>
      <w:r w:rsidR="00887515">
        <w:rPr>
          <w:rFonts w:ascii="Book Antiqua" w:eastAsia="Book Antiqua" w:hAnsi="Book Antiqua" w:cs="Book Antiqua"/>
          <w:color w:val="000000"/>
        </w:rPr>
        <w:t xml:space="preserve"> </w:t>
      </w:r>
      <w:r w:rsidR="0032512B">
        <w:rPr>
          <w:rFonts w:ascii="Book Antiqua" w:eastAsia="Book Antiqua" w:hAnsi="Book Antiqua" w:cs="Book Antiqua"/>
          <w:color w:val="000000"/>
        </w:rPr>
        <w:t xml:space="preserve">at 45 </w:t>
      </w:r>
      <w:proofErr w:type="spellStart"/>
      <w:r w:rsidR="0032512B">
        <w:rPr>
          <w:rFonts w:ascii="Book Antiqua" w:eastAsia="Book Antiqua" w:hAnsi="Book Antiqua" w:cs="Book Antiqua"/>
          <w:color w:val="000000"/>
        </w:rPr>
        <w:t>Gy</w:t>
      </w:r>
      <w:proofErr w:type="spellEnd"/>
      <w:r w:rsidR="0032512B">
        <w:rPr>
          <w:rFonts w:ascii="Book Antiqua" w:eastAsia="Book Antiqua" w:hAnsi="Book Antiqua" w:cs="Book Antiqua"/>
          <w:color w:val="000000"/>
        </w:rPr>
        <w:t xml:space="preserve"> </w:t>
      </w:r>
      <w:r w:rsidR="00887515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obtain</w:t>
      </w:r>
      <w:r w:rsidR="00887515">
        <w:rPr>
          <w:rFonts w:ascii="Book Antiqua" w:eastAsia="Book Antiqua" w:hAnsi="Book Antiqua" w:cs="Book Antiqua"/>
          <w:color w:val="000000"/>
        </w:rPr>
        <w:t>ed</w:t>
      </w:r>
      <w:r>
        <w:rPr>
          <w:rFonts w:ascii="Book Antiqua" w:eastAsia="Book Antiqua" w:hAnsi="Book Antiqua" w:cs="Book Antiqua"/>
          <w:color w:val="000000"/>
        </w:rPr>
        <w:t xml:space="preserve"> a CR. </w:t>
      </w:r>
      <w:r w:rsidR="00887515">
        <w:rPr>
          <w:rFonts w:ascii="Book Antiqua" w:eastAsia="Book Antiqua" w:hAnsi="Book Antiqua" w:cs="Book Antiqua"/>
          <w:color w:val="000000"/>
        </w:rPr>
        <w:t>He</w:t>
      </w:r>
      <w:r>
        <w:rPr>
          <w:rFonts w:ascii="Book Antiqua" w:eastAsia="Book Antiqua" w:hAnsi="Book Antiqua" w:cs="Book Antiqua"/>
          <w:color w:val="000000"/>
        </w:rPr>
        <w:t xml:space="preserve"> was followed</w:t>
      </w:r>
      <w:r w:rsidR="00887515">
        <w:rPr>
          <w:rFonts w:ascii="Book Antiqua" w:eastAsia="Book Antiqua" w:hAnsi="Book Antiqua" w:cs="Book Antiqua"/>
          <w:color w:val="000000"/>
        </w:rPr>
        <w:t>-up</w:t>
      </w:r>
      <w:r>
        <w:rPr>
          <w:rFonts w:ascii="Book Antiqua" w:eastAsia="Book Antiqua" w:hAnsi="Book Antiqua" w:cs="Book Antiqua"/>
          <w:color w:val="000000"/>
        </w:rPr>
        <w:t xml:space="preserve"> with CT scan and 18F-FDG PET/CT every 6 mo. At the last follow-up in January 2021 both exam</w:t>
      </w:r>
      <w:r w:rsidR="00887515">
        <w:rPr>
          <w:rFonts w:ascii="Book Antiqua" w:eastAsia="Book Antiqua" w:hAnsi="Book Antiqua" w:cs="Book Antiqua"/>
          <w:color w:val="000000"/>
        </w:rPr>
        <w:t>ination</w:t>
      </w:r>
      <w:r>
        <w:rPr>
          <w:rFonts w:ascii="Book Antiqua" w:eastAsia="Book Antiqua" w:hAnsi="Book Antiqua" w:cs="Book Antiqua"/>
          <w:color w:val="000000"/>
        </w:rPr>
        <w:t xml:space="preserve">s confirmed CR in </w:t>
      </w:r>
      <w:r w:rsidR="00887515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pelvic and metastatic disease (Figure 5). He ha</w:t>
      </w:r>
      <w:r w:rsidR="00887515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no symptoms and no late toxicity after chemotherapy or radiotherapy.</w:t>
      </w:r>
    </w:p>
    <w:p w14:paraId="5D6EC858" w14:textId="77777777" w:rsidR="00A77B3E" w:rsidRDefault="00A77B3E">
      <w:pPr>
        <w:spacing w:line="360" w:lineRule="auto"/>
        <w:jc w:val="both"/>
      </w:pPr>
    </w:p>
    <w:p w14:paraId="7E08C6EF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1C4BF67" w14:textId="57DEC342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Rectal NECs are rare entit</w:t>
      </w:r>
      <w:r w:rsidR="00887515">
        <w:rPr>
          <w:rFonts w:ascii="Book Antiqua" w:eastAsia="Book Antiqua" w:hAnsi="Book Antiqua" w:cs="Book Antiqua"/>
          <w:color w:val="000000"/>
        </w:rPr>
        <w:t>ies</w:t>
      </w:r>
      <w:r>
        <w:rPr>
          <w:rFonts w:ascii="Book Antiqua" w:eastAsia="Book Antiqua" w:hAnsi="Book Antiqua" w:cs="Book Antiqua"/>
          <w:color w:val="000000"/>
        </w:rPr>
        <w:t xml:space="preserve"> and there is no consensus </w:t>
      </w:r>
      <w:r w:rsidR="00887515">
        <w:rPr>
          <w:rFonts w:ascii="Book Antiqua" w:eastAsia="Book Antiqua" w:hAnsi="Book Antiqua" w:cs="Book Antiqua"/>
          <w:color w:val="000000"/>
        </w:rPr>
        <w:t>on</w:t>
      </w:r>
      <w:r>
        <w:rPr>
          <w:rFonts w:ascii="Book Antiqua" w:eastAsia="Book Antiqua" w:hAnsi="Book Antiqua" w:cs="Book Antiqua"/>
          <w:color w:val="000000"/>
        </w:rPr>
        <w:t xml:space="preserve"> their treatment especially local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887515">
        <w:rPr>
          <w:rFonts w:ascii="Book Antiqua" w:eastAsia="Book Antiqua" w:hAnsi="Book Antiqua" w:cs="Book Antiqua"/>
          <w:color w:val="000000"/>
        </w:rPr>
        <w:t>As t</w:t>
      </w:r>
      <w:r>
        <w:rPr>
          <w:rFonts w:ascii="Book Antiqua" w:eastAsia="Book Antiqua" w:hAnsi="Book Antiqua" w:cs="Book Antiqua"/>
          <w:color w:val="000000"/>
        </w:rPr>
        <w:t>here are no guidelines based on prospective studies</w:t>
      </w:r>
      <w:r w:rsidR="00887515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oncologists </w:t>
      </w:r>
      <w:r w:rsidR="00887515">
        <w:rPr>
          <w:rFonts w:ascii="Book Antiqua" w:eastAsia="Book Antiqua" w:hAnsi="Book Antiqua" w:cs="Book Antiqua"/>
          <w:color w:val="000000"/>
        </w:rPr>
        <w:t xml:space="preserve">normally </w:t>
      </w:r>
      <w:r>
        <w:rPr>
          <w:rFonts w:ascii="Book Antiqua" w:eastAsia="Book Antiqua" w:hAnsi="Book Antiqua" w:cs="Book Antiqua"/>
          <w:color w:val="000000"/>
        </w:rPr>
        <w:t xml:space="preserve">use modalities extrapolated from colonic adenocarcinomas or small-cell lung cancer or based on retrospective </w:t>
      </w:r>
      <w:proofErr w:type="gramStart"/>
      <w:r>
        <w:rPr>
          <w:rFonts w:ascii="Book Antiqua" w:eastAsia="Book Antiqua" w:hAnsi="Book Antiqua" w:cs="Book Antiqua"/>
          <w:color w:val="000000"/>
        </w:rPr>
        <w:t>analysis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6]</w:t>
      </w:r>
      <w:r>
        <w:rPr>
          <w:rFonts w:ascii="Book Antiqua" w:eastAsia="Book Antiqua" w:hAnsi="Book Antiqua" w:cs="Book Antiqua"/>
          <w:color w:val="000000"/>
        </w:rPr>
        <w:t xml:space="preserve">. The efficacy of systemic chemotherapy </w:t>
      </w:r>
      <w:r w:rsidR="00FD2471">
        <w:rPr>
          <w:rFonts w:ascii="Book Antiqua" w:eastAsia="Book Antiqua" w:hAnsi="Book Antiqua" w:cs="Book Antiqua"/>
          <w:color w:val="000000"/>
        </w:rPr>
        <w:t>for</w:t>
      </w:r>
      <w:r>
        <w:rPr>
          <w:rFonts w:ascii="Book Antiqua" w:eastAsia="Book Antiqua" w:hAnsi="Book Antiqua" w:cs="Book Antiqua"/>
          <w:color w:val="000000"/>
        </w:rPr>
        <w:t xml:space="preserve"> treat</w:t>
      </w:r>
      <w:r w:rsidR="00FD2471">
        <w:rPr>
          <w:rFonts w:ascii="Book Antiqua" w:eastAsia="Book Antiqua" w:hAnsi="Book Antiqua" w:cs="Book Antiqua"/>
          <w:color w:val="000000"/>
        </w:rPr>
        <w:t>ing</w:t>
      </w:r>
      <w:r>
        <w:rPr>
          <w:rFonts w:ascii="Book Antiqua" w:eastAsia="Book Antiqua" w:hAnsi="Book Antiqua" w:cs="Book Antiqua"/>
          <w:color w:val="000000"/>
        </w:rPr>
        <w:t xml:space="preserve"> digestive metastatic NEC has been largely demonstrated </w:t>
      </w:r>
      <w:r w:rsidR="00FD2471">
        <w:rPr>
          <w:rFonts w:ascii="Book Antiqua" w:eastAsia="Book Antiqua" w:hAnsi="Book Antiqua" w:cs="Book Antiqua"/>
          <w:color w:val="000000"/>
        </w:rPr>
        <w:t>and the</w:t>
      </w:r>
      <w:r>
        <w:rPr>
          <w:rFonts w:ascii="Book Antiqua" w:eastAsia="Book Antiqua" w:hAnsi="Book Antiqua" w:cs="Book Antiqua"/>
          <w:color w:val="000000"/>
        </w:rPr>
        <w:t xml:space="preserve"> role of </w:t>
      </w:r>
      <w:r w:rsidR="007A1C60" w:rsidRPr="007A1C60">
        <w:rPr>
          <w:rFonts w:ascii="Book Antiqua" w:eastAsia="Book Antiqua" w:hAnsi="Book Antiqua" w:cs="Book Antiqua"/>
          <w:color w:val="000000"/>
        </w:rPr>
        <w:t>radiation therapy</w:t>
      </w:r>
      <w:r w:rsidR="007A1C60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RT</w:t>
      </w:r>
      <w:r w:rsidR="007A1C60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 xml:space="preserve"> and/or surgery is still debated, both in </w:t>
      </w:r>
      <w:r w:rsidR="00FD247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early stage and 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metastatic </w:t>
      </w:r>
      <w:proofErr w:type="gramStart"/>
      <w:r>
        <w:rPr>
          <w:rFonts w:ascii="Book Antiqua" w:eastAsia="Book Antiqua" w:hAnsi="Book Antiqua" w:cs="Book Antiqua"/>
          <w:color w:val="000000"/>
        </w:rPr>
        <w:t>disease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7]</w:t>
      </w:r>
      <w:r>
        <w:rPr>
          <w:rFonts w:ascii="Book Antiqua" w:eastAsia="Book Antiqua" w:hAnsi="Book Antiqua" w:cs="Book Antiqua"/>
          <w:color w:val="000000"/>
        </w:rPr>
        <w:t xml:space="preserve">. Our case </w:t>
      </w:r>
      <w:r w:rsidR="00FD2471">
        <w:rPr>
          <w:rFonts w:ascii="Book Antiqua" w:eastAsia="Book Antiqua" w:hAnsi="Book Antiqua" w:cs="Book Antiqua"/>
          <w:color w:val="000000"/>
        </w:rPr>
        <w:t>highlights</w:t>
      </w:r>
      <w:r>
        <w:rPr>
          <w:rFonts w:ascii="Book Antiqua" w:eastAsia="Book Antiqua" w:hAnsi="Book Antiqua" w:cs="Book Antiqua"/>
          <w:color w:val="000000"/>
        </w:rPr>
        <w:t xml:space="preserve"> several issues </w:t>
      </w:r>
      <w:r w:rsidR="00FD2471">
        <w:rPr>
          <w:rFonts w:ascii="Book Antiqua" w:eastAsia="Book Antiqua" w:hAnsi="Book Antiqua" w:cs="Book Antiqua"/>
          <w:color w:val="000000"/>
        </w:rPr>
        <w:t>related to</w:t>
      </w:r>
      <w:r>
        <w:rPr>
          <w:rFonts w:ascii="Book Antiqua" w:eastAsia="Book Antiqua" w:hAnsi="Book Antiqua" w:cs="Book Antiqua"/>
          <w:color w:val="000000"/>
        </w:rPr>
        <w:t xml:space="preserve"> the </w:t>
      </w:r>
      <w:r w:rsidR="00FD2471">
        <w:rPr>
          <w:rFonts w:ascii="Book Antiqua" w:eastAsia="Book Antiqua" w:hAnsi="Book Antiqua" w:cs="Book Antiqua"/>
          <w:color w:val="000000"/>
        </w:rPr>
        <w:t xml:space="preserve">possible </w:t>
      </w:r>
      <w:r>
        <w:rPr>
          <w:rFonts w:ascii="Book Antiqua" w:eastAsia="Book Antiqua" w:hAnsi="Book Antiqua" w:cs="Book Antiqua"/>
          <w:color w:val="000000"/>
        </w:rPr>
        <w:t xml:space="preserve">clinical treatment of rectal NECs, </w:t>
      </w:r>
      <w:r w:rsidR="00FD2471">
        <w:rPr>
          <w:rFonts w:ascii="Book Antiqua" w:eastAsia="Book Antiqua" w:hAnsi="Book Antiqua" w:cs="Book Antiqua"/>
          <w:color w:val="000000"/>
        </w:rPr>
        <w:t>especially</w:t>
      </w:r>
      <w:r>
        <w:rPr>
          <w:rFonts w:ascii="Book Antiqua" w:eastAsia="Book Antiqua" w:hAnsi="Book Antiqua" w:cs="Book Antiqua"/>
          <w:color w:val="000000"/>
        </w:rPr>
        <w:t xml:space="preserve"> how to treat local primary tumor</w:t>
      </w:r>
      <w:r w:rsidR="00FD2471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in patients without metastatic disease. Some retrospective studies agree that there are</w:t>
      </w:r>
      <w:r w:rsidR="00FD247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</w:t>
      </w:r>
      <w:r w:rsidR="00FD2471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 xml:space="preserve"> differences between surgery and </w:t>
      </w:r>
      <w:proofErr w:type="spellStart"/>
      <w:r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 terms of </w:t>
      </w:r>
      <w:r w:rsidR="007A1C60">
        <w:rPr>
          <w:rFonts w:ascii="Book Antiqua" w:eastAsia="Book Antiqua" w:hAnsi="Book Antiqua" w:cs="Book Antiqua"/>
          <w:color w:val="000000"/>
        </w:rPr>
        <w:t>progression</w:t>
      </w:r>
      <w:r w:rsidR="00FD2471">
        <w:rPr>
          <w:rFonts w:ascii="Book Antiqua" w:eastAsia="Book Antiqua" w:hAnsi="Book Antiqua" w:cs="Book Antiqua"/>
          <w:color w:val="000000"/>
        </w:rPr>
        <w:t>-</w:t>
      </w:r>
      <w:r w:rsidR="007A1C60">
        <w:rPr>
          <w:rFonts w:ascii="Book Antiqua" w:eastAsia="Book Antiqua" w:hAnsi="Book Antiqua" w:cs="Book Antiqua"/>
          <w:color w:val="000000"/>
        </w:rPr>
        <w:t xml:space="preserve">free survival and </w:t>
      </w:r>
      <w:r>
        <w:rPr>
          <w:rFonts w:ascii="Book Antiqua" w:eastAsia="Book Antiqua" w:hAnsi="Book Antiqua" w:cs="Book Antiqua"/>
          <w:color w:val="000000"/>
        </w:rPr>
        <w:t>OS in local rectal NECs, with disease control in a</w:t>
      </w:r>
      <w:r w:rsidR="00FD2471">
        <w:rPr>
          <w:rFonts w:ascii="Book Antiqua" w:eastAsia="Book Antiqua" w:hAnsi="Book Antiqua" w:cs="Book Antiqua"/>
          <w:color w:val="000000"/>
        </w:rPr>
        <w:t>pproximately</w:t>
      </w:r>
      <w:r>
        <w:rPr>
          <w:rFonts w:ascii="Book Antiqua" w:eastAsia="Book Antiqua" w:hAnsi="Book Antiqua" w:cs="Book Antiqua"/>
          <w:color w:val="000000"/>
        </w:rPr>
        <w:t xml:space="preserve"> 93% of patients treated exclusive</w:t>
      </w:r>
      <w:r w:rsidR="00FD2471">
        <w:rPr>
          <w:rFonts w:ascii="Book Antiqua" w:eastAsia="Book Antiqua" w:hAnsi="Book Antiqua" w:cs="Book Antiqua"/>
          <w:color w:val="000000"/>
        </w:rPr>
        <w:t>ly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FD2471">
        <w:rPr>
          <w:rFonts w:ascii="Book Antiqua" w:eastAsia="Book Antiqua" w:hAnsi="Book Antiqua" w:cs="Book Antiqua"/>
          <w:color w:val="000000"/>
        </w:rPr>
        <w:t xml:space="preserve">with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chemoradiotherapy</w:t>
      </w:r>
      <w:proofErr w:type="spell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 xml:space="preserve">. These results and the knowledge of high risk of metastatic dissemination for NECs suggest </w:t>
      </w:r>
      <w:r w:rsidR="00FD2471">
        <w:rPr>
          <w:rFonts w:ascii="Book Antiqua" w:eastAsia="Book Antiqua" w:hAnsi="Book Antiqua" w:cs="Book Antiqua"/>
          <w:color w:val="000000"/>
        </w:rPr>
        <w:t>that surgery</w:t>
      </w:r>
      <w:r>
        <w:rPr>
          <w:rFonts w:ascii="Book Antiqua" w:eastAsia="Book Antiqua" w:hAnsi="Book Antiqua" w:cs="Book Antiqua"/>
          <w:color w:val="000000"/>
        </w:rPr>
        <w:t xml:space="preserve"> is not indicated. Moreover</w:t>
      </w:r>
      <w:r w:rsidR="00FD2471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if resection is performed, it has been demonstrated that </w:t>
      </w:r>
      <w:proofErr w:type="spellStart"/>
      <w:r>
        <w:rPr>
          <w:rFonts w:ascii="Book Antiqua" w:eastAsia="Book Antiqua" w:hAnsi="Book Antiqua" w:cs="Book Antiqua"/>
          <w:color w:val="000000"/>
        </w:rPr>
        <w:t>neoadjuvant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, pre-surgery or adjuvant chemotherapy administration </w:t>
      </w:r>
      <w:r w:rsidR="00FC4892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associated with improved rates of </w:t>
      </w:r>
      <w:proofErr w:type="gramStart"/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9]</w:t>
      </w:r>
      <w:r>
        <w:rPr>
          <w:rFonts w:ascii="Book Antiqua" w:eastAsia="Book Antiqua" w:hAnsi="Book Antiqua" w:cs="Book Antiqua"/>
          <w:color w:val="000000"/>
        </w:rPr>
        <w:t xml:space="preserve">. As in our case, probably resection </w:t>
      </w:r>
      <w:r w:rsidR="00FC4892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FC4892">
        <w:rPr>
          <w:rFonts w:ascii="Book Antiqua" w:eastAsia="Book Antiqua" w:hAnsi="Book Antiqua" w:cs="Book Antiqua"/>
          <w:color w:val="000000"/>
        </w:rPr>
        <w:t>justified</w:t>
      </w:r>
      <w:r>
        <w:rPr>
          <w:rFonts w:ascii="Book Antiqua" w:eastAsia="Book Antiqua" w:hAnsi="Book Antiqua" w:cs="Book Antiqua"/>
          <w:color w:val="000000"/>
        </w:rPr>
        <w:t xml:space="preserve"> in </w:t>
      </w:r>
      <w:r w:rsidR="00FC4892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 of symptomatic or relapse disease.</w:t>
      </w:r>
    </w:p>
    <w:p w14:paraId="63EFA091" w14:textId="219F67FC" w:rsidR="00A77B3E" w:rsidRDefault="000C458E" w:rsidP="007A1C60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 xml:space="preserve">In </w:t>
      </w:r>
      <w:r w:rsidR="00FC4892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metastatic setting</w:t>
      </w:r>
      <w:r w:rsidR="00FC4892">
        <w:rPr>
          <w:rFonts w:ascii="Book Antiqua" w:eastAsia="Book Antiqua" w:hAnsi="Book Antiqua" w:cs="Book Antiqua"/>
          <w:color w:val="000000"/>
        </w:rPr>
        <w:t>,</w:t>
      </w:r>
      <w:r>
        <w:rPr>
          <w:rFonts w:ascii="Book Antiqua" w:eastAsia="Book Antiqua" w:hAnsi="Book Antiqua" w:cs="Book Antiqua"/>
          <w:color w:val="000000"/>
        </w:rPr>
        <w:t xml:space="preserve"> the gold standard first</w:t>
      </w:r>
      <w:r w:rsidR="00FC489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 xml:space="preserve">line treatment is the combination </w:t>
      </w:r>
      <w:r w:rsidR="00FC4892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EC4688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 xml:space="preserve">latinum and </w:t>
      </w:r>
      <w:proofErr w:type="spellStart"/>
      <w:proofErr w:type="gramStart"/>
      <w:r w:rsidR="00EC4688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toposide</w:t>
      </w:r>
      <w:proofErr w:type="spell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 xml:space="preserve">. Even if there is </w:t>
      </w:r>
      <w:r w:rsidR="00FC4892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 xml:space="preserve">high response rate (60%) with this schedule, median OS is poor, </w:t>
      </w:r>
      <w:r w:rsidR="00EC4688">
        <w:rPr>
          <w:rFonts w:ascii="Book Antiqua" w:eastAsia="Book Antiqua" w:hAnsi="Book Antiqua" w:cs="Book Antiqua"/>
          <w:color w:val="000000"/>
        </w:rPr>
        <w:t xml:space="preserve">ranging </w:t>
      </w:r>
      <w:r>
        <w:rPr>
          <w:rFonts w:ascii="Book Antiqua" w:eastAsia="Book Antiqua" w:hAnsi="Book Antiqua" w:cs="Book Antiqua"/>
          <w:color w:val="000000"/>
        </w:rPr>
        <w:t>from 10</w:t>
      </w:r>
      <w:r w:rsidR="007A1C6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A1C60"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to 15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 The role of second</w:t>
      </w:r>
      <w:r w:rsidR="00FC489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 xml:space="preserve">line treatment is debated. Some schedules have been tested, </w:t>
      </w:r>
      <w:r w:rsidR="00EC4688">
        <w:rPr>
          <w:rFonts w:ascii="Book Antiqua" w:eastAsia="Book Antiqua" w:hAnsi="Book Antiqua" w:cs="Book Antiqua"/>
          <w:color w:val="000000"/>
        </w:rPr>
        <w:t xml:space="preserve">which have </w:t>
      </w:r>
      <w:r>
        <w:rPr>
          <w:rFonts w:ascii="Book Antiqua" w:eastAsia="Book Antiqua" w:hAnsi="Book Antiqua" w:cs="Book Antiqua"/>
          <w:color w:val="000000"/>
        </w:rPr>
        <w:t xml:space="preserve">also </w:t>
      </w:r>
      <w:r w:rsidR="00FC4892">
        <w:rPr>
          <w:rFonts w:ascii="Book Antiqua" w:eastAsia="Book Antiqua" w:hAnsi="Book Antiqua" w:cs="Book Antiqua"/>
          <w:color w:val="000000"/>
        </w:rPr>
        <w:t>includ</w:t>
      </w:r>
      <w:r w:rsidR="00EC4688">
        <w:rPr>
          <w:rFonts w:ascii="Book Antiqua" w:eastAsia="Book Antiqua" w:hAnsi="Book Antiqua" w:cs="Book Antiqua"/>
          <w:color w:val="000000"/>
        </w:rPr>
        <w:t>ed</w:t>
      </w:r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C4688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rinotecan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The use of this drug is suggested </w:t>
      </w:r>
      <w:r w:rsidR="00EC4688">
        <w:rPr>
          <w:rFonts w:ascii="Book Antiqua" w:eastAsia="Book Antiqua" w:hAnsi="Book Antiqua" w:cs="Book Antiqua"/>
          <w:color w:val="000000"/>
        </w:rPr>
        <w:t>due to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FC4892">
        <w:rPr>
          <w:rFonts w:ascii="Book Antiqua" w:eastAsia="Book Antiqua" w:hAnsi="Book Antiqua" w:cs="Book Antiqua"/>
          <w:color w:val="000000"/>
        </w:rPr>
        <w:t>its</w:t>
      </w:r>
      <w:r>
        <w:rPr>
          <w:rFonts w:ascii="Book Antiqua" w:eastAsia="Book Antiqua" w:hAnsi="Book Antiqua" w:cs="Book Antiqua"/>
          <w:color w:val="000000"/>
        </w:rPr>
        <w:t xml:space="preserve"> efficacy demonstrated in both small</w:t>
      </w:r>
      <w:r w:rsidR="00FC489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 xml:space="preserve">cell lung cancer and in colorectal cancer in several </w:t>
      </w:r>
      <w:proofErr w:type="gramStart"/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 After surgery, to treat local early disease relapse we used second</w:t>
      </w:r>
      <w:r w:rsidR="00FC489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 xml:space="preserve">line chemotherapy with FOLFIRI, </w:t>
      </w:r>
      <w:r w:rsidR="00FC4892">
        <w:rPr>
          <w:rFonts w:ascii="Book Antiqua" w:eastAsia="Book Antiqua" w:hAnsi="Book Antiqua" w:cs="Book Antiqua"/>
          <w:color w:val="000000"/>
        </w:rPr>
        <w:t>as the</w:t>
      </w:r>
      <w:r>
        <w:rPr>
          <w:rFonts w:ascii="Book Antiqua" w:eastAsia="Book Antiqua" w:hAnsi="Book Antiqua" w:cs="Book Antiqua"/>
          <w:color w:val="000000"/>
        </w:rPr>
        <w:t xml:space="preserve"> efficacy </w:t>
      </w:r>
      <w:r w:rsidR="00FC4892">
        <w:rPr>
          <w:rFonts w:ascii="Book Antiqua" w:eastAsia="Book Antiqua" w:hAnsi="Book Antiqua" w:cs="Book Antiqua"/>
          <w:color w:val="000000"/>
        </w:rPr>
        <w:t xml:space="preserve">of FOLFIRI </w:t>
      </w:r>
      <w:r>
        <w:rPr>
          <w:rFonts w:ascii="Book Antiqua" w:eastAsia="Book Antiqua" w:hAnsi="Book Antiqua" w:cs="Book Antiqua"/>
          <w:color w:val="000000"/>
        </w:rPr>
        <w:t xml:space="preserve">has already been demonstrated in a French </w:t>
      </w:r>
      <w:r w:rsidR="007A1C60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tudy </w:t>
      </w:r>
      <w:r w:rsidR="00FC4892">
        <w:rPr>
          <w:rFonts w:ascii="Book Antiqua" w:eastAsia="Book Antiqua" w:hAnsi="Book Antiqua" w:cs="Book Antiqua"/>
          <w:color w:val="000000"/>
        </w:rPr>
        <w:t>of</w:t>
      </w:r>
      <w:r>
        <w:rPr>
          <w:rFonts w:ascii="Book Antiqua" w:eastAsia="Book Antiqua" w:hAnsi="Book Antiqua" w:cs="Book Antiqua"/>
          <w:color w:val="000000"/>
        </w:rPr>
        <w:t xml:space="preserve"> 39 patients who failed </w:t>
      </w:r>
      <w:proofErr w:type="spellStart"/>
      <w:r>
        <w:rPr>
          <w:rFonts w:ascii="Book Antiqua" w:eastAsia="Book Antiqua" w:hAnsi="Book Antiqua" w:cs="Book Antiqua"/>
          <w:color w:val="000000"/>
        </w:rPr>
        <w:t>etoposide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and platinum </w:t>
      </w:r>
      <w:proofErr w:type="gramStart"/>
      <w:r>
        <w:rPr>
          <w:rFonts w:ascii="Book Antiqua" w:eastAsia="Book Antiqua" w:hAnsi="Book Antiqua" w:cs="Book Antiqua"/>
          <w:color w:val="000000"/>
        </w:rPr>
        <w:t>combination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13-15]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FC4892">
        <w:rPr>
          <w:rFonts w:ascii="Book Antiqua" w:eastAsia="Book Antiqua" w:hAnsi="Book Antiqua" w:cs="Book Antiqua"/>
          <w:color w:val="000000"/>
        </w:rPr>
        <w:t>After o</w:t>
      </w:r>
      <w:r>
        <w:rPr>
          <w:rFonts w:ascii="Book Antiqua" w:eastAsia="Book Antiqua" w:hAnsi="Book Antiqua" w:cs="Book Antiqua"/>
          <w:color w:val="000000"/>
        </w:rPr>
        <w:t xml:space="preserve">btaining </w:t>
      </w:r>
      <w:r w:rsidR="00FC4892">
        <w:rPr>
          <w:rFonts w:ascii="Book Antiqua" w:eastAsia="Book Antiqua" w:hAnsi="Book Antiqua" w:cs="Book Antiqua"/>
          <w:color w:val="000000"/>
        </w:rPr>
        <w:t>a P</w:t>
      </w:r>
      <w:r w:rsidR="007A1C60">
        <w:rPr>
          <w:rFonts w:ascii="Book Antiqua" w:eastAsia="Book Antiqua" w:hAnsi="Book Antiqua" w:cs="Book Antiqua"/>
          <w:color w:val="000000"/>
        </w:rPr>
        <w:t xml:space="preserve">R </w:t>
      </w:r>
      <w:r>
        <w:rPr>
          <w:rFonts w:ascii="Book Antiqua" w:eastAsia="Book Antiqua" w:hAnsi="Book Antiqua" w:cs="Book Antiqua"/>
          <w:color w:val="000000"/>
        </w:rPr>
        <w:t>with systemic treatment, pelvic RT was performed, with a long</w:t>
      </w:r>
      <w:r w:rsidR="007A1C60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term local CR. Two months after the end of second</w:t>
      </w:r>
      <w:r w:rsidR="00FC489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 xml:space="preserve">line chemotherapy, metastatic disease </w:t>
      </w:r>
      <w:r w:rsidR="00FC4892">
        <w:rPr>
          <w:rFonts w:ascii="Book Antiqua" w:eastAsia="Book Antiqua" w:hAnsi="Book Antiqua" w:cs="Book Antiqua"/>
          <w:color w:val="000000"/>
        </w:rPr>
        <w:t>was identified</w:t>
      </w:r>
      <w:r>
        <w:rPr>
          <w:rFonts w:ascii="Book Antiqua" w:eastAsia="Book Antiqua" w:hAnsi="Book Antiqua" w:cs="Book Antiqua"/>
          <w:color w:val="000000"/>
        </w:rPr>
        <w:t xml:space="preserve"> in intra-</w:t>
      </w:r>
      <w:proofErr w:type="spellStart"/>
      <w:r>
        <w:rPr>
          <w:rFonts w:ascii="Book Antiqua" w:eastAsia="Book Antiqua" w:hAnsi="Book Antiqua" w:cs="Book Antiqua"/>
          <w:color w:val="000000"/>
        </w:rPr>
        <w:t>aortocaval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lymph nodes, </w:t>
      </w:r>
      <w:r w:rsidR="00FC4892">
        <w:rPr>
          <w:rFonts w:ascii="Book Antiqua" w:eastAsia="Book Antiqua" w:hAnsi="Book Antiqua" w:cs="Book Antiqua"/>
          <w:color w:val="000000"/>
        </w:rPr>
        <w:t xml:space="preserve">which </w:t>
      </w:r>
      <w:r>
        <w:rPr>
          <w:rFonts w:ascii="Book Antiqua" w:eastAsia="Book Antiqua" w:hAnsi="Book Antiqua" w:cs="Book Antiqua"/>
          <w:color w:val="000000"/>
        </w:rPr>
        <w:t>show</w:t>
      </w:r>
      <w:r w:rsidR="00FC4892">
        <w:rPr>
          <w:rFonts w:ascii="Book Antiqua" w:eastAsia="Book Antiqua" w:hAnsi="Book Antiqua" w:cs="Book Antiqua"/>
          <w:color w:val="000000"/>
        </w:rPr>
        <w:t>ed</w:t>
      </w:r>
      <w:r>
        <w:rPr>
          <w:rFonts w:ascii="Book Antiqua" w:eastAsia="Book Antiqua" w:hAnsi="Book Antiqua" w:cs="Book Antiqua"/>
          <w:color w:val="000000"/>
        </w:rPr>
        <w:t xml:space="preserve"> no respons</w:t>
      </w:r>
      <w:r w:rsidR="00FC4892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 xml:space="preserve"> to systemic treatment. The efficacy of radiotherapy in metastatic patients with NECs has been proved in bone </w:t>
      </w:r>
      <w:r w:rsidR="00FC4892">
        <w:rPr>
          <w:rFonts w:ascii="Book Antiqua" w:eastAsia="Book Antiqua" w:hAnsi="Book Antiqua" w:cs="Book Antiqua"/>
          <w:color w:val="000000"/>
        </w:rPr>
        <w:t>and</w:t>
      </w:r>
      <w:r>
        <w:rPr>
          <w:rFonts w:ascii="Book Antiqua" w:eastAsia="Book Antiqua" w:hAnsi="Book Antiqua" w:cs="Book Antiqua"/>
          <w:color w:val="000000"/>
        </w:rPr>
        <w:t xml:space="preserve"> brain metastasis, but there are no data about its use in other metastatic </w:t>
      </w:r>
      <w:proofErr w:type="gramStart"/>
      <w:r>
        <w:rPr>
          <w:rFonts w:ascii="Book Antiqua" w:eastAsia="Book Antiqua" w:hAnsi="Book Antiqua" w:cs="Book Antiqua"/>
          <w:color w:val="000000"/>
        </w:rPr>
        <w:t>sites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16</w:t>
      </w:r>
      <w:r w:rsidR="007A1C60">
        <w:rPr>
          <w:rFonts w:ascii="Book Antiqua" w:eastAsia="Book Antiqua" w:hAnsi="Book Antiqua" w:cs="Book Antiqua"/>
          <w:color w:val="000000"/>
          <w:szCs w:val="2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17]</w:t>
      </w:r>
      <w:r>
        <w:rPr>
          <w:rFonts w:ascii="Book Antiqua" w:eastAsia="Book Antiqua" w:hAnsi="Book Antiqua" w:cs="Book Antiqua"/>
          <w:color w:val="000000"/>
        </w:rPr>
        <w:t>. An</w:t>
      </w:r>
      <w:r w:rsidR="00FC4892">
        <w:rPr>
          <w:rFonts w:ascii="Book Antiqua" w:eastAsia="Book Antiqua" w:hAnsi="Book Antiqua" w:cs="Book Antiqua"/>
          <w:color w:val="000000"/>
        </w:rPr>
        <w:t xml:space="preserve"> an</w:t>
      </w:r>
      <w:r>
        <w:rPr>
          <w:rFonts w:ascii="Book Antiqua" w:eastAsia="Book Antiqua" w:hAnsi="Book Antiqua" w:cs="Book Antiqua"/>
          <w:color w:val="000000"/>
        </w:rPr>
        <w:t xml:space="preserve">ecdotal approach with radiosurgery was applied with success in one case of visceral metastasis from rectal </w:t>
      </w:r>
      <w:r w:rsidR="00432DFB" w:rsidRPr="00432DFB">
        <w:rPr>
          <w:rFonts w:ascii="Book Antiqua" w:eastAsia="Book Antiqua" w:hAnsi="Book Antiqua" w:cs="Book Antiqua"/>
          <w:color w:val="000000"/>
        </w:rPr>
        <w:t>MANEC</w:t>
      </w:r>
      <w:r w:rsidR="00432D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32DFB" w:rsidRPr="00432DFB">
        <w:rPr>
          <w:rFonts w:ascii="Book Antiqua" w:eastAsia="Book Antiqua" w:hAnsi="Book Antiqua" w:cs="Book Antiqua"/>
          <w:color w:val="000000"/>
        </w:rPr>
        <w:t xml:space="preserve">(Mixed </w:t>
      </w:r>
      <w:proofErr w:type="spellStart"/>
      <w:r w:rsidR="00432DFB" w:rsidRPr="00432DFB">
        <w:rPr>
          <w:rFonts w:ascii="Book Antiqua" w:eastAsia="Book Antiqua" w:hAnsi="Book Antiqua" w:cs="Book Antiqua"/>
          <w:color w:val="000000"/>
        </w:rPr>
        <w:t>Adenoneuroendocrine</w:t>
      </w:r>
      <w:proofErr w:type="spellEnd"/>
      <w:r w:rsidR="00432DFB" w:rsidRPr="00432DFB">
        <w:rPr>
          <w:rFonts w:ascii="Book Antiqua" w:eastAsia="Book Antiqua" w:hAnsi="Book Antiqua" w:cs="Book Antiqua"/>
          <w:color w:val="000000"/>
        </w:rPr>
        <w:t xml:space="preserve"> Carcinoma)</w:t>
      </w:r>
      <w:r>
        <w:rPr>
          <w:rFonts w:ascii="Book Antiqua" w:eastAsia="Book Antiqua" w:hAnsi="Book Antiqua" w:cs="Book Antiqua"/>
          <w:color w:val="000000"/>
        </w:rPr>
        <w:t xml:space="preserve">. Considering the good previous response to radiotherapy, the limited prospects of therapy and the site of </w:t>
      </w:r>
      <w:proofErr w:type="spellStart"/>
      <w:r>
        <w:rPr>
          <w:rFonts w:ascii="Book Antiqua" w:eastAsia="Book Antiqua" w:hAnsi="Book Antiqua" w:cs="Book Antiqua"/>
          <w:color w:val="000000"/>
        </w:rPr>
        <w:t>oligo</w:t>
      </w:r>
      <w:proofErr w:type="spellEnd"/>
      <w:r>
        <w:rPr>
          <w:rFonts w:ascii="Book Antiqua" w:eastAsia="Book Antiqua" w:hAnsi="Book Antiqua" w:cs="Book Antiqua"/>
          <w:color w:val="000000"/>
        </w:rPr>
        <w:t>-metastasis we decide</w:t>
      </w:r>
      <w:r w:rsidR="00FC4892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 xml:space="preserve"> to treat the patient with another </w:t>
      </w:r>
      <w:r w:rsidR="00FC4892">
        <w:rPr>
          <w:rFonts w:ascii="Book Antiqua" w:eastAsia="Book Antiqua" w:hAnsi="Book Antiqua" w:cs="Book Antiqua"/>
          <w:color w:val="000000"/>
        </w:rPr>
        <w:t>course of RT and</w:t>
      </w:r>
      <w:r>
        <w:rPr>
          <w:rFonts w:ascii="Book Antiqua" w:eastAsia="Book Antiqua" w:hAnsi="Book Antiqua" w:cs="Book Antiqua"/>
          <w:color w:val="000000"/>
        </w:rPr>
        <w:t xml:space="preserve"> obtain</w:t>
      </w:r>
      <w:r w:rsidR="00FC4892">
        <w:rPr>
          <w:rFonts w:ascii="Book Antiqua" w:eastAsia="Book Antiqua" w:hAnsi="Book Antiqua" w:cs="Book Antiqua"/>
          <w:color w:val="000000"/>
        </w:rPr>
        <w:t>ed</w:t>
      </w:r>
      <w:r>
        <w:rPr>
          <w:rFonts w:ascii="Book Antiqua" w:eastAsia="Book Antiqua" w:hAnsi="Book Antiqua" w:cs="Book Antiqua"/>
          <w:color w:val="000000"/>
        </w:rPr>
        <w:t xml:space="preserve"> a CR.</w:t>
      </w:r>
    </w:p>
    <w:p w14:paraId="7AEFC5D2" w14:textId="77777777" w:rsidR="00A77B3E" w:rsidRDefault="00A77B3E" w:rsidP="007A1C60">
      <w:pPr>
        <w:spacing w:line="360" w:lineRule="auto"/>
        <w:jc w:val="both"/>
      </w:pPr>
    </w:p>
    <w:p w14:paraId="5B84FFC0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8544956" w14:textId="6D0B7782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Our case demonstrates how a multimodal approach and continuous follow</w:t>
      </w:r>
      <w:r w:rsidR="00FC489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 xml:space="preserve">up restaging can be successful </w:t>
      </w:r>
      <w:r w:rsidR="00FC4892">
        <w:rPr>
          <w:rFonts w:ascii="Book Antiqua" w:eastAsia="Book Antiqua" w:hAnsi="Book Antiqua" w:cs="Book Antiqua"/>
          <w:color w:val="000000"/>
        </w:rPr>
        <w:t>in</w:t>
      </w:r>
      <w:r>
        <w:rPr>
          <w:rFonts w:ascii="Book Antiqua" w:eastAsia="Book Antiqua" w:hAnsi="Book Antiqua" w:cs="Book Antiqua"/>
          <w:color w:val="000000"/>
        </w:rPr>
        <w:t xml:space="preserve"> obtain</w:t>
      </w:r>
      <w:r w:rsidR="00FC4892">
        <w:rPr>
          <w:rFonts w:ascii="Book Antiqua" w:eastAsia="Book Antiqua" w:hAnsi="Book Antiqua" w:cs="Book Antiqua"/>
          <w:color w:val="000000"/>
        </w:rPr>
        <w:t>ing</w:t>
      </w:r>
      <w:r>
        <w:rPr>
          <w:rFonts w:ascii="Book Antiqua" w:eastAsia="Book Antiqua" w:hAnsi="Book Antiqua" w:cs="Book Antiqua"/>
          <w:color w:val="000000"/>
        </w:rPr>
        <w:t xml:space="preserve"> a long</w:t>
      </w:r>
      <w:r w:rsidR="00FC489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term CR in local and metastatic sites</w:t>
      </w:r>
      <w:r w:rsidR="00FC4892">
        <w:rPr>
          <w:rFonts w:ascii="Book Antiqua" w:eastAsia="Book Antiqua" w:hAnsi="Book Antiqua" w:cs="Book Antiqua"/>
          <w:color w:val="000000"/>
        </w:rPr>
        <w:t>; thus</w:t>
      </w:r>
      <w:r>
        <w:rPr>
          <w:rFonts w:ascii="Book Antiqua" w:eastAsia="Book Antiqua" w:hAnsi="Book Antiqua" w:cs="Book Antiqua"/>
          <w:color w:val="000000"/>
        </w:rPr>
        <w:t>, improving 5</w:t>
      </w:r>
      <w:r w:rsidR="00FC4892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 xml:space="preserve">year survival in patients with high grade digestive NEC as confirmed by </w:t>
      </w:r>
      <w:r w:rsidR="00FC4892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 xml:space="preserve">last total body CT scan </w:t>
      </w:r>
      <w:r w:rsidR="00EC4688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n January 2021</w:t>
      </w:r>
      <w:r w:rsidR="00FC4892">
        <w:rPr>
          <w:rFonts w:ascii="Book Antiqua" w:eastAsia="Book Antiqua" w:hAnsi="Book Antiqua" w:cs="Book Antiqua"/>
          <w:color w:val="000000"/>
        </w:rPr>
        <w:t xml:space="preserve"> in our patient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FC4892">
        <w:rPr>
          <w:rFonts w:ascii="Book Antiqua" w:eastAsia="Book Antiqua" w:hAnsi="Book Antiqua" w:cs="Book Antiqua"/>
          <w:color w:val="000000"/>
        </w:rPr>
        <w:t xml:space="preserve">Therefore, </w:t>
      </w:r>
      <w:r>
        <w:rPr>
          <w:rFonts w:ascii="Book Antiqua" w:eastAsia="Book Antiqua" w:hAnsi="Book Antiqua" w:cs="Book Antiqua"/>
          <w:color w:val="000000"/>
        </w:rPr>
        <w:t xml:space="preserve">based on our experience, chemotherapy, RT and surgery should be considered together in the management of rectal NEC even in presence of systemic spread. The treatment for each patient, in </w:t>
      </w:r>
      <w:r w:rsidR="00886E2F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absence of prospective studies and considering the rarity of the disease, need to be accurately tailored.</w:t>
      </w:r>
    </w:p>
    <w:p w14:paraId="748E20E3" w14:textId="77777777" w:rsidR="00A77B3E" w:rsidRDefault="00A77B3E">
      <w:pPr>
        <w:spacing w:line="360" w:lineRule="auto"/>
        <w:jc w:val="both"/>
      </w:pPr>
    </w:p>
    <w:p w14:paraId="0B908A98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4321B2E0" w14:textId="1B260C95" w:rsidR="00A77B3E" w:rsidRPr="0061571C" w:rsidRDefault="000C458E">
      <w:pPr>
        <w:spacing w:line="360" w:lineRule="auto"/>
        <w:jc w:val="both"/>
      </w:pPr>
      <w:bookmarkStart w:id="1" w:name="OLE_LINK2578"/>
      <w:r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Hentic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O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Couvelard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Rebours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V, Zappa M, </w:t>
      </w:r>
      <w:proofErr w:type="spellStart"/>
      <w:r>
        <w:rPr>
          <w:rFonts w:ascii="Book Antiqua" w:eastAsia="Book Antiqua" w:hAnsi="Book Antiqua" w:cs="Book Antiqua"/>
          <w:color w:val="000000"/>
        </w:rPr>
        <w:t>Dokmak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Hammel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Maire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F, O</w:t>
      </w:r>
      <w:r w:rsidR="00B13AD5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 xml:space="preserve">Toole D, </w:t>
      </w:r>
      <w:proofErr w:type="spellStart"/>
      <w:r>
        <w:rPr>
          <w:rFonts w:ascii="Book Antiqua" w:eastAsia="Book Antiqua" w:hAnsi="Book Antiqua" w:cs="Book Antiqua"/>
          <w:color w:val="000000"/>
        </w:rPr>
        <w:t>Lévy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Sauvanet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Ruszniewski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P. Ki-67 index, tumor differentiation, and extent of liver involvement are independent prognostic factors in patients with liver metastases of digestive endocrine carcinomas. </w:t>
      </w:r>
      <w:proofErr w:type="spellStart"/>
      <w:r w:rsidRPr="0061571C">
        <w:rPr>
          <w:rFonts w:ascii="Book Antiqua" w:eastAsia="Book Antiqua" w:hAnsi="Book Antiqua" w:cs="Book Antiqua"/>
          <w:i/>
          <w:iCs/>
          <w:color w:val="000000"/>
        </w:rPr>
        <w:t>Endocr</w:t>
      </w:r>
      <w:proofErr w:type="spellEnd"/>
      <w:r w:rsidRPr="0061571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1571C"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 w:rsidRPr="0061571C">
        <w:rPr>
          <w:rFonts w:ascii="Book Antiqua" w:eastAsia="Book Antiqua" w:hAnsi="Book Antiqua" w:cs="Book Antiqua"/>
          <w:i/>
          <w:iCs/>
          <w:color w:val="000000"/>
        </w:rPr>
        <w:t xml:space="preserve"> Cancer</w:t>
      </w:r>
      <w:r w:rsidRPr="0061571C">
        <w:rPr>
          <w:rFonts w:ascii="Book Antiqua" w:eastAsia="Book Antiqua" w:hAnsi="Book Antiqua" w:cs="Book Antiqua"/>
          <w:color w:val="000000"/>
        </w:rPr>
        <w:t xml:space="preserve"> 2011; </w:t>
      </w:r>
      <w:r w:rsidRPr="0061571C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1571C">
        <w:rPr>
          <w:rFonts w:ascii="Book Antiqua" w:eastAsia="Book Antiqua" w:hAnsi="Book Antiqua" w:cs="Book Antiqua"/>
          <w:color w:val="000000"/>
        </w:rPr>
        <w:t>: 51-59 [PMID: 20959440 DOI: 10.1677/ERC-09-0319]</w:t>
      </w:r>
    </w:p>
    <w:p w14:paraId="7ED8040D" w14:textId="77777777" w:rsidR="00A77B3E" w:rsidRDefault="000C458E">
      <w:pPr>
        <w:spacing w:line="360" w:lineRule="auto"/>
        <w:jc w:val="both"/>
      </w:pPr>
      <w:r w:rsidRPr="0061571C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61571C">
        <w:rPr>
          <w:rFonts w:ascii="Book Antiqua" w:eastAsia="Book Antiqua" w:hAnsi="Book Antiqua" w:cs="Book Antiqua"/>
          <w:b/>
          <w:bCs/>
          <w:color w:val="000000"/>
        </w:rPr>
        <w:t>Bertani</w:t>
      </w:r>
      <w:proofErr w:type="spellEnd"/>
      <w:r w:rsidRPr="0061571C"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 w:rsidRPr="0061571C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Ravizza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Milione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Massironi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S, Grana CM,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Zerini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Piccioli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AN,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Spinoglio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G, Fazio N. Neuroendocrine neoplasms of rectum: A management update. </w:t>
      </w:r>
      <w:r>
        <w:rPr>
          <w:rFonts w:ascii="Book Antiqua" w:eastAsia="Book Antiqua" w:hAnsi="Book Antiqua" w:cs="Book Antiqua"/>
          <w:i/>
          <w:iCs/>
          <w:color w:val="000000"/>
        </w:rPr>
        <w:t>Cancer Treat Rev</w:t>
      </w:r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66</w:t>
      </w:r>
      <w:r>
        <w:rPr>
          <w:rFonts w:ascii="Book Antiqua" w:eastAsia="Book Antiqua" w:hAnsi="Book Antiqua" w:cs="Book Antiqua"/>
          <w:color w:val="000000"/>
        </w:rPr>
        <w:t>: 45-55 [PMID: 29684743 DOI: 10.1016/j.ctrv.2018.04.003]</w:t>
      </w:r>
    </w:p>
    <w:p w14:paraId="40206E45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Bernick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PE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Klimstra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DS, Shia J, </w:t>
      </w:r>
      <w:proofErr w:type="spellStart"/>
      <w:r>
        <w:rPr>
          <w:rFonts w:ascii="Book Antiqua" w:eastAsia="Book Antiqua" w:hAnsi="Book Antiqua" w:cs="Book Antiqua"/>
          <w:color w:val="000000"/>
        </w:rPr>
        <w:t>Minsky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>
        <w:rPr>
          <w:rFonts w:ascii="Book Antiqua" w:eastAsia="Book Antiqua" w:hAnsi="Book Antiqua" w:cs="Book Antiqua"/>
          <w:color w:val="000000"/>
        </w:rPr>
        <w:t>Saltz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Shi W, </w:t>
      </w:r>
      <w:proofErr w:type="spellStart"/>
      <w:r>
        <w:rPr>
          <w:rFonts w:ascii="Book Antiqua" w:eastAsia="Book Antiqua" w:hAnsi="Book Antiqua" w:cs="Book Antiqua"/>
          <w:color w:val="000000"/>
        </w:rPr>
        <w:t>Thaler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>
        <w:rPr>
          <w:rFonts w:ascii="Book Antiqua" w:eastAsia="Book Antiqua" w:hAnsi="Book Antiqua" w:cs="Book Antiqua"/>
          <w:color w:val="000000"/>
        </w:rPr>
        <w:t>Guillem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>
        <w:rPr>
          <w:rFonts w:ascii="Book Antiqua" w:eastAsia="Book Antiqua" w:hAnsi="Book Antiqua" w:cs="Book Antiqua"/>
          <w:color w:val="000000"/>
        </w:rPr>
        <w:t>Paty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Cohen AM, Wong WD. Neuroendocrine carcinomas of the colon and rectum. </w:t>
      </w:r>
      <w:r>
        <w:rPr>
          <w:rFonts w:ascii="Book Antiqua" w:eastAsia="Book Antiqua" w:hAnsi="Book Antiqua" w:cs="Book Antiqua"/>
          <w:i/>
          <w:iCs/>
          <w:color w:val="000000"/>
        </w:rPr>
        <w:t>Dis Colon Rectum</w:t>
      </w:r>
      <w:r>
        <w:rPr>
          <w:rFonts w:ascii="Book Antiqua" w:eastAsia="Book Antiqua" w:hAnsi="Book Antiqua" w:cs="Book Antiqua"/>
          <w:color w:val="000000"/>
        </w:rPr>
        <w:t xml:space="preserve"> 2004; </w:t>
      </w:r>
      <w:r>
        <w:rPr>
          <w:rFonts w:ascii="Book Antiqua" w:eastAsia="Book Antiqua" w:hAnsi="Book Antiqua" w:cs="Book Antiqua"/>
          <w:b/>
          <w:bCs/>
          <w:color w:val="000000"/>
        </w:rPr>
        <w:t>47</w:t>
      </w:r>
      <w:r>
        <w:rPr>
          <w:rFonts w:ascii="Book Antiqua" w:eastAsia="Book Antiqua" w:hAnsi="Book Antiqua" w:cs="Book Antiqua"/>
          <w:color w:val="000000"/>
        </w:rPr>
        <w:t>: 163-169 [PMID: 15043285 DOI: 10.1007/s10350-003-0038-1]</w:t>
      </w:r>
    </w:p>
    <w:p w14:paraId="3733172C" w14:textId="2BA662DC" w:rsidR="00A77B3E" w:rsidRDefault="00236C39">
      <w:pPr>
        <w:spacing w:line="360" w:lineRule="auto"/>
        <w:jc w:val="both"/>
      </w:pPr>
      <w:proofErr w:type="gramStart"/>
      <w:r w:rsidRPr="00236C39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236C39">
        <w:rPr>
          <w:rFonts w:ascii="Book Antiqua" w:eastAsia="Book Antiqua" w:hAnsi="Book Antiqua" w:cs="Book Antiqua"/>
          <w:b/>
          <w:color w:val="000000"/>
        </w:rPr>
        <w:t>Shafqat</w:t>
      </w:r>
      <w:proofErr w:type="spellEnd"/>
      <w:r w:rsidRPr="00236C39">
        <w:rPr>
          <w:rFonts w:ascii="Book Antiqua" w:eastAsia="Book Antiqua" w:hAnsi="Book Antiqua" w:cs="Book Antiqua"/>
          <w:b/>
          <w:color w:val="000000"/>
        </w:rPr>
        <w:t xml:space="preserve"> H</w:t>
      </w:r>
      <w:r w:rsidRPr="00236C39">
        <w:rPr>
          <w:rFonts w:ascii="Book Antiqua" w:eastAsia="Book Antiqua" w:hAnsi="Book Antiqua" w:cs="Book Antiqua"/>
          <w:color w:val="000000"/>
        </w:rPr>
        <w:t xml:space="preserve">, Ali S, </w:t>
      </w:r>
      <w:proofErr w:type="spellStart"/>
      <w:r w:rsidRPr="00236C39">
        <w:rPr>
          <w:rFonts w:ascii="Book Antiqua" w:eastAsia="Book Antiqua" w:hAnsi="Book Antiqua" w:cs="Book Antiqua"/>
          <w:color w:val="000000"/>
        </w:rPr>
        <w:t>Salhab</w:t>
      </w:r>
      <w:proofErr w:type="spellEnd"/>
      <w:r w:rsidRPr="00236C39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236C39">
        <w:rPr>
          <w:rFonts w:ascii="Book Antiqua" w:eastAsia="Book Antiqua" w:hAnsi="Book Antiqua" w:cs="Book Antiqua"/>
          <w:color w:val="000000"/>
        </w:rPr>
        <w:t>Olszewski</w:t>
      </w:r>
      <w:proofErr w:type="spellEnd"/>
      <w:r w:rsidRPr="00236C39">
        <w:rPr>
          <w:rFonts w:ascii="Book Antiqua" w:eastAsia="Book Antiqua" w:hAnsi="Book Antiqua" w:cs="Book Antiqua"/>
          <w:color w:val="000000"/>
        </w:rPr>
        <w:t xml:space="preserve"> AJ.</w:t>
      </w:r>
      <w:proofErr w:type="gramEnd"/>
      <w:r w:rsidRPr="00236C39">
        <w:rPr>
          <w:rFonts w:ascii="Book Antiqua" w:eastAsia="Book Antiqua" w:hAnsi="Book Antiqua" w:cs="Book Antiqua"/>
          <w:color w:val="000000"/>
        </w:rPr>
        <w:t xml:space="preserve"> </w:t>
      </w:r>
      <w:r w:rsidR="000C458E">
        <w:rPr>
          <w:rFonts w:ascii="Book Antiqua" w:eastAsia="Book Antiqua" w:hAnsi="Book Antiqua" w:cs="Book Antiqua"/>
          <w:color w:val="000000"/>
        </w:rPr>
        <w:t xml:space="preserve">Survival of patients with neuroendocrine carcinoma of the colon and rectum: a population-based analysis. </w:t>
      </w:r>
      <w:r w:rsidR="000C458E">
        <w:rPr>
          <w:rFonts w:ascii="Book Antiqua" w:eastAsia="Book Antiqua" w:hAnsi="Book Antiqua" w:cs="Book Antiqua"/>
          <w:i/>
          <w:iCs/>
          <w:color w:val="000000"/>
        </w:rPr>
        <w:t>Dis Colon Rectum</w:t>
      </w:r>
      <w:r w:rsidR="000C458E">
        <w:rPr>
          <w:rFonts w:ascii="Book Antiqua" w:eastAsia="Book Antiqua" w:hAnsi="Book Antiqua" w:cs="Book Antiqua"/>
          <w:color w:val="000000"/>
        </w:rPr>
        <w:t xml:space="preserve"> 2015; </w:t>
      </w:r>
      <w:r w:rsidR="000C458E">
        <w:rPr>
          <w:rFonts w:ascii="Book Antiqua" w:eastAsia="Book Antiqua" w:hAnsi="Book Antiqua" w:cs="Book Antiqua"/>
          <w:b/>
          <w:bCs/>
          <w:color w:val="000000"/>
        </w:rPr>
        <w:t>58</w:t>
      </w:r>
      <w:r w:rsidR="000C458E">
        <w:rPr>
          <w:rFonts w:ascii="Book Antiqua" w:eastAsia="Book Antiqua" w:hAnsi="Book Antiqua" w:cs="Book Antiqua"/>
          <w:color w:val="000000"/>
        </w:rPr>
        <w:t>: 294-303 [PMID: 25664707 DOI: 10.1097/DCR.0000000000000298]</w:t>
      </w:r>
    </w:p>
    <w:p w14:paraId="3E0CBF1D" w14:textId="1C500339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5 </w:t>
      </w:r>
      <w:r>
        <w:rPr>
          <w:rFonts w:ascii="Book Antiqua" w:eastAsia="Book Antiqua" w:hAnsi="Book Antiqua" w:cs="Book Antiqua"/>
          <w:b/>
          <w:bCs/>
          <w:color w:val="000000"/>
        </w:rPr>
        <w:t>Garcia-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Carbonero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Sorbye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>
        <w:rPr>
          <w:rFonts w:ascii="Book Antiqua" w:eastAsia="Book Antiqua" w:hAnsi="Book Antiqua" w:cs="Book Antiqua"/>
          <w:color w:val="000000"/>
        </w:rPr>
        <w:t>Baudin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Raymond E, </w:t>
      </w:r>
      <w:proofErr w:type="spellStart"/>
      <w:r>
        <w:rPr>
          <w:rFonts w:ascii="Book Antiqua" w:eastAsia="Book Antiqua" w:hAnsi="Book Antiqua" w:cs="Book Antiqua"/>
          <w:color w:val="000000"/>
        </w:rPr>
        <w:t>Wiedenmann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>
        <w:rPr>
          <w:rFonts w:ascii="Book Antiqua" w:eastAsia="Book Antiqua" w:hAnsi="Book Antiqua" w:cs="Book Antiqua"/>
          <w:color w:val="000000"/>
        </w:rPr>
        <w:t>Niederle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>
        <w:rPr>
          <w:rFonts w:ascii="Book Antiqua" w:eastAsia="Book Antiqua" w:hAnsi="Book Antiqua" w:cs="Book Antiqua"/>
          <w:color w:val="000000"/>
        </w:rPr>
        <w:t>Sedlackova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>
        <w:rPr>
          <w:rFonts w:ascii="Book Antiqua" w:eastAsia="Book Antiqua" w:hAnsi="Book Antiqua" w:cs="Book Antiqua"/>
          <w:color w:val="000000"/>
        </w:rPr>
        <w:t>Toumpanakis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</w:t>
      </w:r>
      <w:proofErr w:type="spellStart"/>
      <w:r>
        <w:rPr>
          <w:rFonts w:ascii="Book Antiqua" w:eastAsia="Book Antiqua" w:hAnsi="Book Antiqua" w:cs="Book Antiqua"/>
          <w:color w:val="000000"/>
        </w:rPr>
        <w:t>Anlauf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Cwikla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JB, </w:t>
      </w:r>
      <w:proofErr w:type="spellStart"/>
      <w:r>
        <w:rPr>
          <w:rFonts w:ascii="Book Antiqua" w:eastAsia="Book Antiqua" w:hAnsi="Book Antiqua" w:cs="Book Antiqua"/>
          <w:color w:val="000000"/>
        </w:rPr>
        <w:t>Caplin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O</w:t>
      </w:r>
      <w:r w:rsidR="00B13AD5"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 xml:space="preserve">Toole D, </w:t>
      </w:r>
      <w:proofErr w:type="spellStart"/>
      <w:r>
        <w:rPr>
          <w:rFonts w:ascii="Book Antiqua" w:eastAsia="Book Antiqua" w:hAnsi="Book Antiqua" w:cs="Book Antiqua"/>
          <w:color w:val="000000"/>
        </w:rPr>
        <w:t>Perren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A; Vienna Consensus Conference participants. </w:t>
      </w:r>
      <w:proofErr w:type="gramStart"/>
      <w:r>
        <w:rPr>
          <w:rFonts w:ascii="Book Antiqua" w:eastAsia="Book Antiqua" w:hAnsi="Book Antiqua" w:cs="Book Antiqua"/>
          <w:color w:val="000000"/>
        </w:rPr>
        <w:t>ENETS Consensus Guidelines for High-</w:t>
      </w:r>
      <w:r>
        <w:rPr>
          <w:rFonts w:ascii="Book Antiqua" w:eastAsia="Book Antiqua" w:hAnsi="Book Antiqua" w:cs="Book Antiqua"/>
          <w:color w:val="000000"/>
        </w:rPr>
        <w:lastRenderedPageBreak/>
        <w:t xml:space="preserve">Grade </w:t>
      </w:r>
      <w:proofErr w:type="spellStart"/>
      <w:r>
        <w:rPr>
          <w:rFonts w:ascii="Book Antiqua" w:eastAsia="Book Antiqua" w:hAnsi="Book Antiqua" w:cs="Book Antiqua"/>
          <w:color w:val="000000"/>
        </w:rPr>
        <w:t>Gastroenteropancreatic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Neuroendocrine Tumors and Neuroendocrine Carcinomas.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Neuroendocrinology</w:t>
      </w:r>
      <w:r>
        <w:rPr>
          <w:rFonts w:ascii="Book Antiqua" w:eastAsia="Book Antiqua" w:hAnsi="Book Antiqua" w:cs="Book Antiqua"/>
          <w:color w:val="000000"/>
        </w:rPr>
        <w:t xml:space="preserve"> 2016; </w:t>
      </w:r>
      <w:r>
        <w:rPr>
          <w:rFonts w:ascii="Book Antiqua" w:eastAsia="Book Antiqua" w:hAnsi="Book Antiqua" w:cs="Book Antiqua"/>
          <w:b/>
          <w:bCs/>
          <w:color w:val="000000"/>
        </w:rPr>
        <w:t>103</w:t>
      </w:r>
      <w:r>
        <w:rPr>
          <w:rFonts w:ascii="Book Antiqua" w:eastAsia="Book Antiqua" w:hAnsi="Book Antiqua" w:cs="Book Antiqua"/>
          <w:color w:val="000000"/>
        </w:rPr>
        <w:t>: 186-194 [PMID: 26731334 DOI: 10.1159/000443172]</w:t>
      </w:r>
    </w:p>
    <w:p w14:paraId="0A0C83FF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Mitry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E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Baudin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>
        <w:rPr>
          <w:rFonts w:ascii="Book Antiqua" w:eastAsia="Book Antiqua" w:hAnsi="Book Antiqua" w:cs="Book Antiqua"/>
          <w:color w:val="000000"/>
        </w:rPr>
        <w:t>Ducreux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Sabourin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JC, </w:t>
      </w:r>
      <w:proofErr w:type="spellStart"/>
      <w:r>
        <w:rPr>
          <w:rFonts w:ascii="Book Antiqua" w:eastAsia="Book Antiqua" w:hAnsi="Book Antiqua" w:cs="Book Antiqua"/>
          <w:color w:val="000000"/>
        </w:rPr>
        <w:t>Rufié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Aparicio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>
        <w:rPr>
          <w:rFonts w:ascii="Book Antiqua" w:eastAsia="Book Antiqua" w:hAnsi="Book Antiqua" w:cs="Book Antiqua"/>
          <w:color w:val="000000"/>
        </w:rPr>
        <w:t>Aparicio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>
        <w:rPr>
          <w:rFonts w:ascii="Book Antiqua" w:eastAsia="Book Antiqua" w:hAnsi="Book Antiqua" w:cs="Book Antiqua"/>
          <w:color w:val="000000"/>
        </w:rPr>
        <w:t>Lasser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Elias D, </w:t>
      </w:r>
      <w:proofErr w:type="spellStart"/>
      <w:r>
        <w:rPr>
          <w:rFonts w:ascii="Book Antiqua" w:eastAsia="Book Antiqua" w:hAnsi="Book Antiqua" w:cs="Book Antiqua"/>
          <w:color w:val="000000"/>
        </w:rPr>
        <w:t>Duvillard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Schlumberger M, </w:t>
      </w:r>
      <w:proofErr w:type="spellStart"/>
      <w:r>
        <w:rPr>
          <w:rFonts w:ascii="Book Antiqua" w:eastAsia="Book Antiqua" w:hAnsi="Book Antiqua" w:cs="Book Antiqua"/>
          <w:color w:val="000000"/>
        </w:rPr>
        <w:t>Rougier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P. Treatment of poorly differentiated neuroendocrine </w:t>
      </w:r>
      <w:proofErr w:type="spell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with </w:t>
      </w:r>
      <w:proofErr w:type="spellStart"/>
      <w:r>
        <w:rPr>
          <w:rFonts w:ascii="Book Antiqua" w:eastAsia="Book Antiqua" w:hAnsi="Book Antiqua" w:cs="Book Antiqua"/>
          <w:color w:val="000000"/>
        </w:rPr>
        <w:t>etoposide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>
        <w:rPr>
          <w:rFonts w:ascii="Book Antiqua" w:eastAsia="Book Antiqua" w:hAnsi="Book Antiqua" w:cs="Book Antiqua"/>
          <w:color w:val="000000"/>
        </w:rPr>
        <w:t>cisplatin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i/>
          <w:iCs/>
          <w:color w:val="000000"/>
        </w:rPr>
        <w:t>Br J Cancer</w:t>
      </w:r>
      <w:r>
        <w:rPr>
          <w:rFonts w:ascii="Book Antiqua" w:eastAsia="Book Antiqua" w:hAnsi="Book Antiqua" w:cs="Book Antiqua"/>
          <w:color w:val="000000"/>
        </w:rPr>
        <w:t xml:space="preserve"> 1999; </w:t>
      </w:r>
      <w:r>
        <w:rPr>
          <w:rFonts w:ascii="Book Antiqua" w:eastAsia="Book Antiqua" w:hAnsi="Book Antiqua" w:cs="Book Antiqua"/>
          <w:b/>
          <w:bCs/>
          <w:color w:val="000000"/>
        </w:rPr>
        <w:t>81</w:t>
      </w:r>
      <w:r>
        <w:rPr>
          <w:rFonts w:ascii="Book Antiqua" w:eastAsia="Book Antiqua" w:hAnsi="Book Antiqua" w:cs="Book Antiqua"/>
          <w:color w:val="000000"/>
        </w:rPr>
        <w:t>: 1351-1355 [PMID: 10604732 DOI: 10.1038/sj.bjc.6690325]</w:t>
      </w:r>
    </w:p>
    <w:p w14:paraId="1D30738E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7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Sorbye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H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Welin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Langer SW, </w:t>
      </w:r>
      <w:proofErr w:type="spellStart"/>
      <w:r>
        <w:rPr>
          <w:rFonts w:ascii="Book Antiqua" w:eastAsia="Book Antiqua" w:hAnsi="Book Antiqua" w:cs="Book Antiqua"/>
          <w:color w:val="000000"/>
        </w:rPr>
        <w:t>Vestermark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LW, Holt N, </w:t>
      </w:r>
      <w:proofErr w:type="spellStart"/>
      <w:r>
        <w:rPr>
          <w:rFonts w:ascii="Book Antiqua" w:eastAsia="Book Antiqua" w:hAnsi="Book Antiqua" w:cs="Book Antiqua"/>
          <w:color w:val="000000"/>
        </w:rPr>
        <w:t>Osterlund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Dueland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Hofsli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>
        <w:rPr>
          <w:rFonts w:ascii="Book Antiqua" w:eastAsia="Book Antiqua" w:hAnsi="Book Antiqua" w:cs="Book Antiqua"/>
          <w:color w:val="000000"/>
        </w:rPr>
        <w:t>Guren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MG, </w:t>
      </w:r>
      <w:proofErr w:type="spellStart"/>
      <w:r>
        <w:rPr>
          <w:rFonts w:ascii="Book Antiqua" w:eastAsia="Book Antiqua" w:hAnsi="Book Antiqua" w:cs="Book Antiqua"/>
          <w:color w:val="000000"/>
        </w:rPr>
        <w:t>Ohrling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>
        <w:rPr>
          <w:rFonts w:ascii="Book Antiqua" w:eastAsia="Book Antiqua" w:hAnsi="Book Antiqua" w:cs="Book Antiqua"/>
          <w:color w:val="000000"/>
        </w:rPr>
        <w:t>Birkemeyer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>
        <w:rPr>
          <w:rFonts w:ascii="Book Antiqua" w:eastAsia="Book Antiqua" w:hAnsi="Book Antiqua" w:cs="Book Antiqua"/>
          <w:color w:val="000000"/>
        </w:rPr>
        <w:t>Thiis-Evensen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>
        <w:rPr>
          <w:rFonts w:ascii="Book Antiqua" w:eastAsia="Book Antiqua" w:hAnsi="Book Antiqua" w:cs="Book Antiqua"/>
          <w:color w:val="000000"/>
        </w:rPr>
        <w:t>Biagini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Gronbaek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>
        <w:rPr>
          <w:rFonts w:ascii="Book Antiqua" w:eastAsia="Book Antiqua" w:hAnsi="Book Antiqua" w:cs="Book Antiqua"/>
          <w:color w:val="000000"/>
        </w:rPr>
        <w:t>Soveri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LM, Olsen IH, </w:t>
      </w:r>
      <w:proofErr w:type="spellStart"/>
      <w:r>
        <w:rPr>
          <w:rFonts w:ascii="Book Antiqua" w:eastAsia="Book Antiqua" w:hAnsi="Book Antiqua" w:cs="Book Antiqua"/>
          <w:color w:val="000000"/>
        </w:rPr>
        <w:t>Federspiel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>
        <w:rPr>
          <w:rFonts w:ascii="Book Antiqua" w:eastAsia="Book Antiqua" w:hAnsi="Book Antiqua" w:cs="Book Antiqua"/>
          <w:color w:val="000000"/>
        </w:rPr>
        <w:t>Assmus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>
        <w:rPr>
          <w:rFonts w:ascii="Book Antiqua" w:eastAsia="Book Antiqua" w:hAnsi="Book Antiqua" w:cs="Book Antiqua"/>
          <w:color w:val="000000"/>
        </w:rPr>
        <w:t>Janson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ET, </w:t>
      </w:r>
      <w:proofErr w:type="spellStart"/>
      <w:r>
        <w:rPr>
          <w:rFonts w:ascii="Book Antiqua" w:eastAsia="Book Antiqua" w:hAnsi="Book Antiqua" w:cs="Book Antiqua"/>
          <w:color w:val="000000"/>
        </w:rPr>
        <w:t>Knigge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U. Predictive and prognostic factors for treatment and survival in 305 patients with advanced gastrointestinal neuroendocrine carcinoma (WHO G3): the NORDIC NEC study.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2013;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 152-160 [PMID: 22967994 DOI: 10.1093/</w:t>
      </w:r>
      <w:proofErr w:type="spellStart"/>
      <w:r>
        <w:rPr>
          <w:rFonts w:ascii="Book Antiqua" w:eastAsia="Book Antiqua" w:hAnsi="Book Antiqua" w:cs="Book Antiqua"/>
          <w:color w:val="000000"/>
        </w:rPr>
        <w:t>annonc</w:t>
      </w:r>
      <w:proofErr w:type="spellEnd"/>
      <w:r>
        <w:rPr>
          <w:rFonts w:ascii="Book Antiqua" w:eastAsia="Book Antiqua" w:hAnsi="Book Antiqua" w:cs="Book Antiqua"/>
          <w:color w:val="000000"/>
        </w:rPr>
        <w:t>/mds276]</w:t>
      </w:r>
    </w:p>
    <w:p w14:paraId="66CDBE9D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Brieau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B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Lepère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C, Walter T, </w:t>
      </w:r>
      <w:proofErr w:type="spellStart"/>
      <w:r>
        <w:rPr>
          <w:rFonts w:ascii="Book Antiqua" w:eastAsia="Book Antiqua" w:hAnsi="Book Antiqua" w:cs="Book Antiqua"/>
          <w:color w:val="000000"/>
        </w:rPr>
        <w:t>Lecomte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>
        <w:rPr>
          <w:rFonts w:ascii="Book Antiqua" w:eastAsia="Book Antiqua" w:hAnsi="Book Antiqua" w:cs="Book Antiqua"/>
          <w:color w:val="000000"/>
        </w:rPr>
        <w:t>Guimbaud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>
        <w:rPr>
          <w:rFonts w:ascii="Book Antiqua" w:eastAsia="Book Antiqua" w:hAnsi="Book Antiqua" w:cs="Book Antiqua"/>
          <w:color w:val="000000"/>
        </w:rPr>
        <w:t>Manfredi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Tougeron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>
        <w:rPr>
          <w:rFonts w:ascii="Book Antiqua" w:eastAsia="Book Antiqua" w:hAnsi="Book Antiqua" w:cs="Book Antiqua"/>
          <w:color w:val="000000"/>
        </w:rPr>
        <w:t>Desseigne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F, Lourenco N, </w:t>
      </w:r>
      <w:proofErr w:type="spellStart"/>
      <w:r>
        <w:rPr>
          <w:rFonts w:ascii="Book Antiqua" w:eastAsia="Book Antiqua" w:hAnsi="Book Antiqua" w:cs="Book Antiqua"/>
          <w:color w:val="000000"/>
        </w:rPr>
        <w:t>Afchain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El </w:t>
      </w:r>
      <w:proofErr w:type="spellStart"/>
      <w:r>
        <w:rPr>
          <w:rFonts w:ascii="Book Antiqua" w:eastAsia="Book Antiqua" w:hAnsi="Book Antiqua" w:cs="Book Antiqua"/>
          <w:color w:val="000000"/>
        </w:rPr>
        <w:t>Hajbi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>
        <w:rPr>
          <w:rFonts w:ascii="Book Antiqua" w:eastAsia="Book Antiqua" w:hAnsi="Book Antiqua" w:cs="Book Antiqua"/>
          <w:color w:val="000000"/>
        </w:rPr>
        <w:t>Terris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>
        <w:rPr>
          <w:rFonts w:ascii="Book Antiqua" w:eastAsia="Book Antiqua" w:hAnsi="Book Antiqua" w:cs="Book Antiqua"/>
          <w:color w:val="000000"/>
        </w:rPr>
        <w:t>Rougier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Coriat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R. </w:t>
      </w:r>
      <w:proofErr w:type="spellStart"/>
      <w:r>
        <w:rPr>
          <w:rFonts w:ascii="Book Antiqua" w:eastAsia="Book Antiqua" w:hAnsi="Book Antiqua" w:cs="Book Antiqua"/>
          <w:color w:val="000000"/>
        </w:rPr>
        <w:t>Radiochemotherapy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Versus Surgery in </w:t>
      </w:r>
      <w:proofErr w:type="spellStart"/>
      <w:r>
        <w:rPr>
          <w:rFonts w:ascii="Book Antiqua" w:eastAsia="Book Antiqua" w:hAnsi="Book Antiqua" w:cs="Book Antiqua"/>
          <w:color w:val="000000"/>
        </w:rPr>
        <w:t>Nonmetastatic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Anorectal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Neuroendocrine Carcinoma: A Multicenter Study by the Association des Gastro-</w:t>
      </w:r>
      <w:proofErr w:type="spellStart"/>
      <w:r>
        <w:rPr>
          <w:rFonts w:ascii="Book Antiqua" w:eastAsia="Book Antiqua" w:hAnsi="Book Antiqua" w:cs="Book Antiqua"/>
          <w:color w:val="000000"/>
        </w:rPr>
        <w:t>Entérologues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Oncologues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i/>
          <w:iCs/>
          <w:color w:val="000000"/>
        </w:rPr>
        <w:t>Medicine (Baltimore)</w:t>
      </w:r>
      <w:r>
        <w:rPr>
          <w:rFonts w:ascii="Book Antiqua" w:eastAsia="Book Antiqua" w:hAnsi="Book Antiqua" w:cs="Book Antiqua"/>
          <w:color w:val="000000"/>
        </w:rPr>
        <w:t xml:space="preserve"> 2015; </w:t>
      </w:r>
      <w:r>
        <w:rPr>
          <w:rFonts w:ascii="Book Antiqua" w:eastAsia="Book Antiqua" w:hAnsi="Book Antiqua" w:cs="Book Antiqua"/>
          <w:b/>
          <w:bCs/>
          <w:color w:val="000000"/>
        </w:rPr>
        <w:t>94</w:t>
      </w:r>
      <w:r>
        <w:rPr>
          <w:rFonts w:ascii="Book Antiqua" w:eastAsia="Book Antiqua" w:hAnsi="Book Antiqua" w:cs="Book Antiqua"/>
          <w:color w:val="000000"/>
        </w:rPr>
        <w:t>: e1864 [PMID: 26496341 DOI: 10.1097/MD.0000000000001864]</w:t>
      </w:r>
    </w:p>
    <w:p w14:paraId="7E16776E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9 </w:t>
      </w:r>
      <w:r>
        <w:rPr>
          <w:rFonts w:ascii="Book Antiqua" w:eastAsia="Book Antiqua" w:hAnsi="Book Antiqua" w:cs="Book Antiqua"/>
          <w:b/>
          <w:bCs/>
          <w:color w:val="000000"/>
        </w:rPr>
        <w:t>Smith JD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Reidy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DL, Goodman KA, Shia J, Nash GM. </w:t>
      </w:r>
      <w:proofErr w:type="gramStart"/>
      <w:r>
        <w:rPr>
          <w:rFonts w:ascii="Book Antiqua" w:eastAsia="Book Antiqua" w:hAnsi="Book Antiqua" w:cs="Book Antiqua"/>
          <w:color w:val="000000"/>
        </w:rPr>
        <w:t>A retrospective review of 126 high-grade neuroendocrine carcinomas of the colon and rectum.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Ann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2014;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 2956-2962 [PMID: 24763982 DOI: 10.1245/s10434-014-3725-3]</w:t>
      </w:r>
    </w:p>
    <w:p w14:paraId="3EF0B477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10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Alese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OB</w:t>
      </w:r>
      <w:r>
        <w:rPr>
          <w:rFonts w:ascii="Book Antiqua" w:eastAsia="Book Antiqua" w:hAnsi="Book Antiqua" w:cs="Book Antiqua"/>
          <w:color w:val="000000"/>
        </w:rPr>
        <w:t xml:space="preserve">, Jiang R, </w:t>
      </w:r>
      <w:proofErr w:type="spellStart"/>
      <w:r>
        <w:rPr>
          <w:rFonts w:ascii="Book Antiqua" w:eastAsia="Book Antiqua" w:hAnsi="Book Antiqua" w:cs="Book Antiqua"/>
          <w:color w:val="000000"/>
        </w:rPr>
        <w:t>Shaib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W, Wu C, </w:t>
      </w:r>
      <w:proofErr w:type="spellStart"/>
      <w:r>
        <w:rPr>
          <w:rFonts w:ascii="Book Antiqua" w:eastAsia="Book Antiqua" w:hAnsi="Book Antiqua" w:cs="Book Antiqua"/>
          <w:color w:val="000000"/>
        </w:rPr>
        <w:t>Akce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Behera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El-</w:t>
      </w:r>
      <w:proofErr w:type="spellStart"/>
      <w:r>
        <w:rPr>
          <w:rFonts w:ascii="Book Antiqua" w:eastAsia="Book Antiqua" w:hAnsi="Book Antiqua" w:cs="Book Antiqua"/>
          <w:color w:val="000000"/>
        </w:rPr>
        <w:t>Rayes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BF. High-Grade Gastrointestinal Neuroendocrine Carcinoma Management and Outcomes: A National Cancer Database Study. </w:t>
      </w:r>
      <w:r>
        <w:rPr>
          <w:rFonts w:ascii="Book Antiqua" w:eastAsia="Book Antiqua" w:hAnsi="Book Antiqua" w:cs="Book Antiqua"/>
          <w:i/>
          <w:iCs/>
          <w:color w:val="000000"/>
        </w:rPr>
        <w:t>Oncologist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 911-920 [PMID: 30482824 DOI: 10.1634/theoncologist.2018-0382]</w:t>
      </w:r>
    </w:p>
    <w:p w14:paraId="33481CA9" w14:textId="2E3527E4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11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Fjällskog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ML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Granberg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DP, </w:t>
      </w:r>
      <w:proofErr w:type="spellStart"/>
      <w:r>
        <w:rPr>
          <w:rFonts w:ascii="Book Antiqua" w:eastAsia="Book Antiqua" w:hAnsi="Book Antiqua" w:cs="Book Antiqua"/>
          <w:color w:val="000000"/>
        </w:rPr>
        <w:t>Welin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SL, Eriksson C, Oberg KE, </w:t>
      </w:r>
      <w:proofErr w:type="spellStart"/>
      <w:r>
        <w:rPr>
          <w:rFonts w:ascii="Book Antiqua" w:eastAsia="Book Antiqua" w:hAnsi="Book Antiqua" w:cs="Book Antiqua"/>
          <w:color w:val="000000"/>
        </w:rPr>
        <w:t>Janson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ET, Eriksson BK. Treatment with </w:t>
      </w:r>
      <w:proofErr w:type="spellStart"/>
      <w:r>
        <w:rPr>
          <w:rFonts w:ascii="Book Antiqua" w:eastAsia="Book Antiqua" w:hAnsi="Book Antiqua" w:cs="Book Antiqua"/>
          <w:color w:val="000000"/>
        </w:rPr>
        <w:t>cisplatin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and </w:t>
      </w:r>
      <w:proofErr w:type="spellStart"/>
      <w:r>
        <w:rPr>
          <w:rFonts w:ascii="Book Antiqua" w:eastAsia="Book Antiqua" w:hAnsi="Book Antiqua" w:cs="Book Antiqua"/>
          <w:color w:val="000000"/>
        </w:rPr>
        <w:t>etoposide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in patients with neuroendocrine tumors. </w:t>
      </w:r>
      <w:r>
        <w:rPr>
          <w:rFonts w:ascii="Book Antiqua" w:eastAsia="Book Antiqua" w:hAnsi="Book Antiqua" w:cs="Book Antiqua"/>
          <w:i/>
          <w:iCs/>
          <w:color w:val="000000"/>
        </w:rPr>
        <w:lastRenderedPageBreak/>
        <w:t>Cancer</w:t>
      </w:r>
      <w:r>
        <w:rPr>
          <w:rFonts w:ascii="Book Antiqua" w:eastAsia="Book Antiqua" w:hAnsi="Book Antiqua" w:cs="Book Antiqua"/>
          <w:color w:val="000000"/>
        </w:rPr>
        <w:t xml:space="preserve"> 2001; </w:t>
      </w:r>
      <w:r>
        <w:rPr>
          <w:rFonts w:ascii="Book Antiqua" w:eastAsia="Book Antiqua" w:hAnsi="Book Antiqua" w:cs="Book Antiqua"/>
          <w:b/>
          <w:bCs/>
          <w:color w:val="000000"/>
        </w:rPr>
        <w:t>92</w:t>
      </w:r>
      <w:r>
        <w:rPr>
          <w:rFonts w:ascii="Book Antiqua" w:eastAsia="Book Antiqua" w:hAnsi="Book Antiqua" w:cs="Book Antiqua"/>
          <w:color w:val="000000"/>
        </w:rPr>
        <w:t xml:space="preserve">: 1101-1107 [PMID: 11571721 </w:t>
      </w:r>
      <w:r w:rsidR="00A47338" w:rsidRPr="00A47338">
        <w:rPr>
          <w:rFonts w:ascii="Book Antiqua" w:eastAsia="Book Antiqua" w:hAnsi="Book Antiqua" w:cs="Book Antiqua"/>
          <w:color w:val="000000"/>
        </w:rPr>
        <w:t>DOI: 10.1002/1097-0142(20010901)92:5&lt;1101:</w:t>
      </w:r>
      <w:proofErr w:type="gramStart"/>
      <w:r w:rsidR="00A47338" w:rsidRPr="00A47338">
        <w:rPr>
          <w:rFonts w:ascii="Book Antiqua" w:eastAsia="Book Antiqua" w:hAnsi="Book Antiqua" w:cs="Book Antiqua"/>
          <w:color w:val="000000"/>
        </w:rPr>
        <w:t>:aid</w:t>
      </w:r>
      <w:proofErr w:type="gramEnd"/>
      <w:r w:rsidR="00A47338" w:rsidRPr="00A47338">
        <w:rPr>
          <w:rFonts w:ascii="Book Antiqua" w:eastAsia="Book Antiqua" w:hAnsi="Book Antiqua" w:cs="Book Antiqua"/>
          <w:color w:val="000000"/>
        </w:rPr>
        <w:t>-cncr1426&gt;3.0.co;2-v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70805AA8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12 </w:t>
      </w:r>
      <w:r>
        <w:rPr>
          <w:rFonts w:ascii="Book Antiqua" w:eastAsia="Book Antiqua" w:hAnsi="Book Antiqua" w:cs="Book Antiqua"/>
          <w:b/>
          <w:bCs/>
          <w:color w:val="000000"/>
        </w:rPr>
        <w:t>Noda K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Nishiwaki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Y, Kawahara M, </w:t>
      </w:r>
      <w:proofErr w:type="spellStart"/>
      <w:r>
        <w:rPr>
          <w:rFonts w:ascii="Book Antiqua" w:eastAsia="Book Antiqua" w:hAnsi="Book Antiqua" w:cs="Book Antiqua"/>
          <w:color w:val="000000"/>
        </w:rPr>
        <w:t>Negoro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>
        <w:rPr>
          <w:rFonts w:ascii="Book Antiqua" w:eastAsia="Book Antiqua" w:hAnsi="Book Antiqua" w:cs="Book Antiqua"/>
          <w:color w:val="000000"/>
        </w:rPr>
        <w:t>Sugiura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T, Yokoyama A, Fukuoka M, Mori K, Watanabe K, Tamura T, Yamamoto S, </w:t>
      </w:r>
      <w:proofErr w:type="spellStart"/>
      <w:r>
        <w:rPr>
          <w:rFonts w:ascii="Book Antiqua" w:eastAsia="Book Antiqua" w:hAnsi="Book Antiqua" w:cs="Book Antiqua"/>
          <w:color w:val="000000"/>
        </w:rPr>
        <w:t>Saijo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N; Japan Clinical Oncology Group. </w:t>
      </w:r>
      <w:proofErr w:type="spellStart"/>
      <w:r>
        <w:rPr>
          <w:rFonts w:ascii="Book Antiqua" w:eastAsia="Book Antiqua" w:hAnsi="Book Antiqua" w:cs="Book Antiqua"/>
          <w:color w:val="000000"/>
        </w:rPr>
        <w:t>Irinotecan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plus </w:t>
      </w:r>
      <w:proofErr w:type="spellStart"/>
      <w:r>
        <w:rPr>
          <w:rFonts w:ascii="Book Antiqua" w:eastAsia="Book Antiqua" w:hAnsi="Book Antiqua" w:cs="Book Antiqua"/>
          <w:color w:val="000000"/>
        </w:rPr>
        <w:t>cisplatin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compared with </w:t>
      </w:r>
      <w:proofErr w:type="spellStart"/>
      <w:r>
        <w:rPr>
          <w:rFonts w:ascii="Book Antiqua" w:eastAsia="Book Antiqua" w:hAnsi="Book Antiqua" w:cs="Book Antiqua"/>
          <w:color w:val="000000"/>
        </w:rPr>
        <w:t>etoposide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plus </w:t>
      </w:r>
      <w:proofErr w:type="spellStart"/>
      <w:r>
        <w:rPr>
          <w:rFonts w:ascii="Book Antiqua" w:eastAsia="Book Antiqua" w:hAnsi="Book Antiqua" w:cs="Book Antiqua"/>
          <w:color w:val="000000"/>
        </w:rPr>
        <w:t>cisplatin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for extensive small-cell lung cancer. </w:t>
      </w:r>
      <w:r>
        <w:rPr>
          <w:rFonts w:ascii="Book Antiqua" w:eastAsia="Book Antiqua" w:hAnsi="Book Antiqua" w:cs="Book Antiqua"/>
          <w:i/>
          <w:iCs/>
          <w:color w:val="000000"/>
        </w:rPr>
        <w:t xml:space="preserve">N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J Med</w:t>
      </w:r>
      <w:r>
        <w:rPr>
          <w:rFonts w:ascii="Book Antiqua" w:eastAsia="Book Antiqua" w:hAnsi="Book Antiqua" w:cs="Book Antiqua"/>
          <w:color w:val="000000"/>
        </w:rPr>
        <w:t xml:space="preserve"> 2002; </w:t>
      </w:r>
      <w:r>
        <w:rPr>
          <w:rFonts w:ascii="Book Antiqua" w:eastAsia="Book Antiqua" w:hAnsi="Book Antiqua" w:cs="Book Antiqua"/>
          <w:b/>
          <w:bCs/>
          <w:color w:val="000000"/>
        </w:rPr>
        <w:t>346</w:t>
      </w:r>
      <w:r>
        <w:rPr>
          <w:rFonts w:ascii="Book Antiqua" w:eastAsia="Book Antiqua" w:hAnsi="Book Antiqua" w:cs="Book Antiqua"/>
          <w:color w:val="000000"/>
        </w:rPr>
        <w:t>: 85-91 [PMID: 11784874 DOI: 10.1056/NEJMoa003034]</w:t>
      </w:r>
    </w:p>
    <w:p w14:paraId="0722C204" w14:textId="166BFC44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13 </w:t>
      </w:r>
      <w:r>
        <w:rPr>
          <w:rFonts w:ascii="Book Antiqua" w:eastAsia="Book Antiqua" w:hAnsi="Book Antiqua" w:cs="Book Antiqua"/>
          <w:b/>
          <w:bCs/>
          <w:color w:val="000000"/>
        </w:rPr>
        <w:t>Cunningham D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Pyrhönen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S, James RD, Punt CJ, </w:t>
      </w:r>
      <w:proofErr w:type="spellStart"/>
      <w:r>
        <w:rPr>
          <w:rFonts w:ascii="Book Antiqua" w:eastAsia="Book Antiqua" w:hAnsi="Book Antiqua" w:cs="Book Antiqua"/>
          <w:color w:val="000000"/>
        </w:rPr>
        <w:t>Hickish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TF, </w:t>
      </w:r>
      <w:proofErr w:type="spellStart"/>
      <w:r>
        <w:rPr>
          <w:rFonts w:ascii="Book Antiqua" w:eastAsia="Book Antiqua" w:hAnsi="Book Antiqua" w:cs="Book Antiqua"/>
          <w:color w:val="000000"/>
        </w:rPr>
        <w:t>Heikkila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>
        <w:rPr>
          <w:rFonts w:ascii="Book Antiqua" w:eastAsia="Book Antiqua" w:hAnsi="Book Antiqua" w:cs="Book Antiqua"/>
          <w:color w:val="000000"/>
        </w:rPr>
        <w:t>Johannesen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TB, </w:t>
      </w:r>
      <w:proofErr w:type="spellStart"/>
      <w:r>
        <w:rPr>
          <w:rFonts w:ascii="Book Antiqua" w:eastAsia="Book Antiqua" w:hAnsi="Book Antiqua" w:cs="Book Antiqua"/>
          <w:color w:val="000000"/>
        </w:rPr>
        <w:t>Starkhammar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>
        <w:rPr>
          <w:rFonts w:ascii="Book Antiqua" w:eastAsia="Book Antiqua" w:hAnsi="Book Antiqua" w:cs="Book Antiqua"/>
          <w:color w:val="000000"/>
        </w:rPr>
        <w:t>Topham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CA, </w:t>
      </w:r>
      <w:proofErr w:type="spellStart"/>
      <w:r>
        <w:rPr>
          <w:rFonts w:ascii="Book Antiqua" w:eastAsia="Book Antiqua" w:hAnsi="Book Antiqua" w:cs="Book Antiqua"/>
          <w:color w:val="000000"/>
        </w:rPr>
        <w:t>Awad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Jacques C, </w:t>
      </w:r>
      <w:proofErr w:type="spellStart"/>
      <w:r>
        <w:rPr>
          <w:rFonts w:ascii="Book Antiqua" w:eastAsia="Book Antiqua" w:hAnsi="Book Antiqua" w:cs="Book Antiqua"/>
          <w:color w:val="000000"/>
        </w:rPr>
        <w:t>Herait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P. </w:t>
      </w:r>
      <w:proofErr w:type="spellStart"/>
      <w:r>
        <w:rPr>
          <w:rFonts w:ascii="Book Antiqua" w:eastAsia="Book Antiqua" w:hAnsi="Book Antiqua" w:cs="Book Antiqua"/>
          <w:color w:val="000000"/>
        </w:rPr>
        <w:t>Randomised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trial of </w:t>
      </w:r>
      <w:proofErr w:type="spellStart"/>
      <w:r>
        <w:rPr>
          <w:rFonts w:ascii="Book Antiqua" w:eastAsia="Book Antiqua" w:hAnsi="Book Antiqua" w:cs="Book Antiqua"/>
          <w:color w:val="000000"/>
        </w:rPr>
        <w:t>irinotecan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plus supportive care </w:t>
      </w:r>
      <w:r w:rsidRPr="00A47338">
        <w:rPr>
          <w:rFonts w:ascii="Book Antiqua" w:eastAsia="Book Antiqua" w:hAnsi="Book Antiqua" w:cs="Book Antiqua"/>
          <w:color w:val="000000"/>
        </w:rPr>
        <w:t>v</w:t>
      </w:r>
      <w:r w:rsidR="00A47338">
        <w:rPr>
          <w:rFonts w:ascii="Book Antiqua" w:eastAsia="Book Antiqua" w:hAnsi="Book Antiqua" w:cs="Book Antiqua"/>
          <w:color w:val="000000"/>
        </w:rPr>
        <w:t>ersu</w:t>
      </w:r>
      <w:r w:rsidRPr="00A47338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supportive care alone after fluorouracil failure for patients with metastatic colorectal cancer. </w:t>
      </w:r>
      <w:r>
        <w:rPr>
          <w:rFonts w:ascii="Book Antiqua" w:eastAsia="Book Antiqua" w:hAnsi="Book Antiqua" w:cs="Book Antiqua"/>
          <w:i/>
          <w:iCs/>
          <w:color w:val="000000"/>
        </w:rPr>
        <w:t>Lancet</w:t>
      </w:r>
      <w:r>
        <w:rPr>
          <w:rFonts w:ascii="Book Antiqua" w:eastAsia="Book Antiqua" w:hAnsi="Book Antiqua" w:cs="Book Antiqua"/>
          <w:color w:val="000000"/>
        </w:rPr>
        <w:t xml:space="preserve"> 1998; </w:t>
      </w:r>
      <w:r>
        <w:rPr>
          <w:rFonts w:ascii="Book Antiqua" w:eastAsia="Book Antiqua" w:hAnsi="Book Antiqua" w:cs="Book Antiqua"/>
          <w:b/>
          <w:bCs/>
          <w:color w:val="000000"/>
        </w:rPr>
        <w:t>352</w:t>
      </w:r>
      <w:r>
        <w:rPr>
          <w:rFonts w:ascii="Book Antiqua" w:eastAsia="Book Antiqua" w:hAnsi="Book Antiqua" w:cs="Book Antiqua"/>
          <w:color w:val="000000"/>
        </w:rPr>
        <w:t>: 1413-1418 [PMID: 9807987 DOI: 10.1016/S0140-6736(98)02309-5]</w:t>
      </w:r>
    </w:p>
    <w:p w14:paraId="5B79C4FB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14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Hentic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O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Hammel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Couvelard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Rebours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V, Zappa M, Palazzo M, </w:t>
      </w:r>
      <w:proofErr w:type="spellStart"/>
      <w:r>
        <w:rPr>
          <w:rFonts w:ascii="Book Antiqua" w:eastAsia="Book Antiqua" w:hAnsi="Book Antiqua" w:cs="Book Antiqua"/>
          <w:color w:val="000000"/>
        </w:rPr>
        <w:t>Maire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>
        <w:rPr>
          <w:rFonts w:ascii="Book Antiqua" w:eastAsia="Book Antiqua" w:hAnsi="Book Antiqua" w:cs="Book Antiqua"/>
          <w:color w:val="000000"/>
        </w:rPr>
        <w:t>Goujon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>
        <w:rPr>
          <w:rFonts w:ascii="Book Antiqua" w:eastAsia="Book Antiqua" w:hAnsi="Book Antiqua" w:cs="Book Antiqua"/>
          <w:color w:val="000000"/>
        </w:rPr>
        <w:t>Gillet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Lévy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>
        <w:rPr>
          <w:rFonts w:ascii="Book Antiqua" w:eastAsia="Book Antiqua" w:hAnsi="Book Antiqua" w:cs="Book Antiqua"/>
          <w:color w:val="000000"/>
        </w:rPr>
        <w:t>Ruszniewski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P. FOLFIRI regimen: an effective second-line chemotherapy after failure of </w:t>
      </w:r>
      <w:proofErr w:type="spellStart"/>
      <w:r>
        <w:rPr>
          <w:rFonts w:ascii="Book Antiqua" w:eastAsia="Book Antiqua" w:hAnsi="Book Antiqua" w:cs="Book Antiqua"/>
          <w:color w:val="000000"/>
        </w:rPr>
        <w:t>etoposide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-platinum combination in patients with neuroendocrine carcinomas grade 3.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Endocr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Relat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Cancer</w:t>
      </w:r>
      <w:r>
        <w:rPr>
          <w:rFonts w:ascii="Book Antiqua" w:eastAsia="Book Antiqua" w:hAnsi="Book Antiqua" w:cs="Book Antiqua"/>
          <w:color w:val="000000"/>
        </w:rPr>
        <w:t xml:space="preserve"> 2012;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 751-757 [PMID: 22940375 DOI: 10.1530/ERC-12-0002]</w:t>
      </w:r>
    </w:p>
    <w:p w14:paraId="6986AD7E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15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Radu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EC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Saizu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AI, </w:t>
      </w:r>
      <w:proofErr w:type="spellStart"/>
      <w:r>
        <w:rPr>
          <w:rFonts w:ascii="Book Antiqua" w:eastAsia="Book Antiqua" w:hAnsi="Book Antiqua" w:cs="Book Antiqua"/>
          <w:color w:val="000000"/>
        </w:rPr>
        <w:t>Grigorescu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RR, </w:t>
      </w:r>
      <w:proofErr w:type="spellStart"/>
      <w:r>
        <w:rPr>
          <w:rFonts w:ascii="Book Antiqua" w:eastAsia="Book Antiqua" w:hAnsi="Book Antiqua" w:cs="Book Antiqua"/>
          <w:color w:val="000000"/>
        </w:rPr>
        <w:t>Croitoru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AE, Gheorghe C. Metastatic neuroendocrine pancreatic tumor - Case report. </w:t>
      </w:r>
      <w:r>
        <w:rPr>
          <w:rFonts w:ascii="Book Antiqua" w:eastAsia="Book Antiqua" w:hAnsi="Book Antiqua" w:cs="Book Antiqua"/>
          <w:i/>
          <w:iCs/>
          <w:color w:val="000000"/>
        </w:rPr>
        <w:t>J Med Life</w:t>
      </w:r>
      <w:r>
        <w:rPr>
          <w:rFonts w:ascii="Book Antiqua" w:eastAsia="Book Antiqua" w:hAnsi="Book Antiqua" w:cs="Book Antiqua"/>
          <w:color w:val="000000"/>
        </w:rPr>
        <w:t xml:space="preserve"> 2018;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 57-61 [PMID: 29696066]</w:t>
      </w:r>
    </w:p>
    <w:p w14:paraId="6EBAB295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16 </w:t>
      </w:r>
      <w:r>
        <w:rPr>
          <w:rFonts w:ascii="Book Antiqua" w:eastAsia="Book Antiqua" w:hAnsi="Book Antiqua" w:cs="Book Antiqua"/>
          <w:b/>
          <w:bCs/>
          <w:color w:val="000000"/>
        </w:rPr>
        <w:t>Zhao Y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Castonguay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Wilke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Z, </w:t>
      </w:r>
      <w:proofErr w:type="spellStart"/>
      <w:r>
        <w:rPr>
          <w:rFonts w:ascii="Book Antiqua" w:eastAsia="Book Antiqua" w:hAnsi="Book Antiqua" w:cs="Book Antiqua"/>
          <w:color w:val="000000"/>
        </w:rPr>
        <w:t>Plourde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Mulroy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>
        <w:rPr>
          <w:rFonts w:ascii="Book Antiqua" w:eastAsia="Book Antiqua" w:hAnsi="Book Antiqua" w:cs="Book Antiqua"/>
          <w:color w:val="000000"/>
        </w:rPr>
        <w:t>MacNeil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Bowes D. Treatment outcomes and incidence of brain metastases in pulmonary large cell neuroendocrine carcinoma.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Probl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 xml:space="preserve"> Cancer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43</w:t>
      </w:r>
      <w:r>
        <w:rPr>
          <w:rFonts w:ascii="Book Antiqua" w:eastAsia="Book Antiqua" w:hAnsi="Book Antiqua" w:cs="Book Antiqua"/>
          <w:color w:val="000000"/>
        </w:rPr>
        <w:t>: 54-65 [PMID: 30107896 DOI: 10.1016/j.currproblcancer.2018.05.006]</w:t>
      </w:r>
    </w:p>
    <w:p w14:paraId="0B61E8FB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17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Semrau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>
        <w:rPr>
          <w:rFonts w:ascii="Book Antiqua" w:eastAsia="Book Antiqua" w:hAnsi="Book Antiqua" w:cs="Book Antiqua"/>
          <w:color w:val="000000"/>
        </w:rPr>
        <w:t>Agaimy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Pavel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>
        <w:rPr>
          <w:rFonts w:ascii="Book Antiqua" w:eastAsia="Book Antiqua" w:hAnsi="Book Antiqua" w:cs="Book Antiqua"/>
          <w:color w:val="000000"/>
        </w:rPr>
        <w:t>Lubgan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D, Schmidt D, </w:t>
      </w:r>
      <w:proofErr w:type="spellStart"/>
      <w:r>
        <w:rPr>
          <w:rFonts w:ascii="Book Antiqua" w:eastAsia="Book Antiqua" w:hAnsi="Book Antiqua" w:cs="Book Antiqua"/>
          <w:color w:val="000000"/>
        </w:rPr>
        <w:t>Cavallaro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>
        <w:rPr>
          <w:rFonts w:ascii="Book Antiqua" w:eastAsia="Book Antiqua" w:hAnsi="Book Antiqua" w:cs="Book Antiqua"/>
          <w:color w:val="000000"/>
        </w:rPr>
        <w:t>Golcher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>
        <w:rPr>
          <w:rFonts w:ascii="Book Antiqua" w:eastAsia="Book Antiqua" w:hAnsi="Book Antiqua" w:cs="Book Antiqua"/>
          <w:color w:val="000000"/>
        </w:rPr>
        <w:t>Grützmann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>
        <w:rPr>
          <w:rFonts w:ascii="Book Antiqua" w:eastAsia="Book Antiqua" w:hAnsi="Book Antiqua" w:cs="Book Antiqua"/>
          <w:color w:val="000000"/>
        </w:rPr>
        <w:t>Fietkau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R. Long-term control with </w:t>
      </w:r>
      <w:proofErr w:type="spellStart"/>
      <w:r>
        <w:rPr>
          <w:rFonts w:ascii="Book Antiqua" w:eastAsia="Book Antiqua" w:hAnsi="Book Antiqua" w:cs="Book Antiqua"/>
          <w:color w:val="000000"/>
        </w:rPr>
        <w:t>chemoradiation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of initially metastatic mixed </w:t>
      </w:r>
      <w:proofErr w:type="spellStart"/>
      <w:r>
        <w:rPr>
          <w:rFonts w:ascii="Book Antiqua" w:eastAsia="Book Antiqua" w:hAnsi="Book Antiqua" w:cs="Book Antiqua"/>
          <w:color w:val="000000"/>
        </w:rPr>
        <w:t>adenoneuroendocrine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carcinoma of the rectum: a case report. </w:t>
      </w:r>
      <w:r>
        <w:rPr>
          <w:rFonts w:ascii="Book Antiqua" w:eastAsia="Book Antiqua" w:hAnsi="Book Antiqua" w:cs="Book Antiqua"/>
          <w:i/>
          <w:iCs/>
          <w:color w:val="000000"/>
        </w:rPr>
        <w:t>J Med Case Rep</w:t>
      </w:r>
      <w:r>
        <w:rPr>
          <w:rFonts w:ascii="Book Antiqua" w:eastAsia="Book Antiqua" w:hAnsi="Book Antiqua" w:cs="Book Antiqua"/>
          <w:color w:val="000000"/>
        </w:rPr>
        <w:t xml:space="preserve"> 2019;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 82 [PMID: 30902067 DOI: 10.1186/s13256-019-1995-x]</w:t>
      </w:r>
    </w:p>
    <w:bookmarkEnd w:id="1"/>
    <w:p w14:paraId="4633998F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496DB84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A702540" w14:textId="2391FEE3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>
        <w:rPr>
          <w:rFonts w:ascii="Book Antiqua" w:eastAsia="Book Antiqua" w:hAnsi="Book Antiqua" w:cs="Book Antiqua"/>
          <w:color w:val="000000"/>
        </w:rPr>
        <w:t>The patient</w:t>
      </w:r>
      <w:r w:rsidR="00886E2F">
        <w:rPr>
          <w:rFonts w:ascii="Book Antiqua" w:eastAsia="Book Antiqua" w:hAnsi="Book Antiqua" w:cs="Book Antiqua"/>
          <w:color w:val="000000"/>
        </w:rPr>
        <w:t xml:space="preserve"> provided</w:t>
      </w:r>
      <w:r>
        <w:rPr>
          <w:rFonts w:ascii="Book Antiqua" w:eastAsia="Book Antiqua" w:hAnsi="Book Antiqua" w:cs="Book Antiqua"/>
          <w:color w:val="000000"/>
        </w:rPr>
        <w:t xml:space="preserve"> consent to the writing and publication of th</w:t>
      </w:r>
      <w:r w:rsidR="00886E2F">
        <w:rPr>
          <w:rFonts w:ascii="Book Antiqua" w:eastAsia="Book Antiqua" w:hAnsi="Book Antiqua" w:cs="Book Antiqua"/>
          <w:color w:val="000000"/>
        </w:rPr>
        <w:t>is</w:t>
      </w:r>
      <w:r>
        <w:rPr>
          <w:rFonts w:ascii="Book Antiqua" w:eastAsia="Book Antiqua" w:hAnsi="Book Antiqua" w:cs="Book Antiqua"/>
          <w:color w:val="000000"/>
        </w:rPr>
        <w:t xml:space="preserve"> case report.</w:t>
      </w:r>
    </w:p>
    <w:p w14:paraId="6B520155" w14:textId="77777777" w:rsidR="00A77B3E" w:rsidRDefault="00A77B3E">
      <w:pPr>
        <w:spacing w:line="360" w:lineRule="auto"/>
        <w:jc w:val="both"/>
      </w:pPr>
    </w:p>
    <w:p w14:paraId="440A0819" w14:textId="22BED14E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>
        <w:rPr>
          <w:rFonts w:ascii="Book Antiqua" w:eastAsia="Book Antiqua" w:hAnsi="Book Antiqua" w:cs="Book Antiqua"/>
          <w:color w:val="000000"/>
        </w:rPr>
        <w:t>The authors declare that they have no conflict</w:t>
      </w:r>
      <w:r w:rsidR="00886E2F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 xml:space="preserve"> of interest.</w:t>
      </w:r>
    </w:p>
    <w:p w14:paraId="4FE5886A" w14:textId="77777777" w:rsidR="00A77B3E" w:rsidRDefault="00A77B3E">
      <w:pPr>
        <w:spacing w:line="360" w:lineRule="auto"/>
        <w:jc w:val="both"/>
      </w:pPr>
    </w:p>
    <w:p w14:paraId="33AF227A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r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p w14:paraId="60CA5F3C" w14:textId="77777777" w:rsidR="00A77B3E" w:rsidRDefault="00A77B3E">
      <w:pPr>
        <w:spacing w:line="360" w:lineRule="auto"/>
        <w:jc w:val="both"/>
      </w:pPr>
    </w:p>
    <w:p w14:paraId="4EB4747C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BE5A444" w14:textId="77777777" w:rsidR="00A77B3E" w:rsidRDefault="00A77B3E">
      <w:pPr>
        <w:spacing w:line="360" w:lineRule="auto"/>
        <w:jc w:val="both"/>
      </w:pPr>
    </w:p>
    <w:p w14:paraId="33DBC222" w14:textId="76E2C205" w:rsidR="00A77B3E" w:rsidRDefault="000C458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656D9F">
        <w:rPr>
          <w:rFonts w:ascii="Book Antiqua" w:eastAsia="Book Antiqua" w:hAnsi="Book Antiqua" w:cs="Book Antiqua"/>
          <w:color w:val="000000"/>
        </w:rPr>
        <w:t xml:space="preserve"> ma</w:t>
      </w:r>
      <w:r>
        <w:rPr>
          <w:rFonts w:ascii="Book Antiqua" w:eastAsia="Book Antiqua" w:hAnsi="Book Antiqua" w:cs="Book Antiqua"/>
          <w:color w:val="000000"/>
        </w:rPr>
        <w:t>nuscript</w:t>
      </w:r>
    </w:p>
    <w:p w14:paraId="743A422F" w14:textId="77777777" w:rsidR="006A2464" w:rsidRDefault="006A2464">
      <w:pPr>
        <w:spacing w:line="360" w:lineRule="auto"/>
        <w:jc w:val="both"/>
      </w:pPr>
    </w:p>
    <w:p w14:paraId="10B36EE4" w14:textId="6F48BDD2" w:rsidR="00A77B3E" w:rsidRPr="0061571C" w:rsidRDefault="000C458E">
      <w:pPr>
        <w:spacing w:line="360" w:lineRule="auto"/>
        <w:jc w:val="both"/>
      </w:pPr>
      <w:r w:rsidRPr="0061571C">
        <w:rPr>
          <w:rFonts w:ascii="Book Antiqua" w:eastAsia="Book Antiqua" w:hAnsi="Book Antiqua" w:cs="Book Antiqua"/>
          <w:b/>
          <w:color w:val="000000"/>
        </w:rPr>
        <w:t xml:space="preserve">Corresponding Author's Membership in Professional Societies: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Società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Italiana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Di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Gastroenterologia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Ed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Endoscopia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1571C">
        <w:rPr>
          <w:rFonts w:ascii="Book Antiqua" w:eastAsia="Book Antiqua" w:hAnsi="Book Antiqua" w:cs="Book Antiqua"/>
          <w:color w:val="000000"/>
        </w:rPr>
        <w:t>Digestiva</w:t>
      </w:r>
      <w:proofErr w:type="spellEnd"/>
      <w:r w:rsidRPr="0061571C">
        <w:rPr>
          <w:rFonts w:ascii="Book Antiqua" w:eastAsia="Book Antiqua" w:hAnsi="Book Antiqua" w:cs="Book Antiqua"/>
          <w:color w:val="000000"/>
        </w:rPr>
        <w:t xml:space="preserve">, </w:t>
      </w:r>
      <w:r w:rsidR="00656D9F" w:rsidRPr="0061571C">
        <w:rPr>
          <w:rFonts w:ascii="Book Antiqua" w:eastAsia="Book Antiqua" w:hAnsi="Book Antiqua" w:cs="Book Antiqua"/>
          <w:color w:val="000000"/>
        </w:rPr>
        <w:t xml:space="preserve">No. </w:t>
      </w:r>
      <w:r w:rsidRPr="0061571C">
        <w:rPr>
          <w:rFonts w:ascii="Book Antiqua" w:eastAsia="Book Antiqua" w:hAnsi="Book Antiqua" w:cs="Book Antiqua"/>
          <w:color w:val="000000"/>
        </w:rPr>
        <w:t>01723.</w:t>
      </w:r>
    </w:p>
    <w:p w14:paraId="4EB1E0D1" w14:textId="77777777" w:rsidR="00A77B3E" w:rsidRPr="0061571C" w:rsidRDefault="00A77B3E">
      <w:pPr>
        <w:spacing w:line="360" w:lineRule="auto"/>
        <w:jc w:val="both"/>
      </w:pPr>
    </w:p>
    <w:p w14:paraId="190A906A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>
        <w:rPr>
          <w:rFonts w:ascii="Book Antiqua" w:eastAsia="Book Antiqua" w:hAnsi="Book Antiqua" w:cs="Book Antiqua"/>
          <w:color w:val="000000"/>
        </w:rPr>
        <w:t>October 23, 2020</w:t>
      </w:r>
    </w:p>
    <w:p w14:paraId="4552E7DB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>
        <w:rPr>
          <w:rFonts w:ascii="Book Antiqua" w:eastAsia="Book Antiqua" w:hAnsi="Book Antiqua" w:cs="Book Antiqua"/>
          <w:color w:val="000000"/>
        </w:rPr>
        <w:t>December 4, 2020</w:t>
      </w:r>
    </w:p>
    <w:p w14:paraId="1895A2FD" w14:textId="54239022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Article in press: </w:t>
      </w:r>
      <w:r w:rsidR="004E175E" w:rsidRPr="004E175E">
        <w:rPr>
          <w:rFonts w:ascii="Book Antiqua" w:eastAsia="Book Antiqua" w:hAnsi="Book Antiqua" w:cs="Book Antiqua"/>
          <w:color w:val="000000"/>
        </w:rPr>
        <w:t>March 3, 2021</w:t>
      </w:r>
    </w:p>
    <w:p w14:paraId="3F9A8300" w14:textId="77777777" w:rsidR="00A77B3E" w:rsidRDefault="00A77B3E">
      <w:pPr>
        <w:spacing w:line="360" w:lineRule="auto"/>
        <w:jc w:val="both"/>
      </w:pPr>
    </w:p>
    <w:p w14:paraId="25A06E98" w14:textId="296A7A56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="00656D9F" w:rsidRPr="00E700C2">
        <w:rPr>
          <w:rFonts w:ascii="Book Antiqua" w:eastAsia="微软雅黑" w:hAnsi="Book Antiqua" w:cs="宋体"/>
        </w:rPr>
        <w:t>Medicine, research and experimental</w:t>
      </w:r>
    </w:p>
    <w:p w14:paraId="16BF7DA9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4B4477F6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 report’s scientific quality classification</w:t>
      </w:r>
    </w:p>
    <w:p w14:paraId="1CBB01B8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 xml:space="preserve">Grade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(Excellent): 0</w:t>
      </w:r>
    </w:p>
    <w:p w14:paraId="4D3DB228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B (Very good): 0</w:t>
      </w:r>
    </w:p>
    <w:p w14:paraId="52E878DB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C (Good): C</w:t>
      </w:r>
    </w:p>
    <w:p w14:paraId="3B71389C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D (Fair): 0</w:t>
      </w:r>
    </w:p>
    <w:p w14:paraId="0195845B" w14:textId="77777777" w:rsidR="00A77B3E" w:rsidRDefault="000C458E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 E (Poor): 0</w:t>
      </w:r>
    </w:p>
    <w:p w14:paraId="600335B4" w14:textId="77777777" w:rsidR="00A77B3E" w:rsidRDefault="00A77B3E">
      <w:pPr>
        <w:spacing w:line="360" w:lineRule="auto"/>
        <w:jc w:val="both"/>
      </w:pPr>
    </w:p>
    <w:p w14:paraId="76301F64" w14:textId="4F170572" w:rsidR="00A77B3E" w:rsidRPr="004E175E" w:rsidRDefault="000C458E">
      <w:pPr>
        <w:spacing w:line="360" w:lineRule="auto"/>
        <w:jc w:val="both"/>
        <w:rPr>
          <w:lang w:eastAsia="zh-CN"/>
        </w:rPr>
        <w:sectPr w:rsidR="00A77B3E" w:rsidRPr="004E175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P-Reviewer: </w:t>
      </w:r>
      <w:r>
        <w:rPr>
          <w:rFonts w:ascii="Book Antiqua" w:eastAsia="Book Antiqua" w:hAnsi="Book Antiqua" w:cs="Book Antiqua"/>
          <w:color w:val="000000"/>
        </w:rPr>
        <w:t>Merkel S</w:t>
      </w:r>
      <w:r>
        <w:rPr>
          <w:rFonts w:ascii="Book Antiqua" w:eastAsia="Book Antiqua" w:hAnsi="Book Antiqua" w:cs="Book Antiqua"/>
          <w:b/>
          <w:color w:val="000000"/>
        </w:rPr>
        <w:t xml:space="preserve"> S-Editor: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Gao</w:t>
      </w:r>
      <w:proofErr w:type="spellEnd"/>
      <w:proofErr w:type="gramEnd"/>
      <w:r>
        <w:rPr>
          <w:rFonts w:ascii="Book Antiqua" w:eastAsia="Book Antiqua" w:hAnsi="Book Antiqua" w:cs="Book Antiqua"/>
          <w:color w:val="000000"/>
        </w:rPr>
        <w:t xml:space="preserve"> CC</w:t>
      </w:r>
      <w:r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886E2F">
        <w:rPr>
          <w:rFonts w:ascii="Book Antiqua" w:eastAsia="Book Antiqua" w:hAnsi="Book Antiqua" w:cs="Book Antiqua"/>
          <w:color w:val="000000"/>
        </w:rPr>
        <w:t>Webster JR</w:t>
      </w:r>
      <w:r>
        <w:rPr>
          <w:rFonts w:ascii="Book Antiqua" w:eastAsia="Book Antiqua" w:hAnsi="Book Antiqua" w:cs="Book Antiqua"/>
          <w:b/>
          <w:color w:val="000000"/>
        </w:rPr>
        <w:t xml:space="preserve"> P-Editor: </w:t>
      </w:r>
      <w:r w:rsidR="004E175E" w:rsidRPr="004E175E">
        <w:rPr>
          <w:rFonts w:ascii="Book Antiqua" w:hAnsi="Book Antiqua" w:cs="Book Antiqua" w:hint="eastAsia"/>
          <w:color w:val="000000"/>
          <w:lang w:eastAsia="zh-CN"/>
        </w:rPr>
        <w:t>Yuan YY</w:t>
      </w:r>
    </w:p>
    <w:p w14:paraId="2F31454D" w14:textId="7FA0687F" w:rsidR="00A77B3E" w:rsidRDefault="000C458E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47D5C746" w14:textId="41A14933" w:rsidR="007A1C60" w:rsidRDefault="007A1C60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63821173" wp14:editId="75B209CF">
            <wp:extent cx="5943600" cy="36995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C6C20" w14:textId="60B83DB1" w:rsidR="007A1C60" w:rsidRDefault="000C458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7A1C60">
        <w:rPr>
          <w:rFonts w:ascii="Book Antiqua" w:eastAsia="Book Antiqua" w:hAnsi="Book Antiqua" w:cs="Book Antiqua"/>
          <w:b/>
          <w:bCs/>
          <w:color w:val="000000"/>
        </w:rPr>
        <w:t>F</w:t>
      </w:r>
      <w:r w:rsidR="007A1C60" w:rsidRPr="007A1C60">
        <w:rPr>
          <w:rFonts w:ascii="Book Antiqua" w:eastAsia="Book Antiqua" w:hAnsi="Book Antiqua" w:cs="Book Antiqua"/>
          <w:b/>
          <w:bCs/>
          <w:color w:val="000000"/>
        </w:rPr>
        <w:t>igure</w:t>
      </w:r>
      <w:r w:rsidRPr="007A1C60">
        <w:rPr>
          <w:rFonts w:ascii="Book Antiqua" w:eastAsia="Book Antiqua" w:hAnsi="Book Antiqua" w:cs="Book Antiqua"/>
          <w:b/>
          <w:bCs/>
          <w:color w:val="000000"/>
        </w:rPr>
        <w:t xml:space="preserve"> 1</w:t>
      </w:r>
      <w:r w:rsidR="007A1C60" w:rsidRPr="007A1C6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A1C60">
        <w:rPr>
          <w:rFonts w:ascii="Book Antiqua" w:eastAsia="Book Antiqua" w:hAnsi="Book Antiqua" w:cs="Book Antiqua"/>
          <w:b/>
          <w:bCs/>
          <w:color w:val="000000"/>
        </w:rPr>
        <w:t>Endoscopic view of rectal neuroendocrine carcinoma</w:t>
      </w:r>
      <w:r w:rsidR="007A1C60" w:rsidRPr="007A1C60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6F7B1A98" w14:textId="29952BD3" w:rsidR="00A77B3E" w:rsidRPr="007A1C60" w:rsidRDefault="007A1C60">
      <w:pPr>
        <w:spacing w:line="360" w:lineRule="auto"/>
        <w:jc w:val="both"/>
        <w:rPr>
          <w:b/>
          <w:bCs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5ABF0582" wp14:editId="3DD52B46">
            <wp:extent cx="4139039" cy="336338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1908" cy="336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B03C" w14:textId="0E0FF21A" w:rsidR="0073433E" w:rsidRDefault="007A1C6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73433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 xml:space="preserve"> 2 </w:t>
      </w:r>
      <w:r w:rsidRPr="0073433E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 xml:space="preserve"> scan view of rectal neuroendocrine carcinoma</w:t>
      </w:r>
      <w:r w:rsidRPr="0073433E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4A3FD660" w14:textId="228B5E82" w:rsidR="00A77B3E" w:rsidRPr="0073433E" w:rsidRDefault="0073433E">
      <w:pPr>
        <w:spacing w:line="360" w:lineRule="auto"/>
        <w:jc w:val="both"/>
        <w:rPr>
          <w:b/>
          <w:bCs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57B56124" wp14:editId="6619E7E4">
            <wp:extent cx="3890060" cy="374648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3107" cy="374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D8DE" w14:textId="788B5AC1" w:rsidR="0073433E" w:rsidRDefault="007A1C6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73433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 xml:space="preserve"> 3 </w:t>
      </w:r>
      <w:r w:rsidRPr="0073433E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 xml:space="preserve"> image of </w:t>
      </w:r>
      <w:r w:rsidR="001952DC">
        <w:rPr>
          <w:rFonts w:ascii="Book Antiqua" w:eastAsia="Book Antiqua" w:hAnsi="Book Antiqua" w:cs="Book Antiqua"/>
          <w:b/>
          <w:bCs/>
          <w:color w:val="000000"/>
        </w:rPr>
        <w:t xml:space="preserve">rectal lesion </w:t>
      </w:r>
      <w:proofErr w:type="spellStart"/>
      <w:r w:rsidR="001952DC">
        <w:rPr>
          <w:rFonts w:ascii="Book Antiqua" w:eastAsia="Book Antiqua" w:hAnsi="Book Antiqua" w:cs="Book Antiqua"/>
          <w:b/>
          <w:bCs/>
          <w:color w:val="000000"/>
        </w:rPr>
        <w:t>downstaging</w:t>
      </w:r>
      <w:proofErr w:type="spellEnd"/>
      <w:r w:rsidR="001952DC">
        <w:rPr>
          <w:rFonts w:ascii="Book Antiqua" w:eastAsia="Book Antiqua" w:hAnsi="Book Antiqua" w:cs="Book Antiqua"/>
          <w:b/>
          <w:bCs/>
          <w:color w:val="000000"/>
        </w:rPr>
        <w:t xml:space="preserve"> after</w:t>
      </w:r>
      <w:r w:rsidR="001952DC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>chemotherapy</w:t>
      </w:r>
      <w:r w:rsidRPr="0073433E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18FF016F" w14:textId="2451A49C" w:rsidR="00A77B3E" w:rsidRPr="002C7F56" w:rsidRDefault="0073433E">
      <w:pPr>
        <w:spacing w:line="360" w:lineRule="auto"/>
        <w:jc w:val="both"/>
        <w:rPr>
          <w:b/>
          <w:bCs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79EE98FB" w14:textId="13C6BD7F" w:rsidR="002C7F56" w:rsidRDefault="002C7F5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E3C4C4F" wp14:editId="6E06BE7D">
            <wp:extent cx="4761230" cy="60782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07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79AC37" w14:textId="230991C2" w:rsidR="0073433E" w:rsidRPr="002C7F56" w:rsidRDefault="007A1C6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433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 xml:space="preserve">4 </w:t>
      </w:r>
      <w:bookmarkStart w:id="2" w:name="_Hlk63242381"/>
      <w:r w:rsidR="0073433E" w:rsidRPr="0073433E">
        <w:rPr>
          <w:rFonts w:ascii="Book Antiqua" w:eastAsia="Book Antiqua" w:hAnsi="Book Antiqua" w:cs="Book Antiqua"/>
          <w:b/>
          <w:bCs/>
          <w:color w:val="000000"/>
        </w:rPr>
        <w:t>Positron emission tomography</w:t>
      </w:r>
      <w:proofErr w:type="gramEnd"/>
      <w:r w:rsidR="0073433E" w:rsidRPr="0073433E">
        <w:rPr>
          <w:rFonts w:ascii="Book Antiqua" w:eastAsia="Book Antiqua" w:hAnsi="Book Antiqua" w:cs="Book Antiqua"/>
          <w:b/>
          <w:bCs/>
          <w:color w:val="000000"/>
        </w:rPr>
        <w:t>/computed tomography</w:t>
      </w:r>
      <w:bookmarkEnd w:id="2"/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6E2F"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EC4688">
        <w:rPr>
          <w:rFonts w:ascii="Book Antiqua" w:eastAsia="Book Antiqua" w:hAnsi="Book Antiqua" w:cs="Book Antiqua"/>
          <w:b/>
          <w:bCs/>
          <w:color w:val="000000"/>
        </w:rPr>
        <w:t>s</w:t>
      </w:r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 xml:space="preserve"> of </w:t>
      </w:r>
      <w:proofErr w:type="spellStart"/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>periaortic</w:t>
      </w:r>
      <w:proofErr w:type="spellEnd"/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 xml:space="preserve"> lymph nodes</w:t>
      </w:r>
      <w:r w:rsidR="0073433E" w:rsidRPr="0073433E">
        <w:rPr>
          <w:rFonts w:ascii="Book Antiqua" w:eastAsia="Book Antiqua" w:hAnsi="Book Antiqua" w:cs="Book Antiqua"/>
          <w:b/>
          <w:bCs/>
          <w:color w:val="000000"/>
        </w:rPr>
        <w:t>.</w:t>
      </w:r>
      <w:r w:rsidR="002C7F5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C7F56" w:rsidRPr="002C7F56">
        <w:rPr>
          <w:rFonts w:ascii="Book Antiqua" w:eastAsia="Book Antiqua" w:hAnsi="Book Antiqua" w:cs="Book Antiqua"/>
          <w:color w:val="000000"/>
        </w:rPr>
        <w:t>A: Positron emission tomography image; B: Computed tomography image.</w:t>
      </w:r>
    </w:p>
    <w:p w14:paraId="72F17598" w14:textId="5E7EADB9" w:rsidR="00A77B3E" w:rsidRPr="0073433E" w:rsidRDefault="0073433E">
      <w:pPr>
        <w:spacing w:line="360" w:lineRule="auto"/>
        <w:jc w:val="both"/>
        <w:rPr>
          <w:b/>
          <w:bCs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</w:p>
    <w:p w14:paraId="4DAF41C6" w14:textId="3C6530AF" w:rsidR="002C7F56" w:rsidRDefault="002C7F5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052DC862" wp14:editId="6C2757EE">
            <wp:extent cx="5023485" cy="6108700"/>
            <wp:effectExtent l="0" t="0" r="571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610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0A5A7" w14:textId="537C5F33" w:rsidR="001633ED" w:rsidRDefault="007A1C6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3433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 xml:space="preserve">5 </w:t>
      </w:r>
      <w:r w:rsidR="0073433E" w:rsidRPr="0073433E">
        <w:rPr>
          <w:rFonts w:ascii="Book Antiqua" w:eastAsia="Book Antiqua" w:hAnsi="Book Antiqua" w:cs="Book Antiqua"/>
          <w:b/>
          <w:bCs/>
          <w:color w:val="000000"/>
        </w:rPr>
        <w:t>Positron emission tomography</w:t>
      </w:r>
      <w:proofErr w:type="gramEnd"/>
      <w:r w:rsidR="0073433E" w:rsidRPr="0073433E">
        <w:rPr>
          <w:rFonts w:ascii="Book Antiqua" w:eastAsia="Book Antiqua" w:hAnsi="Book Antiqua" w:cs="Book Antiqua"/>
          <w:b/>
          <w:bCs/>
          <w:color w:val="000000"/>
        </w:rPr>
        <w:t>/computed tomography</w:t>
      </w:r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86E2F"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EC4688">
        <w:rPr>
          <w:rFonts w:ascii="Book Antiqua" w:eastAsia="Book Antiqua" w:hAnsi="Book Antiqua" w:cs="Book Antiqua"/>
          <w:b/>
          <w:bCs/>
          <w:color w:val="000000"/>
        </w:rPr>
        <w:t>s</w:t>
      </w:r>
      <w:r w:rsidR="00886E2F">
        <w:rPr>
          <w:rFonts w:ascii="Book Antiqua" w:eastAsia="Book Antiqua" w:hAnsi="Book Antiqua" w:cs="Book Antiqua"/>
          <w:b/>
          <w:bCs/>
          <w:color w:val="000000"/>
        </w:rPr>
        <w:t xml:space="preserve"> showing </w:t>
      </w:r>
      <w:r w:rsidR="0073433E" w:rsidRPr="0073433E">
        <w:rPr>
          <w:rFonts w:ascii="Book Antiqua" w:eastAsia="Book Antiqua" w:hAnsi="Book Antiqua" w:cs="Book Antiqua"/>
          <w:b/>
          <w:bCs/>
          <w:color w:val="000000"/>
        </w:rPr>
        <w:t>complete response</w:t>
      </w:r>
      <w:r w:rsidR="000C458E" w:rsidRPr="0073433E">
        <w:rPr>
          <w:rFonts w:ascii="Book Antiqua" w:eastAsia="Book Antiqua" w:hAnsi="Book Antiqua" w:cs="Book Antiqua"/>
          <w:b/>
          <w:bCs/>
          <w:color w:val="000000"/>
        </w:rPr>
        <w:t xml:space="preserve"> after radiotherapy</w:t>
      </w:r>
      <w:r w:rsidR="0073433E" w:rsidRPr="0073433E">
        <w:rPr>
          <w:rFonts w:ascii="Book Antiqua" w:eastAsia="Book Antiqua" w:hAnsi="Book Antiqua" w:cs="Book Antiqua"/>
          <w:b/>
          <w:bCs/>
          <w:color w:val="000000"/>
        </w:rPr>
        <w:t>.</w:t>
      </w:r>
      <w:r w:rsidR="002C7F5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C7F56" w:rsidRPr="002C7F56">
        <w:rPr>
          <w:rFonts w:ascii="Book Antiqua" w:eastAsia="Book Antiqua" w:hAnsi="Book Antiqua" w:cs="Book Antiqua"/>
          <w:color w:val="000000"/>
        </w:rPr>
        <w:t>A: Positron emission tomography image; B: Computed tomography image.</w:t>
      </w:r>
    </w:p>
    <w:p w14:paraId="655CF6E0" w14:textId="77777777" w:rsidR="001633ED" w:rsidRDefault="001633ED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3A77D6ED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227D1CFD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34CDD60D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579976C8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356EAA21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718174CC" w14:textId="77777777" w:rsidR="001633ED" w:rsidRDefault="001633ED" w:rsidP="001633E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65D12387" wp14:editId="234CF060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ABAE3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2F9044D9" w14:textId="77777777" w:rsidR="001633ED" w:rsidRPr="00763D22" w:rsidRDefault="001633ED" w:rsidP="001633ED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4CADFD04" w14:textId="77777777" w:rsidR="001633ED" w:rsidRPr="00763D22" w:rsidRDefault="001633ED" w:rsidP="001633E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49D06788" w14:textId="77777777" w:rsidR="001633ED" w:rsidRPr="00763D22" w:rsidRDefault="001633ED" w:rsidP="001633E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B20A785" w14:textId="77777777" w:rsidR="001633ED" w:rsidRPr="00763D22" w:rsidRDefault="001633ED" w:rsidP="001633E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EC76E5D" w14:textId="77777777" w:rsidR="001633ED" w:rsidRPr="00763D22" w:rsidRDefault="001633ED" w:rsidP="001633ED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3E19F7C" w14:textId="77777777" w:rsidR="001633ED" w:rsidRPr="00763D22" w:rsidRDefault="001633ED" w:rsidP="001633ED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1B00647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68EDAE67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014892BE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58323706" w14:textId="77777777" w:rsidR="001633ED" w:rsidRDefault="001633ED" w:rsidP="001633ED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9AE4FCA" wp14:editId="0F37EC13">
            <wp:extent cx="1447800" cy="1440180"/>
            <wp:effectExtent l="0" t="0" r="0" b="7620"/>
            <wp:docPr id="4" name="图片 4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5BD45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54EAC812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4E0A49BB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7BBB7A0D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62462CDF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39345349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276BDD0E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700C2B23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1DDFE1BE" w14:textId="77777777" w:rsidR="001633ED" w:rsidRDefault="001633ED" w:rsidP="001633ED">
      <w:pPr>
        <w:jc w:val="center"/>
        <w:rPr>
          <w:rFonts w:ascii="Book Antiqua" w:hAnsi="Book Antiqua"/>
        </w:rPr>
      </w:pPr>
    </w:p>
    <w:p w14:paraId="30E3EB73" w14:textId="77777777" w:rsidR="001633ED" w:rsidRPr="00763D22" w:rsidRDefault="001633ED" w:rsidP="001633ED">
      <w:pPr>
        <w:jc w:val="right"/>
        <w:rPr>
          <w:rFonts w:ascii="Book Antiqua" w:hAnsi="Book Antiqua"/>
          <w:color w:val="000000" w:themeColor="text1"/>
        </w:rPr>
      </w:pPr>
    </w:p>
    <w:p w14:paraId="32CC61CF" w14:textId="77777777" w:rsidR="001633ED" w:rsidRPr="00763D22" w:rsidRDefault="001633ED" w:rsidP="001633ED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6D78EF2C" w14:textId="77777777" w:rsidR="00A77B3E" w:rsidRPr="002C7F56" w:rsidRDefault="00A77B3E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3" w:name="_GoBack"/>
      <w:bookmarkEnd w:id="3"/>
    </w:p>
    <w:sectPr w:rsidR="00A77B3E" w:rsidRPr="002C7F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01E6E9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01E6E95" w16cid:durableId="242343D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4096FE" w14:textId="77777777" w:rsidR="00F805A8" w:rsidRDefault="00F805A8" w:rsidP="00827A75">
      <w:r>
        <w:separator/>
      </w:r>
    </w:p>
  </w:endnote>
  <w:endnote w:type="continuationSeparator" w:id="0">
    <w:p w14:paraId="48B472B9" w14:textId="77777777" w:rsidR="00F805A8" w:rsidRDefault="00F805A8" w:rsidP="00827A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6900026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100F4436" w14:textId="25C263F4" w:rsidR="0032512B" w:rsidRPr="00827A75" w:rsidRDefault="0032512B" w:rsidP="00827A75">
            <w:pPr>
              <w:pStyle w:val="a7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827A7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827A75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827A75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827A75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633ED">
              <w:rPr>
                <w:rFonts w:ascii="Book Antiqua" w:hAnsi="Book Antiqua"/>
                <w:noProof/>
                <w:sz w:val="24"/>
                <w:szCs w:val="24"/>
              </w:rPr>
              <w:t>19</w:t>
            </w:r>
            <w:r w:rsidRPr="00827A75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827A7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827A75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827A75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827A75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1633ED">
              <w:rPr>
                <w:rFonts w:ascii="Book Antiqua" w:hAnsi="Book Antiqua"/>
                <w:noProof/>
                <w:sz w:val="24"/>
                <w:szCs w:val="24"/>
              </w:rPr>
              <w:t>19</w:t>
            </w:r>
            <w:r w:rsidRPr="00827A75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48E5BA6F" w14:textId="77777777" w:rsidR="0032512B" w:rsidRPr="00827A75" w:rsidRDefault="0032512B" w:rsidP="00827A75">
    <w:pPr>
      <w:pStyle w:val="a7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040D8E" w14:textId="77777777" w:rsidR="00F805A8" w:rsidRDefault="00F805A8" w:rsidP="00827A75">
      <w:r>
        <w:separator/>
      </w:r>
    </w:p>
  </w:footnote>
  <w:footnote w:type="continuationSeparator" w:id="0">
    <w:p w14:paraId="789B6285" w14:textId="77777777" w:rsidR="00F805A8" w:rsidRDefault="00F805A8" w:rsidP="00827A7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ang, Linyutong">
    <w15:presenceInfo w15:providerId="None" w15:userId="Wang, Linyuto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0638"/>
    <w:rsid w:val="000129AF"/>
    <w:rsid w:val="000226DC"/>
    <w:rsid w:val="000C458E"/>
    <w:rsid w:val="001308BF"/>
    <w:rsid w:val="001633ED"/>
    <w:rsid w:val="001952DC"/>
    <w:rsid w:val="00236C39"/>
    <w:rsid w:val="00251A78"/>
    <w:rsid w:val="002741E2"/>
    <w:rsid w:val="002B401E"/>
    <w:rsid w:val="002C7F56"/>
    <w:rsid w:val="002D6D47"/>
    <w:rsid w:val="00311AA4"/>
    <w:rsid w:val="0032512B"/>
    <w:rsid w:val="004163E7"/>
    <w:rsid w:val="004206FD"/>
    <w:rsid w:val="00432DFB"/>
    <w:rsid w:val="00445A9D"/>
    <w:rsid w:val="00477915"/>
    <w:rsid w:val="00487223"/>
    <w:rsid w:val="00491B0A"/>
    <w:rsid w:val="004E175E"/>
    <w:rsid w:val="00542D7B"/>
    <w:rsid w:val="00555800"/>
    <w:rsid w:val="00567FAF"/>
    <w:rsid w:val="0061571C"/>
    <w:rsid w:val="00656D9F"/>
    <w:rsid w:val="006A2464"/>
    <w:rsid w:val="0073433E"/>
    <w:rsid w:val="007A1C60"/>
    <w:rsid w:val="00827A75"/>
    <w:rsid w:val="0088028C"/>
    <w:rsid w:val="00886E2F"/>
    <w:rsid w:val="00887515"/>
    <w:rsid w:val="00942745"/>
    <w:rsid w:val="00956E6A"/>
    <w:rsid w:val="009928C8"/>
    <w:rsid w:val="00A06CD1"/>
    <w:rsid w:val="00A47338"/>
    <w:rsid w:val="00A77B3E"/>
    <w:rsid w:val="00A92904"/>
    <w:rsid w:val="00AB1BDB"/>
    <w:rsid w:val="00AF16EB"/>
    <w:rsid w:val="00B13AD5"/>
    <w:rsid w:val="00B212EA"/>
    <w:rsid w:val="00BD705A"/>
    <w:rsid w:val="00BF6AA5"/>
    <w:rsid w:val="00C060DC"/>
    <w:rsid w:val="00C309FB"/>
    <w:rsid w:val="00C32ABD"/>
    <w:rsid w:val="00C33257"/>
    <w:rsid w:val="00C55FF6"/>
    <w:rsid w:val="00CA2A55"/>
    <w:rsid w:val="00CC4493"/>
    <w:rsid w:val="00CF0F29"/>
    <w:rsid w:val="00CF7BC6"/>
    <w:rsid w:val="00D56A62"/>
    <w:rsid w:val="00D868D3"/>
    <w:rsid w:val="00D9510A"/>
    <w:rsid w:val="00E62AC3"/>
    <w:rsid w:val="00E85D3D"/>
    <w:rsid w:val="00E87508"/>
    <w:rsid w:val="00EC4688"/>
    <w:rsid w:val="00F24939"/>
    <w:rsid w:val="00F61838"/>
    <w:rsid w:val="00F805A8"/>
    <w:rsid w:val="00FC4892"/>
    <w:rsid w:val="00FD2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CE1F8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656D9F"/>
    <w:rPr>
      <w:sz w:val="21"/>
      <w:szCs w:val="21"/>
    </w:rPr>
  </w:style>
  <w:style w:type="paragraph" w:styleId="a4">
    <w:name w:val="annotation text"/>
    <w:basedOn w:val="a"/>
    <w:link w:val="Char"/>
    <w:semiHidden/>
    <w:unhideWhenUsed/>
    <w:rsid w:val="00656D9F"/>
  </w:style>
  <w:style w:type="character" w:customStyle="1" w:styleId="Char">
    <w:name w:val="批注文字 Char"/>
    <w:basedOn w:val="a0"/>
    <w:link w:val="a4"/>
    <w:semiHidden/>
    <w:rsid w:val="00656D9F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656D9F"/>
    <w:rPr>
      <w:b/>
      <w:bCs/>
    </w:rPr>
  </w:style>
  <w:style w:type="character" w:customStyle="1" w:styleId="Char0">
    <w:name w:val="批注主题 Char"/>
    <w:basedOn w:val="Char"/>
    <w:link w:val="a5"/>
    <w:semiHidden/>
    <w:rsid w:val="00656D9F"/>
    <w:rPr>
      <w:b/>
      <w:bCs/>
      <w:sz w:val="24"/>
      <w:szCs w:val="24"/>
    </w:rPr>
  </w:style>
  <w:style w:type="paragraph" w:styleId="a6">
    <w:name w:val="header"/>
    <w:basedOn w:val="a"/>
    <w:link w:val="Char1"/>
    <w:unhideWhenUsed/>
    <w:rsid w:val="00827A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827A75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827A7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827A75"/>
    <w:rPr>
      <w:sz w:val="18"/>
      <w:szCs w:val="18"/>
    </w:rPr>
  </w:style>
  <w:style w:type="paragraph" w:styleId="a8">
    <w:name w:val="Balloon Text"/>
    <w:basedOn w:val="a"/>
    <w:link w:val="Char3"/>
    <w:rsid w:val="00251A78"/>
    <w:rPr>
      <w:sz w:val="18"/>
      <w:szCs w:val="18"/>
    </w:rPr>
  </w:style>
  <w:style w:type="character" w:customStyle="1" w:styleId="Char3">
    <w:name w:val="批注框文本 Char"/>
    <w:basedOn w:val="a0"/>
    <w:link w:val="a8"/>
    <w:rsid w:val="00251A78"/>
    <w:rPr>
      <w:sz w:val="18"/>
      <w:szCs w:val="18"/>
    </w:rPr>
  </w:style>
  <w:style w:type="character" w:styleId="a9">
    <w:name w:val="Hyperlink"/>
    <w:basedOn w:val="a0"/>
    <w:unhideWhenUsed/>
    <w:rsid w:val="00CF7B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656D9F"/>
    <w:rPr>
      <w:sz w:val="21"/>
      <w:szCs w:val="21"/>
    </w:rPr>
  </w:style>
  <w:style w:type="paragraph" w:styleId="a4">
    <w:name w:val="annotation text"/>
    <w:basedOn w:val="a"/>
    <w:link w:val="Char"/>
    <w:semiHidden/>
    <w:unhideWhenUsed/>
    <w:rsid w:val="00656D9F"/>
  </w:style>
  <w:style w:type="character" w:customStyle="1" w:styleId="Char">
    <w:name w:val="批注文字 Char"/>
    <w:basedOn w:val="a0"/>
    <w:link w:val="a4"/>
    <w:semiHidden/>
    <w:rsid w:val="00656D9F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656D9F"/>
    <w:rPr>
      <w:b/>
      <w:bCs/>
    </w:rPr>
  </w:style>
  <w:style w:type="character" w:customStyle="1" w:styleId="Char0">
    <w:name w:val="批注主题 Char"/>
    <w:basedOn w:val="Char"/>
    <w:link w:val="a5"/>
    <w:semiHidden/>
    <w:rsid w:val="00656D9F"/>
    <w:rPr>
      <w:b/>
      <w:bCs/>
      <w:sz w:val="24"/>
      <w:szCs w:val="24"/>
    </w:rPr>
  </w:style>
  <w:style w:type="paragraph" w:styleId="a6">
    <w:name w:val="header"/>
    <w:basedOn w:val="a"/>
    <w:link w:val="Char1"/>
    <w:unhideWhenUsed/>
    <w:rsid w:val="00827A7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827A75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827A7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827A75"/>
    <w:rPr>
      <w:sz w:val="18"/>
      <w:szCs w:val="18"/>
    </w:rPr>
  </w:style>
  <w:style w:type="paragraph" w:styleId="a8">
    <w:name w:val="Balloon Text"/>
    <w:basedOn w:val="a"/>
    <w:link w:val="Char3"/>
    <w:rsid w:val="00251A78"/>
    <w:rPr>
      <w:sz w:val="18"/>
      <w:szCs w:val="18"/>
    </w:rPr>
  </w:style>
  <w:style w:type="character" w:customStyle="1" w:styleId="Char3">
    <w:name w:val="批注框文本 Char"/>
    <w:basedOn w:val="a0"/>
    <w:link w:val="a8"/>
    <w:rsid w:val="00251A78"/>
    <w:rPr>
      <w:sz w:val="18"/>
      <w:szCs w:val="18"/>
    </w:rPr>
  </w:style>
  <w:style w:type="character" w:styleId="a9">
    <w:name w:val="Hyperlink"/>
    <w:basedOn w:val="a0"/>
    <w:unhideWhenUsed/>
    <w:rsid w:val="00CF7B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2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microsoft.com/office/2016/09/relationships/commentsIds" Target="commentsIds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808DC-5B6E-43E9-B849-42BEB2F53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3090</Words>
  <Characters>17614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</dc:creator>
  <cp:lastModifiedBy>HP</cp:lastModifiedBy>
  <cp:revision>21</cp:revision>
  <dcterms:created xsi:type="dcterms:W3CDTF">2021-04-11T16:51:00Z</dcterms:created>
  <dcterms:modified xsi:type="dcterms:W3CDTF">2021-06-18T09:40:00Z</dcterms:modified>
</cp:coreProperties>
</file>