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01917F"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color w:val="000000"/>
        </w:rPr>
        <w:t xml:space="preserve">Name of Journal: </w:t>
      </w:r>
      <w:r w:rsidRPr="00726DBD">
        <w:rPr>
          <w:rFonts w:ascii="Book Antiqua" w:eastAsia="Book Antiqua" w:hAnsi="Book Antiqua" w:cs="Book Antiqua"/>
          <w:i/>
          <w:color w:val="000000"/>
        </w:rPr>
        <w:t>World Journal of Gastroenterology</w:t>
      </w:r>
    </w:p>
    <w:p w14:paraId="2B37A4C8"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color w:val="000000"/>
        </w:rPr>
        <w:t xml:space="preserve">Manuscript NO: </w:t>
      </w:r>
      <w:r w:rsidRPr="00726DBD">
        <w:rPr>
          <w:rFonts w:ascii="Book Antiqua" w:eastAsia="Book Antiqua" w:hAnsi="Book Antiqua" w:cs="Book Antiqua"/>
          <w:color w:val="000000"/>
        </w:rPr>
        <w:t>60458</w:t>
      </w:r>
    </w:p>
    <w:p w14:paraId="10B958DD"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color w:val="000000"/>
        </w:rPr>
        <w:t xml:space="preserve">Manuscript Type: </w:t>
      </w:r>
      <w:r w:rsidRPr="00726DBD">
        <w:rPr>
          <w:rFonts w:ascii="Book Antiqua" w:eastAsia="Book Antiqua" w:hAnsi="Book Antiqua" w:cs="Book Antiqua"/>
          <w:color w:val="000000"/>
        </w:rPr>
        <w:t>ORIGINAL ARTICLE</w:t>
      </w:r>
    </w:p>
    <w:p w14:paraId="3192BF59" w14:textId="77777777" w:rsidR="00A77B3E" w:rsidRPr="00726DBD" w:rsidRDefault="00A77B3E" w:rsidP="00726DBD">
      <w:pPr>
        <w:adjustRightInd w:val="0"/>
        <w:spacing w:line="360" w:lineRule="auto"/>
        <w:jc w:val="both"/>
        <w:rPr>
          <w:rFonts w:ascii="Book Antiqua" w:hAnsi="Book Antiqua"/>
        </w:rPr>
      </w:pPr>
    </w:p>
    <w:p w14:paraId="00EAFBEE" w14:textId="77777777" w:rsidR="00AE34B2" w:rsidRDefault="00AE34B2" w:rsidP="00726DBD">
      <w:pPr>
        <w:adjustRightInd w:val="0"/>
        <w:spacing w:line="360" w:lineRule="auto"/>
        <w:jc w:val="both"/>
        <w:rPr>
          <w:rFonts w:ascii="Book Antiqua" w:eastAsia="Book Antiqua" w:hAnsi="Book Antiqua" w:cs="Book Antiqua"/>
          <w:b/>
          <w:i/>
          <w:color w:val="000000"/>
        </w:rPr>
      </w:pPr>
      <w:bookmarkStart w:id="0" w:name="OLE_LINK1"/>
      <w:bookmarkStart w:id="1" w:name="OLE_LINK7"/>
      <w:r w:rsidRPr="00AE34B2">
        <w:rPr>
          <w:rFonts w:ascii="Book Antiqua" w:eastAsia="Book Antiqua" w:hAnsi="Book Antiqua" w:cs="Book Antiqua"/>
          <w:b/>
          <w:i/>
          <w:color w:val="000000"/>
        </w:rPr>
        <w:t>Retrospective Study</w:t>
      </w:r>
    </w:p>
    <w:p w14:paraId="184B6F2E" w14:textId="51CF9554"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bCs/>
          <w:color w:val="000000"/>
          <w:shd w:val="clear" w:color="auto" w:fill="FFFFFF"/>
        </w:rPr>
        <w:t>Quinone oxidoreductase 1 is overexpressed in gastric cancer and associated with outcome of adjuvant chemotherapy and survival</w:t>
      </w:r>
    </w:p>
    <w:bookmarkEnd w:id="0"/>
    <w:bookmarkEnd w:id="1"/>
    <w:p w14:paraId="10A87E90" w14:textId="77777777" w:rsidR="00690DCC" w:rsidRPr="00726DBD" w:rsidRDefault="00690DCC" w:rsidP="00726DBD">
      <w:pPr>
        <w:adjustRightInd w:val="0"/>
        <w:spacing w:line="360" w:lineRule="auto"/>
        <w:jc w:val="both"/>
        <w:rPr>
          <w:rFonts w:ascii="Book Antiqua" w:eastAsia="Book Antiqua" w:hAnsi="Book Antiqua" w:cs="Book Antiqua"/>
          <w:color w:val="000000"/>
        </w:rPr>
      </w:pPr>
    </w:p>
    <w:p w14:paraId="70E38B9B" w14:textId="557D39B2" w:rsidR="00A77B3E" w:rsidRPr="00726DBD" w:rsidRDefault="00690DCC"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Jiang ZN </w:t>
      </w:r>
      <w:r w:rsidRPr="00726DBD">
        <w:rPr>
          <w:rFonts w:ascii="Book Antiqua" w:eastAsia="Book Antiqua" w:hAnsi="Book Antiqua" w:cs="Book Antiqua"/>
          <w:i/>
          <w:iCs/>
          <w:color w:val="000000"/>
        </w:rPr>
        <w:t>et al</w:t>
      </w:r>
      <w:r w:rsidRPr="00726DBD">
        <w:rPr>
          <w:rFonts w:ascii="Book Antiqua" w:eastAsia="Book Antiqua" w:hAnsi="Book Antiqua" w:cs="Book Antiqua"/>
          <w:color w:val="000000"/>
        </w:rPr>
        <w:t xml:space="preserve">. </w:t>
      </w:r>
      <w:bookmarkStart w:id="2" w:name="OLE_LINK2"/>
      <w:bookmarkStart w:id="3" w:name="OLE_LINK3"/>
      <w:bookmarkStart w:id="4" w:name="OLE_LINK8"/>
      <w:r w:rsidR="00ED113F" w:rsidRPr="00726DBD">
        <w:rPr>
          <w:rFonts w:ascii="Book Antiqua" w:eastAsia="Book Antiqua" w:hAnsi="Book Antiqua" w:cs="Book Antiqua"/>
          <w:color w:val="000000"/>
        </w:rPr>
        <w:t xml:space="preserve">NQO1 is a prognostic biomarker and drug target in patients with </w:t>
      </w:r>
      <w:r w:rsidR="00395AFA">
        <w:rPr>
          <w:rFonts w:ascii="Book Antiqua" w:eastAsia="Book Antiqua" w:hAnsi="Book Antiqua" w:cs="Book Antiqua"/>
          <w:color w:val="000000"/>
        </w:rPr>
        <w:t>GC</w:t>
      </w:r>
    </w:p>
    <w:bookmarkEnd w:id="2"/>
    <w:bookmarkEnd w:id="3"/>
    <w:bookmarkEnd w:id="4"/>
    <w:p w14:paraId="646F9E89" w14:textId="77777777" w:rsidR="00A77B3E" w:rsidRPr="00726DBD" w:rsidRDefault="00A77B3E" w:rsidP="00726DBD">
      <w:pPr>
        <w:adjustRightInd w:val="0"/>
        <w:spacing w:line="360" w:lineRule="auto"/>
        <w:jc w:val="both"/>
        <w:rPr>
          <w:rFonts w:ascii="Book Antiqua" w:hAnsi="Book Antiqua"/>
        </w:rPr>
      </w:pPr>
    </w:p>
    <w:p w14:paraId="2921D6E5" w14:textId="77777777" w:rsidR="00A77B3E" w:rsidRPr="00726DBD" w:rsidRDefault="00ED113F" w:rsidP="00726DBD">
      <w:pPr>
        <w:adjustRightInd w:val="0"/>
        <w:spacing w:line="360" w:lineRule="auto"/>
        <w:jc w:val="both"/>
        <w:rPr>
          <w:rFonts w:ascii="Book Antiqua" w:hAnsi="Book Antiqua"/>
        </w:rPr>
      </w:pPr>
      <w:proofErr w:type="spellStart"/>
      <w:r w:rsidRPr="00726DBD">
        <w:rPr>
          <w:rFonts w:ascii="Book Antiqua" w:eastAsia="Book Antiqua" w:hAnsi="Book Antiqua" w:cs="Book Antiqua"/>
          <w:color w:val="000000"/>
        </w:rPr>
        <w:t>Zhi-Nong</w:t>
      </w:r>
      <w:proofErr w:type="spellEnd"/>
      <w:r w:rsidRPr="00726DBD">
        <w:rPr>
          <w:rFonts w:ascii="Book Antiqua" w:eastAsia="Book Antiqua" w:hAnsi="Book Antiqua" w:cs="Book Antiqua"/>
          <w:color w:val="000000"/>
        </w:rPr>
        <w:t xml:space="preserve"> Jiang, Syed </w:t>
      </w:r>
      <w:proofErr w:type="spellStart"/>
      <w:r w:rsidRPr="00726DBD">
        <w:rPr>
          <w:rFonts w:ascii="Book Antiqua" w:eastAsia="Book Antiqua" w:hAnsi="Book Antiqua" w:cs="Book Antiqua"/>
          <w:color w:val="000000"/>
        </w:rPr>
        <w:t>Minhaj</w:t>
      </w:r>
      <w:proofErr w:type="spellEnd"/>
      <w:r w:rsidRPr="00726DBD">
        <w:rPr>
          <w:rFonts w:ascii="Book Antiqua" w:eastAsia="Book Antiqua" w:hAnsi="Book Antiqua" w:cs="Book Antiqua"/>
          <w:color w:val="000000"/>
        </w:rPr>
        <w:t xml:space="preserve"> Uddin Ahmed, Qin-</w:t>
      </w:r>
      <w:proofErr w:type="spellStart"/>
      <w:r w:rsidRPr="00726DBD">
        <w:rPr>
          <w:rFonts w:ascii="Book Antiqua" w:eastAsia="Book Antiqua" w:hAnsi="Book Antiqua" w:cs="Book Antiqua"/>
          <w:color w:val="000000"/>
        </w:rPr>
        <w:t>Chuan</w:t>
      </w:r>
      <w:proofErr w:type="spellEnd"/>
      <w:r w:rsidRPr="00726DBD">
        <w:rPr>
          <w:rFonts w:ascii="Book Antiqua" w:eastAsia="Book Antiqua" w:hAnsi="Book Antiqua" w:cs="Book Antiqua"/>
          <w:color w:val="000000"/>
        </w:rPr>
        <w:t xml:space="preserve"> Wang, Hong-</w:t>
      </w:r>
      <w:proofErr w:type="spellStart"/>
      <w:r w:rsidRPr="00726DBD">
        <w:rPr>
          <w:rFonts w:ascii="Book Antiqua" w:eastAsia="Book Antiqua" w:hAnsi="Book Antiqua" w:cs="Book Antiqua"/>
          <w:color w:val="000000"/>
        </w:rPr>
        <w:t>Fei</w:t>
      </w:r>
      <w:proofErr w:type="spellEnd"/>
      <w:r w:rsidRPr="00726DBD">
        <w:rPr>
          <w:rFonts w:ascii="Book Antiqua" w:eastAsia="Book Antiqua" w:hAnsi="Book Antiqua" w:cs="Book Antiqua"/>
          <w:color w:val="000000"/>
        </w:rPr>
        <w:t xml:space="preserve"> Shi, </w:t>
      </w:r>
      <w:proofErr w:type="spellStart"/>
      <w:r w:rsidRPr="00726DBD">
        <w:rPr>
          <w:rFonts w:ascii="Book Antiqua" w:eastAsia="Book Antiqua" w:hAnsi="Book Antiqua" w:cs="Book Antiqua"/>
          <w:color w:val="000000"/>
        </w:rPr>
        <w:t>Xiu</w:t>
      </w:r>
      <w:proofErr w:type="spellEnd"/>
      <w:r w:rsidRPr="00726DBD">
        <w:rPr>
          <w:rFonts w:ascii="Book Antiqua" w:eastAsia="Book Antiqua" w:hAnsi="Book Antiqua" w:cs="Book Antiqua"/>
          <w:color w:val="000000"/>
        </w:rPr>
        <w:t>-Wen Tang</w:t>
      </w:r>
    </w:p>
    <w:p w14:paraId="123DE2F7" w14:textId="77777777" w:rsidR="00A77B3E" w:rsidRPr="00726DBD" w:rsidRDefault="00A77B3E" w:rsidP="00726DBD">
      <w:pPr>
        <w:adjustRightInd w:val="0"/>
        <w:spacing w:line="360" w:lineRule="auto"/>
        <w:jc w:val="both"/>
        <w:rPr>
          <w:rFonts w:ascii="Book Antiqua" w:hAnsi="Book Antiqua"/>
        </w:rPr>
      </w:pPr>
    </w:p>
    <w:p w14:paraId="6B38D40D" w14:textId="77777777" w:rsidR="00A77B3E" w:rsidRPr="00726DBD" w:rsidRDefault="00ED113F" w:rsidP="00726DBD">
      <w:pPr>
        <w:adjustRightInd w:val="0"/>
        <w:spacing w:line="360" w:lineRule="auto"/>
        <w:jc w:val="both"/>
        <w:rPr>
          <w:rFonts w:ascii="Book Antiqua" w:hAnsi="Book Antiqua"/>
        </w:rPr>
      </w:pPr>
      <w:proofErr w:type="spellStart"/>
      <w:r w:rsidRPr="00726DBD">
        <w:rPr>
          <w:rFonts w:ascii="Book Antiqua" w:eastAsia="Book Antiqua" w:hAnsi="Book Antiqua" w:cs="Book Antiqua"/>
          <w:b/>
          <w:bCs/>
          <w:color w:val="000000"/>
        </w:rPr>
        <w:t>Zhi-Nong</w:t>
      </w:r>
      <w:proofErr w:type="spellEnd"/>
      <w:r w:rsidRPr="00726DBD">
        <w:rPr>
          <w:rFonts w:ascii="Book Antiqua" w:eastAsia="Book Antiqua" w:hAnsi="Book Antiqua" w:cs="Book Antiqua"/>
          <w:b/>
          <w:bCs/>
          <w:color w:val="000000"/>
        </w:rPr>
        <w:t xml:space="preserve"> Jiang, </w:t>
      </w:r>
      <w:r w:rsidRPr="00726DBD">
        <w:rPr>
          <w:rFonts w:ascii="Book Antiqua" w:eastAsia="Book Antiqua" w:hAnsi="Book Antiqua" w:cs="Book Antiqua"/>
          <w:color w:val="000000"/>
        </w:rPr>
        <w:t xml:space="preserve">Department of Pathology, Affiliated Sir Run </w:t>
      </w:r>
      <w:proofErr w:type="spellStart"/>
      <w:r w:rsidRPr="00726DBD">
        <w:rPr>
          <w:rFonts w:ascii="Book Antiqua" w:eastAsia="Book Antiqua" w:hAnsi="Book Antiqua" w:cs="Book Antiqua"/>
          <w:color w:val="000000"/>
        </w:rPr>
        <w:t>Run</w:t>
      </w:r>
      <w:proofErr w:type="spellEnd"/>
      <w:r w:rsidRPr="00726DBD">
        <w:rPr>
          <w:rFonts w:ascii="Book Antiqua" w:eastAsia="Book Antiqua" w:hAnsi="Book Antiqua" w:cs="Book Antiqua"/>
          <w:color w:val="000000"/>
        </w:rPr>
        <w:t xml:space="preserve"> Shaw Hospital, Zhejiang University School of Medicine, Hangzhou 310016, Zhejiang Province, China</w:t>
      </w:r>
    </w:p>
    <w:p w14:paraId="7E2BEB02" w14:textId="77777777" w:rsidR="00A77B3E" w:rsidRPr="00726DBD" w:rsidRDefault="00A77B3E" w:rsidP="00726DBD">
      <w:pPr>
        <w:adjustRightInd w:val="0"/>
        <w:spacing w:line="360" w:lineRule="auto"/>
        <w:jc w:val="both"/>
        <w:rPr>
          <w:rFonts w:ascii="Book Antiqua" w:hAnsi="Book Antiqua"/>
        </w:rPr>
      </w:pPr>
    </w:p>
    <w:p w14:paraId="75E3A854" w14:textId="7072B25E"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bCs/>
          <w:color w:val="000000"/>
        </w:rPr>
        <w:t xml:space="preserve">Syed </w:t>
      </w:r>
      <w:proofErr w:type="spellStart"/>
      <w:r w:rsidRPr="00726DBD">
        <w:rPr>
          <w:rFonts w:ascii="Book Antiqua" w:eastAsia="Book Antiqua" w:hAnsi="Book Antiqua" w:cs="Book Antiqua"/>
          <w:b/>
          <w:bCs/>
          <w:color w:val="000000"/>
        </w:rPr>
        <w:t>Minhaj</w:t>
      </w:r>
      <w:proofErr w:type="spellEnd"/>
      <w:r w:rsidRPr="00726DBD">
        <w:rPr>
          <w:rFonts w:ascii="Book Antiqua" w:eastAsia="Book Antiqua" w:hAnsi="Book Antiqua" w:cs="Book Antiqua"/>
          <w:b/>
          <w:bCs/>
          <w:color w:val="000000"/>
        </w:rPr>
        <w:t xml:space="preserve"> Uddin Ahmed, </w:t>
      </w:r>
      <w:proofErr w:type="spellStart"/>
      <w:r w:rsidRPr="00726DBD">
        <w:rPr>
          <w:rFonts w:ascii="Book Antiqua" w:eastAsia="Book Antiqua" w:hAnsi="Book Antiqua" w:cs="Book Antiqua"/>
          <w:b/>
          <w:bCs/>
          <w:color w:val="000000"/>
        </w:rPr>
        <w:t>Xiu</w:t>
      </w:r>
      <w:proofErr w:type="spellEnd"/>
      <w:r w:rsidRPr="00726DBD">
        <w:rPr>
          <w:rFonts w:ascii="Book Antiqua" w:eastAsia="Book Antiqua" w:hAnsi="Book Antiqua" w:cs="Book Antiqua"/>
          <w:b/>
          <w:bCs/>
          <w:color w:val="000000"/>
        </w:rPr>
        <w:t xml:space="preserve">-Wen Tang, </w:t>
      </w:r>
      <w:r w:rsidRPr="00726DBD">
        <w:rPr>
          <w:rFonts w:ascii="Book Antiqua" w:eastAsia="Book Antiqua" w:hAnsi="Book Antiqua" w:cs="Book Antiqua"/>
          <w:color w:val="000000"/>
        </w:rPr>
        <w:t>Department of Biochemistry and Department of Thoracic Surgery, The First Affiliated Hospital, Zhejiang University School of Medicine, Hangzhou 3100</w:t>
      </w:r>
      <w:r w:rsidR="000937B1">
        <w:rPr>
          <w:rFonts w:ascii="Book Antiqua" w:eastAsia="Book Antiqua" w:hAnsi="Book Antiqua" w:cs="Book Antiqua"/>
          <w:color w:val="000000"/>
        </w:rPr>
        <w:t>03</w:t>
      </w:r>
      <w:r w:rsidRPr="00726DBD">
        <w:rPr>
          <w:rFonts w:ascii="Book Antiqua" w:eastAsia="Book Antiqua" w:hAnsi="Book Antiqua" w:cs="Book Antiqua"/>
          <w:color w:val="000000"/>
        </w:rPr>
        <w:t>, Zhejiang Province, China</w:t>
      </w:r>
    </w:p>
    <w:p w14:paraId="39BDA16B" w14:textId="77777777" w:rsidR="00A77B3E" w:rsidRPr="00726DBD" w:rsidRDefault="00A77B3E" w:rsidP="00726DBD">
      <w:pPr>
        <w:adjustRightInd w:val="0"/>
        <w:spacing w:line="360" w:lineRule="auto"/>
        <w:jc w:val="both"/>
        <w:rPr>
          <w:rFonts w:ascii="Book Antiqua" w:hAnsi="Book Antiqua"/>
        </w:rPr>
      </w:pPr>
    </w:p>
    <w:p w14:paraId="3AE645EF" w14:textId="726E4A33"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bCs/>
          <w:color w:val="000000"/>
        </w:rPr>
        <w:t>Qin-</w:t>
      </w:r>
      <w:proofErr w:type="spellStart"/>
      <w:r w:rsidRPr="00726DBD">
        <w:rPr>
          <w:rFonts w:ascii="Book Antiqua" w:eastAsia="Book Antiqua" w:hAnsi="Book Antiqua" w:cs="Book Antiqua"/>
          <w:b/>
          <w:bCs/>
          <w:color w:val="000000"/>
        </w:rPr>
        <w:t>Chuan</w:t>
      </w:r>
      <w:proofErr w:type="spellEnd"/>
      <w:r w:rsidRPr="00726DBD">
        <w:rPr>
          <w:rFonts w:ascii="Book Antiqua" w:eastAsia="Book Antiqua" w:hAnsi="Book Antiqua" w:cs="Book Antiqua"/>
          <w:b/>
          <w:bCs/>
          <w:color w:val="000000"/>
        </w:rPr>
        <w:t xml:space="preserve"> Wang, </w:t>
      </w:r>
      <w:r w:rsidRPr="00726DBD">
        <w:rPr>
          <w:rFonts w:ascii="Book Antiqua" w:eastAsia="Book Antiqua" w:hAnsi="Book Antiqua" w:cs="Book Antiqua"/>
          <w:color w:val="000000"/>
        </w:rPr>
        <w:t xml:space="preserve">Department of Surgical Oncology, Affiliated Sir Run </w:t>
      </w:r>
      <w:proofErr w:type="spellStart"/>
      <w:r w:rsidRPr="00726DBD">
        <w:rPr>
          <w:rFonts w:ascii="Book Antiqua" w:eastAsia="Book Antiqua" w:hAnsi="Book Antiqua" w:cs="Book Antiqua"/>
          <w:color w:val="000000"/>
        </w:rPr>
        <w:t>Run</w:t>
      </w:r>
      <w:proofErr w:type="spellEnd"/>
      <w:r w:rsidRPr="00726DBD">
        <w:rPr>
          <w:rFonts w:ascii="Book Antiqua" w:eastAsia="Book Antiqua" w:hAnsi="Book Antiqua" w:cs="Book Antiqua"/>
          <w:color w:val="000000"/>
        </w:rPr>
        <w:t xml:space="preserve"> Shaw Hospital, Zhejiang University School of </w:t>
      </w:r>
      <w:r w:rsidRPr="00AF36D6">
        <w:rPr>
          <w:rFonts w:ascii="Book Antiqua" w:eastAsia="Book Antiqua" w:hAnsi="Book Antiqua" w:cs="Book Antiqua"/>
          <w:caps/>
          <w:color w:val="000000"/>
        </w:rPr>
        <w:t>m</w:t>
      </w:r>
      <w:r w:rsidRPr="00726DBD">
        <w:rPr>
          <w:rFonts w:ascii="Book Antiqua" w:eastAsia="Book Antiqua" w:hAnsi="Book Antiqua" w:cs="Book Antiqua"/>
          <w:color w:val="000000"/>
        </w:rPr>
        <w:t>edicine,</w:t>
      </w:r>
      <w:r w:rsidR="00402FA3">
        <w:rPr>
          <w:rFonts w:ascii="Book Antiqua" w:eastAsia="Book Antiqua" w:hAnsi="Book Antiqua" w:cs="Book Antiqua"/>
          <w:color w:val="000000"/>
        </w:rPr>
        <w:t xml:space="preserve"> </w:t>
      </w:r>
      <w:r w:rsidRPr="00726DBD">
        <w:rPr>
          <w:rFonts w:ascii="Book Antiqua" w:eastAsia="Book Antiqua" w:hAnsi="Book Antiqua" w:cs="Book Antiqua"/>
          <w:color w:val="000000"/>
        </w:rPr>
        <w:t>Hangzhou 310016, Zhejiang Province, China</w:t>
      </w:r>
    </w:p>
    <w:p w14:paraId="2F15C747" w14:textId="77777777" w:rsidR="00A77B3E" w:rsidRPr="00726DBD" w:rsidRDefault="00A77B3E" w:rsidP="00726DBD">
      <w:pPr>
        <w:adjustRightInd w:val="0"/>
        <w:spacing w:line="360" w:lineRule="auto"/>
        <w:jc w:val="both"/>
        <w:rPr>
          <w:rFonts w:ascii="Book Antiqua" w:hAnsi="Book Antiqua"/>
        </w:rPr>
      </w:pPr>
    </w:p>
    <w:p w14:paraId="718AC662" w14:textId="7174F59F"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bCs/>
          <w:color w:val="000000"/>
        </w:rPr>
        <w:t>Hong-</w:t>
      </w:r>
      <w:proofErr w:type="spellStart"/>
      <w:r w:rsidRPr="00726DBD">
        <w:rPr>
          <w:rFonts w:ascii="Book Antiqua" w:eastAsia="Book Antiqua" w:hAnsi="Book Antiqua" w:cs="Book Antiqua"/>
          <w:b/>
          <w:bCs/>
          <w:color w:val="000000"/>
        </w:rPr>
        <w:t>Fei</w:t>
      </w:r>
      <w:proofErr w:type="spellEnd"/>
      <w:r w:rsidRPr="00726DBD">
        <w:rPr>
          <w:rFonts w:ascii="Book Antiqua" w:eastAsia="Book Antiqua" w:hAnsi="Book Antiqua" w:cs="Book Antiqua"/>
          <w:b/>
          <w:bCs/>
          <w:color w:val="000000"/>
        </w:rPr>
        <w:t xml:space="preserve"> Shi, </w:t>
      </w:r>
      <w:r w:rsidRPr="00726DBD">
        <w:rPr>
          <w:rFonts w:ascii="Book Antiqua" w:eastAsia="Book Antiqua" w:hAnsi="Book Antiqua" w:cs="Book Antiqua"/>
          <w:color w:val="000000"/>
        </w:rPr>
        <w:t>Department of Pathology, The Forth Affiliated Hospital of Zhejiang University School of Medicine, Zhejiang University School of Medicin</w:t>
      </w:r>
      <w:r w:rsidR="0001246F">
        <w:rPr>
          <w:rFonts w:ascii="Book Antiqua" w:eastAsia="Book Antiqua" w:hAnsi="Book Antiqua" w:cs="Book Antiqua"/>
          <w:color w:val="000000"/>
        </w:rPr>
        <w:t>e</w:t>
      </w:r>
      <w:r w:rsidRPr="00726DBD">
        <w:rPr>
          <w:rFonts w:ascii="Book Antiqua" w:eastAsia="Book Antiqua" w:hAnsi="Book Antiqua" w:cs="Book Antiqua"/>
          <w:color w:val="000000"/>
        </w:rPr>
        <w:t>, Hangzhou 310003, Zhejiang Province, China</w:t>
      </w:r>
    </w:p>
    <w:p w14:paraId="73E98466" w14:textId="77777777" w:rsidR="00A77B3E" w:rsidRPr="00726DBD" w:rsidRDefault="00A77B3E" w:rsidP="00726DBD">
      <w:pPr>
        <w:adjustRightInd w:val="0"/>
        <w:spacing w:line="360" w:lineRule="auto"/>
        <w:jc w:val="both"/>
        <w:rPr>
          <w:rFonts w:ascii="Book Antiqua" w:hAnsi="Book Antiqua"/>
        </w:rPr>
      </w:pPr>
    </w:p>
    <w:p w14:paraId="60894559" w14:textId="3B4C9B76"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bCs/>
          <w:color w:val="000000"/>
        </w:rPr>
        <w:t xml:space="preserve">Author contributions: </w:t>
      </w:r>
      <w:bookmarkStart w:id="5" w:name="OLE_LINK9"/>
      <w:bookmarkStart w:id="6" w:name="OLE_LINK10"/>
      <w:r w:rsidR="00690DCC" w:rsidRPr="00726DBD">
        <w:rPr>
          <w:rFonts w:ascii="Book Antiqua" w:eastAsia="Book Antiqua" w:hAnsi="Book Antiqua" w:cs="Book Antiqua"/>
          <w:color w:val="000000"/>
        </w:rPr>
        <w:t>Tang XW</w:t>
      </w:r>
      <w:r w:rsidRPr="00726DBD">
        <w:rPr>
          <w:rFonts w:ascii="Book Antiqua" w:eastAsia="Book Antiqua" w:hAnsi="Book Antiqua" w:cs="Book Antiqua"/>
          <w:color w:val="000000"/>
        </w:rPr>
        <w:t xml:space="preserve"> and Jiang ZN conceived the study; </w:t>
      </w:r>
      <w:r w:rsidR="00690DCC" w:rsidRPr="00726DBD">
        <w:rPr>
          <w:rFonts w:ascii="Book Antiqua" w:eastAsia="Book Antiqua" w:hAnsi="Book Antiqua" w:cs="Book Antiqua"/>
          <w:color w:val="000000"/>
        </w:rPr>
        <w:t xml:space="preserve">Ahmed SMU </w:t>
      </w:r>
      <w:r w:rsidRPr="00726DBD">
        <w:rPr>
          <w:rFonts w:ascii="Book Antiqua" w:eastAsia="Book Antiqua" w:hAnsi="Book Antiqua" w:cs="Book Antiqua"/>
          <w:color w:val="000000"/>
        </w:rPr>
        <w:t xml:space="preserve">performed the experiments; Jiang ZN, Wang QC, Ahmed SM, Shi H, and </w:t>
      </w:r>
      <w:r w:rsidR="00690DCC" w:rsidRPr="00726DBD">
        <w:rPr>
          <w:rFonts w:ascii="Book Antiqua" w:eastAsia="Book Antiqua" w:hAnsi="Book Antiqua" w:cs="Book Antiqua"/>
          <w:color w:val="000000"/>
        </w:rPr>
        <w:t>Tang XW</w:t>
      </w:r>
      <w:r w:rsidRPr="00726DBD">
        <w:rPr>
          <w:rFonts w:ascii="Book Antiqua" w:eastAsia="Book Antiqua" w:hAnsi="Book Antiqua" w:cs="Book Antiqua"/>
          <w:color w:val="000000"/>
        </w:rPr>
        <w:t xml:space="preserve"> analyzed the data; Ahmed SM and </w:t>
      </w:r>
      <w:r w:rsidR="00690DCC" w:rsidRPr="00726DBD">
        <w:rPr>
          <w:rFonts w:ascii="Book Antiqua" w:eastAsia="Book Antiqua" w:hAnsi="Book Antiqua" w:cs="Book Antiqua"/>
          <w:color w:val="000000"/>
        </w:rPr>
        <w:t>Tang XW</w:t>
      </w:r>
      <w:r w:rsidRPr="00726DBD">
        <w:rPr>
          <w:rFonts w:ascii="Book Antiqua" w:eastAsia="Book Antiqua" w:hAnsi="Book Antiqua" w:cs="Book Antiqua"/>
          <w:color w:val="000000"/>
        </w:rPr>
        <w:t xml:space="preserve"> wrote the manuscript</w:t>
      </w:r>
      <w:r w:rsidR="001D5B40" w:rsidRPr="001D5B40">
        <w:rPr>
          <w:rFonts w:ascii="Book Antiqua" w:hAnsi="Book Antiqua" w:cs="Book Antiqua"/>
          <w:color w:val="000000"/>
          <w:lang w:eastAsia="zh-CN"/>
        </w:rPr>
        <w:t>;</w:t>
      </w:r>
      <w:r w:rsidRPr="001D5B40">
        <w:rPr>
          <w:rFonts w:ascii="Book Antiqua" w:eastAsia="Book Antiqua" w:hAnsi="Book Antiqua" w:cs="Book Antiqua"/>
          <w:color w:val="000000"/>
        </w:rPr>
        <w:t xml:space="preserve"> </w:t>
      </w:r>
      <w:r w:rsidR="001D5B40" w:rsidRPr="00726DBD">
        <w:rPr>
          <w:rFonts w:ascii="Book Antiqua" w:eastAsia="Book Antiqua" w:hAnsi="Book Antiqua" w:cs="Book Antiqua"/>
          <w:color w:val="000000"/>
        </w:rPr>
        <w:t>a</w:t>
      </w:r>
      <w:r w:rsidRPr="00726DBD">
        <w:rPr>
          <w:rFonts w:ascii="Book Antiqua" w:eastAsia="Book Antiqua" w:hAnsi="Book Antiqua" w:cs="Book Antiqua"/>
          <w:color w:val="000000"/>
        </w:rPr>
        <w:t>ll authors have read and approved the final manuscript</w:t>
      </w:r>
      <w:r w:rsidR="009E5C58">
        <w:rPr>
          <w:rFonts w:ascii="Book Antiqua" w:eastAsia="Book Antiqua" w:hAnsi="Book Antiqua" w:cs="Book Antiqua"/>
          <w:color w:val="000000"/>
        </w:rPr>
        <w:t xml:space="preserve">; </w:t>
      </w:r>
      <w:r w:rsidR="009E5C58" w:rsidRPr="00726DBD">
        <w:rPr>
          <w:rFonts w:ascii="Book Antiqua" w:eastAsia="Book Antiqua" w:hAnsi="Book Antiqua" w:cs="Book Antiqua"/>
          <w:color w:val="000000"/>
        </w:rPr>
        <w:t>t</w:t>
      </w:r>
      <w:r w:rsidRPr="00726DBD">
        <w:rPr>
          <w:rFonts w:ascii="Book Antiqua" w:eastAsia="Book Antiqua" w:hAnsi="Book Antiqua" w:cs="Book Antiqua"/>
          <w:color w:val="000000"/>
        </w:rPr>
        <w:t>hese authors contributed equally to this work.</w:t>
      </w:r>
    </w:p>
    <w:bookmarkEnd w:id="5"/>
    <w:bookmarkEnd w:id="6"/>
    <w:p w14:paraId="0D3650C2" w14:textId="77777777" w:rsidR="00A77B3E" w:rsidRPr="00726DBD" w:rsidRDefault="00A77B3E" w:rsidP="00726DBD">
      <w:pPr>
        <w:adjustRightInd w:val="0"/>
        <w:spacing w:line="360" w:lineRule="auto"/>
        <w:jc w:val="both"/>
        <w:rPr>
          <w:rFonts w:ascii="Book Antiqua" w:hAnsi="Book Antiqua"/>
        </w:rPr>
      </w:pPr>
    </w:p>
    <w:p w14:paraId="77C4EBC1" w14:textId="4A2B3A21"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bCs/>
          <w:color w:val="000000"/>
        </w:rPr>
        <w:t xml:space="preserve">Supported by </w:t>
      </w:r>
      <w:bookmarkStart w:id="7" w:name="OLE_LINK11"/>
      <w:bookmarkStart w:id="8" w:name="OLE_LINK12"/>
      <w:r w:rsidRPr="00726DBD">
        <w:rPr>
          <w:rFonts w:ascii="Book Antiqua" w:eastAsia="Book Antiqua" w:hAnsi="Book Antiqua" w:cs="Book Antiqua"/>
          <w:color w:val="000000"/>
        </w:rPr>
        <w:t xml:space="preserve">the National Natural Science Foundation of China, No. </w:t>
      </w:r>
      <w:r w:rsidRPr="00726DBD">
        <w:rPr>
          <w:rFonts w:ascii="Book Antiqua" w:eastAsia="Book Antiqua" w:hAnsi="Book Antiqua" w:cs="Book Antiqua"/>
          <w:color w:val="000000"/>
          <w:shd w:val="clear" w:color="auto" w:fill="FFFFFF"/>
        </w:rPr>
        <w:t xml:space="preserve">31971188 and </w:t>
      </w:r>
      <w:r w:rsidR="00395AFA">
        <w:rPr>
          <w:rFonts w:ascii="Book Antiqua" w:eastAsia="Book Antiqua" w:hAnsi="Book Antiqua" w:cs="Book Antiqua"/>
          <w:color w:val="000000"/>
          <w:shd w:val="clear" w:color="auto" w:fill="FFFFFF"/>
        </w:rPr>
        <w:t>N</w:t>
      </w:r>
      <w:r w:rsidR="00395AFA">
        <w:rPr>
          <w:rFonts w:ascii="Book Antiqua" w:hAnsi="Book Antiqua" w:cs="Book Antiqua" w:hint="eastAsia"/>
          <w:color w:val="000000"/>
          <w:shd w:val="clear" w:color="auto" w:fill="FFFFFF"/>
          <w:lang w:eastAsia="zh-CN"/>
        </w:rPr>
        <w:t>o</w:t>
      </w:r>
      <w:r w:rsidR="00395AFA">
        <w:rPr>
          <w:rFonts w:ascii="Book Antiqua" w:hAnsi="Book Antiqua" w:cs="Book Antiqua"/>
          <w:color w:val="000000"/>
          <w:shd w:val="clear" w:color="auto" w:fill="FFFFFF"/>
          <w:lang w:eastAsia="zh-CN"/>
        </w:rPr>
        <w:t xml:space="preserve">. </w:t>
      </w:r>
      <w:r w:rsidRPr="00726DBD">
        <w:rPr>
          <w:rFonts w:ascii="Book Antiqua" w:eastAsia="Book Antiqua" w:hAnsi="Book Antiqua" w:cs="Book Antiqua"/>
          <w:color w:val="000000"/>
          <w:shd w:val="clear" w:color="auto" w:fill="FFFFFF"/>
        </w:rPr>
        <w:t>81773189;</w:t>
      </w:r>
      <w:r w:rsidRPr="00726DBD">
        <w:rPr>
          <w:rFonts w:ascii="Book Antiqua" w:eastAsia="Book Antiqua" w:hAnsi="Book Antiqua" w:cs="Book Antiqua"/>
          <w:color w:val="000000"/>
        </w:rPr>
        <w:t xml:space="preserve"> the Nature Science Foundation of Zhejiang </w:t>
      </w:r>
      <w:r w:rsidR="00395AFA" w:rsidRPr="00726DBD">
        <w:rPr>
          <w:rFonts w:ascii="Book Antiqua" w:eastAsia="Book Antiqua" w:hAnsi="Book Antiqua" w:cs="Book Antiqua"/>
          <w:color w:val="000000"/>
        </w:rPr>
        <w:t>Province</w:t>
      </w:r>
      <w:r w:rsidRPr="00726DBD">
        <w:rPr>
          <w:rFonts w:ascii="Book Antiqua" w:eastAsia="Book Antiqua" w:hAnsi="Book Antiqua" w:cs="Book Antiqua"/>
          <w:color w:val="000000"/>
        </w:rPr>
        <w:t xml:space="preserve">, China, No. </w:t>
      </w:r>
      <w:r w:rsidR="00395AFA">
        <w:rPr>
          <w:rFonts w:ascii="Book Antiqua" w:eastAsia="Book Antiqua" w:hAnsi="Book Antiqua" w:cs="Book Antiqua"/>
          <w:color w:val="000000"/>
        </w:rPr>
        <w:t>L</w:t>
      </w:r>
      <w:r w:rsidRPr="00726DBD">
        <w:rPr>
          <w:rFonts w:ascii="Book Antiqua" w:eastAsia="Book Antiqua" w:hAnsi="Book Antiqua" w:cs="Book Antiqua"/>
          <w:color w:val="000000"/>
        </w:rPr>
        <w:t>Q16H16000</w:t>
      </w:r>
      <w:r w:rsidR="00395AFA">
        <w:rPr>
          <w:rFonts w:ascii="Book Antiqua" w:eastAsia="Book Antiqua" w:hAnsi="Book Antiqua" w:cs="Book Antiqua"/>
          <w:color w:val="000000"/>
        </w:rPr>
        <w:t>4</w:t>
      </w:r>
      <w:r w:rsidRPr="00726DBD">
        <w:rPr>
          <w:rFonts w:ascii="Book Antiqua" w:eastAsia="Book Antiqua" w:hAnsi="Book Antiqua" w:cs="Book Antiqua"/>
          <w:color w:val="000000"/>
        </w:rPr>
        <w:t xml:space="preserve"> and </w:t>
      </w:r>
      <w:r w:rsidR="00395AFA">
        <w:rPr>
          <w:rFonts w:ascii="Book Antiqua" w:eastAsia="Book Antiqua" w:hAnsi="Book Antiqua" w:cs="Book Antiqua"/>
          <w:color w:val="000000"/>
        </w:rPr>
        <w:t>No</w:t>
      </w:r>
      <w:r w:rsidR="00395AFA">
        <w:rPr>
          <w:rFonts w:asciiTheme="minorEastAsia" w:hAnsiTheme="minorEastAsia" w:cs="Book Antiqua" w:hint="eastAsia"/>
          <w:color w:val="000000"/>
          <w:lang w:eastAsia="zh-CN"/>
        </w:rPr>
        <w:t>.</w:t>
      </w:r>
      <w:r w:rsidRPr="00726DBD">
        <w:rPr>
          <w:rFonts w:ascii="Book Antiqua" w:eastAsia="Book Antiqua" w:hAnsi="Book Antiqua" w:cs="Book Antiqua"/>
          <w:color w:val="000000"/>
        </w:rPr>
        <w:t xml:space="preserve">LY17H270002; </w:t>
      </w:r>
      <w:r w:rsidR="00F15249">
        <w:rPr>
          <w:rFonts w:ascii="Book Antiqua" w:eastAsia="Book Antiqua" w:hAnsi="Book Antiqua" w:cs="Book Antiqua"/>
          <w:color w:val="000000"/>
        </w:rPr>
        <w:t xml:space="preserve">and </w:t>
      </w:r>
      <w:proofErr w:type="gramStart"/>
      <w:r w:rsidRPr="00726DBD">
        <w:rPr>
          <w:rFonts w:ascii="Book Antiqua" w:eastAsia="Book Antiqua" w:hAnsi="Book Antiqua" w:cs="Book Antiqua"/>
          <w:color w:val="000000"/>
        </w:rPr>
        <w:t>The</w:t>
      </w:r>
      <w:proofErr w:type="gramEnd"/>
      <w:r w:rsidRPr="00726DBD">
        <w:rPr>
          <w:rFonts w:ascii="Book Antiqua" w:eastAsia="Book Antiqua" w:hAnsi="Book Antiqua" w:cs="Book Antiqua"/>
          <w:color w:val="000000"/>
        </w:rPr>
        <w:t xml:space="preserve"> </w:t>
      </w:r>
      <w:r w:rsidR="00395AFA" w:rsidRPr="00726DBD">
        <w:rPr>
          <w:rFonts w:ascii="Book Antiqua" w:eastAsia="Book Antiqua" w:hAnsi="Book Antiqua" w:cs="Book Antiqua"/>
          <w:color w:val="000000"/>
        </w:rPr>
        <w:t xml:space="preserve">Hygiene Department </w:t>
      </w:r>
      <w:r w:rsidRPr="00726DBD">
        <w:rPr>
          <w:rFonts w:ascii="Book Antiqua" w:eastAsia="Book Antiqua" w:hAnsi="Book Antiqua" w:cs="Book Antiqua"/>
          <w:color w:val="000000"/>
        </w:rPr>
        <w:t>of Zhejiang, No. 2016KYB139.</w:t>
      </w:r>
    </w:p>
    <w:bookmarkEnd w:id="7"/>
    <w:bookmarkEnd w:id="8"/>
    <w:p w14:paraId="58953DAD" w14:textId="77777777" w:rsidR="00A77B3E" w:rsidRPr="00726DBD" w:rsidRDefault="00A77B3E" w:rsidP="00726DBD">
      <w:pPr>
        <w:adjustRightInd w:val="0"/>
        <w:spacing w:line="360" w:lineRule="auto"/>
        <w:jc w:val="both"/>
        <w:rPr>
          <w:rFonts w:ascii="Book Antiqua" w:hAnsi="Book Antiqua"/>
        </w:rPr>
      </w:pPr>
    </w:p>
    <w:p w14:paraId="706C0BB5" w14:textId="3E0935E4"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bCs/>
          <w:color w:val="000000"/>
        </w:rPr>
        <w:t xml:space="preserve">Corresponding author: </w:t>
      </w:r>
      <w:proofErr w:type="spellStart"/>
      <w:r w:rsidRPr="00726DBD">
        <w:rPr>
          <w:rFonts w:ascii="Book Antiqua" w:eastAsia="Book Antiqua" w:hAnsi="Book Antiqua" w:cs="Book Antiqua"/>
          <w:b/>
          <w:bCs/>
          <w:color w:val="000000"/>
        </w:rPr>
        <w:t>Xiu</w:t>
      </w:r>
      <w:proofErr w:type="spellEnd"/>
      <w:r w:rsidRPr="00726DBD">
        <w:rPr>
          <w:rFonts w:ascii="Book Antiqua" w:eastAsia="Book Antiqua" w:hAnsi="Book Antiqua" w:cs="Book Antiqua"/>
          <w:b/>
          <w:bCs/>
          <w:color w:val="000000"/>
        </w:rPr>
        <w:t xml:space="preserve">-Wen Tang, PhD, Full Professor, </w:t>
      </w:r>
      <w:r w:rsidRPr="00726DBD">
        <w:rPr>
          <w:rFonts w:ascii="Book Antiqua" w:eastAsia="Book Antiqua" w:hAnsi="Book Antiqua" w:cs="Book Antiqua"/>
          <w:color w:val="000000"/>
        </w:rPr>
        <w:t>Department of Biochemistry and Department of Thoracic Surgery, The First Affiliated Hospital, Zhejiang University School of Medicine, No</w:t>
      </w:r>
      <w:r w:rsidR="00395AFA">
        <w:rPr>
          <w:rFonts w:ascii="Book Antiqua" w:eastAsia="Book Antiqua" w:hAnsi="Book Antiqua" w:cs="Book Antiqua"/>
          <w:color w:val="000000"/>
        </w:rPr>
        <w:t>.</w:t>
      </w:r>
      <w:r w:rsidRPr="00726DBD">
        <w:rPr>
          <w:rFonts w:ascii="Book Antiqua" w:eastAsia="Book Antiqua" w:hAnsi="Book Antiqua" w:cs="Book Antiqua"/>
          <w:color w:val="000000"/>
        </w:rPr>
        <w:t xml:space="preserve"> 17 Lao </w:t>
      </w:r>
      <w:proofErr w:type="spellStart"/>
      <w:r w:rsidRPr="00726DBD">
        <w:rPr>
          <w:rFonts w:ascii="Book Antiqua" w:eastAsia="Book Antiqua" w:hAnsi="Book Antiqua" w:cs="Book Antiqua"/>
          <w:color w:val="000000"/>
        </w:rPr>
        <w:t>Z</w:t>
      </w:r>
      <w:r w:rsidR="000937B1">
        <w:rPr>
          <w:rFonts w:ascii="Book Antiqua" w:eastAsia="Book Antiqua" w:hAnsi="Book Antiqua" w:cs="Book Antiqua"/>
          <w:color w:val="000000"/>
        </w:rPr>
        <w:t>h</w:t>
      </w:r>
      <w:r w:rsidRPr="00726DBD">
        <w:rPr>
          <w:rFonts w:ascii="Book Antiqua" w:eastAsia="Book Antiqua" w:hAnsi="Book Antiqua" w:cs="Book Antiqua"/>
          <w:color w:val="000000"/>
        </w:rPr>
        <w:t>e</w:t>
      </w:r>
      <w:proofErr w:type="spellEnd"/>
      <w:r w:rsidRPr="00726DBD">
        <w:rPr>
          <w:rFonts w:ascii="Book Antiqua" w:eastAsia="Book Antiqua" w:hAnsi="Book Antiqua" w:cs="Book Antiqua"/>
          <w:color w:val="000000"/>
        </w:rPr>
        <w:t xml:space="preserve">-da </w:t>
      </w:r>
      <w:r w:rsidR="00395AFA" w:rsidRPr="00726DBD">
        <w:rPr>
          <w:rFonts w:ascii="Book Antiqua" w:eastAsia="Book Antiqua" w:hAnsi="Book Antiqua" w:cs="Book Antiqua"/>
          <w:color w:val="000000"/>
        </w:rPr>
        <w:t>Road</w:t>
      </w:r>
      <w:r w:rsidRPr="00726DBD">
        <w:rPr>
          <w:rFonts w:ascii="Book Antiqua" w:eastAsia="Book Antiqua" w:hAnsi="Book Antiqua" w:cs="Book Antiqua"/>
          <w:color w:val="000000"/>
        </w:rPr>
        <w:t>, Hangzhou 3100</w:t>
      </w:r>
      <w:r w:rsidR="000937B1">
        <w:rPr>
          <w:rFonts w:ascii="Book Antiqua" w:eastAsia="Book Antiqua" w:hAnsi="Book Antiqua" w:cs="Book Antiqua"/>
          <w:color w:val="000000"/>
        </w:rPr>
        <w:t>03</w:t>
      </w:r>
      <w:r w:rsidRPr="00726DBD">
        <w:rPr>
          <w:rFonts w:ascii="Book Antiqua" w:eastAsia="Book Antiqua" w:hAnsi="Book Antiqua" w:cs="Book Antiqua"/>
          <w:color w:val="000000"/>
        </w:rPr>
        <w:t>, Zhejiang Province, China. xiuwentang@zju.edu.cn</w:t>
      </w:r>
    </w:p>
    <w:p w14:paraId="7C0A143D" w14:textId="77777777" w:rsidR="00A77B3E" w:rsidRPr="00726DBD" w:rsidRDefault="00A77B3E" w:rsidP="00726DBD">
      <w:pPr>
        <w:adjustRightInd w:val="0"/>
        <w:spacing w:line="360" w:lineRule="auto"/>
        <w:jc w:val="both"/>
        <w:rPr>
          <w:rFonts w:ascii="Book Antiqua" w:hAnsi="Book Antiqua"/>
        </w:rPr>
      </w:pPr>
    </w:p>
    <w:p w14:paraId="29B7612C"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bCs/>
          <w:color w:val="000000"/>
        </w:rPr>
        <w:t xml:space="preserve">Received: </w:t>
      </w:r>
      <w:r w:rsidRPr="00726DBD">
        <w:rPr>
          <w:rFonts w:ascii="Book Antiqua" w:eastAsia="Book Antiqua" w:hAnsi="Book Antiqua" w:cs="Book Antiqua"/>
          <w:color w:val="000000"/>
        </w:rPr>
        <w:t>October 30, 2020</w:t>
      </w:r>
    </w:p>
    <w:p w14:paraId="7B1795F2"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bCs/>
          <w:color w:val="000000"/>
        </w:rPr>
        <w:t xml:space="preserve">Revised: </w:t>
      </w:r>
      <w:r w:rsidRPr="00726DBD">
        <w:rPr>
          <w:rFonts w:ascii="Book Antiqua" w:eastAsia="Book Antiqua" w:hAnsi="Book Antiqua" w:cs="Book Antiqua"/>
          <w:color w:val="000000"/>
        </w:rPr>
        <w:t>January 28, 2021</w:t>
      </w:r>
    </w:p>
    <w:p w14:paraId="52E05142" w14:textId="2BD64AC1"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bCs/>
          <w:color w:val="000000"/>
        </w:rPr>
        <w:t xml:space="preserve">Accepted: </w:t>
      </w:r>
      <w:r w:rsidR="005E7A0E" w:rsidRPr="005E7A0E">
        <w:rPr>
          <w:rFonts w:ascii="Book Antiqua" w:eastAsia="Book Antiqua" w:hAnsi="Book Antiqua" w:cs="Book Antiqua"/>
          <w:bCs/>
          <w:color w:val="000000"/>
        </w:rPr>
        <w:t>April 25, 2021</w:t>
      </w:r>
    </w:p>
    <w:p w14:paraId="029A43FF"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bCs/>
          <w:color w:val="000000"/>
        </w:rPr>
        <w:t xml:space="preserve">Published online: </w:t>
      </w:r>
    </w:p>
    <w:p w14:paraId="732F3A24" w14:textId="77777777" w:rsidR="00A77B3E" w:rsidRPr="00726DBD" w:rsidRDefault="00A77B3E" w:rsidP="00726DBD">
      <w:pPr>
        <w:adjustRightInd w:val="0"/>
        <w:spacing w:line="360" w:lineRule="auto"/>
        <w:jc w:val="both"/>
        <w:rPr>
          <w:rFonts w:ascii="Book Antiqua" w:hAnsi="Book Antiqua"/>
        </w:rPr>
        <w:sectPr w:rsidR="00A77B3E" w:rsidRPr="00726DBD" w:rsidSect="00A01B33">
          <w:footerReference w:type="default" r:id="rId7"/>
          <w:pgSz w:w="12240" w:h="15840"/>
          <w:pgMar w:top="1440" w:right="1800" w:bottom="1440" w:left="1800" w:header="720" w:footer="720" w:gutter="0"/>
          <w:cols w:space="720"/>
          <w:docGrid w:linePitch="360"/>
        </w:sectPr>
      </w:pPr>
    </w:p>
    <w:p w14:paraId="75D6733C"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color w:val="000000"/>
        </w:rPr>
        <w:lastRenderedPageBreak/>
        <w:t>Abstract</w:t>
      </w:r>
    </w:p>
    <w:p w14:paraId="3F0FB4D1"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BACKGROUND</w:t>
      </w:r>
    </w:p>
    <w:p w14:paraId="58987EAE" w14:textId="0DE3F060" w:rsidR="00A77B3E" w:rsidRPr="00726DBD" w:rsidRDefault="00690DCC" w:rsidP="00726DBD">
      <w:pPr>
        <w:adjustRightInd w:val="0"/>
        <w:spacing w:line="360" w:lineRule="auto"/>
        <w:jc w:val="both"/>
        <w:rPr>
          <w:rFonts w:ascii="Book Antiqua" w:hAnsi="Book Antiqua"/>
        </w:rPr>
      </w:pPr>
      <w:bookmarkStart w:id="9" w:name="OLE_LINK17"/>
      <w:bookmarkStart w:id="10" w:name="OLE_LINK18"/>
      <w:r w:rsidRPr="00726DBD">
        <w:rPr>
          <w:rFonts w:ascii="Book Antiqua" w:eastAsia="Book Antiqua" w:hAnsi="Book Antiqua" w:cs="Book Antiqua"/>
          <w:color w:val="000000"/>
        </w:rPr>
        <w:t>Q</w:t>
      </w:r>
      <w:r w:rsidR="00ED113F" w:rsidRPr="00726DBD">
        <w:rPr>
          <w:rFonts w:ascii="Book Antiqua" w:eastAsia="Book Antiqua" w:hAnsi="Book Antiqua" w:cs="Book Antiqua"/>
          <w:color w:val="000000"/>
        </w:rPr>
        <w:t>uinine oxidoreductase 1 (NQO1) plays a vital role in protecting normal cells against oxidative damage and electrophilic attack. It is highly expressed in many solid tumors, suggesting a role in cancer development and progression. However, the role of NQO1 in gastric cancer and its effect on cancer development and prognosis have not been fully investigated.</w:t>
      </w:r>
    </w:p>
    <w:bookmarkEnd w:id="9"/>
    <w:bookmarkEnd w:id="10"/>
    <w:p w14:paraId="6D40C15C" w14:textId="77777777" w:rsidR="00A77B3E" w:rsidRPr="00726DBD" w:rsidRDefault="00A77B3E" w:rsidP="00726DBD">
      <w:pPr>
        <w:adjustRightInd w:val="0"/>
        <w:spacing w:line="360" w:lineRule="auto"/>
        <w:jc w:val="both"/>
        <w:rPr>
          <w:rFonts w:ascii="Book Antiqua" w:hAnsi="Book Antiqua"/>
        </w:rPr>
      </w:pPr>
    </w:p>
    <w:p w14:paraId="6846D2B1"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AIM</w:t>
      </w:r>
    </w:p>
    <w:p w14:paraId="000DBC47" w14:textId="15EB637B" w:rsidR="00A77B3E" w:rsidRPr="00726DBD" w:rsidRDefault="00ED113F" w:rsidP="00726DBD">
      <w:pPr>
        <w:adjustRightInd w:val="0"/>
        <w:spacing w:line="360" w:lineRule="auto"/>
        <w:jc w:val="both"/>
        <w:rPr>
          <w:rFonts w:ascii="Book Antiqua" w:hAnsi="Book Antiqua"/>
        </w:rPr>
      </w:pPr>
      <w:bookmarkStart w:id="11" w:name="OLE_LINK19"/>
      <w:bookmarkStart w:id="12" w:name="OLE_LINK20"/>
      <w:r w:rsidRPr="00726DBD">
        <w:rPr>
          <w:rFonts w:ascii="Book Antiqua" w:eastAsia="Book Antiqua" w:hAnsi="Book Antiqua" w:cs="Book Antiqua"/>
          <w:color w:val="000000"/>
          <w:shd w:val="clear" w:color="auto" w:fill="FFFFFF"/>
        </w:rPr>
        <w:t>To investigate the clin</w:t>
      </w:r>
      <w:r w:rsidRPr="00726DBD">
        <w:rPr>
          <w:rFonts w:ascii="Book Antiqua" w:eastAsia="Book Antiqua" w:hAnsi="Book Antiqua" w:cs="Book Antiqua"/>
          <w:color w:val="000000"/>
          <w:shd w:val="clear" w:color="auto" w:fill="FFFFFF"/>
        </w:rPr>
        <w:t xml:space="preserve">ical </w:t>
      </w:r>
      <w:r w:rsidR="00562294">
        <w:rPr>
          <w:rFonts w:ascii="Book Antiqua" w:eastAsia="Book Antiqua" w:hAnsi="Book Antiqua" w:cs="Book Antiqua"/>
          <w:color w:val="000000"/>
          <w:shd w:val="clear" w:color="auto" w:fill="FFFFFF"/>
        </w:rPr>
        <w:t>relevance</w:t>
      </w:r>
      <w:r w:rsidR="00562294" w:rsidRPr="00726DBD">
        <w:rPr>
          <w:rFonts w:ascii="Book Antiqua" w:eastAsia="Book Antiqua" w:hAnsi="Book Antiqua" w:cs="Book Antiqua"/>
          <w:color w:val="000000"/>
          <w:shd w:val="clear" w:color="auto" w:fill="FFFFFF"/>
        </w:rPr>
        <w:t xml:space="preserve"> </w:t>
      </w:r>
      <w:r w:rsidRPr="00726DBD">
        <w:rPr>
          <w:rFonts w:ascii="Book Antiqua" w:eastAsia="Book Antiqua" w:hAnsi="Book Antiqua" w:cs="Book Antiqua"/>
          <w:color w:val="000000"/>
          <w:shd w:val="clear" w:color="auto" w:fill="FFFFFF"/>
        </w:rPr>
        <w:t>of NQO1 p</w:t>
      </w:r>
      <w:r w:rsidRPr="00726DBD">
        <w:rPr>
          <w:rFonts w:ascii="Book Antiqua" w:eastAsia="Book Antiqua" w:hAnsi="Book Antiqua" w:cs="Book Antiqua"/>
          <w:color w:val="000000"/>
          <w:shd w:val="clear" w:color="auto" w:fill="FFFFFF"/>
        </w:rPr>
        <w:t xml:space="preserve">rotein expression in gastric cancer and </w:t>
      </w:r>
      <w:r w:rsidRPr="00726DBD">
        <w:rPr>
          <w:rFonts w:ascii="Book Antiqua" w:eastAsia="Book Antiqua" w:hAnsi="Book Antiqua" w:cs="Book Antiqua"/>
          <w:color w:val="000000"/>
        </w:rPr>
        <w:t>to explore the potential of NQO1 to serve as a prognostic biomarker and therapeutic target.</w:t>
      </w:r>
    </w:p>
    <w:bookmarkEnd w:id="11"/>
    <w:bookmarkEnd w:id="12"/>
    <w:p w14:paraId="29FC9974" w14:textId="77777777" w:rsidR="00A77B3E" w:rsidRPr="00726DBD" w:rsidRDefault="00A77B3E" w:rsidP="00726DBD">
      <w:pPr>
        <w:adjustRightInd w:val="0"/>
        <w:spacing w:line="360" w:lineRule="auto"/>
        <w:jc w:val="both"/>
        <w:rPr>
          <w:rFonts w:ascii="Book Antiqua" w:hAnsi="Book Antiqua"/>
        </w:rPr>
      </w:pPr>
    </w:p>
    <w:p w14:paraId="5A97D0AE"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METHODS</w:t>
      </w:r>
    </w:p>
    <w:p w14:paraId="0D2D8D03" w14:textId="2150E388" w:rsidR="00A77B3E" w:rsidRPr="00726DBD" w:rsidRDefault="00ED113F" w:rsidP="00726DBD">
      <w:pPr>
        <w:adjustRightInd w:val="0"/>
        <w:spacing w:line="360" w:lineRule="auto"/>
        <w:jc w:val="both"/>
        <w:rPr>
          <w:rFonts w:ascii="Book Antiqua" w:hAnsi="Book Antiqua"/>
        </w:rPr>
      </w:pPr>
      <w:bookmarkStart w:id="13" w:name="OLE_LINK21"/>
      <w:bookmarkStart w:id="14" w:name="OLE_LINK22"/>
      <w:r w:rsidRPr="00726DBD">
        <w:rPr>
          <w:rFonts w:ascii="Book Antiqua" w:eastAsia="Book Antiqua" w:hAnsi="Book Antiqua" w:cs="Book Antiqua"/>
          <w:color w:val="000000"/>
        </w:rPr>
        <w:t>In this retrospective study, gastric cancer specimens of 175 patient</w:t>
      </w:r>
      <w:r w:rsidR="00395AFA">
        <w:rPr>
          <w:rFonts w:ascii="Book Antiqua" w:eastAsia="Book Antiqua" w:hAnsi="Book Antiqua" w:cs="Book Antiqua"/>
          <w:color w:val="000000"/>
        </w:rPr>
        <w:t xml:space="preserve">s who were treated between 1995 and </w:t>
      </w:r>
      <w:r w:rsidRPr="00726DBD">
        <w:rPr>
          <w:rFonts w:ascii="Book Antiqua" w:eastAsia="Book Antiqua" w:hAnsi="Book Antiqua" w:cs="Book Antiqua"/>
          <w:color w:val="000000"/>
        </w:rPr>
        <w:t xml:space="preserve">2011 were subjected to immunohistochemistry analyses for NQO1. The correlation </w:t>
      </w:r>
      <w:r w:rsidR="00332E10">
        <w:rPr>
          <w:rFonts w:ascii="Book Antiqua" w:eastAsia="Book Antiqua" w:hAnsi="Book Antiqua" w:cs="Book Antiqua"/>
          <w:color w:val="000000"/>
        </w:rPr>
        <w:t>of</w:t>
      </w:r>
      <w:r w:rsidRPr="00726DBD">
        <w:rPr>
          <w:rFonts w:ascii="Book Antiqua" w:eastAsia="Book Antiqua" w:hAnsi="Book Antiqua" w:cs="Book Antiqua"/>
          <w:color w:val="000000"/>
        </w:rPr>
        <w:t xml:space="preserve"> NQO1 expression </w:t>
      </w:r>
      <w:r w:rsidR="00332E10">
        <w:rPr>
          <w:rFonts w:ascii="Book Antiqua" w:eastAsia="Book Antiqua" w:hAnsi="Book Antiqua" w:cs="Book Antiqua"/>
          <w:color w:val="000000"/>
        </w:rPr>
        <w:t>with</w:t>
      </w:r>
      <w:r w:rsidRPr="00726DBD">
        <w:rPr>
          <w:rFonts w:ascii="Book Antiqua" w:eastAsia="Book Antiqua" w:hAnsi="Book Antiqua" w:cs="Book Antiqua"/>
          <w:color w:val="000000"/>
        </w:rPr>
        <w:t xml:space="preserve"> gastric cancer prognosis</w:t>
      </w:r>
      <w:r w:rsidR="00332E10">
        <w:rPr>
          <w:rFonts w:ascii="Book Antiqua" w:eastAsia="Book Antiqua" w:hAnsi="Book Antiqua" w:cs="Book Antiqua"/>
          <w:color w:val="000000"/>
        </w:rPr>
        <w:t xml:space="preserve"> and </w:t>
      </w:r>
      <w:r w:rsidRPr="00726DBD">
        <w:rPr>
          <w:rFonts w:ascii="Book Antiqua" w:eastAsia="Book Antiqua" w:hAnsi="Book Antiqua" w:cs="Book Antiqua"/>
          <w:color w:val="000000"/>
        </w:rPr>
        <w:t>clinical and pathological param</w:t>
      </w:r>
      <w:r w:rsidRPr="00726DBD">
        <w:rPr>
          <w:rFonts w:ascii="Book Antiqua" w:eastAsia="Book Antiqua" w:hAnsi="Book Antiqua" w:cs="Book Antiqua"/>
          <w:color w:val="000000"/>
        </w:rPr>
        <w:t>eters</w:t>
      </w:r>
      <w:r w:rsidR="00332E10">
        <w:rPr>
          <w:rFonts w:ascii="Book Antiqua" w:eastAsia="Book Antiqua" w:hAnsi="Book Antiqua" w:cs="Book Antiqua"/>
          <w:color w:val="000000"/>
        </w:rPr>
        <w:t xml:space="preserve"> </w:t>
      </w:r>
      <w:r w:rsidR="00562294" w:rsidRPr="00726DBD">
        <w:rPr>
          <w:rFonts w:ascii="Book Antiqua" w:eastAsia="Book Antiqua" w:hAnsi="Book Antiqua" w:cs="Book Antiqua"/>
          <w:color w:val="000000"/>
        </w:rPr>
        <w:t>w</w:t>
      </w:r>
      <w:r w:rsidR="00562294">
        <w:rPr>
          <w:rFonts w:ascii="Book Antiqua" w:eastAsia="Book Antiqua" w:hAnsi="Book Antiqua" w:cs="Book Antiqua"/>
          <w:color w:val="000000"/>
        </w:rPr>
        <w:t>as</w:t>
      </w:r>
      <w:r w:rsidR="00562294"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investiga</w:t>
      </w:r>
      <w:r w:rsidRPr="00726DBD">
        <w:rPr>
          <w:rFonts w:ascii="Book Antiqua" w:eastAsia="Book Antiqua" w:hAnsi="Book Antiqua" w:cs="Book Antiqua"/>
          <w:color w:val="000000"/>
        </w:rPr>
        <w:t>ted.</w:t>
      </w:r>
    </w:p>
    <w:bookmarkEnd w:id="13"/>
    <w:bookmarkEnd w:id="14"/>
    <w:p w14:paraId="278771DA" w14:textId="77777777" w:rsidR="00A77B3E" w:rsidRPr="00726DBD" w:rsidRDefault="00A77B3E" w:rsidP="00726DBD">
      <w:pPr>
        <w:adjustRightInd w:val="0"/>
        <w:spacing w:line="360" w:lineRule="auto"/>
        <w:jc w:val="both"/>
        <w:rPr>
          <w:rFonts w:ascii="Book Antiqua" w:hAnsi="Book Antiqua"/>
        </w:rPr>
      </w:pPr>
    </w:p>
    <w:p w14:paraId="12276FCC"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RESULTS</w:t>
      </w:r>
    </w:p>
    <w:p w14:paraId="0DF8900C" w14:textId="37359F70" w:rsidR="00A77B3E" w:rsidRPr="00726DBD" w:rsidRDefault="00ED113F" w:rsidP="00726DBD">
      <w:pPr>
        <w:adjustRightInd w:val="0"/>
        <w:spacing w:line="360" w:lineRule="auto"/>
        <w:jc w:val="both"/>
        <w:rPr>
          <w:rFonts w:ascii="Book Antiqua" w:hAnsi="Book Antiqua"/>
        </w:rPr>
      </w:pPr>
      <w:bookmarkStart w:id="15" w:name="OLE_LINK23"/>
      <w:bookmarkStart w:id="16" w:name="OLE_LINK24"/>
      <w:r w:rsidRPr="00726DBD">
        <w:rPr>
          <w:rFonts w:ascii="Book Antiqua" w:eastAsia="Book Antiqua" w:hAnsi="Book Antiqua" w:cs="Book Antiqua"/>
          <w:color w:val="000000"/>
        </w:rPr>
        <w:t>NQO1 protein was overexpressed in 59.43% (104/175) of the analyzed samples. Overexpression of NQO1 was assoc</w:t>
      </w:r>
      <w:r w:rsidRPr="00726DBD">
        <w:rPr>
          <w:rFonts w:ascii="Book Antiqua" w:eastAsia="Book Antiqua" w:hAnsi="Book Antiqua" w:cs="Book Antiqua"/>
          <w:color w:val="000000"/>
        </w:rPr>
        <w:t xml:space="preserve">iated with </w:t>
      </w:r>
      <w:r w:rsidR="00562294">
        <w:rPr>
          <w:rFonts w:ascii="Book Antiqua" w:eastAsia="Book Antiqua" w:hAnsi="Book Antiqua" w:cs="Book Antiqua"/>
          <w:color w:val="000000"/>
        </w:rPr>
        <w:t xml:space="preserve">a </w:t>
      </w:r>
      <w:r w:rsidRPr="00726DBD">
        <w:rPr>
          <w:rFonts w:ascii="Book Antiqua" w:eastAsia="Book Antiqua" w:hAnsi="Book Antiqua" w:cs="Book Antiqua"/>
          <w:color w:val="000000"/>
        </w:rPr>
        <w:t xml:space="preserve">significantly inferior prognosis. In addition, multivariate analysis suggested that NQO1 overexpression, along with tumor </w:t>
      </w:r>
      <w:r w:rsidR="00562294" w:rsidRPr="00726DBD">
        <w:rPr>
          <w:rFonts w:ascii="Book Antiqua" w:eastAsia="Book Antiqua" w:hAnsi="Book Antiqua" w:cs="Book Antiqua"/>
          <w:color w:val="000000"/>
        </w:rPr>
        <w:t>stag</w:t>
      </w:r>
      <w:r w:rsidR="00562294">
        <w:rPr>
          <w:rFonts w:ascii="Book Antiqua" w:eastAsia="Book Antiqua" w:hAnsi="Book Antiqua" w:cs="Book Antiqua"/>
          <w:color w:val="000000"/>
        </w:rPr>
        <w:t>e</w:t>
      </w:r>
      <w:r w:rsidR="00562294"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and patient age, are prominent p</w:t>
      </w:r>
      <w:r w:rsidRPr="00726DBD">
        <w:rPr>
          <w:rFonts w:ascii="Book Antiqua" w:eastAsia="Book Antiqua" w:hAnsi="Book Antiqua" w:cs="Book Antiqua"/>
          <w:color w:val="000000"/>
        </w:rPr>
        <w:t>rognostic biomarkers for gastric cancer. Moreover, NQO1 overexpression was correlat</w:t>
      </w:r>
      <w:r w:rsidRPr="00726DBD">
        <w:rPr>
          <w:rFonts w:ascii="Book Antiqua" w:eastAsia="Book Antiqua" w:hAnsi="Book Antiqua" w:cs="Book Antiqua"/>
          <w:color w:val="000000"/>
        </w:rPr>
        <w:t xml:space="preserve">ed to </w:t>
      </w:r>
      <w:r w:rsidR="00562294">
        <w:rPr>
          <w:rFonts w:ascii="Book Antiqua" w:eastAsia="Book Antiqua" w:hAnsi="Book Antiqua" w:cs="Book Antiqua"/>
          <w:color w:val="000000"/>
        </w:rPr>
        <w:t xml:space="preserve">a </w:t>
      </w:r>
      <w:r w:rsidRPr="00726DBD">
        <w:rPr>
          <w:rFonts w:ascii="Book Antiqua" w:eastAsia="Book Antiqua" w:hAnsi="Book Antiqua" w:cs="Book Antiqua"/>
          <w:color w:val="000000"/>
        </w:rPr>
        <w:t xml:space="preserve">better </w:t>
      </w:r>
      <w:r w:rsidRPr="00726DBD">
        <w:rPr>
          <w:rFonts w:ascii="Book Antiqua" w:eastAsia="Book Antiqua" w:hAnsi="Book Antiqua" w:cs="Book Antiqua"/>
          <w:color w:val="000000"/>
        </w:rPr>
        <w:t xml:space="preserve">response to </w:t>
      </w:r>
      <w:r w:rsidR="00690DCC" w:rsidRPr="00726DBD">
        <w:rPr>
          <w:rFonts w:ascii="Book Antiqua" w:eastAsia="Book Antiqua" w:hAnsi="Book Antiqua" w:cs="Book Antiqua"/>
          <w:color w:val="000000"/>
        </w:rPr>
        <w:t>5-fluorouracil (5-FU)</w:t>
      </w:r>
      <w:r w:rsidRPr="00726DBD">
        <w:rPr>
          <w:rFonts w:ascii="Book Antiqua" w:eastAsia="Book Antiqua" w:hAnsi="Book Antiqua" w:cs="Book Antiqua"/>
          <w:color w:val="000000"/>
        </w:rPr>
        <w:t>-based adjuvant chemotherapy.</w:t>
      </w:r>
    </w:p>
    <w:bookmarkEnd w:id="15"/>
    <w:bookmarkEnd w:id="16"/>
    <w:p w14:paraId="13BAD2E9" w14:textId="77777777" w:rsidR="00A77B3E" w:rsidRPr="00726DBD" w:rsidRDefault="00A77B3E" w:rsidP="00726DBD">
      <w:pPr>
        <w:adjustRightInd w:val="0"/>
        <w:spacing w:line="360" w:lineRule="auto"/>
        <w:jc w:val="both"/>
        <w:rPr>
          <w:rFonts w:ascii="Book Antiqua" w:hAnsi="Book Antiqua"/>
        </w:rPr>
      </w:pPr>
    </w:p>
    <w:p w14:paraId="0139F11E"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CONCLUSION</w:t>
      </w:r>
    </w:p>
    <w:p w14:paraId="26E3AF6B" w14:textId="1F326D06" w:rsidR="00A77B3E" w:rsidRPr="00726DBD" w:rsidRDefault="00ED113F" w:rsidP="00726DBD">
      <w:pPr>
        <w:adjustRightInd w:val="0"/>
        <w:spacing w:line="360" w:lineRule="auto"/>
        <w:jc w:val="both"/>
        <w:rPr>
          <w:rFonts w:ascii="Book Antiqua" w:hAnsi="Book Antiqua"/>
        </w:rPr>
      </w:pPr>
      <w:bookmarkStart w:id="17" w:name="OLE_LINK25"/>
      <w:bookmarkStart w:id="18" w:name="OLE_LINK26"/>
      <w:r w:rsidRPr="00726DBD">
        <w:rPr>
          <w:rFonts w:ascii="Book Antiqua" w:eastAsia="Book Antiqua" w:hAnsi="Book Antiqua" w:cs="Book Antiqua"/>
          <w:color w:val="000000"/>
        </w:rPr>
        <w:lastRenderedPageBreak/>
        <w:t>NQO1 overexpressi</w:t>
      </w:r>
      <w:r w:rsidRPr="00726DBD">
        <w:rPr>
          <w:rFonts w:ascii="Book Antiqua" w:eastAsia="Book Antiqua" w:hAnsi="Book Antiqua" w:cs="Book Antiqua"/>
          <w:color w:val="000000"/>
        </w:rPr>
        <w:t xml:space="preserve">on </w:t>
      </w:r>
      <w:r w:rsidR="00562294">
        <w:rPr>
          <w:rFonts w:ascii="Book Antiqua" w:eastAsia="Book Antiqua" w:hAnsi="Book Antiqua" w:cs="Book Antiqua"/>
          <w:color w:val="000000"/>
        </w:rPr>
        <w:t>i</w:t>
      </w:r>
      <w:r w:rsidR="00562294" w:rsidRPr="00726DBD">
        <w:rPr>
          <w:rFonts w:ascii="Book Antiqua" w:eastAsia="Book Antiqua" w:hAnsi="Book Antiqua" w:cs="Book Antiqua"/>
          <w:color w:val="000000"/>
        </w:rPr>
        <w:t xml:space="preserve">s </w:t>
      </w:r>
      <w:r w:rsidRPr="00726DBD">
        <w:rPr>
          <w:rFonts w:ascii="Book Antiqua" w:eastAsia="Book Antiqua" w:hAnsi="Book Antiqua" w:cs="Book Antiqua"/>
          <w:color w:val="000000"/>
        </w:rPr>
        <w:t xml:space="preserve">associated with </w:t>
      </w:r>
      <w:r w:rsidR="00562294">
        <w:rPr>
          <w:rFonts w:ascii="Book Antiqua" w:eastAsia="Book Antiqua" w:hAnsi="Book Antiqua" w:cs="Book Antiqua"/>
          <w:color w:val="000000"/>
        </w:rPr>
        <w:t xml:space="preserve">a </w:t>
      </w:r>
      <w:r w:rsidRPr="00726DBD">
        <w:rPr>
          <w:rFonts w:ascii="Book Antiqua" w:eastAsia="Book Antiqua" w:hAnsi="Book Antiqua" w:cs="Book Antiqua"/>
          <w:color w:val="000000"/>
        </w:rPr>
        <w:t>signific</w:t>
      </w:r>
      <w:r w:rsidRPr="00726DBD">
        <w:rPr>
          <w:rFonts w:ascii="Book Antiqua" w:eastAsia="Book Antiqua" w:hAnsi="Book Antiqua" w:cs="Book Antiqua"/>
          <w:color w:val="000000"/>
        </w:rPr>
        <w:t>antly poor prognosis and better response to 5-FU in patients with gastric cancer. These findings are relevant for improving therapeutic approaches for gastric cancer patients.</w:t>
      </w:r>
    </w:p>
    <w:p w14:paraId="07CD5319" w14:textId="77777777" w:rsidR="00A77B3E" w:rsidRPr="00726DBD" w:rsidRDefault="00A77B3E" w:rsidP="00726DBD">
      <w:pPr>
        <w:adjustRightInd w:val="0"/>
        <w:spacing w:line="360" w:lineRule="auto"/>
        <w:jc w:val="both"/>
        <w:rPr>
          <w:rFonts w:ascii="Book Antiqua" w:hAnsi="Book Antiqua"/>
        </w:rPr>
      </w:pPr>
    </w:p>
    <w:bookmarkEnd w:id="17"/>
    <w:bookmarkEnd w:id="18"/>
    <w:p w14:paraId="6AF9A009" w14:textId="7C894F44"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bCs/>
          <w:color w:val="000000"/>
        </w:rPr>
        <w:t>Key Words: </w:t>
      </w:r>
      <w:bookmarkStart w:id="19" w:name="OLE_LINK13"/>
      <w:bookmarkStart w:id="20" w:name="OLE_LINK14"/>
      <w:r w:rsidRPr="00726DBD">
        <w:rPr>
          <w:rFonts w:ascii="Book Antiqua" w:eastAsia="Book Antiqua" w:hAnsi="Book Antiqua" w:cs="Book Antiqua"/>
          <w:color w:val="000000"/>
        </w:rPr>
        <w:t>Gastric cancer; Quinone oxidoreductase 1; Prognosis; Immunohistochemistry; Kaplan-Meier curves; Biomarker</w:t>
      </w:r>
    </w:p>
    <w:p w14:paraId="057D7970" w14:textId="77777777" w:rsidR="00A77B3E" w:rsidRPr="00726DBD" w:rsidRDefault="00A77B3E" w:rsidP="00726DBD">
      <w:pPr>
        <w:adjustRightInd w:val="0"/>
        <w:spacing w:line="360" w:lineRule="auto"/>
        <w:jc w:val="both"/>
        <w:rPr>
          <w:rFonts w:ascii="Book Antiqua" w:hAnsi="Book Antiqua"/>
        </w:rPr>
      </w:pPr>
    </w:p>
    <w:p w14:paraId="39A878CE" w14:textId="77777777" w:rsidR="00A77B3E" w:rsidRPr="00726DBD" w:rsidRDefault="00ED113F" w:rsidP="00726DBD">
      <w:pPr>
        <w:adjustRightInd w:val="0"/>
        <w:spacing w:line="360" w:lineRule="auto"/>
        <w:jc w:val="both"/>
        <w:rPr>
          <w:rFonts w:ascii="Book Antiqua" w:hAnsi="Book Antiqua"/>
        </w:rPr>
      </w:pPr>
      <w:bookmarkStart w:id="21" w:name="OLE_LINK5"/>
      <w:bookmarkStart w:id="22" w:name="OLE_LINK6"/>
      <w:bookmarkEnd w:id="19"/>
      <w:bookmarkEnd w:id="20"/>
      <w:r w:rsidRPr="00726DBD">
        <w:rPr>
          <w:rFonts w:ascii="Book Antiqua" w:eastAsia="Book Antiqua" w:hAnsi="Book Antiqua" w:cs="Book Antiqua"/>
          <w:color w:val="000000"/>
        </w:rPr>
        <w:t xml:space="preserve">Jiang ZN, Ahmed SMU, Wang QC, Shi HF, Tang XW. Quinone oxidoreductase 1 is overexpressed in gastric cancer and associated with outcome of adjuvant chemotherapy and survival. </w:t>
      </w:r>
      <w:r w:rsidRPr="00726DBD">
        <w:rPr>
          <w:rFonts w:ascii="Book Antiqua" w:eastAsia="Book Antiqua" w:hAnsi="Book Antiqua" w:cs="Book Antiqua"/>
          <w:i/>
          <w:iCs/>
          <w:color w:val="000000"/>
        </w:rPr>
        <w:t xml:space="preserve">World J </w:t>
      </w:r>
      <w:proofErr w:type="spellStart"/>
      <w:r w:rsidRPr="00726DBD">
        <w:rPr>
          <w:rFonts w:ascii="Book Antiqua" w:eastAsia="Book Antiqua" w:hAnsi="Book Antiqua" w:cs="Book Antiqua"/>
          <w:i/>
          <w:iCs/>
          <w:color w:val="000000"/>
        </w:rPr>
        <w:t>Gastroenterol</w:t>
      </w:r>
      <w:proofErr w:type="spellEnd"/>
      <w:r w:rsidRPr="00726DBD">
        <w:rPr>
          <w:rFonts w:ascii="Book Antiqua" w:eastAsia="Book Antiqua" w:hAnsi="Book Antiqua" w:cs="Book Antiqua"/>
          <w:color w:val="000000"/>
        </w:rPr>
        <w:t xml:space="preserve"> 2021; </w:t>
      </w:r>
      <w:proofErr w:type="gramStart"/>
      <w:r w:rsidRPr="00726DBD">
        <w:rPr>
          <w:rFonts w:ascii="Book Antiqua" w:eastAsia="Book Antiqua" w:hAnsi="Book Antiqua" w:cs="Book Antiqua"/>
          <w:color w:val="000000"/>
        </w:rPr>
        <w:t>In</w:t>
      </w:r>
      <w:proofErr w:type="gramEnd"/>
      <w:r w:rsidRPr="00726DBD">
        <w:rPr>
          <w:rFonts w:ascii="Book Antiqua" w:eastAsia="Book Antiqua" w:hAnsi="Book Antiqua" w:cs="Book Antiqua"/>
          <w:color w:val="000000"/>
        </w:rPr>
        <w:t xml:space="preserve"> press</w:t>
      </w:r>
    </w:p>
    <w:bookmarkEnd w:id="21"/>
    <w:bookmarkEnd w:id="22"/>
    <w:p w14:paraId="0F2F5CBE" w14:textId="77777777" w:rsidR="00A77B3E" w:rsidRPr="00726DBD" w:rsidRDefault="00A77B3E" w:rsidP="00726DBD">
      <w:pPr>
        <w:adjustRightInd w:val="0"/>
        <w:spacing w:line="360" w:lineRule="auto"/>
        <w:jc w:val="both"/>
        <w:rPr>
          <w:rFonts w:ascii="Book Antiqua" w:hAnsi="Book Antiqua"/>
        </w:rPr>
      </w:pPr>
    </w:p>
    <w:p w14:paraId="270599B3"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bCs/>
          <w:color w:val="000000"/>
        </w:rPr>
        <w:t xml:space="preserve">Core Tip: </w:t>
      </w:r>
      <w:bookmarkStart w:id="23" w:name="OLE_LINK15"/>
      <w:bookmarkStart w:id="24" w:name="OLE_LINK16"/>
      <w:r w:rsidRPr="00726DBD">
        <w:rPr>
          <w:rFonts w:ascii="Book Antiqua" w:eastAsia="Book Antiqua" w:hAnsi="Book Antiqua" w:cs="Book Antiqua"/>
          <w:color w:val="000000"/>
        </w:rPr>
        <w:t>Quinone oxidoreductase 1 may be used as a useful prognostic biomarker and therapeutic target for the efficient management of patients with gastric cancer.</w:t>
      </w:r>
    </w:p>
    <w:bookmarkEnd w:id="23"/>
    <w:bookmarkEnd w:id="24"/>
    <w:p w14:paraId="1CE6361B" w14:textId="77777777" w:rsidR="00A77B3E" w:rsidRPr="00726DBD" w:rsidRDefault="00A77B3E" w:rsidP="00726DBD">
      <w:pPr>
        <w:adjustRightInd w:val="0"/>
        <w:spacing w:line="360" w:lineRule="auto"/>
        <w:jc w:val="both"/>
        <w:rPr>
          <w:rFonts w:ascii="Book Antiqua" w:hAnsi="Book Antiqua"/>
        </w:rPr>
      </w:pPr>
    </w:p>
    <w:p w14:paraId="46B667A0" w14:textId="4EABD934" w:rsidR="00A77B3E" w:rsidRPr="00726DBD" w:rsidRDefault="00EF00B8" w:rsidP="00726DBD">
      <w:pPr>
        <w:adjustRightInd w:val="0"/>
        <w:spacing w:line="360" w:lineRule="auto"/>
        <w:jc w:val="both"/>
        <w:rPr>
          <w:rFonts w:ascii="Book Antiqua" w:hAnsi="Book Antiqua"/>
        </w:rPr>
      </w:pPr>
      <w:r w:rsidRPr="00726DBD">
        <w:rPr>
          <w:rFonts w:ascii="Book Antiqua" w:eastAsia="Book Antiqua" w:hAnsi="Book Antiqua" w:cs="Book Antiqua"/>
          <w:b/>
          <w:caps/>
          <w:color w:val="000000"/>
          <w:u w:val="single"/>
        </w:rPr>
        <w:br w:type="page"/>
      </w:r>
      <w:r w:rsidR="00ED113F" w:rsidRPr="00726DBD">
        <w:rPr>
          <w:rFonts w:ascii="Book Antiqua" w:eastAsia="Book Antiqua" w:hAnsi="Book Antiqua" w:cs="Book Antiqua"/>
          <w:b/>
          <w:caps/>
          <w:color w:val="000000"/>
          <w:u w:val="single"/>
        </w:rPr>
        <w:lastRenderedPageBreak/>
        <w:t>INTRODUCTION</w:t>
      </w:r>
    </w:p>
    <w:p w14:paraId="5EB23958" w14:textId="1D8F0397" w:rsidR="00A77B3E" w:rsidRPr="00726DBD" w:rsidRDefault="00ED113F" w:rsidP="00726DBD">
      <w:pPr>
        <w:adjustRightInd w:val="0"/>
        <w:spacing w:line="360" w:lineRule="auto"/>
        <w:jc w:val="both"/>
        <w:rPr>
          <w:rFonts w:ascii="Book Antiqua" w:hAnsi="Book Antiqua"/>
        </w:rPr>
      </w:pPr>
      <w:bookmarkStart w:id="25" w:name="OLE_LINK27"/>
      <w:bookmarkStart w:id="26" w:name="OLE_LINK28"/>
      <w:r w:rsidRPr="00726DBD">
        <w:rPr>
          <w:rFonts w:ascii="Book Antiqua" w:eastAsia="Book Antiqua" w:hAnsi="Book Antiqua" w:cs="Book Antiqua"/>
          <w:color w:val="000000"/>
        </w:rPr>
        <w:t>Gastric cancer (GC) is now th</w:t>
      </w:r>
      <w:r w:rsidRPr="00726DBD">
        <w:rPr>
          <w:rFonts w:ascii="Book Antiqua" w:eastAsia="Book Antiqua" w:hAnsi="Book Antiqua" w:cs="Book Antiqua"/>
          <w:color w:val="000000"/>
        </w:rPr>
        <w:t>e fourth</w:t>
      </w:r>
      <w:r w:rsidR="00562294">
        <w:rPr>
          <w:rFonts w:ascii="Book Antiqua" w:eastAsia="Book Antiqua" w:hAnsi="Book Antiqua" w:cs="Book Antiqua"/>
          <w:color w:val="000000"/>
        </w:rPr>
        <w:t xml:space="preserve"> </w:t>
      </w:r>
      <w:r w:rsidRPr="00726DBD">
        <w:rPr>
          <w:rFonts w:ascii="Book Antiqua" w:eastAsia="Book Antiqua" w:hAnsi="Book Antiqua" w:cs="Book Antiqua"/>
          <w:color w:val="000000"/>
        </w:rPr>
        <w:t>most common cancer and the third</w:t>
      </w:r>
      <w:r w:rsidR="00562294">
        <w:rPr>
          <w:rFonts w:ascii="Book Antiqua" w:eastAsia="Book Antiqua" w:hAnsi="Book Antiqua" w:cs="Book Antiqua"/>
          <w:color w:val="000000"/>
        </w:rPr>
        <w:t xml:space="preserve"> </w:t>
      </w:r>
      <w:r w:rsidRPr="00726DBD">
        <w:rPr>
          <w:rFonts w:ascii="Book Antiqua" w:eastAsia="Book Antiqua" w:hAnsi="Book Antiqua" w:cs="Book Antiqua"/>
          <w:color w:val="000000"/>
        </w:rPr>
        <w:t>most common cause of cancer-related deaths worldwide. It is estimated that 951600 new GC cases and 723100 deaths occurred in 2012. East Asia, including China, is among the areas with the highest incidence of GC, accounting for &gt;</w:t>
      </w:r>
      <w:r w:rsidR="00EF00B8"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 xml:space="preserve">40% of all new </w:t>
      </w:r>
      <w:proofErr w:type="gramStart"/>
      <w:r w:rsidRPr="00726DBD">
        <w:rPr>
          <w:rFonts w:ascii="Book Antiqua" w:eastAsia="Book Antiqua" w:hAnsi="Book Antiqua" w:cs="Book Antiqua"/>
          <w:color w:val="000000"/>
        </w:rPr>
        <w:t>cases</w:t>
      </w:r>
      <w:r w:rsidRPr="00726DBD">
        <w:rPr>
          <w:rFonts w:ascii="Book Antiqua" w:eastAsia="Book Antiqua" w:hAnsi="Book Antiqua" w:cs="Book Antiqua"/>
          <w:color w:val="000000"/>
          <w:vertAlign w:val="superscript"/>
        </w:rPr>
        <w:t>[</w:t>
      </w:r>
      <w:proofErr w:type="gramEnd"/>
      <w:r w:rsidR="005E7A0E">
        <w:rPr>
          <w:rFonts w:ascii="Book Antiqua" w:eastAsia="Book Antiqua" w:hAnsi="Book Antiqua" w:cs="Book Antiqua"/>
          <w:color w:val="000000"/>
          <w:vertAlign w:val="superscript"/>
        </w:rPr>
        <w:fldChar w:fldCharType="begin"/>
      </w:r>
      <w:r w:rsidR="005E7A0E">
        <w:rPr>
          <w:rFonts w:ascii="Book Antiqua" w:eastAsia="Book Antiqua" w:hAnsi="Book Antiqua" w:cs="Book Antiqua"/>
          <w:color w:val="000000"/>
          <w:vertAlign w:val="superscript"/>
        </w:rPr>
        <w:instrText xml:space="preserve"> HYPERLINK \l "_ENREF_1" \o "Torre, 2016 #90" </w:instrText>
      </w:r>
      <w:r w:rsidR="005E7A0E">
        <w:rPr>
          <w:rFonts w:ascii="Book Antiqua" w:eastAsia="Book Antiqua" w:hAnsi="Book Antiqua" w:cs="Book Antiqua"/>
          <w:color w:val="000000"/>
          <w:vertAlign w:val="superscript"/>
        </w:rPr>
        <w:fldChar w:fldCharType="separate"/>
      </w:r>
      <w:r w:rsidRPr="00726DBD">
        <w:rPr>
          <w:rFonts w:ascii="Book Antiqua" w:eastAsia="Book Antiqua" w:hAnsi="Book Antiqua" w:cs="Book Antiqua"/>
          <w:color w:val="000000"/>
          <w:vertAlign w:val="superscript"/>
        </w:rPr>
        <w:t>1</w:t>
      </w:r>
      <w:r w:rsidR="005E7A0E">
        <w:rPr>
          <w:rFonts w:ascii="Book Antiqua" w:eastAsia="Book Antiqua" w:hAnsi="Book Antiqua" w:cs="Book Antiqua"/>
          <w:color w:val="000000"/>
          <w:vertAlign w:val="superscript"/>
        </w:rPr>
        <w:fldChar w:fldCharType="end"/>
      </w:r>
      <w:r w:rsidRPr="00726DBD">
        <w:rPr>
          <w:rFonts w:ascii="Book Antiqua" w:eastAsia="Book Antiqua" w:hAnsi="Book Antiqua" w:cs="Book Antiqua"/>
          <w:color w:val="000000"/>
          <w:vertAlign w:val="superscript"/>
        </w:rPr>
        <w:t>,</w:t>
      </w:r>
      <w:hyperlink w:anchor="_ENREF_2" w:tooltip="Torre, 2015 #91" w:history="1">
        <w:r w:rsidRPr="00726DBD">
          <w:rPr>
            <w:rFonts w:ascii="Book Antiqua" w:eastAsia="Book Antiqua" w:hAnsi="Book Antiqua" w:cs="Book Antiqua"/>
            <w:color w:val="000000"/>
            <w:vertAlign w:val="superscript"/>
          </w:rPr>
          <w:t>2</w:t>
        </w:r>
      </w:hyperlink>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Presently, the</w:t>
      </w:r>
      <w:r w:rsidR="00562294">
        <w:rPr>
          <w:rFonts w:ascii="Book Antiqua" w:eastAsia="Book Antiqua" w:hAnsi="Book Antiqua" w:cs="Book Antiqua"/>
          <w:color w:val="000000"/>
        </w:rPr>
        <w:t xml:space="preserve"> </w:t>
      </w:r>
      <w:r w:rsidRPr="00726DBD">
        <w:rPr>
          <w:rFonts w:ascii="Book Antiqua" w:eastAsia="Book Antiqua" w:hAnsi="Book Antiqua" w:cs="Book Antiqua"/>
          <w:color w:val="000000"/>
        </w:rPr>
        <w:t xml:space="preserve">prevalence </w:t>
      </w:r>
      <w:r w:rsidR="00562294" w:rsidRPr="00726DBD">
        <w:rPr>
          <w:rFonts w:ascii="Book Antiqua" w:eastAsia="Book Antiqua" w:hAnsi="Book Antiqua" w:cs="Book Antiqua"/>
          <w:color w:val="000000"/>
        </w:rPr>
        <w:t xml:space="preserve">rates </w:t>
      </w:r>
      <w:r w:rsidRPr="00726DBD">
        <w:rPr>
          <w:rFonts w:ascii="Book Antiqua" w:eastAsia="Book Antiqua" w:hAnsi="Book Antiqua" w:cs="Book Antiqua"/>
          <w:color w:val="000000"/>
        </w:rPr>
        <w:t>of GC are declin</w:t>
      </w:r>
      <w:r w:rsidRPr="00726DBD">
        <w:rPr>
          <w:rFonts w:ascii="Book Antiqua" w:eastAsia="Book Antiqua" w:hAnsi="Book Antiqua" w:cs="Book Antiqua"/>
          <w:color w:val="000000"/>
        </w:rPr>
        <w:t>ing in most parts of the world owing to the</w:t>
      </w:r>
      <w:r w:rsidRPr="00726DBD">
        <w:rPr>
          <w:rFonts w:ascii="Book Antiqua" w:eastAsia="Book Antiqua" w:hAnsi="Book Antiqua" w:cs="Book Antiqua"/>
          <w:b/>
          <w:bCs/>
          <w:color w:val="000000"/>
        </w:rPr>
        <w:t xml:space="preserve"> </w:t>
      </w:r>
      <w:r w:rsidRPr="00726DBD">
        <w:rPr>
          <w:rFonts w:ascii="Book Antiqua" w:eastAsia="Book Antiqua" w:hAnsi="Book Antiqua" w:cs="Book Antiqua"/>
          <w:color w:val="000000"/>
        </w:rPr>
        <w:t xml:space="preserve">establishment of mass screening and advanced treatment techniques. Despite this decline, the clinical outcomes of GC patients remain disappointing. Moreover, the prognosis of GC strongly depends on the TNM stage, biological factors, and clinical pathological </w:t>
      </w:r>
      <w:proofErr w:type="gramStart"/>
      <w:r w:rsidRPr="00726DBD">
        <w:rPr>
          <w:rFonts w:ascii="Book Antiqua" w:eastAsia="Book Antiqua" w:hAnsi="Book Antiqua" w:cs="Book Antiqua"/>
          <w:color w:val="000000"/>
        </w:rPr>
        <w:t>factors</w:t>
      </w:r>
      <w:r w:rsidRPr="00726DBD">
        <w:rPr>
          <w:rFonts w:ascii="Book Antiqua" w:eastAsia="Book Antiqua" w:hAnsi="Book Antiqua" w:cs="Book Antiqua"/>
          <w:color w:val="000000"/>
          <w:vertAlign w:val="superscript"/>
        </w:rPr>
        <w:t>[</w:t>
      </w:r>
      <w:proofErr w:type="gramEnd"/>
      <w:r w:rsidR="005E7A0E">
        <w:rPr>
          <w:rFonts w:ascii="Book Antiqua" w:eastAsia="Book Antiqua" w:hAnsi="Book Antiqua" w:cs="Book Antiqua"/>
          <w:color w:val="000000"/>
          <w:vertAlign w:val="superscript"/>
        </w:rPr>
        <w:fldChar w:fldCharType="begin"/>
      </w:r>
      <w:r w:rsidR="005E7A0E">
        <w:rPr>
          <w:rFonts w:ascii="Book Antiqua" w:eastAsia="Book Antiqua" w:hAnsi="Book Antiqua" w:cs="Book Antiqua"/>
          <w:color w:val="000000"/>
          <w:vertAlign w:val="superscript"/>
        </w:rPr>
        <w:instrText xml:space="preserve"> HYPERLINK \l "_ENREF_3" \o "Warneke, 2011 #40" </w:instrText>
      </w:r>
      <w:r w:rsidR="005E7A0E">
        <w:rPr>
          <w:rFonts w:ascii="Book Antiqua" w:eastAsia="Book Antiqua" w:hAnsi="Book Antiqua" w:cs="Book Antiqua"/>
          <w:color w:val="000000"/>
          <w:vertAlign w:val="superscript"/>
        </w:rPr>
        <w:fldChar w:fldCharType="separate"/>
      </w:r>
      <w:r w:rsidRPr="00726DBD">
        <w:rPr>
          <w:rFonts w:ascii="Book Antiqua" w:eastAsia="Book Antiqua" w:hAnsi="Book Antiqua" w:cs="Book Antiqua"/>
          <w:color w:val="000000"/>
          <w:vertAlign w:val="superscript"/>
        </w:rPr>
        <w:t>3</w:t>
      </w:r>
      <w:r w:rsidR="005E7A0E">
        <w:rPr>
          <w:rFonts w:ascii="Book Antiqua" w:eastAsia="Book Antiqua" w:hAnsi="Book Antiqua" w:cs="Book Antiqua"/>
          <w:color w:val="000000"/>
          <w:vertAlign w:val="superscript"/>
        </w:rPr>
        <w:fldChar w:fldCharType="end"/>
      </w:r>
      <w:r w:rsidRPr="00726DBD">
        <w:rPr>
          <w:rFonts w:ascii="Book Antiqua" w:eastAsia="Book Antiqua" w:hAnsi="Book Antiqua" w:cs="Book Antiqua"/>
          <w:color w:val="000000"/>
          <w:vertAlign w:val="superscript"/>
        </w:rPr>
        <w:t>,</w:t>
      </w:r>
      <w:hyperlink w:anchor="_ENREF_4" w:tooltip="Lagarde, 2006 #41" w:history="1">
        <w:r w:rsidRPr="00726DBD">
          <w:rPr>
            <w:rFonts w:ascii="Book Antiqua" w:eastAsia="Book Antiqua" w:hAnsi="Book Antiqua" w:cs="Book Antiqua"/>
            <w:color w:val="000000"/>
            <w:vertAlign w:val="superscript"/>
          </w:rPr>
          <w:t>4</w:t>
        </w:r>
      </w:hyperlink>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Therefore, finding a new biomarker for the diagnosis and treatment of GC is of great value.</w:t>
      </w:r>
    </w:p>
    <w:p w14:paraId="764EC519" w14:textId="128983C3" w:rsidR="00A77B3E" w:rsidRPr="00726DBD" w:rsidRDefault="00EF00B8" w:rsidP="00726DBD">
      <w:pPr>
        <w:adjustRightInd w:val="0"/>
        <w:spacing w:line="360" w:lineRule="auto"/>
        <w:ind w:firstLineChars="100" w:firstLine="240"/>
        <w:jc w:val="both"/>
        <w:rPr>
          <w:rFonts w:ascii="Book Antiqua" w:hAnsi="Book Antiqua"/>
        </w:rPr>
      </w:pPr>
      <w:r w:rsidRPr="00726DBD">
        <w:rPr>
          <w:rFonts w:ascii="Book Antiqua" w:eastAsia="Book Antiqua" w:hAnsi="Book Antiqua" w:cs="Book Antiqua"/>
          <w:color w:val="000000"/>
        </w:rPr>
        <w:t>Q</w:t>
      </w:r>
      <w:r w:rsidR="00ED113F" w:rsidRPr="00726DBD">
        <w:rPr>
          <w:rFonts w:ascii="Book Antiqua" w:eastAsia="Book Antiqua" w:hAnsi="Book Antiqua" w:cs="Book Antiqua"/>
          <w:color w:val="000000"/>
        </w:rPr>
        <w:t xml:space="preserve">uinine oxidoreductase 1 (NQO1) is a cytoplasmic </w:t>
      </w:r>
      <w:proofErr w:type="spellStart"/>
      <w:r w:rsidR="00ED113F" w:rsidRPr="00726DBD">
        <w:rPr>
          <w:rFonts w:ascii="Book Antiqua" w:eastAsia="Book Antiqua" w:hAnsi="Book Antiqua" w:cs="Book Antiqua"/>
          <w:color w:val="000000"/>
        </w:rPr>
        <w:t>flavoenzyme</w:t>
      </w:r>
      <w:proofErr w:type="spellEnd"/>
      <w:r w:rsidR="00ED113F" w:rsidRPr="00726DBD">
        <w:rPr>
          <w:rFonts w:ascii="Book Antiqua" w:eastAsia="Book Antiqua" w:hAnsi="Book Antiqua" w:cs="Book Antiqua"/>
          <w:color w:val="000000"/>
        </w:rPr>
        <w:t xml:space="preserve"> located on chromosome 16q22. It is also known as DT-</w:t>
      </w:r>
      <w:proofErr w:type="spellStart"/>
      <w:r w:rsidR="00ED113F" w:rsidRPr="00726DBD">
        <w:rPr>
          <w:rFonts w:ascii="Book Antiqua" w:eastAsia="Book Antiqua" w:hAnsi="Book Antiqua" w:cs="Book Antiqua"/>
          <w:color w:val="000000"/>
        </w:rPr>
        <w:t>diaphorase</w:t>
      </w:r>
      <w:proofErr w:type="spellEnd"/>
      <w:r w:rsidR="00ED113F" w:rsidRPr="00726DBD">
        <w:rPr>
          <w:rFonts w:ascii="Book Antiqua" w:eastAsia="Book Antiqua" w:hAnsi="Book Antiqua" w:cs="Book Antiqua"/>
          <w:color w:val="000000"/>
        </w:rPr>
        <w:t xml:space="preserve">, </w:t>
      </w:r>
      <w:proofErr w:type="spellStart"/>
      <w:r w:rsidR="00ED113F" w:rsidRPr="00726DBD">
        <w:rPr>
          <w:rFonts w:ascii="Book Antiqua" w:eastAsia="Book Antiqua" w:hAnsi="Book Antiqua" w:cs="Book Antiqua"/>
          <w:color w:val="000000"/>
        </w:rPr>
        <w:t>menadione</w:t>
      </w:r>
      <w:proofErr w:type="spellEnd"/>
      <w:r w:rsidR="00ED113F" w:rsidRPr="00726DBD">
        <w:rPr>
          <w:rFonts w:ascii="Book Antiqua" w:eastAsia="Book Antiqua" w:hAnsi="Book Antiqua" w:cs="Book Antiqua"/>
          <w:color w:val="000000"/>
        </w:rPr>
        <w:t xml:space="preserve"> reductase, or </w:t>
      </w:r>
      <w:proofErr w:type="spellStart"/>
      <w:r w:rsidR="00ED113F" w:rsidRPr="00726DBD">
        <w:rPr>
          <w:rFonts w:ascii="Book Antiqua" w:eastAsia="Book Antiqua" w:hAnsi="Book Antiqua" w:cs="Book Antiqua"/>
          <w:color w:val="000000"/>
        </w:rPr>
        <w:t>quinone</w:t>
      </w:r>
      <w:proofErr w:type="spellEnd"/>
      <w:r w:rsidR="00ED113F" w:rsidRPr="00726DBD">
        <w:rPr>
          <w:rFonts w:ascii="Book Antiqua" w:eastAsia="Book Antiqua" w:hAnsi="Book Antiqua" w:cs="Book Antiqua"/>
          <w:color w:val="000000"/>
        </w:rPr>
        <w:t xml:space="preserve"> reductase 1. NQO1 directly reduces quinines to </w:t>
      </w:r>
      <w:proofErr w:type="spellStart"/>
      <w:r w:rsidR="00ED113F" w:rsidRPr="00726DBD">
        <w:rPr>
          <w:rFonts w:ascii="Book Antiqua" w:eastAsia="Book Antiqua" w:hAnsi="Book Antiqua" w:cs="Book Antiqua"/>
          <w:color w:val="000000"/>
        </w:rPr>
        <w:t>hyroquinones</w:t>
      </w:r>
      <w:proofErr w:type="spellEnd"/>
      <w:r w:rsidR="00ED113F" w:rsidRPr="00726DBD">
        <w:rPr>
          <w:rFonts w:ascii="Book Antiqua" w:eastAsia="Book Antiqua" w:hAnsi="Book Antiqua" w:cs="Book Antiqua"/>
          <w:color w:val="000000"/>
        </w:rPr>
        <w:t xml:space="preserve"> using </w:t>
      </w:r>
      <w:r w:rsidRPr="00726DBD">
        <w:rPr>
          <w:rFonts w:ascii="Book Antiqua" w:eastAsia="Book Antiqua" w:hAnsi="Book Antiqua" w:cs="Book Antiqua"/>
          <w:color w:val="000000"/>
        </w:rPr>
        <w:t>reduced form of nicotinamide-adenine dinucleotide (</w:t>
      </w:r>
      <w:r w:rsidR="00ED113F" w:rsidRPr="00726DBD">
        <w:rPr>
          <w:rFonts w:ascii="Book Antiqua" w:eastAsia="Book Antiqua" w:hAnsi="Book Antiqua" w:cs="Book Antiqua"/>
          <w:color w:val="000000"/>
        </w:rPr>
        <w:t>NADH</w:t>
      </w:r>
      <w:r w:rsidRPr="00726DBD">
        <w:rPr>
          <w:rFonts w:ascii="Book Antiqua" w:eastAsia="Book Antiqua" w:hAnsi="Book Antiqua" w:cs="Book Antiqua"/>
          <w:color w:val="000000"/>
        </w:rPr>
        <w:t>)</w:t>
      </w:r>
      <w:r w:rsidR="00ED113F" w:rsidRPr="00726DBD">
        <w:rPr>
          <w:rFonts w:ascii="Book Antiqua" w:eastAsia="Book Antiqua" w:hAnsi="Book Antiqua" w:cs="Book Antiqua"/>
          <w:color w:val="000000"/>
        </w:rPr>
        <w:t xml:space="preserve"> or </w:t>
      </w:r>
      <w:r w:rsidRPr="00726DBD">
        <w:rPr>
          <w:rFonts w:ascii="Book Antiqua" w:eastAsia="Book Antiqua" w:hAnsi="Book Antiqua" w:cs="Book Antiqua"/>
          <w:color w:val="000000"/>
        </w:rPr>
        <w:t>nicotinamide adenine dinucleotide phosphate (</w:t>
      </w:r>
      <w:r w:rsidR="00ED113F" w:rsidRPr="00726DBD">
        <w:rPr>
          <w:rFonts w:ascii="Book Antiqua" w:eastAsia="Book Antiqua" w:hAnsi="Book Antiqua" w:cs="Book Antiqua"/>
          <w:color w:val="000000"/>
        </w:rPr>
        <w:t>NADPH</w:t>
      </w:r>
      <w:r w:rsidRPr="00726DBD">
        <w:rPr>
          <w:rFonts w:ascii="Book Antiqua" w:eastAsia="Book Antiqua" w:hAnsi="Book Antiqua" w:cs="Book Antiqua"/>
          <w:color w:val="000000"/>
        </w:rPr>
        <w:t>)</w:t>
      </w:r>
      <w:r w:rsidR="00ED113F" w:rsidRPr="00726DBD">
        <w:rPr>
          <w:rFonts w:ascii="Book Antiqua" w:eastAsia="Book Antiqua" w:hAnsi="Book Antiqua" w:cs="Book Antiqua"/>
          <w:color w:val="000000"/>
        </w:rPr>
        <w:t xml:space="preserve"> as an electron </w:t>
      </w:r>
      <w:proofErr w:type="gramStart"/>
      <w:r w:rsidR="00ED113F" w:rsidRPr="00726DBD">
        <w:rPr>
          <w:rFonts w:ascii="Book Antiqua" w:eastAsia="Book Antiqua" w:hAnsi="Book Antiqua" w:cs="Book Antiqua"/>
          <w:color w:val="000000"/>
        </w:rPr>
        <w:t>donor</w:t>
      </w:r>
      <w:r w:rsidR="00ED113F" w:rsidRPr="00726DBD">
        <w:rPr>
          <w:rFonts w:ascii="Book Antiqua" w:eastAsia="Book Antiqua" w:hAnsi="Book Antiqua" w:cs="Book Antiqua"/>
          <w:color w:val="000000"/>
          <w:vertAlign w:val="superscript"/>
        </w:rPr>
        <w:t>[</w:t>
      </w:r>
      <w:proofErr w:type="gramEnd"/>
      <w:r w:rsidR="005E7A0E">
        <w:rPr>
          <w:rFonts w:ascii="Book Antiqua" w:eastAsia="Book Antiqua" w:hAnsi="Book Antiqua" w:cs="Book Antiqua"/>
          <w:color w:val="000000"/>
          <w:vertAlign w:val="superscript"/>
        </w:rPr>
        <w:fldChar w:fldCharType="begin"/>
      </w:r>
      <w:r w:rsidR="005E7A0E">
        <w:rPr>
          <w:rFonts w:ascii="Book Antiqua" w:eastAsia="Book Antiqua" w:hAnsi="Book Antiqua" w:cs="Book Antiqua"/>
          <w:color w:val="000000"/>
          <w:vertAlign w:val="superscript"/>
        </w:rPr>
        <w:instrText xml:space="preserve"> HYPERLINK \l "_ENREF_5" \o "Zhu, 2013 #44" </w:instrText>
      </w:r>
      <w:r w:rsidR="005E7A0E">
        <w:rPr>
          <w:rFonts w:ascii="Book Antiqua" w:eastAsia="Book Antiqua" w:hAnsi="Book Antiqua" w:cs="Book Antiqua"/>
          <w:color w:val="000000"/>
          <w:vertAlign w:val="superscript"/>
        </w:rPr>
        <w:fldChar w:fldCharType="separate"/>
      </w:r>
      <w:r w:rsidR="00ED113F" w:rsidRPr="00726DBD">
        <w:rPr>
          <w:rFonts w:ascii="Book Antiqua" w:eastAsia="Book Antiqua" w:hAnsi="Book Antiqua" w:cs="Book Antiqua"/>
          <w:color w:val="000000"/>
          <w:vertAlign w:val="superscript"/>
        </w:rPr>
        <w:t>5</w:t>
      </w:r>
      <w:r w:rsidR="005E7A0E">
        <w:rPr>
          <w:rFonts w:ascii="Book Antiqua" w:eastAsia="Book Antiqua" w:hAnsi="Book Antiqua" w:cs="Book Antiqua"/>
          <w:color w:val="000000"/>
          <w:vertAlign w:val="superscript"/>
        </w:rPr>
        <w:fldChar w:fldCharType="end"/>
      </w:r>
      <w:r w:rsidR="00ED113F" w:rsidRPr="00726DBD">
        <w:rPr>
          <w:rFonts w:ascii="Book Antiqua" w:eastAsia="Book Antiqua" w:hAnsi="Book Antiqua" w:cs="Book Antiqua"/>
          <w:color w:val="000000"/>
          <w:vertAlign w:val="superscript"/>
        </w:rPr>
        <w:t>,</w:t>
      </w:r>
      <w:hyperlink w:anchor="_ENREF_6" w:tooltip="Ross, 2000 #45" w:history="1">
        <w:r w:rsidR="00ED113F" w:rsidRPr="00726DBD">
          <w:rPr>
            <w:rFonts w:ascii="Book Antiqua" w:eastAsia="Book Antiqua" w:hAnsi="Book Antiqua" w:cs="Book Antiqua"/>
            <w:color w:val="000000"/>
            <w:vertAlign w:val="superscript"/>
          </w:rPr>
          <w:t>6</w:t>
        </w:r>
      </w:hyperlink>
      <w:r w:rsidR="00ED113F" w:rsidRPr="00726DBD">
        <w:rPr>
          <w:rFonts w:ascii="Book Antiqua" w:eastAsia="Book Antiqua" w:hAnsi="Book Antiqua" w:cs="Book Antiqua"/>
          <w:color w:val="000000"/>
          <w:vertAlign w:val="superscript"/>
        </w:rPr>
        <w:t>]</w:t>
      </w:r>
      <w:r w:rsidR="00ED113F" w:rsidRPr="00726DBD">
        <w:rPr>
          <w:rFonts w:ascii="Book Antiqua" w:eastAsia="Book Antiqua" w:hAnsi="Book Antiqua" w:cs="Book Antiqua"/>
          <w:color w:val="000000"/>
        </w:rPr>
        <w:t xml:space="preserve">. Numerous functions of NQO1 have been reported, such as xenobiotic detoxification, superoxide scavenging, and maintenance of endogenous antioxidant </w:t>
      </w:r>
      <w:proofErr w:type="gramStart"/>
      <w:r w:rsidR="00ED113F" w:rsidRPr="00726DBD">
        <w:rPr>
          <w:rFonts w:ascii="Book Antiqua" w:eastAsia="Book Antiqua" w:hAnsi="Book Antiqua" w:cs="Book Antiqua"/>
          <w:color w:val="000000"/>
        </w:rPr>
        <w:t>vitamins</w:t>
      </w:r>
      <w:r w:rsidR="00ED113F" w:rsidRPr="00726DBD">
        <w:rPr>
          <w:rFonts w:ascii="Book Antiqua" w:eastAsia="Book Antiqua" w:hAnsi="Book Antiqua" w:cs="Book Antiqua"/>
          <w:color w:val="000000"/>
          <w:vertAlign w:val="superscript"/>
        </w:rPr>
        <w:t>[</w:t>
      </w:r>
      <w:proofErr w:type="gramEnd"/>
      <w:r w:rsidR="005E7A0E">
        <w:rPr>
          <w:rFonts w:ascii="Book Antiqua" w:eastAsia="Book Antiqua" w:hAnsi="Book Antiqua" w:cs="Book Antiqua"/>
          <w:color w:val="000000"/>
          <w:vertAlign w:val="superscript"/>
        </w:rPr>
        <w:fldChar w:fldCharType="begin"/>
      </w:r>
      <w:r w:rsidR="005E7A0E">
        <w:rPr>
          <w:rFonts w:ascii="Book Antiqua" w:eastAsia="Book Antiqua" w:hAnsi="Book Antiqua" w:cs="Book Antiqua"/>
          <w:color w:val="000000"/>
          <w:vertAlign w:val="superscript"/>
        </w:rPr>
        <w:instrText xml:space="preserve"> HYPERLINK \l "_ENREF_7" \o "Siegel, 2004 #46" </w:instrText>
      </w:r>
      <w:r w:rsidR="005E7A0E">
        <w:rPr>
          <w:rFonts w:ascii="Book Antiqua" w:eastAsia="Book Antiqua" w:hAnsi="Book Antiqua" w:cs="Book Antiqua"/>
          <w:color w:val="000000"/>
          <w:vertAlign w:val="superscript"/>
        </w:rPr>
        <w:fldChar w:fldCharType="separate"/>
      </w:r>
      <w:r w:rsidR="00ED113F" w:rsidRPr="00726DBD">
        <w:rPr>
          <w:rFonts w:ascii="Book Antiqua" w:eastAsia="Book Antiqua" w:hAnsi="Book Antiqua" w:cs="Book Antiqua"/>
          <w:color w:val="000000"/>
          <w:vertAlign w:val="superscript"/>
        </w:rPr>
        <w:t>7</w:t>
      </w:r>
      <w:r w:rsidR="005E7A0E">
        <w:rPr>
          <w:rFonts w:ascii="Book Antiqua" w:eastAsia="Book Antiqua" w:hAnsi="Book Antiqua" w:cs="Book Antiqua"/>
          <w:color w:val="000000"/>
          <w:vertAlign w:val="superscript"/>
        </w:rPr>
        <w:fldChar w:fldCharType="end"/>
      </w:r>
      <w:r w:rsidR="00ED113F" w:rsidRPr="00726DBD">
        <w:rPr>
          <w:rFonts w:ascii="Book Antiqua" w:eastAsia="Book Antiqua" w:hAnsi="Book Antiqua" w:cs="Book Antiqua"/>
          <w:color w:val="000000"/>
          <w:vertAlign w:val="superscript"/>
        </w:rPr>
        <w:t>]</w:t>
      </w:r>
      <w:r w:rsidR="00ED113F" w:rsidRPr="00726DBD">
        <w:rPr>
          <w:rFonts w:ascii="Book Antiqua" w:eastAsia="Book Antiqua" w:hAnsi="Book Antiqua" w:cs="Book Antiqua"/>
          <w:color w:val="000000"/>
        </w:rPr>
        <w:t xml:space="preserve">. It is likely that NQO1 plays an important role in protecting normal cells against oxidative damage and electrophilic attack. Paradoxically, despite the suggestion that it exerts a protective action and plays an antioxidant role, disruption of an </w:t>
      </w:r>
      <w:r w:rsidR="00ED113F" w:rsidRPr="00332E10">
        <w:rPr>
          <w:rFonts w:ascii="Book Antiqua" w:eastAsia="Book Antiqua" w:hAnsi="Book Antiqua" w:cs="Book Antiqua"/>
          <w:i/>
          <w:color w:val="000000"/>
        </w:rPr>
        <w:t>NQO1</w:t>
      </w:r>
      <w:r w:rsidR="00ED113F" w:rsidRPr="00726DBD">
        <w:rPr>
          <w:rFonts w:ascii="Book Antiqua" w:eastAsia="Book Antiqua" w:hAnsi="Book Antiqua" w:cs="Book Antiqua"/>
          <w:color w:val="000000"/>
        </w:rPr>
        <w:t xml:space="preserve"> genetic polymorphism increases the risk of xenobiotic-induced toxicity and </w:t>
      </w:r>
      <w:proofErr w:type="gramStart"/>
      <w:r w:rsidR="00ED113F" w:rsidRPr="00726DBD">
        <w:rPr>
          <w:rFonts w:ascii="Book Antiqua" w:eastAsia="Book Antiqua" w:hAnsi="Book Antiqua" w:cs="Book Antiqua"/>
          <w:color w:val="000000"/>
        </w:rPr>
        <w:t>cancer</w:t>
      </w:r>
      <w:r w:rsidR="00ED113F" w:rsidRPr="00726DBD">
        <w:rPr>
          <w:rFonts w:ascii="Book Antiqua" w:eastAsia="Book Antiqua" w:hAnsi="Book Antiqua" w:cs="Book Antiqua"/>
          <w:color w:val="000000"/>
          <w:vertAlign w:val="superscript"/>
        </w:rPr>
        <w:t>[</w:t>
      </w:r>
      <w:proofErr w:type="gramEnd"/>
      <w:r w:rsidR="005E7A0E">
        <w:rPr>
          <w:rFonts w:ascii="Book Antiqua" w:eastAsia="Book Antiqua" w:hAnsi="Book Antiqua" w:cs="Book Antiqua"/>
          <w:color w:val="000000"/>
          <w:vertAlign w:val="superscript"/>
        </w:rPr>
        <w:fldChar w:fldCharType="begin"/>
      </w:r>
      <w:r w:rsidR="005E7A0E">
        <w:rPr>
          <w:rFonts w:ascii="Book Antiqua" w:eastAsia="Book Antiqua" w:hAnsi="Book Antiqua" w:cs="Book Antiqua"/>
          <w:color w:val="000000"/>
          <w:vertAlign w:val="superscript"/>
        </w:rPr>
        <w:instrText xml:space="preserve"> HYPERLINK \l "_ENREF_8" \o "Su, 2012 #47" </w:instrText>
      </w:r>
      <w:r w:rsidR="005E7A0E">
        <w:rPr>
          <w:rFonts w:ascii="Book Antiqua" w:eastAsia="Book Antiqua" w:hAnsi="Book Antiqua" w:cs="Book Antiqua"/>
          <w:color w:val="000000"/>
          <w:vertAlign w:val="superscript"/>
        </w:rPr>
        <w:fldChar w:fldCharType="separate"/>
      </w:r>
      <w:r w:rsidR="00ED113F" w:rsidRPr="00726DBD">
        <w:rPr>
          <w:rFonts w:ascii="Book Antiqua" w:eastAsia="Book Antiqua" w:hAnsi="Book Antiqua" w:cs="Book Antiqua"/>
          <w:color w:val="000000"/>
          <w:vertAlign w:val="superscript"/>
        </w:rPr>
        <w:t>8</w:t>
      </w:r>
      <w:r w:rsidR="005E7A0E">
        <w:rPr>
          <w:rFonts w:ascii="Book Antiqua" w:eastAsia="Book Antiqua" w:hAnsi="Book Antiqua" w:cs="Book Antiqua"/>
          <w:color w:val="000000"/>
          <w:vertAlign w:val="superscript"/>
        </w:rPr>
        <w:fldChar w:fldCharType="end"/>
      </w:r>
      <w:r w:rsidR="00ED113F" w:rsidRPr="00726DBD">
        <w:rPr>
          <w:rFonts w:ascii="Book Antiqua" w:eastAsia="Book Antiqua" w:hAnsi="Book Antiqua" w:cs="Book Antiqua"/>
          <w:color w:val="000000"/>
          <w:vertAlign w:val="superscript"/>
        </w:rPr>
        <w:t>,</w:t>
      </w:r>
      <w:hyperlink w:anchor="_ENREF_9" w:tooltip="Radjendirane, 1998 #48" w:history="1">
        <w:r w:rsidR="00ED113F" w:rsidRPr="00726DBD">
          <w:rPr>
            <w:rFonts w:ascii="Book Antiqua" w:eastAsia="Book Antiqua" w:hAnsi="Book Antiqua" w:cs="Book Antiqua"/>
            <w:color w:val="000000"/>
            <w:vertAlign w:val="superscript"/>
          </w:rPr>
          <w:t>9</w:t>
        </w:r>
      </w:hyperlink>
      <w:r w:rsidR="00ED113F" w:rsidRPr="00726DBD">
        <w:rPr>
          <w:rFonts w:ascii="Book Antiqua" w:eastAsia="Book Antiqua" w:hAnsi="Book Antiqua" w:cs="Book Antiqua"/>
          <w:color w:val="000000"/>
          <w:vertAlign w:val="superscript"/>
        </w:rPr>
        <w:t>]</w:t>
      </w:r>
      <w:r w:rsidR="00ED113F" w:rsidRPr="00726DBD">
        <w:rPr>
          <w:rFonts w:ascii="Book Antiqua" w:eastAsia="Book Antiqua" w:hAnsi="Book Antiqua" w:cs="Book Antiqua"/>
          <w:color w:val="000000"/>
        </w:rPr>
        <w:t xml:space="preserve">. High levels of NQO1 expression have been found in many human tumors, including breast cancer, melanoma, lung cancer, cholangiocarcinoma, and pancreatic </w:t>
      </w:r>
      <w:proofErr w:type="gramStart"/>
      <w:r w:rsidR="00ED113F" w:rsidRPr="00726DBD">
        <w:rPr>
          <w:rFonts w:ascii="Book Antiqua" w:eastAsia="Book Antiqua" w:hAnsi="Book Antiqua" w:cs="Book Antiqua"/>
          <w:color w:val="000000"/>
        </w:rPr>
        <w:t>cancer</w:t>
      </w:r>
      <w:r w:rsidR="00ED113F" w:rsidRPr="00726DBD">
        <w:rPr>
          <w:rFonts w:ascii="Book Antiqua" w:eastAsia="Book Antiqua" w:hAnsi="Book Antiqua" w:cs="Book Antiqua"/>
          <w:color w:val="000000"/>
          <w:vertAlign w:val="superscript"/>
        </w:rPr>
        <w:t>[</w:t>
      </w:r>
      <w:proofErr w:type="gramEnd"/>
      <w:r w:rsidR="005E7A0E">
        <w:rPr>
          <w:rFonts w:ascii="Book Antiqua" w:eastAsia="Book Antiqua" w:hAnsi="Book Antiqua" w:cs="Book Antiqua"/>
          <w:color w:val="000000"/>
          <w:vertAlign w:val="superscript"/>
        </w:rPr>
        <w:fldChar w:fldCharType="begin"/>
      </w:r>
      <w:r w:rsidR="005E7A0E">
        <w:rPr>
          <w:rFonts w:ascii="Book Antiqua" w:eastAsia="Book Antiqua" w:hAnsi="Book Antiqua" w:cs="Book Antiqua"/>
          <w:color w:val="000000"/>
          <w:vertAlign w:val="superscript"/>
        </w:rPr>
        <w:instrText xml:space="preserve"> HYPERLINK \l "_ENREF_10" \o "Garate, 2010 #49" </w:instrText>
      </w:r>
      <w:r w:rsidR="005E7A0E">
        <w:rPr>
          <w:rFonts w:ascii="Book Antiqua" w:eastAsia="Book Antiqua" w:hAnsi="Book Antiqua" w:cs="Book Antiqua"/>
          <w:color w:val="000000"/>
          <w:vertAlign w:val="superscript"/>
        </w:rPr>
        <w:fldChar w:fldCharType="separate"/>
      </w:r>
      <w:r w:rsidR="00ED113F" w:rsidRPr="00726DBD">
        <w:rPr>
          <w:rFonts w:ascii="Book Antiqua" w:eastAsia="Book Antiqua" w:hAnsi="Book Antiqua" w:cs="Book Antiqua"/>
          <w:color w:val="000000"/>
          <w:vertAlign w:val="superscript"/>
        </w:rPr>
        <w:t>10-13</w:t>
      </w:r>
      <w:r w:rsidR="005E7A0E">
        <w:rPr>
          <w:rFonts w:ascii="Book Antiqua" w:eastAsia="Book Antiqua" w:hAnsi="Book Antiqua" w:cs="Book Antiqua"/>
          <w:color w:val="000000"/>
          <w:vertAlign w:val="superscript"/>
        </w:rPr>
        <w:fldChar w:fldCharType="end"/>
      </w:r>
      <w:r w:rsidR="00ED113F" w:rsidRPr="00726DBD">
        <w:rPr>
          <w:rFonts w:ascii="Book Antiqua" w:eastAsia="Book Antiqua" w:hAnsi="Book Antiqua" w:cs="Book Antiqua"/>
          <w:color w:val="000000"/>
          <w:vertAlign w:val="superscript"/>
        </w:rPr>
        <w:t>]</w:t>
      </w:r>
      <w:r w:rsidR="00ED113F" w:rsidRPr="00726DBD">
        <w:rPr>
          <w:rFonts w:ascii="Book Antiqua" w:eastAsia="Book Antiqua" w:hAnsi="Book Antiqua" w:cs="Book Antiqua"/>
          <w:color w:val="000000"/>
        </w:rPr>
        <w:t xml:space="preserve">. </w:t>
      </w:r>
      <w:proofErr w:type="spellStart"/>
      <w:r w:rsidR="00ED113F" w:rsidRPr="00726DBD">
        <w:rPr>
          <w:rFonts w:ascii="Book Antiqua" w:eastAsia="Book Antiqua" w:hAnsi="Book Antiqua" w:cs="Book Antiqua"/>
          <w:color w:val="000000"/>
        </w:rPr>
        <w:t>Garate</w:t>
      </w:r>
      <w:proofErr w:type="spellEnd"/>
      <w:r w:rsidR="00ED113F" w:rsidRPr="00726DBD">
        <w:rPr>
          <w:rFonts w:ascii="Book Antiqua" w:eastAsia="Book Antiqua" w:hAnsi="Book Antiqua" w:cs="Book Antiqua"/>
          <w:color w:val="000000"/>
        </w:rPr>
        <w:t xml:space="preserve"> </w:t>
      </w:r>
      <w:r w:rsidR="00ED113F" w:rsidRPr="00726DBD">
        <w:rPr>
          <w:rFonts w:ascii="Book Antiqua" w:eastAsia="Book Antiqua" w:hAnsi="Book Antiqua" w:cs="Book Antiqua"/>
          <w:i/>
          <w:iCs/>
          <w:color w:val="000000"/>
        </w:rPr>
        <w:t xml:space="preserve">et </w:t>
      </w:r>
      <w:proofErr w:type="gramStart"/>
      <w:r w:rsidR="00ED113F" w:rsidRPr="00726DBD">
        <w:rPr>
          <w:rFonts w:ascii="Book Antiqua" w:eastAsia="Book Antiqua" w:hAnsi="Book Antiqua" w:cs="Book Antiqua"/>
          <w:i/>
          <w:iCs/>
          <w:color w:val="000000"/>
        </w:rPr>
        <w:t>al</w:t>
      </w:r>
      <w:r w:rsidRPr="00726DBD">
        <w:rPr>
          <w:rFonts w:ascii="Book Antiqua" w:eastAsia="Book Antiqua" w:hAnsi="Book Antiqua" w:cs="Book Antiqua"/>
          <w:color w:val="000000"/>
          <w:vertAlign w:val="superscript"/>
        </w:rPr>
        <w:t>[</w:t>
      </w:r>
      <w:proofErr w:type="gramEnd"/>
      <w:r w:rsidR="005E7A0E">
        <w:rPr>
          <w:rFonts w:ascii="Book Antiqua" w:eastAsia="Book Antiqua" w:hAnsi="Book Antiqua" w:cs="Book Antiqua"/>
          <w:color w:val="000000"/>
          <w:vertAlign w:val="superscript"/>
        </w:rPr>
        <w:fldChar w:fldCharType="begin"/>
      </w:r>
      <w:r w:rsidR="005E7A0E">
        <w:rPr>
          <w:rFonts w:ascii="Book Antiqua" w:eastAsia="Book Antiqua" w:hAnsi="Book Antiqua" w:cs="Book Antiqua"/>
          <w:color w:val="000000"/>
          <w:vertAlign w:val="superscript"/>
        </w:rPr>
        <w:instrText xml:space="preserve"> HYPERLINK \l "_ENREF_10" \o "Garate, 2010 #49" </w:instrText>
      </w:r>
      <w:r w:rsidR="005E7A0E">
        <w:rPr>
          <w:rFonts w:ascii="Book Antiqua" w:eastAsia="Book Antiqua" w:hAnsi="Book Antiqua" w:cs="Book Antiqua"/>
          <w:color w:val="000000"/>
          <w:vertAlign w:val="superscript"/>
        </w:rPr>
        <w:fldChar w:fldCharType="separate"/>
      </w:r>
      <w:r w:rsidRPr="00726DBD">
        <w:rPr>
          <w:rFonts w:ascii="Book Antiqua" w:eastAsia="Book Antiqua" w:hAnsi="Book Antiqua" w:cs="Book Antiqua"/>
          <w:color w:val="000000"/>
          <w:vertAlign w:val="superscript"/>
        </w:rPr>
        <w:t>10</w:t>
      </w:r>
      <w:r w:rsidR="005E7A0E">
        <w:rPr>
          <w:rFonts w:ascii="Book Antiqua" w:eastAsia="Book Antiqua" w:hAnsi="Book Antiqua" w:cs="Book Antiqua"/>
          <w:color w:val="000000"/>
          <w:vertAlign w:val="superscript"/>
        </w:rPr>
        <w:fldChar w:fldCharType="end"/>
      </w:r>
      <w:r w:rsidRPr="00726DBD">
        <w:rPr>
          <w:rFonts w:ascii="Book Antiqua" w:eastAsia="Book Antiqua" w:hAnsi="Book Antiqua" w:cs="Book Antiqua"/>
          <w:color w:val="000000"/>
          <w:vertAlign w:val="superscript"/>
        </w:rPr>
        <w:t>]</w:t>
      </w:r>
      <w:r w:rsidR="00ED113F" w:rsidRPr="00726DBD">
        <w:rPr>
          <w:rFonts w:ascii="Book Antiqua" w:eastAsia="Book Antiqua" w:hAnsi="Book Antiqua" w:cs="Book Antiqua"/>
          <w:color w:val="000000"/>
        </w:rPr>
        <w:t xml:space="preserve"> reported that NQO1 protein expression induces cell cycle progression and proliferation in melanoma cells. In a study by Lin </w:t>
      </w:r>
      <w:r w:rsidR="00ED113F" w:rsidRPr="00726DBD">
        <w:rPr>
          <w:rFonts w:ascii="Book Antiqua" w:eastAsia="Book Antiqua" w:hAnsi="Book Antiqua" w:cs="Book Antiqua"/>
          <w:i/>
          <w:iCs/>
          <w:color w:val="000000"/>
        </w:rPr>
        <w:t xml:space="preserve">et </w:t>
      </w:r>
      <w:proofErr w:type="gramStart"/>
      <w:r w:rsidR="00ED113F" w:rsidRPr="00726DBD">
        <w:rPr>
          <w:rFonts w:ascii="Book Antiqua" w:eastAsia="Book Antiqua" w:hAnsi="Book Antiqua" w:cs="Book Antiqua"/>
          <w:i/>
          <w:iCs/>
          <w:color w:val="000000"/>
        </w:rPr>
        <w:t>al</w:t>
      </w:r>
      <w:r w:rsidR="004621B8" w:rsidRPr="00726DBD">
        <w:rPr>
          <w:rFonts w:ascii="Book Antiqua" w:eastAsia="Book Antiqua" w:hAnsi="Book Antiqua" w:cs="Book Antiqua"/>
          <w:color w:val="000000"/>
          <w:vertAlign w:val="superscript"/>
        </w:rPr>
        <w:t>[</w:t>
      </w:r>
      <w:proofErr w:type="gramEnd"/>
      <w:r w:rsidR="005E7A0E">
        <w:rPr>
          <w:rFonts w:ascii="Book Antiqua" w:eastAsia="Book Antiqua" w:hAnsi="Book Antiqua" w:cs="Book Antiqua"/>
          <w:color w:val="000000"/>
          <w:vertAlign w:val="superscript"/>
        </w:rPr>
        <w:fldChar w:fldCharType="begin"/>
      </w:r>
      <w:r w:rsidR="005E7A0E">
        <w:rPr>
          <w:rFonts w:ascii="Book Antiqua" w:eastAsia="Book Antiqua" w:hAnsi="Book Antiqua" w:cs="Book Antiqua"/>
          <w:color w:val="000000"/>
          <w:vertAlign w:val="superscript"/>
        </w:rPr>
        <w:instrText xml:space="preserve"> HYPERLINK \l "_ENREF_14" \o "Lin, 2014 #35" </w:instrText>
      </w:r>
      <w:r w:rsidR="005E7A0E">
        <w:rPr>
          <w:rFonts w:ascii="Book Antiqua" w:eastAsia="Book Antiqua" w:hAnsi="Book Antiqua" w:cs="Book Antiqua"/>
          <w:color w:val="000000"/>
          <w:vertAlign w:val="superscript"/>
        </w:rPr>
        <w:fldChar w:fldCharType="separate"/>
      </w:r>
      <w:r w:rsidR="004621B8" w:rsidRPr="00726DBD">
        <w:rPr>
          <w:rFonts w:ascii="Book Antiqua" w:eastAsia="Book Antiqua" w:hAnsi="Book Antiqua" w:cs="Book Antiqua"/>
          <w:color w:val="000000"/>
          <w:vertAlign w:val="superscript"/>
        </w:rPr>
        <w:t>14</w:t>
      </w:r>
      <w:r w:rsidR="005E7A0E">
        <w:rPr>
          <w:rFonts w:ascii="Book Antiqua" w:eastAsia="Book Antiqua" w:hAnsi="Book Antiqua" w:cs="Book Antiqua"/>
          <w:color w:val="000000"/>
          <w:vertAlign w:val="superscript"/>
        </w:rPr>
        <w:fldChar w:fldCharType="end"/>
      </w:r>
      <w:r w:rsidR="004621B8" w:rsidRPr="00726DBD">
        <w:rPr>
          <w:rFonts w:ascii="Book Antiqua" w:eastAsia="Book Antiqua" w:hAnsi="Book Antiqua" w:cs="Book Antiqua"/>
          <w:color w:val="000000"/>
          <w:vertAlign w:val="superscript"/>
        </w:rPr>
        <w:t>]</w:t>
      </w:r>
      <w:r w:rsidR="00ED113F" w:rsidRPr="00726DBD">
        <w:rPr>
          <w:rFonts w:ascii="Book Antiqua" w:eastAsia="Book Antiqua" w:hAnsi="Book Antiqua" w:cs="Book Antiqua"/>
          <w:i/>
          <w:iCs/>
          <w:color w:val="000000"/>
        </w:rPr>
        <w:t>,</w:t>
      </w:r>
      <w:r w:rsidR="00ED113F" w:rsidRPr="00726DBD">
        <w:rPr>
          <w:rFonts w:ascii="Book Antiqua" w:eastAsia="Book Antiqua" w:hAnsi="Book Antiqua" w:cs="Book Antiqua"/>
          <w:color w:val="000000"/>
        </w:rPr>
        <w:t xml:space="preserve"> NQO1 expression in GC patients, non-cancer patients, and normal controls was quantified by immunohistochemistry (IHC). They reported that NQO1 played an important role in the progression of GC, and might be a potential </w:t>
      </w:r>
      <w:r w:rsidR="00ED113F" w:rsidRPr="00726DBD">
        <w:rPr>
          <w:rFonts w:ascii="Book Antiqua" w:eastAsia="Book Antiqua" w:hAnsi="Book Antiqua" w:cs="Book Antiqua"/>
          <w:color w:val="000000"/>
        </w:rPr>
        <w:lastRenderedPageBreak/>
        <w:t>prognostic biomarker and therapeutic</w:t>
      </w:r>
      <w:r w:rsidR="00ED113F" w:rsidRPr="00726DBD">
        <w:rPr>
          <w:rFonts w:ascii="Book Antiqua" w:eastAsia="Book Antiqua" w:hAnsi="Book Antiqua" w:cs="Book Antiqua"/>
          <w:color w:val="000000"/>
        </w:rPr>
        <w:t xml:space="preserve"> target </w:t>
      </w:r>
      <w:r w:rsidR="00562294">
        <w:rPr>
          <w:rFonts w:ascii="Book Antiqua" w:eastAsia="Book Antiqua" w:hAnsi="Book Antiqua" w:cs="Book Antiqua"/>
          <w:color w:val="000000"/>
        </w:rPr>
        <w:t>for</w:t>
      </w:r>
      <w:r w:rsidR="00562294" w:rsidRPr="00726DBD">
        <w:rPr>
          <w:rFonts w:ascii="Book Antiqua" w:eastAsia="Book Antiqua" w:hAnsi="Book Antiqua" w:cs="Book Antiqua"/>
          <w:color w:val="000000"/>
        </w:rPr>
        <w:t xml:space="preserve"> </w:t>
      </w:r>
      <w:r w:rsidR="00ED113F" w:rsidRPr="00726DBD">
        <w:rPr>
          <w:rFonts w:ascii="Book Antiqua" w:eastAsia="Book Antiqua" w:hAnsi="Book Antiqua" w:cs="Book Antiqua"/>
          <w:color w:val="000000"/>
        </w:rPr>
        <w:t>GC. Ho</w:t>
      </w:r>
      <w:r w:rsidR="00ED113F" w:rsidRPr="00726DBD">
        <w:rPr>
          <w:rFonts w:ascii="Book Antiqua" w:eastAsia="Book Antiqua" w:hAnsi="Book Antiqua" w:cs="Book Antiqua"/>
          <w:color w:val="000000"/>
        </w:rPr>
        <w:t>wever, the role of NQO1 in cancer progression remains controversial, and data on its expression in GC are scarce. In this study, we analyzed the expression of NQO1 and its potential association with survival and pathological parameters in primary GC. We aimed to investigate the associations between NQO1 protein expression status and responses to 5-fluorouracil (5-FU)-based adjuvant chemotherapy in patients with GC and thereby determine the potential of NQO1 to serve as a prognostic biomarker and therapeutic target.</w:t>
      </w:r>
    </w:p>
    <w:p w14:paraId="46EC5202" w14:textId="77777777" w:rsidR="00A77B3E" w:rsidRPr="00726DBD" w:rsidRDefault="00A77B3E" w:rsidP="00726DBD">
      <w:pPr>
        <w:adjustRightInd w:val="0"/>
        <w:spacing w:line="360" w:lineRule="auto"/>
        <w:ind w:firstLine="420"/>
        <w:jc w:val="both"/>
        <w:rPr>
          <w:rFonts w:ascii="Book Antiqua" w:hAnsi="Book Antiqua"/>
        </w:rPr>
      </w:pPr>
    </w:p>
    <w:bookmarkEnd w:id="25"/>
    <w:bookmarkEnd w:id="26"/>
    <w:p w14:paraId="7312EF5D"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caps/>
          <w:color w:val="000000"/>
          <w:u w:val="single"/>
        </w:rPr>
        <w:t>MATERIALS AND METHODS</w:t>
      </w:r>
    </w:p>
    <w:p w14:paraId="3875BE6B" w14:textId="40908364" w:rsidR="00A77B3E" w:rsidRPr="00726DBD" w:rsidRDefault="00ED113F" w:rsidP="00726DBD">
      <w:pPr>
        <w:adjustRightInd w:val="0"/>
        <w:spacing w:line="360" w:lineRule="auto"/>
        <w:jc w:val="both"/>
        <w:rPr>
          <w:rFonts w:ascii="Book Antiqua" w:hAnsi="Book Antiqua"/>
        </w:rPr>
      </w:pPr>
      <w:bookmarkStart w:id="27" w:name="OLE_LINK29"/>
      <w:bookmarkStart w:id="28" w:name="OLE_LINK30"/>
      <w:r w:rsidRPr="00726DBD">
        <w:rPr>
          <w:rFonts w:ascii="Book Antiqua" w:eastAsia="Book Antiqua" w:hAnsi="Book Antiqua" w:cs="Book Antiqua"/>
          <w:b/>
          <w:bCs/>
          <w:i/>
          <w:iCs/>
          <w:color w:val="000000"/>
        </w:rPr>
        <w:t>We</w:t>
      </w:r>
      <w:r w:rsidRPr="00726DBD">
        <w:rPr>
          <w:rFonts w:ascii="Book Antiqua" w:eastAsia="Book Antiqua" w:hAnsi="Book Antiqua" w:cs="Book Antiqua"/>
          <w:b/>
          <w:bCs/>
          <w:i/>
          <w:iCs/>
          <w:color w:val="000000"/>
        </w:rPr>
        <w:t xml:space="preserve">stern </w:t>
      </w:r>
      <w:r w:rsidR="00562294" w:rsidRPr="00726DBD">
        <w:rPr>
          <w:rFonts w:ascii="Book Antiqua" w:eastAsia="Book Antiqua" w:hAnsi="Book Antiqua" w:cs="Book Antiqua"/>
          <w:b/>
          <w:bCs/>
          <w:i/>
          <w:iCs/>
          <w:color w:val="000000"/>
        </w:rPr>
        <w:t>blot</w:t>
      </w:r>
      <w:r w:rsidR="00562294">
        <w:rPr>
          <w:rFonts w:ascii="Book Antiqua" w:eastAsia="Book Antiqua" w:hAnsi="Book Antiqua" w:cs="Book Antiqua"/>
          <w:b/>
          <w:bCs/>
          <w:i/>
          <w:iCs/>
          <w:color w:val="000000"/>
        </w:rPr>
        <w:t xml:space="preserve"> analysis</w:t>
      </w:r>
    </w:p>
    <w:p w14:paraId="1816DDA0" w14:textId="030D6BF9" w:rsidR="00A77B3E" w:rsidRPr="00726DBD" w:rsidRDefault="00ED113F" w:rsidP="00726DBD">
      <w:pPr>
        <w:adjustRightInd w:val="0"/>
        <w:spacing w:line="360" w:lineRule="auto"/>
        <w:jc w:val="both"/>
        <w:rPr>
          <w:rFonts w:ascii="Book Antiqua" w:eastAsia="Book Antiqua" w:hAnsi="Book Antiqua" w:cs="Book Antiqua"/>
          <w:color w:val="000000"/>
        </w:rPr>
      </w:pPr>
      <w:r w:rsidRPr="00726DBD">
        <w:rPr>
          <w:rFonts w:ascii="Book Antiqua" w:eastAsia="Book Antiqua" w:hAnsi="Book Antiqua" w:cs="Book Antiqua"/>
          <w:color w:val="000000"/>
        </w:rPr>
        <w:t>Unless otherwise stated, all chem</w:t>
      </w:r>
      <w:r w:rsidRPr="00726DBD">
        <w:rPr>
          <w:rFonts w:ascii="Book Antiqua" w:eastAsia="Book Antiqua" w:hAnsi="Book Antiqua" w:cs="Book Antiqua"/>
          <w:color w:val="000000"/>
        </w:rPr>
        <w:t xml:space="preserve">icals were procured from Sigma-Aldrich Co. (Shanghai, China). Antibodies against rabbit NQO1 were used as described </w:t>
      </w:r>
      <w:proofErr w:type="gramStart"/>
      <w:r w:rsidRPr="00726DBD">
        <w:rPr>
          <w:rFonts w:ascii="Book Antiqua" w:eastAsia="Book Antiqua" w:hAnsi="Book Antiqua" w:cs="Book Antiqua"/>
          <w:color w:val="000000"/>
        </w:rPr>
        <w:t>previously</w:t>
      </w:r>
      <w:r w:rsidRPr="00726DBD">
        <w:rPr>
          <w:rFonts w:ascii="Book Antiqua" w:eastAsia="Book Antiqua" w:hAnsi="Book Antiqua" w:cs="Book Antiqua"/>
          <w:color w:val="000000"/>
          <w:vertAlign w:val="superscript"/>
        </w:rPr>
        <w:t>[</w:t>
      </w:r>
      <w:proofErr w:type="gramEnd"/>
      <w:r w:rsidR="005E7A0E">
        <w:rPr>
          <w:rFonts w:ascii="Book Antiqua" w:eastAsia="Book Antiqua" w:hAnsi="Book Antiqua" w:cs="Book Antiqua"/>
          <w:color w:val="000000"/>
          <w:vertAlign w:val="superscript"/>
        </w:rPr>
        <w:fldChar w:fldCharType="begin"/>
      </w:r>
      <w:r w:rsidR="005E7A0E">
        <w:rPr>
          <w:rFonts w:ascii="Book Antiqua" w:eastAsia="Book Antiqua" w:hAnsi="Book Antiqua" w:cs="Book Antiqua"/>
          <w:color w:val="000000"/>
          <w:vertAlign w:val="superscript"/>
        </w:rPr>
        <w:instrText xml:space="preserve"> HYPERLINK \l "_ENREF_15" \o "Luo, 2015 #21" </w:instrText>
      </w:r>
      <w:r w:rsidR="005E7A0E">
        <w:rPr>
          <w:rFonts w:ascii="Book Antiqua" w:eastAsia="Book Antiqua" w:hAnsi="Book Antiqua" w:cs="Book Antiqua"/>
          <w:color w:val="000000"/>
          <w:vertAlign w:val="superscript"/>
        </w:rPr>
        <w:fldChar w:fldCharType="separate"/>
      </w:r>
      <w:r w:rsidRPr="00726DBD">
        <w:rPr>
          <w:rFonts w:ascii="Book Antiqua" w:eastAsia="Book Antiqua" w:hAnsi="Book Antiqua" w:cs="Book Antiqua"/>
          <w:color w:val="000000"/>
          <w:vertAlign w:val="superscript"/>
        </w:rPr>
        <w:t>15</w:t>
      </w:r>
      <w:r w:rsidR="005E7A0E">
        <w:rPr>
          <w:rFonts w:ascii="Book Antiqua" w:eastAsia="Book Antiqua" w:hAnsi="Book Antiqua" w:cs="Book Antiqua"/>
          <w:color w:val="000000"/>
          <w:vertAlign w:val="superscript"/>
        </w:rPr>
        <w:fldChar w:fldCharType="end"/>
      </w:r>
      <w:r w:rsidRPr="00726DBD">
        <w:rPr>
          <w:rFonts w:ascii="Book Antiqua" w:eastAsia="Book Antiqua" w:hAnsi="Book Antiqua" w:cs="Book Antiqua"/>
          <w:color w:val="000000"/>
          <w:vertAlign w:val="superscript"/>
        </w:rPr>
        <w:t>,</w:t>
      </w:r>
      <w:hyperlink w:anchor="_ENREF_16" w:tooltip="Luo, 2015 #22" w:history="1">
        <w:r w:rsidRPr="00726DBD">
          <w:rPr>
            <w:rFonts w:ascii="Book Antiqua" w:eastAsia="Book Antiqua" w:hAnsi="Book Antiqua" w:cs="Book Antiqua"/>
            <w:color w:val="000000"/>
            <w:vertAlign w:val="superscript"/>
          </w:rPr>
          <w:t>16</w:t>
        </w:r>
      </w:hyperlink>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The human gastric cancer cell line AGS was obtained from the American Type Culture Collection (</w:t>
      </w:r>
      <w:hyperlink r:id="rId8" w:tooltip="Manassas" w:history="1">
        <w:r w:rsidRPr="00726DBD">
          <w:rPr>
            <w:rFonts w:ascii="Book Antiqua" w:eastAsia="Book Antiqua" w:hAnsi="Book Antiqua" w:cs="Book Antiqua"/>
            <w:color w:val="000000"/>
            <w:shd w:val="clear" w:color="auto" w:fill="FFFFFF"/>
          </w:rPr>
          <w:t>Manassas</w:t>
        </w:r>
      </w:hyperlink>
      <w:r w:rsidRPr="00726DBD">
        <w:rPr>
          <w:rFonts w:ascii="Book Antiqua" w:eastAsia="Book Antiqua" w:hAnsi="Book Antiqua" w:cs="Book Antiqua"/>
          <w:color w:val="000000"/>
          <w:shd w:val="clear" w:color="auto" w:fill="FFFFFF"/>
        </w:rPr>
        <w:t>,</w:t>
      </w:r>
      <w:r w:rsidRPr="00726DBD">
        <w:rPr>
          <w:rStyle w:val="apple-converted-space"/>
          <w:rFonts w:ascii="Book Antiqua" w:eastAsia="Book Antiqua" w:hAnsi="Book Antiqua" w:cs="Book Antiqua"/>
          <w:color w:val="000000"/>
          <w:shd w:val="clear" w:color="auto" w:fill="FFFFFF"/>
        </w:rPr>
        <w:t> </w:t>
      </w:r>
      <w:hyperlink r:id="rId9" w:tooltip="Virginia" w:history="1">
        <w:r w:rsidRPr="00726DBD">
          <w:rPr>
            <w:rFonts w:ascii="Book Antiqua" w:eastAsia="Book Antiqua" w:hAnsi="Book Antiqua" w:cs="Book Antiqua"/>
            <w:color w:val="000000"/>
            <w:shd w:val="clear" w:color="auto" w:fill="FFFFFF"/>
          </w:rPr>
          <w:t>VA</w:t>
        </w:r>
      </w:hyperlink>
      <w:r w:rsidR="00395AFA">
        <w:rPr>
          <w:rFonts w:ascii="Book Antiqua" w:eastAsia="Book Antiqua" w:hAnsi="Book Antiqua" w:cs="Book Antiqua"/>
          <w:color w:val="000000"/>
          <w:shd w:val="clear" w:color="auto" w:fill="FFFFFF"/>
        </w:rPr>
        <w:t>, United States</w:t>
      </w:r>
      <w:r w:rsidRPr="00726DBD">
        <w:rPr>
          <w:rFonts w:ascii="Book Antiqua" w:eastAsia="Book Antiqua" w:hAnsi="Book Antiqua" w:cs="Book Antiqua"/>
          <w:color w:val="000000"/>
          <w:shd w:val="clear" w:color="auto" w:fill="FFFFFF"/>
        </w:rPr>
        <w:t>)</w:t>
      </w:r>
      <w:r w:rsidRPr="00726DBD">
        <w:rPr>
          <w:rFonts w:ascii="Book Antiqua" w:eastAsia="Book Antiqua" w:hAnsi="Book Antiqua" w:cs="Book Antiqua"/>
          <w:color w:val="000000"/>
        </w:rPr>
        <w:t>. Cells were maintained in RPMI-1640 growth medium (</w:t>
      </w:r>
      <w:proofErr w:type="spellStart"/>
      <w:r w:rsidRPr="00726DBD">
        <w:rPr>
          <w:rFonts w:ascii="Book Antiqua" w:eastAsia="Book Antiqua" w:hAnsi="Book Antiqua" w:cs="Book Antiqua"/>
          <w:color w:val="000000"/>
        </w:rPr>
        <w:t>Shenggong</w:t>
      </w:r>
      <w:proofErr w:type="spellEnd"/>
      <w:r w:rsidRPr="00726DBD">
        <w:rPr>
          <w:rFonts w:ascii="Book Antiqua" w:eastAsia="Book Antiqua" w:hAnsi="Book Antiqua" w:cs="Book Antiqua"/>
          <w:color w:val="000000"/>
        </w:rPr>
        <w:t>, Shanghai, China) supplemented with 10% fetal bovine serum and antibiotics in a humidified atmosphere of 5% CO</w:t>
      </w:r>
      <w:r w:rsidRPr="00726DBD">
        <w:rPr>
          <w:rFonts w:ascii="Book Antiqua" w:eastAsia="Book Antiqua" w:hAnsi="Book Antiqua" w:cs="Book Antiqua"/>
          <w:color w:val="000000"/>
          <w:vertAlign w:val="subscript"/>
        </w:rPr>
        <w:t>2</w:t>
      </w:r>
      <w:r w:rsidRPr="00726DBD">
        <w:rPr>
          <w:rFonts w:ascii="Book Antiqua" w:eastAsia="Book Antiqua" w:hAnsi="Book Antiqua" w:cs="Book Antiqua"/>
          <w:color w:val="000000"/>
        </w:rPr>
        <w:t xml:space="preserve"> and 95% air at 37</w:t>
      </w:r>
      <w:r w:rsidR="004621B8"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°C</w:t>
      </w:r>
      <w:r w:rsidRPr="00726DBD">
        <w:rPr>
          <w:rFonts w:ascii="Book Antiqua" w:eastAsia="Book Antiqua" w:hAnsi="Book Antiqua" w:cs="Book Antiqua"/>
          <w:color w:val="000000"/>
          <w:vertAlign w:val="superscript"/>
        </w:rPr>
        <w:t>[</w:t>
      </w:r>
      <w:hyperlink w:anchor="_ENREF_17" w:tooltip="Ahmed, 2015 #38" w:history="1">
        <w:r w:rsidRPr="00726DBD">
          <w:rPr>
            <w:rFonts w:ascii="Book Antiqua" w:eastAsia="Book Antiqua" w:hAnsi="Book Antiqua" w:cs="Book Antiqua"/>
            <w:color w:val="000000"/>
            <w:vertAlign w:val="superscript"/>
          </w:rPr>
          <w:t>17</w:t>
        </w:r>
      </w:hyperlink>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xml:space="preserve">. Cell extracts were prepared for </w:t>
      </w:r>
      <w:r w:rsidR="004621B8" w:rsidRPr="00726DBD">
        <w:rPr>
          <w:rFonts w:ascii="Book Antiqua" w:eastAsia="Book Antiqua" w:hAnsi="Book Antiqua" w:cs="Book Antiqua"/>
          <w:color w:val="000000"/>
        </w:rPr>
        <w:t>sodium dod</w:t>
      </w:r>
      <w:r w:rsidR="004621B8" w:rsidRPr="00726DBD">
        <w:rPr>
          <w:rFonts w:ascii="Book Antiqua" w:eastAsia="Book Antiqua" w:hAnsi="Book Antiqua" w:cs="Book Antiqua"/>
          <w:color w:val="000000"/>
        </w:rPr>
        <w:t xml:space="preserve">ecyl </w:t>
      </w:r>
      <w:r w:rsidR="00562294" w:rsidRPr="00726DBD">
        <w:rPr>
          <w:rFonts w:ascii="Book Antiqua" w:eastAsia="Book Antiqua" w:hAnsi="Book Antiqua" w:cs="Book Antiqua"/>
          <w:color w:val="000000"/>
        </w:rPr>
        <w:t>sulfate</w:t>
      </w:r>
      <w:r w:rsidR="00562294">
        <w:rPr>
          <w:rFonts w:ascii="Book Antiqua" w:eastAsia="Book Antiqua" w:hAnsi="Book Antiqua" w:cs="Book Antiqua"/>
          <w:color w:val="000000"/>
        </w:rPr>
        <w:t>-</w:t>
      </w:r>
      <w:r w:rsidR="004621B8" w:rsidRPr="00726DBD">
        <w:rPr>
          <w:rFonts w:ascii="Book Antiqua" w:eastAsia="Book Antiqua" w:hAnsi="Book Antiqua" w:cs="Book Antiqua"/>
          <w:color w:val="000000"/>
        </w:rPr>
        <w:t>polyacrylamide gel electrophoresis (</w:t>
      </w:r>
      <w:r w:rsidRPr="00726DBD">
        <w:rPr>
          <w:rFonts w:ascii="Book Antiqua" w:eastAsia="Book Antiqua" w:hAnsi="Book Antiqua" w:cs="Book Antiqua"/>
          <w:color w:val="000000"/>
        </w:rPr>
        <w:t>SDS-PAGE</w:t>
      </w:r>
      <w:r w:rsidR="004621B8" w:rsidRPr="00726DBD">
        <w:rPr>
          <w:rFonts w:ascii="Book Antiqua" w:eastAsia="Book Antiqua" w:hAnsi="Book Antiqua" w:cs="Book Antiqua"/>
          <w:color w:val="000000"/>
        </w:rPr>
        <w:t>)</w:t>
      </w:r>
      <w:r w:rsidRPr="00726DBD">
        <w:rPr>
          <w:rFonts w:ascii="Book Antiqua" w:eastAsia="Book Antiqua" w:hAnsi="Book Antiqua" w:cs="Book Antiqua"/>
          <w:color w:val="000000"/>
        </w:rPr>
        <w:t>, and NQO1 immunoblotting was performed using a standard protocol with anti-NQO1 antibodies (dilution at 1:2000</w:t>
      </w:r>
      <w:proofErr w:type="gramStart"/>
      <w:r w:rsidRPr="00726DBD">
        <w:rPr>
          <w:rFonts w:ascii="Book Antiqua" w:eastAsia="Book Antiqua" w:hAnsi="Book Antiqua" w:cs="Book Antiqua"/>
          <w:color w:val="000000"/>
        </w:rPr>
        <w:t>)</w:t>
      </w:r>
      <w:r w:rsidRPr="00726DBD">
        <w:rPr>
          <w:rFonts w:ascii="Book Antiqua" w:eastAsia="Book Antiqua" w:hAnsi="Book Antiqua" w:cs="Book Antiqua"/>
          <w:color w:val="000000"/>
          <w:vertAlign w:val="superscript"/>
        </w:rPr>
        <w:t>[</w:t>
      </w:r>
      <w:proofErr w:type="gramEnd"/>
      <w:r w:rsidR="005E7A0E">
        <w:rPr>
          <w:rFonts w:ascii="Book Antiqua" w:eastAsia="Book Antiqua" w:hAnsi="Book Antiqua" w:cs="Book Antiqua"/>
          <w:color w:val="000000"/>
          <w:vertAlign w:val="superscript"/>
        </w:rPr>
        <w:fldChar w:fldCharType="begin"/>
      </w:r>
      <w:r w:rsidR="005E7A0E">
        <w:rPr>
          <w:rFonts w:ascii="Book Antiqua" w:eastAsia="Book Antiqua" w:hAnsi="Book Antiqua" w:cs="Book Antiqua"/>
          <w:color w:val="000000"/>
          <w:vertAlign w:val="superscript"/>
        </w:rPr>
        <w:instrText xml:space="preserve"> HYPERLINK \l "_ENREF_17" \o "Ahmed, 2015 #38" </w:instrText>
      </w:r>
      <w:r w:rsidR="005E7A0E">
        <w:rPr>
          <w:rFonts w:ascii="Book Antiqua" w:eastAsia="Book Antiqua" w:hAnsi="Book Antiqua" w:cs="Book Antiqua"/>
          <w:color w:val="000000"/>
          <w:vertAlign w:val="superscript"/>
        </w:rPr>
        <w:fldChar w:fldCharType="separate"/>
      </w:r>
      <w:r w:rsidRPr="00726DBD">
        <w:rPr>
          <w:rFonts w:ascii="Book Antiqua" w:eastAsia="Book Antiqua" w:hAnsi="Book Antiqua" w:cs="Book Antiqua"/>
          <w:color w:val="000000"/>
          <w:vertAlign w:val="superscript"/>
        </w:rPr>
        <w:t>17</w:t>
      </w:r>
      <w:r w:rsidR="005E7A0E">
        <w:rPr>
          <w:rFonts w:ascii="Book Antiqua" w:eastAsia="Book Antiqua" w:hAnsi="Book Antiqua" w:cs="Book Antiqua"/>
          <w:color w:val="000000"/>
          <w:vertAlign w:val="superscript"/>
        </w:rPr>
        <w:fldChar w:fldCharType="end"/>
      </w:r>
      <w:r w:rsidRPr="00726DBD">
        <w:rPr>
          <w:rFonts w:ascii="Book Antiqua" w:eastAsia="Book Antiqua" w:hAnsi="Book Antiqua" w:cs="Book Antiqua"/>
          <w:color w:val="000000"/>
          <w:vertAlign w:val="superscript"/>
        </w:rPr>
        <w:t>,</w:t>
      </w:r>
      <w:hyperlink w:anchor="_ENREF_18" w:tooltip="Tang, 2011 #39" w:history="1">
        <w:r w:rsidRPr="00726DBD">
          <w:rPr>
            <w:rFonts w:ascii="Book Antiqua" w:eastAsia="Book Antiqua" w:hAnsi="Book Antiqua" w:cs="Book Antiqua"/>
            <w:color w:val="000000"/>
            <w:vertAlign w:val="superscript"/>
          </w:rPr>
          <w:t>18</w:t>
        </w:r>
      </w:hyperlink>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w:t>
      </w:r>
    </w:p>
    <w:p w14:paraId="1F92FE22" w14:textId="77777777" w:rsidR="004621B8" w:rsidRPr="00726DBD" w:rsidRDefault="004621B8" w:rsidP="00726DBD">
      <w:pPr>
        <w:adjustRightInd w:val="0"/>
        <w:spacing w:line="360" w:lineRule="auto"/>
        <w:jc w:val="both"/>
        <w:rPr>
          <w:rFonts w:ascii="Book Antiqua" w:hAnsi="Book Antiqua"/>
        </w:rPr>
      </w:pPr>
    </w:p>
    <w:p w14:paraId="4040F2EE" w14:textId="23E6BE0B"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bCs/>
          <w:i/>
          <w:iCs/>
          <w:color w:val="000000"/>
        </w:rPr>
        <w:t>Patients</w:t>
      </w:r>
    </w:p>
    <w:p w14:paraId="16B469F5" w14:textId="0AA66464" w:rsidR="00A77B3E" w:rsidRPr="00726DBD" w:rsidRDefault="00ED113F" w:rsidP="00726DBD">
      <w:pPr>
        <w:adjustRightInd w:val="0"/>
        <w:spacing w:line="360" w:lineRule="auto"/>
        <w:jc w:val="both"/>
        <w:rPr>
          <w:rFonts w:ascii="Book Antiqua" w:eastAsia="Book Antiqua" w:hAnsi="Book Antiqua" w:cs="Book Antiqua"/>
          <w:color w:val="000000"/>
        </w:rPr>
      </w:pPr>
      <w:r w:rsidRPr="00726DBD">
        <w:rPr>
          <w:rFonts w:ascii="Book Antiqua" w:eastAsia="Book Antiqua" w:hAnsi="Book Antiqua" w:cs="Book Antiqua"/>
          <w:color w:val="000000"/>
        </w:rPr>
        <w:t xml:space="preserve">A total of 175 samples of GC were used in this study. All patients were enrolled and treated between 1995 and 2011 </w:t>
      </w:r>
      <w:r w:rsidR="00562294">
        <w:rPr>
          <w:rFonts w:ascii="Book Antiqua" w:eastAsia="Book Antiqua" w:hAnsi="Book Antiqua" w:cs="Book Antiqua"/>
          <w:color w:val="000000"/>
        </w:rPr>
        <w:t>at</w:t>
      </w:r>
      <w:r w:rsidR="00562294"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 xml:space="preserve">the Department of Surgical Oncology, Affiliated Sir Run </w:t>
      </w:r>
      <w:proofErr w:type="spellStart"/>
      <w:r w:rsidRPr="00726DBD">
        <w:rPr>
          <w:rFonts w:ascii="Book Antiqua" w:eastAsia="Book Antiqua" w:hAnsi="Book Antiqua" w:cs="Book Antiqua"/>
          <w:color w:val="000000"/>
        </w:rPr>
        <w:t>Run</w:t>
      </w:r>
      <w:proofErr w:type="spellEnd"/>
      <w:r w:rsidRPr="00726DBD">
        <w:rPr>
          <w:rFonts w:ascii="Book Antiqua" w:eastAsia="Book Antiqua" w:hAnsi="Book Antiqua" w:cs="Book Antiqua"/>
          <w:color w:val="000000"/>
        </w:rPr>
        <w:t xml:space="preserve"> Shaw Hospital, Zhejiang University School of Medicine, Hangzhou, China. All patients received surgical treatment and were periodically followed</w:t>
      </w:r>
      <w:r w:rsidR="00562294">
        <w:rPr>
          <w:rFonts w:ascii="Book Antiqua" w:eastAsia="Book Antiqua" w:hAnsi="Book Antiqua" w:cs="Book Antiqua"/>
          <w:color w:val="000000"/>
        </w:rPr>
        <w:t xml:space="preserve"> </w:t>
      </w:r>
      <w:r w:rsidRPr="00726DBD">
        <w:rPr>
          <w:rFonts w:ascii="Book Antiqua" w:eastAsia="Book Antiqua" w:hAnsi="Book Antiqua" w:cs="Book Antiqua"/>
          <w:color w:val="000000"/>
        </w:rPr>
        <w:t>for the determination of their su</w:t>
      </w:r>
      <w:r w:rsidRPr="00726DBD">
        <w:rPr>
          <w:rFonts w:ascii="Book Antiqua" w:eastAsia="Book Antiqua" w:hAnsi="Book Antiqua" w:cs="Book Antiqua"/>
          <w:color w:val="000000"/>
        </w:rPr>
        <w:t>rvival status.</w:t>
      </w:r>
    </w:p>
    <w:p w14:paraId="3DDD2C43" w14:textId="77777777" w:rsidR="004621B8" w:rsidRPr="00726DBD" w:rsidRDefault="004621B8" w:rsidP="00726DBD">
      <w:pPr>
        <w:adjustRightInd w:val="0"/>
        <w:spacing w:line="360" w:lineRule="auto"/>
        <w:jc w:val="both"/>
        <w:rPr>
          <w:rFonts w:ascii="Book Antiqua" w:hAnsi="Book Antiqua"/>
        </w:rPr>
      </w:pPr>
    </w:p>
    <w:p w14:paraId="22519926"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bCs/>
          <w:i/>
          <w:iCs/>
          <w:color w:val="000000"/>
        </w:rPr>
        <w:lastRenderedPageBreak/>
        <w:t>Immunohistochemistry</w:t>
      </w:r>
    </w:p>
    <w:p w14:paraId="2F6D02AC" w14:textId="2C660933"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Tumor samples were assembled as multiple tissue arrays, as described in our previous </w:t>
      </w:r>
      <w:proofErr w:type="gramStart"/>
      <w:r w:rsidRPr="00726DBD">
        <w:rPr>
          <w:rFonts w:ascii="Book Antiqua" w:eastAsia="Book Antiqua" w:hAnsi="Book Antiqua" w:cs="Book Antiqua"/>
          <w:color w:val="000000"/>
        </w:rPr>
        <w:t>study</w:t>
      </w:r>
      <w:r w:rsidRPr="00726DBD">
        <w:rPr>
          <w:rFonts w:ascii="Book Antiqua" w:eastAsia="Book Antiqua" w:hAnsi="Book Antiqua" w:cs="Book Antiqua"/>
          <w:color w:val="000000"/>
          <w:vertAlign w:val="superscript"/>
        </w:rPr>
        <w:t>[</w:t>
      </w:r>
      <w:proofErr w:type="gramEnd"/>
      <w:r w:rsidR="005E7A0E">
        <w:rPr>
          <w:rFonts w:ascii="Book Antiqua" w:eastAsia="Book Antiqua" w:hAnsi="Book Antiqua" w:cs="Book Antiqua"/>
          <w:color w:val="000000"/>
          <w:vertAlign w:val="superscript"/>
        </w:rPr>
        <w:fldChar w:fldCharType="begin"/>
      </w:r>
      <w:r w:rsidR="005E7A0E">
        <w:rPr>
          <w:rFonts w:ascii="Book Antiqua" w:eastAsia="Book Antiqua" w:hAnsi="Book Antiqua" w:cs="Book Antiqua"/>
          <w:color w:val="000000"/>
          <w:vertAlign w:val="superscript"/>
        </w:rPr>
        <w:instrText xml:space="preserve"> HYPERLINK \l "_ENREF_19" \o "Wang, 2017 #84" </w:instrText>
      </w:r>
      <w:r w:rsidR="005E7A0E">
        <w:rPr>
          <w:rFonts w:ascii="Book Antiqua" w:eastAsia="Book Antiqua" w:hAnsi="Book Antiqua" w:cs="Book Antiqua"/>
          <w:color w:val="000000"/>
          <w:vertAlign w:val="superscript"/>
        </w:rPr>
        <w:fldChar w:fldCharType="separate"/>
      </w:r>
      <w:r w:rsidRPr="00726DBD">
        <w:rPr>
          <w:rFonts w:ascii="Book Antiqua" w:eastAsia="Book Antiqua" w:hAnsi="Book Antiqua" w:cs="Book Antiqua"/>
          <w:color w:val="000000"/>
          <w:vertAlign w:val="superscript"/>
        </w:rPr>
        <w:t>19</w:t>
      </w:r>
      <w:r w:rsidR="005E7A0E">
        <w:rPr>
          <w:rFonts w:ascii="Book Antiqua" w:eastAsia="Book Antiqua" w:hAnsi="Book Antiqua" w:cs="Book Antiqua"/>
          <w:color w:val="000000"/>
          <w:vertAlign w:val="superscript"/>
        </w:rPr>
        <w:fldChar w:fldCharType="end"/>
      </w:r>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xml:space="preserve">. IHC staining for NQO1 in paraffin-embedded tumor sections was performed using standard procedures. In brief, to eliminate endogenous peroxidase activity, the slides were </w:t>
      </w:r>
      <w:proofErr w:type="spellStart"/>
      <w:r w:rsidRPr="00726DBD">
        <w:rPr>
          <w:rFonts w:ascii="Book Antiqua" w:eastAsia="Book Antiqua" w:hAnsi="Book Antiqua" w:cs="Book Antiqua"/>
          <w:color w:val="000000"/>
        </w:rPr>
        <w:t>deparaffinized</w:t>
      </w:r>
      <w:proofErr w:type="spellEnd"/>
      <w:r w:rsidRPr="00726DBD">
        <w:rPr>
          <w:rFonts w:ascii="Book Antiqua" w:eastAsia="Book Antiqua" w:hAnsi="Book Antiqua" w:cs="Book Antiqua"/>
          <w:color w:val="000000"/>
        </w:rPr>
        <w:t xml:space="preserve"> in xylene, rehydrated through a graded series of ethanol solutions, and incubated with 3% H</w:t>
      </w:r>
      <w:r w:rsidRPr="00726DBD">
        <w:rPr>
          <w:rFonts w:ascii="Book Antiqua" w:eastAsia="Book Antiqua" w:hAnsi="Book Antiqua" w:cs="Book Antiqua"/>
          <w:color w:val="000000"/>
          <w:vertAlign w:val="subscript"/>
        </w:rPr>
        <w:t>2</w:t>
      </w:r>
      <w:r w:rsidRPr="00726DBD">
        <w:rPr>
          <w:rFonts w:ascii="Book Antiqua" w:eastAsia="Book Antiqua" w:hAnsi="Book Antiqua" w:cs="Book Antiqua"/>
          <w:color w:val="000000"/>
        </w:rPr>
        <w:t>O</w:t>
      </w:r>
      <w:r w:rsidRPr="00726DBD">
        <w:rPr>
          <w:rFonts w:ascii="Book Antiqua" w:eastAsia="Book Antiqua" w:hAnsi="Book Antiqua" w:cs="Book Antiqua"/>
          <w:color w:val="000000"/>
          <w:vertAlign w:val="subscript"/>
        </w:rPr>
        <w:t>2</w:t>
      </w:r>
      <w:r w:rsidRPr="00726DBD">
        <w:rPr>
          <w:rFonts w:ascii="Book Antiqua" w:eastAsia="Book Antiqua" w:hAnsi="Book Antiqua" w:cs="Book Antiqua"/>
          <w:color w:val="000000"/>
        </w:rPr>
        <w:t xml:space="preserve"> in methanol for 15 min at room temperature. Antigen retrieval was performed by placing the slides in 0.01 M sodium citrate buffer (pH 6.0) at 121</w:t>
      </w:r>
      <w:r w:rsidR="007A3784">
        <w:rPr>
          <w:rFonts w:ascii="Book Antiqua" w:eastAsia="Book Antiqua" w:hAnsi="Book Antiqua" w:cs="Book Antiqua"/>
          <w:color w:val="000000"/>
        </w:rPr>
        <w:t xml:space="preserve"> </w:t>
      </w:r>
      <w:r w:rsidRPr="00726DBD">
        <w:rPr>
          <w:rFonts w:ascii="Book Antiqua" w:eastAsia="Book Antiqua" w:hAnsi="Book Antiqua" w:cs="Book Antiqua"/>
          <w:color w:val="000000"/>
        </w:rPr>
        <w:t>°C for 15 min. Next, the slides were incubated with the NQO1 antibodies (1:5000) overnight at 4</w:t>
      </w:r>
      <w:r w:rsidR="004621B8"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 xml:space="preserve">°C. The immunoreactions were visualized with an </w:t>
      </w:r>
      <w:proofErr w:type="spellStart"/>
      <w:r w:rsidRPr="00726DBD">
        <w:rPr>
          <w:rFonts w:ascii="Book Antiqua" w:eastAsia="Book Antiqua" w:hAnsi="Book Antiqua" w:cs="Book Antiqua"/>
          <w:color w:val="000000"/>
        </w:rPr>
        <w:t>Im</w:t>
      </w:r>
      <w:r w:rsidRPr="00726DBD">
        <w:rPr>
          <w:rFonts w:ascii="Book Antiqua" w:eastAsia="Book Antiqua" w:hAnsi="Book Antiqua" w:cs="Book Antiqua"/>
          <w:color w:val="000000"/>
        </w:rPr>
        <w:t>mPRESS</w:t>
      </w:r>
      <w:proofErr w:type="spellEnd"/>
      <w:r w:rsidRPr="00726DBD">
        <w:rPr>
          <w:rFonts w:ascii="Book Antiqua" w:eastAsia="Book Antiqua" w:hAnsi="Book Antiqua" w:cs="Book Antiqua"/>
          <w:color w:val="000000"/>
        </w:rPr>
        <w:t xml:space="preserve"> </w:t>
      </w:r>
      <w:r w:rsidR="00562294">
        <w:rPr>
          <w:rFonts w:ascii="Book Antiqua" w:eastAsia="Book Antiqua" w:hAnsi="Book Antiqua" w:cs="Book Antiqua"/>
          <w:color w:val="000000"/>
        </w:rPr>
        <w:t>d</w:t>
      </w:r>
      <w:r w:rsidR="00562294" w:rsidRPr="00726DBD">
        <w:rPr>
          <w:rFonts w:ascii="Book Antiqua" w:eastAsia="Book Antiqua" w:hAnsi="Book Antiqua" w:cs="Book Antiqua"/>
          <w:color w:val="000000"/>
        </w:rPr>
        <w:t xml:space="preserve">etection </w:t>
      </w:r>
      <w:r w:rsidRPr="00726DBD">
        <w:rPr>
          <w:rFonts w:ascii="Book Antiqua" w:eastAsia="Book Antiqua" w:hAnsi="Book Antiqua" w:cs="Book Antiqua"/>
          <w:color w:val="000000"/>
        </w:rPr>
        <w:t>kit</w:t>
      </w:r>
      <w:r w:rsidRPr="00726DBD">
        <w:rPr>
          <w:rFonts w:ascii="Book Antiqua" w:eastAsia="Book Antiqua" w:hAnsi="Book Antiqua" w:cs="Book Antiqua"/>
          <w:color w:val="000000"/>
        </w:rPr>
        <w:t xml:space="preserve"> (Vector Laboratories), which uses a second antibody conjugated with horseradish peroxidase and a </w:t>
      </w:r>
      <w:proofErr w:type="spellStart"/>
      <w:r w:rsidRPr="00726DBD">
        <w:rPr>
          <w:rFonts w:ascii="Book Antiqua" w:eastAsia="Book Antiqua" w:hAnsi="Book Antiqua" w:cs="Book Antiqua"/>
          <w:color w:val="000000"/>
        </w:rPr>
        <w:t>diaminobenzidine</w:t>
      </w:r>
      <w:proofErr w:type="spellEnd"/>
      <w:r w:rsidRPr="00726DBD">
        <w:rPr>
          <w:rFonts w:ascii="Book Antiqua" w:eastAsia="Book Antiqua" w:hAnsi="Book Antiqua" w:cs="Book Antiqua"/>
          <w:color w:val="000000"/>
        </w:rPr>
        <w:t>-based stain. Finally, the sections were counterstained with Mayer's hematoxylin, dehydrated, and mounted.</w:t>
      </w:r>
    </w:p>
    <w:p w14:paraId="040C5F59" w14:textId="617BBE32" w:rsidR="00A77B3E" w:rsidRPr="00726DBD" w:rsidRDefault="00ED113F" w:rsidP="00726DBD">
      <w:pPr>
        <w:adjustRightInd w:val="0"/>
        <w:spacing w:line="360" w:lineRule="auto"/>
        <w:ind w:firstLineChars="100" w:firstLine="240"/>
        <w:jc w:val="both"/>
        <w:rPr>
          <w:rFonts w:ascii="Book Antiqua" w:eastAsia="Book Antiqua" w:hAnsi="Book Antiqua" w:cs="Book Antiqua"/>
          <w:color w:val="000000"/>
        </w:rPr>
      </w:pPr>
      <w:r w:rsidRPr="00726DBD">
        <w:rPr>
          <w:rFonts w:ascii="Book Antiqua" w:eastAsia="Book Antiqua" w:hAnsi="Book Antiqua" w:cs="Book Antiqua"/>
          <w:color w:val="000000"/>
        </w:rPr>
        <w:t xml:space="preserve">Cytoplasmic NQO1 staining was considered as positive for NQO1 expression. NQO1 expression was </w:t>
      </w:r>
      <w:proofErr w:type="spellStart"/>
      <w:r w:rsidRPr="00726DBD">
        <w:rPr>
          <w:rFonts w:ascii="Book Antiqua" w:eastAsia="Book Antiqua" w:hAnsi="Book Antiqua" w:cs="Book Antiqua"/>
          <w:color w:val="000000"/>
        </w:rPr>
        <w:t>semiquantitatively</w:t>
      </w:r>
      <w:proofErr w:type="spellEnd"/>
      <w:r w:rsidRPr="00726DBD">
        <w:rPr>
          <w:rFonts w:ascii="Book Antiqua" w:eastAsia="Book Antiqua" w:hAnsi="Book Antiqua" w:cs="Book Antiqua"/>
          <w:color w:val="000000"/>
        </w:rPr>
        <w:t xml:space="preserve"> assessed by two experienced pathologists who were blinded to the clinical parameters. Analyses of NQO1 expression were based on both the staining intensity and proportion of positive cells. The staining intensity was scored from 0 to 3+ as follows: 0 for no staining, 1+ for weak staining, 2+ for moderate staining, and 3+ for strong </w:t>
      </w:r>
      <w:proofErr w:type="gramStart"/>
      <w:r w:rsidRPr="00726DBD">
        <w:rPr>
          <w:rFonts w:ascii="Book Antiqua" w:eastAsia="Book Antiqua" w:hAnsi="Book Antiqua" w:cs="Book Antiqua"/>
          <w:color w:val="000000"/>
        </w:rPr>
        <w:t>staining</w:t>
      </w:r>
      <w:r w:rsidRPr="00726DBD">
        <w:rPr>
          <w:rFonts w:ascii="Book Antiqua" w:eastAsia="Book Antiqua" w:hAnsi="Book Antiqua" w:cs="Book Antiqua"/>
          <w:color w:val="000000"/>
          <w:vertAlign w:val="superscript"/>
        </w:rPr>
        <w:t>[</w:t>
      </w:r>
      <w:proofErr w:type="gramEnd"/>
      <w:r w:rsidR="005E7A0E">
        <w:rPr>
          <w:rFonts w:ascii="Book Antiqua" w:eastAsia="Book Antiqua" w:hAnsi="Book Antiqua" w:cs="Book Antiqua"/>
          <w:color w:val="000000"/>
          <w:vertAlign w:val="superscript"/>
        </w:rPr>
        <w:fldChar w:fldCharType="begin"/>
      </w:r>
      <w:r w:rsidR="005E7A0E">
        <w:rPr>
          <w:rFonts w:ascii="Book Antiqua" w:eastAsia="Book Antiqua" w:hAnsi="Book Antiqua" w:cs="Book Antiqua"/>
          <w:color w:val="000000"/>
          <w:vertAlign w:val="superscript"/>
        </w:rPr>
        <w:instrText xml:space="preserve"> HYPERLINK \l "_ENREF_20" \o "Kawasaki, 2015 #85" </w:instrText>
      </w:r>
      <w:r w:rsidR="005E7A0E">
        <w:rPr>
          <w:rFonts w:ascii="Book Antiqua" w:eastAsia="Book Antiqua" w:hAnsi="Book Antiqua" w:cs="Book Antiqua"/>
          <w:color w:val="000000"/>
          <w:vertAlign w:val="superscript"/>
        </w:rPr>
        <w:fldChar w:fldCharType="separate"/>
      </w:r>
      <w:r w:rsidRPr="00726DBD">
        <w:rPr>
          <w:rFonts w:ascii="Book Antiqua" w:eastAsia="Book Antiqua" w:hAnsi="Book Antiqua" w:cs="Book Antiqua"/>
          <w:color w:val="000000"/>
          <w:vertAlign w:val="superscript"/>
        </w:rPr>
        <w:t>20</w:t>
      </w:r>
      <w:r w:rsidR="005E7A0E">
        <w:rPr>
          <w:rFonts w:ascii="Book Antiqua" w:eastAsia="Book Antiqua" w:hAnsi="Book Antiqua" w:cs="Book Antiqua"/>
          <w:color w:val="000000"/>
          <w:vertAlign w:val="superscript"/>
        </w:rPr>
        <w:fldChar w:fldCharType="end"/>
      </w:r>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The proportion of NQO1-positive cells was expressed as a percentage and divided into four grades: grade 0, 0% positive; grade 1, 1</w:t>
      </w:r>
      <w:r w:rsidR="00C13A57" w:rsidRPr="00726DBD">
        <w:rPr>
          <w:rFonts w:ascii="Book Antiqua" w:eastAsia="Book Antiqua" w:hAnsi="Book Antiqua" w:cs="Book Antiqua"/>
          <w:color w:val="000000"/>
        </w:rPr>
        <w:t>%</w:t>
      </w:r>
      <w:r w:rsidRPr="00726DBD">
        <w:rPr>
          <w:rFonts w:ascii="Book Antiqua" w:eastAsia="Book Antiqua" w:hAnsi="Book Antiqua" w:cs="Book Antiqua"/>
          <w:color w:val="000000"/>
        </w:rPr>
        <w:t>-30% positive; grade 2, 31</w:t>
      </w:r>
      <w:r w:rsidR="00C13A57" w:rsidRPr="00726DBD">
        <w:rPr>
          <w:rFonts w:ascii="Book Antiqua" w:eastAsia="Book Antiqua" w:hAnsi="Book Antiqua" w:cs="Book Antiqua"/>
          <w:color w:val="000000"/>
        </w:rPr>
        <w:t>%</w:t>
      </w:r>
      <w:r w:rsidRPr="00726DBD">
        <w:rPr>
          <w:rFonts w:ascii="Book Antiqua" w:eastAsia="Book Antiqua" w:hAnsi="Book Antiqua" w:cs="Book Antiqua"/>
          <w:color w:val="000000"/>
        </w:rPr>
        <w:t>-60% positive; and grade 3, &gt;</w:t>
      </w:r>
      <w:r w:rsidR="004621B8"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60% positive cells. The total score was obtained by multiplying these two parameters (range 0-9); for statistical purposes, the samples were divided into two gr</w:t>
      </w:r>
      <w:r w:rsidRPr="00726DBD">
        <w:rPr>
          <w:rFonts w:ascii="Book Antiqua" w:eastAsia="Book Antiqua" w:hAnsi="Book Antiqua" w:cs="Book Antiqua"/>
          <w:color w:val="000000"/>
        </w:rPr>
        <w:t xml:space="preserve">oups: </w:t>
      </w:r>
      <w:r w:rsidR="00562294">
        <w:rPr>
          <w:rFonts w:ascii="Book Antiqua" w:eastAsia="Book Antiqua" w:hAnsi="Book Antiqua" w:cs="Book Antiqua"/>
          <w:color w:val="000000"/>
        </w:rPr>
        <w:t>L</w:t>
      </w:r>
      <w:r w:rsidR="00562294" w:rsidRPr="00726DBD">
        <w:rPr>
          <w:rFonts w:ascii="Book Antiqua" w:eastAsia="Book Antiqua" w:hAnsi="Book Antiqua" w:cs="Book Antiqua"/>
          <w:color w:val="000000"/>
        </w:rPr>
        <w:t xml:space="preserve">ow </w:t>
      </w:r>
      <w:r w:rsidRPr="00726DBD">
        <w:rPr>
          <w:rFonts w:ascii="Book Antiqua" w:eastAsia="Book Antiqua" w:hAnsi="Book Antiqua" w:cs="Book Antiqua"/>
          <w:color w:val="000000"/>
        </w:rPr>
        <w:t>expr</w:t>
      </w:r>
      <w:r w:rsidRPr="00726DBD">
        <w:rPr>
          <w:rFonts w:ascii="Book Antiqua" w:eastAsia="Book Antiqua" w:hAnsi="Book Antiqua" w:cs="Book Antiqua"/>
          <w:color w:val="000000"/>
        </w:rPr>
        <w:t>ession level (0-4) and high expression level or overexpression (&gt;</w:t>
      </w:r>
      <w:r w:rsidR="00C13A57"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 xml:space="preserve">4) groups. As the median score of NQO1 expression in the GC samples was 4.5, a cut-off value of 4 was </w:t>
      </w:r>
      <w:proofErr w:type="gramStart"/>
      <w:r w:rsidRPr="00726DBD">
        <w:rPr>
          <w:rFonts w:ascii="Book Antiqua" w:eastAsia="Book Antiqua" w:hAnsi="Book Antiqua" w:cs="Book Antiqua"/>
          <w:color w:val="000000"/>
        </w:rPr>
        <w:t>selected</w:t>
      </w:r>
      <w:r w:rsidRPr="00726DBD">
        <w:rPr>
          <w:rFonts w:ascii="Book Antiqua" w:eastAsia="Book Antiqua" w:hAnsi="Book Antiqua" w:cs="Book Antiqua"/>
          <w:color w:val="000000"/>
          <w:vertAlign w:val="superscript"/>
        </w:rPr>
        <w:t>[</w:t>
      </w:r>
      <w:proofErr w:type="gramEnd"/>
      <w:r w:rsidR="005E7A0E">
        <w:rPr>
          <w:rFonts w:ascii="Book Antiqua" w:eastAsia="Book Antiqua" w:hAnsi="Book Antiqua" w:cs="Book Antiqua"/>
          <w:color w:val="000000"/>
          <w:vertAlign w:val="superscript"/>
        </w:rPr>
        <w:fldChar w:fldCharType="begin"/>
      </w:r>
      <w:r w:rsidR="005E7A0E">
        <w:rPr>
          <w:rFonts w:ascii="Book Antiqua" w:eastAsia="Book Antiqua" w:hAnsi="Book Antiqua" w:cs="Book Antiqua"/>
          <w:color w:val="000000"/>
          <w:vertAlign w:val="superscript"/>
        </w:rPr>
        <w:instrText xml:space="preserve"> HYPERLINK \l "_ENREF_20" \o "Kawasaki, 2015 #85" </w:instrText>
      </w:r>
      <w:r w:rsidR="005E7A0E">
        <w:rPr>
          <w:rFonts w:ascii="Book Antiqua" w:eastAsia="Book Antiqua" w:hAnsi="Book Antiqua" w:cs="Book Antiqua"/>
          <w:color w:val="000000"/>
          <w:vertAlign w:val="superscript"/>
        </w:rPr>
        <w:fldChar w:fldCharType="separate"/>
      </w:r>
      <w:r w:rsidRPr="00726DBD">
        <w:rPr>
          <w:rFonts w:ascii="Book Antiqua" w:eastAsia="Book Antiqua" w:hAnsi="Book Antiqua" w:cs="Book Antiqua"/>
          <w:color w:val="000000"/>
          <w:vertAlign w:val="superscript"/>
        </w:rPr>
        <w:t>20</w:t>
      </w:r>
      <w:r w:rsidR="005E7A0E">
        <w:rPr>
          <w:rFonts w:ascii="Book Antiqua" w:eastAsia="Book Antiqua" w:hAnsi="Book Antiqua" w:cs="Book Antiqua"/>
          <w:color w:val="000000"/>
          <w:vertAlign w:val="superscript"/>
        </w:rPr>
        <w:fldChar w:fldCharType="end"/>
      </w:r>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w:t>
      </w:r>
    </w:p>
    <w:p w14:paraId="266A92BF" w14:textId="77777777" w:rsidR="00C13A57" w:rsidRPr="00726DBD" w:rsidRDefault="00C13A57" w:rsidP="00726DBD">
      <w:pPr>
        <w:adjustRightInd w:val="0"/>
        <w:spacing w:line="360" w:lineRule="auto"/>
        <w:jc w:val="both"/>
        <w:rPr>
          <w:rFonts w:ascii="Book Antiqua" w:hAnsi="Book Antiqua"/>
        </w:rPr>
      </w:pPr>
    </w:p>
    <w:p w14:paraId="69B28B28"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bCs/>
          <w:i/>
          <w:iCs/>
          <w:color w:val="000000"/>
        </w:rPr>
        <w:t>Data analysis</w:t>
      </w:r>
    </w:p>
    <w:p w14:paraId="019175B8" w14:textId="15759205"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lastRenderedPageBreak/>
        <w:t>The correlation between the expression of NQO1 and clinical and pathological parameters was determined by statistical analysis using SSPS</w:t>
      </w:r>
      <w:r w:rsidR="00C13A57"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 xml:space="preserve">16.0 for Windows (SPSS, </w:t>
      </w:r>
      <w:r w:rsidR="00C13A57" w:rsidRPr="00726DBD">
        <w:rPr>
          <w:rFonts w:ascii="Book Antiqua" w:eastAsia="Book Antiqua" w:hAnsi="Book Antiqua" w:cs="Book Antiqua"/>
          <w:color w:val="000000"/>
        </w:rPr>
        <w:t>incorporated</w:t>
      </w:r>
      <w:r w:rsidRPr="00726DBD">
        <w:rPr>
          <w:rFonts w:ascii="Book Antiqua" w:eastAsia="Book Antiqua" w:hAnsi="Book Antiqua" w:cs="Book Antiqua"/>
          <w:color w:val="000000"/>
        </w:rPr>
        <w:t>, Chicago, IL</w:t>
      </w:r>
      <w:r w:rsidR="00395AFA">
        <w:rPr>
          <w:rFonts w:ascii="Book Antiqua" w:eastAsia="Book Antiqua" w:hAnsi="Book Antiqua" w:cs="Book Antiqua"/>
          <w:color w:val="000000"/>
        </w:rPr>
        <w:t>, United States</w:t>
      </w:r>
      <w:r w:rsidRPr="00726DBD">
        <w:rPr>
          <w:rFonts w:ascii="Book Antiqua" w:eastAsia="Book Antiqua" w:hAnsi="Book Antiqua" w:cs="Book Antiqua"/>
          <w:color w:val="000000"/>
        </w:rPr>
        <w:t xml:space="preserve">). The </w:t>
      </w:r>
      <w:r w:rsidRPr="00726DBD">
        <w:rPr>
          <w:rFonts w:ascii="Book Antiqua" w:eastAsia="Book Antiqua" w:hAnsi="Book Antiqua" w:cs="Book Antiqua"/>
          <w:i/>
          <w:iCs/>
          <w:color w:val="000000"/>
        </w:rPr>
        <w:t>χ</w:t>
      </w:r>
      <w:r w:rsidRPr="00726DBD">
        <w:rPr>
          <w:rFonts w:ascii="Book Antiqua" w:eastAsia="Book Antiqua" w:hAnsi="Book Antiqua" w:cs="Book Antiqua"/>
          <w:i/>
          <w:iCs/>
          <w:color w:val="000000"/>
          <w:vertAlign w:val="superscript"/>
        </w:rPr>
        <w:t>2</w:t>
      </w:r>
      <w:r w:rsidRPr="00726DBD">
        <w:rPr>
          <w:rFonts w:ascii="Book Antiqua" w:eastAsia="Book Antiqua" w:hAnsi="Book Antiqua" w:cs="Book Antiqua"/>
          <w:color w:val="000000"/>
        </w:rPr>
        <w:t xml:space="preserve"> or Fisher’s exact test, Kaplan-Meier survival analysis, and Cox regression analysis were used as appropriate. </w:t>
      </w:r>
      <w:r w:rsidR="00C13A57" w:rsidRPr="00726DBD">
        <w:rPr>
          <w:rFonts w:ascii="Book Antiqua" w:eastAsia="Book Antiqua" w:hAnsi="Book Antiqua" w:cs="Book Antiqua"/>
          <w:i/>
          <w:iCs/>
          <w:color w:val="000000"/>
        </w:rPr>
        <w:t>P</w:t>
      </w:r>
      <w:r w:rsidRPr="00726DBD">
        <w:rPr>
          <w:rFonts w:ascii="Book Antiqua" w:eastAsia="Book Antiqua" w:hAnsi="Book Antiqua" w:cs="Book Antiqua"/>
          <w:color w:val="000000"/>
        </w:rPr>
        <w:t xml:space="preserve"> values &lt;</w:t>
      </w:r>
      <w:r w:rsidR="00C13A57"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0.05 were considered significant.</w:t>
      </w:r>
    </w:p>
    <w:bookmarkEnd w:id="27"/>
    <w:bookmarkEnd w:id="28"/>
    <w:p w14:paraId="445DD4CF" w14:textId="77777777" w:rsidR="00A77B3E" w:rsidRPr="00726DBD" w:rsidRDefault="00A77B3E" w:rsidP="00726DBD">
      <w:pPr>
        <w:adjustRightInd w:val="0"/>
        <w:spacing w:line="360" w:lineRule="auto"/>
        <w:jc w:val="both"/>
        <w:rPr>
          <w:rFonts w:ascii="Book Antiqua" w:hAnsi="Book Antiqua"/>
        </w:rPr>
      </w:pPr>
    </w:p>
    <w:p w14:paraId="5EB9CF2F"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caps/>
          <w:color w:val="000000"/>
          <w:u w:val="single"/>
        </w:rPr>
        <w:t>RESULTS</w:t>
      </w:r>
    </w:p>
    <w:p w14:paraId="194E160B" w14:textId="77777777" w:rsidR="00A77B3E" w:rsidRPr="00726DBD" w:rsidRDefault="00ED113F" w:rsidP="00726DBD">
      <w:pPr>
        <w:adjustRightInd w:val="0"/>
        <w:spacing w:line="360" w:lineRule="auto"/>
        <w:jc w:val="both"/>
        <w:rPr>
          <w:rFonts w:ascii="Book Antiqua" w:hAnsi="Book Antiqua"/>
        </w:rPr>
      </w:pPr>
      <w:bookmarkStart w:id="29" w:name="OLE_LINK31"/>
      <w:bookmarkStart w:id="30" w:name="OLE_LINK32"/>
      <w:r w:rsidRPr="00726DBD">
        <w:rPr>
          <w:rFonts w:ascii="Book Antiqua" w:eastAsia="Book Antiqua" w:hAnsi="Book Antiqua" w:cs="Book Antiqua"/>
          <w:b/>
          <w:bCs/>
          <w:i/>
          <w:iCs/>
          <w:color w:val="000000"/>
        </w:rPr>
        <w:t>NQO1 antibody is specific and sensitive for IHC staining</w:t>
      </w:r>
    </w:p>
    <w:p w14:paraId="63B060E9" w14:textId="7921DE71" w:rsidR="00A77B3E" w:rsidRPr="00726DBD" w:rsidRDefault="00ED113F" w:rsidP="00726DBD">
      <w:pPr>
        <w:adjustRightInd w:val="0"/>
        <w:spacing w:line="360" w:lineRule="auto"/>
        <w:jc w:val="both"/>
        <w:rPr>
          <w:rFonts w:ascii="Book Antiqua" w:hAnsi="Book Antiqua" w:cs="Book Antiqua"/>
          <w:color w:val="000000"/>
          <w:lang w:eastAsia="zh-CN"/>
        </w:rPr>
      </w:pPr>
      <w:r w:rsidRPr="00726DBD">
        <w:rPr>
          <w:rFonts w:ascii="Book Antiqua" w:eastAsia="Book Antiqua" w:hAnsi="Book Antiqua" w:cs="Book Antiqua"/>
          <w:color w:val="000000"/>
        </w:rPr>
        <w:t>Protein extracts from AGS human GC cells were separated by SDS-PAGE, and the proteins were detecte</w:t>
      </w:r>
      <w:r w:rsidRPr="00726DBD">
        <w:rPr>
          <w:rFonts w:ascii="Book Antiqua" w:eastAsia="Book Antiqua" w:hAnsi="Book Antiqua" w:cs="Book Antiqua"/>
          <w:color w:val="000000"/>
        </w:rPr>
        <w:t xml:space="preserve">d by </w:t>
      </w:r>
      <w:r w:rsidR="00562294">
        <w:rPr>
          <w:rFonts w:ascii="Book Antiqua" w:eastAsia="Book Antiqua" w:hAnsi="Book Antiqua" w:cs="Book Antiqua"/>
          <w:color w:val="000000"/>
        </w:rPr>
        <w:t>W</w:t>
      </w:r>
      <w:r w:rsidR="00562294" w:rsidRPr="00726DBD">
        <w:rPr>
          <w:rFonts w:ascii="Book Antiqua" w:eastAsia="Book Antiqua" w:hAnsi="Book Antiqua" w:cs="Book Antiqua"/>
          <w:color w:val="000000"/>
        </w:rPr>
        <w:t xml:space="preserve">estern </w:t>
      </w:r>
      <w:r w:rsidRPr="00726DBD">
        <w:rPr>
          <w:rFonts w:ascii="Book Antiqua" w:eastAsia="Book Antiqua" w:hAnsi="Book Antiqua" w:cs="Book Antiqua"/>
          <w:color w:val="000000"/>
        </w:rPr>
        <w:t>blot</w:t>
      </w:r>
      <w:r w:rsidR="00562294">
        <w:rPr>
          <w:rFonts w:ascii="Book Antiqua" w:eastAsia="Book Antiqua" w:hAnsi="Book Antiqua" w:cs="Book Antiqua"/>
          <w:color w:val="000000"/>
        </w:rPr>
        <w:t xml:space="preserve"> analysis</w:t>
      </w:r>
      <w:r w:rsidRPr="00726DBD">
        <w:rPr>
          <w:rFonts w:ascii="Book Antiqua" w:eastAsia="Book Antiqua" w:hAnsi="Book Antiqua" w:cs="Book Antiqua"/>
          <w:color w:val="000000"/>
        </w:rPr>
        <w:t xml:space="preserve">. The results showed that NQO1 can be readily detected, and no other protein </w:t>
      </w:r>
      <w:r w:rsidR="00562294" w:rsidRPr="00726DBD">
        <w:rPr>
          <w:rFonts w:ascii="Book Antiqua" w:eastAsia="Book Antiqua" w:hAnsi="Book Antiqua" w:cs="Book Antiqua"/>
          <w:color w:val="000000"/>
        </w:rPr>
        <w:t>cross</w:t>
      </w:r>
      <w:r w:rsidR="00562294">
        <w:rPr>
          <w:rFonts w:ascii="Book Antiqua" w:eastAsia="Book Antiqua" w:hAnsi="Book Antiqua" w:cs="Book Antiqua"/>
          <w:color w:val="000000"/>
        </w:rPr>
        <w:t>-</w:t>
      </w:r>
      <w:r w:rsidRPr="00726DBD">
        <w:rPr>
          <w:rFonts w:ascii="Book Antiqua" w:eastAsia="Book Antiqua" w:hAnsi="Book Antiqua" w:cs="Book Antiqua"/>
          <w:color w:val="000000"/>
        </w:rPr>
        <w:t>reacte</w:t>
      </w:r>
      <w:r w:rsidRPr="00726DBD">
        <w:rPr>
          <w:rFonts w:ascii="Book Antiqua" w:eastAsia="Book Antiqua" w:hAnsi="Book Antiqua" w:cs="Book Antiqua"/>
          <w:color w:val="000000"/>
        </w:rPr>
        <w:t>d with the NQO1 antibodies (Figure 1). Therefore, these antibodies are sensitive and specific for IHC staining to detect NQO1 expression in paraffin-embedded tumor sections</w:t>
      </w:r>
      <w:r w:rsidR="00C13A57" w:rsidRPr="00726DBD">
        <w:rPr>
          <w:rFonts w:ascii="Book Antiqua" w:hAnsi="Book Antiqua" w:cs="Book Antiqua"/>
          <w:color w:val="000000"/>
          <w:lang w:eastAsia="zh-CN"/>
        </w:rPr>
        <w:t>.</w:t>
      </w:r>
    </w:p>
    <w:p w14:paraId="3D1461D9" w14:textId="77777777" w:rsidR="00C13A57" w:rsidRPr="00726DBD" w:rsidRDefault="00C13A57" w:rsidP="00726DBD">
      <w:pPr>
        <w:adjustRightInd w:val="0"/>
        <w:spacing w:line="360" w:lineRule="auto"/>
        <w:jc w:val="both"/>
        <w:rPr>
          <w:rFonts w:ascii="Book Antiqua" w:hAnsi="Book Antiqua"/>
          <w:lang w:eastAsia="zh-CN"/>
        </w:rPr>
      </w:pPr>
    </w:p>
    <w:p w14:paraId="0082BE57" w14:textId="04348041" w:rsidR="00A77B3E" w:rsidRPr="00726DBD" w:rsidRDefault="00395AFA" w:rsidP="00726DBD">
      <w:pPr>
        <w:adjustRightInd w:val="0"/>
        <w:spacing w:line="360" w:lineRule="auto"/>
        <w:jc w:val="both"/>
        <w:rPr>
          <w:rFonts w:ascii="Book Antiqua" w:hAnsi="Book Antiqua"/>
        </w:rPr>
      </w:pPr>
      <w:r>
        <w:rPr>
          <w:rFonts w:ascii="Book Antiqua" w:eastAsia="Book Antiqua" w:hAnsi="Book Antiqua" w:cs="Book Antiqua"/>
          <w:b/>
          <w:bCs/>
          <w:i/>
          <w:iCs/>
          <w:color w:val="000000"/>
        </w:rPr>
        <w:t>Patient</w:t>
      </w:r>
      <w:r w:rsidR="00ED113F" w:rsidRPr="00726DBD">
        <w:rPr>
          <w:rFonts w:ascii="Book Antiqua" w:eastAsia="Book Antiqua" w:hAnsi="Book Antiqua" w:cs="Book Antiqua"/>
          <w:b/>
          <w:bCs/>
          <w:i/>
          <w:iCs/>
          <w:color w:val="000000"/>
        </w:rPr>
        <w:t xml:space="preserve"> characteristics</w:t>
      </w:r>
    </w:p>
    <w:p w14:paraId="32CCAE1A" w14:textId="235F93FB" w:rsidR="00A77B3E" w:rsidRPr="00726DBD" w:rsidRDefault="00ED113F" w:rsidP="00726DBD">
      <w:pPr>
        <w:adjustRightInd w:val="0"/>
        <w:spacing w:line="360" w:lineRule="auto"/>
        <w:jc w:val="both"/>
        <w:rPr>
          <w:rFonts w:ascii="Book Antiqua" w:eastAsia="Book Antiqua" w:hAnsi="Book Antiqua" w:cs="Book Antiqua"/>
          <w:color w:val="000000"/>
        </w:rPr>
      </w:pPr>
      <w:r w:rsidRPr="00726DBD">
        <w:rPr>
          <w:rFonts w:ascii="Book Antiqua" w:eastAsia="Book Antiqua" w:hAnsi="Book Antiqua" w:cs="Book Antiqua"/>
          <w:color w:val="000000"/>
        </w:rPr>
        <w:t>A total of 175 patients were enrolled in this study. The baseline characteristics are described in detail and summarized in Table 1. The patients ranged from 26 to 84 years of age. The study population consisted of 124 men and 51 women. The clinical and pathological parameters consisted of age, gender, tumor size, tumor location, tumor stage, tumor depth, lymph node metastasis, histological differentiation, and survival data. The number of patients wi</w:t>
      </w:r>
      <w:r w:rsidRPr="00726DBD">
        <w:rPr>
          <w:rFonts w:ascii="Book Antiqua" w:eastAsia="Book Antiqua" w:hAnsi="Book Antiqua" w:cs="Book Antiqua"/>
          <w:color w:val="000000"/>
        </w:rPr>
        <w:t xml:space="preserve">th </w:t>
      </w:r>
      <w:r w:rsidR="00562294">
        <w:rPr>
          <w:rFonts w:ascii="Book Antiqua" w:eastAsia="Book Antiqua" w:hAnsi="Book Antiqua" w:cs="Book Antiqua"/>
          <w:color w:val="000000"/>
        </w:rPr>
        <w:t xml:space="preserve">a </w:t>
      </w:r>
      <w:r w:rsidRPr="00726DBD">
        <w:rPr>
          <w:rFonts w:ascii="Book Antiqua" w:eastAsia="Book Antiqua" w:hAnsi="Book Antiqua" w:cs="Book Antiqua"/>
          <w:color w:val="000000"/>
        </w:rPr>
        <w:t>tum</w:t>
      </w:r>
      <w:r w:rsidRPr="00726DBD">
        <w:rPr>
          <w:rFonts w:ascii="Book Antiqua" w:eastAsia="Book Antiqua" w:hAnsi="Book Antiqua" w:cs="Book Antiqua"/>
          <w:color w:val="000000"/>
        </w:rPr>
        <w:t>or size &lt; 5 cm and ≥</w:t>
      </w:r>
      <w:r w:rsidR="00C13A57"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5 cm was 63 and 99, respectively. The stage of GC was determined at the time of analysis, according to the American Joint Commission on Cancer system AJCC TNM 8</w:t>
      </w:r>
      <w:r w:rsidRPr="00726DBD">
        <w:rPr>
          <w:rFonts w:ascii="Book Antiqua" w:eastAsia="Book Antiqua" w:hAnsi="Book Antiqua" w:cs="Book Antiqua"/>
          <w:color w:val="000000"/>
          <w:vertAlign w:val="superscript"/>
        </w:rPr>
        <w:t>th</w:t>
      </w:r>
      <w:r w:rsidRPr="00726DBD">
        <w:rPr>
          <w:rFonts w:ascii="Book Antiqua" w:eastAsia="Book Antiqua" w:hAnsi="Book Antiqua" w:cs="Book Antiqua"/>
          <w:color w:val="000000"/>
        </w:rPr>
        <w:t xml:space="preserve"> edition. Of the 175 samples, 69 cases were stage I-II and 102 were stage III-IV GC. Among all patients, 67 underwent total gastrectomy, 83 received distal subtotal gastrectomy, 1 received partial resection, and 14 received proximal subtotal gastrectomy. The information of the remaining</w:t>
      </w:r>
      <w:r w:rsidR="00C13A57"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 xml:space="preserve">10 patients was missing. None of the patients received chemotherapy prior to surgery. A total of 84 patients were treated with 5-FU + platinum-based adjuvant chemotherapy. The patients </w:t>
      </w:r>
      <w:r w:rsidRPr="00726DBD">
        <w:rPr>
          <w:rFonts w:ascii="Book Antiqua" w:eastAsia="Book Antiqua" w:hAnsi="Book Antiqua" w:cs="Book Antiqua"/>
          <w:color w:val="000000"/>
        </w:rPr>
        <w:lastRenderedPageBreak/>
        <w:t>were follow</w:t>
      </w:r>
      <w:r w:rsidRPr="00726DBD">
        <w:rPr>
          <w:rFonts w:ascii="Book Antiqua" w:eastAsia="Book Antiqua" w:hAnsi="Book Antiqua" w:cs="Book Antiqua"/>
          <w:color w:val="000000"/>
        </w:rPr>
        <w:t>ed</w:t>
      </w:r>
      <w:r w:rsidR="00562294">
        <w:rPr>
          <w:rFonts w:ascii="Book Antiqua" w:eastAsia="Book Antiqua" w:hAnsi="Book Antiqua" w:cs="Book Antiqua"/>
          <w:color w:val="000000"/>
        </w:rPr>
        <w:t xml:space="preserve"> </w:t>
      </w:r>
      <w:r w:rsidRPr="00726DBD">
        <w:rPr>
          <w:rFonts w:ascii="Book Antiqua" w:eastAsia="Book Antiqua" w:hAnsi="Book Antiqua" w:cs="Book Antiqua"/>
          <w:color w:val="000000"/>
        </w:rPr>
        <w:t xml:space="preserve">until the last follow-up date or death. Among the 175 patients, there were 75 death events and 65 recurrence events in total. The follow-up period ranged from 0.5-182 </w:t>
      </w:r>
      <w:proofErr w:type="spellStart"/>
      <w:r w:rsidRPr="00726DBD">
        <w:rPr>
          <w:rFonts w:ascii="Book Antiqua" w:eastAsia="Book Antiqua" w:hAnsi="Book Antiqua" w:cs="Book Antiqua"/>
          <w:color w:val="000000"/>
        </w:rPr>
        <w:t>mo</w:t>
      </w:r>
      <w:proofErr w:type="spellEnd"/>
      <w:r w:rsidRPr="00726DBD">
        <w:rPr>
          <w:rFonts w:ascii="Book Antiqua" w:eastAsia="Book Antiqua" w:hAnsi="Book Antiqua" w:cs="Book Antiqua"/>
          <w:color w:val="000000"/>
        </w:rPr>
        <w:t>, and the median fo</w:t>
      </w:r>
      <w:r w:rsidRPr="00726DBD">
        <w:rPr>
          <w:rFonts w:ascii="Book Antiqua" w:eastAsia="Book Antiqua" w:hAnsi="Book Antiqua" w:cs="Book Antiqua"/>
          <w:color w:val="000000"/>
        </w:rPr>
        <w:t>llow-up time was 22.4 mo.</w:t>
      </w:r>
    </w:p>
    <w:p w14:paraId="1825E0FB" w14:textId="77777777" w:rsidR="00C13A57" w:rsidRPr="00726DBD" w:rsidRDefault="00C13A57" w:rsidP="00726DBD">
      <w:pPr>
        <w:adjustRightInd w:val="0"/>
        <w:spacing w:line="360" w:lineRule="auto"/>
        <w:jc w:val="both"/>
        <w:rPr>
          <w:rFonts w:ascii="Book Antiqua" w:hAnsi="Book Antiqua"/>
        </w:rPr>
      </w:pPr>
    </w:p>
    <w:p w14:paraId="713FF283" w14:textId="0034C1AC"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bCs/>
          <w:i/>
          <w:iCs/>
          <w:color w:val="000000"/>
        </w:rPr>
        <w:t>Overexpression of NQO1 protein is associated with GC prognosis</w:t>
      </w:r>
    </w:p>
    <w:p w14:paraId="3D47737A" w14:textId="24BCD2A3"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IHC staining showed that the NQO1 protein was mainly localized in the cytoplasm of GC cells (Figure 2). The level of NQO1 protein expression was high in 49.43% of the samples, with an overall score of &gt;</w:t>
      </w:r>
      <w:r w:rsidR="002D22D2"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4, while 71 (40.57%) samples showed low NQO1 expression levels, with an overall score of ≤</w:t>
      </w:r>
      <w:r w:rsidR="002D22D2"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 xml:space="preserve">4. To evaluate the role of the NQO1 protein in GC progression, we analyzed the correlation between its expression and the clinical and pathological parameters (Table 2). The number of patients with high levels of NQO1 expression and lymph node metastasis was higher </w:t>
      </w:r>
      <w:r w:rsidRPr="00726DBD">
        <w:rPr>
          <w:rFonts w:ascii="Book Antiqua" w:eastAsia="Book Antiqua" w:hAnsi="Book Antiqua" w:cs="Book Antiqua"/>
          <w:color w:val="000000"/>
        </w:rPr>
        <w:t xml:space="preserve">than </w:t>
      </w:r>
      <w:r w:rsidR="00562294" w:rsidRPr="00726DBD">
        <w:rPr>
          <w:rFonts w:ascii="Book Antiqua" w:eastAsia="Book Antiqua" w:hAnsi="Book Antiqua" w:cs="Book Antiqua"/>
          <w:color w:val="000000"/>
        </w:rPr>
        <w:t>th</w:t>
      </w:r>
      <w:r w:rsidR="00562294">
        <w:rPr>
          <w:rFonts w:ascii="Book Antiqua" w:eastAsia="Book Antiqua" w:hAnsi="Book Antiqua" w:cs="Book Antiqua"/>
          <w:color w:val="000000"/>
        </w:rPr>
        <w:t>at of patients</w:t>
      </w:r>
      <w:r w:rsidR="00562294"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with low N</w:t>
      </w:r>
      <w:r w:rsidRPr="00726DBD">
        <w:rPr>
          <w:rFonts w:ascii="Book Antiqua" w:eastAsia="Book Antiqua" w:hAnsi="Book Antiqua" w:cs="Book Antiqua"/>
          <w:color w:val="000000"/>
        </w:rPr>
        <w:t>QO1 expression, but this difference was not significant (</w:t>
      </w:r>
      <w:r w:rsidR="002D22D2" w:rsidRPr="00726DBD">
        <w:rPr>
          <w:rFonts w:ascii="Book Antiqua" w:eastAsia="Book Antiqua" w:hAnsi="Book Antiqua" w:cs="Book Antiqua"/>
          <w:i/>
          <w:iCs/>
          <w:color w:val="000000"/>
        </w:rPr>
        <w:t>P</w:t>
      </w:r>
      <w:r w:rsidR="002D22D2"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 xml:space="preserve">= 0.06; Table 2). In addition, there were no significant correlations between NQO1 and other clinical parameters (Table 2). However, the follow-up results showed that the mean survival time for patients with low levels of NQO1 expression was 34 </w:t>
      </w:r>
      <w:proofErr w:type="spellStart"/>
      <w:r w:rsidRPr="00726DBD">
        <w:rPr>
          <w:rFonts w:ascii="Book Antiqua" w:eastAsia="Book Antiqua" w:hAnsi="Book Antiqua" w:cs="Book Antiqua"/>
          <w:color w:val="000000"/>
        </w:rPr>
        <w:t>mo</w:t>
      </w:r>
      <w:proofErr w:type="spellEnd"/>
      <w:r w:rsidRPr="00726DBD">
        <w:rPr>
          <w:rFonts w:ascii="Book Antiqua" w:eastAsia="Book Antiqua" w:hAnsi="Book Antiqua" w:cs="Book Antiqua"/>
          <w:color w:val="000000"/>
        </w:rPr>
        <w:t>, while for those with NQO1 overexpression, it was 22 mo. Kaplan-Meier survival analysis revealed that patients with NQO1 overexpression had significantly poorer survival rates than those with low levels of NQO1 expression (</w:t>
      </w:r>
      <w:r w:rsidR="002D22D2" w:rsidRPr="00726DBD">
        <w:rPr>
          <w:rFonts w:ascii="Book Antiqua" w:eastAsia="Book Antiqua" w:hAnsi="Book Antiqua" w:cs="Book Antiqua"/>
          <w:i/>
          <w:iCs/>
          <w:color w:val="000000"/>
        </w:rPr>
        <w:t>P</w:t>
      </w:r>
      <w:r w:rsidRPr="00726DBD">
        <w:rPr>
          <w:rFonts w:ascii="Book Antiqua" w:eastAsia="Book Antiqua" w:hAnsi="Book Antiqua" w:cs="Book Antiqua"/>
          <w:color w:val="000000"/>
        </w:rPr>
        <w:t xml:space="preserve"> = 0.02; Figure 3).</w:t>
      </w:r>
    </w:p>
    <w:p w14:paraId="7925F67E" w14:textId="7AE97181" w:rsidR="00A77B3E" w:rsidRPr="00726DBD" w:rsidRDefault="00ED113F" w:rsidP="00726DBD">
      <w:pPr>
        <w:adjustRightInd w:val="0"/>
        <w:spacing w:line="360" w:lineRule="auto"/>
        <w:ind w:firstLineChars="100" w:firstLine="240"/>
        <w:jc w:val="both"/>
        <w:rPr>
          <w:rFonts w:ascii="Book Antiqua" w:eastAsia="Book Antiqua" w:hAnsi="Book Antiqua" w:cs="Book Antiqua"/>
          <w:color w:val="000000"/>
        </w:rPr>
      </w:pPr>
      <w:r w:rsidRPr="00726DBD">
        <w:rPr>
          <w:rFonts w:ascii="Book Antiqua" w:eastAsia="Book Antiqua" w:hAnsi="Book Antiqua" w:cs="Book Antiqua"/>
          <w:color w:val="000000"/>
        </w:rPr>
        <w:t>We further used the Cox proportional hazard regression method to examine the correlations between various clinical indexes and survival (Table 3). Univariate analysis revealed significant associat</w:t>
      </w:r>
      <w:r w:rsidRPr="00726DBD">
        <w:rPr>
          <w:rFonts w:ascii="Book Antiqua" w:eastAsia="Book Antiqua" w:hAnsi="Book Antiqua" w:cs="Book Antiqua"/>
          <w:color w:val="000000"/>
        </w:rPr>
        <w:t xml:space="preserve">ions </w:t>
      </w:r>
      <w:r w:rsidR="00562294">
        <w:rPr>
          <w:rFonts w:ascii="Book Antiqua" w:eastAsia="Book Antiqua" w:hAnsi="Book Antiqua" w:cs="Book Antiqua"/>
          <w:color w:val="000000"/>
        </w:rPr>
        <w:t>of</w:t>
      </w:r>
      <w:r w:rsidR="00562294"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tumor s</w:t>
      </w:r>
      <w:r w:rsidRPr="00726DBD">
        <w:rPr>
          <w:rFonts w:ascii="Book Antiqua" w:eastAsia="Book Antiqua" w:hAnsi="Book Antiqua" w:cs="Book Antiqua"/>
          <w:color w:val="000000"/>
        </w:rPr>
        <w:t>ize (</w:t>
      </w:r>
      <w:r w:rsidR="002D22D2" w:rsidRPr="00726DBD">
        <w:rPr>
          <w:rFonts w:ascii="Book Antiqua" w:eastAsia="Book Antiqua" w:hAnsi="Book Antiqua" w:cs="Book Antiqua"/>
          <w:i/>
          <w:iCs/>
          <w:color w:val="000000"/>
        </w:rPr>
        <w:t xml:space="preserve">P </w:t>
      </w:r>
      <w:r w:rsidRPr="00726DBD">
        <w:rPr>
          <w:rFonts w:ascii="Book Antiqua" w:eastAsia="Book Antiqua" w:hAnsi="Book Antiqua" w:cs="Book Antiqua"/>
          <w:color w:val="000000"/>
        </w:rPr>
        <w:t>&lt;</w:t>
      </w:r>
      <w:r w:rsidR="002D22D2"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0.001), tumor stage (</w:t>
      </w:r>
      <w:r w:rsidR="002D22D2" w:rsidRPr="00726DBD">
        <w:rPr>
          <w:rFonts w:ascii="Book Antiqua" w:eastAsia="Book Antiqua" w:hAnsi="Book Antiqua" w:cs="Book Antiqua"/>
          <w:i/>
          <w:iCs/>
          <w:color w:val="000000"/>
        </w:rPr>
        <w:t xml:space="preserve">P </w:t>
      </w:r>
      <w:r w:rsidRPr="00726DBD">
        <w:rPr>
          <w:rFonts w:ascii="Book Antiqua" w:eastAsia="Book Antiqua" w:hAnsi="Book Antiqua" w:cs="Book Antiqua"/>
          <w:color w:val="000000"/>
        </w:rPr>
        <w:t>&lt;</w:t>
      </w:r>
      <w:r w:rsidR="002D22D2"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0.001), and NQO1 expression (</w:t>
      </w:r>
      <w:r w:rsidR="002D22D2" w:rsidRPr="00726DBD">
        <w:rPr>
          <w:rFonts w:ascii="Book Antiqua" w:eastAsia="Book Antiqua" w:hAnsi="Book Antiqua" w:cs="Book Antiqua"/>
          <w:i/>
          <w:iCs/>
          <w:color w:val="000000"/>
        </w:rPr>
        <w:t>P</w:t>
      </w:r>
      <w:r w:rsidRPr="00726DBD">
        <w:rPr>
          <w:rFonts w:ascii="Book Antiqua" w:eastAsia="Book Antiqua" w:hAnsi="Book Antiqua" w:cs="Book Antiqua"/>
          <w:i/>
          <w:iCs/>
          <w:color w:val="000000"/>
        </w:rPr>
        <w:t xml:space="preserve"> </w:t>
      </w:r>
      <w:r w:rsidRPr="00726DBD">
        <w:rPr>
          <w:rFonts w:ascii="Book Antiqua" w:eastAsia="Book Antiqua" w:hAnsi="Book Antiqua" w:cs="Book Antiqua"/>
          <w:color w:val="000000"/>
        </w:rPr>
        <w:t xml:space="preserve">= 0.01) with overall survival, whereas the other factors showed no significant association. However, multivariate analysis of these factors, including NQO1 expression, indicated that age, tumor stage, and NQO1 were independent prognostic factors for the overall survival of GC patients </w:t>
      </w:r>
      <w:r w:rsidR="002D22D2" w:rsidRPr="00726DBD">
        <w:rPr>
          <w:rFonts w:ascii="Book Antiqua" w:eastAsia="Book Antiqua" w:hAnsi="Book Antiqua" w:cs="Book Antiqua"/>
          <w:color w:val="000000"/>
        </w:rPr>
        <w:t>[</w:t>
      </w:r>
      <w:r w:rsidRPr="00726DBD">
        <w:rPr>
          <w:rFonts w:ascii="Book Antiqua" w:eastAsia="Book Antiqua" w:hAnsi="Book Antiqua" w:cs="Book Antiqua"/>
          <w:color w:val="000000"/>
        </w:rPr>
        <w:t xml:space="preserve">hazard ratio (HR) = 1.90, </w:t>
      </w:r>
      <w:r w:rsidR="002D22D2" w:rsidRPr="00726DBD">
        <w:rPr>
          <w:rFonts w:ascii="Book Antiqua" w:eastAsia="Book Antiqua" w:hAnsi="Book Antiqua" w:cs="Book Antiqua"/>
          <w:i/>
          <w:iCs/>
          <w:color w:val="000000"/>
        </w:rPr>
        <w:t>P</w:t>
      </w:r>
      <w:r w:rsidRPr="00726DBD">
        <w:rPr>
          <w:rFonts w:ascii="Book Antiqua" w:eastAsia="Book Antiqua" w:hAnsi="Book Antiqua" w:cs="Book Antiqua"/>
          <w:i/>
          <w:iCs/>
          <w:color w:val="000000"/>
        </w:rPr>
        <w:t xml:space="preserve"> </w:t>
      </w:r>
      <w:r w:rsidRPr="00726DBD">
        <w:rPr>
          <w:rFonts w:ascii="Book Antiqua" w:eastAsia="Book Antiqua" w:hAnsi="Book Antiqua" w:cs="Book Antiqua"/>
          <w:color w:val="000000"/>
        </w:rPr>
        <w:t xml:space="preserve">= 0.01; HR = 2.64, </w:t>
      </w:r>
      <w:r w:rsidR="002D22D2" w:rsidRPr="00726DBD">
        <w:rPr>
          <w:rFonts w:ascii="Book Antiqua" w:eastAsia="Book Antiqua" w:hAnsi="Book Antiqua" w:cs="Book Antiqua"/>
          <w:i/>
          <w:iCs/>
          <w:color w:val="000000"/>
        </w:rPr>
        <w:t xml:space="preserve">P </w:t>
      </w:r>
      <w:r w:rsidRPr="00726DBD">
        <w:rPr>
          <w:rFonts w:ascii="Book Antiqua" w:eastAsia="Book Antiqua" w:hAnsi="Book Antiqua" w:cs="Book Antiqua"/>
          <w:color w:val="000000"/>
        </w:rPr>
        <w:t>&lt;</w:t>
      </w:r>
      <w:r w:rsidR="002D22D2"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 xml:space="preserve">0.001; and HR = 1.56, </w:t>
      </w:r>
      <w:r w:rsidR="002D22D2" w:rsidRPr="00726DBD">
        <w:rPr>
          <w:rFonts w:ascii="Book Antiqua" w:eastAsia="Book Antiqua" w:hAnsi="Book Antiqua" w:cs="Book Antiqua"/>
          <w:i/>
          <w:iCs/>
          <w:color w:val="000000"/>
        </w:rPr>
        <w:t>P</w:t>
      </w:r>
      <w:r w:rsidRPr="00726DBD">
        <w:rPr>
          <w:rFonts w:ascii="Book Antiqua" w:eastAsia="Book Antiqua" w:hAnsi="Book Antiqua" w:cs="Book Antiqua"/>
          <w:i/>
          <w:iCs/>
          <w:color w:val="000000"/>
        </w:rPr>
        <w:t xml:space="preserve"> </w:t>
      </w:r>
      <w:r w:rsidRPr="00726DBD">
        <w:rPr>
          <w:rFonts w:ascii="Book Antiqua" w:eastAsia="Book Antiqua" w:hAnsi="Book Antiqua" w:cs="Book Antiqua"/>
          <w:color w:val="000000"/>
        </w:rPr>
        <w:t>= 0.05, respectively</w:t>
      </w:r>
      <w:r w:rsidR="002D22D2" w:rsidRPr="00726DBD">
        <w:rPr>
          <w:rFonts w:ascii="Book Antiqua" w:eastAsia="Book Antiqua" w:hAnsi="Book Antiqua" w:cs="Book Antiqua"/>
          <w:color w:val="000000"/>
        </w:rPr>
        <w:t>].</w:t>
      </w:r>
    </w:p>
    <w:p w14:paraId="0DFFA99E" w14:textId="77777777" w:rsidR="002D22D2" w:rsidRPr="00726DBD" w:rsidRDefault="002D22D2" w:rsidP="00726DBD">
      <w:pPr>
        <w:adjustRightInd w:val="0"/>
        <w:spacing w:line="360" w:lineRule="auto"/>
        <w:jc w:val="both"/>
        <w:rPr>
          <w:rFonts w:ascii="Book Antiqua" w:hAnsi="Book Antiqua"/>
        </w:rPr>
      </w:pPr>
    </w:p>
    <w:p w14:paraId="406E448C" w14:textId="2AC7F240"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bCs/>
          <w:i/>
          <w:iCs/>
          <w:color w:val="000000"/>
        </w:rPr>
        <w:t>NQO1 overexpression pr</w:t>
      </w:r>
      <w:r w:rsidRPr="00726DBD">
        <w:rPr>
          <w:rFonts w:ascii="Book Antiqua" w:eastAsia="Book Antiqua" w:hAnsi="Book Antiqua" w:cs="Book Antiqua"/>
          <w:b/>
          <w:bCs/>
          <w:i/>
          <w:iCs/>
          <w:color w:val="000000"/>
        </w:rPr>
        <w:t xml:space="preserve">edicts </w:t>
      </w:r>
      <w:r w:rsidR="00562294">
        <w:rPr>
          <w:rFonts w:ascii="Book Antiqua" w:eastAsia="Book Antiqua" w:hAnsi="Book Antiqua" w:cs="Book Antiqua"/>
          <w:b/>
          <w:bCs/>
          <w:i/>
          <w:iCs/>
          <w:color w:val="000000"/>
        </w:rPr>
        <w:t xml:space="preserve">a </w:t>
      </w:r>
      <w:r w:rsidRPr="00726DBD">
        <w:rPr>
          <w:rFonts w:ascii="Book Antiqua" w:eastAsia="Book Antiqua" w:hAnsi="Book Antiqua" w:cs="Book Antiqua"/>
          <w:b/>
          <w:bCs/>
          <w:i/>
          <w:iCs/>
          <w:color w:val="000000"/>
        </w:rPr>
        <w:t xml:space="preserve">favorable </w:t>
      </w:r>
      <w:r w:rsidRPr="00726DBD">
        <w:rPr>
          <w:rFonts w:ascii="Book Antiqua" w:eastAsia="Book Antiqua" w:hAnsi="Book Antiqua" w:cs="Book Antiqua"/>
          <w:b/>
          <w:bCs/>
          <w:i/>
          <w:iCs/>
          <w:color w:val="000000"/>
        </w:rPr>
        <w:t>response to chemotherapy in GC patients</w:t>
      </w:r>
    </w:p>
    <w:p w14:paraId="6148839A" w14:textId="4DE99BB1"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We also performed the survival analysis of patients from the various treatment subgroups based on the NQO1 expression. Among 84 patients treated with 5-FU-based chemotherapy, 52 (61.09%) had high levels of NQO1 expression and 32 (38.10%) had low levels of NQO1 expression. Similarly, high and low levels of NQO1 expression were found in 60% and 40% of patients who did not receive treatment, respectively. Patients with low levels of NQO1 expression showed poor response to adjuvant chemotherapy and similar survival, compared to those that underwent surgery alone (log rank </w:t>
      </w:r>
      <w:r w:rsidR="002D22D2" w:rsidRPr="00726DBD">
        <w:rPr>
          <w:rFonts w:ascii="Book Antiqua" w:eastAsia="Book Antiqua" w:hAnsi="Book Antiqua" w:cs="Book Antiqua"/>
          <w:i/>
          <w:iCs/>
          <w:color w:val="000000"/>
        </w:rPr>
        <w:t>P</w:t>
      </w:r>
      <w:r w:rsidRPr="00726DBD">
        <w:rPr>
          <w:rFonts w:ascii="Book Antiqua" w:eastAsia="Book Antiqua" w:hAnsi="Book Antiqua" w:cs="Book Antiqua"/>
          <w:i/>
          <w:iCs/>
          <w:color w:val="000000"/>
        </w:rPr>
        <w:t xml:space="preserve"> </w:t>
      </w:r>
      <w:r w:rsidRPr="00726DBD">
        <w:rPr>
          <w:rFonts w:ascii="Book Antiqua" w:eastAsia="Book Antiqua" w:hAnsi="Book Antiqua" w:cs="Book Antiqua"/>
          <w:color w:val="000000"/>
        </w:rPr>
        <w:t xml:space="preserve">= 0.82) (Figure 4A). However, high levels of NQO1 expression indicated good response to adjuvant chemotherapy and longer overall survival compared with those in patients that underwent surgery alone (log rank </w:t>
      </w:r>
      <w:r w:rsidR="002D22D2" w:rsidRPr="00726DBD">
        <w:rPr>
          <w:rFonts w:ascii="Book Antiqua" w:eastAsia="Book Antiqua" w:hAnsi="Book Antiqua" w:cs="Book Antiqua"/>
          <w:i/>
          <w:iCs/>
          <w:color w:val="000000"/>
        </w:rPr>
        <w:t>P</w:t>
      </w:r>
      <w:r w:rsidRPr="00726DBD">
        <w:rPr>
          <w:rFonts w:ascii="Book Antiqua" w:eastAsia="Book Antiqua" w:hAnsi="Book Antiqua" w:cs="Book Antiqua"/>
          <w:i/>
          <w:iCs/>
          <w:color w:val="000000"/>
        </w:rPr>
        <w:t xml:space="preserve"> </w:t>
      </w:r>
      <w:r w:rsidRPr="00726DBD">
        <w:rPr>
          <w:rFonts w:ascii="Book Antiqua" w:eastAsia="Book Antiqua" w:hAnsi="Book Antiqua" w:cs="Book Antiqua"/>
          <w:color w:val="000000"/>
        </w:rPr>
        <w:t xml:space="preserve">= 0.03) (Figure 4B). In addition, in the Kaplan-Meier analysis, we stratified NQO1 expression based on chemotherapy. Interestingly, the results showed that in patients who underwent surgery only, significant difference in overall survival was observed (log rank </w:t>
      </w:r>
      <w:r w:rsidR="002D22D2" w:rsidRPr="00726DBD">
        <w:rPr>
          <w:rFonts w:ascii="Book Antiqua" w:eastAsia="Book Antiqua" w:hAnsi="Book Antiqua" w:cs="Book Antiqua"/>
          <w:i/>
          <w:iCs/>
          <w:color w:val="000000"/>
        </w:rPr>
        <w:t>P</w:t>
      </w:r>
      <w:r w:rsidRPr="00726DBD">
        <w:rPr>
          <w:rFonts w:ascii="Book Antiqua" w:eastAsia="Book Antiqua" w:hAnsi="Book Antiqua" w:cs="Book Antiqua"/>
          <w:i/>
          <w:iCs/>
          <w:color w:val="000000"/>
        </w:rPr>
        <w:t xml:space="preserve"> </w:t>
      </w:r>
      <w:r w:rsidRPr="00726DBD">
        <w:rPr>
          <w:rFonts w:ascii="Book Antiqua" w:eastAsia="Book Antiqua" w:hAnsi="Book Antiqua" w:cs="Book Antiqua"/>
          <w:color w:val="000000"/>
        </w:rPr>
        <w:t xml:space="preserve">= 0.003), whereas in patients who underwent surgery plus chemotherapy, no difference was found (log rank </w:t>
      </w:r>
      <w:r w:rsidR="002D22D2" w:rsidRPr="00726DBD">
        <w:rPr>
          <w:rFonts w:ascii="Book Antiqua" w:eastAsia="Book Antiqua" w:hAnsi="Book Antiqua" w:cs="Book Antiqua"/>
          <w:i/>
          <w:iCs/>
          <w:color w:val="000000"/>
        </w:rPr>
        <w:t>P</w:t>
      </w:r>
      <w:r w:rsidRPr="00726DBD">
        <w:rPr>
          <w:rFonts w:ascii="Book Antiqua" w:eastAsia="Book Antiqua" w:hAnsi="Book Antiqua" w:cs="Book Antiqua"/>
          <w:i/>
          <w:iCs/>
          <w:color w:val="000000"/>
        </w:rPr>
        <w:t xml:space="preserve"> </w:t>
      </w:r>
      <w:r w:rsidR="00395AFA">
        <w:rPr>
          <w:rFonts w:ascii="Book Antiqua" w:eastAsia="Book Antiqua" w:hAnsi="Book Antiqua" w:cs="Book Antiqua"/>
          <w:color w:val="000000"/>
        </w:rPr>
        <w:t xml:space="preserve">= 0.61) (Figure 4C and </w:t>
      </w:r>
      <w:r w:rsidRPr="00726DBD">
        <w:rPr>
          <w:rFonts w:ascii="Book Antiqua" w:eastAsia="Book Antiqua" w:hAnsi="Book Antiqua" w:cs="Book Antiqua"/>
          <w:color w:val="000000"/>
        </w:rPr>
        <w:t>D). These findings indicated that GC patients with NQO1 overexpression may be suitable for adjuvant chemotherapy.</w:t>
      </w:r>
    </w:p>
    <w:p w14:paraId="35ED957F" w14:textId="77777777" w:rsidR="00A77B3E" w:rsidRPr="00726DBD" w:rsidRDefault="00A77B3E" w:rsidP="00726DBD">
      <w:pPr>
        <w:adjustRightInd w:val="0"/>
        <w:spacing w:line="360" w:lineRule="auto"/>
        <w:jc w:val="both"/>
        <w:rPr>
          <w:rFonts w:ascii="Book Antiqua" w:hAnsi="Book Antiqua"/>
        </w:rPr>
      </w:pPr>
    </w:p>
    <w:bookmarkEnd w:id="29"/>
    <w:bookmarkEnd w:id="30"/>
    <w:p w14:paraId="768CE7D9"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caps/>
          <w:color w:val="000000"/>
          <w:u w:val="single"/>
        </w:rPr>
        <w:t>DISCUSSION</w:t>
      </w:r>
    </w:p>
    <w:p w14:paraId="16A77150" w14:textId="168BA84A" w:rsidR="00A77B3E" w:rsidRPr="00726DBD" w:rsidRDefault="00ED113F" w:rsidP="00726DBD">
      <w:pPr>
        <w:adjustRightInd w:val="0"/>
        <w:spacing w:line="360" w:lineRule="auto"/>
        <w:jc w:val="both"/>
        <w:rPr>
          <w:rFonts w:ascii="Book Antiqua" w:hAnsi="Book Antiqua"/>
        </w:rPr>
      </w:pPr>
      <w:bookmarkStart w:id="31" w:name="OLE_LINK33"/>
      <w:bookmarkStart w:id="32" w:name="OLE_LINK34"/>
      <w:r w:rsidRPr="00726DBD">
        <w:rPr>
          <w:rFonts w:ascii="Book Antiqua" w:eastAsia="Book Antiqua" w:hAnsi="Book Antiqua" w:cs="Book Antiqua"/>
          <w:color w:val="000000"/>
        </w:rPr>
        <w:t xml:space="preserve">The catalytic properties of NQO1 were first reported by </w:t>
      </w:r>
      <w:proofErr w:type="spellStart"/>
      <w:r w:rsidRPr="00726DBD">
        <w:rPr>
          <w:rFonts w:ascii="Book Antiqua" w:eastAsia="Book Antiqua" w:hAnsi="Book Antiqua" w:cs="Book Antiqua"/>
          <w:color w:val="000000"/>
        </w:rPr>
        <w:t>Ernster</w:t>
      </w:r>
      <w:proofErr w:type="spellEnd"/>
      <w:r w:rsidRPr="00726DBD">
        <w:rPr>
          <w:rFonts w:ascii="Book Antiqua" w:eastAsia="Book Antiqua" w:hAnsi="Book Antiqua" w:cs="Book Antiqua"/>
          <w:color w:val="000000"/>
        </w:rPr>
        <w:t xml:space="preserve"> and </w:t>
      </w:r>
      <w:proofErr w:type="spellStart"/>
      <w:proofErr w:type="gramStart"/>
      <w:r w:rsidRPr="00726DBD">
        <w:rPr>
          <w:rFonts w:ascii="Book Antiqua" w:eastAsia="Book Antiqua" w:hAnsi="Book Antiqua" w:cs="Book Antiqua"/>
          <w:color w:val="000000"/>
        </w:rPr>
        <w:t>Navazio</w:t>
      </w:r>
      <w:proofErr w:type="spellEnd"/>
      <w:r w:rsidR="00395AFA" w:rsidRPr="00395AFA">
        <w:rPr>
          <w:rFonts w:ascii="Book Antiqua" w:eastAsia="Book Antiqua" w:hAnsi="Book Antiqua" w:cs="Book Antiqua"/>
          <w:color w:val="000000"/>
          <w:vertAlign w:val="superscript"/>
        </w:rPr>
        <w:t>[</w:t>
      </w:r>
      <w:proofErr w:type="gramEnd"/>
      <w:r w:rsidR="00395AFA" w:rsidRPr="00395AFA">
        <w:rPr>
          <w:rFonts w:ascii="Book Antiqua" w:eastAsia="Book Antiqua" w:hAnsi="Book Antiqua" w:cs="Book Antiqua"/>
          <w:color w:val="000000"/>
          <w:vertAlign w:val="superscript"/>
        </w:rPr>
        <w:t>21]</w:t>
      </w:r>
      <w:r w:rsidRPr="00726DBD">
        <w:rPr>
          <w:rFonts w:ascii="Book Antiqua" w:eastAsia="Book Antiqua" w:hAnsi="Book Antiqua" w:cs="Book Antiqua"/>
          <w:color w:val="000000"/>
        </w:rPr>
        <w:t xml:space="preserve"> in 1958. NQO1 is a </w:t>
      </w:r>
      <w:proofErr w:type="spellStart"/>
      <w:r w:rsidRPr="00726DBD">
        <w:rPr>
          <w:rFonts w:ascii="Book Antiqua" w:eastAsia="Book Antiqua" w:hAnsi="Book Antiqua" w:cs="Book Antiqua"/>
          <w:color w:val="000000"/>
        </w:rPr>
        <w:t>homodimeric</w:t>
      </w:r>
      <w:proofErr w:type="spellEnd"/>
      <w:r w:rsidRPr="00726DBD">
        <w:rPr>
          <w:rFonts w:ascii="Book Antiqua" w:eastAsia="Book Antiqua" w:hAnsi="Book Antiqua" w:cs="Book Antiqua"/>
          <w:color w:val="000000"/>
        </w:rPr>
        <w:t xml:space="preserve"> </w:t>
      </w:r>
      <w:proofErr w:type="spellStart"/>
      <w:r w:rsidRPr="00726DBD">
        <w:rPr>
          <w:rFonts w:ascii="Book Antiqua" w:eastAsia="Book Antiqua" w:hAnsi="Book Antiqua" w:cs="Book Antiqua"/>
          <w:color w:val="000000"/>
        </w:rPr>
        <w:t>flavoprotein</w:t>
      </w:r>
      <w:proofErr w:type="spellEnd"/>
      <w:r w:rsidRPr="00726DBD">
        <w:rPr>
          <w:rFonts w:ascii="Book Antiqua" w:eastAsia="Book Antiqua" w:hAnsi="Book Antiqua" w:cs="Book Antiqua"/>
          <w:color w:val="000000"/>
        </w:rPr>
        <w:t xml:space="preserve"> that reduces quinines to </w:t>
      </w:r>
      <w:proofErr w:type="spellStart"/>
      <w:r w:rsidRPr="00726DBD">
        <w:rPr>
          <w:rFonts w:ascii="Book Antiqua" w:eastAsia="Book Antiqua" w:hAnsi="Book Antiqua" w:cs="Book Antiqua"/>
          <w:color w:val="000000"/>
        </w:rPr>
        <w:t>hydroquinones</w:t>
      </w:r>
      <w:proofErr w:type="spellEnd"/>
      <w:r w:rsidRPr="00726DBD">
        <w:rPr>
          <w:rFonts w:ascii="Book Antiqua" w:eastAsia="Book Antiqua" w:hAnsi="Book Antiqua" w:cs="Book Antiqua"/>
          <w:color w:val="000000"/>
        </w:rPr>
        <w:t xml:space="preserve"> in an obligatory two-electron reduction </w:t>
      </w:r>
      <w:proofErr w:type="gramStart"/>
      <w:r w:rsidRPr="00726DBD">
        <w:rPr>
          <w:rFonts w:ascii="Book Antiqua" w:eastAsia="Book Antiqua" w:hAnsi="Book Antiqua" w:cs="Book Antiqua"/>
          <w:color w:val="000000"/>
        </w:rPr>
        <w:t>step</w:t>
      </w:r>
      <w:r w:rsidRPr="00726DBD">
        <w:rPr>
          <w:rFonts w:ascii="Book Antiqua" w:eastAsia="Book Antiqua" w:hAnsi="Book Antiqua" w:cs="Book Antiqua"/>
          <w:color w:val="000000"/>
          <w:vertAlign w:val="superscript"/>
        </w:rPr>
        <w:t>[</w:t>
      </w:r>
      <w:proofErr w:type="gramEnd"/>
      <w:r w:rsidR="005E7A0E">
        <w:rPr>
          <w:rFonts w:ascii="Book Antiqua" w:eastAsia="Book Antiqua" w:hAnsi="Book Antiqua" w:cs="Book Antiqua"/>
          <w:color w:val="000000"/>
          <w:vertAlign w:val="superscript"/>
        </w:rPr>
        <w:fldChar w:fldCharType="begin"/>
      </w:r>
      <w:r w:rsidR="005E7A0E">
        <w:rPr>
          <w:rFonts w:ascii="Book Antiqua" w:eastAsia="Book Antiqua" w:hAnsi="Book Antiqua" w:cs="Book Antiqua"/>
          <w:color w:val="000000"/>
          <w:vertAlign w:val="superscript"/>
        </w:rPr>
        <w:instrText xml:space="preserve"> HYPERLINK \l "_ENREF_6" \o "Ross, 2000 #45" </w:instrText>
      </w:r>
      <w:r w:rsidR="005E7A0E">
        <w:rPr>
          <w:rFonts w:ascii="Book Antiqua" w:eastAsia="Book Antiqua" w:hAnsi="Book Antiqua" w:cs="Book Antiqua"/>
          <w:color w:val="000000"/>
          <w:vertAlign w:val="superscript"/>
        </w:rPr>
        <w:fldChar w:fldCharType="separate"/>
      </w:r>
      <w:r w:rsidRPr="00726DBD">
        <w:rPr>
          <w:rFonts w:ascii="Book Antiqua" w:eastAsia="Book Antiqua" w:hAnsi="Book Antiqua" w:cs="Book Antiqua"/>
          <w:color w:val="000000"/>
          <w:vertAlign w:val="superscript"/>
        </w:rPr>
        <w:t>6</w:t>
      </w:r>
      <w:r w:rsidR="005E7A0E">
        <w:rPr>
          <w:rFonts w:ascii="Book Antiqua" w:eastAsia="Book Antiqua" w:hAnsi="Book Antiqua" w:cs="Book Antiqua"/>
          <w:color w:val="000000"/>
          <w:vertAlign w:val="superscript"/>
        </w:rPr>
        <w:fldChar w:fldCharType="end"/>
      </w:r>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xml:space="preserve">. After years of research, cumulative data have shown that NQO1 protects cells from exogenous substances, oxidants, and ultraviolet and ionizing radiation by inducing a series of protective </w:t>
      </w:r>
      <w:proofErr w:type="gramStart"/>
      <w:r w:rsidRPr="00726DBD">
        <w:rPr>
          <w:rFonts w:ascii="Book Antiqua" w:eastAsia="Book Antiqua" w:hAnsi="Book Antiqua" w:cs="Book Antiqua"/>
          <w:color w:val="000000"/>
        </w:rPr>
        <w:t>reactions</w:t>
      </w:r>
      <w:r w:rsidRPr="00726DBD">
        <w:rPr>
          <w:rFonts w:ascii="Book Antiqua" w:eastAsia="Book Antiqua" w:hAnsi="Book Antiqua" w:cs="Book Antiqua"/>
          <w:color w:val="000000"/>
          <w:vertAlign w:val="superscript"/>
        </w:rPr>
        <w:t>[</w:t>
      </w:r>
      <w:proofErr w:type="gramEnd"/>
      <w:r w:rsidR="005E7A0E">
        <w:rPr>
          <w:rFonts w:ascii="Book Antiqua" w:eastAsia="Book Antiqua" w:hAnsi="Book Antiqua" w:cs="Book Antiqua"/>
          <w:color w:val="000000"/>
          <w:vertAlign w:val="superscript"/>
        </w:rPr>
        <w:fldChar w:fldCharType="begin"/>
      </w:r>
      <w:r w:rsidR="005E7A0E">
        <w:rPr>
          <w:rFonts w:ascii="Book Antiqua" w:eastAsia="Book Antiqua" w:hAnsi="Book Antiqua" w:cs="Book Antiqua"/>
          <w:color w:val="000000"/>
          <w:vertAlign w:val="superscript"/>
        </w:rPr>
        <w:instrText xml:space="preserve"> HYPERLINK \l "_ENREF_10" \o "Garate, 2010 #49" </w:instrText>
      </w:r>
      <w:r w:rsidR="005E7A0E">
        <w:rPr>
          <w:rFonts w:ascii="Book Antiqua" w:eastAsia="Book Antiqua" w:hAnsi="Book Antiqua" w:cs="Book Antiqua"/>
          <w:color w:val="000000"/>
          <w:vertAlign w:val="superscript"/>
        </w:rPr>
        <w:fldChar w:fldCharType="separate"/>
      </w:r>
      <w:r w:rsidRPr="00726DBD">
        <w:rPr>
          <w:rFonts w:ascii="Book Antiqua" w:eastAsia="Book Antiqua" w:hAnsi="Book Antiqua" w:cs="Book Antiqua"/>
          <w:color w:val="000000"/>
          <w:vertAlign w:val="superscript"/>
        </w:rPr>
        <w:t>10</w:t>
      </w:r>
      <w:r w:rsidR="005E7A0E">
        <w:rPr>
          <w:rFonts w:ascii="Book Antiqua" w:eastAsia="Book Antiqua" w:hAnsi="Book Antiqua" w:cs="Book Antiqua"/>
          <w:color w:val="000000"/>
          <w:vertAlign w:val="superscript"/>
        </w:rPr>
        <w:fldChar w:fldCharType="end"/>
      </w:r>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xml:space="preserve">. Consistent with this finding, recent research by Nagata </w:t>
      </w:r>
      <w:r w:rsidRPr="00726DBD">
        <w:rPr>
          <w:rFonts w:ascii="Book Antiqua" w:eastAsia="Book Antiqua" w:hAnsi="Book Antiqua" w:cs="Book Antiqua"/>
          <w:i/>
          <w:iCs/>
          <w:color w:val="000000"/>
        </w:rPr>
        <w:t xml:space="preserve">et </w:t>
      </w:r>
      <w:proofErr w:type="gramStart"/>
      <w:r w:rsidRPr="00726DBD">
        <w:rPr>
          <w:rFonts w:ascii="Book Antiqua" w:eastAsia="Book Antiqua" w:hAnsi="Book Antiqua" w:cs="Book Antiqua"/>
          <w:i/>
          <w:iCs/>
          <w:color w:val="000000"/>
        </w:rPr>
        <w:t>al</w:t>
      </w:r>
      <w:r w:rsidRPr="00726DBD">
        <w:rPr>
          <w:rFonts w:ascii="Book Antiqua" w:eastAsia="Book Antiqua" w:hAnsi="Book Antiqua" w:cs="Book Antiqua"/>
          <w:color w:val="000000"/>
          <w:vertAlign w:val="superscript"/>
        </w:rPr>
        <w:t>[</w:t>
      </w:r>
      <w:proofErr w:type="gramEnd"/>
      <w:r w:rsidR="005E7A0E">
        <w:rPr>
          <w:rFonts w:ascii="Book Antiqua" w:eastAsia="Book Antiqua" w:hAnsi="Book Antiqua" w:cs="Book Antiqua"/>
          <w:color w:val="000000"/>
          <w:vertAlign w:val="superscript"/>
        </w:rPr>
        <w:fldChar w:fldCharType="begin"/>
      </w:r>
      <w:r w:rsidR="005E7A0E">
        <w:rPr>
          <w:rFonts w:ascii="Book Antiqua" w:eastAsia="Book Antiqua" w:hAnsi="Book Antiqua" w:cs="Book Antiqua"/>
          <w:color w:val="000000"/>
          <w:vertAlign w:val="superscript"/>
        </w:rPr>
        <w:instrText xml:space="preserve"> HYPERLINK \l "_ENREF_22" \o "Nagata, 2013 #64" </w:instrText>
      </w:r>
      <w:r w:rsidR="005E7A0E">
        <w:rPr>
          <w:rFonts w:ascii="Book Antiqua" w:eastAsia="Book Antiqua" w:hAnsi="Book Antiqua" w:cs="Book Antiqua"/>
          <w:color w:val="000000"/>
          <w:vertAlign w:val="superscript"/>
        </w:rPr>
        <w:fldChar w:fldCharType="separate"/>
      </w:r>
      <w:r w:rsidRPr="00726DBD">
        <w:rPr>
          <w:rFonts w:ascii="Book Antiqua" w:eastAsia="Book Antiqua" w:hAnsi="Book Antiqua" w:cs="Book Antiqua"/>
          <w:color w:val="000000"/>
          <w:vertAlign w:val="superscript"/>
        </w:rPr>
        <w:t>22</w:t>
      </w:r>
      <w:r w:rsidR="005E7A0E">
        <w:rPr>
          <w:rFonts w:ascii="Book Antiqua" w:eastAsia="Book Antiqua" w:hAnsi="Book Antiqua" w:cs="Book Antiqua"/>
          <w:color w:val="000000"/>
          <w:vertAlign w:val="superscript"/>
        </w:rPr>
        <w:fldChar w:fldCharType="end"/>
      </w:r>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xml:space="preserve"> and Malik </w:t>
      </w:r>
      <w:r w:rsidRPr="00726DBD">
        <w:rPr>
          <w:rFonts w:ascii="Book Antiqua" w:eastAsia="Book Antiqua" w:hAnsi="Book Antiqua" w:cs="Book Antiqua"/>
          <w:i/>
          <w:iCs/>
          <w:color w:val="000000"/>
        </w:rPr>
        <w:t>et al</w:t>
      </w:r>
      <w:r w:rsidRPr="00726DBD">
        <w:rPr>
          <w:rFonts w:ascii="Book Antiqua" w:eastAsia="Book Antiqua" w:hAnsi="Book Antiqua" w:cs="Book Antiqua"/>
          <w:color w:val="000000"/>
          <w:vertAlign w:val="superscript"/>
        </w:rPr>
        <w:t>[</w:t>
      </w:r>
      <w:hyperlink w:anchor="_ENREF_23" w:tooltip="Malik, 2012 #65" w:history="1">
        <w:r w:rsidRPr="00726DBD">
          <w:rPr>
            <w:rFonts w:ascii="Book Antiqua" w:eastAsia="Book Antiqua" w:hAnsi="Book Antiqua" w:cs="Book Antiqua"/>
            <w:color w:val="000000"/>
            <w:vertAlign w:val="superscript"/>
          </w:rPr>
          <w:t>23</w:t>
        </w:r>
      </w:hyperlink>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xml:space="preserve"> showed that the C609T polymorphism in the </w:t>
      </w:r>
      <w:r w:rsidRPr="00332E10">
        <w:rPr>
          <w:rFonts w:ascii="Book Antiqua" w:eastAsia="Book Antiqua" w:hAnsi="Book Antiqua" w:cs="Book Antiqua"/>
          <w:i/>
          <w:color w:val="000000"/>
        </w:rPr>
        <w:t>NQO1</w:t>
      </w:r>
      <w:r w:rsidRPr="00726DBD">
        <w:rPr>
          <w:rFonts w:ascii="Book Antiqua" w:eastAsia="Book Antiqua" w:hAnsi="Book Antiqua" w:cs="Book Antiqua"/>
          <w:color w:val="000000"/>
        </w:rPr>
        <w:t xml:space="preserve"> gene </w:t>
      </w:r>
      <w:r w:rsidRPr="00726DBD">
        <w:rPr>
          <w:rFonts w:ascii="Book Antiqua" w:eastAsia="Book Antiqua" w:hAnsi="Book Antiqua" w:cs="Book Antiqua"/>
          <w:color w:val="000000"/>
        </w:rPr>
        <w:lastRenderedPageBreak/>
        <w:t xml:space="preserve">might be linked to the risk of cancer-associated death. In addition, an </w:t>
      </w:r>
      <w:r w:rsidRPr="00332E10">
        <w:rPr>
          <w:rFonts w:ascii="Book Antiqua" w:eastAsia="Book Antiqua" w:hAnsi="Book Antiqua" w:cs="Book Antiqua"/>
          <w:i/>
          <w:color w:val="000000"/>
        </w:rPr>
        <w:t>NQO1</w:t>
      </w:r>
      <w:r w:rsidRPr="00726DBD">
        <w:rPr>
          <w:rFonts w:ascii="Book Antiqua" w:eastAsia="Book Antiqua" w:hAnsi="Book Antiqua" w:cs="Book Antiqua"/>
          <w:color w:val="000000"/>
        </w:rPr>
        <w:t xml:space="preserve"> polymorphism that causes inactivation of the enzyme predicts a poor outcome in breast </w:t>
      </w:r>
      <w:proofErr w:type="gramStart"/>
      <w:r w:rsidRPr="00726DBD">
        <w:rPr>
          <w:rFonts w:ascii="Book Antiqua" w:eastAsia="Book Antiqua" w:hAnsi="Book Antiqua" w:cs="Book Antiqua"/>
          <w:color w:val="000000"/>
        </w:rPr>
        <w:t>cancer</w:t>
      </w:r>
      <w:r w:rsidRPr="00726DBD">
        <w:rPr>
          <w:rFonts w:ascii="Book Antiqua" w:eastAsia="Book Antiqua" w:hAnsi="Book Antiqua" w:cs="Book Antiqua"/>
          <w:color w:val="000000"/>
          <w:vertAlign w:val="superscript"/>
        </w:rPr>
        <w:t>[</w:t>
      </w:r>
      <w:proofErr w:type="gramEnd"/>
      <w:r w:rsidR="005E7A0E">
        <w:rPr>
          <w:rFonts w:ascii="Book Antiqua" w:eastAsia="Book Antiqua" w:hAnsi="Book Antiqua" w:cs="Book Antiqua"/>
          <w:color w:val="000000"/>
          <w:vertAlign w:val="superscript"/>
        </w:rPr>
        <w:fldChar w:fldCharType="begin"/>
      </w:r>
      <w:r w:rsidR="005E7A0E">
        <w:rPr>
          <w:rFonts w:ascii="Book Antiqua" w:eastAsia="Book Antiqua" w:hAnsi="Book Antiqua" w:cs="Book Antiqua"/>
          <w:color w:val="000000"/>
          <w:vertAlign w:val="superscript"/>
        </w:rPr>
        <w:instrText xml:space="preserve"> HYPERLINK \l "_ENREF_24" \o "Fagerholm, 2008 #66" </w:instrText>
      </w:r>
      <w:r w:rsidR="005E7A0E">
        <w:rPr>
          <w:rFonts w:ascii="Book Antiqua" w:eastAsia="Book Antiqua" w:hAnsi="Book Antiqua" w:cs="Book Antiqua"/>
          <w:color w:val="000000"/>
          <w:vertAlign w:val="superscript"/>
        </w:rPr>
        <w:fldChar w:fldCharType="separate"/>
      </w:r>
      <w:r w:rsidRPr="00726DBD">
        <w:rPr>
          <w:rFonts w:ascii="Book Antiqua" w:eastAsia="Book Antiqua" w:hAnsi="Book Antiqua" w:cs="Book Antiqua"/>
          <w:color w:val="000000"/>
          <w:vertAlign w:val="superscript"/>
        </w:rPr>
        <w:t>24</w:t>
      </w:r>
      <w:r w:rsidR="005E7A0E">
        <w:rPr>
          <w:rFonts w:ascii="Book Antiqua" w:eastAsia="Book Antiqua" w:hAnsi="Book Antiqua" w:cs="Book Antiqua"/>
          <w:color w:val="000000"/>
          <w:vertAlign w:val="superscript"/>
        </w:rPr>
        <w:fldChar w:fldCharType="end"/>
      </w:r>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xml:space="preserve">. Moreover, NQO1 plays a prominent role in regulating the stability of </w:t>
      </w:r>
      <w:r w:rsidRPr="00726DBD">
        <w:rPr>
          <w:rStyle w:val="highlight"/>
          <w:rFonts w:ascii="Book Antiqua" w:eastAsia="Book Antiqua" w:hAnsi="Book Antiqua" w:cs="Book Antiqua"/>
          <w:color w:val="000000"/>
        </w:rPr>
        <w:t>p53</w:t>
      </w:r>
      <w:r w:rsidRPr="00726DBD">
        <w:rPr>
          <w:rFonts w:ascii="Book Antiqua" w:eastAsia="Book Antiqua" w:hAnsi="Book Antiqua" w:cs="Book Antiqua"/>
          <w:color w:val="000000"/>
        </w:rPr>
        <w:t xml:space="preserve"> by inhibiting its degradation and that of other labile proteins, such as ornithine </w:t>
      </w:r>
      <w:proofErr w:type="gramStart"/>
      <w:r w:rsidRPr="00726DBD">
        <w:rPr>
          <w:rFonts w:ascii="Book Antiqua" w:eastAsia="Book Antiqua" w:hAnsi="Book Antiqua" w:cs="Book Antiqua"/>
          <w:color w:val="000000"/>
        </w:rPr>
        <w:t>decarboxylase</w:t>
      </w:r>
      <w:r w:rsidRPr="00726DBD">
        <w:rPr>
          <w:rFonts w:ascii="Book Antiqua" w:eastAsia="Book Antiqua" w:hAnsi="Book Antiqua" w:cs="Book Antiqua"/>
          <w:color w:val="000000"/>
          <w:vertAlign w:val="superscript"/>
        </w:rPr>
        <w:t>[</w:t>
      </w:r>
      <w:proofErr w:type="gramEnd"/>
      <w:r w:rsidR="005E7A0E">
        <w:rPr>
          <w:rFonts w:ascii="Book Antiqua" w:eastAsia="Book Antiqua" w:hAnsi="Book Antiqua" w:cs="Book Antiqua"/>
          <w:color w:val="000000"/>
          <w:vertAlign w:val="superscript"/>
        </w:rPr>
        <w:fldChar w:fldCharType="begin"/>
      </w:r>
      <w:r w:rsidR="005E7A0E">
        <w:rPr>
          <w:rFonts w:ascii="Book Antiqua" w:eastAsia="Book Antiqua" w:hAnsi="Book Antiqua" w:cs="Book Antiqua"/>
          <w:color w:val="000000"/>
          <w:vertAlign w:val="superscript"/>
        </w:rPr>
        <w:instrText xml:space="preserve"> HYPERLINK \l "_ENREF_25" \o "Asher, 2001 #67" </w:instrText>
      </w:r>
      <w:r w:rsidR="005E7A0E">
        <w:rPr>
          <w:rFonts w:ascii="Book Antiqua" w:eastAsia="Book Antiqua" w:hAnsi="Book Antiqua" w:cs="Book Antiqua"/>
          <w:color w:val="000000"/>
          <w:vertAlign w:val="superscript"/>
        </w:rPr>
        <w:fldChar w:fldCharType="separate"/>
      </w:r>
      <w:r w:rsidRPr="00726DBD">
        <w:rPr>
          <w:rFonts w:ascii="Book Antiqua" w:eastAsia="Book Antiqua" w:hAnsi="Book Antiqua" w:cs="Book Antiqua"/>
          <w:color w:val="000000"/>
          <w:vertAlign w:val="superscript"/>
        </w:rPr>
        <w:t>25</w:t>
      </w:r>
      <w:r w:rsidR="005E7A0E">
        <w:rPr>
          <w:rFonts w:ascii="Book Antiqua" w:eastAsia="Book Antiqua" w:hAnsi="Book Antiqua" w:cs="Book Antiqua"/>
          <w:color w:val="000000"/>
          <w:vertAlign w:val="superscript"/>
        </w:rPr>
        <w:fldChar w:fldCharType="end"/>
      </w:r>
      <w:r w:rsidRPr="00726DBD">
        <w:rPr>
          <w:rFonts w:ascii="Book Antiqua" w:eastAsia="Book Antiqua" w:hAnsi="Book Antiqua" w:cs="Book Antiqua"/>
          <w:color w:val="000000"/>
          <w:vertAlign w:val="superscript"/>
        </w:rPr>
        <w:t>,</w:t>
      </w:r>
      <w:hyperlink w:anchor="_ENREF_26" w:tooltip="Asher, 2005 #68" w:history="1">
        <w:r w:rsidRPr="00726DBD">
          <w:rPr>
            <w:rFonts w:ascii="Book Antiqua" w:eastAsia="Book Antiqua" w:hAnsi="Book Antiqua" w:cs="Book Antiqua"/>
            <w:color w:val="000000"/>
            <w:vertAlign w:val="superscript"/>
          </w:rPr>
          <w:t>26</w:t>
        </w:r>
      </w:hyperlink>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Based on this evidence, NQO1 plays an important role in cancer progression.</w:t>
      </w:r>
    </w:p>
    <w:p w14:paraId="30B2B8BE" w14:textId="690867DC" w:rsidR="00A77B3E" w:rsidRPr="00726DBD" w:rsidRDefault="00ED113F" w:rsidP="00726DBD">
      <w:pPr>
        <w:adjustRightInd w:val="0"/>
        <w:spacing w:line="360" w:lineRule="auto"/>
        <w:ind w:firstLineChars="100" w:firstLine="240"/>
        <w:jc w:val="both"/>
        <w:rPr>
          <w:rFonts w:ascii="Book Antiqua" w:hAnsi="Book Antiqua"/>
        </w:rPr>
      </w:pPr>
      <w:r w:rsidRPr="00726DBD">
        <w:rPr>
          <w:rFonts w:ascii="Book Antiqua" w:eastAsia="Book Antiqua" w:hAnsi="Book Antiqua" w:cs="Book Antiqua"/>
          <w:color w:val="000000"/>
        </w:rPr>
        <w:t xml:space="preserve">Recent studies have reported that NQO1 protein expression is significantly elevated in the cytoplasm and nucleus in many human solid </w:t>
      </w:r>
      <w:proofErr w:type="gramStart"/>
      <w:r w:rsidRPr="00726DBD">
        <w:rPr>
          <w:rFonts w:ascii="Book Antiqua" w:eastAsia="Book Antiqua" w:hAnsi="Book Antiqua" w:cs="Book Antiqua"/>
          <w:color w:val="000000"/>
        </w:rPr>
        <w:t>tumors</w:t>
      </w:r>
      <w:r w:rsidRPr="00726DBD">
        <w:rPr>
          <w:rFonts w:ascii="Book Antiqua" w:eastAsia="Book Antiqua" w:hAnsi="Book Antiqua" w:cs="Book Antiqua"/>
          <w:color w:val="000000"/>
          <w:vertAlign w:val="superscript"/>
        </w:rPr>
        <w:t>[</w:t>
      </w:r>
      <w:proofErr w:type="gramEnd"/>
      <w:r w:rsidR="005E7A0E">
        <w:rPr>
          <w:rFonts w:ascii="Book Antiqua" w:eastAsia="Book Antiqua" w:hAnsi="Book Antiqua" w:cs="Book Antiqua"/>
          <w:color w:val="000000"/>
          <w:vertAlign w:val="superscript"/>
        </w:rPr>
        <w:fldChar w:fldCharType="begin"/>
      </w:r>
      <w:r w:rsidR="005E7A0E">
        <w:rPr>
          <w:rFonts w:ascii="Book Antiqua" w:eastAsia="Book Antiqua" w:hAnsi="Book Antiqua" w:cs="Book Antiqua"/>
          <w:color w:val="000000"/>
          <w:vertAlign w:val="superscript"/>
        </w:rPr>
        <w:instrText xml:space="preserve"> HYPERLINK \l "_ENREF_27" \o "Siegel, 2012 #69" </w:instrText>
      </w:r>
      <w:r w:rsidR="005E7A0E">
        <w:rPr>
          <w:rFonts w:ascii="Book Antiqua" w:eastAsia="Book Antiqua" w:hAnsi="Book Antiqua" w:cs="Book Antiqua"/>
          <w:color w:val="000000"/>
          <w:vertAlign w:val="superscript"/>
        </w:rPr>
        <w:fldChar w:fldCharType="separate"/>
      </w:r>
      <w:r w:rsidRPr="00726DBD">
        <w:rPr>
          <w:rFonts w:ascii="Book Antiqua" w:eastAsia="Book Antiqua" w:hAnsi="Book Antiqua" w:cs="Book Antiqua"/>
          <w:color w:val="000000"/>
          <w:vertAlign w:val="superscript"/>
        </w:rPr>
        <w:t>27</w:t>
      </w:r>
      <w:r w:rsidR="005E7A0E">
        <w:rPr>
          <w:rFonts w:ascii="Book Antiqua" w:eastAsia="Book Antiqua" w:hAnsi="Book Antiqua" w:cs="Book Antiqua"/>
          <w:color w:val="000000"/>
          <w:vertAlign w:val="superscript"/>
        </w:rPr>
        <w:fldChar w:fldCharType="end"/>
      </w:r>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xml:space="preserve">. For instance, Yang </w:t>
      </w:r>
      <w:r w:rsidRPr="00726DBD">
        <w:rPr>
          <w:rFonts w:ascii="Book Antiqua" w:eastAsia="Book Antiqua" w:hAnsi="Book Antiqua" w:cs="Book Antiqua"/>
          <w:i/>
          <w:iCs/>
          <w:color w:val="000000"/>
        </w:rPr>
        <w:t xml:space="preserve">et </w:t>
      </w:r>
      <w:proofErr w:type="gramStart"/>
      <w:r w:rsidRPr="00726DBD">
        <w:rPr>
          <w:rFonts w:ascii="Book Antiqua" w:eastAsia="Book Antiqua" w:hAnsi="Book Antiqua" w:cs="Book Antiqua"/>
          <w:i/>
          <w:iCs/>
          <w:color w:val="000000"/>
        </w:rPr>
        <w:t>al</w:t>
      </w:r>
      <w:r w:rsidRPr="00726DBD">
        <w:rPr>
          <w:rFonts w:ascii="Book Antiqua" w:eastAsia="Book Antiqua" w:hAnsi="Book Antiqua" w:cs="Book Antiqua"/>
          <w:color w:val="000000"/>
          <w:vertAlign w:val="superscript"/>
        </w:rPr>
        <w:t>[</w:t>
      </w:r>
      <w:proofErr w:type="gramEnd"/>
      <w:r w:rsidR="005E7A0E">
        <w:rPr>
          <w:rFonts w:ascii="Book Antiqua" w:eastAsia="Book Antiqua" w:hAnsi="Book Antiqua" w:cs="Book Antiqua"/>
          <w:color w:val="000000"/>
          <w:vertAlign w:val="superscript"/>
        </w:rPr>
        <w:fldChar w:fldCharType="begin"/>
      </w:r>
      <w:r w:rsidR="005E7A0E">
        <w:rPr>
          <w:rFonts w:ascii="Book Antiqua" w:eastAsia="Book Antiqua" w:hAnsi="Book Antiqua" w:cs="Book Antiqua"/>
          <w:color w:val="000000"/>
          <w:vertAlign w:val="superscript"/>
        </w:rPr>
        <w:instrText xml:space="preserve"> HYPERLINK \l "_ENREF_28" \o "Yang, 2014 #70" </w:instrText>
      </w:r>
      <w:r w:rsidR="005E7A0E">
        <w:rPr>
          <w:rFonts w:ascii="Book Antiqua" w:eastAsia="Book Antiqua" w:hAnsi="Book Antiqua" w:cs="Book Antiqua"/>
          <w:color w:val="000000"/>
          <w:vertAlign w:val="superscript"/>
        </w:rPr>
        <w:fldChar w:fldCharType="separate"/>
      </w:r>
      <w:r w:rsidRPr="00726DBD">
        <w:rPr>
          <w:rFonts w:ascii="Book Antiqua" w:eastAsia="Book Antiqua" w:hAnsi="Book Antiqua" w:cs="Book Antiqua"/>
          <w:color w:val="000000"/>
          <w:vertAlign w:val="superscript"/>
        </w:rPr>
        <w:t>28</w:t>
      </w:r>
      <w:r w:rsidR="005E7A0E">
        <w:rPr>
          <w:rFonts w:ascii="Book Antiqua" w:eastAsia="Book Antiqua" w:hAnsi="Book Antiqua" w:cs="Book Antiqua"/>
          <w:color w:val="000000"/>
          <w:vertAlign w:val="superscript"/>
        </w:rPr>
        <w:fldChar w:fldCharType="end"/>
      </w:r>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xml:space="preserve"> showed that NQO1 is highly expressed in breast cancer tissues and may be associated with breast cancer progression. Cheng </w:t>
      </w:r>
      <w:r w:rsidRPr="00726DBD">
        <w:rPr>
          <w:rFonts w:ascii="Book Antiqua" w:eastAsia="Book Antiqua" w:hAnsi="Book Antiqua" w:cs="Book Antiqua"/>
          <w:i/>
          <w:iCs/>
          <w:color w:val="000000"/>
        </w:rPr>
        <w:t xml:space="preserve">et </w:t>
      </w:r>
      <w:proofErr w:type="gramStart"/>
      <w:r w:rsidRPr="00726DBD">
        <w:rPr>
          <w:rFonts w:ascii="Book Antiqua" w:eastAsia="Book Antiqua" w:hAnsi="Book Antiqua" w:cs="Book Antiqua"/>
          <w:i/>
          <w:iCs/>
          <w:color w:val="000000"/>
        </w:rPr>
        <w:t>al</w:t>
      </w:r>
      <w:r w:rsidRPr="00726DBD">
        <w:rPr>
          <w:rFonts w:ascii="Book Antiqua" w:eastAsia="Book Antiqua" w:hAnsi="Book Antiqua" w:cs="Book Antiqua"/>
          <w:color w:val="000000"/>
          <w:vertAlign w:val="superscript"/>
        </w:rPr>
        <w:t>[</w:t>
      </w:r>
      <w:proofErr w:type="gramEnd"/>
      <w:r w:rsidR="005E7A0E">
        <w:rPr>
          <w:rFonts w:ascii="Book Antiqua" w:eastAsia="Book Antiqua" w:hAnsi="Book Antiqua" w:cs="Book Antiqua"/>
          <w:color w:val="000000"/>
          <w:vertAlign w:val="superscript"/>
        </w:rPr>
        <w:fldChar w:fldCharType="begin"/>
      </w:r>
      <w:r w:rsidR="005E7A0E">
        <w:rPr>
          <w:rFonts w:ascii="Book Antiqua" w:eastAsia="Book Antiqua" w:hAnsi="Book Antiqua" w:cs="Book Antiqua"/>
          <w:color w:val="000000"/>
          <w:vertAlign w:val="superscript"/>
        </w:rPr>
        <w:instrText xml:space="preserve"> HYPERLINK \l "_ENREF_29" \o "Cheng, 2010 #56" </w:instrText>
      </w:r>
      <w:r w:rsidR="005E7A0E">
        <w:rPr>
          <w:rFonts w:ascii="Book Antiqua" w:eastAsia="Book Antiqua" w:hAnsi="Book Antiqua" w:cs="Book Antiqua"/>
          <w:color w:val="000000"/>
          <w:vertAlign w:val="superscript"/>
        </w:rPr>
        <w:fldChar w:fldCharType="separate"/>
      </w:r>
      <w:r w:rsidRPr="00726DBD">
        <w:rPr>
          <w:rFonts w:ascii="Book Antiqua" w:eastAsia="Book Antiqua" w:hAnsi="Book Antiqua" w:cs="Book Antiqua"/>
          <w:color w:val="000000"/>
          <w:vertAlign w:val="superscript"/>
        </w:rPr>
        <w:t>29</w:t>
      </w:r>
      <w:r w:rsidR="005E7A0E">
        <w:rPr>
          <w:rFonts w:ascii="Book Antiqua" w:eastAsia="Book Antiqua" w:hAnsi="Book Antiqua" w:cs="Book Antiqua"/>
          <w:color w:val="000000"/>
          <w:vertAlign w:val="superscript"/>
        </w:rPr>
        <w:fldChar w:fldCharType="end"/>
      </w:r>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xml:space="preserve"> demonstrated strong NQO1 expression in primary melanomas compared with that in dysplastic nevi, and that NQO1 may be involved in the initiation of melanoma development. Similarly, the expression of NQO1 in the cervical epithelium indicated that it might be responsible for cervical </w:t>
      </w:r>
      <w:proofErr w:type="gramStart"/>
      <w:r w:rsidRPr="00726DBD">
        <w:rPr>
          <w:rFonts w:ascii="Book Antiqua" w:eastAsia="Book Antiqua" w:hAnsi="Book Antiqua" w:cs="Book Antiqua"/>
          <w:color w:val="000000"/>
        </w:rPr>
        <w:t>carcinogenesis</w:t>
      </w:r>
      <w:r w:rsidRPr="00726DBD">
        <w:rPr>
          <w:rFonts w:ascii="Book Antiqua" w:eastAsia="Book Antiqua" w:hAnsi="Book Antiqua" w:cs="Book Antiqua"/>
          <w:color w:val="000000"/>
          <w:vertAlign w:val="superscript"/>
        </w:rPr>
        <w:t>[</w:t>
      </w:r>
      <w:proofErr w:type="gramEnd"/>
      <w:r w:rsidR="005E7A0E">
        <w:rPr>
          <w:rFonts w:ascii="Book Antiqua" w:eastAsia="Book Antiqua" w:hAnsi="Book Antiqua" w:cs="Book Antiqua"/>
          <w:color w:val="000000"/>
          <w:vertAlign w:val="superscript"/>
        </w:rPr>
        <w:fldChar w:fldCharType="begin"/>
      </w:r>
      <w:r w:rsidR="005E7A0E">
        <w:rPr>
          <w:rFonts w:ascii="Book Antiqua" w:eastAsia="Book Antiqua" w:hAnsi="Book Antiqua" w:cs="Book Antiqua"/>
          <w:color w:val="000000"/>
          <w:vertAlign w:val="superscript"/>
        </w:rPr>
        <w:instrText xml:space="preserve"> HYPERLINK \l "_ENREF_30" \o "Ma, 2014 #78" </w:instrText>
      </w:r>
      <w:r w:rsidR="005E7A0E">
        <w:rPr>
          <w:rFonts w:ascii="Book Antiqua" w:eastAsia="Book Antiqua" w:hAnsi="Book Antiqua" w:cs="Book Antiqua"/>
          <w:color w:val="000000"/>
          <w:vertAlign w:val="superscript"/>
        </w:rPr>
        <w:fldChar w:fldCharType="separate"/>
      </w:r>
      <w:r w:rsidRPr="00726DBD">
        <w:rPr>
          <w:rFonts w:ascii="Book Antiqua" w:eastAsia="Book Antiqua" w:hAnsi="Book Antiqua" w:cs="Book Antiqua"/>
          <w:color w:val="000000"/>
          <w:vertAlign w:val="superscript"/>
        </w:rPr>
        <w:t>30</w:t>
      </w:r>
      <w:r w:rsidR="005E7A0E">
        <w:rPr>
          <w:rFonts w:ascii="Book Antiqua" w:eastAsia="Book Antiqua" w:hAnsi="Book Antiqua" w:cs="Book Antiqua"/>
          <w:color w:val="000000"/>
          <w:vertAlign w:val="superscript"/>
        </w:rPr>
        <w:fldChar w:fldCharType="end"/>
      </w:r>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xml:space="preserve">. </w:t>
      </w:r>
      <w:proofErr w:type="spellStart"/>
      <w:r w:rsidRPr="00726DBD">
        <w:rPr>
          <w:rFonts w:ascii="Book Antiqua" w:eastAsia="Book Antiqua" w:hAnsi="Book Antiqua" w:cs="Book Antiqua"/>
          <w:color w:val="000000"/>
        </w:rPr>
        <w:t>Malkinson</w:t>
      </w:r>
      <w:proofErr w:type="spellEnd"/>
      <w:r w:rsidRPr="00726DBD">
        <w:rPr>
          <w:rFonts w:ascii="Book Antiqua" w:eastAsia="Book Antiqua" w:hAnsi="Book Antiqua" w:cs="Book Antiqua"/>
          <w:color w:val="000000"/>
        </w:rPr>
        <w:t xml:space="preserve"> </w:t>
      </w:r>
      <w:r w:rsidRPr="00726DBD">
        <w:rPr>
          <w:rFonts w:ascii="Book Antiqua" w:eastAsia="Book Antiqua" w:hAnsi="Book Antiqua" w:cs="Book Antiqua"/>
          <w:i/>
          <w:iCs/>
          <w:color w:val="000000"/>
        </w:rPr>
        <w:t xml:space="preserve">et </w:t>
      </w:r>
      <w:proofErr w:type="gramStart"/>
      <w:r w:rsidRPr="00726DBD">
        <w:rPr>
          <w:rFonts w:ascii="Book Antiqua" w:eastAsia="Book Antiqua" w:hAnsi="Book Antiqua" w:cs="Book Antiqua"/>
          <w:i/>
          <w:iCs/>
          <w:color w:val="000000"/>
        </w:rPr>
        <w:t>al</w:t>
      </w:r>
      <w:r w:rsidRPr="00726DBD">
        <w:rPr>
          <w:rFonts w:ascii="Book Antiqua" w:eastAsia="Book Antiqua" w:hAnsi="Book Antiqua" w:cs="Book Antiqua"/>
          <w:color w:val="000000"/>
          <w:vertAlign w:val="superscript"/>
        </w:rPr>
        <w:t>[</w:t>
      </w:r>
      <w:proofErr w:type="gramEnd"/>
      <w:r w:rsidR="005E7A0E">
        <w:rPr>
          <w:rFonts w:ascii="Book Antiqua" w:eastAsia="Book Antiqua" w:hAnsi="Book Antiqua" w:cs="Book Antiqua"/>
          <w:color w:val="000000"/>
          <w:vertAlign w:val="superscript"/>
        </w:rPr>
        <w:fldChar w:fldCharType="begin"/>
      </w:r>
      <w:r w:rsidR="005E7A0E">
        <w:rPr>
          <w:rFonts w:ascii="Book Antiqua" w:eastAsia="Book Antiqua" w:hAnsi="Book Antiqua" w:cs="Book Antiqua"/>
          <w:color w:val="000000"/>
          <w:vertAlign w:val="superscript"/>
        </w:rPr>
        <w:instrText xml:space="preserve"> HYPERLINK \l "_ENREF_31" \o "Malkinson, 1992 #73" </w:instrText>
      </w:r>
      <w:r w:rsidR="005E7A0E">
        <w:rPr>
          <w:rFonts w:ascii="Book Antiqua" w:eastAsia="Book Antiqua" w:hAnsi="Book Antiqua" w:cs="Book Antiqua"/>
          <w:color w:val="000000"/>
          <w:vertAlign w:val="superscript"/>
        </w:rPr>
        <w:fldChar w:fldCharType="separate"/>
      </w:r>
      <w:r w:rsidRPr="00726DBD">
        <w:rPr>
          <w:rFonts w:ascii="Book Antiqua" w:eastAsia="Book Antiqua" w:hAnsi="Book Antiqua" w:cs="Book Antiqua"/>
          <w:color w:val="000000"/>
          <w:vertAlign w:val="superscript"/>
        </w:rPr>
        <w:t>31</w:t>
      </w:r>
      <w:r w:rsidR="005E7A0E">
        <w:rPr>
          <w:rFonts w:ascii="Book Antiqua" w:eastAsia="Book Antiqua" w:hAnsi="Book Antiqua" w:cs="Book Antiqua"/>
          <w:color w:val="000000"/>
          <w:vertAlign w:val="superscript"/>
        </w:rPr>
        <w:fldChar w:fldCharType="end"/>
      </w:r>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xml:space="preserve"> reported elevated NQO1 expression in human lung cancer tissues. Li </w:t>
      </w:r>
      <w:r w:rsidRPr="00726DBD">
        <w:rPr>
          <w:rFonts w:ascii="Book Antiqua" w:eastAsia="Book Antiqua" w:hAnsi="Book Antiqua" w:cs="Book Antiqua"/>
          <w:i/>
          <w:iCs/>
          <w:color w:val="000000"/>
        </w:rPr>
        <w:t xml:space="preserve">et </w:t>
      </w:r>
      <w:proofErr w:type="gramStart"/>
      <w:r w:rsidRPr="00726DBD">
        <w:rPr>
          <w:rFonts w:ascii="Book Antiqua" w:eastAsia="Book Antiqua" w:hAnsi="Book Antiqua" w:cs="Book Antiqua"/>
          <w:i/>
          <w:iCs/>
          <w:color w:val="000000"/>
        </w:rPr>
        <w:t>al</w:t>
      </w:r>
      <w:r w:rsidRPr="00726DBD">
        <w:rPr>
          <w:rFonts w:ascii="Book Antiqua" w:eastAsia="Book Antiqua" w:hAnsi="Book Antiqua" w:cs="Book Antiqua"/>
          <w:color w:val="000000"/>
          <w:vertAlign w:val="superscript"/>
        </w:rPr>
        <w:t>[</w:t>
      </w:r>
      <w:proofErr w:type="gramEnd"/>
      <w:r w:rsidR="005E7A0E">
        <w:rPr>
          <w:rFonts w:ascii="Book Antiqua" w:eastAsia="Book Antiqua" w:hAnsi="Book Antiqua" w:cs="Book Antiqua"/>
          <w:color w:val="000000"/>
          <w:vertAlign w:val="superscript"/>
        </w:rPr>
        <w:fldChar w:fldCharType="begin"/>
      </w:r>
      <w:r w:rsidR="005E7A0E">
        <w:rPr>
          <w:rFonts w:ascii="Book Antiqua" w:eastAsia="Book Antiqua" w:hAnsi="Book Antiqua" w:cs="Book Antiqua"/>
          <w:color w:val="000000"/>
          <w:vertAlign w:val="superscript"/>
        </w:rPr>
        <w:instrText xml:space="preserve"> HYPERLINK \l "_ENREF_32" \o "Li, 2015 #76" </w:instrText>
      </w:r>
      <w:r w:rsidR="005E7A0E">
        <w:rPr>
          <w:rFonts w:ascii="Book Antiqua" w:eastAsia="Book Antiqua" w:hAnsi="Book Antiqua" w:cs="Book Antiqua"/>
          <w:color w:val="000000"/>
          <w:vertAlign w:val="superscript"/>
        </w:rPr>
        <w:fldChar w:fldCharType="separate"/>
      </w:r>
      <w:r w:rsidRPr="00726DBD">
        <w:rPr>
          <w:rFonts w:ascii="Book Antiqua" w:eastAsia="Book Antiqua" w:hAnsi="Book Antiqua" w:cs="Book Antiqua"/>
          <w:color w:val="000000"/>
          <w:vertAlign w:val="superscript"/>
        </w:rPr>
        <w:t>32</w:t>
      </w:r>
      <w:r w:rsidR="005E7A0E">
        <w:rPr>
          <w:rFonts w:ascii="Book Antiqua" w:eastAsia="Book Antiqua" w:hAnsi="Book Antiqua" w:cs="Book Antiqua"/>
          <w:color w:val="000000"/>
          <w:vertAlign w:val="superscript"/>
        </w:rPr>
        <w:fldChar w:fldCharType="end"/>
      </w:r>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xml:space="preserve"> showed that NQO1 is upregulated in non-small cell lung cancer and identified it as a biomarker of poor prognosis. In addition, the gene encoding NQO1 is thought to participate in the pathogenesis of lung </w:t>
      </w:r>
      <w:proofErr w:type="gramStart"/>
      <w:r w:rsidRPr="00726DBD">
        <w:rPr>
          <w:rFonts w:ascii="Book Antiqua" w:eastAsia="Book Antiqua" w:hAnsi="Book Antiqua" w:cs="Book Antiqua"/>
          <w:color w:val="000000"/>
        </w:rPr>
        <w:t>cancer</w:t>
      </w:r>
      <w:r w:rsidRPr="00726DBD">
        <w:rPr>
          <w:rFonts w:ascii="Book Antiqua" w:eastAsia="Book Antiqua" w:hAnsi="Book Antiqua" w:cs="Book Antiqua"/>
          <w:color w:val="000000"/>
          <w:vertAlign w:val="superscript"/>
        </w:rPr>
        <w:t>[</w:t>
      </w:r>
      <w:proofErr w:type="gramEnd"/>
      <w:r w:rsidR="005E7A0E">
        <w:rPr>
          <w:rFonts w:ascii="Book Antiqua" w:eastAsia="Book Antiqua" w:hAnsi="Book Antiqua" w:cs="Book Antiqua"/>
          <w:color w:val="000000"/>
          <w:vertAlign w:val="superscript"/>
        </w:rPr>
        <w:fldChar w:fldCharType="begin"/>
      </w:r>
      <w:r w:rsidR="005E7A0E">
        <w:rPr>
          <w:rFonts w:ascii="Book Antiqua" w:eastAsia="Book Antiqua" w:hAnsi="Book Antiqua" w:cs="Book Antiqua"/>
          <w:color w:val="000000"/>
          <w:vertAlign w:val="superscript"/>
        </w:rPr>
        <w:instrText xml:space="preserve"> HYPERLINK \l "_ENREF_33" \o "Rosvold, 1995 #75" </w:instrText>
      </w:r>
      <w:r w:rsidR="005E7A0E">
        <w:rPr>
          <w:rFonts w:ascii="Book Antiqua" w:eastAsia="Book Antiqua" w:hAnsi="Book Antiqua" w:cs="Book Antiqua"/>
          <w:color w:val="000000"/>
          <w:vertAlign w:val="superscript"/>
        </w:rPr>
        <w:fldChar w:fldCharType="separate"/>
      </w:r>
      <w:r w:rsidRPr="00726DBD">
        <w:rPr>
          <w:rFonts w:ascii="Book Antiqua" w:eastAsia="Book Antiqua" w:hAnsi="Book Antiqua" w:cs="Book Antiqua"/>
          <w:color w:val="000000"/>
          <w:vertAlign w:val="superscript"/>
        </w:rPr>
        <w:t>33</w:t>
      </w:r>
      <w:r w:rsidR="005E7A0E">
        <w:rPr>
          <w:rFonts w:ascii="Book Antiqua" w:eastAsia="Book Antiqua" w:hAnsi="Book Antiqua" w:cs="Book Antiqua"/>
          <w:color w:val="000000"/>
          <w:vertAlign w:val="superscript"/>
        </w:rPr>
        <w:fldChar w:fldCharType="end"/>
      </w:r>
      <w:r w:rsidRPr="00726DBD">
        <w:rPr>
          <w:rFonts w:ascii="Book Antiqua" w:eastAsia="Book Antiqua" w:hAnsi="Book Antiqua" w:cs="Book Antiqua"/>
          <w:color w:val="000000"/>
          <w:vertAlign w:val="superscript"/>
        </w:rPr>
        <w:t>,</w:t>
      </w:r>
      <w:hyperlink w:anchor="_ENREF_34" w:tooltip="Heller, 2010 #80" w:history="1">
        <w:r w:rsidRPr="00726DBD">
          <w:rPr>
            <w:rFonts w:ascii="Book Antiqua" w:eastAsia="Book Antiqua" w:hAnsi="Book Antiqua" w:cs="Book Antiqua"/>
            <w:color w:val="000000"/>
            <w:vertAlign w:val="superscript"/>
          </w:rPr>
          <w:t>34</w:t>
        </w:r>
      </w:hyperlink>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xml:space="preserve">. Consistently, Ji </w:t>
      </w:r>
      <w:r w:rsidRPr="00726DBD">
        <w:rPr>
          <w:rFonts w:ascii="Book Antiqua" w:eastAsia="Book Antiqua" w:hAnsi="Book Antiqua" w:cs="Book Antiqua"/>
          <w:i/>
          <w:iCs/>
          <w:color w:val="000000"/>
        </w:rPr>
        <w:t>et al</w:t>
      </w:r>
      <w:r w:rsidRPr="00726DBD">
        <w:rPr>
          <w:rFonts w:ascii="Book Antiqua" w:eastAsia="Book Antiqua" w:hAnsi="Book Antiqua" w:cs="Book Antiqua"/>
          <w:color w:val="000000"/>
          <w:vertAlign w:val="superscript"/>
        </w:rPr>
        <w:t>[</w:t>
      </w:r>
      <w:hyperlink w:anchor="_ENREF_35" w:tooltip="Ji, 2017 #81" w:history="1">
        <w:r w:rsidRPr="00726DBD">
          <w:rPr>
            <w:rFonts w:ascii="Book Antiqua" w:eastAsia="Book Antiqua" w:hAnsi="Book Antiqua" w:cs="Book Antiqua"/>
            <w:color w:val="000000"/>
            <w:vertAlign w:val="superscript"/>
          </w:rPr>
          <w:t>35</w:t>
        </w:r>
      </w:hyperlink>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xml:space="preserve">, </w:t>
      </w:r>
      <w:proofErr w:type="spellStart"/>
      <w:r w:rsidRPr="00726DBD">
        <w:rPr>
          <w:rFonts w:ascii="Book Antiqua" w:eastAsia="Book Antiqua" w:hAnsi="Book Antiqua" w:cs="Book Antiqua"/>
          <w:color w:val="000000"/>
        </w:rPr>
        <w:t>Awadallah</w:t>
      </w:r>
      <w:proofErr w:type="spellEnd"/>
      <w:r w:rsidRPr="00726DBD">
        <w:rPr>
          <w:rFonts w:ascii="Book Antiqua" w:eastAsia="Book Antiqua" w:hAnsi="Book Antiqua" w:cs="Book Antiqua"/>
          <w:color w:val="000000"/>
        </w:rPr>
        <w:t xml:space="preserve"> </w:t>
      </w:r>
      <w:r w:rsidRPr="00726DBD">
        <w:rPr>
          <w:rFonts w:ascii="Book Antiqua" w:eastAsia="Book Antiqua" w:hAnsi="Book Antiqua" w:cs="Book Antiqua"/>
          <w:i/>
          <w:iCs/>
          <w:color w:val="000000"/>
        </w:rPr>
        <w:t>et al</w:t>
      </w:r>
      <w:r w:rsidRPr="00726DBD">
        <w:rPr>
          <w:rFonts w:ascii="Book Antiqua" w:eastAsia="Book Antiqua" w:hAnsi="Book Antiqua" w:cs="Book Antiqua"/>
          <w:color w:val="000000"/>
          <w:vertAlign w:val="superscript"/>
        </w:rPr>
        <w:t>[</w:t>
      </w:r>
      <w:hyperlink w:anchor="_ENREF_13" w:tooltip="Awadallah, 2008 #52" w:history="1">
        <w:r w:rsidRPr="00726DBD">
          <w:rPr>
            <w:rFonts w:ascii="Book Antiqua" w:eastAsia="Book Antiqua" w:hAnsi="Book Antiqua" w:cs="Book Antiqua"/>
            <w:color w:val="000000"/>
            <w:vertAlign w:val="superscript"/>
          </w:rPr>
          <w:t>13</w:t>
        </w:r>
      </w:hyperlink>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xml:space="preserve">, and Lyn-Cook </w:t>
      </w:r>
      <w:r w:rsidRPr="00726DBD">
        <w:rPr>
          <w:rFonts w:ascii="Book Antiqua" w:eastAsia="Book Antiqua" w:hAnsi="Book Antiqua" w:cs="Book Antiqua"/>
          <w:i/>
          <w:iCs/>
          <w:color w:val="000000"/>
        </w:rPr>
        <w:t>et al</w:t>
      </w:r>
      <w:r w:rsidRPr="00726DBD">
        <w:rPr>
          <w:rFonts w:ascii="Book Antiqua" w:eastAsia="Book Antiqua" w:hAnsi="Book Antiqua" w:cs="Book Antiqua"/>
          <w:color w:val="000000"/>
          <w:vertAlign w:val="superscript"/>
        </w:rPr>
        <w:t>[</w:t>
      </w:r>
      <w:hyperlink w:anchor="_ENREF_36" w:tooltip="Lyn-Cook, 2006 #55" w:history="1">
        <w:r w:rsidRPr="00726DBD">
          <w:rPr>
            <w:rFonts w:ascii="Book Antiqua" w:eastAsia="Book Antiqua" w:hAnsi="Book Antiqua" w:cs="Book Antiqua"/>
            <w:color w:val="000000"/>
            <w:vertAlign w:val="superscript"/>
          </w:rPr>
          <w:t>36</w:t>
        </w:r>
      </w:hyperlink>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xml:space="preserve"> demonstrated that elevated NQO1 expression is associated with pancreatic ductal adenocarcinoma and may be a potential prognostic biomarker for pancreatic cancer.</w:t>
      </w:r>
    </w:p>
    <w:p w14:paraId="53663115" w14:textId="786E7499" w:rsidR="00A77B3E" w:rsidRPr="00726DBD" w:rsidRDefault="00ED113F" w:rsidP="00726DBD">
      <w:pPr>
        <w:adjustRightInd w:val="0"/>
        <w:spacing w:line="360" w:lineRule="auto"/>
        <w:ind w:firstLineChars="100" w:firstLine="240"/>
        <w:jc w:val="both"/>
        <w:rPr>
          <w:rFonts w:ascii="Book Antiqua" w:hAnsi="Book Antiqua"/>
        </w:rPr>
      </w:pPr>
      <w:r w:rsidRPr="00726DBD">
        <w:rPr>
          <w:rFonts w:ascii="Book Antiqua" w:eastAsia="Book Antiqua" w:hAnsi="Book Antiqua" w:cs="Book Antiqua"/>
          <w:color w:val="000000"/>
        </w:rPr>
        <w:t xml:space="preserve">In the present study, elevated NQO1 expression was observed in cancer tissues. In addition, a higher rate of NQO1 protein overexpression in patients with lymph node metastasis than in those without metastasis was observed. This is partly consistent with the findings of Lin </w:t>
      </w:r>
      <w:r w:rsidRPr="00726DBD">
        <w:rPr>
          <w:rFonts w:ascii="Book Antiqua" w:eastAsia="Book Antiqua" w:hAnsi="Book Antiqua" w:cs="Book Antiqua"/>
          <w:i/>
          <w:iCs/>
          <w:color w:val="000000"/>
        </w:rPr>
        <w:t xml:space="preserve">et </w:t>
      </w:r>
      <w:proofErr w:type="gramStart"/>
      <w:r w:rsidRPr="00726DBD">
        <w:rPr>
          <w:rFonts w:ascii="Book Antiqua" w:eastAsia="Book Antiqua" w:hAnsi="Book Antiqua" w:cs="Book Antiqua"/>
          <w:i/>
          <w:iCs/>
          <w:color w:val="000000"/>
        </w:rPr>
        <w:t>al</w:t>
      </w:r>
      <w:r w:rsidRPr="00726DBD">
        <w:rPr>
          <w:rFonts w:ascii="Book Antiqua" w:eastAsia="Book Antiqua" w:hAnsi="Book Antiqua" w:cs="Book Antiqua"/>
          <w:color w:val="000000"/>
          <w:vertAlign w:val="superscript"/>
        </w:rPr>
        <w:t>[</w:t>
      </w:r>
      <w:proofErr w:type="gramEnd"/>
      <w:r w:rsidR="005E7A0E">
        <w:rPr>
          <w:rFonts w:ascii="Book Antiqua" w:eastAsia="Book Antiqua" w:hAnsi="Book Antiqua" w:cs="Book Antiqua"/>
          <w:color w:val="000000"/>
          <w:vertAlign w:val="superscript"/>
        </w:rPr>
        <w:fldChar w:fldCharType="begin"/>
      </w:r>
      <w:r w:rsidR="005E7A0E">
        <w:rPr>
          <w:rFonts w:ascii="Book Antiqua" w:eastAsia="Book Antiqua" w:hAnsi="Book Antiqua" w:cs="Book Antiqua"/>
          <w:color w:val="000000"/>
          <w:vertAlign w:val="superscript"/>
        </w:rPr>
        <w:instrText xml:space="preserve"> HYPERLINK \l "_ENREF_14" \o "Lin, 2014 #35" </w:instrText>
      </w:r>
      <w:r w:rsidR="005E7A0E">
        <w:rPr>
          <w:rFonts w:ascii="Book Antiqua" w:eastAsia="Book Antiqua" w:hAnsi="Book Antiqua" w:cs="Book Antiqua"/>
          <w:color w:val="000000"/>
          <w:vertAlign w:val="superscript"/>
        </w:rPr>
        <w:fldChar w:fldCharType="separate"/>
      </w:r>
      <w:r w:rsidRPr="00726DBD">
        <w:rPr>
          <w:rFonts w:ascii="Book Antiqua" w:eastAsia="Book Antiqua" w:hAnsi="Book Antiqua" w:cs="Book Antiqua"/>
          <w:color w:val="000000"/>
          <w:vertAlign w:val="superscript"/>
        </w:rPr>
        <w:t>14</w:t>
      </w:r>
      <w:r w:rsidR="005E7A0E">
        <w:rPr>
          <w:rFonts w:ascii="Book Antiqua" w:eastAsia="Book Antiqua" w:hAnsi="Book Antiqua" w:cs="Book Antiqua"/>
          <w:color w:val="000000"/>
          <w:vertAlign w:val="superscript"/>
        </w:rPr>
        <w:fldChar w:fldCharType="end"/>
      </w:r>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which suggested that NQO1 upregulation contributes to tumorigenesis and progression of GC.</w:t>
      </w:r>
    </w:p>
    <w:p w14:paraId="1275C73A" w14:textId="53A547D5" w:rsidR="00A77B3E" w:rsidRPr="00726DBD" w:rsidRDefault="00ED113F" w:rsidP="00726DBD">
      <w:pPr>
        <w:adjustRightInd w:val="0"/>
        <w:spacing w:line="360" w:lineRule="auto"/>
        <w:ind w:firstLineChars="100" w:firstLine="240"/>
        <w:jc w:val="both"/>
        <w:rPr>
          <w:rFonts w:ascii="Book Antiqua" w:hAnsi="Book Antiqua"/>
        </w:rPr>
      </w:pPr>
      <w:r w:rsidRPr="00726DBD">
        <w:rPr>
          <w:rFonts w:ascii="Book Antiqua" w:eastAsia="Book Antiqua" w:hAnsi="Book Antiqua" w:cs="Book Antiqua"/>
          <w:color w:val="000000"/>
        </w:rPr>
        <w:t>With regard to survival, we found that GC patients with overexpression of NQO1 prote</w:t>
      </w:r>
      <w:r w:rsidRPr="00726DBD">
        <w:rPr>
          <w:rFonts w:ascii="Book Antiqua" w:eastAsia="Book Antiqua" w:hAnsi="Book Antiqua" w:cs="Book Antiqua"/>
          <w:color w:val="000000"/>
        </w:rPr>
        <w:t xml:space="preserve">in had </w:t>
      </w:r>
      <w:r w:rsidR="00562294">
        <w:rPr>
          <w:rFonts w:ascii="Book Antiqua" w:eastAsia="Book Antiqua" w:hAnsi="Book Antiqua" w:cs="Book Antiqua"/>
          <w:color w:val="000000"/>
        </w:rPr>
        <w:t xml:space="preserve">a </w:t>
      </w:r>
      <w:r w:rsidRPr="00726DBD">
        <w:rPr>
          <w:rFonts w:ascii="Book Antiqua" w:eastAsia="Book Antiqua" w:hAnsi="Book Antiqua" w:cs="Book Antiqua"/>
          <w:color w:val="000000"/>
        </w:rPr>
        <w:t>signific</w:t>
      </w:r>
      <w:r w:rsidRPr="00726DBD">
        <w:rPr>
          <w:rFonts w:ascii="Book Antiqua" w:eastAsia="Book Antiqua" w:hAnsi="Book Antiqua" w:cs="Book Antiqua"/>
          <w:color w:val="000000"/>
        </w:rPr>
        <w:t xml:space="preserve">antly lower overall survival than those with low NQO1 expression. </w:t>
      </w:r>
      <w:proofErr w:type="spellStart"/>
      <w:r w:rsidRPr="00726DBD">
        <w:rPr>
          <w:rFonts w:ascii="Book Antiqua" w:eastAsia="Book Antiqua" w:hAnsi="Book Antiqua" w:cs="Book Antiqua"/>
          <w:color w:val="000000"/>
        </w:rPr>
        <w:t>Buranrat</w:t>
      </w:r>
      <w:proofErr w:type="spellEnd"/>
      <w:r w:rsidRPr="00726DBD">
        <w:rPr>
          <w:rFonts w:ascii="Book Antiqua" w:eastAsia="Book Antiqua" w:hAnsi="Book Antiqua" w:cs="Book Antiqua"/>
          <w:color w:val="000000"/>
        </w:rPr>
        <w:t xml:space="preserve"> </w:t>
      </w:r>
      <w:r w:rsidRPr="00726DBD">
        <w:rPr>
          <w:rFonts w:ascii="Book Antiqua" w:eastAsia="Book Antiqua" w:hAnsi="Book Antiqua" w:cs="Book Antiqua"/>
          <w:i/>
          <w:iCs/>
          <w:color w:val="000000"/>
        </w:rPr>
        <w:t xml:space="preserve">et </w:t>
      </w:r>
      <w:proofErr w:type="gramStart"/>
      <w:r w:rsidRPr="00726DBD">
        <w:rPr>
          <w:rFonts w:ascii="Book Antiqua" w:eastAsia="Book Antiqua" w:hAnsi="Book Antiqua" w:cs="Book Antiqua"/>
          <w:i/>
          <w:iCs/>
          <w:color w:val="000000"/>
        </w:rPr>
        <w:t>al</w:t>
      </w:r>
      <w:r w:rsidRPr="00726DBD">
        <w:rPr>
          <w:rFonts w:ascii="Book Antiqua" w:eastAsia="Book Antiqua" w:hAnsi="Book Antiqua" w:cs="Book Antiqua"/>
          <w:color w:val="000000"/>
          <w:vertAlign w:val="superscript"/>
        </w:rPr>
        <w:t>[</w:t>
      </w:r>
      <w:proofErr w:type="gramEnd"/>
      <w:r w:rsidR="005E7A0E">
        <w:rPr>
          <w:rFonts w:ascii="Book Antiqua" w:eastAsia="Book Antiqua" w:hAnsi="Book Antiqua" w:cs="Book Antiqua"/>
          <w:color w:val="000000"/>
          <w:vertAlign w:val="superscript"/>
        </w:rPr>
        <w:fldChar w:fldCharType="begin"/>
      </w:r>
      <w:r w:rsidR="005E7A0E">
        <w:rPr>
          <w:rFonts w:ascii="Book Antiqua" w:eastAsia="Book Antiqua" w:hAnsi="Book Antiqua" w:cs="Book Antiqua"/>
          <w:color w:val="000000"/>
          <w:vertAlign w:val="superscript"/>
        </w:rPr>
        <w:instrText xml:space="preserve"> HYPERLINK \l "_ENREF_12" \o "Buranrat, 2012 #51" </w:instrText>
      </w:r>
      <w:r w:rsidR="005E7A0E">
        <w:rPr>
          <w:rFonts w:ascii="Book Antiqua" w:eastAsia="Book Antiqua" w:hAnsi="Book Antiqua" w:cs="Book Antiqua"/>
          <w:color w:val="000000"/>
          <w:vertAlign w:val="superscript"/>
        </w:rPr>
        <w:fldChar w:fldCharType="separate"/>
      </w:r>
      <w:r w:rsidRPr="00726DBD">
        <w:rPr>
          <w:rFonts w:ascii="Book Antiqua" w:eastAsia="Book Antiqua" w:hAnsi="Book Antiqua" w:cs="Book Antiqua"/>
          <w:color w:val="000000"/>
          <w:vertAlign w:val="superscript"/>
        </w:rPr>
        <w:t>12</w:t>
      </w:r>
      <w:r w:rsidR="005E7A0E">
        <w:rPr>
          <w:rFonts w:ascii="Book Antiqua" w:eastAsia="Book Antiqua" w:hAnsi="Book Antiqua" w:cs="Book Antiqua"/>
          <w:color w:val="000000"/>
          <w:vertAlign w:val="superscript"/>
        </w:rPr>
        <w:fldChar w:fldCharType="end"/>
      </w:r>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xml:space="preserve"> showed a significant correlation between </w:t>
      </w:r>
      <w:r w:rsidRPr="00726DBD">
        <w:rPr>
          <w:rFonts w:ascii="Book Antiqua" w:eastAsia="Book Antiqua" w:hAnsi="Book Antiqua" w:cs="Book Antiqua"/>
          <w:color w:val="000000"/>
        </w:rPr>
        <w:lastRenderedPageBreak/>
        <w:t xml:space="preserve">overexpression of NQO1 protein and short overall survival in cholangiocarcinoma patients, enhancing the possibility of using NQO1 as a tumor biomarker. Univariate survival analysis revealed that tumor size, tumor location, tumor stage, histological differentiation, and NQO1 expression status were significantly associated with the overall survival of GC patients. Likewise, multivariate survival analysis revealed that NQO1 was an independent prognostic biomarker, along with the tumor stage and patient age. Interestingly, it was also notable that patients with elevated NQO1 expression may be more sensitive to 5-FU-based chemotherapy than those with low NQO1 expression. Although the mechanism underlying this phenomenon remains unclear, the results indicated that NQO1 may serve as a biomarker for the early diagnosis and prognosis of GC, and as a potential molecular target for GC therapy. However, the role of NQO1 in GC has not been fully elucidated. Further manipulation of </w:t>
      </w:r>
      <w:r w:rsidRPr="00332E10">
        <w:rPr>
          <w:rFonts w:ascii="Book Antiqua" w:eastAsia="Book Antiqua" w:hAnsi="Book Antiqua" w:cs="Book Antiqua"/>
          <w:i/>
          <w:color w:val="000000"/>
        </w:rPr>
        <w:t>NQO1</w:t>
      </w:r>
      <w:r w:rsidRPr="00726DBD">
        <w:rPr>
          <w:rFonts w:ascii="Book Antiqua" w:eastAsia="Book Antiqua" w:hAnsi="Book Antiqua" w:cs="Book Antiqua"/>
          <w:color w:val="000000"/>
        </w:rPr>
        <w:t xml:space="preserve"> gene expression in different gastric cancer cell lines and investigation of the characteristics and mechanism of its effects on gastric cancer are needed in additional studies.</w:t>
      </w:r>
    </w:p>
    <w:p w14:paraId="4B68B251" w14:textId="77777777" w:rsidR="00A77B3E" w:rsidRPr="00726DBD" w:rsidRDefault="00A77B3E" w:rsidP="00726DBD">
      <w:pPr>
        <w:adjustRightInd w:val="0"/>
        <w:spacing w:line="360" w:lineRule="auto"/>
        <w:jc w:val="both"/>
        <w:rPr>
          <w:rFonts w:ascii="Book Antiqua" w:hAnsi="Book Antiqua"/>
        </w:rPr>
      </w:pPr>
    </w:p>
    <w:bookmarkEnd w:id="31"/>
    <w:bookmarkEnd w:id="32"/>
    <w:p w14:paraId="0A8DBAC0"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caps/>
          <w:color w:val="000000"/>
          <w:u w:val="single"/>
        </w:rPr>
        <w:t>CONCLUSION</w:t>
      </w:r>
    </w:p>
    <w:p w14:paraId="7A420BBF" w14:textId="72E498AB" w:rsidR="00A77B3E" w:rsidRPr="00726DBD" w:rsidRDefault="00ED113F" w:rsidP="00726DBD">
      <w:pPr>
        <w:adjustRightInd w:val="0"/>
        <w:spacing w:line="360" w:lineRule="auto"/>
        <w:jc w:val="both"/>
        <w:rPr>
          <w:rFonts w:ascii="Book Antiqua" w:hAnsi="Book Antiqua"/>
        </w:rPr>
      </w:pPr>
      <w:bookmarkStart w:id="33" w:name="OLE_LINK35"/>
      <w:bookmarkStart w:id="34" w:name="OLE_LINK36"/>
      <w:r w:rsidRPr="00726DBD">
        <w:rPr>
          <w:rFonts w:ascii="Book Antiqua" w:eastAsia="Book Antiqua" w:hAnsi="Book Antiqua" w:cs="Book Antiqua"/>
          <w:color w:val="000000"/>
        </w:rPr>
        <w:t>N</w:t>
      </w:r>
      <w:r w:rsidRPr="00726DBD">
        <w:rPr>
          <w:rFonts w:ascii="Book Antiqua" w:eastAsia="Book Antiqua" w:hAnsi="Book Antiqua" w:cs="Book Antiqua"/>
          <w:color w:val="000000"/>
        </w:rPr>
        <w:t xml:space="preserve">QO1 </w:t>
      </w:r>
      <w:r w:rsidR="00562294">
        <w:rPr>
          <w:rFonts w:ascii="Book Antiqua" w:eastAsia="Book Antiqua" w:hAnsi="Book Antiqua" w:cs="Book Antiqua"/>
          <w:color w:val="000000"/>
        </w:rPr>
        <w:t>i</w:t>
      </w:r>
      <w:r w:rsidR="00562294" w:rsidRPr="00726DBD">
        <w:rPr>
          <w:rFonts w:ascii="Book Antiqua" w:eastAsia="Book Antiqua" w:hAnsi="Book Antiqua" w:cs="Book Antiqua"/>
          <w:color w:val="000000"/>
        </w:rPr>
        <w:t xml:space="preserve">s </w:t>
      </w:r>
      <w:r w:rsidRPr="00726DBD">
        <w:rPr>
          <w:rFonts w:ascii="Book Antiqua" w:eastAsia="Book Antiqua" w:hAnsi="Book Antiqua" w:cs="Book Antiqua"/>
          <w:color w:val="000000"/>
        </w:rPr>
        <w:t xml:space="preserve">involved in the initiation and progression of GC. High NQO1 expression levels </w:t>
      </w:r>
      <w:r w:rsidR="00562294" w:rsidRPr="00726DBD">
        <w:rPr>
          <w:rFonts w:ascii="Book Antiqua" w:eastAsia="Book Antiqua" w:hAnsi="Book Antiqua" w:cs="Book Antiqua"/>
          <w:color w:val="000000"/>
        </w:rPr>
        <w:t>indicate</w:t>
      </w:r>
      <w:r w:rsidR="00562294">
        <w:rPr>
          <w:rFonts w:ascii="Book Antiqua" w:eastAsia="Book Antiqua" w:hAnsi="Book Antiqua" w:cs="Book Antiqua"/>
          <w:color w:val="000000"/>
        </w:rPr>
        <w:t>s a</w:t>
      </w:r>
      <w:r w:rsidR="00562294"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worse overall survival</w:t>
      </w:r>
      <w:r w:rsidR="00562294">
        <w:rPr>
          <w:rFonts w:ascii="Book Antiqua" w:eastAsia="Book Antiqua" w:hAnsi="Book Antiqua" w:cs="Book Antiqua"/>
          <w:color w:val="000000"/>
        </w:rPr>
        <w:t xml:space="preserve"> </w:t>
      </w:r>
      <w:r w:rsidRPr="00726DBD">
        <w:rPr>
          <w:rFonts w:ascii="Book Antiqua" w:eastAsia="Book Antiqua" w:hAnsi="Book Antiqua" w:cs="Book Antiqua"/>
          <w:color w:val="000000"/>
        </w:rPr>
        <w:t>and</w:t>
      </w:r>
      <w:r w:rsidR="00562294">
        <w:rPr>
          <w:rFonts w:ascii="Book Antiqua" w:eastAsia="Book Antiqua" w:hAnsi="Book Antiqua" w:cs="Book Antiqua"/>
          <w:color w:val="000000"/>
        </w:rPr>
        <w:t xml:space="preserve"> </w:t>
      </w:r>
      <w:r w:rsidRPr="00726DBD">
        <w:rPr>
          <w:rFonts w:ascii="Book Antiqua" w:eastAsia="Book Antiqua" w:hAnsi="Book Antiqua" w:cs="Book Antiqua"/>
          <w:color w:val="000000"/>
        </w:rPr>
        <w:t>bet</w:t>
      </w:r>
      <w:r w:rsidRPr="00726DBD">
        <w:rPr>
          <w:rFonts w:ascii="Book Antiqua" w:eastAsia="Book Antiqua" w:hAnsi="Book Antiqua" w:cs="Book Antiqua"/>
          <w:color w:val="000000"/>
        </w:rPr>
        <w:t>ter response to 5-FU therapy. NQO1 could be a useful prognostic biomarker and therapeutic target for the appropriate management of patients with GC.</w:t>
      </w:r>
    </w:p>
    <w:bookmarkEnd w:id="33"/>
    <w:bookmarkEnd w:id="34"/>
    <w:p w14:paraId="52C9A0D6" w14:textId="77777777" w:rsidR="00A77B3E" w:rsidRPr="00726DBD" w:rsidRDefault="00A77B3E" w:rsidP="00C93378">
      <w:pPr>
        <w:adjustRightInd w:val="0"/>
        <w:spacing w:line="360" w:lineRule="auto"/>
        <w:jc w:val="both"/>
        <w:rPr>
          <w:rFonts w:ascii="Book Antiqua" w:hAnsi="Book Antiqua"/>
        </w:rPr>
      </w:pPr>
    </w:p>
    <w:p w14:paraId="1C2C14BA"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caps/>
          <w:color w:val="000000"/>
          <w:u w:val="single"/>
        </w:rPr>
        <w:t>ARTICLE HIGHLIGHTS</w:t>
      </w:r>
    </w:p>
    <w:p w14:paraId="6223D505"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i/>
          <w:color w:val="000000"/>
        </w:rPr>
        <w:t>Research background</w:t>
      </w:r>
    </w:p>
    <w:p w14:paraId="13B01C87" w14:textId="65B88FC3" w:rsidR="00A77B3E" w:rsidRPr="00726DBD" w:rsidRDefault="00046EB8" w:rsidP="00726DBD">
      <w:pPr>
        <w:adjustRightInd w:val="0"/>
        <w:spacing w:line="360" w:lineRule="auto"/>
        <w:jc w:val="both"/>
        <w:rPr>
          <w:rFonts w:ascii="Book Antiqua" w:hAnsi="Book Antiqua"/>
        </w:rPr>
      </w:pPr>
      <w:bookmarkStart w:id="35" w:name="OLE_LINK37"/>
      <w:bookmarkStart w:id="36" w:name="OLE_LINK38"/>
      <w:r w:rsidRPr="00726DBD">
        <w:rPr>
          <w:rFonts w:ascii="Book Antiqua" w:eastAsia="Book Antiqua" w:hAnsi="Book Antiqua" w:cs="Book Antiqua"/>
          <w:color w:val="000000"/>
        </w:rPr>
        <w:t>Quinone oxidoreductase 1 (NQO1)</w:t>
      </w:r>
      <w:r w:rsidR="00ED113F" w:rsidRPr="00726DBD">
        <w:rPr>
          <w:rFonts w:ascii="Book Antiqua" w:eastAsia="Book Antiqua" w:hAnsi="Book Antiqua" w:cs="Book Antiqua"/>
          <w:color w:val="000000"/>
        </w:rPr>
        <w:t xml:space="preserve"> plays a </w:t>
      </w:r>
      <w:proofErr w:type="spellStart"/>
      <w:r w:rsidR="00ED113F" w:rsidRPr="00726DBD">
        <w:rPr>
          <w:rFonts w:ascii="Book Antiqua" w:eastAsia="Book Antiqua" w:hAnsi="Book Antiqua" w:cs="Book Antiqua"/>
          <w:color w:val="000000"/>
        </w:rPr>
        <w:t>cytoprotective</w:t>
      </w:r>
      <w:proofErr w:type="spellEnd"/>
      <w:r w:rsidR="00ED113F" w:rsidRPr="00726DBD">
        <w:rPr>
          <w:rFonts w:ascii="Book Antiqua" w:eastAsia="Book Antiqua" w:hAnsi="Book Antiqua" w:cs="Book Antiqua"/>
          <w:color w:val="000000"/>
        </w:rPr>
        <w:t xml:space="preserve"> role in normal tissues. It is overexpressed in many solid tumors, suggesting a role in cancer development and progression. However, the expression of NQO1 in gastric cancer and its influence on cancer development and prognosis have not been fully addressed.</w:t>
      </w:r>
    </w:p>
    <w:p w14:paraId="6643163F" w14:textId="77777777" w:rsidR="00A77B3E" w:rsidRPr="00726DBD" w:rsidRDefault="00A77B3E" w:rsidP="00726DBD">
      <w:pPr>
        <w:adjustRightInd w:val="0"/>
        <w:spacing w:line="360" w:lineRule="auto"/>
        <w:jc w:val="both"/>
        <w:rPr>
          <w:rFonts w:ascii="Book Antiqua" w:hAnsi="Book Antiqua"/>
        </w:rPr>
      </w:pPr>
    </w:p>
    <w:bookmarkEnd w:id="35"/>
    <w:bookmarkEnd w:id="36"/>
    <w:p w14:paraId="36B9595C"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i/>
          <w:color w:val="000000"/>
        </w:rPr>
        <w:lastRenderedPageBreak/>
        <w:t>Research motivation</w:t>
      </w:r>
    </w:p>
    <w:p w14:paraId="7FA5FC87" w14:textId="77603784" w:rsidR="00A77B3E" w:rsidRPr="00726DBD" w:rsidRDefault="00ED113F" w:rsidP="00726DBD">
      <w:pPr>
        <w:adjustRightInd w:val="0"/>
        <w:spacing w:line="360" w:lineRule="auto"/>
        <w:jc w:val="both"/>
        <w:rPr>
          <w:rFonts w:ascii="Book Antiqua" w:hAnsi="Book Antiqua"/>
        </w:rPr>
      </w:pPr>
      <w:bookmarkStart w:id="37" w:name="OLE_LINK39"/>
      <w:bookmarkStart w:id="38" w:name="OLE_LINK40"/>
      <w:r w:rsidRPr="00726DBD">
        <w:rPr>
          <w:rFonts w:ascii="Book Antiqua" w:eastAsia="Book Antiqua" w:hAnsi="Book Antiqua" w:cs="Book Antiqua"/>
          <w:color w:val="000000"/>
        </w:rPr>
        <w:t>Ide</w:t>
      </w:r>
      <w:r w:rsidRPr="00726DBD">
        <w:rPr>
          <w:rFonts w:ascii="Book Antiqua" w:eastAsia="Book Antiqua" w:hAnsi="Book Antiqua" w:cs="Book Antiqua"/>
          <w:color w:val="000000"/>
        </w:rPr>
        <w:t>ntify</w:t>
      </w:r>
      <w:r w:rsidR="00562294">
        <w:rPr>
          <w:rFonts w:ascii="Book Antiqua" w:eastAsia="Book Antiqua" w:hAnsi="Book Antiqua" w:cs="Book Antiqua"/>
          <w:color w:val="000000"/>
        </w:rPr>
        <w:t>ing</w:t>
      </w:r>
      <w:r w:rsidRPr="00726DBD">
        <w:rPr>
          <w:rFonts w:ascii="Book Antiqua" w:eastAsia="Book Antiqua" w:hAnsi="Book Antiqua" w:cs="Book Antiqua"/>
          <w:color w:val="000000"/>
        </w:rPr>
        <w:t xml:space="preserve"> molecula</w:t>
      </w:r>
      <w:r w:rsidRPr="00726DBD">
        <w:rPr>
          <w:rFonts w:ascii="Book Antiqua" w:eastAsia="Book Antiqua" w:hAnsi="Book Antiqua" w:cs="Book Antiqua"/>
          <w:color w:val="000000"/>
        </w:rPr>
        <w:t xml:space="preserve">r markers that can be used as an independent prognostic factor for gastric cancer is of great significance for the early diagnosis and targeted therapy of gastric cancer. The expression of NQO1 in gastric cancer and its influence on </w:t>
      </w:r>
      <w:proofErr w:type="spellStart"/>
      <w:r w:rsidRPr="00726DBD">
        <w:rPr>
          <w:rFonts w:ascii="Book Antiqua" w:eastAsia="Book Antiqua" w:hAnsi="Book Antiqua" w:cs="Book Antiqua"/>
          <w:color w:val="000000"/>
        </w:rPr>
        <w:t>clinicopathological</w:t>
      </w:r>
      <w:proofErr w:type="spellEnd"/>
      <w:r w:rsidRPr="00726DBD">
        <w:rPr>
          <w:rFonts w:ascii="Book Antiqua" w:eastAsia="Book Antiqua" w:hAnsi="Book Antiqua" w:cs="Book Antiqua"/>
          <w:color w:val="000000"/>
        </w:rPr>
        <w:t xml:space="preserve"> characteristics and prognosis have not previously been extensively determined.</w:t>
      </w:r>
    </w:p>
    <w:bookmarkEnd w:id="37"/>
    <w:bookmarkEnd w:id="38"/>
    <w:p w14:paraId="1DD5CCA4" w14:textId="77777777" w:rsidR="00A77B3E" w:rsidRPr="00726DBD" w:rsidRDefault="00A77B3E" w:rsidP="00726DBD">
      <w:pPr>
        <w:adjustRightInd w:val="0"/>
        <w:spacing w:line="360" w:lineRule="auto"/>
        <w:jc w:val="both"/>
        <w:rPr>
          <w:rFonts w:ascii="Book Antiqua" w:hAnsi="Book Antiqua"/>
        </w:rPr>
      </w:pPr>
    </w:p>
    <w:p w14:paraId="2E188453"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i/>
          <w:color w:val="000000"/>
        </w:rPr>
        <w:t>Research objectives</w:t>
      </w:r>
    </w:p>
    <w:p w14:paraId="7D992855" w14:textId="46C1CF8F" w:rsidR="00A77B3E" w:rsidRPr="00726DBD" w:rsidRDefault="00ED113F" w:rsidP="00726DBD">
      <w:pPr>
        <w:adjustRightInd w:val="0"/>
        <w:spacing w:line="360" w:lineRule="auto"/>
        <w:jc w:val="both"/>
        <w:rPr>
          <w:rFonts w:ascii="Book Antiqua" w:hAnsi="Book Antiqua"/>
        </w:rPr>
      </w:pPr>
      <w:bookmarkStart w:id="39" w:name="OLE_LINK41"/>
      <w:bookmarkStart w:id="40" w:name="OLE_LINK42"/>
      <w:r w:rsidRPr="00726DBD">
        <w:rPr>
          <w:rFonts w:ascii="Book Antiqua" w:eastAsia="Book Antiqua" w:hAnsi="Book Antiqua" w:cs="Book Antiqua"/>
          <w:color w:val="000000"/>
        </w:rPr>
        <w:t>The objective of thi</w:t>
      </w:r>
      <w:r w:rsidRPr="00726DBD">
        <w:rPr>
          <w:rFonts w:ascii="Book Antiqua" w:eastAsia="Book Antiqua" w:hAnsi="Book Antiqua" w:cs="Book Antiqua"/>
          <w:color w:val="000000"/>
        </w:rPr>
        <w:t xml:space="preserve">s study </w:t>
      </w:r>
      <w:r w:rsidR="00562294">
        <w:rPr>
          <w:rFonts w:ascii="Book Antiqua" w:eastAsia="Book Antiqua" w:hAnsi="Book Antiqua" w:cs="Book Antiqua"/>
          <w:color w:val="000000"/>
        </w:rPr>
        <w:t>was</w:t>
      </w:r>
      <w:r w:rsidR="00562294"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to discover novel effective biomarkers to classify patients with low or high survival. This would provide a guide to clinicians to design personalized therapeutic approaches for gastric cancer patients. In this study, we investigated NQO1 protein, which may determine patient management strategies.</w:t>
      </w:r>
    </w:p>
    <w:bookmarkEnd w:id="39"/>
    <w:bookmarkEnd w:id="40"/>
    <w:p w14:paraId="77AD5051" w14:textId="77777777" w:rsidR="00A77B3E" w:rsidRPr="00726DBD" w:rsidRDefault="00A77B3E" w:rsidP="00726DBD">
      <w:pPr>
        <w:adjustRightInd w:val="0"/>
        <w:spacing w:line="360" w:lineRule="auto"/>
        <w:jc w:val="both"/>
        <w:rPr>
          <w:rFonts w:ascii="Book Antiqua" w:hAnsi="Book Antiqua"/>
        </w:rPr>
      </w:pPr>
    </w:p>
    <w:p w14:paraId="4EEF34FA"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i/>
          <w:color w:val="000000"/>
        </w:rPr>
        <w:t>Research methods</w:t>
      </w:r>
    </w:p>
    <w:p w14:paraId="49D036E8" w14:textId="6F7E9EDD" w:rsidR="00A77B3E" w:rsidRPr="00726DBD" w:rsidRDefault="00ED113F" w:rsidP="00726DBD">
      <w:pPr>
        <w:adjustRightInd w:val="0"/>
        <w:spacing w:line="360" w:lineRule="auto"/>
        <w:jc w:val="both"/>
        <w:rPr>
          <w:rFonts w:ascii="Book Antiqua" w:hAnsi="Book Antiqua"/>
        </w:rPr>
      </w:pPr>
      <w:bookmarkStart w:id="41" w:name="OLE_LINK43"/>
      <w:bookmarkStart w:id="42" w:name="OLE_LINK44"/>
      <w:r w:rsidRPr="00726DBD">
        <w:rPr>
          <w:rFonts w:ascii="Book Antiqua" w:eastAsia="Book Antiqua" w:hAnsi="Book Antiqua" w:cs="Book Antiqua"/>
          <w:color w:val="000000"/>
        </w:rPr>
        <w:t xml:space="preserve">We used IHC to detect the expression of NQO1 in gastric cancer and adjacent tissues. Western </w:t>
      </w:r>
      <w:r w:rsidR="00562294" w:rsidRPr="00726DBD">
        <w:rPr>
          <w:rFonts w:ascii="Book Antiqua" w:eastAsia="Book Antiqua" w:hAnsi="Book Antiqua" w:cs="Book Antiqua"/>
          <w:color w:val="000000"/>
        </w:rPr>
        <w:t>blot</w:t>
      </w:r>
      <w:r w:rsidR="00562294">
        <w:rPr>
          <w:rFonts w:ascii="Book Antiqua" w:eastAsia="Book Antiqua" w:hAnsi="Book Antiqua" w:cs="Book Antiqua"/>
          <w:color w:val="000000"/>
        </w:rPr>
        <w:t xml:space="preserve"> analysis </w:t>
      </w:r>
      <w:r w:rsidRPr="00726DBD">
        <w:rPr>
          <w:rFonts w:ascii="Book Antiqua" w:eastAsia="Book Antiqua" w:hAnsi="Book Antiqua" w:cs="Book Antiqua"/>
          <w:color w:val="000000"/>
        </w:rPr>
        <w:t xml:space="preserve">was </w:t>
      </w:r>
      <w:r w:rsidR="00562294">
        <w:rPr>
          <w:rFonts w:ascii="Book Antiqua" w:eastAsia="Book Antiqua" w:hAnsi="Book Antiqua" w:cs="Book Antiqua"/>
          <w:color w:val="000000"/>
        </w:rPr>
        <w:t>performed</w:t>
      </w:r>
      <w:r w:rsidR="00562294"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to dete</w:t>
      </w:r>
      <w:r w:rsidRPr="00726DBD">
        <w:rPr>
          <w:rFonts w:ascii="Book Antiqua" w:eastAsia="Book Antiqua" w:hAnsi="Book Antiqua" w:cs="Book Antiqua"/>
          <w:color w:val="000000"/>
        </w:rPr>
        <w:t xml:space="preserve">ct the expression of NQO1 in </w:t>
      </w:r>
      <w:r w:rsidR="00046EB8" w:rsidRPr="00726DBD">
        <w:rPr>
          <w:rFonts w:ascii="Book Antiqua" w:eastAsia="Book Antiqua" w:hAnsi="Book Antiqua" w:cs="Book Antiqua"/>
          <w:color w:val="000000"/>
        </w:rPr>
        <w:t xml:space="preserve">gastric cancer </w:t>
      </w:r>
      <w:r w:rsidRPr="00726DBD">
        <w:rPr>
          <w:rFonts w:ascii="Book Antiqua" w:eastAsia="Book Antiqua" w:hAnsi="Book Antiqua" w:cs="Book Antiqua"/>
          <w:color w:val="000000"/>
        </w:rPr>
        <w:t>cell line. According to IHC scores, the patients were divided into NQO1 high expression group an</w:t>
      </w:r>
      <w:r w:rsidRPr="00726DBD">
        <w:rPr>
          <w:rFonts w:ascii="Book Antiqua" w:eastAsia="Book Antiqua" w:hAnsi="Book Antiqua" w:cs="Book Antiqua"/>
          <w:color w:val="000000"/>
        </w:rPr>
        <w:t xml:space="preserve">d NQO1 </w:t>
      </w:r>
      <w:r w:rsidR="00562294">
        <w:rPr>
          <w:rFonts w:ascii="Book Antiqua" w:eastAsia="Book Antiqua" w:hAnsi="Book Antiqua" w:cs="Book Antiqua"/>
          <w:color w:val="000000"/>
        </w:rPr>
        <w:t>l</w:t>
      </w:r>
      <w:r w:rsidR="00562294" w:rsidRPr="00726DBD">
        <w:rPr>
          <w:rFonts w:ascii="Book Antiqua" w:eastAsia="Book Antiqua" w:hAnsi="Book Antiqua" w:cs="Book Antiqua"/>
          <w:color w:val="000000"/>
        </w:rPr>
        <w:t xml:space="preserve">ow </w:t>
      </w:r>
      <w:r w:rsidRPr="00726DBD">
        <w:rPr>
          <w:rFonts w:ascii="Book Antiqua" w:eastAsia="Book Antiqua" w:hAnsi="Book Antiqua" w:cs="Book Antiqua"/>
          <w:color w:val="000000"/>
        </w:rPr>
        <w:t xml:space="preserve">expression group, and the relationship between the expression level and </w:t>
      </w:r>
      <w:proofErr w:type="spellStart"/>
      <w:r w:rsidRPr="00726DBD">
        <w:rPr>
          <w:rFonts w:ascii="Book Antiqua" w:eastAsia="Book Antiqua" w:hAnsi="Book Antiqua" w:cs="Book Antiqua"/>
          <w:color w:val="000000"/>
        </w:rPr>
        <w:t>clinicalpathological</w:t>
      </w:r>
      <w:proofErr w:type="spellEnd"/>
      <w:r w:rsidRPr="00726DBD">
        <w:rPr>
          <w:rFonts w:ascii="Book Antiqua" w:eastAsia="Book Antiqua" w:hAnsi="Book Antiqua" w:cs="Book Antiqua"/>
          <w:color w:val="000000"/>
        </w:rPr>
        <w:t xml:space="preserve"> data was analyzed.</w:t>
      </w:r>
    </w:p>
    <w:bookmarkEnd w:id="41"/>
    <w:bookmarkEnd w:id="42"/>
    <w:p w14:paraId="53D74530" w14:textId="77777777" w:rsidR="00A77B3E" w:rsidRPr="00726DBD" w:rsidRDefault="00A77B3E" w:rsidP="00726DBD">
      <w:pPr>
        <w:adjustRightInd w:val="0"/>
        <w:spacing w:line="360" w:lineRule="auto"/>
        <w:jc w:val="both"/>
        <w:rPr>
          <w:rFonts w:ascii="Book Antiqua" w:hAnsi="Book Antiqua"/>
        </w:rPr>
      </w:pPr>
    </w:p>
    <w:p w14:paraId="0486134A"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i/>
          <w:color w:val="000000"/>
        </w:rPr>
        <w:t>Research results</w:t>
      </w:r>
    </w:p>
    <w:p w14:paraId="269EB0FC" w14:textId="216ADB86" w:rsidR="00A77B3E" w:rsidRPr="00726DBD" w:rsidRDefault="00ED113F" w:rsidP="00726DBD">
      <w:pPr>
        <w:adjustRightInd w:val="0"/>
        <w:spacing w:line="360" w:lineRule="auto"/>
        <w:jc w:val="both"/>
        <w:rPr>
          <w:rFonts w:ascii="Book Antiqua" w:hAnsi="Book Antiqua"/>
        </w:rPr>
      </w:pPr>
      <w:bookmarkStart w:id="43" w:name="OLE_LINK45"/>
      <w:bookmarkStart w:id="44" w:name="OLE_LINK46"/>
      <w:r w:rsidRPr="00726DBD">
        <w:rPr>
          <w:rFonts w:ascii="Book Antiqua" w:eastAsia="Book Antiqua" w:hAnsi="Book Antiqua" w:cs="Book Antiqua"/>
          <w:color w:val="000000"/>
        </w:rPr>
        <w:t xml:space="preserve">We found no significant correlations between NQO1 and clinical parameters. However, the follow-up results showed that patients with NQO1 overexpression had </w:t>
      </w:r>
      <w:r w:rsidR="00562294">
        <w:rPr>
          <w:rFonts w:ascii="Book Antiqua" w:eastAsia="Book Antiqua" w:hAnsi="Book Antiqua" w:cs="Book Antiqua"/>
          <w:color w:val="000000"/>
        </w:rPr>
        <w:t xml:space="preserve">a </w:t>
      </w:r>
      <w:r w:rsidRPr="00726DBD">
        <w:rPr>
          <w:rFonts w:ascii="Book Antiqua" w:eastAsia="Book Antiqua" w:hAnsi="Book Antiqua" w:cs="Book Antiqua"/>
          <w:color w:val="000000"/>
        </w:rPr>
        <w:t>significantly poorer survival rates than those with lo</w:t>
      </w:r>
      <w:r w:rsidRPr="00726DBD">
        <w:rPr>
          <w:rFonts w:ascii="Book Antiqua" w:eastAsia="Book Antiqua" w:hAnsi="Book Antiqua" w:cs="Book Antiqua"/>
          <w:color w:val="000000"/>
        </w:rPr>
        <w:t>w levels of NQO1.</w:t>
      </w:r>
    </w:p>
    <w:p w14:paraId="30F888BE" w14:textId="1535B1AF" w:rsidR="00A77B3E" w:rsidRPr="00726DBD" w:rsidRDefault="00ED113F" w:rsidP="00726DBD">
      <w:pPr>
        <w:adjustRightInd w:val="0"/>
        <w:spacing w:line="360" w:lineRule="auto"/>
        <w:ind w:firstLineChars="100" w:firstLine="240"/>
        <w:jc w:val="both"/>
        <w:rPr>
          <w:rFonts w:ascii="Book Antiqua" w:hAnsi="Book Antiqua"/>
        </w:rPr>
      </w:pPr>
      <w:r w:rsidRPr="00726DBD">
        <w:rPr>
          <w:rFonts w:ascii="Book Antiqua" w:eastAsia="Book Antiqua" w:hAnsi="Book Antiqua" w:cs="Book Antiqua"/>
          <w:color w:val="000000"/>
        </w:rPr>
        <w:t>Patients with low levels of NQO1 ex</w:t>
      </w:r>
      <w:r w:rsidRPr="00726DBD">
        <w:rPr>
          <w:rFonts w:ascii="Book Antiqua" w:eastAsia="Book Antiqua" w:hAnsi="Book Antiqua" w:cs="Book Antiqua"/>
          <w:color w:val="000000"/>
        </w:rPr>
        <w:t xml:space="preserve">pression showed </w:t>
      </w:r>
      <w:r w:rsidR="00562294">
        <w:rPr>
          <w:rFonts w:ascii="Book Antiqua" w:eastAsia="Book Antiqua" w:hAnsi="Book Antiqua" w:cs="Book Antiqua"/>
          <w:color w:val="000000"/>
        </w:rPr>
        <w:t xml:space="preserve">a </w:t>
      </w:r>
      <w:r w:rsidRPr="00726DBD">
        <w:rPr>
          <w:rFonts w:ascii="Book Antiqua" w:eastAsia="Book Antiqua" w:hAnsi="Book Antiqua" w:cs="Book Antiqua"/>
          <w:color w:val="000000"/>
        </w:rPr>
        <w:t xml:space="preserve">poor response to adjuvant chemotherapy and similar survival, compared to those </w:t>
      </w:r>
      <w:r w:rsidR="00562294">
        <w:rPr>
          <w:rFonts w:ascii="Book Antiqua" w:eastAsia="Book Antiqua" w:hAnsi="Book Antiqua" w:cs="Book Antiqua"/>
          <w:color w:val="000000"/>
        </w:rPr>
        <w:t>who</w:t>
      </w:r>
      <w:r w:rsidR="00562294"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 xml:space="preserve">underwent surgery alone. However, high levels of NQO1 expression indicated </w:t>
      </w:r>
      <w:r w:rsidR="00562294">
        <w:rPr>
          <w:rFonts w:ascii="Book Antiqua" w:eastAsia="Book Antiqua" w:hAnsi="Book Antiqua" w:cs="Book Antiqua"/>
          <w:color w:val="000000"/>
        </w:rPr>
        <w:t xml:space="preserve">a </w:t>
      </w:r>
      <w:r w:rsidRPr="00726DBD">
        <w:rPr>
          <w:rFonts w:ascii="Book Antiqua" w:eastAsia="Book Antiqua" w:hAnsi="Book Antiqua" w:cs="Book Antiqua"/>
          <w:color w:val="000000"/>
        </w:rPr>
        <w:t xml:space="preserve">good </w:t>
      </w:r>
      <w:r w:rsidRPr="00726DBD">
        <w:rPr>
          <w:rFonts w:ascii="Book Antiqua" w:eastAsia="Book Antiqua" w:hAnsi="Book Antiqua" w:cs="Book Antiqua"/>
          <w:color w:val="000000"/>
        </w:rPr>
        <w:lastRenderedPageBreak/>
        <w:t xml:space="preserve">response to adjuvant chemotherapy and longer overall survival compared with those in patients </w:t>
      </w:r>
      <w:r w:rsidR="00562294">
        <w:rPr>
          <w:rFonts w:ascii="Book Antiqua" w:eastAsia="Book Antiqua" w:hAnsi="Book Antiqua" w:cs="Book Antiqua"/>
          <w:color w:val="000000"/>
        </w:rPr>
        <w:t>who</w:t>
      </w:r>
      <w:r w:rsidR="00562294"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 xml:space="preserve">underwent surgery alone. In addition, in the Kaplan-Meier analysis, we stratified NQO1 expression based on chemotherapy. The results showed that in patients who underwent surgery only, </w:t>
      </w:r>
      <w:r w:rsidR="00562294">
        <w:rPr>
          <w:rFonts w:ascii="Book Antiqua" w:eastAsia="Book Antiqua" w:hAnsi="Book Antiqua" w:cs="Book Antiqua"/>
          <w:color w:val="000000"/>
        </w:rPr>
        <w:t xml:space="preserve">a </w:t>
      </w:r>
      <w:r w:rsidRPr="00726DBD">
        <w:rPr>
          <w:rFonts w:ascii="Book Antiqua" w:eastAsia="Book Antiqua" w:hAnsi="Book Antiqua" w:cs="Book Antiqua"/>
          <w:color w:val="000000"/>
        </w:rPr>
        <w:t>significant difference in overall survival was observed, whereas in patients who underwent surgery plus chemotherapy, no difference was found.</w:t>
      </w:r>
    </w:p>
    <w:bookmarkEnd w:id="43"/>
    <w:bookmarkEnd w:id="44"/>
    <w:p w14:paraId="49A2A8A8" w14:textId="77777777" w:rsidR="00A77B3E" w:rsidRPr="00726DBD" w:rsidRDefault="00A77B3E" w:rsidP="00726DBD">
      <w:pPr>
        <w:adjustRightInd w:val="0"/>
        <w:spacing w:line="360" w:lineRule="auto"/>
        <w:jc w:val="both"/>
        <w:rPr>
          <w:rFonts w:ascii="Book Antiqua" w:hAnsi="Book Antiqua"/>
        </w:rPr>
      </w:pPr>
    </w:p>
    <w:p w14:paraId="002D0163"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i/>
          <w:color w:val="000000"/>
        </w:rPr>
        <w:t>Research conclusions</w:t>
      </w:r>
    </w:p>
    <w:p w14:paraId="599AE9F6" w14:textId="15CC4914" w:rsidR="00A77B3E" w:rsidRPr="00726DBD" w:rsidRDefault="00ED113F" w:rsidP="00726DBD">
      <w:pPr>
        <w:adjustRightInd w:val="0"/>
        <w:spacing w:line="360" w:lineRule="auto"/>
        <w:jc w:val="both"/>
        <w:rPr>
          <w:rFonts w:ascii="Book Antiqua" w:hAnsi="Book Antiqua"/>
        </w:rPr>
      </w:pPr>
      <w:bookmarkStart w:id="45" w:name="OLE_LINK47"/>
      <w:bookmarkStart w:id="46" w:name="OLE_LINK48"/>
      <w:r w:rsidRPr="00726DBD">
        <w:rPr>
          <w:rFonts w:ascii="Book Antiqua" w:eastAsia="Book Antiqua" w:hAnsi="Book Antiqua" w:cs="Book Antiqua"/>
          <w:color w:val="000000"/>
        </w:rPr>
        <w:t xml:space="preserve">This study found that high expression of NQO1 is closely related to </w:t>
      </w:r>
      <w:r w:rsidR="00562294">
        <w:rPr>
          <w:rFonts w:ascii="Book Antiqua" w:eastAsia="Book Antiqua" w:hAnsi="Book Antiqua" w:cs="Book Antiqua"/>
          <w:color w:val="000000"/>
        </w:rPr>
        <w:t>a</w:t>
      </w:r>
      <w:r w:rsidR="00562294"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poor prognosis</w:t>
      </w:r>
      <w:r w:rsidR="00562294">
        <w:rPr>
          <w:rFonts w:ascii="Book Antiqua" w:eastAsia="Book Antiqua" w:hAnsi="Book Antiqua" w:cs="Book Antiqua"/>
          <w:color w:val="000000"/>
        </w:rPr>
        <w:t xml:space="preserve"> and </w:t>
      </w:r>
      <w:r w:rsidRPr="00726DBD">
        <w:rPr>
          <w:rFonts w:ascii="Book Antiqua" w:eastAsia="Book Antiqua" w:hAnsi="Book Antiqua" w:cs="Book Antiqua"/>
          <w:color w:val="000000"/>
        </w:rPr>
        <w:t xml:space="preserve">better response to </w:t>
      </w:r>
      <w:r w:rsidR="00046EB8" w:rsidRPr="00726DBD">
        <w:rPr>
          <w:rFonts w:ascii="Book Antiqua" w:eastAsia="Book Antiqua" w:hAnsi="Book Antiqua" w:cs="Book Antiqua"/>
          <w:color w:val="000000"/>
        </w:rPr>
        <w:t>5-fluorouracil</w:t>
      </w:r>
      <w:r w:rsidRPr="00726DBD">
        <w:rPr>
          <w:rFonts w:ascii="Book Antiqua" w:eastAsia="Book Antiqua" w:hAnsi="Book Antiqua" w:cs="Book Antiqua"/>
          <w:color w:val="000000"/>
        </w:rPr>
        <w:t xml:space="preserve"> in patients with gastric cancer.</w:t>
      </w:r>
    </w:p>
    <w:bookmarkEnd w:id="45"/>
    <w:bookmarkEnd w:id="46"/>
    <w:p w14:paraId="270E68A6" w14:textId="77777777" w:rsidR="00A77B3E" w:rsidRPr="00726DBD" w:rsidRDefault="00A77B3E" w:rsidP="00726DBD">
      <w:pPr>
        <w:adjustRightInd w:val="0"/>
        <w:spacing w:line="360" w:lineRule="auto"/>
        <w:jc w:val="both"/>
        <w:rPr>
          <w:rFonts w:ascii="Book Antiqua" w:hAnsi="Book Antiqua"/>
        </w:rPr>
      </w:pPr>
    </w:p>
    <w:p w14:paraId="6ED167D7"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i/>
          <w:color w:val="000000"/>
        </w:rPr>
        <w:t>Research perspectives</w:t>
      </w:r>
    </w:p>
    <w:p w14:paraId="7289A481" w14:textId="61572064" w:rsidR="00A77B3E" w:rsidRPr="00726DBD" w:rsidRDefault="00ED113F" w:rsidP="00726DBD">
      <w:pPr>
        <w:adjustRightInd w:val="0"/>
        <w:spacing w:line="360" w:lineRule="auto"/>
        <w:jc w:val="both"/>
        <w:rPr>
          <w:rFonts w:ascii="Book Antiqua" w:hAnsi="Book Antiqua"/>
        </w:rPr>
      </w:pPr>
      <w:bookmarkStart w:id="47" w:name="OLE_LINK49"/>
      <w:bookmarkStart w:id="48" w:name="OLE_LINK50"/>
      <w:r w:rsidRPr="00726DBD">
        <w:rPr>
          <w:rFonts w:ascii="Book Antiqua" w:eastAsia="Book Antiqua" w:hAnsi="Book Antiqua" w:cs="Book Antiqua"/>
          <w:color w:val="000000"/>
        </w:rPr>
        <w:t xml:space="preserve">Our study found prognostic value of NQO1 protein expression in patients with gastric cancer. However, our results need to be validated by independent groups or cohorts in </w:t>
      </w:r>
      <w:r w:rsidR="00F87362">
        <w:rPr>
          <w:rFonts w:ascii="Book Antiqua" w:eastAsia="Book Antiqua" w:hAnsi="Book Antiqua" w:cs="Book Antiqua"/>
          <w:color w:val="000000"/>
        </w:rPr>
        <w:t xml:space="preserve">a </w:t>
      </w:r>
      <w:r w:rsidR="00562294">
        <w:rPr>
          <w:rFonts w:ascii="Book Antiqua" w:eastAsia="Book Antiqua" w:hAnsi="Book Antiqua" w:cs="Book Antiqua"/>
          <w:color w:val="000000"/>
        </w:rPr>
        <w:t>pro</w:t>
      </w:r>
      <w:r w:rsidR="00562294" w:rsidRPr="00726DBD">
        <w:rPr>
          <w:rFonts w:ascii="Book Antiqua" w:eastAsia="Book Antiqua" w:hAnsi="Book Antiqua" w:cs="Book Antiqua"/>
          <w:color w:val="000000"/>
        </w:rPr>
        <w:t xml:space="preserve">spective </w:t>
      </w:r>
      <w:r w:rsidRPr="00726DBD">
        <w:rPr>
          <w:rFonts w:ascii="Book Antiqua" w:eastAsia="Book Antiqua" w:hAnsi="Book Antiqua" w:cs="Book Antiqua"/>
          <w:color w:val="000000"/>
        </w:rPr>
        <w:t>study.</w:t>
      </w:r>
    </w:p>
    <w:bookmarkEnd w:id="47"/>
    <w:bookmarkEnd w:id="48"/>
    <w:p w14:paraId="2578DD61" w14:textId="77777777" w:rsidR="00A77B3E" w:rsidRPr="00726DBD" w:rsidRDefault="00A77B3E" w:rsidP="00726DBD">
      <w:pPr>
        <w:adjustRightInd w:val="0"/>
        <w:spacing w:line="360" w:lineRule="auto"/>
        <w:jc w:val="both"/>
        <w:rPr>
          <w:rFonts w:ascii="Book Antiqua" w:hAnsi="Book Antiqua"/>
        </w:rPr>
      </w:pPr>
    </w:p>
    <w:p w14:paraId="28D19719"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caps/>
          <w:color w:val="000000"/>
          <w:u w:val="single"/>
        </w:rPr>
        <w:t>ACKNOWLEDGEMENTS</w:t>
      </w:r>
    </w:p>
    <w:p w14:paraId="0B9E7127" w14:textId="02653197" w:rsidR="00A77B3E" w:rsidRPr="00726DBD" w:rsidRDefault="00ED113F" w:rsidP="00726DBD">
      <w:pPr>
        <w:adjustRightInd w:val="0"/>
        <w:spacing w:line="360" w:lineRule="auto"/>
        <w:jc w:val="both"/>
        <w:rPr>
          <w:rFonts w:ascii="Book Antiqua" w:hAnsi="Book Antiqua"/>
        </w:rPr>
      </w:pPr>
      <w:bookmarkStart w:id="49" w:name="OLE_LINK51"/>
      <w:bookmarkStart w:id="50" w:name="OLE_LINK52"/>
      <w:r w:rsidRPr="00726DBD">
        <w:rPr>
          <w:rFonts w:ascii="Book Antiqua" w:eastAsia="Book Antiqua" w:hAnsi="Book Antiqua" w:cs="Book Antiqua"/>
          <w:color w:val="000000"/>
        </w:rPr>
        <w:t xml:space="preserve">We thank </w:t>
      </w:r>
      <w:proofErr w:type="spellStart"/>
      <w:r w:rsidRPr="00726DBD">
        <w:rPr>
          <w:rFonts w:ascii="Book Antiqua" w:eastAsia="Book Antiqua" w:hAnsi="Book Antiqua" w:cs="Book Antiqua"/>
          <w:color w:val="000000"/>
        </w:rPr>
        <w:t>Ms</w:t>
      </w:r>
      <w:proofErr w:type="spellEnd"/>
      <w:r w:rsidRPr="00726DBD">
        <w:rPr>
          <w:rFonts w:ascii="Book Antiqua" w:eastAsia="Book Antiqua" w:hAnsi="Book Antiqua" w:cs="Book Antiqua"/>
          <w:color w:val="000000"/>
        </w:rPr>
        <w:t xml:space="preserve"> </w:t>
      </w:r>
      <w:proofErr w:type="spellStart"/>
      <w:r w:rsidRPr="00726DBD">
        <w:rPr>
          <w:rFonts w:ascii="Book Antiqua" w:eastAsia="Book Antiqua" w:hAnsi="Book Antiqua" w:cs="Book Antiqua"/>
          <w:color w:val="000000"/>
        </w:rPr>
        <w:t>Shiping</w:t>
      </w:r>
      <w:proofErr w:type="spellEnd"/>
      <w:r w:rsidRPr="00726DBD">
        <w:rPr>
          <w:rFonts w:ascii="Book Antiqua" w:eastAsia="Book Antiqua" w:hAnsi="Book Antiqua" w:cs="Book Antiqua"/>
          <w:color w:val="000000"/>
        </w:rPr>
        <w:t xml:space="preserve"> Yan and </w:t>
      </w:r>
      <w:r w:rsidR="0001246F">
        <w:rPr>
          <w:rFonts w:ascii="Book Antiqua" w:eastAsia="Book Antiqua" w:hAnsi="Book Antiqua" w:cs="Book Antiqua"/>
          <w:color w:val="000000"/>
        </w:rPr>
        <w:t>M</w:t>
      </w:r>
      <w:r w:rsidRPr="00726DBD">
        <w:rPr>
          <w:rFonts w:ascii="Book Antiqua" w:eastAsia="Book Antiqua" w:hAnsi="Book Antiqua" w:cs="Book Antiqua"/>
          <w:color w:val="000000"/>
        </w:rPr>
        <w:t xml:space="preserve">r. Ahmed </w:t>
      </w:r>
      <w:proofErr w:type="spellStart"/>
      <w:r w:rsidRPr="00726DBD">
        <w:rPr>
          <w:rFonts w:ascii="Book Antiqua" w:eastAsia="Book Antiqua" w:hAnsi="Book Antiqua" w:cs="Book Antiqua"/>
          <w:color w:val="000000"/>
        </w:rPr>
        <w:t>Hammad</w:t>
      </w:r>
      <w:proofErr w:type="spellEnd"/>
      <w:r w:rsidRPr="00726DBD">
        <w:rPr>
          <w:rFonts w:ascii="Book Antiqua" w:eastAsia="Book Antiqua" w:hAnsi="Book Antiqua" w:cs="Book Antiqua"/>
          <w:color w:val="000000"/>
        </w:rPr>
        <w:t xml:space="preserve"> for their assistance with the preparation of the manuscript.</w:t>
      </w:r>
    </w:p>
    <w:p w14:paraId="58679B31" w14:textId="77777777" w:rsidR="00A77B3E" w:rsidRPr="00726DBD" w:rsidRDefault="00A77B3E" w:rsidP="00726DBD">
      <w:pPr>
        <w:adjustRightInd w:val="0"/>
        <w:spacing w:line="360" w:lineRule="auto"/>
        <w:jc w:val="both"/>
        <w:rPr>
          <w:rFonts w:ascii="Book Antiqua" w:hAnsi="Book Antiqua"/>
        </w:rPr>
      </w:pPr>
    </w:p>
    <w:bookmarkEnd w:id="49"/>
    <w:bookmarkEnd w:id="50"/>
    <w:p w14:paraId="19B97F38"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color w:val="000000"/>
        </w:rPr>
        <w:t>REFERENCES</w:t>
      </w:r>
    </w:p>
    <w:p w14:paraId="7C5247B4"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1 </w:t>
      </w:r>
      <w:r w:rsidRPr="00726DBD">
        <w:rPr>
          <w:rFonts w:ascii="Book Antiqua" w:eastAsia="Book Antiqua" w:hAnsi="Book Antiqua" w:cs="Book Antiqua"/>
          <w:b/>
          <w:bCs/>
          <w:color w:val="000000"/>
        </w:rPr>
        <w:t>Torre LA</w:t>
      </w:r>
      <w:r w:rsidRPr="00726DBD">
        <w:rPr>
          <w:rFonts w:ascii="Book Antiqua" w:eastAsia="Book Antiqua" w:hAnsi="Book Antiqua" w:cs="Book Antiqua"/>
          <w:color w:val="000000"/>
        </w:rPr>
        <w:t xml:space="preserve">, Siegel RL, Ward EM, </w:t>
      </w:r>
      <w:proofErr w:type="spellStart"/>
      <w:r w:rsidRPr="00726DBD">
        <w:rPr>
          <w:rFonts w:ascii="Book Antiqua" w:eastAsia="Book Antiqua" w:hAnsi="Book Antiqua" w:cs="Book Antiqua"/>
          <w:color w:val="000000"/>
        </w:rPr>
        <w:t>Jemal</w:t>
      </w:r>
      <w:proofErr w:type="spellEnd"/>
      <w:r w:rsidRPr="00726DBD">
        <w:rPr>
          <w:rFonts w:ascii="Book Antiqua" w:eastAsia="Book Antiqua" w:hAnsi="Book Antiqua" w:cs="Book Antiqua"/>
          <w:color w:val="000000"/>
        </w:rPr>
        <w:t xml:space="preserve"> A. Global Cancer Incidence and Mortality Rates and Trends--An Update. </w:t>
      </w:r>
      <w:r w:rsidRPr="00726DBD">
        <w:rPr>
          <w:rFonts w:ascii="Book Antiqua" w:eastAsia="Book Antiqua" w:hAnsi="Book Antiqua" w:cs="Book Antiqua"/>
          <w:i/>
          <w:iCs/>
          <w:color w:val="000000"/>
        </w:rPr>
        <w:t xml:space="preserve">Cancer </w:t>
      </w:r>
      <w:proofErr w:type="spellStart"/>
      <w:r w:rsidRPr="00726DBD">
        <w:rPr>
          <w:rFonts w:ascii="Book Antiqua" w:eastAsia="Book Antiqua" w:hAnsi="Book Antiqua" w:cs="Book Antiqua"/>
          <w:i/>
          <w:iCs/>
          <w:color w:val="000000"/>
        </w:rPr>
        <w:t>Epidemiol</w:t>
      </w:r>
      <w:proofErr w:type="spellEnd"/>
      <w:r w:rsidRPr="00726DBD">
        <w:rPr>
          <w:rFonts w:ascii="Book Antiqua" w:eastAsia="Book Antiqua" w:hAnsi="Book Antiqua" w:cs="Book Antiqua"/>
          <w:i/>
          <w:iCs/>
          <w:color w:val="000000"/>
        </w:rPr>
        <w:t xml:space="preserve"> Biomarkers </w:t>
      </w:r>
      <w:proofErr w:type="spellStart"/>
      <w:r w:rsidRPr="00726DBD">
        <w:rPr>
          <w:rFonts w:ascii="Book Antiqua" w:eastAsia="Book Antiqua" w:hAnsi="Book Antiqua" w:cs="Book Antiqua"/>
          <w:i/>
          <w:iCs/>
          <w:color w:val="000000"/>
        </w:rPr>
        <w:t>Prev</w:t>
      </w:r>
      <w:proofErr w:type="spellEnd"/>
      <w:r w:rsidRPr="00726DBD">
        <w:rPr>
          <w:rFonts w:ascii="Book Antiqua" w:eastAsia="Book Antiqua" w:hAnsi="Book Antiqua" w:cs="Book Antiqua"/>
          <w:color w:val="000000"/>
        </w:rPr>
        <w:t xml:space="preserve"> 2016; </w:t>
      </w:r>
      <w:r w:rsidRPr="00726DBD">
        <w:rPr>
          <w:rFonts w:ascii="Book Antiqua" w:eastAsia="Book Antiqua" w:hAnsi="Book Antiqua" w:cs="Book Antiqua"/>
          <w:b/>
          <w:bCs/>
          <w:color w:val="000000"/>
        </w:rPr>
        <w:t>25</w:t>
      </w:r>
      <w:r w:rsidRPr="00726DBD">
        <w:rPr>
          <w:rFonts w:ascii="Book Antiqua" w:eastAsia="Book Antiqua" w:hAnsi="Book Antiqua" w:cs="Book Antiqua"/>
          <w:color w:val="000000"/>
        </w:rPr>
        <w:t>: 16-27 [PMID: 26667886 DOI: 10.1158/1055-9965.EPI-15-0578]</w:t>
      </w:r>
    </w:p>
    <w:p w14:paraId="7B95C5B7"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2 </w:t>
      </w:r>
      <w:r w:rsidRPr="00726DBD">
        <w:rPr>
          <w:rFonts w:ascii="Book Antiqua" w:eastAsia="Book Antiqua" w:hAnsi="Book Antiqua" w:cs="Book Antiqua"/>
          <w:b/>
          <w:bCs/>
          <w:color w:val="000000"/>
        </w:rPr>
        <w:t>Torre LA</w:t>
      </w:r>
      <w:r w:rsidRPr="00726DBD">
        <w:rPr>
          <w:rFonts w:ascii="Book Antiqua" w:eastAsia="Book Antiqua" w:hAnsi="Book Antiqua" w:cs="Book Antiqua"/>
          <w:color w:val="000000"/>
        </w:rPr>
        <w:t xml:space="preserve">, Bray F, Siegel RL, </w:t>
      </w:r>
      <w:proofErr w:type="spellStart"/>
      <w:r w:rsidRPr="00726DBD">
        <w:rPr>
          <w:rFonts w:ascii="Book Antiqua" w:eastAsia="Book Antiqua" w:hAnsi="Book Antiqua" w:cs="Book Antiqua"/>
          <w:color w:val="000000"/>
        </w:rPr>
        <w:t>Ferlay</w:t>
      </w:r>
      <w:proofErr w:type="spellEnd"/>
      <w:r w:rsidRPr="00726DBD">
        <w:rPr>
          <w:rFonts w:ascii="Book Antiqua" w:eastAsia="Book Antiqua" w:hAnsi="Book Antiqua" w:cs="Book Antiqua"/>
          <w:color w:val="000000"/>
        </w:rPr>
        <w:t xml:space="preserve"> J, </w:t>
      </w:r>
      <w:proofErr w:type="spellStart"/>
      <w:r w:rsidRPr="00726DBD">
        <w:rPr>
          <w:rFonts w:ascii="Book Antiqua" w:eastAsia="Book Antiqua" w:hAnsi="Book Antiqua" w:cs="Book Antiqua"/>
          <w:color w:val="000000"/>
        </w:rPr>
        <w:t>Lortet-Tieulent</w:t>
      </w:r>
      <w:proofErr w:type="spellEnd"/>
      <w:r w:rsidRPr="00726DBD">
        <w:rPr>
          <w:rFonts w:ascii="Book Antiqua" w:eastAsia="Book Antiqua" w:hAnsi="Book Antiqua" w:cs="Book Antiqua"/>
          <w:color w:val="000000"/>
        </w:rPr>
        <w:t xml:space="preserve"> J, </w:t>
      </w:r>
      <w:proofErr w:type="spellStart"/>
      <w:r w:rsidRPr="00726DBD">
        <w:rPr>
          <w:rFonts w:ascii="Book Antiqua" w:eastAsia="Book Antiqua" w:hAnsi="Book Antiqua" w:cs="Book Antiqua"/>
          <w:color w:val="000000"/>
        </w:rPr>
        <w:t>Jemal</w:t>
      </w:r>
      <w:proofErr w:type="spellEnd"/>
      <w:r w:rsidRPr="00726DBD">
        <w:rPr>
          <w:rFonts w:ascii="Book Antiqua" w:eastAsia="Book Antiqua" w:hAnsi="Book Antiqua" w:cs="Book Antiqua"/>
          <w:color w:val="000000"/>
        </w:rPr>
        <w:t xml:space="preserve"> A. Global cancer statistics, 2012. </w:t>
      </w:r>
      <w:r w:rsidRPr="00726DBD">
        <w:rPr>
          <w:rFonts w:ascii="Book Antiqua" w:eastAsia="Book Antiqua" w:hAnsi="Book Antiqua" w:cs="Book Antiqua"/>
          <w:i/>
          <w:iCs/>
          <w:color w:val="000000"/>
        </w:rPr>
        <w:t xml:space="preserve">CA Cancer J </w:t>
      </w:r>
      <w:proofErr w:type="spellStart"/>
      <w:r w:rsidRPr="00726DBD">
        <w:rPr>
          <w:rFonts w:ascii="Book Antiqua" w:eastAsia="Book Antiqua" w:hAnsi="Book Antiqua" w:cs="Book Antiqua"/>
          <w:i/>
          <w:iCs/>
          <w:color w:val="000000"/>
        </w:rPr>
        <w:t>Clin</w:t>
      </w:r>
      <w:proofErr w:type="spellEnd"/>
      <w:r w:rsidRPr="00726DBD">
        <w:rPr>
          <w:rFonts w:ascii="Book Antiqua" w:eastAsia="Book Antiqua" w:hAnsi="Book Antiqua" w:cs="Book Antiqua"/>
          <w:color w:val="000000"/>
        </w:rPr>
        <w:t xml:space="preserve"> 2015; </w:t>
      </w:r>
      <w:r w:rsidRPr="00726DBD">
        <w:rPr>
          <w:rFonts w:ascii="Book Antiqua" w:eastAsia="Book Antiqua" w:hAnsi="Book Antiqua" w:cs="Book Antiqua"/>
          <w:b/>
          <w:bCs/>
          <w:color w:val="000000"/>
        </w:rPr>
        <w:t>65</w:t>
      </w:r>
      <w:r w:rsidRPr="00726DBD">
        <w:rPr>
          <w:rFonts w:ascii="Book Antiqua" w:eastAsia="Book Antiqua" w:hAnsi="Book Antiqua" w:cs="Book Antiqua"/>
          <w:color w:val="000000"/>
        </w:rPr>
        <w:t>: 87-108 [PMID: 25651787 DOI: 10.3322/caac.21262]</w:t>
      </w:r>
    </w:p>
    <w:p w14:paraId="3BCEEB1A"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3 </w:t>
      </w:r>
      <w:proofErr w:type="spellStart"/>
      <w:r w:rsidRPr="00726DBD">
        <w:rPr>
          <w:rFonts w:ascii="Book Antiqua" w:eastAsia="Book Antiqua" w:hAnsi="Book Antiqua" w:cs="Book Antiqua"/>
          <w:b/>
          <w:bCs/>
          <w:color w:val="000000"/>
        </w:rPr>
        <w:t>Warneke</w:t>
      </w:r>
      <w:proofErr w:type="spellEnd"/>
      <w:r w:rsidRPr="00726DBD">
        <w:rPr>
          <w:rFonts w:ascii="Book Antiqua" w:eastAsia="Book Antiqua" w:hAnsi="Book Antiqua" w:cs="Book Antiqua"/>
          <w:b/>
          <w:bCs/>
          <w:color w:val="000000"/>
        </w:rPr>
        <w:t xml:space="preserve"> VS</w:t>
      </w:r>
      <w:r w:rsidRPr="00726DBD">
        <w:rPr>
          <w:rFonts w:ascii="Book Antiqua" w:eastAsia="Book Antiqua" w:hAnsi="Book Antiqua" w:cs="Book Antiqua"/>
          <w:color w:val="000000"/>
        </w:rPr>
        <w:t xml:space="preserve">, Behrens HM, Hartmann JT, Held H, Becker T, Schwarz NT, </w:t>
      </w:r>
      <w:proofErr w:type="spellStart"/>
      <w:r w:rsidRPr="00726DBD">
        <w:rPr>
          <w:rFonts w:ascii="Book Antiqua" w:eastAsia="Book Antiqua" w:hAnsi="Book Antiqua" w:cs="Book Antiqua"/>
          <w:color w:val="000000"/>
        </w:rPr>
        <w:t>Röcken</w:t>
      </w:r>
      <w:proofErr w:type="spellEnd"/>
      <w:r w:rsidRPr="00726DBD">
        <w:rPr>
          <w:rFonts w:ascii="Book Antiqua" w:eastAsia="Book Antiqua" w:hAnsi="Book Antiqua" w:cs="Book Antiqua"/>
          <w:color w:val="000000"/>
        </w:rPr>
        <w:t xml:space="preserve"> C. Cohort study based on the seventh edition of the TNM classification for gastric </w:t>
      </w:r>
      <w:r w:rsidRPr="00726DBD">
        <w:rPr>
          <w:rFonts w:ascii="Book Antiqua" w:eastAsia="Book Antiqua" w:hAnsi="Book Antiqua" w:cs="Book Antiqua"/>
          <w:color w:val="000000"/>
        </w:rPr>
        <w:lastRenderedPageBreak/>
        <w:t xml:space="preserve">cancer: proposal of a new staging system. </w:t>
      </w:r>
      <w:r w:rsidRPr="00726DBD">
        <w:rPr>
          <w:rFonts w:ascii="Book Antiqua" w:eastAsia="Book Antiqua" w:hAnsi="Book Antiqua" w:cs="Book Antiqua"/>
          <w:i/>
          <w:iCs/>
          <w:color w:val="000000"/>
        </w:rPr>
        <w:t xml:space="preserve">J </w:t>
      </w:r>
      <w:proofErr w:type="spellStart"/>
      <w:r w:rsidRPr="00726DBD">
        <w:rPr>
          <w:rFonts w:ascii="Book Antiqua" w:eastAsia="Book Antiqua" w:hAnsi="Book Antiqua" w:cs="Book Antiqua"/>
          <w:i/>
          <w:iCs/>
          <w:color w:val="000000"/>
        </w:rPr>
        <w:t>Clin</w:t>
      </w:r>
      <w:proofErr w:type="spellEnd"/>
      <w:r w:rsidRPr="00726DBD">
        <w:rPr>
          <w:rFonts w:ascii="Book Antiqua" w:eastAsia="Book Antiqua" w:hAnsi="Book Antiqua" w:cs="Book Antiqua"/>
          <w:i/>
          <w:iCs/>
          <w:color w:val="000000"/>
        </w:rPr>
        <w:t xml:space="preserve"> </w:t>
      </w:r>
      <w:proofErr w:type="spellStart"/>
      <w:r w:rsidRPr="00726DBD">
        <w:rPr>
          <w:rFonts w:ascii="Book Antiqua" w:eastAsia="Book Antiqua" w:hAnsi="Book Antiqua" w:cs="Book Antiqua"/>
          <w:i/>
          <w:iCs/>
          <w:color w:val="000000"/>
        </w:rPr>
        <w:t>Oncol</w:t>
      </w:r>
      <w:proofErr w:type="spellEnd"/>
      <w:r w:rsidRPr="00726DBD">
        <w:rPr>
          <w:rFonts w:ascii="Book Antiqua" w:eastAsia="Book Antiqua" w:hAnsi="Book Antiqua" w:cs="Book Antiqua"/>
          <w:color w:val="000000"/>
        </w:rPr>
        <w:t xml:space="preserve"> 2011; </w:t>
      </w:r>
      <w:r w:rsidRPr="00726DBD">
        <w:rPr>
          <w:rFonts w:ascii="Book Antiqua" w:eastAsia="Book Antiqua" w:hAnsi="Book Antiqua" w:cs="Book Antiqua"/>
          <w:b/>
          <w:bCs/>
          <w:color w:val="000000"/>
        </w:rPr>
        <w:t>29</w:t>
      </w:r>
      <w:r w:rsidRPr="00726DBD">
        <w:rPr>
          <w:rFonts w:ascii="Book Antiqua" w:eastAsia="Book Antiqua" w:hAnsi="Book Antiqua" w:cs="Book Antiqua"/>
          <w:color w:val="000000"/>
        </w:rPr>
        <w:t>: 2364-2371 [PMID: 21537040 DOI: 10.1200/JCO.2010.34.4358]</w:t>
      </w:r>
    </w:p>
    <w:p w14:paraId="0C1E1466"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4 </w:t>
      </w:r>
      <w:proofErr w:type="spellStart"/>
      <w:r w:rsidRPr="00726DBD">
        <w:rPr>
          <w:rFonts w:ascii="Book Antiqua" w:eastAsia="Book Antiqua" w:hAnsi="Book Antiqua" w:cs="Book Antiqua"/>
          <w:b/>
          <w:bCs/>
          <w:color w:val="000000"/>
        </w:rPr>
        <w:t>Lagarde</w:t>
      </w:r>
      <w:proofErr w:type="spellEnd"/>
      <w:r w:rsidRPr="00726DBD">
        <w:rPr>
          <w:rFonts w:ascii="Book Antiqua" w:eastAsia="Book Antiqua" w:hAnsi="Book Antiqua" w:cs="Book Antiqua"/>
          <w:b/>
          <w:bCs/>
          <w:color w:val="000000"/>
        </w:rPr>
        <w:t xml:space="preserve"> SM</w:t>
      </w:r>
      <w:r w:rsidRPr="00726DBD">
        <w:rPr>
          <w:rFonts w:ascii="Book Antiqua" w:eastAsia="Book Antiqua" w:hAnsi="Book Antiqua" w:cs="Book Antiqua"/>
          <w:color w:val="000000"/>
        </w:rPr>
        <w:t xml:space="preserve">, ten Kate FJ, </w:t>
      </w:r>
      <w:proofErr w:type="spellStart"/>
      <w:r w:rsidRPr="00726DBD">
        <w:rPr>
          <w:rFonts w:ascii="Book Antiqua" w:eastAsia="Book Antiqua" w:hAnsi="Book Antiqua" w:cs="Book Antiqua"/>
          <w:color w:val="000000"/>
        </w:rPr>
        <w:t>Reitsma</w:t>
      </w:r>
      <w:proofErr w:type="spellEnd"/>
      <w:r w:rsidRPr="00726DBD">
        <w:rPr>
          <w:rFonts w:ascii="Book Antiqua" w:eastAsia="Book Antiqua" w:hAnsi="Book Antiqua" w:cs="Book Antiqua"/>
          <w:color w:val="000000"/>
        </w:rPr>
        <w:t xml:space="preserve"> JB, Busch OR, van </w:t>
      </w:r>
      <w:proofErr w:type="spellStart"/>
      <w:r w:rsidRPr="00726DBD">
        <w:rPr>
          <w:rFonts w:ascii="Book Antiqua" w:eastAsia="Book Antiqua" w:hAnsi="Book Antiqua" w:cs="Book Antiqua"/>
          <w:color w:val="000000"/>
        </w:rPr>
        <w:t>Lanschot</w:t>
      </w:r>
      <w:proofErr w:type="spellEnd"/>
      <w:r w:rsidRPr="00726DBD">
        <w:rPr>
          <w:rFonts w:ascii="Book Antiqua" w:eastAsia="Book Antiqua" w:hAnsi="Book Antiqua" w:cs="Book Antiqua"/>
          <w:color w:val="000000"/>
        </w:rPr>
        <w:t xml:space="preserve"> JJ. Prognostic factors in adenocarcinoma of the esophagus or gastroesophageal junction. </w:t>
      </w:r>
      <w:r w:rsidRPr="00726DBD">
        <w:rPr>
          <w:rFonts w:ascii="Book Antiqua" w:eastAsia="Book Antiqua" w:hAnsi="Book Antiqua" w:cs="Book Antiqua"/>
          <w:i/>
          <w:iCs/>
          <w:color w:val="000000"/>
        </w:rPr>
        <w:t xml:space="preserve">J </w:t>
      </w:r>
      <w:proofErr w:type="spellStart"/>
      <w:r w:rsidRPr="00726DBD">
        <w:rPr>
          <w:rFonts w:ascii="Book Antiqua" w:eastAsia="Book Antiqua" w:hAnsi="Book Antiqua" w:cs="Book Antiqua"/>
          <w:i/>
          <w:iCs/>
          <w:color w:val="000000"/>
        </w:rPr>
        <w:t>Clin</w:t>
      </w:r>
      <w:proofErr w:type="spellEnd"/>
      <w:r w:rsidRPr="00726DBD">
        <w:rPr>
          <w:rFonts w:ascii="Book Antiqua" w:eastAsia="Book Antiqua" w:hAnsi="Book Antiqua" w:cs="Book Antiqua"/>
          <w:i/>
          <w:iCs/>
          <w:color w:val="000000"/>
        </w:rPr>
        <w:t xml:space="preserve"> </w:t>
      </w:r>
      <w:proofErr w:type="spellStart"/>
      <w:r w:rsidRPr="00726DBD">
        <w:rPr>
          <w:rFonts w:ascii="Book Antiqua" w:eastAsia="Book Antiqua" w:hAnsi="Book Antiqua" w:cs="Book Antiqua"/>
          <w:i/>
          <w:iCs/>
          <w:color w:val="000000"/>
        </w:rPr>
        <w:t>Oncol</w:t>
      </w:r>
      <w:proofErr w:type="spellEnd"/>
      <w:r w:rsidRPr="00726DBD">
        <w:rPr>
          <w:rFonts w:ascii="Book Antiqua" w:eastAsia="Book Antiqua" w:hAnsi="Book Antiqua" w:cs="Book Antiqua"/>
          <w:color w:val="000000"/>
        </w:rPr>
        <w:t xml:space="preserve"> 2006; </w:t>
      </w:r>
      <w:r w:rsidRPr="00726DBD">
        <w:rPr>
          <w:rFonts w:ascii="Book Antiqua" w:eastAsia="Book Antiqua" w:hAnsi="Book Antiqua" w:cs="Book Antiqua"/>
          <w:b/>
          <w:bCs/>
          <w:color w:val="000000"/>
        </w:rPr>
        <w:t>24</w:t>
      </w:r>
      <w:r w:rsidRPr="00726DBD">
        <w:rPr>
          <w:rFonts w:ascii="Book Antiqua" w:eastAsia="Book Antiqua" w:hAnsi="Book Antiqua" w:cs="Book Antiqua"/>
          <w:color w:val="000000"/>
        </w:rPr>
        <w:t>: 4347-4355 [PMID: 16963732 DOI: 10.1200/JCO.2005.04.9445]</w:t>
      </w:r>
    </w:p>
    <w:p w14:paraId="79013942"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5 </w:t>
      </w:r>
      <w:r w:rsidRPr="00726DBD">
        <w:rPr>
          <w:rFonts w:ascii="Book Antiqua" w:eastAsia="Book Antiqua" w:hAnsi="Book Antiqua" w:cs="Book Antiqua"/>
          <w:b/>
          <w:bCs/>
          <w:color w:val="000000"/>
        </w:rPr>
        <w:t>Zhu CL</w:t>
      </w:r>
      <w:r w:rsidRPr="00726DBD">
        <w:rPr>
          <w:rFonts w:ascii="Book Antiqua" w:eastAsia="Book Antiqua" w:hAnsi="Book Antiqua" w:cs="Book Antiqua"/>
          <w:color w:val="000000"/>
        </w:rPr>
        <w:t xml:space="preserve">, Huang Q, Liu CH, Lin XS, </w:t>
      </w:r>
      <w:proofErr w:type="spellStart"/>
      <w:r w:rsidRPr="00726DBD">
        <w:rPr>
          <w:rFonts w:ascii="Book Antiqua" w:eastAsia="Book Antiqua" w:hAnsi="Book Antiqua" w:cs="Book Antiqua"/>
          <w:color w:val="000000"/>
        </w:rPr>
        <w:t>Xie</w:t>
      </w:r>
      <w:proofErr w:type="spellEnd"/>
      <w:r w:rsidRPr="00726DBD">
        <w:rPr>
          <w:rFonts w:ascii="Book Antiqua" w:eastAsia="Book Antiqua" w:hAnsi="Book Antiqua" w:cs="Book Antiqua"/>
          <w:color w:val="000000"/>
        </w:rPr>
        <w:t xml:space="preserve"> F, Shao F. NAD(P)H: </w:t>
      </w:r>
      <w:proofErr w:type="spellStart"/>
      <w:r w:rsidRPr="00726DBD">
        <w:rPr>
          <w:rFonts w:ascii="Book Antiqua" w:eastAsia="Book Antiqua" w:hAnsi="Book Antiqua" w:cs="Book Antiqua"/>
          <w:color w:val="000000"/>
        </w:rPr>
        <w:t>quinone</w:t>
      </w:r>
      <w:proofErr w:type="spellEnd"/>
      <w:r w:rsidRPr="00726DBD">
        <w:rPr>
          <w:rFonts w:ascii="Book Antiqua" w:eastAsia="Book Antiqua" w:hAnsi="Book Antiqua" w:cs="Book Antiqua"/>
          <w:color w:val="000000"/>
        </w:rPr>
        <w:t xml:space="preserve"> oxidoreductase 1 (NQO1) C609T gene polymorphism association with digestive tract cancer: a meta-analysis. </w:t>
      </w:r>
      <w:r w:rsidRPr="00726DBD">
        <w:rPr>
          <w:rFonts w:ascii="Book Antiqua" w:eastAsia="Book Antiqua" w:hAnsi="Book Antiqua" w:cs="Book Antiqua"/>
          <w:i/>
          <w:iCs/>
          <w:color w:val="000000"/>
        </w:rPr>
        <w:t xml:space="preserve">Asian Pac J Cancer </w:t>
      </w:r>
      <w:proofErr w:type="spellStart"/>
      <w:r w:rsidRPr="00726DBD">
        <w:rPr>
          <w:rFonts w:ascii="Book Antiqua" w:eastAsia="Book Antiqua" w:hAnsi="Book Antiqua" w:cs="Book Antiqua"/>
          <w:i/>
          <w:iCs/>
          <w:color w:val="000000"/>
        </w:rPr>
        <w:t>Prev</w:t>
      </w:r>
      <w:proofErr w:type="spellEnd"/>
      <w:r w:rsidRPr="00726DBD">
        <w:rPr>
          <w:rFonts w:ascii="Book Antiqua" w:eastAsia="Book Antiqua" w:hAnsi="Book Antiqua" w:cs="Book Antiqua"/>
          <w:color w:val="000000"/>
        </w:rPr>
        <w:t xml:space="preserve"> 2013; </w:t>
      </w:r>
      <w:r w:rsidRPr="00726DBD">
        <w:rPr>
          <w:rFonts w:ascii="Book Antiqua" w:eastAsia="Book Antiqua" w:hAnsi="Book Antiqua" w:cs="Book Antiqua"/>
          <w:b/>
          <w:bCs/>
          <w:color w:val="000000"/>
        </w:rPr>
        <w:t>14</w:t>
      </w:r>
      <w:r w:rsidRPr="00726DBD">
        <w:rPr>
          <w:rFonts w:ascii="Book Antiqua" w:eastAsia="Book Antiqua" w:hAnsi="Book Antiqua" w:cs="Book Antiqua"/>
          <w:color w:val="000000"/>
        </w:rPr>
        <w:t>: 2349-2354 [PMID: 23725139 DOI: 10.7314/apjcp.2013.14.4.2349]</w:t>
      </w:r>
    </w:p>
    <w:p w14:paraId="3EFE9FA0"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6 </w:t>
      </w:r>
      <w:r w:rsidRPr="00726DBD">
        <w:rPr>
          <w:rFonts w:ascii="Book Antiqua" w:eastAsia="Book Antiqua" w:hAnsi="Book Antiqua" w:cs="Book Antiqua"/>
          <w:b/>
          <w:bCs/>
          <w:color w:val="000000"/>
        </w:rPr>
        <w:t>Ross D</w:t>
      </w:r>
      <w:r w:rsidRPr="00726DBD">
        <w:rPr>
          <w:rFonts w:ascii="Book Antiqua" w:eastAsia="Book Antiqua" w:hAnsi="Book Antiqua" w:cs="Book Antiqua"/>
          <w:color w:val="000000"/>
        </w:rPr>
        <w:t xml:space="preserve">, </w:t>
      </w:r>
      <w:proofErr w:type="spellStart"/>
      <w:r w:rsidRPr="00726DBD">
        <w:rPr>
          <w:rFonts w:ascii="Book Antiqua" w:eastAsia="Book Antiqua" w:hAnsi="Book Antiqua" w:cs="Book Antiqua"/>
          <w:color w:val="000000"/>
        </w:rPr>
        <w:t>Kepa</w:t>
      </w:r>
      <w:proofErr w:type="spellEnd"/>
      <w:r w:rsidRPr="00726DBD">
        <w:rPr>
          <w:rFonts w:ascii="Book Antiqua" w:eastAsia="Book Antiqua" w:hAnsi="Book Antiqua" w:cs="Book Antiqua"/>
          <w:color w:val="000000"/>
        </w:rPr>
        <w:t xml:space="preserve"> JK, </w:t>
      </w:r>
      <w:proofErr w:type="spellStart"/>
      <w:r w:rsidRPr="00726DBD">
        <w:rPr>
          <w:rFonts w:ascii="Book Antiqua" w:eastAsia="Book Antiqua" w:hAnsi="Book Antiqua" w:cs="Book Antiqua"/>
          <w:color w:val="000000"/>
        </w:rPr>
        <w:t>Winski</w:t>
      </w:r>
      <w:proofErr w:type="spellEnd"/>
      <w:r w:rsidRPr="00726DBD">
        <w:rPr>
          <w:rFonts w:ascii="Book Antiqua" w:eastAsia="Book Antiqua" w:hAnsi="Book Antiqua" w:cs="Book Antiqua"/>
          <w:color w:val="000000"/>
        </w:rPr>
        <w:t xml:space="preserve"> SL, Beall HD, Anwar A, Siegel D. NAD(P)</w:t>
      </w:r>
      <w:proofErr w:type="spellStart"/>
      <w:r w:rsidRPr="00726DBD">
        <w:rPr>
          <w:rFonts w:ascii="Book Antiqua" w:eastAsia="Book Antiqua" w:hAnsi="Book Antiqua" w:cs="Book Antiqua"/>
          <w:color w:val="000000"/>
        </w:rPr>
        <w:t>H:quinone</w:t>
      </w:r>
      <w:proofErr w:type="spellEnd"/>
      <w:r w:rsidRPr="00726DBD">
        <w:rPr>
          <w:rFonts w:ascii="Book Antiqua" w:eastAsia="Book Antiqua" w:hAnsi="Book Antiqua" w:cs="Book Antiqua"/>
          <w:color w:val="000000"/>
        </w:rPr>
        <w:t xml:space="preserve"> oxidoreductase 1 (NQO1): </w:t>
      </w:r>
      <w:proofErr w:type="spellStart"/>
      <w:r w:rsidRPr="00726DBD">
        <w:rPr>
          <w:rFonts w:ascii="Book Antiqua" w:eastAsia="Book Antiqua" w:hAnsi="Book Antiqua" w:cs="Book Antiqua"/>
          <w:color w:val="000000"/>
        </w:rPr>
        <w:t>chemoprotection</w:t>
      </w:r>
      <w:proofErr w:type="spellEnd"/>
      <w:r w:rsidRPr="00726DBD">
        <w:rPr>
          <w:rFonts w:ascii="Book Antiqua" w:eastAsia="Book Antiqua" w:hAnsi="Book Antiqua" w:cs="Book Antiqua"/>
          <w:color w:val="000000"/>
        </w:rPr>
        <w:t xml:space="preserve">, </w:t>
      </w:r>
      <w:proofErr w:type="spellStart"/>
      <w:r w:rsidRPr="00726DBD">
        <w:rPr>
          <w:rFonts w:ascii="Book Antiqua" w:eastAsia="Book Antiqua" w:hAnsi="Book Antiqua" w:cs="Book Antiqua"/>
          <w:color w:val="000000"/>
        </w:rPr>
        <w:t>bioactivation</w:t>
      </w:r>
      <w:proofErr w:type="spellEnd"/>
      <w:r w:rsidRPr="00726DBD">
        <w:rPr>
          <w:rFonts w:ascii="Book Antiqua" w:eastAsia="Book Antiqua" w:hAnsi="Book Antiqua" w:cs="Book Antiqua"/>
          <w:color w:val="000000"/>
        </w:rPr>
        <w:t xml:space="preserve">, gene regulation and genetic polymorphisms. </w:t>
      </w:r>
      <w:proofErr w:type="spellStart"/>
      <w:r w:rsidRPr="00726DBD">
        <w:rPr>
          <w:rFonts w:ascii="Book Antiqua" w:eastAsia="Book Antiqua" w:hAnsi="Book Antiqua" w:cs="Book Antiqua"/>
          <w:i/>
          <w:iCs/>
          <w:color w:val="000000"/>
        </w:rPr>
        <w:t>Chem</w:t>
      </w:r>
      <w:proofErr w:type="spellEnd"/>
      <w:r w:rsidRPr="00726DBD">
        <w:rPr>
          <w:rFonts w:ascii="Book Antiqua" w:eastAsia="Book Antiqua" w:hAnsi="Book Antiqua" w:cs="Book Antiqua"/>
          <w:i/>
          <w:iCs/>
          <w:color w:val="000000"/>
        </w:rPr>
        <w:t xml:space="preserve"> </w:t>
      </w:r>
      <w:proofErr w:type="spellStart"/>
      <w:r w:rsidRPr="00726DBD">
        <w:rPr>
          <w:rFonts w:ascii="Book Antiqua" w:eastAsia="Book Antiqua" w:hAnsi="Book Antiqua" w:cs="Book Antiqua"/>
          <w:i/>
          <w:iCs/>
          <w:color w:val="000000"/>
        </w:rPr>
        <w:t>Biol</w:t>
      </w:r>
      <w:proofErr w:type="spellEnd"/>
      <w:r w:rsidRPr="00726DBD">
        <w:rPr>
          <w:rFonts w:ascii="Book Antiqua" w:eastAsia="Book Antiqua" w:hAnsi="Book Antiqua" w:cs="Book Antiqua"/>
          <w:i/>
          <w:iCs/>
          <w:color w:val="000000"/>
        </w:rPr>
        <w:t xml:space="preserve"> Interact</w:t>
      </w:r>
      <w:r w:rsidRPr="00726DBD">
        <w:rPr>
          <w:rFonts w:ascii="Book Antiqua" w:eastAsia="Book Antiqua" w:hAnsi="Book Antiqua" w:cs="Book Antiqua"/>
          <w:color w:val="000000"/>
        </w:rPr>
        <w:t xml:space="preserve"> 2000; </w:t>
      </w:r>
      <w:r w:rsidRPr="00726DBD">
        <w:rPr>
          <w:rFonts w:ascii="Book Antiqua" w:eastAsia="Book Antiqua" w:hAnsi="Book Antiqua" w:cs="Book Antiqua"/>
          <w:b/>
          <w:bCs/>
          <w:color w:val="000000"/>
        </w:rPr>
        <w:t>129</w:t>
      </w:r>
      <w:r w:rsidRPr="00726DBD">
        <w:rPr>
          <w:rFonts w:ascii="Book Antiqua" w:eastAsia="Book Antiqua" w:hAnsi="Book Antiqua" w:cs="Book Antiqua"/>
          <w:color w:val="000000"/>
        </w:rPr>
        <w:t>: 77-97 [PMID: 11154736 DOI: 10.1016/s0009-2797(00)00199-x]</w:t>
      </w:r>
    </w:p>
    <w:p w14:paraId="493E8056"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7 </w:t>
      </w:r>
      <w:r w:rsidRPr="00726DBD">
        <w:rPr>
          <w:rFonts w:ascii="Book Antiqua" w:eastAsia="Book Antiqua" w:hAnsi="Book Antiqua" w:cs="Book Antiqua"/>
          <w:b/>
          <w:bCs/>
          <w:color w:val="000000"/>
        </w:rPr>
        <w:t>Siegel D</w:t>
      </w:r>
      <w:r w:rsidRPr="00726DBD">
        <w:rPr>
          <w:rFonts w:ascii="Book Antiqua" w:eastAsia="Book Antiqua" w:hAnsi="Book Antiqua" w:cs="Book Antiqua"/>
          <w:color w:val="000000"/>
        </w:rPr>
        <w:t xml:space="preserve">, Gustafson DL, </w:t>
      </w:r>
      <w:proofErr w:type="spellStart"/>
      <w:r w:rsidRPr="00726DBD">
        <w:rPr>
          <w:rFonts w:ascii="Book Antiqua" w:eastAsia="Book Antiqua" w:hAnsi="Book Antiqua" w:cs="Book Antiqua"/>
          <w:color w:val="000000"/>
        </w:rPr>
        <w:t>Dehn</w:t>
      </w:r>
      <w:proofErr w:type="spellEnd"/>
      <w:r w:rsidRPr="00726DBD">
        <w:rPr>
          <w:rFonts w:ascii="Book Antiqua" w:eastAsia="Book Antiqua" w:hAnsi="Book Antiqua" w:cs="Book Antiqua"/>
          <w:color w:val="000000"/>
        </w:rPr>
        <w:t xml:space="preserve"> DL, Han JY, </w:t>
      </w:r>
      <w:proofErr w:type="spellStart"/>
      <w:r w:rsidRPr="00726DBD">
        <w:rPr>
          <w:rFonts w:ascii="Book Antiqua" w:eastAsia="Book Antiqua" w:hAnsi="Book Antiqua" w:cs="Book Antiqua"/>
          <w:color w:val="000000"/>
        </w:rPr>
        <w:t>Boonchoong</w:t>
      </w:r>
      <w:proofErr w:type="spellEnd"/>
      <w:r w:rsidRPr="00726DBD">
        <w:rPr>
          <w:rFonts w:ascii="Book Antiqua" w:eastAsia="Book Antiqua" w:hAnsi="Book Antiqua" w:cs="Book Antiqua"/>
          <w:color w:val="000000"/>
        </w:rPr>
        <w:t xml:space="preserve"> P, Berliner LJ, Ross D. NAD(P)</w:t>
      </w:r>
      <w:proofErr w:type="spellStart"/>
      <w:r w:rsidRPr="00726DBD">
        <w:rPr>
          <w:rFonts w:ascii="Book Antiqua" w:eastAsia="Book Antiqua" w:hAnsi="Book Antiqua" w:cs="Book Antiqua"/>
          <w:color w:val="000000"/>
        </w:rPr>
        <w:t>H:quinone</w:t>
      </w:r>
      <w:proofErr w:type="spellEnd"/>
      <w:r w:rsidRPr="00726DBD">
        <w:rPr>
          <w:rFonts w:ascii="Book Antiqua" w:eastAsia="Book Antiqua" w:hAnsi="Book Antiqua" w:cs="Book Antiqua"/>
          <w:color w:val="000000"/>
        </w:rPr>
        <w:t xml:space="preserve"> oxidoreductase 1: role as a superoxide scavenger. </w:t>
      </w:r>
      <w:proofErr w:type="spellStart"/>
      <w:r w:rsidRPr="00726DBD">
        <w:rPr>
          <w:rFonts w:ascii="Book Antiqua" w:eastAsia="Book Antiqua" w:hAnsi="Book Antiqua" w:cs="Book Antiqua"/>
          <w:i/>
          <w:iCs/>
          <w:color w:val="000000"/>
        </w:rPr>
        <w:t>Mol</w:t>
      </w:r>
      <w:proofErr w:type="spellEnd"/>
      <w:r w:rsidRPr="00726DBD">
        <w:rPr>
          <w:rFonts w:ascii="Book Antiqua" w:eastAsia="Book Antiqua" w:hAnsi="Book Antiqua" w:cs="Book Antiqua"/>
          <w:i/>
          <w:iCs/>
          <w:color w:val="000000"/>
        </w:rPr>
        <w:t xml:space="preserve"> </w:t>
      </w:r>
      <w:proofErr w:type="spellStart"/>
      <w:r w:rsidRPr="00726DBD">
        <w:rPr>
          <w:rFonts w:ascii="Book Antiqua" w:eastAsia="Book Antiqua" w:hAnsi="Book Antiqua" w:cs="Book Antiqua"/>
          <w:i/>
          <w:iCs/>
          <w:color w:val="000000"/>
        </w:rPr>
        <w:t>Pharmacol</w:t>
      </w:r>
      <w:proofErr w:type="spellEnd"/>
      <w:r w:rsidRPr="00726DBD">
        <w:rPr>
          <w:rFonts w:ascii="Book Antiqua" w:eastAsia="Book Antiqua" w:hAnsi="Book Antiqua" w:cs="Book Antiqua"/>
          <w:color w:val="000000"/>
        </w:rPr>
        <w:t xml:space="preserve"> 2004; </w:t>
      </w:r>
      <w:r w:rsidRPr="00726DBD">
        <w:rPr>
          <w:rFonts w:ascii="Book Antiqua" w:eastAsia="Book Antiqua" w:hAnsi="Book Antiqua" w:cs="Book Antiqua"/>
          <w:b/>
          <w:bCs/>
          <w:color w:val="000000"/>
        </w:rPr>
        <w:t>65</w:t>
      </w:r>
      <w:r w:rsidRPr="00726DBD">
        <w:rPr>
          <w:rFonts w:ascii="Book Antiqua" w:eastAsia="Book Antiqua" w:hAnsi="Book Antiqua" w:cs="Book Antiqua"/>
          <w:color w:val="000000"/>
        </w:rPr>
        <w:t>: 1238-1247 [PMID: 15102952 DOI: 10.1124/mol.65.5.1238]</w:t>
      </w:r>
    </w:p>
    <w:p w14:paraId="7DCE3A75"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8 </w:t>
      </w:r>
      <w:r w:rsidRPr="00726DBD">
        <w:rPr>
          <w:rFonts w:ascii="Book Antiqua" w:eastAsia="Book Antiqua" w:hAnsi="Book Antiqua" w:cs="Book Antiqua"/>
          <w:b/>
          <w:bCs/>
          <w:color w:val="000000"/>
        </w:rPr>
        <w:t>Su XL</w:t>
      </w:r>
      <w:r w:rsidRPr="00726DBD">
        <w:rPr>
          <w:rFonts w:ascii="Book Antiqua" w:eastAsia="Book Antiqua" w:hAnsi="Book Antiqua" w:cs="Book Antiqua"/>
          <w:color w:val="000000"/>
        </w:rPr>
        <w:t xml:space="preserve">, Yan MR, Yang L; </w:t>
      </w:r>
      <w:proofErr w:type="spellStart"/>
      <w:r w:rsidRPr="00726DBD">
        <w:rPr>
          <w:rFonts w:ascii="Book Antiqua" w:eastAsia="Book Antiqua" w:hAnsi="Book Antiqua" w:cs="Book Antiqua"/>
          <w:color w:val="000000"/>
        </w:rPr>
        <w:t>Qimuge-Suyila</w:t>
      </w:r>
      <w:proofErr w:type="spellEnd"/>
      <w:r w:rsidRPr="00726DBD">
        <w:rPr>
          <w:rFonts w:ascii="Book Antiqua" w:eastAsia="Book Antiqua" w:hAnsi="Book Antiqua" w:cs="Book Antiqua"/>
          <w:color w:val="000000"/>
        </w:rPr>
        <w:t xml:space="preserve">. NQO1 C609T polymorphism correlated to colon cancer risk in farmers from western region of Inner Mongolia. </w:t>
      </w:r>
      <w:r w:rsidRPr="00726DBD">
        <w:rPr>
          <w:rFonts w:ascii="Book Antiqua" w:eastAsia="Book Antiqua" w:hAnsi="Book Antiqua" w:cs="Book Antiqua"/>
          <w:i/>
          <w:iCs/>
          <w:color w:val="000000"/>
        </w:rPr>
        <w:t>Chin J Cancer Res</w:t>
      </w:r>
      <w:r w:rsidRPr="00726DBD">
        <w:rPr>
          <w:rFonts w:ascii="Book Antiqua" w:eastAsia="Book Antiqua" w:hAnsi="Book Antiqua" w:cs="Book Antiqua"/>
          <w:color w:val="000000"/>
        </w:rPr>
        <w:t xml:space="preserve"> 2012; </w:t>
      </w:r>
      <w:r w:rsidRPr="00726DBD">
        <w:rPr>
          <w:rFonts w:ascii="Book Antiqua" w:eastAsia="Book Antiqua" w:hAnsi="Book Antiqua" w:cs="Book Antiqua"/>
          <w:b/>
          <w:bCs/>
          <w:color w:val="000000"/>
        </w:rPr>
        <w:t>24</w:t>
      </w:r>
      <w:r w:rsidRPr="00726DBD">
        <w:rPr>
          <w:rFonts w:ascii="Book Antiqua" w:eastAsia="Book Antiqua" w:hAnsi="Book Antiqua" w:cs="Book Antiqua"/>
          <w:color w:val="000000"/>
        </w:rPr>
        <w:t>: 317-322 [PMID: 23358185 DOI: 10.3978/j.issn.1000-9604.2012.08.01]</w:t>
      </w:r>
    </w:p>
    <w:p w14:paraId="6BA584D3"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9 </w:t>
      </w:r>
      <w:proofErr w:type="spellStart"/>
      <w:r w:rsidRPr="00726DBD">
        <w:rPr>
          <w:rFonts w:ascii="Book Antiqua" w:eastAsia="Book Antiqua" w:hAnsi="Book Antiqua" w:cs="Book Antiqua"/>
          <w:b/>
          <w:bCs/>
          <w:color w:val="000000"/>
        </w:rPr>
        <w:t>Radjendirane</w:t>
      </w:r>
      <w:proofErr w:type="spellEnd"/>
      <w:r w:rsidRPr="00726DBD">
        <w:rPr>
          <w:rFonts w:ascii="Book Antiqua" w:eastAsia="Book Antiqua" w:hAnsi="Book Antiqua" w:cs="Book Antiqua"/>
          <w:b/>
          <w:bCs/>
          <w:color w:val="000000"/>
        </w:rPr>
        <w:t xml:space="preserve"> V</w:t>
      </w:r>
      <w:r w:rsidRPr="00726DBD">
        <w:rPr>
          <w:rFonts w:ascii="Book Antiqua" w:eastAsia="Book Antiqua" w:hAnsi="Book Antiqua" w:cs="Book Antiqua"/>
          <w:color w:val="000000"/>
        </w:rPr>
        <w:t>, Joseph P, Lee YH, Kimura S, Klein-</w:t>
      </w:r>
      <w:proofErr w:type="spellStart"/>
      <w:r w:rsidRPr="00726DBD">
        <w:rPr>
          <w:rFonts w:ascii="Book Antiqua" w:eastAsia="Book Antiqua" w:hAnsi="Book Antiqua" w:cs="Book Antiqua"/>
          <w:color w:val="000000"/>
        </w:rPr>
        <w:t>Szanto</w:t>
      </w:r>
      <w:proofErr w:type="spellEnd"/>
      <w:r w:rsidRPr="00726DBD">
        <w:rPr>
          <w:rFonts w:ascii="Book Antiqua" w:eastAsia="Book Antiqua" w:hAnsi="Book Antiqua" w:cs="Book Antiqua"/>
          <w:color w:val="000000"/>
        </w:rPr>
        <w:t xml:space="preserve"> AJ, Gonzalez FJ, Jaiswal AK. Disruption of the DT </w:t>
      </w:r>
      <w:proofErr w:type="spellStart"/>
      <w:r w:rsidRPr="00726DBD">
        <w:rPr>
          <w:rFonts w:ascii="Book Antiqua" w:eastAsia="Book Antiqua" w:hAnsi="Book Antiqua" w:cs="Book Antiqua"/>
          <w:color w:val="000000"/>
        </w:rPr>
        <w:t>diaphorase</w:t>
      </w:r>
      <w:proofErr w:type="spellEnd"/>
      <w:r w:rsidRPr="00726DBD">
        <w:rPr>
          <w:rFonts w:ascii="Book Antiqua" w:eastAsia="Book Antiqua" w:hAnsi="Book Antiqua" w:cs="Book Antiqua"/>
          <w:color w:val="000000"/>
        </w:rPr>
        <w:t xml:space="preserve"> (NQO1) gene in mice leads to increased </w:t>
      </w:r>
      <w:proofErr w:type="spellStart"/>
      <w:r w:rsidRPr="00726DBD">
        <w:rPr>
          <w:rFonts w:ascii="Book Antiqua" w:eastAsia="Book Antiqua" w:hAnsi="Book Antiqua" w:cs="Book Antiqua"/>
          <w:color w:val="000000"/>
        </w:rPr>
        <w:t>menadione</w:t>
      </w:r>
      <w:proofErr w:type="spellEnd"/>
      <w:r w:rsidRPr="00726DBD">
        <w:rPr>
          <w:rFonts w:ascii="Book Antiqua" w:eastAsia="Book Antiqua" w:hAnsi="Book Antiqua" w:cs="Book Antiqua"/>
          <w:color w:val="000000"/>
        </w:rPr>
        <w:t xml:space="preserve"> toxicity. </w:t>
      </w:r>
      <w:r w:rsidRPr="00726DBD">
        <w:rPr>
          <w:rFonts w:ascii="Book Antiqua" w:eastAsia="Book Antiqua" w:hAnsi="Book Antiqua" w:cs="Book Antiqua"/>
          <w:i/>
          <w:iCs/>
          <w:color w:val="000000"/>
        </w:rPr>
        <w:t xml:space="preserve">J </w:t>
      </w:r>
      <w:proofErr w:type="spellStart"/>
      <w:r w:rsidRPr="00726DBD">
        <w:rPr>
          <w:rFonts w:ascii="Book Antiqua" w:eastAsia="Book Antiqua" w:hAnsi="Book Antiqua" w:cs="Book Antiqua"/>
          <w:i/>
          <w:iCs/>
          <w:color w:val="000000"/>
        </w:rPr>
        <w:t>Biol</w:t>
      </w:r>
      <w:proofErr w:type="spellEnd"/>
      <w:r w:rsidRPr="00726DBD">
        <w:rPr>
          <w:rFonts w:ascii="Book Antiqua" w:eastAsia="Book Antiqua" w:hAnsi="Book Antiqua" w:cs="Book Antiqua"/>
          <w:i/>
          <w:iCs/>
          <w:color w:val="000000"/>
        </w:rPr>
        <w:t xml:space="preserve"> </w:t>
      </w:r>
      <w:proofErr w:type="spellStart"/>
      <w:r w:rsidRPr="00726DBD">
        <w:rPr>
          <w:rFonts w:ascii="Book Antiqua" w:eastAsia="Book Antiqua" w:hAnsi="Book Antiqua" w:cs="Book Antiqua"/>
          <w:i/>
          <w:iCs/>
          <w:color w:val="000000"/>
        </w:rPr>
        <w:t>Chem</w:t>
      </w:r>
      <w:proofErr w:type="spellEnd"/>
      <w:r w:rsidRPr="00726DBD">
        <w:rPr>
          <w:rFonts w:ascii="Book Antiqua" w:eastAsia="Book Antiqua" w:hAnsi="Book Antiqua" w:cs="Book Antiqua"/>
          <w:color w:val="000000"/>
        </w:rPr>
        <w:t xml:space="preserve"> 1998; </w:t>
      </w:r>
      <w:r w:rsidRPr="00726DBD">
        <w:rPr>
          <w:rFonts w:ascii="Book Antiqua" w:eastAsia="Book Antiqua" w:hAnsi="Book Antiqua" w:cs="Book Antiqua"/>
          <w:b/>
          <w:bCs/>
          <w:color w:val="000000"/>
        </w:rPr>
        <w:t>273</w:t>
      </w:r>
      <w:r w:rsidRPr="00726DBD">
        <w:rPr>
          <w:rFonts w:ascii="Book Antiqua" w:eastAsia="Book Antiqua" w:hAnsi="Book Antiqua" w:cs="Book Antiqua"/>
          <w:color w:val="000000"/>
        </w:rPr>
        <w:t>: 7382-7389 [PMID: 9516435 DOI: 10.1074/jbc.273.13.7382]</w:t>
      </w:r>
    </w:p>
    <w:p w14:paraId="47E58944"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10 </w:t>
      </w:r>
      <w:proofErr w:type="spellStart"/>
      <w:r w:rsidRPr="00726DBD">
        <w:rPr>
          <w:rFonts w:ascii="Book Antiqua" w:eastAsia="Book Antiqua" w:hAnsi="Book Antiqua" w:cs="Book Antiqua"/>
          <w:b/>
          <w:bCs/>
          <w:color w:val="000000"/>
        </w:rPr>
        <w:t>Garate</w:t>
      </w:r>
      <w:proofErr w:type="spellEnd"/>
      <w:r w:rsidRPr="00726DBD">
        <w:rPr>
          <w:rFonts w:ascii="Book Antiqua" w:eastAsia="Book Antiqua" w:hAnsi="Book Antiqua" w:cs="Book Antiqua"/>
          <w:b/>
          <w:bCs/>
          <w:color w:val="000000"/>
        </w:rPr>
        <w:t xml:space="preserve"> M</w:t>
      </w:r>
      <w:r w:rsidRPr="00726DBD">
        <w:rPr>
          <w:rFonts w:ascii="Book Antiqua" w:eastAsia="Book Antiqua" w:hAnsi="Book Antiqua" w:cs="Book Antiqua"/>
          <w:color w:val="000000"/>
        </w:rPr>
        <w:t xml:space="preserve">, </w:t>
      </w:r>
      <w:proofErr w:type="spellStart"/>
      <w:r w:rsidRPr="00726DBD">
        <w:rPr>
          <w:rFonts w:ascii="Book Antiqua" w:eastAsia="Book Antiqua" w:hAnsi="Book Antiqua" w:cs="Book Antiqua"/>
          <w:color w:val="000000"/>
        </w:rPr>
        <w:t>Wani</w:t>
      </w:r>
      <w:proofErr w:type="spellEnd"/>
      <w:r w:rsidRPr="00726DBD">
        <w:rPr>
          <w:rFonts w:ascii="Book Antiqua" w:eastAsia="Book Antiqua" w:hAnsi="Book Antiqua" w:cs="Book Antiqua"/>
          <w:color w:val="000000"/>
        </w:rPr>
        <w:t xml:space="preserve"> AA, Li G. The </w:t>
      </w:r>
      <w:proofErr w:type="gramStart"/>
      <w:r w:rsidRPr="00726DBD">
        <w:rPr>
          <w:rFonts w:ascii="Book Antiqua" w:eastAsia="Book Antiqua" w:hAnsi="Book Antiqua" w:cs="Book Antiqua"/>
          <w:color w:val="000000"/>
        </w:rPr>
        <w:t>NAD(</w:t>
      </w:r>
      <w:proofErr w:type="gramEnd"/>
      <w:r w:rsidRPr="00726DBD">
        <w:rPr>
          <w:rFonts w:ascii="Book Antiqua" w:eastAsia="Book Antiqua" w:hAnsi="Book Antiqua" w:cs="Book Antiqua"/>
          <w:color w:val="000000"/>
        </w:rPr>
        <w:t>P)</w:t>
      </w:r>
      <w:proofErr w:type="spellStart"/>
      <w:r w:rsidRPr="00726DBD">
        <w:rPr>
          <w:rFonts w:ascii="Book Antiqua" w:eastAsia="Book Antiqua" w:hAnsi="Book Antiqua" w:cs="Book Antiqua"/>
          <w:color w:val="000000"/>
        </w:rPr>
        <w:t>H:Quinone</w:t>
      </w:r>
      <w:proofErr w:type="spellEnd"/>
      <w:r w:rsidRPr="00726DBD">
        <w:rPr>
          <w:rFonts w:ascii="Book Antiqua" w:eastAsia="Book Antiqua" w:hAnsi="Book Antiqua" w:cs="Book Antiqua"/>
          <w:color w:val="000000"/>
        </w:rPr>
        <w:t xml:space="preserve"> Oxidoreductase 1 induces cell cycle progression and proliferation of melanoma cells. </w:t>
      </w:r>
      <w:r w:rsidRPr="00726DBD">
        <w:rPr>
          <w:rFonts w:ascii="Book Antiqua" w:eastAsia="Book Antiqua" w:hAnsi="Book Antiqua" w:cs="Book Antiqua"/>
          <w:i/>
          <w:iCs/>
          <w:color w:val="000000"/>
        </w:rPr>
        <w:t xml:space="preserve">Free </w:t>
      </w:r>
      <w:proofErr w:type="spellStart"/>
      <w:r w:rsidRPr="00726DBD">
        <w:rPr>
          <w:rFonts w:ascii="Book Antiqua" w:eastAsia="Book Antiqua" w:hAnsi="Book Antiqua" w:cs="Book Antiqua"/>
          <w:i/>
          <w:iCs/>
          <w:color w:val="000000"/>
        </w:rPr>
        <w:t>Radic</w:t>
      </w:r>
      <w:proofErr w:type="spellEnd"/>
      <w:r w:rsidRPr="00726DBD">
        <w:rPr>
          <w:rFonts w:ascii="Book Antiqua" w:eastAsia="Book Antiqua" w:hAnsi="Book Antiqua" w:cs="Book Antiqua"/>
          <w:i/>
          <w:iCs/>
          <w:color w:val="000000"/>
        </w:rPr>
        <w:t xml:space="preserve"> </w:t>
      </w:r>
      <w:proofErr w:type="spellStart"/>
      <w:r w:rsidRPr="00726DBD">
        <w:rPr>
          <w:rFonts w:ascii="Book Antiqua" w:eastAsia="Book Antiqua" w:hAnsi="Book Antiqua" w:cs="Book Antiqua"/>
          <w:i/>
          <w:iCs/>
          <w:color w:val="000000"/>
        </w:rPr>
        <w:t>Biol</w:t>
      </w:r>
      <w:proofErr w:type="spellEnd"/>
      <w:r w:rsidRPr="00726DBD">
        <w:rPr>
          <w:rFonts w:ascii="Book Antiqua" w:eastAsia="Book Antiqua" w:hAnsi="Book Antiqua" w:cs="Book Antiqua"/>
          <w:i/>
          <w:iCs/>
          <w:color w:val="000000"/>
        </w:rPr>
        <w:t xml:space="preserve"> Med</w:t>
      </w:r>
      <w:r w:rsidRPr="00726DBD">
        <w:rPr>
          <w:rFonts w:ascii="Book Antiqua" w:eastAsia="Book Antiqua" w:hAnsi="Book Antiqua" w:cs="Book Antiqua"/>
          <w:color w:val="000000"/>
        </w:rPr>
        <w:t xml:space="preserve"> 2010; </w:t>
      </w:r>
      <w:r w:rsidRPr="00726DBD">
        <w:rPr>
          <w:rFonts w:ascii="Book Antiqua" w:eastAsia="Book Antiqua" w:hAnsi="Book Antiqua" w:cs="Book Antiqua"/>
          <w:b/>
          <w:bCs/>
          <w:color w:val="000000"/>
        </w:rPr>
        <w:t>48</w:t>
      </w:r>
      <w:r w:rsidRPr="00726DBD">
        <w:rPr>
          <w:rFonts w:ascii="Book Antiqua" w:eastAsia="Book Antiqua" w:hAnsi="Book Antiqua" w:cs="Book Antiqua"/>
          <w:color w:val="000000"/>
        </w:rPr>
        <w:t>: 1601-1609 [PMID: 20226854 DOI: 10.1016/j.freeradbiomed.2010.03.003]</w:t>
      </w:r>
    </w:p>
    <w:p w14:paraId="4BCFBDDC"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lastRenderedPageBreak/>
        <w:t xml:space="preserve">11 </w:t>
      </w:r>
      <w:r w:rsidRPr="00726DBD">
        <w:rPr>
          <w:rFonts w:ascii="Book Antiqua" w:eastAsia="Book Antiqua" w:hAnsi="Book Antiqua" w:cs="Book Antiqua"/>
          <w:b/>
          <w:bCs/>
          <w:color w:val="000000"/>
        </w:rPr>
        <w:t>Siegel D</w:t>
      </w:r>
      <w:r w:rsidRPr="00726DBD">
        <w:rPr>
          <w:rFonts w:ascii="Book Antiqua" w:eastAsia="Book Antiqua" w:hAnsi="Book Antiqua" w:cs="Book Antiqua"/>
          <w:color w:val="000000"/>
        </w:rPr>
        <w:t xml:space="preserve">, Franklin WA, Ross D. </w:t>
      </w:r>
      <w:proofErr w:type="spellStart"/>
      <w:r w:rsidRPr="00726DBD">
        <w:rPr>
          <w:rFonts w:ascii="Book Antiqua" w:eastAsia="Book Antiqua" w:hAnsi="Book Antiqua" w:cs="Book Antiqua"/>
          <w:color w:val="000000"/>
        </w:rPr>
        <w:t>Immunohistochemical</w:t>
      </w:r>
      <w:proofErr w:type="spellEnd"/>
      <w:r w:rsidRPr="00726DBD">
        <w:rPr>
          <w:rFonts w:ascii="Book Antiqua" w:eastAsia="Book Antiqua" w:hAnsi="Book Antiqua" w:cs="Book Antiqua"/>
          <w:color w:val="000000"/>
        </w:rPr>
        <w:t xml:space="preserve"> detection of </w:t>
      </w:r>
      <w:proofErr w:type="gramStart"/>
      <w:r w:rsidRPr="00726DBD">
        <w:rPr>
          <w:rFonts w:ascii="Book Antiqua" w:eastAsia="Book Antiqua" w:hAnsi="Book Antiqua" w:cs="Book Antiqua"/>
          <w:color w:val="000000"/>
        </w:rPr>
        <w:t>NAD(</w:t>
      </w:r>
      <w:proofErr w:type="gramEnd"/>
      <w:r w:rsidRPr="00726DBD">
        <w:rPr>
          <w:rFonts w:ascii="Book Antiqua" w:eastAsia="Book Antiqua" w:hAnsi="Book Antiqua" w:cs="Book Antiqua"/>
          <w:color w:val="000000"/>
        </w:rPr>
        <w:t>P)</w:t>
      </w:r>
      <w:proofErr w:type="spellStart"/>
      <w:r w:rsidRPr="00726DBD">
        <w:rPr>
          <w:rFonts w:ascii="Book Antiqua" w:eastAsia="Book Antiqua" w:hAnsi="Book Antiqua" w:cs="Book Antiqua"/>
          <w:color w:val="000000"/>
        </w:rPr>
        <w:t>H:quinone</w:t>
      </w:r>
      <w:proofErr w:type="spellEnd"/>
      <w:r w:rsidRPr="00726DBD">
        <w:rPr>
          <w:rFonts w:ascii="Book Antiqua" w:eastAsia="Book Antiqua" w:hAnsi="Book Antiqua" w:cs="Book Antiqua"/>
          <w:color w:val="000000"/>
        </w:rPr>
        <w:t xml:space="preserve"> oxidoreductase in human lung and lung tumors. </w:t>
      </w:r>
      <w:proofErr w:type="spellStart"/>
      <w:r w:rsidRPr="00726DBD">
        <w:rPr>
          <w:rFonts w:ascii="Book Antiqua" w:eastAsia="Book Antiqua" w:hAnsi="Book Antiqua" w:cs="Book Antiqua"/>
          <w:i/>
          <w:iCs/>
          <w:color w:val="000000"/>
        </w:rPr>
        <w:t>Clin</w:t>
      </w:r>
      <w:proofErr w:type="spellEnd"/>
      <w:r w:rsidRPr="00726DBD">
        <w:rPr>
          <w:rFonts w:ascii="Book Antiqua" w:eastAsia="Book Antiqua" w:hAnsi="Book Antiqua" w:cs="Book Antiqua"/>
          <w:i/>
          <w:iCs/>
          <w:color w:val="000000"/>
        </w:rPr>
        <w:t xml:space="preserve"> Cancer Res</w:t>
      </w:r>
      <w:r w:rsidRPr="00726DBD">
        <w:rPr>
          <w:rFonts w:ascii="Book Antiqua" w:eastAsia="Book Antiqua" w:hAnsi="Book Antiqua" w:cs="Book Antiqua"/>
          <w:color w:val="000000"/>
        </w:rPr>
        <w:t xml:space="preserve"> 1998; </w:t>
      </w:r>
      <w:r w:rsidRPr="00726DBD">
        <w:rPr>
          <w:rFonts w:ascii="Book Antiqua" w:eastAsia="Book Antiqua" w:hAnsi="Book Antiqua" w:cs="Book Antiqua"/>
          <w:b/>
          <w:bCs/>
          <w:color w:val="000000"/>
        </w:rPr>
        <w:t>4</w:t>
      </w:r>
      <w:r w:rsidRPr="00726DBD">
        <w:rPr>
          <w:rFonts w:ascii="Book Antiqua" w:eastAsia="Book Antiqua" w:hAnsi="Book Antiqua" w:cs="Book Antiqua"/>
          <w:color w:val="000000"/>
        </w:rPr>
        <w:t>: 2065-2070 [PMID: 9748120]</w:t>
      </w:r>
    </w:p>
    <w:p w14:paraId="7BB377AF"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12 </w:t>
      </w:r>
      <w:proofErr w:type="spellStart"/>
      <w:r w:rsidRPr="00726DBD">
        <w:rPr>
          <w:rFonts w:ascii="Book Antiqua" w:eastAsia="Book Antiqua" w:hAnsi="Book Antiqua" w:cs="Book Antiqua"/>
          <w:b/>
          <w:bCs/>
          <w:color w:val="000000"/>
        </w:rPr>
        <w:t>Buranrat</w:t>
      </w:r>
      <w:proofErr w:type="spellEnd"/>
      <w:r w:rsidRPr="00726DBD">
        <w:rPr>
          <w:rFonts w:ascii="Book Antiqua" w:eastAsia="Book Antiqua" w:hAnsi="Book Antiqua" w:cs="Book Antiqua"/>
          <w:b/>
          <w:bCs/>
          <w:color w:val="000000"/>
        </w:rPr>
        <w:t xml:space="preserve"> B</w:t>
      </w:r>
      <w:r w:rsidRPr="00726DBD">
        <w:rPr>
          <w:rFonts w:ascii="Book Antiqua" w:eastAsia="Book Antiqua" w:hAnsi="Book Antiqua" w:cs="Book Antiqua"/>
          <w:color w:val="000000"/>
        </w:rPr>
        <w:t xml:space="preserve">, Chau-in S, </w:t>
      </w:r>
      <w:proofErr w:type="spellStart"/>
      <w:r w:rsidRPr="00726DBD">
        <w:rPr>
          <w:rFonts w:ascii="Book Antiqua" w:eastAsia="Book Antiqua" w:hAnsi="Book Antiqua" w:cs="Book Antiqua"/>
          <w:color w:val="000000"/>
        </w:rPr>
        <w:t>Prawan</w:t>
      </w:r>
      <w:proofErr w:type="spellEnd"/>
      <w:r w:rsidRPr="00726DBD">
        <w:rPr>
          <w:rFonts w:ascii="Book Antiqua" w:eastAsia="Book Antiqua" w:hAnsi="Book Antiqua" w:cs="Book Antiqua"/>
          <w:color w:val="000000"/>
        </w:rPr>
        <w:t xml:space="preserve"> A, </w:t>
      </w:r>
      <w:proofErr w:type="spellStart"/>
      <w:r w:rsidRPr="00726DBD">
        <w:rPr>
          <w:rFonts w:ascii="Book Antiqua" w:eastAsia="Book Antiqua" w:hAnsi="Book Antiqua" w:cs="Book Antiqua"/>
          <w:color w:val="000000"/>
        </w:rPr>
        <w:t>Puapairoj</w:t>
      </w:r>
      <w:proofErr w:type="spellEnd"/>
      <w:r w:rsidRPr="00726DBD">
        <w:rPr>
          <w:rFonts w:ascii="Book Antiqua" w:eastAsia="Book Antiqua" w:hAnsi="Book Antiqua" w:cs="Book Antiqua"/>
          <w:color w:val="000000"/>
        </w:rPr>
        <w:t xml:space="preserve"> A, </w:t>
      </w:r>
      <w:proofErr w:type="spellStart"/>
      <w:r w:rsidRPr="00726DBD">
        <w:rPr>
          <w:rFonts w:ascii="Book Antiqua" w:eastAsia="Book Antiqua" w:hAnsi="Book Antiqua" w:cs="Book Antiqua"/>
          <w:color w:val="000000"/>
        </w:rPr>
        <w:t>Zeekpudsa</w:t>
      </w:r>
      <w:proofErr w:type="spellEnd"/>
      <w:r w:rsidRPr="00726DBD">
        <w:rPr>
          <w:rFonts w:ascii="Book Antiqua" w:eastAsia="Book Antiqua" w:hAnsi="Book Antiqua" w:cs="Book Antiqua"/>
          <w:color w:val="000000"/>
        </w:rPr>
        <w:t xml:space="preserve"> P, </w:t>
      </w:r>
      <w:proofErr w:type="spellStart"/>
      <w:r w:rsidRPr="00726DBD">
        <w:rPr>
          <w:rFonts w:ascii="Book Antiqua" w:eastAsia="Book Antiqua" w:hAnsi="Book Antiqua" w:cs="Book Antiqua"/>
          <w:color w:val="000000"/>
        </w:rPr>
        <w:t>Kukongviriyapan</w:t>
      </w:r>
      <w:proofErr w:type="spellEnd"/>
      <w:r w:rsidRPr="00726DBD">
        <w:rPr>
          <w:rFonts w:ascii="Book Antiqua" w:eastAsia="Book Antiqua" w:hAnsi="Book Antiqua" w:cs="Book Antiqua"/>
          <w:color w:val="000000"/>
        </w:rPr>
        <w:t xml:space="preserve"> V. NQO1 expression correlates with cholangiocarcinoma prognosis. </w:t>
      </w:r>
      <w:r w:rsidRPr="00726DBD">
        <w:rPr>
          <w:rFonts w:ascii="Book Antiqua" w:eastAsia="Book Antiqua" w:hAnsi="Book Antiqua" w:cs="Book Antiqua"/>
          <w:i/>
          <w:iCs/>
          <w:color w:val="000000"/>
        </w:rPr>
        <w:t xml:space="preserve">Asian Pac J Cancer </w:t>
      </w:r>
      <w:proofErr w:type="spellStart"/>
      <w:r w:rsidRPr="00726DBD">
        <w:rPr>
          <w:rFonts w:ascii="Book Antiqua" w:eastAsia="Book Antiqua" w:hAnsi="Book Antiqua" w:cs="Book Antiqua"/>
          <w:i/>
          <w:iCs/>
          <w:color w:val="000000"/>
        </w:rPr>
        <w:t>Prev</w:t>
      </w:r>
      <w:proofErr w:type="spellEnd"/>
      <w:r w:rsidRPr="00726DBD">
        <w:rPr>
          <w:rFonts w:ascii="Book Antiqua" w:eastAsia="Book Antiqua" w:hAnsi="Book Antiqua" w:cs="Book Antiqua"/>
          <w:color w:val="000000"/>
        </w:rPr>
        <w:t xml:space="preserve"> 2012; </w:t>
      </w:r>
      <w:r w:rsidRPr="00726DBD">
        <w:rPr>
          <w:rFonts w:ascii="Book Antiqua" w:eastAsia="Book Antiqua" w:hAnsi="Book Antiqua" w:cs="Book Antiqua"/>
          <w:b/>
          <w:bCs/>
          <w:color w:val="000000"/>
        </w:rPr>
        <w:t xml:space="preserve">13 </w:t>
      </w:r>
      <w:proofErr w:type="spellStart"/>
      <w:r w:rsidRPr="00726DBD">
        <w:rPr>
          <w:rFonts w:ascii="Book Antiqua" w:eastAsia="Book Antiqua" w:hAnsi="Book Antiqua" w:cs="Book Antiqua"/>
          <w:b/>
          <w:bCs/>
          <w:color w:val="000000"/>
        </w:rPr>
        <w:t>Suppl</w:t>
      </w:r>
      <w:proofErr w:type="spellEnd"/>
      <w:r w:rsidRPr="00726DBD">
        <w:rPr>
          <w:rFonts w:ascii="Book Antiqua" w:eastAsia="Book Antiqua" w:hAnsi="Book Antiqua" w:cs="Book Antiqua"/>
          <w:color w:val="000000"/>
        </w:rPr>
        <w:t>: 131-136 [PMID: 23480754]</w:t>
      </w:r>
    </w:p>
    <w:p w14:paraId="2F0381D1"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13 </w:t>
      </w:r>
      <w:proofErr w:type="spellStart"/>
      <w:r w:rsidRPr="00726DBD">
        <w:rPr>
          <w:rFonts w:ascii="Book Antiqua" w:eastAsia="Book Antiqua" w:hAnsi="Book Antiqua" w:cs="Book Antiqua"/>
          <w:b/>
          <w:bCs/>
          <w:color w:val="000000"/>
        </w:rPr>
        <w:t>Awadallah</w:t>
      </w:r>
      <w:proofErr w:type="spellEnd"/>
      <w:r w:rsidRPr="00726DBD">
        <w:rPr>
          <w:rFonts w:ascii="Book Antiqua" w:eastAsia="Book Antiqua" w:hAnsi="Book Antiqua" w:cs="Book Antiqua"/>
          <w:b/>
          <w:bCs/>
          <w:color w:val="000000"/>
        </w:rPr>
        <w:t xml:space="preserve"> NS</w:t>
      </w:r>
      <w:r w:rsidRPr="00726DBD">
        <w:rPr>
          <w:rFonts w:ascii="Book Antiqua" w:eastAsia="Book Antiqua" w:hAnsi="Book Antiqua" w:cs="Book Antiqua"/>
          <w:color w:val="000000"/>
        </w:rPr>
        <w:t xml:space="preserve">, </w:t>
      </w:r>
      <w:proofErr w:type="spellStart"/>
      <w:r w:rsidRPr="00726DBD">
        <w:rPr>
          <w:rFonts w:ascii="Book Antiqua" w:eastAsia="Book Antiqua" w:hAnsi="Book Antiqua" w:cs="Book Antiqua"/>
          <w:color w:val="000000"/>
        </w:rPr>
        <w:t>Dehn</w:t>
      </w:r>
      <w:proofErr w:type="spellEnd"/>
      <w:r w:rsidRPr="00726DBD">
        <w:rPr>
          <w:rFonts w:ascii="Book Antiqua" w:eastAsia="Book Antiqua" w:hAnsi="Book Antiqua" w:cs="Book Antiqua"/>
          <w:color w:val="000000"/>
        </w:rPr>
        <w:t xml:space="preserve"> D, Shah RJ, Russell Nash S, Chen YK, Ross D, </w:t>
      </w:r>
      <w:proofErr w:type="spellStart"/>
      <w:r w:rsidRPr="00726DBD">
        <w:rPr>
          <w:rFonts w:ascii="Book Antiqua" w:eastAsia="Book Antiqua" w:hAnsi="Book Antiqua" w:cs="Book Antiqua"/>
          <w:color w:val="000000"/>
        </w:rPr>
        <w:t>Bentz</w:t>
      </w:r>
      <w:proofErr w:type="spellEnd"/>
      <w:r w:rsidRPr="00726DBD">
        <w:rPr>
          <w:rFonts w:ascii="Book Antiqua" w:eastAsia="Book Antiqua" w:hAnsi="Book Antiqua" w:cs="Book Antiqua"/>
          <w:color w:val="000000"/>
        </w:rPr>
        <w:t xml:space="preserve"> JS, </w:t>
      </w:r>
      <w:proofErr w:type="spellStart"/>
      <w:r w:rsidRPr="00726DBD">
        <w:rPr>
          <w:rFonts w:ascii="Book Antiqua" w:eastAsia="Book Antiqua" w:hAnsi="Book Antiqua" w:cs="Book Antiqua"/>
          <w:color w:val="000000"/>
        </w:rPr>
        <w:t>Shroyer</w:t>
      </w:r>
      <w:proofErr w:type="spellEnd"/>
      <w:r w:rsidRPr="00726DBD">
        <w:rPr>
          <w:rFonts w:ascii="Book Antiqua" w:eastAsia="Book Antiqua" w:hAnsi="Book Antiqua" w:cs="Book Antiqua"/>
          <w:color w:val="000000"/>
        </w:rPr>
        <w:t xml:space="preserve"> KR. NQO1 expression in pancreatic cancer and its potential use as a biomarker. </w:t>
      </w:r>
      <w:proofErr w:type="spellStart"/>
      <w:r w:rsidRPr="00726DBD">
        <w:rPr>
          <w:rFonts w:ascii="Book Antiqua" w:eastAsia="Book Antiqua" w:hAnsi="Book Antiqua" w:cs="Book Antiqua"/>
          <w:i/>
          <w:iCs/>
          <w:color w:val="000000"/>
        </w:rPr>
        <w:t>Appl</w:t>
      </w:r>
      <w:proofErr w:type="spellEnd"/>
      <w:r w:rsidRPr="00726DBD">
        <w:rPr>
          <w:rFonts w:ascii="Book Antiqua" w:eastAsia="Book Antiqua" w:hAnsi="Book Antiqua" w:cs="Book Antiqua"/>
          <w:i/>
          <w:iCs/>
          <w:color w:val="000000"/>
        </w:rPr>
        <w:t xml:space="preserve"> </w:t>
      </w:r>
      <w:proofErr w:type="spellStart"/>
      <w:r w:rsidRPr="00726DBD">
        <w:rPr>
          <w:rFonts w:ascii="Book Antiqua" w:eastAsia="Book Antiqua" w:hAnsi="Book Antiqua" w:cs="Book Antiqua"/>
          <w:i/>
          <w:iCs/>
          <w:color w:val="000000"/>
        </w:rPr>
        <w:t>Immunohistochem</w:t>
      </w:r>
      <w:proofErr w:type="spellEnd"/>
      <w:r w:rsidRPr="00726DBD">
        <w:rPr>
          <w:rFonts w:ascii="Book Antiqua" w:eastAsia="Book Antiqua" w:hAnsi="Book Antiqua" w:cs="Book Antiqua"/>
          <w:i/>
          <w:iCs/>
          <w:color w:val="000000"/>
        </w:rPr>
        <w:t xml:space="preserve"> </w:t>
      </w:r>
      <w:proofErr w:type="spellStart"/>
      <w:r w:rsidRPr="00726DBD">
        <w:rPr>
          <w:rFonts w:ascii="Book Antiqua" w:eastAsia="Book Antiqua" w:hAnsi="Book Antiqua" w:cs="Book Antiqua"/>
          <w:i/>
          <w:iCs/>
          <w:color w:val="000000"/>
        </w:rPr>
        <w:t>Mol</w:t>
      </w:r>
      <w:proofErr w:type="spellEnd"/>
      <w:r w:rsidRPr="00726DBD">
        <w:rPr>
          <w:rFonts w:ascii="Book Antiqua" w:eastAsia="Book Antiqua" w:hAnsi="Book Antiqua" w:cs="Book Antiqua"/>
          <w:i/>
          <w:iCs/>
          <w:color w:val="000000"/>
        </w:rPr>
        <w:t xml:space="preserve"> </w:t>
      </w:r>
      <w:proofErr w:type="spellStart"/>
      <w:r w:rsidRPr="00726DBD">
        <w:rPr>
          <w:rFonts w:ascii="Book Antiqua" w:eastAsia="Book Antiqua" w:hAnsi="Book Antiqua" w:cs="Book Antiqua"/>
          <w:i/>
          <w:iCs/>
          <w:color w:val="000000"/>
        </w:rPr>
        <w:t>Morphol</w:t>
      </w:r>
      <w:proofErr w:type="spellEnd"/>
      <w:r w:rsidRPr="00726DBD">
        <w:rPr>
          <w:rFonts w:ascii="Book Antiqua" w:eastAsia="Book Antiqua" w:hAnsi="Book Antiqua" w:cs="Book Antiqua"/>
          <w:color w:val="000000"/>
        </w:rPr>
        <w:t xml:space="preserve"> 2008; </w:t>
      </w:r>
      <w:r w:rsidRPr="00726DBD">
        <w:rPr>
          <w:rFonts w:ascii="Book Antiqua" w:eastAsia="Book Antiqua" w:hAnsi="Book Antiqua" w:cs="Book Antiqua"/>
          <w:b/>
          <w:bCs/>
          <w:color w:val="000000"/>
        </w:rPr>
        <w:t>16</w:t>
      </w:r>
      <w:r w:rsidRPr="00726DBD">
        <w:rPr>
          <w:rFonts w:ascii="Book Antiqua" w:eastAsia="Book Antiqua" w:hAnsi="Book Antiqua" w:cs="Book Antiqua"/>
          <w:color w:val="000000"/>
        </w:rPr>
        <w:t>: 24-31 [PMID: 18091324 DOI: 10.1097/PAI.0b013e31802e91d0]</w:t>
      </w:r>
    </w:p>
    <w:p w14:paraId="3497F18A"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14 </w:t>
      </w:r>
      <w:r w:rsidRPr="00726DBD">
        <w:rPr>
          <w:rFonts w:ascii="Book Antiqua" w:eastAsia="Book Antiqua" w:hAnsi="Book Antiqua" w:cs="Book Antiqua"/>
          <w:b/>
          <w:bCs/>
          <w:color w:val="000000"/>
        </w:rPr>
        <w:t>Lin L</w:t>
      </w:r>
      <w:r w:rsidRPr="00726DBD">
        <w:rPr>
          <w:rFonts w:ascii="Book Antiqua" w:eastAsia="Book Antiqua" w:hAnsi="Book Antiqua" w:cs="Book Antiqua"/>
          <w:color w:val="000000"/>
        </w:rPr>
        <w:t xml:space="preserve">, Qin Y, </w:t>
      </w:r>
      <w:proofErr w:type="spellStart"/>
      <w:r w:rsidRPr="00726DBD">
        <w:rPr>
          <w:rFonts w:ascii="Book Antiqua" w:eastAsia="Book Antiqua" w:hAnsi="Book Antiqua" w:cs="Book Antiqua"/>
          <w:color w:val="000000"/>
        </w:rPr>
        <w:t>Jin</w:t>
      </w:r>
      <w:proofErr w:type="spellEnd"/>
      <w:r w:rsidRPr="00726DBD">
        <w:rPr>
          <w:rFonts w:ascii="Book Antiqua" w:eastAsia="Book Antiqua" w:hAnsi="Book Antiqua" w:cs="Book Antiqua"/>
          <w:color w:val="000000"/>
        </w:rPr>
        <w:t xml:space="preserve"> T, Liu S, Zhang S, Shen X, Lin Z. Significance of NQO1 overexpression for prognostic evaluation of gastric adenocarcinoma. </w:t>
      </w:r>
      <w:proofErr w:type="spellStart"/>
      <w:r w:rsidRPr="00726DBD">
        <w:rPr>
          <w:rFonts w:ascii="Book Antiqua" w:eastAsia="Book Antiqua" w:hAnsi="Book Antiqua" w:cs="Book Antiqua"/>
          <w:i/>
          <w:iCs/>
          <w:color w:val="000000"/>
        </w:rPr>
        <w:t>Exp</w:t>
      </w:r>
      <w:proofErr w:type="spellEnd"/>
      <w:r w:rsidRPr="00726DBD">
        <w:rPr>
          <w:rFonts w:ascii="Book Antiqua" w:eastAsia="Book Antiqua" w:hAnsi="Book Antiqua" w:cs="Book Antiqua"/>
          <w:i/>
          <w:iCs/>
          <w:color w:val="000000"/>
        </w:rPr>
        <w:t xml:space="preserve"> </w:t>
      </w:r>
      <w:proofErr w:type="spellStart"/>
      <w:r w:rsidRPr="00726DBD">
        <w:rPr>
          <w:rFonts w:ascii="Book Antiqua" w:eastAsia="Book Antiqua" w:hAnsi="Book Antiqua" w:cs="Book Antiqua"/>
          <w:i/>
          <w:iCs/>
          <w:color w:val="000000"/>
        </w:rPr>
        <w:t>Mol</w:t>
      </w:r>
      <w:proofErr w:type="spellEnd"/>
      <w:r w:rsidRPr="00726DBD">
        <w:rPr>
          <w:rFonts w:ascii="Book Antiqua" w:eastAsia="Book Antiqua" w:hAnsi="Book Antiqua" w:cs="Book Antiqua"/>
          <w:i/>
          <w:iCs/>
          <w:color w:val="000000"/>
        </w:rPr>
        <w:t xml:space="preserve"> </w:t>
      </w:r>
      <w:proofErr w:type="spellStart"/>
      <w:r w:rsidRPr="00726DBD">
        <w:rPr>
          <w:rFonts w:ascii="Book Antiqua" w:eastAsia="Book Antiqua" w:hAnsi="Book Antiqua" w:cs="Book Antiqua"/>
          <w:i/>
          <w:iCs/>
          <w:color w:val="000000"/>
        </w:rPr>
        <w:t>Pathol</w:t>
      </w:r>
      <w:proofErr w:type="spellEnd"/>
      <w:r w:rsidRPr="00726DBD">
        <w:rPr>
          <w:rFonts w:ascii="Book Antiqua" w:eastAsia="Book Antiqua" w:hAnsi="Book Antiqua" w:cs="Book Antiqua"/>
          <w:color w:val="000000"/>
        </w:rPr>
        <w:t xml:space="preserve"> 2014; </w:t>
      </w:r>
      <w:r w:rsidRPr="00726DBD">
        <w:rPr>
          <w:rFonts w:ascii="Book Antiqua" w:eastAsia="Book Antiqua" w:hAnsi="Book Antiqua" w:cs="Book Antiqua"/>
          <w:b/>
          <w:bCs/>
          <w:color w:val="000000"/>
        </w:rPr>
        <w:t>96</w:t>
      </w:r>
      <w:r w:rsidRPr="00726DBD">
        <w:rPr>
          <w:rFonts w:ascii="Book Antiqua" w:eastAsia="Book Antiqua" w:hAnsi="Book Antiqua" w:cs="Book Antiqua"/>
          <w:color w:val="000000"/>
        </w:rPr>
        <w:t>: 200-205 [PMID: 24384455 DOI: 10.1016/j.yexmp.2013.12.008]</w:t>
      </w:r>
    </w:p>
    <w:p w14:paraId="441A00F7"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15 </w:t>
      </w:r>
      <w:r w:rsidRPr="00726DBD">
        <w:rPr>
          <w:rFonts w:ascii="Book Antiqua" w:eastAsia="Book Antiqua" w:hAnsi="Book Antiqua" w:cs="Book Antiqua"/>
          <w:b/>
          <w:bCs/>
          <w:color w:val="000000"/>
        </w:rPr>
        <w:t>Luo L</w:t>
      </w:r>
      <w:r w:rsidRPr="00726DBD">
        <w:rPr>
          <w:rFonts w:ascii="Book Antiqua" w:eastAsia="Book Antiqua" w:hAnsi="Book Antiqua" w:cs="Book Antiqua"/>
          <w:color w:val="000000"/>
        </w:rPr>
        <w:t xml:space="preserve">, Chen Y, Wu D, </w:t>
      </w:r>
      <w:proofErr w:type="spellStart"/>
      <w:r w:rsidRPr="00726DBD">
        <w:rPr>
          <w:rFonts w:ascii="Book Antiqua" w:eastAsia="Book Antiqua" w:hAnsi="Book Antiqua" w:cs="Book Antiqua"/>
          <w:color w:val="000000"/>
        </w:rPr>
        <w:t>Shou</w:t>
      </w:r>
      <w:proofErr w:type="spellEnd"/>
      <w:r w:rsidRPr="00726DBD">
        <w:rPr>
          <w:rFonts w:ascii="Book Antiqua" w:eastAsia="Book Antiqua" w:hAnsi="Book Antiqua" w:cs="Book Antiqua"/>
          <w:color w:val="000000"/>
        </w:rPr>
        <w:t xml:space="preserve"> J, Wang S, Ye J, Tang X, Jun Wang X. Differential expression patterns of Nqo1, AKR1B8 and Ho-1 in the liver and small intestine of C57BL/6 mice treated with </w:t>
      </w:r>
      <w:proofErr w:type="spellStart"/>
      <w:r w:rsidRPr="00726DBD">
        <w:rPr>
          <w:rFonts w:ascii="Book Antiqua" w:eastAsia="Book Antiqua" w:hAnsi="Book Antiqua" w:cs="Book Antiqua"/>
          <w:color w:val="000000"/>
        </w:rPr>
        <w:t>sulforaphane</w:t>
      </w:r>
      <w:proofErr w:type="spellEnd"/>
      <w:r w:rsidRPr="00726DBD">
        <w:rPr>
          <w:rFonts w:ascii="Book Antiqua" w:eastAsia="Book Antiqua" w:hAnsi="Book Antiqua" w:cs="Book Antiqua"/>
          <w:color w:val="000000"/>
        </w:rPr>
        <w:t xml:space="preserve">. </w:t>
      </w:r>
      <w:r w:rsidRPr="00726DBD">
        <w:rPr>
          <w:rFonts w:ascii="Book Antiqua" w:eastAsia="Book Antiqua" w:hAnsi="Book Antiqua" w:cs="Book Antiqua"/>
          <w:i/>
          <w:iCs/>
          <w:color w:val="000000"/>
        </w:rPr>
        <w:t>Data Brief</w:t>
      </w:r>
      <w:r w:rsidRPr="00726DBD">
        <w:rPr>
          <w:rFonts w:ascii="Book Antiqua" w:eastAsia="Book Antiqua" w:hAnsi="Book Antiqua" w:cs="Book Antiqua"/>
          <w:color w:val="000000"/>
        </w:rPr>
        <w:t xml:space="preserve"> 2015; </w:t>
      </w:r>
      <w:r w:rsidRPr="00726DBD">
        <w:rPr>
          <w:rFonts w:ascii="Book Antiqua" w:eastAsia="Book Antiqua" w:hAnsi="Book Antiqua" w:cs="Book Antiqua"/>
          <w:b/>
          <w:bCs/>
          <w:color w:val="000000"/>
        </w:rPr>
        <w:t>5</w:t>
      </w:r>
      <w:r w:rsidRPr="00726DBD">
        <w:rPr>
          <w:rFonts w:ascii="Book Antiqua" w:eastAsia="Book Antiqua" w:hAnsi="Book Antiqua" w:cs="Book Antiqua"/>
          <w:color w:val="000000"/>
        </w:rPr>
        <w:t>: 416-423 [PMID: 26958603 DOI: 10.1016/j.dib.2015.09.029]</w:t>
      </w:r>
    </w:p>
    <w:p w14:paraId="34A3E8A9"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16 </w:t>
      </w:r>
      <w:r w:rsidRPr="00726DBD">
        <w:rPr>
          <w:rFonts w:ascii="Book Antiqua" w:eastAsia="Book Antiqua" w:hAnsi="Book Antiqua" w:cs="Book Antiqua"/>
          <w:b/>
          <w:bCs/>
          <w:color w:val="000000"/>
        </w:rPr>
        <w:t>Luo L</w:t>
      </w:r>
      <w:r w:rsidRPr="00726DBD">
        <w:rPr>
          <w:rFonts w:ascii="Book Antiqua" w:eastAsia="Book Antiqua" w:hAnsi="Book Antiqua" w:cs="Book Antiqua"/>
          <w:color w:val="000000"/>
        </w:rPr>
        <w:t xml:space="preserve">, Chen Y, Wu D, </w:t>
      </w:r>
      <w:proofErr w:type="spellStart"/>
      <w:r w:rsidRPr="00726DBD">
        <w:rPr>
          <w:rFonts w:ascii="Book Antiqua" w:eastAsia="Book Antiqua" w:hAnsi="Book Antiqua" w:cs="Book Antiqua"/>
          <w:color w:val="000000"/>
        </w:rPr>
        <w:t>Shou</w:t>
      </w:r>
      <w:proofErr w:type="spellEnd"/>
      <w:r w:rsidRPr="00726DBD">
        <w:rPr>
          <w:rFonts w:ascii="Book Antiqua" w:eastAsia="Book Antiqua" w:hAnsi="Book Antiqua" w:cs="Book Antiqua"/>
          <w:color w:val="000000"/>
        </w:rPr>
        <w:t xml:space="preserve"> J, Wang S, Ye J, Tang X, Wang XJ. Butylated </w:t>
      </w:r>
      <w:proofErr w:type="spellStart"/>
      <w:r w:rsidRPr="00726DBD">
        <w:rPr>
          <w:rFonts w:ascii="Book Antiqua" w:eastAsia="Book Antiqua" w:hAnsi="Book Antiqua" w:cs="Book Antiqua"/>
          <w:color w:val="000000"/>
        </w:rPr>
        <w:t>hydroxyanisole</w:t>
      </w:r>
      <w:proofErr w:type="spellEnd"/>
      <w:r w:rsidRPr="00726DBD">
        <w:rPr>
          <w:rFonts w:ascii="Book Antiqua" w:eastAsia="Book Antiqua" w:hAnsi="Book Antiqua" w:cs="Book Antiqua"/>
          <w:color w:val="000000"/>
        </w:rPr>
        <w:t xml:space="preserve"> induces distinct expression patterns of Nrf2 and detoxification enzymes in the liver and small intestine of C57BL/6 mice. </w:t>
      </w:r>
      <w:proofErr w:type="spellStart"/>
      <w:r w:rsidRPr="00726DBD">
        <w:rPr>
          <w:rFonts w:ascii="Book Antiqua" w:eastAsia="Book Antiqua" w:hAnsi="Book Antiqua" w:cs="Book Antiqua"/>
          <w:i/>
          <w:iCs/>
          <w:color w:val="000000"/>
        </w:rPr>
        <w:t>Toxicol</w:t>
      </w:r>
      <w:proofErr w:type="spellEnd"/>
      <w:r w:rsidRPr="00726DBD">
        <w:rPr>
          <w:rFonts w:ascii="Book Antiqua" w:eastAsia="Book Antiqua" w:hAnsi="Book Antiqua" w:cs="Book Antiqua"/>
          <w:i/>
          <w:iCs/>
          <w:color w:val="000000"/>
        </w:rPr>
        <w:t xml:space="preserve"> </w:t>
      </w:r>
      <w:proofErr w:type="spellStart"/>
      <w:r w:rsidRPr="00726DBD">
        <w:rPr>
          <w:rFonts w:ascii="Book Antiqua" w:eastAsia="Book Antiqua" w:hAnsi="Book Antiqua" w:cs="Book Antiqua"/>
          <w:i/>
          <w:iCs/>
          <w:color w:val="000000"/>
        </w:rPr>
        <w:t>Appl</w:t>
      </w:r>
      <w:proofErr w:type="spellEnd"/>
      <w:r w:rsidRPr="00726DBD">
        <w:rPr>
          <w:rFonts w:ascii="Book Antiqua" w:eastAsia="Book Antiqua" w:hAnsi="Book Antiqua" w:cs="Book Antiqua"/>
          <w:i/>
          <w:iCs/>
          <w:color w:val="000000"/>
        </w:rPr>
        <w:t xml:space="preserve"> </w:t>
      </w:r>
      <w:proofErr w:type="spellStart"/>
      <w:r w:rsidRPr="00726DBD">
        <w:rPr>
          <w:rFonts w:ascii="Book Antiqua" w:eastAsia="Book Antiqua" w:hAnsi="Book Antiqua" w:cs="Book Antiqua"/>
          <w:i/>
          <w:iCs/>
          <w:color w:val="000000"/>
        </w:rPr>
        <w:t>Pharmacol</w:t>
      </w:r>
      <w:proofErr w:type="spellEnd"/>
      <w:r w:rsidRPr="00726DBD">
        <w:rPr>
          <w:rFonts w:ascii="Book Antiqua" w:eastAsia="Book Antiqua" w:hAnsi="Book Antiqua" w:cs="Book Antiqua"/>
          <w:color w:val="000000"/>
        </w:rPr>
        <w:t xml:space="preserve"> 2015; </w:t>
      </w:r>
      <w:r w:rsidRPr="00726DBD">
        <w:rPr>
          <w:rFonts w:ascii="Book Antiqua" w:eastAsia="Book Antiqua" w:hAnsi="Book Antiqua" w:cs="Book Antiqua"/>
          <w:b/>
          <w:bCs/>
          <w:color w:val="000000"/>
        </w:rPr>
        <w:t>288</w:t>
      </w:r>
      <w:r w:rsidRPr="00726DBD">
        <w:rPr>
          <w:rFonts w:ascii="Book Antiqua" w:eastAsia="Book Antiqua" w:hAnsi="Book Antiqua" w:cs="Book Antiqua"/>
          <w:color w:val="000000"/>
        </w:rPr>
        <w:t>: 339-348 [PMID: 26291391 DOI: 10.1016/j.taap.2015.08.006]</w:t>
      </w:r>
    </w:p>
    <w:p w14:paraId="0F216893"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17 </w:t>
      </w:r>
      <w:r w:rsidRPr="00726DBD">
        <w:rPr>
          <w:rFonts w:ascii="Book Antiqua" w:eastAsia="Book Antiqua" w:hAnsi="Book Antiqua" w:cs="Book Antiqua"/>
          <w:b/>
          <w:bCs/>
          <w:color w:val="000000"/>
        </w:rPr>
        <w:t>Ahmed SM</w:t>
      </w:r>
      <w:r w:rsidRPr="00726DBD">
        <w:rPr>
          <w:rFonts w:ascii="Book Antiqua" w:eastAsia="Book Antiqua" w:hAnsi="Book Antiqua" w:cs="Book Antiqua"/>
          <w:color w:val="000000"/>
        </w:rPr>
        <w:t xml:space="preserve">, Wu X, </w:t>
      </w:r>
      <w:proofErr w:type="spellStart"/>
      <w:r w:rsidRPr="00726DBD">
        <w:rPr>
          <w:rFonts w:ascii="Book Antiqua" w:eastAsia="Book Antiqua" w:hAnsi="Book Antiqua" w:cs="Book Antiqua"/>
          <w:color w:val="000000"/>
        </w:rPr>
        <w:t>Jin</w:t>
      </w:r>
      <w:proofErr w:type="spellEnd"/>
      <w:r w:rsidRPr="00726DBD">
        <w:rPr>
          <w:rFonts w:ascii="Book Antiqua" w:eastAsia="Book Antiqua" w:hAnsi="Book Antiqua" w:cs="Book Antiqua"/>
          <w:color w:val="000000"/>
        </w:rPr>
        <w:t xml:space="preserve"> X, Zhang X, Togo Y, Suzuki T, Li Y, Kanematsu A, </w:t>
      </w:r>
      <w:proofErr w:type="spellStart"/>
      <w:r w:rsidRPr="00726DBD">
        <w:rPr>
          <w:rFonts w:ascii="Book Antiqua" w:eastAsia="Book Antiqua" w:hAnsi="Book Antiqua" w:cs="Book Antiqua"/>
          <w:color w:val="000000"/>
        </w:rPr>
        <w:t>Nojima</w:t>
      </w:r>
      <w:proofErr w:type="spellEnd"/>
      <w:r w:rsidRPr="00726DBD">
        <w:rPr>
          <w:rFonts w:ascii="Book Antiqua" w:eastAsia="Book Antiqua" w:hAnsi="Book Antiqua" w:cs="Book Antiqua"/>
          <w:color w:val="000000"/>
        </w:rPr>
        <w:t xml:space="preserve"> M, Yamamoto S, Sugimoto M, </w:t>
      </w:r>
      <w:proofErr w:type="spellStart"/>
      <w:r w:rsidRPr="00726DBD">
        <w:rPr>
          <w:rFonts w:ascii="Book Antiqua" w:eastAsia="Book Antiqua" w:hAnsi="Book Antiqua" w:cs="Book Antiqua"/>
          <w:color w:val="000000"/>
        </w:rPr>
        <w:t>Kakehi</w:t>
      </w:r>
      <w:proofErr w:type="spellEnd"/>
      <w:r w:rsidRPr="00726DBD">
        <w:rPr>
          <w:rFonts w:ascii="Book Antiqua" w:eastAsia="Book Antiqua" w:hAnsi="Book Antiqua" w:cs="Book Antiqua"/>
          <w:color w:val="000000"/>
        </w:rPr>
        <w:t xml:space="preserve"> Y. Synergistic induction of apoptosis by </w:t>
      </w:r>
      <w:proofErr w:type="spellStart"/>
      <w:r w:rsidRPr="00726DBD">
        <w:rPr>
          <w:rFonts w:ascii="Book Antiqua" w:eastAsia="Book Antiqua" w:hAnsi="Book Antiqua" w:cs="Book Antiqua"/>
          <w:color w:val="000000"/>
        </w:rPr>
        <w:t>mapatumumab</w:t>
      </w:r>
      <w:proofErr w:type="spellEnd"/>
      <w:r w:rsidRPr="00726DBD">
        <w:rPr>
          <w:rFonts w:ascii="Book Antiqua" w:eastAsia="Book Antiqua" w:hAnsi="Book Antiqua" w:cs="Book Antiqua"/>
          <w:color w:val="000000"/>
        </w:rPr>
        <w:t xml:space="preserve"> and anthracyclines in human bladder cancer cells. </w:t>
      </w:r>
      <w:proofErr w:type="spellStart"/>
      <w:r w:rsidRPr="00726DBD">
        <w:rPr>
          <w:rFonts w:ascii="Book Antiqua" w:eastAsia="Book Antiqua" w:hAnsi="Book Antiqua" w:cs="Book Antiqua"/>
          <w:i/>
          <w:iCs/>
          <w:color w:val="000000"/>
        </w:rPr>
        <w:t>Oncol</w:t>
      </w:r>
      <w:proofErr w:type="spellEnd"/>
      <w:r w:rsidRPr="00726DBD">
        <w:rPr>
          <w:rFonts w:ascii="Book Antiqua" w:eastAsia="Book Antiqua" w:hAnsi="Book Antiqua" w:cs="Book Antiqua"/>
          <w:i/>
          <w:iCs/>
          <w:color w:val="000000"/>
        </w:rPr>
        <w:t xml:space="preserve"> Rep</w:t>
      </w:r>
      <w:r w:rsidRPr="00726DBD">
        <w:rPr>
          <w:rFonts w:ascii="Book Antiqua" w:eastAsia="Book Antiqua" w:hAnsi="Book Antiqua" w:cs="Book Antiqua"/>
          <w:color w:val="000000"/>
        </w:rPr>
        <w:t xml:space="preserve"> 2015; </w:t>
      </w:r>
      <w:r w:rsidRPr="00726DBD">
        <w:rPr>
          <w:rFonts w:ascii="Book Antiqua" w:eastAsia="Book Antiqua" w:hAnsi="Book Antiqua" w:cs="Book Antiqua"/>
          <w:b/>
          <w:bCs/>
          <w:color w:val="000000"/>
        </w:rPr>
        <w:t>33</w:t>
      </w:r>
      <w:r w:rsidRPr="00726DBD">
        <w:rPr>
          <w:rFonts w:ascii="Book Antiqua" w:eastAsia="Book Antiqua" w:hAnsi="Book Antiqua" w:cs="Book Antiqua"/>
          <w:color w:val="000000"/>
        </w:rPr>
        <w:t>: 566-572 [PMID: 25483927 DOI: 10.3892/or.2014.3654]</w:t>
      </w:r>
    </w:p>
    <w:p w14:paraId="0FB58654"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18 </w:t>
      </w:r>
      <w:r w:rsidRPr="00726DBD">
        <w:rPr>
          <w:rFonts w:ascii="Book Antiqua" w:eastAsia="Book Antiqua" w:hAnsi="Book Antiqua" w:cs="Book Antiqua"/>
          <w:b/>
          <w:bCs/>
          <w:color w:val="000000"/>
        </w:rPr>
        <w:t>Tang X</w:t>
      </w:r>
      <w:r w:rsidRPr="00726DBD">
        <w:rPr>
          <w:rFonts w:ascii="Book Antiqua" w:eastAsia="Book Antiqua" w:hAnsi="Book Antiqua" w:cs="Book Antiqua"/>
          <w:color w:val="000000"/>
        </w:rPr>
        <w:t xml:space="preserve">, Wang H, Fan L, Wu X, Xin A, Ren H, Wang XJ. </w:t>
      </w:r>
      <w:proofErr w:type="spellStart"/>
      <w:r w:rsidRPr="00726DBD">
        <w:rPr>
          <w:rFonts w:ascii="Book Antiqua" w:eastAsia="Book Antiqua" w:hAnsi="Book Antiqua" w:cs="Book Antiqua"/>
          <w:color w:val="000000"/>
        </w:rPr>
        <w:t>Luteolin</w:t>
      </w:r>
      <w:proofErr w:type="spellEnd"/>
      <w:r w:rsidRPr="00726DBD">
        <w:rPr>
          <w:rFonts w:ascii="Book Antiqua" w:eastAsia="Book Antiqua" w:hAnsi="Book Antiqua" w:cs="Book Antiqua"/>
          <w:color w:val="000000"/>
        </w:rPr>
        <w:t xml:space="preserve"> inhibits Nrf2 Leading to negative regulation of the Nrf2/ARE pathway and sensitization of human lung carcinoma A549 cells to therapeutic drugs. </w:t>
      </w:r>
      <w:r w:rsidRPr="00726DBD">
        <w:rPr>
          <w:rFonts w:ascii="Book Antiqua" w:eastAsia="Book Antiqua" w:hAnsi="Book Antiqua" w:cs="Book Antiqua"/>
          <w:i/>
          <w:iCs/>
          <w:color w:val="000000"/>
        </w:rPr>
        <w:t xml:space="preserve">Free </w:t>
      </w:r>
      <w:proofErr w:type="spellStart"/>
      <w:r w:rsidRPr="00726DBD">
        <w:rPr>
          <w:rFonts w:ascii="Book Antiqua" w:eastAsia="Book Antiqua" w:hAnsi="Book Antiqua" w:cs="Book Antiqua"/>
          <w:i/>
          <w:iCs/>
          <w:color w:val="000000"/>
        </w:rPr>
        <w:t>Radic</w:t>
      </w:r>
      <w:proofErr w:type="spellEnd"/>
      <w:r w:rsidRPr="00726DBD">
        <w:rPr>
          <w:rFonts w:ascii="Book Antiqua" w:eastAsia="Book Antiqua" w:hAnsi="Book Antiqua" w:cs="Book Antiqua"/>
          <w:i/>
          <w:iCs/>
          <w:color w:val="000000"/>
        </w:rPr>
        <w:t xml:space="preserve"> </w:t>
      </w:r>
      <w:proofErr w:type="spellStart"/>
      <w:r w:rsidRPr="00726DBD">
        <w:rPr>
          <w:rFonts w:ascii="Book Antiqua" w:eastAsia="Book Antiqua" w:hAnsi="Book Antiqua" w:cs="Book Antiqua"/>
          <w:i/>
          <w:iCs/>
          <w:color w:val="000000"/>
        </w:rPr>
        <w:t>Biol</w:t>
      </w:r>
      <w:proofErr w:type="spellEnd"/>
      <w:r w:rsidRPr="00726DBD">
        <w:rPr>
          <w:rFonts w:ascii="Book Antiqua" w:eastAsia="Book Antiqua" w:hAnsi="Book Antiqua" w:cs="Book Antiqua"/>
          <w:i/>
          <w:iCs/>
          <w:color w:val="000000"/>
        </w:rPr>
        <w:t xml:space="preserve"> Med</w:t>
      </w:r>
      <w:r w:rsidRPr="00726DBD">
        <w:rPr>
          <w:rFonts w:ascii="Book Antiqua" w:eastAsia="Book Antiqua" w:hAnsi="Book Antiqua" w:cs="Book Antiqua"/>
          <w:color w:val="000000"/>
        </w:rPr>
        <w:t xml:space="preserve"> 2011; </w:t>
      </w:r>
      <w:r w:rsidRPr="00726DBD">
        <w:rPr>
          <w:rFonts w:ascii="Book Antiqua" w:eastAsia="Book Antiqua" w:hAnsi="Book Antiqua" w:cs="Book Antiqua"/>
          <w:b/>
          <w:bCs/>
          <w:color w:val="000000"/>
        </w:rPr>
        <w:t>50</w:t>
      </w:r>
      <w:r w:rsidRPr="00726DBD">
        <w:rPr>
          <w:rFonts w:ascii="Book Antiqua" w:eastAsia="Book Antiqua" w:hAnsi="Book Antiqua" w:cs="Book Antiqua"/>
          <w:color w:val="000000"/>
        </w:rPr>
        <w:t>: 1599-1609 [PMID: 21402146 DOI: 10.1016/j.freeradbiomed.2011.03.008]</w:t>
      </w:r>
    </w:p>
    <w:p w14:paraId="41EEFD76"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lastRenderedPageBreak/>
        <w:t xml:space="preserve">19 </w:t>
      </w:r>
      <w:r w:rsidRPr="00726DBD">
        <w:rPr>
          <w:rFonts w:ascii="Book Antiqua" w:eastAsia="Book Antiqua" w:hAnsi="Book Antiqua" w:cs="Book Antiqua"/>
          <w:b/>
          <w:bCs/>
          <w:color w:val="000000"/>
        </w:rPr>
        <w:t>Wang Q</w:t>
      </w:r>
      <w:r w:rsidRPr="00726DBD">
        <w:rPr>
          <w:rFonts w:ascii="Book Antiqua" w:eastAsia="Book Antiqua" w:hAnsi="Book Antiqua" w:cs="Book Antiqua"/>
          <w:color w:val="000000"/>
        </w:rPr>
        <w:t xml:space="preserve">, Shu X, Dong Y, Zhou J, </w:t>
      </w:r>
      <w:proofErr w:type="spellStart"/>
      <w:r w:rsidRPr="00726DBD">
        <w:rPr>
          <w:rFonts w:ascii="Book Antiqua" w:eastAsia="Book Antiqua" w:hAnsi="Book Antiqua" w:cs="Book Antiqua"/>
          <w:color w:val="000000"/>
        </w:rPr>
        <w:t>Teng</w:t>
      </w:r>
      <w:proofErr w:type="spellEnd"/>
      <w:r w:rsidRPr="00726DBD">
        <w:rPr>
          <w:rFonts w:ascii="Book Antiqua" w:eastAsia="Book Antiqua" w:hAnsi="Book Antiqua" w:cs="Book Antiqua"/>
          <w:color w:val="000000"/>
        </w:rPr>
        <w:t xml:space="preserve"> R, Shen J, Chen Y, Dong M, Zhang W, Huang Y, </w:t>
      </w:r>
      <w:proofErr w:type="spellStart"/>
      <w:r w:rsidRPr="00726DBD">
        <w:rPr>
          <w:rFonts w:ascii="Book Antiqua" w:eastAsia="Book Antiqua" w:hAnsi="Book Antiqua" w:cs="Book Antiqua"/>
          <w:color w:val="000000"/>
        </w:rPr>
        <w:t>Xie</w:t>
      </w:r>
      <w:proofErr w:type="spellEnd"/>
      <w:r w:rsidRPr="00726DBD">
        <w:rPr>
          <w:rFonts w:ascii="Book Antiqua" w:eastAsia="Book Antiqua" w:hAnsi="Book Antiqua" w:cs="Book Antiqua"/>
          <w:color w:val="000000"/>
        </w:rPr>
        <w:t xml:space="preserve"> S, Wei Q, Zhao W, Chen W, Yuan X, Qi X, Wang L. Tumor and serum gamma-</w:t>
      </w:r>
      <w:proofErr w:type="spellStart"/>
      <w:r w:rsidRPr="00726DBD">
        <w:rPr>
          <w:rFonts w:ascii="Book Antiqua" w:eastAsia="Book Antiqua" w:hAnsi="Book Antiqua" w:cs="Book Antiqua"/>
          <w:color w:val="000000"/>
        </w:rPr>
        <w:t>glutamyl</w:t>
      </w:r>
      <w:proofErr w:type="spellEnd"/>
      <w:r w:rsidRPr="00726DBD">
        <w:rPr>
          <w:rFonts w:ascii="Book Antiqua" w:eastAsia="Book Antiqua" w:hAnsi="Book Antiqua" w:cs="Book Antiqua"/>
          <w:color w:val="000000"/>
        </w:rPr>
        <w:t xml:space="preserve"> </w:t>
      </w:r>
      <w:proofErr w:type="spellStart"/>
      <w:r w:rsidRPr="00726DBD">
        <w:rPr>
          <w:rFonts w:ascii="Book Antiqua" w:eastAsia="Book Antiqua" w:hAnsi="Book Antiqua" w:cs="Book Antiqua"/>
          <w:color w:val="000000"/>
        </w:rPr>
        <w:t>transpeptidase</w:t>
      </w:r>
      <w:proofErr w:type="spellEnd"/>
      <w:r w:rsidRPr="00726DBD">
        <w:rPr>
          <w:rFonts w:ascii="Book Antiqua" w:eastAsia="Book Antiqua" w:hAnsi="Book Antiqua" w:cs="Book Antiqua"/>
          <w:color w:val="000000"/>
        </w:rPr>
        <w:t xml:space="preserve">, new prognostic and molecular interpretation of an old biomarker in gastric cancer. </w:t>
      </w:r>
      <w:proofErr w:type="spellStart"/>
      <w:r w:rsidRPr="00726DBD">
        <w:rPr>
          <w:rFonts w:ascii="Book Antiqua" w:eastAsia="Book Antiqua" w:hAnsi="Book Antiqua" w:cs="Book Antiqua"/>
          <w:i/>
          <w:iCs/>
          <w:color w:val="000000"/>
        </w:rPr>
        <w:t>Oncotarget</w:t>
      </w:r>
      <w:proofErr w:type="spellEnd"/>
      <w:r w:rsidRPr="00726DBD">
        <w:rPr>
          <w:rFonts w:ascii="Book Antiqua" w:eastAsia="Book Antiqua" w:hAnsi="Book Antiqua" w:cs="Book Antiqua"/>
          <w:color w:val="000000"/>
        </w:rPr>
        <w:t xml:space="preserve"> 2017; </w:t>
      </w:r>
      <w:r w:rsidRPr="00726DBD">
        <w:rPr>
          <w:rFonts w:ascii="Book Antiqua" w:eastAsia="Book Antiqua" w:hAnsi="Book Antiqua" w:cs="Book Antiqua"/>
          <w:b/>
          <w:bCs/>
          <w:color w:val="000000"/>
        </w:rPr>
        <w:t>8</w:t>
      </w:r>
      <w:r w:rsidRPr="00726DBD">
        <w:rPr>
          <w:rFonts w:ascii="Book Antiqua" w:eastAsia="Book Antiqua" w:hAnsi="Book Antiqua" w:cs="Book Antiqua"/>
          <w:color w:val="000000"/>
        </w:rPr>
        <w:t>: 36171-36184 [PMID: 28404903 DOI: 10.18632/oncotarget.15609]</w:t>
      </w:r>
    </w:p>
    <w:p w14:paraId="087E7382"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20 </w:t>
      </w:r>
      <w:r w:rsidRPr="00726DBD">
        <w:rPr>
          <w:rFonts w:ascii="Book Antiqua" w:eastAsia="Book Antiqua" w:hAnsi="Book Antiqua" w:cs="Book Antiqua"/>
          <w:b/>
          <w:bCs/>
          <w:color w:val="000000"/>
        </w:rPr>
        <w:t>Kawasaki Y</w:t>
      </w:r>
      <w:r w:rsidRPr="00726DBD">
        <w:rPr>
          <w:rFonts w:ascii="Book Antiqua" w:eastAsia="Book Antiqua" w:hAnsi="Book Antiqua" w:cs="Book Antiqua"/>
          <w:color w:val="000000"/>
        </w:rPr>
        <w:t xml:space="preserve">, </w:t>
      </w:r>
      <w:proofErr w:type="spellStart"/>
      <w:r w:rsidRPr="00726DBD">
        <w:rPr>
          <w:rFonts w:ascii="Book Antiqua" w:eastAsia="Book Antiqua" w:hAnsi="Book Antiqua" w:cs="Book Antiqua"/>
          <w:color w:val="000000"/>
        </w:rPr>
        <w:t>Ishigami</w:t>
      </w:r>
      <w:proofErr w:type="spellEnd"/>
      <w:r w:rsidRPr="00726DBD">
        <w:rPr>
          <w:rFonts w:ascii="Book Antiqua" w:eastAsia="Book Antiqua" w:hAnsi="Book Antiqua" w:cs="Book Antiqua"/>
          <w:color w:val="000000"/>
        </w:rPr>
        <w:t xml:space="preserve"> S, </w:t>
      </w:r>
      <w:proofErr w:type="spellStart"/>
      <w:r w:rsidRPr="00726DBD">
        <w:rPr>
          <w:rFonts w:ascii="Book Antiqua" w:eastAsia="Book Antiqua" w:hAnsi="Book Antiqua" w:cs="Book Antiqua"/>
          <w:color w:val="000000"/>
        </w:rPr>
        <w:t>Arigami</w:t>
      </w:r>
      <w:proofErr w:type="spellEnd"/>
      <w:r w:rsidRPr="00726DBD">
        <w:rPr>
          <w:rFonts w:ascii="Book Antiqua" w:eastAsia="Book Antiqua" w:hAnsi="Book Antiqua" w:cs="Book Antiqua"/>
          <w:color w:val="000000"/>
        </w:rPr>
        <w:t xml:space="preserve"> T, </w:t>
      </w:r>
      <w:proofErr w:type="spellStart"/>
      <w:r w:rsidRPr="00726DBD">
        <w:rPr>
          <w:rFonts w:ascii="Book Antiqua" w:eastAsia="Book Antiqua" w:hAnsi="Book Antiqua" w:cs="Book Antiqua"/>
          <w:color w:val="000000"/>
        </w:rPr>
        <w:t>Uenosono</w:t>
      </w:r>
      <w:proofErr w:type="spellEnd"/>
      <w:r w:rsidRPr="00726DBD">
        <w:rPr>
          <w:rFonts w:ascii="Book Antiqua" w:eastAsia="Book Antiqua" w:hAnsi="Book Antiqua" w:cs="Book Antiqua"/>
          <w:color w:val="000000"/>
        </w:rPr>
        <w:t xml:space="preserve"> Y, </w:t>
      </w:r>
      <w:proofErr w:type="spellStart"/>
      <w:r w:rsidRPr="00726DBD">
        <w:rPr>
          <w:rFonts w:ascii="Book Antiqua" w:eastAsia="Book Antiqua" w:hAnsi="Book Antiqua" w:cs="Book Antiqua"/>
          <w:color w:val="000000"/>
        </w:rPr>
        <w:t>Yanagita</w:t>
      </w:r>
      <w:proofErr w:type="spellEnd"/>
      <w:r w:rsidRPr="00726DBD">
        <w:rPr>
          <w:rFonts w:ascii="Book Antiqua" w:eastAsia="Book Antiqua" w:hAnsi="Book Antiqua" w:cs="Book Antiqua"/>
          <w:color w:val="000000"/>
        </w:rPr>
        <w:t xml:space="preserve"> S, </w:t>
      </w:r>
      <w:proofErr w:type="spellStart"/>
      <w:r w:rsidRPr="00726DBD">
        <w:rPr>
          <w:rFonts w:ascii="Book Antiqua" w:eastAsia="Book Antiqua" w:hAnsi="Book Antiqua" w:cs="Book Antiqua"/>
          <w:color w:val="000000"/>
        </w:rPr>
        <w:t>Uchikado</w:t>
      </w:r>
      <w:proofErr w:type="spellEnd"/>
      <w:r w:rsidRPr="00726DBD">
        <w:rPr>
          <w:rFonts w:ascii="Book Antiqua" w:eastAsia="Book Antiqua" w:hAnsi="Book Antiqua" w:cs="Book Antiqua"/>
          <w:color w:val="000000"/>
        </w:rPr>
        <w:t xml:space="preserve"> Y, Kita Y, </w:t>
      </w:r>
      <w:proofErr w:type="spellStart"/>
      <w:r w:rsidRPr="00726DBD">
        <w:rPr>
          <w:rFonts w:ascii="Book Antiqua" w:eastAsia="Book Antiqua" w:hAnsi="Book Antiqua" w:cs="Book Antiqua"/>
          <w:color w:val="000000"/>
        </w:rPr>
        <w:t>Nishizono</w:t>
      </w:r>
      <w:proofErr w:type="spellEnd"/>
      <w:r w:rsidRPr="00726DBD">
        <w:rPr>
          <w:rFonts w:ascii="Book Antiqua" w:eastAsia="Book Antiqua" w:hAnsi="Book Antiqua" w:cs="Book Antiqua"/>
          <w:color w:val="000000"/>
        </w:rPr>
        <w:t xml:space="preserve"> Y, Okumura H, </w:t>
      </w:r>
      <w:proofErr w:type="spellStart"/>
      <w:r w:rsidRPr="00726DBD">
        <w:rPr>
          <w:rFonts w:ascii="Book Antiqua" w:eastAsia="Book Antiqua" w:hAnsi="Book Antiqua" w:cs="Book Antiqua"/>
          <w:color w:val="000000"/>
        </w:rPr>
        <w:t>Nakajo</w:t>
      </w:r>
      <w:proofErr w:type="spellEnd"/>
      <w:r w:rsidRPr="00726DBD">
        <w:rPr>
          <w:rFonts w:ascii="Book Antiqua" w:eastAsia="Book Antiqua" w:hAnsi="Book Antiqua" w:cs="Book Antiqua"/>
          <w:color w:val="000000"/>
        </w:rPr>
        <w:t xml:space="preserve"> A, Kijima Y, </w:t>
      </w:r>
      <w:proofErr w:type="spellStart"/>
      <w:r w:rsidRPr="00726DBD">
        <w:rPr>
          <w:rFonts w:ascii="Book Antiqua" w:eastAsia="Book Antiqua" w:hAnsi="Book Antiqua" w:cs="Book Antiqua"/>
          <w:color w:val="000000"/>
        </w:rPr>
        <w:t>Maemura</w:t>
      </w:r>
      <w:proofErr w:type="spellEnd"/>
      <w:r w:rsidRPr="00726DBD">
        <w:rPr>
          <w:rFonts w:ascii="Book Antiqua" w:eastAsia="Book Antiqua" w:hAnsi="Book Antiqua" w:cs="Book Antiqua"/>
          <w:color w:val="000000"/>
        </w:rPr>
        <w:t xml:space="preserve"> K, </w:t>
      </w:r>
      <w:proofErr w:type="spellStart"/>
      <w:r w:rsidRPr="00726DBD">
        <w:rPr>
          <w:rFonts w:ascii="Book Antiqua" w:eastAsia="Book Antiqua" w:hAnsi="Book Antiqua" w:cs="Book Antiqua"/>
          <w:color w:val="000000"/>
        </w:rPr>
        <w:t>Natsugoe</w:t>
      </w:r>
      <w:proofErr w:type="spellEnd"/>
      <w:r w:rsidRPr="00726DBD">
        <w:rPr>
          <w:rFonts w:ascii="Book Antiqua" w:eastAsia="Book Antiqua" w:hAnsi="Book Antiqua" w:cs="Book Antiqua"/>
          <w:color w:val="000000"/>
        </w:rPr>
        <w:t xml:space="preserve"> S. </w:t>
      </w:r>
      <w:proofErr w:type="spellStart"/>
      <w:r w:rsidRPr="00726DBD">
        <w:rPr>
          <w:rFonts w:ascii="Book Antiqua" w:eastAsia="Book Antiqua" w:hAnsi="Book Antiqua" w:cs="Book Antiqua"/>
          <w:color w:val="000000"/>
        </w:rPr>
        <w:t>Clinicopathological</w:t>
      </w:r>
      <w:proofErr w:type="spellEnd"/>
      <w:r w:rsidRPr="00726DBD">
        <w:rPr>
          <w:rFonts w:ascii="Book Antiqua" w:eastAsia="Book Antiqua" w:hAnsi="Book Antiqua" w:cs="Book Antiqua"/>
          <w:color w:val="000000"/>
        </w:rPr>
        <w:t xml:space="preserve"> significance of nuclear factor (erythroid-2)-related factor 2 (Nrf2) expression in gastric cancer. </w:t>
      </w:r>
      <w:r w:rsidRPr="00726DBD">
        <w:rPr>
          <w:rFonts w:ascii="Book Antiqua" w:eastAsia="Book Antiqua" w:hAnsi="Book Antiqua" w:cs="Book Antiqua"/>
          <w:i/>
          <w:iCs/>
          <w:color w:val="000000"/>
        </w:rPr>
        <w:t>BMC Cancer</w:t>
      </w:r>
      <w:r w:rsidRPr="00726DBD">
        <w:rPr>
          <w:rFonts w:ascii="Book Antiqua" w:eastAsia="Book Antiqua" w:hAnsi="Book Antiqua" w:cs="Book Antiqua"/>
          <w:color w:val="000000"/>
        </w:rPr>
        <w:t xml:space="preserve"> 2015; </w:t>
      </w:r>
      <w:r w:rsidRPr="00726DBD">
        <w:rPr>
          <w:rFonts w:ascii="Book Antiqua" w:eastAsia="Book Antiqua" w:hAnsi="Book Antiqua" w:cs="Book Antiqua"/>
          <w:b/>
          <w:bCs/>
          <w:color w:val="000000"/>
        </w:rPr>
        <w:t>15</w:t>
      </w:r>
      <w:r w:rsidRPr="00726DBD">
        <w:rPr>
          <w:rFonts w:ascii="Book Antiqua" w:eastAsia="Book Antiqua" w:hAnsi="Book Antiqua" w:cs="Book Antiqua"/>
          <w:color w:val="000000"/>
        </w:rPr>
        <w:t>: 5 [PMID: 25588809 DOI: 10.1186/s12885-015-1008-4]</w:t>
      </w:r>
    </w:p>
    <w:p w14:paraId="7621FB52"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21 </w:t>
      </w:r>
      <w:r w:rsidRPr="00726DBD">
        <w:rPr>
          <w:rFonts w:ascii="Book Antiqua" w:eastAsia="Book Antiqua" w:hAnsi="Book Antiqua" w:cs="Book Antiqua"/>
          <w:b/>
          <w:bCs/>
          <w:color w:val="000000"/>
        </w:rPr>
        <w:t>ERNSTER L</w:t>
      </w:r>
      <w:r w:rsidRPr="00726DBD">
        <w:rPr>
          <w:rFonts w:ascii="Book Antiqua" w:eastAsia="Book Antiqua" w:hAnsi="Book Antiqua" w:cs="Book Antiqua"/>
          <w:color w:val="000000"/>
        </w:rPr>
        <w:t xml:space="preserve">, LINDBERG O. Animal mitochondria. </w:t>
      </w:r>
      <w:proofErr w:type="spellStart"/>
      <w:r w:rsidRPr="00726DBD">
        <w:rPr>
          <w:rFonts w:ascii="Book Antiqua" w:eastAsia="Book Antiqua" w:hAnsi="Book Antiqua" w:cs="Book Antiqua"/>
          <w:i/>
          <w:iCs/>
          <w:color w:val="000000"/>
        </w:rPr>
        <w:t>Annu</w:t>
      </w:r>
      <w:proofErr w:type="spellEnd"/>
      <w:r w:rsidRPr="00726DBD">
        <w:rPr>
          <w:rFonts w:ascii="Book Antiqua" w:eastAsia="Book Antiqua" w:hAnsi="Book Antiqua" w:cs="Book Antiqua"/>
          <w:i/>
          <w:iCs/>
          <w:color w:val="000000"/>
        </w:rPr>
        <w:t xml:space="preserve"> Rev </w:t>
      </w:r>
      <w:proofErr w:type="spellStart"/>
      <w:r w:rsidRPr="00726DBD">
        <w:rPr>
          <w:rFonts w:ascii="Book Antiqua" w:eastAsia="Book Antiqua" w:hAnsi="Book Antiqua" w:cs="Book Antiqua"/>
          <w:i/>
          <w:iCs/>
          <w:color w:val="000000"/>
        </w:rPr>
        <w:t>Physiol</w:t>
      </w:r>
      <w:proofErr w:type="spellEnd"/>
      <w:r w:rsidRPr="00726DBD">
        <w:rPr>
          <w:rFonts w:ascii="Book Antiqua" w:eastAsia="Book Antiqua" w:hAnsi="Book Antiqua" w:cs="Book Antiqua"/>
          <w:color w:val="000000"/>
        </w:rPr>
        <w:t xml:space="preserve"> 1958; </w:t>
      </w:r>
      <w:r w:rsidRPr="00726DBD">
        <w:rPr>
          <w:rFonts w:ascii="Book Antiqua" w:eastAsia="Book Antiqua" w:hAnsi="Book Antiqua" w:cs="Book Antiqua"/>
          <w:b/>
          <w:bCs/>
          <w:color w:val="000000"/>
        </w:rPr>
        <w:t>20</w:t>
      </w:r>
      <w:r w:rsidRPr="00726DBD">
        <w:rPr>
          <w:rFonts w:ascii="Book Antiqua" w:eastAsia="Book Antiqua" w:hAnsi="Book Antiqua" w:cs="Book Antiqua"/>
          <w:color w:val="000000"/>
        </w:rPr>
        <w:t>: 13-42 [PMID: 13521742 DOI: 10.1146/annurev.ph.20.030158.000305]</w:t>
      </w:r>
    </w:p>
    <w:p w14:paraId="10B3625E"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22 </w:t>
      </w:r>
      <w:r w:rsidRPr="00726DBD">
        <w:rPr>
          <w:rFonts w:ascii="Book Antiqua" w:eastAsia="Book Antiqua" w:hAnsi="Book Antiqua" w:cs="Book Antiqua"/>
          <w:b/>
          <w:bCs/>
          <w:color w:val="000000"/>
        </w:rPr>
        <w:t>Nagata M</w:t>
      </w:r>
      <w:r w:rsidRPr="00726DBD">
        <w:rPr>
          <w:rFonts w:ascii="Book Antiqua" w:eastAsia="Book Antiqua" w:hAnsi="Book Antiqua" w:cs="Book Antiqua"/>
          <w:color w:val="000000"/>
        </w:rPr>
        <w:t xml:space="preserve">, Kimura T, </w:t>
      </w:r>
      <w:proofErr w:type="spellStart"/>
      <w:r w:rsidRPr="00726DBD">
        <w:rPr>
          <w:rFonts w:ascii="Book Antiqua" w:eastAsia="Book Antiqua" w:hAnsi="Book Antiqua" w:cs="Book Antiqua"/>
          <w:color w:val="000000"/>
        </w:rPr>
        <w:t>Suzumura</w:t>
      </w:r>
      <w:proofErr w:type="spellEnd"/>
      <w:r w:rsidRPr="00726DBD">
        <w:rPr>
          <w:rFonts w:ascii="Book Antiqua" w:eastAsia="Book Antiqua" w:hAnsi="Book Antiqua" w:cs="Book Antiqua"/>
          <w:color w:val="000000"/>
        </w:rPr>
        <w:t xml:space="preserve"> T, Kira Y, </w:t>
      </w:r>
      <w:proofErr w:type="spellStart"/>
      <w:r w:rsidRPr="00726DBD">
        <w:rPr>
          <w:rFonts w:ascii="Book Antiqua" w:eastAsia="Book Antiqua" w:hAnsi="Book Antiqua" w:cs="Book Antiqua"/>
          <w:color w:val="000000"/>
        </w:rPr>
        <w:t>Nakai</w:t>
      </w:r>
      <w:proofErr w:type="spellEnd"/>
      <w:r w:rsidRPr="00726DBD">
        <w:rPr>
          <w:rFonts w:ascii="Book Antiqua" w:eastAsia="Book Antiqua" w:hAnsi="Book Antiqua" w:cs="Book Antiqua"/>
          <w:color w:val="000000"/>
        </w:rPr>
        <w:t xml:space="preserve"> T, </w:t>
      </w:r>
      <w:proofErr w:type="spellStart"/>
      <w:r w:rsidRPr="00726DBD">
        <w:rPr>
          <w:rFonts w:ascii="Book Antiqua" w:eastAsia="Book Antiqua" w:hAnsi="Book Antiqua" w:cs="Book Antiqua"/>
          <w:color w:val="000000"/>
        </w:rPr>
        <w:t>Umekawa</w:t>
      </w:r>
      <w:proofErr w:type="spellEnd"/>
      <w:r w:rsidRPr="00726DBD">
        <w:rPr>
          <w:rFonts w:ascii="Book Antiqua" w:eastAsia="Book Antiqua" w:hAnsi="Book Antiqua" w:cs="Book Antiqua"/>
          <w:color w:val="000000"/>
        </w:rPr>
        <w:t xml:space="preserve"> K, Tanaka H, Matsuura K, Mitsuoka S, Yoshimura N, Oka T, Kudoh S, Hirata K. C609T Polymorphism of NADPH Quinone Oxidoreductase 1 Correlates Clinical Hematological Toxicities in Lung Cancer Patients Treated with </w:t>
      </w:r>
      <w:proofErr w:type="spellStart"/>
      <w:r w:rsidRPr="00726DBD">
        <w:rPr>
          <w:rFonts w:ascii="Book Antiqua" w:eastAsia="Book Antiqua" w:hAnsi="Book Antiqua" w:cs="Book Antiqua"/>
          <w:color w:val="000000"/>
        </w:rPr>
        <w:t>Amrubicin</w:t>
      </w:r>
      <w:proofErr w:type="spellEnd"/>
      <w:r w:rsidRPr="00726DBD">
        <w:rPr>
          <w:rFonts w:ascii="Book Antiqua" w:eastAsia="Book Antiqua" w:hAnsi="Book Antiqua" w:cs="Book Antiqua"/>
          <w:color w:val="000000"/>
        </w:rPr>
        <w:t xml:space="preserve">. </w:t>
      </w:r>
      <w:proofErr w:type="spellStart"/>
      <w:r w:rsidRPr="00726DBD">
        <w:rPr>
          <w:rFonts w:ascii="Book Antiqua" w:eastAsia="Book Antiqua" w:hAnsi="Book Antiqua" w:cs="Book Antiqua"/>
          <w:i/>
          <w:iCs/>
          <w:color w:val="000000"/>
        </w:rPr>
        <w:t>Clin</w:t>
      </w:r>
      <w:proofErr w:type="spellEnd"/>
      <w:r w:rsidRPr="00726DBD">
        <w:rPr>
          <w:rFonts w:ascii="Book Antiqua" w:eastAsia="Book Antiqua" w:hAnsi="Book Antiqua" w:cs="Book Antiqua"/>
          <w:i/>
          <w:iCs/>
          <w:color w:val="000000"/>
        </w:rPr>
        <w:t xml:space="preserve"> Med Insights </w:t>
      </w:r>
      <w:proofErr w:type="spellStart"/>
      <w:r w:rsidRPr="00726DBD">
        <w:rPr>
          <w:rFonts w:ascii="Book Antiqua" w:eastAsia="Book Antiqua" w:hAnsi="Book Antiqua" w:cs="Book Antiqua"/>
          <w:i/>
          <w:iCs/>
          <w:color w:val="000000"/>
        </w:rPr>
        <w:t>Oncol</w:t>
      </w:r>
      <w:proofErr w:type="spellEnd"/>
      <w:r w:rsidRPr="00726DBD">
        <w:rPr>
          <w:rFonts w:ascii="Book Antiqua" w:eastAsia="Book Antiqua" w:hAnsi="Book Antiqua" w:cs="Book Antiqua"/>
          <w:color w:val="000000"/>
        </w:rPr>
        <w:t xml:space="preserve"> 2013; </w:t>
      </w:r>
      <w:r w:rsidRPr="00726DBD">
        <w:rPr>
          <w:rFonts w:ascii="Book Antiqua" w:eastAsia="Book Antiqua" w:hAnsi="Book Antiqua" w:cs="Book Antiqua"/>
          <w:b/>
          <w:bCs/>
          <w:color w:val="000000"/>
        </w:rPr>
        <w:t>7</w:t>
      </w:r>
      <w:r w:rsidRPr="00726DBD">
        <w:rPr>
          <w:rFonts w:ascii="Book Antiqua" w:eastAsia="Book Antiqua" w:hAnsi="Book Antiqua" w:cs="Book Antiqua"/>
          <w:color w:val="000000"/>
        </w:rPr>
        <w:t>: 31-39 [PMID: 23467445 DOI: 10.4137/CMO.S10839]</w:t>
      </w:r>
    </w:p>
    <w:p w14:paraId="4CD16113"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23 </w:t>
      </w:r>
      <w:r w:rsidRPr="00726DBD">
        <w:rPr>
          <w:rFonts w:ascii="Book Antiqua" w:eastAsia="Book Antiqua" w:hAnsi="Book Antiqua" w:cs="Book Antiqua"/>
          <w:b/>
          <w:bCs/>
          <w:color w:val="000000"/>
        </w:rPr>
        <w:t>Malik MA</w:t>
      </w:r>
      <w:r w:rsidRPr="00726DBD">
        <w:rPr>
          <w:rFonts w:ascii="Book Antiqua" w:eastAsia="Book Antiqua" w:hAnsi="Book Antiqua" w:cs="Book Antiqua"/>
          <w:color w:val="000000"/>
        </w:rPr>
        <w:t xml:space="preserve">, </w:t>
      </w:r>
      <w:proofErr w:type="spellStart"/>
      <w:r w:rsidRPr="00726DBD">
        <w:rPr>
          <w:rFonts w:ascii="Book Antiqua" w:eastAsia="Book Antiqua" w:hAnsi="Book Antiqua" w:cs="Book Antiqua"/>
          <w:color w:val="000000"/>
        </w:rPr>
        <w:t>Zargar</w:t>
      </w:r>
      <w:proofErr w:type="spellEnd"/>
      <w:r w:rsidRPr="00726DBD">
        <w:rPr>
          <w:rFonts w:ascii="Book Antiqua" w:eastAsia="Book Antiqua" w:hAnsi="Book Antiqua" w:cs="Book Antiqua"/>
          <w:color w:val="000000"/>
        </w:rPr>
        <w:t xml:space="preserve"> SA, Mittal B. Role of NQO1 609C&gt;T and NQO2 -3423G&gt;A gene polymorphisms in esophageal cancer risk in Kashmir valley and </w:t>
      </w:r>
      <w:proofErr w:type="spellStart"/>
      <w:proofErr w:type="gramStart"/>
      <w:r w:rsidRPr="00726DBD">
        <w:rPr>
          <w:rFonts w:ascii="Book Antiqua" w:eastAsia="Book Antiqua" w:hAnsi="Book Antiqua" w:cs="Book Antiqua"/>
          <w:color w:val="000000"/>
        </w:rPr>
        <w:t>meta</w:t>
      </w:r>
      <w:proofErr w:type="gramEnd"/>
      <w:r w:rsidRPr="00726DBD">
        <w:rPr>
          <w:rFonts w:ascii="Book Antiqua" w:eastAsia="Book Antiqua" w:hAnsi="Book Antiqua" w:cs="Book Antiqua"/>
          <w:color w:val="000000"/>
        </w:rPr>
        <w:t xml:space="preserve"> analysis</w:t>
      </w:r>
      <w:proofErr w:type="spellEnd"/>
      <w:r w:rsidRPr="00726DBD">
        <w:rPr>
          <w:rFonts w:ascii="Book Antiqua" w:eastAsia="Book Antiqua" w:hAnsi="Book Antiqua" w:cs="Book Antiqua"/>
          <w:color w:val="000000"/>
        </w:rPr>
        <w:t xml:space="preserve">. </w:t>
      </w:r>
      <w:proofErr w:type="spellStart"/>
      <w:r w:rsidRPr="00726DBD">
        <w:rPr>
          <w:rFonts w:ascii="Book Antiqua" w:eastAsia="Book Antiqua" w:hAnsi="Book Antiqua" w:cs="Book Antiqua"/>
          <w:i/>
          <w:iCs/>
          <w:color w:val="000000"/>
        </w:rPr>
        <w:t>Mol</w:t>
      </w:r>
      <w:proofErr w:type="spellEnd"/>
      <w:r w:rsidRPr="00726DBD">
        <w:rPr>
          <w:rFonts w:ascii="Book Antiqua" w:eastAsia="Book Antiqua" w:hAnsi="Book Antiqua" w:cs="Book Antiqua"/>
          <w:i/>
          <w:iCs/>
          <w:color w:val="000000"/>
        </w:rPr>
        <w:t xml:space="preserve"> </w:t>
      </w:r>
      <w:proofErr w:type="spellStart"/>
      <w:r w:rsidRPr="00726DBD">
        <w:rPr>
          <w:rFonts w:ascii="Book Antiqua" w:eastAsia="Book Antiqua" w:hAnsi="Book Antiqua" w:cs="Book Antiqua"/>
          <w:i/>
          <w:iCs/>
          <w:color w:val="000000"/>
        </w:rPr>
        <w:t>Biol</w:t>
      </w:r>
      <w:proofErr w:type="spellEnd"/>
      <w:r w:rsidRPr="00726DBD">
        <w:rPr>
          <w:rFonts w:ascii="Book Antiqua" w:eastAsia="Book Antiqua" w:hAnsi="Book Antiqua" w:cs="Book Antiqua"/>
          <w:i/>
          <w:iCs/>
          <w:color w:val="000000"/>
        </w:rPr>
        <w:t xml:space="preserve"> Rep</w:t>
      </w:r>
      <w:r w:rsidRPr="00726DBD">
        <w:rPr>
          <w:rFonts w:ascii="Book Antiqua" w:eastAsia="Book Antiqua" w:hAnsi="Book Antiqua" w:cs="Book Antiqua"/>
          <w:color w:val="000000"/>
        </w:rPr>
        <w:t xml:space="preserve"> 2012; </w:t>
      </w:r>
      <w:r w:rsidRPr="00726DBD">
        <w:rPr>
          <w:rFonts w:ascii="Book Antiqua" w:eastAsia="Book Antiqua" w:hAnsi="Book Antiqua" w:cs="Book Antiqua"/>
          <w:b/>
          <w:bCs/>
          <w:color w:val="000000"/>
        </w:rPr>
        <w:t>39</w:t>
      </w:r>
      <w:r w:rsidRPr="00726DBD">
        <w:rPr>
          <w:rFonts w:ascii="Book Antiqua" w:eastAsia="Book Antiqua" w:hAnsi="Book Antiqua" w:cs="Book Antiqua"/>
          <w:color w:val="000000"/>
        </w:rPr>
        <w:t>: 9095-9104 [PMID: 22736108 DOI: 10.1007/s11033-012-1781-y]</w:t>
      </w:r>
    </w:p>
    <w:p w14:paraId="17860732"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24 </w:t>
      </w:r>
      <w:proofErr w:type="spellStart"/>
      <w:r w:rsidRPr="00726DBD">
        <w:rPr>
          <w:rFonts w:ascii="Book Antiqua" w:eastAsia="Book Antiqua" w:hAnsi="Book Antiqua" w:cs="Book Antiqua"/>
          <w:b/>
          <w:bCs/>
          <w:color w:val="000000"/>
        </w:rPr>
        <w:t>Fagerholm</w:t>
      </w:r>
      <w:proofErr w:type="spellEnd"/>
      <w:r w:rsidRPr="00726DBD">
        <w:rPr>
          <w:rFonts w:ascii="Book Antiqua" w:eastAsia="Book Antiqua" w:hAnsi="Book Antiqua" w:cs="Book Antiqua"/>
          <w:b/>
          <w:bCs/>
          <w:color w:val="000000"/>
        </w:rPr>
        <w:t xml:space="preserve"> R</w:t>
      </w:r>
      <w:r w:rsidRPr="00726DBD">
        <w:rPr>
          <w:rFonts w:ascii="Book Antiqua" w:eastAsia="Book Antiqua" w:hAnsi="Book Antiqua" w:cs="Book Antiqua"/>
          <w:color w:val="000000"/>
        </w:rPr>
        <w:t xml:space="preserve">, Hofstetter B, </w:t>
      </w:r>
      <w:proofErr w:type="spellStart"/>
      <w:r w:rsidRPr="00726DBD">
        <w:rPr>
          <w:rFonts w:ascii="Book Antiqua" w:eastAsia="Book Antiqua" w:hAnsi="Book Antiqua" w:cs="Book Antiqua"/>
          <w:color w:val="000000"/>
        </w:rPr>
        <w:t>Tommiska</w:t>
      </w:r>
      <w:proofErr w:type="spellEnd"/>
      <w:r w:rsidRPr="00726DBD">
        <w:rPr>
          <w:rFonts w:ascii="Book Antiqua" w:eastAsia="Book Antiqua" w:hAnsi="Book Antiqua" w:cs="Book Antiqua"/>
          <w:color w:val="000000"/>
        </w:rPr>
        <w:t xml:space="preserve"> J, </w:t>
      </w:r>
      <w:proofErr w:type="spellStart"/>
      <w:r w:rsidRPr="00726DBD">
        <w:rPr>
          <w:rFonts w:ascii="Book Antiqua" w:eastAsia="Book Antiqua" w:hAnsi="Book Antiqua" w:cs="Book Antiqua"/>
          <w:color w:val="000000"/>
        </w:rPr>
        <w:t>Aaltonen</w:t>
      </w:r>
      <w:proofErr w:type="spellEnd"/>
      <w:r w:rsidRPr="00726DBD">
        <w:rPr>
          <w:rFonts w:ascii="Book Antiqua" w:eastAsia="Book Antiqua" w:hAnsi="Book Antiqua" w:cs="Book Antiqua"/>
          <w:color w:val="000000"/>
        </w:rPr>
        <w:t xml:space="preserve"> K, </w:t>
      </w:r>
      <w:proofErr w:type="spellStart"/>
      <w:r w:rsidRPr="00726DBD">
        <w:rPr>
          <w:rFonts w:ascii="Book Antiqua" w:eastAsia="Book Antiqua" w:hAnsi="Book Antiqua" w:cs="Book Antiqua"/>
          <w:color w:val="000000"/>
        </w:rPr>
        <w:t>Vrtel</w:t>
      </w:r>
      <w:proofErr w:type="spellEnd"/>
      <w:r w:rsidRPr="00726DBD">
        <w:rPr>
          <w:rFonts w:ascii="Book Antiqua" w:eastAsia="Book Antiqua" w:hAnsi="Book Antiqua" w:cs="Book Antiqua"/>
          <w:color w:val="000000"/>
        </w:rPr>
        <w:t xml:space="preserve"> R, </w:t>
      </w:r>
      <w:proofErr w:type="spellStart"/>
      <w:r w:rsidRPr="00726DBD">
        <w:rPr>
          <w:rFonts w:ascii="Book Antiqua" w:eastAsia="Book Antiqua" w:hAnsi="Book Antiqua" w:cs="Book Antiqua"/>
          <w:color w:val="000000"/>
        </w:rPr>
        <w:t>Syrjäkoski</w:t>
      </w:r>
      <w:proofErr w:type="spellEnd"/>
      <w:r w:rsidRPr="00726DBD">
        <w:rPr>
          <w:rFonts w:ascii="Book Antiqua" w:eastAsia="Book Antiqua" w:hAnsi="Book Antiqua" w:cs="Book Antiqua"/>
          <w:color w:val="000000"/>
        </w:rPr>
        <w:t xml:space="preserve"> K, </w:t>
      </w:r>
      <w:proofErr w:type="spellStart"/>
      <w:r w:rsidRPr="00726DBD">
        <w:rPr>
          <w:rFonts w:ascii="Book Antiqua" w:eastAsia="Book Antiqua" w:hAnsi="Book Antiqua" w:cs="Book Antiqua"/>
          <w:color w:val="000000"/>
        </w:rPr>
        <w:t>Kallioniemi</w:t>
      </w:r>
      <w:proofErr w:type="spellEnd"/>
      <w:r w:rsidRPr="00726DBD">
        <w:rPr>
          <w:rFonts w:ascii="Book Antiqua" w:eastAsia="Book Antiqua" w:hAnsi="Book Antiqua" w:cs="Book Antiqua"/>
          <w:color w:val="000000"/>
        </w:rPr>
        <w:t xml:space="preserve"> A, </w:t>
      </w:r>
      <w:proofErr w:type="spellStart"/>
      <w:r w:rsidRPr="00726DBD">
        <w:rPr>
          <w:rFonts w:ascii="Book Antiqua" w:eastAsia="Book Antiqua" w:hAnsi="Book Antiqua" w:cs="Book Antiqua"/>
          <w:color w:val="000000"/>
        </w:rPr>
        <w:t>Kilpivaara</w:t>
      </w:r>
      <w:proofErr w:type="spellEnd"/>
      <w:r w:rsidRPr="00726DBD">
        <w:rPr>
          <w:rFonts w:ascii="Book Antiqua" w:eastAsia="Book Antiqua" w:hAnsi="Book Antiqua" w:cs="Book Antiqua"/>
          <w:color w:val="000000"/>
        </w:rPr>
        <w:t xml:space="preserve"> O, </w:t>
      </w:r>
      <w:proofErr w:type="spellStart"/>
      <w:r w:rsidRPr="00726DBD">
        <w:rPr>
          <w:rFonts w:ascii="Book Antiqua" w:eastAsia="Book Antiqua" w:hAnsi="Book Antiqua" w:cs="Book Antiqua"/>
          <w:color w:val="000000"/>
        </w:rPr>
        <w:t>Mannermaa</w:t>
      </w:r>
      <w:proofErr w:type="spellEnd"/>
      <w:r w:rsidRPr="00726DBD">
        <w:rPr>
          <w:rFonts w:ascii="Book Antiqua" w:eastAsia="Book Antiqua" w:hAnsi="Book Antiqua" w:cs="Book Antiqua"/>
          <w:color w:val="000000"/>
        </w:rPr>
        <w:t xml:space="preserve"> A, </w:t>
      </w:r>
      <w:proofErr w:type="spellStart"/>
      <w:r w:rsidRPr="00726DBD">
        <w:rPr>
          <w:rFonts w:ascii="Book Antiqua" w:eastAsia="Book Antiqua" w:hAnsi="Book Antiqua" w:cs="Book Antiqua"/>
          <w:color w:val="000000"/>
        </w:rPr>
        <w:t>Kosma</w:t>
      </w:r>
      <w:proofErr w:type="spellEnd"/>
      <w:r w:rsidRPr="00726DBD">
        <w:rPr>
          <w:rFonts w:ascii="Book Antiqua" w:eastAsia="Book Antiqua" w:hAnsi="Book Antiqua" w:cs="Book Antiqua"/>
          <w:color w:val="000000"/>
        </w:rPr>
        <w:t xml:space="preserve"> VM, </w:t>
      </w:r>
      <w:proofErr w:type="spellStart"/>
      <w:r w:rsidRPr="00726DBD">
        <w:rPr>
          <w:rFonts w:ascii="Book Antiqua" w:eastAsia="Book Antiqua" w:hAnsi="Book Antiqua" w:cs="Book Antiqua"/>
          <w:color w:val="000000"/>
        </w:rPr>
        <w:t>Uusitupa</w:t>
      </w:r>
      <w:proofErr w:type="spellEnd"/>
      <w:r w:rsidRPr="00726DBD">
        <w:rPr>
          <w:rFonts w:ascii="Book Antiqua" w:eastAsia="Book Antiqua" w:hAnsi="Book Antiqua" w:cs="Book Antiqua"/>
          <w:color w:val="000000"/>
        </w:rPr>
        <w:t xml:space="preserve"> M, </w:t>
      </w:r>
      <w:proofErr w:type="spellStart"/>
      <w:r w:rsidRPr="00726DBD">
        <w:rPr>
          <w:rFonts w:ascii="Book Antiqua" w:eastAsia="Book Antiqua" w:hAnsi="Book Antiqua" w:cs="Book Antiqua"/>
          <w:color w:val="000000"/>
        </w:rPr>
        <w:t>Eskelinen</w:t>
      </w:r>
      <w:proofErr w:type="spellEnd"/>
      <w:r w:rsidRPr="00726DBD">
        <w:rPr>
          <w:rFonts w:ascii="Book Antiqua" w:eastAsia="Book Antiqua" w:hAnsi="Book Antiqua" w:cs="Book Antiqua"/>
          <w:color w:val="000000"/>
        </w:rPr>
        <w:t xml:space="preserve"> M, </w:t>
      </w:r>
      <w:proofErr w:type="spellStart"/>
      <w:r w:rsidRPr="00726DBD">
        <w:rPr>
          <w:rFonts w:ascii="Book Antiqua" w:eastAsia="Book Antiqua" w:hAnsi="Book Antiqua" w:cs="Book Antiqua"/>
          <w:color w:val="000000"/>
        </w:rPr>
        <w:t>Kataja</w:t>
      </w:r>
      <w:proofErr w:type="spellEnd"/>
      <w:r w:rsidRPr="00726DBD">
        <w:rPr>
          <w:rFonts w:ascii="Book Antiqua" w:eastAsia="Book Antiqua" w:hAnsi="Book Antiqua" w:cs="Book Antiqua"/>
          <w:color w:val="000000"/>
        </w:rPr>
        <w:t xml:space="preserve"> V, </w:t>
      </w:r>
      <w:proofErr w:type="spellStart"/>
      <w:r w:rsidRPr="00726DBD">
        <w:rPr>
          <w:rFonts w:ascii="Book Antiqua" w:eastAsia="Book Antiqua" w:hAnsi="Book Antiqua" w:cs="Book Antiqua"/>
          <w:color w:val="000000"/>
        </w:rPr>
        <w:t>Aittomäki</w:t>
      </w:r>
      <w:proofErr w:type="spellEnd"/>
      <w:r w:rsidRPr="00726DBD">
        <w:rPr>
          <w:rFonts w:ascii="Book Antiqua" w:eastAsia="Book Antiqua" w:hAnsi="Book Antiqua" w:cs="Book Antiqua"/>
          <w:color w:val="000000"/>
        </w:rPr>
        <w:t xml:space="preserve"> K, von Smitten K, </w:t>
      </w:r>
      <w:proofErr w:type="spellStart"/>
      <w:r w:rsidRPr="00726DBD">
        <w:rPr>
          <w:rFonts w:ascii="Book Antiqua" w:eastAsia="Book Antiqua" w:hAnsi="Book Antiqua" w:cs="Book Antiqua"/>
          <w:color w:val="000000"/>
        </w:rPr>
        <w:t>Heikkilä</w:t>
      </w:r>
      <w:proofErr w:type="spellEnd"/>
      <w:r w:rsidRPr="00726DBD">
        <w:rPr>
          <w:rFonts w:ascii="Book Antiqua" w:eastAsia="Book Antiqua" w:hAnsi="Book Antiqua" w:cs="Book Antiqua"/>
          <w:color w:val="000000"/>
        </w:rPr>
        <w:t xml:space="preserve"> P, Lukas J, Holli K, </w:t>
      </w:r>
      <w:proofErr w:type="spellStart"/>
      <w:r w:rsidRPr="00726DBD">
        <w:rPr>
          <w:rFonts w:ascii="Book Antiqua" w:eastAsia="Book Antiqua" w:hAnsi="Book Antiqua" w:cs="Book Antiqua"/>
          <w:color w:val="000000"/>
        </w:rPr>
        <w:t>Bartkova</w:t>
      </w:r>
      <w:proofErr w:type="spellEnd"/>
      <w:r w:rsidRPr="00726DBD">
        <w:rPr>
          <w:rFonts w:ascii="Book Antiqua" w:eastAsia="Book Antiqua" w:hAnsi="Book Antiqua" w:cs="Book Antiqua"/>
          <w:color w:val="000000"/>
        </w:rPr>
        <w:t xml:space="preserve"> J, </w:t>
      </w:r>
      <w:proofErr w:type="spellStart"/>
      <w:r w:rsidRPr="00726DBD">
        <w:rPr>
          <w:rFonts w:ascii="Book Antiqua" w:eastAsia="Book Antiqua" w:hAnsi="Book Antiqua" w:cs="Book Antiqua"/>
          <w:color w:val="000000"/>
        </w:rPr>
        <w:t>Blomqvist</w:t>
      </w:r>
      <w:proofErr w:type="spellEnd"/>
      <w:r w:rsidRPr="00726DBD">
        <w:rPr>
          <w:rFonts w:ascii="Book Antiqua" w:eastAsia="Book Antiqua" w:hAnsi="Book Antiqua" w:cs="Book Antiqua"/>
          <w:color w:val="000000"/>
        </w:rPr>
        <w:t xml:space="preserve"> C, </w:t>
      </w:r>
      <w:proofErr w:type="spellStart"/>
      <w:r w:rsidRPr="00726DBD">
        <w:rPr>
          <w:rFonts w:ascii="Book Antiqua" w:eastAsia="Book Antiqua" w:hAnsi="Book Antiqua" w:cs="Book Antiqua"/>
          <w:color w:val="000000"/>
        </w:rPr>
        <w:t>Bartek</w:t>
      </w:r>
      <w:proofErr w:type="spellEnd"/>
      <w:r w:rsidRPr="00726DBD">
        <w:rPr>
          <w:rFonts w:ascii="Book Antiqua" w:eastAsia="Book Antiqua" w:hAnsi="Book Antiqua" w:cs="Book Antiqua"/>
          <w:color w:val="000000"/>
        </w:rPr>
        <w:t xml:space="preserve"> J, </w:t>
      </w:r>
      <w:proofErr w:type="spellStart"/>
      <w:r w:rsidRPr="00726DBD">
        <w:rPr>
          <w:rFonts w:ascii="Book Antiqua" w:eastAsia="Book Antiqua" w:hAnsi="Book Antiqua" w:cs="Book Antiqua"/>
          <w:color w:val="000000"/>
        </w:rPr>
        <w:t>Nevanlinna</w:t>
      </w:r>
      <w:proofErr w:type="spellEnd"/>
      <w:r w:rsidRPr="00726DBD">
        <w:rPr>
          <w:rFonts w:ascii="Book Antiqua" w:eastAsia="Book Antiqua" w:hAnsi="Book Antiqua" w:cs="Book Antiqua"/>
          <w:color w:val="000000"/>
        </w:rPr>
        <w:t xml:space="preserve"> H. </w:t>
      </w:r>
      <w:proofErr w:type="gramStart"/>
      <w:r w:rsidRPr="00726DBD">
        <w:rPr>
          <w:rFonts w:ascii="Book Antiqua" w:eastAsia="Book Antiqua" w:hAnsi="Book Antiqua" w:cs="Book Antiqua"/>
          <w:color w:val="000000"/>
        </w:rPr>
        <w:t>NAD(</w:t>
      </w:r>
      <w:proofErr w:type="gramEnd"/>
      <w:r w:rsidRPr="00726DBD">
        <w:rPr>
          <w:rFonts w:ascii="Book Antiqua" w:eastAsia="Book Antiqua" w:hAnsi="Book Antiqua" w:cs="Book Antiqua"/>
          <w:color w:val="000000"/>
        </w:rPr>
        <w:t>P)</w:t>
      </w:r>
      <w:proofErr w:type="spellStart"/>
      <w:r w:rsidRPr="00726DBD">
        <w:rPr>
          <w:rFonts w:ascii="Book Antiqua" w:eastAsia="Book Antiqua" w:hAnsi="Book Antiqua" w:cs="Book Antiqua"/>
          <w:color w:val="000000"/>
        </w:rPr>
        <w:t>H:quinone</w:t>
      </w:r>
      <w:proofErr w:type="spellEnd"/>
      <w:r w:rsidRPr="00726DBD">
        <w:rPr>
          <w:rFonts w:ascii="Book Antiqua" w:eastAsia="Book Antiqua" w:hAnsi="Book Antiqua" w:cs="Book Antiqua"/>
          <w:color w:val="000000"/>
        </w:rPr>
        <w:t xml:space="preserve"> oxidoreductase 1 NQO1*2 genotype (P187S) is a strong prognostic and predictive factor in breast cancer. </w:t>
      </w:r>
      <w:r w:rsidRPr="00726DBD">
        <w:rPr>
          <w:rFonts w:ascii="Book Antiqua" w:eastAsia="Book Antiqua" w:hAnsi="Book Antiqua" w:cs="Book Antiqua"/>
          <w:i/>
          <w:iCs/>
          <w:color w:val="000000"/>
        </w:rPr>
        <w:t>Nat Genet</w:t>
      </w:r>
      <w:r w:rsidRPr="00726DBD">
        <w:rPr>
          <w:rFonts w:ascii="Book Antiqua" w:eastAsia="Book Antiqua" w:hAnsi="Book Antiqua" w:cs="Book Antiqua"/>
          <w:color w:val="000000"/>
        </w:rPr>
        <w:t xml:space="preserve"> 2008; </w:t>
      </w:r>
      <w:r w:rsidRPr="00726DBD">
        <w:rPr>
          <w:rFonts w:ascii="Book Antiqua" w:eastAsia="Book Antiqua" w:hAnsi="Book Antiqua" w:cs="Book Antiqua"/>
          <w:b/>
          <w:bCs/>
          <w:color w:val="000000"/>
        </w:rPr>
        <w:t>40</w:t>
      </w:r>
      <w:r w:rsidRPr="00726DBD">
        <w:rPr>
          <w:rFonts w:ascii="Book Antiqua" w:eastAsia="Book Antiqua" w:hAnsi="Book Antiqua" w:cs="Book Antiqua"/>
          <w:color w:val="000000"/>
        </w:rPr>
        <w:t>: 844-853 [PMID: 18511948 DOI: 10.1038/ng.155]</w:t>
      </w:r>
    </w:p>
    <w:p w14:paraId="0BCED538"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lastRenderedPageBreak/>
        <w:t xml:space="preserve">25 </w:t>
      </w:r>
      <w:r w:rsidRPr="00726DBD">
        <w:rPr>
          <w:rFonts w:ascii="Book Antiqua" w:eastAsia="Book Antiqua" w:hAnsi="Book Antiqua" w:cs="Book Antiqua"/>
          <w:b/>
          <w:bCs/>
          <w:color w:val="000000"/>
        </w:rPr>
        <w:t>Asher G</w:t>
      </w:r>
      <w:r w:rsidRPr="00726DBD">
        <w:rPr>
          <w:rFonts w:ascii="Book Antiqua" w:eastAsia="Book Antiqua" w:hAnsi="Book Antiqua" w:cs="Book Antiqua"/>
          <w:color w:val="000000"/>
        </w:rPr>
        <w:t xml:space="preserve">, </w:t>
      </w:r>
      <w:proofErr w:type="spellStart"/>
      <w:r w:rsidRPr="00726DBD">
        <w:rPr>
          <w:rFonts w:ascii="Book Antiqua" w:eastAsia="Book Antiqua" w:hAnsi="Book Antiqua" w:cs="Book Antiqua"/>
          <w:color w:val="000000"/>
        </w:rPr>
        <w:t>Lotem</w:t>
      </w:r>
      <w:proofErr w:type="spellEnd"/>
      <w:r w:rsidRPr="00726DBD">
        <w:rPr>
          <w:rFonts w:ascii="Book Antiqua" w:eastAsia="Book Antiqua" w:hAnsi="Book Antiqua" w:cs="Book Antiqua"/>
          <w:color w:val="000000"/>
        </w:rPr>
        <w:t xml:space="preserve"> J, Cohen B, Sachs L, </w:t>
      </w:r>
      <w:proofErr w:type="spellStart"/>
      <w:r w:rsidRPr="00726DBD">
        <w:rPr>
          <w:rFonts w:ascii="Book Antiqua" w:eastAsia="Book Antiqua" w:hAnsi="Book Antiqua" w:cs="Book Antiqua"/>
          <w:color w:val="000000"/>
        </w:rPr>
        <w:t>Shaul</w:t>
      </w:r>
      <w:proofErr w:type="spellEnd"/>
      <w:r w:rsidRPr="00726DBD">
        <w:rPr>
          <w:rFonts w:ascii="Book Antiqua" w:eastAsia="Book Antiqua" w:hAnsi="Book Antiqua" w:cs="Book Antiqua"/>
          <w:color w:val="000000"/>
        </w:rPr>
        <w:t xml:space="preserve"> Y. Regulation of p53 stability and p53-dependent apoptosis by NADH </w:t>
      </w:r>
      <w:proofErr w:type="spellStart"/>
      <w:r w:rsidRPr="00726DBD">
        <w:rPr>
          <w:rFonts w:ascii="Book Antiqua" w:eastAsia="Book Antiqua" w:hAnsi="Book Antiqua" w:cs="Book Antiqua"/>
          <w:color w:val="000000"/>
        </w:rPr>
        <w:t>quinone</w:t>
      </w:r>
      <w:proofErr w:type="spellEnd"/>
      <w:r w:rsidRPr="00726DBD">
        <w:rPr>
          <w:rFonts w:ascii="Book Antiqua" w:eastAsia="Book Antiqua" w:hAnsi="Book Antiqua" w:cs="Book Antiqua"/>
          <w:color w:val="000000"/>
        </w:rPr>
        <w:t xml:space="preserve"> oxidoreductase 1. </w:t>
      </w:r>
      <w:r w:rsidRPr="00726DBD">
        <w:rPr>
          <w:rFonts w:ascii="Book Antiqua" w:eastAsia="Book Antiqua" w:hAnsi="Book Antiqua" w:cs="Book Antiqua"/>
          <w:i/>
          <w:iCs/>
          <w:color w:val="000000"/>
        </w:rPr>
        <w:t xml:space="preserve">Proc Natl </w:t>
      </w:r>
      <w:proofErr w:type="spellStart"/>
      <w:r w:rsidRPr="00726DBD">
        <w:rPr>
          <w:rFonts w:ascii="Book Antiqua" w:eastAsia="Book Antiqua" w:hAnsi="Book Antiqua" w:cs="Book Antiqua"/>
          <w:i/>
          <w:iCs/>
          <w:color w:val="000000"/>
        </w:rPr>
        <w:t>Acad</w:t>
      </w:r>
      <w:proofErr w:type="spellEnd"/>
      <w:r w:rsidRPr="00726DBD">
        <w:rPr>
          <w:rFonts w:ascii="Book Antiqua" w:eastAsia="Book Antiqua" w:hAnsi="Book Antiqua" w:cs="Book Antiqua"/>
          <w:i/>
          <w:iCs/>
          <w:color w:val="000000"/>
        </w:rPr>
        <w:t xml:space="preserve"> </w:t>
      </w:r>
      <w:proofErr w:type="spellStart"/>
      <w:r w:rsidRPr="00726DBD">
        <w:rPr>
          <w:rFonts w:ascii="Book Antiqua" w:eastAsia="Book Antiqua" w:hAnsi="Book Antiqua" w:cs="Book Antiqua"/>
          <w:i/>
          <w:iCs/>
          <w:color w:val="000000"/>
        </w:rPr>
        <w:t>Sci</w:t>
      </w:r>
      <w:proofErr w:type="spellEnd"/>
      <w:r w:rsidRPr="00726DBD">
        <w:rPr>
          <w:rFonts w:ascii="Book Antiqua" w:eastAsia="Book Antiqua" w:hAnsi="Book Antiqua" w:cs="Book Antiqua"/>
          <w:i/>
          <w:iCs/>
          <w:color w:val="000000"/>
        </w:rPr>
        <w:t xml:space="preserve"> U S </w:t>
      </w:r>
      <w:proofErr w:type="gramStart"/>
      <w:r w:rsidRPr="00726DBD">
        <w:rPr>
          <w:rFonts w:ascii="Book Antiqua" w:eastAsia="Book Antiqua" w:hAnsi="Book Antiqua" w:cs="Book Antiqua"/>
          <w:i/>
          <w:iCs/>
          <w:color w:val="000000"/>
        </w:rPr>
        <w:t>A</w:t>
      </w:r>
      <w:proofErr w:type="gramEnd"/>
      <w:r w:rsidRPr="00726DBD">
        <w:rPr>
          <w:rFonts w:ascii="Book Antiqua" w:eastAsia="Book Antiqua" w:hAnsi="Book Antiqua" w:cs="Book Antiqua"/>
          <w:color w:val="000000"/>
        </w:rPr>
        <w:t xml:space="preserve"> 2001; </w:t>
      </w:r>
      <w:r w:rsidRPr="00726DBD">
        <w:rPr>
          <w:rFonts w:ascii="Book Antiqua" w:eastAsia="Book Antiqua" w:hAnsi="Book Antiqua" w:cs="Book Antiqua"/>
          <w:b/>
          <w:bCs/>
          <w:color w:val="000000"/>
        </w:rPr>
        <w:t>98</w:t>
      </w:r>
      <w:r w:rsidRPr="00726DBD">
        <w:rPr>
          <w:rFonts w:ascii="Book Antiqua" w:eastAsia="Book Antiqua" w:hAnsi="Book Antiqua" w:cs="Book Antiqua"/>
          <w:color w:val="000000"/>
        </w:rPr>
        <w:t>: 1188-1193 [PMID: 11158615 DOI: 10.1073/pnas.021558898]</w:t>
      </w:r>
    </w:p>
    <w:p w14:paraId="18D686D5"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26 </w:t>
      </w:r>
      <w:r w:rsidRPr="00726DBD">
        <w:rPr>
          <w:rFonts w:ascii="Book Antiqua" w:eastAsia="Book Antiqua" w:hAnsi="Book Antiqua" w:cs="Book Antiqua"/>
          <w:b/>
          <w:bCs/>
          <w:color w:val="000000"/>
        </w:rPr>
        <w:t>Asher G</w:t>
      </w:r>
      <w:r w:rsidRPr="00726DBD">
        <w:rPr>
          <w:rFonts w:ascii="Book Antiqua" w:eastAsia="Book Antiqua" w:hAnsi="Book Antiqua" w:cs="Book Antiqua"/>
          <w:color w:val="000000"/>
        </w:rPr>
        <w:t xml:space="preserve">, </w:t>
      </w:r>
      <w:proofErr w:type="spellStart"/>
      <w:r w:rsidRPr="00726DBD">
        <w:rPr>
          <w:rFonts w:ascii="Book Antiqua" w:eastAsia="Book Antiqua" w:hAnsi="Book Antiqua" w:cs="Book Antiqua"/>
          <w:color w:val="000000"/>
        </w:rPr>
        <w:t>Bercovich</w:t>
      </w:r>
      <w:proofErr w:type="spellEnd"/>
      <w:r w:rsidRPr="00726DBD">
        <w:rPr>
          <w:rFonts w:ascii="Book Antiqua" w:eastAsia="Book Antiqua" w:hAnsi="Book Antiqua" w:cs="Book Antiqua"/>
          <w:color w:val="000000"/>
        </w:rPr>
        <w:t xml:space="preserve"> Z, </w:t>
      </w:r>
      <w:proofErr w:type="spellStart"/>
      <w:r w:rsidRPr="00726DBD">
        <w:rPr>
          <w:rFonts w:ascii="Book Antiqua" w:eastAsia="Book Antiqua" w:hAnsi="Book Antiqua" w:cs="Book Antiqua"/>
          <w:color w:val="000000"/>
        </w:rPr>
        <w:t>Tsvetkov</w:t>
      </w:r>
      <w:proofErr w:type="spellEnd"/>
      <w:r w:rsidRPr="00726DBD">
        <w:rPr>
          <w:rFonts w:ascii="Book Antiqua" w:eastAsia="Book Antiqua" w:hAnsi="Book Antiqua" w:cs="Book Antiqua"/>
          <w:color w:val="000000"/>
        </w:rPr>
        <w:t xml:space="preserve"> P, </w:t>
      </w:r>
      <w:proofErr w:type="spellStart"/>
      <w:r w:rsidRPr="00726DBD">
        <w:rPr>
          <w:rFonts w:ascii="Book Antiqua" w:eastAsia="Book Antiqua" w:hAnsi="Book Antiqua" w:cs="Book Antiqua"/>
          <w:color w:val="000000"/>
        </w:rPr>
        <w:t>Shaul</w:t>
      </w:r>
      <w:proofErr w:type="spellEnd"/>
      <w:r w:rsidRPr="00726DBD">
        <w:rPr>
          <w:rFonts w:ascii="Book Antiqua" w:eastAsia="Book Antiqua" w:hAnsi="Book Antiqua" w:cs="Book Antiqua"/>
          <w:color w:val="000000"/>
        </w:rPr>
        <w:t xml:space="preserve"> Y, </w:t>
      </w:r>
      <w:proofErr w:type="spellStart"/>
      <w:r w:rsidRPr="00726DBD">
        <w:rPr>
          <w:rFonts w:ascii="Book Antiqua" w:eastAsia="Book Antiqua" w:hAnsi="Book Antiqua" w:cs="Book Antiqua"/>
          <w:color w:val="000000"/>
        </w:rPr>
        <w:t>Kahana</w:t>
      </w:r>
      <w:proofErr w:type="spellEnd"/>
      <w:r w:rsidRPr="00726DBD">
        <w:rPr>
          <w:rFonts w:ascii="Book Antiqua" w:eastAsia="Book Antiqua" w:hAnsi="Book Antiqua" w:cs="Book Antiqua"/>
          <w:color w:val="000000"/>
        </w:rPr>
        <w:t xml:space="preserve"> C. 20S </w:t>
      </w:r>
      <w:proofErr w:type="spellStart"/>
      <w:r w:rsidRPr="00726DBD">
        <w:rPr>
          <w:rFonts w:ascii="Book Antiqua" w:eastAsia="Book Antiqua" w:hAnsi="Book Antiqua" w:cs="Book Antiqua"/>
          <w:color w:val="000000"/>
        </w:rPr>
        <w:t>proteasomal</w:t>
      </w:r>
      <w:proofErr w:type="spellEnd"/>
      <w:r w:rsidRPr="00726DBD">
        <w:rPr>
          <w:rFonts w:ascii="Book Antiqua" w:eastAsia="Book Antiqua" w:hAnsi="Book Antiqua" w:cs="Book Antiqua"/>
          <w:color w:val="000000"/>
        </w:rPr>
        <w:t xml:space="preserve"> degradation of ornithine decarboxylase is regulated by NQO1. </w:t>
      </w:r>
      <w:proofErr w:type="spellStart"/>
      <w:r w:rsidRPr="00726DBD">
        <w:rPr>
          <w:rFonts w:ascii="Book Antiqua" w:eastAsia="Book Antiqua" w:hAnsi="Book Antiqua" w:cs="Book Antiqua"/>
          <w:i/>
          <w:iCs/>
          <w:color w:val="000000"/>
        </w:rPr>
        <w:t>Mol</w:t>
      </w:r>
      <w:proofErr w:type="spellEnd"/>
      <w:r w:rsidRPr="00726DBD">
        <w:rPr>
          <w:rFonts w:ascii="Book Antiqua" w:eastAsia="Book Antiqua" w:hAnsi="Book Antiqua" w:cs="Book Antiqua"/>
          <w:i/>
          <w:iCs/>
          <w:color w:val="000000"/>
        </w:rPr>
        <w:t xml:space="preserve"> Cell</w:t>
      </w:r>
      <w:r w:rsidRPr="00726DBD">
        <w:rPr>
          <w:rFonts w:ascii="Book Antiqua" w:eastAsia="Book Antiqua" w:hAnsi="Book Antiqua" w:cs="Book Antiqua"/>
          <w:color w:val="000000"/>
        </w:rPr>
        <w:t xml:space="preserve"> 2005; </w:t>
      </w:r>
      <w:r w:rsidRPr="00726DBD">
        <w:rPr>
          <w:rFonts w:ascii="Book Antiqua" w:eastAsia="Book Antiqua" w:hAnsi="Book Antiqua" w:cs="Book Antiqua"/>
          <w:b/>
          <w:bCs/>
          <w:color w:val="000000"/>
        </w:rPr>
        <w:t>17</w:t>
      </w:r>
      <w:r w:rsidRPr="00726DBD">
        <w:rPr>
          <w:rFonts w:ascii="Book Antiqua" w:eastAsia="Book Antiqua" w:hAnsi="Book Antiqua" w:cs="Book Antiqua"/>
          <w:color w:val="000000"/>
        </w:rPr>
        <w:t>: 645-655 [PMID: 15749015 DOI: 10.1016/j.molcel.2005.01.020]</w:t>
      </w:r>
    </w:p>
    <w:p w14:paraId="78FF69C6"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27 </w:t>
      </w:r>
      <w:r w:rsidRPr="00726DBD">
        <w:rPr>
          <w:rFonts w:ascii="Book Antiqua" w:eastAsia="Book Antiqua" w:hAnsi="Book Antiqua" w:cs="Book Antiqua"/>
          <w:b/>
          <w:bCs/>
          <w:color w:val="000000"/>
        </w:rPr>
        <w:t>Siegel D</w:t>
      </w:r>
      <w:r w:rsidRPr="00726DBD">
        <w:rPr>
          <w:rFonts w:ascii="Book Antiqua" w:eastAsia="Book Antiqua" w:hAnsi="Book Antiqua" w:cs="Book Antiqua"/>
          <w:color w:val="000000"/>
        </w:rPr>
        <w:t xml:space="preserve">, </w:t>
      </w:r>
      <w:proofErr w:type="spellStart"/>
      <w:r w:rsidRPr="00726DBD">
        <w:rPr>
          <w:rFonts w:ascii="Book Antiqua" w:eastAsia="Book Antiqua" w:hAnsi="Book Antiqua" w:cs="Book Antiqua"/>
          <w:color w:val="000000"/>
        </w:rPr>
        <w:t>Kepa</w:t>
      </w:r>
      <w:proofErr w:type="spellEnd"/>
      <w:r w:rsidRPr="00726DBD">
        <w:rPr>
          <w:rFonts w:ascii="Book Antiqua" w:eastAsia="Book Antiqua" w:hAnsi="Book Antiqua" w:cs="Book Antiqua"/>
          <w:color w:val="000000"/>
        </w:rPr>
        <w:t xml:space="preserve"> JK, Ross D. </w:t>
      </w:r>
      <w:proofErr w:type="gramStart"/>
      <w:r w:rsidRPr="00726DBD">
        <w:rPr>
          <w:rFonts w:ascii="Book Antiqua" w:eastAsia="Book Antiqua" w:hAnsi="Book Antiqua" w:cs="Book Antiqua"/>
          <w:color w:val="000000"/>
        </w:rPr>
        <w:t>NAD(</w:t>
      </w:r>
      <w:proofErr w:type="gramEnd"/>
      <w:r w:rsidRPr="00726DBD">
        <w:rPr>
          <w:rFonts w:ascii="Book Antiqua" w:eastAsia="Book Antiqua" w:hAnsi="Book Antiqua" w:cs="Book Antiqua"/>
          <w:color w:val="000000"/>
        </w:rPr>
        <w:t>P)</w:t>
      </w:r>
      <w:proofErr w:type="spellStart"/>
      <w:r w:rsidRPr="00726DBD">
        <w:rPr>
          <w:rFonts w:ascii="Book Antiqua" w:eastAsia="Book Antiqua" w:hAnsi="Book Antiqua" w:cs="Book Antiqua"/>
          <w:color w:val="000000"/>
        </w:rPr>
        <w:t>H:quinone</w:t>
      </w:r>
      <w:proofErr w:type="spellEnd"/>
      <w:r w:rsidRPr="00726DBD">
        <w:rPr>
          <w:rFonts w:ascii="Book Antiqua" w:eastAsia="Book Antiqua" w:hAnsi="Book Antiqua" w:cs="Book Antiqua"/>
          <w:color w:val="000000"/>
        </w:rPr>
        <w:t xml:space="preserve"> oxidoreductase 1 (NQO1) localizes to the mitotic spindle in human cells. </w:t>
      </w:r>
      <w:proofErr w:type="spellStart"/>
      <w:r w:rsidRPr="00726DBD">
        <w:rPr>
          <w:rFonts w:ascii="Book Antiqua" w:eastAsia="Book Antiqua" w:hAnsi="Book Antiqua" w:cs="Book Antiqua"/>
          <w:i/>
          <w:iCs/>
          <w:color w:val="000000"/>
        </w:rPr>
        <w:t>PLoS</w:t>
      </w:r>
      <w:proofErr w:type="spellEnd"/>
      <w:r w:rsidRPr="00726DBD">
        <w:rPr>
          <w:rFonts w:ascii="Book Antiqua" w:eastAsia="Book Antiqua" w:hAnsi="Book Antiqua" w:cs="Book Antiqua"/>
          <w:i/>
          <w:iCs/>
          <w:color w:val="000000"/>
        </w:rPr>
        <w:t xml:space="preserve"> One</w:t>
      </w:r>
      <w:r w:rsidRPr="00726DBD">
        <w:rPr>
          <w:rFonts w:ascii="Book Antiqua" w:eastAsia="Book Antiqua" w:hAnsi="Book Antiqua" w:cs="Book Antiqua"/>
          <w:color w:val="000000"/>
        </w:rPr>
        <w:t xml:space="preserve"> 2012; </w:t>
      </w:r>
      <w:r w:rsidRPr="00726DBD">
        <w:rPr>
          <w:rFonts w:ascii="Book Antiqua" w:eastAsia="Book Antiqua" w:hAnsi="Book Antiqua" w:cs="Book Antiqua"/>
          <w:b/>
          <w:bCs/>
          <w:color w:val="000000"/>
        </w:rPr>
        <w:t>7</w:t>
      </w:r>
      <w:r w:rsidRPr="00726DBD">
        <w:rPr>
          <w:rFonts w:ascii="Book Antiqua" w:eastAsia="Book Antiqua" w:hAnsi="Book Antiqua" w:cs="Book Antiqua"/>
          <w:color w:val="000000"/>
        </w:rPr>
        <w:t>: e44861 [PMID: 22984577 DOI: 10.1371/journal.pone.0044861]</w:t>
      </w:r>
    </w:p>
    <w:p w14:paraId="7989CD4F"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28 </w:t>
      </w:r>
      <w:r w:rsidRPr="00726DBD">
        <w:rPr>
          <w:rFonts w:ascii="Book Antiqua" w:eastAsia="Book Antiqua" w:hAnsi="Book Antiqua" w:cs="Book Antiqua"/>
          <w:b/>
          <w:bCs/>
          <w:color w:val="000000"/>
        </w:rPr>
        <w:t>Yang Y</w:t>
      </w:r>
      <w:r w:rsidRPr="00726DBD">
        <w:rPr>
          <w:rFonts w:ascii="Book Antiqua" w:eastAsia="Book Antiqua" w:hAnsi="Book Antiqua" w:cs="Book Antiqua"/>
          <w:color w:val="000000"/>
        </w:rPr>
        <w:t xml:space="preserve">, Zhang Y, Wu Q, Cui X, Lin Z, Liu S, Chen L. Clinical implications of high NQO1 expression in breast cancers. </w:t>
      </w:r>
      <w:r w:rsidRPr="00726DBD">
        <w:rPr>
          <w:rFonts w:ascii="Book Antiqua" w:eastAsia="Book Antiqua" w:hAnsi="Book Antiqua" w:cs="Book Antiqua"/>
          <w:i/>
          <w:iCs/>
          <w:color w:val="000000"/>
        </w:rPr>
        <w:t xml:space="preserve">J </w:t>
      </w:r>
      <w:proofErr w:type="spellStart"/>
      <w:r w:rsidRPr="00726DBD">
        <w:rPr>
          <w:rFonts w:ascii="Book Antiqua" w:eastAsia="Book Antiqua" w:hAnsi="Book Antiqua" w:cs="Book Antiqua"/>
          <w:i/>
          <w:iCs/>
          <w:color w:val="000000"/>
        </w:rPr>
        <w:t>Exp</w:t>
      </w:r>
      <w:proofErr w:type="spellEnd"/>
      <w:r w:rsidRPr="00726DBD">
        <w:rPr>
          <w:rFonts w:ascii="Book Antiqua" w:eastAsia="Book Antiqua" w:hAnsi="Book Antiqua" w:cs="Book Antiqua"/>
          <w:i/>
          <w:iCs/>
          <w:color w:val="000000"/>
        </w:rPr>
        <w:t xml:space="preserve"> </w:t>
      </w:r>
      <w:proofErr w:type="spellStart"/>
      <w:r w:rsidRPr="00726DBD">
        <w:rPr>
          <w:rFonts w:ascii="Book Antiqua" w:eastAsia="Book Antiqua" w:hAnsi="Book Antiqua" w:cs="Book Antiqua"/>
          <w:i/>
          <w:iCs/>
          <w:color w:val="000000"/>
        </w:rPr>
        <w:t>Clin</w:t>
      </w:r>
      <w:proofErr w:type="spellEnd"/>
      <w:r w:rsidRPr="00726DBD">
        <w:rPr>
          <w:rFonts w:ascii="Book Antiqua" w:eastAsia="Book Antiqua" w:hAnsi="Book Antiqua" w:cs="Book Antiqua"/>
          <w:i/>
          <w:iCs/>
          <w:color w:val="000000"/>
        </w:rPr>
        <w:t xml:space="preserve"> Cancer Res</w:t>
      </w:r>
      <w:r w:rsidRPr="00726DBD">
        <w:rPr>
          <w:rFonts w:ascii="Book Antiqua" w:eastAsia="Book Antiqua" w:hAnsi="Book Antiqua" w:cs="Book Antiqua"/>
          <w:color w:val="000000"/>
        </w:rPr>
        <w:t xml:space="preserve"> 2014; </w:t>
      </w:r>
      <w:r w:rsidRPr="00726DBD">
        <w:rPr>
          <w:rFonts w:ascii="Book Antiqua" w:eastAsia="Book Antiqua" w:hAnsi="Book Antiqua" w:cs="Book Antiqua"/>
          <w:b/>
          <w:bCs/>
          <w:color w:val="000000"/>
        </w:rPr>
        <w:t>33</w:t>
      </w:r>
      <w:r w:rsidRPr="00726DBD">
        <w:rPr>
          <w:rFonts w:ascii="Book Antiqua" w:eastAsia="Book Antiqua" w:hAnsi="Book Antiqua" w:cs="Book Antiqua"/>
          <w:color w:val="000000"/>
        </w:rPr>
        <w:t>: 14 [PMID: 24499631 DOI: 10.1186/1756-9966-33-14]</w:t>
      </w:r>
    </w:p>
    <w:p w14:paraId="36963D9F"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29 </w:t>
      </w:r>
      <w:r w:rsidRPr="00726DBD">
        <w:rPr>
          <w:rFonts w:ascii="Book Antiqua" w:eastAsia="Book Antiqua" w:hAnsi="Book Antiqua" w:cs="Book Antiqua"/>
          <w:b/>
          <w:bCs/>
          <w:color w:val="000000"/>
        </w:rPr>
        <w:t>Cheng Y</w:t>
      </w:r>
      <w:r w:rsidRPr="00726DBD">
        <w:rPr>
          <w:rFonts w:ascii="Book Antiqua" w:eastAsia="Book Antiqua" w:hAnsi="Book Antiqua" w:cs="Book Antiqua"/>
          <w:color w:val="000000"/>
        </w:rPr>
        <w:t xml:space="preserve">, Li J, </w:t>
      </w:r>
      <w:proofErr w:type="spellStart"/>
      <w:r w:rsidRPr="00726DBD">
        <w:rPr>
          <w:rFonts w:ascii="Book Antiqua" w:eastAsia="Book Antiqua" w:hAnsi="Book Antiqua" w:cs="Book Antiqua"/>
          <w:color w:val="000000"/>
        </w:rPr>
        <w:t>Martinka</w:t>
      </w:r>
      <w:proofErr w:type="spellEnd"/>
      <w:r w:rsidRPr="00726DBD">
        <w:rPr>
          <w:rFonts w:ascii="Book Antiqua" w:eastAsia="Book Antiqua" w:hAnsi="Book Antiqua" w:cs="Book Antiqua"/>
          <w:color w:val="000000"/>
        </w:rPr>
        <w:t xml:space="preserve"> M, Li G. The expression of </w:t>
      </w:r>
      <w:proofErr w:type="gramStart"/>
      <w:r w:rsidRPr="00726DBD">
        <w:rPr>
          <w:rFonts w:ascii="Book Antiqua" w:eastAsia="Book Antiqua" w:hAnsi="Book Antiqua" w:cs="Book Antiqua"/>
          <w:color w:val="000000"/>
        </w:rPr>
        <w:t>NAD(</w:t>
      </w:r>
      <w:proofErr w:type="gramEnd"/>
      <w:r w:rsidRPr="00726DBD">
        <w:rPr>
          <w:rFonts w:ascii="Book Antiqua" w:eastAsia="Book Antiqua" w:hAnsi="Book Antiqua" w:cs="Book Antiqua"/>
          <w:color w:val="000000"/>
        </w:rPr>
        <w:t>P)</w:t>
      </w:r>
      <w:proofErr w:type="spellStart"/>
      <w:r w:rsidRPr="00726DBD">
        <w:rPr>
          <w:rFonts w:ascii="Book Antiqua" w:eastAsia="Book Antiqua" w:hAnsi="Book Antiqua" w:cs="Book Antiqua"/>
          <w:color w:val="000000"/>
        </w:rPr>
        <w:t>H:quinone</w:t>
      </w:r>
      <w:proofErr w:type="spellEnd"/>
      <w:r w:rsidRPr="00726DBD">
        <w:rPr>
          <w:rFonts w:ascii="Book Antiqua" w:eastAsia="Book Antiqua" w:hAnsi="Book Antiqua" w:cs="Book Antiqua"/>
          <w:color w:val="000000"/>
        </w:rPr>
        <w:t xml:space="preserve"> oxidoreductase 1 is increased along with NF-</w:t>
      </w:r>
      <w:proofErr w:type="spellStart"/>
      <w:r w:rsidRPr="00726DBD">
        <w:rPr>
          <w:rFonts w:ascii="Book Antiqua" w:eastAsia="Book Antiqua" w:hAnsi="Book Antiqua" w:cs="Book Antiqua"/>
          <w:color w:val="000000"/>
        </w:rPr>
        <w:t>kappaB</w:t>
      </w:r>
      <w:proofErr w:type="spellEnd"/>
      <w:r w:rsidRPr="00726DBD">
        <w:rPr>
          <w:rFonts w:ascii="Book Antiqua" w:eastAsia="Book Antiqua" w:hAnsi="Book Antiqua" w:cs="Book Antiqua"/>
          <w:color w:val="000000"/>
        </w:rPr>
        <w:t xml:space="preserve"> p105/p50 in human cutaneous melanomas. </w:t>
      </w:r>
      <w:proofErr w:type="spellStart"/>
      <w:r w:rsidRPr="00726DBD">
        <w:rPr>
          <w:rFonts w:ascii="Book Antiqua" w:eastAsia="Book Antiqua" w:hAnsi="Book Antiqua" w:cs="Book Antiqua"/>
          <w:i/>
          <w:iCs/>
          <w:color w:val="000000"/>
        </w:rPr>
        <w:t>Oncol</w:t>
      </w:r>
      <w:proofErr w:type="spellEnd"/>
      <w:r w:rsidRPr="00726DBD">
        <w:rPr>
          <w:rFonts w:ascii="Book Antiqua" w:eastAsia="Book Antiqua" w:hAnsi="Book Antiqua" w:cs="Book Antiqua"/>
          <w:i/>
          <w:iCs/>
          <w:color w:val="000000"/>
        </w:rPr>
        <w:t xml:space="preserve"> Rep</w:t>
      </w:r>
      <w:r w:rsidRPr="00726DBD">
        <w:rPr>
          <w:rFonts w:ascii="Book Antiqua" w:eastAsia="Book Antiqua" w:hAnsi="Book Antiqua" w:cs="Book Antiqua"/>
          <w:color w:val="000000"/>
        </w:rPr>
        <w:t xml:space="preserve"> 2010; </w:t>
      </w:r>
      <w:r w:rsidRPr="00726DBD">
        <w:rPr>
          <w:rFonts w:ascii="Book Antiqua" w:eastAsia="Book Antiqua" w:hAnsi="Book Antiqua" w:cs="Book Antiqua"/>
          <w:b/>
          <w:bCs/>
          <w:color w:val="000000"/>
        </w:rPr>
        <w:t>23</w:t>
      </w:r>
      <w:r w:rsidRPr="00726DBD">
        <w:rPr>
          <w:rFonts w:ascii="Book Antiqua" w:eastAsia="Book Antiqua" w:hAnsi="Book Antiqua" w:cs="Book Antiqua"/>
          <w:color w:val="000000"/>
        </w:rPr>
        <w:t>: 973-979 [PMID: 20204281 DOI: 10.3892/or_00000722]</w:t>
      </w:r>
    </w:p>
    <w:p w14:paraId="3CC6C239"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30 </w:t>
      </w:r>
      <w:r w:rsidRPr="00726DBD">
        <w:rPr>
          <w:rFonts w:ascii="Book Antiqua" w:eastAsia="Book Antiqua" w:hAnsi="Book Antiqua" w:cs="Book Antiqua"/>
          <w:b/>
          <w:bCs/>
          <w:color w:val="000000"/>
        </w:rPr>
        <w:t>Ma Y</w:t>
      </w:r>
      <w:r w:rsidRPr="00726DBD">
        <w:rPr>
          <w:rFonts w:ascii="Book Antiqua" w:eastAsia="Book Antiqua" w:hAnsi="Book Antiqua" w:cs="Book Antiqua"/>
          <w:color w:val="000000"/>
        </w:rPr>
        <w:t xml:space="preserve">, Kong J, Yan G, Ren X, </w:t>
      </w:r>
      <w:proofErr w:type="spellStart"/>
      <w:r w:rsidRPr="00726DBD">
        <w:rPr>
          <w:rFonts w:ascii="Book Antiqua" w:eastAsia="Book Antiqua" w:hAnsi="Book Antiqua" w:cs="Book Antiqua"/>
          <w:color w:val="000000"/>
        </w:rPr>
        <w:t>Jin</w:t>
      </w:r>
      <w:proofErr w:type="spellEnd"/>
      <w:r w:rsidRPr="00726DBD">
        <w:rPr>
          <w:rFonts w:ascii="Book Antiqua" w:eastAsia="Book Antiqua" w:hAnsi="Book Antiqua" w:cs="Book Antiqua"/>
          <w:color w:val="000000"/>
        </w:rPr>
        <w:t xml:space="preserve"> D, </w:t>
      </w:r>
      <w:proofErr w:type="spellStart"/>
      <w:r w:rsidRPr="00726DBD">
        <w:rPr>
          <w:rFonts w:ascii="Book Antiqua" w:eastAsia="Book Antiqua" w:hAnsi="Book Antiqua" w:cs="Book Antiqua"/>
          <w:color w:val="000000"/>
        </w:rPr>
        <w:t>Jin</w:t>
      </w:r>
      <w:proofErr w:type="spellEnd"/>
      <w:r w:rsidRPr="00726DBD">
        <w:rPr>
          <w:rFonts w:ascii="Book Antiqua" w:eastAsia="Book Antiqua" w:hAnsi="Book Antiqua" w:cs="Book Antiqua"/>
          <w:color w:val="000000"/>
        </w:rPr>
        <w:t xml:space="preserve"> T, Lin L, Lin Z. NQO1 overexpression is associated with poor prognosis in squamous cell carcinoma of the uterine cervix. </w:t>
      </w:r>
      <w:r w:rsidRPr="00726DBD">
        <w:rPr>
          <w:rFonts w:ascii="Book Antiqua" w:eastAsia="Book Antiqua" w:hAnsi="Book Antiqua" w:cs="Book Antiqua"/>
          <w:i/>
          <w:iCs/>
          <w:color w:val="000000"/>
        </w:rPr>
        <w:t>BMC Cancer</w:t>
      </w:r>
      <w:r w:rsidRPr="00726DBD">
        <w:rPr>
          <w:rFonts w:ascii="Book Antiqua" w:eastAsia="Book Antiqua" w:hAnsi="Book Antiqua" w:cs="Book Antiqua"/>
          <w:color w:val="000000"/>
        </w:rPr>
        <w:t xml:space="preserve"> 2014; </w:t>
      </w:r>
      <w:r w:rsidRPr="00726DBD">
        <w:rPr>
          <w:rFonts w:ascii="Book Antiqua" w:eastAsia="Book Antiqua" w:hAnsi="Book Antiqua" w:cs="Book Antiqua"/>
          <w:b/>
          <w:bCs/>
          <w:color w:val="000000"/>
        </w:rPr>
        <w:t>14</w:t>
      </w:r>
      <w:r w:rsidRPr="00726DBD">
        <w:rPr>
          <w:rFonts w:ascii="Book Antiqua" w:eastAsia="Book Antiqua" w:hAnsi="Book Antiqua" w:cs="Book Antiqua"/>
          <w:color w:val="000000"/>
        </w:rPr>
        <w:t>: 414 [PMID: 24912939 DOI: 10.1186/1471-2407-14-414]</w:t>
      </w:r>
    </w:p>
    <w:p w14:paraId="3015C6CC"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31 </w:t>
      </w:r>
      <w:proofErr w:type="spellStart"/>
      <w:r w:rsidRPr="00726DBD">
        <w:rPr>
          <w:rFonts w:ascii="Book Antiqua" w:eastAsia="Book Antiqua" w:hAnsi="Book Antiqua" w:cs="Book Antiqua"/>
          <w:b/>
          <w:bCs/>
          <w:color w:val="000000"/>
        </w:rPr>
        <w:t>Malkinson</w:t>
      </w:r>
      <w:proofErr w:type="spellEnd"/>
      <w:r w:rsidRPr="00726DBD">
        <w:rPr>
          <w:rFonts w:ascii="Book Antiqua" w:eastAsia="Book Antiqua" w:hAnsi="Book Antiqua" w:cs="Book Antiqua"/>
          <w:b/>
          <w:bCs/>
          <w:color w:val="000000"/>
        </w:rPr>
        <w:t xml:space="preserve"> AM</w:t>
      </w:r>
      <w:r w:rsidRPr="00726DBD">
        <w:rPr>
          <w:rFonts w:ascii="Book Antiqua" w:eastAsia="Book Antiqua" w:hAnsi="Book Antiqua" w:cs="Book Antiqua"/>
          <w:color w:val="000000"/>
        </w:rPr>
        <w:t xml:space="preserve">, Siegel D, Forrest GL, </w:t>
      </w:r>
      <w:proofErr w:type="spellStart"/>
      <w:r w:rsidRPr="00726DBD">
        <w:rPr>
          <w:rFonts w:ascii="Book Antiqua" w:eastAsia="Book Antiqua" w:hAnsi="Book Antiqua" w:cs="Book Antiqua"/>
          <w:color w:val="000000"/>
        </w:rPr>
        <w:t>Gazdar</w:t>
      </w:r>
      <w:proofErr w:type="spellEnd"/>
      <w:r w:rsidRPr="00726DBD">
        <w:rPr>
          <w:rFonts w:ascii="Book Antiqua" w:eastAsia="Book Antiqua" w:hAnsi="Book Antiqua" w:cs="Book Antiqua"/>
          <w:color w:val="000000"/>
        </w:rPr>
        <w:t xml:space="preserve"> AF, </w:t>
      </w:r>
      <w:proofErr w:type="spellStart"/>
      <w:r w:rsidRPr="00726DBD">
        <w:rPr>
          <w:rFonts w:ascii="Book Antiqua" w:eastAsia="Book Antiqua" w:hAnsi="Book Antiqua" w:cs="Book Antiqua"/>
          <w:color w:val="000000"/>
        </w:rPr>
        <w:t>Oie</w:t>
      </w:r>
      <w:proofErr w:type="spellEnd"/>
      <w:r w:rsidRPr="00726DBD">
        <w:rPr>
          <w:rFonts w:ascii="Book Antiqua" w:eastAsia="Book Antiqua" w:hAnsi="Book Antiqua" w:cs="Book Antiqua"/>
          <w:color w:val="000000"/>
        </w:rPr>
        <w:t xml:space="preserve"> HK, Chan DC, Bunn PA, Mabry M, Dykes DJ, Harrison SD. Elevated DT-</w:t>
      </w:r>
      <w:proofErr w:type="spellStart"/>
      <w:r w:rsidRPr="00726DBD">
        <w:rPr>
          <w:rFonts w:ascii="Book Antiqua" w:eastAsia="Book Antiqua" w:hAnsi="Book Antiqua" w:cs="Book Antiqua"/>
          <w:color w:val="000000"/>
        </w:rPr>
        <w:t>diaphorase</w:t>
      </w:r>
      <w:proofErr w:type="spellEnd"/>
      <w:r w:rsidRPr="00726DBD">
        <w:rPr>
          <w:rFonts w:ascii="Book Antiqua" w:eastAsia="Book Antiqua" w:hAnsi="Book Antiqua" w:cs="Book Antiqua"/>
          <w:color w:val="000000"/>
        </w:rPr>
        <w:t xml:space="preserve"> activity and messenger RNA content in human non-small cell lung carcinoma: relationship to the response of lung tumor xenografts to </w:t>
      </w:r>
      <w:proofErr w:type="spellStart"/>
      <w:r w:rsidRPr="00726DBD">
        <w:rPr>
          <w:rFonts w:ascii="Book Antiqua" w:eastAsia="Book Antiqua" w:hAnsi="Book Antiqua" w:cs="Book Antiqua"/>
          <w:color w:val="000000"/>
        </w:rPr>
        <w:t>mitomycin</w:t>
      </w:r>
      <w:proofErr w:type="spellEnd"/>
      <w:r w:rsidRPr="00726DBD">
        <w:rPr>
          <w:rFonts w:ascii="Book Antiqua" w:eastAsia="Book Antiqua" w:hAnsi="Book Antiqua" w:cs="Book Antiqua"/>
          <w:color w:val="000000"/>
        </w:rPr>
        <w:t xml:space="preserve"> </w:t>
      </w:r>
      <w:proofErr w:type="spellStart"/>
      <w:r w:rsidRPr="00726DBD">
        <w:rPr>
          <w:rFonts w:ascii="Book Antiqua" w:eastAsia="Book Antiqua" w:hAnsi="Book Antiqua" w:cs="Book Antiqua"/>
          <w:color w:val="000000"/>
        </w:rPr>
        <w:t>Cł</w:t>
      </w:r>
      <w:proofErr w:type="spellEnd"/>
      <w:r w:rsidRPr="00726DBD">
        <w:rPr>
          <w:rFonts w:ascii="Book Antiqua" w:eastAsia="Book Antiqua" w:hAnsi="Book Antiqua" w:cs="Book Antiqua"/>
          <w:color w:val="000000"/>
        </w:rPr>
        <w:t xml:space="preserve">. </w:t>
      </w:r>
      <w:r w:rsidRPr="00726DBD">
        <w:rPr>
          <w:rFonts w:ascii="Book Antiqua" w:eastAsia="Book Antiqua" w:hAnsi="Book Antiqua" w:cs="Book Antiqua"/>
          <w:i/>
          <w:iCs/>
          <w:color w:val="000000"/>
        </w:rPr>
        <w:t>Cancer Res</w:t>
      </w:r>
      <w:r w:rsidRPr="00726DBD">
        <w:rPr>
          <w:rFonts w:ascii="Book Antiqua" w:eastAsia="Book Antiqua" w:hAnsi="Book Antiqua" w:cs="Book Antiqua"/>
          <w:color w:val="000000"/>
        </w:rPr>
        <w:t xml:space="preserve"> 1992; </w:t>
      </w:r>
      <w:r w:rsidRPr="00726DBD">
        <w:rPr>
          <w:rFonts w:ascii="Book Antiqua" w:eastAsia="Book Antiqua" w:hAnsi="Book Antiqua" w:cs="Book Antiqua"/>
          <w:b/>
          <w:bCs/>
          <w:color w:val="000000"/>
        </w:rPr>
        <w:t>52</w:t>
      </w:r>
      <w:r w:rsidRPr="00726DBD">
        <w:rPr>
          <w:rFonts w:ascii="Book Antiqua" w:eastAsia="Book Antiqua" w:hAnsi="Book Antiqua" w:cs="Book Antiqua"/>
          <w:color w:val="000000"/>
        </w:rPr>
        <w:t>: 4752-4757 [PMID: 1324793]</w:t>
      </w:r>
    </w:p>
    <w:p w14:paraId="4E783B87"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32 </w:t>
      </w:r>
      <w:r w:rsidRPr="00726DBD">
        <w:rPr>
          <w:rFonts w:ascii="Book Antiqua" w:eastAsia="Book Antiqua" w:hAnsi="Book Antiqua" w:cs="Book Antiqua"/>
          <w:b/>
          <w:bCs/>
          <w:color w:val="000000"/>
        </w:rPr>
        <w:t>Li Z</w:t>
      </w:r>
      <w:r w:rsidRPr="00726DBD">
        <w:rPr>
          <w:rFonts w:ascii="Book Antiqua" w:eastAsia="Book Antiqua" w:hAnsi="Book Antiqua" w:cs="Book Antiqua"/>
          <w:color w:val="000000"/>
        </w:rPr>
        <w:t xml:space="preserve">, Zhang Y, </w:t>
      </w:r>
      <w:proofErr w:type="spellStart"/>
      <w:r w:rsidRPr="00726DBD">
        <w:rPr>
          <w:rFonts w:ascii="Book Antiqua" w:eastAsia="Book Antiqua" w:hAnsi="Book Antiqua" w:cs="Book Antiqua"/>
          <w:color w:val="000000"/>
        </w:rPr>
        <w:t>Jin</w:t>
      </w:r>
      <w:proofErr w:type="spellEnd"/>
      <w:r w:rsidRPr="00726DBD">
        <w:rPr>
          <w:rFonts w:ascii="Book Antiqua" w:eastAsia="Book Antiqua" w:hAnsi="Book Antiqua" w:cs="Book Antiqua"/>
          <w:color w:val="000000"/>
        </w:rPr>
        <w:t xml:space="preserve"> T, Men J, Lin Z, Qi P, </w:t>
      </w:r>
      <w:proofErr w:type="spellStart"/>
      <w:r w:rsidRPr="00726DBD">
        <w:rPr>
          <w:rFonts w:ascii="Book Antiqua" w:eastAsia="Book Antiqua" w:hAnsi="Book Antiqua" w:cs="Book Antiqua"/>
          <w:color w:val="000000"/>
        </w:rPr>
        <w:t>Piao</w:t>
      </w:r>
      <w:proofErr w:type="spellEnd"/>
      <w:r w:rsidRPr="00726DBD">
        <w:rPr>
          <w:rFonts w:ascii="Book Antiqua" w:eastAsia="Book Antiqua" w:hAnsi="Book Antiqua" w:cs="Book Antiqua"/>
          <w:color w:val="000000"/>
        </w:rPr>
        <w:t xml:space="preserve"> Y, Yan G. NQO1 protein expression predicts poor prognosis of non-small cell lung cancers. </w:t>
      </w:r>
      <w:r w:rsidRPr="00726DBD">
        <w:rPr>
          <w:rFonts w:ascii="Book Antiqua" w:eastAsia="Book Antiqua" w:hAnsi="Book Antiqua" w:cs="Book Antiqua"/>
          <w:i/>
          <w:iCs/>
          <w:color w:val="000000"/>
        </w:rPr>
        <w:t>BMC Cancer</w:t>
      </w:r>
      <w:r w:rsidRPr="00726DBD">
        <w:rPr>
          <w:rFonts w:ascii="Book Antiqua" w:eastAsia="Book Antiqua" w:hAnsi="Book Antiqua" w:cs="Book Antiqua"/>
          <w:color w:val="000000"/>
        </w:rPr>
        <w:t xml:space="preserve"> 2015; </w:t>
      </w:r>
      <w:r w:rsidRPr="00726DBD">
        <w:rPr>
          <w:rFonts w:ascii="Book Antiqua" w:eastAsia="Book Antiqua" w:hAnsi="Book Antiqua" w:cs="Book Antiqua"/>
          <w:b/>
          <w:bCs/>
          <w:color w:val="000000"/>
        </w:rPr>
        <w:t>15</w:t>
      </w:r>
      <w:r w:rsidRPr="00726DBD">
        <w:rPr>
          <w:rFonts w:ascii="Book Antiqua" w:eastAsia="Book Antiqua" w:hAnsi="Book Antiqua" w:cs="Book Antiqua"/>
          <w:color w:val="000000"/>
        </w:rPr>
        <w:t>: 207 [PMID: 25880877 DOI: 10.1186/s12885-015-1227-8]</w:t>
      </w:r>
    </w:p>
    <w:p w14:paraId="75908574"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33 </w:t>
      </w:r>
      <w:proofErr w:type="spellStart"/>
      <w:r w:rsidRPr="00726DBD">
        <w:rPr>
          <w:rFonts w:ascii="Book Antiqua" w:eastAsia="Book Antiqua" w:hAnsi="Book Antiqua" w:cs="Book Antiqua"/>
          <w:b/>
          <w:bCs/>
          <w:color w:val="000000"/>
        </w:rPr>
        <w:t>Rosvold</w:t>
      </w:r>
      <w:proofErr w:type="spellEnd"/>
      <w:r w:rsidRPr="00726DBD">
        <w:rPr>
          <w:rFonts w:ascii="Book Antiqua" w:eastAsia="Book Antiqua" w:hAnsi="Book Antiqua" w:cs="Book Antiqua"/>
          <w:b/>
          <w:bCs/>
          <w:color w:val="000000"/>
        </w:rPr>
        <w:t xml:space="preserve"> EA</w:t>
      </w:r>
      <w:r w:rsidRPr="00726DBD">
        <w:rPr>
          <w:rFonts w:ascii="Book Antiqua" w:eastAsia="Book Antiqua" w:hAnsi="Book Antiqua" w:cs="Book Antiqua"/>
          <w:color w:val="000000"/>
        </w:rPr>
        <w:t xml:space="preserve">, </w:t>
      </w:r>
      <w:proofErr w:type="spellStart"/>
      <w:r w:rsidRPr="00726DBD">
        <w:rPr>
          <w:rFonts w:ascii="Book Antiqua" w:eastAsia="Book Antiqua" w:hAnsi="Book Antiqua" w:cs="Book Antiqua"/>
          <w:color w:val="000000"/>
        </w:rPr>
        <w:t>McGlynn</w:t>
      </w:r>
      <w:proofErr w:type="spellEnd"/>
      <w:r w:rsidRPr="00726DBD">
        <w:rPr>
          <w:rFonts w:ascii="Book Antiqua" w:eastAsia="Book Antiqua" w:hAnsi="Book Antiqua" w:cs="Book Antiqua"/>
          <w:color w:val="000000"/>
        </w:rPr>
        <w:t xml:space="preserve"> KA, </w:t>
      </w:r>
      <w:proofErr w:type="spellStart"/>
      <w:r w:rsidRPr="00726DBD">
        <w:rPr>
          <w:rFonts w:ascii="Book Antiqua" w:eastAsia="Book Antiqua" w:hAnsi="Book Antiqua" w:cs="Book Antiqua"/>
          <w:color w:val="000000"/>
        </w:rPr>
        <w:t>Lustbader</w:t>
      </w:r>
      <w:proofErr w:type="spellEnd"/>
      <w:r w:rsidRPr="00726DBD">
        <w:rPr>
          <w:rFonts w:ascii="Book Antiqua" w:eastAsia="Book Antiqua" w:hAnsi="Book Antiqua" w:cs="Book Antiqua"/>
          <w:color w:val="000000"/>
        </w:rPr>
        <w:t xml:space="preserve"> ED, </w:t>
      </w:r>
      <w:proofErr w:type="spellStart"/>
      <w:r w:rsidRPr="00726DBD">
        <w:rPr>
          <w:rFonts w:ascii="Book Antiqua" w:eastAsia="Book Antiqua" w:hAnsi="Book Antiqua" w:cs="Book Antiqua"/>
          <w:color w:val="000000"/>
        </w:rPr>
        <w:t>Buetow</w:t>
      </w:r>
      <w:proofErr w:type="spellEnd"/>
      <w:r w:rsidRPr="00726DBD">
        <w:rPr>
          <w:rFonts w:ascii="Book Antiqua" w:eastAsia="Book Antiqua" w:hAnsi="Book Antiqua" w:cs="Book Antiqua"/>
          <w:color w:val="000000"/>
        </w:rPr>
        <w:t xml:space="preserve"> KH. Identification of an </w:t>
      </w:r>
      <w:proofErr w:type="gramStart"/>
      <w:r w:rsidRPr="00726DBD">
        <w:rPr>
          <w:rFonts w:ascii="Book Antiqua" w:eastAsia="Book Antiqua" w:hAnsi="Book Antiqua" w:cs="Book Antiqua"/>
          <w:color w:val="000000"/>
        </w:rPr>
        <w:t>NAD(</w:t>
      </w:r>
      <w:proofErr w:type="gramEnd"/>
      <w:r w:rsidRPr="00726DBD">
        <w:rPr>
          <w:rFonts w:ascii="Book Antiqua" w:eastAsia="Book Antiqua" w:hAnsi="Book Antiqua" w:cs="Book Antiqua"/>
          <w:color w:val="000000"/>
        </w:rPr>
        <w:t>P)</w:t>
      </w:r>
      <w:proofErr w:type="spellStart"/>
      <w:r w:rsidRPr="00726DBD">
        <w:rPr>
          <w:rFonts w:ascii="Book Antiqua" w:eastAsia="Book Antiqua" w:hAnsi="Book Antiqua" w:cs="Book Antiqua"/>
          <w:color w:val="000000"/>
        </w:rPr>
        <w:t>H:quinone</w:t>
      </w:r>
      <w:proofErr w:type="spellEnd"/>
      <w:r w:rsidRPr="00726DBD">
        <w:rPr>
          <w:rFonts w:ascii="Book Antiqua" w:eastAsia="Book Antiqua" w:hAnsi="Book Antiqua" w:cs="Book Antiqua"/>
          <w:color w:val="000000"/>
        </w:rPr>
        <w:t xml:space="preserve"> oxidoreductase polymorphism and its association with lung </w:t>
      </w:r>
      <w:r w:rsidRPr="00726DBD">
        <w:rPr>
          <w:rFonts w:ascii="Book Antiqua" w:eastAsia="Book Antiqua" w:hAnsi="Book Antiqua" w:cs="Book Antiqua"/>
          <w:color w:val="000000"/>
        </w:rPr>
        <w:lastRenderedPageBreak/>
        <w:t xml:space="preserve">cancer and smoking. </w:t>
      </w:r>
      <w:r w:rsidRPr="00726DBD">
        <w:rPr>
          <w:rFonts w:ascii="Book Antiqua" w:eastAsia="Book Antiqua" w:hAnsi="Book Antiqua" w:cs="Book Antiqua"/>
          <w:i/>
          <w:iCs/>
          <w:color w:val="000000"/>
        </w:rPr>
        <w:t>Pharmacogenetics</w:t>
      </w:r>
      <w:r w:rsidRPr="00726DBD">
        <w:rPr>
          <w:rFonts w:ascii="Book Antiqua" w:eastAsia="Book Antiqua" w:hAnsi="Book Antiqua" w:cs="Book Antiqua"/>
          <w:color w:val="000000"/>
        </w:rPr>
        <w:t xml:space="preserve"> 1995; </w:t>
      </w:r>
      <w:r w:rsidRPr="00726DBD">
        <w:rPr>
          <w:rFonts w:ascii="Book Antiqua" w:eastAsia="Book Antiqua" w:hAnsi="Book Antiqua" w:cs="Book Antiqua"/>
          <w:b/>
          <w:bCs/>
          <w:color w:val="000000"/>
        </w:rPr>
        <w:t>5</w:t>
      </w:r>
      <w:r w:rsidRPr="00726DBD">
        <w:rPr>
          <w:rFonts w:ascii="Book Antiqua" w:eastAsia="Book Antiqua" w:hAnsi="Book Antiqua" w:cs="Book Antiqua"/>
          <w:color w:val="000000"/>
        </w:rPr>
        <w:t>: 199-206 [PMID: 8528266 DOI: 10.1097/00008571-199508000-00003]</w:t>
      </w:r>
    </w:p>
    <w:p w14:paraId="445CA40F"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34 </w:t>
      </w:r>
      <w:r w:rsidRPr="00726DBD">
        <w:rPr>
          <w:rFonts w:ascii="Book Antiqua" w:eastAsia="Book Antiqua" w:hAnsi="Book Antiqua" w:cs="Book Antiqua"/>
          <w:b/>
          <w:bCs/>
          <w:color w:val="000000"/>
        </w:rPr>
        <w:t>Heller G</w:t>
      </w:r>
      <w:r w:rsidRPr="00726DBD">
        <w:rPr>
          <w:rFonts w:ascii="Book Antiqua" w:eastAsia="Book Antiqua" w:hAnsi="Book Antiqua" w:cs="Book Antiqua"/>
          <w:color w:val="000000"/>
        </w:rPr>
        <w:t xml:space="preserve">, Zielinski CC, </w:t>
      </w:r>
      <w:proofErr w:type="spellStart"/>
      <w:r w:rsidRPr="00726DBD">
        <w:rPr>
          <w:rFonts w:ascii="Book Antiqua" w:eastAsia="Book Antiqua" w:hAnsi="Book Antiqua" w:cs="Book Antiqua"/>
          <w:color w:val="000000"/>
        </w:rPr>
        <w:t>Zöchbauer</w:t>
      </w:r>
      <w:proofErr w:type="spellEnd"/>
      <w:r w:rsidRPr="00726DBD">
        <w:rPr>
          <w:rFonts w:ascii="Book Antiqua" w:eastAsia="Book Antiqua" w:hAnsi="Book Antiqua" w:cs="Book Antiqua"/>
          <w:color w:val="000000"/>
        </w:rPr>
        <w:t xml:space="preserve">-Müller S. Lung cancer: from single-gene methylation to </w:t>
      </w:r>
      <w:proofErr w:type="spellStart"/>
      <w:r w:rsidRPr="00726DBD">
        <w:rPr>
          <w:rFonts w:ascii="Book Antiqua" w:eastAsia="Book Antiqua" w:hAnsi="Book Antiqua" w:cs="Book Antiqua"/>
          <w:color w:val="000000"/>
        </w:rPr>
        <w:t>methylome</w:t>
      </w:r>
      <w:proofErr w:type="spellEnd"/>
      <w:r w:rsidRPr="00726DBD">
        <w:rPr>
          <w:rFonts w:ascii="Book Antiqua" w:eastAsia="Book Antiqua" w:hAnsi="Book Antiqua" w:cs="Book Antiqua"/>
          <w:color w:val="000000"/>
        </w:rPr>
        <w:t xml:space="preserve"> profiling. </w:t>
      </w:r>
      <w:r w:rsidRPr="00726DBD">
        <w:rPr>
          <w:rFonts w:ascii="Book Antiqua" w:eastAsia="Book Antiqua" w:hAnsi="Book Antiqua" w:cs="Book Antiqua"/>
          <w:i/>
          <w:iCs/>
          <w:color w:val="000000"/>
        </w:rPr>
        <w:t>Cancer Metastasis Rev</w:t>
      </w:r>
      <w:r w:rsidRPr="00726DBD">
        <w:rPr>
          <w:rFonts w:ascii="Book Antiqua" w:eastAsia="Book Antiqua" w:hAnsi="Book Antiqua" w:cs="Book Antiqua"/>
          <w:color w:val="000000"/>
        </w:rPr>
        <w:t xml:space="preserve"> 2010; </w:t>
      </w:r>
      <w:r w:rsidRPr="00726DBD">
        <w:rPr>
          <w:rFonts w:ascii="Book Antiqua" w:eastAsia="Book Antiqua" w:hAnsi="Book Antiqua" w:cs="Book Antiqua"/>
          <w:b/>
          <w:bCs/>
          <w:color w:val="000000"/>
        </w:rPr>
        <w:t>29</w:t>
      </w:r>
      <w:r w:rsidRPr="00726DBD">
        <w:rPr>
          <w:rFonts w:ascii="Book Antiqua" w:eastAsia="Book Antiqua" w:hAnsi="Book Antiqua" w:cs="Book Antiqua"/>
          <w:color w:val="000000"/>
        </w:rPr>
        <w:t>: 95-107 [PMID: 20099008 DOI: 10.1007/s10555-010-9203-x]</w:t>
      </w:r>
    </w:p>
    <w:p w14:paraId="310EA319"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35 </w:t>
      </w:r>
      <w:r w:rsidRPr="00726DBD">
        <w:rPr>
          <w:rFonts w:ascii="Book Antiqua" w:eastAsia="Book Antiqua" w:hAnsi="Book Antiqua" w:cs="Book Antiqua"/>
          <w:b/>
          <w:bCs/>
          <w:color w:val="000000"/>
        </w:rPr>
        <w:t>Ji M</w:t>
      </w:r>
      <w:r w:rsidRPr="00726DBD">
        <w:rPr>
          <w:rFonts w:ascii="Book Antiqua" w:eastAsia="Book Antiqua" w:hAnsi="Book Antiqua" w:cs="Book Antiqua"/>
          <w:color w:val="000000"/>
        </w:rPr>
        <w:t xml:space="preserve">, </w:t>
      </w:r>
      <w:proofErr w:type="spellStart"/>
      <w:r w:rsidRPr="00726DBD">
        <w:rPr>
          <w:rFonts w:ascii="Book Antiqua" w:eastAsia="Book Antiqua" w:hAnsi="Book Antiqua" w:cs="Book Antiqua"/>
          <w:color w:val="000000"/>
        </w:rPr>
        <w:t>Jin</w:t>
      </w:r>
      <w:proofErr w:type="spellEnd"/>
      <w:r w:rsidRPr="00726DBD">
        <w:rPr>
          <w:rFonts w:ascii="Book Antiqua" w:eastAsia="Book Antiqua" w:hAnsi="Book Antiqua" w:cs="Book Antiqua"/>
          <w:color w:val="000000"/>
        </w:rPr>
        <w:t xml:space="preserve"> A, Sun J, Cui X, Yang Y, Chen L, Lin Z. </w:t>
      </w:r>
      <w:proofErr w:type="spellStart"/>
      <w:r w:rsidRPr="00726DBD">
        <w:rPr>
          <w:rFonts w:ascii="Book Antiqua" w:eastAsia="Book Antiqua" w:hAnsi="Book Antiqua" w:cs="Book Antiqua"/>
          <w:color w:val="000000"/>
        </w:rPr>
        <w:t>Clinicopathological</w:t>
      </w:r>
      <w:proofErr w:type="spellEnd"/>
      <w:r w:rsidRPr="00726DBD">
        <w:rPr>
          <w:rFonts w:ascii="Book Antiqua" w:eastAsia="Book Antiqua" w:hAnsi="Book Antiqua" w:cs="Book Antiqua"/>
          <w:color w:val="000000"/>
        </w:rPr>
        <w:t xml:space="preserve"> implications of NQO1 overexpression in the prognosis of pancreatic adenocarcinoma. </w:t>
      </w:r>
      <w:proofErr w:type="spellStart"/>
      <w:r w:rsidRPr="00726DBD">
        <w:rPr>
          <w:rFonts w:ascii="Book Antiqua" w:eastAsia="Book Antiqua" w:hAnsi="Book Antiqua" w:cs="Book Antiqua"/>
          <w:i/>
          <w:iCs/>
          <w:color w:val="000000"/>
        </w:rPr>
        <w:t>Oncol</w:t>
      </w:r>
      <w:proofErr w:type="spellEnd"/>
      <w:r w:rsidRPr="00726DBD">
        <w:rPr>
          <w:rFonts w:ascii="Book Antiqua" w:eastAsia="Book Antiqua" w:hAnsi="Book Antiqua" w:cs="Book Antiqua"/>
          <w:i/>
          <w:iCs/>
          <w:color w:val="000000"/>
        </w:rPr>
        <w:t xml:space="preserve"> Lett</w:t>
      </w:r>
      <w:r w:rsidRPr="00726DBD">
        <w:rPr>
          <w:rFonts w:ascii="Book Antiqua" w:eastAsia="Book Antiqua" w:hAnsi="Book Antiqua" w:cs="Book Antiqua"/>
          <w:color w:val="000000"/>
        </w:rPr>
        <w:t xml:space="preserve"> 2017; </w:t>
      </w:r>
      <w:r w:rsidRPr="00726DBD">
        <w:rPr>
          <w:rFonts w:ascii="Book Antiqua" w:eastAsia="Book Antiqua" w:hAnsi="Book Antiqua" w:cs="Book Antiqua"/>
          <w:b/>
          <w:bCs/>
          <w:color w:val="000000"/>
        </w:rPr>
        <w:t>13</w:t>
      </w:r>
      <w:r w:rsidRPr="00726DBD">
        <w:rPr>
          <w:rFonts w:ascii="Book Antiqua" w:eastAsia="Book Antiqua" w:hAnsi="Book Antiqua" w:cs="Book Antiqua"/>
          <w:color w:val="000000"/>
        </w:rPr>
        <w:t>: 2996-3002 [PMID: 28521407 DOI: 10.3892/ol.2017.5821]</w:t>
      </w:r>
    </w:p>
    <w:p w14:paraId="1993D325"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36 </w:t>
      </w:r>
      <w:r w:rsidRPr="00726DBD">
        <w:rPr>
          <w:rFonts w:ascii="Book Antiqua" w:eastAsia="Book Antiqua" w:hAnsi="Book Antiqua" w:cs="Book Antiqua"/>
          <w:b/>
          <w:bCs/>
          <w:color w:val="000000"/>
        </w:rPr>
        <w:t>Lyn-Cook BD</w:t>
      </w:r>
      <w:r w:rsidRPr="00726DBD">
        <w:rPr>
          <w:rFonts w:ascii="Book Antiqua" w:eastAsia="Book Antiqua" w:hAnsi="Book Antiqua" w:cs="Book Antiqua"/>
          <w:color w:val="000000"/>
        </w:rPr>
        <w:t xml:space="preserve">, Yan-Sanders Y, Moore S, Taylor S, Word B, Hammons GJ. Increased levels of </w:t>
      </w:r>
      <w:proofErr w:type="gramStart"/>
      <w:r w:rsidRPr="00726DBD">
        <w:rPr>
          <w:rFonts w:ascii="Book Antiqua" w:eastAsia="Book Antiqua" w:hAnsi="Book Antiqua" w:cs="Book Antiqua"/>
          <w:color w:val="000000"/>
        </w:rPr>
        <w:t>NAD(</w:t>
      </w:r>
      <w:proofErr w:type="gramEnd"/>
      <w:r w:rsidRPr="00726DBD">
        <w:rPr>
          <w:rFonts w:ascii="Book Antiqua" w:eastAsia="Book Antiqua" w:hAnsi="Book Antiqua" w:cs="Book Antiqua"/>
          <w:color w:val="000000"/>
        </w:rPr>
        <w:t xml:space="preserve">P)H: </w:t>
      </w:r>
      <w:proofErr w:type="spellStart"/>
      <w:r w:rsidRPr="00726DBD">
        <w:rPr>
          <w:rFonts w:ascii="Book Antiqua" w:eastAsia="Book Antiqua" w:hAnsi="Book Antiqua" w:cs="Book Antiqua"/>
          <w:color w:val="000000"/>
        </w:rPr>
        <w:t>quinone</w:t>
      </w:r>
      <w:proofErr w:type="spellEnd"/>
      <w:r w:rsidRPr="00726DBD">
        <w:rPr>
          <w:rFonts w:ascii="Book Antiqua" w:eastAsia="Book Antiqua" w:hAnsi="Book Antiqua" w:cs="Book Antiqua"/>
          <w:color w:val="000000"/>
        </w:rPr>
        <w:t xml:space="preserve"> oxidoreductase 1 (NQO1) in pancreatic tissues from smokers and pancreatic adenocarcinomas: A potential biomarker of early damage in the pancreas. </w:t>
      </w:r>
      <w:r w:rsidRPr="00726DBD">
        <w:rPr>
          <w:rFonts w:ascii="Book Antiqua" w:eastAsia="Book Antiqua" w:hAnsi="Book Antiqua" w:cs="Book Antiqua"/>
          <w:i/>
          <w:iCs/>
          <w:color w:val="000000"/>
        </w:rPr>
        <w:t xml:space="preserve">Cell </w:t>
      </w:r>
      <w:proofErr w:type="spellStart"/>
      <w:r w:rsidRPr="00726DBD">
        <w:rPr>
          <w:rFonts w:ascii="Book Antiqua" w:eastAsia="Book Antiqua" w:hAnsi="Book Antiqua" w:cs="Book Antiqua"/>
          <w:i/>
          <w:iCs/>
          <w:color w:val="000000"/>
        </w:rPr>
        <w:t>Biol</w:t>
      </w:r>
      <w:proofErr w:type="spellEnd"/>
      <w:r w:rsidRPr="00726DBD">
        <w:rPr>
          <w:rFonts w:ascii="Book Antiqua" w:eastAsia="Book Antiqua" w:hAnsi="Book Antiqua" w:cs="Book Antiqua"/>
          <w:i/>
          <w:iCs/>
          <w:color w:val="000000"/>
        </w:rPr>
        <w:t xml:space="preserve"> </w:t>
      </w:r>
      <w:proofErr w:type="spellStart"/>
      <w:r w:rsidRPr="00726DBD">
        <w:rPr>
          <w:rFonts w:ascii="Book Antiqua" w:eastAsia="Book Antiqua" w:hAnsi="Book Antiqua" w:cs="Book Antiqua"/>
          <w:i/>
          <w:iCs/>
          <w:color w:val="000000"/>
        </w:rPr>
        <w:t>Toxicol</w:t>
      </w:r>
      <w:proofErr w:type="spellEnd"/>
      <w:r w:rsidRPr="00726DBD">
        <w:rPr>
          <w:rFonts w:ascii="Book Antiqua" w:eastAsia="Book Antiqua" w:hAnsi="Book Antiqua" w:cs="Book Antiqua"/>
          <w:color w:val="000000"/>
        </w:rPr>
        <w:t xml:space="preserve"> 2006; </w:t>
      </w:r>
      <w:r w:rsidRPr="00726DBD">
        <w:rPr>
          <w:rFonts w:ascii="Book Antiqua" w:eastAsia="Book Antiqua" w:hAnsi="Book Antiqua" w:cs="Book Antiqua"/>
          <w:b/>
          <w:bCs/>
          <w:color w:val="000000"/>
        </w:rPr>
        <w:t>22</w:t>
      </w:r>
      <w:r w:rsidRPr="00726DBD">
        <w:rPr>
          <w:rFonts w:ascii="Book Antiqua" w:eastAsia="Book Antiqua" w:hAnsi="Book Antiqua" w:cs="Book Antiqua"/>
          <w:color w:val="000000"/>
        </w:rPr>
        <w:t>: 73-80 [PMID: 16532285 DOI: 10.1007/s10565-006-0156-3]</w:t>
      </w:r>
    </w:p>
    <w:p w14:paraId="5717FCD8" w14:textId="77777777" w:rsidR="00A77B3E" w:rsidRPr="00726DBD" w:rsidRDefault="00A77B3E" w:rsidP="00726DBD">
      <w:pPr>
        <w:adjustRightInd w:val="0"/>
        <w:spacing w:line="360" w:lineRule="auto"/>
        <w:jc w:val="both"/>
        <w:rPr>
          <w:rFonts w:ascii="Book Antiqua" w:hAnsi="Book Antiqua"/>
        </w:rPr>
        <w:sectPr w:rsidR="00A77B3E" w:rsidRPr="00726DBD" w:rsidSect="00A01B33">
          <w:pgSz w:w="12240" w:h="15840"/>
          <w:pgMar w:top="1440" w:right="1800" w:bottom="1440" w:left="1800" w:header="720" w:footer="720" w:gutter="0"/>
          <w:cols w:space="720"/>
          <w:docGrid w:linePitch="360"/>
        </w:sectPr>
      </w:pPr>
    </w:p>
    <w:p w14:paraId="4E4BD278"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color w:val="000000"/>
        </w:rPr>
        <w:lastRenderedPageBreak/>
        <w:t>Footnotes</w:t>
      </w:r>
    </w:p>
    <w:p w14:paraId="2B2D2F3D" w14:textId="35D33551"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bCs/>
          <w:color w:val="000000"/>
        </w:rPr>
        <w:t>Institutional review board state</w:t>
      </w:r>
      <w:r w:rsidRPr="00726DBD">
        <w:rPr>
          <w:rFonts w:ascii="Book Antiqua" w:eastAsia="Book Antiqua" w:hAnsi="Book Antiqua" w:cs="Book Antiqua"/>
          <w:b/>
          <w:bCs/>
          <w:color w:val="000000"/>
        </w:rPr>
        <w:t xml:space="preserve">ment: </w:t>
      </w:r>
      <w:bookmarkStart w:id="51" w:name="OLE_LINK53"/>
      <w:bookmarkStart w:id="52" w:name="OLE_LINK54"/>
      <w:r w:rsidR="00F87362">
        <w:rPr>
          <w:rFonts w:ascii="Book Antiqua" w:eastAsia="Book Antiqua" w:hAnsi="Book Antiqua" w:cs="Book Antiqua"/>
          <w:color w:val="000000"/>
        </w:rPr>
        <w:t xml:space="preserve"> </w:t>
      </w:r>
      <w:r w:rsidRPr="00726DBD">
        <w:rPr>
          <w:rFonts w:ascii="Book Antiqua" w:eastAsia="Book Antiqua" w:hAnsi="Book Antiqua" w:cs="Book Antiqua"/>
          <w:color w:val="000000"/>
          <w:shd w:val="clear" w:color="auto" w:fill="FFFFFF"/>
        </w:rPr>
        <w:t>The study was re</w:t>
      </w:r>
      <w:r w:rsidRPr="00726DBD">
        <w:rPr>
          <w:rFonts w:ascii="Book Antiqua" w:eastAsia="Book Antiqua" w:hAnsi="Book Antiqua" w:cs="Book Antiqua"/>
          <w:color w:val="000000"/>
          <w:shd w:val="clear" w:color="auto" w:fill="FFFFFF"/>
        </w:rPr>
        <w:t xml:space="preserve">viewed and approved by the Affiliated Sir Run </w:t>
      </w:r>
      <w:proofErr w:type="spellStart"/>
      <w:r w:rsidRPr="00726DBD">
        <w:rPr>
          <w:rFonts w:ascii="Book Antiqua" w:eastAsia="Book Antiqua" w:hAnsi="Book Antiqua" w:cs="Book Antiqua"/>
          <w:color w:val="000000"/>
          <w:shd w:val="clear" w:color="auto" w:fill="FFFFFF"/>
        </w:rPr>
        <w:t>Run</w:t>
      </w:r>
      <w:proofErr w:type="spellEnd"/>
      <w:r w:rsidRPr="00726DBD">
        <w:rPr>
          <w:rFonts w:ascii="Book Antiqua" w:eastAsia="Book Antiqua" w:hAnsi="Book Antiqua" w:cs="Book Antiqua"/>
          <w:color w:val="000000"/>
          <w:shd w:val="clear" w:color="auto" w:fill="FFFFFF"/>
        </w:rPr>
        <w:t xml:space="preserve"> Shaw Hospital, Zhejiang University School of Medicine</w:t>
      </w:r>
      <w:r w:rsidRPr="00726DBD">
        <w:rPr>
          <w:rFonts w:ascii="Book Antiqua" w:eastAsia="Book Antiqua" w:hAnsi="Book Antiqua" w:cs="Book Antiqua"/>
          <w:color w:val="000000"/>
        </w:rPr>
        <w:t xml:space="preserve"> Institutional Review Board [(Approval No. 20200917-32)].</w:t>
      </w:r>
    </w:p>
    <w:bookmarkEnd w:id="51"/>
    <w:bookmarkEnd w:id="52"/>
    <w:p w14:paraId="7F79FF76" w14:textId="77777777" w:rsidR="00A77B3E" w:rsidRPr="00726DBD" w:rsidRDefault="00A77B3E" w:rsidP="00726DBD">
      <w:pPr>
        <w:adjustRightInd w:val="0"/>
        <w:spacing w:line="360" w:lineRule="auto"/>
        <w:jc w:val="both"/>
        <w:rPr>
          <w:rFonts w:ascii="Book Antiqua" w:hAnsi="Book Antiqua"/>
        </w:rPr>
      </w:pPr>
    </w:p>
    <w:p w14:paraId="064A5CF0"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bCs/>
          <w:color w:val="000000"/>
        </w:rPr>
        <w:t xml:space="preserve">Informed consent statement: </w:t>
      </w:r>
      <w:bookmarkStart w:id="53" w:name="OLE_LINK55"/>
      <w:bookmarkStart w:id="54" w:name="OLE_LINK56"/>
      <w:r w:rsidRPr="00726DBD">
        <w:rPr>
          <w:rFonts w:ascii="Book Antiqua" w:eastAsia="Book Antiqua" w:hAnsi="Book Antiqua" w:cs="Book Antiqua"/>
          <w:color w:val="000000"/>
          <w:shd w:val="clear" w:color="auto" w:fill="FFFFFF"/>
        </w:rPr>
        <w:t>All study participants, or their legal guardian, provided informed written consent prior to study.</w:t>
      </w:r>
    </w:p>
    <w:bookmarkEnd w:id="53"/>
    <w:bookmarkEnd w:id="54"/>
    <w:p w14:paraId="6DDC1B75" w14:textId="77777777" w:rsidR="00A77B3E" w:rsidRPr="00726DBD" w:rsidRDefault="00A77B3E" w:rsidP="00726DBD">
      <w:pPr>
        <w:adjustRightInd w:val="0"/>
        <w:spacing w:line="360" w:lineRule="auto"/>
        <w:jc w:val="both"/>
        <w:rPr>
          <w:rFonts w:ascii="Book Antiqua" w:hAnsi="Book Antiqua"/>
        </w:rPr>
      </w:pPr>
    </w:p>
    <w:p w14:paraId="30164127" w14:textId="65E17364"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bCs/>
          <w:color w:val="000000"/>
        </w:rPr>
        <w:t>Conflict-of-interest statem</w:t>
      </w:r>
      <w:r w:rsidRPr="00726DBD">
        <w:rPr>
          <w:rFonts w:ascii="Book Antiqua" w:eastAsia="Book Antiqua" w:hAnsi="Book Antiqua" w:cs="Book Antiqua"/>
          <w:b/>
          <w:bCs/>
          <w:color w:val="000000"/>
        </w:rPr>
        <w:t xml:space="preserve">ent: </w:t>
      </w:r>
      <w:bookmarkStart w:id="55" w:name="OLE_LINK57"/>
      <w:bookmarkStart w:id="56" w:name="OLE_LINK58"/>
      <w:r w:rsidRPr="00726DBD">
        <w:rPr>
          <w:rFonts w:ascii="Book Antiqua" w:eastAsia="Book Antiqua" w:hAnsi="Book Antiqua" w:cs="Book Antiqua"/>
          <w:color w:val="000000"/>
        </w:rPr>
        <w:t>The authors declare that they have no competing interests</w:t>
      </w:r>
      <w:r w:rsidR="00F87362">
        <w:rPr>
          <w:rFonts w:ascii="Book Antiqua" w:eastAsia="Book Antiqua" w:hAnsi="Book Antiqua" w:cs="Book Antiqua"/>
          <w:color w:val="000000"/>
        </w:rPr>
        <w:t xml:space="preserve"> to disclose</w:t>
      </w:r>
      <w:r w:rsidRPr="00726DBD">
        <w:rPr>
          <w:rFonts w:ascii="Book Antiqua" w:eastAsia="Book Antiqua" w:hAnsi="Book Antiqua" w:cs="Book Antiqua"/>
          <w:color w:val="000000"/>
        </w:rPr>
        <w:t>.</w:t>
      </w:r>
    </w:p>
    <w:bookmarkEnd w:id="55"/>
    <w:bookmarkEnd w:id="56"/>
    <w:p w14:paraId="26474E55" w14:textId="77777777" w:rsidR="00CA4373" w:rsidRDefault="00CA4373" w:rsidP="00726DBD">
      <w:pPr>
        <w:adjustRightInd w:val="0"/>
        <w:spacing w:line="360" w:lineRule="auto"/>
        <w:jc w:val="both"/>
        <w:rPr>
          <w:rFonts w:ascii="Book Antiqua" w:hAnsi="Book Antiqua"/>
        </w:rPr>
      </w:pPr>
    </w:p>
    <w:p w14:paraId="486F6232" w14:textId="3A5CE34A" w:rsidR="00CA4373" w:rsidRDefault="00CA4373" w:rsidP="00726DBD">
      <w:pPr>
        <w:adjustRightInd w:val="0"/>
        <w:spacing w:line="360" w:lineRule="auto"/>
        <w:jc w:val="both"/>
        <w:rPr>
          <w:rFonts w:ascii="Book Antiqua" w:hAnsi="Book Antiqua"/>
          <w:lang w:eastAsia="zh-CN"/>
        </w:rPr>
      </w:pPr>
      <w:r w:rsidRPr="00CA4373">
        <w:rPr>
          <w:rFonts w:ascii="Book Antiqua" w:hAnsi="Book Antiqua"/>
          <w:b/>
        </w:rPr>
        <w:t>Data sharing statement</w:t>
      </w:r>
      <w:r>
        <w:rPr>
          <w:rFonts w:ascii="Book Antiqua" w:hAnsi="Book Antiqua" w:hint="eastAsia"/>
          <w:b/>
          <w:lang w:eastAsia="zh-CN"/>
        </w:rPr>
        <w:t>:</w:t>
      </w:r>
      <w:r>
        <w:rPr>
          <w:rFonts w:ascii="Book Antiqua" w:hAnsi="Book Antiqua"/>
          <w:b/>
          <w:lang w:eastAsia="zh-CN"/>
        </w:rPr>
        <w:t xml:space="preserve"> </w:t>
      </w:r>
      <w:bookmarkStart w:id="57" w:name="OLE_LINK59"/>
      <w:bookmarkStart w:id="58" w:name="OLE_LINK60"/>
      <w:bookmarkStart w:id="59" w:name="OLE_LINK61"/>
      <w:r w:rsidRPr="00CA4373">
        <w:rPr>
          <w:rFonts w:ascii="Book Antiqua" w:hAnsi="Book Antiqua"/>
          <w:lang w:eastAsia="zh-CN"/>
        </w:rPr>
        <w:t>No additional data are available.</w:t>
      </w:r>
    </w:p>
    <w:bookmarkEnd w:id="57"/>
    <w:bookmarkEnd w:id="58"/>
    <w:bookmarkEnd w:id="59"/>
    <w:p w14:paraId="2B0D5964" w14:textId="77777777" w:rsidR="00CA4373" w:rsidRPr="00726DBD" w:rsidRDefault="00CA4373" w:rsidP="00726DBD">
      <w:pPr>
        <w:adjustRightInd w:val="0"/>
        <w:spacing w:line="360" w:lineRule="auto"/>
        <w:jc w:val="both"/>
        <w:rPr>
          <w:rFonts w:ascii="Book Antiqua" w:hAnsi="Book Antiqua"/>
        </w:rPr>
      </w:pPr>
    </w:p>
    <w:p w14:paraId="647722CE" w14:textId="46894D84"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bCs/>
          <w:color w:val="000000"/>
        </w:rPr>
        <w:t xml:space="preserve">Open-Access: </w:t>
      </w:r>
      <w:bookmarkStart w:id="60" w:name="OLE_LINK4"/>
      <w:r w:rsidRPr="00726DB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26DBD">
        <w:rPr>
          <w:rFonts w:ascii="Book Antiqua" w:eastAsia="Book Antiqua" w:hAnsi="Book Antiqua" w:cs="Book Antiqua"/>
          <w:color w:val="000000"/>
        </w:rPr>
        <w:t>NonCommercial</w:t>
      </w:r>
      <w:proofErr w:type="spellEnd"/>
      <w:r w:rsidRPr="00726DB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60"/>
    </w:p>
    <w:p w14:paraId="497F1778" w14:textId="77777777" w:rsidR="00A77B3E" w:rsidRPr="00726DBD" w:rsidRDefault="00A77B3E" w:rsidP="00726DBD">
      <w:pPr>
        <w:adjustRightInd w:val="0"/>
        <w:spacing w:line="360" w:lineRule="auto"/>
        <w:jc w:val="both"/>
        <w:rPr>
          <w:rFonts w:ascii="Book Antiqua" w:hAnsi="Book Antiqua"/>
        </w:rPr>
      </w:pPr>
    </w:p>
    <w:p w14:paraId="2BB4403F" w14:textId="4A136D34"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color w:val="000000"/>
        </w:rPr>
        <w:t xml:space="preserve">Manuscript source: </w:t>
      </w:r>
      <w:r w:rsidRPr="00726DBD">
        <w:rPr>
          <w:rFonts w:ascii="Book Antiqua" w:eastAsia="Book Antiqua" w:hAnsi="Book Antiqua" w:cs="Book Antiqua"/>
          <w:color w:val="000000"/>
        </w:rPr>
        <w:t xml:space="preserve">Unsolicited </w:t>
      </w:r>
      <w:r w:rsidR="00046EB8" w:rsidRPr="00726DBD">
        <w:rPr>
          <w:rFonts w:ascii="Book Antiqua" w:eastAsia="Book Antiqua" w:hAnsi="Book Antiqua" w:cs="Book Antiqua"/>
          <w:color w:val="000000"/>
        </w:rPr>
        <w:t>manuscript</w:t>
      </w:r>
    </w:p>
    <w:p w14:paraId="3D1168B5" w14:textId="77777777" w:rsidR="00A77B3E" w:rsidRPr="00726DBD" w:rsidRDefault="00A77B3E" w:rsidP="00726DBD">
      <w:pPr>
        <w:adjustRightInd w:val="0"/>
        <w:spacing w:line="360" w:lineRule="auto"/>
        <w:jc w:val="both"/>
        <w:rPr>
          <w:rFonts w:ascii="Book Antiqua" w:hAnsi="Book Antiqua"/>
        </w:rPr>
      </w:pPr>
    </w:p>
    <w:p w14:paraId="5FEACDF4"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color w:val="000000"/>
        </w:rPr>
        <w:t xml:space="preserve">Peer-review started: </w:t>
      </w:r>
      <w:r w:rsidRPr="00726DBD">
        <w:rPr>
          <w:rFonts w:ascii="Book Antiqua" w:eastAsia="Book Antiqua" w:hAnsi="Book Antiqua" w:cs="Book Antiqua"/>
          <w:color w:val="000000"/>
        </w:rPr>
        <w:t>October 30, 2020</w:t>
      </w:r>
    </w:p>
    <w:p w14:paraId="4DEC008D"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color w:val="000000"/>
        </w:rPr>
        <w:t xml:space="preserve">First decision: </w:t>
      </w:r>
      <w:r w:rsidRPr="00726DBD">
        <w:rPr>
          <w:rFonts w:ascii="Book Antiqua" w:eastAsia="Book Antiqua" w:hAnsi="Book Antiqua" w:cs="Book Antiqua"/>
          <w:color w:val="000000"/>
        </w:rPr>
        <w:t>January 17, 2021</w:t>
      </w:r>
    </w:p>
    <w:p w14:paraId="71DE052D"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color w:val="000000"/>
        </w:rPr>
        <w:t xml:space="preserve">Article in press: </w:t>
      </w:r>
    </w:p>
    <w:p w14:paraId="6D797506" w14:textId="77777777" w:rsidR="00A77B3E" w:rsidRPr="00726DBD" w:rsidRDefault="00A77B3E" w:rsidP="00726DBD">
      <w:pPr>
        <w:adjustRightInd w:val="0"/>
        <w:spacing w:line="360" w:lineRule="auto"/>
        <w:jc w:val="both"/>
        <w:rPr>
          <w:rFonts w:ascii="Book Antiqua" w:hAnsi="Book Antiqua"/>
        </w:rPr>
      </w:pPr>
    </w:p>
    <w:p w14:paraId="678B53C0" w14:textId="157C8999"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color w:val="000000"/>
        </w:rPr>
        <w:t xml:space="preserve">Specialty type: </w:t>
      </w:r>
      <w:r w:rsidRPr="00726DBD">
        <w:rPr>
          <w:rFonts w:ascii="Book Antiqua" w:eastAsia="Book Antiqua" w:hAnsi="Book Antiqua" w:cs="Book Antiqua"/>
          <w:color w:val="000000"/>
        </w:rPr>
        <w:t xml:space="preserve">Gastroenterology and </w:t>
      </w:r>
      <w:r w:rsidR="003A2513" w:rsidRPr="00726DBD">
        <w:rPr>
          <w:rFonts w:ascii="Book Antiqua" w:eastAsia="Book Antiqua" w:hAnsi="Book Antiqua" w:cs="Book Antiqua"/>
          <w:color w:val="000000"/>
        </w:rPr>
        <w:t>hepatology</w:t>
      </w:r>
    </w:p>
    <w:p w14:paraId="6718CE3B"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color w:val="000000"/>
        </w:rPr>
        <w:t xml:space="preserve">Country/Territory of origin: </w:t>
      </w:r>
      <w:r w:rsidRPr="00726DBD">
        <w:rPr>
          <w:rFonts w:ascii="Book Antiqua" w:eastAsia="Book Antiqua" w:hAnsi="Book Antiqua" w:cs="Book Antiqua"/>
          <w:color w:val="000000"/>
        </w:rPr>
        <w:t>China</w:t>
      </w:r>
    </w:p>
    <w:p w14:paraId="3DAC9356"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b/>
          <w:color w:val="000000"/>
        </w:rPr>
        <w:lastRenderedPageBreak/>
        <w:t>Peer-review report’s scientific quality classification</w:t>
      </w:r>
    </w:p>
    <w:p w14:paraId="209D2548"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Grade </w:t>
      </w:r>
      <w:proofErr w:type="gramStart"/>
      <w:r w:rsidRPr="00726DBD">
        <w:rPr>
          <w:rFonts w:ascii="Book Antiqua" w:eastAsia="Book Antiqua" w:hAnsi="Book Antiqua" w:cs="Book Antiqua"/>
          <w:color w:val="000000"/>
        </w:rPr>
        <w:t>A</w:t>
      </w:r>
      <w:proofErr w:type="gramEnd"/>
      <w:r w:rsidRPr="00726DBD">
        <w:rPr>
          <w:rFonts w:ascii="Book Antiqua" w:eastAsia="Book Antiqua" w:hAnsi="Book Antiqua" w:cs="Book Antiqua"/>
          <w:color w:val="000000"/>
        </w:rPr>
        <w:t xml:space="preserve"> (Excellent): 0</w:t>
      </w:r>
    </w:p>
    <w:p w14:paraId="47AC093B"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Grade B (Very good): B</w:t>
      </w:r>
    </w:p>
    <w:p w14:paraId="2DEB009D"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Grade C (Good): C</w:t>
      </w:r>
    </w:p>
    <w:p w14:paraId="2B835B42"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Grade D (Fair): 0</w:t>
      </w:r>
    </w:p>
    <w:p w14:paraId="6950ACBE" w14:textId="77777777" w:rsidR="00A77B3E" w:rsidRPr="00726DBD" w:rsidRDefault="00ED113F" w:rsidP="00726DBD">
      <w:pPr>
        <w:adjustRightInd w:val="0"/>
        <w:spacing w:line="360" w:lineRule="auto"/>
        <w:jc w:val="both"/>
        <w:rPr>
          <w:rFonts w:ascii="Book Antiqua" w:hAnsi="Book Antiqua"/>
        </w:rPr>
      </w:pPr>
      <w:r w:rsidRPr="00726DBD">
        <w:rPr>
          <w:rFonts w:ascii="Book Antiqua" w:eastAsia="Book Antiqua" w:hAnsi="Book Antiqua" w:cs="Book Antiqua"/>
          <w:color w:val="000000"/>
        </w:rPr>
        <w:t>Grade E (Poor): 0</w:t>
      </w:r>
    </w:p>
    <w:p w14:paraId="56FFF6F3" w14:textId="77777777" w:rsidR="00A77B3E" w:rsidRPr="00726DBD" w:rsidRDefault="00A77B3E" w:rsidP="00726DBD">
      <w:pPr>
        <w:adjustRightInd w:val="0"/>
        <w:spacing w:line="360" w:lineRule="auto"/>
        <w:jc w:val="both"/>
        <w:rPr>
          <w:rFonts w:ascii="Book Antiqua" w:hAnsi="Book Antiqua"/>
        </w:rPr>
      </w:pPr>
    </w:p>
    <w:p w14:paraId="34B1A0C5" w14:textId="1514B047" w:rsidR="00A77B3E" w:rsidRDefault="00ED113F" w:rsidP="00726DBD">
      <w:pPr>
        <w:adjustRightInd w:val="0"/>
        <w:spacing w:line="360" w:lineRule="auto"/>
        <w:jc w:val="both"/>
        <w:rPr>
          <w:rFonts w:ascii="Book Antiqua" w:eastAsia="Book Antiqua" w:hAnsi="Book Antiqua" w:cs="Book Antiqua"/>
          <w:b/>
          <w:color w:val="000000"/>
        </w:rPr>
      </w:pPr>
      <w:r w:rsidRPr="00726DBD">
        <w:rPr>
          <w:rFonts w:ascii="Book Antiqua" w:eastAsia="Book Antiqua" w:hAnsi="Book Antiqua" w:cs="Book Antiqua"/>
          <w:b/>
          <w:color w:val="000000"/>
        </w:rPr>
        <w:t xml:space="preserve">P-Reviewer: </w:t>
      </w:r>
      <w:r w:rsidRPr="00726DBD">
        <w:rPr>
          <w:rFonts w:ascii="Book Antiqua" w:eastAsia="Book Antiqua" w:hAnsi="Book Antiqua" w:cs="Book Antiqua"/>
          <w:color w:val="000000"/>
        </w:rPr>
        <w:t xml:space="preserve">Kato S, </w:t>
      </w:r>
      <w:proofErr w:type="spellStart"/>
      <w:r w:rsidRPr="00726DBD">
        <w:rPr>
          <w:rFonts w:ascii="Book Antiqua" w:eastAsia="Book Antiqua" w:hAnsi="Book Antiqua" w:cs="Book Antiqua"/>
          <w:color w:val="000000"/>
        </w:rPr>
        <w:t>Nath</w:t>
      </w:r>
      <w:proofErr w:type="spellEnd"/>
      <w:r w:rsidRPr="00726DBD">
        <w:rPr>
          <w:rFonts w:ascii="Book Antiqua" w:eastAsia="Book Antiqua" w:hAnsi="Book Antiqua" w:cs="Book Antiqua"/>
          <w:color w:val="000000"/>
        </w:rPr>
        <w:t xml:space="preserve"> J</w:t>
      </w:r>
      <w:r w:rsidRPr="00726DBD">
        <w:rPr>
          <w:rFonts w:ascii="Book Antiqua" w:eastAsia="Book Antiqua" w:hAnsi="Book Antiqua" w:cs="Book Antiqua"/>
          <w:b/>
          <w:color w:val="000000"/>
        </w:rPr>
        <w:t xml:space="preserve"> S-Editor: </w:t>
      </w:r>
      <w:r w:rsidRPr="00726DBD">
        <w:rPr>
          <w:rFonts w:ascii="Book Antiqua" w:eastAsia="Book Antiqua" w:hAnsi="Book Antiqua" w:cs="Book Antiqua"/>
          <w:color w:val="000000"/>
        </w:rPr>
        <w:t>Zhan</w:t>
      </w:r>
      <w:r w:rsidRPr="00726DBD">
        <w:rPr>
          <w:rFonts w:ascii="Book Antiqua" w:eastAsia="Book Antiqua" w:hAnsi="Book Antiqua" w:cs="Book Antiqua"/>
          <w:color w:val="000000"/>
        </w:rPr>
        <w:t>g L</w:t>
      </w:r>
      <w:r w:rsidR="00FF356D">
        <w:rPr>
          <w:rFonts w:ascii="Book Antiqua" w:eastAsia="Book Antiqua" w:hAnsi="Book Antiqua" w:cs="Book Antiqua"/>
          <w:b/>
          <w:color w:val="000000"/>
        </w:rPr>
        <w:t xml:space="preserve"> L-Editor: </w:t>
      </w:r>
      <w:r w:rsidR="00F87362" w:rsidRPr="00332E10">
        <w:rPr>
          <w:rFonts w:ascii="Book Antiqua" w:eastAsia="Book Antiqua" w:hAnsi="Book Antiqua" w:cs="Book Antiqua"/>
          <w:color w:val="000000"/>
        </w:rPr>
        <w:t>Wang TQ</w:t>
      </w:r>
      <w:r w:rsidR="00F87362">
        <w:rPr>
          <w:rFonts w:ascii="Book Antiqua" w:eastAsia="Book Antiqua" w:hAnsi="Book Antiqua" w:cs="Book Antiqua"/>
          <w:b/>
          <w:color w:val="000000"/>
        </w:rPr>
        <w:t xml:space="preserve"> </w:t>
      </w:r>
      <w:r w:rsidRPr="00726DBD">
        <w:rPr>
          <w:rFonts w:ascii="Book Antiqua" w:eastAsia="Book Antiqua" w:hAnsi="Book Antiqua" w:cs="Book Antiqua"/>
          <w:b/>
          <w:color w:val="000000"/>
        </w:rPr>
        <w:t>P-Ed</w:t>
      </w:r>
      <w:r w:rsidRPr="00726DBD">
        <w:rPr>
          <w:rFonts w:ascii="Book Antiqua" w:eastAsia="Book Antiqua" w:hAnsi="Book Antiqua" w:cs="Book Antiqua"/>
          <w:b/>
          <w:color w:val="000000"/>
        </w:rPr>
        <w:t xml:space="preserve">itor: </w:t>
      </w:r>
    </w:p>
    <w:p w14:paraId="65B7720B" w14:textId="77777777" w:rsidR="003A2513" w:rsidRPr="00726DBD" w:rsidRDefault="003A2513" w:rsidP="00726DBD">
      <w:pPr>
        <w:adjustRightInd w:val="0"/>
        <w:spacing w:line="360" w:lineRule="auto"/>
        <w:jc w:val="both"/>
        <w:rPr>
          <w:rFonts w:ascii="Book Antiqua" w:hAnsi="Book Antiqua"/>
        </w:rPr>
        <w:sectPr w:rsidR="003A2513" w:rsidRPr="00726DBD" w:rsidSect="00A01B33">
          <w:pgSz w:w="12240" w:h="15840"/>
          <w:pgMar w:top="1440" w:right="1800" w:bottom="1440" w:left="1800" w:header="720" w:footer="720" w:gutter="0"/>
          <w:cols w:space="720"/>
          <w:docGrid w:linePitch="360"/>
        </w:sectPr>
      </w:pPr>
    </w:p>
    <w:p w14:paraId="1D716CE7" w14:textId="66512D9E" w:rsidR="00A77B3E" w:rsidRPr="00726DBD" w:rsidRDefault="00ED113F" w:rsidP="00726DBD">
      <w:pPr>
        <w:adjustRightInd w:val="0"/>
        <w:spacing w:line="360" w:lineRule="auto"/>
        <w:jc w:val="both"/>
        <w:rPr>
          <w:rFonts w:ascii="Book Antiqua" w:eastAsia="Book Antiqua" w:hAnsi="Book Antiqua" w:cs="Book Antiqua"/>
          <w:b/>
          <w:color w:val="000000"/>
        </w:rPr>
      </w:pPr>
      <w:r w:rsidRPr="00726DBD">
        <w:rPr>
          <w:rFonts w:ascii="Book Antiqua" w:eastAsia="Book Antiqua" w:hAnsi="Book Antiqua" w:cs="Book Antiqua"/>
          <w:b/>
          <w:color w:val="000000"/>
        </w:rPr>
        <w:lastRenderedPageBreak/>
        <w:t>Figure Legends</w:t>
      </w:r>
    </w:p>
    <w:p w14:paraId="534FFC69" w14:textId="2C376FA8" w:rsidR="00046EB8" w:rsidRPr="00726DBD" w:rsidRDefault="00D3325F" w:rsidP="00726DBD">
      <w:pPr>
        <w:adjustRightInd w:val="0"/>
        <w:spacing w:line="360" w:lineRule="auto"/>
        <w:jc w:val="both"/>
        <w:rPr>
          <w:rFonts w:ascii="Book Antiqua" w:hAnsi="Book Antiqua"/>
        </w:rPr>
      </w:pPr>
      <w:r w:rsidRPr="00726DBD">
        <w:rPr>
          <w:rFonts w:ascii="Book Antiqua" w:hAnsi="Book Antiqua"/>
          <w:noProof/>
          <w:lang w:eastAsia="zh-CN"/>
        </w:rPr>
        <w:drawing>
          <wp:inline distT="0" distB="0" distL="0" distR="0" wp14:anchorId="65C34D48" wp14:editId="7FBB4254">
            <wp:extent cx="2591025" cy="210939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0">
                      <a:extLst>
                        <a:ext uri="{28A0092B-C50C-407E-A947-70E740481C1C}">
                          <a14:useLocalDpi xmlns:a14="http://schemas.microsoft.com/office/drawing/2010/main" val="0"/>
                        </a:ext>
                      </a:extLst>
                    </a:blip>
                    <a:stretch>
                      <a:fillRect/>
                    </a:stretch>
                  </pic:blipFill>
                  <pic:spPr>
                    <a:xfrm>
                      <a:off x="0" y="0"/>
                      <a:ext cx="2591025" cy="2109399"/>
                    </a:xfrm>
                    <a:prstGeom prst="rect">
                      <a:avLst/>
                    </a:prstGeom>
                  </pic:spPr>
                </pic:pic>
              </a:graphicData>
            </a:graphic>
          </wp:inline>
        </w:drawing>
      </w:r>
    </w:p>
    <w:p w14:paraId="236B8A66" w14:textId="738FB683" w:rsidR="00A77B3E" w:rsidRPr="00726DBD" w:rsidRDefault="00ED113F" w:rsidP="00726DBD">
      <w:pPr>
        <w:adjustRightInd w:val="0"/>
        <w:spacing w:line="360" w:lineRule="auto"/>
        <w:jc w:val="both"/>
        <w:rPr>
          <w:rFonts w:ascii="Book Antiqua" w:eastAsia="Book Antiqua" w:hAnsi="Book Antiqua" w:cs="Book Antiqua"/>
          <w:color w:val="000000"/>
        </w:rPr>
      </w:pPr>
      <w:bookmarkStart w:id="61" w:name="OLE_LINK62"/>
      <w:bookmarkStart w:id="62" w:name="OLE_LINK63"/>
      <w:r w:rsidRPr="00726DBD">
        <w:rPr>
          <w:rFonts w:ascii="Book Antiqua" w:eastAsia="Book Antiqua" w:hAnsi="Book Antiqua" w:cs="Book Antiqua"/>
          <w:b/>
          <w:bCs/>
          <w:color w:val="000000"/>
        </w:rPr>
        <w:t>Figure 1 West</w:t>
      </w:r>
      <w:r w:rsidRPr="00726DBD">
        <w:rPr>
          <w:rFonts w:ascii="Book Antiqua" w:eastAsia="Book Antiqua" w:hAnsi="Book Antiqua" w:cs="Book Antiqua"/>
          <w:b/>
          <w:bCs/>
          <w:color w:val="000000"/>
        </w:rPr>
        <w:t xml:space="preserve">ern </w:t>
      </w:r>
      <w:r w:rsidR="00F87362" w:rsidRPr="00726DBD">
        <w:rPr>
          <w:rFonts w:ascii="Book Antiqua" w:eastAsia="Book Antiqua" w:hAnsi="Book Antiqua" w:cs="Book Antiqua"/>
          <w:b/>
          <w:bCs/>
          <w:color w:val="000000"/>
        </w:rPr>
        <w:t>blot</w:t>
      </w:r>
      <w:r w:rsidR="00F87362">
        <w:rPr>
          <w:rFonts w:ascii="Book Antiqua" w:eastAsia="Book Antiqua" w:hAnsi="Book Antiqua" w:cs="Book Antiqua"/>
          <w:b/>
          <w:bCs/>
          <w:color w:val="000000"/>
        </w:rPr>
        <w:t xml:space="preserve"> analysis</w:t>
      </w:r>
      <w:r w:rsidR="00F87362" w:rsidRPr="00726DBD">
        <w:rPr>
          <w:rFonts w:ascii="Book Antiqua" w:eastAsia="Book Antiqua" w:hAnsi="Book Antiqua" w:cs="Book Antiqua"/>
          <w:b/>
          <w:bCs/>
          <w:color w:val="000000"/>
        </w:rPr>
        <w:t xml:space="preserve"> </w:t>
      </w:r>
      <w:r w:rsidRPr="00726DBD">
        <w:rPr>
          <w:rFonts w:ascii="Book Antiqua" w:eastAsia="Book Antiqua" w:hAnsi="Book Antiqua" w:cs="Book Antiqua"/>
          <w:b/>
          <w:bCs/>
          <w:color w:val="000000"/>
        </w:rPr>
        <w:t xml:space="preserve">of </w:t>
      </w:r>
      <w:bookmarkStart w:id="63" w:name="_Hlk67854938"/>
      <w:r w:rsidR="00046EB8" w:rsidRPr="00726DBD">
        <w:rPr>
          <w:rFonts w:ascii="Book Antiqua" w:eastAsia="Book Antiqua" w:hAnsi="Book Antiqua" w:cs="Book Antiqua"/>
          <w:b/>
          <w:bCs/>
          <w:color w:val="000000"/>
        </w:rPr>
        <w:t>quinine oxidoreductase 1</w:t>
      </w:r>
      <w:bookmarkEnd w:id="63"/>
      <w:r w:rsidRPr="00726DBD">
        <w:rPr>
          <w:rFonts w:ascii="Book Antiqua" w:eastAsia="Book Antiqua" w:hAnsi="Book Antiqua" w:cs="Book Antiqua"/>
          <w:b/>
          <w:bCs/>
          <w:color w:val="000000"/>
        </w:rPr>
        <w:t xml:space="preserve"> expression in gastric carcinoma cell line AGS. </w:t>
      </w:r>
      <w:r w:rsidRPr="00726DBD">
        <w:rPr>
          <w:rFonts w:ascii="Book Antiqua" w:eastAsia="Book Antiqua" w:hAnsi="Book Antiqua" w:cs="Book Antiqua"/>
          <w:color w:val="000000"/>
        </w:rPr>
        <w:t xml:space="preserve">Protein extracts from AGS human </w:t>
      </w:r>
      <w:r w:rsidR="00150847" w:rsidRPr="00726DBD">
        <w:rPr>
          <w:rFonts w:ascii="Book Antiqua" w:eastAsia="Book Antiqua" w:hAnsi="Book Antiqua" w:cs="Book Antiqua"/>
          <w:color w:val="000000"/>
        </w:rPr>
        <w:t>gastric cancer</w:t>
      </w:r>
      <w:r w:rsidRPr="00726DBD">
        <w:rPr>
          <w:rFonts w:ascii="Book Antiqua" w:eastAsia="Book Antiqua" w:hAnsi="Book Antiqua" w:cs="Book Antiqua"/>
          <w:color w:val="000000"/>
        </w:rPr>
        <w:t xml:space="preserve"> cells were separated by </w:t>
      </w:r>
      <w:r w:rsidR="004621B8" w:rsidRPr="00726DBD">
        <w:rPr>
          <w:rFonts w:ascii="Book Antiqua" w:eastAsia="Book Antiqua" w:hAnsi="Book Antiqua" w:cs="Book Antiqua"/>
          <w:color w:val="000000"/>
        </w:rPr>
        <w:t xml:space="preserve">sodium dodecyl </w:t>
      </w:r>
      <w:r w:rsidR="00F87362" w:rsidRPr="00726DBD">
        <w:rPr>
          <w:rFonts w:ascii="Book Antiqua" w:eastAsia="Book Antiqua" w:hAnsi="Book Antiqua" w:cs="Book Antiqua"/>
          <w:color w:val="000000"/>
        </w:rPr>
        <w:t>sulfate</w:t>
      </w:r>
      <w:r w:rsidR="00F87362">
        <w:rPr>
          <w:rFonts w:ascii="Book Antiqua" w:eastAsia="Book Antiqua" w:hAnsi="Book Antiqua" w:cs="Book Antiqua"/>
          <w:color w:val="000000"/>
        </w:rPr>
        <w:t>-</w:t>
      </w:r>
      <w:r w:rsidR="004621B8" w:rsidRPr="00726DBD">
        <w:rPr>
          <w:rFonts w:ascii="Book Antiqua" w:eastAsia="Book Antiqua" w:hAnsi="Book Antiqua" w:cs="Book Antiqua"/>
          <w:color w:val="000000"/>
        </w:rPr>
        <w:t>polyacrylamide gel electrophoresis</w:t>
      </w:r>
      <w:r w:rsidRPr="00726DBD">
        <w:rPr>
          <w:rFonts w:ascii="Book Antiqua" w:eastAsia="Book Antiqua" w:hAnsi="Book Antiqua" w:cs="Book Antiqua"/>
          <w:color w:val="000000"/>
        </w:rPr>
        <w:t xml:space="preserve">, and the proteins were detected by </w:t>
      </w:r>
      <w:r w:rsidR="00F87362">
        <w:rPr>
          <w:rFonts w:ascii="Book Antiqua" w:eastAsia="Book Antiqua" w:hAnsi="Book Antiqua" w:cs="Book Antiqua"/>
          <w:color w:val="000000"/>
        </w:rPr>
        <w:t>W</w:t>
      </w:r>
      <w:r w:rsidR="00F87362" w:rsidRPr="00726DBD">
        <w:rPr>
          <w:rFonts w:ascii="Book Antiqua" w:eastAsia="Book Antiqua" w:hAnsi="Book Antiqua" w:cs="Book Antiqua"/>
          <w:color w:val="000000"/>
        </w:rPr>
        <w:t xml:space="preserve">estern </w:t>
      </w:r>
      <w:r w:rsidRPr="00726DBD">
        <w:rPr>
          <w:rFonts w:ascii="Book Antiqua" w:eastAsia="Book Antiqua" w:hAnsi="Book Antiqua" w:cs="Book Antiqua"/>
          <w:color w:val="000000"/>
        </w:rPr>
        <w:t>blot</w:t>
      </w:r>
      <w:r w:rsidR="00332E10">
        <w:rPr>
          <w:rFonts w:ascii="Book Antiqua" w:eastAsia="Book Antiqua" w:hAnsi="Book Antiqua" w:cs="Book Antiqua"/>
          <w:color w:val="000000"/>
        </w:rPr>
        <w:t xml:space="preserve"> </w:t>
      </w:r>
      <w:r w:rsidRPr="00726DBD">
        <w:rPr>
          <w:rFonts w:ascii="Book Antiqua" w:eastAsia="Book Antiqua" w:hAnsi="Book Antiqua" w:cs="Book Antiqua"/>
          <w:color w:val="000000"/>
        </w:rPr>
        <w:t>using anti</w:t>
      </w:r>
      <w:r w:rsidR="00150847" w:rsidRPr="00726DBD">
        <w:rPr>
          <w:rFonts w:ascii="Book Antiqua" w:eastAsia="Book Antiqua" w:hAnsi="Book Antiqua" w:cs="Book Antiqua"/>
          <w:color w:val="000000"/>
        </w:rPr>
        <w:t>-</w:t>
      </w:r>
      <w:bookmarkStart w:id="64" w:name="_Hlk67854665"/>
      <w:r w:rsidR="00150847" w:rsidRPr="00726DBD">
        <w:rPr>
          <w:rFonts w:ascii="Book Antiqua" w:eastAsia="Book Antiqua" w:hAnsi="Book Antiqua" w:cs="Book Antiqua"/>
          <w:color w:val="000000"/>
        </w:rPr>
        <w:t>quinine oxidoreductase 1</w:t>
      </w:r>
      <w:bookmarkEnd w:id="64"/>
      <w:r w:rsidRPr="00726DBD">
        <w:rPr>
          <w:rFonts w:ascii="Book Antiqua" w:eastAsia="Book Antiqua" w:hAnsi="Book Antiqua" w:cs="Book Antiqua"/>
          <w:color w:val="000000"/>
        </w:rPr>
        <w:t xml:space="preserve"> antibodies. Molecular masses in </w:t>
      </w:r>
      <w:proofErr w:type="spellStart"/>
      <w:r w:rsidRPr="00726DBD">
        <w:rPr>
          <w:rFonts w:ascii="Book Antiqua" w:eastAsia="Book Antiqua" w:hAnsi="Book Antiqua" w:cs="Book Antiqua"/>
          <w:color w:val="000000"/>
        </w:rPr>
        <w:t>kDa</w:t>
      </w:r>
      <w:proofErr w:type="spellEnd"/>
      <w:r w:rsidRPr="00726DBD">
        <w:rPr>
          <w:rFonts w:ascii="Book Antiqua" w:eastAsia="Book Antiqua" w:hAnsi="Book Antiqua" w:cs="Book Antiqua"/>
          <w:color w:val="000000"/>
        </w:rPr>
        <w:t xml:space="preserve"> are indica</w:t>
      </w:r>
      <w:r w:rsidRPr="00726DBD">
        <w:rPr>
          <w:rFonts w:ascii="Book Antiqua" w:eastAsia="Book Antiqua" w:hAnsi="Book Antiqua" w:cs="Book Antiqua"/>
          <w:color w:val="000000"/>
        </w:rPr>
        <w:t>ted to the left.</w:t>
      </w:r>
      <w:r w:rsidR="00D3325F" w:rsidRPr="00726DBD">
        <w:rPr>
          <w:rFonts w:ascii="Book Antiqua" w:eastAsia="Book Antiqua" w:hAnsi="Book Antiqua" w:cs="Book Antiqua"/>
          <w:color w:val="000000"/>
        </w:rPr>
        <w:t xml:space="preserve"> NQO1:</w:t>
      </w:r>
      <w:r w:rsidR="00D3325F" w:rsidRPr="00726DBD">
        <w:rPr>
          <w:rFonts w:ascii="Book Antiqua" w:hAnsi="Book Antiqua"/>
        </w:rPr>
        <w:t xml:space="preserve"> </w:t>
      </w:r>
      <w:r w:rsidR="00D3325F" w:rsidRPr="00726DBD">
        <w:rPr>
          <w:rFonts w:ascii="Book Antiqua" w:eastAsia="Book Antiqua" w:hAnsi="Book Antiqua" w:cs="Book Antiqua"/>
          <w:color w:val="000000"/>
        </w:rPr>
        <w:t>Quinine oxidoreductase 1.</w:t>
      </w:r>
      <w:r w:rsidR="00F87362">
        <w:rPr>
          <w:rFonts w:ascii="Book Antiqua" w:eastAsia="Book Antiqua" w:hAnsi="Book Antiqua" w:cs="Book Antiqua"/>
          <w:color w:val="000000"/>
        </w:rPr>
        <w:t xml:space="preserve"> </w:t>
      </w:r>
    </w:p>
    <w:p w14:paraId="0A196674" w14:textId="27B062FC" w:rsidR="00046EB8" w:rsidRPr="00726DBD" w:rsidRDefault="00046EB8" w:rsidP="00726DBD">
      <w:pPr>
        <w:adjustRightInd w:val="0"/>
        <w:spacing w:line="360" w:lineRule="auto"/>
        <w:jc w:val="both"/>
        <w:rPr>
          <w:rFonts w:ascii="Book Antiqua" w:hAnsi="Book Antiqua"/>
        </w:rPr>
      </w:pPr>
      <w:r w:rsidRPr="00726DBD">
        <w:rPr>
          <w:rFonts w:ascii="Book Antiqua" w:hAnsi="Book Antiqua"/>
        </w:rPr>
        <w:br w:type="page"/>
      </w:r>
      <w:bookmarkEnd w:id="61"/>
      <w:bookmarkEnd w:id="62"/>
      <w:r w:rsidR="00D3325F" w:rsidRPr="00726DBD">
        <w:rPr>
          <w:rFonts w:ascii="Book Antiqua" w:hAnsi="Book Antiqua"/>
          <w:noProof/>
          <w:lang w:eastAsia="zh-CN"/>
        </w:rPr>
        <w:lastRenderedPageBreak/>
        <w:drawing>
          <wp:inline distT="0" distB="0" distL="0" distR="0" wp14:anchorId="34D22D46" wp14:editId="769DBB75">
            <wp:extent cx="5481973" cy="4071068"/>
            <wp:effectExtent l="0" t="0" r="444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1">
                      <a:extLst>
                        <a:ext uri="{28A0092B-C50C-407E-A947-70E740481C1C}">
                          <a14:useLocalDpi xmlns:a14="http://schemas.microsoft.com/office/drawing/2010/main" val="0"/>
                        </a:ext>
                      </a:extLst>
                    </a:blip>
                    <a:stretch>
                      <a:fillRect/>
                    </a:stretch>
                  </pic:blipFill>
                  <pic:spPr>
                    <a:xfrm>
                      <a:off x="0" y="0"/>
                      <a:ext cx="5487067" cy="4074851"/>
                    </a:xfrm>
                    <a:prstGeom prst="rect">
                      <a:avLst/>
                    </a:prstGeom>
                  </pic:spPr>
                </pic:pic>
              </a:graphicData>
            </a:graphic>
          </wp:inline>
        </w:drawing>
      </w:r>
    </w:p>
    <w:p w14:paraId="029CA91D" w14:textId="43D1383D" w:rsidR="00D3325F" w:rsidRPr="00726DBD" w:rsidRDefault="00ED113F" w:rsidP="00726DBD">
      <w:pPr>
        <w:adjustRightInd w:val="0"/>
        <w:spacing w:line="360" w:lineRule="auto"/>
        <w:jc w:val="both"/>
        <w:rPr>
          <w:rFonts w:ascii="Book Antiqua" w:eastAsia="Book Antiqua" w:hAnsi="Book Antiqua" w:cs="Book Antiqua"/>
          <w:color w:val="000000"/>
        </w:rPr>
      </w:pPr>
      <w:r w:rsidRPr="00726DBD">
        <w:rPr>
          <w:rFonts w:ascii="Book Antiqua" w:eastAsia="Book Antiqua" w:hAnsi="Book Antiqua" w:cs="Book Antiqua"/>
          <w:b/>
          <w:bCs/>
          <w:color w:val="000000"/>
        </w:rPr>
        <w:t xml:space="preserve">Figure 2 Representative images of </w:t>
      </w:r>
      <w:proofErr w:type="spellStart"/>
      <w:r w:rsidRPr="00726DBD">
        <w:rPr>
          <w:rFonts w:ascii="Book Antiqua" w:eastAsia="Book Antiqua" w:hAnsi="Book Antiqua" w:cs="Book Antiqua"/>
          <w:b/>
          <w:bCs/>
          <w:color w:val="000000"/>
        </w:rPr>
        <w:t>immunohistochemical</w:t>
      </w:r>
      <w:proofErr w:type="spellEnd"/>
      <w:r w:rsidRPr="00726DBD">
        <w:rPr>
          <w:rFonts w:ascii="Book Antiqua" w:eastAsia="Book Antiqua" w:hAnsi="Book Antiqua" w:cs="Book Antiqua"/>
          <w:b/>
          <w:bCs/>
          <w:color w:val="000000"/>
        </w:rPr>
        <w:t xml:space="preserve"> staining </w:t>
      </w:r>
      <w:r w:rsidR="00F87362">
        <w:rPr>
          <w:rFonts w:ascii="Book Antiqua" w:eastAsia="Book Antiqua" w:hAnsi="Book Antiqua" w:cs="Book Antiqua"/>
          <w:b/>
          <w:bCs/>
          <w:color w:val="000000"/>
        </w:rPr>
        <w:t>for</w:t>
      </w:r>
      <w:r w:rsidR="00F87362" w:rsidRPr="00726DBD">
        <w:rPr>
          <w:rFonts w:ascii="Book Antiqua" w:eastAsia="Book Antiqua" w:hAnsi="Book Antiqua" w:cs="Book Antiqua"/>
          <w:b/>
          <w:bCs/>
          <w:color w:val="000000"/>
        </w:rPr>
        <w:t xml:space="preserve"> </w:t>
      </w:r>
      <w:r w:rsidR="00150847" w:rsidRPr="00726DBD">
        <w:rPr>
          <w:rFonts w:ascii="Book Antiqua" w:eastAsia="Book Antiqua" w:hAnsi="Book Antiqua" w:cs="Book Antiqua"/>
          <w:b/>
          <w:bCs/>
          <w:color w:val="000000"/>
        </w:rPr>
        <w:t>quinine oxidoreductase 1</w:t>
      </w:r>
      <w:r w:rsidRPr="00726DBD">
        <w:rPr>
          <w:rFonts w:ascii="Book Antiqua" w:eastAsia="Book Antiqua" w:hAnsi="Book Antiqua" w:cs="Book Antiqua"/>
          <w:b/>
          <w:bCs/>
          <w:color w:val="000000"/>
        </w:rPr>
        <w:t xml:space="preserve"> in gastric cancer samples.</w:t>
      </w:r>
      <w:r w:rsidRPr="00726DBD">
        <w:rPr>
          <w:rFonts w:ascii="Book Antiqua" w:eastAsia="Book Antiqua" w:hAnsi="Book Antiqua" w:cs="Book Antiqua"/>
          <w:color w:val="000000"/>
        </w:rPr>
        <w:t xml:space="preserve"> A</w:t>
      </w:r>
      <w:r w:rsidR="00150847" w:rsidRPr="00726DBD">
        <w:rPr>
          <w:rFonts w:ascii="Book Antiqua" w:eastAsia="Book Antiqua" w:hAnsi="Book Antiqua" w:cs="Book Antiqua"/>
          <w:color w:val="000000"/>
        </w:rPr>
        <w:t>:</w:t>
      </w:r>
      <w:r w:rsidRPr="00726DBD">
        <w:rPr>
          <w:rFonts w:ascii="Book Antiqua" w:eastAsia="Book Antiqua" w:hAnsi="Book Antiqua" w:cs="Book Antiqua"/>
          <w:color w:val="000000"/>
        </w:rPr>
        <w:t xml:space="preserve"> Strong (+++)</w:t>
      </w:r>
      <w:r w:rsidR="00150847" w:rsidRPr="00726DBD">
        <w:rPr>
          <w:rFonts w:ascii="Book Antiqua" w:eastAsia="Book Antiqua" w:hAnsi="Book Antiqua" w:cs="Book Antiqua"/>
          <w:color w:val="000000"/>
        </w:rPr>
        <w:t>;</w:t>
      </w:r>
      <w:r w:rsidRPr="00726DBD">
        <w:rPr>
          <w:rFonts w:ascii="Book Antiqua" w:eastAsia="Book Antiqua" w:hAnsi="Book Antiqua" w:cs="Book Antiqua"/>
          <w:color w:val="000000"/>
        </w:rPr>
        <w:t xml:space="preserve"> B</w:t>
      </w:r>
      <w:r w:rsidR="00150847" w:rsidRPr="00726DBD">
        <w:rPr>
          <w:rFonts w:ascii="Book Antiqua" w:eastAsia="Book Antiqua" w:hAnsi="Book Antiqua" w:cs="Book Antiqua"/>
          <w:color w:val="000000"/>
        </w:rPr>
        <w:t>:</w:t>
      </w:r>
      <w:r w:rsidRPr="00726DBD">
        <w:rPr>
          <w:rFonts w:ascii="Book Antiqua" w:eastAsia="Book Antiqua" w:hAnsi="Book Antiqua" w:cs="Book Antiqua"/>
          <w:color w:val="000000"/>
        </w:rPr>
        <w:t xml:space="preserve"> </w:t>
      </w:r>
      <w:r w:rsidR="00150847" w:rsidRPr="00726DBD">
        <w:rPr>
          <w:rFonts w:ascii="Book Antiqua" w:eastAsia="Book Antiqua" w:hAnsi="Book Antiqua" w:cs="Book Antiqua"/>
          <w:color w:val="000000"/>
        </w:rPr>
        <w:t>M</w:t>
      </w:r>
      <w:r w:rsidRPr="00726DBD">
        <w:rPr>
          <w:rFonts w:ascii="Book Antiqua" w:eastAsia="Book Antiqua" w:hAnsi="Book Antiqua" w:cs="Book Antiqua"/>
          <w:color w:val="000000"/>
        </w:rPr>
        <w:t>oderate (++)</w:t>
      </w:r>
      <w:r w:rsidR="00150847" w:rsidRPr="00726DBD">
        <w:rPr>
          <w:rFonts w:ascii="Book Antiqua" w:eastAsia="Book Antiqua" w:hAnsi="Book Antiqua" w:cs="Book Antiqua"/>
          <w:color w:val="000000"/>
        </w:rPr>
        <w:t>;</w:t>
      </w:r>
      <w:r w:rsidRPr="00726DBD">
        <w:rPr>
          <w:rFonts w:ascii="Book Antiqua" w:eastAsia="Book Antiqua" w:hAnsi="Book Antiqua" w:cs="Book Antiqua"/>
          <w:color w:val="000000"/>
        </w:rPr>
        <w:t xml:space="preserve"> C</w:t>
      </w:r>
      <w:r w:rsidR="00150847" w:rsidRPr="00726DBD">
        <w:rPr>
          <w:rFonts w:ascii="Book Antiqua" w:eastAsia="Book Antiqua" w:hAnsi="Book Antiqua" w:cs="Book Antiqua"/>
          <w:color w:val="000000"/>
        </w:rPr>
        <w:t>:</w:t>
      </w:r>
      <w:r w:rsidRPr="00726DBD">
        <w:rPr>
          <w:rFonts w:ascii="Book Antiqua" w:eastAsia="Book Antiqua" w:hAnsi="Book Antiqua" w:cs="Book Antiqua"/>
          <w:color w:val="000000"/>
        </w:rPr>
        <w:t xml:space="preserve"> </w:t>
      </w:r>
      <w:r w:rsidR="00150847" w:rsidRPr="00726DBD">
        <w:rPr>
          <w:rFonts w:ascii="Book Antiqua" w:eastAsia="Book Antiqua" w:hAnsi="Book Antiqua" w:cs="Book Antiqua"/>
          <w:color w:val="000000"/>
        </w:rPr>
        <w:t>W</w:t>
      </w:r>
      <w:r w:rsidRPr="00726DBD">
        <w:rPr>
          <w:rFonts w:ascii="Book Antiqua" w:eastAsia="Book Antiqua" w:hAnsi="Book Antiqua" w:cs="Book Antiqua"/>
          <w:color w:val="000000"/>
        </w:rPr>
        <w:t>eak (+)</w:t>
      </w:r>
      <w:r w:rsidR="00150847" w:rsidRPr="00726DBD">
        <w:rPr>
          <w:rFonts w:ascii="Book Antiqua" w:eastAsia="Book Antiqua" w:hAnsi="Book Antiqua" w:cs="Book Antiqua"/>
          <w:color w:val="000000"/>
        </w:rPr>
        <w:t>;</w:t>
      </w:r>
      <w:r w:rsidR="00F87362">
        <w:rPr>
          <w:rFonts w:ascii="Book Antiqua" w:eastAsia="Book Antiqua" w:hAnsi="Book Antiqua" w:cs="Book Antiqua"/>
          <w:color w:val="000000"/>
        </w:rPr>
        <w:t xml:space="preserve"> </w:t>
      </w:r>
      <w:r w:rsidRPr="00726DBD">
        <w:rPr>
          <w:rFonts w:ascii="Book Antiqua" w:eastAsia="Book Antiqua" w:hAnsi="Book Antiqua" w:cs="Book Antiqua"/>
          <w:color w:val="000000"/>
        </w:rPr>
        <w:t>D</w:t>
      </w:r>
      <w:r w:rsidR="00150847" w:rsidRPr="00726DBD">
        <w:rPr>
          <w:rFonts w:ascii="Book Antiqua" w:eastAsia="Book Antiqua" w:hAnsi="Book Antiqua" w:cs="Book Antiqua"/>
          <w:color w:val="000000"/>
        </w:rPr>
        <w:t>:</w:t>
      </w:r>
      <w:r w:rsidRPr="00726DBD">
        <w:rPr>
          <w:rFonts w:ascii="Book Antiqua" w:eastAsia="Book Antiqua" w:hAnsi="Book Antiqua" w:cs="Book Antiqua"/>
          <w:color w:val="000000"/>
        </w:rPr>
        <w:t xml:space="preserve"> </w:t>
      </w:r>
      <w:r w:rsidR="00150847" w:rsidRPr="00726DBD">
        <w:rPr>
          <w:rFonts w:ascii="Book Antiqua" w:eastAsia="Book Antiqua" w:hAnsi="Book Antiqua" w:cs="Book Antiqua"/>
          <w:color w:val="000000"/>
        </w:rPr>
        <w:t>N</w:t>
      </w:r>
      <w:r w:rsidRPr="00726DBD">
        <w:rPr>
          <w:rFonts w:ascii="Book Antiqua" w:eastAsia="Book Antiqua" w:hAnsi="Book Antiqua" w:cs="Book Antiqua"/>
          <w:color w:val="000000"/>
        </w:rPr>
        <w:t>egative staining</w:t>
      </w:r>
      <w:r w:rsidR="00F87362">
        <w:rPr>
          <w:rFonts w:ascii="Book Antiqua" w:eastAsia="Book Antiqua" w:hAnsi="Book Antiqua" w:cs="Book Antiqua"/>
          <w:color w:val="000000"/>
        </w:rPr>
        <w:t xml:space="preserve"> </w:t>
      </w:r>
      <w:r w:rsidRPr="00726DBD">
        <w:rPr>
          <w:rFonts w:ascii="Book Antiqua" w:eastAsia="Book Antiqua" w:hAnsi="Book Antiqua" w:cs="Book Antiqua"/>
          <w:color w:val="000000"/>
        </w:rPr>
        <w:t>(ori</w:t>
      </w:r>
      <w:r w:rsidRPr="00726DBD">
        <w:rPr>
          <w:rFonts w:ascii="Book Antiqua" w:eastAsia="Book Antiqua" w:hAnsi="Book Antiqua" w:cs="Book Antiqua"/>
          <w:color w:val="000000"/>
        </w:rPr>
        <w:t>ginal magnification ×</w:t>
      </w:r>
      <w:r w:rsidR="00150847"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400).</w:t>
      </w:r>
    </w:p>
    <w:p w14:paraId="6FA93289" w14:textId="4F1071C2" w:rsidR="00A77B3E" w:rsidRPr="00726DBD" w:rsidRDefault="00A77B3E" w:rsidP="00726DBD">
      <w:pPr>
        <w:adjustRightInd w:val="0"/>
        <w:spacing w:line="360" w:lineRule="auto"/>
        <w:jc w:val="both"/>
        <w:rPr>
          <w:rFonts w:ascii="Book Antiqua" w:eastAsia="Book Antiqua" w:hAnsi="Book Antiqua" w:cs="Book Antiqua"/>
          <w:color w:val="000000"/>
        </w:rPr>
      </w:pPr>
    </w:p>
    <w:p w14:paraId="3782D2A3" w14:textId="12C3C3A6" w:rsidR="00046EB8" w:rsidRPr="00726DBD" w:rsidRDefault="00046EB8" w:rsidP="00726DBD">
      <w:pPr>
        <w:adjustRightInd w:val="0"/>
        <w:spacing w:line="360" w:lineRule="auto"/>
        <w:jc w:val="both"/>
        <w:rPr>
          <w:rFonts w:ascii="Book Antiqua" w:hAnsi="Book Antiqua"/>
        </w:rPr>
      </w:pPr>
      <w:r w:rsidRPr="00726DBD">
        <w:rPr>
          <w:rFonts w:ascii="Book Antiqua" w:hAnsi="Book Antiqua"/>
        </w:rPr>
        <w:br w:type="page"/>
      </w:r>
      <w:r w:rsidR="00D3325F" w:rsidRPr="00726DBD">
        <w:rPr>
          <w:rFonts w:ascii="Book Antiqua" w:hAnsi="Book Antiqua"/>
          <w:noProof/>
          <w:lang w:eastAsia="zh-CN"/>
        </w:rPr>
        <w:lastRenderedPageBreak/>
        <w:drawing>
          <wp:inline distT="0" distB="0" distL="0" distR="0" wp14:anchorId="7B3578CA" wp14:editId="684AD77D">
            <wp:extent cx="4091491" cy="29578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2">
                      <a:extLst>
                        <a:ext uri="{28A0092B-C50C-407E-A947-70E740481C1C}">
                          <a14:useLocalDpi xmlns:a14="http://schemas.microsoft.com/office/drawing/2010/main" val="0"/>
                        </a:ext>
                      </a:extLst>
                    </a:blip>
                    <a:stretch>
                      <a:fillRect/>
                    </a:stretch>
                  </pic:blipFill>
                  <pic:spPr>
                    <a:xfrm>
                      <a:off x="0" y="0"/>
                      <a:ext cx="4093127" cy="2959068"/>
                    </a:xfrm>
                    <a:prstGeom prst="rect">
                      <a:avLst/>
                    </a:prstGeom>
                  </pic:spPr>
                </pic:pic>
              </a:graphicData>
            </a:graphic>
          </wp:inline>
        </w:drawing>
      </w:r>
    </w:p>
    <w:p w14:paraId="4904968C" w14:textId="340ACE6C" w:rsidR="00A77B3E" w:rsidRPr="00726DBD" w:rsidRDefault="00ED113F" w:rsidP="00726DBD">
      <w:pPr>
        <w:adjustRightInd w:val="0"/>
        <w:spacing w:line="360" w:lineRule="auto"/>
        <w:jc w:val="both"/>
        <w:rPr>
          <w:rFonts w:ascii="Book Antiqua" w:eastAsia="Book Antiqua" w:hAnsi="Book Antiqua" w:cs="Book Antiqua"/>
          <w:color w:val="000000"/>
        </w:rPr>
      </w:pPr>
      <w:r w:rsidRPr="00726DBD">
        <w:rPr>
          <w:rFonts w:ascii="Book Antiqua" w:eastAsia="Book Antiqua" w:hAnsi="Book Antiqua" w:cs="Book Antiqua"/>
          <w:b/>
          <w:bCs/>
          <w:color w:val="000000"/>
        </w:rPr>
        <w:t xml:space="preserve">Figure 3 Kaplan-Meier survival curves of postoperative outcomes of gastric cancer patients according to </w:t>
      </w:r>
      <w:r w:rsidR="00150847" w:rsidRPr="00726DBD">
        <w:rPr>
          <w:rFonts w:ascii="Book Antiqua" w:eastAsia="Book Antiqua" w:hAnsi="Book Antiqua" w:cs="Book Antiqua"/>
          <w:b/>
          <w:bCs/>
          <w:color w:val="000000"/>
        </w:rPr>
        <w:t>quinine oxidoreductase 1</w:t>
      </w:r>
      <w:r w:rsidRPr="00726DBD">
        <w:rPr>
          <w:rFonts w:ascii="Book Antiqua" w:eastAsia="Book Antiqua" w:hAnsi="Book Antiqua" w:cs="Book Antiqua"/>
          <w:b/>
          <w:bCs/>
          <w:color w:val="000000"/>
        </w:rPr>
        <w:t xml:space="preserve"> expression status. </w:t>
      </w:r>
      <w:r w:rsidRPr="00726DBD">
        <w:rPr>
          <w:rFonts w:ascii="Book Antiqua" w:eastAsia="Book Antiqua" w:hAnsi="Book Antiqua" w:cs="Book Antiqua"/>
          <w:color w:val="000000"/>
        </w:rPr>
        <w:t xml:space="preserve">The correlation of high and low </w:t>
      </w:r>
      <w:r w:rsidR="00150847" w:rsidRPr="00726DBD">
        <w:rPr>
          <w:rFonts w:ascii="Book Antiqua" w:eastAsia="Book Antiqua" w:hAnsi="Book Antiqua" w:cs="Book Antiqua"/>
          <w:color w:val="000000"/>
        </w:rPr>
        <w:t>quinine oxidoreductase 1</w:t>
      </w:r>
      <w:r w:rsidRPr="00726DBD">
        <w:rPr>
          <w:rFonts w:ascii="Book Antiqua" w:eastAsia="Book Antiqua" w:hAnsi="Book Antiqua" w:cs="Book Antiqua"/>
          <w:color w:val="000000"/>
        </w:rPr>
        <w:t xml:space="preserve"> expression with the overall survival rate was statistically significant (</w:t>
      </w:r>
      <w:r w:rsidRPr="00726DBD">
        <w:rPr>
          <w:rFonts w:ascii="Book Antiqua" w:eastAsia="Book Antiqua" w:hAnsi="Book Antiqua" w:cs="Book Antiqua"/>
          <w:i/>
          <w:iCs/>
          <w:color w:val="000000"/>
        </w:rPr>
        <w:t>P</w:t>
      </w:r>
      <w:r w:rsidRPr="00726DBD">
        <w:rPr>
          <w:rFonts w:ascii="Book Antiqua" w:eastAsia="Book Antiqua" w:hAnsi="Book Antiqua" w:cs="Book Antiqua"/>
          <w:color w:val="000000"/>
        </w:rPr>
        <w:t xml:space="preserve"> = 0.02).</w:t>
      </w:r>
      <w:r w:rsidR="00D3325F" w:rsidRPr="00726DBD">
        <w:rPr>
          <w:rFonts w:ascii="Book Antiqua" w:eastAsia="Book Antiqua" w:hAnsi="Book Antiqua" w:cs="Book Antiqua"/>
          <w:color w:val="000000"/>
        </w:rPr>
        <w:t xml:space="preserve"> NQO1:</w:t>
      </w:r>
      <w:r w:rsidR="00D3325F" w:rsidRPr="00726DBD">
        <w:rPr>
          <w:rFonts w:ascii="Book Antiqua" w:hAnsi="Book Antiqua"/>
        </w:rPr>
        <w:t xml:space="preserve"> </w:t>
      </w:r>
      <w:bookmarkStart w:id="65" w:name="_Hlk67904470"/>
      <w:r w:rsidR="00D3325F" w:rsidRPr="00726DBD">
        <w:rPr>
          <w:rFonts w:ascii="Book Antiqua" w:eastAsia="Book Antiqua" w:hAnsi="Book Antiqua" w:cs="Book Antiqua"/>
          <w:color w:val="000000"/>
        </w:rPr>
        <w:t>Quinine oxidoreductase 1</w:t>
      </w:r>
      <w:bookmarkEnd w:id="65"/>
      <w:r w:rsidR="00D3325F" w:rsidRPr="00726DBD">
        <w:rPr>
          <w:rFonts w:ascii="Book Antiqua" w:eastAsia="Book Antiqua" w:hAnsi="Book Antiqua" w:cs="Book Antiqua"/>
          <w:color w:val="000000"/>
        </w:rPr>
        <w:t>; OS:</w:t>
      </w:r>
      <w:r w:rsidR="00D3325F" w:rsidRPr="00726DBD">
        <w:rPr>
          <w:rFonts w:ascii="Book Antiqua" w:hAnsi="Book Antiqua"/>
        </w:rPr>
        <w:t xml:space="preserve"> </w:t>
      </w:r>
      <w:r w:rsidR="00D3325F" w:rsidRPr="00726DBD">
        <w:rPr>
          <w:rFonts w:ascii="Book Antiqua" w:eastAsia="Book Antiqua" w:hAnsi="Book Antiqua" w:cs="Book Antiqua"/>
          <w:color w:val="000000"/>
        </w:rPr>
        <w:t>Overall survival; CI:</w:t>
      </w:r>
      <w:r w:rsidR="00D3325F" w:rsidRPr="00726DBD">
        <w:rPr>
          <w:rFonts w:ascii="Book Antiqua" w:hAnsi="Book Antiqua"/>
        </w:rPr>
        <w:t xml:space="preserve"> </w:t>
      </w:r>
      <w:r w:rsidR="00D3325F" w:rsidRPr="00726DBD">
        <w:rPr>
          <w:rFonts w:ascii="Book Antiqua" w:eastAsia="Book Antiqua" w:hAnsi="Book Antiqua" w:cs="Book Antiqua"/>
          <w:color w:val="000000"/>
        </w:rPr>
        <w:t>Confidence interval.</w:t>
      </w:r>
    </w:p>
    <w:p w14:paraId="5655353E" w14:textId="799BD400" w:rsidR="00046EB8" w:rsidRPr="00726DBD" w:rsidRDefault="00046EB8" w:rsidP="00726DBD">
      <w:pPr>
        <w:adjustRightInd w:val="0"/>
        <w:spacing w:line="360" w:lineRule="auto"/>
        <w:jc w:val="both"/>
        <w:rPr>
          <w:rFonts w:ascii="Book Antiqua" w:hAnsi="Book Antiqua"/>
        </w:rPr>
      </w:pPr>
      <w:r w:rsidRPr="00726DBD">
        <w:rPr>
          <w:rFonts w:ascii="Book Antiqua" w:hAnsi="Book Antiqua"/>
        </w:rPr>
        <w:br w:type="page"/>
      </w:r>
      <w:r w:rsidR="00D3325F" w:rsidRPr="00726DBD">
        <w:rPr>
          <w:rFonts w:ascii="Book Antiqua" w:hAnsi="Book Antiqua"/>
          <w:noProof/>
          <w:lang w:eastAsia="zh-CN"/>
        </w:rPr>
        <w:lastRenderedPageBreak/>
        <w:drawing>
          <wp:inline distT="0" distB="0" distL="0" distR="0" wp14:anchorId="6A2105B3" wp14:editId="6C4D5518">
            <wp:extent cx="5511805" cy="442887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3">
                      <a:extLst>
                        <a:ext uri="{28A0092B-C50C-407E-A947-70E740481C1C}">
                          <a14:useLocalDpi xmlns:a14="http://schemas.microsoft.com/office/drawing/2010/main" val="0"/>
                        </a:ext>
                      </a:extLst>
                    </a:blip>
                    <a:stretch>
                      <a:fillRect/>
                    </a:stretch>
                  </pic:blipFill>
                  <pic:spPr>
                    <a:xfrm>
                      <a:off x="0" y="0"/>
                      <a:ext cx="5515207" cy="4431610"/>
                    </a:xfrm>
                    <a:prstGeom prst="rect">
                      <a:avLst/>
                    </a:prstGeom>
                  </pic:spPr>
                </pic:pic>
              </a:graphicData>
            </a:graphic>
          </wp:inline>
        </w:drawing>
      </w:r>
    </w:p>
    <w:p w14:paraId="50105E89" w14:textId="4C675566" w:rsidR="00726DBD" w:rsidRPr="00726DBD" w:rsidRDefault="00ED113F" w:rsidP="00726DBD">
      <w:pPr>
        <w:adjustRightInd w:val="0"/>
        <w:spacing w:line="360" w:lineRule="auto"/>
        <w:jc w:val="both"/>
        <w:rPr>
          <w:rFonts w:ascii="Book Antiqua" w:eastAsia="Book Antiqua" w:hAnsi="Book Antiqua" w:cs="Book Antiqua"/>
          <w:color w:val="000000"/>
        </w:rPr>
      </w:pPr>
      <w:r w:rsidRPr="00726DBD">
        <w:rPr>
          <w:rFonts w:ascii="Book Antiqua" w:eastAsia="Book Antiqua" w:hAnsi="Book Antiqua" w:cs="Book Antiqua"/>
          <w:b/>
          <w:bCs/>
          <w:color w:val="000000"/>
        </w:rPr>
        <w:t xml:space="preserve">Figure 4 </w:t>
      </w:r>
      <w:r w:rsidRPr="003A2513">
        <w:rPr>
          <w:rFonts w:ascii="Book Antiqua" w:eastAsia="Book Antiqua" w:hAnsi="Book Antiqua" w:cs="Book Antiqua"/>
          <w:b/>
          <w:color w:val="000000"/>
        </w:rPr>
        <w:t>Kaplan-Meier analysis of over</w:t>
      </w:r>
      <w:r w:rsidRPr="003A2513">
        <w:rPr>
          <w:rFonts w:ascii="Book Antiqua" w:eastAsia="Book Antiqua" w:hAnsi="Book Antiqua" w:cs="Book Antiqua"/>
          <w:b/>
          <w:color w:val="000000"/>
        </w:rPr>
        <w:t>all survival rates in patients</w:t>
      </w:r>
      <w:r w:rsidR="00F87362">
        <w:rPr>
          <w:rFonts w:ascii="Book Antiqua" w:eastAsia="Book Antiqua" w:hAnsi="Book Antiqua" w:cs="Book Antiqua"/>
          <w:b/>
          <w:color w:val="000000"/>
        </w:rPr>
        <w:t xml:space="preserve"> with gastric cancer</w:t>
      </w:r>
      <w:r w:rsidR="00150847" w:rsidRPr="003A2513">
        <w:rPr>
          <w:rFonts w:ascii="Book Antiqua" w:eastAsia="Book Antiqua" w:hAnsi="Book Antiqua" w:cs="Book Antiqua"/>
          <w:b/>
          <w:color w:val="000000"/>
        </w:rPr>
        <w:t>.</w:t>
      </w:r>
      <w:r w:rsidRPr="003A2513">
        <w:rPr>
          <w:rFonts w:ascii="Book Antiqua" w:eastAsia="Book Antiqua" w:hAnsi="Book Antiqua" w:cs="Book Antiqua"/>
          <w:b/>
          <w:color w:val="000000"/>
        </w:rPr>
        <w:t xml:space="preserve"> </w:t>
      </w:r>
      <w:r w:rsidRPr="00726DBD">
        <w:rPr>
          <w:rFonts w:ascii="Book Antiqua" w:eastAsia="Book Antiqua" w:hAnsi="Book Antiqua" w:cs="Book Antiqua"/>
          <w:color w:val="000000"/>
        </w:rPr>
        <w:t>A</w:t>
      </w:r>
      <w:r w:rsidR="00150847" w:rsidRPr="00726DBD">
        <w:rPr>
          <w:rFonts w:ascii="Book Antiqua" w:eastAsia="Book Antiqua" w:hAnsi="Book Antiqua" w:cs="Book Antiqua"/>
          <w:color w:val="000000"/>
        </w:rPr>
        <w:t>:</w:t>
      </w:r>
      <w:r w:rsidRPr="00726DBD">
        <w:rPr>
          <w:rFonts w:ascii="Book Antiqua" w:eastAsia="Book Antiqua" w:hAnsi="Book Antiqua" w:cs="Book Antiqua"/>
          <w:color w:val="000000"/>
        </w:rPr>
        <w:t xml:space="preserve"> Low</w:t>
      </w:r>
      <w:r w:rsidR="00F87362" w:rsidRPr="00726DBD">
        <w:rPr>
          <w:rFonts w:ascii="Book Antiqua" w:eastAsia="Book Antiqua" w:hAnsi="Book Antiqua" w:cs="Book Antiqua"/>
          <w:color w:val="000000"/>
        </w:rPr>
        <w:t xml:space="preserve"> oxidoreductase 1 expression</w:t>
      </w:r>
      <w:r w:rsidR="00150847" w:rsidRPr="00726DBD">
        <w:rPr>
          <w:rFonts w:ascii="Book Antiqua" w:eastAsia="Book Antiqua" w:hAnsi="Book Antiqua" w:cs="Book Antiqua"/>
          <w:color w:val="000000"/>
        </w:rPr>
        <w:t>;</w:t>
      </w:r>
      <w:r w:rsidRPr="00726DBD">
        <w:rPr>
          <w:rFonts w:ascii="Book Antiqua" w:eastAsia="Book Antiqua" w:hAnsi="Book Antiqua" w:cs="Book Antiqua"/>
          <w:color w:val="000000"/>
        </w:rPr>
        <w:t xml:space="preserve"> B</w:t>
      </w:r>
      <w:r w:rsidR="00150847" w:rsidRPr="00726DBD">
        <w:rPr>
          <w:rFonts w:ascii="Book Antiqua" w:eastAsia="Book Antiqua" w:hAnsi="Book Antiqua" w:cs="Book Antiqua"/>
          <w:color w:val="000000"/>
        </w:rPr>
        <w:t>:</w:t>
      </w:r>
      <w:r w:rsidRPr="00726DBD">
        <w:rPr>
          <w:rFonts w:ascii="Book Antiqua" w:eastAsia="Book Antiqua" w:hAnsi="Book Antiqua" w:cs="Book Antiqua"/>
          <w:color w:val="000000"/>
        </w:rPr>
        <w:t xml:space="preserve"> High </w:t>
      </w:r>
      <w:r w:rsidR="00150847" w:rsidRPr="00726DBD">
        <w:rPr>
          <w:rFonts w:ascii="Book Antiqua" w:eastAsia="Book Antiqua" w:hAnsi="Book Antiqua" w:cs="Book Antiqua"/>
          <w:color w:val="000000"/>
        </w:rPr>
        <w:t>quinine oxidoreductase 1</w:t>
      </w:r>
      <w:r w:rsidRPr="00726DBD">
        <w:rPr>
          <w:rFonts w:ascii="Book Antiqua" w:eastAsia="Book Antiqua" w:hAnsi="Book Antiqua" w:cs="Book Antiqua"/>
          <w:color w:val="000000"/>
        </w:rPr>
        <w:t xml:space="preserve"> expression</w:t>
      </w:r>
      <w:r w:rsidR="00150847" w:rsidRPr="00726DBD">
        <w:rPr>
          <w:rFonts w:ascii="Book Antiqua" w:eastAsia="Book Antiqua" w:hAnsi="Book Antiqua" w:cs="Book Antiqua"/>
          <w:color w:val="000000"/>
        </w:rPr>
        <w:t>;</w:t>
      </w:r>
      <w:r w:rsidRPr="00726DBD">
        <w:rPr>
          <w:rFonts w:ascii="Book Antiqua" w:eastAsia="Book Antiqua" w:hAnsi="Book Antiqua" w:cs="Book Antiqua"/>
          <w:color w:val="000000"/>
        </w:rPr>
        <w:t xml:space="preserve"> C</w:t>
      </w:r>
      <w:r w:rsidR="00150847" w:rsidRPr="00726DBD">
        <w:rPr>
          <w:rFonts w:ascii="Book Antiqua" w:eastAsia="Book Antiqua" w:hAnsi="Book Antiqua" w:cs="Book Antiqua"/>
          <w:color w:val="000000"/>
        </w:rPr>
        <w:t>:</w:t>
      </w:r>
      <w:r w:rsidRPr="00726DBD">
        <w:rPr>
          <w:rFonts w:ascii="Book Antiqua" w:eastAsia="Book Antiqua" w:hAnsi="Book Antiqua" w:cs="Book Antiqua"/>
          <w:color w:val="000000"/>
        </w:rPr>
        <w:t xml:space="preserve"> Surgery only</w:t>
      </w:r>
      <w:r w:rsidR="00150847" w:rsidRPr="00726DBD">
        <w:rPr>
          <w:rFonts w:ascii="Book Antiqua" w:eastAsia="Book Antiqua" w:hAnsi="Book Antiqua" w:cs="Book Antiqua"/>
          <w:color w:val="000000"/>
        </w:rPr>
        <w:t>;</w:t>
      </w:r>
      <w:r w:rsidRPr="00726DBD">
        <w:rPr>
          <w:rFonts w:ascii="Book Antiqua" w:eastAsia="Book Antiqua" w:hAnsi="Book Antiqua" w:cs="Book Antiqua"/>
          <w:color w:val="000000"/>
        </w:rPr>
        <w:t xml:space="preserve"> D</w:t>
      </w:r>
      <w:r w:rsidR="00150847" w:rsidRPr="00726DBD">
        <w:rPr>
          <w:rFonts w:ascii="Book Antiqua" w:eastAsia="Book Antiqua" w:hAnsi="Book Antiqua" w:cs="Book Antiqua"/>
          <w:color w:val="000000"/>
        </w:rPr>
        <w:t>:</w:t>
      </w:r>
      <w:r w:rsidRPr="00726DBD">
        <w:rPr>
          <w:rFonts w:ascii="Book Antiqua" w:eastAsia="Book Antiqua" w:hAnsi="Book Antiqua" w:cs="Book Antiqua"/>
          <w:color w:val="000000"/>
        </w:rPr>
        <w:t xml:space="preserve"> </w:t>
      </w:r>
      <w:r w:rsidR="00D3325F" w:rsidRPr="00726DBD">
        <w:rPr>
          <w:rFonts w:ascii="Book Antiqua" w:eastAsia="Book Antiqua" w:hAnsi="Book Antiqua" w:cs="Book Antiqua"/>
          <w:color w:val="000000"/>
        </w:rPr>
        <w:t>W</w:t>
      </w:r>
      <w:r w:rsidRPr="00726DBD">
        <w:rPr>
          <w:rFonts w:ascii="Book Antiqua" w:eastAsia="Book Antiqua" w:hAnsi="Book Antiqua" w:cs="Book Antiqua"/>
          <w:color w:val="000000"/>
        </w:rPr>
        <w:t>ith adjuvant chemo</w:t>
      </w:r>
      <w:r w:rsidRPr="00726DBD">
        <w:rPr>
          <w:rFonts w:ascii="Book Antiqua" w:eastAsia="Book Antiqua" w:hAnsi="Book Antiqua" w:cs="Book Antiqua"/>
          <w:color w:val="000000"/>
        </w:rPr>
        <w:t>therapy.</w:t>
      </w:r>
      <w:r w:rsidR="00D3325F" w:rsidRPr="00726DBD">
        <w:rPr>
          <w:rFonts w:ascii="Book Antiqua" w:eastAsia="Book Antiqua" w:hAnsi="Book Antiqua" w:cs="Book Antiqua"/>
          <w:color w:val="000000"/>
        </w:rPr>
        <w:t xml:space="preserve"> NQO1:</w:t>
      </w:r>
      <w:r w:rsidR="00D3325F" w:rsidRPr="00726DBD">
        <w:rPr>
          <w:rFonts w:ascii="Book Antiqua" w:hAnsi="Book Antiqua"/>
        </w:rPr>
        <w:t xml:space="preserve"> </w:t>
      </w:r>
      <w:r w:rsidR="00D3325F" w:rsidRPr="00726DBD">
        <w:rPr>
          <w:rFonts w:ascii="Book Antiqua" w:eastAsia="Book Antiqua" w:hAnsi="Book Antiqua" w:cs="Book Antiqua"/>
          <w:color w:val="000000"/>
        </w:rPr>
        <w:t>Quinine oxidoreductase 1.</w:t>
      </w:r>
    </w:p>
    <w:p w14:paraId="558C3CB5" w14:textId="77777777" w:rsidR="00726DBD" w:rsidRPr="00726DBD" w:rsidRDefault="00726DBD" w:rsidP="00726DBD">
      <w:pPr>
        <w:adjustRightInd w:val="0"/>
        <w:spacing w:line="360" w:lineRule="auto"/>
        <w:jc w:val="both"/>
        <w:rPr>
          <w:rFonts w:ascii="Book Antiqua" w:hAnsi="Book Antiqua"/>
          <w:b/>
        </w:rPr>
      </w:pPr>
      <w:r w:rsidRPr="00726DBD">
        <w:rPr>
          <w:rFonts w:ascii="Book Antiqua" w:eastAsia="Book Antiqua" w:hAnsi="Book Antiqua" w:cs="Book Antiqua"/>
          <w:color w:val="000000"/>
        </w:rPr>
        <w:br w:type="page"/>
      </w:r>
      <w:r w:rsidRPr="00726DBD">
        <w:rPr>
          <w:rFonts w:ascii="Book Antiqua" w:hAnsi="Book Antiqua"/>
          <w:b/>
        </w:rPr>
        <w:lastRenderedPageBreak/>
        <w:t>Table 1 Clinical characteristic of the gastric cancer patients</w:t>
      </w:r>
    </w:p>
    <w:tbl>
      <w:tblPr>
        <w:tblStyle w:val="a5"/>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3358"/>
        <w:gridCol w:w="2402"/>
      </w:tblGrid>
      <w:tr w:rsidR="00726DBD" w:rsidRPr="00726DBD" w14:paraId="749C106F" w14:textId="77777777" w:rsidTr="00D25E84">
        <w:tc>
          <w:tcPr>
            <w:tcW w:w="1667" w:type="pct"/>
            <w:tcBorders>
              <w:top w:val="single" w:sz="4" w:space="0" w:color="auto"/>
              <w:bottom w:val="single" w:sz="4" w:space="0" w:color="auto"/>
            </w:tcBorders>
          </w:tcPr>
          <w:p w14:paraId="0001DB67" w14:textId="334410B5" w:rsidR="00726DBD" w:rsidRPr="00726DBD" w:rsidRDefault="00726DBD" w:rsidP="00726DBD">
            <w:pPr>
              <w:adjustRightInd w:val="0"/>
              <w:spacing w:line="360" w:lineRule="auto"/>
              <w:jc w:val="both"/>
              <w:rPr>
                <w:rFonts w:ascii="Book Antiqua" w:hAnsi="Book Antiqua"/>
              </w:rPr>
            </w:pPr>
            <w:r w:rsidRPr="00726DBD">
              <w:rPr>
                <w:rFonts w:ascii="Book Antiqua" w:hAnsi="Book Antiqua"/>
                <w:b/>
              </w:rPr>
              <w:t xml:space="preserve">Clinical </w:t>
            </w:r>
            <w:r w:rsidR="003A2513" w:rsidRPr="00726DBD">
              <w:rPr>
                <w:rFonts w:ascii="Book Antiqua" w:hAnsi="Book Antiqua"/>
                <w:b/>
              </w:rPr>
              <w:t>parame</w:t>
            </w:r>
            <w:r w:rsidR="003A2513" w:rsidRPr="00726DBD">
              <w:rPr>
                <w:rFonts w:ascii="Book Antiqua" w:hAnsi="Book Antiqua"/>
                <w:b/>
              </w:rPr>
              <w:t>ter</w:t>
            </w:r>
          </w:p>
        </w:tc>
        <w:tc>
          <w:tcPr>
            <w:tcW w:w="1943" w:type="pct"/>
            <w:tcBorders>
              <w:top w:val="single" w:sz="4" w:space="0" w:color="auto"/>
              <w:bottom w:val="single" w:sz="4" w:space="0" w:color="auto"/>
            </w:tcBorders>
          </w:tcPr>
          <w:p w14:paraId="624AA441"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b/>
              </w:rPr>
              <w:t>Number of cases (</w:t>
            </w:r>
            <w:r w:rsidRPr="00726DBD">
              <w:rPr>
                <w:rFonts w:ascii="Book Antiqua" w:hAnsi="Book Antiqua"/>
                <w:b/>
                <w:i/>
                <w:iCs/>
              </w:rPr>
              <w:t>n</w:t>
            </w:r>
            <w:r w:rsidRPr="00726DBD">
              <w:rPr>
                <w:rFonts w:ascii="Book Antiqua" w:hAnsi="Book Antiqua"/>
                <w:b/>
              </w:rPr>
              <w:t>)</w:t>
            </w:r>
          </w:p>
        </w:tc>
        <w:tc>
          <w:tcPr>
            <w:tcW w:w="1391" w:type="pct"/>
            <w:tcBorders>
              <w:top w:val="single" w:sz="4" w:space="0" w:color="auto"/>
              <w:bottom w:val="single" w:sz="4" w:space="0" w:color="auto"/>
            </w:tcBorders>
          </w:tcPr>
          <w:p w14:paraId="648C4766"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b/>
              </w:rPr>
              <w:t>(%)</w:t>
            </w:r>
          </w:p>
        </w:tc>
      </w:tr>
      <w:tr w:rsidR="00726DBD" w:rsidRPr="00726DBD" w14:paraId="1562E8A8" w14:textId="77777777" w:rsidTr="00D25E84">
        <w:tc>
          <w:tcPr>
            <w:tcW w:w="1667" w:type="pct"/>
            <w:tcBorders>
              <w:top w:val="single" w:sz="4" w:space="0" w:color="auto"/>
            </w:tcBorders>
          </w:tcPr>
          <w:p w14:paraId="222F603F"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Age group</w:t>
            </w:r>
          </w:p>
        </w:tc>
        <w:tc>
          <w:tcPr>
            <w:tcW w:w="1943" w:type="pct"/>
            <w:tcBorders>
              <w:top w:val="single" w:sz="4" w:space="0" w:color="auto"/>
            </w:tcBorders>
          </w:tcPr>
          <w:p w14:paraId="0E8C1659"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Range (26-84, mean = 58.9)</w:t>
            </w:r>
          </w:p>
        </w:tc>
        <w:tc>
          <w:tcPr>
            <w:tcW w:w="1391" w:type="pct"/>
            <w:tcBorders>
              <w:top w:val="single" w:sz="4" w:space="0" w:color="auto"/>
            </w:tcBorders>
          </w:tcPr>
          <w:p w14:paraId="2F42166C" w14:textId="77777777" w:rsidR="00726DBD" w:rsidRPr="00726DBD" w:rsidRDefault="00726DBD" w:rsidP="00726DBD">
            <w:pPr>
              <w:adjustRightInd w:val="0"/>
              <w:spacing w:line="360" w:lineRule="auto"/>
              <w:jc w:val="both"/>
              <w:rPr>
                <w:rFonts w:ascii="Book Antiqua" w:hAnsi="Book Antiqua"/>
              </w:rPr>
            </w:pPr>
          </w:p>
        </w:tc>
      </w:tr>
      <w:tr w:rsidR="00726DBD" w:rsidRPr="00726DBD" w14:paraId="1ED02A8D" w14:textId="77777777" w:rsidTr="00D25E84">
        <w:tc>
          <w:tcPr>
            <w:tcW w:w="1667" w:type="pct"/>
          </w:tcPr>
          <w:p w14:paraId="0E842A15"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 xml:space="preserve">&lt; 60 </w:t>
            </w:r>
            <w:proofErr w:type="spellStart"/>
            <w:r w:rsidRPr="00726DBD">
              <w:rPr>
                <w:rFonts w:ascii="Book Antiqua" w:hAnsi="Book Antiqua"/>
              </w:rPr>
              <w:t>yr</w:t>
            </w:r>
            <w:proofErr w:type="spellEnd"/>
          </w:p>
        </w:tc>
        <w:tc>
          <w:tcPr>
            <w:tcW w:w="1943" w:type="pct"/>
          </w:tcPr>
          <w:p w14:paraId="7F4F322E"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83</w:t>
            </w:r>
          </w:p>
        </w:tc>
        <w:tc>
          <w:tcPr>
            <w:tcW w:w="1391" w:type="pct"/>
          </w:tcPr>
          <w:p w14:paraId="1C4504A7"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47.43</w:t>
            </w:r>
          </w:p>
        </w:tc>
      </w:tr>
      <w:tr w:rsidR="00726DBD" w:rsidRPr="00726DBD" w14:paraId="1BD27C32" w14:textId="77777777" w:rsidTr="00D25E84">
        <w:tc>
          <w:tcPr>
            <w:tcW w:w="1667" w:type="pct"/>
          </w:tcPr>
          <w:p w14:paraId="32FD1952"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 xml:space="preserve">≥ 60 </w:t>
            </w:r>
            <w:proofErr w:type="spellStart"/>
            <w:r w:rsidRPr="00726DBD">
              <w:rPr>
                <w:rFonts w:ascii="Book Antiqua" w:hAnsi="Book Antiqua"/>
              </w:rPr>
              <w:t>yr</w:t>
            </w:r>
            <w:proofErr w:type="spellEnd"/>
          </w:p>
        </w:tc>
        <w:tc>
          <w:tcPr>
            <w:tcW w:w="1943" w:type="pct"/>
          </w:tcPr>
          <w:p w14:paraId="32C13E2D"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92</w:t>
            </w:r>
          </w:p>
        </w:tc>
        <w:tc>
          <w:tcPr>
            <w:tcW w:w="1391" w:type="pct"/>
          </w:tcPr>
          <w:p w14:paraId="3A7B0097" w14:textId="77777777" w:rsidR="00726DBD" w:rsidRPr="00726DBD" w:rsidRDefault="00726DBD" w:rsidP="00726DBD">
            <w:pPr>
              <w:tabs>
                <w:tab w:val="left" w:pos="3970"/>
                <w:tab w:val="left" w:pos="4346"/>
              </w:tabs>
              <w:adjustRightInd w:val="0"/>
              <w:spacing w:line="360" w:lineRule="auto"/>
              <w:jc w:val="both"/>
              <w:rPr>
                <w:rFonts w:ascii="Book Antiqua" w:hAnsi="Book Antiqua"/>
              </w:rPr>
            </w:pPr>
            <w:r w:rsidRPr="00726DBD">
              <w:rPr>
                <w:rFonts w:ascii="Book Antiqua" w:hAnsi="Book Antiqua"/>
              </w:rPr>
              <w:t>52.57</w:t>
            </w:r>
          </w:p>
        </w:tc>
      </w:tr>
      <w:tr w:rsidR="00726DBD" w:rsidRPr="00726DBD" w14:paraId="6A5BCB44" w14:textId="77777777" w:rsidTr="00D25E84">
        <w:tc>
          <w:tcPr>
            <w:tcW w:w="1667" w:type="pct"/>
          </w:tcPr>
          <w:p w14:paraId="74F34DBF"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Sex</w:t>
            </w:r>
          </w:p>
        </w:tc>
        <w:tc>
          <w:tcPr>
            <w:tcW w:w="1943" w:type="pct"/>
          </w:tcPr>
          <w:p w14:paraId="34FA9272" w14:textId="77777777" w:rsidR="00726DBD" w:rsidRPr="00726DBD" w:rsidRDefault="00726DBD" w:rsidP="00726DBD">
            <w:pPr>
              <w:adjustRightInd w:val="0"/>
              <w:spacing w:line="360" w:lineRule="auto"/>
              <w:jc w:val="both"/>
              <w:rPr>
                <w:rFonts w:ascii="Book Antiqua" w:hAnsi="Book Antiqua"/>
              </w:rPr>
            </w:pPr>
          </w:p>
        </w:tc>
        <w:tc>
          <w:tcPr>
            <w:tcW w:w="1391" w:type="pct"/>
          </w:tcPr>
          <w:p w14:paraId="0BD0F536" w14:textId="77777777" w:rsidR="00726DBD" w:rsidRPr="00726DBD" w:rsidRDefault="00726DBD" w:rsidP="00726DBD">
            <w:pPr>
              <w:adjustRightInd w:val="0"/>
              <w:spacing w:line="360" w:lineRule="auto"/>
              <w:jc w:val="both"/>
              <w:rPr>
                <w:rFonts w:ascii="Book Antiqua" w:hAnsi="Book Antiqua"/>
              </w:rPr>
            </w:pPr>
          </w:p>
        </w:tc>
      </w:tr>
      <w:tr w:rsidR="00726DBD" w:rsidRPr="00726DBD" w14:paraId="6A7A553B" w14:textId="77777777" w:rsidTr="00D25E84">
        <w:tc>
          <w:tcPr>
            <w:tcW w:w="1667" w:type="pct"/>
          </w:tcPr>
          <w:p w14:paraId="5E91E7D0" w14:textId="77777777" w:rsidR="00726DBD" w:rsidRPr="00726DBD" w:rsidRDefault="00726DBD" w:rsidP="00726DBD">
            <w:pPr>
              <w:adjustRightInd w:val="0"/>
              <w:spacing w:line="360" w:lineRule="auto"/>
              <w:ind w:firstLineChars="50" w:firstLine="120"/>
              <w:jc w:val="both"/>
              <w:rPr>
                <w:rFonts w:ascii="Book Antiqua" w:hAnsi="Book Antiqua"/>
              </w:rPr>
            </w:pPr>
            <w:r w:rsidRPr="00726DBD">
              <w:rPr>
                <w:rFonts w:ascii="Book Antiqua" w:hAnsi="Book Antiqua"/>
              </w:rPr>
              <w:t>Male</w:t>
            </w:r>
          </w:p>
        </w:tc>
        <w:tc>
          <w:tcPr>
            <w:tcW w:w="1943" w:type="pct"/>
          </w:tcPr>
          <w:p w14:paraId="1E76F6EC"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124</w:t>
            </w:r>
          </w:p>
        </w:tc>
        <w:tc>
          <w:tcPr>
            <w:tcW w:w="1391" w:type="pct"/>
          </w:tcPr>
          <w:p w14:paraId="54EB85D6"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70.86</w:t>
            </w:r>
          </w:p>
        </w:tc>
      </w:tr>
      <w:tr w:rsidR="00726DBD" w:rsidRPr="00726DBD" w14:paraId="165A3F7D" w14:textId="77777777" w:rsidTr="00D25E84">
        <w:tc>
          <w:tcPr>
            <w:tcW w:w="1667" w:type="pct"/>
          </w:tcPr>
          <w:p w14:paraId="7224A740" w14:textId="77777777" w:rsidR="00726DBD" w:rsidRPr="00726DBD" w:rsidRDefault="00726DBD" w:rsidP="00726DBD">
            <w:pPr>
              <w:adjustRightInd w:val="0"/>
              <w:spacing w:line="360" w:lineRule="auto"/>
              <w:ind w:firstLineChars="50" w:firstLine="120"/>
              <w:jc w:val="both"/>
              <w:rPr>
                <w:rFonts w:ascii="Book Antiqua" w:hAnsi="Book Antiqua"/>
              </w:rPr>
            </w:pPr>
            <w:r w:rsidRPr="00726DBD">
              <w:rPr>
                <w:rFonts w:ascii="Book Antiqua" w:hAnsi="Book Antiqua"/>
              </w:rPr>
              <w:t>Female</w:t>
            </w:r>
          </w:p>
        </w:tc>
        <w:tc>
          <w:tcPr>
            <w:tcW w:w="1943" w:type="pct"/>
          </w:tcPr>
          <w:p w14:paraId="033134E5"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51</w:t>
            </w:r>
          </w:p>
        </w:tc>
        <w:tc>
          <w:tcPr>
            <w:tcW w:w="1391" w:type="pct"/>
          </w:tcPr>
          <w:p w14:paraId="11C6E560"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29.14</w:t>
            </w:r>
          </w:p>
        </w:tc>
      </w:tr>
      <w:tr w:rsidR="00726DBD" w:rsidRPr="00726DBD" w14:paraId="77899DAD" w14:textId="77777777" w:rsidTr="00D25E84">
        <w:tc>
          <w:tcPr>
            <w:tcW w:w="1667" w:type="pct"/>
          </w:tcPr>
          <w:p w14:paraId="1F425DF4"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Tumor size (cm)</w:t>
            </w:r>
          </w:p>
        </w:tc>
        <w:tc>
          <w:tcPr>
            <w:tcW w:w="1943" w:type="pct"/>
          </w:tcPr>
          <w:p w14:paraId="501B0E51" w14:textId="77777777" w:rsidR="00726DBD" w:rsidRPr="00726DBD" w:rsidRDefault="00726DBD" w:rsidP="00726DBD">
            <w:pPr>
              <w:adjustRightInd w:val="0"/>
              <w:spacing w:line="360" w:lineRule="auto"/>
              <w:jc w:val="both"/>
              <w:rPr>
                <w:rFonts w:ascii="Book Antiqua" w:hAnsi="Book Antiqua"/>
              </w:rPr>
            </w:pPr>
          </w:p>
        </w:tc>
        <w:tc>
          <w:tcPr>
            <w:tcW w:w="1391" w:type="pct"/>
          </w:tcPr>
          <w:p w14:paraId="39010780" w14:textId="77777777" w:rsidR="00726DBD" w:rsidRPr="00726DBD" w:rsidRDefault="00726DBD" w:rsidP="00726DBD">
            <w:pPr>
              <w:adjustRightInd w:val="0"/>
              <w:spacing w:line="360" w:lineRule="auto"/>
              <w:jc w:val="both"/>
              <w:rPr>
                <w:rFonts w:ascii="Book Antiqua" w:hAnsi="Book Antiqua"/>
              </w:rPr>
            </w:pPr>
          </w:p>
        </w:tc>
      </w:tr>
      <w:tr w:rsidR="00726DBD" w:rsidRPr="00726DBD" w14:paraId="63049284" w14:textId="77777777" w:rsidTr="00D25E84">
        <w:tc>
          <w:tcPr>
            <w:tcW w:w="1667" w:type="pct"/>
          </w:tcPr>
          <w:p w14:paraId="7572F06D" w14:textId="77777777" w:rsidR="00726DBD" w:rsidRPr="00726DBD" w:rsidRDefault="00726DBD" w:rsidP="00726DBD">
            <w:pPr>
              <w:adjustRightInd w:val="0"/>
              <w:spacing w:line="360" w:lineRule="auto"/>
              <w:ind w:firstLineChars="50" w:firstLine="120"/>
              <w:jc w:val="both"/>
              <w:rPr>
                <w:rFonts w:ascii="Book Antiqua" w:hAnsi="Book Antiqua"/>
              </w:rPr>
            </w:pPr>
            <w:r w:rsidRPr="00726DBD">
              <w:rPr>
                <w:rFonts w:ascii="Book Antiqua" w:hAnsi="Book Antiqua"/>
              </w:rPr>
              <w:t>&lt; 5</w:t>
            </w:r>
          </w:p>
        </w:tc>
        <w:tc>
          <w:tcPr>
            <w:tcW w:w="1943" w:type="pct"/>
          </w:tcPr>
          <w:p w14:paraId="557E8C18"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63</w:t>
            </w:r>
          </w:p>
        </w:tc>
        <w:tc>
          <w:tcPr>
            <w:tcW w:w="1391" w:type="pct"/>
          </w:tcPr>
          <w:p w14:paraId="72D1505A" w14:textId="77777777" w:rsidR="00726DBD" w:rsidRPr="00726DBD" w:rsidRDefault="00726DBD" w:rsidP="00726DBD">
            <w:pPr>
              <w:tabs>
                <w:tab w:val="left" w:pos="4696"/>
                <w:tab w:val="left" w:pos="7836"/>
              </w:tabs>
              <w:adjustRightInd w:val="0"/>
              <w:spacing w:line="360" w:lineRule="auto"/>
              <w:jc w:val="both"/>
              <w:rPr>
                <w:rFonts w:ascii="Book Antiqua" w:hAnsi="Book Antiqua"/>
              </w:rPr>
            </w:pPr>
            <w:r w:rsidRPr="00726DBD">
              <w:rPr>
                <w:rFonts w:ascii="Book Antiqua" w:hAnsi="Book Antiqua"/>
              </w:rPr>
              <w:t>36.00</w:t>
            </w:r>
          </w:p>
        </w:tc>
      </w:tr>
      <w:tr w:rsidR="00726DBD" w:rsidRPr="00726DBD" w14:paraId="6333998D" w14:textId="77777777" w:rsidTr="00D25E84">
        <w:tc>
          <w:tcPr>
            <w:tcW w:w="1667" w:type="pct"/>
          </w:tcPr>
          <w:p w14:paraId="4175BBAD" w14:textId="77777777" w:rsidR="00726DBD" w:rsidRPr="00726DBD" w:rsidRDefault="00726DBD" w:rsidP="00726DBD">
            <w:pPr>
              <w:adjustRightInd w:val="0"/>
              <w:spacing w:line="360" w:lineRule="auto"/>
              <w:ind w:firstLineChars="50" w:firstLine="120"/>
              <w:jc w:val="both"/>
              <w:rPr>
                <w:rFonts w:ascii="Book Antiqua" w:hAnsi="Book Antiqua"/>
              </w:rPr>
            </w:pPr>
            <w:r w:rsidRPr="00726DBD">
              <w:rPr>
                <w:rFonts w:ascii="Book Antiqua" w:hAnsi="Book Antiqua"/>
              </w:rPr>
              <w:t>≥ 5</w:t>
            </w:r>
          </w:p>
        </w:tc>
        <w:tc>
          <w:tcPr>
            <w:tcW w:w="1943" w:type="pct"/>
          </w:tcPr>
          <w:p w14:paraId="5CADC100"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99</w:t>
            </w:r>
          </w:p>
        </w:tc>
        <w:tc>
          <w:tcPr>
            <w:tcW w:w="1391" w:type="pct"/>
          </w:tcPr>
          <w:p w14:paraId="10D1FF16"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56.57</w:t>
            </w:r>
          </w:p>
        </w:tc>
      </w:tr>
      <w:tr w:rsidR="00726DBD" w:rsidRPr="00726DBD" w14:paraId="1A161DC2" w14:textId="77777777" w:rsidTr="00D25E84">
        <w:tc>
          <w:tcPr>
            <w:tcW w:w="1667" w:type="pct"/>
          </w:tcPr>
          <w:p w14:paraId="4D9696A8" w14:textId="77777777" w:rsidR="00726DBD" w:rsidRPr="00726DBD" w:rsidRDefault="00726DBD" w:rsidP="00726DBD">
            <w:pPr>
              <w:adjustRightInd w:val="0"/>
              <w:spacing w:line="360" w:lineRule="auto"/>
              <w:ind w:firstLineChars="50" w:firstLine="120"/>
              <w:jc w:val="both"/>
              <w:rPr>
                <w:rFonts w:ascii="Book Antiqua" w:hAnsi="Book Antiqua"/>
              </w:rPr>
            </w:pPr>
            <w:r w:rsidRPr="00726DBD">
              <w:rPr>
                <w:rFonts w:ascii="Book Antiqua" w:hAnsi="Book Antiqua"/>
              </w:rPr>
              <w:t>Unknown</w:t>
            </w:r>
          </w:p>
        </w:tc>
        <w:tc>
          <w:tcPr>
            <w:tcW w:w="1943" w:type="pct"/>
          </w:tcPr>
          <w:p w14:paraId="251E7C1B"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13</w:t>
            </w:r>
          </w:p>
        </w:tc>
        <w:tc>
          <w:tcPr>
            <w:tcW w:w="1391" w:type="pct"/>
          </w:tcPr>
          <w:p w14:paraId="1D8BDFD1"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7.43</w:t>
            </w:r>
          </w:p>
        </w:tc>
      </w:tr>
      <w:tr w:rsidR="00726DBD" w:rsidRPr="00726DBD" w14:paraId="13225FF4" w14:textId="77777777" w:rsidTr="00D25E84">
        <w:tc>
          <w:tcPr>
            <w:tcW w:w="1667" w:type="pct"/>
          </w:tcPr>
          <w:p w14:paraId="5D80643B"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Tumor location</w:t>
            </w:r>
          </w:p>
        </w:tc>
        <w:tc>
          <w:tcPr>
            <w:tcW w:w="1943" w:type="pct"/>
          </w:tcPr>
          <w:p w14:paraId="21921396" w14:textId="77777777" w:rsidR="00726DBD" w:rsidRPr="00726DBD" w:rsidRDefault="00726DBD" w:rsidP="00726DBD">
            <w:pPr>
              <w:adjustRightInd w:val="0"/>
              <w:spacing w:line="360" w:lineRule="auto"/>
              <w:jc w:val="both"/>
              <w:rPr>
                <w:rFonts w:ascii="Book Antiqua" w:hAnsi="Book Antiqua"/>
              </w:rPr>
            </w:pPr>
          </w:p>
        </w:tc>
        <w:tc>
          <w:tcPr>
            <w:tcW w:w="1391" w:type="pct"/>
          </w:tcPr>
          <w:p w14:paraId="7C062766" w14:textId="77777777" w:rsidR="00726DBD" w:rsidRPr="00726DBD" w:rsidRDefault="00726DBD" w:rsidP="00726DBD">
            <w:pPr>
              <w:adjustRightInd w:val="0"/>
              <w:spacing w:line="360" w:lineRule="auto"/>
              <w:jc w:val="both"/>
              <w:rPr>
                <w:rFonts w:ascii="Book Antiqua" w:hAnsi="Book Antiqua"/>
              </w:rPr>
            </w:pPr>
          </w:p>
        </w:tc>
      </w:tr>
      <w:tr w:rsidR="00726DBD" w:rsidRPr="00726DBD" w14:paraId="7137C995" w14:textId="77777777" w:rsidTr="00D25E84">
        <w:tc>
          <w:tcPr>
            <w:tcW w:w="1667" w:type="pct"/>
          </w:tcPr>
          <w:p w14:paraId="28C7DCB3" w14:textId="77777777" w:rsidR="00726DBD" w:rsidRPr="00726DBD" w:rsidRDefault="00726DBD" w:rsidP="00726DBD">
            <w:pPr>
              <w:adjustRightInd w:val="0"/>
              <w:spacing w:line="360" w:lineRule="auto"/>
              <w:ind w:firstLineChars="50" w:firstLine="120"/>
              <w:jc w:val="both"/>
              <w:rPr>
                <w:rFonts w:ascii="Book Antiqua" w:hAnsi="Book Antiqua"/>
              </w:rPr>
            </w:pPr>
            <w:r w:rsidRPr="00726DBD">
              <w:rPr>
                <w:rFonts w:ascii="Book Antiqua" w:hAnsi="Book Antiqua"/>
              </w:rPr>
              <w:t>Fundus</w:t>
            </w:r>
          </w:p>
        </w:tc>
        <w:tc>
          <w:tcPr>
            <w:tcW w:w="1943" w:type="pct"/>
          </w:tcPr>
          <w:p w14:paraId="166A7654"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40</w:t>
            </w:r>
          </w:p>
        </w:tc>
        <w:tc>
          <w:tcPr>
            <w:tcW w:w="1391" w:type="pct"/>
          </w:tcPr>
          <w:p w14:paraId="0D4A29F1"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22.86</w:t>
            </w:r>
          </w:p>
        </w:tc>
      </w:tr>
      <w:tr w:rsidR="00726DBD" w:rsidRPr="00726DBD" w14:paraId="15AEB89D" w14:textId="77777777" w:rsidTr="00D25E84">
        <w:tc>
          <w:tcPr>
            <w:tcW w:w="1667" w:type="pct"/>
          </w:tcPr>
          <w:p w14:paraId="043D3A77" w14:textId="77777777" w:rsidR="00726DBD" w:rsidRPr="00726DBD" w:rsidRDefault="00726DBD" w:rsidP="00726DBD">
            <w:pPr>
              <w:adjustRightInd w:val="0"/>
              <w:spacing w:line="360" w:lineRule="auto"/>
              <w:ind w:firstLineChars="50" w:firstLine="120"/>
              <w:jc w:val="both"/>
              <w:rPr>
                <w:rFonts w:ascii="Book Antiqua" w:hAnsi="Book Antiqua"/>
              </w:rPr>
            </w:pPr>
            <w:r w:rsidRPr="00726DBD">
              <w:rPr>
                <w:rFonts w:ascii="Book Antiqua" w:hAnsi="Book Antiqua"/>
              </w:rPr>
              <w:t>Body</w:t>
            </w:r>
          </w:p>
        </w:tc>
        <w:tc>
          <w:tcPr>
            <w:tcW w:w="1943" w:type="pct"/>
          </w:tcPr>
          <w:p w14:paraId="3BF898E9"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44</w:t>
            </w:r>
          </w:p>
        </w:tc>
        <w:tc>
          <w:tcPr>
            <w:tcW w:w="1391" w:type="pct"/>
          </w:tcPr>
          <w:p w14:paraId="4B0EE687"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25.14</w:t>
            </w:r>
          </w:p>
        </w:tc>
      </w:tr>
      <w:tr w:rsidR="00726DBD" w:rsidRPr="00726DBD" w14:paraId="16E71016" w14:textId="77777777" w:rsidTr="00D25E84">
        <w:tc>
          <w:tcPr>
            <w:tcW w:w="1667" w:type="pct"/>
          </w:tcPr>
          <w:p w14:paraId="6AED2444" w14:textId="77777777" w:rsidR="00726DBD" w:rsidRPr="00726DBD" w:rsidRDefault="00726DBD" w:rsidP="00726DBD">
            <w:pPr>
              <w:adjustRightInd w:val="0"/>
              <w:spacing w:line="360" w:lineRule="auto"/>
              <w:ind w:firstLineChars="50" w:firstLine="120"/>
              <w:jc w:val="both"/>
              <w:rPr>
                <w:rFonts w:ascii="Book Antiqua" w:hAnsi="Book Antiqua"/>
              </w:rPr>
            </w:pPr>
            <w:r w:rsidRPr="00726DBD">
              <w:rPr>
                <w:rFonts w:ascii="Book Antiqua" w:hAnsi="Book Antiqua"/>
              </w:rPr>
              <w:t>Antral</w:t>
            </w:r>
          </w:p>
        </w:tc>
        <w:tc>
          <w:tcPr>
            <w:tcW w:w="1943" w:type="pct"/>
          </w:tcPr>
          <w:p w14:paraId="26953E9D"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82</w:t>
            </w:r>
          </w:p>
        </w:tc>
        <w:tc>
          <w:tcPr>
            <w:tcW w:w="1391" w:type="pct"/>
          </w:tcPr>
          <w:p w14:paraId="468FD4E4"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46.68</w:t>
            </w:r>
          </w:p>
        </w:tc>
      </w:tr>
      <w:tr w:rsidR="00726DBD" w:rsidRPr="00726DBD" w14:paraId="4A8278D5" w14:textId="77777777" w:rsidTr="00D25E84">
        <w:tc>
          <w:tcPr>
            <w:tcW w:w="1667" w:type="pct"/>
          </w:tcPr>
          <w:p w14:paraId="3960ECFE" w14:textId="77777777" w:rsidR="00726DBD" w:rsidRPr="00726DBD" w:rsidRDefault="00726DBD" w:rsidP="00726DBD">
            <w:pPr>
              <w:adjustRightInd w:val="0"/>
              <w:spacing w:line="360" w:lineRule="auto"/>
              <w:ind w:firstLineChars="50" w:firstLine="120"/>
              <w:jc w:val="both"/>
              <w:rPr>
                <w:rFonts w:ascii="Book Antiqua" w:hAnsi="Book Antiqua"/>
              </w:rPr>
            </w:pPr>
            <w:r w:rsidRPr="00726DBD">
              <w:rPr>
                <w:rFonts w:ascii="Book Antiqua" w:hAnsi="Book Antiqua"/>
              </w:rPr>
              <w:t>Whole</w:t>
            </w:r>
          </w:p>
        </w:tc>
        <w:tc>
          <w:tcPr>
            <w:tcW w:w="1943" w:type="pct"/>
          </w:tcPr>
          <w:p w14:paraId="56708D4F"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4</w:t>
            </w:r>
          </w:p>
        </w:tc>
        <w:tc>
          <w:tcPr>
            <w:tcW w:w="1391" w:type="pct"/>
          </w:tcPr>
          <w:p w14:paraId="36EA0304"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2.29</w:t>
            </w:r>
          </w:p>
        </w:tc>
      </w:tr>
      <w:tr w:rsidR="00726DBD" w:rsidRPr="00726DBD" w14:paraId="69075E06" w14:textId="77777777" w:rsidTr="00D25E84">
        <w:tc>
          <w:tcPr>
            <w:tcW w:w="1667" w:type="pct"/>
          </w:tcPr>
          <w:p w14:paraId="0A626F0E" w14:textId="77777777" w:rsidR="00726DBD" w:rsidRPr="00726DBD" w:rsidRDefault="00726DBD" w:rsidP="00726DBD">
            <w:pPr>
              <w:adjustRightInd w:val="0"/>
              <w:spacing w:line="360" w:lineRule="auto"/>
              <w:ind w:firstLineChars="50" w:firstLine="120"/>
              <w:jc w:val="both"/>
              <w:rPr>
                <w:rFonts w:ascii="Book Antiqua" w:hAnsi="Book Antiqua"/>
              </w:rPr>
            </w:pPr>
            <w:r w:rsidRPr="00726DBD">
              <w:rPr>
                <w:rFonts w:ascii="Book Antiqua" w:hAnsi="Book Antiqua"/>
              </w:rPr>
              <w:t>Unknown</w:t>
            </w:r>
          </w:p>
        </w:tc>
        <w:tc>
          <w:tcPr>
            <w:tcW w:w="1943" w:type="pct"/>
          </w:tcPr>
          <w:p w14:paraId="7D4B203C"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5</w:t>
            </w:r>
          </w:p>
        </w:tc>
        <w:tc>
          <w:tcPr>
            <w:tcW w:w="1391" w:type="pct"/>
          </w:tcPr>
          <w:p w14:paraId="462087D2"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2.85</w:t>
            </w:r>
          </w:p>
        </w:tc>
      </w:tr>
      <w:tr w:rsidR="00726DBD" w:rsidRPr="00726DBD" w14:paraId="71F9B610" w14:textId="77777777" w:rsidTr="00D25E84">
        <w:tc>
          <w:tcPr>
            <w:tcW w:w="1667" w:type="pct"/>
          </w:tcPr>
          <w:p w14:paraId="5AAF0B1B"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TNM stage</w:t>
            </w:r>
          </w:p>
        </w:tc>
        <w:tc>
          <w:tcPr>
            <w:tcW w:w="1943" w:type="pct"/>
          </w:tcPr>
          <w:p w14:paraId="0849FF7A" w14:textId="77777777" w:rsidR="00726DBD" w:rsidRPr="00726DBD" w:rsidRDefault="00726DBD" w:rsidP="00726DBD">
            <w:pPr>
              <w:adjustRightInd w:val="0"/>
              <w:spacing w:line="360" w:lineRule="auto"/>
              <w:jc w:val="both"/>
              <w:rPr>
                <w:rFonts w:ascii="Book Antiqua" w:hAnsi="Book Antiqua"/>
              </w:rPr>
            </w:pPr>
          </w:p>
        </w:tc>
        <w:tc>
          <w:tcPr>
            <w:tcW w:w="1391" w:type="pct"/>
          </w:tcPr>
          <w:p w14:paraId="19DA97AE" w14:textId="77777777" w:rsidR="00726DBD" w:rsidRPr="00726DBD" w:rsidRDefault="00726DBD" w:rsidP="00726DBD">
            <w:pPr>
              <w:adjustRightInd w:val="0"/>
              <w:spacing w:line="360" w:lineRule="auto"/>
              <w:jc w:val="both"/>
              <w:rPr>
                <w:rFonts w:ascii="Book Antiqua" w:hAnsi="Book Antiqua"/>
              </w:rPr>
            </w:pPr>
          </w:p>
        </w:tc>
      </w:tr>
      <w:tr w:rsidR="00726DBD" w:rsidRPr="00726DBD" w14:paraId="12A0C789" w14:textId="77777777" w:rsidTr="00D25E84">
        <w:tc>
          <w:tcPr>
            <w:tcW w:w="1667" w:type="pct"/>
          </w:tcPr>
          <w:p w14:paraId="13CA8B70" w14:textId="77777777" w:rsidR="00726DBD" w:rsidRPr="00726DBD" w:rsidRDefault="00726DBD" w:rsidP="00726DBD">
            <w:pPr>
              <w:adjustRightInd w:val="0"/>
              <w:spacing w:line="360" w:lineRule="auto"/>
              <w:ind w:firstLineChars="50" w:firstLine="120"/>
              <w:jc w:val="both"/>
              <w:rPr>
                <w:rFonts w:ascii="Book Antiqua" w:hAnsi="Book Antiqua"/>
              </w:rPr>
            </w:pPr>
            <w:r w:rsidRPr="00726DBD">
              <w:rPr>
                <w:rFonts w:ascii="Book Antiqua" w:hAnsi="Book Antiqua"/>
              </w:rPr>
              <w:t>I II</w:t>
            </w:r>
          </w:p>
        </w:tc>
        <w:tc>
          <w:tcPr>
            <w:tcW w:w="1943" w:type="pct"/>
          </w:tcPr>
          <w:p w14:paraId="5C53F278"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69</w:t>
            </w:r>
          </w:p>
        </w:tc>
        <w:tc>
          <w:tcPr>
            <w:tcW w:w="1391" w:type="pct"/>
          </w:tcPr>
          <w:p w14:paraId="1B89DAEF"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39.43</w:t>
            </w:r>
          </w:p>
        </w:tc>
      </w:tr>
      <w:tr w:rsidR="00726DBD" w:rsidRPr="00726DBD" w14:paraId="1B839D6F" w14:textId="77777777" w:rsidTr="00D25E84">
        <w:tc>
          <w:tcPr>
            <w:tcW w:w="1667" w:type="pct"/>
          </w:tcPr>
          <w:p w14:paraId="3D139BE6" w14:textId="77777777" w:rsidR="00726DBD" w:rsidRPr="00726DBD" w:rsidRDefault="00726DBD" w:rsidP="00726DBD">
            <w:pPr>
              <w:adjustRightInd w:val="0"/>
              <w:spacing w:line="360" w:lineRule="auto"/>
              <w:ind w:firstLineChars="50" w:firstLine="120"/>
              <w:jc w:val="both"/>
              <w:rPr>
                <w:rFonts w:ascii="Book Antiqua" w:hAnsi="Book Antiqua"/>
              </w:rPr>
            </w:pPr>
            <w:r w:rsidRPr="00726DBD">
              <w:rPr>
                <w:rFonts w:ascii="Book Antiqua" w:hAnsi="Book Antiqua"/>
              </w:rPr>
              <w:t>III IV</w:t>
            </w:r>
          </w:p>
        </w:tc>
        <w:tc>
          <w:tcPr>
            <w:tcW w:w="1943" w:type="pct"/>
          </w:tcPr>
          <w:p w14:paraId="3450AB2F"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102</w:t>
            </w:r>
          </w:p>
        </w:tc>
        <w:tc>
          <w:tcPr>
            <w:tcW w:w="1391" w:type="pct"/>
          </w:tcPr>
          <w:p w14:paraId="15C401BE"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58.29</w:t>
            </w:r>
          </w:p>
        </w:tc>
      </w:tr>
      <w:tr w:rsidR="00726DBD" w:rsidRPr="00726DBD" w14:paraId="5629D85A" w14:textId="77777777" w:rsidTr="00D25E84">
        <w:tc>
          <w:tcPr>
            <w:tcW w:w="1667" w:type="pct"/>
          </w:tcPr>
          <w:p w14:paraId="233B62C6" w14:textId="77777777" w:rsidR="00726DBD" w:rsidRPr="00726DBD" w:rsidRDefault="00726DBD" w:rsidP="00726DBD">
            <w:pPr>
              <w:adjustRightInd w:val="0"/>
              <w:spacing w:line="360" w:lineRule="auto"/>
              <w:ind w:firstLineChars="50" w:firstLine="120"/>
              <w:jc w:val="both"/>
              <w:rPr>
                <w:rFonts w:ascii="Book Antiqua" w:hAnsi="Book Antiqua"/>
              </w:rPr>
            </w:pPr>
            <w:r w:rsidRPr="00726DBD">
              <w:rPr>
                <w:rFonts w:ascii="Book Antiqua" w:hAnsi="Book Antiqua"/>
              </w:rPr>
              <w:t>Unknown</w:t>
            </w:r>
          </w:p>
        </w:tc>
        <w:tc>
          <w:tcPr>
            <w:tcW w:w="1943" w:type="pct"/>
          </w:tcPr>
          <w:p w14:paraId="3849094B"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4</w:t>
            </w:r>
          </w:p>
        </w:tc>
        <w:tc>
          <w:tcPr>
            <w:tcW w:w="1391" w:type="pct"/>
          </w:tcPr>
          <w:p w14:paraId="64F64109"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2.28</w:t>
            </w:r>
          </w:p>
        </w:tc>
      </w:tr>
      <w:tr w:rsidR="00726DBD" w:rsidRPr="00726DBD" w14:paraId="55CF0425" w14:textId="77777777" w:rsidTr="00D25E84">
        <w:tc>
          <w:tcPr>
            <w:tcW w:w="1667" w:type="pct"/>
          </w:tcPr>
          <w:p w14:paraId="1E5DC59F"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Tumor depth</w:t>
            </w:r>
          </w:p>
        </w:tc>
        <w:tc>
          <w:tcPr>
            <w:tcW w:w="1943" w:type="pct"/>
          </w:tcPr>
          <w:p w14:paraId="0E731ED6" w14:textId="77777777" w:rsidR="00726DBD" w:rsidRPr="00726DBD" w:rsidRDefault="00726DBD" w:rsidP="00726DBD">
            <w:pPr>
              <w:adjustRightInd w:val="0"/>
              <w:spacing w:line="360" w:lineRule="auto"/>
              <w:jc w:val="both"/>
              <w:rPr>
                <w:rFonts w:ascii="Book Antiqua" w:hAnsi="Book Antiqua"/>
              </w:rPr>
            </w:pPr>
          </w:p>
        </w:tc>
        <w:tc>
          <w:tcPr>
            <w:tcW w:w="1391" w:type="pct"/>
          </w:tcPr>
          <w:p w14:paraId="7172A273" w14:textId="77777777" w:rsidR="00726DBD" w:rsidRPr="00726DBD" w:rsidRDefault="00726DBD" w:rsidP="00726DBD">
            <w:pPr>
              <w:adjustRightInd w:val="0"/>
              <w:spacing w:line="360" w:lineRule="auto"/>
              <w:jc w:val="both"/>
              <w:rPr>
                <w:rFonts w:ascii="Book Antiqua" w:hAnsi="Book Antiqua"/>
              </w:rPr>
            </w:pPr>
          </w:p>
        </w:tc>
      </w:tr>
      <w:tr w:rsidR="00726DBD" w:rsidRPr="00726DBD" w14:paraId="1EE16B01" w14:textId="77777777" w:rsidTr="00D25E84">
        <w:tc>
          <w:tcPr>
            <w:tcW w:w="1667" w:type="pct"/>
          </w:tcPr>
          <w:p w14:paraId="01DEEEB7" w14:textId="5541C3BF" w:rsidR="00726DBD" w:rsidRPr="00726DBD" w:rsidRDefault="00F87362">
            <w:pPr>
              <w:adjustRightInd w:val="0"/>
              <w:spacing w:line="360" w:lineRule="auto"/>
              <w:ind w:firstLineChars="50" w:firstLine="120"/>
              <w:jc w:val="both"/>
              <w:rPr>
                <w:rFonts w:ascii="Book Antiqua" w:hAnsi="Book Antiqua"/>
              </w:rPr>
            </w:pPr>
            <w:r w:rsidRPr="00726DBD">
              <w:rPr>
                <w:rFonts w:ascii="Book Antiqua" w:hAnsi="Book Antiqua"/>
              </w:rPr>
              <w:t>T1</w:t>
            </w:r>
            <w:r>
              <w:rPr>
                <w:rFonts w:ascii="Book Antiqua" w:hAnsi="Book Antiqua"/>
              </w:rPr>
              <w:t>/</w:t>
            </w:r>
            <w:r w:rsidR="00726DBD" w:rsidRPr="00726DBD">
              <w:rPr>
                <w:rFonts w:ascii="Book Antiqua" w:hAnsi="Book Antiqua"/>
              </w:rPr>
              <w:t>T2</w:t>
            </w:r>
          </w:p>
        </w:tc>
        <w:tc>
          <w:tcPr>
            <w:tcW w:w="1943" w:type="pct"/>
          </w:tcPr>
          <w:p w14:paraId="60788BD7"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33</w:t>
            </w:r>
          </w:p>
        </w:tc>
        <w:tc>
          <w:tcPr>
            <w:tcW w:w="1391" w:type="pct"/>
          </w:tcPr>
          <w:p w14:paraId="0B999B24"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18.86</w:t>
            </w:r>
          </w:p>
        </w:tc>
      </w:tr>
      <w:tr w:rsidR="00726DBD" w:rsidRPr="00726DBD" w14:paraId="40AAAE9A" w14:textId="77777777" w:rsidTr="00D25E84">
        <w:tc>
          <w:tcPr>
            <w:tcW w:w="1667" w:type="pct"/>
          </w:tcPr>
          <w:p w14:paraId="48D2BE4F" w14:textId="56FF67FA" w:rsidR="00726DBD" w:rsidRPr="00726DBD" w:rsidRDefault="00F87362">
            <w:pPr>
              <w:adjustRightInd w:val="0"/>
              <w:spacing w:line="360" w:lineRule="auto"/>
              <w:ind w:firstLineChars="50" w:firstLine="120"/>
              <w:jc w:val="both"/>
              <w:rPr>
                <w:rFonts w:ascii="Book Antiqua" w:hAnsi="Book Antiqua"/>
              </w:rPr>
            </w:pPr>
            <w:r w:rsidRPr="00726DBD">
              <w:rPr>
                <w:rFonts w:ascii="Book Antiqua" w:hAnsi="Book Antiqua"/>
              </w:rPr>
              <w:t>T3</w:t>
            </w:r>
            <w:r>
              <w:rPr>
                <w:rFonts w:ascii="Book Antiqua" w:hAnsi="Book Antiqua"/>
              </w:rPr>
              <w:t>/</w:t>
            </w:r>
            <w:r w:rsidR="00726DBD" w:rsidRPr="00726DBD">
              <w:rPr>
                <w:rFonts w:ascii="Book Antiqua" w:hAnsi="Book Antiqua"/>
              </w:rPr>
              <w:t>T4</w:t>
            </w:r>
          </w:p>
        </w:tc>
        <w:tc>
          <w:tcPr>
            <w:tcW w:w="1943" w:type="pct"/>
          </w:tcPr>
          <w:p w14:paraId="57DBB856"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139</w:t>
            </w:r>
          </w:p>
        </w:tc>
        <w:tc>
          <w:tcPr>
            <w:tcW w:w="1391" w:type="pct"/>
          </w:tcPr>
          <w:p w14:paraId="233B9AB4"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79.43</w:t>
            </w:r>
          </w:p>
        </w:tc>
      </w:tr>
      <w:tr w:rsidR="00726DBD" w:rsidRPr="00726DBD" w14:paraId="1C3EDF4D" w14:textId="77777777" w:rsidTr="00D25E84">
        <w:tc>
          <w:tcPr>
            <w:tcW w:w="1667" w:type="pct"/>
          </w:tcPr>
          <w:p w14:paraId="6EF92129" w14:textId="77777777" w:rsidR="00726DBD" w:rsidRPr="00726DBD" w:rsidRDefault="00726DBD" w:rsidP="00726DBD">
            <w:pPr>
              <w:adjustRightInd w:val="0"/>
              <w:spacing w:line="360" w:lineRule="auto"/>
              <w:ind w:firstLineChars="50" w:firstLine="120"/>
              <w:jc w:val="both"/>
              <w:rPr>
                <w:rFonts w:ascii="Book Antiqua" w:hAnsi="Book Antiqua"/>
              </w:rPr>
            </w:pPr>
            <w:r w:rsidRPr="00726DBD">
              <w:rPr>
                <w:rFonts w:ascii="Book Antiqua" w:hAnsi="Book Antiqua"/>
              </w:rPr>
              <w:t>Unknown</w:t>
            </w:r>
          </w:p>
        </w:tc>
        <w:tc>
          <w:tcPr>
            <w:tcW w:w="1943" w:type="pct"/>
          </w:tcPr>
          <w:p w14:paraId="667A0C37"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3</w:t>
            </w:r>
          </w:p>
        </w:tc>
        <w:tc>
          <w:tcPr>
            <w:tcW w:w="1391" w:type="pct"/>
          </w:tcPr>
          <w:p w14:paraId="73339097"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1.71</w:t>
            </w:r>
          </w:p>
        </w:tc>
      </w:tr>
      <w:tr w:rsidR="00726DBD" w:rsidRPr="00726DBD" w14:paraId="77C562E5" w14:textId="77777777" w:rsidTr="00D25E84">
        <w:tc>
          <w:tcPr>
            <w:tcW w:w="1667" w:type="pct"/>
          </w:tcPr>
          <w:p w14:paraId="33095CEC"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Lymph node metastasis</w:t>
            </w:r>
          </w:p>
        </w:tc>
        <w:tc>
          <w:tcPr>
            <w:tcW w:w="1943" w:type="pct"/>
          </w:tcPr>
          <w:p w14:paraId="093E9C4F" w14:textId="77777777" w:rsidR="00726DBD" w:rsidRPr="00726DBD" w:rsidRDefault="00726DBD" w:rsidP="00726DBD">
            <w:pPr>
              <w:adjustRightInd w:val="0"/>
              <w:spacing w:line="360" w:lineRule="auto"/>
              <w:jc w:val="both"/>
              <w:rPr>
                <w:rFonts w:ascii="Book Antiqua" w:hAnsi="Book Antiqua"/>
              </w:rPr>
            </w:pPr>
          </w:p>
        </w:tc>
        <w:tc>
          <w:tcPr>
            <w:tcW w:w="1391" w:type="pct"/>
          </w:tcPr>
          <w:p w14:paraId="41FF3C9E" w14:textId="77777777" w:rsidR="00726DBD" w:rsidRPr="00726DBD" w:rsidRDefault="00726DBD" w:rsidP="00726DBD">
            <w:pPr>
              <w:adjustRightInd w:val="0"/>
              <w:spacing w:line="360" w:lineRule="auto"/>
              <w:jc w:val="both"/>
              <w:rPr>
                <w:rFonts w:ascii="Book Antiqua" w:hAnsi="Book Antiqua"/>
              </w:rPr>
            </w:pPr>
          </w:p>
        </w:tc>
      </w:tr>
      <w:tr w:rsidR="00726DBD" w:rsidRPr="00726DBD" w14:paraId="62A10C82" w14:textId="77777777" w:rsidTr="00D25E84">
        <w:tc>
          <w:tcPr>
            <w:tcW w:w="1667" w:type="pct"/>
          </w:tcPr>
          <w:p w14:paraId="6A6FE1CD" w14:textId="77777777" w:rsidR="00726DBD" w:rsidRPr="00726DBD" w:rsidRDefault="00726DBD" w:rsidP="00726DBD">
            <w:pPr>
              <w:adjustRightInd w:val="0"/>
              <w:spacing w:line="360" w:lineRule="auto"/>
              <w:ind w:firstLineChars="50" w:firstLine="120"/>
              <w:jc w:val="both"/>
              <w:rPr>
                <w:rFonts w:ascii="Book Antiqua" w:hAnsi="Book Antiqua"/>
              </w:rPr>
            </w:pPr>
            <w:r w:rsidRPr="00726DBD">
              <w:rPr>
                <w:rFonts w:ascii="Book Antiqua" w:hAnsi="Book Antiqua"/>
              </w:rPr>
              <w:t>Yes</w:t>
            </w:r>
          </w:p>
        </w:tc>
        <w:tc>
          <w:tcPr>
            <w:tcW w:w="1943" w:type="pct"/>
          </w:tcPr>
          <w:p w14:paraId="613663FD"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43</w:t>
            </w:r>
          </w:p>
        </w:tc>
        <w:tc>
          <w:tcPr>
            <w:tcW w:w="1391" w:type="pct"/>
          </w:tcPr>
          <w:p w14:paraId="7EA6DE09"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24.57</w:t>
            </w:r>
          </w:p>
        </w:tc>
      </w:tr>
      <w:tr w:rsidR="00726DBD" w:rsidRPr="00726DBD" w14:paraId="74CD41E3" w14:textId="77777777" w:rsidTr="00D25E84">
        <w:tc>
          <w:tcPr>
            <w:tcW w:w="1667" w:type="pct"/>
          </w:tcPr>
          <w:p w14:paraId="5769C033" w14:textId="77777777" w:rsidR="00726DBD" w:rsidRPr="00726DBD" w:rsidRDefault="00726DBD" w:rsidP="00726DBD">
            <w:pPr>
              <w:adjustRightInd w:val="0"/>
              <w:spacing w:line="360" w:lineRule="auto"/>
              <w:ind w:firstLineChars="50" w:firstLine="120"/>
              <w:jc w:val="both"/>
              <w:rPr>
                <w:rFonts w:ascii="Book Antiqua" w:hAnsi="Book Antiqua"/>
              </w:rPr>
            </w:pPr>
            <w:r w:rsidRPr="00726DBD">
              <w:rPr>
                <w:rFonts w:ascii="Book Antiqua" w:hAnsi="Book Antiqua"/>
              </w:rPr>
              <w:lastRenderedPageBreak/>
              <w:t>No</w:t>
            </w:r>
          </w:p>
        </w:tc>
        <w:tc>
          <w:tcPr>
            <w:tcW w:w="1943" w:type="pct"/>
          </w:tcPr>
          <w:p w14:paraId="0EFF50BA"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123</w:t>
            </w:r>
          </w:p>
        </w:tc>
        <w:tc>
          <w:tcPr>
            <w:tcW w:w="1391" w:type="pct"/>
          </w:tcPr>
          <w:p w14:paraId="73C8AE22"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70.29</w:t>
            </w:r>
          </w:p>
        </w:tc>
      </w:tr>
      <w:tr w:rsidR="00726DBD" w:rsidRPr="00726DBD" w14:paraId="13FD7B11" w14:textId="77777777" w:rsidTr="00D25E84">
        <w:tc>
          <w:tcPr>
            <w:tcW w:w="1667" w:type="pct"/>
          </w:tcPr>
          <w:p w14:paraId="0165A545" w14:textId="77777777" w:rsidR="00726DBD" w:rsidRPr="00726DBD" w:rsidRDefault="00726DBD" w:rsidP="00726DBD">
            <w:pPr>
              <w:adjustRightInd w:val="0"/>
              <w:spacing w:line="360" w:lineRule="auto"/>
              <w:ind w:firstLineChars="50" w:firstLine="120"/>
              <w:jc w:val="both"/>
              <w:rPr>
                <w:rFonts w:ascii="Book Antiqua" w:hAnsi="Book Antiqua"/>
              </w:rPr>
            </w:pPr>
            <w:r w:rsidRPr="00726DBD">
              <w:rPr>
                <w:rFonts w:ascii="Book Antiqua" w:hAnsi="Book Antiqua"/>
              </w:rPr>
              <w:t>Unknown</w:t>
            </w:r>
          </w:p>
        </w:tc>
        <w:tc>
          <w:tcPr>
            <w:tcW w:w="1943" w:type="pct"/>
          </w:tcPr>
          <w:p w14:paraId="3381E8A9"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9</w:t>
            </w:r>
          </w:p>
        </w:tc>
        <w:tc>
          <w:tcPr>
            <w:tcW w:w="1391" w:type="pct"/>
          </w:tcPr>
          <w:p w14:paraId="19C775C3"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5.14</w:t>
            </w:r>
          </w:p>
        </w:tc>
      </w:tr>
      <w:tr w:rsidR="00726DBD" w:rsidRPr="00726DBD" w14:paraId="1424D4D9" w14:textId="77777777" w:rsidTr="00D25E84">
        <w:tc>
          <w:tcPr>
            <w:tcW w:w="1667" w:type="pct"/>
          </w:tcPr>
          <w:p w14:paraId="7E67065D" w14:textId="77777777" w:rsidR="00726DBD" w:rsidRPr="00726DBD" w:rsidRDefault="00726DBD" w:rsidP="00726DBD">
            <w:pPr>
              <w:tabs>
                <w:tab w:val="left" w:pos="3957"/>
              </w:tabs>
              <w:adjustRightInd w:val="0"/>
              <w:spacing w:line="360" w:lineRule="auto"/>
              <w:jc w:val="both"/>
              <w:rPr>
                <w:rFonts w:ascii="Book Antiqua" w:hAnsi="Book Antiqua"/>
              </w:rPr>
            </w:pPr>
            <w:r w:rsidRPr="00726DBD">
              <w:rPr>
                <w:rFonts w:ascii="Book Antiqua" w:hAnsi="Book Antiqua"/>
              </w:rPr>
              <w:t>Vascular invasion</w:t>
            </w:r>
          </w:p>
        </w:tc>
        <w:tc>
          <w:tcPr>
            <w:tcW w:w="1943" w:type="pct"/>
          </w:tcPr>
          <w:p w14:paraId="516C1568" w14:textId="77777777" w:rsidR="00726DBD" w:rsidRPr="00726DBD" w:rsidRDefault="00726DBD" w:rsidP="00726DBD">
            <w:pPr>
              <w:adjustRightInd w:val="0"/>
              <w:spacing w:line="360" w:lineRule="auto"/>
              <w:jc w:val="both"/>
              <w:rPr>
                <w:rFonts w:ascii="Book Antiqua" w:hAnsi="Book Antiqua"/>
              </w:rPr>
            </w:pPr>
          </w:p>
        </w:tc>
        <w:tc>
          <w:tcPr>
            <w:tcW w:w="1391" w:type="pct"/>
          </w:tcPr>
          <w:p w14:paraId="3A7E2381" w14:textId="77777777" w:rsidR="00726DBD" w:rsidRPr="00726DBD" w:rsidRDefault="00726DBD" w:rsidP="00726DBD">
            <w:pPr>
              <w:adjustRightInd w:val="0"/>
              <w:spacing w:line="360" w:lineRule="auto"/>
              <w:jc w:val="both"/>
              <w:rPr>
                <w:rFonts w:ascii="Book Antiqua" w:hAnsi="Book Antiqua"/>
              </w:rPr>
            </w:pPr>
          </w:p>
        </w:tc>
      </w:tr>
      <w:tr w:rsidR="00726DBD" w:rsidRPr="00726DBD" w14:paraId="0801F8A1" w14:textId="77777777" w:rsidTr="00D25E84">
        <w:tc>
          <w:tcPr>
            <w:tcW w:w="1667" w:type="pct"/>
          </w:tcPr>
          <w:p w14:paraId="64063929" w14:textId="77777777" w:rsidR="00726DBD" w:rsidRPr="00726DBD" w:rsidRDefault="00726DBD" w:rsidP="00726DBD">
            <w:pPr>
              <w:adjustRightInd w:val="0"/>
              <w:spacing w:line="360" w:lineRule="auto"/>
              <w:ind w:firstLineChars="50" w:firstLine="120"/>
              <w:jc w:val="both"/>
              <w:rPr>
                <w:rFonts w:ascii="Book Antiqua" w:hAnsi="Book Antiqua"/>
              </w:rPr>
            </w:pPr>
            <w:r w:rsidRPr="00726DBD">
              <w:rPr>
                <w:rFonts w:ascii="Book Antiqua" w:hAnsi="Book Antiqua"/>
              </w:rPr>
              <w:t>Yes</w:t>
            </w:r>
          </w:p>
        </w:tc>
        <w:tc>
          <w:tcPr>
            <w:tcW w:w="1943" w:type="pct"/>
          </w:tcPr>
          <w:p w14:paraId="5DCBB9CD"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19</w:t>
            </w:r>
          </w:p>
        </w:tc>
        <w:tc>
          <w:tcPr>
            <w:tcW w:w="1391" w:type="pct"/>
          </w:tcPr>
          <w:p w14:paraId="6BA3DA7E"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10.86</w:t>
            </w:r>
          </w:p>
        </w:tc>
      </w:tr>
      <w:tr w:rsidR="00726DBD" w:rsidRPr="00726DBD" w14:paraId="7F95C285" w14:textId="77777777" w:rsidTr="00D25E84">
        <w:tc>
          <w:tcPr>
            <w:tcW w:w="1667" w:type="pct"/>
          </w:tcPr>
          <w:p w14:paraId="4EABFED8" w14:textId="77777777" w:rsidR="00726DBD" w:rsidRPr="00726DBD" w:rsidRDefault="00726DBD" w:rsidP="00726DBD">
            <w:pPr>
              <w:adjustRightInd w:val="0"/>
              <w:spacing w:line="360" w:lineRule="auto"/>
              <w:ind w:firstLineChars="50" w:firstLine="120"/>
              <w:jc w:val="both"/>
              <w:rPr>
                <w:rFonts w:ascii="Book Antiqua" w:hAnsi="Book Antiqua"/>
              </w:rPr>
            </w:pPr>
            <w:r w:rsidRPr="00726DBD">
              <w:rPr>
                <w:rFonts w:ascii="Book Antiqua" w:hAnsi="Book Antiqua"/>
              </w:rPr>
              <w:t>No</w:t>
            </w:r>
          </w:p>
        </w:tc>
        <w:tc>
          <w:tcPr>
            <w:tcW w:w="1943" w:type="pct"/>
          </w:tcPr>
          <w:p w14:paraId="375C93D0"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156</w:t>
            </w:r>
          </w:p>
        </w:tc>
        <w:tc>
          <w:tcPr>
            <w:tcW w:w="1391" w:type="pct"/>
          </w:tcPr>
          <w:p w14:paraId="759F6940"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89.14</w:t>
            </w:r>
          </w:p>
        </w:tc>
      </w:tr>
      <w:tr w:rsidR="00726DBD" w:rsidRPr="00726DBD" w14:paraId="3810642E" w14:textId="77777777" w:rsidTr="00D25E84">
        <w:tc>
          <w:tcPr>
            <w:tcW w:w="1667" w:type="pct"/>
          </w:tcPr>
          <w:p w14:paraId="2F545557"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Histological Differentiation</w:t>
            </w:r>
          </w:p>
        </w:tc>
        <w:tc>
          <w:tcPr>
            <w:tcW w:w="1943" w:type="pct"/>
          </w:tcPr>
          <w:p w14:paraId="515AA92B" w14:textId="77777777" w:rsidR="00726DBD" w:rsidRPr="00726DBD" w:rsidRDefault="00726DBD" w:rsidP="00726DBD">
            <w:pPr>
              <w:adjustRightInd w:val="0"/>
              <w:spacing w:line="360" w:lineRule="auto"/>
              <w:jc w:val="both"/>
              <w:rPr>
                <w:rFonts w:ascii="Book Antiqua" w:hAnsi="Book Antiqua"/>
              </w:rPr>
            </w:pPr>
          </w:p>
        </w:tc>
        <w:tc>
          <w:tcPr>
            <w:tcW w:w="1391" w:type="pct"/>
          </w:tcPr>
          <w:p w14:paraId="1E18CA2A" w14:textId="77777777" w:rsidR="00726DBD" w:rsidRPr="00726DBD" w:rsidRDefault="00726DBD" w:rsidP="00726DBD">
            <w:pPr>
              <w:adjustRightInd w:val="0"/>
              <w:spacing w:line="360" w:lineRule="auto"/>
              <w:jc w:val="both"/>
              <w:rPr>
                <w:rFonts w:ascii="Book Antiqua" w:hAnsi="Book Antiqua"/>
              </w:rPr>
            </w:pPr>
          </w:p>
        </w:tc>
      </w:tr>
      <w:tr w:rsidR="00726DBD" w:rsidRPr="00726DBD" w14:paraId="43059F28" w14:textId="77777777" w:rsidTr="00D25E84">
        <w:tc>
          <w:tcPr>
            <w:tcW w:w="1667" w:type="pct"/>
          </w:tcPr>
          <w:p w14:paraId="67E01805" w14:textId="77777777" w:rsidR="00726DBD" w:rsidRPr="00726DBD" w:rsidRDefault="00726DBD" w:rsidP="00726DBD">
            <w:pPr>
              <w:adjustRightInd w:val="0"/>
              <w:spacing w:line="360" w:lineRule="auto"/>
              <w:ind w:firstLineChars="50" w:firstLine="120"/>
              <w:jc w:val="both"/>
              <w:rPr>
                <w:rFonts w:ascii="Book Antiqua" w:hAnsi="Book Antiqua"/>
              </w:rPr>
            </w:pPr>
            <w:r w:rsidRPr="00726DBD">
              <w:rPr>
                <w:rFonts w:ascii="Book Antiqua" w:hAnsi="Book Antiqua"/>
              </w:rPr>
              <w:t>Poor</w:t>
            </w:r>
          </w:p>
        </w:tc>
        <w:tc>
          <w:tcPr>
            <w:tcW w:w="1943" w:type="pct"/>
          </w:tcPr>
          <w:p w14:paraId="1B065375"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20</w:t>
            </w:r>
          </w:p>
        </w:tc>
        <w:tc>
          <w:tcPr>
            <w:tcW w:w="1391" w:type="pct"/>
          </w:tcPr>
          <w:p w14:paraId="5CBC6899"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11.43</w:t>
            </w:r>
          </w:p>
        </w:tc>
      </w:tr>
      <w:tr w:rsidR="00726DBD" w:rsidRPr="00726DBD" w14:paraId="4803855C" w14:textId="77777777" w:rsidTr="00D25E84">
        <w:tc>
          <w:tcPr>
            <w:tcW w:w="1667" w:type="pct"/>
          </w:tcPr>
          <w:p w14:paraId="49B798BF" w14:textId="77777777" w:rsidR="00726DBD" w:rsidRPr="00726DBD" w:rsidRDefault="00726DBD" w:rsidP="00726DBD">
            <w:pPr>
              <w:adjustRightInd w:val="0"/>
              <w:spacing w:line="360" w:lineRule="auto"/>
              <w:ind w:firstLineChars="50" w:firstLine="120"/>
              <w:jc w:val="both"/>
              <w:rPr>
                <w:rFonts w:ascii="Book Antiqua" w:hAnsi="Book Antiqua"/>
              </w:rPr>
            </w:pPr>
            <w:r w:rsidRPr="00726DBD">
              <w:rPr>
                <w:rFonts w:ascii="Book Antiqua" w:hAnsi="Book Antiqua"/>
              </w:rPr>
              <w:t>Moderate</w:t>
            </w:r>
          </w:p>
        </w:tc>
        <w:tc>
          <w:tcPr>
            <w:tcW w:w="1943" w:type="pct"/>
          </w:tcPr>
          <w:p w14:paraId="236BC1B6"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44</w:t>
            </w:r>
          </w:p>
        </w:tc>
        <w:tc>
          <w:tcPr>
            <w:tcW w:w="1391" w:type="pct"/>
          </w:tcPr>
          <w:p w14:paraId="77F3334A"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25.14</w:t>
            </w:r>
          </w:p>
        </w:tc>
      </w:tr>
      <w:tr w:rsidR="00726DBD" w:rsidRPr="00726DBD" w14:paraId="3599E918" w14:textId="77777777" w:rsidTr="00D25E84">
        <w:tc>
          <w:tcPr>
            <w:tcW w:w="1667" w:type="pct"/>
          </w:tcPr>
          <w:p w14:paraId="4A1FEE6B" w14:textId="77777777" w:rsidR="00726DBD" w:rsidRPr="00726DBD" w:rsidRDefault="00726DBD" w:rsidP="00726DBD">
            <w:pPr>
              <w:adjustRightInd w:val="0"/>
              <w:spacing w:line="360" w:lineRule="auto"/>
              <w:ind w:firstLineChars="50" w:firstLine="120"/>
              <w:jc w:val="both"/>
              <w:rPr>
                <w:rFonts w:ascii="Book Antiqua" w:hAnsi="Book Antiqua"/>
              </w:rPr>
            </w:pPr>
            <w:r w:rsidRPr="00726DBD">
              <w:rPr>
                <w:rFonts w:ascii="Book Antiqua" w:hAnsi="Book Antiqua"/>
              </w:rPr>
              <w:t>Well</w:t>
            </w:r>
          </w:p>
        </w:tc>
        <w:tc>
          <w:tcPr>
            <w:tcW w:w="1943" w:type="pct"/>
          </w:tcPr>
          <w:p w14:paraId="460A4A19"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111</w:t>
            </w:r>
          </w:p>
        </w:tc>
        <w:tc>
          <w:tcPr>
            <w:tcW w:w="1391" w:type="pct"/>
          </w:tcPr>
          <w:p w14:paraId="13C98903"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63.43</w:t>
            </w:r>
          </w:p>
        </w:tc>
      </w:tr>
      <w:tr w:rsidR="00726DBD" w:rsidRPr="00726DBD" w14:paraId="48A933F9" w14:textId="77777777" w:rsidTr="00D25E84">
        <w:tc>
          <w:tcPr>
            <w:tcW w:w="1667" w:type="pct"/>
          </w:tcPr>
          <w:p w14:paraId="6C900F9D"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Surgical type</w:t>
            </w:r>
          </w:p>
        </w:tc>
        <w:tc>
          <w:tcPr>
            <w:tcW w:w="1943" w:type="pct"/>
          </w:tcPr>
          <w:p w14:paraId="6DB3E854" w14:textId="77777777" w:rsidR="00726DBD" w:rsidRPr="00726DBD" w:rsidRDefault="00726DBD" w:rsidP="00726DBD">
            <w:pPr>
              <w:adjustRightInd w:val="0"/>
              <w:spacing w:line="360" w:lineRule="auto"/>
              <w:jc w:val="both"/>
              <w:rPr>
                <w:rFonts w:ascii="Book Antiqua" w:hAnsi="Book Antiqua"/>
              </w:rPr>
            </w:pPr>
          </w:p>
        </w:tc>
        <w:tc>
          <w:tcPr>
            <w:tcW w:w="1391" w:type="pct"/>
          </w:tcPr>
          <w:p w14:paraId="29E4C6BE" w14:textId="77777777" w:rsidR="00726DBD" w:rsidRPr="00726DBD" w:rsidRDefault="00726DBD" w:rsidP="00726DBD">
            <w:pPr>
              <w:adjustRightInd w:val="0"/>
              <w:spacing w:line="360" w:lineRule="auto"/>
              <w:jc w:val="both"/>
              <w:rPr>
                <w:rFonts w:ascii="Book Antiqua" w:hAnsi="Book Antiqua"/>
              </w:rPr>
            </w:pPr>
          </w:p>
        </w:tc>
      </w:tr>
      <w:tr w:rsidR="00726DBD" w:rsidRPr="00726DBD" w14:paraId="59AA7AA8" w14:textId="77777777" w:rsidTr="00D25E84">
        <w:tc>
          <w:tcPr>
            <w:tcW w:w="1667" w:type="pct"/>
          </w:tcPr>
          <w:p w14:paraId="1E3BC634" w14:textId="77777777" w:rsidR="00726DBD" w:rsidRPr="00726DBD" w:rsidRDefault="00726DBD" w:rsidP="00726DBD">
            <w:pPr>
              <w:adjustRightInd w:val="0"/>
              <w:spacing w:line="360" w:lineRule="auto"/>
              <w:ind w:firstLineChars="50" w:firstLine="120"/>
              <w:jc w:val="both"/>
              <w:rPr>
                <w:rFonts w:ascii="Book Antiqua" w:hAnsi="Book Antiqua"/>
              </w:rPr>
            </w:pPr>
            <w:r w:rsidRPr="00726DBD">
              <w:rPr>
                <w:rFonts w:ascii="Book Antiqua" w:hAnsi="Book Antiqua"/>
              </w:rPr>
              <w:t>Complete resection</w:t>
            </w:r>
          </w:p>
        </w:tc>
        <w:tc>
          <w:tcPr>
            <w:tcW w:w="1943" w:type="pct"/>
          </w:tcPr>
          <w:p w14:paraId="762F7E32"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67</w:t>
            </w:r>
          </w:p>
        </w:tc>
        <w:tc>
          <w:tcPr>
            <w:tcW w:w="1391" w:type="pct"/>
          </w:tcPr>
          <w:p w14:paraId="1709450B"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38.29</w:t>
            </w:r>
          </w:p>
        </w:tc>
      </w:tr>
      <w:tr w:rsidR="00726DBD" w:rsidRPr="00726DBD" w14:paraId="60A4820E" w14:textId="77777777" w:rsidTr="00D25E84">
        <w:tc>
          <w:tcPr>
            <w:tcW w:w="1667" w:type="pct"/>
          </w:tcPr>
          <w:p w14:paraId="7C3059B1" w14:textId="77777777" w:rsidR="00726DBD" w:rsidRPr="00726DBD" w:rsidRDefault="00726DBD" w:rsidP="00726DBD">
            <w:pPr>
              <w:adjustRightInd w:val="0"/>
              <w:spacing w:line="360" w:lineRule="auto"/>
              <w:ind w:firstLineChars="50" w:firstLine="120"/>
              <w:jc w:val="both"/>
              <w:rPr>
                <w:rFonts w:ascii="Book Antiqua" w:hAnsi="Book Antiqua"/>
              </w:rPr>
            </w:pPr>
            <w:r w:rsidRPr="00726DBD">
              <w:rPr>
                <w:rFonts w:ascii="Book Antiqua" w:hAnsi="Book Antiqua"/>
              </w:rPr>
              <w:t>Distal resection</w:t>
            </w:r>
          </w:p>
        </w:tc>
        <w:tc>
          <w:tcPr>
            <w:tcW w:w="1943" w:type="pct"/>
          </w:tcPr>
          <w:p w14:paraId="65EDD342"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83</w:t>
            </w:r>
          </w:p>
        </w:tc>
        <w:tc>
          <w:tcPr>
            <w:tcW w:w="1391" w:type="pct"/>
          </w:tcPr>
          <w:p w14:paraId="6FCE83D5"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47.43</w:t>
            </w:r>
          </w:p>
        </w:tc>
      </w:tr>
      <w:tr w:rsidR="00726DBD" w:rsidRPr="00726DBD" w14:paraId="1DE6F9D6" w14:textId="77777777" w:rsidTr="00D25E84">
        <w:tc>
          <w:tcPr>
            <w:tcW w:w="1667" w:type="pct"/>
          </w:tcPr>
          <w:p w14:paraId="221E40B5" w14:textId="77777777" w:rsidR="00726DBD" w:rsidRPr="00726DBD" w:rsidRDefault="00726DBD" w:rsidP="00726DBD">
            <w:pPr>
              <w:adjustRightInd w:val="0"/>
              <w:spacing w:line="360" w:lineRule="auto"/>
              <w:ind w:firstLineChars="50" w:firstLine="120"/>
              <w:jc w:val="both"/>
              <w:rPr>
                <w:rFonts w:ascii="Book Antiqua" w:hAnsi="Book Antiqua"/>
              </w:rPr>
            </w:pPr>
            <w:r w:rsidRPr="00726DBD">
              <w:rPr>
                <w:rFonts w:ascii="Book Antiqua" w:hAnsi="Book Antiqua"/>
              </w:rPr>
              <w:t>Proximal resection</w:t>
            </w:r>
          </w:p>
        </w:tc>
        <w:tc>
          <w:tcPr>
            <w:tcW w:w="1943" w:type="pct"/>
          </w:tcPr>
          <w:p w14:paraId="7DA52FA0"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14</w:t>
            </w:r>
          </w:p>
        </w:tc>
        <w:tc>
          <w:tcPr>
            <w:tcW w:w="1391" w:type="pct"/>
          </w:tcPr>
          <w:p w14:paraId="4520FF17"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8.00</w:t>
            </w:r>
          </w:p>
        </w:tc>
      </w:tr>
      <w:tr w:rsidR="00726DBD" w:rsidRPr="00726DBD" w14:paraId="50922AEA" w14:textId="77777777" w:rsidTr="00D25E84">
        <w:tc>
          <w:tcPr>
            <w:tcW w:w="1667" w:type="pct"/>
          </w:tcPr>
          <w:p w14:paraId="410B5079" w14:textId="77777777" w:rsidR="00726DBD" w:rsidRPr="00726DBD" w:rsidRDefault="00726DBD" w:rsidP="00726DBD">
            <w:pPr>
              <w:adjustRightInd w:val="0"/>
              <w:spacing w:line="360" w:lineRule="auto"/>
              <w:ind w:firstLineChars="50" w:firstLine="120"/>
              <w:jc w:val="both"/>
              <w:rPr>
                <w:rFonts w:ascii="Book Antiqua" w:hAnsi="Book Antiqua"/>
              </w:rPr>
            </w:pPr>
            <w:r w:rsidRPr="00726DBD">
              <w:rPr>
                <w:rFonts w:ascii="Book Antiqua" w:hAnsi="Book Antiqua"/>
              </w:rPr>
              <w:t>Partial resection</w:t>
            </w:r>
          </w:p>
        </w:tc>
        <w:tc>
          <w:tcPr>
            <w:tcW w:w="1943" w:type="pct"/>
          </w:tcPr>
          <w:p w14:paraId="6A1B019B"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1</w:t>
            </w:r>
          </w:p>
        </w:tc>
        <w:tc>
          <w:tcPr>
            <w:tcW w:w="1391" w:type="pct"/>
          </w:tcPr>
          <w:p w14:paraId="2919745F"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0.57</w:t>
            </w:r>
          </w:p>
        </w:tc>
      </w:tr>
      <w:tr w:rsidR="00726DBD" w:rsidRPr="00726DBD" w14:paraId="5002DA29" w14:textId="77777777" w:rsidTr="00D25E84">
        <w:tc>
          <w:tcPr>
            <w:tcW w:w="1667" w:type="pct"/>
          </w:tcPr>
          <w:p w14:paraId="12853B03"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Unknown</w:t>
            </w:r>
          </w:p>
        </w:tc>
        <w:tc>
          <w:tcPr>
            <w:tcW w:w="1943" w:type="pct"/>
          </w:tcPr>
          <w:p w14:paraId="1C359A10"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10</w:t>
            </w:r>
          </w:p>
        </w:tc>
        <w:tc>
          <w:tcPr>
            <w:tcW w:w="1391" w:type="pct"/>
          </w:tcPr>
          <w:p w14:paraId="4F642596"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5.71</w:t>
            </w:r>
          </w:p>
        </w:tc>
      </w:tr>
      <w:tr w:rsidR="00726DBD" w:rsidRPr="00726DBD" w14:paraId="0FC67CAD" w14:textId="77777777" w:rsidTr="00D25E84">
        <w:tc>
          <w:tcPr>
            <w:tcW w:w="1667" w:type="pct"/>
          </w:tcPr>
          <w:p w14:paraId="18783B9A" w14:textId="77777777" w:rsidR="00726DBD" w:rsidRPr="00726DBD" w:rsidRDefault="00726DBD" w:rsidP="00726DBD">
            <w:pPr>
              <w:tabs>
                <w:tab w:val="left" w:pos="3960"/>
              </w:tabs>
              <w:adjustRightInd w:val="0"/>
              <w:spacing w:line="360" w:lineRule="auto"/>
              <w:jc w:val="both"/>
              <w:rPr>
                <w:rFonts w:ascii="Book Antiqua" w:hAnsi="Book Antiqua"/>
              </w:rPr>
            </w:pPr>
            <w:r w:rsidRPr="00726DBD">
              <w:rPr>
                <w:rFonts w:ascii="Book Antiqua" w:hAnsi="Book Antiqua"/>
              </w:rPr>
              <w:t>Chemotherapy</w:t>
            </w:r>
          </w:p>
        </w:tc>
        <w:tc>
          <w:tcPr>
            <w:tcW w:w="1943" w:type="pct"/>
          </w:tcPr>
          <w:p w14:paraId="57933B37" w14:textId="77777777" w:rsidR="00726DBD" w:rsidRPr="00726DBD" w:rsidRDefault="00726DBD" w:rsidP="00726DBD">
            <w:pPr>
              <w:adjustRightInd w:val="0"/>
              <w:spacing w:line="360" w:lineRule="auto"/>
              <w:jc w:val="both"/>
              <w:rPr>
                <w:rFonts w:ascii="Book Antiqua" w:hAnsi="Book Antiqua"/>
              </w:rPr>
            </w:pPr>
          </w:p>
        </w:tc>
        <w:tc>
          <w:tcPr>
            <w:tcW w:w="1391" w:type="pct"/>
          </w:tcPr>
          <w:p w14:paraId="465396A1" w14:textId="77777777" w:rsidR="00726DBD" w:rsidRPr="00726DBD" w:rsidRDefault="00726DBD" w:rsidP="00726DBD">
            <w:pPr>
              <w:adjustRightInd w:val="0"/>
              <w:spacing w:line="360" w:lineRule="auto"/>
              <w:jc w:val="both"/>
              <w:rPr>
                <w:rFonts w:ascii="Book Antiqua" w:hAnsi="Book Antiqua"/>
              </w:rPr>
            </w:pPr>
          </w:p>
        </w:tc>
      </w:tr>
      <w:tr w:rsidR="00726DBD" w:rsidRPr="00726DBD" w14:paraId="70B722AD" w14:textId="77777777" w:rsidTr="00D25E84">
        <w:tc>
          <w:tcPr>
            <w:tcW w:w="1667" w:type="pct"/>
          </w:tcPr>
          <w:p w14:paraId="4CA9B8B0" w14:textId="77777777" w:rsidR="00726DBD" w:rsidRPr="00726DBD" w:rsidRDefault="00726DBD" w:rsidP="00726DBD">
            <w:pPr>
              <w:tabs>
                <w:tab w:val="left" w:pos="3960"/>
              </w:tabs>
              <w:adjustRightInd w:val="0"/>
              <w:spacing w:line="360" w:lineRule="auto"/>
              <w:ind w:firstLineChars="50" w:firstLine="120"/>
              <w:jc w:val="both"/>
              <w:rPr>
                <w:rFonts w:ascii="Book Antiqua" w:hAnsi="Book Antiqua"/>
              </w:rPr>
            </w:pPr>
            <w:r w:rsidRPr="00726DBD">
              <w:rPr>
                <w:rFonts w:ascii="Book Antiqua" w:hAnsi="Book Antiqua"/>
              </w:rPr>
              <w:t>Adjuvant chemotherapy</w:t>
            </w:r>
          </w:p>
        </w:tc>
        <w:tc>
          <w:tcPr>
            <w:tcW w:w="1943" w:type="pct"/>
          </w:tcPr>
          <w:p w14:paraId="261F087D"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84</w:t>
            </w:r>
          </w:p>
        </w:tc>
        <w:tc>
          <w:tcPr>
            <w:tcW w:w="1391" w:type="pct"/>
          </w:tcPr>
          <w:p w14:paraId="0F956101"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48.00</w:t>
            </w:r>
          </w:p>
        </w:tc>
      </w:tr>
      <w:tr w:rsidR="00726DBD" w:rsidRPr="00726DBD" w14:paraId="55A36187" w14:textId="77777777" w:rsidTr="00D25E84">
        <w:tc>
          <w:tcPr>
            <w:tcW w:w="1667" w:type="pct"/>
          </w:tcPr>
          <w:p w14:paraId="3CBA3358" w14:textId="77777777" w:rsidR="00726DBD" w:rsidRPr="00726DBD" w:rsidRDefault="00726DBD" w:rsidP="00726DBD">
            <w:pPr>
              <w:tabs>
                <w:tab w:val="left" w:pos="3960"/>
              </w:tabs>
              <w:adjustRightInd w:val="0"/>
              <w:spacing w:line="360" w:lineRule="auto"/>
              <w:ind w:firstLineChars="50" w:firstLine="120"/>
              <w:jc w:val="both"/>
              <w:rPr>
                <w:rFonts w:ascii="Book Antiqua" w:hAnsi="Book Antiqua"/>
              </w:rPr>
            </w:pPr>
            <w:r w:rsidRPr="00726DBD">
              <w:rPr>
                <w:rFonts w:ascii="Book Antiqua" w:hAnsi="Book Antiqua"/>
              </w:rPr>
              <w:t>Without chemotherapy</w:t>
            </w:r>
          </w:p>
        </w:tc>
        <w:tc>
          <w:tcPr>
            <w:tcW w:w="1943" w:type="pct"/>
          </w:tcPr>
          <w:p w14:paraId="4E509168"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80</w:t>
            </w:r>
          </w:p>
        </w:tc>
        <w:tc>
          <w:tcPr>
            <w:tcW w:w="1391" w:type="pct"/>
          </w:tcPr>
          <w:p w14:paraId="03E725D7"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45.71</w:t>
            </w:r>
          </w:p>
        </w:tc>
      </w:tr>
      <w:tr w:rsidR="00726DBD" w:rsidRPr="00726DBD" w14:paraId="4F8D3D91" w14:textId="77777777" w:rsidTr="00D25E84">
        <w:tc>
          <w:tcPr>
            <w:tcW w:w="1667" w:type="pct"/>
          </w:tcPr>
          <w:p w14:paraId="77E14943" w14:textId="77777777" w:rsidR="00726DBD" w:rsidRPr="00726DBD" w:rsidRDefault="00726DBD" w:rsidP="00726DBD">
            <w:pPr>
              <w:tabs>
                <w:tab w:val="left" w:pos="3960"/>
              </w:tabs>
              <w:adjustRightInd w:val="0"/>
              <w:spacing w:line="360" w:lineRule="auto"/>
              <w:ind w:firstLineChars="50" w:firstLine="120"/>
              <w:jc w:val="both"/>
              <w:rPr>
                <w:rFonts w:ascii="Book Antiqua" w:hAnsi="Book Antiqua"/>
              </w:rPr>
            </w:pPr>
            <w:r w:rsidRPr="00726DBD">
              <w:rPr>
                <w:rFonts w:ascii="Book Antiqua" w:hAnsi="Book Antiqua"/>
              </w:rPr>
              <w:t>Unknown</w:t>
            </w:r>
          </w:p>
        </w:tc>
        <w:tc>
          <w:tcPr>
            <w:tcW w:w="1943" w:type="pct"/>
          </w:tcPr>
          <w:p w14:paraId="18C48BA6"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11</w:t>
            </w:r>
          </w:p>
        </w:tc>
        <w:tc>
          <w:tcPr>
            <w:tcW w:w="1391" w:type="pct"/>
          </w:tcPr>
          <w:p w14:paraId="472E1FF8"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6.29</w:t>
            </w:r>
          </w:p>
        </w:tc>
      </w:tr>
    </w:tbl>
    <w:p w14:paraId="787FC0A9" w14:textId="62FB8B9C" w:rsidR="00726DBD" w:rsidRPr="00726DBD" w:rsidRDefault="00726DBD" w:rsidP="00726DBD">
      <w:pPr>
        <w:adjustRightInd w:val="0"/>
        <w:spacing w:line="360" w:lineRule="auto"/>
        <w:jc w:val="both"/>
        <w:rPr>
          <w:rFonts w:ascii="Book Antiqua" w:hAnsi="Book Antiqua"/>
        </w:rPr>
      </w:pPr>
    </w:p>
    <w:p w14:paraId="52142CEC" w14:textId="4B6876FE" w:rsidR="00726DBD" w:rsidRPr="00726DBD" w:rsidRDefault="00726DBD" w:rsidP="00726DBD">
      <w:pPr>
        <w:adjustRightInd w:val="0"/>
        <w:spacing w:line="360" w:lineRule="auto"/>
        <w:jc w:val="both"/>
        <w:rPr>
          <w:rFonts w:ascii="Book Antiqua" w:hAnsi="Book Antiqua"/>
          <w:b/>
        </w:rPr>
      </w:pPr>
      <w:r w:rsidRPr="00726DBD">
        <w:rPr>
          <w:rFonts w:ascii="Book Antiqua" w:hAnsi="Book Antiqua"/>
          <w:b/>
        </w:rPr>
        <w:br w:type="page"/>
      </w:r>
      <w:r w:rsidRPr="00726DBD">
        <w:rPr>
          <w:rFonts w:ascii="Book Antiqua" w:hAnsi="Book Antiqua"/>
          <w:b/>
        </w:rPr>
        <w:lastRenderedPageBreak/>
        <w:t>Table 2 Association of quinine oxidoreductase 1 expression with clinical and pathological features of gastric patients</w:t>
      </w:r>
    </w:p>
    <w:tbl>
      <w:tblPr>
        <w:tblStyle w:val="a5"/>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1"/>
        <w:gridCol w:w="1590"/>
        <w:gridCol w:w="1590"/>
        <w:gridCol w:w="1379"/>
      </w:tblGrid>
      <w:tr w:rsidR="00726DBD" w:rsidRPr="00726DBD" w14:paraId="6F4A525A" w14:textId="77777777" w:rsidTr="00726DBD">
        <w:tc>
          <w:tcPr>
            <w:tcW w:w="2362" w:type="pct"/>
            <w:vMerge w:val="restart"/>
            <w:tcBorders>
              <w:top w:val="single" w:sz="4" w:space="0" w:color="auto"/>
              <w:bottom w:val="single" w:sz="4" w:space="0" w:color="auto"/>
            </w:tcBorders>
          </w:tcPr>
          <w:p w14:paraId="6B0C37B1" w14:textId="1F44C9C0" w:rsidR="00726DBD" w:rsidRPr="00726DBD" w:rsidRDefault="00726DBD" w:rsidP="00726DBD">
            <w:pPr>
              <w:adjustRightInd w:val="0"/>
              <w:spacing w:line="360" w:lineRule="auto"/>
              <w:jc w:val="both"/>
              <w:rPr>
                <w:rFonts w:ascii="Book Antiqua" w:hAnsi="Book Antiqua"/>
                <w:b/>
                <w:bCs/>
              </w:rPr>
            </w:pPr>
            <w:r w:rsidRPr="00726DBD">
              <w:rPr>
                <w:rFonts w:ascii="Book Antiqua" w:hAnsi="Book Antiqua"/>
                <w:b/>
                <w:bCs/>
              </w:rPr>
              <w:t xml:space="preserve">Clinical </w:t>
            </w:r>
            <w:r w:rsidR="003A2513" w:rsidRPr="00726DBD">
              <w:rPr>
                <w:rFonts w:ascii="Book Antiqua" w:hAnsi="Book Antiqua"/>
                <w:b/>
                <w:bCs/>
              </w:rPr>
              <w:t>parameter</w:t>
            </w:r>
          </w:p>
        </w:tc>
        <w:tc>
          <w:tcPr>
            <w:tcW w:w="2638" w:type="pct"/>
            <w:gridSpan w:val="3"/>
            <w:tcBorders>
              <w:top w:val="single" w:sz="4" w:space="0" w:color="auto"/>
              <w:bottom w:val="single" w:sz="4" w:space="0" w:color="auto"/>
            </w:tcBorders>
          </w:tcPr>
          <w:p w14:paraId="4EC178F6" w14:textId="77777777" w:rsidR="00726DBD" w:rsidRPr="00726DBD" w:rsidRDefault="00726DBD" w:rsidP="00726DBD">
            <w:pPr>
              <w:adjustRightInd w:val="0"/>
              <w:spacing w:line="360" w:lineRule="auto"/>
              <w:jc w:val="both"/>
              <w:rPr>
                <w:rFonts w:ascii="Book Antiqua" w:hAnsi="Book Antiqua"/>
                <w:b/>
                <w:bCs/>
              </w:rPr>
            </w:pPr>
            <w:r w:rsidRPr="00726DBD">
              <w:rPr>
                <w:rFonts w:ascii="Book Antiqua" w:hAnsi="Book Antiqua"/>
                <w:b/>
                <w:bCs/>
              </w:rPr>
              <w:t>NQO1 expression</w:t>
            </w:r>
          </w:p>
        </w:tc>
      </w:tr>
      <w:tr w:rsidR="00726DBD" w:rsidRPr="00726DBD" w14:paraId="231F2F25" w14:textId="77777777" w:rsidTr="00726DBD">
        <w:tc>
          <w:tcPr>
            <w:tcW w:w="2362" w:type="pct"/>
            <w:vMerge/>
            <w:tcBorders>
              <w:top w:val="single" w:sz="4" w:space="0" w:color="auto"/>
              <w:bottom w:val="single" w:sz="4" w:space="0" w:color="auto"/>
            </w:tcBorders>
          </w:tcPr>
          <w:p w14:paraId="1146307F" w14:textId="77777777" w:rsidR="00726DBD" w:rsidRPr="00726DBD" w:rsidRDefault="00726DBD" w:rsidP="00726DBD">
            <w:pPr>
              <w:adjustRightInd w:val="0"/>
              <w:spacing w:line="360" w:lineRule="auto"/>
              <w:jc w:val="both"/>
              <w:rPr>
                <w:rFonts w:ascii="Book Antiqua" w:hAnsi="Book Antiqua"/>
                <w:b/>
                <w:bCs/>
              </w:rPr>
            </w:pPr>
          </w:p>
        </w:tc>
        <w:tc>
          <w:tcPr>
            <w:tcW w:w="920" w:type="pct"/>
            <w:tcBorders>
              <w:top w:val="single" w:sz="4" w:space="0" w:color="auto"/>
              <w:bottom w:val="single" w:sz="4" w:space="0" w:color="auto"/>
            </w:tcBorders>
          </w:tcPr>
          <w:p w14:paraId="4CBF3DE5" w14:textId="77777777" w:rsidR="00726DBD" w:rsidRPr="00726DBD" w:rsidRDefault="00726DBD" w:rsidP="00726DBD">
            <w:pPr>
              <w:adjustRightInd w:val="0"/>
              <w:spacing w:line="360" w:lineRule="auto"/>
              <w:jc w:val="both"/>
              <w:rPr>
                <w:rFonts w:ascii="Book Antiqua" w:hAnsi="Book Antiqua"/>
                <w:b/>
                <w:bCs/>
              </w:rPr>
            </w:pPr>
            <w:r w:rsidRPr="00726DBD">
              <w:rPr>
                <w:rFonts w:ascii="Book Antiqua" w:hAnsi="Book Antiqua"/>
                <w:b/>
                <w:bCs/>
              </w:rPr>
              <w:t>High (%)</w:t>
            </w:r>
          </w:p>
        </w:tc>
        <w:tc>
          <w:tcPr>
            <w:tcW w:w="920" w:type="pct"/>
            <w:tcBorders>
              <w:top w:val="single" w:sz="4" w:space="0" w:color="auto"/>
              <w:bottom w:val="single" w:sz="4" w:space="0" w:color="auto"/>
            </w:tcBorders>
          </w:tcPr>
          <w:p w14:paraId="5FB65826" w14:textId="4F2C5396" w:rsidR="00726DBD" w:rsidRPr="00726DBD" w:rsidRDefault="003A2513" w:rsidP="00726DBD">
            <w:pPr>
              <w:adjustRightInd w:val="0"/>
              <w:spacing w:line="360" w:lineRule="auto"/>
              <w:jc w:val="both"/>
              <w:rPr>
                <w:rFonts w:ascii="Book Antiqua" w:hAnsi="Book Antiqua"/>
                <w:b/>
                <w:bCs/>
              </w:rPr>
            </w:pPr>
            <w:r w:rsidRPr="00726DBD">
              <w:rPr>
                <w:rFonts w:ascii="Book Antiqua" w:hAnsi="Book Antiqua"/>
                <w:b/>
                <w:bCs/>
              </w:rPr>
              <w:t xml:space="preserve">Low </w:t>
            </w:r>
            <w:r w:rsidR="00726DBD" w:rsidRPr="00726DBD">
              <w:rPr>
                <w:rFonts w:ascii="Book Antiqua" w:hAnsi="Book Antiqua"/>
                <w:b/>
                <w:bCs/>
              </w:rPr>
              <w:t>(%)</w:t>
            </w:r>
          </w:p>
        </w:tc>
        <w:tc>
          <w:tcPr>
            <w:tcW w:w="799" w:type="pct"/>
            <w:tcBorders>
              <w:top w:val="single" w:sz="4" w:space="0" w:color="auto"/>
              <w:bottom w:val="single" w:sz="4" w:space="0" w:color="auto"/>
            </w:tcBorders>
          </w:tcPr>
          <w:p w14:paraId="7160A176" w14:textId="4CD6905E" w:rsidR="00726DBD" w:rsidRPr="00726DBD" w:rsidRDefault="00726DBD" w:rsidP="00726DBD">
            <w:pPr>
              <w:adjustRightInd w:val="0"/>
              <w:spacing w:line="360" w:lineRule="auto"/>
              <w:jc w:val="both"/>
              <w:rPr>
                <w:rFonts w:ascii="Book Antiqua" w:hAnsi="Book Antiqua"/>
                <w:b/>
                <w:bCs/>
              </w:rPr>
            </w:pPr>
            <w:r w:rsidRPr="00726DBD">
              <w:rPr>
                <w:rFonts w:ascii="Book Antiqua" w:hAnsi="Book Antiqua"/>
                <w:b/>
                <w:bCs/>
                <w:i/>
                <w:iCs/>
              </w:rPr>
              <w:t>P</w:t>
            </w:r>
            <w:r w:rsidR="003A2513">
              <w:rPr>
                <w:rFonts w:ascii="Book Antiqua" w:hAnsi="Book Antiqua"/>
                <w:b/>
                <w:bCs/>
              </w:rPr>
              <w:t xml:space="preserve"> </w:t>
            </w:r>
            <w:r w:rsidRPr="00726DBD">
              <w:rPr>
                <w:rFonts w:ascii="Book Antiqua" w:hAnsi="Book Antiqua"/>
                <w:b/>
                <w:bCs/>
              </w:rPr>
              <w:t>value</w:t>
            </w:r>
          </w:p>
        </w:tc>
      </w:tr>
      <w:tr w:rsidR="00726DBD" w:rsidRPr="00726DBD" w14:paraId="40BE849D" w14:textId="77777777" w:rsidTr="00726DBD">
        <w:tc>
          <w:tcPr>
            <w:tcW w:w="2362" w:type="pct"/>
            <w:tcBorders>
              <w:top w:val="single" w:sz="4" w:space="0" w:color="auto"/>
            </w:tcBorders>
          </w:tcPr>
          <w:p w14:paraId="7E605AE8"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Age (</w:t>
            </w:r>
            <w:proofErr w:type="spellStart"/>
            <w:r w:rsidRPr="00726DBD">
              <w:rPr>
                <w:rFonts w:ascii="Book Antiqua" w:hAnsi="Book Antiqua"/>
              </w:rPr>
              <w:t>yr</w:t>
            </w:r>
            <w:proofErr w:type="spellEnd"/>
            <w:r w:rsidRPr="00726DBD">
              <w:rPr>
                <w:rFonts w:ascii="Book Antiqua" w:hAnsi="Book Antiqua"/>
              </w:rPr>
              <w:t>)</w:t>
            </w:r>
          </w:p>
        </w:tc>
        <w:tc>
          <w:tcPr>
            <w:tcW w:w="920" w:type="pct"/>
            <w:tcBorders>
              <w:top w:val="single" w:sz="4" w:space="0" w:color="auto"/>
            </w:tcBorders>
          </w:tcPr>
          <w:p w14:paraId="518C6686" w14:textId="77777777" w:rsidR="00726DBD" w:rsidRPr="00726DBD" w:rsidRDefault="00726DBD" w:rsidP="00726DBD">
            <w:pPr>
              <w:adjustRightInd w:val="0"/>
              <w:spacing w:line="360" w:lineRule="auto"/>
              <w:jc w:val="both"/>
              <w:rPr>
                <w:rFonts w:ascii="Book Antiqua" w:hAnsi="Book Antiqua"/>
              </w:rPr>
            </w:pPr>
          </w:p>
        </w:tc>
        <w:tc>
          <w:tcPr>
            <w:tcW w:w="920" w:type="pct"/>
            <w:tcBorders>
              <w:top w:val="single" w:sz="4" w:space="0" w:color="auto"/>
            </w:tcBorders>
          </w:tcPr>
          <w:p w14:paraId="1246006B" w14:textId="77777777" w:rsidR="00726DBD" w:rsidRPr="00726DBD" w:rsidRDefault="00726DBD" w:rsidP="00726DBD">
            <w:pPr>
              <w:adjustRightInd w:val="0"/>
              <w:spacing w:line="360" w:lineRule="auto"/>
              <w:jc w:val="both"/>
              <w:rPr>
                <w:rFonts w:ascii="Book Antiqua" w:hAnsi="Book Antiqua"/>
              </w:rPr>
            </w:pPr>
          </w:p>
        </w:tc>
        <w:tc>
          <w:tcPr>
            <w:tcW w:w="799" w:type="pct"/>
            <w:tcBorders>
              <w:top w:val="single" w:sz="4" w:space="0" w:color="auto"/>
            </w:tcBorders>
          </w:tcPr>
          <w:p w14:paraId="228AC544"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0.92</w:t>
            </w:r>
          </w:p>
        </w:tc>
      </w:tr>
      <w:tr w:rsidR="00726DBD" w:rsidRPr="00726DBD" w14:paraId="414A0F51" w14:textId="77777777" w:rsidTr="00726DBD">
        <w:tc>
          <w:tcPr>
            <w:tcW w:w="2362" w:type="pct"/>
          </w:tcPr>
          <w:p w14:paraId="67F25CBD" w14:textId="77777777" w:rsidR="00726DBD" w:rsidRPr="00726DBD" w:rsidRDefault="00726DBD" w:rsidP="00726DBD">
            <w:pPr>
              <w:adjustRightInd w:val="0"/>
              <w:spacing w:line="360" w:lineRule="auto"/>
              <w:ind w:firstLineChars="50" w:firstLine="120"/>
              <w:jc w:val="both"/>
              <w:rPr>
                <w:rFonts w:ascii="Book Antiqua" w:hAnsi="Book Antiqua"/>
              </w:rPr>
            </w:pPr>
            <w:r w:rsidRPr="00726DBD">
              <w:rPr>
                <w:rFonts w:ascii="Book Antiqua" w:hAnsi="Book Antiqua"/>
              </w:rPr>
              <w:t>&lt; 60</w:t>
            </w:r>
          </w:p>
        </w:tc>
        <w:tc>
          <w:tcPr>
            <w:tcW w:w="920" w:type="pct"/>
          </w:tcPr>
          <w:p w14:paraId="57DCB977"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34 (40.96)</w:t>
            </w:r>
          </w:p>
        </w:tc>
        <w:tc>
          <w:tcPr>
            <w:tcW w:w="920" w:type="pct"/>
          </w:tcPr>
          <w:p w14:paraId="49C3FF45"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49 (59.04)</w:t>
            </w:r>
          </w:p>
        </w:tc>
        <w:tc>
          <w:tcPr>
            <w:tcW w:w="799" w:type="pct"/>
          </w:tcPr>
          <w:p w14:paraId="7F24C943" w14:textId="77777777" w:rsidR="00726DBD" w:rsidRPr="00726DBD" w:rsidRDefault="00726DBD" w:rsidP="00726DBD">
            <w:pPr>
              <w:adjustRightInd w:val="0"/>
              <w:spacing w:line="360" w:lineRule="auto"/>
              <w:jc w:val="both"/>
              <w:rPr>
                <w:rFonts w:ascii="Book Antiqua" w:hAnsi="Book Antiqua"/>
              </w:rPr>
            </w:pPr>
          </w:p>
        </w:tc>
      </w:tr>
      <w:tr w:rsidR="00726DBD" w:rsidRPr="00726DBD" w14:paraId="349DA3F8" w14:textId="77777777" w:rsidTr="00726DBD">
        <w:tc>
          <w:tcPr>
            <w:tcW w:w="2362" w:type="pct"/>
          </w:tcPr>
          <w:p w14:paraId="513A798E" w14:textId="77777777" w:rsidR="00726DBD" w:rsidRPr="00726DBD" w:rsidRDefault="00726DBD" w:rsidP="00726DBD">
            <w:pPr>
              <w:adjustRightInd w:val="0"/>
              <w:spacing w:line="360" w:lineRule="auto"/>
              <w:ind w:firstLineChars="50" w:firstLine="120"/>
              <w:jc w:val="both"/>
              <w:rPr>
                <w:rFonts w:ascii="Book Antiqua" w:hAnsi="Book Antiqua"/>
              </w:rPr>
            </w:pPr>
            <w:r w:rsidRPr="00726DBD">
              <w:rPr>
                <w:rFonts w:ascii="Book Antiqua" w:hAnsi="Book Antiqua"/>
              </w:rPr>
              <w:t>≥ 60</w:t>
            </w:r>
          </w:p>
        </w:tc>
        <w:tc>
          <w:tcPr>
            <w:tcW w:w="920" w:type="pct"/>
          </w:tcPr>
          <w:p w14:paraId="4B562257"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37 (40.22)</w:t>
            </w:r>
          </w:p>
        </w:tc>
        <w:tc>
          <w:tcPr>
            <w:tcW w:w="920" w:type="pct"/>
          </w:tcPr>
          <w:p w14:paraId="427030B5"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55 (59.78)</w:t>
            </w:r>
          </w:p>
        </w:tc>
        <w:tc>
          <w:tcPr>
            <w:tcW w:w="799" w:type="pct"/>
          </w:tcPr>
          <w:p w14:paraId="65096612" w14:textId="77777777" w:rsidR="00726DBD" w:rsidRPr="00726DBD" w:rsidRDefault="00726DBD" w:rsidP="00726DBD">
            <w:pPr>
              <w:adjustRightInd w:val="0"/>
              <w:spacing w:line="360" w:lineRule="auto"/>
              <w:jc w:val="both"/>
              <w:rPr>
                <w:rFonts w:ascii="Book Antiqua" w:hAnsi="Book Antiqua"/>
              </w:rPr>
            </w:pPr>
          </w:p>
        </w:tc>
      </w:tr>
      <w:tr w:rsidR="00726DBD" w:rsidRPr="00726DBD" w14:paraId="12B290E8" w14:textId="77777777" w:rsidTr="00726DBD">
        <w:tc>
          <w:tcPr>
            <w:tcW w:w="2362" w:type="pct"/>
          </w:tcPr>
          <w:p w14:paraId="1EA83C5C"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Gender</w:t>
            </w:r>
          </w:p>
        </w:tc>
        <w:tc>
          <w:tcPr>
            <w:tcW w:w="920" w:type="pct"/>
          </w:tcPr>
          <w:p w14:paraId="3720520A" w14:textId="77777777" w:rsidR="00726DBD" w:rsidRPr="00726DBD" w:rsidRDefault="00726DBD" w:rsidP="00726DBD">
            <w:pPr>
              <w:adjustRightInd w:val="0"/>
              <w:spacing w:line="360" w:lineRule="auto"/>
              <w:jc w:val="both"/>
              <w:rPr>
                <w:rFonts w:ascii="Book Antiqua" w:hAnsi="Book Antiqua"/>
              </w:rPr>
            </w:pPr>
          </w:p>
        </w:tc>
        <w:tc>
          <w:tcPr>
            <w:tcW w:w="920" w:type="pct"/>
          </w:tcPr>
          <w:p w14:paraId="6DF82172" w14:textId="77777777" w:rsidR="00726DBD" w:rsidRPr="00726DBD" w:rsidRDefault="00726DBD" w:rsidP="00726DBD">
            <w:pPr>
              <w:adjustRightInd w:val="0"/>
              <w:spacing w:line="360" w:lineRule="auto"/>
              <w:jc w:val="both"/>
              <w:rPr>
                <w:rFonts w:ascii="Book Antiqua" w:hAnsi="Book Antiqua"/>
              </w:rPr>
            </w:pPr>
          </w:p>
        </w:tc>
        <w:tc>
          <w:tcPr>
            <w:tcW w:w="799" w:type="pct"/>
          </w:tcPr>
          <w:p w14:paraId="63280E1E" w14:textId="77777777" w:rsidR="00726DBD" w:rsidRPr="00726DBD" w:rsidRDefault="00726DBD" w:rsidP="00726DBD">
            <w:pPr>
              <w:adjustRightInd w:val="0"/>
              <w:spacing w:line="360" w:lineRule="auto"/>
              <w:jc w:val="both"/>
              <w:rPr>
                <w:rFonts w:ascii="Book Antiqua" w:hAnsi="Book Antiqua"/>
              </w:rPr>
            </w:pPr>
          </w:p>
        </w:tc>
      </w:tr>
      <w:tr w:rsidR="00726DBD" w:rsidRPr="00726DBD" w14:paraId="6D7C7350" w14:textId="77777777" w:rsidTr="00726DBD">
        <w:tc>
          <w:tcPr>
            <w:tcW w:w="2362" w:type="pct"/>
          </w:tcPr>
          <w:p w14:paraId="676DDF5B" w14:textId="77777777" w:rsidR="00726DBD" w:rsidRPr="00726DBD" w:rsidRDefault="00726DBD" w:rsidP="00726DBD">
            <w:pPr>
              <w:adjustRightInd w:val="0"/>
              <w:spacing w:line="360" w:lineRule="auto"/>
              <w:ind w:firstLineChars="50" w:firstLine="120"/>
              <w:jc w:val="both"/>
              <w:rPr>
                <w:rFonts w:ascii="Book Antiqua" w:hAnsi="Book Antiqua"/>
              </w:rPr>
            </w:pPr>
            <w:r w:rsidRPr="00726DBD">
              <w:rPr>
                <w:rFonts w:ascii="Book Antiqua" w:hAnsi="Book Antiqua"/>
              </w:rPr>
              <w:t>Male</w:t>
            </w:r>
          </w:p>
        </w:tc>
        <w:tc>
          <w:tcPr>
            <w:tcW w:w="920" w:type="pct"/>
          </w:tcPr>
          <w:p w14:paraId="7D1EA668"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48 (38.71)</w:t>
            </w:r>
          </w:p>
        </w:tc>
        <w:tc>
          <w:tcPr>
            <w:tcW w:w="920" w:type="pct"/>
          </w:tcPr>
          <w:p w14:paraId="1BE2E9C1"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76 (61.29)</w:t>
            </w:r>
          </w:p>
        </w:tc>
        <w:tc>
          <w:tcPr>
            <w:tcW w:w="799" w:type="pct"/>
          </w:tcPr>
          <w:p w14:paraId="6B2E6242" w14:textId="77777777" w:rsidR="00726DBD" w:rsidRPr="00726DBD" w:rsidRDefault="00726DBD" w:rsidP="00726DBD">
            <w:pPr>
              <w:adjustRightInd w:val="0"/>
              <w:spacing w:line="360" w:lineRule="auto"/>
              <w:jc w:val="both"/>
              <w:rPr>
                <w:rFonts w:ascii="Book Antiqua" w:hAnsi="Book Antiqua"/>
              </w:rPr>
            </w:pPr>
          </w:p>
        </w:tc>
      </w:tr>
      <w:tr w:rsidR="00726DBD" w:rsidRPr="00726DBD" w14:paraId="262CA719" w14:textId="77777777" w:rsidTr="00726DBD">
        <w:tc>
          <w:tcPr>
            <w:tcW w:w="2362" w:type="pct"/>
          </w:tcPr>
          <w:p w14:paraId="5A60AF49"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 xml:space="preserve"> Female</w:t>
            </w:r>
          </w:p>
        </w:tc>
        <w:tc>
          <w:tcPr>
            <w:tcW w:w="920" w:type="pct"/>
          </w:tcPr>
          <w:p w14:paraId="4A315AA9"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23 (45.10)</w:t>
            </w:r>
          </w:p>
        </w:tc>
        <w:tc>
          <w:tcPr>
            <w:tcW w:w="920" w:type="pct"/>
          </w:tcPr>
          <w:p w14:paraId="626FE8BF"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28 (54.90)</w:t>
            </w:r>
          </w:p>
        </w:tc>
        <w:tc>
          <w:tcPr>
            <w:tcW w:w="799" w:type="pct"/>
          </w:tcPr>
          <w:p w14:paraId="7A40E20B" w14:textId="77777777" w:rsidR="00726DBD" w:rsidRPr="00726DBD" w:rsidRDefault="00726DBD" w:rsidP="00726DBD">
            <w:pPr>
              <w:adjustRightInd w:val="0"/>
              <w:spacing w:line="360" w:lineRule="auto"/>
              <w:jc w:val="both"/>
              <w:rPr>
                <w:rFonts w:ascii="Book Antiqua" w:hAnsi="Book Antiqua"/>
              </w:rPr>
            </w:pPr>
          </w:p>
        </w:tc>
      </w:tr>
      <w:tr w:rsidR="00726DBD" w:rsidRPr="00726DBD" w14:paraId="69CAAA6E" w14:textId="77777777" w:rsidTr="00726DBD">
        <w:tc>
          <w:tcPr>
            <w:tcW w:w="2362" w:type="pct"/>
          </w:tcPr>
          <w:p w14:paraId="1A134187"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Tumor size (cm)</w:t>
            </w:r>
          </w:p>
        </w:tc>
        <w:tc>
          <w:tcPr>
            <w:tcW w:w="920" w:type="pct"/>
          </w:tcPr>
          <w:p w14:paraId="6FC58A8B" w14:textId="77777777" w:rsidR="00726DBD" w:rsidRPr="00726DBD" w:rsidRDefault="00726DBD" w:rsidP="00726DBD">
            <w:pPr>
              <w:adjustRightInd w:val="0"/>
              <w:spacing w:line="360" w:lineRule="auto"/>
              <w:jc w:val="both"/>
              <w:rPr>
                <w:rFonts w:ascii="Book Antiqua" w:hAnsi="Book Antiqua"/>
              </w:rPr>
            </w:pPr>
          </w:p>
        </w:tc>
        <w:tc>
          <w:tcPr>
            <w:tcW w:w="920" w:type="pct"/>
          </w:tcPr>
          <w:p w14:paraId="0860E0AC" w14:textId="77777777" w:rsidR="00726DBD" w:rsidRPr="00726DBD" w:rsidRDefault="00726DBD" w:rsidP="00726DBD">
            <w:pPr>
              <w:adjustRightInd w:val="0"/>
              <w:spacing w:line="360" w:lineRule="auto"/>
              <w:jc w:val="both"/>
              <w:rPr>
                <w:rFonts w:ascii="Book Antiqua" w:hAnsi="Book Antiqua"/>
              </w:rPr>
            </w:pPr>
          </w:p>
        </w:tc>
        <w:tc>
          <w:tcPr>
            <w:tcW w:w="799" w:type="pct"/>
          </w:tcPr>
          <w:p w14:paraId="0797E8CD" w14:textId="77777777" w:rsidR="00726DBD" w:rsidRPr="00726DBD" w:rsidRDefault="00726DBD" w:rsidP="00726DBD">
            <w:pPr>
              <w:tabs>
                <w:tab w:val="left" w:pos="8370"/>
                <w:tab w:val="left" w:pos="12420"/>
                <w:tab w:val="left" w:pos="13315"/>
              </w:tabs>
              <w:adjustRightInd w:val="0"/>
              <w:spacing w:line="360" w:lineRule="auto"/>
              <w:jc w:val="both"/>
              <w:rPr>
                <w:rFonts w:ascii="Book Antiqua" w:hAnsi="Book Antiqua"/>
              </w:rPr>
            </w:pPr>
            <w:r w:rsidRPr="00726DBD">
              <w:rPr>
                <w:rFonts w:ascii="Book Antiqua" w:hAnsi="Book Antiqua"/>
              </w:rPr>
              <w:t>0.81</w:t>
            </w:r>
          </w:p>
        </w:tc>
      </w:tr>
      <w:tr w:rsidR="00726DBD" w:rsidRPr="00726DBD" w14:paraId="4199CFDA" w14:textId="77777777" w:rsidTr="00726DBD">
        <w:tc>
          <w:tcPr>
            <w:tcW w:w="2362" w:type="pct"/>
          </w:tcPr>
          <w:p w14:paraId="1EF93360" w14:textId="77777777" w:rsidR="00726DBD" w:rsidRPr="00726DBD" w:rsidRDefault="00726DBD" w:rsidP="00726DBD">
            <w:pPr>
              <w:adjustRightInd w:val="0"/>
              <w:spacing w:line="360" w:lineRule="auto"/>
              <w:ind w:firstLineChars="50" w:firstLine="120"/>
              <w:jc w:val="both"/>
              <w:rPr>
                <w:rFonts w:ascii="Book Antiqua" w:hAnsi="Book Antiqua"/>
              </w:rPr>
            </w:pPr>
            <w:r w:rsidRPr="00726DBD">
              <w:rPr>
                <w:rFonts w:ascii="Book Antiqua" w:hAnsi="Book Antiqua"/>
              </w:rPr>
              <w:t>&lt; 5</w:t>
            </w:r>
          </w:p>
        </w:tc>
        <w:tc>
          <w:tcPr>
            <w:tcW w:w="920" w:type="pct"/>
          </w:tcPr>
          <w:p w14:paraId="5934B58D"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23 (36.51)</w:t>
            </w:r>
          </w:p>
        </w:tc>
        <w:tc>
          <w:tcPr>
            <w:tcW w:w="920" w:type="pct"/>
          </w:tcPr>
          <w:p w14:paraId="5625CD98"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40 (63.49)</w:t>
            </w:r>
          </w:p>
        </w:tc>
        <w:tc>
          <w:tcPr>
            <w:tcW w:w="799" w:type="pct"/>
          </w:tcPr>
          <w:p w14:paraId="034D253A" w14:textId="77777777" w:rsidR="00726DBD" w:rsidRPr="00726DBD" w:rsidRDefault="00726DBD" w:rsidP="00726DBD">
            <w:pPr>
              <w:adjustRightInd w:val="0"/>
              <w:spacing w:line="360" w:lineRule="auto"/>
              <w:jc w:val="both"/>
              <w:rPr>
                <w:rFonts w:ascii="Book Antiqua" w:hAnsi="Book Antiqua"/>
              </w:rPr>
            </w:pPr>
          </w:p>
        </w:tc>
      </w:tr>
      <w:tr w:rsidR="00726DBD" w:rsidRPr="00726DBD" w14:paraId="38E9C8F9" w14:textId="77777777" w:rsidTr="00726DBD">
        <w:tc>
          <w:tcPr>
            <w:tcW w:w="2362" w:type="pct"/>
          </w:tcPr>
          <w:p w14:paraId="44C7B75D" w14:textId="77777777" w:rsidR="00726DBD" w:rsidRPr="00726DBD" w:rsidRDefault="00726DBD" w:rsidP="00726DBD">
            <w:pPr>
              <w:adjustRightInd w:val="0"/>
              <w:spacing w:line="360" w:lineRule="auto"/>
              <w:ind w:firstLineChars="50" w:firstLine="120"/>
              <w:jc w:val="both"/>
              <w:rPr>
                <w:rFonts w:ascii="Book Antiqua" w:hAnsi="Book Antiqua"/>
              </w:rPr>
            </w:pPr>
            <w:r w:rsidRPr="00726DBD">
              <w:rPr>
                <w:rFonts w:ascii="Book Antiqua" w:hAnsi="Book Antiqua"/>
              </w:rPr>
              <w:t>≥ 5</w:t>
            </w:r>
          </w:p>
        </w:tc>
        <w:tc>
          <w:tcPr>
            <w:tcW w:w="920" w:type="pct"/>
          </w:tcPr>
          <w:p w14:paraId="3CD23B1C"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38 (38.38)</w:t>
            </w:r>
          </w:p>
        </w:tc>
        <w:tc>
          <w:tcPr>
            <w:tcW w:w="920" w:type="pct"/>
          </w:tcPr>
          <w:p w14:paraId="68327038" w14:textId="77777777" w:rsidR="00726DBD" w:rsidRPr="00726DBD" w:rsidRDefault="00726DBD" w:rsidP="00726DBD">
            <w:pPr>
              <w:tabs>
                <w:tab w:val="left" w:pos="3240"/>
                <w:tab w:val="left" w:pos="5954"/>
                <w:tab w:val="left" w:pos="8640"/>
                <w:tab w:val="left" w:pos="10410"/>
              </w:tabs>
              <w:adjustRightInd w:val="0"/>
              <w:spacing w:line="360" w:lineRule="auto"/>
              <w:jc w:val="both"/>
              <w:rPr>
                <w:rFonts w:ascii="Book Antiqua" w:hAnsi="Book Antiqua"/>
              </w:rPr>
            </w:pPr>
            <w:r w:rsidRPr="00726DBD">
              <w:rPr>
                <w:rFonts w:ascii="Book Antiqua" w:hAnsi="Book Antiqua"/>
              </w:rPr>
              <w:t>61 (61.62)</w:t>
            </w:r>
          </w:p>
        </w:tc>
        <w:tc>
          <w:tcPr>
            <w:tcW w:w="799" w:type="pct"/>
          </w:tcPr>
          <w:p w14:paraId="72080662" w14:textId="77777777" w:rsidR="00726DBD" w:rsidRPr="00726DBD" w:rsidRDefault="00726DBD" w:rsidP="00726DBD">
            <w:pPr>
              <w:adjustRightInd w:val="0"/>
              <w:spacing w:line="360" w:lineRule="auto"/>
              <w:jc w:val="both"/>
              <w:rPr>
                <w:rFonts w:ascii="Book Antiqua" w:hAnsi="Book Antiqua"/>
              </w:rPr>
            </w:pPr>
          </w:p>
        </w:tc>
      </w:tr>
      <w:tr w:rsidR="00726DBD" w:rsidRPr="00726DBD" w14:paraId="445CA40A" w14:textId="77777777" w:rsidTr="00726DBD">
        <w:tc>
          <w:tcPr>
            <w:tcW w:w="2362" w:type="pct"/>
          </w:tcPr>
          <w:p w14:paraId="7BCFDD88"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Tumor location</w:t>
            </w:r>
          </w:p>
        </w:tc>
        <w:tc>
          <w:tcPr>
            <w:tcW w:w="920" w:type="pct"/>
          </w:tcPr>
          <w:p w14:paraId="7072ABE1" w14:textId="77777777" w:rsidR="00726DBD" w:rsidRPr="00726DBD" w:rsidRDefault="00726DBD" w:rsidP="00726DBD">
            <w:pPr>
              <w:adjustRightInd w:val="0"/>
              <w:spacing w:line="360" w:lineRule="auto"/>
              <w:jc w:val="both"/>
              <w:rPr>
                <w:rFonts w:ascii="Book Antiqua" w:hAnsi="Book Antiqua"/>
              </w:rPr>
            </w:pPr>
          </w:p>
        </w:tc>
        <w:tc>
          <w:tcPr>
            <w:tcW w:w="920" w:type="pct"/>
          </w:tcPr>
          <w:p w14:paraId="7A38D224" w14:textId="77777777" w:rsidR="00726DBD" w:rsidRPr="00726DBD" w:rsidRDefault="00726DBD" w:rsidP="00726DBD">
            <w:pPr>
              <w:adjustRightInd w:val="0"/>
              <w:spacing w:line="360" w:lineRule="auto"/>
              <w:jc w:val="both"/>
              <w:rPr>
                <w:rFonts w:ascii="Book Antiqua" w:hAnsi="Book Antiqua"/>
              </w:rPr>
            </w:pPr>
          </w:p>
        </w:tc>
        <w:tc>
          <w:tcPr>
            <w:tcW w:w="799" w:type="pct"/>
          </w:tcPr>
          <w:p w14:paraId="70E2B592" w14:textId="77777777" w:rsidR="00726DBD" w:rsidRPr="00726DBD" w:rsidRDefault="00726DBD" w:rsidP="00726DBD">
            <w:pPr>
              <w:tabs>
                <w:tab w:val="left" w:pos="8365"/>
                <w:tab w:val="left" w:pos="12420"/>
                <w:tab w:val="left" w:pos="13299"/>
              </w:tabs>
              <w:adjustRightInd w:val="0"/>
              <w:spacing w:line="360" w:lineRule="auto"/>
              <w:jc w:val="both"/>
              <w:rPr>
                <w:rFonts w:ascii="Book Antiqua" w:hAnsi="Book Antiqua"/>
              </w:rPr>
            </w:pPr>
            <w:r w:rsidRPr="00726DBD">
              <w:rPr>
                <w:rFonts w:ascii="Book Antiqua" w:hAnsi="Book Antiqua"/>
              </w:rPr>
              <w:t>0.19</w:t>
            </w:r>
          </w:p>
        </w:tc>
      </w:tr>
      <w:tr w:rsidR="00726DBD" w:rsidRPr="00726DBD" w14:paraId="02A1AD67" w14:textId="77777777" w:rsidTr="00726DBD">
        <w:tc>
          <w:tcPr>
            <w:tcW w:w="2362" w:type="pct"/>
          </w:tcPr>
          <w:p w14:paraId="310DF32B" w14:textId="77777777" w:rsidR="00726DBD" w:rsidRPr="00726DBD" w:rsidRDefault="00726DBD" w:rsidP="00726DBD">
            <w:pPr>
              <w:adjustRightInd w:val="0"/>
              <w:spacing w:line="360" w:lineRule="auto"/>
              <w:ind w:firstLineChars="50" w:firstLine="120"/>
              <w:jc w:val="both"/>
              <w:rPr>
                <w:rFonts w:ascii="Book Antiqua" w:hAnsi="Book Antiqua"/>
              </w:rPr>
            </w:pPr>
            <w:r w:rsidRPr="00726DBD">
              <w:rPr>
                <w:rFonts w:ascii="Book Antiqua" w:hAnsi="Book Antiqua"/>
              </w:rPr>
              <w:t>Fundus</w:t>
            </w:r>
          </w:p>
        </w:tc>
        <w:tc>
          <w:tcPr>
            <w:tcW w:w="920" w:type="pct"/>
          </w:tcPr>
          <w:p w14:paraId="7F3682CC"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18 (40.91)</w:t>
            </w:r>
          </w:p>
        </w:tc>
        <w:tc>
          <w:tcPr>
            <w:tcW w:w="920" w:type="pct"/>
          </w:tcPr>
          <w:p w14:paraId="6944C591"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26 (59.09)</w:t>
            </w:r>
          </w:p>
        </w:tc>
        <w:tc>
          <w:tcPr>
            <w:tcW w:w="799" w:type="pct"/>
          </w:tcPr>
          <w:p w14:paraId="0E5C3674" w14:textId="77777777" w:rsidR="00726DBD" w:rsidRPr="00726DBD" w:rsidRDefault="00726DBD" w:rsidP="00726DBD">
            <w:pPr>
              <w:adjustRightInd w:val="0"/>
              <w:spacing w:line="360" w:lineRule="auto"/>
              <w:jc w:val="both"/>
              <w:rPr>
                <w:rFonts w:ascii="Book Antiqua" w:hAnsi="Book Antiqua"/>
              </w:rPr>
            </w:pPr>
          </w:p>
        </w:tc>
      </w:tr>
      <w:tr w:rsidR="00726DBD" w:rsidRPr="00726DBD" w14:paraId="05A4917B" w14:textId="77777777" w:rsidTr="00726DBD">
        <w:tc>
          <w:tcPr>
            <w:tcW w:w="2362" w:type="pct"/>
          </w:tcPr>
          <w:p w14:paraId="0F85F0CF" w14:textId="77777777" w:rsidR="00726DBD" w:rsidRPr="00726DBD" w:rsidRDefault="00726DBD" w:rsidP="00726DBD">
            <w:pPr>
              <w:adjustRightInd w:val="0"/>
              <w:spacing w:line="360" w:lineRule="auto"/>
              <w:ind w:firstLineChars="50" w:firstLine="120"/>
              <w:jc w:val="both"/>
              <w:rPr>
                <w:rFonts w:ascii="Book Antiqua" w:hAnsi="Book Antiqua"/>
              </w:rPr>
            </w:pPr>
            <w:r w:rsidRPr="00726DBD">
              <w:rPr>
                <w:rFonts w:ascii="Book Antiqua" w:hAnsi="Book Antiqua"/>
              </w:rPr>
              <w:t>Body</w:t>
            </w:r>
          </w:p>
        </w:tc>
        <w:tc>
          <w:tcPr>
            <w:tcW w:w="920" w:type="pct"/>
          </w:tcPr>
          <w:p w14:paraId="2073E502"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11 (27.50)</w:t>
            </w:r>
          </w:p>
        </w:tc>
        <w:tc>
          <w:tcPr>
            <w:tcW w:w="920" w:type="pct"/>
          </w:tcPr>
          <w:p w14:paraId="192543DD"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29 (72.50)</w:t>
            </w:r>
          </w:p>
        </w:tc>
        <w:tc>
          <w:tcPr>
            <w:tcW w:w="799" w:type="pct"/>
          </w:tcPr>
          <w:p w14:paraId="45A9295C" w14:textId="77777777" w:rsidR="00726DBD" w:rsidRPr="00726DBD" w:rsidRDefault="00726DBD" w:rsidP="00726DBD">
            <w:pPr>
              <w:adjustRightInd w:val="0"/>
              <w:spacing w:line="360" w:lineRule="auto"/>
              <w:jc w:val="both"/>
              <w:rPr>
                <w:rFonts w:ascii="Book Antiqua" w:hAnsi="Book Antiqua"/>
              </w:rPr>
            </w:pPr>
          </w:p>
        </w:tc>
      </w:tr>
      <w:tr w:rsidR="00726DBD" w:rsidRPr="00726DBD" w14:paraId="546B7486" w14:textId="77777777" w:rsidTr="00726DBD">
        <w:tc>
          <w:tcPr>
            <w:tcW w:w="2362" w:type="pct"/>
          </w:tcPr>
          <w:p w14:paraId="156DD41C" w14:textId="77777777" w:rsidR="00726DBD" w:rsidRPr="00726DBD" w:rsidRDefault="00726DBD" w:rsidP="00726DBD">
            <w:pPr>
              <w:adjustRightInd w:val="0"/>
              <w:spacing w:line="360" w:lineRule="auto"/>
              <w:ind w:firstLineChars="50" w:firstLine="120"/>
              <w:jc w:val="both"/>
              <w:rPr>
                <w:rFonts w:ascii="Book Antiqua" w:hAnsi="Book Antiqua"/>
              </w:rPr>
            </w:pPr>
            <w:r w:rsidRPr="00726DBD">
              <w:rPr>
                <w:rFonts w:ascii="Book Antiqua" w:hAnsi="Book Antiqua"/>
              </w:rPr>
              <w:t>Antral</w:t>
            </w:r>
          </w:p>
        </w:tc>
        <w:tc>
          <w:tcPr>
            <w:tcW w:w="920" w:type="pct"/>
          </w:tcPr>
          <w:p w14:paraId="316EE108"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34 (41.46)</w:t>
            </w:r>
          </w:p>
        </w:tc>
        <w:tc>
          <w:tcPr>
            <w:tcW w:w="920" w:type="pct"/>
          </w:tcPr>
          <w:p w14:paraId="05BBC5DA"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48 (58.54)</w:t>
            </w:r>
          </w:p>
        </w:tc>
        <w:tc>
          <w:tcPr>
            <w:tcW w:w="799" w:type="pct"/>
          </w:tcPr>
          <w:p w14:paraId="0FA1FCC9" w14:textId="77777777" w:rsidR="00726DBD" w:rsidRPr="00726DBD" w:rsidRDefault="00726DBD" w:rsidP="00726DBD">
            <w:pPr>
              <w:adjustRightInd w:val="0"/>
              <w:spacing w:line="360" w:lineRule="auto"/>
              <w:jc w:val="both"/>
              <w:rPr>
                <w:rFonts w:ascii="Book Antiqua" w:hAnsi="Book Antiqua"/>
              </w:rPr>
            </w:pPr>
          </w:p>
        </w:tc>
      </w:tr>
      <w:tr w:rsidR="00726DBD" w:rsidRPr="00726DBD" w14:paraId="7CEA8B25" w14:textId="77777777" w:rsidTr="00726DBD">
        <w:tc>
          <w:tcPr>
            <w:tcW w:w="2362" w:type="pct"/>
          </w:tcPr>
          <w:p w14:paraId="396219CA" w14:textId="77777777" w:rsidR="00726DBD" w:rsidRPr="00726DBD" w:rsidRDefault="00726DBD" w:rsidP="00726DBD">
            <w:pPr>
              <w:adjustRightInd w:val="0"/>
              <w:spacing w:line="360" w:lineRule="auto"/>
              <w:ind w:firstLineChars="50" w:firstLine="120"/>
              <w:jc w:val="both"/>
              <w:rPr>
                <w:rFonts w:ascii="Book Antiqua" w:hAnsi="Book Antiqua"/>
              </w:rPr>
            </w:pPr>
            <w:r w:rsidRPr="00726DBD">
              <w:rPr>
                <w:rFonts w:ascii="Book Antiqua" w:hAnsi="Book Antiqua"/>
              </w:rPr>
              <w:t>Whole</w:t>
            </w:r>
          </w:p>
        </w:tc>
        <w:tc>
          <w:tcPr>
            <w:tcW w:w="920" w:type="pct"/>
          </w:tcPr>
          <w:p w14:paraId="03841D73"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3 (75.00)</w:t>
            </w:r>
          </w:p>
        </w:tc>
        <w:tc>
          <w:tcPr>
            <w:tcW w:w="920" w:type="pct"/>
          </w:tcPr>
          <w:p w14:paraId="7E6A67B1" w14:textId="77777777" w:rsidR="00726DBD" w:rsidRPr="00726DBD" w:rsidRDefault="00726DBD" w:rsidP="00726DBD">
            <w:pPr>
              <w:tabs>
                <w:tab w:val="left" w:pos="3236"/>
                <w:tab w:val="left" w:pos="4515"/>
                <w:tab w:val="left" w:pos="5938"/>
              </w:tabs>
              <w:adjustRightInd w:val="0"/>
              <w:spacing w:line="360" w:lineRule="auto"/>
              <w:jc w:val="both"/>
              <w:rPr>
                <w:rFonts w:ascii="Book Antiqua" w:hAnsi="Book Antiqua"/>
              </w:rPr>
            </w:pPr>
            <w:r w:rsidRPr="00726DBD">
              <w:rPr>
                <w:rFonts w:ascii="Book Antiqua" w:hAnsi="Book Antiqua"/>
              </w:rPr>
              <w:t>1(25.00)</w:t>
            </w:r>
          </w:p>
        </w:tc>
        <w:tc>
          <w:tcPr>
            <w:tcW w:w="799" w:type="pct"/>
          </w:tcPr>
          <w:p w14:paraId="5318E3DE" w14:textId="77777777" w:rsidR="00726DBD" w:rsidRPr="00726DBD" w:rsidRDefault="00726DBD" w:rsidP="00726DBD">
            <w:pPr>
              <w:adjustRightInd w:val="0"/>
              <w:spacing w:line="360" w:lineRule="auto"/>
              <w:jc w:val="both"/>
              <w:rPr>
                <w:rFonts w:ascii="Book Antiqua" w:hAnsi="Book Antiqua"/>
              </w:rPr>
            </w:pPr>
          </w:p>
        </w:tc>
      </w:tr>
      <w:tr w:rsidR="00726DBD" w:rsidRPr="00726DBD" w14:paraId="192614A4" w14:textId="77777777" w:rsidTr="00726DBD">
        <w:tc>
          <w:tcPr>
            <w:tcW w:w="2362" w:type="pct"/>
          </w:tcPr>
          <w:p w14:paraId="4CE8FFEE"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Tumor staging</w:t>
            </w:r>
          </w:p>
        </w:tc>
        <w:tc>
          <w:tcPr>
            <w:tcW w:w="920" w:type="pct"/>
          </w:tcPr>
          <w:p w14:paraId="21AF201C" w14:textId="77777777" w:rsidR="00726DBD" w:rsidRPr="00726DBD" w:rsidRDefault="00726DBD" w:rsidP="00726DBD">
            <w:pPr>
              <w:adjustRightInd w:val="0"/>
              <w:spacing w:line="360" w:lineRule="auto"/>
              <w:jc w:val="both"/>
              <w:rPr>
                <w:rFonts w:ascii="Book Antiqua" w:hAnsi="Book Antiqua"/>
              </w:rPr>
            </w:pPr>
          </w:p>
        </w:tc>
        <w:tc>
          <w:tcPr>
            <w:tcW w:w="920" w:type="pct"/>
          </w:tcPr>
          <w:p w14:paraId="566F930F" w14:textId="77777777" w:rsidR="00726DBD" w:rsidRPr="00726DBD" w:rsidRDefault="00726DBD" w:rsidP="00726DBD">
            <w:pPr>
              <w:adjustRightInd w:val="0"/>
              <w:spacing w:line="360" w:lineRule="auto"/>
              <w:jc w:val="both"/>
              <w:rPr>
                <w:rFonts w:ascii="Book Antiqua" w:hAnsi="Book Antiqua"/>
              </w:rPr>
            </w:pPr>
          </w:p>
        </w:tc>
        <w:tc>
          <w:tcPr>
            <w:tcW w:w="799" w:type="pct"/>
          </w:tcPr>
          <w:p w14:paraId="11698BD5" w14:textId="77777777" w:rsidR="00726DBD" w:rsidRPr="00726DBD" w:rsidRDefault="00726DBD" w:rsidP="00726DBD">
            <w:pPr>
              <w:tabs>
                <w:tab w:val="left" w:pos="6465"/>
                <w:tab w:val="left" w:pos="8381"/>
                <w:tab w:val="left" w:pos="12435"/>
                <w:tab w:val="left" w:pos="13299"/>
              </w:tabs>
              <w:adjustRightInd w:val="0"/>
              <w:spacing w:line="360" w:lineRule="auto"/>
              <w:jc w:val="both"/>
              <w:rPr>
                <w:rFonts w:ascii="Book Antiqua" w:hAnsi="Book Antiqua"/>
              </w:rPr>
            </w:pPr>
            <w:r w:rsidRPr="00726DBD">
              <w:rPr>
                <w:rFonts w:ascii="Book Antiqua" w:hAnsi="Book Antiqua"/>
              </w:rPr>
              <w:t>0.06</w:t>
            </w:r>
          </w:p>
        </w:tc>
      </w:tr>
      <w:tr w:rsidR="00726DBD" w:rsidRPr="00726DBD" w14:paraId="404A4742" w14:textId="77777777" w:rsidTr="00726DBD">
        <w:tc>
          <w:tcPr>
            <w:tcW w:w="2362" w:type="pct"/>
          </w:tcPr>
          <w:p w14:paraId="64F29C23" w14:textId="2CFC7BC1" w:rsidR="00726DBD" w:rsidRPr="00726DBD" w:rsidRDefault="00F87362">
            <w:pPr>
              <w:adjustRightInd w:val="0"/>
              <w:spacing w:line="360" w:lineRule="auto"/>
              <w:ind w:firstLineChars="50" w:firstLine="120"/>
              <w:jc w:val="both"/>
              <w:rPr>
                <w:rFonts w:ascii="Book Antiqua" w:hAnsi="Book Antiqua"/>
              </w:rPr>
            </w:pPr>
            <w:r w:rsidRPr="00726DBD">
              <w:rPr>
                <w:rFonts w:ascii="Book Antiqua" w:hAnsi="Book Antiqua"/>
              </w:rPr>
              <w:t>I</w:t>
            </w:r>
            <w:r>
              <w:rPr>
                <w:rFonts w:ascii="Book Antiqua" w:hAnsi="Book Antiqua"/>
              </w:rPr>
              <w:t>/</w:t>
            </w:r>
            <w:r w:rsidR="00726DBD" w:rsidRPr="00726DBD">
              <w:rPr>
                <w:rFonts w:ascii="Book Antiqua" w:hAnsi="Book Antiqua"/>
              </w:rPr>
              <w:t>II</w:t>
            </w:r>
          </w:p>
        </w:tc>
        <w:tc>
          <w:tcPr>
            <w:tcW w:w="920" w:type="pct"/>
          </w:tcPr>
          <w:p w14:paraId="4A5CCC45"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22 (31.88)</w:t>
            </w:r>
          </w:p>
        </w:tc>
        <w:tc>
          <w:tcPr>
            <w:tcW w:w="920" w:type="pct"/>
          </w:tcPr>
          <w:p w14:paraId="65155FEF" w14:textId="77777777" w:rsidR="00726DBD" w:rsidRPr="00726DBD" w:rsidRDefault="00726DBD" w:rsidP="00726DBD">
            <w:pPr>
              <w:tabs>
                <w:tab w:val="left" w:pos="3220"/>
                <w:tab w:val="left" w:pos="4515"/>
                <w:tab w:val="left" w:pos="5938"/>
              </w:tabs>
              <w:adjustRightInd w:val="0"/>
              <w:spacing w:line="360" w:lineRule="auto"/>
              <w:jc w:val="both"/>
              <w:rPr>
                <w:rFonts w:ascii="Book Antiqua" w:hAnsi="Book Antiqua"/>
              </w:rPr>
            </w:pPr>
            <w:r w:rsidRPr="00726DBD">
              <w:rPr>
                <w:rFonts w:ascii="Book Antiqua" w:hAnsi="Book Antiqua"/>
              </w:rPr>
              <w:t>47 (68.12)</w:t>
            </w:r>
          </w:p>
        </w:tc>
        <w:tc>
          <w:tcPr>
            <w:tcW w:w="799" w:type="pct"/>
          </w:tcPr>
          <w:p w14:paraId="000E511C" w14:textId="77777777" w:rsidR="00726DBD" w:rsidRPr="00726DBD" w:rsidRDefault="00726DBD" w:rsidP="00726DBD">
            <w:pPr>
              <w:adjustRightInd w:val="0"/>
              <w:spacing w:line="360" w:lineRule="auto"/>
              <w:jc w:val="both"/>
              <w:rPr>
                <w:rFonts w:ascii="Book Antiqua" w:hAnsi="Book Antiqua"/>
              </w:rPr>
            </w:pPr>
          </w:p>
        </w:tc>
      </w:tr>
      <w:tr w:rsidR="00726DBD" w:rsidRPr="00726DBD" w14:paraId="138015B4" w14:textId="77777777" w:rsidTr="00726DBD">
        <w:tc>
          <w:tcPr>
            <w:tcW w:w="2362" w:type="pct"/>
          </w:tcPr>
          <w:p w14:paraId="7C9C8FA2" w14:textId="6D246D02" w:rsidR="00726DBD" w:rsidRPr="00726DBD" w:rsidRDefault="00F87362">
            <w:pPr>
              <w:adjustRightInd w:val="0"/>
              <w:spacing w:line="360" w:lineRule="auto"/>
              <w:ind w:firstLineChars="50" w:firstLine="120"/>
              <w:jc w:val="both"/>
              <w:rPr>
                <w:rFonts w:ascii="Book Antiqua" w:hAnsi="Book Antiqua"/>
              </w:rPr>
            </w:pPr>
            <w:r w:rsidRPr="00726DBD">
              <w:rPr>
                <w:rFonts w:ascii="Book Antiqua" w:hAnsi="Book Antiqua"/>
              </w:rPr>
              <w:t>III</w:t>
            </w:r>
            <w:r>
              <w:rPr>
                <w:rFonts w:ascii="Book Antiqua" w:hAnsi="Book Antiqua"/>
              </w:rPr>
              <w:t>/</w:t>
            </w:r>
            <w:r w:rsidR="00726DBD" w:rsidRPr="00726DBD">
              <w:rPr>
                <w:rFonts w:ascii="Book Antiqua" w:hAnsi="Book Antiqua"/>
              </w:rPr>
              <w:t>IV</w:t>
            </w:r>
          </w:p>
        </w:tc>
        <w:tc>
          <w:tcPr>
            <w:tcW w:w="920" w:type="pct"/>
          </w:tcPr>
          <w:p w14:paraId="1D3F2D78"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47 (46.08)</w:t>
            </w:r>
          </w:p>
        </w:tc>
        <w:tc>
          <w:tcPr>
            <w:tcW w:w="920" w:type="pct"/>
          </w:tcPr>
          <w:p w14:paraId="1BC01290"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55 (53.92)</w:t>
            </w:r>
          </w:p>
        </w:tc>
        <w:tc>
          <w:tcPr>
            <w:tcW w:w="799" w:type="pct"/>
          </w:tcPr>
          <w:p w14:paraId="3294DA1B" w14:textId="77777777" w:rsidR="00726DBD" w:rsidRPr="00726DBD" w:rsidRDefault="00726DBD" w:rsidP="00726DBD">
            <w:pPr>
              <w:adjustRightInd w:val="0"/>
              <w:spacing w:line="360" w:lineRule="auto"/>
              <w:jc w:val="both"/>
              <w:rPr>
                <w:rFonts w:ascii="Book Antiqua" w:hAnsi="Book Antiqua"/>
              </w:rPr>
            </w:pPr>
          </w:p>
        </w:tc>
      </w:tr>
      <w:tr w:rsidR="00726DBD" w:rsidRPr="00726DBD" w14:paraId="5AC0F61E" w14:textId="77777777" w:rsidTr="00726DBD">
        <w:tc>
          <w:tcPr>
            <w:tcW w:w="2362" w:type="pct"/>
          </w:tcPr>
          <w:p w14:paraId="33CD5057"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Tumor depth</w:t>
            </w:r>
          </w:p>
        </w:tc>
        <w:tc>
          <w:tcPr>
            <w:tcW w:w="920" w:type="pct"/>
          </w:tcPr>
          <w:p w14:paraId="668FEB0D" w14:textId="77777777" w:rsidR="00726DBD" w:rsidRPr="00726DBD" w:rsidRDefault="00726DBD" w:rsidP="00726DBD">
            <w:pPr>
              <w:adjustRightInd w:val="0"/>
              <w:spacing w:line="360" w:lineRule="auto"/>
              <w:jc w:val="both"/>
              <w:rPr>
                <w:rFonts w:ascii="Book Antiqua" w:hAnsi="Book Antiqua"/>
              </w:rPr>
            </w:pPr>
          </w:p>
        </w:tc>
        <w:tc>
          <w:tcPr>
            <w:tcW w:w="920" w:type="pct"/>
          </w:tcPr>
          <w:p w14:paraId="3A393C92" w14:textId="77777777" w:rsidR="00726DBD" w:rsidRPr="00726DBD" w:rsidRDefault="00726DBD" w:rsidP="00726DBD">
            <w:pPr>
              <w:adjustRightInd w:val="0"/>
              <w:spacing w:line="360" w:lineRule="auto"/>
              <w:jc w:val="both"/>
              <w:rPr>
                <w:rFonts w:ascii="Book Antiqua" w:hAnsi="Book Antiqua"/>
              </w:rPr>
            </w:pPr>
          </w:p>
        </w:tc>
        <w:tc>
          <w:tcPr>
            <w:tcW w:w="799" w:type="pct"/>
          </w:tcPr>
          <w:p w14:paraId="40D587A1"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0.37</w:t>
            </w:r>
          </w:p>
        </w:tc>
      </w:tr>
      <w:tr w:rsidR="00726DBD" w:rsidRPr="00726DBD" w14:paraId="2BF885C4" w14:textId="77777777" w:rsidTr="00726DBD">
        <w:tc>
          <w:tcPr>
            <w:tcW w:w="2362" w:type="pct"/>
          </w:tcPr>
          <w:p w14:paraId="37AEB371" w14:textId="77777777" w:rsidR="00726DBD" w:rsidRPr="00726DBD" w:rsidRDefault="00726DBD" w:rsidP="00726DBD">
            <w:pPr>
              <w:adjustRightInd w:val="0"/>
              <w:spacing w:line="360" w:lineRule="auto"/>
              <w:ind w:firstLineChars="50" w:firstLine="120"/>
              <w:jc w:val="both"/>
              <w:rPr>
                <w:rFonts w:ascii="Book Antiqua" w:hAnsi="Book Antiqua"/>
              </w:rPr>
            </w:pPr>
            <w:r w:rsidRPr="00726DBD">
              <w:rPr>
                <w:rFonts w:ascii="Book Antiqua" w:hAnsi="Book Antiqua"/>
              </w:rPr>
              <w:t>T1 T2</w:t>
            </w:r>
          </w:p>
        </w:tc>
        <w:tc>
          <w:tcPr>
            <w:tcW w:w="920" w:type="pct"/>
          </w:tcPr>
          <w:p w14:paraId="4426C806"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11 (33.33)</w:t>
            </w:r>
          </w:p>
        </w:tc>
        <w:tc>
          <w:tcPr>
            <w:tcW w:w="920" w:type="pct"/>
          </w:tcPr>
          <w:p w14:paraId="1ED45D15"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22 (66.67)</w:t>
            </w:r>
          </w:p>
        </w:tc>
        <w:tc>
          <w:tcPr>
            <w:tcW w:w="799" w:type="pct"/>
          </w:tcPr>
          <w:p w14:paraId="5403AC5E" w14:textId="77777777" w:rsidR="00726DBD" w:rsidRPr="00726DBD" w:rsidRDefault="00726DBD" w:rsidP="00726DBD">
            <w:pPr>
              <w:adjustRightInd w:val="0"/>
              <w:spacing w:line="360" w:lineRule="auto"/>
              <w:jc w:val="both"/>
              <w:rPr>
                <w:rFonts w:ascii="Book Antiqua" w:hAnsi="Book Antiqua"/>
              </w:rPr>
            </w:pPr>
          </w:p>
        </w:tc>
      </w:tr>
      <w:tr w:rsidR="00726DBD" w:rsidRPr="00726DBD" w14:paraId="5C4EEBCE" w14:textId="77777777" w:rsidTr="00726DBD">
        <w:tc>
          <w:tcPr>
            <w:tcW w:w="2362" w:type="pct"/>
          </w:tcPr>
          <w:p w14:paraId="78306E17" w14:textId="77777777" w:rsidR="00726DBD" w:rsidRPr="00726DBD" w:rsidRDefault="00726DBD" w:rsidP="00726DBD">
            <w:pPr>
              <w:adjustRightInd w:val="0"/>
              <w:spacing w:line="360" w:lineRule="auto"/>
              <w:ind w:firstLineChars="50" w:firstLine="120"/>
              <w:jc w:val="both"/>
              <w:rPr>
                <w:rFonts w:ascii="Book Antiqua" w:hAnsi="Book Antiqua"/>
              </w:rPr>
            </w:pPr>
            <w:r w:rsidRPr="00726DBD">
              <w:rPr>
                <w:rFonts w:ascii="Book Antiqua" w:hAnsi="Book Antiqua"/>
              </w:rPr>
              <w:t>T3 T4</w:t>
            </w:r>
          </w:p>
        </w:tc>
        <w:tc>
          <w:tcPr>
            <w:tcW w:w="920" w:type="pct"/>
          </w:tcPr>
          <w:p w14:paraId="74FC69E7"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58 (41.73)</w:t>
            </w:r>
          </w:p>
        </w:tc>
        <w:tc>
          <w:tcPr>
            <w:tcW w:w="920" w:type="pct"/>
          </w:tcPr>
          <w:p w14:paraId="1277C55F"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81 (58.27)</w:t>
            </w:r>
          </w:p>
        </w:tc>
        <w:tc>
          <w:tcPr>
            <w:tcW w:w="799" w:type="pct"/>
          </w:tcPr>
          <w:p w14:paraId="17DB8A22" w14:textId="77777777" w:rsidR="00726DBD" w:rsidRPr="00726DBD" w:rsidRDefault="00726DBD" w:rsidP="00726DBD">
            <w:pPr>
              <w:adjustRightInd w:val="0"/>
              <w:spacing w:line="360" w:lineRule="auto"/>
              <w:jc w:val="both"/>
              <w:rPr>
                <w:rFonts w:ascii="Book Antiqua" w:hAnsi="Book Antiqua"/>
              </w:rPr>
            </w:pPr>
          </w:p>
        </w:tc>
      </w:tr>
      <w:tr w:rsidR="00726DBD" w:rsidRPr="00726DBD" w14:paraId="2064C3CC" w14:textId="77777777" w:rsidTr="00726DBD">
        <w:tc>
          <w:tcPr>
            <w:tcW w:w="2362" w:type="pct"/>
          </w:tcPr>
          <w:p w14:paraId="5AB9132E"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Lymph node metastasis</w:t>
            </w:r>
          </w:p>
        </w:tc>
        <w:tc>
          <w:tcPr>
            <w:tcW w:w="920" w:type="pct"/>
          </w:tcPr>
          <w:p w14:paraId="0921A148" w14:textId="77777777" w:rsidR="00726DBD" w:rsidRPr="00726DBD" w:rsidRDefault="00726DBD" w:rsidP="00726DBD">
            <w:pPr>
              <w:adjustRightInd w:val="0"/>
              <w:spacing w:line="360" w:lineRule="auto"/>
              <w:jc w:val="both"/>
              <w:rPr>
                <w:rFonts w:ascii="Book Antiqua" w:hAnsi="Book Antiqua"/>
              </w:rPr>
            </w:pPr>
          </w:p>
        </w:tc>
        <w:tc>
          <w:tcPr>
            <w:tcW w:w="920" w:type="pct"/>
          </w:tcPr>
          <w:p w14:paraId="6A350B44" w14:textId="77777777" w:rsidR="00726DBD" w:rsidRPr="00726DBD" w:rsidRDefault="00726DBD" w:rsidP="00726DBD">
            <w:pPr>
              <w:adjustRightInd w:val="0"/>
              <w:spacing w:line="360" w:lineRule="auto"/>
              <w:jc w:val="both"/>
              <w:rPr>
                <w:rFonts w:ascii="Book Antiqua" w:hAnsi="Book Antiqua"/>
              </w:rPr>
            </w:pPr>
          </w:p>
        </w:tc>
        <w:tc>
          <w:tcPr>
            <w:tcW w:w="799" w:type="pct"/>
          </w:tcPr>
          <w:p w14:paraId="0FFE0DD1" w14:textId="77777777" w:rsidR="00726DBD" w:rsidRPr="00726DBD" w:rsidRDefault="00726DBD" w:rsidP="00726DBD">
            <w:pPr>
              <w:adjustRightInd w:val="0"/>
              <w:spacing w:line="360" w:lineRule="auto"/>
              <w:jc w:val="both"/>
              <w:rPr>
                <w:rFonts w:ascii="Book Antiqua" w:hAnsi="Book Antiqua"/>
              </w:rPr>
            </w:pPr>
          </w:p>
        </w:tc>
      </w:tr>
      <w:tr w:rsidR="00726DBD" w:rsidRPr="00726DBD" w14:paraId="4438AFA0" w14:textId="77777777" w:rsidTr="00726DBD">
        <w:tc>
          <w:tcPr>
            <w:tcW w:w="2362" w:type="pct"/>
          </w:tcPr>
          <w:p w14:paraId="54B83DC7" w14:textId="77777777" w:rsidR="00726DBD" w:rsidRPr="00726DBD" w:rsidRDefault="00726DBD" w:rsidP="00726DBD">
            <w:pPr>
              <w:adjustRightInd w:val="0"/>
              <w:spacing w:line="360" w:lineRule="auto"/>
              <w:ind w:firstLineChars="50" w:firstLine="120"/>
              <w:jc w:val="both"/>
              <w:rPr>
                <w:rFonts w:ascii="Book Antiqua" w:hAnsi="Book Antiqua"/>
              </w:rPr>
            </w:pPr>
            <w:r w:rsidRPr="00726DBD">
              <w:rPr>
                <w:rFonts w:ascii="Book Antiqua" w:hAnsi="Book Antiqua"/>
              </w:rPr>
              <w:t>Yes</w:t>
            </w:r>
          </w:p>
        </w:tc>
        <w:tc>
          <w:tcPr>
            <w:tcW w:w="920" w:type="pct"/>
          </w:tcPr>
          <w:p w14:paraId="3B26DEE0"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12 (27.91)</w:t>
            </w:r>
          </w:p>
        </w:tc>
        <w:tc>
          <w:tcPr>
            <w:tcW w:w="920" w:type="pct"/>
          </w:tcPr>
          <w:p w14:paraId="5D40FA36" w14:textId="77777777" w:rsidR="00726DBD" w:rsidRPr="00726DBD" w:rsidRDefault="00726DBD" w:rsidP="00726DBD">
            <w:pPr>
              <w:tabs>
                <w:tab w:val="left" w:pos="2820"/>
                <w:tab w:val="left" w:pos="3252"/>
                <w:tab w:val="left" w:pos="4500"/>
                <w:tab w:val="left" w:pos="5938"/>
                <w:tab w:val="left" w:pos="8381"/>
                <w:tab w:val="left" w:pos="8670"/>
              </w:tabs>
              <w:adjustRightInd w:val="0"/>
              <w:spacing w:line="360" w:lineRule="auto"/>
              <w:jc w:val="both"/>
              <w:rPr>
                <w:rFonts w:ascii="Book Antiqua" w:hAnsi="Book Antiqua"/>
              </w:rPr>
            </w:pPr>
            <w:r w:rsidRPr="00726DBD">
              <w:rPr>
                <w:rFonts w:ascii="Book Antiqua" w:hAnsi="Book Antiqua"/>
              </w:rPr>
              <w:t>31 (72.09)</w:t>
            </w:r>
          </w:p>
        </w:tc>
        <w:tc>
          <w:tcPr>
            <w:tcW w:w="799" w:type="pct"/>
          </w:tcPr>
          <w:p w14:paraId="20CBC45C" w14:textId="77777777" w:rsidR="00726DBD" w:rsidRPr="00726DBD" w:rsidRDefault="00726DBD" w:rsidP="00726DBD">
            <w:pPr>
              <w:adjustRightInd w:val="0"/>
              <w:spacing w:line="360" w:lineRule="auto"/>
              <w:jc w:val="both"/>
              <w:rPr>
                <w:rFonts w:ascii="Book Antiqua" w:hAnsi="Book Antiqua"/>
              </w:rPr>
            </w:pPr>
          </w:p>
        </w:tc>
      </w:tr>
      <w:tr w:rsidR="00726DBD" w:rsidRPr="00726DBD" w14:paraId="7B4A3086" w14:textId="77777777" w:rsidTr="00726DBD">
        <w:tc>
          <w:tcPr>
            <w:tcW w:w="2362" w:type="pct"/>
          </w:tcPr>
          <w:p w14:paraId="4DB65B6D" w14:textId="77777777" w:rsidR="00726DBD" w:rsidRPr="00726DBD" w:rsidRDefault="00726DBD" w:rsidP="00726DBD">
            <w:pPr>
              <w:adjustRightInd w:val="0"/>
              <w:spacing w:line="360" w:lineRule="auto"/>
              <w:ind w:firstLineChars="50" w:firstLine="120"/>
              <w:jc w:val="both"/>
              <w:rPr>
                <w:rFonts w:ascii="Book Antiqua" w:hAnsi="Book Antiqua"/>
              </w:rPr>
            </w:pPr>
            <w:r w:rsidRPr="00726DBD">
              <w:rPr>
                <w:rFonts w:ascii="Book Antiqua" w:hAnsi="Book Antiqua"/>
              </w:rPr>
              <w:t>No</w:t>
            </w:r>
          </w:p>
        </w:tc>
        <w:tc>
          <w:tcPr>
            <w:tcW w:w="920" w:type="pct"/>
          </w:tcPr>
          <w:p w14:paraId="67DE3751"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54 (43.90)</w:t>
            </w:r>
          </w:p>
        </w:tc>
        <w:tc>
          <w:tcPr>
            <w:tcW w:w="920" w:type="pct"/>
          </w:tcPr>
          <w:p w14:paraId="52FD0CA5" w14:textId="77777777" w:rsidR="00726DBD" w:rsidRPr="00726DBD" w:rsidRDefault="00726DBD" w:rsidP="00726DBD">
            <w:pPr>
              <w:tabs>
                <w:tab w:val="left" w:pos="3220"/>
                <w:tab w:val="left" w:pos="4515"/>
                <w:tab w:val="left" w:pos="5922"/>
                <w:tab w:val="left" w:pos="8381"/>
                <w:tab w:val="left" w:pos="8640"/>
                <w:tab w:val="left" w:pos="10440"/>
              </w:tabs>
              <w:adjustRightInd w:val="0"/>
              <w:spacing w:line="360" w:lineRule="auto"/>
              <w:jc w:val="both"/>
              <w:rPr>
                <w:rFonts w:ascii="Book Antiqua" w:hAnsi="Book Antiqua"/>
              </w:rPr>
            </w:pPr>
            <w:r w:rsidRPr="00726DBD">
              <w:rPr>
                <w:rFonts w:ascii="Book Antiqua" w:hAnsi="Book Antiqua"/>
              </w:rPr>
              <w:t>69 (56.10)</w:t>
            </w:r>
          </w:p>
        </w:tc>
        <w:tc>
          <w:tcPr>
            <w:tcW w:w="799" w:type="pct"/>
          </w:tcPr>
          <w:p w14:paraId="50DAF733" w14:textId="77777777" w:rsidR="00726DBD" w:rsidRPr="00726DBD" w:rsidRDefault="00726DBD" w:rsidP="00726DBD">
            <w:pPr>
              <w:adjustRightInd w:val="0"/>
              <w:spacing w:line="360" w:lineRule="auto"/>
              <w:jc w:val="both"/>
              <w:rPr>
                <w:rFonts w:ascii="Book Antiqua" w:hAnsi="Book Antiqua"/>
              </w:rPr>
            </w:pPr>
          </w:p>
        </w:tc>
      </w:tr>
      <w:tr w:rsidR="00726DBD" w:rsidRPr="00726DBD" w14:paraId="7FF54211" w14:textId="77777777" w:rsidTr="00726DBD">
        <w:tc>
          <w:tcPr>
            <w:tcW w:w="2362" w:type="pct"/>
          </w:tcPr>
          <w:p w14:paraId="68346C14"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Vascular invasion</w:t>
            </w:r>
          </w:p>
        </w:tc>
        <w:tc>
          <w:tcPr>
            <w:tcW w:w="920" w:type="pct"/>
          </w:tcPr>
          <w:p w14:paraId="3E232E95" w14:textId="77777777" w:rsidR="00726DBD" w:rsidRPr="00726DBD" w:rsidRDefault="00726DBD" w:rsidP="00726DBD">
            <w:pPr>
              <w:adjustRightInd w:val="0"/>
              <w:spacing w:line="360" w:lineRule="auto"/>
              <w:jc w:val="both"/>
              <w:rPr>
                <w:rFonts w:ascii="Book Antiqua" w:hAnsi="Book Antiqua"/>
              </w:rPr>
            </w:pPr>
          </w:p>
        </w:tc>
        <w:tc>
          <w:tcPr>
            <w:tcW w:w="920" w:type="pct"/>
          </w:tcPr>
          <w:p w14:paraId="66BED282" w14:textId="77777777" w:rsidR="00726DBD" w:rsidRPr="00726DBD" w:rsidRDefault="00726DBD" w:rsidP="00726DBD">
            <w:pPr>
              <w:adjustRightInd w:val="0"/>
              <w:spacing w:line="360" w:lineRule="auto"/>
              <w:jc w:val="both"/>
              <w:rPr>
                <w:rFonts w:ascii="Book Antiqua" w:hAnsi="Book Antiqua"/>
              </w:rPr>
            </w:pPr>
          </w:p>
        </w:tc>
        <w:tc>
          <w:tcPr>
            <w:tcW w:w="799" w:type="pct"/>
          </w:tcPr>
          <w:p w14:paraId="419EB0E6" w14:textId="77777777" w:rsidR="00726DBD" w:rsidRPr="00726DBD" w:rsidRDefault="00726DBD" w:rsidP="00726DBD">
            <w:pPr>
              <w:tabs>
                <w:tab w:val="left" w:pos="6465"/>
                <w:tab w:val="left" w:pos="8365"/>
                <w:tab w:val="left" w:pos="12420"/>
                <w:tab w:val="left" w:pos="13299"/>
              </w:tabs>
              <w:adjustRightInd w:val="0"/>
              <w:spacing w:line="360" w:lineRule="auto"/>
              <w:jc w:val="both"/>
              <w:rPr>
                <w:rFonts w:ascii="Book Antiqua" w:hAnsi="Book Antiqua"/>
              </w:rPr>
            </w:pPr>
            <w:r w:rsidRPr="00726DBD">
              <w:rPr>
                <w:rFonts w:ascii="Book Antiqua" w:hAnsi="Book Antiqua"/>
              </w:rPr>
              <w:t>0.72</w:t>
            </w:r>
          </w:p>
        </w:tc>
      </w:tr>
      <w:tr w:rsidR="00726DBD" w:rsidRPr="00726DBD" w14:paraId="0440D6C4" w14:textId="77777777" w:rsidTr="00726DBD">
        <w:tc>
          <w:tcPr>
            <w:tcW w:w="2362" w:type="pct"/>
          </w:tcPr>
          <w:p w14:paraId="7EF47032" w14:textId="77777777" w:rsidR="00726DBD" w:rsidRPr="00726DBD" w:rsidRDefault="00726DBD" w:rsidP="00726DBD">
            <w:pPr>
              <w:adjustRightInd w:val="0"/>
              <w:spacing w:line="360" w:lineRule="auto"/>
              <w:ind w:firstLineChars="50" w:firstLine="120"/>
              <w:jc w:val="both"/>
              <w:rPr>
                <w:rFonts w:ascii="Book Antiqua" w:hAnsi="Book Antiqua"/>
              </w:rPr>
            </w:pPr>
            <w:r w:rsidRPr="00726DBD">
              <w:rPr>
                <w:rFonts w:ascii="Book Antiqua" w:hAnsi="Book Antiqua"/>
              </w:rPr>
              <w:lastRenderedPageBreak/>
              <w:t>Yes</w:t>
            </w:r>
          </w:p>
        </w:tc>
        <w:tc>
          <w:tcPr>
            <w:tcW w:w="920" w:type="pct"/>
          </w:tcPr>
          <w:p w14:paraId="02812F45"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7 (36.84)</w:t>
            </w:r>
          </w:p>
        </w:tc>
        <w:tc>
          <w:tcPr>
            <w:tcW w:w="920" w:type="pct"/>
          </w:tcPr>
          <w:p w14:paraId="30FF1C58" w14:textId="77777777" w:rsidR="00726DBD" w:rsidRPr="00726DBD" w:rsidRDefault="00726DBD" w:rsidP="00726DBD">
            <w:pPr>
              <w:tabs>
                <w:tab w:val="left" w:pos="2805"/>
                <w:tab w:val="left" w:pos="3220"/>
                <w:tab w:val="left" w:pos="4470"/>
                <w:tab w:val="left" w:pos="5922"/>
                <w:tab w:val="left" w:pos="8640"/>
                <w:tab w:val="left" w:pos="10425"/>
              </w:tabs>
              <w:adjustRightInd w:val="0"/>
              <w:spacing w:line="360" w:lineRule="auto"/>
              <w:jc w:val="both"/>
              <w:rPr>
                <w:rFonts w:ascii="Book Antiqua" w:hAnsi="Book Antiqua"/>
              </w:rPr>
            </w:pPr>
            <w:r w:rsidRPr="00726DBD">
              <w:rPr>
                <w:rFonts w:ascii="Book Antiqua" w:hAnsi="Book Antiqua"/>
              </w:rPr>
              <w:t>12 (63.16)</w:t>
            </w:r>
          </w:p>
        </w:tc>
        <w:tc>
          <w:tcPr>
            <w:tcW w:w="799" w:type="pct"/>
          </w:tcPr>
          <w:p w14:paraId="45EF313D" w14:textId="77777777" w:rsidR="00726DBD" w:rsidRPr="00726DBD" w:rsidRDefault="00726DBD" w:rsidP="00726DBD">
            <w:pPr>
              <w:adjustRightInd w:val="0"/>
              <w:spacing w:line="360" w:lineRule="auto"/>
              <w:jc w:val="both"/>
              <w:rPr>
                <w:rFonts w:ascii="Book Antiqua" w:hAnsi="Book Antiqua"/>
              </w:rPr>
            </w:pPr>
          </w:p>
        </w:tc>
      </w:tr>
      <w:tr w:rsidR="00726DBD" w:rsidRPr="00726DBD" w14:paraId="4322EC51" w14:textId="77777777" w:rsidTr="00726DBD">
        <w:tc>
          <w:tcPr>
            <w:tcW w:w="2362" w:type="pct"/>
          </w:tcPr>
          <w:p w14:paraId="467BDC5E" w14:textId="77777777" w:rsidR="00726DBD" w:rsidRPr="00726DBD" w:rsidRDefault="00726DBD" w:rsidP="00726DBD">
            <w:pPr>
              <w:adjustRightInd w:val="0"/>
              <w:spacing w:line="360" w:lineRule="auto"/>
              <w:ind w:firstLineChars="50" w:firstLine="120"/>
              <w:jc w:val="both"/>
              <w:rPr>
                <w:rFonts w:ascii="Book Antiqua" w:hAnsi="Book Antiqua"/>
              </w:rPr>
            </w:pPr>
            <w:r w:rsidRPr="00726DBD">
              <w:rPr>
                <w:rFonts w:ascii="Book Antiqua" w:hAnsi="Book Antiqua"/>
              </w:rPr>
              <w:t>No</w:t>
            </w:r>
          </w:p>
        </w:tc>
        <w:tc>
          <w:tcPr>
            <w:tcW w:w="920" w:type="pct"/>
          </w:tcPr>
          <w:p w14:paraId="18C1E0B6"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64 (41.03)</w:t>
            </w:r>
          </w:p>
        </w:tc>
        <w:tc>
          <w:tcPr>
            <w:tcW w:w="920" w:type="pct"/>
          </w:tcPr>
          <w:p w14:paraId="60D6626F"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92 (58.97)</w:t>
            </w:r>
          </w:p>
        </w:tc>
        <w:tc>
          <w:tcPr>
            <w:tcW w:w="799" w:type="pct"/>
          </w:tcPr>
          <w:p w14:paraId="1B8B1EA2" w14:textId="77777777" w:rsidR="00726DBD" w:rsidRPr="00726DBD" w:rsidRDefault="00726DBD" w:rsidP="00726DBD">
            <w:pPr>
              <w:adjustRightInd w:val="0"/>
              <w:spacing w:line="360" w:lineRule="auto"/>
              <w:jc w:val="both"/>
              <w:rPr>
                <w:rFonts w:ascii="Book Antiqua" w:hAnsi="Book Antiqua"/>
              </w:rPr>
            </w:pPr>
          </w:p>
        </w:tc>
      </w:tr>
      <w:tr w:rsidR="00726DBD" w:rsidRPr="00726DBD" w14:paraId="2E6523CD" w14:textId="77777777" w:rsidTr="00726DBD">
        <w:tc>
          <w:tcPr>
            <w:tcW w:w="2362" w:type="pct"/>
          </w:tcPr>
          <w:p w14:paraId="2DD0B37F" w14:textId="4B501B69"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 xml:space="preserve">Histological </w:t>
            </w:r>
            <w:r w:rsidR="00C93378" w:rsidRPr="00726DBD">
              <w:rPr>
                <w:rFonts w:ascii="Book Antiqua" w:hAnsi="Book Antiqua"/>
              </w:rPr>
              <w:t>differentiation</w:t>
            </w:r>
          </w:p>
        </w:tc>
        <w:tc>
          <w:tcPr>
            <w:tcW w:w="920" w:type="pct"/>
          </w:tcPr>
          <w:p w14:paraId="3A82E155" w14:textId="77777777" w:rsidR="00726DBD" w:rsidRPr="00726DBD" w:rsidRDefault="00726DBD" w:rsidP="00726DBD">
            <w:pPr>
              <w:adjustRightInd w:val="0"/>
              <w:spacing w:line="360" w:lineRule="auto"/>
              <w:jc w:val="both"/>
              <w:rPr>
                <w:rFonts w:ascii="Book Antiqua" w:hAnsi="Book Antiqua"/>
              </w:rPr>
            </w:pPr>
          </w:p>
        </w:tc>
        <w:tc>
          <w:tcPr>
            <w:tcW w:w="920" w:type="pct"/>
          </w:tcPr>
          <w:p w14:paraId="4A0B5DAF" w14:textId="77777777" w:rsidR="00726DBD" w:rsidRPr="00726DBD" w:rsidRDefault="00726DBD" w:rsidP="00726DBD">
            <w:pPr>
              <w:adjustRightInd w:val="0"/>
              <w:spacing w:line="360" w:lineRule="auto"/>
              <w:jc w:val="both"/>
              <w:rPr>
                <w:rFonts w:ascii="Book Antiqua" w:hAnsi="Book Antiqua"/>
              </w:rPr>
            </w:pPr>
          </w:p>
        </w:tc>
        <w:tc>
          <w:tcPr>
            <w:tcW w:w="799" w:type="pct"/>
          </w:tcPr>
          <w:p w14:paraId="3115DA51" w14:textId="77777777" w:rsidR="00726DBD" w:rsidRPr="00726DBD" w:rsidRDefault="00726DBD" w:rsidP="00726DBD">
            <w:pPr>
              <w:tabs>
                <w:tab w:val="left" w:pos="6465"/>
                <w:tab w:val="left" w:pos="8381"/>
                <w:tab w:val="left" w:pos="8655"/>
                <w:tab w:val="left" w:pos="12420"/>
                <w:tab w:val="left" w:pos="13315"/>
              </w:tabs>
              <w:adjustRightInd w:val="0"/>
              <w:spacing w:line="360" w:lineRule="auto"/>
              <w:jc w:val="both"/>
              <w:rPr>
                <w:rFonts w:ascii="Book Antiqua" w:hAnsi="Book Antiqua"/>
              </w:rPr>
            </w:pPr>
            <w:r w:rsidRPr="00726DBD">
              <w:rPr>
                <w:rFonts w:ascii="Book Antiqua" w:hAnsi="Book Antiqua"/>
              </w:rPr>
              <w:t>0.57</w:t>
            </w:r>
          </w:p>
        </w:tc>
      </w:tr>
      <w:tr w:rsidR="00726DBD" w:rsidRPr="00726DBD" w14:paraId="3ED8AA6C" w14:textId="77777777" w:rsidTr="00726DBD">
        <w:tc>
          <w:tcPr>
            <w:tcW w:w="2362" w:type="pct"/>
          </w:tcPr>
          <w:p w14:paraId="791B4929" w14:textId="77777777" w:rsidR="00726DBD" w:rsidRPr="00726DBD" w:rsidRDefault="00726DBD" w:rsidP="00726DBD">
            <w:pPr>
              <w:adjustRightInd w:val="0"/>
              <w:spacing w:line="360" w:lineRule="auto"/>
              <w:ind w:firstLineChars="50" w:firstLine="120"/>
              <w:jc w:val="both"/>
              <w:rPr>
                <w:rFonts w:ascii="Book Antiqua" w:hAnsi="Book Antiqua"/>
              </w:rPr>
            </w:pPr>
            <w:r w:rsidRPr="00726DBD">
              <w:rPr>
                <w:rFonts w:ascii="Book Antiqua" w:hAnsi="Book Antiqua"/>
              </w:rPr>
              <w:t>Poor</w:t>
            </w:r>
          </w:p>
        </w:tc>
        <w:tc>
          <w:tcPr>
            <w:tcW w:w="920" w:type="pct"/>
          </w:tcPr>
          <w:p w14:paraId="26D293FF"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8 (40.00)</w:t>
            </w:r>
          </w:p>
        </w:tc>
        <w:tc>
          <w:tcPr>
            <w:tcW w:w="920" w:type="pct"/>
          </w:tcPr>
          <w:p w14:paraId="778458E7"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12 (60.00)</w:t>
            </w:r>
          </w:p>
        </w:tc>
        <w:tc>
          <w:tcPr>
            <w:tcW w:w="799" w:type="pct"/>
          </w:tcPr>
          <w:p w14:paraId="2B5389C2" w14:textId="77777777" w:rsidR="00726DBD" w:rsidRPr="00726DBD" w:rsidRDefault="00726DBD" w:rsidP="00726DBD">
            <w:pPr>
              <w:adjustRightInd w:val="0"/>
              <w:spacing w:line="360" w:lineRule="auto"/>
              <w:jc w:val="both"/>
              <w:rPr>
                <w:rFonts w:ascii="Book Antiqua" w:hAnsi="Book Antiqua"/>
              </w:rPr>
            </w:pPr>
          </w:p>
        </w:tc>
      </w:tr>
      <w:tr w:rsidR="00726DBD" w:rsidRPr="00726DBD" w14:paraId="3F7D8D9A" w14:textId="77777777" w:rsidTr="00726DBD">
        <w:tc>
          <w:tcPr>
            <w:tcW w:w="2362" w:type="pct"/>
          </w:tcPr>
          <w:p w14:paraId="190ECE00" w14:textId="77777777" w:rsidR="00726DBD" w:rsidRPr="00726DBD" w:rsidRDefault="00726DBD" w:rsidP="00726DBD">
            <w:pPr>
              <w:adjustRightInd w:val="0"/>
              <w:spacing w:line="360" w:lineRule="auto"/>
              <w:ind w:firstLineChars="50" w:firstLine="120"/>
              <w:jc w:val="both"/>
              <w:rPr>
                <w:rFonts w:ascii="Book Antiqua" w:hAnsi="Book Antiqua"/>
              </w:rPr>
            </w:pPr>
            <w:r w:rsidRPr="00726DBD">
              <w:rPr>
                <w:rFonts w:ascii="Book Antiqua" w:hAnsi="Book Antiqua"/>
              </w:rPr>
              <w:t>Moderate</w:t>
            </w:r>
          </w:p>
        </w:tc>
        <w:tc>
          <w:tcPr>
            <w:tcW w:w="920" w:type="pct"/>
          </w:tcPr>
          <w:p w14:paraId="68018487"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15 (34.10)</w:t>
            </w:r>
          </w:p>
        </w:tc>
        <w:tc>
          <w:tcPr>
            <w:tcW w:w="920" w:type="pct"/>
          </w:tcPr>
          <w:p w14:paraId="1D462788" w14:textId="77777777" w:rsidR="00726DBD" w:rsidRPr="00726DBD" w:rsidRDefault="00726DBD" w:rsidP="00726DBD">
            <w:pPr>
              <w:tabs>
                <w:tab w:val="left" w:pos="2790"/>
                <w:tab w:val="left" w:pos="3236"/>
                <w:tab w:val="left" w:pos="5922"/>
                <w:tab w:val="left" w:pos="8640"/>
                <w:tab w:val="left" w:pos="10440"/>
              </w:tabs>
              <w:adjustRightInd w:val="0"/>
              <w:spacing w:line="360" w:lineRule="auto"/>
              <w:jc w:val="both"/>
              <w:rPr>
                <w:rFonts w:ascii="Book Antiqua" w:hAnsi="Book Antiqua"/>
              </w:rPr>
            </w:pPr>
            <w:r w:rsidRPr="00726DBD">
              <w:rPr>
                <w:rFonts w:ascii="Book Antiqua" w:hAnsi="Book Antiqua"/>
              </w:rPr>
              <w:t>29 (65.90)</w:t>
            </w:r>
          </w:p>
        </w:tc>
        <w:tc>
          <w:tcPr>
            <w:tcW w:w="799" w:type="pct"/>
          </w:tcPr>
          <w:p w14:paraId="276742E2" w14:textId="77777777" w:rsidR="00726DBD" w:rsidRPr="00726DBD" w:rsidRDefault="00726DBD" w:rsidP="00726DBD">
            <w:pPr>
              <w:adjustRightInd w:val="0"/>
              <w:spacing w:line="360" w:lineRule="auto"/>
              <w:jc w:val="both"/>
              <w:rPr>
                <w:rFonts w:ascii="Book Antiqua" w:hAnsi="Book Antiqua"/>
              </w:rPr>
            </w:pPr>
          </w:p>
        </w:tc>
      </w:tr>
      <w:tr w:rsidR="00726DBD" w:rsidRPr="00726DBD" w14:paraId="6C77EBA4" w14:textId="77777777" w:rsidTr="00726DBD">
        <w:tc>
          <w:tcPr>
            <w:tcW w:w="2362" w:type="pct"/>
          </w:tcPr>
          <w:p w14:paraId="4EAE1AF2" w14:textId="77777777" w:rsidR="00726DBD" w:rsidRPr="00726DBD" w:rsidRDefault="00726DBD" w:rsidP="00726DBD">
            <w:pPr>
              <w:adjustRightInd w:val="0"/>
              <w:spacing w:line="360" w:lineRule="auto"/>
              <w:ind w:firstLineChars="50" w:firstLine="120"/>
              <w:jc w:val="both"/>
              <w:rPr>
                <w:rFonts w:ascii="Book Antiqua" w:hAnsi="Book Antiqua"/>
              </w:rPr>
            </w:pPr>
            <w:r w:rsidRPr="00726DBD">
              <w:rPr>
                <w:rFonts w:ascii="Book Antiqua" w:hAnsi="Book Antiqua"/>
              </w:rPr>
              <w:t>Well</w:t>
            </w:r>
          </w:p>
        </w:tc>
        <w:tc>
          <w:tcPr>
            <w:tcW w:w="920" w:type="pct"/>
          </w:tcPr>
          <w:p w14:paraId="084C9321" w14:textId="77777777" w:rsidR="00726DBD" w:rsidRPr="00726DBD" w:rsidRDefault="00726DBD" w:rsidP="00726DBD">
            <w:pPr>
              <w:adjustRightInd w:val="0"/>
              <w:spacing w:line="360" w:lineRule="auto"/>
              <w:jc w:val="both"/>
              <w:rPr>
                <w:rFonts w:ascii="Book Antiqua" w:hAnsi="Book Antiqua"/>
              </w:rPr>
            </w:pPr>
            <w:r w:rsidRPr="00726DBD">
              <w:rPr>
                <w:rFonts w:ascii="Book Antiqua" w:hAnsi="Book Antiqua"/>
              </w:rPr>
              <w:t>48 (43.24)</w:t>
            </w:r>
          </w:p>
        </w:tc>
        <w:tc>
          <w:tcPr>
            <w:tcW w:w="920" w:type="pct"/>
          </w:tcPr>
          <w:p w14:paraId="7CB50AF6" w14:textId="77777777" w:rsidR="00726DBD" w:rsidRPr="00726DBD" w:rsidRDefault="00726DBD" w:rsidP="00726DBD">
            <w:pPr>
              <w:tabs>
                <w:tab w:val="left" w:pos="2775"/>
                <w:tab w:val="left" w:pos="3252"/>
                <w:tab w:val="left" w:pos="5922"/>
                <w:tab w:val="left" w:pos="8655"/>
                <w:tab w:val="left" w:pos="10455"/>
              </w:tabs>
              <w:adjustRightInd w:val="0"/>
              <w:spacing w:line="360" w:lineRule="auto"/>
              <w:jc w:val="both"/>
              <w:rPr>
                <w:rFonts w:ascii="Book Antiqua" w:hAnsi="Book Antiqua"/>
              </w:rPr>
            </w:pPr>
            <w:r w:rsidRPr="00726DBD">
              <w:rPr>
                <w:rFonts w:ascii="Book Antiqua" w:hAnsi="Book Antiqua"/>
              </w:rPr>
              <w:t>63 (56.76)</w:t>
            </w:r>
          </w:p>
        </w:tc>
        <w:tc>
          <w:tcPr>
            <w:tcW w:w="799" w:type="pct"/>
          </w:tcPr>
          <w:p w14:paraId="4872857D" w14:textId="77777777" w:rsidR="00726DBD" w:rsidRPr="00726DBD" w:rsidRDefault="00726DBD" w:rsidP="00726DBD">
            <w:pPr>
              <w:adjustRightInd w:val="0"/>
              <w:spacing w:line="360" w:lineRule="auto"/>
              <w:jc w:val="both"/>
              <w:rPr>
                <w:rFonts w:ascii="Book Antiqua" w:hAnsi="Book Antiqua"/>
              </w:rPr>
            </w:pPr>
          </w:p>
        </w:tc>
      </w:tr>
    </w:tbl>
    <w:p w14:paraId="44A6F7F2" w14:textId="257FB6E4" w:rsidR="003A2513" w:rsidRDefault="00726DBD" w:rsidP="00726DBD">
      <w:pPr>
        <w:adjustRightInd w:val="0"/>
        <w:spacing w:line="360" w:lineRule="auto"/>
        <w:jc w:val="both"/>
        <w:rPr>
          <w:rFonts w:ascii="Book Antiqua" w:hAnsi="Book Antiqua"/>
        </w:rPr>
      </w:pPr>
      <w:r w:rsidRPr="00726DBD">
        <w:rPr>
          <w:rFonts w:ascii="Book Antiqua" w:hAnsi="Book Antiqua"/>
        </w:rPr>
        <w:t xml:space="preserve">According to </w:t>
      </w:r>
      <w:r w:rsidR="003A2513" w:rsidRPr="00726DBD">
        <w:rPr>
          <w:rFonts w:ascii="Book Antiqua" w:hAnsi="Book Antiqua"/>
        </w:rPr>
        <w:t xml:space="preserve">Table </w:t>
      </w:r>
      <w:r w:rsidRPr="00726DBD">
        <w:rPr>
          <w:rFonts w:ascii="Book Antiqua" w:hAnsi="Book Antiqua"/>
        </w:rPr>
        <w:t>1</w:t>
      </w:r>
      <w:r w:rsidR="00F87362">
        <w:rPr>
          <w:rFonts w:ascii="Book Antiqua" w:hAnsi="Book Antiqua"/>
        </w:rPr>
        <w:t>,</w:t>
      </w:r>
      <w:r w:rsidRPr="00726DBD">
        <w:rPr>
          <w:rFonts w:ascii="Book Antiqua" w:hAnsi="Book Antiqua"/>
        </w:rPr>
        <w:t xml:space="preserve"> the total case number is 162 based on tumor size,</w:t>
      </w:r>
      <w:r w:rsidR="00F87362">
        <w:rPr>
          <w:rFonts w:ascii="Book Antiqua" w:hAnsi="Book Antiqua"/>
        </w:rPr>
        <w:t xml:space="preserve"> </w:t>
      </w:r>
      <w:r w:rsidRPr="00726DBD">
        <w:rPr>
          <w:rFonts w:ascii="Book Antiqua" w:hAnsi="Book Antiqua"/>
        </w:rPr>
        <w:t>170 based on tumor location,</w:t>
      </w:r>
      <w:r w:rsidR="00F87362">
        <w:rPr>
          <w:rFonts w:ascii="Book Antiqua" w:hAnsi="Book Antiqua"/>
        </w:rPr>
        <w:t xml:space="preserve"> </w:t>
      </w:r>
      <w:r w:rsidRPr="00726DBD">
        <w:rPr>
          <w:rFonts w:ascii="Book Antiqua" w:hAnsi="Book Antiqua"/>
        </w:rPr>
        <w:t xml:space="preserve">171 based on tumor </w:t>
      </w:r>
      <w:r w:rsidR="00F87362" w:rsidRPr="00726DBD">
        <w:rPr>
          <w:rFonts w:ascii="Book Antiqua" w:hAnsi="Book Antiqua"/>
        </w:rPr>
        <w:t>stag</w:t>
      </w:r>
      <w:r w:rsidR="00F87362">
        <w:rPr>
          <w:rFonts w:ascii="Book Antiqua" w:hAnsi="Book Antiqua"/>
        </w:rPr>
        <w:t>e</w:t>
      </w:r>
      <w:r w:rsidRPr="00726DBD">
        <w:rPr>
          <w:rFonts w:ascii="Book Antiqua" w:hAnsi="Book Antiqua"/>
        </w:rPr>
        <w:t>, and</w:t>
      </w:r>
      <w:r w:rsidR="00F87362">
        <w:rPr>
          <w:rFonts w:ascii="Book Antiqua" w:hAnsi="Book Antiqua"/>
        </w:rPr>
        <w:t xml:space="preserve"> </w:t>
      </w:r>
      <w:r w:rsidRPr="00726DBD">
        <w:rPr>
          <w:rFonts w:ascii="Book Antiqua" w:hAnsi="Book Antiqua"/>
        </w:rPr>
        <w:t>172 based on tumor depth</w:t>
      </w:r>
      <w:r w:rsidR="003A2513">
        <w:rPr>
          <w:rFonts w:ascii="Book Antiqua" w:hAnsi="Book Antiqua"/>
        </w:rPr>
        <w:t>.</w:t>
      </w:r>
    </w:p>
    <w:p w14:paraId="34F05D3E" w14:textId="77777777" w:rsidR="003A2513" w:rsidRDefault="003A2513" w:rsidP="00726DBD">
      <w:pPr>
        <w:adjustRightInd w:val="0"/>
        <w:spacing w:line="360" w:lineRule="auto"/>
        <w:jc w:val="both"/>
        <w:rPr>
          <w:rFonts w:ascii="Book Antiqua" w:hAnsi="Book Antiqua"/>
        </w:rPr>
        <w:sectPr w:rsidR="003A2513" w:rsidSect="00A01B33">
          <w:pgSz w:w="12240" w:h="15840"/>
          <w:pgMar w:top="1440" w:right="1800" w:bottom="1440" w:left="1800" w:header="720" w:footer="720" w:gutter="0"/>
          <w:cols w:space="720"/>
          <w:docGrid w:linePitch="360"/>
        </w:sectPr>
      </w:pPr>
    </w:p>
    <w:p w14:paraId="54A30931" w14:textId="5482C964" w:rsidR="00726DBD" w:rsidRPr="00726DBD" w:rsidRDefault="00726DBD" w:rsidP="00726DBD">
      <w:pPr>
        <w:adjustRightInd w:val="0"/>
        <w:spacing w:line="360" w:lineRule="auto"/>
        <w:jc w:val="both"/>
        <w:rPr>
          <w:rFonts w:ascii="Book Antiqua" w:hAnsi="Book Antiqua"/>
        </w:rPr>
      </w:pPr>
      <w:r w:rsidRPr="00726DBD">
        <w:rPr>
          <w:rFonts w:ascii="Book Antiqua" w:hAnsi="Book Antiqua"/>
          <w:b/>
        </w:rPr>
        <w:lastRenderedPageBreak/>
        <w:t>Table 3 Univariate and multivariate analyses of prognostic factors in gastric cancer patient</w:t>
      </w:r>
    </w:p>
    <w:tbl>
      <w:tblPr>
        <w:tblW w:w="12327" w:type="dxa"/>
        <w:jc w:val="center"/>
        <w:tblBorders>
          <w:top w:val="single" w:sz="4" w:space="0" w:color="auto"/>
          <w:bottom w:val="single" w:sz="4" w:space="0" w:color="auto"/>
        </w:tblBorders>
        <w:tblLook w:val="04A0" w:firstRow="1" w:lastRow="0" w:firstColumn="1" w:lastColumn="0" w:noHBand="0" w:noVBand="1"/>
      </w:tblPr>
      <w:tblGrid>
        <w:gridCol w:w="3181"/>
        <w:gridCol w:w="1037"/>
        <w:gridCol w:w="1597"/>
        <w:gridCol w:w="1136"/>
        <w:gridCol w:w="1413"/>
        <w:gridCol w:w="1843"/>
        <w:gridCol w:w="2120"/>
      </w:tblGrid>
      <w:tr w:rsidR="00726DBD" w:rsidRPr="00726DBD" w14:paraId="1CFD39B6" w14:textId="77777777" w:rsidTr="003A2513">
        <w:trPr>
          <w:trHeight w:val="280"/>
          <w:jc w:val="center"/>
        </w:trPr>
        <w:tc>
          <w:tcPr>
            <w:tcW w:w="3181" w:type="dxa"/>
            <w:tcBorders>
              <w:top w:val="single" w:sz="4" w:space="0" w:color="auto"/>
              <w:bottom w:val="single" w:sz="4" w:space="0" w:color="auto"/>
            </w:tcBorders>
            <w:shd w:val="clear" w:color="auto" w:fill="auto"/>
            <w:noWrap/>
            <w:vAlign w:val="center"/>
            <w:hideMark/>
          </w:tcPr>
          <w:p w14:paraId="0DA46F4D" w14:textId="75CDE176" w:rsidR="00726DBD" w:rsidRPr="00726DBD" w:rsidRDefault="00726DBD" w:rsidP="00726DBD">
            <w:pPr>
              <w:adjustRightInd w:val="0"/>
              <w:spacing w:line="360" w:lineRule="auto"/>
              <w:jc w:val="both"/>
              <w:rPr>
                <w:rFonts w:ascii="Book Antiqua" w:eastAsia="等线" w:hAnsi="Book Antiqua"/>
                <w:b/>
                <w:bCs/>
                <w:color w:val="000000"/>
                <w:lang w:eastAsia="zh-CN"/>
              </w:rPr>
            </w:pPr>
            <w:r w:rsidRPr="00726DBD">
              <w:rPr>
                <w:rFonts w:ascii="Book Antiqua" w:eastAsia="等线" w:hAnsi="Book Antiqua"/>
                <w:b/>
                <w:bCs/>
                <w:color w:val="000000"/>
                <w:lang w:eastAsia="zh-CN"/>
              </w:rPr>
              <w:t xml:space="preserve">Clinical </w:t>
            </w:r>
            <w:r w:rsidR="003A2513" w:rsidRPr="00726DBD">
              <w:rPr>
                <w:rFonts w:ascii="Book Antiqua" w:eastAsia="等线" w:hAnsi="Book Antiqua"/>
                <w:b/>
                <w:bCs/>
                <w:color w:val="000000"/>
                <w:lang w:eastAsia="zh-CN"/>
              </w:rPr>
              <w:t>factor</w:t>
            </w:r>
          </w:p>
        </w:tc>
        <w:tc>
          <w:tcPr>
            <w:tcW w:w="0" w:type="auto"/>
            <w:tcBorders>
              <w:top w:val="single" w:sz="4" w:space="0" w:color="auto"/>
              <w:bottom w:val="single" w:sz="4" w:space="0" w:color="auto"/>
            </w:tcBorders>
            <w:shd w:val="clear" w:color="auto" w:fill="auto"/>
            <w:noWrap/>
            <w:vAlign w:val="center"/>
            <w:hideMark/>
          </w:tcPr>
          <w:p w14:paraId="784E8FEC" w14:textId="77777777" w:rsidR="00726DBD" w:rsidRPr="00726DBD" w:rsidRDefault="00726DBD" w:rsidP="00726DBD">
            <w:pPr>
              <w:adjustRightInd w:val="0"/>
              <w:spacing w:line="360" w:lineRule="auto"/>
              <w:jc w:val="both"/>
              <w:rPr>
                <w:rFonts w:ascii="Book Antiqua" w:eastAsia="等线" w:hAnsi="Book Antiqua"/>
                <w:color w:val="000000"/>
                <w:lang w:eastAsia="zh-CN"/>
              </w:rPr>
            </w:pPr>
          </w:p>
        </w:tc>
        <w:tc>
          <w:tcPr>
            <w:tcW w:w="0" w:type="auto"/>
            <w:tcBorders>
              <w:top w:val="single" w:sz="4" w:space="0" w:color="auto"/>
              <w:bottom w:val="single" w:sz="4" w:space="0" w:color="auto"/>
            </w:tcBorders>
            <w:shd w:val="clear" w:color="auto" w:fill="auto"/>
            <w:noWrap/>
            <w:vAlign w:val="center"/>
            <w:hideMark/>
          </w:tcPr>
          <w:p w14:paraId="78F43E5A" w14:textId="77777777" w:rsidR="00726DBD" w:rsidRPr="00726DBD" w:rsidRDefault="00726DBD" w:rsidP="00726DBD">
            <w:pPr>
              <w:adjustRightInd w:val="0"/>
              <w:spacing w:line="360" w:lineRule="auto"/>
              <w:jc w:val="both"/>
              <w:rPr>
                <w:rFonts w:ascii="Book Antiqua" w:eastAsia="等线" w:hAnsi="Book Antiqua"/>
                <w:b/>
                <w:bCs/>
                <w:color w:val="000000"/>
                <w:lang w:eastAsia="zh-CN"/>
              </w:rPr>
            </w:pPr>
            <w:r w:rsidRPr="00726DBD">
              <w:rPr>
                <w:rFonts w:ascii="Book Antiqua" w:eastAsia="等线" w:hAnsi="Book Antiqua"/>
                <w:b/>
                <w:bCs/>
                <w:color w:val="000000"/>
                <w:vertAlign w:val="superscript"/>
                <w:lang w:eastAsia="zh-CN"/>
              </w:rPr>
              <w:t>1</w:t>
            </w:r>
            <w:r w:rsidRPr="00726DBD">
              <w:rPr>
                <w:rFonts w:ascii="Book Antiqua" w:eastAsia="等线" w:hAnsi="Book Antiqua"/>
                <w:b/>
                <w:bCs/>
                <w:color w:val="000000"/>
                <w:lang w:eastAsia="zh-CN"/>
              </w:rPr>
              <w:t>Univariate</w:t>
            </w:r>
          </w:p>
        </w:tc>
        <w:tc>
          <w:tcPr>
            <w:tcW w:w="0" w:type="auto"/>
            <w:tcBorders>
              <w:top w:val="single" w:sz="4" w:space="0" w:color="auto"/>
              <w:bottom w:val="single" w:sz="4" w:space="0" w:color="auto"/>
            </w:tcBorders>
            <w:shd w:val="clear" w:color="auto" w:fill="auto"/>
            <w:noWrap/>
            <w:vAlign w:val="center"/>
            <w:hideMark/>
          </w:tcPr>
          <w:p w14:paraId="4D08F902" w14:textId="77777777" w:rsidR="00726DBD" w:rsidRPr="00726DBD" w:rsidRDefault="00726DBD" w:rsidP="00726DBD">
            <w:pPr>
              <w:adjustRightInd w:val="0"/>
              <w:spacing w:line="360" w:lineRule="auto"/>
              <w:jc w:val="both"/>
              <w:rPr>
                <w:rFonts w:ascii="Book Antiqua" w:eastAsia="等线" w:hAnsi="Book Antiqua"/>
                <w:color w:val="000000"/>
                <w:lang w:eastAsia="zh-CN"/>
              </w:rPr>
            </w:pPr>
          </w:p>
        </w:tc>
        <w:tc>
          <w:tcPr>
            <w:tcW w:w="1413" w:type="dxa"/>
            <w:tcBorders>
              <w:top w:val="single" w:sz="4" w:space="0" w:color="auto"/>
              <w:bottom w:val="single" w:sz="4" w:space="0" w:color="auto"/>
            </w:tcBorders>
            <w:shd w:val="clear" w:color="auto" w:fill="auto"/>
            <w:noWrap/>
            <w:vAlign w:val="center"/>
            <w:hideMark/>
          </w:tcPr>
          <w:p w14:paraId="6C45945F" w14:textId="77777777" w:rsidR="00726DBD" w:rsidRPr="00726DBD" w:rsidRDefault="00726DBD" w:rsidP="00726DBD">
            <w:pPr>
              <w:adjustRightInd w:val="0"/>
              <w:spacing w:line="360" w:lineRule="auto"/>
              <w:jc w:val="both"/>
              <w:rPr>
                <w:rFonts w:ascii="Book Antiqua" w:eastAsia="等线" w:hAnsi="Book Antiqua"/>
                <w:color w:val="000000"/>
                <w:lang w:eastAsia="zh-CN"/>
              </w:rPr>
            </w:pPr>
          </w:p>
        </w:tc>
        <w:tc>
          <w:tcPr>
            <w:tcW w:w="1843" w:type="dxa"/>
            <w:tcBorders>
              <w:top w:val="single" w:sz="4" w:space="0" w:color="auto"/>
              <w:bottom w:val="single" w:sz="4" w:space="0" w:color="auto"/>
            </w:tcBorders>
            <w:shd w:val="clear" w:color="auto" w:fill="auto"/>
            <w:noWrap/>
            <w:vAlign w:val="center"/>
            <w:hideMark/>
          </w:tcPr>
          <w:p w14:paraId="4459E7C3" w14:textId="77777777" w:rsidR="00726DBD" w:rsidRPr="00726DBD" w:rsidRDefault="00726DBD" w:rsidP="00726DBD">
            <w:pPr>
              <w:adjustRightInd w:val="0"/>
              <w:spacing w:line="360" w:lineRule="auto"/>
              <w:jc w:val="both"/>
              <w:rPr>
                <w:rFonts w:ascii="Book Antiqua" w:eastAsia="等线" w:hAnsi="Book Antiqua"/>
                <w:b/>
                <w:bCs/>
                <w:color w:val="000000"/>
                <w:lang w:eastAsia="zh-CN"/>
              </w:rPr>
            </w:pPr>
            <w:r w:rsidRPr="00726DBD">
              <w:rPr>
                <w:rFonts w:ascii="Book Antiqua" w:eastAsia="等线" w:hAnsi="Book Antiqua"/>
                <w:b/>
                <w:bCs/>
                <w:color w:val="000000"/>
                <w:lang w:eastAsia="zh-CN"/>
              </w:rPr>
              <w:t>Multivariate</w:t>
            </w:r>
          </w:p>
        </w:tc>
        <w:tc>
          <w:tcPr>
            <w:tcW w:w="2120" w:type="dxa"/>
            <w:tcBorders>
              <w:top w:val="single" w:sz="4" w:space="0" w:color="auto"/>
              <w:bottom w:val="single" w:sz="4" w:space="0" w:color="auto"/>
            </w:tcBorders>
            <w:shd w:val="clear" w:color="auto" w:fill="auto"/>
            <w:noWrap/>
            <w:vAlign w:val="center"/>
            <w:hideMark/>
          </w:tcPr>
          <w:p w14:paraId="481D095E" w14:textId="77777777" w:rsidR="00726DBD" w:rsidRPr="00726DBD" w:rsidRDefault="00726DBD" w:rsidP="00726DBD">
            <w:pPr>
              <w:adjustRightInd w:val="0"/>
              <w:spacing w:line="360" w:lineRule="auto"/>
              <w:jc w:val="both"/>
              <w:rPr>
                <w:rFonts w:ascii="Book Antiqua" w:eastAsia="等线" w:hAnsi="Book Antiqua"/>
                <w:color w:val="000000"/>
                <w:lang w:eastAsia="zh-CN"/>
              </w:rPr>
            </w:pPr>
          </w:p>
        </w:tc>
      </w:tr>
      <w:tr w:rsidR="00726DBD" w:rsidRPr="00726DBD" w14:paraId="5BD01CCD" w14:textId="77777777" w:rsidTr="003A2513">
        <w:trPr>
          <w:trHeight w:val="280"/>
          <w:jc w:val="center"/>
        </w:trPr>
        <w:tc>
          <w:tcPr>
            <w:tcW w:w="3181" w:type="dxa"/>
            <w:tcBorders>
              <w:top w:val="single" w:sz="4" w:space="0" w:color="auto"/>
              <w:bottom w:val="single" w:sz="4" w:space="0" w:color="auto"/>
            </w:tcBorders>
            <w:shd w:val="clear" w:color="auto" w:fill="auto"/>
            <w:noWrap/>
            <w:vAlign w:val="center"/>
            <w:hideMark/>
          </w:tcPr>
          <w:p w14:paraId="399BB76F" w14:textId="77777777" w:rsidR="00726DBD" w:rsidRPr="003A2513" w:rsidRDefault="00726DBD" w:rsidP="00726DBD">
            <w:pPr>
              <w:adjustRightInd w:val="0"/>
              <w:spacing w:line="360" w:lineRule="auto"/>
              <w:jc w:val="both"/>
              <w:rPr>
                <w:rFonts w:ascii="Book Antiqua" w:hAnsi="Book Antiqua"/>
                <w:b/>
                <w:lang w:eastAsia="zh-CN"/>
              </w:rPr>
            </w:pPr>
          </w:p>
        </w:tc>
        <w:tc>
          <w:tcPr>
            <w:tcW w:w="0" w:type="auto"/>
            <w:tcBorders>
              <w:top w:val="single" w:sz="4" w:space="0" w:color="auto"/>
              <w:bottom w:val="single" w:sz="4" w:space="0" w:color="auto"/>
            </w:tcBorders>
            <w:shd w:val="clear" w:color="auto" w:fill="auto"/>
            <w:noWrap/>
            <w:vAlign w:val="center"/>
            <w:hideMark/>
          </w:tcPr>
          <w:p w14:paraId="25D8FFA2" w14:textId="3FB1ED14" w:rsidR="00726DBD" w:rsidRPr="003A2513" w:rsidRDefault="00726DBD" w:rsidP="00726DBD">
            <w:pPr>
              <w:adjustRightInd w:val="0"/>
              <w:spacing w:line="360" w:lineRule="auto"/>
              <w:jc w:val="both"/>
              <w:rPr>
                <w:rFonts w:ascii="Book Antiqua" w:eastAsia="等线" w:hAnsi="Book Antiqua"/>
                <w:b/>
                <w:color w:val="000000"/>
                <w:lang w:eastAsia="zh-CN"/>
              </w:rPr>
            </w:pPr>
            <w:r w:rsidRPr="003A2513">
              <w:rPr>
                <w:rFonts w:ascii="Book Antiqua" w:eastAsia="等线" w:hAnsi="Book Antiqua"/>
                <w:b/>
                <w:i/>
                <w:iCs/>
                <w:color w:val="000000"/>
                <w:lang w:eastAsia="zh-CN"/>
              </w:rPr>
              <w:t>P</w:t>
            </w:r>
            <w:r w:rsidR="003A2513" w:rsidRPr="003A2513">
              <w:rPr>
                <w:rFonts w:ascii="Book Antiqua" w:eastAsia="等线" w:hAnsi="Book Antiqua"/>
                <w:b/>
                <w:color w:val="000000"/>
                <w:lang w:eastAsia="zh-CN"/>
              </w:rPr>
              <w:t xml:space="preserve"> </w:t>
            </w:r>
            <w:r w:rsidRPr="003A2513">
              <w:rPr>
                <w:rFonts w:ascii="Book Antiqua" w:eastAsia="等线" w:hAnsi="Book Antiqua"/>
                <w:b/>
                <w:color w:val="000000"/>
                <w:lang w:eastAsia="zh-CN"/>
              </w:rPr>
              <w:t>value</w:t>
            </w:r>
          </w:p>
        </w:tc>
        <w:tc>
          <w:tcPr>
            <w:tcW w:w="0" w:type="auto"/>
            <w:tcBorders>
              <w:top w:val="single" w:sz="4" w:space="0" w:color="auto"/>
              <w:bottom w:val="single" w:sz="4" w:space="0" w:color="auto"/>
            </w:tcBorders>
            <w:shd w:val="clear" w:color="auto" w:fill="auto"/>
            <w:noWrap/>
            <w:vAlign w:val="center"/>
            <w:hideMark/>
          </w:tcPr>
          <w:p w14:paraId="10D3A952" w14:textId="77777777" w:rsidR="00726DBD" w:rsidRPr="003A2513" w:rsidRDefault="00726DBD" w:rsidP="00726DBD">
            <w:pPr>
              <w:adjustRightInd w:val="0"/>
              <w:spacing w:line="360" w:lineRule="auto"/>
              <w:jc w:val="both"/>
              <w:rPr>
                <w:rFonts w:ascii="Book Antiqua" w:eastAsia="等线" w:hAnsi="Book Antiqua"/>
                <w:b/>
                <w:color w:val="000000"/>
                <w:lang w:eastAsia="zh-CN"/>
              </w:rPr>
            </w:pPr>
            <w:r w:rsidRPr="003A2513">
              <w:rPr>
                <w:rFonts w:ascii="Book Antiqua" w:eastAsia="等线" w:hAnsi="Book Antiqua"/>
                <w:b/>
                <w:color w:val="000000"/>
                <w:lang w:eastAsia="zh-CN"/>
              </w:rPr>
              <w:t>HR</w:t>
            </w:r>
          </w:p>
        </w:tc>
        <w:tc>
          <w:tcPr>
            <w:tcW w:w="0" w:type="auto"/>
            <w:tcBorders>
              <w:top w:val="single" w:sz="4" w:space="0" w:color="auto"/>
              <w:bottom w:val="single" w:sz="4" w:space="0" w:color="auto"/>
            </w:tcBorders>
            <w:shd w:val="clear" w:color="auto" w:fill="auto"/>
            <w:noWrap/>
            <w:vAlign w:val="center"/>
            <w:hideMark/>
          </w:tcPr>
          <w:p w14:paraId="23135C7F" w14:textId="3D4517CE" w:rsidR="00726DBD" w:rsidRPr="003A2513" w:rsidRDefault="003A2513" w:rsidP="00726DBD">
            <w:pPr>
              <w:adjustRightInd w:val="0"/>
              <w:spacing w:line="360" w:lineRule="auto"/>
              <w:jc w:val="both"/>
              <w:rPr>
                <w:rFonts w:ascii="Book Antiqua" w:eastAsia="等线" w:hAnsi="Book Antiqua"/>
                <w:b/>
                <w:color w:val="000000"/>
                <w:lang w:eastAsia="zh-CN"/>
              </w:rPr>
            </w:pPr>
            <w:r w:rsidRPr="003A2513">
              <w:rPr>
                <w:rFonts w:ascii="Book Antiqua" w:eastAsia="等线" w:hAnsi="Book Antiqua"/>
                <w:b/>
                <w:color w:val="000000"/>
                <w:lang w:eastAsia="zh-CN"/>
              </w:rPr>
              <w:t>95%</w:t>
            </w:r>
            <w:r w:rsidR="00726DBD" w:rsidRPr="003A2513">
              <w:rPr>
                <w:rFonts w:ascii="Book Antiqua" w:eastAsia="等线" w:hAnsi="Book Antiqua"/>
                <w:b/>
                <w:color w:val="000000"/>
                <w:lang w:eastAsia="zh-CN"/>
              </w:rPr>
              <w:t>CI</w:t>
            </w:r>
          </w:p>
        </w:tc>
        <w:tc>
          <w:tcPr>
            <w:tcW w:w="1413" w:type="dxa"/>
            <w:tcBorders>
              <w:top w:val="single" w:sz="4" w:space="0" w:color="auto"/>
              <w:bottom w:val="single" w:sz="4" w:space="0" w:color="auto"/>
            </w:tcBorders>
            <w:shd w:val="clear" w:color="auto" w:fill="auto"/>
            <w:noWrap/>
            <w:vAlign w:val="center"/>
            <w:hideMark/>
          </w:tcPr>
          <w:p w14:paraId="38D04655" w14:textId="265F6B59" w:rsidR="00726DBD" w:rsidRPr="003A2513" w:rsidRDefault="00726DBD" w:rsidP="00726DBD">
            <w:pPr>
              <w:adjustRightInd w:val="0"/>
              <w:spacing w:line="360" w:lineRule="auto"/>
              <w:jc w:val="both"/>
              <w:rPr>
                <w:rFonts w:ascii="Book Antiqua" w:eastAsia="等线" w:hAnsi="Book Antiqua"/>
                <w:b/>
                <w:color w:val="000000"/>
                <w:lang w:eastAsia="zh-CN"/>
              </w:rPr>
            </w:pPr>
            <w:r w:rsidRPr="003A2513">
              <w:rPr>
                <w:rFonts w:ascii="Book Antiqua" w:eastAsia="等线" w:hAnsi="Book Antiqua"/>
                <w:b/>
                <w:i/>
                <w:iCs/>
                <w:color w:val="000000"/>
                <w:lang w:eastAsia="zh-CN"/>
              </w:rPr>
              <w:t>P</w:t>
            </w:r>
            <w:r w:rsidR="003A2513" w:rsidRPr="003A2513">
              <w:rPr>
                <w:rFonts w:ascii="Book Antiqua" w:eastAsia="等线" w:hAnsi="Book Antiqua"/>
                <w:b/>
                <w:color w:val="000000"/>
                <w:lang w:eastAsia="zh-CN"/>
              </w:rPr>
              <w:t xml:space="preserve"> </w:t>
            </w:r>
            <w:r w:rsidRPr="003A2513">
              <w:rPr>
                <w:rFonts w:ascii="Book Antiqua" w:eastAsia="等线" w:hAnsi="Book Antiqua"/>
                <w:b/>
                <w:color w:val="000000"/>
                <w:lang w:eastAsia="zh-CN"/>
              </w:rPr>
              <w:t>value</w:t>
            </w:r>
          </w:p>
        </w:tc>
        <w:tc>
          <w:tcPr>
            <w:tcW w:w="1843" w:type="dxa"/>
            <w:tcBorders>
              <w:top w:val="single" w:sz="4" w:space="0" w:color="auto"/>
              <w:bottom w:val="single" w:sz="4" w:space="0" w:color="auto"/>
            </w:tcBorders>
            <w:shd w:val="clear" w:color="auto" w:fill="auto"/>
            <w:noWrap/>
            <w:vAlign w:val="center"/>
            <w:hideMark/>
          </w:tcPr>
          <w:p w14:paraId="29270EAF" w14:textId="77777777" w:rsidR="00726DBD" w:rsidRPr="003A2513" w:rsidRDefault="00726DBD" w:rsidP="00726DBD">
            <w:pPr>
              <w:adjustRightInd w:val="0"/>
              <w:spacing w:line="360" w:lineRule="auto"/>
              <w:jc w:val="both"/>
              <w:rPr>
                <w:rFonts w:ascii="Book Antiqua" w:eastAsia="等线" w:hAnsi="Book Antiqua"/>
                <w:b/>
                <w:color w:val="000000"/>
                <w:lang w:eastAsia="zh-CN"/>
              </w:rPr>
            </w:pPr>
            <w:r w:rsidRPr="003A2513">
              <w:rPr>
                <w:rFonts w:ascii="Book Antiqua" w:eastAsia="等线" w:hAnsi="Book Antiqua"/>
                <w:b/>
                <w:color w:val="000000"/>
                <w:lang w:eastAsia="zh-CN"/>
              </w:rPr>
              <w:t>HR</w:t>
            </w:r>
          </w:p>
        </w:tc>
        <w:tc>
          <w:tcPr>
            <w:tcW w:w="2120" w:type="dxa"/>
            <w:tcBorders>
              <w:top w:val="single" w:sz="4" w:space="0" w:color="auto"/>
              <w:bottom w:val="single" w:sz="4" w:space="0" w:color="auto"/>
            </w:tcBorders>
            <w:shd w:val="clear" w:color="auto" w:fill="auto"/>
            <w:noWrap/>
            <w:vAlign w:val="center"/>
            <w:hideMark/>
          </w:tcPr>
          <w:p w14:paraId="5A6B2750" w14:textId="1BDCE79D" w:rsidR="00726DBD" w:rsidRPr="003A2513" w:rsidRDefault="003A2513" w:rsidP="00726DBD">
            <w:pPr>
              <w:adjustRightInd w:val="0"/>
              <w:spacing w:line="360" w:lineRule="auto"/>
              <w:jc w:val="both"/>
              <w:rPr>
                <w:rFonts w:ascii="Book Antiqua" w:eastAsia="等线" w:hAnsi="Book Antiqua"/>
                <w:b/>
                <w:color w:val="000000"/>
                <w:lang w:eastAsia="zh-CN"/>
              </w:rPr>
            </w:pPr>
            <w:r w:rsidRPr="003A2513">
              <w:rPr>
                <w:rFonts w:ascii="Book Antiqua" w:eastAsia="等线" w:hAnsi="Book Antiqua"/>
                <w:b/>
                <w:color w:val="000000"/>
                <w:lang w:eastAsia="zh-CN"/>
              </w:rPr>
              <w:t>95%</w:t>
            </w:r>
            <w:r w:rsidR="00726DBD" w:rsidRPr="003A2513">
              <w:rPr>
                <w:rFonts w:ascii="Book Antiqua" w:eastAsia="等线" w:hAnsi="Book Antiqua"/>
                <w:b/>
                <w:color w:val="000000"/>
                <w:lang w:eastAsia="zh-CN"/>
              </w:rPr>
              <w:t>CI</w:t>
            </w:r>
          </w:p>
        </w:tc>
      </w:tr>
      <w:tr w:rsidR="00726DBD" w:rsidRPr="00726DBD" w14:paraId="7A0C201E" w14:textId="77777777" w:rsidTr="003A2513">
        <w:trPr>
          <w:trHeight w:val="280"/>
          <w:jc w:val="center"/>
        </w:trPr>
        <w:tc>
          <w:tcPr>
            <w:tcW w:w="3181" w:type="dxa"/>
            <w:tcBorders>
              <w:top w:val="single" w:sz="4" w:space="0" w:color="auto"/>
            </w:tcBorders>
            <w:shd w:val="clear" w:color="auto" w:fill="auto"/>
            <w:noWrap/>
            <w:vAlign w:val="center"/>
            <w:hideMark/>
          </w:tcPr>
          <w:p w14:paraId="59EDBE29" w14:textId="35BE9E01" w:rsidR="00726DBD" w:rsidRPr="00726DBD" w:rsidRDefault="003A2513"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Interval</w:t>
            </w:r>
          </w:p>
        </w:tc>
        <w:tc>
          <w:tcPr>
            <w:tcW w:w="0" w:type="auto"/>
            <w:tcBorders>
              <w:top w:val="single" w:sz="4" w:space="0" w:color="auto"/>
            </w:tcBorders>
            <w:shd w:val="clear" w:color="auto" w:fill="auto"/>
            <w:noWrap/>
            <w:vAlign w:val="center"/>
            <w:hideMark/>
          </w:tcPr>
          <w:p w14:paraId="10A514FF" w14:textId="77777777" w:rsidR="00726DBD" w:rsidRPr="00726DBD" w:rsidRDefault="00726DBD" w:rsidP="00726DBD">
            <w:pPr>
              <w:adjustRightInd w:val="0"/>
              <w:spacing w:line="360" w:lineRule="auto"/>
              <w:jc w:val="both"/>
              <w:rPr>
                <w:rFonts w:ascii="Book Antiqua" w:eastAsia="等线" w:hAnsi="Book Antiqua"/>
                <w:color w:val="000000"/>
                <w:lang w:eastAsia="zh-CN"/>
              </w:rPr>
            </w:pPr>
          </w:p>
        </w:tc>
        <w:tc>
          <w:tcPr>
            <w:tcW w:w="0" w:type="auto"/>
            <w:tcBorders>
              <w:top w:val="single" w:sz="4" w:space="0" w:color="auto"/>
            </w:tcBorders>
            <w:shd w:val="clear" w:color="auto" w:fill="auto"/>
            <w:noWrap/>
            <w:vAlign w:val="center"/>
            <w:hideMark/>
          </w:tcPr>
          <w:p w14:paraId="282335E8" w14:textId="77777777" w:rsidR="00726DBD" w:rsidRPr="00726DBD" w:rsidRDefault="00726DBD" w:rsidP="00726DBD">
            <w:pPr>
              <w:adjustRightInd w:val="0"/>
              <w:spacing w:line="360" w:lineRule="auto"/>
              <w:jc w:val="both"/>
              <w:rPr>
                <w:rFonts w:ascii="Book Antiqua" w:eastAsia="等线" w:hAnsi="Book Antiqua"/>
                <w:color w:val="000000"/>
                <w:lang w:eastAsia="zh-CN"/>
              </w:rPr>
            </w:pPr>
          </w:p>
        </w:tc>
        <w:tc>
          <w:tcPr>
            <w:tcW w:w="0" w:type="auto"/>
            <w:tcBorders>
              <w:top w:val="single" w:sz="4" w:space="0" w:color="auto"/>
            </w:tcBorders>
            <w:shd w:val="clear" w:color="auto" w:fill="auto"/>
            <w:noWrap/>
            <w:vAlign w:val="center"/>
            <w:hideMark/>
          </w:tcPr>
          <w:p w14:paraId="69D7D2C1" w14:textId="77777777" w:rsidR="00726DBD" w:rsidRPr="00726DBD" w:rsidRDefault="00726DBD" w:rsidP="00726DBD">
            <w:pPr>
              <w:adjustRightInd w:val="0"/>
              <w:spacing w:line="360" w:lineRule="auto"/>
              <w:jc w:val="both"/>
              <w:rPr>
                <w:rFonts w:ascii="Book Antiqua" w:eastAsia="等线" w:hAnsi="Book Antiqua"/>
                <w:color w:val="000000"/>
                <w:lang w:eastAsia="zh-CN"/>
              </w:rPr>
            </w:pPr>
          </w:p>
        </w:tc>
        <w:tc>
          <w:tcPr>
            <w:tcW w:w="1413" w:type="dxa"/>
            <w:tcBorders>
              <w:top w:val="single" w:sz="4" w:space="0" w:color="auto"/>
            </w:tcBorders>
            <w:shd w:val="clear" w:color="auto" w:fill="auto"/>
            <w:noWrap/>
            <w:vAlign w:val="center"/>
            <w:hideMark/>
          </w:tcPr>
          <w:p w14:paraId="17BD2F46" w14:textId="77777777" w:rsidR="00726DBD" w:rsidRPr="00726DBD" w:rsidRDefault="00726DBD" w:rsidP="00726DBD">
            <w:pPr>
              <w:adjustRightInd w:val="0"/>
              <w:spacing w:line="360" w:lineRule="auto"/>
              <w:jc w:val="both"/>
              <w:rPr>
                <w:rFonts w:ascii="Book Antiqua" w:eastAsia="等线" w:hAnsi="Book Antiqua"/>
                <w:color w:val="000000"/>
                <w:lang w:eastAsia="zh-CN"/>
              </w:rPr>
            </w:pPr>
          </w:p>
        </w:tc>
        <w:tc>
          <w:tcPr>
            <w:tcW w:w="1843" w:type="dxa"/>
            <w:tcBorders>
              <w:top w:val="single" w:sz="4" w:space="0" w:color="auto"/>
            </w:tcBorders>
            <w:shd w:val="clear" w:color="auto" w:fill="auto"/>
            <w:noWrap/>
            <w:vAlign w:val="center"/>
            <w:hideMark/>
          </w:tcPr>
          <w:p w14:paraId="4FCB5F41" w14:textId="77777777" w:rsidR="00726DBD" w:rsidRPr="00726DBD" w:rsidRDefault="00726DBD" w:rsidP="00726DBD">
            <w:pPr>
              <w:adjustRightInd w:val="0"/>
              <w:spacing w:line="360" w:lineRule="auto"/>
              <w:jc w:val="both"/>
              <w:rPr>
                <w:rFonts w:ascii="Book Antiqua" w:eastAsia="等线" w:hAnsi="Book Antiqua"/>
                <w:color w:val="000000"/>
                <w:lang w:eastAsia="zh-CN"/>
              </w:rPr>
            </w:pPr>
          </w:p>
        </w:tc>
        <w:tc>
          <w:tcPr>
            <w:tcW w:w="2120" w:type="dxa"/>
            <w:tcBorders>
              <w:top w:val="single" w:sz="4" w:space="0" w:color="auto"/>
            </w:tcBorders>
            <w:shd w:val="clear" w:color="auto" w:fill="auto"/>
            <w:noWrap/>
            <w:vAlign w:val="center"/>
            <w:hideMark/>
          </w:tcPr>
          <w:p w14:paraId="48121DC0" w14:textId="77777777" w:rsidR="00726DBD" w:rsidRPr="00726DBD" w:rsidRDefault="00726DBD" w:rsidP="00726DBD">
            <w:pPr>
              <w:adjustRightInd w:val="0"/>
              <w:spacing w:line="360" w:lineRule="auto"/>
              <w:jc w:val="both"/>
              <w:rPr>
                <w:rFonts w:ascii="Book Antiqua" w:eastAsia="等线" w:hAnsi="Book Antiqua"/>
                <w:color w:val="000000"/>
                <w:lang w:eastAsia="zh-CN"/>
              </w:rPr>
            </w:pPr>
          </w:p>
        </w:tc>
      </w:tr>
      <w:tr w:rsidR="00726DBD" w:rsidRPr="00726DBD" w14:paraId="11820464" w14:textId="77777777" w:rsidTr="003A2513">
        <w:trPr>
          <w:trHeight w:val="280"/>
          <w:jc w:val="center"/>
        </w:trPr>
        <w:tc>
          <w:tcPr>
            <w:tcW w:w="3181" w:type="dxa"/>
            <w:shd w:val="clear" w:color="auto" w:fill="auto"/>
            <w:noWrap/>
            <w:vAlign w:val="center"/>
            <w:hideMark/>
          </w:tcPr>
          <w:p w14:paraId="3E392924"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Age (&lt;</w:t>
            </w:r>
            <w:r w:rsidRPr="00726DBD">
              <w:rPr>
                <w:rFonts w:ascii="Book Antiqua" w:eastAsia="等线" w:hAnsi="Book Antiqua"/>
                <w:color w:val="000000"/>
              </w:rPr>
              <w:t xml:space="preserve"> </w:t>
            </w:r>
            <w:r w:rsidRPr="00726DBD">
              <w:rPr>
                <w:rFonts w:ascii="Book Antiqua" w:eastAsia="等线" w:hAnsi="Book Antiqua"/>
                <w:color w:val="000000"/>
                <w:lang w:eastAsia="zh-CN"/>
              </w:rPr>
              <w:t>60/</w:t>
            </w:r>
            <w:r w:rsidRPr="00726DBD">
              <w:rPr>
                <w:rFonts w:ascii="Book Antiqua" w:hAnsi="Book Antiqua"/>
              </w:rPr>
              <w:t xml:space="preserve">≥ </w:t>
            </w:r>
            <w:r w:rsidRPr="00726DBD">
              <w:rPr>
                <w:rFonts w:ascii="Book Antiqua" w:eastAsia="等线" w:hAnsi="Book Antiqua"/>
                <w:color w:val="000000"/>
                <w:lang w:eastAsia="zh-CN"/>
              </w:rPr>
              <w:t>60)</w:t>
            </w:r>
          </w:p>
        </w:tc>
        <w:tc>
          <w:tcPr>
            <w:tcW w:w="0" w:type="auto"/>
            <w:shd w:val="clear" w:color="auto" w:fill="auto"/>
            <w:noWrap/>
            <w:vAlign w:val="center"/>
            <w:hideMark/>
          </w:tcPr>
          <w:p w14:paraId="31EC28DD" w14:textId="77777777" w:rsidR="00726DBD" w:rsidRPr="00726DBD" w:rsidRDefault="00726DBD" w:rsidP="00726DBD">
            <w:pPr>
              <w:adjustRightInd w:val="0"/>
              <w:spacing w:line="360" w:lineRule="auto"/>
              <w:jc w:val="both"/>
              <w:rPr>
                <w:rFonts w:ascii="Book Antiqua" w:eastAsia="等线" w:hAnsi="Book Antiqua"/>
                <w:color w:val="000000"/>
                <w:lang w:eastAsia="zh-CN"/>
              </w:rPr>
            </w:pPr>
          </w:p>
        </w:tc>
        <w:tc>
          <w:tcPr>
            <w:tcW w:w="0" w:type="auto"/>
            <w:shd w:val="clear" w:color="auto" w:fill="auto"/>
            <w:noWrap/>
            <w:vAlign w:val="center"/>
            <w:hideMark/>
          </w:tcPr>
          <w:p w14:paraId="4BE87782" w14:textId="77777777" w:rsidR="00726DBD" w:rsidRPr="00726DBD" w:rsidRDefault="00726DBD" w:rsidP="00726DBD">
            <w:pPr>
              <w:adjustRightInd w:val="0"/>
              <w:spacing w:line="360" w:lineRule="auto"/>
              <w:jc w:val="both"/>
              <w:rPr>
                <w:rFonts w:ascii="Book Antiqua" w:hAnsi="Book Antiqua"/>
                <w:lang w:eastAsia="zh-CN"/>
              </w:rPr>
            </w:pPr>
          </w:p>
        </w:tc>
        <w:tc>
          <w:tcPr>
            <w:tcW w:w="0" w:type="auto"/>
            <w:shd w:val="clear" w:color="auto" w:fill="auto"/>
            <w:noWrap/>
            <w:vAlign w:val="center"/>
            <w:hideMark/>
          </w:tcPr>
          <w:p w14:paraId="303D8C2C" w14:textId="77777777" w:rsidR="00726DBD" w:rsidRPr="00726DBD" w:rsidRDefault="00726DBD" w:rsidP="00726DBD">
            <w:pPr>
              <w:adjustRightInd w:val="0"/>
              <w:spacing w:line="360" w:lineRule="auto"/>
              <w:jc w:val="both"/>
              <w:rPr>
                <w:rFonts w:ascii="Book Antiqua" w:eastAsia="Times New Roman" w:hAnsi="Book Antiqua"/>
                <w:lang w:eastAsia="zh-CN"/>
              </w:rPr>
            </w:pPr>
          </w:p>
        </w:tc>
        <w:tc>
          <w:tcPr>
            <w:tcW w:w="1413" w:type="dxa"/>
            <w:shd w:val="clear" w:color="auto" w:fill="auto"/>
            <w:noWrap/>
            <w:vAlign w:val="center"/>
            <w:hideMark/>
          </w:tcPr>
          <w:p w14:paraId="44373493" w14:textId="77777777" w:rsidR="00726DBD" w:rsidRPr="00726DBD" w:rsidRDefault="00726DBD" w:rsidP="00726DBD">
            <w:pPr>
              <w:adjustRightInd w:val="0"/>
              <w:spacing w:line="360" w:lineRule="auto"/>
              <w:jc w:val="both"/>
              <w:rPr>
                <w:rFonts w:ascii="Book Antiqua" w:eastAsia="Times New Roman" w:hAnsi="Book Antiqua"/>
                <w:lang w:eastAsia="zh-CN"/>
              </w:rPr>
            </w:pPr>
          </w:p>
        </w:tc>
        <w:tc>
          <w:tcPr>
            <w:tcW w:w="1843" w:type="dxa"/>
            <w:shd w:val="clear" w:color="auto" w:fill="auto"/>
            <w:noWrap/>
            <w:vAlign w:val="center"/>
            <w:hideMark/>
          </w:tcPr>
          <w:p w14:paraId="14E8B4E9" w14:textId="77777777" w:rsidR="00726DBD" w:rsidRPr="00726DBD" w:rsidRDefault="00726DBD" w:rsidP="00726DBD">
            <w:pPr>
              <w:adjustRightInd w:val="0"/>
              <w:spacing w:line="360" w:lineRule="auto"/>
              <w:jc w:val="both"/>
              <w:rPr>
                <w:rFonts w:ascii="Book Antiqua" w:hAnsi="Book Antiqua"/>
                <w:lang w:eastAsia="zh-CN"/>
              </w:rPr>
            </w:pPr>
          </w:p>
        </w:tc>
        <w:tc>
          <w:tcPr>
            <w:tcW w:w="2120" w:type="dxa"/>
            <w:shd w:val="clear" w:color="auto" w:fill="auto"/>
            <w:noWrap/>
            <w:vAlign w:val="center"/>
            <w:hideMark/>
          </w:tcPr>
          <w:p w14:paraId="3E710964" w14:textId="77777777" w:rsidR="00726DBD" w:rsidRPr="00726DBD" w:rsidRDefault="00726DBD" w:rsidP="00726DBD">
            <w:pPr>
              <w:adjustRightInd w:val="0"/>
              <w:spacing w:line="360" w:lineRule="auto"/>
              <w:jc w:val="both"/>
              <w:rPr>
                <w:rFonts w:ascii="Book Antiqua" w:eastAsia="Times New Roman" w:hAnsi="Book Antiqua"/>
                <w:lang w:eastAsia="zh-CN"/>
              </w:rPr>
            </w:pPr>
          </w:p>
        </w:tc>
      </w:tr>
      <w:tr w:rsidR="00726DBD" w:rsidRPr="00726DBD" w14:paraId="706C3FED" w14:textId="77777777" w:rsidTr="003A2513">
        <w:trPr>
          <w:trHeight w:val="310"/>
          <w:jc w:val="center"/>
        </w:trPr>
        <w:tc>
          <w:tcPr>
            <w:tcW w:w="3181" w:type="dxa"/>
            <w:shd w:val="clear" w:color="auto" w:fill="auto"/>
            <w:noWrap/>
            <w:vAlign w:val="center"/>
            <w:hideMark/>
          </w:tcPr>
          <w:p w14:paraId="43EF399C" w14:textId="77777777" w:rsidR="00726DBD" w:rsidRPr="00726DBD" w:rsidRDefault="00726DBD" w:rsidP="00726DBD">
            <w:pPr>
              <w:adjustRightInd w:val="0"/>
              <w:spacing w:line="360" w:lineRule="auto"/>
              <w:jc w:val="both"/>
              <w:rPr>
                <w:rFonts w:ascii="Book Antiqua" w:eastAsia="Times New Roman" w:hAnsi="Book Antiqua"/>
                <w:lang w:eastAsia="zh-CN"/>
              </w:rPr>
            </w:pPr>
          </w:p>
        </w:tc>
        <w:tc>
          <w:tcPr>
            <w:tcW w:w="0" w:type="auto"/>
            <w:shd w:val="clear" w:color="auto" w:fill="auto"/>
            <w:noWrap/>
            <w:vAlign w:val="center"/>
            <w:hideMark/>
          </w:tcPr>
          <w:p w14:paraId="4B81E1E0"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w:t>
            </w:r>
          </w:p>
        </w:tc>
        <w:tc>
          <w:tcPr>
            <w:tcW w:w="0" w:type="auto"/>
            <w:shd w:val="clear" w:color="auto" w:fill="auto"/>
            <w:noWrap/>
            <w:vAlign w:val="center"/>
            <w:hideMark/>
          </w:tcPr>
          <w:p w14:paraId="50C31DCC"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w:t>
            </w:r>
          </w:p>
        </w:tc>
        <w:tc>
          <w:tcPr>
            <w:tcW w:w="0" w:type="auto"/>
            <w:shd w:val="clear" w:color="auto" w:fill="auto"/>
            <w:noWrap/>
            <w:vAlign w:val="center"/>
            <w:hideMark/>
          </w:tcPr>
          <w:p w14:paraId="685B09A0"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w:t>
            </w:r>
          </w:p>
        </w:tc>
        <w:tc>
          <w:tcPr>
            <w:tcW w:w="1413" w:type="dxa"/>
            <w:shd w:val="clear" w:color="auto" w:fill="auto"/>
            <w:noWrap/>
            <w:vAlign w:val="bottom"/>
            <w:hideMark/>
          </w:tcPr>
          <w:p w14:paraId="078D3C42"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0.01</w:t>
            </w:r>
          </w:p>
        </w:tc>
        <w:tc>
          <w:tcPr>
            <w:tcW w:w="1843" w:type="dxa"/>
            <w:shd w:val="clear" w:color="auto" w:fill="auto"/>
            <w:noWrap/>
            <w:vAlign w:val="center"/>
            <w:hideMark/>
          </w:tcPr>
          <w:p w14:paraId="504D707D"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1.90</w:t>
            </w:r>
          </w:p>
        </w:tc>
        <w:tc>
          <w:tcPr>
            <w:tcW w:w="2120" w:type="dxa"/>
            <w:shd w:val="clear" w:color="auto" w:fill="auto"/>
            <w:noWrap/>
            <w:vAlign w:val="center"/>
            <w:hideMark/>
          </w:tcPr>
          <w:p w14:paraId="45E1544F"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1.20-3.02</w:t>
            </w:r>
          </w:p>
        </w:tc>
      </w:tr>
      <w:tr w:rsidR="00726DBD" w:rsidRPr="00726DBD" w14:paraId="55B830F1" w14:textId="77777777" w:rsidTr="003A2513">
        <w:trPr>
          <w:trHeight w:val="280"/>
          <w:jc w:val="center"/>
        </w:trPr>
        <w:tc>
          <w:tcPr>
            <w:tcW w:w="3181" w:type="dxa"/>
            <w:shd w:val="clear" w:color="auto" w:fill="auto"/>
            <w:noWrap/>
            <w:vAlign w:val="center"/>
            <w:hideMark/>
          </w:tcPr>
          <w:p w14:paraId="03DD5027"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Gender (male/female)</w:t>
            </w:r>
          </w:p>
        </w:tc>
        <w:tc>
          <w:tcPr>
            <w:tcW w:w="0" w:type="auto"/>
            <w:shd w:val="clear" w:color="auto" w:fill="auto"/>
            <w:vAlign w:val="center"/>
          </w:tcPr>
          <w:p w14:paraId="5C588EC1" w14:textId="77777777" w:rsidR="00726DBD" w:rsidRPr="00726DBD" w:rsidRDefault="00726DBD" w:rsidP="00726DBD">
            <w:pPr>
              <w:adjustRightInd w:val="0"/>
              <w:spacing w:line="360" w:lineRule="auto"/>
              <w:jc w:val="both"/>
              <w:rPr>
                <w:rFonts w:ascii="Book Antiqua" w:eastAsia="等线" w:hAnsi="Book Antiqua"/>
                <w:color w:val="000000"/>
              </w:rPr>
            </w:pPr>
          </w:p>
        </w:tc>
        <w:tc>
          <w:tcPr>
            <w:tcW w:w="0" w:type="auto"/>
            <w:shd w:val="clear" w:color="auto" w:fill="auto"/>
            <w:noWrap/>
            <w:vAlign w:val="center"/>
            <w:hideMark/>
          </w:tcPr>
          <w:p w14:paraId="4C6970DB" w14:textId="77777777" w:rsidR="00726DBD" w:rsidRPr="00726DBD" w:rsidRDefault="00726DBD" w:rsidP="00726DBD">
            <w:pPr>
              <w:adjustRightInd w:val="0"/>
              <w:spacing w:line="360" w:lineRule="auto"/>
              <w:jc w:val="both"/>
              <w:rPr>
                <w:rFonts w:ascii="Book Antiqua" w:eastAsia="等线" w:hAnsi="Book Antiqua"/>
                <w:color w:val="000000"/>
                <w:lang w:eastAsia="zh-CN"/>
              </w:rPr>
            </w:pPr>
          </w:p>
        </w:tc>
        <w:tc>
          <w:tcPr>
            <w:tcW w:w="0" w:type="auto"/>
            <w:shd w:val="clear" w:color="auto" w:fill="auto"/>
            <w:noWrap/>
            <w:vAlign w:val="center"/>
            <w:hideMark/>
          </w:tcPr>
          <w:p w14:paraId="041B6D3C" w14:textId="77777777" w:rsidR="00726DBD" w:rsidRPr="00726DBD" w:rsidRDefault="00726DBD" w:rsidP="00726DBD">
            <w:pPr>
              <w:adjustRightInd w:val="0"/>
              <w:spacing w:line="360" w:lineRule="auto"/>
              <w:jc w:val="both"/>
              <w:rPr>
                <w:rFonts w:ascii="Book Antiqua" w:hAnsi="Book Antiqua"/>
                <w:lang w:eastAsia="zh-CN"/>
              </w:rPr>
            </w:pPr>
          </w:p>
        </w:tc>
        <w:tc>
          <w:tcPr>
            <w:tcW w:w="1413" w:type="dxa"/>
            <w:shd w:val="clear" w:color="auto" w:fill="auto"/>
            <w:noWrap/>
            <w:vAlign w:val="center"/>
            <w:hideMark/>
          </w:tcPr>
          <w:p w14:paraId="2B3A4AF3" w14:textId="77777777" w:rsidR="00726DBD" w:rsidRPr="00726DBD" w:rsidRDefault="00726DBD" w:rsidP="00726DBD">
            <w:pPr>
              <w:adjustRightInd w:val="0"/>
              <w:spacing w:line="360" w:lineRule="auto"/>
              <w:jc w:val="both"/>
              <w:rPr>
                <w:rFonts w:ascii="Book Antiqua" w:eastAsia="等线" w:hAnsi="Book Antiqua"/>
                <w:color w:val="000000"/>
                <w:lang w:eastAsia="zh-CN"/>
              </w:rPr>
            </w:pPr>
          </w:p>
        </w:tc>
        <w:tc>
          <w:tcPr>
            <w:tcW w:w="1843" w:type="dxa"/>
            <w:shd w:val="clear" w:color="auto" w:fill="auto"/>
            <w:noWrap/>
            <w:vAlign w:val="center"/>
            <w:hideMark/>
          </w:tcPr>
          <w:p w14:paraId="765A0FEF" w14:textId="77777777" w:rsidR="00726DBD" w:rsidRPr="00726DBD" w:rsidRDefault="00726DBD" w:rsidP="00726DBD">
            <w:pPr>
              <w:adjustRightInd w:val="0"/>
              <w:spacing w:line="360" w:lineRule="auto"/>
              <w:jc w:val="both"/>
              <w:rPr>
                <w:rFonts w:ascii="Book Antiqua" w:eastAsia="等线" w:hAnsi="Book Antiqua"/>
                <w:color w:val="000000"/>
                <w:lang w:eastAsia="zh-CN"/>
              </w:rPr>
            </w:pPr>
          </w:p>
        </w:tc>
        <w:tc>
          <w:tcPr>
            <w:tcW w:w="2120" w:type="dxa"/>
            <w:shd w:val="clear" w:color="auto" w:fill="auto"/>
            <w:noWrap/>
            <w:vAlign w:val="center"/>
            <w:hideMark/>
          </w:tcPr>
          <w:p w14:paraId="782244D9" w14:textId="77777777" w:rsidR="00726DBD" w:rsidRPr="00726DBD" w:rsidRDefault="00726DBD" w:rsidP="00726DBD">
            <w:pPr>
              <w:adjustRightInd w:val="0"/>
              <w:spacing w:line="360" w:lineRule="auto"/>
              <w:jc w:val="both"/>
              <w:rPr>
                <w:rFonts w:ascii="Book Antiqua" w:eastAsia="等线" w:hAnsi="Book Antiqua"/>
                <w:color w:val="000000"/>
                <w:lang w:eastAsia="zh-CN"/>
              </w:rPr>
            </w:pPr>
          </w:p>
        </w:tc>
      </w:tr>
      <w:tr w:rsidR="00726DBD" w:rsidRPr="00726DBD" w14:paraId="244C5FBC" w14:textId="77777777" w:rsidTr="003A2513">
        <w:trPr>
          <w:trHeight w:val="280"/>
          <w:jc w:val="center"/>
        </w:trPr>
        <w:tc>
          <w:tcPr>
            <w:tcW w:w="3181" w:type="dxa"/>
            <w:shd w:val="clear" w:color="auto" w:fill="auto"/>
            <w:noWrap/>
            <w:vAlign w:val="center"/>
            <w:hideMark/>
          </w:tcPr>
          <w:p w14:paraId="163A6DFD" w14:textId="77777777" w:rsidR="00726DBD" w:rsidRPr="00726DBD" w:rsidRDefault="00726DBD" w:rsidP="00726DBD">
            <w:pPr>
              <w:adjustRightInd w:val="0"/>
              <w:spacing w:line="360" w:lineRule="auto"/>
              <w:jc w:val="both"/>
              <w:rPr>
                <w:rFonts w:ascii="Book Antiqua" w:eastAsia="Times New Roman" w:hAnsi="Book Antiqua"/>
                <w:lang w:eastAsia="zh-CN"/>
              </w:rPr>
            </w:pPr>
          </w:p>
        </w:tc>
        <w:tc>
          <w:tcPr>
            <w:tcW w:w="0" w:type="auto"/>
            <w:shd w:val="clear" w:color="auto" w:fill="auto"/>
            <w:noWrap/>
            <w:vAlign w:val="center"/>
            <w:hideMark/>
          </w:tcPr>
          <w:p w14:paraId="5A9A2D9E"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w:t>
            </w:r>
          </w:p>
        </w:tc>
        <w:tc>
          <w:tcPr>
            <w:tcW w:w="0" w:type="auto"/>
            <w:shd w:val="clear" w:color="auto" w:fill="auto"/>
            <w:noWrap/>
            <w:vAlign w:val="center"/>
            <w:hideMark/>
          </w:tcPr>
          <w:p w14:paraId="67D4F4C4"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w:t>
            </w:r>
          </w:p>
        </w:tc>
        <w:tc>
          <w:tcPr>
            <w:tcW w:w="0" w:type="auto"/>
            <w:shd w:val="clear" w:color="auto" w:fill="auto"/>
            <w:noWrap/>
            <w:vAlign w:val="center"/>
            <w:hideMark/>
          </w:tcPr>
          <w:p w14:paraId="6FBEF265"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w:t>
            </w:r>
          </w:p>
        </w:tc>
        <w:tc>
          <w:tcPr>
            <w:tcW w:w="1413" w:type="dxa"/>
            <w:shd w:val="clear" w:color="auto" w:fill="auto"/>
            <w:noWrap/>
            <w:vAlign w:val="center"/>
            <w:hideMark/>
          </w:tcPr>
          <w:p w14:paraId="0B65FBD0"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0.96</w:t>
            </w:r>
          </w:p>
        </w:tc>
        <w:tc>
          <w:tcPr>
            <w:tcW w:w="1843" w:type="dxa"/>
            <w:shd w:val="clear" w:color="auto" w:fill="auto"/>
            <w:noWrap/>
            <w:vAlign w:val="center"/>
            <w:hideMark/>
          </w:tcPr>
          <w:p w14:paraId="627A1C6C"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1.03</w:t>
            </w:r>
          </w:p>
        </w:tc>
        <w:tc>
          <w:tcPr>
            <w:tcW w:w="2120" w:type="dxa"/>
            <w:shd w:val="clear" w:color="auto" w:fill="auto"/>
            <w:noWrap/>
            <w:vAlign w:val="center"/>
            <w:hideMark/>
          </w:tcPr>
          <w:p w14:paraId="01A14E7A"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0.62-1.66</w:t>
            </w:r>
          </w:p>
        </w:tc>
      </w:tr>
      <w:tr w:rsidR="00726DBD" w:rsidRPr="00726DBD" w14:paraId="481A1837" w14:textId="77777777" w:rsidTr="003A2513">
        <w:trPr>
          <w:trHeight w:val="280"/>
          <w:jc w:val="center"/>
        </w:trPr>
        <w:tc>
          <w:tcPr>
            <w:tcW w:w="3181" w:type="dxa"/>
            <w:shd w:val="clear" w:color="auto" w:fill="auto"/>
            <w:noWrap/>
            <w:vAlign w:val="center"/>
            <w:hideMark/>
          </w:tcPr>
          <w:p w14:paraId="210178BB"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Tumor size (&lt;</w:t>
            </w:r>
            <w:r w:rsidRPr="00726DBD">
              <w:rPr>
                <w:rFonts w:ascii="Book Antiqua" w:eastAsia="等线" w:hAnsi="Book Antiqua"/>
                <w:color w:val="000000"/>
              </w:rPr>
              <w:t xml:space="preserve"> </w:t>
            </w:r>
            <w:r w:rsidRPr="00726DBD">
              <w:rPr>
                <w:rFonts w:ascii="Book Antiqua" w:eastAsia="等线" w:hAnsi="Book Antiqua"/>
                <w:color w:val="000000"/>
                <w:lang w:eastAsia="zh-CN"/>
              </w:rPr>
              <w:t>5/</w:t>
            </w:r>
            <w:r w:rsidRPr="00726DBD">
              <w:rPr>
                <w:rFonts w:ascii="Book Antiqua" w:hAnsi="Book Antiqua"/>
              </w:rPr>
              <w:t xml:space="preserve">≥ </w:t>
            </w:r>
            <w:r w:rsidRPr="00726DBD">
              <w:rPr>
                <w:rFonts w:ascii="Book Antiqua" w:eastAsia="等线" w:hAnsi="Book Antiqua"/>
                <w:color w:val="000000"/>
                <w:lang w:eastAsia="zh-CN"/>
              </w:rPr>
              <w:t>5</w:t>
            </w:r>
            <w:r w:rsidRPr="00726DBD">
              <w:rPr>
                <w:rFonts w:ascii="Book Antiqua" w:eastAsia="等线" w:hAnsi="Book Antiqua"/>
                <w:color w:val="000000"/>
              </w:rPr>
              <w:t xml:space="preserve"> </w:t>
            </w:r>
            <w:r w:rsidRPr="00726DBD">
              <w:rPr>
                <w:rFonts w:ascii="Book Antiqua" w:eastAsia="等线" w:hAnsi="Book Antiqua"/>
                <w:color w:val="000000"/>
                <w:lang w:eastAsia="zh-CN"/>
              </w:rPr>
              <w:t>cm)</w:t>
            </w:r>
          </w:p>
        </w:tc>
        <w:tc>
          <w:tcPr>
            <w:tcW w:w="0" w:type="auto"/>
            <w:shd w:val="clear" w:color="auto" w:fill="auto"/>
            <w:vAlign w:val="center"/>
          </w:tcPr>
          <w:p w14:paraId="50815D36" w14:textId="77777777" w:rsidR="00726DBD" w:rsidRPr="00726DBD" w:rsidRDefault="00726DBD" w:rsidP="00726DBD">
            <w:pPr>
              <w:adjustRightInd w:val="0"/>
              <w:spacing w:line="360" w:lineRule="auto"/>
              <w:jc w:val="both"/>
              <w:rPr>
                <w:rFonts w:ascii="Book Antiqua" w:eastAsia="等线" w:hAnsi="Book Antiqua"/>
                <w:color w:val="000000"/>
              </w:rPr>
            </w:pPr>
          </w:p>
        </w:tc>
        <w:tc>
          <w:tcPr>
            <w:tcW w:w="0" w:type="auto"/>
            <w:shd w:val="clear" w:color="auto" w:fill="auto"/>
            <w:noWrap/>
            <w:vAlign w:val="center"/>
            <w:hideMark/>
          </w:tcPr>
          <w:p w14:paraId="0DE1B673" w14:textId="77777777" w:rsidR="00726DBD" w:rsidRPr="00726DBD" w:rsidRDefault="00726DBD" w:rsidP="00726DBD">
            <w:pPr>
              <w:adjustRightInd w:val="0"/>
              <w:spacing w:line="360" w:lineRule="auto"/>
              <w:jc w:val="both"/>
              <w:rPr>
                <w:rFonts w:ascii="Book Antiqua" w:eastAsia="等线" w:hAnsi="Book Antiqua"/>
                <w:color w:val="000000"/>
                <w:lang w:eastAsia="zh-CN"/>
              </w:rPr>
            </w:pPr>
          </w:p>
        </w:tc>
        <w:tc>
          <w:tcPr>
            <w:tcW w:w="0" w:type="auto"/>
            <w:shd w:val="clear" w:color="auto" w:fill="auto"/>
            <w:noWrap/>
            <w:vAlign w:val="center"/>
            <w:hideMark/>
          </w:tcPr>
          <w:p w14:paraId="2721230F" w14:textId="77777777" w:rsidR="00726DBD" w:rsidRPr="00726DBD" w:rsidRDefault="00726DBD" w:rsidP="00726DBD">
            <w:pPr>
              <w:adjustRightInd w:val="0"/>
              <w:spacing w:line="360" w:lineRule="auto"/>
              <w:jc w:val="both"/>
              <w:rPr>
                <w:rFonts w:ascii="Book Antiqua" w:eastAsia="Times New Roman" w:hAnsi="Book Antiqua"/>
                <w:lang w:eastAsia="zh-CN"/>
              </w:rPr>
            </w:pPr>
          </w:p>
        </w:tc>
        <w:tc>
          <w:tcPr>
            <w:tcW w:w="1413" w:type="dxa"/>
            <w:shd w:val="clear" w:color="auto" w:fill="auto"/>
            <w:noWrap/>
            <w:vAlign w:val="center"/>
            <w:hideMark/>
          </w:tcPr>
          <w:p w14:paraId="3D4AC2A7" w14:textId="77777777" w:rsidR="00726DBD" w:rsidRPr="00726DBD" w:rsidRDefault="00726DBD" w:rsidP="00726DBD">
            <w:pPr>
              <w:adjustRightInd w:val="0"/>
              <w:spacing w:line="360" w:lineRule="auto"/>
              <w:jc w:val="both"/>
              <w:rPr>
                <w:rFonts w:ascii="Book Antiqua" w:eastAsia="等线" w:hAnsi="Book Antiqua"/>
                <w:color w:val="000000"/>
                <w:lang w:eastAsia="zh-CN"/>
              </w:rPr>
            </w:pPr>
          </w:p>
        </w:tc>
        <w:tc>
          <w:tcPr>
            <w:tcW w:w="1843" w:type="dxa"/>
            <w:shd w:val="clear" w:color="auto" w:fill="auto"/>
            <w:noWrap/>
            <w:vAlign w:val="center"/>
            <w:hideMark/>
          </w:tcPr>
          <w:p w14:paraId="781A5017" w14:textId="77777777" w:rsidR="00726DBD" w:rsidRPr="00726DBD" w:rsidRDefault="00726DBD" w:rsidP="00726DBD">
            <w:pPr>
              <w:adjustRightInd w:val="0"/>
              <w:spacing w:line="360" w:lineRule="auto"/>
              <w:jc w:val="both"/>
              <w:rPr>
                <w:rFonts w:ascii="Book Antiqua" w:eastAsia="等线" w:hAnsi="Book Antiqua"/>
                <w:color w:val="000000"/>
                <w:lang w:eastAsia="zh-CN"/>
              </w:rPr>
            </w:pPr>
          </w:p>
        </w:tc>
        <w:tc>
          <w:tcPr>
            <w:tcW w:w="2120" w:type="dxa"/>
            <w:shd w:val="clear" w:color="auto" w:fill="auto"/>
            <w:noWrap/>
            <w:vAlign w:val="center"/>
            <w:hideMark/>
          </w:tcPr>
          <w:p w14:paraId="247F70E0" w14:textId="77777777" w:rsidR="00726DBD" w:rsidRPr="00726DBD" w:rsidRDefault="00726DBD" w:rsidP="00726DBD">
            <w:pPr>
              <w:adjustRightInd w:val="0"/>
              <w:spacing w:line="360" w:lineRule="auto"/>
              <w:jc w:val="both"/>
              <w:rPr>
                <w:rFonts w:ascii="Book Antiqua" w:eastAsia="等线" w:hAnsi="Book Antiqua"/>
                <w:color w:val="000000"/>
                <w:lang w:eastAsia="zh-CN"/>
              </w:rPr>
            </w:pPr>
          </w:p>
        </w:tc>
      </w:tr>
      <w:tr w:rsidR="00726DBD" w:rsidRPr="00726DBD" w14:paraId="1E0A41F9" w14:textId="77777777" w:rsidTr="003A2513">
        <w:trPr>
          <w:trHeight w:val="280"/>
          <w:jc w:val="center"/>
        </w:trPr>
        <w:tc>
          <w:tcPr>
            <w:tcW w:w="3181" w:type="dxa"/>
            <w:shd w:val="clear" w:color="auto" w:fill="auto"/>
            <w:noWrap/>
            <w:vAlign w:val="center"/>
            <w:hideMark/>
          </w:tcPr>
          <w:p w14:paraId="2C1FE3D4" w14:textId="77777777" w:rsidR="00726DBD" w:rsidRPr="00726DBD" w:rsidRDefault="00726DBD" w:rsidP="00726DBD">
            <w:pPr>
              <w:adjustRightInd w:val="0"/>
              <w:spacing w:line="360" w:lineRule="auto"/>
              <w:jc w:val="both"/>
              <w:rPr>
                <w:rFonts w:ascii="Book Antiqua" w:eastAsia="Times New Roman" w:hAnsi="Book Antiqua"/>
                <w:lang w:eastAsia="zh-CN"/>
              </w:rPr>
            </w:pPr>
          </w:p>
        </w:tc>
        <w:tc>
          <w:tcPr>
            <w:tcW w:w="0" w:type="auto"/>
            <w:shd w:val="clear" w:color="auto" w:fill="auto"/>
            <w:noWrap/>
            <w:vAlign w:val="center"/>
            <w:hideMark/>
          </w:tcPr>
          <w:p w14:paraId="5E73FA6E"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&lt;</w:t>
            </w:r>
            <w:r w:rsidRPr="00726DBD">
              <w:rPr>
                <w:rFonts w:ascii="Book Antiqua" w:eastAsia="等线" w:hAnsi="Book Antiqua"/>
                <w:color w:val="000000"/>
              </w:rPr>
              <w:t xml:space="preserve"> </w:t>
            </w:r>
            <w:r w:rsidRPr="00726DBD">
              <w:rPr>
                <w:rFonts w:ascii="Book Antiqua" w:eastAsia="等线" w:hAnsi="Book Antiqua"/>
                <w:color w:val="000000"/>
                <w:lang w:eastAsia="zh-CN"/>
              </w:rPr>
              <w:t>0.001</w:t>
            </w:r>
          </w:p>
        </w:tc>
        <w:tc>
          <w:tcPr>
            <w:tcW w:w="0" w:type="auto"/>
            <w:shd w:val="clear" w:color="auto" w:fill="auto"/>
            <w:noWrap/>
            <w:vAlign w:val="center"/>
            <w:hideMark/>
          </w:tcPr>
          <w:p w14:paraId="225B3391"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1.75</w:t>
            </w:r>
          </w:p>
        </w:tc>
        <w:tc>
          <w:tcPr>
            <w:tcW w:w="0" w:type="auto"/>
            <w:shd w:val="clear" w:color="auto" w:fill="auto"/>
            <w:noWrap/>
            <w:vAlign w:val="center"/>
            <w:hideMark/>
          </w:tcPr>
          <w:p w14:paraId="1FD600D8"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1.10-2.87</w:t>
            </w:r>
          </w:p>
        </w:tc>
        <w:tc>
          <w:tcPr>
            <w:tcW w:w="1413" w:type="dxa"/>
            <w:shd w:val="clear" w:color="auto" w:fill="auto"/>
            <w:noWrap/>
            <w:vAlign w:val="center"/>
            <w:hideMark/>
          </w:tcPr>
          <w:p w14:paraId="6FEB16AA"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0.40</w:t>
            </w:r>
          </w:p>
        </w:tc>
        <w:tc>
          <w:tcPr>
            <w:tcW w:w="1843" w:type="dxa"/>
            <w:shd w:val="clear" w:color="auto" w:fill="auto"/>
            <w:noWrap/>
            <w:vAlign w:val="center"/>
            <w:hideMark/>
          </w:tcPr>
          <w:p w14:paraId="28D15A71"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1.00</w:t>
            </w:r>
          </w:p>
        </w:tc>
        <w:tc>
          <w:tcPr>
            <w:tcW w:w="2120" w:type="dxa"/>
            <w:shd w:val="clear" w:color="auto" w:fill="auto"/>
            <w:noWrap/>
            <w:vAlign w:val="center"/>
            <w:hideMark/>
          </w:tcPr>
          <w:p w14:paraId="02875D13"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0.76-2.25</w:t>
            </w:r>
          </w:p>
        </w:tc>
      </w:tr>
      <w:tr w:rsidR="00726DBD" w:rsidRPr="00726DBD" w14:paraId="6C334035" w14:textId="77777777" w:rsidTr="003A2513">
        <w:trPr>
          <w:trHeight w:val="280"/>
          <w:jc w:val="center"/>
        </w:trPr>
        <w:tc>
          <w:tcPr>
            <w:tcW w:w="3181" w:type="dxa"/>
            <w:shd w:val="clear" w:color="auto" w:fill="auto"/>
            <w:noWrap/>
            <w:vAlign w:val="center"/>
            <w:hideMark/>
          </w:tcPr>
          <w:p w14:paraId="0A91BD69" w14:textId="17449E0C"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 xml:space="preserve">Tumor </w:t>
            </w:r>
            <w:r w:rsidR="003A2513" w:rsidRPr="00726DBD">
              <w:rPr>
                <w:rFonts w:ascii="Book Antiqua" w:eastAsia="等线" w:hAnsi="Book Antiqua"/>
                <w:color w:val="000000"/>
                <w:lang w:eastAsia="zh-CN"/>
              </w:rPr>
              <w:t>location</w:t>
            </w:r>
          </w:p>
        </w:tc>
        <w:tc>
          <w:tcPr>
            <w:tcW w:w="0" w:type="auto"/>
            <w:shd w:val="clear" w:color="auto" w:fill="auto"/>
            <w:noWrap/>
            <w:vAlign w:val="center"/>
            <w:hideMark/>
          </w:tcPr>
          <w:p w14:paraId="141C285C" w14:textId="77777777" w:rsidR="00726DBD" w:rsidRPr="00726DBD" w:rsidRDefault="00726DBD" w:rsidP="00726DBD">
            <w:pPr>
              <w:adjustRightInd w:val="0"/>
              <w:spacing w:line="360" w:lineRule="auto"/>
              <w:jc w:val="both"/>
              <w:rPr>
                <w:rFonts w:ascii="Book Antiqua" w:eastAsia="等线" w:hAnsi="Book Antiqua"/>
                <w:color w:val="000000"/>
                <w:lang w:eastAsia="zh-CN"/>
              </w:rPr>
            </w:pPr>
          </w:p>
        </w:tc>
        <w:tc>
          <w:tcPr>
            <w:tcW w:w="0" w:type="auto"/>
            <w:shd w:val="clear" w:color="auto" w:fill="auto"/>
            <w:noWrap/>
            <w:vAlign w:val="center"/>
            <w:hideMark/>
          </w:tcPr>
          <w:p w14:paraId="17450247" w14:textId="77777777" w:rsidR="00726DBD" w:rsidRPr="00726DBD" w:rsidRDefault="00726DBD" w:rsidP="00726DBD">
            <w:pPr>
              <w:adjustRightInd w:val="0"/>
              <w:spacing w:line="360" w:lineRule="auto"/>
              <w:jc w:val="both"/>
              <w:rPr>
                <w:rFonts w:ascii="Book Antiqua" w:hAnsi="Book Antiqua"/>
                <w:lang w:eastAsia="zh-CN"/>
              </w:rPr>
            </w:pPr>
          </w:p>
        </w:tc>
        <w:tc>
          <w:tcPr>
            <w:tcW w:w="0" w:type="auto"/>
            <w:shd w:val="clear" w:color="auto" w:fill="auto"/>
            <w:noWrap/>
            <w:vAlign w:val="center"/>
            <w:hideMark/>
          </w:tcPr>
          <w:p w14:paraId="4D7521C1" w14:textId="77777777" w:rsidR="00726DBD" w:rsidRPr="00726DBD" w:rsidRDefault="00726DBD" w:rsidP="00726DBD">
            <w:pPr>
              <w:adjustRightInd w:val="0"/>
              <w:spacing w:line="360" w:lineRule="auto"/>
              <w:jc w:val="both"/>
              <w:rPr>
                <w:rFonts w:ascii="Book Antiqua" w:eastAsia="Times New Roman" w:hAnsi="Book Antiqua"/>
                <w:lang w:eastAsia="zh-CN"/>
              </w:rPr>
            </w:pPr>
          </w:p>
        </w:tc>
        <w:tc>
          <w:tcPr>
            <w:tcW w:w="1413" w:type="dxa"/>
            <w:shd w:val="clear" w:color="auto" w:fill="auto"/>
            <w:noWrap/>
            <w:vAlign w:val="center"/>
            <w:hideMark/>
          </w:tcPr>
          <w:p w14:paraId="219CB94A" w14:textId="77777777" w:rsidR="00726DBD" w:rsidRPr="00726DBD" w:rsidRDefault="00726DBD" w:rsidP="00726DBD">
            <w:pPr>
              <w:adjustRightInd w:val="0"/>
              <w:spacing w:line="360" w:lineRule="auto"/>
              <w:jc w:val="both"/>
              <w:rPr>
                <w:rFonts w:ascii="Book Antiqua" w:hAnsi="Book Antiqua"/>
                <w:lang w:eastAsia="zh-CN"/>
              </w:rPr>
            </w:pPr>
          </w:p>
        </w:tc>
        <w:tc>
          <w:tcPr>
            <w:tcW w:w="1843" w:type="dxa"/>
            <w:shd w:val="clear" w:color="auto" w:fill="auto"/>
            <w:noWrap/>
            <w:vAlign w:val="center"/>
            <w:hideMark/>
          </w:tcPr>
          <w:p w14:paraId="147D0D00" w14:textId="77777777" w:rsidR="00726DBD" w:rsidRPr="00726DBD" w:rsidRDefault="00726DBD" w:rsidP="00726DBD">
            <w:pPr>
              <w:adjustRightInd w:val="0"/>
              <w:spacing w:line="360" w:lineRule="auto"/>
              <w:jc w:val="both"/>
              <w:rPr>
                <w:rFonts w:ascii="Book Antiqua" w:hAnsi="Book Antiqua"/>
              </w:rPr>
            </w:pPr>
          </w:p>
        </w:tc>
        <w:tc>
          <w:tcPr>
            <w:tcW w:w="2120" w:type="dxa"/>
            <w:shd w:val="clear" w:color="auto" w:fill="auto"/>
            <w:noWrap/>
            <w:vAlign w:val="center"/>
            <w:hideMark/>
          </w:tcPr>
          <w:p w14:paraId="1C68668F" w14:textId="77777777" w:rsidR="00726DBD" w:rsidRPr="00726DBD" w:rsidRDefault="00726DBD" w:rsidP="00726DBD">
            <w:pPr>
              <w:adjustRightInd w:val="0"/>
              <w:spacing w:line="360" w:lineRule="auto"/>
              <w:jc w:val="both"/>
              <w:rPr>
                <w:rFonts w:ascii="Book Antiqua" w:hAnsi="Book Antiqua"/>
              </w:rPr>
            </w:pPr>
          </w:p>
        </w:tc>
      </w:tr>
      <w:tr w:rsidR="00726DBD" w:rsidRPr="00726DBD" w14:paraId="21972300" w14:textId="77777777" w:rsidTr="003A2513">
        <w:trPr>
          <w:trHeight w:val="280"/>
          <w:jc w:val="center"/>
        </w:trPr>
        <w:tc>
          <w:tcPr>
            <w:tcW w:w="3181" w:type="dxa"/>
            <w:shd w:val="clear" w:color="auto" w:fill="auto"/>
            <w:noWrap/>
            <w:vAlign w:val="center"/>
            <w:hideMark/>
          </w:tcPr>
          <w:p w14:paraId="05331D4E"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Proximal</w:t>
            </w:r>
          </w:p>
        </w:tc>
        <w:tc>
          <w:tcPr>
            <w:tcW w:w="0" w:type="auto"/>
            <w:shd w:val="clear" w:color="auto" w:fill="auto"/>
            <w:noWrap/>
            <w:vAlign w:val="center"/>
            <w:hideMark/>
          </w:tcPr>
          <w:p w14:paraId="14F7EA1E" w14:textId="77777777" w:rsidR="00726DBD" w:rsidRPr="00726DBD" w:rsidRDefault="00726DBD" w:rsidP="00726DBD">
            <w:pPr>
              <w:adjustRightInd w:val="0"/>
              <w:spacing w:line="360" w:lineRule="auto"/>
              <w:jc w:val="both"/>
              <w:rPr>
                <w:rFonts w:ascii="Book Antiqua" w:eastAsia="等线" w:hAnsi="Book Antiqua"/>
                <w:color w:val="000000"/>
                <w:lang w:eastAsia="zh-CN"/>
              </w:rPr>
            </w:pPr>
          </w:p>
        </w:tc>
        <w:tc>
          <w:tcPr>
            <w:tcW w:w="0" w:type="auto"/>
            <w:shd w:val="clear" w:color="auto" w:fill="auto"/>
            <w:noWrap/>
            <w:vAlign w:val="center"/>
            <w:hideMark/>
          </w:tcPr>
          <w:p w14:paraId="05DD3DE5" w14:textId="1255C3BA"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1</w:t>
            </w:r>
            <w:r w:rsidR="003A2513">
              <w:rPr>
                <w:rFonts w:ascii="Book Antiqua" w:eastAsia="等线" w:hAnsi="Book Antiqua"/>
                <w:color w:val="000000"/>
                <w:lang w:eastAsia="zh-CN"/>
              </w:rPr>
              <w:t xml:space="preserve"> </w:t>
            </w:r>
            <w:r w:rsidRPr="00726DBD">
              <w:rPr>
                <w:rFonts w:ascii="Book Antiqua" w:eastAsia="等线" w:hAnsi="Book Antiqua"/>
                <w:color w:val="000000"/>
                <w:lang w:eastAsia="zh-CN"/>
              </w:rPr>
              <w:t>(Reference)</w:t>
            </w:r>
          </w:p>
        </w:tc>
        <w:tc>
          <w:tcPr>
            <w:tcW w:w="0" w:type="auto"/>
            <w:shd w:val="clear" w:color="auto" w:fill="auto"/>
            <w:noWrap/>
            <w:vAlign w:val="center"/>
            <w:hideMark/>
          </w:tcPr>
          <w:p w14:paraId="139C2820" w14:textId="77777777" w:rsidR="00726DBD" w:rsidRPr="00726DBD" w:rsidRDefault="00726DBD" w:rsidP="00726DBD">
            <w:pPr>
              <w:adjustRightInd w:val="0"/>
              <w:spacing w:line="360" w:lineRule="auto"/>
              <w:jc w:val="both"/>
              <w:rPr>
                <w:rFonts w:ascii="Book Antiqua" w:eastAsia="Times New Roman" w:hAnsi="Book Antiqua"/>
                <w:lang w:eastAsia="zh-CN"/>
              </w:rPr>
            </w:pPr>
          </w:p>
        </w:tc>
        <w:tc>
          <w:tcPr>
            <w:tcW w:w="1413" w:type="dxa"/>
            <w:shd w:val="clear" w:color="auto" w:fill="auto"/>
            <w:noWrap/>
            <w:vAlign w:val="center"/>
            <w:hideMark/>
          </w:tcPr>
          <w:p w14:paraId="68BC145C" w14:textId="77777777" w:rsidR="00726DBD" w:rsidRPr="00726DBD" w:rsidRDefault="00726DBD" w:rsidP="00726DBD">
            <w:pPr>
              <w:adjustRightInd w:val="0"/>
              <w:spacing w:line="360" w:lineRule="auto"/>
              <w:jc w:val="both"/>
              <w:rPr>
                <w:rFonts w:ascii="Book Antiqua" w:eastAsia="等线" w:hAnsi="Book Antiqua"/>
                <w:color w:val="000000"/>
                <w:lang w:eastAsia="zh-CN"/>
              </w:rPr>
            </w:pPr>
          </w:p>
        </w:tc>
        <w:tc>
          <w:tcPr>
            <w:tcW w:w="1843" w:type="dxa"/>
            <w:shd w:val="clear" w:color="auto" w:fill="auto"/>
            <w:noWrap/>
            <w:vAlign w:val="center"/>
            <w:hideMark/>
          </w:tcPr>
          <w:p w14:paraId="12660B3B" w14:textId="7F427E33"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1</w:t>
            </w:r>
            <w:r w:rsidR="003A2513">
              <w:rPr>
                <w:rFonts w:ascii="Book Antiqua" w:eastAsia="等线" w:hAnsi="Book Antiqua"/>
                <w:color w:val="000000"/>
                <w:lang w:eastAsia="zh-CN"/>
              </w:rPr>
              <w:t xml:space="preserve"> </w:t>
            </w:r>
            <w:r w:rsidRPr="00726DBD">
              <w:rPr>
                <w:rFonts w:ascii="Book Antiqua" w:eastAsia="等线" w:hAnsi="Book Antiqua"/>
                <w:color w:val="000000"/>
                <w:lang w:eastAsia="zh-CN"/>
              </w:rPr>
              <w:t>(Reference)</w:t>
            </w:r>
          </w:p>
        </w:tc>
        <w:tc>
          <w:tcPr>
            <w:tcW w:w="2120" w:type="dxa"/>
            <w:shd w:val="clear" w:color="auto" w:fill="auto"/>
            <w:noWrap/>
            <w:vAlign w:val="center"/>
            <w:hideMark/>
          </w:tcPr>
          <w:p w14:paraId="6FC988EF" w14:textId="77777777" w:rsidR="00726DBD" w:rsidRPr="00726DBD" w:rsidRDefault="00726DBD" w:rsidP="00726DBD">
            <w:pPr>
              <w:adjustRightInd w:val="0"/>
              <w:spacing w:line="360" w:lineRule="auto"/>
              <w:jc w:val="both"/>
              <w:rPr>
                <w:rFonts w:ascii="Book Antiqua" w:eastAsia="等线" w:hAnsi="Book Antiqua"/>
                <w:color w:val="000000"/>
                <w:lang w:eastAsia="zh-CN"/>
              </w:rPr>
            </w:pPr>
          </w:p>
        </w:tc>
      </w:tr>
      <w:tr w:rsidR="00726DBD" w:rsidRPr="00726DBD" w14:paraId="23124E44" w14:textId="77777777" w:rsidTr="003A2513">
        <w:trPr>
          <w:trHeight w:val="280"/>
          <w:jc w:val="center"/>
        </w:trPr>
        <w:tc>
          <w:tcPr>
            <w:tcW w:w="3181" w:type="dxa"/>
            <w:shd w:val="clear" w:color="auto" w:fill="auto"/>
            <w:noWrap/>
            <w:vAlign w:val="center"/>
            <w:hideMark/>
          </w:tcPr>
          <w:p w14:paraId="3E267950"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Body</w:t>
            </w:r>
          </w:p>
        </w:tc>
        <w:tc>
          <w:tcPr>
            <w:tcW w:w="0" w:type="auto"/>
            <w:shd w:val="clear" w:color="auto" w:fill="auto"/>
            <w:noWrap/>
            <w:vAlign w:val="center"/>
            <w:hideMark/>
          </w:tcPr>
          <w:p w14:paraId="6508C262"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0.67</w:t>
            </w:r>
          </w:p>
        </w:tc>
        <w:tc>
          <w:tcPr>
            <w:tcW w:w="0" w:type="auto"/>
            <w:shd w:val="clear" w:color="auto" w:fill="auto"/>
            <w:noWrap/>
            <w:vAlign w:val="center"/>
            <w:hideMark/>
          </w:tcPr>
          <w:p w14:paraId="1C161F04"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1.13</w:t>
            </w:r>
          </w:p>
        </w:tc>
        <w:tc>
          <w:tcPr>
            <w:tcW w:w="0" w:type="auto"/>
            <w:shd w:val="clear" w:color="auto" w:fill="auto"/>
            <w:noWrap/>
            <w:vAlign w:val="center"/>
            <w:hideMark/>
          </w:tcPr>
          <w:p w14:paraId="17B0A822"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0.65-1.94</w:t>
            </w:r>
          </w:p>
        </w:tc>
        <w:tc>
          <w:tcPr>
            <w:tcW w:w="1413" w:type="dxa"/>
            <w:shd w:val="clear" w:color="auto" w:fill="auto"/>
            <w:noWrap/>
            <w:vAlign w:val="center"/>
            <w:hideMark/>
          </w:tcPr>
          <w:p w14:paraId="6F2EE55C"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0.82</w:t>
            </w:r>
          </w:p>
        </w:tc>
        <w:tc>
          <w:tcPr>
            <w:tcW w:w="1843" w:type="dxa"/>
            <w:shd w:val="clear" w:color="auto" w:fill="auto"/>
            <w:noWrap/>
            <w:vAlign w:val="center"/>
            <w:hideMark/>
          </w:tcPr>
          <w:p w14:paraId="7521DF6C"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1.06</w:t>
            </w:r>
          </w:p>
        </w:tc>
        <w:tc>
          <w:tcPr>
            <w:tcW w:w="2120" w:type="dxa"/>
            <w:shd w:val="clear" w:color="auto" w:fill="auto"/>
            <w:noWrap/>
            <w:vAlign w:val="center"/>
            <w:hideMark/>
          </w:tcPr>
          <w:p w14:paraId="2F852CBE"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0.59-1.95</w:t>
            </w:r>
          </w:p>
        </w:tc>
      </w:tr>
      <w:tr w:rsidR="00726DBD" w:rsidRPr="00726DBD" w14:paraId="36937AD0" w14:textId="77777777" w:rsidTr="003A2513">
        <w:trPr>
          <w:trHeight w:val="280"/>
          <w:jc w:val="center"/>
        </w:trPr>
        <w:tc>
          <w:tcPr>
            <w:tcW w:w="3181" w:type="dxa"/>
            <w:shd w:val="clear" w:color="auto" w:fill="auto"/>
            <w:noWrap/>
            <w:vAlign w:val="center"/>
            <w:hideMark/>
          </w:tcPr>
          <w:p w14:paraId="105146FF"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Distal</w:t>
            </w:r>
          </w:p>
        </w:tc>
        <w:tc>
          <w:tcPr>
            <w:tcW w:w="0" w:type="auto"/>
            <w:shd w:val="clear" w:color="auto" w:fill="auto"/>
            <w:noWrap/>
            <w:vAlign w:val="center"/>
            <w:hideMark/>
          </w:tcPr>
          <w:p w14:paraId="191D5245"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0.09</w:t>
            </w:r>
          </w:p>
        </w:tc>
        <w:tc>
          <w:tcPr>
            <w:tcW w:w="0" w:type="auto"/>
            <w:shd w:val="clear" w:color="auto" w:fill="auto"/>
            <w:noWrap/>
            <w:vAlign w:val="center"/>
            <w:hideMark/>
          </w:tcPr>
          <w:p w14:paraId="14E9EC4C"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0.7</w:t>
            </w:r>
          </w:p>
        </w:tc>
        <w:tc>
          <w:tcPr>
            <w:tcW w:w="0" w:type="auto"/>
            <w:shd w:val="clear" w:color="auto" w:fill="auto"/>
            <w:noWrap/>
            <w:vAlign w:val="center"/>
            <w:hideMark/>
          </w:tcPr>
          <w:p w14:paraId="6D1AE12B"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0.43-1.15</w:t>
            </w:r>
          </w:p>
        </w:tc>
        <w:tc>
          <w:tcPr>
            <w:tcW w:w="1413" w:type="dxa"/>
            <w:shd w:val="clear" w:color="auto" w:fill="auto"/>
            <w:noWrap/>
            <w:vAlign w:val="center"/>
            <w:hideMark/>
          </w:tcPr>
          <w:p w14:paraId="3B3D2C5A"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0.11</w:t>
            </w:r>
          </w:p>
        </w:tc>
        <w:tc>
          <w:tcPr>
            <w:tcW w:w="1843" w:type="dxa"/>
            <w:shd w:val="clear" w:color="auto" w:fill="auto"/>
            <w:noWrap/>
            <w:vAlign w:val="center"/>
            <w:hideMark/>
          </w:tcPr>
          <w:p w14:paraId="34DB4ABE"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0.69</w:t>
            </w:r>
          </w:p>
        </w:tc>
        <w:tc>
          <w:tcPr>
            <w:tcW w:w="2120" w:type="dxa"/>
            <w:shd w:val="clear" w:color="auto" w:fill="auto"/>
            <w:noWrap/>
            <w:vAlign w:val="center"/>
            <w:hideMark/>
          </w:tcPr>
          <w:p w14:paraId="5BCF30E4"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0.41-1.19</w:t>
            </w:r>
          </w:p>
        </w:tc>
      </w:tr>
      <w:tr w:rsidR="00726DBD" w:rsidRPr="00726DBD" w14:paraId="3D6C0764" w14:textId="77777777" w:rsidTr="003A2513">
        <w:trPr>
          <w:trHeight w:val="290"/>
          <w:jc w:val="center"/>
        </w:trPr>
        <w:tc>
          <w:tcPr>
            <w:tcW w:w="3181" w:type="dxa"/>
            <w:shd w:val="clear" w:color="auto" w:fill="auto"/>
            <w:noWrap/>
            <w:vAlign w:val="center"/>
            <w:hideMark/>
          </w:tcPr>
          <w:p w14:paraId="52DB4B30"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Whole</w:t>
            </w:r>
            <w:r w:rsidRPr="00726DBD">
              <w:rPr>
                <w:rFonts w:ascii="Book Antiqua" w:eastAsia="等线" w:hAnsi="Book Antiqua"/>
                <w:color w:val="000000"/>
                <w:vertAlign w:val="superscript"/>
              </w:rPr>
              <w:t>2</w:t>
            </w:r>
          </w:p>
        </w:tc>
        <w:tc>
          <w:tcPr>
            <w:tcW w:w="0" w:type="auto"/>
            <w:shd w:val="clear" w:color="auto" w:fill="auto"/>
            <w:noWrap/>
            <w:vAlign w:val="center"/>
            <w:hideMark/>
          </w:tcPr>
          <w:p w14:paraId="41E0512C"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w:t>
            </w:r>
          </w:p>
        </w:tc>
        <w:tc>
          <w:tcPr>
            <w:tcW w:w="0" w:type="auto"/>
            <w:shd w:val="clear" w:color="auto" w:fill="auto"/>
            <w:noWrap/>
            <w:vAlign w:val="center"/>
            <w:hideMark/>
          </w:tcPr>
          <w:p w14:paraId="5596CB91"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w:t>
            </w:r>
          </w:p>
        </w:tc>
        <w:tc>
          <w:tcPr>
            <w:tcW w:w="0" w:type="auto"/>
            <w:shd w:val="clear" w:color="auto" w:fill="auto"/>
            <w:noWrap/>
            <w:vAlign w:val="center"/>
            <w:hideMark/>
          </w:tcPr>
          <w:p w14:paraId="150C5790"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w:t>
            </w:r>
          </w:p>
        </w:tc>
        <w:tc>
          <w:tcPr>
            <w:tcW w:w="1413" w:type="dxa"/>
            <w:shd w:val="clear" w:color="auto" w:fill="auto"/>
            <w:noWrap/>
            <w:vAlign w:val="center"/>
            <w:hideMark/>
          </w:tcPr>
          <w:p w14:paraId="1587F9A5"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w:t>
            </w:r>
          </w:p>
        </w:tc>
        <w:tc>
          <w:tcPr>
            <w:tcW w:w="1843" w:type="dxa"/>
            <w:shd w:val="clear" w:color="auto" w:fill="auto"/>
            <w:noWrap/>
            <w:vAlign w:val="center"/>
            <w:hideMark/>
          </w:tcPr>
          <w:p w14:paraId="1C80E99D"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w:t>
            </w:r>
          </w:p>
        </w:tc>
        <w:tc>
          <w:tcPr>
            <w:tcW w:w="2120" w:type="dxa"/>
            <w:shd w:val="clear" w:color="auto" w:fill="auto"/>
            <w:noWrap/>
            <w:vAlign w:val="center"/>
            <w:hideMark/>
          </w:tcPr>
          <w:p w14:paraId="188EE821"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w:t>
            </w:r>
          </w:p>
        </w:tc>
      </w:tr>
      <w:tr w:rsidR="00726DBD" w:rsidRPr="00726DBD" w14:paraId="4C9B5D4B" w14:textId="77777777" w:rsidTr="003A2513">
        <w:trPr>
          <w:trHeight w:val="280"/>
          <w:jc w:val="center"/>
        </w:trPr>
        <w:tc>
          <w:tcPr>
            <w:tcW w:w="3181" w:type="dxa"/>
            <w:shd w:val="clear" w:color="auto" w:fill="auto"/>
            <w:noWrap/>
            <w:vAlign w:val="center"/>
            <w:hideMark/>
          </w:tcPr>
          <w:p w14:paraId="74645327" w14:textId="764F5B82" w:rsidR="00726DBD" w:rsidRPr="00726DBD" w:rsidRDefault="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 xml:space="preserve">Tumor </w:t>
            </w:r>
            <w:r w:rsidR="00F87362" w:rsidRPr="00726DBD">
              <w:rPr>
                <w:rFonts w:ascii="Book Antiqua" w:eastAsia="等线" w:hAnsi="Book Antiqua"/>
                <w:color w:val="000000"/>
                <w:lang w:eastAsia="zh-CN"/>
              </w:rPr>
              <w:t>stag</w:t>
            </w:r>
            <w:r w:rsidR="00F87362">
              <w:rPr>
                <w:rFonts w:ascii="Book Antiqua" w:eastAsia="等线" w:hAnsi="Book Antiqua"/>
                <w:color w:val="000000"/>
                <w:lang w:eastAsia="zh-CN"/>
              </w:rPr>
              <w:t>e</w:t>
            </w:r>
            <w:r w:rsidR="00F87362" w:rsidRPr="00726DBD">
              <w:rPr>
                <w:rFonts w:ascii="Book Antiqua" w:eastAsia="等线" w:hAnsi="Book Antiqua"/>
                <w:color w:val="000000"/>
                <w:lang w:eastAsia="zh-CN"/>
              </w:rPr>
              <w:t xml:space="preserve"> </w:t>
            </w:r>
            <w:r w:rsidRPr="00726DBD">
              <w:rPr>
                <w:rFonts w:ascii="Book Antiqua" w:eastAsia="等线" w:hAnsi="Book Antiqua"/>
                <w:color w:val="000000"/>
                <w:lang w:eastAsia="zh-CN"/>
              </w:rPr>
              <w:t>(III,</w:t>
            </w:r>
            <w:r w:rsidRPr="00726DBD">
              <w:rPr>
                <w:rFonts w:ascii="Book Antiqua" w:eastAsia="等线" w:hAnsi="Book Antiqua"/>
                <w:color w:val="000000"/>
              </w:rPr>
              <w:t xml:space="preserve"> </w:t>
            </w:r>
            <w:r w:rsidRPr="00726DBD">
              <w:rPr>
                <w:rFonts w:ascii="Book Antiqua" w:eastAsia="等线" w:hAnsi="Book Antiqua"/>
                <w:color w:val="000000"/>
                <w:lang w:eastAsia="zh-CN"/>
              </w:rPr>
              <w:t>IV/I,</w:t>
            </w:r>
            <w:r w:rsidRPr="00726DBD">
              <w:rPr>
                <w:rFonts w:ascii="Book Antiqua" w:eastAsia="等线" w:hAnsi="Book Antiqua"/>
                <w:color w:val="000000"/>
              </w:rPr>
              <w:t xml:space="preserve"> </w:t>
            </w:r>
            <w:r w:rsidRPr="00726DBD">
              <w:rPr>
                <w:rFonts w:ascii="Book Antiqua" w:eastAsia="等线" w:hAnsi="Book Antiqua"/>
                <w:color w:val="000000"/>
                <w:lang w:eastAsia="zh-CN"/>
              </w:rPr>
              <w:t>II)</w:t>
            </w:r>
          </w:p>
        </w:tc>
        <w:tc>
          <w:tcPr>
            <w:tcW w:w="0" w:type="auto"/>
            <w:shd w:val="clear" w:color="auto" w:fill="auto"/>
            <w:vAlign w:val="center"/>
          </w:tcPr>
          <w:p w14:paraId="47D6F87A" w14:textId="77777777" w:rsidR="00726DBD" w:rsidRPr="00726DBD" w:rsidRDefault="00726DBD" w:rsidP="00726DBD">
            <w:pPr>
              <w:adjustRightInd w:val="0"/>
              <w:spacing w:line="360" w:lineRule="auto"/>
              <w:jc w:val="both"/>
              <w:rPr>
                <w:rFonts w:ascii="Book Antiqua" w:eastAsia="等线" w:hAnsi="Book Antiqua"/>
                <w:color w:val="000000"/>
              </w:rPr>
            </w:pPr>
          </w:p>
        </w:tc>
        <w:tc>
          <w:tcPr>
            <w:tcW w:w="0" w:type="auto"/>
            <w:shd w:val="clear" w:color="auto" w:fill="auto"/>
            <w:noWrap/>
            <w:vAlign w:val="center"/>
            <w:hideMark/>
          </w:tcPr>
          <w:p w14:paraId="1D073D29" w14:textId="77777777" w:rsidR="00726DBD" w:rsidRPr="00726DBD" w:rsidRDefault="00726DBD" w:rsidP="00726DBD">
            <w:pPr>
              <w:adjustRightInd w:val="0"/>
              <w:spacing w:line="360" w:lineRule="auto"/>
              <w:jc w:val="both"/>
              <w:rPr>
                <w:rFonts w:ascii="Book Antiqua" w:eastAsia="等线" w:hAnsi="Book Antiqua"/>
                <w:color w:val="000000"/>
                <w:lang w:eastAsia="zh-CN"/>
              </w:rPr>
            </w:pPr>
          </w:p>
        </w:tc>
        <w:tc>
          <w:tcPr>
            <w:tcW w:w="0" w:type="auto"/>
            <w:shd w:val="clear" w:color="auto" w:fill="auto"/>
            <w:noWrap/>
            <w:vAlign w:val="center"/>
            <w:hideMark/>
          </w:tcPr>
          <w:p w14:paraId="39C20365" w14:textId="77777777" w:rsidR="00726DBD" w:rsidRPr="00726DBD" w:rsidRDefault="00726DBD" w:rsidP="00726DBD">
            <w:pPr>
              <w:adjustRightInd w:val="0"/>
              <w:spacing w:line="360" w:lineRule="auto"/>
              <w:jc w:val="both"/>
              <w:rPr>
                <w:rFonts w:ascii="Book Antiqua" w:eastAsia="Times New Roman" w:hAnsi="Book Antiqua"/>
                <w:lang w:eastAsia="zh-CN"/>
              </w:rPr>
            </w:pPr>
          </w:p>
        </w:tc>
        <w:tc>
          <w:tcPr>
            <w:tcW w:w="1413" w:type="dxa"/>
            <w:shd w:val="clear" w:color="auto" w:fill="auto"/>
            <w:noWrap/>
            <w:vAlign w:val="center"/>
            <w:hideMark/>
          </w:tcPr>
          <w:p w14:paraId="630907B1" w14:textId="77777777" w:rsidR="00726DBD" w:rsidRPr="00726DBD" w:rsidRDefault="00726DBD" w:rsidP="00726DBD">
            <w:pPr>
              <w:adjustRightInd w:val="0"/>
              <w:spacing w:line="360" w:lineRule="auto"/>
              <w:jc w:val="both"/>
              <w:rPr>
                <w:rFonts w:ascii="Book Antiqua" w:hAnsi="Book Antiqua"/>
                <w:lang w:eastAsia="zh-CN"/>
              </w:rPr>
            </w:pPr>
          </w:p>
        </w:tc>
        <w:tc>
          <w:tcPr>
            <w:tcW w:w="1843" w:type="dxa"/>
            <w:shd w:val="clear" w:color="auto" w:fill="auto"/>
            <w:noWrap/>
            <w:vAlign w:val="center"/>
            <w:hideMark/>
          </w:tcPr>
          <w:p w14:paraId="6C78EE82" w14:textId="77777777" w:rsidR="00726DBD" w:rsidRPr="00726DBD" w:rsidRDefault="00726DBD" w:rsidP="00726DBD">
            <w:pPr>
              <w:adjustRightInd w:val="0"/>
              <w:spacing w:line="360" w:lineRule="auto"/>
              <w:jc w:val="both"/>
              <w:rPr>
                <w:rFonts w:ascii="Book Antiqua" w:hAnsi="Book Antiqua"/>
                <w:lang w:eastAsia="zh-CN"/>
              </w:rPr>
            </w:pPr>
          </w:p>
        </w:tc>
        <w:tc>
          <w:tcPr>
            <w:tcW w:w="2120" w:type="dxa"/>
            <w:shd w:val="clear" w:color="auto" w:fill="auto"/>
            <w:noWrap/>
            <w:vAlign w:val="center"/>
            <w:hideMark/>
          </w:tcPr>
          <w:p w14:paraId="7662EFED" w14:textId="77777777" w:rsidR="00726DBD" w:rsidRPr="00726DBD" w:rsidRDefault="00726DBD" w:rsidP="00726DBD">
            <w:pPr>
              <w:adjustRightInd w:val="0"/>
              <w:spacing w:line="360" w:lineRule="auto"/>
              <w:jc w:val="both"/>
              <w:rPr>
                <w:rFonts w:ascii="Book Antiqua" w:hAnsi="Book Antiqua"/>
              </w:rPr>
            </w:pPr>
          </w:p>
        </w:tc>
      </w:tr>
      <w:tr w:rsidR="00726DBD" w:rsidRPr="00726DBD" w14:paraId="530EA669" w14:textId="77777777" w:rsidTr="003A2513">
        <w:trPr>
          <w:trHeight w:val="280"/>
          <w:jc w:val="center"/>
        </w:trPr>
        <w:tc>
          <w:tcPr>
            <w:tcW w:w="3181" w:type="dxa"/>
            <w:shd w:val="clear" w:color="auto" w:fill="auto"/>
            <w:noWrap/>
            <w:vAlign w:val="center"/>
            <w:hideMark/>
          </w:tcPr>
          <w:p w14:paraId="7F56EC5F" w14:textId="77777777" w:rsidR="00726DBD" w:rsidRPr="00726DBD" w:rsidRDefault="00726DBD" w:rsidP="00726DBD">
            <w:pPr>
              <w:adjustRightInd w:val="0"/>
              <w:spacing w:line="360" w:lineRule="auto"/>
              <w:jc w:val="both"/>
              <w:rPr>
                <w:rFonts w:ascii="Book Antiqua" w:eastAsia="Times New Roman" w:hAnsi="Book Antiqua"/>
                <w:lang w:eastAsia="zh-CN"/>
              </w:rPr>
            </w:pPr>
          </w:p>
        </w:tc>
        <w:tc>
          <w:tcPr>
            <w:tcW w:w="0" w:type="auto"/>
            <w:shd w:val="clear" w:color="auto" w:fill="auto"/>
            <w:noWrap/>
            <w:vAlign w:val="center"/>
            <w:hideMark/>
          </w:tcPr>
          <w:p w14:paraId="44B6E874"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&lt;</w:t>
            </w:r>
            <w:r w:rsidRPr="00726DBD">
              <w:rPr>
                <w:rFonts w:ascii="Book Antiqua" w:eastAsia="等线" w:hAnsi="Book Antiqua"/>
                <w:color w:val="000000"/>
              </w:rPr>
              <w:t xml:space="preserve"> </w:t>
            </w:r>
            <w:r w:rsidRPr="00726DBD">
              <w:rPr>
                <w:rFonts w:ascii="Book Antiqua" w:eastAsia="等线" w:hAnsi="Book Antiqua"/>
                <w:color w:val="000000"/>
                <w:lang w:eastAsia="zh-CN"/>
              </w:rPr>
              <w:t>0.001</w:t>
            </w:r>
          </w:p>
        </w:tc>
        <w:tc>
          <w:tcPr>
            <w:tcW w:w="0" w:type="auto"/>
            <w:shd w:val="clear" w:color="auto" w:fill="auto"/>
            <w:noWrap/>
            <w:vAlign w:val="center"/>
            <w:hideMark/>
          </w:tcPr>
          <w:p w14:paraId="3800925E"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3.11</w:t>
            </w:r>
          </w:p>
        </w:tc>
        <w:tc>
          <w:tcPr>
            <w:tcW w:w="0" w:type="auto"/>
            <w:shd w:val="clear" w:color="auto" w:fill="auto"/>
            <w:noWrap/>
            <w:vAlign w:val="center"/>
            <w:hideMark/>
          </w:tcPr>
          <w:p w14:paraId="08FBED07"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1.96-5.09</w:t>
            </w:r>
          </w:p>
        </w:tc>
        <w:tc>
          <w:tcPr>
            <w:tcW w:w="1413" w:type="dxa"/>
            <w:shd w:val="clear" w:color="auto" w:fill="auto"/>
            <w:noWrap/>
            <w:vAlign w:val="center"/>
            <w:hideMark/>
          </w:tcPr>
          <w:p w14:paraId="43C0E6F5"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&lt;</w:t>
            </w:r>
            <w:r w:rsidRPr="00726DBD">
              <w:rPr>
                <w:rFonts w:ascii="Book Antiqua" w:eastAsia="等线" w:hAnsi="Book Antiqua"/>
                <w:color w:val="000000"/>
              </w:rPr>
              <w:t xml:space="preserve"> </w:t>
            </w:r>
            <w:r w:rsidRPr="00726DBD">
              <w:rPr>
                <w:rFonts w:ascii="Book Antiqua" w:eastAsia="等线" w:hAnsi="Book Antiqua"/>
                <w:color w:val="000000"/>
                <w:lang w:eastAsia="zh-CN"/>
              </w:rPr>
              <w:t>0.001</w:t>
            </w:r>
          </w:p>
        </w:tc>
        <w:tc>
          <w:tcPr>
            <w:tcW w:w="1843" w:type="dxa"/>
            <w:shd w:val="clear" w:color="auto" w:fill="auto"/>
            <w:noWrap/>
            <w:vAlign w:val="center"/>
            <w:hideMark/>
          </w:tcPr>
          <w:p w14:paraId="5A690E6F"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2.64</w:t>
            </w:r>
          </w:p>
        </w:tc>
        <w:tc>
          <w:tcPr>
            <w:tcW w:w="2120" w:type="dxa"/>
            <w:shd w:val="clear" w:color="auto" w:fill="auto"/>
            <w:noWrap/>
            <w:vAlign w:val="center"/>
            <w:hideMark/>
          </w:tcPr>
          <w:p w14:paraId="0B5B9277"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1.56-4.61</w:t>
            </w:r>
          </w:p>
        </w:tc>
      </w:tr>
      <w:tr w:rsidR="00726DBD" w:rsidRPr="00726DBD" w14:paraId="695AEC14" w14:textId="77777777" w:rsidTr="003A2513">
        <w:trPr>
          <w:trHeight w:val="280"/>
          <w:jc w:val="center"/>
        </w:trPr>
        <w:tc>
          <w:tcPr>
            <w:tcW w:w="3181" w:type="dxa"/>
            <w:shd w:val="clear" w:color="auto" w:fill="auto"/>
            <w:noWrap/>
            <w:vAlign w:val="center"/>
            <w:hideMark/>
          </w:tcPr>
          <w:p w14:paraId="7412F969"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Histological differentiation</w:t>
            </w:r>
          </w:p>
        </w:tc>
        <w:tc>
          <w:tcPr>
            <w:tcW w:w="0" w:type="auto"/>
            <w:shd w:val="clear" w:color="auto" w:fill="auto"/>
            <w:vAlign w:val="center"/>
          </w:tcPr>
          <w:p w14:paraId="16F7273C" w14:textId="77777777" w:rsidR="00726DBD" w:rsidRPr="00726DBD" w:rsidRDefault="00726DBD" w:rsidP="00726DBD">
            <w:pPr>
              <w:adjustRightInd w:val="0"/>
              <w:spacing w:line="360" w:lineRule="auto"/>
              <w:jc w:val="both"/>
              <w:rPr>
                <w:rFonts w:ascii="Book Antiqua" w:eastAsia="等线" w:hAnsi="Book Antiqua"/>
                <w:color w:val="000000"/>
              </w:rPr>
            </w:pPr>
          </w:p>
        </w:tc>
        <w:tc>
          <w:tcPr>
            <w:tcW w:w="0" w:type="auto"/>
            <w:shd w:val="clear" w:color="auto" w:fill="auto"/>
            <w:vAlign w:val="center"/>
          </w:tcPr>
          <w:p w14:paraId="22A8E677" w14:textId="77777777" w:rsidR="00726DBD" w:rsidRPr="00726DBD" w:rsidRDefault="00726DBD" w:rsidP="00726DBD">
            <w:pPr>
              <w:adjustRightInd w:val="0"/>
              <w:spacing w:line="360" w:lineRule="auto"/>
              <w:jc w:val="both"/>
              <w:rPr>
                <w:rFonts w:ascii="Book Antiqua" w:eastAsia="等线" w:hAnsi="Book Antiqua"/>
                <w:color w:val="000000"/>
              </w:rPr>
            </w:pPr>
          </w:p>
        </w:tc>
        <w:tc>
          <w:tcPr>
            <w:tcW w:w="0" w:type="auto"/>
            <w:shd w:val="clear" w:color="auto" w:fill="auto"/>
            <w:vAlign w:val="center"/>
          </w:tcPr>
          <w:p w14:paraId="449E2983" w14:textId="77777777" w:rsidR="00726DBD" w:rsidRPr="00726DBD" w:rsidRDefault="00726DBD" w:rsidP="00726DBD">
            <w:pPr>
              <w:adjustRightInd w:val="0"/>
              <w:spacing w:line="360" w:lineRule="auto"/>
              <w:jc w:val="both"/>
              <w:rPr>
                <w:rFonts w:ascii="Book Antiqua" w:eastAsia="等线" w:hAnsi="Book Antiqua"/>
                <w:color w:val="000000"/>
              </w:rPr>
            </w:pPr>
          </w:p>
        </w:tc>
        <w:tc>
          <w:tcPr>
            <w:tcW w:w="1413" w:type="dxa"/>
            <w:shd w:val="clear" w:color="auto" w:fill="auto"/>
            <w:vAlign w:val="center"/>
          </w:tcPr>
          <w:p w14:paraId="02AB6EF8" w14:textId="77777777" w:rsidR="00726DBD" w:rsidRPr="00726DBD" w:rsidRDefault="00726DBD" w:rsidP="00726DBD">
            <w:pPr>
              <w:adjustRightInd w:val="0"/>
              <w:spacing w:line="360" w:lineRule="auto"/>
              <w:jc w:val="both"/>
              <w:rPr>
                <w:rFonts w:ascii="Book Antiqua" w:eastAsia="等线" w:hAnsi="Book Antiqua"/>
                <w:color w:val="000000"/>
              </w:rPr>
            </w:pPr>
          </w:p>
        </w:tc>
        <w:tc>
          <w:tcPr>
            <w:tcW w:w="1843" w:type="dxa"/>
            <w:shd w:val="clear" w:color="auto" w:fill="auto"/>
            <w:vAlign w:val="center"/>
          </w:tcPr>
          <w:p w14:paraId="05CCD48C" w14:textId="77777777" w:rsidR="00726DBD" w:rsidRPr="00726DBD" w:rsidRDefault="00726DBD" w:rsidP="00726DBD">
            <w:pPr>
              <w:adjustRightInd w:val="0"/>
              <w:spacing w:line="360" w:lineRule="auto"/>
              <w:jc w:val="both"/>
              <w:rPr>
                <w:rFonts w:ascii="Book Antiqua" w:eastAsia="等线" w:hAnsi="Book Antiqua"/>
                <w:color w:val="000000"/>
              </w:rPr>
            </w:pPr>
          </w:p>
        </w:tc>
        <w:tc>
          <w:tcPr>
            <w:tcW w:w="2120" w:type="dxa"/>
            <w:shd w:val="clear" w:color="auto" w:fill="auto"/>
            <w:vAlign w:val="center"/>
          </w:tcPr>
          <w:p w14:paraId="1E02B809" w14:textId="77777777" w:rsidR="00726DBD" w:rsidRPr="00726DBD" w:rsidRDefault="00726DBD" w:rsidP="00726DBD">
            <w:pPr>
              <w:adjustRightInd w:val="0"/>
              <w:spacing w:line="360" w:lineRule="auto"/>
              <w:jc w:val="both"/>
              <w:rPr>
                <w:rFonts w:ascii="Book Antiqua" w:eastAsia="等线" w:hAnsi="Book Antiqua"/>
                <w:color w:val="000000"/>
              </w:rPr>
            </w:pPr>
          </w:p>
        </w:tc>
      </w:tr>
      <w:tr w:rsidR="00726DBD" w:rsidRPr="00726DBD" w14:paraId="700D79B3" w14:textId="77777777" w:rsidTr="003A2513">
        <w:trPr>
          <w:trHeight w:val="280"/>
          <w:jc w:val="center"/>
        </w:trPr>
        <w:tc>
          <w:tcPr>
            <w:tcW w:w="3181" w:type="dxa"/>
            <w:shd w:val="clear" w:color="auto" w:fill="auto"/>
            <w:noWrap/>
            <w:vAlign w:val="center"/>
            <w:hideMark/>
          </w:tcPr>
          <w:p w14:paraId="601F9C69"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Well</w:t>
            </w:r>
          </w:p>
        </w:tc>
        <w:tc>
          <w:tcPr>
            <w:tcW w:w="0" w:type="auto"/>
            <w:shd w:val="clear" w:color="auto" w:fill="auto"/>
            <w:noWrap/>
            <w:vAlign w:val="center"/>
            <w:hideMark/>
          </w:tcPr>
          <w:p w14:paraId="37C041E9" w14:textId="77777777" w:rsidR="00726DBD" w:rsidRPr="00726DBD" w:rsidRDefault="00726DBD" w:rsidP="00726DBD">
            <w:pPr>
              <w:adjustRightInd w:val="0"/>
              <w:spacing w:line="360" w:lineRule="auto"/>
              <w:jc w:val="both"/>
              <w:rPr>
                <w:rFonts w:ascii="Book Antiqua" w:eastAsia="等线" w:hAnsi="Book Antiqua"/>
                <w:color w:val="000000"/>
                <w:lang w:eastAsia="zh-CN"/>
              </w:rPr>
            </w:pPr>
          </w:p>
        </w:tc>
        <w:tc>
          <w:tcPr>
            <w:tcW w:w="0" w:type="auto"/>
            <w:shd w:val="clear" w:color="auto" w:fill="auto"/>
            <w:noWrap/>
            <w:vAlign w:val="center"/>
            <w:hideMark/>
          </w:tcPr>
          <w:p w14:paraId="65AD5259" w14:textId="768B9269"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1</w:t>
            </w:r>
            <w:r w:rsidRPr="00726DBD">
              <w:rPr>
                <w:rFonts w:ascii="Book Antiqua" w:eastAsia="等线" w:hAnsi="Book Antiqua"/>
                <w:color w:val="000000"/>
              </w:rPr>
              <w:t xml:space="preserve"> </w:t>
            </w:r>
            <w:r w:rsidRPr="00726DBD">
              <w:rPr>
                <w:rFonts w:ascii="Book Antiqua" w:eastAsia="等线" w:hAnsi="Book Antiqua"/>
                <w:color w:val="000000"/>
                <w:lang w:eastAsia="zh-CN"/>
              </w:rPr>
              <w:t>(</w:t>
            </w:r>
            <w:r w:rsidR="003A2513" w:rsidRPr="00726DBD">
              <w:rPr>
                <w:rFonts w:ascii="Book Antiqua" w:eastAsia="等线" w:hAnsi="Book Antiqua"/>
                <w:color w:val="000000"/>
                <w:lang w:eastAsia="zh-CN"/>
              </w:rPr>
              <w:t>Reference</w:t>
            </w:r>
            <w:r w:rsidRPr="00726DBD">
              <w:rPr>
                <w:rFonts w:ascii="Book Antiqua" w:eastAsia="等线" w:hAnsi="Book Antiqua"/>
                <w:color w:val="000000"/>
                <w:lang w:eastAsia="zh-CN"/>
              </w:rPr>
              <w:t>)</w:t>
            </w:r>
          </w:p>
        </w:tc>
        <w:tc>
          <w:tcPr>
            <w:tcW w:w="0" w:type="auto"/>
            <w:shd w:val="clear" w:color="auto" w:fill="auto"/>
            <w:noWrap/>
            <w:vAlign w:val="center"/>
            <w:hideMark/>
          </w:tcPr>
          <w:p w14:paraId="453CFDD8" w14:textId="77777777" w:rsidR="00726DBD" w:rsidRPr="00726DBD" w:rsidRDefault="00726DBD" w:rsidP="00726DBD">
            <w:pPr>
              <w:adjustRightInd w:val="0"/>
              <w:spacing w:line="360" w:lineRule="auto"/>
              <w:jc w:val="both"/>
              <w:rPr>
                <w:rFonts w:ascii="Book Antiqua" w:eastAsia="Times New Roman" w:hAnsi="Book Antiqua"/>
                <w:lang w:eastAsia="zh-CN"/>
              </w:rPr>
            </w:pPr>
          </w:p>
        </w:tc>
        <w:tc>
          <w:tcPr>
            <w:tcW w:w="1413" w:type="dxa"/>
            <w:shd w:val="clear" w:color="auto" w:fill="auto"/>
            <w:noWrap/>
            <w:vAlign w:val="center"/>
            <w:hideMark/>
          </w:tcPr>
          <w:p w14:paraId="4FE31552" w14:textId="77777777" w:rsidR="00726DBD" w:rsidRPr="00726DBD" w:rsidRDefault="00726DBD" w:rsidP="00726DBD">
            <w:pPr>
              <w:adjustRightInd w:val="0"/>
              <w:spacing w:line="360" w:lineRule="auto"/>
              <w:jc w:val="both"/>
              <w:rPr>
                <w:rFonts w:ascii="Book Antiqua" w:hAnsi="Book Antiqua"/>
              </w:rPr>
            </w:pPr>
          </w:p>
        </w:tc>
        <w:tc>
          <w:tcPr>
            <w:tcW w:w="1843" w:type="dxa"/>
            <w:shd w:val="clear" w:color="auto" w:fill="auto"/>
            <w:noWrap/>
            <w:vAlign w:val="center"/>
            <w:hideMark/>
          </w:tcPr>
          <w:p w14:paraId="55B5BA10" w14:textId="5C1232E3" w:rsidR="00726DBD" w:rsidRPr="00726DBD" w:rsidRDefault="00726DBD" w:rsidP="00726DBD">
            <w:pPr>
              <w:adjustRightInd w:val="0"/>
              <w:spacing w:line="360" w:lineRule="auto"/>
              <w:jc w:val="both"/>
              <w:rPr>
                <w:rFonts w:ascii="Book Antiqua" w:hAnsi="Book Antiqua"/>
              </w:rPr>
            </w:pPr>
            <w:r w:rsidRPr="00726DBD">
              <w:rPr>
                <w:rFonts w:ascii="Book Antiqua" w:eastAsia="等线" w:hAnsi="Book Antiqua"/>
                <w:color w:val="000000"/>
                <w:lang w:eastAsia="zh-CN"/>
              </w:rPr>
              <w:t>1</w:t>
            </w:r>
            <w:r w:rsidRPr="00726DBD">
              <w:rPr>
                <w:rFonts w:ascii="Book Antiqua" w:eastAsia="等线" w:hAnsi="Book Antiqua"/>
                <w:color w:val="000000"/>
              </w:rPr>
              <w:t xml:space="preserve"> </w:t>
            </w:r>
            <w:r w:rsidRPr="00726DBD">
              <w:rPr>
                <w:rFonts w:ascii="Book Antiqua" w:eastAsia="等线" w:hAnsi="Book Antiqua"/>
                <w:color w:val="000000"/>
                <w:lang w:eastAsia="zh-CN"/>
              </w:rPr>
              <w:t>(</w:t>
            </w:r>
            <w:r w:rsidR="003A2513" w:rsidRPr="00726DBD">
              <w:rPr>
                <w:rFonts w:ascii="Book Antiqua" w:eastAsia="等线" w:hAnsi="Book Antiqua"/>
                <w:color w:val="000000"/>
                <w:lang w:eastAsia="zh-CN"/>
              </w:rPr>
              <w:t>Reference</w:t>
            </w:r>
            <w:r w:rsidRPr="00726DBD">
              <w:rPr>
                <w:rFonts w:ascii="Book Antiqua" w:eastAsia="等线" w:hAnsi="Book Antiqua"/>
                <w:color w:val="000000"/>
                <w:lang w:eastAsia="zh-CN"/>
              </w:rPr>
              <w:t>)</w:t>
            </w:r>
          </w:p>
        </w:tc>
        <w:tc>
          <w:tcPr>
            <w:tcW w:w="2120" w:type="dxa"/>
            <w:shd w:val="clear" w:color="auto" w:fill="auto"/>
            <w:noWrap/>
            <w:vAlign w:val="center"/>
            <w:hideMark/>
          </w:tcPr>
          <w:p w14:paraId="37AFD865" w14:textId="77777777" w:rsidR="00726DBD" w:rsidRPr="00726DBD" w:rsidRDefault="00726DBD" w:rsidP="00726DBD">
            <w:pPr>
              <w:adjustRightInd w:val="0"/>
              <w:spacing w:line="360" w:lineRule="auto"/>
              <w:jc w:val="both"/>
              <w:rPr>
                <w:rFonts w:ascii="Book Antiqua" w:hAnsi="Book Antiqua"/>
              </w:rPr>
            </w:pPr>
          </w:p>
        </w:tc>
      </w:tr>
      <w:tr w:rsidR="00726DBD" w:rsidRPr="00726DBD" w14:paraId="483A7E29" w14:textId="77777777" w:rsidTr="003A2513">
        <w:trPr>
          <w:trHeight w:val="280"/>
          <w:jc w:val="center"/>
        </w:trPr>
        <w:tc>
          <w:tcPr>
            <w:tcW w:w="3181" w:type="dxa"/>
            <w:shd w:val="clear" w:color="auto" w:fill="auto"/>
            <w:noWrap/>
            <w:vAlign w:val="center"/>
            <w:hideMark/>
          </w:tcPr>
          <w:p w14:paraId="5002AE27"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lastRenderedPageBreak/>
              <w:t>Moderate</w:t>
            </w:r>
          </w:p>
        </w:tc>
        <w:tc>
          <w:tcPr>
            <w:tcW w:w="0" w:type="auto"/>
            <w:shd w:val="clear" w:color="auto" w:fill="auto"/>
            <w:noWrap/>
            <w:vAlign w:val="center"/>
            <w:hideMark/>
          </w:tcPr>
          <w:p w14:paraId="11DFFE30"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0.3</w:t>
            </w:r>
          </w:p>
        </w:tc>
        <w:tc>
          <w:tcPr>
            <w:tcW w:w="0" w:type="auto"/>
            <w:shd w:val="clear" w:color="auto" w:fill="auto"/>
            <w:noWrap/>
            <w:vAlign w:val="center"/>
            <w:hideMark/>
          </w:tcPr>
          <w:p w14:paraId="5927401E"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1.58</w:t>
            </w:r>
          </w:p>
        </w:tc>
        <w:tc>
          <w:tcPr>
            <w:tcW w:w="0" w:type="auto"/>
            <w:shd w:val="clear" w:color="auto" w:fill="auto"/>
            <w:noWrap/>
            <w:vAlign w:val="center"/>
            <w:hideMark/>
          </w:tcPr>
          <w:p w14:paraId="51D3A014"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0.68-4.30</w:t>
            </w:r>
          </w:p>
        </w:tc>
        <w:tc>
          <w:tcPr>
            <w:tcW w:w="1413" w:type="dxa"/>
            <w:shd w:val="clear" w:color="auto" w:fill="auto"/>
            <w:noWrap/>
            <w:vAlign w:val="center"/>
            <w:hideMark/>
          </w:tcPr>
          <w:p w14:paraId="3EB10FA9"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0.62</w:t>
            </w:r>
          </w:p>
        </w:tc>
        <w:tc>
          <w:tcPr>
            <w:tcW w:w="1843" w:type="dxa"/>
            <w:shd w:val="clear" w:color="auto" w:fill="auto"/>
            <w:noWrap/>
            <w:vAlign w:val="center"/>
            <w:hideMark/>
          </w:tcPr>
          <w:p w14:paraId="29B28B8E"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1.26</w:t>
            </w:r>
          </w:p>
        </w:tc>
        <w:tc>
          <w:tcPr>
            <w:tcW w:w="2120" w:type="dxa"/>
            <w:shd w:val="clear" w:color="auto" w:fill="auto"/>
            <w:noWrap/>
            <w:vAlign w:val="center"/>
            <w:hideMark/>
          </w:tcPr>
          <w:p w14:paraId="41A0932A"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0.53-3.48</w:t>
            </w:r>
          </w:p>
        </w:tc>
      </w:tr>
      <w:tr w:rsidR="00726DBD" w:rsidRPr="00726DBD" w14:paraId="494401C0" w14:textId="77777777" w:rsidTr="003A2513">
        <w:trPr>
          <w:trHeight w:val="280"/>
          <w:jc w:val="center"/>
        </w:trPr>
        <w:tc>
          <w:tcPr>
            <w:tcW w:w="3181" w:type="dxa"/>
            <w:shd w:val="clear" w:color="auto" w:fill="auto"/>
            <w:noWrap/>
            <w:vAlign w:val="center"/>
            <w:hideMark/>
          </w:tcPr>
          <w:p w14:paraId="0706C4D0"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Poor</w:t>
            </w:r>
          </w:p>
        </w:tc>
        <w:tc>
          <w:tcPr>
            <w:tcW w:w="0" w:type="auto"/>
            <w:shd w:val="clear" w:color="auto" w:fill="auto"/>
            <w:noWrap/>
            <w:vAlign w:val="center"/>
            <w:hideMark/>
          </w:tcPr>
          <w:p w14:paraId="29B911D7"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0.07</w:t>
            </w:r>
          </w:p>
        </w:tc>
        <w:tc>
          <w:tcPr>
            <w:tcW w:w="0" w:type="auto"/>
            <w:shd w:val="clear" w:color="auto" w:fill="auto"/>
            <w:noWrap/>
            <w:vAlign w:val="center"/>
            <w:hideMark/>
          </w:tcPr>
          <w:p w14:paraId="3BEE3A60"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2.03</w:t>
            </w:r>
          </w:p>
        </w:tc>
        <w:tc>
          <w:tcPr>
            <w:tcW w:w="0" w:type="auto"/>
            <w:shd w:val="clear" w:color="auto" w:fill="auto"/>
            <w:noWrap/>
            <w:vAlign w:val="center"/>
            <w:hideMark/>
          </w:tcPr>
          <w:p w14:paraId="3D42437A"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0.96-5.23</w:t>
            </w:r>
          </w:p>
        </w:tc>
        <w:tc>
          <w:tcPr>
            <w:tcW w:w="1413" w:type="dxa"/>
            <w:shd w:val="clear" w:color="auto" w:fill="auto"/>
            <w:noWrap/>
            <w:vAlign w:val="center"/>
            <w:hideMark/>
          </w:tcPr>
          <w:p w14:paraId="3223678D"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0.15</w:t>
            </w:r>
          </w:p>
        </w:tc>
        <w:tc>
          <w:tcPr>
            <w:tcW w:w="1843" w:type="dxa"/>
            <w:shd w:val="clear" w:color="auto" w:fill="auto"/>
            <w:noWrap/>
            <w:vAlign w:val="center"/>
            <w:hideMark/>
          </w:tcPr>
          <w:p w14:paraId="134869F6"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1.79</w:t>
            </w:r>
          </w:p>
        </w:tc>
        <w:tc>
          <w:tcPr>
            <w:tcW w:w="2120" w:type="dxa"/>
            <w:shd w:val="clear" w:color="auto" w:fill="auto"/>
            <w:noWrap/>
            <w:vAlign w:val="center"/>
            <w:hideMark/>
          </w:tcPr>
          <w:p w14:paraId="5C15BEC2"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0.83-4.67</w:t>
            </w:r>
          </w:p>
        </w:tc>
      </w:tr>
      <w:tr w:rsidR="00726DBD" w:rsidRPr="00726DBD" w14:paraId="7E246BB8" w14:textId="77777777" w:rsidTr="003A2513">
        <w:trPr>
          <w:trHeight w:val="280"/>
          <w:jc w:val="center"/>
        </w:trPr>
        <w:tc>
          <w:tcPr>
            <w:tcW w:w="3181" w:type="dxa"/>
            <w:shd w:val="clear" w:color="auto" w:fill="auto"/>
            <w:noWrap/>
            <w:vAlign w:val="center"/>
            <w:hideMark/>
          </w:tcPr>
          <w:p w14:paraId="51040475"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NQO1 (high/low)</w:t>
            </w:r>
          </w:p>
        </w:tc>
        <w:tc>
          <w:tcPr>
            <w:tcW w:w="0" w:type="auto"/>
            <w:shd w:val="clear" w:color="auto" w:fill="auto"/>
            <w:noWrap/>
            <w:vAlign w:val="center"/>
            <w:hideMark/>
          </w:tcPr>
          <w:p w14:paraId="222BD0F3" w14:textId="77777777" w:rsidR="00726DBD" w:rsidRPr="00726DBD" w:rsidRDefault="00726DBD" w:rsidP="00726DBD">
            <w:pPr>
              <w:adjustRightInd w:val="0"/>
              <w:spacing w:line="360" w:lineRule="auto"/>
              <w:jc w:val="both"/>
              <w:rPr>
                <w:rFonts w:ascii="Book Antiqua" w:eastAsia="等线" w:hAnsi="Book Antiqua"/>
                <w:color w:val="000000"/>
                <w:lang w:eastAsia="zh-CN"/>
              </w:rPr>
            </w:pPr>
          </w:p>
        </w:tc>
        <w:tc>
          <w:tcPr>
            <w:tcW w:w="0" w:type="auto"/>
            <w:shd w:val="clear" w:color="auto" w:fill="auto"/>
            <w:noWrap/>
            <w:vAlign w:val="center"/>
            <w:hideMark/>
          </w:tcPr>
          <w:p w14:paraId="05FBC8F5" w14:textId="77777777" w:rsidR="00726DBD" w:rsidRPr="00726DBD" w:rsidRDefault="00726DBD" w:rsidP="00726DBD">
            <w:pPr>
              <w:adjustRightInd w:val="0"/>
              <w:spacing w:line="360" w:lineRule="auto"/>
              <w:jc w:val="both"/>
              <w:rPr>
                <w:rFonts w:ascii="Book Antiqua" w:hAnsi="Book Antiqua"/>
                <w:lang w:eastAsia="zh-CN"/>
              </w:rPr>
            </w:pPr>
          </w:p>
        </w:tc>
        <w:tc>
          <w:tcPr>
            <w:tcW w:w="0" w:type="auto"/>
            <w:shd w:val="clear" w:color="auto" w:fill="auto"/>
            <w:noWrap/>
            <w:vAlign w:val="center"/>
            <w:hideMark/>
          </w:tcPr>
          <w:p w14:paraId="275907D7" w14:textId="77777777" w:rsidR="00726DBD" w:rsidRPr="00726DBD" w:rsidRDefault="00726DBD" w:rsidP="00726DBD">
            <w:pPr>
              <w:adjustRightInd w:val="0"/>
              <w:spacing w:line="360" w:lineRule="auto"/>
              <w:jc w:val="both"/>
              <w:rPr>
                <w:rFonts w:ascii="Book Antiqua" w:eastAsia="Times New Roman" w:hAnsi="Book Antiqua"/>
                <w:lang w:eastAsia="zh-CN"/>
              </w:rPr>
            </w:pPr>
          </w:p>
        </w:tc>
        <w:tc>
          <w:tcPr>
            <w:tcW w:w="1413" w:type="dxa"/>
            <w:shd w:val="clear" w:color="auto" w:fill="auto"/>
            <w:noWrap/>
            <w:vAlign w:val="center"/>
            <w:hideMark/>
          </w:tcPr>
          <w:p w14:paraId="1D8E9CB9" w14:textId="77777777" w:rsidR="00726DBD" w:rsidRPr="00726DBD" w:rsidRDefault="00726DBD" w:rsidP="00726DBD">
            <w:pPr>
              <w:adjustRightInd w:val="0"/>
              <w:spacing w:line="360" w:lineRule="auto"/>
              <w:jc w:val="both"/>
              <w:rPr>
                <w:rFonts w:ascii="Book Antiqua" w:eastAsia="等线" w:hAnsi="Book Antiqua"/>
                <w:color w:val="000000"/>
                <w:lang w:eastAsia="zh-CN"/>
              </w:rPr>
            </w:pPr>
          </w:p>
        </w:tc>
        <w:tc>
          <w:tcPr>
            <w:tcW w:w="1843" w:type="dxa"/>
            <w:shd w:val="clear" w:color="auto" w:fill="auto"/>
            <w:noWrap/>
            <w:vAlign w:val="center"/>
            <w:hideMark/>
          </w:tcPr>
          <w:p w14:paraId="031F21FA" w14:textId="77777777" w:rsidR="00726DBD" w:rsidRPr="00726DBD" w:rsidRDefault="00726DBD" w:rsidP="00726DBD">
            <w:pPr>
              <w:adjustRightInd w:val="0"/>
              <w:spacing w:line="360" w:lineRule="auto"/>
              <w:jc w:val="both"/>
              <w:rPr>
                <w:rFonts w:ascii="Book Antiqua" w:eastAsia="等线" w:hAnsi="Book Antiqua"/>
                <w:color w:val="000000"/>
                <w:lang w:eastAsia="zh-CN"/>
              </w:rPr>
            </w:pPr>
          </w:p>
        </w:tc>
        <w:tc>
          <w:tcPr>
            <w:tcW w:w="2120" w:type="dxa"/>
            <w:shd w:val="clear" w:color="auto" w:fill="auto"/>
            <w:noWrap/>
            <w:vAlign w:val="center"/>
            <w:hideMark/>
          </w:tcPr>
          <w:p w14:paraId="5C673335" w14:textId="77777777" w:rsidR="00726DBD" w:rsidRPr="00726DBD" w:rsidRDefault="00726DBD" w:rsidP="00726DBD">
            <w:pPr>
              <w:adjustRightInd w:val="0"/>
              <w:spacing w:line="360" w:lineRule="auto"/>
              <w:jc w:val="both"/>
              <w:rPr>
                <w:rFonts w:ascii="Book Antiqua" w:eastAsia="等线" w:hAnsi="Book Antiqua"/>
                <w:color w:val="000000"/>
                <w:lang w:eastAsia="zh-CN"/>
              </w:rPr>
            </w:pPr>
          </w:p>
        </w:tc>
      </w:tr>
      <w:tr w:rsidR="00726DBD" w:rsidRPr="00726DBD" w14:paraId="657AC3EC" w14:textId="77777777" w:rsidTr="0081011B">
        <w:trPr>
          <w:trHeight w:val="74"/>
          <w:jc w:val="center"/>
        </w:trPr>
        <w:tc>
          <w:tcPr>
            <w:tcW w:w="3181" w:type="dxa"/>
            <w:shd w:val="clear" w:color="auto" w:fill="auto"/>
            <w:noWrap/>
            <w:vAlign w:val="center"/>
            <w:hideMark/>
          </w:tcPr>
          <w:p w14:paraId="56455F2A" w14:textId="77777777" w:rsidR="00726DBD" w:rsidRPr="00726DBD" w:rsidRDefault="00726DBD" w:rsidP="00726DBD">
            <w:pPr>
              <w:adjustRightInd w:val="0"/>
              <w:spacing w:line="360" w:lineRule="auto"/>
              <w:jc w:val="both"/>
              <w:rPr>
                <w:rFonts w:ascii="Book Antiqua" w:eastAsia="等线" w:hAnsi="Book Antiqua"/>
                <w:color w:val="000000"/>
                <w:lang w:eastAsia="zh-CN"/>
              </w:rPr>
            </w:pPr>
          </w:p>
        </w:tc>
        <w:tc>
          <w:tcPr>
            <w:tcW w:w="0" w:type="auto"/>
            <w:shd w:val="clear" w:color="auto" w:fill="auto"/>
            <w:noWrap/>
            <w:vAlign w:val="center"/>
            <w:hideMark/>
          </w:tcPr>
          <w:p w14:paraId="3E60A8B2"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0.01</w:t>
            </w:r>
          </w:p>
        </w:tc>
        <w:tc>
          <w:tcPr>
            <w:tcW w:w="0" w:type="auto"/>
            <w:shd w:val="clear" w:color="auto" w:fill="auto"/>
            <w:noWrap/>
            <w:vAlign w:val="center"/>
            <w:hideMark/>
          </w:tcPr>
          <w:p w14:paraId="1D3497B9"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1.73</w:t>
            </w:r>
          </w:p>
        </w:tc>
        <w:tc>
          <w:tcPr>
            <w:tcW w:w="0" w:type="auto"/>
            <w:shd w:val="clear" w:color="auto" w:fill="auto"/>
            <w:noWrap/>
            <w:vAlign w:val="center"/>
            <w:hideMark/>
          </w:tcPr>
          <w:p w14:paraId="05AD4CA2"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1.16-2.58</w:t>
            </w:r>
          </w:p>
        </w:tc>
        <w:tc>
          <w:tcPr>
            <w:tcW w:w="1413" w:type="dxa"/>
            <w:shd w:val="clear" w:color="auto" w:fill="auto"/>
            <w:noWrap/>
            <w:vAlign w:val="center"/>
            <w:hideMark/>
          </w:tcPr>
          <w:p w14:paraId="64618DB5"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0.05</w:t>
            </w:r>
          </w:p>
        </w:tc>
        <w:tc>
          <w:tcPr>
            <w:tcW w:w="1843" w:type="dxa"/>
            <w:shd w:val="clear" w:color="auto" w:fill="auto"/>
            <w:noWrap/>
            <w:vAlign w:val="center"/>
            <w:hideMark/>
          </w:tcPr>
          <w:p w14:paraId="0D865510"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1.56</w:t>
            </w:r>
          </w:p>
        </w:tc>
        <w:tc>
          <w:tcPr>
            <w:tcW w:w="2120" w:type="dxa"/>
            <w:shd w:val="clear" w:color="auto" w:fill="auto"/>
            <w:noWrap/>
            <w:vAlign w:val="center"/>
            <w:hideMark/>
          </w:tcPr>
          <w:p w14:paraId="757A0766" w14:textId="77777777" w:rsidR="00726DBD" w:rsidRPr="00726DBD" w:rsidRDefault="00726DBD" w:rsidP="00726DB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1.01-2.40</w:t>
            </w:r>
          </w:p>
        </w:tc>
      </w:tr>
    </w:tbl>
    <w:p w14:paraId="7CD2FABA" w14:textId="5D767CF1" w:rsidR="00A77B3E" w:rsidRPr="00726DBD" w:rsidRDefault="00726DBD" w:rsidP="00726DBD">
      <w:pPr>
        <w:adjustRightInd w:val="0"/>
        <w:spacing w:line="360" w:lineRule="auto"/>
        <w:jc w:val="both"/>
        <w:rPr>
          <w:rFonts w:ascii="Book Antiqua" w:hAnsi="Book Antiqua"/>
          <w:lang w:eastAsia="zh-CN"/>
        </w:rPr>
      </w:pPr>
      <w:r w:rsidRPr="00726DBD">
        <w:rPr>
          <w:rFonts w:ascii="Book Antiqua" w:hAnsi="Book Antiqua"/>
          <w:vertAlign w:val="superscript"/>
        </w:rPr>
        <w:t>1</w:t>
      </w:r>
      <w:r w:rsidRPr="00726DBD">
        <w:rPr>
          <w:rFonts w:ascii="Book Antiqua" w:hAnsi="Book Antiqua"/>
          <w:lang w:eastAsia="zh-CN"/>
        </w:rPr>
        <w:t>Adjust</w:t>
      </w:r>
      <w:bookmarkStart w:id="66" w:name="_GoBack"/>
      <w:r w:rsidRPr="00726DBD">
        <w:rPr>
          <w:rFonts w:ascii="Book Antiqua" w:hAnsi="Book Antiqua"/>
          <w:lang w:eastAsia="zh-CN"/>
        </w:rPr>
        <w:t xml:space="preserve">ed </w:t>
      </w:r>
      <w:r w:rsidR="00F87362">
        <w:rPr>
          <w:rFonts w:ascii="Book Antiqua" w:hAnsi="Book Antiqua"/>
          <w:lang w:eastAsia="zh-CN"/>
        </w:rPr>
        <w:t xml:space="preserve">for </w:t>
      </w:r>
      <w:r w:rsidRPr="00726DBD">
        <w:rPr>
          <w:rFonts w:ascii="Book Antiqua" w:hAnsi="Book Antiqua"/>
          <w:lang w:eastAsia="zh-CN"/>
        </w:rPr>
        <w:t>age an</w:t>
      </w:r>
      <w:bookmarkEnd w:id="66"/>
      <w:r w:rsidRPr="00726DBD">
        <w:rPr>
          <w:rFonts w:ascii="Book Antiqua" w:hAnsi="Book Antiqua"/>
          <w:lang w:eastAsia="zh-CN"/>
        </w:rPr>
        <w:t>d gender</w:t>
      </w:r>
      <w:r w:rsidRPr="00726DBD">
        <w:rPr>
          <w:rFonts w:ascii="Book Antiqua" w:hAnsi="Book Antiqua"/>
        </w:rPr>
        <w:t xml:space="preserve">; </w:t>
      </w:r>
      <w:r w:rsidRPr="00726DBD">
        <w:rPr>
          <w:rFonts w:ascii="Book Antiqua" w:hAnsi="Book Antiqua"/>
          <w:vertAlign w:val="superscript"/>
        </w:rPr>
        <w:t>2</w:t>
      </w:r>
      <w:r w:rsidRPr="00726DBD">
        <w:rPr>
          <w:rFonts w:ascii="Book Antiqua" w:hAnsi="Book Antiqua"/>
          <w:lang w:eastAsia="zh-CN"/>
        </w:rPr>
        <w:t>Patients in whole were not included due to too few cases (</w:t>
      </w:r>
      <w:r w:rsidR="003A2513">
        <w:rPr>
          <w:rFonts w:ascii="Book Antiqua" w:hAnsi="Book Antiqua"/>
          <w:i/>
          <w:iCs/>
          <w:lang w:eastAsia="zh-CN"/>
        </w:rPr>
        <w:t>n</w:t>
      </w:r>
      <w:r w:rsidRPr="00726DBD">
        <w:rPr>
          <w:rFonts w:ascii="Book Antiqua" w:hAnsi="Book Antiqua"/>
        </w:rPr>
        <w:t xml:space="preserve"> </w:t>
      </w:r>
      <w:r w:rsidRPr="00726DBD">
        <w:rPr>
          <w:rFonts w:ascii="Book Antiqua" w:hAnsi="Book Antiqua"/>
          <w:lang w:eastAsia="zh-CN"/>
        </w:rPr>
        <w:t>=</w:t>
      </w:r>
      <w:r w:rsidRPr="00726DBD">
        <w:rPr>
          <w:rFonts w:ascii="Book Antiqua" w:hAnsi="Book Antiqua"/>
        </w:rPr>
        <w:t xml:space="preserve"> </w:t>
      </w:r>
      <w:r w:rsidRPr="00726DBD">
        <w:rPr>
          <w:rFonts w:ascii="Book Antiqua" w:hAnsi="Book Antiqua"/>
          <w:lang w:eastAsia="zh-CN"/>
        </w:rPr>
        <w:t>4)</w:t>
      </w:r>
      <w:r w:rsidR="00B2602A">
        <w:rPr>
          <w:rFonts w:ascii="Book Antiqua" w:hAnsi="Book Antiqua"/>
        </w:rPr>
        <w:t>.</w:t>
      </w:r>
      <w:r w:rsidRPr="00726DBD">
        <w:rPr>
          <w:rFonts w:ascii="Book Antiqua" w:eastAsia="等线" w:hAnsi="Book Antiqua"/>
          <w:color w:val="000000"/>
        </w:rPr>
        <w:t xml:space="preserve"> </w:t>
      </w:r>
      <w:r w:rsidRPr="00726DBD">
        <w:rPr>
          <w:rFonts w:ascii="Book Antiqua" w:eastAsia="等线" w:hAnsi="Book Antiqua"/>
          <w:color w:val="000000"/>
          <w:lang w:eastAsia="zh-CN"/>
        </w:rPr>
        <w:t>NQO1</w:t>
      </w:r>
      <w:r w:rsidRPr="00726DBD">
        <w:rPr>
          <w:rFonts w:ascii="Book Antiqua" w:eastAsia="等线" w:hAnsi="Book Antiqua"/>
          <w:color w:val="000000"/>
        </w:rPr>
        <w:t>:</w:t>
      </w:r>
      <w:r w:rsidRPr="00726DBD">
        <w:rPr>
          <w:rFonts w:ascii="Book Antiqua" w:eastAsia="Book Antiqua" w:hAnsi="Book Antiqua" w:cs="Book Antiqua"/>
          <w:color w:val="000000"/>
        </w:rPr>
        <w:t xml:space="preserve"> Quinine oxidoreductase 1; CI:</w:t>
      </w:r>
      <w:r w:rsidRPr="00726DBD">
        <w:rPr>
          <w:rFonts w:ascii="Book Antiqua" w:hAnsi="Book Antiqua"/>
        </w:rPr>
        <w:t xml:space="preserve"> </w:t>
      </w:r>
      <w:r w:rsidRPr="00726DBD">
        <w:rPr>
          <w:rFonts w:ascii="Book Antiqua" w:eastAsia="Book Antiqua" w:hAnsi="Book Antiqua" w:cs="Book Antiqua"/>
          <w:color w:val="000000"/>
        </w:rPr>
        <w:t>Confidence interval; HR: Hazard ratio.</w:t>
      </w:r>
    </w:p>
    <w:sectPr w:rsidR="00A77B3E" w:rsidRPr="00726DBD" w:rsidSect="003A2513">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6D9B59" w14:textId="77777777" w:rsidR="00406DD4" w:rsidRDefault="00406DD4" w:rsidP="00FA3A8F">
      <w:r>
        <w:separator/>
      </w:r>
    </w:p>
  </w:endnote>
  <w:endnote w:type="continuationSeparator" w:id="0">
    <w:p w14:paraId="583CA9BD" w14:textId="77777777" w:rsidR="00406DD4" w:rsidRDefault="00406DD4" w:rsidP="00FA3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9955609"/>
      <w:docPartObj>
        <w:docPartGallery w:val="Page Numbers (Bottom of Page)"/>
        <w:docPartUnique/>
      </w:docPartObj>
    </w:sdtPr>
    <w:sdtEndPr/>
    <w:sdtContent>
      <w:sdt>
        <w:sdtPr>
          <w:id w:val="-1769616900"/>
          <w:docPartObj>
            <w:docPartGallery w:val="Page Numbers (Top of Page)"/>
            <w:docPartUnique/>
          </w:docPartObj>
        </w:sdtPr>
        <w:sdtEndPr/>
        <w:sdtContent>
          <w:p w14:paraId="22D374D6" w14:textId="46B1F8D6" w:rsidR="00562294" w:rsidRDefault="00562294">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32E10">
              <w:rPr>
                <w:b/>
                <w:bCs/>
                <w:noProof/>
              </w:rPr>
              <w:t>31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32E10">
              <w:rPr>
                <w:b/>
                <w:bCs/>
                <w:noProof/>
              </w:rPr>
              <w:t>31</w:t>
            </w:r>
            <w:r>
              <w:rPr>
                <w:b/>
                <w:bCs/>
                <w:sz w:val="24"/>
                <w:szCs w:val="24"/>
              </w:rPr>
              <w:fldChar w:fldCharType="end"/>
            </w:r>
          </w:p>
        </w:sdtContent>
      </w:sdt>
    </w:sdtContent>
  </w:sdt>
  <w:p w14:paraId="77AF4310" w14:textId="77777777" w:rsidR="00562294" w:rsidRDefault="0056229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70A46D" w14:textId="77777777" w:rsidR="00406DD4" w:rsidRDefault="00406DD4" w:rsidP="00FA3A8F">
      <w:r>
        <w:separator/>
      </w:r>
    </w:p>
  </w:footnote>
  <w:footnote w:type="continuationSeparator" w:id="0">
    <w:p w14:paraId="583F3C7B" w14:textId="77777777" w:rsidR="00406DD4" w:rsidRDefault="00406DD4" w:rsidP="00FA3A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67C3346"/>
    <w:multiLevelType w:val="multilevel"/>
    <w:tmpl w:val="80EA0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246F"/>
    <w:rsid w:val="00046EB8"/>
    <w:rsid w:val="000937B1"/>
    <w:rsid w:val="00110FCD"/>
    <w:rsid w:val="001350C2"/>
    <w:rsid w:val="001413F0"/>
    <w:rsid w:val="00150847"/>
    <w:rsid w:val="00186152"/>
    <w:rsid w:val="00197E2F"/>
    <w:rsid w:val="001C4A25"/>
    <w:rsid w:val="001D5B40"/>
    <w:rsid w:val="002B2C1F"/>
    <w:rsid w:val="002B7981"/>
    <w:rsid w:val="002D22D2"/>
    <w:rsid w:val="00320F3B"/>
    <w:rsid w:val="00332E10"/>
    <w:rsid w:val="003773EE"/>
    <w:rsid w:val="003826E5"/>
    <w:rsid w:val="00395AFA"/>
    <w:rsid w:val="003A2513"/>
    <w:rsid w:val="00402FA3"/>
    <w:rsid w:val="00406DD4"/>
    <w:rsid w:val="004621B8"/>
    <w:rsid w:val="004A4A42"/>
    <w:rsid w:val="00554EA7"/>
    <w:rsid w:val="00562294"/>
    <w:rsid w:val="005640EC"/>
    <w:rsid w:val="00566387"/>
    <w:rsid w:val="005E7A0E"/>
    <w:rsid w:val="00673984"/>
    <w:rsid w:val="00690DCC"/>
    <w:rsid w:val="00726DBD"/>
    <w:rsid w:val="00791408"/>
    <w:rsid w:val="007A3784"/>
    <w:rsid w:val="007B66A0"/>
    <w:rsid w:val="0081011B"/>
    <w:rsid w:val="008D372B"/>
    <w:rsid w:val="009E5C58"/>
    <w:rsid w:val="00A01B33"/>
    <w:rsid w:val="00A77B3E"/>
    <w:rsid w:val="00AE34B2"/>
    <w:rsid w:val="00AF34AC"/>
    <w:rsid w:val="00AF36D6"/>
    <w:rsid w:val="00B2602A"/>
    <w:rsid w:val="00B41B6F"/>
    <w:rsid w:val="00C07FF4"/>
    <w:rsid w:val="00C13A57"/>
    <w:rsid w:val="00C93378"/>
    <w:rsid w:val="00CA2A55"/>
    <w:rsid w:val="00CA4373"/>
    <w:rsid w:val="00CB2ED0"/>
    <w:rsid w:val="00CD0102"/>
    <w:rsid w:val="00D25E84"/>
    <w:rsid w:val="00D3325F"/>
    <w:rsid w:val="00D37B70"/>
    <w:rsid w:val="00D51C2F"/>
    <w:rsid w:val="00D75899"/>
    <w:rsid w:val="00DD254E"/>
    <w:rsid w:val="00DE14E0"/>
    <w:rsid w:val="00E24D57"/>
    <w:rsid w:val="00EA29B5"/>
    <w:rsid w:val="00EC3F27"/>
    <w:rsid w:val="00ED113F"/>
    <w:rsid w:val="00EF00B8"/>
    <w:rsid w:val="00F15249"/>
    <w:rsid w:val="00F87362"/>
    <w:rsid w:val="00FA3A8F"/>
    <w:rsid w:val="00FF35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B5FD25"/>
  <w15:docId w15:val="{A823EFDA-BA29-42F6-8DAF-8ECF36596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character" w:customStyle="1" w:styleId="highlight">
    <w:name w:val="highlight"/>
    <w:basedOn w:val="a0"/>
  </w:style>
  <w:style w:type="paragraph" w:styleId="a3">
    <w:name w:val="header"/>
    <w:basedOn w:val="a"/>
    <w:link w:val="Char"/>
    <w:unhideWhenUsed/>
    <w:rsid w:val="00FA3A8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A3A8F"/>
    <w:rPr>
      <w:sz w:val="18"/>
      <w:szCs w:val="18"/>
    </w:rPr>
  </w:style>
  <w:style w:type="paragraph" w:styleId="a4">
    <w:name w:val="footer"/>
    <w:basedOn w:val="a"/>
    <w:link w:val="Char0"/>
    <w:uiPriority w:val="99"/>
    <w:unhideWhenUsed/>
    <w:rsid w:val="00FA3A8F"/>
    <w:pPr>
      <w:tabs>
        <w:tab w:val="center" w:pos="4153"/>
        <w:tab w:val="right" w:pos="8306"/>
      </w:tabs>
      <w:snapToGrid w:val="0"/>
    </w:pPr>
    <w:rPr>
      <w:sz w:val="18"/>
      <w:szCs w:val="18"/>
    </w:rPr>
  </w:style>
  <w:style w:type="character" w:customStyle="1" w:styleId="Char0">
    <w:name w:val="页脚 Char"/>
    <w:basedOn w:val="a0"/>
    <w:link w:val="a4"/>
    <w:uiPriority w:val="99"/>
    <w:rsid w:val="00FA3A8F"/>
    <w:rPr>
      <w:sz w:val="18"/>
      <w:szCs w:val="18"/>
    </w:rPr>
  </w:style>
  <w:style w:type="table" w:styleId="a5">
    <w:name w:val="Table Grid"/>
    <w:basedOn w:val="a1"/>
    <w:uiPriority w:val="39"/>
    <w:rsid w:val="00726DBD"/>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rsid w:val="00CD0102"/>
    <w:rPr>
      <w:sz w:val="18"/>
      <w:szCs w:val="18"/>
    </w:rPr>
  </w:style>
  <w:style w:type="character" w:customStyle="1" w:styleId="Char1">
    <w:name w:val="批注框文本 Char"/>
    <w:basedOn w:val="a0"/>
    <w:link w:val="a6"/>
    <w:rsid w:val="00CD010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6371435">
      <w:bodyDiv w:val="1"/>
      <w:marLeft w:val="0"/>
      <w:marRight w:val="0"/>
      <w:marTop w:val="0"/>
      <w:marBottom w:val="0"/>
      <w:divBdr>
        <w:top w:val="none" w:sz="0" w:space="0" w:color="auto"/>
        <w:left w:val="none" w:sz="0" w:space="0" w:color="auto"/>
        <w:bottom w:val="none" w:sz="0" w:space="0" w:color="auto"/>
        <w:right w:val="none" w:sz="0" w:space="0" w:color="auto"/>
      </w:divBdr>
    </w:div>
    <w:div w:id="13330264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Manassas"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en.wikipedia.org/wiki/Virginia"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31</Pages>
  <Words>5939</Words>
  <Characters>33857</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ibm</cp:lastModifiedBy>
  <cp:revision>3</cp:revision>
  <dcterms:created xsi:type="dcterms:W3CDTF">2021-05-09T10:28:00Z</dcterms:created>
  <dcterms:modified xsi:type="dcterms:W3CDTF">2021-05-09T10:32:00Z</dcterms:modified>
</cp:coreProperties>
</file>