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16D98"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Name of Journal: </w:t>
      </w:r>
      <w:r w:rsidRPr="00920710">
        <w:rPr>
          <w:rFonts w:ascii="Book Antiqua" w:eastAsia="Book Antiqua" w:hAnsi="Book Antiqua" w:cs="Book Antiqua"/>
          <w:i/>
          <w:color w:val="000000"/>
        </w:rPr>
        <w:t>World Journal of Clinical Cases</w:t>
      </w:r>
    </w:p>
    <w:p w14:paraId="3EF62082"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Manuscript NO: </w:t>
      </w:r>
      <w:r w:rsidRPr="00920710">
        <w:rPr>
          <w:rFonts w:ascii="Book Antiqua" w:eastAsia="Book Antiqua" w:hAnsi="Book Antiqua" w:cs="Book Antiqua"/>
          <w:color w:val="000000"/>
        </w:rPr>
        <w:t>60573</w:t>
      </w:r>
    </w:p>
    <w:p w14:paraId="0349EF3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Manuscript Type: </w:t>
      </w:r>
      <w:r w:rsidRPr="00920710">
        <w:rPr>
          <w:rFonts w:ascii="Book Antiqua" w:eastAsia="Book Antiqua" w:hAnsi="Book Antiqua" w:cs="Book Antiqua"/>
          <w:color w:val="000000"/>
        </w:rPr>
        <w:t>CASE REPORT</w:t>
      </w:r>
    </w:p>
    <w:p w14:paraId="466B28EF" w14:textId="77777777" w:rsidR="00A77B3E" w:rsidRPr="00920710" w:rsidRDefault="00A77B3E" w:rsidP="00920710">
      <w:pPr>
        <w:spacing w:line="360" w:lineRule="auto"/>
        <w:jc w:val="both"/>
        <w:rPr>
          <w:rFonts w:ascii="Book Antiqua" w:hAnsi="Book Antiqua"/>
        </w:rPr>
      </w:pPr>
    </w:p>
    <w:p w14:paraId="180E40C1" w14:textId="42E386FE" w:rsidR="00A77B3E" w:rsidRPr="00920710" w:rsidRDefault="002E47CC" w:rsidP="00920710">
      <w:pPr>
        <w:spacing w:line="360" w:lineRule="auto"/>
        <w:jc w:val="both"/>
        <w:rPr>
          <w:rFonts w:ascii="Book Antiqua" w:hAnsi="Book Antiqua"/>
        </w:rPr>
      </w:pPr>
      <w:bookmarkStart w:id="0" w:name="OLE_LINK2599"/>
      <w:bookmarkStart w:id="1" w:name="OLE_LINK2600"/>
      <w:r w:rsidRPr="00920710">
        <w:rPr>
          <w:rFonts w:ascii="Book Antiqua" w:eastAsia="Book Antiqua" w:hAnsi="Book Antiqua" w:cs="Book Antiqua"/>
          <w:b/>
          <w:color w:val="000000"/>
        </w:rPr>
        <w:t>Duplication of 19q (13.2</w:t>
      </w:r>
      <w:r w:rsidR="00E5269B">
        <w:rPr>
          <w:rFonts w:ascii="Book Antiqua" w:eastAsia="Book Antiqua" w:hAnsi="Book Antiqua" w:cs="Book Antiqua"/>
          <w:b/>
          <w:color w:val="000000"/>
        </w:rPr>
        <w:t>-</w:t>
      </w:r>
      <w:r w:rsidRPr="00920710">
        <w:rPr>
          <w:rFonts w:ascii="Book Antiqua" w:eastAsia="Book Antiqua" w:hAnsi="Book Antiqua" w:cs="Book Antiqua"/>
          <w:b/>
          <w:color w:val="000000"/>
        </w:rPr>
        <w:t xml:space="preserve">13.31) </w:t>
      </w:r>
      <w:r w:rsidR="000D4522">
        <w:rPr>
          <w:rFonts w:ascii="Book Antiqua" w:eastAsia="Book Antiqua" w:hAnsi="Book Antiqua" w:cs="Book Antiqua"/>
          <w:b/>
          <w:color w:val="000000"/>
        </w:rPr>
        <w:t>a</w:t>
      </w:r>
      <w:r w:rsidRPr="00920710">
        <w:rPr>
          <w:rFonts w:ascii="Book Antiqua" w:eastAsia="Book Antiqua" w:hAnsi="Book Antiqua" w:cs="Book Antiqua"/>
          <w:b/>
          <w:color w:val="000000"/>
        </w:rPr>
        <w:t xml:space="preserve">ssociated with </w:t>
      </w:r>
      <w:proofErr w:type="spellStart"/>
      <w:r w:rsidR="000D4522">
        <w:rPr>
          <w:rFonts w:ascii="Book Antiqua" w:eastAsia="Book Antiqua" w:hAnsi="Book Antiqua" w:cs="Book Antiqua"/>
          <w:b/>
          <w:color w:val="000000"/>
        </w:rPr>
        <w:t>c</w:t>
      </w:r>
      <w:r w:rsidRPr="00920710">
        <w:rPr>
          <w:rFonts w:ascii="Book Antiqua" w:eastAsia="Book Antiqua" w:hAnsi="Book Antiqua" w:cs="Book Antiqua"/>
          <w:b/>
          <w:color w:val="000000"/>
        </w:rPr>
        <w:t>omitant</w:t>
      </w:r>
      <w:proofErr w:type="spellEnd"/>
      <w:r w:rsidRPr="00920710">
        <w:rPr>
          <w:rFonts w:ascii="Book Antiqua" w:eastAsia="Book Antiqua" w:hAnsi="Book Antiqua" w:cs="Book Antiqua"/>
          <w:b/>
          <w:color w:val="000000"/>
        </w:rPr>
        <w:t xml:space="preserve"> </w:t>
      </w:r>
      <w:r w:rsidR="000D4522">
        <w:rPr>
          <w:rFonts w:ascii="Book Antiqua" w:eastAsia="Book Antiqua" w:hAnsi="Book Antiqua" w:cs="Book Antiqua"/>
          <w:b/>
          <w:color w:val="000000"/>
        </w:rPr>
        <w:t>e</w:t>
      </w:r>
      <w:r w:rsidRPr="00920710">
        <w:rPr>
          <w:rFonts w:ascii="Book Antiqua" w:eastAsia="Book Antiqua" w:hAnsi="Book Antiqua" w:cs="Book Antiqua"/>
          <w:b/>
          <w:color w:val="000000"/>
        </w:rPr>
        <w:t>sotropia</w:t>
      </w:r>
      <w:r w:rsidR="000D4522" w:rsidRPr="000D4522">
        <w:rPr>
          <w:rFonts w:ascii="Book Antiqua" w:eastAsia="Book Antiqua" w:hAnsi="Book Antiqua" w:cs="Book Antiqua" w:hint="eastAsia"/>
          <w:b/>
          <w:color w:val="000000"/>
        </w:rPr>
        <w:t>:</w:t>
      </w:r>
      <w:r w:rsidR="000D4522" w:rsidRPr="000D4522">
        <w:rPr>
          <w:rFonts w:ascii="Book Antiqua" w:eastAsia="Book Antiqua" w:hAnsi="Book Antiqua" w:cs="Book Antiqua"/>
          <w:b/>
          <w:color w:val="000000"/>
        </w:rPr>
        <w:t xml:space="preserve"> </w:t>
      </w:r>
      <w:r w:rsidR="000D4522">
        <w:rPr>
          <w:rFonts w:ascii="Book Antiqua" w:eastAsia="Book Antiqua" w:hAnsi="Book Antiqua" w:cs="Book Antiqua"/>
          <w:b/>
          <w:color w:val="000000"/>
        </w:rPr>
        <w:t>A</w:t>
      </w:r>
      <w:r w:rsidRPr="00920710">
        <w:rPr>
          <w:rFonts w:ascii="Book Antiqua" w:eastAsia="Book Antiqua" w:hAnsi="Book Antiqua" w:cs="Book Antiqua"/>
          <w:b/>
          <w:color w:val="000000"/>
        </w:rPr>
        <w:t xml:space="preserve"> case report</w:t>
      </w:r>
    </w:p>
    <w:bookmarkEnd w:id="0"/>
    <w:bookmarkEnd w:id="1"/>
    <w:p w14:paraId="75D6F41E" w14:textId="77777777" w:rsidR="00A77B3E" w:rsidRPr="00920710" w:rsidRDefault="00A77B3E" w:rsidP="00920710">
      <w:pPr>
        <w:spacing w:line="360" w:lineRule="auto"/>
        <w:jc w:val="both"/>
        <w:rPr>
          <w:rFonts w:ascii="Book Antiqua" w:hAnsi="Book Antiqua"/>
        </w:rPr>
      </w:pPr>
    </w:p>
    <w:p w14:paraId="52601217" w14:textId="5890D231" w:rsidR="00A77B3E" w:rsidRPr="00920710" w:rsidRDefault="002D712D" w:rsidP="00920710">
      <w:pPr>
        <w:spacing w:line="360" w:lineRule="auto"/>
        <w:jc w:val="both"/>
        <w:rPr>
          <w:rFonts w:ascii="Book Antiqua" w:hAnsi="Book Antiqua"/>
        </w:rPr>
      </w:pPr>
      <w:r w:rsidRPr="00920710">
        <w:rPr>
          <w:rFonts w:ascii="Book Antiqua" w:eastAsia="Book Antiqua" w:hAnsi="Book Antiqua" w:cs="Book Antiqua"/>
          <w:color w:val="000000"/>
        </w:rPr>
        <w:t xml:space="preserve">Feng </w:t>
      </w:r>
      <w:r>
        <w:rPr>
          <w:rFonts w:ascii="Book Antiqua" w:eastAsia="Book Antiqua" w:hAnsi="Book Antiqua" w:cs="Book Antiqua"/>
          <w:color w:val="000000"/>
        </w:rPr>
        <w:t xml:space="preserve">YL </w:t>
      </w:r>
      <w:r w:rsidRPr="002D712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 xml:space="preserve">Duplication of 19q </w:t>
      </w:r>
      <w:r w:rsidR="00926342">
        <w:rPr>
          <w:rFonts w:ascii="Book Antiqua" w:eastAsia="Book Antiqua" w:hAnsi="Book Antiqua" w:cs="Book Antiqua"/>
          <w:color w:val="000000"/>
        </w:rPr>
        <w:t>a</w:t>
      </w:r>
      <w:r w:rsidR="002E47CC" w:rsidRPr="00920710">
        <w:rPr>
          <w:rFonts w:ascii="Book Antiqua" w:eastAsia="Book Antiqua" w:hAnsi="Book Antiqua" w:cs="Book Antiqua"/>
          <w:color w:val="000000"/>
        </w:rPr>
        <w:t xml:space="preserve">ssociated with </w:t>
      </w:r>
      <w:r w:rsidR="00926342">
        <w:rPr>
          <w:rFonts w:ascii="Book Antiqua" w:eastAsia="Book Antiqua" w:hAnsi="Book Antiqua" w:cs="Book Antiqua"/>
          <w:color w:val="000000"/>
        </w:rPr>
        <w:t>e</w:t>
      </w:r>
      <w:r w:rsidR="002E47CC" w:rsidRPr="00920710">
        <w:rPr>
          <w:rFonts w:ascii="Book Antiqua" w:eastAsia="Book Antiqua" w:hAnsi="Book Antiqua" w:cs="Book Antiqua"/>
          <w:color w:val="000000"/>
        </w:rPr>
        <w:t>sotropia</w:t>
      </w:r>
    </w:p>
    <w:p w14:paraId="4AA2EB79" w14:textId="77777777" w:rsidR="00A77B3E" w:rsidRPr="00920710" w:rsidRDefault="00A77B3E" w:rsidP="00920710">
      <w:pPr>
        <w:spacing w:line="360" w:lineRule="auto"/>
        <w:jc w:val="both"/>
        <w:rPr>
          <w:rFonts w:ascii="Book Antiqua" w:hAnsi="Book Antiqua"/>
        </w:rPr>
      </w:pPr>
    </w:p>
    <w:p w14:paraId="6730691B" w14:textId="1D73BD2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Yue</w:t>
      </w:r>
      <w:r w:rsidR="002D712D">
        <w:rPr>
          <w:rFonts w:ascii="Book Antiqua" w:eastAsia="Book Antiqua" w:hAnsi="Book Antiqua" w:cs="Book Antiqua"/>
          <w:color w:val="000000"/>
        </w:rPr>
        <w:t>-L</w:t>
      </w:r>
      <w:r w:rsidRPr="00920710">
        <w:rPr>
          <w:rFonts w:ascii="Book Antiqua" w:eastAsia="Book Antiqua" w:hAnsi="Book Antiqua" w:cs="Book Antiqua"/>
          <w:color w:val="000000"/>
        </w:rPr>
        <w:t>an Feng, Ning</w:t>
      </w:r>
      <w:r w:rsidR="002D712D">
        <w:rPr>
          <w:rFonts w:ascii="Book Antiqua" w:eastAsia="Book Antiqua" w:hAnsi="Book Antiqua" w:cs="Book Antiqua"/>
          <w:color w:val="000000"/>
        </w:rPr>
        <w:t>-D</w:t>
      </w:r>
      <w:r w:rsidRPr="00920710">
        <w:rPr>
          <w:rFonts w:ascii="Book Antiqua" w:eastAsia="Book Antiqua" w:hAnsi="Book Antiqua" w:cs="Book Antiqua"/>
          <w:color w:val="000000"/>
        </w:rPr>
        <w:t>ong Li</w:t>
      </w:r>
    </w:p>
    <w:p w14:paraId="473D1D14" w14:textId="77777777" w:rsidR="00A77B3E" w:rsidRPr="00920710" w:rsidRDefault="00A77B3E" w:rsidP="00920710">
      <w:pPr>
        <w:spacing w:line="360" w:lineRule="auto"/>
        <w:jc w:val="both"/>
        <w:rPr>
          <w:rFonts w:ascii="Book Antiqua" w:hAnsi="Book Antiqua"/>
        </w:rPr>
      </w:pPr>
    </w:p>
    <w:p w14:paraId="0E91742A" w14:textId="613DB30F"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Yue</w:t>
      </w:r>
      <w:r w:rsidR="00827DC7">
        <w:rPr>
          <w:rFonts w:ascii="Book Antiqua" w:eastAsia="Book Antiqua" w:hAnsi="Book Antiqua" w:cs="Book Antiqua"/>
          <w:b/>
          <w:bCs/>
          <w:color w:val="000000"/>
        </w:rPr>
        <w:t>-L</w:t>
      </w:r>
      <w:r w:rsidRPr="00920710">
        <w:rPr>
          <w:rFonts w:ascii="Book Antiqua" w:eastAsia="Book Antiqua" w:hAnsi="Book Antiqua" w:cs="Book Antiqua"/>
          <w:b/>
          <w:bCs/>
          <w:color w:val="000000"/>
        </w:rPr>
        <w:t xml:space="preserve">an Feng, </w:t>
      </w:r>
      <w:r w:rsidR="00827DC7" w:rsidRPr="00920710">
        <w:rPr>
          <w:rFonts w:ascii="Book Antiqua" w:eastAsia="Book Antiqua" w:hAnsi="Book Antiqua" w:cs="Book Antiqua"/>
          <w:b/>
          <w:bCs/>
          <w:color w:val="000000"/>
        </w:rPr>
        <w:t>Ning</w:t>
      </w:r>
      <w:r w:rsidR="00827DC7">
        <w:rPr>
          <w:rFonts w:ascii="Book Antiqua" w:eastAsia="Book Antiqua" w:hAnsi="Book Antiqua" w:cs="Book Antiqua"/>
          <w:b/>
          <w:bCs/>
          <w:color w:val="000000"/>
        </w:rPr>
        <w:t>-D</w:t>
      </w:r>
      <w:r w:rsidR="00827DC7" w:rsidRPr="00920710">
        <w:rPr>
          <w:rFonts w:ascii="Book Antiqua" w:eastAsia="Book Antiqua" w:hAnsi="Book Antiqua" w:cs="Book Antiqua"/>
          <w:b/>
          <w:bCs/>
          <w:color w:val="000000"/>
        </w:rPr>
        <w:t xml:space="preserve">ong Li, </w:t>
      </w:r>
      <w:r w:rsidRPr="00920710">
        <w:rPr>
          <w:rFonts w:ascii="Book Antiqua" w:eastAsia="Book Antiqua" w:hAnsi="Book Antiqua" w:cs="Book Antiqua"/>
          <w:color w:val="000000"/>
        </w:rPr>
        <w:t>Department of Ophthalmology, National Center for Children's Health, Beijing Children’s Hospital, Capital Medical University, Beijing 100045, China</w:t>
      </w:r>
    </w:p>
    <w:p w14:paraId="7D22384F" w14:textId="77777777" w:rsidR="00A77B3E" w:rsidRPr="00920710" w:rsidRDefault="00A77B3E" w:rsidP="00920710">
      <w:pPr>
        <w:spacing w:line="360" w:lineRule="auto"/>
        <w:jc w:val="both"/>
        <w:rPr>
          <w:rFonts w:ascii="Book Antiqua" w:hAnsi="Book Antiqua"/>
        </w:rPr>
      </w:pPr>
    </w:p>
    <w:p w14:paraId="24D732BA" w14:textId="7F85BDBC"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Yue</w:t>
      </w:r>
      <w:r w:rsidR="00827DC7">
        <w:rPr>
          <w:rFonts w:ascii="Book Antiqua" w:eastAsia="Book Antiqua" w:hAnsi="Book Antiqua" w:cs="Book Antiqua"/>
          <w:b/>
          <w:bCs/>
          <w:color w:val="000000"/>
        </w:rPr>
        <w:t>-L</w:t>
      </w:r>
      <w:r w:rsidRPr="00920710">
        <w:rPr>
          <w:rFonts w:ascii="Book Antiqua" w:eastAsia="Book Antiqua" w:hAnsi="Book Antiqua" w:cs="Book Antiqua"/>
          <w:b/>
          <w:bCs/>
          <w:color w:val="000000"/>
        </w:rPr>
        <w:t xml:space="preserve">an Feng, </w:t>
      </w:r>
      <w:r w:rsidRPr="00920710">
        <w:rPr>
          <w:rFonts w:ascii="Book Antiqua" w:eastAsia="Book Antiqua" w:hAnsi="Book Antiqua" w:cs="Book Antiqua"/>
          <w:color w:val="000000"/>
        </w:rPr>
        <w:t>Department of Opht</w:t>
      </w:r>
      <w:r w:rsidRPr="00C529F8">
        <w:rPr>
          <w:rFonts w:ascii="Book Antiqua" w:eastAsia="Book Antiqua" w:hAnsi="Book Antiqua" w:cs="Book Antiqua"/>
          <w:color w:val="000000"/>
        </w:rPr>
        <w:t>halmolo</w:t>
      </w:r>
      <w:r w:rsidRPr="00920710">
        <w:rPr>
          <w:rFonts w:ascii="Book Antiqua" w:eastAsia="Book Antiqua" w:hAnsi="Book Antiqua" w:cs="Book Antiqua"/>
          <w:color w:val="000000"/>
        </w:rPr>
        <w:t xml:space="preserve">gy, First Hospital Affiliated to Baotou Medical College, Baotou 014010, </w:t>
      </w:r>
      <w:bookmarkStart w:id="2" w:name="OLE_LINK2601"/>
      <w:bookmarkStart w:id="3" w:name="OLE_LINK2602"/>
      <w:r w:rsidR="00E5269B" w:rsidRPr="00E5269B">
        <w:rPr>
          <w:rFonts w:ascii="Book Antiqua" w:eastAsia="Book Antiqua" w:hAnsi="Book Antiqua" w:cs="Book Antiqua"/>
          <w:color w:val="000000"/>
        </w:rPr>
        <w:t>Inner Mongolia Autonomous Region</w:t>
      </w:r>
      <w:bookmarkEnd w:id="2"/>
      <w:bookmarkEnd w:id="3"/>
      <w:r w:rsidR="00C529F8">
        <w:rPr>
          <w:rFonts w:ascii="Book Antiqua" w:eastAsia="Book Antiqua" w:hAnsi="Book Antiqua" w:cs="Book Antiqua"/>
          <w:color w:val="000000"/>
        </w:rPr>
        <w:t xml:space="preserve">, </w:t>
      </w:r>
      <w:r w:rsidRPr="00920710">
        <w:rPr>
          <w:rFonts w:ascii="Book Antiqua" w:eastAsia="Book Antiqua" w:hAnsi="Book Antiqua" w:cs="Book Antiqua"/>
          <w:color w:val="000000"/>
        </w:rPr>
        <w:t>China</w:t>
      </w:r>
    </w:p>
    <w:p w14:paraId="2C2B6C63" w14:textId="77777777" w:rsidR="00A77B3E" w:rsidRPr="00920710" w:rsidRDefault="00A77B3E" w:rsidP="00920710">
      <w:pPr>
        <w:spacing w:line="360" w:lineRule="auto"/>
        <w:jc w:val="both"/>
        <w:rPr>
          <w:rFonts w:ascii="Book Antiqua" w:hAnsi="Book Antiqua"/>
        </w:rPr>
      </w:pPr>
    </w:p>
    <w:p w14:paraId="18E9D242" w14:textId="0EF90175"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Author contributions: </w:t>
      </w:r>
      <w:r w:rsidRPr="00920710">
        <w:rPr>
          <w:rFonts w:ascii="Book Antiqua" w:eastAsia="Book Antiqua" w:hAnsi="Book Antiqua" w:cs="Book Antiqua"/>
          <w:color w:val="000000"/>
        </w:rPr>
        <w:t>Feng</w:t>
      </w:r>
      <w:r w:rsidR="004D07A7">
        <w:rPr>
          <w:rFonts w:ascii="Book Antiqua" w:eastAsia="Book Antiqua" w:hAnsi="Book Antiqua" w:cs="Book Antiqua"/>
          <w:color w:val="000000"/>
        </w:rPr>
        <w:t xml:space="preserve"> YL</w:t>
      </w:r>
      <w:r w:rsidRPr="00920710">
        <w:rPr>
          <w:rFonts w:ascii="Book Antiqua" w:eastAsia="Book Antiqua" w:hAnsi="Book Antiqua" w:cs="Book Antiqua"/>
          <w:color w:val="000000"/>
        </w:rPr>
        <w:t xml:space="preserve"> and Li </w:t>
      </w:r>
      <w:r w:rsidR="004D07A7">
        <w:rPr>
          <w:rFonts w:ascii="Book Antiqua" w:eastAsia="Book Antiqua" w:hAnsi="Book Antiqua" w:cs="Book Antiqua"/>
          <w:color w:val="000000"/>
        </w:rPr>
        <w:t xml:space="preserve">ND </w:t>
      </w:r>
      <w:r w:rsidRPr="00920710">
        <w:rPr>
          <w:rFonts w:ascii="Book Antiqua" w:eastAsia="Book Antiqua" w:hAnsi="Book Antiqua" w:cs="Book Antiqua"/>
          <w:color w:val="000000"/>
        </w:rPr>
        <w:t>conducted a clinical examination of the patient</w:t>
      </w:r>
      <w:r w:rsidR="004D07A7">
        <w:rPr>
          <w:rFonts w:ascii="Book Antiqua" w:eastAsia="Book Antiqua" w:hAnsi="Book Antiqua" w:cs="Book Antiqua"/>
          <w:color w:val="000000"/>
        </w:rPr>
        <w:t xml:space="preserve"> </w:t>
      </w:r>
      <w:r w:rsidRPr="00920710">
        <w:rPr>
          <w:rFonts w:ascii="Book Antiqua" w:eastAsia="Book Antiqua" w:hAnsi="Book Antiqua" w:cs="Book Antiqua"/>
          <w:color w:val="000000"/>
        </w:rPr>
        <w:t>and</w:t>
      </w:r>
      <w:r w:rsidR="004D07A7">
        <w:rPr>
          <w:rFonts w:ascii="Book Antiqua" w:eastAsia="Book Antiqua" w:hAnsi="Book Antiqua" w:cs="Book Antiqua"/>
          <w:color w:val="000000"/>
        </w:rPr>
        <w:t xml:space="preserve"> </w:t>
      </w:r>
      <w:r w:rsidRPr="00920710">
        <w:rPr>
          <w:rFonts w:ascii="Book Antiqua" w:eastAsia="Book Antiqua" w:hAnsi="Book Antiqua" w:cs="Book Antiqua"/>
          <w:color w:val="000000"/>
        </w:rPr>
        <w:t>drafted the manuscript</w:t>
      </w:r>
      <w:r w:rsidR="004D07A7">
        <w:rPr>
          <w:rFonts w:ascii="Book Antiqua" w:eastAsia="Book Antiqua" w:hAnsi="Book Antiqua" w:cs="Book Antiqua"/>
          <w:color w:val="000000"/>
        </w:rPr>
        <w:t>;</w:t>
      </w:r>
      <w:r w:rsidRPr="00920710">
        <w:rPr>
          <w:rFonts w:ascii="Book Antiqua" w:eastAsia="Book Antiqua" w:hAnsi="Book Antiqua" w:cs="Book Antiqua"/>
          <w:color w:val="000000"/>
        </w:rPr>
        <w:t xml:space="preserve"> </w:t>
      </w:r>
      <w:r w:rsidR="00535F28">
        <w:rPr>
          <w:rFonts w:ascii="Book Antiqua" w:eastAsia="Book Antiqua" w:hAnsi="Book Antiqua" w:cs="Book Antiqua"/>
          <w:color w:val="000000"/>
        </w:rPr>
        <w:t>A</w:t>
      </w:r>
      <w:r w:rsidRPr="00920710">
        <w:rPr>
          <w:rFonts w:ascii="Book Antiqua" w:eastAsia="Book Antiqua" w:hAnsi="Book Antiqua" w:cs="Book Antiqua"/>
          <w:color w:val="000000"/>
        </w:rPr>
        <w:t xml:space="preserve">ll authors read and approved the final manuscript. </w:t>
      </w:r>
    </w:p>
    <w:p w14:paraId="5D33DB9B" w14:textId="77777777" w:rsidR="00A77B3E" w:rsidRPr="00920710" w:rsidRDefault="00A77B3E" w:rsidP="00920710">
      <w:pPr>
        <w:spacing w:line="360" w:lineRule="auto"/>
        <w:jc w:val="both"/>
        <w:rPr>
          <w:rFonts w:ascii="Book Antiqua" w:hAnsi="Book Antiqua"/>
        </w:rPr>
      </w:pPr>
    </w:p>
    <w:p w14:paraId="297CBAE7" w14:textId="6A055309"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Corresponding author: Ning</w:t>
      </w:r>
      <w:r w:rsidR="00443C1D">
        <w:rPr>
          <w:rFonts w:ascii="Book Antiqua" w:eastAsia="Book Antiqua" w:hAnsi="Book Antiqua" w:cs="Book Antiqua"/>
          <w:b/>
          <w:bCs/>
          <w:color w:val="000000"/>
        </w:rPr>
        <w:t>-D</w:t>
      </w:r>
      <w:r w:rsidRPr="00920710">
        <w:rPr>
          <w:rFonts w:ascii="Book Antiqua" w:eastAsia="Book Antiqua" w:hAnsi="Book Antiqua" w:cs="Book Antiqua"/>
          <w:b/>
          <w:bCs/>
          <w:color w:val="000000"/>
        </w:rPr>
        <w:t xml:space="preserve">ong Li, MD, </w:t>
      </w:r>
      <w:r w:rsidR="00AB3173">
        <w:rPr>
          <w:rFonts w:ascii="Book Antiqua" w:eastAsia="Book Antiqua" w:hAnsi="Book Antiqua" w:cs="Book Antiqua"/>
          <w:b/>
          <w:bCs/>
          <w:color w:val="000000"/>
        </w:rPr>
        <w:t xml:space="preserve">Doctor, </w:t>
      </w:r>
      <w:r w:rsidRPr="00920710">
        <w:rPr>
          <w:rFonts w:ascii="Book Antiqua" w:eastAsia="Book Antiqua" w:hAnsi="Book Antiqua" w:cs="Book Antiqua"/>
          <w:color w:val="000000"/>
        </w:rPr>
        <w:t xml:space="preserve">Department of Ophthalmology, National Center for Children's Health, Beijing Children’s Hospital, Capital Medical University, </w:t>
      </w:r>
      <w:r w:rsidR="007070F0">
        <w:rPr>
          <w:rFonts w:ascii="Book Antiqua" w:eastAsia="Book Antiqua" w:hAnsi="Book Antiqua" w:cs="Book Antiqua"/>
          <w:color w:val="000000"/>
        </w:rPr>
        <w:t xml:space="preserve">No. </w:t>
      </w:r>
      <w:r w:rsidRPr="00920710">
        <w:rPr>
          <w:rFonts w:ascii="Book Antiqua" w:eastAsia="Book Antiqua" w:hAnsi="Book Antiqua" w:cs="Book Antiqua"/>
          <w:color w:val="000000"/>
        </w:rPr>
        <w:t xml:space="preserve">56 South </w:t>
      </w:r>
      <w:proofErr w:type="spellStart"/>
      <w:r w:rsidRPr="00920710">
        <w:rPr>
          <w:rFonts w:ascii="Book Antiqua" w:eastAsia="Book Antiqua" w:hAnsi="Book Antiqua" w:cs="Book Antiqua"/>
          <w:color w:val="000000"/>
        </w:rPr>
        <w:t>Lishi</w:t>
      </w:r>
      <w:proofErr w:type="spellEnd"/>
      <w:r w:rsidRPr="00920710">
        <w:rPr>
          <w:rFonts w:ascii="Book Antiqua" w:eastAsia="Book Antiqua" w:hAnsi="Book Antiqua" w:cs="Book Antiqua"/>
          <w:color w:val="000000"/>
        </w:rPr>
        <w:t xml:space="preserve"> Road, Xicheng District, Beijing </w:t>
      </w:r>
      <w:r w:rsidR="00376C2A" w:rsidRPr="00920710">
        <w:rPr>
          <w:rFonts w:ascii="Book Antiqua" w:eastAsia="Book Antiqua" w:hAnsi="Book Antiqua" w:cs="Book Antiqua"/>
          <w:color w:val="000000"/>
        </w:rPr>
        <w:t>100045</w:t>
      </w:r>
      <w:r w:rsidRPr="00920710">
        <w:rPr>
          <w:rFonts w:ascii="Book Antiqua" w:eastAsia="Book Antiqua" w:hAnsi="Book Antiqua" w:cs="Book Antiqua"/>
          <w:color w:val="000000"/>
        </w:rPr>
        <w:t>, China. lnd30@163.com</w:t>
      </w:r>
    </w:p>
    <w:p w14:paraId="311AF17B" w14:textId="77777777" w:rsidR="00A77B3E" w:rsidRPr="00920710" w:rsidRDefault="00A77B3E" w:rsidP="00920710">
      <w:pPr>
        <w:spacing w:line="360" w:lineRule="auto"/>
        <w:jc w:val="both"/>
        <w:rPr>
          <w:rFonts w:ascii="Book Antiqua" w:hAnsi="Book Antiqua"/>
        </w:rPr>
      </w:pPr>
    </w:p>
    <w:p w14:paraId="71AED30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Received: </w:t>
      </w:r>
      <w:r w:rsidRPr="00920710">
        <w:rPr>
          <w:rFonts w:ascii="Book Antiqua" w:eastAsia="Book Antiqua" w:hAnsi="Book Antiqua" w:cs="Book Antiqua"/>
          <w:color w:val="000000"/>
        </w:rPr>
        <w:t>November 4, 2020</w:t>
      </w:r>
    </w:p>
    <w:p w14:paraId="5AE36B9E" w14:textId="695D62D0"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Revised: </w:t>
      </w:r>
      <w:r w:rsidR="00453DF6">
        <w:rPr>
          <w:rFonts w:ascii="Book Antiqua" w:hAnsi="Book Antiqua"/>
        </w:rPr>
        <w:t>December 23, 2020</w:t>
      </w:r>
    </w:p>
    <w:p w14:paraId="61A47AC4" w14:textId="01F60190"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Accepted: </w:t>
      </w:r>
      <w:r w:rsidR="00BE2749" w:rsidRPr="00BE2749">
        <w:rPr>
          <w:rFonts w:ascii="Book Antiqua" w:eastAsia="Book Antiqua" w:hAnsi="Book Antiqua" w:cs="Book Antiqua"/>
          <w:color w:val="000000"/>
        </w:rPr>
        <w:t>March 11, 2021</w:t>
      </w:r>
    </w:p>
    <w:p w14:paraId="7E06A065" w14:textId="42A462BE" w:rsidR="00A77B3E" w:rsidRPr="00063F12"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Published online: </w:t>
      </w:r>
      <w:r w:rsidR="00503541">
        <w:rPr>
          <w:rFonts w:ascii="Book Antiqua" w:eastAsia="Book Antiqua" w:hAnsi="Book Antiqua" w:cs="Book Antiqua"/>
          <w:color w:val="000000"/>
        </w:rPr>
        <w:t>July</w:t>
      </w:r>
      <w:r w:rsidR="00063F12" w:rsidRPr="00063F12">
        <w:rPr>
          <w:rFonts w:ascii="Book Antiqua" w:eastAsia="Book Antiqua" w:hAnsi="Book Antiqua" w:cs="Book Antiqua"/>
          <w:color w:val="000000"/>
        </w:rPr>
        <w:t xml:space="preserve"> </w:t>
      </w:r>
      <w:r w:rsidR="00503541">
        <w:rPr>
          <w:rFonts w:ascii="Book Antiqua" w:eastAsia="Book Antiqua" w:hAnsi="Book Antiqua" w:cs="Book Antiqua"/>
          <w:color w:val="000000"/>
        </w:rPr>
        <w:t>1</w:t>
      </w:r>
      <w:r w:rsidR="00063F12" w:rsidRPr="00063F12">
        <w:rPr>
          <w:rFonts w:ascii="Book Antiqua" w:eastAsia="Book Antiqua" w:hAnsi="Book Antiqua" w:cs="Book Antiqua"/>
          <w:color w:val="000000"/>
        </w:rPr>
        <w:t>6, 2021</w:t>
      </w:r>
    </w:p>
    <w:p w14:paraId="5F4431CF" w14:textId="77777777" w:rsidR="00A77B3E" w:rsidRPr="00920710" w:rsidRDefault="00A77B3E" w:rsidP="00920710">
      <w:pPr>
        <w:spacing w:line="360" w:lineRule="auto"/>
        <w:jc w:val="both"/>
        <w:rPr>
          <w:rFonts w:ascii="Book Antiqua" w:hAnsi="Book Antiqua"/>
        </w:rPr>
        <w:sectPr w:rsidR="00A77B3E" w:rsidRPr="00920710">
          <w:footerReference w:type="default" r:id="rId6"/>
          <w:pgSz w:w="12240" w:h="15840"/>
          <w:pgMar w:top="1440" w:right="1440" w:bottom="1440" w:left="1440" w:header="720" w:footer="720" w:gutter="0"/>
          <w:cols w:space="720"/>
          <w:docGrid w:linePitch="360"/>
        </w:sectPr>
      </w:pPr>
    </w:p>
    <w:p w14:paraId="5637BA6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lastRenderedPageBreak/>
        <w:t>Abstract</w:t>
      </w:r>
    </w:p>
    <w:p w14:paraId="32F7B47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BACKGROUND</w:t>
      </w:r>
    </w:p>
    <w:p w14:paraId="63D36DBB" w14:textId="477F4EBF" w:rsidR="00A77B3E" w:rsidRPr="00920710" w:rsidRDefault="00C82665" w:rsidP="00920710">
      <w:pPr>
        <w:spacing w:line="360" w:lineRule="auto"/>
        <w:jc w:val="both"/>
        <w:rPr>
          <w:rFonts w:ascii="Book Antiqua" w:hAnsi="Book Antiqua"/>
        </w:rPr>
      </w:pPr>
      <w:proofErr w:type="spellStart"/>
      <w:r w:rsidRPr="00C82665">
        <w:rPr>
          <w:rFonts w:ascii="Book Antiqua" w:eastAsia="Book Antiqua" w:hAnsi="Book Antiqua" w:cs="Book Antiqua"/>
          <w:bCs/>
          <w:color w:val="000000"/>
        </w:rPr>
        <w:t>Comitant</w:t>
      </w:r>
      <w:proofErr w:type="spellEnd"/>
      <w:r w:rsidR="002E47CC" w:rsidRPr="00920710">
        <w:rPr>
          <w:rFonts w:ascii="Book Antiqua" w:eastAsia="Book Antiqua" w:hAnsi="Book Antiqua" w:cs="Book Antiqua"/>
          <w:color w:val="000000"/>
        </w:rPr>
        <w:t xml:space="preserve"> esotropia is the most common form of strabismus. It is caused by heterogeneous environmental and genetic risk factors. The pure duplication of the long arm of chromosome 19 is a rare abnormality. Only 8 patients with partial trisomy of the long arm of chromosome 19q have been reported </w:t>
      </w:r>
      <w:r w:rsidR="00475AD0">
        <w:rPr>
          <w:rFonts w:ascii="Book Antiqua" w:eastAsia="Book Antiqua" w:hAnsi="Book Antiqua" w:cs="Book Antiqua"/>
          <w:color w:val="000000"/>
        </w:rPr>
        <w:t>to date</w:t>
      </w:r>
      <w:r w:rsidR="002E47CC" w:rsidRPr="00920710">
        <w:rPr>
          <w:rFonts w:ascii="Book Antiqua" w:eastAsia="Book Antiqua" w:hAnsi="Book Antiqua" w:cs="Book Antiqua"/>
          <w:color w:val="000000"/>
        </w:rPr>
        <w:t>.</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Here</w:t>
      </w:r>
      <w:r w:rsidR="00475AD0">
        <w:rPr>
          <w:rFonts w:ascii="Book Antiqua" w:eastAsia="Book Antiqua" w:hAnsi="Book Antiqua" w:cs="Book Antiqua"/>
          <w:color w:val="000000"/>
        </w:rPr>
        <w:t>,</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 xml:space="preserve">we describe a girl with pure duplication of 19q, who was diagnosed with congenital esotropia, microcephaly, and gallbladder agenesis. </w:t>
      </w:r>
    </w:p>
    <w:p w14:paraId="41258EBA" w14:textId="77777777" w:rsidR="00A77B3E" w:rsidRPr="00920710" w:rsidRDefault="00A77B3E" w:rsidP="00920710">
      <w:pPr>
        <w:spacing w:line="360" w:lineRule="auto"/>
        <w:jc w:val="both"/>
        <w:rPr>
          <w:rFonts w:ascii="Book Antiqua" w:hAnsi="Book Antiqua"/>
        </w:rPr>
      </w:pPr>
    </w:p>
    <w:p w14:paraId="58E14FB5"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CASE SUMMARY</w:t>
      </w:r>
    </w:p>
    <w:p w14:paraId="56BBC04C" w14:textId="70034B2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 patient was diagnosed with esotropia when she was 1</w:t>
      </w:r>
      <w:r w:rsidR="00535F28">
        <w:rPr>
          <w:rFonts w:ascii="Book Antiqua" w:eastAsia="Book Antiqua" w:hAnsi="Book Antiqua" w:cs="Book Antiqua"/>
          <w:color w:val="000000"/>
        </w:rPr>
        <w:t>-</w:t>
      </w:r>
      <w:r w:rsidRPr="00920710">
        <w:rPr>
          <w:rFonts w:ascii="Book Antiqua" w:eastAsia="Book Antiqua" w:hAnsi="Book Antiqua" w:cs="Book Antiqua"/>
          <w:color w:val="000000"/>
        </w:rPr>
        <w:t>year</w:t>
      </w:r>
      <w:r w:rsidR="00535F28">
        <w:rPr>
          <w:rFonts w:ascii="Book Antiqua" w:eastAsia="Book Antiqua" w:hAnsi="Book Antiqua" w:cs="Book Antiqua"/>
          <w:color w:val="000000"/>
        </w:rPr>
        <w:t>-</w:t>
      </w:r>
      <w:r w:rsidRPr="00920710">
        <w:rPr>
          <w:rFonts w:ascii="Book Antiqua" w:eastAsia="Book Antiqua" w:hAnsi="Book Antiqua" w:cs="Book Antiqua"/>
          <w:color w:val="000000"/>
        </w:rPr>
        <w:t xml:space="preserve">old. </w:t>
      </w:r>
      <w:r w:rsidR="00475AD0">
        <w:rPr>
          <w:rFonts w:ascii="Book Antiqua" w:eastAsia="Book Antiqua" w:hAnsi="Book Antiqua" w:cs="Book Antiqua"/>
          <w:color w:val="000000"/>
        </w:rPr>
        <w:t xml:space="preserve">The </w:t>
      </w:r>
      <w:proofErr w:type="spellStart"/>
      <w:r w:rsidRPr="00920710">
        <w:rPr>
          <w:rFonts w:ascii="Book Antiqua" w:eastAsia="Book Antiqua" w:hAnsi="Book Antiqua" w:cs="Book Antiqua"/>
          <w:color w:val="000000"/>
        </w:rPr>
        <w:t>Krimsky</w:t>
      </w:r>
      <w:proofErr w:type="spellEnd"/>
      <w:r w:rsidRPr="00920710">
        <w:rPr>
          <w:rFonts w:ascii="Book Antiqua" w:eastAsia="Book Antiqua" w:hAnsi="Book Antiqua" w:cs="Book Antiqua"/>
          <w:color w:val="000000"/>
        </w:rPr>
        <w:t xml:space="preserve"> method showed +50 prism diopters in the primary</w:t>
      </w:r>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gaze</w:t>
      </w:r>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position. No additional abnormal findings were observed following slit lamp and fundus examination, but the features of the full-field electroretinogram showed a decreased amplitude and increased implicit times. Magnetic resonance imaging showed ventriculomegaly with thinning of the corpus callosum and splenium in her brain. A 4.42 Mb mosaic duplication within 19q13.2-q13.31 region (chr19:39,343,725 to 43,762,586) was detected by </w:t>
      </w:r>
      <w:r w:rsidR="000A7046">
        <w:rPr>
          <w:rFonts w:ascii="Book Antiqua" w:eastAsia="Book Antiqua" w:hAnsi="Book Antiqua" w:cs="Book Antiqua"/>
          <w:color w:val="000000"/>
        </w:rPr>
        <w:t>m</w:t>
      </w:r>
      <w:r w:rsidRPr="00920710">
        <w:rPr>
          <w:rFonts w:ascii="Book Antiqua" w:eastAsia="Book Antiqua" w:hAnsi="Book Antiqua" w:cs="Book Antiqua"/>
          <w:color w:val="000000"/>
        </w:rPr>
        <w:t xml:space="preserve">icroarray </w:t>
      </w:r>
      <w:r w:rsidR="000A7046">
        <w:rPr>
          <w:rFonts w:ascii="Book Antiqua" w:eastAsia="Book Antiqua" w:hAnsi="Book Antiqua" w:cs="Book Antiqua"/>
          <w:color w:val="000000"/>
        </w:rPr>
        <w:t>c</w:t>
      </w:r>
      <w:r w:rsidRPr="00920710">
        <w:rPr>
          <w:rFonts w:ascii="Book Antiqua" w:eastAsia="Book Antiqua" w:hAnsi="Book Antiqua" w:cs="Book Antiqua"/>
          <w:color w:val="000000"/>
        </w:rPr>
        <w:t xml:space="preserve">omparative </w:t>
      </w:r>
      <w:r w:rsidR="000A7046">
        <w:rPr>
          <w:rFonts w:ascii="Book Antiqua" w:eastAsia="Book Antiqua" w:hAnsi="Book Antiqua" w:cs="Book Antiqua"/>
          <w:color w:val="000000"/>
        </w:rPr>
        <w:t>g</w:t>
      </w:r>
      <w:r w:rsidRPr="00920710">
        <w:rPr>
          <w:rFonts w:ascii="Book Antiqua" w:eastAsia="Book Antiqua" w:hAnsi="Book Antiqua" w:cs="Book Antiqua"/>
          <w:color w:val="000000"/>
        </w:rPr>
        <w:t xml:space="preserve">enomic </w:t>
      </w:r>
      <w:r w:rsidR="000A7046">
        <w:rPr>
          <w:rFonts w:ascii="Book Antiqua" w:eastAsia="Book Antiqua" w:hAnsi="Book Antiqua" w:cs="Book Antiqua"/>
          <w:color w:val="000000"/>
        </w:rPr>
        <w:t>h</w:t>
      </w:r>
      <w:r w:rsidRPr="00920710">
        <w:rPr>
          <w:rFonts w:ascii="Book Antiqua" w:eastAsia="Book Antiqua" w:hAnsi="Book Antiqua" w:cs="Book Antiqua"/>
          <w:color w:val="000000"/>
        </w:rPr>
        <w:t xml:space="preserve">ybridization. </w:t>
      </w:r>
    </w:p>
    <w:p w14:paraId="7BCD12E0" w14:textId="77777777" w:rsidR="00A77B3E" w:rsidRPr="00920710" w:rsidRDefault="00A77B3E" w:rsidP="00920710">
      <w:pPr>
        <w:spacing w:line="360" w:lineRule="auto"/>
        <w:jc w:val="both"/>
        <w:rPr>
          <w:rFonts w:ascii="Book Antiqua" w:hAnsi="Book Antiqua"/>
        </w:rPr>
      </w:pPr>
    </w:p>
    <w:p w14:paraId="055A117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CONCLUSION</w:t>
      </w:r>
    </w:p>
    <w:p w14:paraId="6B5CBFE5" w14:textId="4D052D8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Strabismus</w:t>
      </w:r>
      <w:r w:rsidR="00C82665">
        <w:rPr>
          <w:rFonts w:ascii="Book Antiqua" w:eastAsia="Book Antiqua" w:hAnsi="Book Antiqua" w:cs="Book Antiqua"/>
          <w:color w:val="000000"/>
        </w:rPr>
        <w:t xml:space="preserve"> </w:t>
      </w:r>
      <w:r w:rsidR="00475AD0">
        <w:rPr>
          <w:rFonts w:ascii="Book Antiqua" w:eastAsia="Book Antiqua" w:hAnsi="Book Antiqua" w:cs="Book Antiqua"/>
          <w:color w:val="000000"/>
        </w:rPr>
        <w:t>i</w:t>
      </w:r>
      <w:r w:rsidR="00475AD0" w:rsidRPr="00920710">
        <w:rPr>
          <w:rFonts w:ascii="Book Antiqua" w:eastAsia="Book Antiqua" w:hAnsi="Book Antiqua" w:cs="Book Antiqua"/>
          <w:color w:val="000000"/>
        </w:rPr>
        <w:t xml:space="preserve">s </w:t>
      </w:r>
      <w:r w:rsidR="00475AD0">
        <w:rPr>
          <w:rFonts w:ascii="Book Antiqua" w:eastAsia="Book Antiqua" w:hAnsi="Book Antiqua" w:cs="Book Antiqua"/>
          <w:color w:val="000000"/>
        </w:rPr>
        <w:t>reported</w:t>
      </w:r>
      <w:r w:rsidR="00475AD0"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in many live </w:t>
      </w:r>
      <w:proofErr w:type="spellStart"/>
      <w:r w:rsidRPr="00920710">
        <w:rPr>
          <w:rFonts w:ascii="Book Antiqua" w:eastAsia="Book Antiqua" w:hAnsi="Book Antiqua" w:cs="Book Antiqua"/>
          <w:color w:val="000000"/>
        </w:rPr>
        <w:t>b</w:t>
      </w:r>
      <w:r w:rsidR="00475AD0">
        <w:rPr>
          <w:rFonts w:ascii="Book Antiqua" w:eastAsia="Book Antiqua" w:hAnsi="Book Antiqua" w:cs="Book Antiqua"/>
          <w:color w:val="000000"/>
        </w:rPr>
        <w:t>orns</w:t>
      </w:r>
      <w:proofErr w:type="spellEnd"/>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with pure duplication of 19q. Th</w:t>
      </w:r>
      <w:r w:rsidR="00475AD0">
        <w:rPr>
          <w:rFonts w:ascii="Book Antiqua" w:eastAsia="Book Antiqua" w:hAnsi="Book Antiqua" w:cs="Book Antiqua"/>
          <w:color w:val="000000"/>
        </w:rPr>
        <w:t>is</w:t>
      </w:r>
      <w:r w:rsidRPr="00920710">
        <w:rPr>
          <w:rFonts w:ascii="Book Antiqua" w:eastAsia="Book Antiqua" w:hAnsi="Book Antiqua" w:cs="Book Antiqua"/>
          <w:color w:val="000000"/>
        </w:rPr>
        <w:t xml:space="preserve"> important clinical characteristic indicate</w:t>
      </w:r>
      <w:r w:rsidR="00475AD0">
        <w:rPr>
          <w:rFonts w:ascii="Book Antiqua" w:eastAsia="Book Antiqua" w:hAnsi="Book Antiqua" w:cs="Book Antiqua"/>
          <w:color w:val="000000"/>
        </w:rPr>
        <w:t>s</w:t>
      </w:r>
      <w:r w:rsidRPr="00920710">
        <w:rPr>
          <w:rFonts w:ascii="Book Antiqua" w:eastAsia="Book Antiqua" w:hAnsi="Book Antiqua" w:cs="Book Antiqua"/>
          <w:color w:val="000000"/>
        </w:rPr>
        <w:t xml:space="preserve"> that the candidate genes fundamental for th</w:t>
      </w:r>
      <w:r w:rsidR="00475AD0">
        <w:rPr>
          <w:rFonts w:ascii="Book Antiqua" w:eastAsia="Book Antiqua" w:hAnsi="Book Antiqua" w:cs="Book Antiqua"/>
          <w:color w:val="000000"/>
        </w:rPr>
        <w:t>is</w:t>
      </w:r>
      <w:r w:rsidRPr="00920710">
        <w:rPr>
          <w:rFonts w:ascii="Book Antiqua" w:eastAsia="Book Antiqua" w:hAnsi="Book Antiqua" w:cs="Book Antiqua"/>
          <w:color w:val="000000"/>
        </w:rPr>
        <w:t xml:space="preserve"> phenotype </w:t>
      </w:r>
      <w:r w:rsidR="00475AD0">
        <w:rPr>
          <w:rFonts w:ascii="Book Antiqua" w:eastAsia="Book Antiqua" w:hAnsi="Book Antiqua" w:cs="Book Antiqua"/>
          <w:color w:val="000000"/>
        </w:rPr>
        <w:t>may</w:t>
      </w:r>
      <w:r w:rsidR="00475AD0"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be narrowed to genes within the 19q13.3</w:t>
      </w:r>
      <w:r w:rsidR="00E5269B">
        <w:rPr>
          <w:rFonts w:ascii="Book Antiqua" w:eastAsia="Book Antiqua" w:hAnsi="Book Antiqua" w:cs="Book Antiqua"/>
          <w:color w:val="000000"/>
        </w:rPr>
        <w:t>-</w:t>
      </w:r>
      <w:r w:rsidRPr="00920710">
        <w:rPr>
          <w:rFonts w:ascii="Book Antiqua" w:eastAsia="Book Antiqua" w:hAnsi="Book Antiqua" w:cs="Book Antiqua"/>
          <w:color w:val="000000"/>
        </w:rPr>
        <w:t xml:space="preserve">q13.31 region. There were two candidate genes observed that may contribute to the </w:t>
      </w:r>
      <w:proofErr w:type="spellStart"/>
      <w:r w:rsidR="00C82665" w:rsidRPr="00C82665">
        <w:rPr>
          <w:rFonts w:ascii="Book Antiqua" w:eastAsia="Book Antiqua" w:hAnsi="Book Antiqua" w:cs="Book Antiqua"/>
          <w:bCs/>
          <w:color w:val="000000"/>
        </w:rPr>
        <w:t>comitant</w:t>
      </w:r>
      <w:proofErr w:type="spellEnd"/>
      <w:r w:rsidRPr="00920710">
        <w:rPr>
          <w:rFonts w:ascii="Book Antiqua" w:eastAsia="Book Antiqua" w:hAnsi="Book Antiqua" w:cs="Book Antiqua"/>
          <w:color w:val="000000"/>
        </w:rPr>
        <w:t xml:space="preserve"> esotropia phenotype,</w:t>
      </w:r>
      <w:r w:rsidR="00475AD0">
        <w:rPr>
          <w:rFonts w:ascii="Book Antiqua" w:eastAsia="Book Antiqua" w:hAnsi="Book Antiqua" w:cs="Book Antiqua"/>
          <w:color w:val="000000"/>
        </w:rPr>
        <w:t xml:space="preserve"> namely</w:t>
      </w:r>
      <w:r w:rsidRPr="00920710">
        <w:rPr>
          <w:rFonts w:ascii="Book Antiqua" w:eastAsia="Book Antiqua" w:hAnsi="Book Antiqua" w:cs="Book Antiqua"/>
          <w:color w:val="000000"/>
        </w:rPr>
        <w:t xml:space="preserve"> </w:t>
      </w:r>
      <w:r w:rsidRPr="00C82665">
        <w:rPr>
          <w:rFonts w:ascii="Book Antiqua" w:eastAsia="Book Antiqua" w:hAnsi="Book Antiqua" w:cs="Book Antiqua"/>
          <w:i/>
          <w:iCs/>
          <w:color w:val="000000"/>
        </w:rPr>
        <w:t>XRCC1</w:t>
      </w:r>
      <w:r w:rsidR="00C82665">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(19:43,543,311) and </w:t>
      </w:r>
      <w:r w:rsidRPr="00C82665">
        <w:rPr>
          <w:rFonts w:ascii="Book Antiqua" w:eastAsia="Book Antiqua" w:hAnsi="Book Antiqua" w:cs="Book Antiqua"/>
          <w:i/>
          <w:iCs/>
          <w:color w:val="000000"/>
        </w:rPr>
        <w:t>SMG9</w:t>
      </w:r>
      <w:r w:rsidRPr="00920710">
        <w:rPr>
          <w:rFonts w:ascii="Book Antiqua" w:eastAsia="Book Antiqua" w:hAnsi="Book Antiqua" w:cs="Book Antiqua"/>
          <w:color w:val="000000"/>
        </w:rPr>
        <w:t xml:space="preserve"> (19:43,727,991). </w:t>
      </w:r>
    </w:p>
    <w:p w14:paraId="603AA0D6" w14:textId="77777777" w:rsidR="00A77B3E" w:rsidRPr="00920710" w:rsidRDefault="00A77B3E" w:rsidP="00920710">
      <w:pPr>
        <w:spacing w:line="360" w:lineRule="auto"/>
        <w:jc w:val="both"/>
        <w:rPr>
          <w:rFonts w:ascii="Book Antiqua" w:hAnsi="Book Antiqua"/>
        </w:rPr>
      </w:pPr>
    </w:p>
    <w:p w14:paraId="44391A44" w14:textId="1E97FB5E"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Key Words: </w:t>
      </w:r>
      <w:r w:rsidR="00125E0C">
        <w:rPr>
          <w:rFonts w:ascii="Book Antiqua" w:eastAsia="Book Antiqua" w:hAnsi="Book Antiqua" w:cs="Book Antiqua"/>
          <w:color w:val="000000"/>
        </w:rPr>
        <w:t>D</w:t>
      </w:r>
      <w:r w:rsidRPr="00920710">
        <w:rPr>
          <w:rFonts w:ascii="Book Antiqua" w:eastAsia="Book Antiqua" w:hAnsi="Book Antiqua" w:cs="Book Antiqua"/>
          <w:color w:val="000000"/>
        </w:rPr>
        <w:t xml:space="preserve">uplication; 19q; </w:t>
      </w:r>
      <w:r w:rsidR="00125E0C">
        <w:rPr>
          <w:rFonts w:ascii="Book Antiqua" w:eastAsia="Book Antiqua" w:hAnsi="Book Antiqua" w:cs="Book Antiqua"/>
          <w:color w:val="000000"/>
        </w:rPr>
        <w:t>E</w:t>
      </w:r>
      <w:r w:rsidRPr="00920710">
        <w:rPr>
          <w:rFonts w:ascii="Book Antiqua" w:eastAsia="Book Antiqua" w:hAnsi="Book Antiqua" w:cs="Book Antiqua"/>
          <w:color w:val="000000"/>
        </w:rPr>
        <w:t xml:space="preserve">sotropia; </w:t>
      </w:r>
      <w:r w:rsidR="00535F28">
        <w:rPr>
          <w:rFonts w:ascii="Book Antiqua" w:eastAsia="Book Antiqua" w:hAnsi="Book Antiqua" w:cs="Book Antiqua"/>
          <w:color w:val="000000"/>
        </w:rPr>
        <w:t xml:space="preserve">Strabismus; XRCC1; SMG9; </w:t>
      </w:r>
      <w:r w:rsidR="00125E0C">
        <w:rPr>
          <w:rFonts w:ascii="Book Antiqua" w:eastAsia="Book Antiqua" w:hAnsi="Book Antiqua" w:cs="Book Antiqua"/>
          <w:color w:val="000000"/>
        </w:rPr>
        <w:t>C</w:t>
      </w:r>
      <w:r w:rsidRPr="00920710">
        <w:rPr>
          <w:rFonts w:ascii="Book Antiqua" w:eastAsia="Book Antiqua" w:hAnsi="Book Antiqua" w:cs="Book Antiqua"/>
          <w:color w:val="000000"/>
        </w:rPr>
        <w:t>ase report</w:t>
      </w:r>
    </w:p>
    <w:p w14:paraId="04595728" w14:textId="77777777" w:rsidR="0012563C" w:rsidRDefault="0012563C" w:rsidP="0012563C">
      <w:pPr>
        <w:spacing w:line="360" w:lineRule="auto"/>
        <w:jc w:val="both"/>
        <w:rPr>
          <w:lang w:eastAsia="zh-CN"/>
        </w:rPr>
      </w:pPr>
    </w:p>
    <w:p w14:paraId="72714B35" w14:textId="77777777" w:rsidR="0012563C" w:rsidRDefault="0012563C" w:rsidP="0012563C">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7F5F1A80" w14:textId="77777777" w:rsidR="0012563C" w:rsidRDefault="0012563C" w:rsidP="0012563C">
      <w:pPr>
        <w:spacing w:line="360" w:lineRule="auto"/>
        <w:jc w:val="both"/>
        <w:rPr>
          <w:lang w:eastAsia="zh-CN"/>
        </w:rPr>
      </w:pPr>
    </w:p>
    <w:p w14:paraId="5B91DDFF" w14:textId="260BBEE4" w:rsidR="000F5F12" w:rsidRDefault="0012563C" w:rsidP="0012563C">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2E47CC" w:rsidRPr="00920710">
        <w:rPr>
          <w:rFonts w:ascii="Book Antiqua" w:eastAsia="Book Antiqua" w:hAnsi="Book Antiqua" w:cs="Book Antiqua"/>
          <w:color w:val="000000"/>
        </w:rPr>
        <w:t>Feng Y</w:t>
      </w:r>
      <w:r w:rsidR="00243D19">
        <w:rPr>
          <w:rFonts w:ascii="Book Antiqua" w:eastAsia="Book Antiqua" w:hAnsi="Book Antiqua" w:cs="Book Antiqua"/>
          <w:color w:val="000000"/>
        </w:rPr>
        <w:t>L</w:t>
      </w:r>
      <w:r w:rsidR="002E47CC" w:rsidRPr="00920710">
        <w:rPr>
          <w:rFonts w:ascii="Book Antiqua" w:eastAsia="Book Antiqua" w:hAnsi="Book Antiqua" w:cs="Book Antiqua"/>
          <w:color w:val="000000"/>
        </w:rPr>
        <w:t>, Li N</w:t>
      </w:r>
      <w:r w:rsidR="00243D19">
        <w:rPr>
          <w:rFonts w:ascii="Book Antiqua" w:eastAsia="Book Antiqua" w:hAnsi="Book Antiqua" w:cs="Book Antiqua"/>
          <w:color w:val="000000"/>
        </w:rPr>
        <w:t>D</w:t>
      </w:r>
      <w:r w:rsidR="002E47CC" w:rsidRPr="00920710">
        <w:rPr>
          <w:rFonts w:ascii="Book Antiqua" w:eastAsia="Book Antiqua" w:hAnsi="Book Antiqua" w:cs="Book Antiqua"/>
          <w:color w:val="000000"/>
        </w:rPr>
        <w:t xml:space="preserve">. </w:t>
      </w:r>
      <w:r w:rsidR="00C560E7" w:rsidRPr="00C560E7">
        <w:rPr>
          <w:rFonts w:ascii="Book Antiqua" w:eastAsia="Book Antiqua" w:hAnsi="Book Antiqua" w:cs="Book Antiqua"/>
          <w:bCs/>
          <w:color w:val="000000"/>
        </w:rPr>
        <w:t>Duplication of 19q (13.2</w:t>
      </w:r>
      <w:r w:rsidR="00E5269B">
        <w:rPr>
          <w:rFonts w:ascii="Book Antiqua" w:eastAsia="Book Antiqua" w:hAnsi="Book Antiqua" w:cs="Book Antiqua"/>
          <w:bCs/>
          <w:color w:val="000000"/>
        </w:rPr>
        <w:t>-</w:t>
      </w:r>
      <w:r w:rsidR="00C560E7" w:rsidRPr="00C560E7">
        <w:rPr>
          <w:rFonts w:ascii="Book Antiqua" w:eastAsia="Book Antiqua" w:hAnsi="Book Antiqua" w:cs="Book Antiqua"/>
          <w:bCs/>
          <w:color w:val="000000"/>
        </w:rPr>
        <w:t xml:space="preserve">13.31) associated with </w:t>
      </w:r>
      <w:proofErr w:type="spellStart"/>
      <w:r w:rsidR="00C560E7" w:rsidRPr="00C560E7">
        <w:rPr>
          <w:rFonts w:ascii="Book Antiqua" w:eastAsia="Book Antiqua" w:hAnsi="Book Antiqua" w:cs="Book Antiqua"/>
          <w:bCs/>
          <w:color w:val="000000"/>
        </w:rPr>
        <w:t>comitant</w:t>
      </w:r>
      <w:proofErr w:type="spellEnd"/>
      <w:r w:rsidR="00C560E7" w:rsidRPr="00C560E7">
        <w:rPr>
          <w:rFonts w:ascii="Book Antiqua" w:eastAsia="Book Antiqua" w:hAnsi="Book Antiqua" w:cs="Book Antiqua"/>
          <w:bCs/>
          <w:color w:val="000000"/>
        </w:rPr>
        <w:t xml:space="preserve"> esotropia</w:t>
      </w:r>
      <w:r w:rsidR="00C560E7" w:rsidRPr="00C560E7">
        <w:rPr>
          <w:rFonts w:ascii="Book Antiqua" w:eastAsia="Book Antiqua" w:hAnsi="Book Antiqua" w:cs="Book Antiqua" w:hint="eastAsia"/>
          <w:bCs/>
          <w:color w:val="000000"/>
        </w:rPr>
        <w:t>:</w:t>
      </w:r>
      <w:r w:rsidR="00C560E7" w:rsidRPr="00C560E7">
        <w:rPr>
          <w:rFonts w:ascii="Book Antiqua" w:eastAsia="Book Antiqua" w:hAnsi="Book Antiqua" w:cs="Book Antiqua"/>
          <w:bCs/>
          <w:color w:val="000000"/>
        </w:rPr>
        <w:t xml:space="preserve"> A case report</w:t>
      </w:r>
      <w:r w:rsidR="002E47CC" w:rsidRPr="00920710">
        <w:rPr>
          <w:rFonts w:ascii="Book Antiqua" w:eastAsia="Book Antiqua" w:hAnsi="Book Antiqua" w:cs="Book Antiqua"/>
          <w:color w:val="000000"/>
        </w:rPr>
        <w:t xml:space="preserve">. </w:t>
      </w:r>
      <w:r w:rsidR="002E47CC" w:rsidRPr="00920710">
        <w:rPr>
          <w:rFonts w:ascii="Book Antiqua" w:eastAsia="Book Antiqua" w:hAnsi="Book Antiqua" w:cs="Book Antiqua"/>
          <w:i/>
          <w:iCs/>
          <w:color w:val="000000"/>
        </w:rPr>
        <w:t>World J Clin Cases</w:t>
      </w:r>
      <w:r w:rsidR="002E47CC" w:rsidRPr="00920710">
        <w:rPr>
          <w:rFonts w:ascii="Book Antiqua" w:eastAsia="Book Antiqua" w:hAnsi="Book Antiqua" w:cs="Book Antiqua"/>
          <w:color w:val="000000"/>
        </w:rPr>
        <w:t xml:space="preserve"> 202</w:t>
      </w:r>
      <w:r w:rsidR="004279F5">
        <w:rPr>
          <w:rFonts w:ascii="Book Antiqua" w:eastAsia="Book Antiqua" w:hAnsi="Book Antiqua" w:cs="Book Antiqua"/>
          <w:color w:val="000000"/>
        </w:rPr>
        <w:t>1</w:t>
      </w:r>
      <w:r w:rsidR="002E47CC" w:rsidRPr="00920710">
        <w:rPr>
          <w:rFonts w:ascii="Book Antiqua" w:eastAsia="Book Antiqua" w:hAnsi="Book Antiqua" w:cs="Book Antiqua"/>
          <w:color w:val="000000"/>
        </w:rPr>
        <w:t xml:space="preserve">; </w:t>
      </w:r>
      <w:r w:rsidR="00010E10" w:rsidRPr="00010E10">
        <w:rPr>
          <w:rFonts w:ascii="Book Antiqua" w:eastAsia="Book Antiqua" w:hAnsi="Book Antiqua" w:cs="Book Antiqua"/>
          <w:color w:val="000000"/>
        </w:rPr>
        <w:t>9(</w:t>
      </w:r>
      <w:r w:rsidR="00503541">
        <w:rPr>
          <w:rFonts w:ascii="Book Antiqua" w:eastAsia="Book Antiqua" w:hAnsi="Book Antiqua" w:cs="Book Antiqua"/>
          <w:color w:val="000000"/>
        </w:rPr>
        <w:t>20</w:t>
      </w:r>
      <w:r w:rsidR="00010E10" w:rsidRPr="00010E10">
        <w:rPr>
          <w:rFonts w:ascii="Book Antiqua" w:eastAsia="Book Antiqua" w:hAnsi="Book Antiqua" w:cs="Book Antiqua"/>
          <w:color w:val="000000"/>
        </w:rPr>
        <w:t xml:space="preserve">): </w:t>
      </w:r>
      <w:r w:rsidR="000F5F12" w:rsidRPr="000F5F12">
        <w:rPr>
          <w:rFonts w:ascii="Book Antiqua" w:eastAsia="Book Antiqua" w:hAnsi="Book Antiqua" w:cs="Book Antiqua"/>
          <w:color w:val="000000"/>
        </w:rPr>
        <w:t>5526-5534</w:t>
      </w:r>
    </w:p>
    <w:p w14:paraId="0B8FF9EA" w14:textId="4001AFA0" w:rsidR="000F5F12" w:rsidRDefault="00010E10" w:rsidP="0012563C">
      <w:pPr>
        <w:spacing w:line="360" w:lineRule="auto"/>
        <w:jc w:val="both"/>
        <w:rPr>
          <w:rFonts w:ascii="Book Antiqua" w:eastAsia="Book Antiqua" w:hAnsi="Book Antiqua" w:cs="Book Antiqua"/>
          <w:color w:val="000000"/>
        </w:rPr>
      </w:pPr>
      <w:r w:rsidRPr="00010E10">
        <w:rPr>
          <w:rFonts w:ascii="Book Antiqua" w:eastAsia="Book Antiqua" w:hAnsi="Book Antiqua" w:cs="Book Antiqua"/>
          <w:color w:val="000000"/>
        </w:rPr>
        <w:t>URL: https://www.wjgnet.com/2307-8960/full/v9/i</w:t>
      </w:r>
      <w:r w:rsidR="00503541">
        <w:rPr>
          <w:rFonts w:ascii="Book Antiqua" w:eastAsia="Book Antiqua" w:hAnsi="Book Antiqua" w:cs="Book Antiqua"/>
          <w:color w:val="000000"/>
        </w:rPr>
        <w:t>20</w:t>
      </w:r>
      <w:r w:rsidR="00161057" w:rsidRPr="00010E10">
        <w:rPr>
          <w:rFonts w:ascii="Book Antiqua" w:eastAsia="Book Antiqua" w:hAnsi="Book Antiqua" w:cs="Book Antiqua"/>
          <w:color w:val="000000"/>
        </w:rPr>
        <w:t>/</w:t>
      </w:r>
      <w:r w:rsidR="000F5F12" w:rsidRPr="000F5F12">
        <w:rPr>
          <w:rFonts w:ascii="Book Antiqua" w:eastAsia="Book Antiqua" w:hAnsi="Book Antiqua" w:cs="Book Antiqua"/>
          <w:color w:val="000000"/>
        </w:rPr>
        <w:t>5526</w:t>
      </w:r>
      <w:r w:rsidRPr="00010E10">
        <w:rPr>
          <w:rFonts w:ascii="Book Antiqua" w:eastAsia="Book Antiqua" w:hAnsi="Book Antiqua" w:cs="Book Antiqua"/>
          <w:color w:val="000000"/>
        </w:rPr>
        <w:t xml:space="preserve">.htm  </w:t>
      </w:r>
    </w:p>
    <w:p w14:paraId="4A934541" w14:textId="46C8E58D" w:rsidR="00A77B3E" w:rsidRPr="00920710" w:rsidRDefault="00010E10" w:rsidP="00920710">
      <w:pPr>
        <w:spacing w:line="360" w:lineRule="auto"/>
        <w:jc w:val="both"/>
        <w:rPr>
          <w:rFonts w:ascii="Book Antiqua" w:hAnsi="Book Antiqua"/>
        </w:rPr>
      </w:pPr>
      <w:r w:rsidRPr="00010E10">
        <w:rPr>
          <w:rFonts w:ascii="Book Antiqua" w:eastAsia="Book Antiqua" w:hAnsi="Book Antiqua" w:cs="Book Antiqua"/>
          <w:color w:val="000000"/>
        </w:rPr>
        <w:t>DOI: https://dx.doi.org/10.12998/wjcc.v9.i</w:t>
      </w:r>
      <w:r w:rsidR="00503541">
        <w:rPr>
          <w:rFonts w:ascii="Book Antiqua" w:eastAsia="Book Antiqua" w:hAnsi="Book Antiqua" w:cs="Book Antiqua"/>
          <w:color w:val="000000"/>
        </w:rPr>
        <w:t>20</w:t>
      </w:r>
      <w:r w:rsidRPr="00010E10">
        <w:rPr>
          <w:rFonts w:ascii="Book Antiqua" w:eastAsia="Book Antiqua" w:hAnsi="Book Antiqua" w:cs="Book Antiqua"/>
          <w:color w:val="000000"/>
        </w:rPr>
        <w:t>.</w:t>
      </w:r>
      <w:r w:rsidR="000F5F12" w:rsidRPr="000F5F12">
        <w:rPr>
          <w:rFonts w:ascii="Book Antiqua" w:eastAsia="Book Antiqua" w:hAnsi="Book Antiqua" w:cs="Book Antiqua"/>
          <w:color w:val="000000"/>
        </w:rPr>
        <w:t>5526</w:t>
      </w:r>
    </w:p>
    <w:p w14:paraId="0ED49AAB" w14:textId="41D77BC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Core Tip: </w:t>
      </w:r>
      <w:r w:rsidRPr="00920710">
        <w:rPr>
          <w:rFonts w:ascii="Book Antiqua" w:eastAsia="Book Antiqua" w:hAnsi="Book Antiqua" w:cs="Book Antiqua"/>
          <w:color w:val="000000"/>
        </w:rPr>
        <w:t xml:space="preserve">The pure duplication of 19q is a rare chromosome abnormality </w:t>
      </w:r>
      <w:r w:rsidR="00AA1CEC">
        <w:rPr>
          <w:rFonts w:ascii="Book Antiqua" w:eastAsia="Book Antiqua" w:hAnsi="Book Antiqua" w:cs="Book Antiqua"/>
          <w:color w:val="000000"/>
        </w:rPr>
        <w:t>that</w:t>
      </w:r>
      <w:r w:rsidR="00AA1CEC"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may affect </w:t>
      </w:r>
      <w:proofErr w:type="gramStart"/>
      <w:r w:rsidRPr="00920710">
        <w:rPr>
          <w:rFonts w:ascii="Book Antiqua" w:eastAsia="Book Antiqua" w:hAnsi="Book Antiqua" w:cs="Book Antiqua"/>
          <w:color w:val="000000"/>
        </w:rPr>
        <w:t>a number of</w:t>
      </w:r>
      <w:proofErr w:type="gramEnd"/>
      <w:r w:rsidRPr="00920710">
        <w:rPr>
          <w:rFonts w:ascii="Book Antiqua" w:eastAsia="Book Antiqua" w:hAnsi="Book Antiqua" w:cs="Book Antiqua"/>
          <w:color w:val="000000"/>
        </w:rPr>
        <w:t xml:space="preserve"> genes. </w:t>
      </w:r>
      <w:r w:rsidR="00AA1CEC">
        <w:rPr>
          <w:rFonts w:ascii="Book Antiqua" w:eastAsia="Book Antiqua" w:hAnsi="Book Antiqua" w:cs="Book Antiqua"/>
          <w:color w:val="000000"/>
        </w:rPr>
        <w:t>P</w:t>
      </w:r>
      <w:r w:rsidRPr="00920710">
        <w:rPr>
          <w:rFonts w:ascii="Book Antiqua" w:eastAsia="Book Antiqua" w:hAnsi="Book Antiqua" w:cs="Book Antiqua"/>
          <w:color w:val="000000"/>
        </w:rPr>
        <w:t xml:space="preserve">atients with 19q abnormality show </w:t>
      </w:r>
      <w:r w:rsidR="00AA1CEC">
        <w:rPr>
          <w:rFonts w:ascii="Book Antiqua" w:eastAsia="Book Antiqua" w:hAnsi="Book Antiqua" w:cs="Book Antiqua"/>
          <w:color w:val="000000"/>
        </w:rPr>
        <w:t xml:space="preserve">a </w:t>
      </w:r>
      <w:r w:rsidRPr="00920710">
        <w:rPr>
          <w:rFonts w:ascii="Book Antiqua" w:eastAsia="Book Antiqua" w:hAnsi="Book Antiqua" w:cs="Book Antiqua"/>
          <w:color w:val="000000"/>
        </w:rPr>
        <w:t xml:space="preserve">complicated syndrome such as developmental delay, dysmorphic features, and </w:t>
      </w:r>
      <w:r w:rsidR="006A3229" w:rsidRPr="006A3229">
        <w:rPr>
          <w:rFonts w:ascii="Book Antiqua" w:eastAsia="Book Antiqua" w:hAnsi="Book Antiqua" w:cs="Book Antiqua"/>
          <w:color w:val="000000"/>
        </w:rPr>
        <w:t>clinical nurse specialist</w:t>
      </w:r>
      <w:r w:rsidRPr="00920710">
        <w:rPr>
          <w:rFonts w:ascii="Book Antiqua" w:eastAsia="Book Antiqua" w:hAnsi="Book Antiqua" w:cs="Book Antiqua"/>
          <w:color w:val="000000"/>
        </w:rPr>
        <w:t xml:space="preserve"> malformations. T</w:t>
      </w:r>
      <w:r w:rsidR="00AA1CEC">
        <w:rPr>
          <w:rFonts w:ascii="Book Antiqua" w:eastAsia="Book Antiqua" w:hAnsi="Book Antiqua" w:cs="Book Antiqua"/>
          <w:color w:val="000000"/>
        </w:rPr>
        <w:t>o</w:t>
      </w:r>
      <w:r w:rsidRPr="00920710">
        <w:rPr>
          <w:rFonts w:ascii="Book Antiqua" w:eastAsia="Book Antiqua" w:hAnsi="Book Antiqua" w:cs="Book Antiqua"/>
          <w:color w:val="000000"/>
        </w:rPr>
        <w:t xml:space="preserve"> date, only 8 patients with partial trisomy of 19q have been reported. Here, we describe a girl with pure duplication of 19q, who was diagnosed with congenital esotropia, microcephaly, and gallbladder agenesis.</w:t>
      </w:r>
    </w:p>
    <w:p w14:paraId="0D3E539D" w14:textId="77777777" w:rsidR="00A77B3E" w:rsidRPr="00920710" w:rsidRDefault="00A77B3E" w:rsidP="00920710">
      <w:pPr>
        <w:spacing w:line="360" w:lineRule="auto"/>
        <w:jc w:val="both"/>
        <w:rPr>
          <w:rFonts w:ascii="Book Antiqua" w:hAnsi="Book Antiqua"/>
        </w:rPr>
      </w:pPr>
    </w:p>
    <w:p w14:paraId="2B1A5812" w14:textId="707DE6AF" w:rsidR="00A77B3E" w:rsidRPr="00920710" w:rsidRDefault="00BC6FA3" w:rsidP="00920710">
      <w:pPr>
        <w:spacing w:line="360" w:lineRule="auto"/>
        <w:jc w:val="both"/>
        <w:rPr>
          <w:rFonts w:ascii="Book Antiqua" w:hAnsi="Book Antiqua"/>
        </w:rPr>
      </w:pPr>
      <w:r>
        <w:rPr>
          <w:rFonts w:ascii="Book Antiqua" w:eastAsia="Book Antiqua" w:hAnsi="Book Antiqua" w:cs="Book Antiqua"/>
          <w:b/>
          <w:caps/>
          <w:color w:val="000000"/>
          <w:u w:val="single"/>
        </w:rPr>
        <w:br w:type="page"/>
      </w:r>
      <w:r w:rsidR="002E47CC" w:rsidRPr="00920710">
        <w:rPr>
          <w:rFonts w:ascii="Book Antiqua" w:eastAsia="Book Antiqua" w:hAnsi="Book Antiqua" w:cs="Book Antiqua"/>
          <w:b/>
          <w:caps/>
          <w:color w:val="000000"/>
          <w:u w:val="single"/>
        </w:rPr>
        <w:lastRenderedPageBreak/>
        <w:t>INTRODUCTION</w:t>
      </w:r>
    </w:p>
    <w:p w14:paraId="2CB1808F" w14:textId="36C7A58A" w:rsidR="00A77B3E" w:rsidRPr="00920710" w:rsidRDefault="00367C26" w:rsidP="00920710">
      <w:pPr>
        <w:spacing w:line="360" w:lineRule="auto"/>
        <w:jc w:val="both"/>
        <w:rPr>
          <w:rFonts w:ascii="Book Antiqua" w:hAnsi="Book Antiqua"/>
        </w:rPr>
      </w:pPr>
      <w:proofErr w:type="spellStart"/>
      <w:r>
        <w:rPr>
          <w:rFonts w:ascii="Book Antiqua" w:eastAsia="Book Antiqua" w:hAnsi="Book Antiqua" w:cs="Book Antiqua"/>
          <w:bCs/>
          <w:color w:val="000000"/>
        </w:rPr>
        <w:t>C</w:t>
      </w:r>
      <w:r w:rsidRPr="00C560E7">
        <w:rPr>
          <w:rFonts w:ascii="Book Antiqua" w:eastAsia="Book Antiqua" w:hAnsi="Book Antiqua" w:cs="Book Antiqua"/>
          <w:bCs/>
          <w:color w:val="000000"/>
        </w:rPr>
        <w:t>omitant</w:t>
      </w:r>
      <w:proofErr w:type="spellEnd"/>
      <w:r w:rsidR="002E47CC" w:rsidRPr="00920710">
        <w:rPr>
          <w:rFonts w:ascii="Book Antiqua" w:eastAsia="Book Antiqua" w:hAnsi="Book Antiqua" w:cs="Book Antiqua"/>
          <w:color w:val="000000"/>
        </w:rPr>
        <w:t xml:space="preserve"> esotropia is a very common form of childhood strabismus with a prevalence of approximately 2.5% among White populations of European ancestry and 0.5% among Africans and </w:t>
      </w:r>
      <w:proofErr w:type="gramStart"/>
      <w:r w:rsidR="002E47CC" w:rsidRPr="00920710">
        <w:rPr>
          <w:rFonts w:ascii="Book Antiqua" w:eastAsia="Book Antiqua" w:hAnsi="Book Antiqua" w:cs="Book Antiqua"/>
          <w:color w:val="000000"/>
        </w:rPr>
        <w:t>Asians</w:t>
      </w:r>
      <w:r w:rsidRPr="00367C26">
        <w:rPr>
          <w:rFonts w:ascii="Book Antiqua" w:eastAsia="Book Antiqua" w:hAnsi="Book Antiqua" w:cs="Book Antiqua"/>
          <w:color w:val="000000"/>
          <w:vertAlign w:val="superscript"/>
        </w:rPr>
        <w:t>[</w:t>
      </w:r>
      <w:proofErr w:type="gramEnd"/>
      <w:r w:rsidRPr="00920710">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w:t>
      </w:r>
      <w:r w:rsidR="002E47CC" w:rsidRPr="00920710">
        <w:rPr>
          <w:rFonts w:ascii="Book Antiqua" w:eastAsia="Book Antiqua" w:hAnsi="Book Antiqua" w:cs="Book Antiqua"/>
          <w:color w:val="000000"/>
        </w:rPr>
        <w:t>.</w:t>
      </w:r>
      <w:r>
        <w:rPr>
          <w:rFonts w:ascii="Book Antiqua" w:eastAsia="Book Antiqua" w:hAnsi="Book Antiqua" w:cs="Book Antiqua"/>
          <w:color w:val="000000"/>
        </w:rPr>
        <w:t xml:space="preserve"> </w:t>
      </w:r>
      <w:r w:rsidR="002E47CC" w:rsidRPr="00920710">
        <w:rPr>
          <w:rFonts w:ascii="Book Antiqua" w:eastAsia="Book Antiqua" w:hAnsi="Book Antiqua" w:cs="Book Antiqua"/>
          <w:color w:val="000000"/>
        </w:rPr>
        <w:t xml:space="preserve">It is frequently noted in infancy or early childhood as the angle of esotropia misalignment between the two eyes remains relatively constant with changes in gaze direction. </w:t>
      </w:r>
      <w:proofErr w:type="spellStart"/>
      <w:r>
        <w:rPr>
          <w:rFonts w:ascii="Book Antiqua" w:eastAsia="Book Antiqua" w:hAnsi="Book Antiqua" w:cs="Book Antiqua"/>
          <w:color w:val="000000"/>
        </w:rPr>
        <w:t>C</w:t>
      </w:r>
      <w:r w:rsidR="002E47CC" w:rsidRPr="00920710">
        <w:rPr>
          <w:rFonts w:ascii="Book Antiqua" w:eastAsia="Book Antiqua" w:hAnsi="Book Antiqua" w:cs="Book Antiqua"/>
          <w:color w:val="000000"/>
        </w:rPr>
        <w:t>omitant</w:t>
      </w:r>
      <w:proofErr w:type="spellEnd"/>
      <w:r w:rsidR="002E47CC" w:rsidRPr="00920710">
        <w:rPr>
          <w:rFonts w:ascii="Book Antiqua" w:eastAsia="Book Antiqua" w:hAnsi="Book Antiqua" w:cs="Book Antiqua"/>
          <w:color w:val="000000"/>
        </w:rPr>
        <w:t xml:space="preserve"> esotropia is often accompanied by amblyopia (uniocular visual neglect), a leading cause of visual impairment in children and young adults.</w:t>
      </w:r>
    </w:p>
    <w:p w14:paraId="035A99EA" w14:textId="59899682" w:rsidR="00E8179C" w:rsidRPr="00920710" w:rsidRDefault="002E47CC" w:rsidP="00960C24">
      <w:pPr>
        <w:spacing w:line="360" w:lineRule="auto"/>
        <w:ind w:firstLineChars="112" w:firstLine="269"/>
        <w:jc w:val="both"/>
        <w:rPr>
          <w:rFonts w:ascii="Book Antiqua" w:hAnsi="Book Antiqua"/>
        </w:rPr>
      </w:pPr>
      <w:r w:rsidRPr="00920710">
        <w:rPr>
          <w:rFonts w:ascii="Book Antiqua" w:eastAsia="Book Antiqua" w:hAnsi="Book Antiqua" w:cs="Book Antiqua"/>
          <w:color w:val="000000"/>
        </w:rPr>
        <w:t xml:space="preserve">The pathogenesis of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esotropia remains largely unknown. Although many studies based on family trio and twins have demonstrated a genetic contribution to </w:t>
      </w:r>
      <w:proofErr w:type="gramStart"/>
      <w:r w:rsidRPr="00920710">
        <w:rPr>
          <w:rFonts w:ascii="Book Antiqua" w:eastAsia="Book Antiqua" w:hAnsi="Book Antiqua" w:cs="Book Antiqua"/>
          <w:color w:val="000000"/>
        </w:rPr>
        <w:t>strabismus</w:t>
      </w:r>
      <w:r w:rsidR="00EC2FA9" w:rsidRPr="00EC2FA9">
        <w:rPr>
          <w:rFonts w:ascii="Book Antiqua" w:eastAsia="Book Antiqua" w:hAnsi="Book Antiqua" w:cs="Book Antiqua"/>
          <w:color w:val="000000"/>
          <w:vertAlign w:val="superscript"/>
        </w:rPr>
        <w:t>[</w:t>
      </w:r>
      <w:proofErr w:type="gramEnd"/>
      <w:r w:rsidR="00EC2FA9" w:rsidRPr="00920710">
        <w:rPr>
          <w:rFonts w:ascii="Book Antiqua" w:eastAsia="Book Antiqua" w:hAnsi="Book Antiqua" w:cs="Book Antiqua"/>
          <w:color w:val="000000"/>
          <w:vertAlign w:val="superscript"/>
        </w:rPr>
        <w:t>2-5</w:t>
      </w:r>
      <w:r w:rsidR="00EC2FA9">
        <w:rPr>
          <w:rFonts w:ascii="Book Antiqua" w:eastAsia="Book Antiqua" w:hAnsi="Book Antiqua" w:cs="Book Antiqua"/>
          <w:color w:val="000000"/>
          <w:vertAlign w:val="superscript"/>
        </w:rPr>
        <w:t>]</w:t>
      </w:r>
      <w:r w:rsidRPr="00920710">
        <w:rPr>
          <w:rFonts w:ascii="Book Antiqua" w:eastAsia="Book Antiqua" w:hAnsi="Book Antiqua" w:cs="Book Antiqua"/>
          <w:color w:val="000000"/>
        </w:rPr>
        <w:t>,</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there are limited data supporting Mendelian segregation. Parikh </w:t>
      </w:r>
      <w:r w:rsidRPr="00920710">
        <w:rPr>
          <w:rFonts w:ascii="Book Antiqua" w:eastAsia="Book Antiqua" w:hAnsi="Book Antiqua" w:cs="Book Antiqua"/>
          <w:i/>
          <w:iCs/>
          <w:color w:val="000000"/>
        </w:rPr>
        <w:t xml:space="preserve">et </w:t>
      </w:r>
      <w:proofErr w:type="gramStart"/>
      <w:r w:rsidRPr="00920710">
        <w:rPr>
          <w:rFonts w:ascii="Book Antiqua" w:eastAsia="Book Antiqua" w:hAnsi="Book Antiqua" w:cs="Book Antiqua"/>
          <w:i/>
          <w:iCs/>
          <w:color w:val="000000"/>
        </w:rPr>
        <w:t>al</w:t>
      </w:r>
      <w:r w:rsidR="00EC2FA9" w:rsidRPr="00EC2FA9">
        <w:rPr>
          <w:rFonts w:ascii="Book Antiqua" w:eastAsia="Book Antiqua" w:hAnsi="Book Antiqua" w:cs="Book Antiqua"/>
          <w:color w:val="000000"/>
          <w:vertAlign w:val="superscript"/>
        </w:rPr>
        <w:t>[</w:t>
      </w:r>
      <w:proofErr w:type="gramEnd"/>
      <w:r w:rsidR="00EC2FA9" w:rsidRPr="00EC2FA9">
        <w:rPr>
          <w:rFonts w:ascii="Book Antiqua" w:eastAsia="Book Antiqua" w:hAnsi="Book Antiqua" w:cs="Book Antiqua"/>
          <w:color w:val="000000"/>
          <w:vertAlign w:val="superscript"/>
        </w:rPr>
        <w:t>6]</w:t>
      </w:r>
      <w:r w:rsidRPr="00920710">
        <w:rPr>
          <w:rFonts w:ascii="Book Antiqua" w:eastAsia="Book Antiqua" w:hAnsi="Book Antiqua" w:cs="Book Antiqua"/>
          <w:color w:val="000000"/>
        </w:rPr>
        <w:t xml:space="preserve"> reported the results of linkage analysis in a large family with non-syndromic strabismus with presumed autosomal recessive inheritance, which has been identified as the first susceptibility locus on chromosome 7p22.1</w:t>
      </w:r>
      <w:r w:rsidR="00EC2FA9" w:rsidRPr="00EC2FA9">
        <w:rPr>
          <w:rFonts w:ascii="Book Antiqua" w:eastAsia="Book Antiqua" w:hAnsi="Book Antiqua" w:cs="Book Antiqua"/>
          <w:color w:val="000000"/>
          <w:vertAlign w:val="superscript"/>
        </w:rPr>
        <w:t>[6]</w:t>
      </w:r>
      <w:r w:rsidRPr="00920710">
        <w:rPr>
          <w:rFonts w:ascii="Book Antiqua" w:eastAsia="Book Antiqua" w:hAnsi="Book Antiqua" w:cs="Book Antiqua"/>
          <w:color w:val="000000"/>
        </w:rPr>
        <w:t>.</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Another</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study on 55</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Japanese</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families including at least two members with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strabismus revealed that the loci at chromosomes 4q28.3 and 7q31.2 showed a significant evidence of </w:t>
      </w:r>
      <w:proofErr w:type="gramStart"/>
      <w:r w:rsidRPr="00920710">
        <w:rPr>
          <w:rFonts w:ascii="Book Antiqua" w:eastAsia="Book Antiqua" w:hAnsi="Book Antiqua" w:cs="Book Antiqua"/>
          <w:color w:val="000000"/>
        </w:rPr>
        <w:t>linkage</w:t>
      </w:r>
      <w:r w:rsidR="002735DA" w:rsidRPr="002735DA">
        <w:rPr>
          <w:rFonts w:ascii="Book Antiqua" w:eastAsia="Book Antiqua" w:hAnsi="Book Antiqua" w:cs="Book Antiqua"/>
          <w:color w:val="000000"/>
          <w:vertAlign w:val="superscript"/>
        </w:rPr>
        <w:t>[</w:t>
      </w:r>
      <w:proofErr w:type="gramEnd"/>
      <w:r w:rsidR="002735DA" w:rsidRPr="002735DA">
        <w:rPr>
          <w:rFonts w:ascii="Book Antiqua" w:eastAsia="Book Antiqua" w:hAnsi="Book Antiqua" w:cs="Book Antiqua"/>
          <w:color w:val="000000"/>
          <w:vertAlign w:val="superscript"/>
        </w:rPr>
        <w:t>7]</w:t>
      </w:r>
      <w:r w:rsidRPr="00920710">
        <w:rPr>
          <w:rFonts w:ascii="Book Antiqua" w:eastAsia="Book Antiqua" w:hAnsi="Book Antiqua" w:cs="Book Antiqua"/>
          <w:color w:val="000000"/>
        </w:rPr>
        <w:t>,</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which focuses on the chromosomal loci down to</w:t>
      </w:r>
      <w:r w:rsidR="00EC2FA9">
        <w:rPr>
          <w:rFonts w:ascii="Book Antiqua" w:eastAsia="Book Antiqua" w:hAnsi="Book Antiqua" w:cs="Book Antiqua"/>
          <w:color w:val="000000"/>
        </w:rPr>
        <w:t xml:space="preserve"> </w:t>
      </w:r>
      <w:r w:rsidRPr="002735DA">
        <w:rPr>
          <w:rFonts w:ascii="Book Antiqua" w:eastAsia="Book Antiqua" w:hAnsi="Book Antiqua" w:cs="Book Antiqua"/>
          <w:i/>
          <w:iCs/>
          <w:color w:val="000000"/>
        </w:rPr>
        <w:t>WNT2</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and </w:t>
      </w:r>
      <w:r w:rsidRPr="002735DA">
        <w:rPr>
          <w:rFonts w:ascii="Book Antiqua" w:eastAsia="Book Antiqua" w:hAnsi="Book Antiqua" w:cs="Book Antiqua"/>
          <w:i/>
          <w:iCs/>
          <w:color w:val="000000"/>
        </w:rPr>
        <w:t>MGST2</w:t>
      </w:r>
      <w:r w:rsidR="002735DA" w:rsidRPr="002735DA">
        <w:rPr>
          <w:rFonts w:ascii="Book Antiqua" w:eastAsia="Book Antiqua" w:hAnsi="Book Antiqua" w:cs="Book Antiqua"/>
          <w:color w:val="000000"/>
          <w:vertAlign w:val="superscript"/>
        </w:rPr>
        <w:t>[</w:t>
      </w:r>
      <w:r w:rsidR="002735DA" w:rsidRPr="00920710">
        <w:rPr>
          <w:rFonts w:ascii="Book Antiqua" w:eastAsia="Book Antiqua" w:hAnsi="Book Antiqua" w:cs="Book Antiqua"/>
          <w:color w:val="000000"/>
          <w:vertAlign w:val="superscript"/>
        </w:rPr>
        <w:t>8</w:t>
      </w:r>
      <w:r w:rsidR="002735DA">
        <w:rPr>
          <w:rFonts w:ascii="Book Antiqua" w:eastAsia="Book Antiqua" w:hAnsi="Book Antiqua" w:cs="Book Antiqua"/>
          <w:color w:val="000000"/>
          <w:vertAlign w:val="superscript"/>
        </w:rPr>
        <w:t>]</w:t>
      </w:r>
      <w:r w:rsidRPr="00920710">
        <w:rPr>
          <w:rFonts w:ascii="Book Antiqua" w:eastAsia="Book Antiqua" w:hAnsi="Book Antiqua" w:cs="Book Antiqua"/>
          <w:color w:val="000000"/>
        </w:rPr>
        <w:t>.</w:t>
      </w:r>
      <w:r w:rsidR="00EC2FA9">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Beyond this, the genetic contributions to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strabismus remain undeﬁned.</w:t>
      </w:r>
    </w:p>
    <w:p w14:paraId="2C3526AF" w14:textId="402E9999" w:rsidR="00E8179C" w:rsidRPr="00920710" w:rsidRDefault="002E47CC" w:rsidP="00960C24">
      <w:pPr>
        <w:spacing w:line="360" w:lineRule="auto"/>
        <w:ind w:firstLineChars="112" w:firstLine="269"/>
        <w:jc w:val="both"/>
        <w:rPr>
          <w:rFonts w:ascii="Book Antiqua" w:hAnsi="Book Antiqua"/>
        </w:rPr>
      </w:pPr>
      <w:r w:rsidRPr="00920710">
        <w:rPr>
          <w:rFonts w:ascii="Book Antiqua" w:eastAsia="Book Antiqua" w:hAnsi="Book Antiqua" w:cs="Book Antiqua"/>
          <w:color w:val="000000"/>
        </w:rPr>
        <w:t xml:space="preserve">Duplication of 19q is a rare chromosome abnormality that may affect </w:t>
      </w:r>
      <w:proofErr w:type="gramStart"/>
      <w:r w:rsidRPr="00920710">
        <w:rPr>
          <w:rFonts w:ascii="Book Antiqua" w:eastAsia="Book Antiqua" w:hAnsi="Book Antiqua" w:cs="Book Antiqua"/>
          <w:color w:val="000000"/>
        </w:rPr>
        <w:t>a number of</w:t>
      </w:r>
      <w:proofErr w:type="gramEnd"/>
      <w:r w:rsidRPr="00920710">
        <w:rPr>
          <w:rFonts w:ascii="Book Antiqua" w:eastAsia="Book Antiqua" w:hAnsi="Book Antiqua" w:cs="Book Antiqua"/>
          <w:color w:val="000000"/>
        </w:rPr>
        <w:t xml:space="preserve"> genes. T</w:t>
      </w:r>
      <w:r w:rsidR="00E8179C">
        <w:rPr>
          <w:rFonts w:ascii="Book Antiqua" w:eastAsia="Book Antiqua" w:hAnsi="Book Antiqua" w:cs="Book Antiqua"/>
          <w:color w:val="000000"/>
        </w:rPr>
        <w:t>o</w:t>
      </w:r>
      <w:r w:rsidRPr="00920710">
        <w:rPr>
          <w:rFonts w:ascii="Book Antiqua" w:eastAsia="Book Antiqua" w:hAnsi="Book Antiqua" w:cs="Book Antiqua"/>
          <w:color w:val="000000"/>
        </w:rPr>
        <w:t xml:space="preserve"> date, only </w:t>
      </w:r>
      <w:r w:rsidR="00535F28">
        <w:rPr>
          <w:rFonts w:ascii="Book Antiqua" w:eastAsia="Book Antiqua" w:hAnsi="Book Antiqua" w:cs="Book Antiqua"/>
          <w:color w:val="000000"/>
        </w:rPr>
        <w:t>8</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patients with partial trisomy of 19q have been </w:t>
      </w:r>
      <w:proofErr w:type="gramStart"/>
      <w:r w:rsidRPr="00920710">
        <w:rPr>
          <w:rFonts w:ascii="Book Antiqua" w:eastAsia="Book Antiqua" w:hAnsi="Book Antiqua" w:cs="Book Antiqua"/>
          <w:color w:val="000000"/>
        </w:rPr>
        <w:t>reported</w:t>
      </w:r>
      <w:r w:rsidR="002735DA" w:rsidRPr="002735DA">
        <w:rPr>
          <w:rFonts w:ascii="Book Antiqua" w:eastAsia="Book Antiqua" w:hAnsi="Book Antiqua" w:cs="Book Antiqua"/>
          <w:color w:val="000000"/>
          <w:vertAlign w:val="superscript"/>
        </w:rPr>
        <w:t>[</w:t>
      </w:r>
      <w:proofErr w:type="gramEnd"/>
      <w:r w:rsidRPr="002735DA">
        <w:rPr>
          <w:rFonts w:ascii="Book Antiqua" w:eastAsia="Book Antiqua" w:hAnsi="Book Antiqua" w:cs="Book Antiqua"/>
          <w:color w:val="000000"/>
          <w:vertAlign w:val="superscript"/>
        </w:rPr>
        <w:t>9-16</w:t>
      </w:r>
      <w:r w:rsidR="002735DA" w:rsidRPr="002735DA">
        <w:rPr>
          <w:rFonts w:ascii="Book Antiqua" w:eastAsia="Book Antiqua" w:hAnsi="Book Antiqua" w:cs="Book Antiqua"/>
          <w:color w:val="000000"/>
          <w:vertAlign w:val="superscript"/>
        </w:rPr>
        <w:t>]</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(Table 1). We found that strabismus </w:t>
      </w:r>
      <w:r w:rsidR="00E8179C">
        <w:rPr>
          <w:rFonts w:ascii="Book Antiqua" w:eastAsia="Book Antiqua" w:hAnsi="Book Antiqua" w:cs="Book Antiqua"/>
          <w:color w:val="000000"/>
        </w:rPr>
        <w:t>was</w:t>
      </w:r>
      <w:r w:rsidR="00E8179C"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present in some of these cases, </w:t>
      </w:r>
      <w:r w:rsidR="00E8179C">
        <w:rPr>
          <w:rFonts w:ascii="Book Antiqua" w:eastAsia="Book Antiqua" w:hAnsi="Book Antiqua" w:cs="Book Antiqua"/>
          <w:color w:val="000000"/>
        </w:rPr>
        <w:t>indicating</w:t>
      </w:r>
      <w:r w:rsidRPr="00920710">
        <w:rPr>
          <w:rFonts w:ascii="Book Antiqua" w:eastAsia="Book Antiqua" w:hAnsi="Book Antiqua" w:cs="Book Antiqua"/>
          <w:color w:val="000000"/>
        </w:rPr>
        <w:t xml:space="preserve"> that the pathogenic genes fundamental for the strabismus phenotype might be associated with chromosome 19q duplications.</w:t>
      </w:r>
    </w:p>
    <w:p w14:paraId="0C198113" w14:textId="3B14572E" w:rsidR="00A77B3E" w:rsidRPr="00920710" w:rsidRDefault="00E8179C" w:rsidP="00960C24">
      <w:pPr>
        <w:spacing w:line="360" w:lineRule="auto"/>
        <w:ind w:firstLineChars="112" w:firstLine="269"/>
        <w:jc w:val="both"/>
        <w:rPr>
          <w:rFonts w:ascii="Book Antiqua" w:hAnsi="Book Antiqua"/>
        </w:rPr>
      </w:pPr>
      <w:r>
        <w:rPr>
          <w:rFonts w:ascii="Book Antiqua" w:eastAsia="Book Antiqua" w:hAnsi="Book Antiqua" w:cs="Book Antiqua"/>
          <w:color w:val="000000"/>
        </w:rPr>
        <w:t>W</w:t>
      </w:r>
      <w:r w:rsidR="002E47CC" w:rsidRPr="00920710">
        <w:rPr>
          <w:rFonts w:ascii="Book Antiqua" w:eastAsia="Book Antiqua" w:hAnsi="Book Antiqua" w:cs="Book Antiqua"/>
          <w:color w:val="000000"/>
        </w:rPr>
        <w:t>e present a girl with 19q duplication (13.2</w:t>
      </w:r>
      <w:r w:rsidR="00E5269B">
        <w:rPr>
          <w:rFonts w:ascii="Book Antiqua" w:eastAsia="Book Antiqua" w:hAnsi="Book Antiqua" w:cs="Book Antiqua"/>
          <w:color w:val="000000"/>
        </w:rPr>
        <w:t>-</w:t>
      </w:r>
      <w:r w:rsidR="002E47CC" w:rsidRPr="00920710">
        <w:rPr>
          <w:rFonts w:ascii="Book Antiqua" w:eastAsia="Book Antiqua" w:hAnsi="Book Antiqua" w:cs="Book Antiqua"/>
          <w:color w:val="000000"/>
        </w:rPr>
        <w:t>13.31)</w:t>
      </w:r>
      <w:r>
        <w:rPr>
          <w:rFonts w:ascii="Book Antiqua" w:eastAsia="Book Antiqua" w:hAnsi="Book Antiqua" w:cs="Book Antiqua"/>
          <w:color w:val="000000"/>
        </w:rPr>
        <w:t>,</w:t>
      </w:r>
      <w:r w:rsidR="002E47CC" w:rsidRPr="00920710">
        <w:rPr>
          <w:rFonts w:ascii="Book Antiqua" w:eastAsia="Book Antiqua" w:hAnsi="Book Antiqua" w:cs="Book Antiqua"/>
          <w:color w:val="000000"/>
        </w:rPr>
        <w:t xml:space="preserve"> who was diagnosed with microcephaly, </w:t>
      </w:r>
      <w:proofErr w:type="spellStart"/>
      <w:r w:rsidR="002E47CC" w:rsidRPr="00920710">
        <w:rPr>
          <w:rFonts w:ascii="Book Antiqua" w:eastAsia="Book Antiqua" w:hAnsi="Book Antiqua" w:cs="Book Antiqua"/>
          <w:color w:val="000000"/>
        </w:rPr>
        <w:t>comitant</w:t>
      </w:r>
      <w:proofErr w:type="spellEnd"/>
      <w:r w:rsidR="002E47CC" w:rsidRPr="00920710">
        <w:rPr>
          <w:rFonts w:ascii="Book Antiqua" w:eastAsia="Book Antiqua" w:hAnsi="Book Antiqua" w:cs="Book Antiqua"/>
          <w:color w:val="000000"/>
        </w:rPr>
        <w:t xml:space="preserve"> esotropia, developmental delay, and gallbladder agenesis. We used conventional G-band karyotyping and array comparative genomic hybridization (</w:t>
      </w:r>
      <w:proofErr w:type="spellStart"/>
      <w:r w:rsidR="002E47CC" w:rsidRPr="00920710">
        <w:rPr>
          <w:rFonts w:ascii="Book Antiqua" w:eastAsia="Book Antiqua" w:hAnsi="Book Antiqua" w:cs="Book Antiqua"/>
          <w:color w:val="000000"/>
        </w:rPr>
        <w:t>aCGH</w:t>
      </w:r>
      <w:proofErr w:type="spellEnd"/>
      <w:r w:rsidR="002E47CC" w:rsidRPr="00920710">
        <w:rPr>
          <w:rFonts w:ascii="Book Antiqua" w:eastAsia="Book Antiqua" w:hAnsi="Book Antiqua" w:cs="Book Antiqua"/>
          <w:color w:val="000000"/>
        </w:rPr>
        <w:t>) to explore the potential correlation between the phenotype and the genetic disorder.</w:t>
      </w:r>
    </w:p>
    <w:p w14:paraId="49796A94" w14:textId="77777777" w:rsidR="00A77B3E" w:rsidRPr="00920710" w:rsidRDefault="00A77B3E" w:rsidP="00920710">
      <w:pPr>
        <w:spacing w:line="360" w:lineRule="auto"/>
        <w:jc w:val="both"/>
        <w:rPr>
          <w:rFonts w:ascii="Book Antiqua" w:hAnsi="Book Antiqua"/>
        </w:rPr>
      </w:pPr>
    </w:p>
    <w:p w14:paraId="51FA7DD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CASE PRESENTATION</w:t>
      </w:r>
    </w:p>
    <w:p w14:paraId="11BA854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lastRenderedPageBreak/>
        <w:t>Chief complaints</w:t>
      </w:r>
    </w:p>
    <w:p w14:paraId="3B9815BD" w14:textId="421F511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A</w:t>
      </w:r>
      <w:r w:rsidR="002735DA">
        <w:rPr>
          <w:rFonts w:ascii="Book Antiqua" w:eastAsia="Book Antiqua" w:hAnsi="Book Antiqua" w:cs="Book Antiqua"/>
          <w:color w:val="000000"/>
        </w:rPr>
        <w:t>n</w:t>
      </w:r>
      <w:r w:rsidRPr="00920710">
        <w:rPr>
          <w:rFonts w:ascii="Book Antiqua" w:eastAsia="Book Antiqua" w:hAnsi="Book Antiqua" w:cs="Book Antiqua"/>
          <w:color w:val="000000"/>
        </w:rPr>
        <w:t xml:space="preserve"> 18</w:t>
      </w:r>
      <w:r w:rsidR="00E5269B">
        <w:rPr>
          <w:rFonts w:ascii="Book Antiqua" w:eastAsia="Book Antiqua" w:hAnsi="Book Antiqua" w:cs="Book Antiqua"/>
          <w:color w:val="000000"/>
        </w:rPr>
        <w:t>-</w:t>
      </w:r>
      <w:r w:rsidRPr="00920710">
        <w:rPr>
          <w:rFonts w:ascii="Book Antiqua" w:eastAsia="Book Antiqua" w:hAnsi="Book Antiqua" w:cs="Book Antiqua"/>
          <w:color w:val="000000"/>
        </w:rPr>
        <w:t>mo</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girl</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accompanied by h</w:t>
      </w:r>
      <w:r w:rsidR="00E8179C">
        <w:rPr>
          <w:rFonts w:ascii="Book Antiqua" w:eastAsia="Book Antiqua" w:hAnsi="Book Antiqua" w:cs="Book Antiqua"/>
          <w:color w:val="000000"/>
        </w:rPr>
        <w:t>er</w:t>
      </w:r>
      <w:r w:rsidRPr="00920710">
        <w:rPr>
          <w:rFonts w:ascii="Book Antiqua" w:eastAsia="Book Antiqua" w:hAnsi="Book Antiqua" w:cs="Book Antiqua"/>
          <w:color w:val="000000"/>
        </w:rPr>
        <w:t xml:space="preserve"> father and mother, presented to the Ophthalmology Department in August 2018</w:t>
      </w:r>
      <w:r w:rsidR="00E8179C">
        <w:rPr>
          <w:rFonts w:ascii="Book Antiqua" w:eastAsia="Book Antiqua" w:hAnsi="Book Antiqua" w:cs="Book Antiqua"/>
          <w:color w:val="000000"/>
        </w:rPr>
        <w:t>. Her</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parents complained about her strabismus</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for more than </w:t>
      </w:r>
      <w:r w:rsidR="00E8179C">
        <w:rPr>
          <w:rFonts w:ascii="Book Antiqua" w:eastAsia="Book Antiqua" w:hAnsi="Book Antiqua" w:cs="Book Antiqua"/>
          <w:color w:val="000000"/>
        </w:rPr>
        <w:t xml:space="preserve">6 </w:t>
      </w:r>
      <w:proofErr w:type="spellStart"/>
      <w:r w:rsidR="00E8179C">
        <w:rPr>
          <w:rFonts w:ascii="Book Antiqua" w:eastAsia="Book Antiqua" w:hAnsi="Book Antiqua" w:cs="Book Antiqua"/>
          <w:color w:val="000000"/>
        </w:rPr>
        <w:t>mo</w:t>
      </w:r>
      <w:proofErr w:type="spellEnd"/>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(Figure 1</w:t>
      </w:r>
      <w:r w:rsidR="00C269C2">
        <w:rPr>
          <w:rFonts w:ascii="Book Antiqua" w:eastAsia="Book Antiqua" w:hAnsi="Book Antiqua" w:cs="Book Antiqua"/>
          <w:color w:val="000000"/>
        </w:rPr>
        <w:t>A</w:t>
      </w:r>
      <w:r w:rsidRPr="00920710">
        <w:rPr>
          <w:rFonts w:ascii="Book Antiqua" w:eastAsia="Book Antiqua" w:hAnsi="Book Antiqua" w:cs="Book Antiqua"/>
          <w:color w:val="000000"/>
        </w:rPr>
        <w:t>).</w:t>
      </w:r>
    </w:p>
    <w:p w14:paraId="5486D3CB" w14:textId="77777777" w:rsidR="00A77B3E" w:rsidRPr="00920710" w:rsidRDefault="00A77B3E" w:rsidP="00920710">
      <w:pPr>
        <w:spacing w:line="360" w:lineRule="auto"/>
        <w:jc w:val="both"/>
        <w:rPr>
          <w:rFonts w:ascii="Book Antiqua" w:hAnsi="Book Antiqua"/>
        </w:rPr>
      </w:pPr>
    </w:p>
    <w:p w14:paraId="5377EE4F"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History of present illness</w:t>
      </w:r>
    </w:p>
    <w:p w14:paraId="3AFE2531" w14:textId="5B790CBC"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w:t>
      </w:r>
      <w:r w:rsidR="00F73335"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parents complained about her strabismus</w:t>
      </w:r>
      <w:r w:rsidR="002735DA">
        <w:rPr>
          <w:rFonts w:ascii="Book Antiqua" w:eastAsia="Book Antiqua" w:hAnsi="Book Antiqua" w:cs="Book Antiqua"/>
          <w:color w:val="000000"/>
        </w:rPr>
        <w:t>.</w:t>
      </w:r>
    </w:p>
    <w:p w14:paraId="42E59022" w14:textId="77777777" w:rsidR="00A77B3E" w:rsidRPr="00920710" w:rsidRDefault="00A77B3E" w:rsidP="00920710">
      <w:pPr>
        <w:spacing w:line="360" w:lineRule="auto"/>
        <w:jc w:val="both"/>
        <w:rPr>
          <w:rFonts w:ascii="Book Antiqua" w:hAnsi="Book Antiqua"/>
        </w:rPr>
      </w:pPr>
    </w:p>
    <w:p w14:paraId="7BD73F31"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History of past illness</w:t>
      </w:r>
    </w:p>
    <w:p w14:paraId="0BA028A6" w14:textId="50D7256D"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The patient was born at 39 </w:t>
      </w:r>
      <w:proofErr w:type="spellStart"/>
      <w:r w:rsidRPr="00920710">
        <w:rPr>
          <w:rFonts w:ascii="Book Antiqua" w:eastAsia="Book Antiqua" w:hAnsi="Book Antiqua" w:cs="Book Antiqua"/>
          <w:color w:val="000000"/>
        </w:rPr>
        <w:t>wk</w:t>
      </w:r>
      <w:proofErr w:type="spellEnd"/>
      <w:r w:rsidRPr="00920710">
        <w:rPr>
          <w:rFonts w:ascii="Book Antiqua" w:eastAsia="Book Antiqua" w:hAnsi="Book Antiqua" w:cs="Book Antiqua"/>
          <w:color w:val="000000"/>
        </w:rPr>
        <w:t xml:space="preserve"> as the first fetus of her healthy, non-consanguineous parents and </w:t>
      </w:r>
      <w:r w:rsidR="00E8179C">
        <w:rPr>
          <w:rFonts w:ascii="Book Antiqua" w:eastAsia="Book Antiqua" w:hAnsi="Book Antiqua" w:cs="Book Antiqua"/>
          <w:color w:val="000000"/>
        </w:rPr>
        <w:t xml:space="preserve">was </w:t>
      </w:r>
      <w:r w:rsidRPr="00920710">
        <w:rPr>
          <w:rFonts w:ascii="Book Antiqua" w:eastAsia="Book Antiqua" w:hAnsi="Book Antiqua" w:cs="Book Antiqua"/>
          <w:color w:val="000000"/>
        </w:rPr>
        <w:t xml:space="preserve">delivered </w:t>
      </w:r>
      <w:r w:rsidR="00E8179C" w:rsidRPr="00960C24">
        <w:rPr>
          <w:rFonts w:ascii="Book Antiqua" w:eastAsia="Book Antiqua" w:hAnsi="Book Antiqua" w:cs="Book Antiqua"/>
          <w:i/>
          <w:iCs/>
          <w:color w:val="000000"/>
        </w:rPr>
        <w:t>via</w:t>
      </w:r>
      <w:r w:rsidRPr="00920710">
        <w:rPr>
          <w:rFonts w:ascii="Book Antiqua" w:eastAsia="Book Antiqua" w:hAnsi="Book Antiqua" w:cs="Book Antiqua"/>
          <w:color w:val="000000"/>
        </w:rPr>
        <w:t xml:space="preserve"> </w:t>
      </w:r>
      <w:r w:rsidR="00535F28">
        <w:rPr>
          <w:rFonts w:ascii="Book Antiqua" w:eastAsia="Book Antiqua" w:hAnsi="Book Antiqua" w:cs="Book Antiqua"/>
          <w:color w:val="000000"/>
        </w:rPr>
        <w:t>C</w:t>
      </w:r>
      <w:r w:rsidRPr="00920710">
        <w:rPr>
          <w:rFonts w:ascii="Book Antiqua" w:eastAsia="Book Antiqua" w:hAnsi="Book Antiqua" w:cs="Book Antiqua"/>
          <w:color w:val="000000"/>
        </w:rPr>
        <w:t xml:space="preserve">esarean section. When she was born, </w:t>
      </w:r>
      <w:r w:rsidR="00E8179C">
        <w:rPr>
          <w:rFonts w:ascii="Book Antiqua" w:eastAsia="Book Antiqua" w:hAnsi="Book Antiqua" w:cs="Book Antiqua"/>
          <w:color w:val="000000"/>
        </w:rPr>
        <w:t xml:space="preserve">the </w:t>
      </w:r>
      <w:r w:rsidRPr="00920710">
        <w:rPr>
          <w:rFonts w:ascii="Book Antiqua" w:eastAsia="Book Antiqua" w:hAnsi="Book Antiqua" w:cs="Book Antiqua"/>
          <w:color w:val="000000"/>
        </w:rPr>
        <w:t>Apgar score was 6 at 1 min and 8 at 5 min. She was diagnosed with microcephaly and developmental delay because her body weight, length, and head circumference were 2140</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g (3</w:t>
      </w:r>
      <w:r w:rsidRPr="002735DA">
        <w:rPr>
          <w:rFonts w:ascii="Book Antiqua" w:eastAsia="Book Antiqua" w:hAnsi="Book Antiqua" w:cs="Book Antiqua"/>
          <w:color w:val="000000"/>
          <w:vertAlign w:val="superscript"/>
        </w:rPr>
        <w:t>rd</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percentile), 43 cm (3</w:t>
      </w:r>
      <w:r w:rsidRPr="002735DA">
        <w:rPr>
          <w:rFonts w:ascii="Book Antiqua" w:eastAsia="Book Antiqua" w:hAnsi="Book Antiqua" w:cs="Book Antiqua"/>
          <w:color w:val="000000"/>
          <w:vertAlign w:val="superscript"/>
        </w:rPr>
        <w:t>rd</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percentile), and 30 cm (25</w:t>
      </w:r>
      <w:r w:rsidRPr="002735DA">
        <w:rPr>
          <w:rFonts w:ascii="Book Antiqua" w:eastAsia="Book Antiqua" w:hAnsi="Book Antiqua" w:cs="Book Antiqua"/>
          <w:color w:val="000000"/>
          <w:vertAlign w:val="superscript"/>
        </w:rPr>
        <w:t>th</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percentile), respectively. She was also found to have gallbladder agenesis upon B-scanning ultrasonic examination.</w:t>
      </w:r>
    </w:p>
    <w:p w14:paraId="1A4426DF" w14:textId="77777777" w:rsidR="00A77B3E" w:rsidRPr="00920710" w:rsidRDefault="00A77B3E" w:rsidP="00920710">
      <w:pPr>
        <w:spacing w:line="360" w:lineRule="auto"/>
        <w:jc w:val="both"/>
        <w:rPr>
          <w:rFonts w:ascii="Book Antiqua" w:hAnsi="Book Antiqua"/>
        </w:rPr>
      </w:pPr>
    </w:p>
    <w:p w14:paraId="4394063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Personal and family history</w:t>
      </w:r>
    </w:p>
    <w:p w14:paraId="20BE3CBA" w14:textId="1A752FFD"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The absence of this duplication in her parents involved in the chromosomal and </w:t>
      </w:r>
      <w:proofErr w:type="spellStart"/>
      <w:r w:rsidRPr="00920710">
        <w:rPr>
          <w:rFonts w:ascii="Book Antiqua" w:eastAsia="Book Antiqua" w:hAnsi="Book Antiqua" w:cs="Book Antiqua"/>
          <w:color w:val="000000"/>
        </w:rPr>
        <w:t>aCGH</w:t>
      </w:r>
      <w:proofErr w:type="spellEnd"/>
      <w:r w:rsidRPr="00920710">
        <w:rPr>
          <w:rFonts w:ascii="Book Antiqua" w:eastAsia="Book Antiqua" w:hAnsi="Book Antiqua" w:cs="Book Antiqua"/>
          <w:color w:val="000000"/>
        </w:rPr>
        <w:t xml:space="preserve"> analyses indicated that the 4.42</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Mb duplication was a </w:t>
      </w:r>
      <w:r w:rsidRPr="00960C24">
        <w:rPr>
          <w:rFonts w:ascii="Book Antiqua" w:eastAsia="Book Antiqua" w:hAnsi="Book Antiqua" w:cs="Book Antiqua"/>
          <w:i/>
          <w:iCs/>
          <w:color w:val="000000"/>
        </w:rPr>
        <w:t>de novo</w:t>
      </w:r>
      <w:r w:rsidRPr="00920710">
        <w:rPr>
          <w:rFonts w:ascii="Book Antiqua" w:eastAsia="Book Antiqua" w:hAnsi="Book Antiqua" w:cs="Book Antiqua"/>
          <w:color w:val="000000"/>
        </w:rPr>
        <w:t xml:space="preserve"> rearrangement in this affected patient.</w:t>
      </w:r>
    </w:p>
    <w:p w14:paraId="3D2C6484" w14:textId="77777777" w:rsidR="00A77B3E" w:rsidRPr="00920710" w:rsidRDefault="00A77B3E" w:rsidP="00920710">
      <w:pPr>
        <w:spacing w:line="360" w:lineRule="auto"/>
        <w:jc w:val="both"/>
        <w:rPr>
          <w:rFonts w:ascii="Book Antiqua" w:hAnsi="Book Antiqua"/>
        </w:rPr>
      </w:pPr>
    </w:p>
    <w:p w14:paraId="6B18F79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Physical examination</w:t>
      </w:r>
    </w:p>
    <w:p w14:paraId="37DF3B51" w14:textId="6DAC2646"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The </w:t>
      </w:r>
      <w:proofErr w:type="spellStart"/>
      <w:r w:rsidRPr="00920710">
        <w:rPr>
          <w:rFonts w:ascii="Book Antiqua" w:eastAsia="Book Antiqua" w:hAnsi="Book Antiqua" w:cs="Book Antiqua"/>
          <w:color w:val="000000"/>
        </w:rPr>
        <w:t>Krimsky</w:t>
      </w:r>
      <w:proofErr w:type="spellEnd"/>
      <w:r w:rsidRPr="00920710">
        <w:rPr>
          <w:rFonts w:ascii="Book Antiqua" w:eastAsia="Book Antiqua" w:hAnsi="Book Antiqua" w:cs="Book Antiqua"/>
          <w:color w:val="000000"/>
        </w:rPr>
        <w:t xml:space="preserve"> method showed +50 prism diopters in the primary</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gaze</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position. Cycloplegic refraction showed +3.50 D </w:t>
      </w:r>
      <w:proofErr w:type="spellStart"/>
      <w:r w:rsidRPr="00920710">
        <w:rPr>
          <w:rFonts w:ascii="Book Antiqua" w:eastAsia="Book Antiqua" w:hAnsi="Book Antiqua" w:cs="Book Antiqua"/>
          <w:color w:val="000000"/>
        </w:rPr>
        <w:t>sph</w:t>
      </w:r>
      <w:proofErr w:type="spellEnd"/>
      <w:r w:rsidRPr="00920710">
        <w:rPr>
          <w:rFonts w:ascii="Book Antiqua" w:eastAsia="Book Antiqua" w:hAnsi="Book Antiqua" w:cs="Book Antiqua"/>
          <w:color w:val="000000"/>
        </w:rPr>
        <w:t xml:space="preserve"> in the right eye and +3.25 D </w:t>
      </w:r>
      <w:proofErr w:type="spellStart"/>
      <w:r w:rsidRPr="00920710">
        <w:rPr>
          <w:rFonts w:ascii="Book Antiqua" w:eastAsia="Book Antiqua" w:hAnsi="Book Antiqua" w:cs="Book Antiqua"/>
          <w:color w:val="000000"/>
        </w:rPr>
        <w:t>sph</w:t>
      </w:r>
      <w:proofErr w:type="spellEnd"/>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in the left eye. No additional abnormal findings were observed following slit lamp and fundus examination, but the features of the full-field electroretinogram (FF-ERG) showed a decreased amplitude and increased implicit times. </w:t>
      </w:r>
    </w:p>
    <w:p w14:paraId="09F355CA" w14:textId="77777777" w:rsidR="00A77B3E" w:rsidRPr="00920710" w:rsidRDefault="00A77B3E" w:rsidP="00920710">
      <w:pPr>
        <w:spacing w:line="360" w:lineRule="auto"/>
        <w:jc w:val="both"/>
        <w:rPr>
          <w:rFonts w:ascii="Book Antiqua" w:hAnsi="Book Antiqua"/>
        </w:rPr>
      </w:pPr>
    </w:p>
    <w:p w14:paraId="572EE52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Laboratory examinations</w:t>
      </w:r>
    </w:p>
    <w:p w14:paraId="3D1AAB11" w14:textId="3444F67B"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lastRenderedPageBreak/>
        <w:t>A normal karyotype (46, XX) was revealed at the 550-band resolution using the conventional G-band karyotyping with her peripheral blood (Figure</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2). However, a 4.42-Mb mosaic duplication within the 19q13.2–q13.31 region (chr19:39,343,725 to 43,762,586 ) was detected by </w:t>
      </w:r>
      <w:proofErr w:type="spellStart"/>
      <w:r w:rsidRPr="00920710">
        <w:rPr>
          <w:rFonts w:ascii="Book Antiqua" w:eastAsia="Book Antiqua" w:hAnsi="Book Antiqua" w:cs="Book Antiqua"/>
          <w:color w:val="000000"/>
        </w:rPr>
        <w:t>aCGH</w:t>
      </w:r>
      <w:proofErr w:type="spellEnd"/>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MACArray</w:t>
      </w:r>
      <w:proofErr w:type="spellEnd"/>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Karyo</w:t>
      </w:r>
      <w:proofErr w:type="spellEnd"/>
      <w:r w:rsidRPr="00920710">
        <w:rPr>
          <w:rFonts w:ascii="Book Antiqua" w:eastAsia="Book Antiqua" w:hAnsi="Book Antiqua" w:cs="Book Antiqua"/>
          <w:color w:val="000000"/>
        </w:rPr>
        <w:t xml:space="preserve"> 1440 BAC-chip</w:t>
      </w:r>
      <w:r w:rsidR="00E8179C">
        <w:rPr>
          <w:rFonts w:ascii="Book Antiqua" w:eastAsia="Book Antiqua" w:hAnsi="Book Antiqua" w:cs="Book Antiqua"/>
          <w:color w:val="000000"/>
        </w:rPr>
        <w:t>;</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Macrogen</w:t>
      </w:r>
      <w:proofErr w:type="spellEnd"/>
      <w:r w:rsidRPr="00920710">
        <w:rPr>
          <w:rFonts w:ascii="Book Antiqua" w:eastAsia="Book Antiqua" w:hAnsi="Book Antiqua" w:cs="Book Antiqua"/>
          <w:color w:val="000000"/>
        </w:rPr>
        <w:t xml:space="preserve">, Seoul, Korea) (Figure 3), which was further confirmed by fluorescence </w:t>
      </w:r>
      <w:r w:rsidRPr="0054219C">
        <w:rPr>
          <w:rFonts w:ascii="Book Antiqua" w:eastAsia="Book Antiqua" w:hAnsi="Book Antiqua" w:cs="Book Antiqua"/>
          <w:i/>
          <w:iCs/>
          <w:color w:val="000000"/>
        </w:rPr>
        <w:t>in situ</w:t>
      </w:r>
      <w:r w:rsidRPr="00920710">
        <w:rPr>
          <w:rFonts w:ascii="Book Antiqua" w:eastAsia="Book Antiqua" w:hAnsi="Book Antiqua" w:cs="Book Antiqua"/>
          <w:color w:val="000000"/>
        </w:rPr>
        <w:t xml:space="preserve"> hybridization using the RP11-264N23 (19q13.2) probes (Empire Genomics LLC, </w:t>
      </w:r>
      <w:r w:rsidR="00E8179C">
        <w:rPr>
          <w:rFonts w:ascii="Book Antiqua" w:eastAsia="Book Antiqua" w:hAnsi="Book Antiqua" w:cs="Book Antiqua"/>
          <w:color w:val="000000"/>
        </w:rPr>
        <w:t xml:space="preserve">Buffalo, NY, </w:t>
      </w:r>
      <w:r w:rsidRPr="00920710">
        <w:rPr>
          <w:rFonts w:ascii="Book Antiqua" w:eastAsia="Book Antiqua" w:hAnsi="Book Antiqua" w:cs="Book Antiqua"/>
          <w:color w:val="000000"/>
        </w:rPr>
        <w:t>U</w:t>
      </w:r>
      <w:r w:rsidR="002735DA">
        <w:rPr>
          <w:rFonts w:ascii="Book Antiqua" w:eastAsia="Book Antiqua" w:hAnsi="Book Antiqua" w:cs="Book Antiqua"/>
          <w:color w:val="000000"/>
        </w:rPr>
        <w:t>nited States</w:t>
      </w:r>
      <w:r w:rsidRPr="00920710">
        <w:rPr>
          <w:rFonts w:ascii="Book Antiqua" w:eastAsia="Book Antiqua" w:hAnsi="Book Antiqua" w:cs="Book Antiqua"/>
          <w:color w:val="000000"/>
        </w:rPr>
        <w:t xml:space="preserve">) on both interphase and metaphase spreads presenting </w:t>
      </w:r>
      <w:r w:rsidR="00E8179C">
        <w:rPr>
          <w:rFonts w:ascii="Book Antiqua" w:eastAsia="Book Antiqua" w:hAnsi="Book Antiqua" w:cs="Book Antiqua"/>
          <w:color w:val="000000"/>
        </w:rPr>
        <w:t>a</w:t>
      </w:r>
      <w:r w:rsidRPr="00920710">
        <w:rPr>
          <w:rFonts w:ascii="Book Antiqua" w:eastAsia="Book Antiqua" w:hAnsi="Book Antiqua" w:cs="Book Antiqua"/>
          <w:color w:val="000000"/>
        </w:rPr>
        <w:t xml:space="preserve"> mosaic ratio of 92% (46 cells) in 50 examined cells and only 8% (4 cells) with a normal karyotype (Figure 4). The absence of this duplication in her parents involved in the chromosomal and </w:t>
      </w:r>
      <w:proofErr w:type="spellStart"/>
      <w:r w:rsidRPr="00920710">
        <w:rPr>
          <w:rFonts w:ascii="Book Antiqua" w:eastAsia="Book Antiqua" w:hAnsi="Book Antiqua" w:cs="Book Antiqua"/>
          <w:color w:val="000000"/>
        </w:rPr>
        <w:t>aCGH</w:t>
      </w:r>
      <w:proofErr w:type="spellEnd"/>
      <w:r w:rsidRPr="00920710">
        <w:rPr>
          <w:rFonts w:ascii="Book Antiqua" w:eastAsia="Book Antiqua" w:hAnsi="Book Antiqua" w:cs="Book Antiqua"/>
          <w:color w:val="000000"/>
        </w:rPr>
        <w:t xml:space="preserve"> analyses indicated that the 4.42</w:t>
      </w:r>
      <w:r w:rsidR="002735D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Mb duplication was a </w:t>
      </w:r>
      <w:r w:rsidRPr="00960C24">
        <w:rPr>
          <w:rFonts w:ascii="Book Antiqua" w:eastAsia="Book Antiqua" w:hAnsi="Book Antiqua" w:cs="Book Antiqua"/>
          <w:i/>
          <w:iCs/>
          <w:color w:val="000000"/>
        </w:rPr>
        <w:t>de novo</w:t>
      </w:r>
      <w:r w:rsidRPr="00920710">
        <w:rPr>
          <w:rFonts w:ascii="Book Antiqua" w:eastAsia="Book Antiqua" w:hAnsi="Book Antiqua" w:cs="Book Antiqua"/>
          <w:color w:val="000000"/>
        </w:rPr>
        <w:t xml:space="preserve"> rearrangement in this affected patient.</w:t>
      </w:r>
    </w:p>
    <w:p w14:paraId="43217C19" w14:textId="77777777" w:rsidR="00A77B3E" w:rsidRPr="00920710" w:rsidRDefault="00A77B3E" w:rsidP="00920710">
      <w:pPr>
        <w:spacing w:line="360" w:lineRule="auto"/>
        <w:jc w:val="both"/>
        <w:rPr>
          <w:rFonts w:ascii="Book Antiqua" w:hAnsi="Book Antiqua"/>
        </w:rPr>
      </w:pPr>
    </w:p>
    <w:p w14:paraId="76A2AB83"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i/>
          <w:color w:val="000000"/>
        </w:rPr>
        <w:t>Imaging examinations</w:t>
      </w:r>
    </w:p>
    <w:p w14:paraId="599AB806" w14:textId="6C07117F"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Magnetic resonance imaging showed ventriculomegaly with thinning of the corpus callosum and splenium in her brain (Figure 1</w:t>
      </w:r>
      <w:r w:rsidR="002735DA">
        <w:rPr>
          <w:rFonts w:ascii="Book Antiqua" w:eastAsia="Book Antiqua" w:hAnsi="Book Antiqua" w:cs="Book Antiqua"/>
          <w:color w:val="000000"/>
        </w:rPr>
        <w:t>B and C</w:t>
      </w:r>
      <w:r w:rsidRPr="00920710">
        <w:rPr>
          <w:rFonts w:ascii="Book Antiqua" w:eastAsia="Book Antiqua" w:hAnsi="Book Antiqua" w:cs="Book Antiqua"/>
          <w:color w:val="000000"/>
        </w:rPr>
        <w:t>).</w:t>
      </w:r>
    </w:p>
    <w:p w14:paraId="1F92ACB4" w14:textId="77777777" w:rsidR="00A77B3E" w:rsidRPr="00920710" w:rsidRDefault="00A77B3E" w:rsidP="00920710">
      <w:pPr>
        <w:spacing w:line="360" w:lineRule="auto"/>
        <w:jc w:val="both"/>
        <w:rPr>
          <w:rFonts w:ascii="Book Antiqua" w:hAnsi="Book Antiqua"/>
        </w:rPr>
      </w:pPr>
    </w:p>
    <w:p w14:paraId="58F825C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FINAL DIAGNOSIS</w:t>
      </w:r>
    </w:p>
    <w:p w14:paraId="42CEC39F"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The final diagnosis of the presented case was congenital esotropia, microcephaly, and gallbladder agenesis.</w:t>
      </w:r>
    </w:p>
    <w:p w14:paraId="113393AA" w14:textId="77777777" w:rsidR="00A77B3E" w:rsidRPr="00920710" w:rsidRDefault="00A77B3E" w:rsidP="00920710">
      <w:pPr>
        <w:spacing w:line="360" w:lineRule="auto"/>
        <w:jc w:val="both"/>
        <w:rPr>
          <w:rFonts w:ascii="Book Antiqua" w:hAnsi="Book Antiqua"/>
        </w:rPr>
      </w:pPr>
    </w:p>
    <w:p w14:paraId="02B49FA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TREATMENT</w:t>
      </w:r>
    </w:p>
    <w:p w14:paraId="665C7FCF" w14:textId="0B2CFFB1"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She underwent bilateral medial rectus recession of 6.0</w:t>
      </w:r>
      <w:r w:rsidR="00CA2ACD">
        <w:rPr>
          <w:rFonts w:ascii="Book Antiqua" w:eastAsia="Book Antiqua" w:hAnsi="Book Antiqua" w:cs="Book Antiqua"/>
          <w:color w:val="000000"/>
        </w:rPr>
        <w:t xml:space="preserve"> </w:t>
      </w:r>
      <w:r w:rsidRPr="00920710">
        <w:rPr>
          <w:rFonts w:ascii="Book Antiqua" w:eastAsia="Book Antiqua" w:hAnsi="Book Antiqua" w:cs="Book Antiqua"/>
          <w:color w:val="000000"/>
        </w:rPr>
        <w:t>mm at the age</w:t>
      </w:r>
      <w:r w:rsidR="00CA2ACD">
        <w:rPr>
          <w:rFonts w:ascii="Book Antiqua" w:eastAsia="Book Antiqua" w:hAnsi="Book Antiqua" w:cs="Book Antiqua"/>
          <w:color w:val="000000"/>
        </w:rPr>
        <w:t xml:space="preserve"> </w:t>
      </w:r>
      <w:r w:rsidRPr="00920710">
        <w:rPr>
          <w:rFonts w:ascii="Book Antiqua" w:eastAsia="Book Antiqua" w:hAnsi="Book Antiqua" w:cs="Book Antiqua"/>
          <w:color w:val="000000"/>
        </w:rPr>
        <w:t>of 18</w:t>
      </w:r>
      <w:r w:rsidR="00CA2ACD">
        <w:rPr>
          <w:rFonts w:ascii="Book Antiqua" w:eastAsia="Book Antiqua" w:hAnsi="Book Antiqua" w:cs="Book Antiqua"/>
          <w:color w:val="000000"/>
        </w:rPr>
        <w:t xml:space="preserve"> </w:t>
      </w:r>
      <w:r w:rsidRPr="00920710">
        <w:rPr>
          <w:rFonts w:ascii="Book Antiqua" w:eastAsia="Book Antiqua" w:hAnsi="Book Antiqua" w:cs="Book Antiqua"/>
          <w:color w:val="000000"/>
        </w:rPr>
        <w:t>mo. Forced duction tests were performed intraoperatively and showed no mechanical force or restriction of the extraocular muscles.</w:t>
      </w:r>
    </w:p>
    <w:p w14:paraId="05A01B5F" w14:textId="77777777" w:rsidR="00A77B3E" w:rsidRPr="00920710" w:rsidRDefault="00A77B3E" w:rsidP="00920710">
      <w:pPr>
        <w:spacing w:line="360" w:lineRule="auto"/>
        <w:jc w:val="both"/>
        <w:rPr>
          <w:rFonts w:ascii="Book Antiqua" w:hAnsi="Book Antiqua"/>
        </w:rPr>
      </w:pPr>
    </w:p>
    <w:p w14:paraId="6A46B698"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OUTCOME AND FOLLOW-UP</w:t>
      </w:r>
    </w:p>
    <w:p w14:paraId="35D7D011" w14:textId="69488E1E"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Her postoperative measurement was 10Δ esotropia (</w:t>
      </w:r>
      <w:proofErr w:type="spellStart"/>
      <w:r w:rsidRPr="00920710">
        <w:rPr>
          <w:rFonts w:ascii="Book Antiqua" w:eastAsia="Book Antiqua" w:hAnsi="Book Antiqua" w:cs="Book Antiqua"/>
          <w:color w:val="000000"/>
        </w:rPr>
        <w:t>Krimsky</w:t>
      </w:r>
      <w:proofErr w:type="spellEnd"/>
      <w:r w:rsidRPr="00920710">
        <w:rPr>
          <w:rFonts w:ascii="Book Antiqua" w:eastAsia="Book Antiqua" w:hAnsi="Book Antiqua" w:cs="Book Antiqua"/>
          <w:color w:val="000000"/>
        </w:rPr>
        <w:t>) after 1 mo.</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Extraocular</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muscles</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movement were</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normal. </w:t>
      </w:r>
    </w:p>
    <w:p w14:paraId="3355F6C4" w14:textId="77777777" w:rsidR="00A77B3E" w:rsidRPr="00920710" w:rsidRDefault="00A77B3E" w:rsidP="00920710">
      <w:pPr>
        <w:spacing w:line="360" w:lineRule="auto"/>
        <w:jc w:val="both"/>
        <w:rPr>
          <w:rFonts w:ascii="Book Antiqua" w:hAnsi="Book Antiqua"/>
        </w:rPr>
      </w:pPr>
    </w:p>
    <w:p w14:paraId="03E887D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DISCUSSION</w:t>
      </w:r>
    </w:p>
    <w:p w14:paraId="19FA9ADF" w14:textId="73FB2729" w:rsidR="00E8179C" w:rsidRPr="00920710" w:rsidRDefault="002E47CC" w:rsidP="00960C24">
      <w:pPr>
        <w:spacing w:line="360" w:lineRule="auto"/>
        <w:contextualSpacing/>
        <w:jc w:val="both"/>
        <w:rPr>
          <w:rFonts w:ascii="Book Antiqua" w:hAnsi="Book Antiqua"/>
        </w:rPr>
      </w:pPr>
      <w:r w:rsidRPr="00920710">
        <w:rPr>
          <w:rFonts w:ascii="Book Antiqua" w:eastAsia="Book Antiqua" w:hAnsi="Book Antiqua" w:cs="Book Antiqua"/>
          <w:color w:val="000000"/>
        </w:rPr>
        <w:lastRenderedPageBreak/>
        <w:t xml:space="preserve">Pure duplications of 19q are rare, and as previously reported in the literature, only </w:t>
      </w:r>
      <w:r w:rsidR="00535F28">
        <w:rPr>
          <w:rFonts w:ascii="Book Antiqua" w:eastAsia="Book Antiqua" w:hAnsi="Book Antiqua" w:cs="Book Antiqua"/>
          <w:color w:val="000000"/>
        </w:rPr>
        <w:t>8</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cases were live born. To our knowledge, the patient described in this study is the second confirmed case of mosaicism involving duplication of the 19q region. In 2010, Hall </w:t>
      </w:r>
      <w:r w:rsidRPr="00920710">
        <w:rPr>
          <w:rFonts w:ascii="Book Antiqua" w:eastAsia="Book Antiqua" w:hAnsi="Book Antiqua" w:cs="Book Antiqua"/>
          <w:i/>
          <w:iCs/>
          <w:color w:val="000000"/>
        </w:rPr>
        <w:t xml:space="preserve">et </w:t>
      </w:r>
      <w:proofErr w:type="gramStart"/>
      <w:r w:rsidRPr="00920710">
        <w:rPr>
          <w:rFonts w:ascii="Book Antiqua" w:eastAsia="Book Antiqua" w:hAnsi="Book Antiqua" w:cs="Book Antiqua"/>
          <w:i/>
          <w:iCs/>
          <w:color w:val="000000"/>
        </w:rPr>
        <w:t>al</w:t>
      </w:r>
      <w:r w:rsidR="00860C5A" w:rsidRPr="00860C5A">
        <w:rPr>
          <w:rFonts w:ascii="Book Antiqua" w:eastAsia="Book Antiqua" w:hAnsi="Book Antiqua" w:cs="Book Antiqua"/>
          <w:color w:val="000000"/>
          <w:vertAlign w:val="superscript"/>
        </w:rPr>
        <w:t>[</w:t>
      </w:r>
      <w:proofErr w:type="gramEnd"/>
      <w:r w:rsidRPr="00860C5A">
        <w:rPr>
          <w:rFonts w:ascii="Book Antiqua" w:eastAsia="Book Antiqua" w:hAnsi="Book Antiqua" w:cs="Book Antiqua"/>
          <w:color w:val="000000"/>
          <w:vertAlign w:val="superscript"/>
        </w:rPr>
        <w:t>9</w:t>
      </w:r>
      <w:r w:rsidR="00860C5A" w:rsidRPr="00860C5A">
        <w:rPr>
          <w:rFonts w:ascii="Book Antiqua" w:eastAsia="Book Antiqua" w:hAnsi="Book Antiqua" w:cs="Book Antiqua"/>
          <w:color w:val="000000"/>
          <w:vertAlign w:val="superscript"/>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reported the first case of mosaic trisomy in 19q13.11q13.2 with obesity, macrocephaly, and global developmental delay. Psychomotor or mental retardation is a common feature in these live </w:t>
      </w:r>
      <w:proofErr w:type="spellStart"/>
      <w:r w:rsidRPr="00920710">
        <w:rPr>
          <w:rFonts w:ascii="Book Antiqua" w:eastAsia="Book Antiqua" w:hAnsi="Book Antiqua" w:cs="Book Antiqua"/>
          <w:color w:val="000000"/>
        </w:rPr>
        <w:t>borns</w:t>
      </w:r>
      <w:proofErr w:type="spellEnd"/>
      <w:r w:rsidRPr="00920710">
        <w:rPr>
          <w:rFonts w:ascii="Book Antiqua" w:eastAsia="Book Antiqua" w:hAnsi="Book Antiqua" w:cs="Book Antiqua"/>
          <w:color w:val="000000"/>
        </w:rPr>
        <w:t xml:space="preserve">. In addition, microcephaly was described in </w:t>
      </w:r>
      <w:r w:rsidR="00535F28">
        <w:rPr>
          <w:rFonts w:ascii="Book Antiqua" w:eastAsia="Book Antiqua" w:hAnsi="Book Antiqua" w:cs="Book Antiqua"/>
          <w:color w:val="000000"/>
        </w:rPr>
        <w:t>3</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of </w:t>
      </w:r>
      <w:r w:rsidR="00535F28">
        <w:rPr>
          <w:rFonts w:ascii="Book Antiqua" w:eastAsia="Book Antiqua" w:hAnsi="Book Antiqua" w:cs="Book Antiqua"/>
          <w:color w:val="000000"/>
        </w:rPr>
        <w:t>8</w:t>
      </w:r>
      <w:r w:rsidR="00535F28" w:rsidRPr="00920710">
        <w:rPr>
          <w:rFonts w:ascii="Book Antiqua" w:eastAsia="Book Antiqua" w:hAnsi="Book Antiqua" w:cs="Book Antiqua"/>
          <w:color w:val="000000"/>
        </w:rPr>
        <w:t xml:space="preserve"> </w:t>
      </w:r>
      <w:proofErr w:type="gramStart"/>
      <w:r w:rsidRPr="00920710">
        <w:rPr>
          <w:rFonts w:ascii="Book Antiqua" w:eastAsia="Book Antiqua" w:hAnsi="Book Antiqua" w:cs="Book Antiqua"/>
          <w:color w:val="000000"/>
        </w:rPr>
        <w:t>cases</w:t>
      </w:r>
      <w:r w:rsidR="00860C5A" w:rsidRPr="00860C5A">
        <w:rPr>
          <w:rFonts w:ascii="Book Antiqua" w:eastAsia="Book Antiqua" w:hAnsi="Book Antiqua" w:cs="Book Antiqua"/>
          <w:color w:val="000000"/>
          <w:vertAlign w:val="superscript"/>
        </w:rPr>
        <w:t>[</w:t>
      </w:r>
      <w:proofErr w:type="gramEnd"/>
      <w:r w:rsidR="00860C5A" w:rsidRPr="00860C5A">
        <w:rPr>
          <w:rFonts w:ascii="Book Antiqua" w:eastAsia="Book Antiqua" w:hAnsi="Book Antiqua" w:cs="Book Antiqua"/>
          <w:color w:val="000000"/>
          <w:vertAlign w:val="superscript"/>
        </w:rPr>
        <w:t>9,13,16]</w:t>
      </w:r>
      <w:r w:rsidRPr="00920710">
        <w:rPr>
          <w:rFonts w:ascii="Book Antiqua" w:eastAsia="Book Antiqua" w:hAnsi="Book Antiqua" w:cs="Book Antiqua"/>
          <w:color w:val="000000"/>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Three patients had alterations in the corpus </w:t>
      </w:r>
      <w:proofErr w:type="gramStart"/>
      <w:r w:rsidRPr="00920710">
        <w:rPr>
          <w:rFonts w:ascii="Book Antiqua" w:eastAsia="Book Antiqua" w:hAnsi="Book Antiqua" w:cs="Book Antiqua"/>
          <w:color w:val="000000"/>
        </w:rPr>
        <w:t>callosum</w:t>
      </w:r>
      <w:r w:rsidR="00860C5A" w:rsidRPr="00860C5A">
        <w:rPr>
          <w:rFonts w:ascii="Book Antiqua" w:eastAsia="Book Antiqua" w:hAnsi="Book Antiqua" w:cs="Book Antiqua"/>
          <w:color w:val="000000"/>
          <w:vertAlign w:val="superscript"/>
        </w:rPr>
        <w:t>[</w:t>
      </w:r>
      <w:proofErr w:type="gramEnd"/>
      <w:r w:rsidR="00860C5A" w:rsidRPr="00860C5A">
        <w:rPr>
          <w:rFonts w:ascii="Book Antiqua" w:eastAsia="Book Antiqua" w:hAnsi="Book Antiqua" w:cs="Book Antiqua"/>
          <w:color w:val="000000"/>
          <w:vertAlign w:val="superscript"/>
        </w:rPr>
        <w:t>9,12,14]</w:t>
      </w:r>
      <w:r w:rsidRPr="00920710">
        <w:rPr>
          <w:rFonts w:ascii="Book Antiqua" w:eastAsia="Book Antiqua" w:hAnsi="Book Antiqua" w:cs="Book Antiqua"/>
          <w:color w:val="000000"/>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consistent with our case. The duplication region 19q13.2–13.31 in this case contained 27</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OMIM Morbid genes (Figure 5), but only Plekhg2 is currently known to have a phenotype </w:t>
      </w:r>
      <w:r w:rsidRPr="00E8179C">
        <w:rPr>
          <w:rFonts w:ascii="Book Antiqua" w:eastAsia="Book Antiqua" w:hAnsi="Book Antiqua" w:cs="Book Antiqua"/>
          <w:color w:val="000000"/>
        </w:rPr>
        <w:t xml:space="preserve">associated with leukodystrophy and acquired microcephaly. </w:t>
      </w:r>
      <w:proofErr w:type="spellStart"/>
      <w:r w:rsidRPr="00E8179C">
        <w:rPr>
          <w:rFonts w:ascii="Book Antiqua" w:eastAsia="Book Antiqua" w:hAnsi="Book Antiqua" w:cs="Book Antiqua"/>
          <w:color w:val="000000"/>
        </w:rPr>
        <w:t>Edvardson</w:t>
      </w:r>
      <w:proofErr w:type="spellEnd"/>
      <w:r w:rsidRPr="00E8179C">
        <w:rPr>
          <w:rFonts w:ascii="Book Antiqua" w:eastAsia="Book Antiqua" w:hAnsi="Book Antiqua" w:cs="Book Antiqua"/>
          <w:color w:val="000000"/>
        </w:rPr>
        <w:t xml:space="preserve"> </w:t>
      </w:r>
      <w:r w:rsidRPr="00E8179C">
        <w:rPr>
          <w:rFonts w:ascii="Book Antiqua" w:eastAsia="Book Antiqua" w:hAnsi="Book Antiqua" w:cs="Book Antiqua"/>
          <w:i/>
          <w:iCs/>
          <w:color w:val="000000"/>
        </w:rPr>
        <w:t xml:space="preserve">et </w:t>
      </w:r>
      <w:proofErr w:type="gramStart"/>
      <w:r w:rsidRPr="00E8179C">
        <w:rPr>
          <w:rFonts w:ascii="Book Antiqua" w:eastAsia="Book Antiqua" w:hAnsi="Book Antiqua" w:cs="Book Antiqua"/>
          <w:i/>
          <w:iCs/>
          <w:color w:val="000000"/>
        </w:rPr>
        <w:t>al</w:t>
      </w:r>
      <w:r w:rsidR="00860C5A" w:rsidRPr="00E8179C">
        <w:rPr>
          <w:rFonts w:ascii="Book Antiqua" w:eastAsia="Book Antiqua" w:hAnsi="Book Antiqua" w:cs="Book Antiqua"/>
          <w:color w:val="000000"/>
          <w:vertAlign w:val="superscript"/>
        </w:rPr>
        <w:t>[</w:t>
      </w:r>
      <w:proofErr w:type="gramEnd"/>
      <w:r w:rsidRPr="00E8179C">
        <w:rPr>
          <w:rFonts w:ascii="Book Antiqua" w:eastAsia="Book Antiqua" w:hAnsi="Book Antiqua" w:cs="Book Antiqua"/>
          <w:color w:val="000000"/>
          <w:vertAlign w:val="superscript"/>
        </w:rPr>
        <w:t>17</w:t>
      </w:r>
      <w:r w:rsidR="00860C5A" w:rsidRPr="00E8179C">
        <w:rPr>
          <w:rFonts w:ascii="Book Antiqua" w:eastAsia="Book Antiqua" w:hAnsi="Book Antiqua" w:cs="Book Antiqua"/>
          <w:color w:val="000000"/>
          <w:vertAlign w:val="superscript"/>
        </w:rPr>
        <w:t>]</w:t>
      </w:r>
      <w:r w:rsidR="00860C5A" w:rsidRPr="00E8179C">
        <w:rPr>
          <w:rFonts w:ascii="Book Antiqua" w:eastAsia="Book Antiqua" w:hAnsi="Book Antiqua" w:cs="Book Antiqua"/>
          <w:color w:val="000000"/>
        </w:rPr>
        <w:t xml:space="preserve"> </w:t>
      </w:r>
      <w:r w:rsidRPr="00E8179C">
        <w:rPr>
          <w:rFonts w:ascii="Book Antiqua" w:eastAsia="Book Antiqua" w:hAnsi="Book Antiqua" w:cs="Book Antiqua"/>
          <w:color w:val="000000"/>
        </w:rPr>
        <w:t xml:space="preserve">reported </w:t>
      </w:r>
      <w:r w:rsidR="00535F28">
        <w:rPr>
          <w:rFonts w:ascii="Book Antiqua" w:eastAsia="Book Antiqua" w:hAnsi="Book Antiqua" w:cs="Book Antiqua"/>
          <w:color w:val="000000"/>
        </w:rPr>
        <w:t>5</w:t>
      </w:r>
      <w:r w:rsidR="00535F28" w:rsidRPr="00E8179C">
        <w:rPr>
          <w:rFonts w:ascii="Book Antiqua" w:eastAsia="Book Antiqua" w:hAnsi="Book Antiqua" w:cs="Book Antiqua"/>
          <w:color w:val="000000"/>
        </w:rPr>
        <w:t xml:space="preserve"> </w:t>
      </w:r>
      <w:r w:rsidRPr="00E8179C">
        <w:rPr>
          <w:rFonts w:ascii="Book Antiqua" w:eastAsia="Book Antiqua" w:hAnsi="Book Antiqua" w:cs="Book Antiqua"/>
          <w:color w:val="000000"/>
        </w:rPr>
        <w:t xml:space="preserve">children from two unrelated consanguineous Palestinian families with a severe neurodevelopmental disorder. The children presented in infancy with delayed psychomotor development, hypotonia, and postnatal progressive microcephaly. Brain imaging of all patients showed a similar pattern of abnormal white matter, consistent with leukodystrophy. Finally, it was inferred that abnormality of </w:t>
      </w:r>
      <w:proofErr w:type="spellStart"/>
      <w:r w:rsidR="00E8179C" w:rsidRPr="00960C24">
        <w:rPr>
          <w:rFonts w:ascii="Book Antiqua" w:hAnsi="Book Antiqua"/>
        </w:rPr>
        <w:t>pleckstrin</w:t>
      </w:r>
      <w:proofErr w:type="spellEnd"/>
      <w:r w:rsidR="00E8179C" w:rsidRPr="00960C24">
        <w:rPr>
          <w:rFonts w:ascii="Book Antiqua" w:hAnsi="Book Antiqua"/>
        </w:rPr>
        <w:t xml:space="preserve"> homology domain containing, family G member 2 </w:t>
      </w:r>
      <w:r w:rsidRPr="00E8179C">
        <w:rPr>
          <w:rFonts w:ascii="Book Antiqua" w:eastAsia="Book Antiqua" w:hAnsi="Book Antiqua" w:cs="Book Antiqua"/>
          <w:color w:val="000000"/>
        </w:rPr>
        <w:t>expression might cause microcephaly, abnormal white matter, and developmental delay. Thus, it is not surprising that our patient presented with those clinical features, and our findings evidently further confirm the genotypic and phenotypic</w:t>
      </w:r>
      <w:r w:rsidRPr="00920710">
        <w:rPr>
          <w:rFonts w:ascii="Book Antiqua" w:eastAsia="Book Antiqua" w:hAnsi="Book Antiqua" w:cs="Book Antiqua"/>
          <w:color w:val="000000"/>
        </w:rPr>
        <w:t xml:space="preserve"> links of this gene </w:t>
      </w:r>
      <w:proofErr w:type="gramStart"/>
      <w:r w:rsidRPr="00920710">
        <w:rPr>
          <w:rFonts w:ascii="Book Antiqua" w:eastAsia="Book Antiqua" w:hAnsi="Book Antiqua" w:cs="Book Antiqua"/>
          <w:color w:val="000000"/>
        </w:rPr>
        <w:t>abnormality</w:t>
      </w:r>
      <w:r w:rsidR="00F91BC7" w:rsidRPr="00F91BC7">
        <w:rPr>
          <w:rFonts w:ascii="Book Antiqua" w:eastAsia="Book Antiqua" w:hAnsi="Book Antiqua" w:cs="Book Antiqua"/>
          <w:color w:val="000000"/>
          <w:vertAlign w:val="superscript"/>
        </w:rPr>
        <w:t>[</w:t>
      </w:r>
      <w:proofErr w:type="gramEnd"/>
      <w:r w:rsidR="00F91BC7" w:rsidRPr="00F91BC7">
        <w:rPr>
          <w:rFonts w:ascii="Book Antiqua" w:eastAsia="Book Antiqua" w:hAnsi="Book Antiqua" w:cs="Book Antiqua"/>
          <w:color w:val="000000"/>
          <w:vertAlign w:val="superscript"/>
        </w:rPr>
        <w:t>18,19]</w:t>
      </w:r>
      <w:r w:rsidRPr="00920710">
        <w:rPr>
          <w:rFonts w:ascii="Book Antiqua" w:eastAsia="Book Antiqua" w:hAnsi="Book Antiqua" w:cs="Book Antiqua"/>
          <w:color w:val="000000"/>
        </w:rPr>
        <w:t>.</w:t>
      </w:r>
    </w:p>
    <w:p w14:paraId="0BA3B712" w14:textId="6809B150" w:rsidR="00E8179C" w:rsidRPr="00920710" w:rsidRDefault="002E47CC" w:rsidP="00960C24">
      <w:pPr>
        <w:tabs>
          <w:tab w:val="left" w:pos="90"/>
        </w:tabs>
        <w:spacing w:line="360" w:lineRule="auto"/>
        <w:ind w:firstLine="270"/>
        <w:jc w:val="both"/>
        <w:rPr>
          <w:rFonts w:ascii="Book Antiqua" w:hAnsi="Book Antiqua"/>
        </w:rPr>
      </w:pP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esotropia is another special feature that was described in </w:t>
      </w:r>
      <w:r w:rsidR="00535F28">
        <w:rPr>
          <w:rFonts w:ascii="Book Antiqua" w:eastAsia="Book Antiqua" w:hAnsi="Book Antiqua" w:cs="Book Antiqua"/>
          <w:color w:val="000000"/>
        </w:rPr>
        <w:t xml:space="preserve">3 </w:t>
      </w:r>
      <w:r w:rsidRPr="00920710">
        <w:rPr>
          <w:rFonts w:ascii="Book Antiqua" w:eastAsia="Book Antiqua" w:hAnsi="Book Antiqua" w:cs="Book Antiqua"/>
          <w:color w:val="000000"/>
        </w:rPr>
        <w:t xml:space="preserve">of these live born. Bhat </w:t>
      </w:r>
      <w:r w:rsidRPr="00920710">
        <w:rPr>
          <w:rFonts w:ascii="Book Antiqua" w:eastAsia="Book Antiqua" w:hAnsi="Book Antiqua" w:cs="Book Antiqua"/>
          <w:i/>
          <w:iCs/>
          <w:color w:val="000000"/>
        </w:rPr>
        <w:t xml:space="preserve">et </w:t>
      </w:r>
      <w:proofErr w:type="gramStart"/>
      <w:r w:rsidRPr="00920710">
        <w:rPr>
          <w:rFonts w:ascii="Book Antiqua" w:eastAsia="Book Antiqua" w:hAnsi="Book Antiqua" w:cs="Book Antiqua"/>
          <w:i/>
          <w:iCs/>
          <w:color w:val="000000"/>
        </w:rPr>
        <w:t>al</w:t>
      </w:r>
      <w:r w:rsidR="00860C5A" w:rsidRPr="00860C5A">
        <w:rPr>
          <w:rFonts w:ascii="Book Antiqua" w:eastAsia="Book Antiqua" w:hAnsi="Book Antiqua" w:cs="Book Antiqua"/>
          <w:color w:val="000000"/>
          <w:vertAlign w:val="superscript"/>
        </w:rPr>
        <w:t>[</w:t>
      </w:r>
      <w:proofErr w:type="gramEnd"/>
      <w:r w:rsidRPr="00860C5A">
        <w:rPr>
          <w:rFonts w:ascii="Book Antiqua" w:eastAsia="Book Antiqua" w:hAnsi="Book Antiqua" w:cs="Book Antiqua"/>
          <w:color w:val="000000"/>
          <w:vertAlign w:val="superscript"/>
        </w:rPr>
        <w:t>10</w:t>
      </w:r>
      <w:r w:rsidR="00860C5A" w:rsidRPr="00860C5A">
        <w:rPr>
          <w:rFonts w:ascii="Book Antiqua" w:eastAsia="Book Antiqua" w:hAnsi="Book Antiqua" w:cs="Book Antiqua"/>
          <w:color w:val="000000"/>
          <w:vertAlign w:val="superscript"/>
        </w:rPr>
        <w:t>]</w:t>
      </w:r>
      <w:r w:rsidR="0054219C" w:rsidRPr="005421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reported the first case of small </w:t>
      </w:r>
      <w:r w:rsidRPr="00960C24">
        <w:rPr>
          <w:rFonts w:ascii="Book Antiqua" w:eastAsia="Book Antiqua" w:hAnsi="Book Antiqua" w:cs="Book Antiqua"/>
          <w:i/>
          <w:iCs/>
          <w:color w:val="000000"/>
        </w:rPr>
        <w:t>de novo</w:t>
      </w:r>
      <w:r w:rsidRPr="00920710">
        <w:rPr>
          <w:rFonts w:ascii="Book Antiqua" w:eastAsia="Book Antiqua" w:hAnsi="Book Antiqua" w:cs="Book Antiqua"/>
          <w:color w:val="000000"/>
        </w:rPr>
        <w:t xml:space="preserve"> duplication of 19q (13.3</w:t>
      </w:r>
      <w:r w:rsidR="0054219C">
        <w:rPr>
          <w:rFonts w:ascii="Book Antiqua" w:eastAsia="Book Antiqua" w:hAnsi="Book Antiqua" w:cs="Book Antiqua"/>
          <w:color w:val="000000"/>
        </w:rPr>
        <w:t>-</w:t>
      </w:r>
      <w:r w:rsidRPr="00920710">
        <w:rPr>
          <w:rFonts w:ascii="Book Antiqua" w:eastAsia="Book Antiqua" w:hAnsi="Book Antiqua" w:cs="Book Antiqua"/>
          <w:color w:val="000000"/>
        </w:rPr>
        <w:t xml:space="preserve">13.4) with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esotropia, and our patient was also found to have esotropia in 19q (13.2</w:t>
      </w:r>
      <w:r w:rsidR="0054219C">
        <w:rPr>
          <w:rFonts w:ascii="Book Antiqua" w:eastAsia="Book Antiqua" w:hAnsi="Book Antiqua" w:cs="Book Antiqua"/>
          <w:color w:val="000000"/>
        </w:rPr>
        <w:t>-</w:t>
      </w:r>
      <w:r w:rsidRPr="00920710">
        <w:rPr>
          <w:rFonts w:ascii="Book Antiqua" w:eastAsia="Book Antiqua" w:hAnsi="Book Antiqua" w:cs="Book Antiqua"/>
          <w:color w:val="000000"/>
        </w:rPr>
        <w:t>13.31). These important clinical characteristics may indicate that the candidate genes fundamental for these phenotypes could be narrowed to the genes within the 19q13.3</w:t>
      </w:r>
      <w:r w:rsidR="0054219C">
        <w:rPr>
          <w:rFonts w:ascii="Book Antiqua" w:eastAsia="Book Antiqua" w:hAnsi="Book Antiqua" w:cs="Book Antiqua"/>
          <w:color w:val="000000"/>
        </w:rPr>
        <w:t>-</w:t>
      </w:r>
      <w:r w:rsidRPr="00920710">
        <w:rPr>
          <w:rFonts w:ascii="Book Antiqua" w:eastAsia="Book Antiqua" w:hAnsi="Book Antiqua" w:cs="Book Antiqua"/>
          <w:color w:val="000000"/>
        </w:rPr>
        <w:t xml:space="preserve">q13.31 region. There were two candidate genes observed that may contribute to the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esotropia phenotype, </w:t>
      </w:r>
      <w:r w:rsidRPr="00860C5A">
        <w:rPr>
          <w:rFonts w:ascii="Book Antiqua" w:eastAsia="Book Antiqua" w:hAnsi="Book Antiqua" w:cs="Book Antiqua"/>
          <w:i/>
          <w:iCs/>
          <w:color w:val="000000"/>
        </w:rPr>
        <w:t>XRCC1</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(19:43,543,311) and </w:t>
      </w:r>
      <w:r w:rsidRPr="00860C5A">
        <w:rPr>
          <w:rFonts w:ascii="Book Antiqua" w:eastAsia="Book Antiqua" w:hAnsi="Book Antiqua" w:cs="Book Antiqua"/>
          <w:i/>
          <w:iCs/>
          <w:color w:val="000000"/>
        </w:rPr>
        <w:t xml:space="preserve">SMG9 </w:t>
      </w:r>
      <w:r w:rsidRPr="00920710">
        <w:rPr>
          <w:rFonts w:ascii="Book Antiqua" w:eastAsia="Book Antiqua" w:hAnsi="Book Antiqua" w:cs="Book Antiqua"/>
          <w:color w:val="000000"/>
        </w:rPr>
        <w:t xml:space="preserve">(19:43,727,991). </w:t>
      </w:r>
      <w:r w:rsidRPr="00860C5A">
        <w:rPr>
          <w:rFonts w:ascii="Book Antiqua" w:eastAsia="Book Antiqua" w:hAnsi="Book Antiqua" w:cs="Book Antiqua"/>
          <w:color w:val="000000"/>
        </w:rPr>
        <w:t>XRCC1</w:t>
      </w:r>
      <w:r w:rsidRPr="00920710">
        <w:rPr>
          <w:rFonts w:ascii="Book Antiqua" w:eastAsia="Book Antiqua" w:hAnsi="Book Antiqua" w:cs="Book Antiqua"/>
          <w:color w:val="000000"/>
        </w:rPr>
        <w:t xml:space="preserve"> is a molecular scaffold protein that assembles multiprotein complexes involved in DNA single-strand break </w:t>
      </w:r>
      <w:proofErr w:type="gramStart"/>
      <w:r w:rsidRPr="00920710">
        <w:rPr>
          <w:rFonts w:ascii="Book Antiqua" w:eastAsia="Book Antiqua" w:hAnsi="Book Antiqua" w:cs="Book Antiqua"/>
          <w:color w:val="000000"/>
        </w:rPr>
        <w:t>repair</w:t>
      </w:r>
      <w:r w:rsidR="00860C5A" w:rsidRPr="00860C5A">
        <w:rPr>
          <w:rFonts w:ascii="Book Antiqua" w:eastAsia="Book Antiqua" w:hAnsi="Book Antiqua" w:cs="Book Antiqua"/>
          <w:color w:val="000000"/>
          <w:vertAlign w:val="superscript"/>
        </w:rPr>
        <w:t>[</w:t>
      </w:r>
      <w:proofErr w:type="gramEnd"/>
      <w:r w:rsidR="00860C5A" w:rsidRPr="00860C5A">
        <w:rPr>
          <w:rFonts w:ascii="Book Antiqua" w:eastAsia="Book Antiqua" w:hAnsi="Book Antiqua" w:cs="Book Antiqua"/>
          <w:color w:val="000000"/>
          <w:vertAlign w:val="superscript"/>
        </w:rPr>
        <w:t>10]</w:t>
      </w:r>
      <w:r w:rsidRPr="00920710">
        <w:rPr>
          <w:rFonts w:ascii="Book Antiqua" w:eastAsia="Book Antiqua" w:hAnsi="Book Antiqua" w:cs="Book Antiqua"/>
          <w:color w:val="000000"/>
        </w:rPr>
        <w:t>.</w:t>
      </w:r>
      <w:r w:rsidR="00860C5A">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The XRCC1 protein complexes are important for normal neurological function. Hoch </w:t>
      </w:r>
      <w:r w:rsidRPr="00920710">
        <w:rPr>
          <w:rFonts w:ascii="Book Antiqua" w:eastAsia="Book Antiqua" w:hAnsi="Book Antiqua" w:cs="Book Antiqua"/>
          <w:i/>
          <w:iCs/>
          <w:color w:val="000000"/>
        </w:rPr>
        <w:t xml:space="preserve">et </w:t>
      </w:r>
      <w:proofErr w:type="gramStart"/>
      <w:r w:rsidRPr="00920710">
        <w:rPr>
          <w:rFonts w:ascii="Book Antiqua" w:eastAsia="Book Antiqua" w:hAnsi="Book Antiqua" w:cs="Book Antiqua"/>
          <w:i/>
          <w:iCs/>
          <w:color w:val="000000"/>
        </w:rPr>
        <w:t>al</w:t>
      </w:r>
      <w:r w:rsidR="00860C5A" w:rsidRPr="00860C5A">
        <w:rPr>
          <w:rFonts w:ascii="Book Antiqua" w:eastAsia="Book Antiqua" w:hAnsi="Book Antiqua" w:cs="Book Antiqua"/>
          <w:color w:val="000000"/>
          <w:vertAlign w:val="superscript"/>
        </w:rPr>
        <w:t>[</w:t>
      </w:r>
      <w:proofErr w:type="gramEnd"/>
      <w:r w:rsidRPr="00860C5A">
        <w:rPr>
          <w:rFonts w:ascii="Book Antiqua" w:eastAsia="Book Antiqua" w:hAnsi="Book Antiqua" w:cs="Book Antiqua"/>
          <w:color w:val="000000"/>
          <w:vertAlign w:val="superscript"/>
        </w:rPr>
        <w:t>20</w:t>
      </w:r>
      <w:r w:rsidR="00860C5A" w:rsidRPr="00860C5A">
        <w:rPr>
          <w:rFonts w:ascii="Book Antiqua" w:eastAsia="Book Antiqua" w:hAnsi="Book Antiqua" w:cs="Book Antiqua"/>
          <w:color w:val="000000"/>
          <w:vertAlign w:val="superscript"/>
        </w:rPr>
        <w:t>]</w:t>
      </w:r>
      <w:r w:rsidR="0054219C" w:rsidRPr="005421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showed that biallelic mutations in human XRCC1 </w:t>
      </w:r>
      <w:r w:rsidRPr="00920710">
        <w:rPr>
          <w:rFonts w:ascii="Book Antiqua" w:eastAsia="Book Antiqua" w:hAnsi="Book Antiqua" w:cs="Book Antiqua"/>
          <w:color w:val="000000"/>
        </w:rPr>
        <w:lastRenderedPageBreak/>
        <w:t xml:space="preserve">were associated with ocular motor apraxia, axonal neuropathy, and progressive cerebellar ataxia. The </w:t>
      </w:r>
      <w:r w:rsidRPr="00860C5A">
        <w:rPr>
          <w:rFonts w:ascii="Book Antiqua" w:eastAsia="Book Antiqua" w:hAnsi="Book Antiqua" w:cs="Book Antiqua"/>
          <w:i/>
          <w:iCs/>
          <w:color w:val="000000"/>
        </w:rPr>
        <w:t>SMG9</w:t>
      </w:r>
      <w:r w:rsidRPr="00920710">
        <w:rPr>
          <w:rFonts w:ascii="Book Antiqua" w:eastAsia="Book Antiqua" w:hAnsi="Book Antiqua" w:cs="Book Antiqua"/>
          <w:color w:val="000000"/>
        </w:rPr>
        <w:t xml:space="preserve"> gene encodes an essential component of nonsense-mediated mRNA decay. </w:t>
      </w:r>
      <w:proofErr w:type="spellStart"/>
      <w:r w:rsidRPr="00920710">
        <w:rPr>
          <w:rFonts w:ascii="Book Antiqua" w:eastAsia="Book Antiqua" w:hAnsi="Book Antiqua" w:cs="Book Antiqua"/>
          <w:color w:val="000000"/>
        </w:rPr>
        <w:t>Shaheen</w:t>
      </w:r>
      <w:proofErr w:type="spellEnd"/>
      <w:r w:rsidRPr="00920710">
        <w:rPr>
          <w:rFonts w:ascii="Book Antiqua" w:eastAsia="Book Antiqua" w:hAnsi="Book Antiqua" w:cs="Book Antiqua"/>
          <w:color w:val="000000"/>
        </w:rPr>
        <w:t xml:space="preserve"> </w:t>
      </w:r>
      <w:r w:rsidRPr="00920710">
        <w:rPr>
          <w:rFonts w:ascii="Book Antiqua" w:eastAsia="Book Antiqua" w:hAnsi="Book Antiqua" w:cs="Book Antiqua"/>
          <w:i/>
          <w:iCs/>
          <w:color w:val="000000"/>
        </w:rPr>
        <w:t xml:space="preserve">et </w:t>
      </w:r>
      <w:proofErr w:type="gramStart"/>
      <w:r w:rsidRPr="00920710">
        <w:rPr>
          <w:rFonts w:ascii="Book Antiqua" w:eastAsia="Book Antiqua" w:hAnsi="Book Antiqua" w:cs="Book Antiqua"/>
          <w:i/>
          <w:iCs/>
          <w:color w:val="000000"/>
        </w:rPr>
        <w:t>al</w:t>
      </w:r>
      <w:r w:rsidR="00860C5A" w:rsidRPr="00860C5A">
        <w:rPr>
          <w:rFonts w:ascii="Book Antiqua" w:eastAsia="Book Antiqua" w:hAnsi="Book Antiqua" w:cs="Book Antiqua"/>
          <w:color w:val="000000"/>
          <w:vertAlign w:val="superscript"/>
        </w:rPr>
        <w:t>[</w:t>
      </w:r>
      <w:proofErr w:type="gramEnd"/>
      <w:r w:rsidRPr="00860C5A">
        <w:rPr>
          <w:rFonts w:ascii="Book Antiqua" w:eastAsia="Book Antiqua" w:hAnsi="Book Antiqua" w:cs="Book Antiqua"/>
          <w:color w:val="000000"/>
          <w:vertAlign w:val="superscript"/>
        </w:rPr>
        <w:t>21</w:t>
      </w:r>
      <w:r w:rsidR="00860C5A" w:rsidRPr="00860C5A">
        <w:rPr>
          <w:rFonts w:ascii="Book Antiqua" w:eastAsia="Book Antiqua" w:hAnsi="Book Antiqua" w:cs="Book Antiqua"/>
          <w:color w:val="000000"/>
          <w:vertAlign w:val="superscript"/>
        </w:rPr>
        <w:t>]</w:t>
      </w:r>
      <w:r w:rsidR="0054219C" w:rsidRPr="005421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reported two unrelated consanguineous families of Arab origin in which </w:t>
      </w:r>
      <w:r w:rsidR="00535F28">
        <w:rPr>
          <w:rFonts w:ascii="Book Antiqua" w:eastAsia="Book Antiqua" w:hAnsi="Book Antiqua" w:cs="Book Antiqua"/>
          <w:color w:val="000000"/>
        </w:rPr>
        <w:t>5</w:t>
      </w:r>
      <w:r w:rsidR="00535F28" w:rsidRPr="00920710">
        <w:rPr>
          <w:rFonts w:ascii="Book Antiqua" w:eastAsia="Book Antiqua" w:hAnsi="Book Antiqua" w:cs="Book Antiqua"/>
          <w:color w:val="000000"/>
        </w:rPr>
        <w:t xml:space="preserve"> </w:t>
      </w:r>
      <w:r w:rsidRPr="00920710">
        <w:rPr>
          <w:rFonts w:ascii="Book Antiqua" w:eastAsia="Book Antiqua" w:hAnsi="Book Antiqua" w:cs="Book Antiqua"/>
          <w:color w:val="000000"/>
        </w:rPr>
        <w:t>patients had a heart and brain malformation syndrome, including hypertelorism, small eyes, and poor vision. Further analys</w:t>
      </w:r>
      <w:r w:rsidR="00E8179C">
        <w:rPr>
          <w:rFonts w:ascii="Book Antiqua" w:eastAsia="Book Antiqua" w:hAnsi="Book Antiqua" w:cs="Book Antiqua"/>
          <w:color w:val="000000"/>
        </w:rPr>
        <w:t>e</w:t>
      </w:r>
      <w:r w:rsidRPr="00920710">
        <w:rPr>
          <w:rFonts w:ascii="Book Antiqua" w:eastAsia="Book Antiqua" w:hAnsi="Book Antiqua" w:cs="Book Antiqua"/>
          <w:color w:val="000000"/>
        </w:rPr>
        <w:t>s of the gene network showed that two genes (</w:t>
      </w:r>
      <w:r w:rsidR="00E8179C" w:rsidRPr="00960C24">
        <w:rPr>
          <w:rFonts w:ascii="Book Antiqua" w:eastAsia="Book Antiqua" w:hAnsi="Book Antiqua" w:cs="Book Antiqua"/>
          <w:i/>
          <w:iCs/>
          <w:color w:val="000000"/>
        </w:rPr>
        <w:t>ubiquitin A-52</w:t>
      </w:r>
      <w:r w:rsidR="00E8179C">
        <w:rPr>
          <w:rFonts w:ascii="Book Antiqua" w:eastAsia="Book Antiqua" w:hAnsi="Book Antiqua" w:cs="Book Antiqua"/>
          <w:color w:val="000000"/>
        </w:rPr>
        <w:t xml:space="preserve"> </w:t>
      </w:r>
      <w:r w:rsidRPr="00920710">
        <w:rPr>
          <w:rFonts w:ascii="Book Antiqua" w:eastAsia="Book Antiqua" w:hAnsi="Book Antiqua" w:cs="Book Antiqua"/>
          <w:color w:val="000000"/>
        </w:rPr>
        <w:t xml:space="preserve">and </w:t>
      </w:r>
      <w:r w:rsidR="00E8179C" w:rsidRPr="00960C24">
        <w:rPr>
          <w:rFonts w:ascii="Book Antiqua" w:eastAsia="Book Antiqua" w:hAnsi="Book Antiqua" w:cs="Book Antiqua"/>
          <w:i/>
          <w:iCs/>
          <w:color w:val="000000"/>
        </w:rPr>
        <w:t>ribosomal protein</w:t>
      </w:r>
      <w:r w:rsidR="00E8179C">
        <w:rPr>
          <w:rFonts w:ascii="Book Antiqua" w:eastAsia="Book Antiqua" w:hAnsi="Book Antiqua" w:cs="Book Antiqua"/>
          <w:color w:val="000000"/>
        </w:rPr>
        <w:t xml:space="preserve"> </w:t>
      </w:r>
      <w:r w:rsidRPr="00860C5A">
        <w:rPr>
          <w:rFonts w:ascii="Book Antiqua" w:eastAsia="Book Antiqua" w:hAnsi="Book Antiqua" w:cs="Book Antiqua"/>
          <w:i/>
          <w:iCs/>
          <w:color w:val="000000"/>
        </w:rPr>
        <w:t>S27A</w:t>
      </w:r>
      <w:r w:rsidRPr="00920710">
        <w:rPr>
          <w:rFonts w:ascii="Book Antiqua" w:eastAsia="Book Antiqua" w:hAnsi="Book Antiqua" w:cs="Book Antiqua"/>
          <w:color w:val="000000"/>
        </w:rPr>
        <w:t xml:space="preserve">) can either interact with XRCC1 or SMG9, which are important candidates associated with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esotropia, suggesting the potential roles of their interactions during eye development (Figure 6).</w:t>
      </w:r>
    </w:p>
    <w:p w14:paraId="135243C6" w14:textId="43DC61D7" w:rsidR="00A77B3E" w:rsidRPr="00920710" w:rsidRDefault="002E47CC" w:rsidP="00960C24">
      <w:pPr>
        <w:tabs>
          <w:tab w:val="left" w:pos="90"/>
        </w:tabs>
        <w:spacing w:line="360" w:lineRule="auto"/>
        <w:ind w:firstLine="270"/>
        <w:jc w:val="both"/>
        <w:rPr>
          <w:rFonts w:ascii="Book Antiqua" w:hAnsi="Book Antiqua"/>
        </w:rPr>
      </w:pPr>
      <w:r w:rsidRPr="00920710">
        <w:rPr>
          <w:rFonts w:ascii="Book Antiqua" w:eastAsia="Book Antiqua" w:hAnsi="Book Antiqua" w:cs="Book Antiqua"/>
          <w:color w:val="000000"/>
        </w:rPr>
        <w:t xml:space="preserve">Although it </w:t>
      </w:r>
      <w:r w:rsidR="00E8179C">
        <w:rPr>
          <w:rFonts w:ascii="Book Antiqua" w:eastAsia="Book Antiqua" w:hAnsi="Book Antiqua" w:cs="Book Antiqua"/>
          <w:color w:val="000000"/>
        </w:rPr>
        <w:t>i</w:t>
      </w:r>
      <w:r w:rsidR="00E8179C" w:rsidRPr="00920710">
        <w:rPr>
          <w:rFonts w:ascii="Book Antiqua" w:eastAsia="Book Antiqua" w:hAnsi="Book Antiqua" w:cs="Book Antiqua"/>
          <w:color w:val="000000"/>
        </w:rPr>
        <w:t xml:space="preserve">s </w:t>
      </w:r>
      <w:r w:rsidRPr="00920710">
        <w:rPr>
          <w:rFonts w:ascii="Book Antiqua" w:eastAsia="Book Antiqua" w:hAnsi="Book Antiqua" w:cs="Book Antiqua"/>
          <w:color w:val="000000"/>
        </w:rPr>
        <w:t>still unclear how the copy number change affects the action</w:t>
      </w:r>
      <w:r w:rsidR="00E8179C">
        <w:rPr>
          <w:rFonts w:ascii="Book Antiqua" w:eastAsia="Book Antiqua" w:hAnsi="Book Antiqua" w:cs="Book Antiqua"/>
          <w:color w:val="000000"/>
        </w:rPr>
        <w:t>s</w:t>
      </w:r>
      <w:r w:rsidRPr="00920710">
        <w:rPr>
          <w:rFonts w:ascii="Book Antiqua" w:eastAsia="Book Antiqua" w:hAnsi="Book Antiqua" w:cs="Book Antiqua"/>
          <w:color w:val="000000"/>
        </w:rPr>
        <w:t xml:space="preserve"> of </w:t>
      </w:r>
      <w:r w:rsidRPr="005E4FFF">
        <w:rPr>
          <w:rFonts w:ascii="Book Antiqua" w:eastAsia="Book Antiqua" w:hAnsi="Book Antiqua" w:cs="Book Antiqua"/>
          <w:i/>
          <w:iCs/>
          <w:color w:val="000000"/>
        </w:rPr>
        <w:t>XRCC1</w:t>
      </w:r>
      <w:r w:rsidRPr="00920710">
        <w:rPr>
          <w:rFonts w:ascii="Book Antiqua" w:eastAsia="Book Antiqua" w:hAnsi="Book Antiqua" w:cs="Book Antiqua"/>
          <w:color w:val="000000"/>
        </w:rPr>
        <w:t xml:space="preserve"> and </w:t>
      </w:r>
      <w:r w:rsidRPr="005E4FFF">
        <w:rPr>
          <w:rFonts w:ascii="Book Antiqua" w:eastAsia="Book Antiqua" w:hAnsi="Book Antiqua" w:cs="Book Antiqua"/>
          <w:i/>
          <w:iCs/>
          <w:color w:val="000000"/>
        </w:rPr>
        <w:t>SMG9</w:t>
      </w:r>
      <w:r w:rsidRPr="00920710">
        <w:rPr>
          <w:rFonts w:ascii="Book Antiqua" w:eastAsia="Book Antiqua" w:hAnsi="Book Antiqua" w:cs="Book Antiqua"/>
          <w:color w:val="000000"/>
        </w:rPr>
        <w:t xml:space="preserve"> or their interactions, the genetic evidence </w:t>
      </w:r>
      <w:r w:rsidR="00E8179C">
        <w:rPr>
          <w:rFonts w:ascii="Book Antiqua" w:eastAsia="Book Antiqua" w:hAnsi="Book Antiqua" w:cs="Book Antiqua"/>
          <w:color w:val="000000"/>
        </w:rPr>
        <w:t>shows</w:t>
      </w:r>
      <w:r w:rsidRPr="00920710">
        <w:rPr>
          <w:rFonts w:ascii="Book Antiqua" w:eastAsia="Book Antiqua" w:hAnsi="Book Antiqua" w:cs="Book Antiqua"/>
          <w:color w:val="000000"/>
        </w:rPr>
        <w:t xml:space="preserve"> that these two genes are associated with eye development, and the possible duplication may determine an overexpression of some or </w:t>
      </w:r>
      <w:proofErr w:type="gramStart"/>
      <w:r w:rsidRPr="00920710">
        <w:rPr>
          <w:rFonts w:ascii="Book Antiqua" w:eastAsia="Book Antiqua" w:hAnsi="Book Antiqua" w:cs="Book Antiqua"/>
          <w:color w:val="000000"/>
        </w:rPr>
        <w:t>all of</w:t>
      </w:r>
      <w:proofErr w:type="gramEnd"/>
      <w:r w:rsidRPr="00920710">
        <w:rPr>
          <w:rFonts w:ascii="Book Antiqua" w:eastAsia="Book Antiqua" w:hAnsi="Book Antiqua" w:cs="Book Antiqua"/>
          <w:color w:val="000000"/>
        </w:rPr>
        <w:t xml:space="preserve"> these genes, leading to an imbalanced eye development.</w:t>
      </w:r>
    </w:p>
    <w:p w14:paraId="55FED02E" w14:textId="77777777" w:rsidR="00A77B3E" w:rsidRPr="00920710" w:rsidRDefault="00A77B3E" w:rsidP="00920710">
      <w:pPr>
        <w:spacing w:line="360" w:lineRule="auto"/>
        <w:jc w:val="both"/>
        <w:rPr>
          <w:rFonts w:ascii="Book Antiqua" w:hAnsi="Book Antiqua"/>
        </w:rPr>
      </w:pPr>
    </w:p>
    <w:p w14:paraId="2B8558F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aps/>
          <w:color w:val="000000"/>
          <w:u w:val="single"/>
        </w:rPr>
        <w:t>CONCLUSION</w:t>
      </w:r>
    </w:p>
    <w:p w14:paraId="35B2D6E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To conclude, the present patient provides further support for a distinct 19q duplication phenotype comprising developmental delay, microcephaly, thinning of the corpus callosum, and esotropia. The other phenotypic features are more variable, such as gallbladder agenesis and the moderately subnormal results of the FF-ERG stimulus threshold testing, which were not observed in previous case reports. There is a possibility that mosaicism may</w:t>
      </w:r>
      <w:proofErr w:type="gramStart"/>
      <w:r w:rsidRPr="00920710">
        <w:rPr>
          <w:rFonts w:ascii="Book Antiqua" w:eastAsia="Book Antiqua" w:hAnsi="Book Antiqua" w:cs="Book Antiqua"/>
          <w:color w:val="000000"/>
        </w:rPr>
        <w:t>, in itself, cause</w:t>
      </w:r>
      <w:proofErr w:type="gramEnd"/>
      <w:r w:rsidRPr="00920710">
        <w:rPr>
          <w:rFonts w:ascii="Book Antiqua" w:eastAsia="Book Antiqua" w:hAnsi="Book Antiqua" w:cs="Book Antiqua"/>
          <w:color w:val="000000"/>
        </w:rPr>
        <w:t xml:space="preserve"> the phenotype rather than the sole effect of 19q anomalies. Clinical evaluation of additional patients will be required to further delineate this phenotype.</w:t>
      </w:r>
    </w:p>
    <w:p w14:paraId="28EBD163" w14:textId="77777777" w:rsidR="00A77B3E" w:rsidRPr="00920710" w:rsidRDefault="00A77B3E" w:rsidP="00920710">
      <w:pPr>
        <w:spacing w:line="360" w:lineRule="auto"/>
        <w:jc w:val="both"/>
        <w:rPr>
          <w:rFonts w:ascii="Book Antiqua" w:hAnsi="Book Antiqua"/>
        </w:rPr>
      </w:pPr>
    </w:p>
    <w:p w14:paraId="79CC7889"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REFERENCES</w:t>
      </w:r>
    </w:p>
    <w:p w14:paraId="34391B1A" w14:textId="77777777" w:rsidR="00A77B3E" w:rsidRPr="00920710" w:rsidRDefault="002E47CC" w:rsidP="00920710">
      <w:pPr>
        <w:spacing w:line="360" w:lineRule="auto"/>
        <w:jc w:val="both"/>
        <w:rPr>
          <w:rFonts w:ascii="Book Antiqua" w:hAnsi="Book Antiqua"/>
        </w:rPr>
      </w:pPr>
      <w:bookmarkStart w:id="4" w:name="OLE_LINK80"/>
      <w:bookmarkStart w:id="5" w:name="OLE_LINK81"/>
      <w:bookmarkStart w:id="6" w:name="OLE_LINK2598"/>
      <w:r w:rsidRPr="00920710">
        <w:rPr>
          <w:rFonts w:ascii="Book Antiqua" w:eastAsia="Book Antiqua" w:hAnsi="Book Antiqua" w:cs="Book Antiqua"/>
          <w:color w:val="000000"/>
        </w:rPr>
        <w:t xml:space="preserve">1 </w:t>
      </w:r>
      <w:r w:rsidRPr="00920710">
        <w:rPr>
          <w:rFonts w:ascii="Book Antiqua" w:eastAsia="Book Antiqua" w:hAnsi="Book Antiqua" w:cs="Book Antiqua"/>
          <w:b/>
          <w:bCs/>
          <w:color w:val="000000"/>
        </w:rPr>
        <w:t>Lin S</w:t>
      </w:r>
      <w:r w:rsidRPr="00920710">
        <w:rPr>
          <w:rFonts w:ascii="Book Antiqua" w:eastAsia="Book Antiqua" w:hAnsi="Book Antiqua" w:cs="Book Antiqua"/>
          <w:color w:val="000000"/>
        </w:rPr>
        <w:t xml:space="preserve">, Li FJ, Wang LH. [Comparative measurements of exodeviations in intermittent exotropia]. </w:t>
      </w:r>
      <w:proofErr w:type="spellStart"/>
      <w:r w:rsidRPr="00920710">
        <w:rPr>
          <w:rFonts w:ascii="Book Antiqua" w:eastAsia="Book Antiqua" w:hAnsi="Book Antiqua" w:cs="Book Antiqua"/>
          <w:i/>
          <w:iCs/>
          <w:color w:val="000000"/>
        </w:rPr>
        <w:t>Zhonghua</w:t>
      </w:r>
      <w:proofErr w:type="spellEnd"/>
      <w:r w:rsidRPr="00920710">
        <w:rPr>
          <w:rFonts w:ascii="Book Antiqua" w:eastAsia="Book Antiqua" w:hAnsi="Book Antiqua" w:cs="Book Antiqua"/>
          <w:i/>
          <w:iCs/>
          <w:color w:val="000000"/>
        </w:rPr>
        <w:t xml:space="preserve"> Yan </w:t>
      </w:r>
      <w:proofErr w:type="spellStart"/>
      <w:r w:rsidRPr="00920710">
        <w:rPr>
          <w:rFonts w:ascii="Book Antiqua" w:eastAsia="Book Antiqua" w:hAnsi="Book Antiqua" w:cs="Book Antiqua"/>
          <w:i/>
          <w:iCs/>
          <w:color w:val="000000"/>
        </w:rPr>
        <w:t>Ke</w:t>
      </w:r>
      <w:proofErr w:type="spellEnd"/>
      <w:r w:rsidRPr="00920710">
        <w:rPr>
          <w:rFonts w:ascii="Book Antiqua" w:eastAsia="Book Antiqua" w:hAnsi="Book Antiqua" w:cs="Book Antiqua"/>
          <w:i/>
          <w:iCs/>
          <w:color w:val="000000"/>
        </w:rPr>
        <w:t xml:space="preserve"> Za </w:t>
      </w:r>
      <w:proofErr w:type="spellStart"/>
      <w:r w:rsidRPr="00920710">
        <w:rPr>
          <w:rFonts w:ascii="Book Antiqua" w:eastAsia="Book Antiqua" w:hAnsi="Book Antiqua" w:cs="Book Antiqua"/>
          <w:i/>
          <w:iCs/>
          <w:color w:val="000000"/>
        </w:rPr>
        <w:t>Zhi</w:t>
      </w:r>
      <w:proofErr w:type="spellEnd"/>
      <w:r w:rsidRPr="00920710">
        <w:rPr>
          <w:rFonts w:ascii="Book Antiqua" w:eastAsia="Book Antiqua" w:hAnsi="Book Antiqua" w:cs="Book Antiqua"/>
          <w:color w:val="000000"/>
        </w:rPr>
        <w:t xml:space="preserve"> 2013; </w:t>
      </w:r>
      <w:r w:rsidRPr="00920710">
        <w:rPr>
          <w:rFonts w:ascii="Book Antiqua" w:eastAsia="Book Antiqua" w:hAnsi="Book Antiqua" w:cs="Book Antiqua"/>
          <w:b/>
          <w:bCs/>
          <w:color w:val="000000"/>
        </w:rPr>
        <w:t>49</w:t>
      </w:r>
      <w:r w:rsidRPr="00920710">
        <w:rPr>
          <w:rFonts w:ascii="Book Antiqua" w:eastAsia="Book Antiqua" w:hAnsi="Book Antiqua" w:cs="Book Antiqua"/>
          <w:color w:val="000000"/>
        </w:rPr>
        <w:t>: 609-614 [PMID: 24257356]</w:t>
      </w:r>
    </w:p>
    <w:p w14:paraId="0DD18DB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2 </w:t>
      </w:r>
      <w:r w:rsidRPr="00920710">
        <w:rPr>
          <w:rFonts w:ascii="Book Antiqua" w:eastAsia="Book Antiqua" w:hAnsi="Book Antiqua" w:cs="Book Antiqua"/>
          <w:b/>
          <w:bCs/>
          <w:color w:val="000000"/>
        </w:rPr>
        <w:t>Chia A</w:t>
      </w:r>
      <w:r w:rsidRPr="00920710">
        <w:rPr>
          <w:rFonts w:ascii="Book Antiqua" w:eastAsia="Book Antiqua" w:hAnsi="Book Antiqua" w:cs="Book Antiqua"/>
          <w:color w:val="000000"/>
        </w:rPr>
        <w:t xml:space="preserve">, Lin X, </w:t>
      </w:r>
      <w:proofErr w:type="spellStart"/>
      <w:r w:rsidRPr="00920710">
        <w:rPr>
          <w:rFonts w:ascii="Book Antiqua" w:eastAsia="Book Antiqua" w:hAnsi="Book Antiqua" w:cs="Book Antiqua"/>
          <w:color w:val="000000"/>
        </w:rPr>
        <w:t>Dirani</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Gazzard</w:t>
      </w:r>
      <w:proofErr w:type="spellEnd"/>
      <w:r w:rsidRPr="00920710">
        <w:rPr>
          <w:rFonts w:ascii="Book Antiqua" w:eastAsia="Book Antiqua" w:hAnsi="Book Antiqua" w:cs="Book Antiqua"/>
          <w:color w:val="000000"/>
        </w:rPr>
        <w:t xml:space="preserve"> G, Ramamurthy D, Quah BL, Chang B, Ling Y, Leo SW, Wong TY, Saw SM. Risk factors for strabismus and amblyopia in young Singapore </w:t>
      </w:r>
      <w:r w:rsidRPr="00920710">
        <w:rPr>
          <w:rFonts w:ascii="Book Antiqua" w:eastAsia="Book Antiqua" w:hAnsi="Book Antiqua" w:cs="Book Antiqua"/>
          <w:color w:val="000000"/>
        </w:rPr>
        <w:lastRenderedPageBreak/>
        <w:t xml:space="preserve">Chinese children. </w:t>
      </w:r>
      <w:r w:rsidRPr="00920710">
        <w:rPr>
          <w:rFonts w:ascii="Book Antiqua" w:eastAsia="Book Antiqua" w:hAnsi="Book Antiqua" w:cs="Book Antiqua"/>
          <w:i/>
          <w:iCs/>
          <w:color w:val="000000"/>
        </w:rPr>
        <w:t>Ophthalmic Epidemiol</w:t>
      </w:r>
      <w:r w:rsidRPr="00920710">
        <w:rPr>
          <w:rFonts w:ascii="Book Antiqua" w:eastAsia="Book Antiqua" w:hAnsi="Book Antiqua" w:cs="Book Antiqua"/>
          <w:color w:val="000000"/>
        </w:rPr>
        <w:t xml:space="preserve"> 2013; </w:t>
      </w:r>
      <w:r w:rsidRPr="00920710">
        <w:rPr>
          <w:rFonts w:ascii="Book Antiqua" w:eastAsia="Book Antiqua" w:hAnsi="Book Antiqua" w:cs="Book Antiqua"/>
          <w:b/>
          <w:bCs/>
          <w:color w:val="000000"/>
        </w:rPr>
        <w:t>20</w:t>
      </w:r>
      <w:r w:rsidRPr="00920710">
        <w:rPr>
          <w:rFonts w:ascii="Book Antiqua" w:eastAsia="Book Antiqua" w:hAnsi="Book Antiqua" w:cs="Book Antiqua"/>
          <w:color w:val="000000"/>
        </w:rPr>
        <w:t>: 138-147 [PMID: 23713916 DOI: 10.3109/09286586.2013.767354]</w:t>
      </w:r>
    </w:p>
    <w:p w14:paraId="3B35593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3 </w:t>
      </w:r>
      <w:r w:rsidRPr="00920710">
        <w:rPr>
          <w:rFonts w:ascii="Book Antiqua" w:eastAsia="Book Antiqua" w:hAnsi="Book Antiqua" w:cs="Book Antiqua"/>
          <w:b/>
          <w:bCs/>
          <w:color w:val="000000"/>
        </w:rPr>
        <w:t>Paul TO</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Hardage</w:t>
      </w:r>
      <w:proofErr w:type="spellEnd"/>
      <w:r w:rsidRPr="00920710">
        <w:rPr>
          <w:rFonts w:ascii="Book Antiqua" w:eastAsia="Book Antiqua" w:hAnsi="Book Antiqua" w:cs="Book Antiqua"/>
          <w:color w:val="000000"/>
        </w:rPr>
        <w:t xml:space="preserve"> LK. The heritability of strabismus. </w:t>
      </w:r>
      <w:r w:rsidRPr="00920710">
        <w:rPr>
          <w:rFonts w:ascii="Book Antiqua" w:eastAsia="Book Antiqua" w:hAnsi="Book Antiqua" w:cs="Book Antiqua"/>
          <w:i/>
          <w:iCs/>
          <w:color w:val="000000"/>
        </w:rPr>
        <w:t>Ophthalmic Genet</w:t>
      </w:r>
      <w:r w:rsidRPr="00920710">
        <w:rPr>
          <w:rFonts w:ascii="Book Antiqua" w:eastAsia="Book Antiqua" w:hAnsi="Book Antiqua" w:cs="Book Antiqua"/>
          <w:color w:val="000000"/>
        </w:rPr>
        <w:t xml:space="preserve"> 1994; </w:t>
      </w:r>
      <w:r w:rsidRPr="00920710">
        <w:rPr>
          <w:rFonts w:ascii="Book Antiqua" w:eastAsia="Book Antiqua" w:hAnsi="Book Antiqua" w:cs="Book Antiqua"/>
          <w:b/>
          <w:bCs/>
          <w:color w:val="000000"/>
        </w:rPr>
        <w:t>15</w:t>
      </w:r>
      <w:r w:rsidRPr="00920710">
        <w:rPr>
          <w:rFonts w:ascii="Book Antiqua" w:eastAsia="Book Antiqua" w:hAnsi="Book Antiqua" w:cs="Book Antiqua"/>
          <w:color w:val="000000"/>
        </w:rPr>
        <w:t>: 1-18 [PMID: 7953247 DOI: 10.3109/13816819409056905]</w:t>
      </w:r>
    </w:p>
    <w:p w14:paraId="08ACDA12"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4 </w:t>
      </w:r>
      <w:r w:rsidRPr="00920710">
        <w:rPr>
          <w:rFonts w:ascii="Book Antiqua" w:eastAsia="Book Antiqua" w:hAnsi="Book Antiqua" w:cs="Book Antiqua"/>
          <w:b/>
          <w:bCs/>
          <w:color w:val="000000"/>
        </w:rPr>
        <w:t>Wilmer JB</w:t>
      </w:r>
      <w:r w:rsidRPr="00920710">
        <w:rPr>
          <w:rFonts w:ascii="Book Antiqua" w:eastAsia="Book Antiqua" w:hAnsi="Book Antiqua" w:cs="Book Antiqua"/>
          <w:color w:val="000000"/>
        </w:rPr>
        <w:t xml:space="preserve">, Backus BT. Genetic and environmental contributions to strabismus and phoria: evidence from twins. </w:t>
      </w:r>
      <w:r w:rsidRPr="00920710">
        <w:rPr>
          <w:rFonts w:ascii="Book Antiqua" w:eastAsia="Book Antiqua" w:hAnsi="Book Antiqua" w:cs="Book Antiqua"/>
          <w:i/>
          <w:iCs/>
          <w:color w:val="000000"/>
        </w:rPr>
        <w:t>Vision Res</w:t>
      </w:r>
      <w:r w:rsidRPr="00920710">
        <w:rPr>
          <w:rFonts w:ascii="Book Antiqua" w:eastAsia="Book Antiqua" w:hAnsi="Book Antiqua" w:cs="Book Antiqua"/>
          <w:color w:val="000000"/>
        </w:rPr>
        <w:t xml:space="preserve"> 2009; </w:t>
      </w:r>
      <w:r w:rsidRPr="00920710">
        <w:rPr>
          <w:rFonts w:ascii="Book Antiqua" w:eastAsia="Book Antiqua" w:hAnsi="Book Antiqua" w:cs="Book Antiqua"/>
          <w:b/>
          <w:bCs/>
          <w:color w:val="000000"/>
        </w:rPr>
        <w:t>49</w:t>
      </w:r>
      <w:r w:rsidRPr="00920710">
        <w:rPr>
          <w:rFonts w:ascii="Book Antiqua" w:eastAsia="Book Antiqua" w:hAnsi="Book Antiqua" w:cs="Book Antiqua"/>
          <w:color w:val="000000"/>
        </w:rPr>
        <w:t>: 2485-2493 [PMID: 19679148 DOI: 10.1016/j.visres.2009.08.006]</w:t>
      </w:r>
    </w:p>
    <w:p w14:paraId="6A368967"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5 </w:t>
      </w:r>
      <w:r w:rsidRPr="00920710">
        <w:rPr>
          <w:rFonts w:ascii="Book Antiqua" w:eastAsia="Book Antiqua" w:hAnsi="Book Antiqua" w:cs="Book Antiqua"/>
          <w:b/>
          <w:bCs/>
          <w:color w:val="000000"/>
        </w:rPr>
        <w:t>Matsuo T</w:t>
      </w:r>
      <w:r w:rsidRPr="00920710">
        <w:rPr>
          <w:rFonts w:ascii="Book Antiqua" w:eastAsia="Book Antiqua" w:hAnsi="Book Antiqua" w:cs="Book Antiqua"/>
          <w:color w:val="000000"/>
        </w:rPr>
        <w:t xml:space="preserve">, Hayashi M, Fujiwara H, Yamane T, </w:t>
      </w:r>
      <w:proofErr w:type="spellStart"/>
      <w:r w:rsidRPr="00920710">
        <w:rPr>
          <w:rFonts w:ascii="Book Antiqua" w:eastAsia="Book Antiqua" w:hAnsi="Book Antiqua" w:cs="Book Antiqua"/>
          <w:color w:val="000000"/>
        </w:rPr>
        <w:t>Ohtsuki</w:t>
      </w:r>
      <w:proofErr w:type="spellEnd"/>
      <w:r w:rsidRPr="00920710">
        <w:rPr>
          <w:rFonts w:ascii="Book Antiqua" w:eastAsia="Book Antiqua" w:hAnsi="Book Antiqua" w:cs="Book Antiqua"/>
          <w:color w:val="000000"/>
        </w:rPr>
        <w:t xml:space="preserve"> H. Concordance of strabismic phenotypes in monozygotic </w:t>
      </w:r>
      <w:r w:rsidRPr="00920710">
        <w:rPr>
          <w:rFonts w:ascii="Book Antiqua" w:eastAsia="Book Antiqua" w:hAnsi="Book Antiqua" w:cs="Book Antiqua"/>
          <w:i/>
          <w:iCs/>
          <w:color w:val="000000"/>
        </w:rPr>
        <w:t>vs</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multizygotic</w:t>
      </w:r>
      <w:proofErr w:type="spellEnd"/>
      <w:r w:rsidRPr="00920710">
        <w:rPr>
          <w:rFonts w:ascii="Book Antiqua" w:eastAsia="Book Antiqua" w:hAnsi="Book Antiqua" w:cs="Book Antiqua"/>
          <w:color w:val="000000"/>
        </w:rPr>
        <w:t xml:space="preserve"> twins and other multiple births. </w:t>
      </w:r>
      <w:proofErr w:type="spellStart"/>
      <w:r w:rsidRPr="00920710">
        <w:rPr>
          <w:rFonts w:ascii="Book Antiqua" w:eastAsia="Book Antiqua" w:hAnsi="Book Antiqua" w:cs="Book Antiqua"/>
          <w:i/>
          <w:iCs/>
          <w:color w:val="000000"/>
        </w:rPr>
        <w:t>Jpn</w:t>
      </w:r>
      <w:proofErr w:type="spellEnd"/>
      <w:r w:rsidRPr="00920710">
        <w:rPr>
          <w:rFonts w:ascii="Book Antiqua" w:eastAsia="Book Antiqua" w:hAnsi="Book Antiqua" w:cs="Book Antiqua"/>
          <w:i/>
          <w:iCs/>
          <w:color w:val="000000"/>
        </w:rPr>
        <w:t xml:space="preserve"> J </w:t>
      </w:r>
      <w:proofErr w:type="spellStart"/>
      <w:r w:rsidRPr="00920710">
        <w:rPr>
          <w:rFonts w:ascii="Book Antiqua" w:eastAsia="Book Antiqua" w:hAnsi="Book Antiqua" w:cs="Book Antiqua"/>
          <w:i/>
          <w:iCs/>
          <w:color w:val="000000"/>
        </w:rPr>
        <w:t>Ophthalmol</w:t>
      </w:r>
      <w:proofErr w:type="spellEnd"/>
      <w:r w:rsidRPr="00920710">
        <w:rPr>
          <w:rFonts w:ascii="Book Antiqua" w:eastAsia="Book Antiqua" w:hAnsi="Book Antiqua" w:cs="Book Antiqua"/>
          <w:color w:val="000000"/>
        </w:rPr>
        <w:t xml:space="preserve"> 2002; </w:t>
      </w:r>
      <w:r w:rsidRPr="00920710">
        <w:rPr>
          <w:rFonts w:ascii="Book Antiqua" w:eastAsia="Book Antiqua" w:hAnsi="Book Antiqua" w:cs="Book Antiqua"/>
          <w:b/>
          <w:bCs/>
          <w:color w:val="000000"/>
        </w:rPr>
        <w:t>46</w:t>
      </w:r>
      <w:r w:rsidRPr="00920710">
        <w:rPr>
          <w:rFonts w:ascii="Book Antiqua" w:eastAsia="Book Antiqua" w:hAnsi="Book Antiqua" w:cs="Book Antiqua"/>
          <w:color w:val="000000"/>
        </w:rPr>
        <w:t>: 59-64 [PMID: 11853715 DOI: 10.1016/s0021-5155(01)00465-8]</w:t>
      </w:r>
    </w:p>
    <w:p w14:paraId="49421C58" w14:textId="50DAF333"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6 </w:t>
      </w:r>
      <w:r w:rsidRPr="00920710">
        <w:rPr>
          <w:rFonts w:ascii="Book Antiqua" w:eastAsia="Book Antiqua" w:hAnsi="Book Antiqua" w:cs="Book Antiqua"/>
          <w:b/>
          <w:bCs/>
          <w:color w:val="000000"/>
        </w:rPr>
        <w:t>Parikh V</w:t>
      </w:r>
      <w:r w:rsidRPr="00920710">
        <w:rPr>
          <w:rFonts w:ascii="Book Antiqua" w:eastAsia="Book Antiqua" w:hAnsi="Book Antiqua" w:cs="Book Antiqua"/>
          <w:color w:val="000000"/>
        </w:rPr>
        <w:t xml:space="preserve">, Shugart YY, Doheny KF, Zhang J, Li L, Williams J, Hayden D, Craig B, Capo H, Chamblee D, Chen C, Collins M, </w:t>
      </w:r>
      <w:proofErr w:type="spellStart"/>
      <w:r w:rsidRPr="00920710">
        <w:rPr>
          <w:rFonts w:ascii="Book Antiqua" w:eastAsia="Book Antiqua" w:hAnsi="Book Antiqua" w:cs="Book Antiqua"/>
          <w:color w:val="000000"/>
        </w:rPr>
        <w:t>Dankner</w:t>
      </w:r>
      <w:proofErr w:type="spellEnd"/>
      <w:r w:rsidRPr="00920710">
        <w:rPr>
          <w:rFonts w:ascii="Book Antiqua" w:eastAsia="Book Antiqua" w:hAnsi="Book Antiqua" w:cs="Book Antiqua"/>
          <w:color w:val="000000"/>
        </w:rPr>
        <w:t xml:space="preserve"> S, </w:t>
      </w:r>
      <w:proofErr w:type="spellStart"/>
      <w:r w:rsidRPr="00920710">
        <w:rPr>
          <w:rFonts w:ascii="Book Antiqua" w:eastAsia="Book Antiqua" w:hAnsi="Book Antiqua" w:cs="Book Antiqua"/>
          <w:color w:val="000000"/>
        </w:rPr>
        <w:t>Fiergang</w:t>
      </w:r>
      <w:proofErr w:type="spellEnd"/>
      <w:r w:rsidRPr="00920710">
        <w:rPr>
          <w:rFonts w:ascii="Book Antiqua" w:eastAsia="Book Antiqua" w:hAnsi="Book Antiqua" w:cs="Book Antiqua"/>
          <w:color w:val="000000"/>
        </w:rPr>
        <w:t xml:space="preserve"> D, Guyton D, Hunter D, Hutcheon M, Keys M, Morrison N, Munoz M, Parks M, </w:t>
      </w:r>
      <w:proofErr w:type="spellStart"/>
      <w:r w:rsidRPr="00920710">
        <w:rPr>
          <w:rFonts w:ascii="Book Antiqua" w:eastAsia="Book Antiqua" w:hAnsi="Book Antiqua" w:cs="Book Antiqua"/>
          <w:color w:val="000000"/>
        </w:rPr>
        <w:t>Plotsky</w:t>
      </w:r>
      <w:proofErr w:type="spellEnd"/>
      <w:r w:rsidRPr="00920710">
        <w:rPr>
          <w:rFonts w:ascii="Book Antiqua" w:eastAsia="Book Antiqua" w:hAnsi="Book Antiqua" w:cs="Book Antiqua"/>
          <w:color w:val="000000"/>
        </w:rPr>
        <w:t xml:space="preserve"> D, </w:t>
      </w:r>
      <w:proofErr w:type="spellStart"/>
      <w:r w:rsidRPr="00920710">
        <w:rPr>
          <w:rFonts w:ascii="Book Antiqua" w:eastAsia="Book Antiqua" w:hAnsi="Book Antiqua" w:cs="Book Antiqua"/>
          <w:color w:val="000000"/>
        </w:rPr>
        <w:t>Protzko</w:t>
      </w:r>
      <w:proofErr w:type="spellEnd"/>
      <w:r w:rsidRPr="00920710">
        <w:rPr>
          <w:rFonts w:ascii="Book Antiqua" w:eastAsia="Book Antiqua" w:hAnsi="Book Antiqua" w:cs="Book Antiqua"/>
          <w:color w:val="000000"/>
        </w:rPr>
        <w:t xml:space="preserve"> E, </w:t>
      </w:r>
      <w:proofErr w:type="spellStart"/>
      <w:r w:rsidRPr="00920710">
        <w:rPr>
          <w:rFonts w:ascii="Book Antiqua" w:eastAsia="Book Antiqua" w:hAnsi="Book Antiqua" w:cs="Book Antiqua"/>
          <w:color w:val="000000"/>
        </w:rPr>
        <w:t>Repka</w:t>
      </w:r>
      <w:proofErr w:type="spellEnd"/>
      <w:r w:rsidRPr="00920710">
        <w:rPr>
          <w:rFonts w:ascii="Book Antiqua" w:eastAsia="Book Antiqua" w:hAnsi="Book Antiqua" w:cs="Book Antiqua"/>
          <w:color w:val="000000"/>
        </w:rPr>
        <w:t xml:space="preserve"> MX, </w:t>
      </w:r>
      <w:proofErr w:type="spellStart"/>
      <w:r w:rsidRPr="00920710">
        <w:rPr>
          <w:rFonts w:ascii="Book Antiqua" w:eastAsia="Book Antiqua" w:hAnsi="Book Antiqua" w:cs="Book Antiqua"/>
          <w:color w:val="000000"/>
        </w:rPr>
        <w:t>Sarubbi</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Schnall</w:t>
      </w:r>
      <w:proofErr w:type="spellEnd"/>
      <w:r w:rsidRPr="00920710">
        <w:rPr>
          <w:rFonts w:ascii="Book Antiqua" w:eastAsia="Book Antiqua" w:hAnsi="Book Antiqua" w:cs="Book Antiqua"/>
          <w:color w:val="000000"/>
        </w:rPr>
        <w:t xml:space="preserve"> B, </w:t>
      </w:r>
      <w:proofErr w:type="spellStart"/>
      <w:r w:rsidRPr="00920710">
        <w:rPr>
          <w:rFonts w:ascii="Book Antiqua" w:eastAsia="Book Antiqua" w:hAnsi="Book Antiqua" w:cs="Book Antiqua"/>
          <w:color w:val="000000"/>
        </w:rPr>
        <w:t>Siatkowski</w:t>
      </w:r>
      <w:proofErr w:type="spellEnd"/>
      <w:r w:rsidRPr="00920710">
        <w:rPr>
          <w:rFonts w:ascii="Book Antiqua" w:eastAsia="Book Antiqua" w:hAnsi="Book Antiqua" w:cs="Book Antiqua"/>
          <w:color w:val="000000"/>
        </w:rPr>
        <w:t xml:space="preserve"> RM, </w:t>
      </w:r>
      <w:proofErr w:type="spellStart"/>
      <w:r w:rsidRPr="00920710">
        <w:rPr>
          <w:rFonts w:ascii="Book Antiqua" w:eastAsia="Book Antiqua" w:hAnsi="Book Antiqua" w:cs="Book Antiqua"/>
          <w:color w:val="000000"/>
        </w:rPr>
        <w:t>Traboulsi</w:t>
      </w:r>
      <w:proofErr w:type="spellEnd"/>
      <w:r w:rsidRPr="00920710">
        <w:rPr>
          <w:rFonts w:ascii="Book Antiqua" w:eastAsia="Book Antiqua" w:hAnsi="Book Antiqua" w:cs="Book Antiqua"/>
          <w:color w:val="000000"/>
        </w:rPr>
        <w:t xml:space="preserve"> E, </w:t>
      </w:r>
      <w:proofErr w:type="spellStart"/>
      <w:r w:rsidRPr="00920710">
        <w:rPr>
          <w:rFonts w:ascii="Book Antiqua" w:eastAsia="Book Antiqua" w:hAnsi="Book Antiqua" w:cs="Book Antiqua"/>
          <w:color w:val="000000"/>
        </w:rPr>
        <w:t>Waeltermann</w:t>
      </w:r>
      <w:proofErr w:type="spellEnd"/>
      <w:r w:rsidRPr="00920710">
        <w:rPr>
          <w:rFonts w:ascii="Book Antiqua" w:eastAsia="Book Antiqua" w:hAnsi="Book Antiqua" w:cs="Book Antiqua"/>
          <w:color w:val="000000"/>
        </w:rPr>
        <w:t xml:space="preserve"> J, Nathans J. A strabismus susceptibility locus on chromosome 7p. </w:t>
      </w:r>
      <w:r w:rsidRPr="00920710">
        <w:rPr>
          <w:rFonts w:ascii="Book Antiqua" w:eastAsia="Book Antiqua" w:hAnsi="Book Antiqua" w:cs="Book Antiqua"/>
          <w:i/>
          <w:iCs/>
          <w:color w:val="000000"/>
        </w:rPr>
        <w:t xml:space="preserve">Proc Natl </w:t>
      </w:r>
      <w:proofErr w:type="spellStart"/>
      <w:r w:rsidRPr="00920710">
        <w:rPr>
          <w:rFonts w:ascii="Book Antiqua" w:eastAsia="Book Antiqua" w:hAnsi="Book Antiqua" w:cs="Book Antiqua"/>
          <w:i/>
          <w:iCs/>
          <w:color w:val="000000"/>
        </w:rPr>
        <w:t>Acad</w:t>
      </w:r>
      <w:proofErr w:type="spellEnd"/>
      <w:r w:rsidRPr="00920710">
        <w:rPr>
          <w:rFonts w:ascii="Book Antiqua" w:eastAsia="Book Antiqua" w:hAnsi="Book Antiqua" w:cs="Book Antiqua"/>
          <w:i/>
          <w:iCs/>
          <w:color w:val="000000"/>
        </w:rPr>
        <w:t xml:space="preserve"> Sci U S A</w:t>
      </w:r>
      <w:r w:rsidRPr="00920710">
        <w:rPr>
          <w:rFonts w:ascii="Book Antiqua" w:eastAsia="Book Antiqua" w:hAnsi="Book Antiqua" w:cs="Book Antiqua"/>
          <w:color w:val="000000"/>
        </w:rPr>
        <w:t xml:space="preserve"> 2003; </w:t>
      </w:r>
      <w:r w:rsidRPr="00920710">
        <w:rPr>
          <w:rFonts w:ascii="Book Antiqua" w:eastAsia="Book Antiqua" w:hAnsi="Book Antiqua" w:cs="Book Antiqua"/>
          <w:b/>
          <w:bCs/>
          <w:color w:val="000000"/>
        </w:rPr>
        <w:t>100</w:t>
      </w:r>
      <w:r w:rsidRPr="00920710">
        <w:rPr>
          <w:rFonts w:ascii="Book Antiqua" w:eastAsia="Book Antiqua" w:hAnsi="Book Antiqua" w:cs="Book Antiqua"/>
          <w:color w:val="000000"/>
        </w:rPr>
        <w:t>: 12283-12288 [PMID: 14519848 DOI: 10.1073/pnas.2035118100]</w:t>
      </w:r>
    </w:p>
    <w:p w14:paraId="08463357" w14:textId="7130E748"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7 </w:t>
      </w:r>
      <w:r w:rsidRPr="00920710">
        <w:rPr>
          <w:rFonts w:ascii="Book Antiqua" w:eastAsia="Book Antiqua" w:hAnsi="Book Antiqua" w:cs="Book Antiqua"/>
          <w:b/>
          <w:bCs/>
          <w:color w:val="000000"/>
        </w:rPr>
        <w:t>Shaaban S</w:t>
      </w:r>
      <w:r w:rsidRPr="00920710">
        <w:rPr>
          <w:rFonts w:ascii="Book Antiqua" w:eastAsia="Book Antiqua" w:hAnsi="Book Antiqua" w:cs="Book Antiqua"/>
          <w:color w:val="000000"/>
        </w:rPr>
        <w:t xml:space="preserve">, Matsuo T, Fujiwara H, </w:t>
      </w:r>
      <w:proofErr w:type="spellStart"/>
      <w:r w:rsidRPr="00920710">
        <w:rPr>
          <w:rFonts w:ascii="Book Antiqua" w:eastAsia="Book Antiqua" w:hAnsi="Book Antiqua" w:cs="Book Antiqua"/>
          <w:color w:val="000000"/>
        </w:rPr>
        <w:t>Itoshima</w:t>
      </w:r>
      <w:proofErr w:type="spellEnd"/>
      <w:r w:rsidRPr="00920710">
        <w:rPr>
          <w:rFonts w:ascii="Book Antiqua" w:eastAsia="Book Antiqua" w:hAnsi="Book Antiqua" w:cs="Book Antiqua"/>
          <w:color w:val="000000"/>
        </w:rPr>
        <w:t xml:space="preserve"> E, </w:t>
      </w:r>
      <w:proofErr w:type="spellStart"/>
      <w:r w:rsidRPr="00920710">
        <w:rPr>
          <w:rFonts w:ascii="Book Antiqua" w:eastAsia="Book Antiqua" w:hAnsi="Book Antiqua" w:cs="Book Antiqua"/>
          <w:color w:val="000000"/>
        </w:rPr>
        <w:t>Furuse</w:t>
      </w:r>
      <w:proofErr w:type="spellEnd"/>
      <w:r w:rsidRPr="00920710">
        <w:rPr>
          <w:rFonts w:ascii="Book Antiqua" w:eastAsia="Book Antiqua" w:hAnsi="Book Antiqua" w:cs="Book Antiqua"/>
          <w:color w:val="000000"/>
        </w:rPr>
        <w:t xml:space="preserve"> T, </w:t>
      </w:r>
      <w:proofErr w:type="spellStart"/>
      <w:r w:rsidRPr="00920710">
        <w:rPr>
          <w:rFonts w:ascii="Book Antiqua" w:eastAsia="Book Antiqua" w:hAnsi="Book Antiqua" w:cs="Book Antiqua"/>
          <w:color w:val="000000"/>
        </w:rPr>
        <w:t>Hasebe</w:t>
      </w:r>
      <w:proofErr w:type="spellEnd"/>
      <w:r w:rsidRPr="00920710">
        <w:rPr>
          <w:rFonts w:ascii="Book Antiqua" w:eastAsia="Book Antiqua" w:hAnsi="Book Antiqua" w:cs="Book Antiqua"/>
          <w:color w:val="000000"/>
        </w:rPr>
        <w:t xml:space="preserve"> S, Zhang Q, Ott J, </w:t>
      </w:r>
      <w:proofErr w:type="spellStart"/>
      <w:r w:rsidRPr="00920710">
        <w:rPr>
          <w:rFonts w:ascii="Book Antiqua" w:eastAsia="Book Antiqua" w:hAnsi="Book Antiqua" w:cs="Book Antiqua"/>
          <w:color w:val="000000"/>
        </w:rPr>
        <w:t>Ohtsuki</w:t>
      </w:r>
      <w:proofErr w:type="spellEnd"/>
      <w:r w:rsidRPr="00920710">
        <w:rPr>
          <w:rFonts w:ascii="Book Antiqua" w:eastAsia="Book Antiqua" w:hAnsi="Book Antiqua" w:cs="Book Antiqua"/>
          <w:color w:val="000000"/>
        </w:rPr>
        <w:t xml:space="preserve"> H. Chromosomes 4q28.3 and 7q31.2 as new susceptibility loci for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strabismus. </w:t>
      </w:r>
      <w:r w:rsidRPr="00920710">
        <w:rPr>
          <w:rFonts w:ascii="Book Antiqua" w:eastAsia="Book Antiqua" w:hAnsi="Book Antiqua" w:cs="Book Antiqua"/>
          <w:i/>
          <w:iCs/>
          <w:color w:val="000000"/>
        </w:rPr>
        <w:t xml:space="preserve">Invest </w:t>
      </w:r>
      <w:proofErr w:type="spellStart"/>
      <w:r w:rsidRPr="00920710">
        <w:rPr>
          <w:rFonts w:ascii="Book Antiqua" w:eastAsia="Book Antiqua" w:hAnsi="Book Antiqua" w:cs="Book Antiqua"/>
          <w:i/>
          <w:iCs/>
          <w:color w:val="000000"/>
        </w:rPr>
        <w:t>Ophthalmol</w:t>
      </w:r>
      <w:proofErr w:type="spellEnd"/>
      <w:r w:rsidRPr="00920710">
        <w:rPr>
          <w:rFonts w:ascii="Book Antiqua" w:eastAsia="Book Antiqua" w:hAnsi="Book Antiqua" w:cs="Book Antiqua"/>
          <w:i/>
          <w:iCs/>
          <w:color w:val="000000"/>
        </w:rPr>
        <w:t xml:space="preserve"> Vis Sci</w:t>
      </w:r>
      <w:r w:rsidRPr="00920710">
        <w:rPr>
          <w:rFonts w:ascii="Book Antiqua" w:eastAsia="Book Antiqua" w:hAnsi="Book Antiqua" w:cs="Book Antiqua"/>
          <w:color w:val="000000"/>
        </w:rPr>
        <w:t xml:space="preserve"> 2009; </w:t>
      </w:r>
      <w:r w:rsidRPr="00920710">
        <w:rPr>
          <w:rFonts w:ascii="Book Antiqua" w:eastAsia="Book Antiqua" w:hAnsi="Book Antiqua" w:cs="Book Antiqua"/>
          <w:b/>
          <w:bCs/>
          <w:color w:val="000000"/>
        </w:rPr>
        <w:t>50</w:t>
      </w:r>
      <w:r w:rsidRPr="00920710">
        <w:rPr>
          <w:rFonts w:ascii="Book Antiqua" w:eastAsia="Book Antiqua" w:hAnsi="Book Antiqua" w:cs="Book Antiqua"/>
          <w:color w:val="000000"/>
        </w:rPr>
        <w:t xml:space="preserve">: 654-661 [PMID: </w:t>
      </w:r>
      <w:bookmarkStart w:id="7" w:name="OLE_LINK75"/>
      <w:bookmarkStart w:id="8" w:name="OLE_LINK76"/>
      <w:r w:rsidRPr="00920710">
        <w:rPr>
          <w:rFonts w:ascii="Book Antiqua" w:eastAsia="Book Antiqua" w:hAnsi="Book Antiqua" w:cs="Book Antiqua"/>
          <w:color w:val="000000"/>
        </w:rPr>
        <w:t>18824738</w:t>
      </w:r>
      <w:bookmarkEnd w:id="7"/>
      <w:bookmarkEnd w:id="8"/>
      <w:r w:rsidRPr="00920710">
        <w:rPr>
          <w:rFonts w:ascii="Book Antiqua" w:eastAsia="Book Antiqua" w:hAnsi="Book Antiqua" w:cs="Book Antiqua"/>
          <w:color w:val="000000"/>
        </w:rPr>
        <w:t xml:space="preserve"> DOI: 10.1167/iovs.08-243</w:t>
      </w:r>
      <w:r w:rsidR="000D4522">
        <w:rPr>
          <w:rFonts w:ascii="Book Antiqua" w:eastAsia="Book Antiqua" w:hAnsi="Book Antiqua" w:cs="Book Antiqua"/>
          <w:color w:val="000000"/>
        </w:rPr>
        <w:t>7</w:t>
      </w:r>
      <w:r w:rsidRPr="00920710">
        <w:rPr>
          <w:rFonts w:ascii="Book Antiqua" w:eastAsia="Book Antiqua" w:hAnsi="Book Antiqua" w:cs="Book Antiqua"/>
          <w:color w:val="000000"/>
        </w:rPr>
        <w:t>]</w:t>
      </w:r>
    </w:p>
    <w:p w14:paraId="082C3C24"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8 </w:t>
      </w:r>
      <w:r w:rsidRPr="00920710">
        <w:rPr>
          <w:rFonts w:ascii="Book Antiqua" w:eastAsia="Book Antiqua" w:hAnsi="Book Antiqua" w:cs="Book Antiqua"/>
          <w:b/>
          <w:bCs/>
          <w:color w:val="000000"/>
        </w:rPr>
        <w:t>Zhang J</w:t>
      </w:r>
      <w:r w:rsidRPr="00920710">
        <w:rPr>
          <w:rFonts w:ascii="Book Antiqua" w:eastAsia="Book Antiqua" w:hAnsi="Book Antiqua" w:cs="Book Antiqua"/>
          <w:color w:val="000000"/>
        </w:rPr>
        <w:t xml:space="preserve">, Matsuo T. </w:t>
      </w:r>
      <w:r w:rsidRPr="00920710">
        <w:rPr>
          <w:rFonts w:ascii="Book Antiqua" w:eastAsia="Book Antiqua" w:hAnsi="Book Antiqua" w:cs="Book Antiqua"/>
          <w:i/>
          <w:iCs/>
          <w:color w:val="000000"/>
        </w:rPr>
        <w:t>MGST2</w:t>
      </w:r>
      <w:r w:rsidRPr="00920710">
        <w:rPr>
          <w:rFonts w:ascii="Book Antiqua" w:eastAsia="Book Antiqua" w:hAnsi="Book Antiqua" w:cs="Book Antiqua"/>
          <w:color w:val="000000"/>
        </w:rPr>
        <w:t xml:space="preserve"> and </w:t>
      </w:r>
      <w:r w:rsidRPr="00920710">
        <w:rPr>
          <w:rFonts w:ascii="Book Antiqua" w:eastAsia="Book Antiqua" w:hAnsi="Book Antiqua" w:cs="Book Antiqua"/>
          <w:i/>
          <w:iCs/>
          <w:color w:val="000000"/>
        </w:rPr>
        <w:t>WNT2</w:t>
      </w:r>
      <w:r w:rsidRPr="00920710">
        <w:rPr>
          <w:rFonts w:ascii="Book Antiqua" w:eastAsia="Book Antiqua" w:hAnsi="Book Antiqua" w:cs="Book Antiqua"/>
          <w:color w:val="000000"/>
        </w:rPr>
        <w:t xml:space="preserve"> are candidate genes for </w:t>
      </w:r>
      <w:proofErr w:type="spellStart"/>
      <w:r w:rsidRPr="00920710">
        <w:rPr>
          <w:rFonts w:ascii="Book Antiqua" w:eastAsia="Book Antiqua" w:hAnsi="Book Antiqua" w:cs="Book Antiqua"/>
          <w:color w:val="000000"/>
        </w:rPr>
        <w:t>comitant</w:t>
      </w:r>
      <w:proofErr w:type="spellEnd"/>
      <w:r w:rsidRPr="00920710">
        <w:rPr>
          <w:rFonts w:ascii="Book Antiqua" w:eastAsia="Book Antiqua" w:hAnsi="Book Antiqua" w:cs="Book Antiqua"/>
          <w:color w:val="000000"/>
        </w:rPr>
        <w:t xml:space="preserve"> strabismus susceptibility in Japanese patients. </w:t>
      </w:r>
      <w:proofErr w:type="spellStart"/>
      <w:r w:rsidRPr="00920710">
        <w:rPr>
          <w:rFonts w:ascii="Book Antiqua" w:eastAsia="Book Antiqua" w:hAnsi="Book Antiqua" w:cs="Book Antiqua"/>
          <w:i/>
          <w:iCs/>
          <w:color w:val="000000"/>
        </w:rPr>
        <w:t>PeerJ</w:t>
      </w:r>
      <w:proofErr w:type="spellEnd"/>
      <w:r w:rsidRPr="00920710">
        <w:rPr>
          <w:rFonts w:ascii="Book Antiqua" w:eastAsia="Book Antiqua" w:hAnsi="Book Antiqua" w:cs="Book Antiqua"/>
          <w:color w:val="000000"/>
        </w:rPr>
        <w:t xml:space="preserve"> 2017; </w:t>
      </w:r>
      <w:r w:rsidRPr="00920710">
        <w:rPr>
          <w:rFonts w:ascii="Book Antiqua" w:eastAsia="Book Antiqua" w:hAnsi="Book Antiqua" w:cs="Book Antiqua"/>
          <w:b/>
          <w:bCs/>
          <w:color w:val="000000"/>
        </w:rPr>
        <w:t>5</w:t>
      </w:r>
      <w:r w:rsidRPr="00920710">
        <w:rPr>
          <w:rFonts w:ascii="Book Antiqua" w:eastAsia="Book Antiqua" w:hAnsi="Book Antiqua" w:cs="Book Antiqua"/>
          <w:color w:val="000000"/>
        </w:rPr>
        <w:t>: e3935 [PMID: 29062608 DOI: 10.7717/peerj.3935]</w:t>
      </w:r>
    </w:p>
    <w:p w14:paraId="240BF903"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9 </w:t>
      </w:r>
      <w:r w:rsidRPr="00920710">
        <w:rPr>
          <w:rFonts w:ascii="Book Antiqua" w:eastAsia="Book Antiqua" w:hAnsi="Book Antiqua" w:cs="Book Antiqua"/>
          <w:b/>
          <w:bCs/>
          <w:color w:val="000000"/>
        </w:rPr>
        <w:t>Hall CE</w:t>
      </w:r>
      <w:r w:rsidRPr="00920710">
        <w:rPr>
          <w:rFonts w:ascii="Book Antiqua" w:eastAsia="Book Antiqua" w:hAnsi="Book Antiqua" w:cs="Book Antiqua"/>
          <w:color w:val="000000"/>
        </w:rPr>
        <w:t xml:space="preserve">, Cunningham JJ, Hislop RG, Berg JN. A boy with supernumerary mosaic trisomy 19q, involving 19q13.11-19q13.2, with macrocephaly, obesity and mild facial dysmorphism. </w:t>
      </w:r>
      <w:r w:rsidRPr="00920710">
        <w:rPr>
          <w:rFonts w:ascii="Book Antiqua" w:eastAsia="Book Antiqua" w:hAnsi="Book Antiqua" w:cs="Book Antiqua"/>
          <w:i/>
          <w:iCs/>
          <w:color w:val="000000"/>
        </w:rPr>
        <w:t xml:space="preserve">Clin </w:t>
      </w:r>
      <w:proofErr w:type="spellStart"/>
      <w:r w:rsidRPr="00920710">
        <w:rPr>
          <w:rFonts w:ascii="Book Antiqua" w:eastAsia="Book Antiqua" w:hAnsi="Book Antiqua" w:cs="Book Antiqua"/>
          <w:i/>
          <w:iCs/>
          <w:color w:val="000000"/>
        </w:rPr>
        <w:t>Dysmorphol</w:t>
      </w:r>
      <w:proofErr w:type="spellEnd"/>
      <w:r w:rsidRPr="00920710">
        <w:rPr>
          <w:rFonts w:ascii="Book Antiqua" w:eastAsia="Book Antiqua" w:hAnsi="Book Antiqua" w:cs="Book Antiqua"/>
          <w:color w:val="000000"/>
        </w:rPr>
        <w:t xml:space="preserve"> 2010; </w:t>
      </w:r>
      <w:r w:rsidRPr="00920710">
        <w:rPr>
          <w:rFonts w:ascii="Book Antiqua" w:eastAsia="Book Antiqua" w:hAnsi="Book Antiqua" w:cs="Book Antiqua"/>
          <w:b/>
          <w:bCs/>
          <w:color w:val="000000"/>
        </w:rPr>
        <w:t>19</w:t>
      </w:r>
      <w:r w:rsidRPr="00920710">
        <w:rPr>
          <w:rFonts w:ascii="Book Antiqua" w:eastAsia="Book Antiqua" w:hAnsi="Book Antiqua" w:cs="Book Antiqua"/>
          <w:color w:val="000000"/>
        </w:rPr>
        <w:t>: 218-221 [PMID: 20616706 DOI: 10.1097/MCD.0b013e32833bff06]</w:t>
      </w:r>
    </w:p>
    <w:p w14:paraId="7A5CA9F3"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lastRenderedPageBreak/>
        <w:t xml:space="preserve">10 </w:t>
      </w:r>
      <w:r w:rsidRPr="00920710">
        <w:rPr>
          <w:rFonts w:ascii="Book Antiqua" w:eastAsia="Book Antiqua" w:hAnsi="Book Antiqua" w:cs="Book Antiqua"/>
          <w:b/>
          <w:bCs/>
          <w:color w:val="000000"/>
        </w:rPr>
        <w:t>Bhat M</w:t>
      </w:r>
      <w:r w:rsidRPr="00920710">
        <w:rPr>
          <w:rFonts w:ascii="Book Antiqua" w:eastAsia="Book Antiqua" w:hAnsi="Book Antiqua" w:cs="Book Antiqua"/>
          <w:color w:val="000000"/>
        </w:rPr>
        <w:t xml:space="preserve">, Morrison PJ, Getty A, McManus D, Tubman R, Nevin NC. First clinical case of small de novo duplication of 19q (13.3-13.4) confirmed by FISH. </w:t>
      </w:r>
      <w:r w:rsidRPr="00920710">
        <w:rPr>
          <w:rFonts w:ascii="Book Antiqua" w:eastAsia="Book Antiqua" w:hAnsi="Book Antiqua" w:cs="Book Antiqua"/>
          <w:i/>
          <w:iCs/>
          <w:color w:val="000000"/>
        </w:rPr>
        <w:t>Am J Med Genet</w:t>
      </w:r>
      <w:r w:rsidRPr="00920710">
        <w:rPr>
          <w:rFonts w:ascii="Book Antiqua" w:eastAsia="Book Antiqua" w:hAnsi="Book Antiqua" w:cs="Book Antiqua"/>
          <w:color w:val="000000"/>
        </w:rPr>
        <w:t xml:space="preserve"> 2000; </w:t>
      </w:r>
      <w:r w:rsidRPr="00920710">
        <w:rPr>
          <w:rFonts w:ascii="Book Antiqua" w:eastAsia="Book Antiqua" w:hAnsi="Book Antiqua" w:cs="Book Antiqua"/>
          <w:b/>
          <w:bCs/>
          <w:color w:val="000000"/>
        </w:rPr>
        <w:t>91</w:t>
      </w:r>
      <w:r w:rsidRPr="00920710">
        <w:rPr>
          <w:rFonts w:ascii="Book Antiqua" w:eastAsia="Book Antiqua" w:hAnsi="Book Antiqua" w:cs="Book Antiqua"/>
          <w:color w:val="000000"/>
        </w:rPr>
        <w:t>: 201-203 [PMID: 10756343]</w:t>
      </w:r>
    </w:p>
    <w:p w14:paraId="4FF0C284" w14:textId="77777777" w:rsidR="00A77B3E" w:rsidRPr="00920710" w:rsidRDefault="002E47CC" w:rsidP="00920710">
      <w:pPr>
        <w:spacing w:line="360" w:lineRule="auto"/>
        <w:jc w:val="both"/>
        <w:rPr>
          <w:rFonts w:ascii="Book Antiqua" w:hAnsi="Book Antiqua"/>
          <w:lang w:val="pt-BR"/>
        </w:rPr>
      </w:pPr>
      <w:r w:rsidRPr="00920710">
        <w:rPr>
          <w:rFonts w:ascii="Book Antiqua" w:eastAsia="Book Antiqua" w:hAnsi="Book Antiqua" w:cs="Book Antiqua"/>
          <w:color w:val="000000"/>
        </w:rPr>
        <w:t xml:space="preserve">11 </w:t>
      </w:r>
      <w:proofErr w:type="spellStart"/>
      <w:r w:rsidRPr="00920710">
        <w:rPr>
          <w:rFonts w:ascii="Book Antiqua" w:eastAsia="Book Antiqua" w:hAnsi="Book Antiqua" w:cs="Book Antiqua"/>
          <w:b/>
          <w:bCs/>
          <w:color w:val="000000"/>
        </w:rPr>
        <w:t>Qorri</w:t>
      </w:r>
      <w:proofErr w:type="spellEnd"/>
      <w:r w:rsidRPr="00920710">
        <w:rPr>
          <w:rFonts w:ascii="Book Antiqua" w:eastAsia="Book Antiqua" w:hAnsi="Book Antiqua" w:cs="Book Antiqua"/>
          <w:b/>
          <w:bCs/>
          <w:color w:val="000000"/>
        </w:rPr>
        <w:t xml:space="preserve"> M</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Oei</w:t>
      </w:r>
      <w:proofErr w:type="spellEnd"/>
      <w:r w:rsidRPr="00920710">
        <w:rPr>
          <w:rFonts w:ascii="Book Antiqua" w:eastAsia="Book Antiqua" w:hAnsi="Book Antiqua" w:cs="Book Antiqua"/>
          <w:color w:val="000000"/>
        </w:rPr>
        <w:t xml:space="preserve"> P, Dockery H, </w:t>
      </w:r>
      <w:proofErr w:type="spellStart"/>
      <w:r w:rsidRPr="00920710">
        <w:rPr>
          <w:rFonts w:ascii="Book Antiqua" w:eastAsia="Book Antiqua" w:hAnsi="Book Antiqua" w:cs="Book Antiqua"/>
          <w:color w:val="000000"/>
        </w:rPr>
        <w:t>McGaughran</w:t>
      </w:r>
      <w:proofErr w:type="spellEnd"/>
      <w:r w:rsidRPr="00920710">
        <w:rPr>
          <w:rFonts w:ascii="Book Antiqua" w:eastAsia="Book Antiqua" w:hAnsi="Book Antiqua" w:cs="Book Antiqua"/>
          <w:color w:val="000000"/>
        </w:rPr>
        <w:t xml:space="preserve"> J. A rare case of a de novo dup(19q) associated with a mild phenotype. </w:t>
      </w:r>
      <w:r w:rsidRPr="00920710">
        <w:rPr>
          <w:rFonts w:ascii="Book Antiqua" w:eastAsia="Book Antiqua" w:hAnsi="Book Antiqua" w:cs="Book Antiqua"/>
          <w:i/>
          <w:iCs/>
          <w:color w:val="000000"/>
          <w:lang w:val="pt-BR"/>
        </w:rPr>
        <w:t>J Med Genet</w:t>
      </w:r>
      <w:r w:rsidRPr="00920710">
        <w:rPr>
          <w:rFonts w:ascii="Book Antiqua" w:eastAsia="Book Antiqua" w:hAnsi="Book Antiqua" w:cs="Book Antiqua"/>
          <w:color w:val="000000"/>
          <w:lang w:val="pt-BR"/>
        </w:rPr>
        <w:t xml:space="preserve"> 2002; </w:t>
      </w:r>
      <w:r w:rsidRPr="00920710">
        <w:rPr>
          <w:rFonts w:ascii="Book Antiqua" w:eastAsia="Book Antiqua" w:hAnsi="Book Antiqua" w:cs="Book Antiqua"/>
          <w:b/>
          <w:bCs/>
          <w:color w:val="000000"/>
          <w:lang w:val="pt-BR"/>
        </w:rPr>
        <w:t>39</w:t>
      </w:r>
      <w:r w:rsidRPr="00920710">
        <w:rPr>
          <w:rFonts w:ascii="Book Antiqua" w:eastAsia="Book Antiqua" w:hAnsi="Book Antiqua" w:cs="Book Antiqua"/>
          <w:color w:val="000000"/>
          <w:lang w:val="pt-BR"/>
        </w:rPr>
        <w:t>: E61 [PMID: 12362043 DOI: 10.1136/jmg.39.10.e61]</w:t>
      </w:r>
    </w:p>
    <w:p w14:paraId="626329E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lang w:val="pt-BR"/>
        </w:rPr>
        <w:t xml:space="preserve">12 </w:t>
      </w:r>
      <w:r w:rsidRPr="00920710">
        <w:rPr>
          <w:rFonts w:ascii="Book Antiqua" w:eastAsia="Book Antiqua" w:hAnsi="Book Antiqua" w:cs="Book Antiqua"/>
          <w:b/>
          <w:bCs/>
          <w:color w:val="000000"/>
          <w:lang w:val="pt-BR"/>
        </w:rPr>
        <w:t>Palomares Bralo M</w:t>
      </w:r>
      <w:r w:rsidRPr="00920710">
        <w:rPr>
          <w:rFonts w:ascii="Book Antiqua" w:eastAsia="Book Antiqua" w:hAnsi="Book Antiqua" w:cs="Book Antiqua"/>
          <w:color w:val="000000"/>
          <w:lang w:val="pt-BR"/>
        </w:rPr>
        <w:t xml:space="preserve">, Delicado A, Lapunzina P, Velázquez Fragua R, Villa O, Angeles Mori M, Luisa de Torres M, Fernández L, Pérez Jurado LA, López Pajares I. Direct tandem duplication in chromosome 19q characterized by array CGH. </w:t>
      </w:r>
      <w:r w:rsidRPr="00920710">
        <w:rPr>
          <w:rFonts w:ascii="Book Antiqua" w:eastAsia="Book Antiqua" w:hAnsi="Book Antiqua" w:cs="Book Antiqua"/>
          <w:i/>
          <w:iCs/>
          <w:color w:val="000000"/>
        </w:rPr>
        <w:t>Eur J Med Genet</w:t>
      </w:r>
      <w:r w:rsidRPr="00920710">
        <w:rPr>
          <w:rFonts w:ascii="Book Antiqua" w:eastAsia="Book Antiqua" w:hAnsi="Book Antiqua" w:cs="Book Antiqua"/>
          <w:color w:val="000000"/>
        </w:rPr>
        <w:t xml:space="preserve"> 2008; </w:t>
      </w:r>
      <w:r w:rsidRPr="00920710">
        <w:rPr>
          <w:rFonts w:ascii="Book Antiqua" w:eastAsia="Book Antiqua" w:hAnsi="Book Antiqua" w:cs="Book Antiqua"/>
          <w:b/>
          <w:bCs/>
          <w:color w:val="000000"/>
        </w:rPr>
        <w:t>51</w:t>
      </w:r>
      <w:r w:rsidRPr="00920710">
        <w:rPr>
          <w:rFonts w:ascii="Book Antiqua" w:eastAsia="Book Antiqua" w:hAnsi="Book Antiqua" w:cs="Book Antiqua"/>
          <w:color w:val="000000"/>
        </w:rPr>
        <w:t>: 257-263 [PMID: 18342596 DOI: 10.1016/j.ejmg.2008.01.003]</w:t>
      </w:r>
    </w:p>
    <w:p w14:paraId="114A741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13 </w:t>
      </w:r>
      <w:r w:rsidRPr="00920710">
        <w:rPr>
          <w:rFonts w:ascii="Book Antiqua" w:eastAsia="Book Antiqua" w:hAnsi="Book Antiqua" w:cs="Book Antiqua"/>
          <w:b/>
          <w:bCs/>
          <w:color w:val="000000"/>
        </w:rPr>
        <w:t>Quack B</w:t>
      </w:r>
      <w:r w:rsidRPr="00920710">
        <w:rPr>
          <w:rFonts w:ascii="Book Antiqua" w:eastAsia="Book Antiqua" w:hAnsi="Book Antiqua" w:cs="Book Antiqua"/>
          <w:color w:val="000000"/>
        </w:rPr>
        <w:t xml:space="preserve">, Van Roy N, </w:t>
      </w:r>
      <w:proofErr w:type="spellStart"/>
      <w:r w:rsidRPr="00920710">
        <w:rPr>
          <w:rFonts w:ascii="Book Antiqua" w:eastAsia="Book Antiqua" w:hAnsi="Book Antiqua" w:cs="Book Antiqua"/>
          <w:color w:val="000000"/>
        </w:rPr>
        <w:t>Verschraegen-Spae</w:t>
      </w:r>
      <w:proofErr w:type="spellEnd"/>
      <w:r w:rsidRPr="00920710">
        <w:rPr>
          <w:rFonts w:ascii="Book Antiqua" w:eastAsia="Book Antiqua" w:hAnsi="Book Antiqua" w:cs="Book Antiqua"/>
          <w:color w:val="000000"/>
        </w:rPr>
        <w:t xml:space="preserve"> MR, Klein F. Interstitial deletion and ring chromosome derived from 19q. Proximal 19q trisomy phenotype. </w:t>
      </w:r>
      <w:r w:rsidRPr="00920710">
        <w:rPr>
          <w:rFonts w:ascii="Book Antiqua" w:eastAsia="Book Antiqua" w:hAnsi="Book Antiqua" w:cs="Book Antiqua"/>
          <w:i/>
          <w:iCs/>
          <w:color w:val="000000"/>
        </w:rPr>
        <w:t>Ann Genet</w:t>
      </w:r>
      <w:r w:rsidRPr="00920710">
        <w:rPr>
          <w:rFonts w:ascii="Book Antiqua" w:eastAsia="Book Antiqua" w:hAnsi="Book Antiqua" w:cs="Book Antiqua"/>
          <w:color w:val="000000"/>
        </w:rPr>
        <w:t xml:space="preserve"> 1992; </w:t>
      </w:r>
      <w:r w:rsidRPr="00920710">
        <w:rPr>
          <w:rFonts w:ascii="Book Antiqua" w:eastAsia="Book Antiqua" w:hAnsi="Book Antiqua" w:cs="Book Antiqua"/>
          <w:b/>
          <w:bCs/>
          <w:color w:val="000000"/>
        </w:rPr>
        <w:t>35</w:t>
      </w:r>
      <w:r w:rsidRPr="00920710">
        <w:rPr>
          <w:rFonts w:ascii="Book Antiqua" w:eastAsia="Book Antiqua" w:hAnsi="Book Antiqua" w:cs="Book Antiqua"/>
          <w:color w:val="000000"/>
        </w:rPr>
        <w:t>: 241-244 [PMID: 1296524]</w:t>
      </w:r>
    </w:p>
    <w:p w14:paraId="705501B4"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14 </w:t>
      </w:r>
      <w:proofErr w:type="spellStart"/>
      <w:r w:rsidRPr="00920710">
        <w:rPr>
          <w:rFonts w:ascii="Book Antiqua" w:eastAsia="Book Antiqua" w:hAnsi="Book Antiqua" w:cs="Book Antiqua"/>
          <w:b/>
          <w:bCs/>
          <w:color w:val="000000"/>
        </w:rPr>
        <w:t>Zung</w:t>
      </w:r>
      <w:proofErr w:type="spellEnd"/>
      <w:r w:rsidRPr="00920710">
        <w:rPr>
          <w:rFonts w:ascii="Book Antiqua" w:eastAsia="Book Antiqua" w:hAnsi="Book Antiqua" w:cs="Book Antiqua"/>
          <w:b/>
          <w:bCs/>
          <w:color w:val="000000"/>
        </w:rPr>
        <w:t xml:space="preserve"> A</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Rienstein</w:t>
      </w:r>
      <w:proofErr w:type="spellEnd"/>
      <w:r w:rsidRPr="00920710">
        <w:rPr>
          <w:rFonts w:ascii="Book Antiqua" w:eastAsia="Book Antiqua" w:hAnsi="Book Antiqua" w:cs="Book Antiqua"/>
          <w:color w:val="000000"/>
        </w:rPr>
        <w:t xml:space="preserve"> S, Rosensaft J, Aviram-Goldring A, Zadik Z. Proximal 19q trisomy: a new syndrome of morbid obesity and mental retardation. </w:t>
      </w:r>
      <w:proofErr w:type="spellStart"/>
      <w:r w:rsidRPr="00920710">
        <w:rPr>
          <w:rFonts w:ascii="Book Antiqua" w:eastAsia="Book Antiqua" w:hAnsi="Book Antiqua" w:cs="Book Antiqua"/>
          <w:i/>
          <w:iCs/>
          <w:color w:val="000000"/>
        </w:rPr>
        <w:t>Horm</w:t>
      </w:r>
      <w:proofErr w:type="spellEnd"/>
      <w:r w:rsidRPr="00920710">
        <w:rPr>
          <w:rFonts w:ascii="Book Antiqua" w:eastAsia="Book Antiqua" w:hAnsi="Book Antiqua" w:cs="Book Antiqua"/>
          <w:i/>
          <w:iCs/>
          <w:color w:val="000000"/>
        </w:rPr>
        <w:t xml:space="preserve"> Res</w:t>
      </w:r>
      <w:r w:rsidRPr="00920710">
        <w:rPr>
          <w:rFonts w:ascii="Book Antiqua" w:eastAsia="Book Antiqua" w:hAnsi="Book Antiqua" w:cs="Book Antiqua"/>
          <w:color w:val="000000"/>
        </w:rPr>
        <w:t xml:space="preserve"> 2007; </w:t>
      </w:r>
      <w:r w:rsidRPr="00920710">
        <w:rPr>
          <w:rFonts w:ascii="Book Antiqua" w:eastAsia="Book Antiqua" w:hAnsi="Book Antiqua" w:cs="Book Antiqua"/>
          <w:b/>
          <w:bCs/>
          <w:color w:val="000000"/>
        </w:rPr>
        <w:t>67</w:t>
      </w:r>
      <w:r w:rsidRPr="00920710">
        <w:rPr>
          <w:rFonts w:ascii="Book Antiqua" w:eastAsia="Book Antiqua" w:hAnsi="Book Antiqua" w:cs="Book Antiqua"/>
          <w:color w:val="000000"/>
        </w:rPr>
        <w:t>: 105-110 [PMID: 17057406 DOI: 10.1159/000096419]</w:t>
      </w:r>
    </w:p>
    <w:p w14:paraId="082F44B0"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15 </w:t>
      </w:r>
      <w:proofErr w:type="spellStart"/>
      <w:r w:rsidRPr="00920710">
        <w:rPr>
          <w:rFonts w:ascii="Book Antiqua" w:eastAsia="Book Antiqua" w:hAnsi="Book Antiqua" w:cs="Book Antiqua"/>
          <w:b/>
          <w:bCs/>
          <w:color w:val="000000"/>
        </w:rPr>
        <w:t>Lugli</w:t>
      </w:r>
      <w:proofErr w:type="spellEnd"/>
      <w:r w:rsidRPr="00920710">
        <w:rPr>
          <w:rFonts w:ascii="Book Antiqua" w:eastAsia="Book Antiqua" w:hAnsi="Book Antiqua" w:cs="Book Antiqua"/>
          <w:b/>
          <w:bCs/>
          <w:color w:val="000000"/>
        </w:rPr>
        <w:t xml:space="preserve"> L</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Malacarne</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Cavani</w:t>
      </w:r>
      <w:proofErr w:type="spellEnd"/>
      <w:r w:rsidRPr="00920710">
        <w:rPr>
          <w:rFonts w:ascii="Book Antiqua" w:eastAsia="Book Antiqua" w:hAnsi="Book Antiqua" w:cs="Book Antiqua"/>
          <w:color w:val="000000"/>
        </w:rPr>
        <w:t xml:space="preserve"> S, </w:t>
      </w:r>
      <w:proofErr w:type="spellStart"/>
      <w:r w:rsidRPr="00920710">
        <w:rPr>
          <w:rFonts w:ascii="Book Antiqua" w:eastAsia="Book Antiqua" w:hAnsi="Book Antiqua" w:cs="Book Antiqua"/>
          <w:color w:val="000000"/>
        </w:rPr>
        <w:t>Pierluigi</w:t>
      </w:r>
      <w:proofErr w:type="spellEnd"/>
      <w:r w:rsidRPr="00920710">
        <w:rPr>
          <w:rFonts w:ascii="Book Antiqua" w:eastAsia="Book Antiqua" w:hAnsi="Book Antiqua" w:cs="Book Antiqua"/>
          <w:color w:val="000000"/>
        </w:rPr>
        <w:t xml:space="preserve"> M, Ferrari F, </w:t>
      </w:r>
      <w:proofErr w:type="spellStart"/>
      <w:r w:rsidRPr="00920710">
        <w:rPr>
          <w:rFonts w:ascii="Book Antiqua" w:eastAsia="Book Antiqua" w:hAnsi="Book Antiqua" w:cs="Book Antiqua"/>
          <w:color w:val="000000"/>
        </w:rPr>
        <w:t>Percesepe</w:t>
      </w:r>
      <w:proofErr w:type="spellEnd"/>
      <w:r w:rsidRPr="00920710">
        <w:rPr>
          <w:rFonts w:ascii="Book Antiqua" w:eastAsia="Book Antiqua" w:hAnsi="Book Antiqua" w:cs="Book Antiqua"/>
          <w:color w:val="000000"/>
        </w:rPr>
        <w:t xml:space="preserve"> A. A 12.4 Mb direct duplication in 19q12-q13 in a boy with cardiac and CNS malformations and developmental delay. </w:t>
      </w:r>
      <w:r w:rsidRPr="00920710">
        <w:rPr>
          <w:rFonts w:ascii="Book Antiqua" w:eastAsia="Book Antiqua" w:hAnsi="Book Antiqua" w:cs="Book Antiqua"/>
          <w:i/>
          <w:iCs/>
          <w:color w:val="000000"/>
        </w:rPr>
        <w:t>J Appl Genet</w:t>
      </w:r>
      <w:r w:rsidRPr="00920710">
        <w:rPr>
          <w:rFonts w:ascii="Book Antiqua" w:eastAsia="Book Antiqua" w:hAnsi="Book Antiqua" w:cs="Book Antiqua"/>
          <w:color w:val="000000"/>
        </w:rPr>
        <w:t xml:space="preserve"> 2011; </w:t>
      </w:r>
      <w:r w:rsidRPr="00920710">
        <w:rPr>
          <w:rFonts w:ascii="Book Antiqua" w:eastAsia="Book Antiqua" w:hAnsi="Book Antiqua" w:cs="Book Antiqua"/>
          <w:b/>
          <w:bCs/>
          <w:color w:val="000000"/>
        </w:rPr>
        <w:t>52</w:t>
      </w:r>
      <w:r w:rsidRPr="00920710">
        <w:rPr>
          <w:rFonts w:ascii="Book Antiqua" w:eastAsia="Book Antiqua" w:hAnsi="Book Antiqua" w:cs="Book Antiqua"/>
          <w:color w:val="000000"/>
        </w:rPr>
        <w:t>: 335-339 [PMID: 21369844 DOI: 10.1007/s13353-011-0033-5]</w:t>
      </w:r>
    </w:p>
    <w:p w14:paraId="186AD5CD"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16 </w:t>
      </w:r>
      <w:r w:rsidRPr="00920710">
        <w:rPr>
          <w:rFonts w:ascii="Book Antiqua" w:eastAsia="Book Antiqua" w:hAnsi="Book Antiqua" w:cs="Book Antiqua"/>
          <w:b/>
          <w:bCs/>
          <w:color w:val="000000"/>
        </w:rPr>
        <w:t>Rim JH</w:t>
      </w:r>
      <w:r w:rsidRPr="00920710">
        <w:rPr>
          <w:rFonts w:ascii="Book Antiqua" w:eastAsia="Book Antiqua" w:hAnsi="Book Antiqua" w:cs="Book Antiqua"/>
          <w:color w:val="000000"/>
        </w:rPr>
        <w:t xml:space="preserve">, Kim JA, </w:t>
      </w:r>
      <w:proofErr w:type="spellStart"/>
      <w:r w:rsidRPr="00920710">
        <w:rPr>
          <w:rFonts w:ascii="Book Antiqua" w:eastAsia="Book Antiqua" w:hAnsi="Book Antiqua" w:cs="Book Antiqua"/>
          <w:color w:val="000000"/>
        </w:rPr>
        <w:t>Yoo</w:t>
      </w:r>
      <w:proofErr w:type="spellEnd"/>
      <w:r w:rsidRPr="00920710">
        <w:rPr>
          <w:rFonts w:ascii="Book Antiqua" w:eastAsia="Book Antiqua" w:hAnsi="Book Antiqua" w:cs="Book Antiqua"/>
          <w:color w:val="000000"/>
        </w:rPr>
        <w:t xml:space="preserve"> J. A Novel 1.13 Mb Interstitial Duplication at 19q13.32 Causing Developmental Delay and Microcephaly in a Pediatric Patient: the First Asian Case Reports. </w:t>
      </w:r>
      <w:r w:rsidRPr="00920710">
        <w:rPr>
          <w:rFonts w:ascii="Book Antiqua" w:eastAsia="Book Antiqua" w:hAnsi="Book Antiqua" w:cs="Book Antiqua"/>
          <w:i/>
          <w:iCs/>
          <w:color w:val="000000"/>
        </w:rPr>
        <w:t>Yonsei Med J</w:t>
      </w:r>
      <w:r w:rsidRPr="00920710">
        <w:rPr>
          <w:rFonts w:ascii="Book Antiqua" w:eastAsia="Book Antiqua" w:hAnsi="Book Antiqua" w:cs="Book Antiqua"/>
          <w:color w:val="000000"/>
        </w:rPr>
        <w:t xml:space="preserve"> 2017; </w:t>
      </w:r>
      <w:r w:rsidRPr="00920710">
        <w:rPr>
          <w:rFonts w:ascii="Book Antiqua" w:eastAsia="Book Antiqua" w:hAnsi="Book Antiqua" w:cs="Book Antiqua"/>
          <w:b/>
          <w:bCs/>
          <w:color w:val="000000"/>
        </w:rPr>
        <w:t>58</w:t>
      </w:r>
      <w:r w:rsidRPr="00920710">
        <w:rPr>
          <w:rFonts w:ascii="Book Antiqua" w:eastAsia="Book Antiqua" w:hAnsi="Book Antiqua" w:cs="Book Antiqua"/>
          <w:color w:val="000000"/>
        </w:rPr>
        <w:t>: 1241-1244 [PMID: 29047251 DOI: 10.3349/ymj.2017.58.6.1241]</w:t>
      </w:r>
    </w:p>
    <w:p w14:paraId="5598E659"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17 </w:t>
      </w:r>
      <w:proofErr w:type="spellStart"/>
      <w:r w:rsidRPr="00920710">
        <w:rPr>
          <w:rFonts w:ascii="Book Antiqua" w:eastAsia="Book Antiqua" w:hAnsi="Book Antiqua" w:cs="Book Antiqua"/>
          <w:b/>
          <w:bCs/>
          <w:color w:val="000000"/>
        </w:rPr>
        <w:t>Edvardson</w:t>
      </w:r>
      <w:proofErr w:type="spellEnd"/>
      <w:r w:rsidRPr="00920710">
        <w:rPr>
          <w:rFonts w:ascii="Book Antiqua" w:eastAsia="Book Antiqua" w:hAnsi="Book Antiqua" w:cs="Book Antiqua"/>
          <w:b/>
          <w:bCs/>
          <w:color w:val="000000"/>
        </w:rPr>
        <w:t xml:space="preserve"> S</w:t>
      </w:r>
      <w:r w:rsidRPr="00920710">
        <w:rPr>
          <w:rFonts w:ascii="Book Antiqua" w:eastAsia="Book Antiqua" w:hAnsi="Book Antiqua" w:cs="Book Antiqua"/>
          <w:color w:val="000000"/>
        </w:rPr>
        <w:t xml:space="preserve">, Wang H, </w:t>
      </w:r>
      <w:proofErr w:type="spellStart"/>
      <w:r w:rsidRPr="00920710">
        <w:rPr>
          <w:rFonts w:ascii="Book Antiqua" w:eastAsia="Book Antiqua" w:hAnsi="Book Antiqua" w:cs="Book Antiqua"/>
          <w:color w:val="000000"/>
        </w:rPr>
        <w:t>Dor</w:t>
      </w:r>
      <w:proofErr w:type="spellEnd"/>
      <w:r w:rsidRPr="00920710">
        <w:rPr>
          <w:rFonts w:ascii="Book Antiqua" w:eastAsia="Book Antiqua" w:hAnsi="Book Antiqua" w:cs="Book Antiqua"/>
          <w:color w:val="000000"/>
        </w:rPr>
        <w:t xml:space="preserve"> T, </w:t>
      </w:r>
      <w:proofErr w:type="spellStart"/>
      <w:r w:rsidRPr="00920710">
        <w:rPr>
          <w:rFonts w:ascii="Book Antiqua" w:eastAsia="Book Antiqua" w:hAnsi="Book Antiqua" w:cs="Book Antiqua"/>
          <w:color w:val="000000"/>
        </w:rPr>
        <w:t>Atawneh</w:t>
      </w:r>
      <w:proofErr w:type="spellEnd"/>
      <w:r w:rsidRPr="00920710">
        <w:rPr>
          <w:rFonts w:ascii="Book Antiqua" w:eastAsia="Book Antiqua" w:hAnsi="Book Antiqua" w:cs="Book Antiqua"/>
          <w:color w:val="000000"/>
        </w:rPr>
        <w:t xml:space="preserve"> O, Yaacov B, Gartner J, Cinnamon Y, Chen S, </w:t>
      </w:r>
      <w:proofErr w:type="spellStart"/>
      <w:r w:rsidRPr="00920710">
        <w:rPr>
          <w:rFonts w:ascii="Book Antiqua" w:eastAsia="Book Antiqua" w:hAnsi="Book Antiqua" w:cs="Book Antiqua"/>
          <w:color w:val="000000"/>
        </w:rPr>
        <w:t>Elpeleg</w:t>
      </w:r>
      <w:proofErr w:type="spellEnd"/>
      <w:r w:rsidRPr="00920710">
        <w:rPr>
          <w:rFonts w:ascii="Book Antiqua" w:eastAsia="Book Antiqua" w:hAnsi="Book Antiqua" w:cs="Book Antiqua"/>
          <w:color w:val="000000"/>
        </w:rPr>
        <w:t xml:space="preserve"> O. Microcephaly-dystonia due to mutated PLEKHG2 with impaired actin polymerization. </w:t>
      </w:r>
      <w:r w:rsidRPr="00920710">
        <w:rPr>
          <w:rFonts w:ascii="Book Antiqua" w:eastAsia="Book Antiqua" w:hAnsi="Book Antiqua" w:cs="Book Antiqua"/>
          <w:i/>
          <w:iCs/>
          <w:color w:val="000000"/>
        </w:rPr>
        <w:t>Neurogenetics</w:t>
      </w:r>
      <w:r w:rsidRPr="00920710">
        <w:rPr>
          <w:rFonts w:ascii="Book Antiqua" w:eastAsia="Book Antiqua" w:hAnsi="Book Antiqua" w:cs="Book Antiqua"/>
          <w:color w:val="000000"/>
        </w:rPr>
        <w:t xml:space="preserve"> 2016; </w:t>
      </w:r>
      <w:r w:rsidRPr="00920710">
        <w:rPr>
          <w:rFonts w:ascii="Book Antiqua" w:eastAsia="Book Antiqua" w:hAnsi="Book Antiqua" w:cs="Book Antiqua"/>
          <w:b/>
          <w:bCs/>
          <w:color w:val="000000"/>
        </w:rPr>
        <w:t>17</w:t>
      </w:r>
      <w:r w:rsidRPr="00920710">
        <w:rPr>
          <w:rFonts w:ascii="Book Antiqua" w:eastAsia="Book Antiqua" w:hAnsi="Book Antiqua" w:cs="Book Antiqua"/>
          <w:color w:val="000000"/>
        </w:rPr>
        <w:t>: 25-30 [PMID: 26573021 DOI: 10.1007/s10048-015-0464-y]</w:t>
      </w:r>
    </w:p>
    <w:p w14:paraId="65C9CC1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lastRenderedPageBreak/>
        <w:t xml:space="preserve">18 </w:t>
      </w:r>
      <w:r w:rsidRPr="00920710">
        <w:rPr>
          <w:rFonts w:ascii="Book Antiqua" w:eastAsia="Book Antiqua" w:hAnsi="Book Antiqua" w:cs="Book Antiqua"/>
          <w:b/>
          <w:bCs/>
          <w:color w:val="000000"/>
        </w:rPr>
        <w:t>Caldecott KW</w:t>
      </w:r>
      <w:r w:rsidRPr="00920710">
        <w:rPr>
          <w:rFonts w:ascii="Book Antiqua" w:eastAsia="Book Antiqua" w:hAnsi="Book Antiqua" w:cs="Book Antiqua"/>
          <w:color w:val="000000"/>
        </w:rPr>
        <w:t xml:space="preserve">. Single-strand break repair and genetic disease. </w:t>
      </w:r>
      <w:r w:rsidRPr="00920710">
        <w:rPr>
          <w:rFonts w:ascii="Book Antiqua" w:eastAsia="Book Antiqua" w:hAnsi="Book Antiqua" w:cs="Book Antiqua"/>
          <w:i/>
          <w:iCs/>
          <w:color w:val="000000"/>
        </w:rPr>
        <w:t>Nat Rev Genet</w:t>
      </w:r>
      <w:r w:rsidRPr="00920710">
        <w:rPr>
          <w:rFonts w:ascii="Book Antiqua" w:eastAsia="Book Antiqua" w:hAnsi="Book Antiqua" w:cs="Book Antiqua"/>
          <w:color w:val="000000"/>
        </w:rPr>
        <w:t xml:space="preserve"> 2008; </w:t>
      </w:r>
      <w:r w:rsidRPr="00920710">
        <w:rPr>
          <w:rFonts w:ascii="Book Antiqua" w:eastAsia="Book Antiqua" w:hAnsi="Book Antiqua" w:cs="Book Antiqua"/>
          <w:b/>
          <w:bCs/>
          <w:color w:val="000000"/>
        </w:rPr>
        <w:t>9</w:t>
      </w:r>
      <w:r w:rsidRPr="00920710">
        <w:rPr>
          <w:rFonts w:ascii="Book Antiqua" w:eastAsia="Book Antiqua" w:hAnsi="Book Antiqua" w:cs="Book Antiqua"/>
          <w:color w:val="000000"/>
        </w:rPr>
        <w:t>: 619-631 [PMID: 18626472 DOI: 10.1038/nrg2380]</w:t>
      </w:r>
    </w:p>
    <w:p w14:paraId="09A8179B"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19 </w:t>
      </w:r>
      <w:r w:rsidRPr="00920710">
        <w:rPr>
          <w:rFonts w:ascii="Book Antiqua" w:eastAsia="Book Antiqua" w:hAnsi="Book Antiqua" w:cs="Book Antiqua"/>
          <w:b/>
          <w:bCs/>
          <w:color w:val="000000"/>
        </w:rPr>
        <w:t>Caldecott KW</w:t>
      </w:r>
      <w:r w:rsidRPr="00920710">
        <w:rPr>
          <w:rFonts w:ascii="Book Antiqua" w:eastAsia="Book Antiqua" w:hAnsi="Book Antiqua" w:cs="Book Antiqua"/>
          <w:color w:val="000000"/>
        </w:rPr>
        <w:t xml:space="preserve">. XRCC1 and DNA strand break repair. </w:t>
      </w:r>
      <w:r w:rsidRPr="00920710">
        <w:rPr>
          <w:rFonts w:ascii="Book Antiqua" w:eastAsia="Book Antiqua" w:hAnsi="Book Antiqua" w:cs="Book Antiqua"/>
          <w:i/>
          <w:iCs/>
          <w:color w:val="000000"/>
        </w:rPr>
        <w:t>DNA Repair (</w:t>
      </w:r>
      <w:proofErr w:type="spellStart"/>
      <w:r w:rsidRPr="00920710">
        <w:rPr>
          <w:rFonts w:ascii="Book Antiqua" w:eastAsia="Book Antiqua" w:hAnsi="Book Antiqua" w:cs="Book Antiqua"/>
          <w:i/>
          <w:iCs/>
          <w:color w:val="000000"/>
        </w:rPr>
        <w:t>Amst</w:t>
      </w:r>
      <w:proofErr w:type="spellEnd"/>
      <w:r w:rsidRPr="00920710">
        <w:rPr>
          <w:rFonts w:ascii="Book Antiqua" w:eastAsia="Book Antiqua" w:hAnsi="Book Antiqua" w:cs="Book Antiqua"/>
          <w:i/>
          <w:iCs/>
          <w:color w:val="000000"/>
        </w:rPr>
        <w:t>)</w:t>
      </w:r>
      <w:r w:rsidRPr="00920710">
        <w:rPr>
          <w:rFonts w:ascii="Book Antiqua" w:eastAsia="Book Antiqua" w:hAnsi="Book Antiqua" w:cs="Book Antiqua"/>
          <w:color w:val="000000"/>
        </w:rPr>
        <w:t xml:space="preserve"> 2003; </w:t>
      </w:r>
      <w:r w:rsidRPr="00920710">
        <w:rPr>
          <w:rFonts w:ascii="Book Antiqua" w:eastAsia="Book Antiqua" w:hAnsi="Book Antiqua" w:cs="Book Antiqua"/>
          <w:b/>
          <w:bCs/>
          <w:color w:val="000000"/>
        </w:rPr>
        <w:t>2</w:t>
      </w:r>
      <w:r w:rsidRPr="00920710">
        <w:rPr>
          <w:rFonts w:ascii="Book Antiqua" w:eastAsia="Book Antiqua" w:hAnsi="Book Antiqua" w:cs="Book Antiqua"/>
          <w:color w:val="000000"/>
        </w:rPr>
        <w:t>: 955-969 [PMID: 12967653 DOI: 10.1016/s1568-7864(03)00118-6]</w:t>
      </w:r>
    </w:p>
    <w:p w14:paraId="109E491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20 </w:t>
      </w:r>
      <w:r w:rsidRPr="00920710">
        <w:rPr>
          <w:rFonts w:ascii="Book Antiqua" w:eastAsia="Book Antiqua" w:hAnsi="Book Antiqua" w:cs="Book Antiqua"/>
          <w:b/>
          <w:bCs/>
          <w:color w:val="000000"/>
        </w:rPr>
        <w:t>Hoch NC</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Hanzlikova</w:t>
      </w:r>
      <w:proofErr w:type="spellEnd"/>
      <w:r w:rsidRPr="00920710">
        <w:rPr>
          <w:rFonts w:ascii="Book Antiqua" w:eastAsia="Book Antiqua" w:hAnsi="Book Antiqua" w:cs="Book Antiqua"/>
          <w:color w:val="000000"/>
        </w:rPr>
        <w:t xml:space="preserve"> H, </w:t>
      </w:r>
      <w:proofErr w:type="spellStart"/>
      <w:r w:rsidRPr="00920710">
        <w:rPr>
          <w:rFonts w:ascii="Book Antiqua" w:eastAsia="Book Antiqua" w:hAnsi="Book Antiqua" w:cs="Book Antiqua"/>
          <w:color w:val="000000"/>
        </w:rPr>
        <w:t>Rulten</w:t>
      </w:r>
      <w:proofErr w:type="spellEnd"/>
      <w:r w:rsidRPr="00920710">
        <w:rPr>
          <w:rFonts w:ascii="Book Antiqua" w:eastAsia="Book Antiqua" w:hAnsi="Book Antiqua" w:cs="Book Antiqua"/>
          <w:color w:val="000000"/>
        </w:rPr>
        <w:t xml:space="preserve"> SL, </w:t>
      </w:r>
      <w:proofErr w:type="spellStart"/>
      <w:r w:rsidRPr="00920710">
        <w:rPr>
          <w:rFonts w:ascii="Book Antiqua" w:eastAsia="Book Antiqua" w:hAnsi="Book Antiqua" w:cs="Book Antiqua"/>
          <w:color w:val="000000"/>
        </w:rPr>
        <w:t>Tétreault</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Komulainen</w:t>
      </w:r>
      <w:proofErr w:type="spellEnd"/>
      <w:r w:rsidRPr="00920710">
        <w:rPr>
          <w:rFonts w:ascii="Book Antiqua" w:eastAsia="Book Antiqua" w:hAnsi="Book Antiqua" w:cs="Book Antiqua"/>
          <w:color w:val="000000"/>
        </w:rPr>
        <w:t xml:space="preserve"> E, Ju L, </w:t>
      </w:r>
      <w:proofErr w:type="spellStart"/>
      <w:r w:rsidRPr="00920710">
        <w:rPr>
          <w:rFonts w:ascii="Book Antiqua" w:eastAsia="Book Antiqua" w:hAnsi="Book Antiqua" w:cs="Book Antiqua"/>
          <w:color w:val="000000"/>
        </w:rPr>
        <w:t>Hornyak</w:t>
      </w:r>
      <w:proofErr w:type="spellEnd"/>
      <w:r w:rsidRPr="00920710">
        <w:rPr>
          <w:rFonts w:ascii="Book Antiqua" w:eastAsia="Book Antiqua" w:hAnsi="Book Antiqua" w:cs="Book Antiqua"/>
          <w:color w:val="000000"/>
        </w:rPr>
        <w:t xml:space="preserve"> P, Zeng Z, Gittens W, Rey SA, </w:t>
      </w:r>
      <w:proofErr w:type="spellStart"/>
      <w:r w:rsidRPr="00920710">
        <w:rPr>
          <w:rFonts w:ascii="Book Antiqua" w:eastAsia="Book Antiqua" w:hAnsi="Book Antiqua" w:cs="Book Antiqua"/>
          <w:color w:val="000000"/>
        </w:rPr>
        <w:t>Staras</w:t>
      </w:r>
      <w:proofErr w:type="spellEnd"/>
      <w:r w:rsidRPr="00920710">
        <w:rPr>
          <w:rFonts w:ascii="Book Antiqua" w:eastAsia="Book Antiqua" w:hAnsi="Book Antiqua" w:cs="Book Antiqua"/>
          <w:color w:val="000000"/>
        </w:rPr>
        <w:t xml:space="preserve"> K, Mancini GM, McKinnon PJ, Wang ZQ, Wagner JD; Care4Rare Canada Consortium, Yoon G, Caldecott KW. XRCC1 mutation is associated with PARP1 hyperactivation and cerebellar ataxia. </w:t>
      </w:r>
      <w:r w:rsidRPr="00920710">
        <w:rPr>
          <w:rFonts w:ascii="Book Antiqua" w:eastAsia="Book Antiqua" w:hAnsi="Book Antiqua" w:cs="Book Antiqua"/>
          <w:i/>
          <w:iCs/>
          <w:color w:val="000000"/>
        </w:rPr>
        <w:t>Nature</w:t>
      </w:r>
      <w:r w:rsidRPr="00920710">
        <w:rPr>
          <w:rFonts w:ascii="Book Antiqua" w:eastAsia="Book Antiqua" w:hAnsi="Book Antiqua" w:cs="Book Antiqua"/>
          <w:color w:val="000000"/>
        </w:rPr>
        <w:t xml:space="preserve"> 2017; </w:t>
      </w:r>
      <w:r w:rsidRPr="00920710">
        <w:rPr>
          <w:rFonts w:ascii="Book Antiqua" w:eastAsia="Book Antiqua" w:hAnsi="Book Antiqua" w:cs="Book Antiqua"/>
          <w:b/>
          <w:bCs/>
          <w:color w:val="000000"/>
        </w:rPr>
        <w:t>541</w:t>
      </w:r>
      <w:r w:rsidRPr="00920710">
        <w:rPr>
          <w:rFonts w:ascii="Book Antiqua" w:eastAsia="Book Antiqua" w:hAnsi="Book Antiqua" w:cs="Book Antiqua"/>
          <w:color w:val="000000"/>
        </w:rPr>
        <w:t>: 87-91 [PMID: 28002403 DOI: 10.1038/nature20790]</w:t>
      </w:r>
    </w:p>
    <w:p w14:paraId="2366982D"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 xml:space="preserve">21 </w:t>
      </w:r>
      <w:proofErr w:type="spellStart"/>
      <w:r w:rsidRPr="00920710">
        <w:rPr>
          <w:rFonts w:ascii="Book Antiqua" w:eastAsia="Book Antiqua" w:hAnsi="Book Antiqua" w:cs="Book Antiqua"/>
          <w:b/>
          <w:bCs/>
          <w:color w:val="000000"/>
        </w:rPr>
        <w:t>Shaheen</w:t>
      </w:r>
      <w:proofErr w:type="spellEnd"/>
      <w:r w:rsidRPr="00920710">
        <w:rPr>
          <w:rFonts w:ascii="Book Antiqua" w:eastAsia="Book Antiqua" w:hAnsi="Book Antiqua" w:cs="Book Antiqua"/>
          <w:b/>
          <w:bCs/>
          <w:color w:val="000000"/>
        </w:rPr>
        <w:t xml:space="preserve"> R</w:t>
      </w:r>
      <w:r w:rsidRPr="00920710">
        <w:rPr>
          <w:rFonts w:ascii="Book Antiqua" w:eastAsia="Book Antiqua" w:hAnsi="Book Antiqua" w:cs="Book Antiqua"/>
          <w:color w:val="000000"/>
        </w:rPr>
        <w:t xml:space="preserve">, </w:t>
      </w:r>
      <w:proofErr w:type="spellStart"/>
      <w:r w:rsidRPr="00920710">
        <w:rPr>
          <w:rFonts w:ascii="Book Antiqua" w:eastAsia="Book Antiqua" w:hAnsi="Book Antiqua" w:cs="Book Antiqua"/>
          <w:color w:val="000000"/>
        </w:rPr>
        <w:t>Anazi</w:t>
      </w:r>
      <w:proofErr w:type="spellEnd"/>
      <w:r w:rsidRPr="00920710">
        <w:rPr>
          <w:rFonts w:ascii="Book Antiqua" w:eastAsia="Book Antiqua" w:hAnsi="Book Antiqua" w:cs="Book Antiqua"/>
          <w:color w:val="000000"/>
        </w:rPr>
        <w:t xml:space="preserve"> S, Ben-</w:t>
      </w:r>
      <w:proofErr w:type="spellStart"/>
      <w:r w:rsidRPr="00920710">
        <w:rPr>
          <w:rFonts w:ascii="Book Antiqua" w:eastAsia="Book Antiqua" w:hAnsi="Book Antiqua" w:cs="Book Antiqua"/>
          <w:color w:val="000000"/>
        </w:rPr>
        <w:t>Omran</w:t>
      </w:r>
      <w:proofErr w:type="spellEnd"/>
      <w:r w:rsidRPr="00920710">
        <w:rPr>
          <w:rFonts w:ascii="Book Antiqua" w:eastAsia="Book Antiqua" w:hAnsi="Book Antiqua" w:cs="Book Antiqua"/>
          <w:color w:val="000000"/>
        </w:rPr>
        <w:t xml:space="preserve"> T, </w:t>
      </w:r>
      <w:proofErr w:type="spellStart"/>
      <w:r w:rsidRPr="00920710">
        <w:rPr>
          <w:rFonts w:ascii="Book Antiqua" w:eastAsia="Book Antiqua" w:hAnsi="Book Antiqua" w:cs="Book Antiqua"/>
          <w:color w:val="000000"/>
        </w:rPr>
        <w:t>Seidahmed</w:t>
      </w:r>
      <w:proofErr w:type="spellEnd"/>
      <w:r w:rsidRPr="00920710">
        <w:rPr>
          <w:rFonts w:ascii="Book Antiqua" w:eastAsia="Book Antiqua" w:hAnsi="Book Antiqua" w:cs="Book Antiqua"/>
          <w:color w:val="000000"/>
        </w:rPr>
        <w:t xml:space="preserve"> MZ, </w:t>
      </w:r>
      <w:proofErr w:type="spellStart"/>
      <w:r w:rsidRPr="00920710">
        <w:rPr>
          <w:rFonts w:ascii="Book Antiqua" w:eastAsia="Book Antiqua" w:hAnsi="Book Antiqua" w:cs="Book Antiqua"/>
          <w:color w:val="000000"/>
        </w:rPr>
        <w:t>Caddle</w:t>
      </w:r>
      <w:proofErr w:type="spellEnd"/>
      <w:r w:rsidRPr="00920710">
        <w:rPr>
          <w:rFonts w:ascii="Book Antiqua" w:eastAsia="Book Antiqua" w:hAnsi="Book Antiqua" w:cs="Book Antiqua"/>
          <w:color w:val="000000"/>
        </w:rPr>
        <w:t xml:space="preserve"> LB, Palmer K, Ali R, </w:t>
      </w:r>
      <w:proofErr w:type="spellStart"/>
      <w:r w:rsidRPr="00920710">
        <w:rPr>
          <w:rFonts w:ascii="Book Antiqua" w:eastAsia="Book Antiqua" w:hAnsi="Book Antiqua" w:cs="Book Antiqua"/>
          <w:color w:val="000000"/>
        </w:rPr>
        <w:t>Alshidi</w:t>
      </w:r>
      <w:proofErr w:type="spellEnd"/>
      <w:r w:rsidRPr="00920710">
        <w:rPr>
          <w:rFonts w:ascii="Book Antiqua" w:eastAsia="Book Antiqua" w:hAnsi="Book Antiqua" w:cs="Book Antiqua"/>
          <w:color w:val="000000"/>
        </w:rPr>
        <w:t xml:space="preserve"> T, Hagos S, Goodwin L, Hashem M, Wakil SM, </w:t>
      </w:r>
      <w:proofErr w:type="spellStart"/>
      <w:r w:rsidRPr="00920710">
        <w:rPr>
          <w:rFonts w:ascii="Book Antiqua" w:eastAsia="Book Antiqua" w:hAnsi="Book Antiqua" w:cs="Book Antiqua"/>
          <w:color w:val="000000"/>
        </w:rPr>
        <w:t>Abouelhoda</w:t>
      </w:r>
      <w:proofErr w:type="spellEnd"/>
      <w:r w:rsidRPr="00920710">
        <w:rPr>
          <w:rFonts w:ascii="Book Antiqua" w:eastAsia="Book Antiqua" w:hAnsi="Book Antiqua" w:cs="Book Antiqua"/>
          <w:color w:val="000000"/>
        </w:rPr>
        <w:t xml:space="preserve"> M, </w:t>
      </w:r>
      <w:proofErr w:type="spellStart"/>
      <w:r w:rsidRPr="00920710">
        <w:rPr>
          <w:rFonts w:ascii="Book Antiqua" w:eastAsia="Book Antiqua" w:hAnsi="Book Antiqua" w:cs="Book Antiqua"/>
          <w:color w:val="000000"/>
        </w:rPr>
        <w:t>Colak</w:t>
      </w:r>
      <w:proofErr w:type="spellEnd"/>
      <w:r w:rsidRPr="00920710">
        <w:rPr>
          <w:rFonts w:ascii="Book Antiqua" w:eastAsia="Book Antiqua" w:hAnsi="Book Antiqua" w:cs="Book Antiqua"/>
          <w:color w:val="000000"/>
        </w:rPr>
        <w:t xml:space="preserve"> D, Murray SA, </w:t>
      </w:r>
      <w:proofErr w:type="spellStart"/>
      <w:r w:rsidRPr="00920710">
        <w:rPr>
          <w:rFonts w:ascii="Book Antiqua" w:eastAsia="Book Antiqua" w:hAnsi="Book Antiqua" w:cs="Book Antiqua"/>
          <w:color w:val="000000"/>
        </w:rPr>
        <w:t>Alkuraya</w:t>
      </w:r>
      <w:proofErr w:type="spellEnd"/>
      <w:r w:rsidRPr="00920710">
        <w:rPr>
          <w:rFonts w:ascii="Book Antiqua" w:eastAsia="Book Antiqua" w:hAnsi="Book Antiqua" w:cs="Book Antiqua"/>
          <w:color w:val="000000"/>
        </w:rPr>
        <w:t xml:space="preserve"> FS. Mutations in SMG9, Encoding an Essential Component of Nonsense-Mediated Decay Machinery, Cause a Multiple Congenital Anomaly Syndrome in Humans and Mice. </w:t>
      </w:r>
      <w:r w:rsidRPr="00920710">
        <w:rPr>
          <w:rFonts w:ascii="Book Antiqua" w:eastAsia="Book Antiqua" w:hAnsi="Book Antiqua" w:cs="Book Antiqua"/>
          <w:i/>
          <w:iCs/>
          <w:color w:val="000000"/>
        </w:rPr>
        <w:t>Am J Hum Genet</w:t>
      </w:r>
      <w:r w:rsidRPr="00920710">
        <w:rPr>
          <w:rFonts w:ascii="Book Antiqua" w:eastAsia="Book Antiqua" w:hAnsi="Book Antiqua" w:cs="Book Antiqua"/>
          <w:color w:val="000000"/>
        </w:rPr>
        <w:t xml:space="preserve"> 2016; </w:t>
      </w:r>
      <w:r w:rsidRPr="00920710">
        <w:rPr>
          <w:rFonts w:ascii="Book Antiqua" w:eastAsia="Book Antiqua" w:hAnsi="Book Antiqua" w:cs="Book Antiqua"/>
          <w:b/>
          <w:bCs/>
          <w:color w:val="000000"/>
        </w:rPr>
        <w:t>98</w:t>
      </w:r>
      <w:r w:rsidRPr="00920710">
        <w:rPr>
          <w:rFonts w:ascii="Book Antiqua" w:eastAsia="Book Antiqua" w:hAnsi="Book Antiqua" w:cs="Book Antiqua"/>
          <w:color w:val="000000"/>
        </w:rPr>
        <w:t>: 643-652 [PMID: 27018474 DOI: 10.1016/j.ajhg.2016.02.010]</w:t>
      </w:r>
    </w:p>
    <w:bookmarkEnd w:id="4"/>
    <w:bookmarkEnd w:id="5"/>
    <w:bookmarkEnd w:id="6"/>
    <w:p w14:paraId="31E8BF41" w14:textId="77777777" w:rsidR="00A77B3E" w:rsidRPr="00920710" w:rsidRDefault="00A77B3E" w:rsidP="00920710">
      <w:pPr>
        <w:spacing w:line="360" w:lineRule="auto"/>
        <w:jc w:val="both"/>
        <w:rPr>
          <w:rFonts w:ascii="Book Antiqua" w:hAnsi="Book Antiqua"/>
        </w:rPr>
        <w:sectPr w:rsidR="00A77B3E" w:rsidRPr="00920710">
          <w:pgSz w:w="12240" w:h="15840"/>
          <w:pgMar w:top="1440" w:right="1440" w:bottom="1440" w:left="1440" w:header="720" w:footer="720" w:gutter="0"/>
          <w:cols w:space="720"/>
          <w:docGrid w:linePitch="360"/>
        </w:sectPr>
      </w:pPr>
    </w:p>
    <w:p w14:paraId="48FDF05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lastRenderedPageBreak/>
        <w:t>Footnotes</w:t>
      </w:r>
    </w:p>
    <w:p w14:paraId="50F9F745"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Informed consent statement: </w:t>
      </w:r>
      <w:r w:rsidRPr="00920710">
        <w:rPr>
          <w:rFonts w:ascii="Book Antiqua" w:eastAsia="Book Antiqua" w:hAnsi="Book Antiqua" w:cs="Book Antiqua"/>
          <w:color w:val="000000"/>
        </w:rPr>
        <w:t xml:space="preserve">Consent was obtained from relatives of the patient for publication of this report and any accompanying images. </w:t>
      </w:r>
    </w:p>
    <w:p w14:paraId="208FFEB7" w14:textId="77777777" w:rsidR="00A77B3E" w:rsidRPr="00920710" w:rsidRDefault="00A77B3E" w:rsidP="00920710">
      <w:pPr>
        <w:spacing w:line="360" w:lineRule="auto"/>
        <w:jc w:val="both"/>
        <w:rPr>
          <w:rFonts w:ascii="Book Antiqua" w:hAnsi="Book Antiqua"/>
        </w:rPr>
      </w:pPr>
    </w:p>
    <w:p w14:paraId="5120E096" w14:textId="5FC0A8D6"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Conflict-of-interest statement: </w:t>
      </w:r>
      <w:r w:rsidRPr="00920710">
        <w:rPr>
          <w:rFonts w:ascii="Book Antiqua" w:eastAsia="Book Antiqua" w:hAnsi="Book Antiqua" w:cs="Book Antiqua"/>
          <w:color w:val="000000"/>
        </w:rPr>
        <w:t>The authors declare that they have no conflicts of interest.</w:t>
      </w:r>
    </w:p>
    <w:p w14:paraId="7554BA06" w14:textId="77777777" w:rsidR="00A77B3E" w:rsidRPr="00920710" w:rsidRDefault="00A77B3E" w:rsidP="00920710">
      <w:pPr>
        <w:spacing w:line="360" w:lineRule="auto"/>
        <w:jc w:val="both"/>
        <w:rPr>
          <w:rFonts w:ascii="Book Antiqua" w:hAnsi="Book Antiqua"/>
        </w:rPr>
      </w:pPr>
    </w:p>
    <w:p w14:paraId="4E7168B9" w14:textId="1813ECC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CARE Checklist (2016) statement: </w:t>
      </w:r>
      <w:r w:rsidRPr="00920710">
        <w:rPr>
          <w:rFonts w:ascii="Book Antiqua" w:eastAsia="Book Antiqua" w:hAnsi="Book Antiqua" w:cs="Book Antiqua"/>
          <w:color w:val="000000"/>
        </w:rPr>
        <w:t>The authors have read the CARE Checklist (201</w:t>
      </w:r>
      <w:r w:rsidR="00015511">
        <w:rPr>
          <w:rFonts w:ascii="Book Antiqua" w:eastAsia="Book Antiqua" w:hAnsi="Book Antiqua" w:cs="Book Antiqua"/>
          <w:color w:val="000000"/>
        </w:rPr>
        <w:t>6</w:t>
      </w:r>
      <w:r w:rsidRPr="00920710">
        <w:rPr>
          <w:rFonts w:ascii="Book Antiqua" w:eastAsia="Book Antiqua" w:hAnsi="Book Antiqua" w:cs="Book Antiqua"/>
          <w:color w:val="000000"/>
        </w:rPr>
        <w:t>), and the manuscript was prepared and revised according to the CARE Checklist (2016).</w:t>
      </w:r>
    </w:p>
    <w:p w14:paraId="6FCB5473" w14:textId="77777777" w:rsidR="00A77B3E" w:rsidRPr="00920710" w:rsidRDefault="00A77B3E" w:rsidP="00920710">
      <w:pPr>
        <w:spacing w:line="360" w:lineRule="auto"/>
        <w:jc w:val="both"/>
        <w:rPr>
          <w:rFonts w:ascii="Book Antiqua" w:hAnsi="Book Antiqua"/>
        </w:rPr>
      </w:pPr>
    </w:p>
    <w:p w14:paraId="6673B869"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bCs/>
          <w:color w:val="000000"/>
        </w:rPr>
        <w:t xml:space="preserve">Open-Access: </w:t>
      </w:r>
      <w:r w:rsidRPr="0092071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20710">
        <w:rPr>
          <w:rFonts w:ascii="Book Antiqua" w:eastAsia="Book Antiqua" w:hAnsi="Book Antiqua" w:cs="Book Antiqua"/>
          <w:color w:val="000000"/>
        </w:rPr>
        <w:t>NonCommercial</w:t>
      </w:r>
      <w:proofErr w:type="spellEnd"/>
      <w:r w:rsidRPr="0092071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0767F12" w14:textId="77777777" w:rsidR="00A77B3E" w:rsidRPr="00920710" w:rsidRDefault="00A77B3E" w:rsidP="00920710">
      <w:pPr>
        <w:spacing w:line="360" w:lineRule="auto"/>
        <w:jc w:val="both"/>
        <w:rPr>
          <w:rFonts w:ascii="Book Antiqua" w:hAnsi="Book Antiqua"/>
        </w:rPr>
      </w:pPr>
    </w:p>
    <w:p w14:paraId="5CF590BB" w14:textId="12A4A978"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Manuscript source: </w:t>
      </w:r>
      <w:r w:rsidRPr="00920710">
        <w:rPr>
          <w:rFonts w:ascii="Book Antiqua" w:eastAsia="Book Antiqua" w:hAnsi="Book Antiqua" w:cs="Book Antiqua"/>
          <w:color w:val="000000"/>
        </w:rPr>
        <w:t xml:space="preserve">Unsolicited </w:t>
      </w:r>
      <w:r w:rsidR="00C25E7F">
        <w:rPr>
          <w:rFonts w:ascii="Book Antiqua" w:eastAsia="Book Antiqua" w:hAnsi="Book Antiqua" w:cs="Book Antiqua"/>
          <w:color w:val="000000"/>
        </w:rPr>
        <w:t>m</w:t>
      </w:r>
      <w:r w:rsidRPr="00920710">
        <w:rPr>
          <w:rFonts w:ascii="Book Antiqua" w:eastAsia="Book Antiqua" w:hAnsi="Book Antiqua" w:cs="Book Antiqua"/>
          <w:color w:val="000000"/>
        </w:rPr>
        <w:t>anuscript</w:t>
      </w:r>
    </w:p>
    <w:p w14:paraId="53BE42CE" w14:textId="77777777" w:rsidR="00A77B3E" w:rsidRPr="00920710" w:rsidRDefault="00A77B3E" w:rsidP="00920710">
      <w:pPr>
        <w:spacing w:line="360" w:lineRule="auto"/>
        <w:jc w:val="both"/>
        <w:rPr>
          <w:rFonts w:ascii="Book Antiqua" w:hAnsi="Book Antiqua"/>
        </w:rPr>
      </w:pPr>
    </w:p>
    <w:p w14:paraId="4515BB38"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Peer-review started: </w:t>
      </w:r>
      <w:r w:rsidRPr="00920710">
        <w:rPr>
          <w:rFonts w:ascii="Book Antiqua" w:eastAsia="Book Antiqua" w:hAnsi="Book Antiqua" w:cs="Book Antiqua"/>
          <w:color w:val="000000"/>
        </w:rPr>
        <w:t>November 4, 2020</w:t>
      </w:r>
    </w:p>
    <w:p w14:paraId="6DBC19C6"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First decision: </w:t>
      </w:r>
      <w:r w:rsidRPr="00920710">
        <w:rPr>
          <w:rFonts w:ascii="Book Antiqua" w:eastAsia="Book Antiqua" w:hAnsi="Book Antiqua" w:cs="Book Antiqua"/>
          <w:color w:val="000000"/>
        </w:rPr>
        <w:t>December 21, 2020</w:t>
      </w:r>
    </w:p>
    <w:p w14:paraId="6435B73D" w14:textId="05C45E29"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Article in press: </w:t>
      </w:r>
      <w:r w:rsidR="00063F12" w:rsidRPr="00BE2749">
        <w:rPr>
          <w:rFonts w:ascii="Book Antiqua" w:eastAsia="Book Antiqua" w:hAnsi="Book Antiqua" w:cs="Book Antiqua"/>
          <w:color w:val="000000"/>
        </w:rPr>
        <w:t>March 11, 2021</w:t>
      </w:r>
    </w:p>
    <w:p w14:paraId="7BC3982B" w14:textId="77777777" w:rsidR="00A77B3E" w:rsidRPr="00920710" w:rsidRDefault="00A77B3E" w:rsidP="00920710">
      <w:pPr>
        <w:spacing w:line="360" w:lineRule="auto"/>
        <w:jc w:val="both"/>
        <w:rPr>
          <w:rFonts w:ascii="Book Antiqua" w:hAnsi="Book Antiqua"/>
        </w:rPr>
      </w:pPr>
    </w:p>
    <w:p w14:paraId="19B190E0" w14:textId="164F6CD2"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Specialty type: </w:t>
      </w:r>
      <w:bookmarkStart w:id="9" w:name="OLE_LINK1952"/>
      <w:bookmarkStart w:id="10" w:name="OLE_LINK1953"/>
      <w:bookmarkStart w:id="11" w:name="OLE_LINK2066"/>
      <w:r w:rsidR="00C25E7F" w:rsidRPr="004E2923">
        <w:rPr>
          <w:rFonts w:ascii="Book Antiqua" w:eastAsia="微软雅黑" w:hAnsi="Book Antiqua" w:cs="宋体"/>
        </w:rPr>
        <w:t>Medicine, research and experimental</w:t>
      </w:r>
      <w:bookmarkEnd w:id="9"/>
      <w:bookmarkEnd w:id="10"/>
      <w:bookmarkEnd w:id="11"/>
    </w:p>
    <w:p w14:paraId="4C0FA08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 xml:space="preserve">Country/Territory of origin: </w:t>
      </w:r>
      <w:r w:rsidRPr="00920710">
        <w:rPr>
          <w:rFonts w:ascii="Book Antiqua" w:eastAsia="Book Antiqua" w:hAnsi="Book Antiqua" w:cs="Book Antiqua"/>
          <w:color w:val="000000"/>
        </w:rPr>
        <w:t>China</w:t>
      </w:r>
    </w:p>
    <w:p w14:paraId="0E8EACB2"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b/>
          <w:color w:val="000000"/>
        </w:rPr>
        <w:t>Peer-review report’s scientific quality classification</w:t>
      </w:r>
    </w:p>
    <w:p w14:paraId="1283E4FC"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A (Excellent): A</w:t>
      </w:r>
    </w:p>
    <w:p w14:paraId="68F4537D"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B (Very good): 0</w:t>
      </w:r>
    </w:p>
    <w:p w14:paraId="0033C83E"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C (Good): C</w:t>
      </w:r>
    </w:p>
    <w:p w14:paraId="5D95A03A"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t>Grade D (Fair): 0</w:t>
      </w:r>
    </w:p>
    <w:p w14:paraId="5030C9A1" w14:textId="77777777" w:rsidR="00A77B3E" w:rsidRPr="00920710" w:rsidRDefault="002E47CC" w:rsidP="00920710">
      <w:pPr>
        <w:spacing w:line="360" w:lineRule="auto"/>
        <w:jc w:val="both"/>
        <w:rPr>
          <w:rFonts w:ascii="Book Antiqua" w:hAnsi="Book Antiqua"/>
        </w:rPr>
      </w:pPr>
      <w:r w:rsidRPr="00920710">
        <w:rPr>
          <w:rFonts w:ascii="Book Antiqua" w:eastAsia="Book Antiqua" w:hAnsi="Book Antiqua" w:cs="Book Antiqua"/>
          <w:color w:val="000000"/>
        </w:rPr>
        <w:lastRenderedPageBreak/>
        <w:t>Grade E (Poor): 0</w:t>
      </w:r>
    </w:p>
    <w:p w14:paraId="7AB417AD" w14:textId="77777777" w:rsidR="00A77B3E" w:rsidRPr="00920710" w:rsidRDefault="00A77B3E" w:rsidP="00920710">
      <w:pPr>
        <w:spacing w:line="360" w:lineRule="auto"/>
        <w:jc w:val="both"/>
        <w:rPr>
          <w:rFonts w:ascii="Book Antiqua" w:hAnsi="Book Antiqua"/>
        </w:rPr>
      </w:pPr>
    </w:p>
    <w:p w14:paraId="69FD4128" w14:textId="7E5D2788" w:rsidR="00A77B3E" w:rsidRPr="00063F12" w:rsidRDefault="002E47CC" w:rsidP="00920710">
      <w:pPr>
        <w:spacing w:line="360" w:lineRule="auto"/>
        <w:jc w:val="both"/>
        <w:rPr>
          <w:rFonts w:ascii="Book Antiqua" w:eastAsia="Book Antiqua" w:hAnsi="Book Antiqua" w:cs="Book Antiqua"/>
          <w:bCs/>
          <w:color w:val="000000"/>
        </w:rPr>
      </w:pPr>
      <w:r w:rsidRPr="00920710">
        <w:rPr>
          <w:rFonts w:ascii="Book Antiqua" w:eastAsia="Book Antiqua" w:hAnsi="Book Antiqua" w:cs="Book Antiqua"/>
          <w:b/>
          <w:color w:val="000000"/>
        </w:rPr>
        <w:t xml:space="preserve">P-Reviewer: </w:t>
      </w:r>
      <w:proofErr w:type="spellStart"/>
      <w:r w:rsidRPr="00920710">
        <w:rPr>
          <w:rFonts w:ascii="Book Antiqua" w:eastAsia="Book Antiqua" w:hAnsi="Book Antiqua" w:cs="Book Antiqua"/>
          <w:color w:val="000000"/>
        </w:rPr>
        <w:t>Noviello</w:t>
      </w:r>
      <w:proofErr w:type="spellEnd"/>
      <w:r w:rsidRPr="00920710">
        <w:rPr>
          <w:rFonts w:ascii="Book Antiqua" w:eastAsia="Book Antiqua" w:hAnsi="Book Antiqua" w:cs="Book Antiqua"/>
          <w:color w:val="000000"/>
        </w:rPr>
        <w:t xml:space="preserve"> C, Sugimura H</w:t>
      </w:r>
      <w:r w:rsidRPr="00920710">
        <w:rPr>
          <w:rFonts w:ascii="Book Antiqua" w:eastAsia="Book Antiqua" w:hAnsi="Book Antiqua" w:cs="Book Antiqua"/>
          <w:b/>
          <w:color w:val="000000"/>
        </w:rPr>
        <w:t xml:space="preserve"> S-Editor: </w:t>
      </w:r>
      <w:r w:rsidRPr="00920710">
        <w:rPr>
          <w:rFonts w:ascii="Book Antiqua" w:eastAsia="Book Antiqua" w:hAnsi="Book Antiqua" w:cs="Book Antiqua"/>
          <w:color w:val="000000"/>
        </w:rPr>
        <w:t>Fan JR</w:t>
      </w:r>
      <w:r w:rsidRPr="00920710">
        <w:rPr>
          <w:rFonts w:ascii="Book Antiqua" w:eastAsia="Book Antiqua" w:hAnsi="Book Antiqua" w:cs="Book Antiqua"/>
          <w:b/>
          <w:color w:val="000000"/>
        </w:rPr>
        <w:t xml:space="preserve"> L-Editor: </w:t>
      </w:r>
      <w:r w:rsidR="0014624B">
        <w:rPr>
          <w:rFonts w:ascii="Book Antiqua" w:eastAsia="Book Antiqua" w:hAnsi="Book Antiqua" w:cs="Book Antiqua"/>
          <w:bCs/>
          <w:color w:val="000000"/>
        </w:rPr>
        <w:t>Filipodia</w:t>
      </w:r>
      <w:r w:rsidRPr="00920710">
        <w:rPr>
          <w:rFonts w:ascii="Book Antiqua" w:eastAsia="Book Antiqua" w:hAnsi="Book Antiqua" w:cs="Book Antiqua"/>
          <w:b/>
          <w:color w:val="000000"/>
        </w:rPr>
        <w:t xml:space="preserve"> P-Editor: </w:t>
      </w:r>
      <w:r w:rsidR="00063F12" w:rsidRPr="00063F12">
        <w:rPr>
          <w:rFonts w:ascii="Book Antiqua" w:eastAsia="Book Antiqua" w:hAnsi="Book Antiqua" w:cs="Book Antiqua"/>
          <w:bCs/>
          <w:color w:val="000000"/>
        </w:rPr>
        <w:t>Li JH</w:t>
      </w:r>
    </w:p>
    <w:p w14:paraId="1F72B5B4" w14:textId="62F597ED" w:rsidR="00A34485" w:rsidRPr="00920710" w:rsidRDefault="00A34485" w:rsidP="00920710">
      <w:pPr>
        <w:spacing w:line="360" w:lineRule="auto"/>
        <w:jc w:val="both"/>
        <w:rPr>
          <w:rFonts w:ascii="Book Antiqua" w:eastAsia="Book Antiqua" w:hAnsi="Book Antiqua" w:cs="Book Antiqua"/>
          <w:b/>
          <w:color w:val="000000"/>
        </w:rPr>
      </w:pPr>
      <w:r w:rsidRPr="00920710">
        <w:rPr>
          <w:rFonts w:ascii="Book Antiqua" w:eastAsia="Book Antiqua" w:hAnsi="Book Antiqua" w:cs="Book Antiqua"/>
          <w:b/>
          <w:color w:val="000000"/>
        </w:rPr>
        <w:br w:type="page"/>
      </w:r>
      <w:r w:rsidRPr="00920710">
        <w:rPr>
          <w:rFonts w:ascii="Book Antiqua" w:eastAsia="Book Antiqua" w:hAnsi="Book Antiqua" w:cs="Book Antiqua"/>
          <w:b/>
          <w:color w:val="000000"/>
        </w:rPr>
        <w:lastRenderedPageBreak/>
        <w:t>Figure Legends</w:t>
      </w:r>
    </w:p>
    <w:p w14:paraId="15E59BDB" w14:textId="72E5A80F" w:rsidR="00A34485" w:rsidRPr="00920710" w:rsidRDefault="0054219C" w:rsidP="00920710">
      <w:pPr>
        <w:spacing w:line="360" w:lineRule="auto"/>
        <w:jc w:val="both"/>
        <w:rPr>
          <w:rFonts w:ascii="Book Antiqua" w:hAnsi="Book Antiqua"/>
        </w:rPr>
      </w:pPr>
      <w:r>
        <w:rPr>
          <w:rFonts w:ascii="Book Antiqua" w:hAnsi="Book Antiqua"/>
          <w:noProof/>
        </w:rPr>
        <w:drawing>
          <wp:inline distT="0" distB="0" distL="0" distR="0" wp14:anchorId="342D4B90" wp14:editId="0B9875A3">
            <wp:extent cx="5937885" cy="22028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2202815"/>
                    </a:xfrm>
                    <a:prstGeom prst="rect">
                      <a:avLst/>
                    </a:prstGeom>
                    <a:noFill/>
                    <a:ln>
                      <a:noFill/>
                    </a:ln>
                  </pic:spPr>
                </pic:pic>
              </a:graphicData>
            </a:graphic>
          </wp:inline>
        </w:drawing>
      </w:r>
    </w:p>
    <w:p w14:paraId="4749F234" w14:textId="52E2C0CC" w:rsidR="00F73335" w:rsidRPr="00920710" w:rsidRDefault="00F73335" w:rsidP="00920710">
      <w:pPr>
        <w:spacing w:line="360" w:lineRule="auto"/>
        <w:jc w:val="both"/>
        <w:rPr>
          <w:rFonts w:ascii="Book Antiqua" w:hAnsi="Book Antiqua"/>
        </w:rPr>
      </w:pPr>
      <w:r w:rsidRPr="00C269C2">
        <w:rPr>
          <w:rFonts w:ascii="Book Antiqua" w:hAnsi="Book Antiqua"/>
          <w:b/>
          <w:bCs/>
        </w:rPr>
        <w:t>Figure 1</w:t>
      </w:r>
      <w:r w:rsidR="00C269C2" w:rsidRPr="00C269C2">
        <w:rPr>
          <w:rFonts w:ascii="Book Antiqua" w:hAnsi="Book Antiqua"/>
          <w:b/>
          <w:bCs/>
        </w:rPr>
        <w:t xml:space="preserve"> The examination of the patient.</w:t>
      </w:r>
      <w:r w:rsidR="00C269C2" w:rsidRPr="00920710">
        <w:rPr>
          <w:rFonts w:ascii="Book Antiqua" w:hAnsi="Book Antiqua"/>
        </w:rPr>
        <w:t xml:space="preserve"> </w:t>
      </w:r>
      <w:r w:rsidR="00C269C2">
        <w:rPr>
          <w:rFonts w:ascii="Book Antiqua" w:hAnsi="Book Antiqua"/>
        </w:rPr>
        <w:t>A:</w:t>
      </w:r>
      <w:r w:rsidRPr="00920710">
        <w:rPr>
          <w:rFonts w:ascii="Book Antiqua" w:hAnsi="Book Antiqua"/>
        </w:rPr>
        <w:t xml:space="preserve"> Patient has microcephaly and congenital esotropia</w:t>
      </w:r>
      <w:r w:rsidR="00C269C2">
        <w:rPr>
          <w:rFonts w:ascii="Book Antiqua" w:hAnsi="Book Antiqua"/>
        </w:rPr>
        <w:t>;</w:t>
      </w:r>
      <w:r w:rsidRPr="00920710">
        <w:rPr>
          <w:rFonts w:ascii="Book Antiqua" w:hAnsi="Book Antiqua"/>
        </w:rPr>
        <w:t xml:space="preserve"> </w:t>
      </w:r>
      <w:r w:rsidR="00C269C2">
        <w:rPr>
          <w:rFonts w:ascii="Book Antiqua" w:hAnsi="Book Antiqua"/>
        </w:rPr>
        <w:t>B:</w:t>
      </w:r>
      <w:r w:rsidRPr="00920710">
        <w:rPr>
          <w:rFonts w:ascii="Book Antiqua" w:hAnsi="Book Antiqua"/>
        </w:rPr>
        <w:t xml:space="preserve"> Corpus callosum and splenium are thin</w:t>
      </w:r>
      <w:r w:rsidR="00C269C2">
        <w:rPr>
          <w:rFonts w:ascii="Book Antiqua" w:hAnsi="Book Antiqua"/>
        </w:rPr>
        <w:t>;</w:t>
      </w:r>
      <w:r w:rsidRPr="00920710">
        <w:rPr>
          <w:rFonts w:ascii="Book Antiqua" w:hAnsi="Book Antiqua"/>
        </w:rPr>
        <w:t xml:space="preserve"> </w:t>
      </w:r>
      <w:r w:rsidR="00C269C2">
        <w:rPr>
          <w:rFonts w:ascii="Book Antiqua" w:hAnsi="Book Antiqua"/>
        </w:rPr>
        <w:t>C:</w:t>
      </w:r>
      <w:r w:rsidRPr="00920710">
        <w:rPr>
          <w:rFonts w:ascii="Book Antiqua" w:hAnsi="Book Antiqua"/>
        </w:rPr>
        <w:t xml:space="preserve"> Ventricle is dilated</w:t>
      </w:r>
      <w:r w:rsidR="00C269C2">
        <w:rPr>
          <w:rFonts w:ascii="Book Antiqua" w:hAnsi="Book Antiqua"/>
        </w:rPr>
        <w:t>.</w:t>
      </w:r>
      <w:r w:rsidRPr="00920710">
        <w:rPr>
          <w:rFonts w:ascii="Book Antiqua" w:hAnsi="Book Antiqua"/>
        </w:rPr>
        <w:cr/>
      </w:r>
      <w:r w:rsidR="00F43B49" w:rsidRPr="00920710">
        <w:rPr>
          <w:rFonts w:ascii="Book Antiqua" w:hAnsi="Book Antiqua"/>
        </w:rPr>
        <w:br w:type="page"/>
      </w:r>
      <w:r w:rsidR="00F43B49" w:rsidRPr="00920710">
        <w:rPr>
          <w:rFonts w:ascii="Book Antiqua" w:hAnsi="Book Antiqua"/>
          <w:noProof/>
        </w:rPr>
        <w:lastRenderedPageBreak/>
        <w:drawing>
          <wp:inline distT="0" distB="0" distL="0" distR="0" wp14:anchorId="477AB9C8" wp14:editId="3B5D54C1">
            <wp:extent cx="5943600" cy="40239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23995"/>
                    </a:xfrm>
                    <a:prstGeom prst="rect">
                      <a:avLst/>
                    </a:prstGeom>
                  </pic:spPr>
                </pic:pic>
              </a:graphicData>
            </a:graphic>
          </wp:inline>
        </w:drawing>
      </w:r>
    </w:p>
    <w:p w14:paraId="591E0762" w14:textId="5D7D39D3" w:rsidR="00F43B49" w:rsidRDefault="00F43B49" w:rsidP="00920710">
      <w:pPr>
        <w:spacing w:line="360" w:lineRule="auto"/>
        <w:jc w:val="both"/>
        <w:rPr>
          <w:rFonts w:ascii="Book Antiqua" w:hAnsi="Book Antiqua"/>
          <w:b/>
          <w:bCs/>
        </w:rPr>
      </w:pPr>
      <w:r w:rsidRPr="00394DFA">
        <w:rPr>
          <w:rFonts w:ascii="Book Antiqua" w:hAnsi="Book Antiqua"/>
          <w:b/>
          <w:bCs/>
        </w:rPr>
        <w:t>Figure 2 G-banded analysis at the 550-band level shows a normal karyotype, 46,</w:t>
      </w:r>
      <w:r w:rsidR="00394DFA" w:rsidRPr="00394DFA">
        <w:rPr>
          <w:rFonts w:ascii="Book Antiqua" w:hAnsi="Book Antiqua"/>
          <w:b/>
          <w:bCs/>
        </w:rPr>
        <w:t xml:space="preserve"> </w:t>
      </w:r>
      <w:r w:rsidRPr="00394DFA">
        <w:rPr>
          <w:rFonts w:ascii="Book Antiqua" w:hAnsi="Book Antiqua"/>
          <w:b/>
          <w:bCs/>
        </w:rPr>
        <w:t>XX</w:t>
      </w:r>
      <w:r w:rsidR="00394DFA" w:rsidRPr="00394DFA">
        <w:rPr>
          <w:rFonts w:ascii="Book Antiqua" w:hAnsi="Book Antiqua"/>
          <w:b/>
          <w:bCs/>
        </w:rPr>
        <w:t xml:space="preserve"> </w:t>
      </w:r>
      <w:r w:rsidRPr="00394DFA">
        <w:rPr>
          <w:rFonts w:ascii="Book Antiqua" w:hAnsi="Book Antiqua"/>
          <w:b/>
          <w:bCs/>
        </w:rPr>
        <w:t>(20)</w:t>
      </w:r>
      <w:r w:rsidR="00394DFA" w:rsidRPr="00394DFA">
        <w:rPr>
          <w:rFonts w:ascii="Book Antiqua" w:hAnsi="Book Antiqua"/>
          <w:b/>
          <w:bCs/>
        </w:rPr>
        <w:t>.</w:t>
      </w:r>
    </w:p>
    <w:p w14:paraId="28204326" w14:textId="160FB7AF" w:rsidR="007E2A43" w:rsidRDefault="007E2A43" w:rsidP="00920710">
      <w:pPr>
        <w:spacing w:line="360" w:lineRule="auto"/>
        <w:jc w:val="both"/>
        <w:rPr>
          <w:rFonts w:ascii="Book Antiqua" w:hAnsi="Book Antiqua"/>
          <w:b/>
          <w:bCs/>
        </w:rPr>
      </w:pPr>
      <w:r>
        <w:rPr>
          <w:rFonts w:ascii="Book Antiqua" w:hAnsi="Book Antiqua"/>
          <w:b/>
          <w:bCs/>
        </w:rPr>
        <w:br w:type="page"/>
      </w:r>
      <w:r>
        <w:rPr>
          <w:noProof/>
        </w:rPr>
        <w:lastRenderedPageBreak/>
        <w:drawing>
          <wp:inline distT="0" distB="0" distL="0" distR="0" wp14:anchorId="3B72F3CF" wp14:editId="0D08F1E8">
            <wp:extent cx="5943600" cy="305775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65028" cy="3068778"/>
                    </a:xfrm>
                    <a:prstGeom prst="rect">
                      <a:avLst/>
                    </a:prstGeom>
                  </pic:spPr>
                </pic:pic>
              </a:graphicData>
            </a:graphic>
          </wp:inline>
        </w:drawing>
      </w:r>
    </w:p>
    <w:p w14:paraId="74065FCE" w14:textId="62545F7F" w:rsidR="007E2A43" w:rsidRDefault="007E2A43" w:rsidP="00920710">
      <w:pPr>
        <w:spacing w:line="360" w:lineRule="auto"/>
        <w:jc w:val="both"/>
        <w:rPr>
          <w:rFonts w:ascii="Book Antiqua" w:hAnsi="Book Antiqua"/>
          <w:b/>
          <w:bCs/>
        </w:rPr>
      </w:pPr>
      <w:r>
        <w:rPr>
          <w:noProof/>
        </w:rPr>
        <w:drawing>
          <wp:inline distT="0" distB="0" distL="0" distR="0" wp14:anchorId="51CC6F2C" wp14:editId="51270E17">
            <wp:extent cx="5943600" cy="3399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99155"/>
                    </a:xfrm>
                    <a:prstGeom prst="rect">
                      <a:avLst/>
                    </a:prstGeom>
                  </pic:spPr>
                </pic:pic>
              </a:graphicData>
            </a:graphic>
          </wp:inline>
        </w:drawing>
      </w:r>
    </w:p>
    <w:p w14:paraId="59E06E7E" w14:textId="31859303" w:rsidR="007E2A43" w:rsidRPr="00A2526F" w:rsidRDefault="007E2A43" w:rsidP="00920710">
      <w:pPr>
        <w:spacing w:line="360" w:lineRule="auto"/>
        <w:jc w:val="both"/>
        <w:rPr>
          <w:rFonts w:ascii="Book Antiqua" w:hAnsi="Book Antiqua"/>
        </w:rPr>
      </w:pPr>
      <w:r w:rsidRPr="007E2A43">
        <w:rPr>
          <w:rFonts w:ascii="Book Antiqua" w:hAnsi="Book Antiqua"/>
          <w:b/>
          <w:bCs/>
        </w:rPr>
        <w:t xml:space="preserve">Figure 3 Array comparative genomic hybridization analysis performed suggests a mosaic gain of 19q. </w:t>
      </w:r>
      <w:r w:rsidR="00A2526F">
        <w:rPr>
          <w:rFonts w:ascii="Book Antiqua" w:hAnsi="Book Antiqua"/>
        </w:rPr>
        <w:t>A:</w:t>
      </w:r>
      <w:r w:rsidRPr="00A2526F">
        <w:rPr>
          <w:rFonts w:ascii="Book Antiqua" w:hAnsi="Book Antiqua"/>
        </w:rPr>
        <w:t xml:space="preserve"> Array </w:t>
      </w:r>
      <w:r w:rsidR="00A2526F" w:rsidRPr="00A2526F">
        <w:rPr>
          <w:rFonts w:ascii="Book Antiqua" w:hAnsi="Book Antiqua"/>
        </w:rPr>
        <w:t>comparative genomic hybridization (</w:t>
      </w:r>
      <w:proofErr w:type="spellStart"/>
      <w:r w:rsidR="00A2526F" w:rsidRPr="00A2526F">
        <w:rPr>
          <w:rFonts w:ascii="Book Antiqua" w:hAnsi="Book Antiqua"/>
        </w:rPr>
        <w:t>aCGH</w:t>
      </w:r>
      <w:proofErr w:type="spellEnd"/>
      <w:r w:rsidR="00A2526F" w:rsidRPr="00A2526F">
        <w:rPr>
          <w:rFonts w:ascii="Book Antiqua" w:hAnsi="Book Antiqua"/>
        </w:rPr>
        <w:t>)</w:t>
      </w:r>
      <w:r w:rsidRPr="00A2526F">
        <w:rPr>
          <w:rFonts w:ascii="Book Antiqua" w:hAnsi="Book Antiqua"/>
        </w:rPr>
        <w:t xml:space="preserve"> data profile in whole chromosomes. A dot represents a bacterial artificial chromosome clone, the X-axis represents the chromosome number (1</w:t>
      </w:r>
      <w:r w:rsidR="0054219C">
        <w:rPr>
          <w:rFonts w:ascii="Book Antiqua" w:hAnsi="Book Antiqua" w:hint="eastAsia"/>
          <w:lang w:eastAsia="zh-CN"/>
        </w:rPr>
        <w:t>-</w:t>
      </w:r>
      <w:r w:rsidRPr="00A2526F">
        <w:rPr>
          <w:rFonts w:ascii="Book Antiqua" w:hAnsi="Book Antiqua"/>
        </w:rPr>
        <w:t xml:space="preserve">22, </w:t>
      </w:r>
      <w:proofErr w:type="gramStart"/>
      <w:r w:rsidRPr="00A2526F">
        <w:rPr>
          <w:rFonts w:ascii="Book Antiqua" w:hAnsi="Book Antiqua"/>
        </w:rPr>
        <w:t>X,Y</w:t>
      </w:r>
      <w:proofErr w:type="gramEnd"/>
      <w:r w:rsidRPr="00A2526F">
        <w:rPr>
          <w:rFonts w:ascii="Book Antiqua" w:hAnsi="Book Antiqua"/>
        </w:rPr>
        <w:t xml:space="preserve">), and the Y-axis represents the log2 T/R signal ratio value. The table below the graph represents the average log2 T/R signal ratio </w:t>
      </w:r>
      <w:r w:rsidRPr="00A2526F">
        <w:rPr>
          <w:rFonts w:ascii="Book Antiqua" w:hAnsi="Book Antiqua"/>
        </w:rPr>
        <w:lastRenderedPageBreak/>
        <w:t>value for each chromosome. Green dots represent a copy number gain (log2 T/R signal ratio value &gt; 0.25) and duplication on chromosome 19</w:t>
      </w:r>
      <w:r w:rsidR="00A2526F">
        <w:rPr>
          <w:rFonts w:ascii="Book Antiqua" w:hAnsi="Book Antiqua"/>
        </w:rPr>
        <w:t>;</w:t>
      </w:r>
      <w:r w:rsidRPr="00A2526F">
        <w:rPr>
          <w:rFonts w:ascii="Book Antiqua" w:hAnsi="Book Antiqua"/>
        </w:rPr>
        <w:t xml:space="preserve"> </w:t>
      </w:r>
      <w:r w:rsidR="00A2526F">
        <w:rPr>
          <w:rFonts w:ascii="Book Antiqua" w:hAnsi="Book Antiqua"/>
        </w:rPr>
        <w:t>B:</w:t>
      </w:r>
      <w:r w:rsidRPr="00A2526F">
        <w:rPr>
          <w:rFonts w:ascii="Book Antiqua" w:hAnsi="Book Antiqua"/>
        </w:rPr>
        <w:t xml:space="preserve"> </w:t>
      </w:r>
      <w:proofErr w:type="spellStart"/>
      <w:r w:rsidRPr="00A2526F">
        <w:rPr>
          <w:rFonts w:ascii="Book Antiqua" w:hAnsi="Book Antiqua"/>
        </w:rPr>
        <w:t>aCGH</w:t>
      </w:r>
      <w:proofErr w:type="spellEnd"/>
      <w:r w:rsidRPr="00A2526F">
        <w:rPr>
          <w:rFonts w:ascii="Book Antiqua" w:hAnsi="Book Antiqua"/>
        </w:rPr>
        <w:t xml:space="preserve"> profile from chromosome 19 shows a duplication on the long arm. The size of the duplication fragment was estimated to be 4.42 Mb (chr19:39,343,725-43,762,586)</w:t>
      </w:r>
      <w:r w:rsidR="004279F5">
        <w:rPr>
          <w:rFonts w:ascii="Book Antiqua" w:hAnsi="Book Antiqua"/>
        </w:rPr>
        <w:t>.</w:t>
      </w:r>
    </w:p>
    <w:p w14:paraId="2B1BBEA8" w14:textId="3A2CE736" w:rsidR="007E2A43" w:rsidRDefault="007E2A43" w:rsidP="00920710">
      <w:pPr>
        <w:spacing w:line="360" w:lineRule="auto"/>
        <w:jc w:val="both"/>
        <w:rPr>
          <w:rFonts w:ascii="Book Antiqua" w:hAnsi="Book Antiqua"/>
          <w:b/>
          <w:bCs/>
        </w:rPr>
      </w:pPr>
      <w:r>
        <w:rPr>
          <w:rFonts w:ascii="Book Antiqua" w:hAnsi="Book Antiqua"/>
          <w:b/>
          <w:bCs/>
        </w:rPr>
        <w:br w:type="page"/>
      </w:r>
      <w:r w:rsidR="00075E9E">
        <w:rPr>
          <w:noProof/>
        </w:rPr>
        <w:lastRenderedPageBreak/>
        <w:drawing>
          <wp:inline distT="0" distB="0" distL="0" distR="0" wp14:anchorId="67AED5EF" wp14:editId="3952316E">
            <wp:extent cx="5504762" cy="3171429"/>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762" cy="3171429"/>
                    </a:xfrm>
                    <a:prstGeom prst="rect">
                      <a:avLst/>
                    </a:prstGeom>
                  </pic:spPr>
                </pic:pic>
              </a:graphicData>
            </a:graphic>
          </wp:inline>
        </w:drawing>
      </w:r>
    </w:p>
    <w:p w14:paraId="129843C7" w14:textId="72854DDE" w:rsidR="004F4210" w:rsidRPr="00394DFA" w:rsidRDefault="004F4210" w:rsidP="00920710">
      <w:pPr>
        <w:spacing w:line="360" w:lineRule="auto"/>
        <w:jc w:val="both"/>
        <w:rPr>
          <w:rFonts w:ascii="Book Antiqua" w:hAnsi="Book Antiqua"/>
          <w:b/>
          <w:bCs/>
        </w:rPr>
      </w:pPr>
      <w:r w:rsidRPr="004F4210">
        <w:rPr>
          <w:rFonts w:ascii="Book Antiqua" w:hAnsi="Book Antiqua"/>
          <w:b/>
          <w:bCs/>
        </w:rPr>
        <w:t xml:space="preserve">Figure 4 Fluorescence </w:t>
      </w:r>
      <w:r w:rsidRPr="0054219C">
        <w:rPr>
          <w:rFonts w:ascii="Book Antiqua" w:hAnsi="Book Antiqua"/>
          <w:b/>
          <w:bCs/>
          <w:i/>
          <w:iCs/>
        </w:rPr>
        <w:t>in situ</w:t>
      </w:r>
      <w:r w:rsidRPr="004F4210">
        <w:rPr>
          <w:rFonts w:ascii="Book Antiqua" w:hAnsi="Book Antiqua"/>
          <w:b/>
          <w:bCs/>
        </w:rPr>
        <w:t xml:space="preserve"> hybridization with the 19q13.2-specific region probe (red). </w:t>
      </w:r>
      <w:r w:rsidR="00B432CC">
        <w:rPr>
          <w:rFonts w:ascii="Book Antiqua" w:hAnsi="Book Antiqua"/>
        </w:rPr>
        <w:t>A:</w:t>
      </w:r>
      <w:r w:rsidRPr="00B432CC">
        <w:rPr>
          <w:rFonts w:ascii="Book Antiqua" w:hAnsi="Book Antiqua"/>
        </w:rPr>
        <w:t xml:space="preserve"> Arrow indicates a dup</w:t>
      </w:r>
      <w:r w:rsidR="00B432CC">
        <w:rPr>
          <w:rFonts w:ascii="Book Antiqua" w:hAnsi="Book Antiqua"/>
        </w:rPr>
        <w:t xml:space="preserve"> </w:t>
      </w:r>
      <w:r w:rsidRPr="00B432CC">
        <w:rPr>
          <w:rFonts w:ascii="Book Antiqua" w:hAnsi="Book Antiqua"/>
        </w:rPr>
        <w:t>(19)</w:t>
      </w:r>
      <w:r w:rsidR="00B432CC">
        <w:rPr>
          <w:rFonts w:ascii="Book Antiqua" w:hAnsi="Book Antiqua"/>
        </w:rPr>
        <w:t xml:space="preserve"> </w:t>
      </w:r>
      <w:r w:rsidRPr="00B432CC">
        <w:rPr>
          <w:rFonts w:ascii="Book Antiqua" w:hAnsi="Book Antiqua"/>
        </w:rPr>
        <w:t>(q13.2q13.2) chromosome [</w:t>
      </w:r>
      <w:proofErr w:type="gramStart"/>
      <w:r w:rsidRPr="00B432CC">
        <w:rPr>
          <w:rFonts w:ascii="Book Antiqua" w:hAnsi="Book Antiqua"/>
        </w:rPr>
        <w:t>46,XX.ish</w:t>
      </w:r>
      <w:proofErr w:type="gramEnd"/>
      <w:r w:rsidRPr="00B432CC">
        <w:rPr>
          <w:rFonts w:ascii="Book Antiqua" w:hAnsi="Book Antiqua"/>
        </w:rPr>
        <w:t xml:space="preserve"> dup</w:t>
      </w:r>
      <w:r w:rsidR="00B432CC">
        <w:rPr>
          <w:rFonts w:ascii="Book Antiqua" w:hAnsi="Book Antiqua"/>
        </w:rPr>
        <w:t xml:space="preserve"> </w:t>
      </w:r>
      <w:r w:rsidRPr="00B432CC">
        <w:rPr>
          <w:rFonts w:ascii="Book Antiqua" w:hAnsi="Book Antiqua"/>
        </w:rPr>
        <w:t>(19)</w:t>
      </w:r>
      <w:r w:rsidR="00B432CC">
        <w:rPr>
          <w:rFonts w:ascii="Book Antiqua" w:hAnsi="Book Antiqua"/>
        </w:rPr>
        <w:t xml:space="preserve"> </w:t>
      </w:r>
      <w:r w:rsidRPr="00B432CC">
        <w:rPr>
          <w:rFonts w:ascii="Book Antiqua" w:hAnsi="Book Antiqua"/>
        </w:rPr>
        <w:t xml:space="preserve">(q13.2q13.2) (RAI1++)] in metaphase </w:t>
      </w:r>
      <w:r w:rsidR="00B432CC">
        <w:rPr>
          <w:rFonts w:ascii="Book Antiqua" w:hAnsi="Book Antiqua" w:hint="eastAsia"/>
          <w:lang w:eastAsia="zh-CN"/>
        </w:rPr>
        <w:t>f</w:t>
      </w:r>
      <w:r w:rsidR="00B432CC" w:rsidRPr="00B432CC">
        <w:rPr>
          <w:rFonts w:ascii="Book Antiqua" w:hAnsi="Book Antiqua"/>
        </w:rPr>
        <w:t xml:space="preserve">luorescence </w:t>
      </w:r>
      <w:r w:rsidR="00B432CC" w:rsidRPr="0054219C">
        <w:rPr>
          <w:rFonts w:ascii="Book Antiqua" w:hAnsi="Book Antiqua"/>
          <w:i/>
          <w:iCs/>
        </w:rPr>
        <w:t>in situ</w:t>
      </w:r>
      <w:r w:rsidR="00B432CC" w:rsidRPr="00B432CC">
        <w:rPr>
          <w:rFonts w:ascii="Book Antiqua" w:hAnsi="Book Antiqua"/>
        </w:rPr>
        <w:t xml:space="preserve"> hybridization (FISH)</w:t>
      </w:r>
      <w:r w:rsidR="00B432CC">
        <w:rPr>
          <w:rFonts w:ascii="Book Antiqua" w:hAnsi="Book Antiqua"/>
        </w:rPr>
        <w:t>;</w:t>
      </w:r>
      <w:r w:rsidRPr="00B432CC">
        <w:rPr>
          <w:rFonts w:ascii="Book Antiqua" w:hAnsi="Book Antiqua"/>
        </w:rPr>
        <w:t xml:space="preserve"> </w:t>
      </w:r>
      <w:r w:rsidR="00B432CC">
        <w:rPr>
          <w:rFonts w:ascii="Book Antiqua" w:hAnsi="Book Antiqua"/>
        </w:rPr>
        <w:t>B:</w:t>
      </w:r>
      <w:r w:rsidRPr="00B432CC">
        <w:rPr>
          <w:rFonts w:ascii="Book Antiqua" w:hAnsi="Book Antiqua"/>
        </w:rPr>
        <w:t xml:space="preserve"> In interphase FISH, two arrows indicate a normal signal probe (RP11-264N23)</w:t>
      </w:r>
      <w:r w:rsidR="00B432CC">
        <w:rPr>
          <w:rFonts w:ascii="Book Antiqua" w:hAnsi="Book Antiqua"/>
        </w:rPr>
        <w:t xml:space="preserve"> × </w:t>
      </w:r>
      <w:r w:rsidRPr="00B432CC">
        <w:rPr>
          <w:rFonts w:ascii="Book Antiqua" w:hAnsi="Book Antiqua"/>
        </w:rPr>
        <w:t>2</w:t>
      </w:r>
      <w:r w:rsidR="00B432CC">
        <w:rPr>
          <w:rFonts w:ascii="Book Antiqua" w:hAnsi="Book Antiqua"/>
        </w:rPr>
        <w:t>;</w:t>
      </w:r>
      <w:r w:rsidRPr="00B432CC">
        <w:rPr>
          <w:rFonts w:ascii="Book Antiqua" w:hAnsi="Book Antiqua"/>
        </w:rPr>
        <w:t xml:space="preserve"> </w:t>
      </w:r>
      <w:r w:rsidR="00B432CC">
        <w:rPr>
          <w:rFonts w:ascii="Book Antiqua" w:hAnsi="Book Antiqua"/>
        </w:rPr>
        <w:t>C:</w:t>
      </w:r>
      <w:r w:rsidRPr="00B432CC">
        <w:rPr>
          <w:rFonts w:ascii="Book Antiqua" w:hAnsi="Book Antiqua"/>
        </w:rPr>
        <w:t xml:space="preserve"> In interphase FISH, three arrows indicate a duplication of the probe (RP11-264N23) </w:t>
      </w:r>
      <w:r w:rsidR="00B432CC">
        <w:rPr>
          <w:rFonts w:ascii="Book Antiqua" w:hAnsi="Book Antiqua"/>
        </w:rPr>
        <w:t xml:space="preserve">× </w:t>
      </w:r>
      <w:r w:rsidRPr="00B432CC">
        <w:rPr>
          <w:rFonts w:ascii="Book Antiqua" w:hAnsi="Book Antiqua"/>
        </w:rPr>
        <w:t>3</w:t>
      </w:r>
      <w:r w:rsidR="00B432CC">
        <w:rPr>
          <w:rFonts w:ascii="Book Antiqua" w:hAnsi="Book Antiqua"/>
        </w:rPr>
        <w:t>.</w:t>
      </w:r>
      <w:r w:rsidRPr="00B432CC">
        <w:rPr>
          <w:rFonts w:ascii="Book Antiqua" w:hAnsi="Book Antiqua"/>
        </w:rPr>
        <w:cr/>
      </w:r>
    </w:p>
    <w:p w14:paraId="67A1D493" w14:textId="54475A82" w:rsidR="004F4210" w:rsidRDefault="00F43B49" w:rsidP="00920710">
      <w:pPr>
        <w:adjustRightInd w:val="0"/>
        <w:snapToGrid w:val="0"/>
        <w:spacing w:line="360" w:lineRule="auto"/>
        <w:jc w:val="both"/>
        <w:rPr>
          <w:rFonts w:ascii="Book Antiqua" w:hAnsi="Book Antiqua"/>
        </w:rPr>
      </w:pPr>
      <w:r w:rsidRPr="00920710">
        <w:rPr>
          <w:rFonts w:ascii="Book Antiqua" w:hAnsi="Book Antiqua"/>
        </w:rPr>
        <w:br w:type="page"/>
      </w:r>
      <w:r w:rsidR="004F4210">
        <w:rPr>
          <w:noProof/>
        </w:rPr>
        <w:lastRenderedPageBreak/>
        <w:drawing>
          <wp:inline distT="0" distB="0" distL="0" distR="0" wp14:anchorId="47518043" wp14:editId="59EC2B56">
            <wp:extent cx="5943600" cy="25825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82545"/>
                    </a:xfrm>
                    <a:prstGeom prst="rect">
                      <a:avLst/>
                    </a:prstGeom>
                  </pic:spPr>
                </pic:pic>
              </a:graphicData>
            </a:graphic>
          </wp:inline>
        </w:drawing>
      </w:r>
    </w:p>
    <w:p w14:paraId="50680604" w14:textId="6EBC9175" w:rsidR="004F4210" w:rsidRDefault="004F4210" w:rsidP="00920710">
      <w:pPr>
        <w:adjustRightInd w:val="0"/>
        <w:snapToGrid w:val="0"/>
        <w:spacing w:line="360" w:lineRule="auto"/>
        <w:jc w:val="both"/>
        <w:rPr>
          <w:rFonts w:ascii="Book Antiqua" w:hAnsi="Book Antiqua"/>
        </w:rPr>
      </w:pPr>
      <w:r w:rsidRPr="00335817">
        <w:rPr>
          <w:rFonts w:ascii="Book Antiqua" w:hAnsi="Book Antiqua"/>
          <w:b/>
          <w:bCs/>
        </w:rPr>
        <w:t>Figure 5 Genomic coordinates for the 19q13.2</w:t>
      </w:r>
      <w:r w:rsidR="0054219C">
        <w:rPr>
          <w:rFonts w:ascii="Book Antiqua" w:hAnsi="Book Antiqua" w:hint="eastAsia"/>
          <w:b/>
          <w:bCs/>
          <w:lang w:eastAsia="zh-CN"/>
        </w:rPr>
        <w:t>-</w:t>
      </w:r>
      <w:r w:rsidRPr="00335817">
        <w:rPr>
          <w:rFonts w:ascii="Book Antiqua" w:hAnsi="Book Antiqua"/>
          <w:b/>
          <w:bCs/>
        </w:rPr>
        <w:t xml:space="preserve">q13.31 gain are chr19:39,343,725-43,762,586 (hg38), estimated to be 4.42 Mb. </w:t>
      </w:r>
      <w:r w:rsidRPr="004F4210">
        <w:rPr>
          <w:rFonts w:ascii="Book Antiqua" w:hAnsi="Book Antiqua"/>
        </w:rPr>
        <w:t xml:space="preserve">This duplication includes 27 OMIM Morbid genes: </w:t>
      </w:r>
      <w:r w:rsidRPr="00335817">
        <w:rPr>
          <w:rFonts w:ascii="Book Antiqua" w:hAnsi="Book Antiqua"/>
          <w:i/>
          <w:iCs/>
        </w:rPr>
        <w:t>Plekhg2</w:t>
      </w:r>
      <w:r w:rsidRPr="004F4210">
        <w:rPr>
          <w:rFonts w:ascii="Book Antiqua" w:hAnsi="Book Antiqua"/>
        </w:rPr>
        <w:t xml:space="preserve">, </w:t>
      </w:r>
      <w:r w:rsidRPr="00335817">
        <w:rPr>
          <w:rFonts w:ascii="Book Antiqua" w:hAnsi="Book Antiqua"/>
          <w:i/>
          <w:iCs/>
        </w:rPr>
        <w:t>Timm50</w:t>
      </w:r>
      <w:r w:rsidRPr="004F4210">
        <w:rPr>
          <w:rFonts w:ascii="Book Antiqua" w:hAnsi="Book Antiqua"/>
        </w:rPr>
        <w:t xml:space="preserve">, </w:t>
      </w:r>
      <w:r w:rsidRPr="00335817">
        <w:rPr>
          <w:rFonts w:ascii="Book Antiqua" w:hAnsi="Book Antiqua"/>
          <w:i/>
          <w:iCs/>
        </w:rPr>
        <w:t>Dll3</w:t>
      </w:r>
      <w:r w:rsidRPr="004F4210">
        <w:rPr>
          <w:rFonts w:ascii="Book Antiqua" w:hAnsi="Book Antiqua"/>
        </w:rPr>
        <w:t xml:space="preserve">, </w:t>
      </w:r>
      <w:r w:rsidRPr="00335817">
        <w:rPr>
          <w:rFonts w:ascii="Book Antiqua" w:hAnsi="Book Antiqua"/>
          <w:i/>
          <w:iCs/>
        </w:rPr>
        <w:t>Dyrk1b</w:t>
      </w:r>
      <w:r w:rsidRPr="004F4210">
        <w:rPr>
          <w:rFonts w:ascii="Book Antiqua" w:hAnsi="Book Antiqua"/>
        </w:rPr>
        <w:t xml:space="preserve">, </w:t>
      </w:r>
      <w:r w:rsidRPr="00335817">
        <w:rPr>
          <w:rFonts w:ascii="Book Antiqua" w:hAnsi="Book Antiqua"/>
          <w:i/>
          <w:iCs/>
        </w:rPr>
        <w:t>Akt2</w:t>
      </w:r>
      <w:r w:rsidRPr="004F4210">
        <w:rPr>
          <w:rFonts w:ascii="Book Antiqua" w:hAnsi="Book Antiqua"/>
        </w:rPr>
        <w:t xml:space="preserve">, </w:t>
      </w:r>
      <w:r w:rsidRPr="00335817">
        <w:rPr>
          <w:rFonts w:ascii="Book Antiqua" w:hAnsi="Book Antiqua"/>
          <w:i/>
          <w:iCs/>
        </w:rPr>
        <w:t>Pld3</w:t>
      </w:r>
      <w:r w:rsidRPr="004F4210">
        <w:rPr>
          <w:rFonts w:ascii="Book Antiqua" w:hAnsi="Book Antiqua"/>
        </w:rPr>
        <w:t xml:space="preserve">, </w:t>
      </w:r>
      <w:proofErr w:type="spellStart"/>
      <w:r w:rsidRPr="00335817">
        <w:rPr>
          <w:rFonts w:ascii="Book Antiqua" w:hAnsi="Book Antiqua"/>
          <w:i/>
          <w:iCs/>
        </w:rPr>
        <w:t>Prx</w:t>
      </w:r>
      <w:proofErr w:type="spellEnd"/>
      <w:r w:rsidRPr="004F4210">
        <w:rPr>
          <w:rFonts w:ascii="Book Antiqua" w:hAnsi="Book Antiqua"/>
        </w:rPr>
        <w:t xml:space="preserve">, </w:t>
      </w:r>
      <w:r w:rsidRPr="00335817">
        <w:rPr>
          <w:rFonts w:ascii="Book Antiqua" w:hAnsi="Book Antiqua"/>
          <w:i/>
          <w:iCs/>
        </w:rPr>
        <w:t>Sptbn4</w:t>
      </w:r>
      <w:r w:rsidRPr="004F4210">
        <w:rPr>
          <w:rFonts w:ascii="Book Antiqua" w:hAnsi="Book Antiqua"/>
        </w:rPr>
        <w:t xml:space="preserve">, </w:t>
      </w:r>
      <w:r w:rsidRPr="00335817">
        <w:rPr>
          <w:rFonts w:ascii="Book Antiqua" w:hAnsi="Book Antiqua"/>
          <w:i/>
          <w:iCs/>
        </w:rPr>
        <w:t>Ltbp4</w:t>
      </w:r>
      <w:r w:rsidRPr="004F4210">
        <w:rPr>
          <w:rFonts w:ascii="Book Antiqua" w:hAnsi="Book Antiqua"/>
        </w:rPr>
        <w:t xml:space="preserve">, </w:t>
      </w:r>
      <w:r w:rsidRPr="00335817">
        <w:rPr>
          <w:rFonts w:ascii="Book Antiqua" w:hAnsi="Book Antiqua"/>
          <w:i/>
          <w:iCs/>
        </w:rPr>
        <w:t>Coq8b</w:t>
      </w:r>
      <w:r w:rsidRPr="004F4210">
        <w:rPr>
          <w:rFonts w:ascii="Book Antiqua" w:hAnsi="Book Antiqua"/>
        </w:rPr>
        <w:t xml:space="preserve">, </w:t>
      </w:r>
      <w:proofErr w:type="spellStart"/>
      <w:r w:rsidRPr="00335817">
        <w:rPr>
          <w:rFonts w:ascii="Book Antiqua" w:hAnsi="Book Antiqua"/>
          <w:i/>
          <w:iCs/>
        </w:rPr>
        <w:t>Itpkc</w:t>
      </w:r>
      <w:proofErr w:type="spellEnd"/>
      <w:r w:rsidRPr="004F4210">
        <w:rPr>
          <w:rFonts w:ascii="Book Antiqua" w:hAnsi="Book Antiqua"/>
        </w:rPr>
        <w:t xml:space="preserve">, </w:t>
      </w:r>
      <w:r w:rsidRPr="00335817">
        <w:rPr>
          <w:rFonts w:ascii="Book Antiqua" w:hAnsi="Book Antiqua"/>
          <w:i/>
          <w:iCs/>
        </w:rPr>
        <w:t>Cyp2a4</w:t>
      </w:r>
      <w:r w:rsidRPr="004F4210">
        <w:rPr>
          <w:rFonts w:ascii="Book Antiqua" w:hAnsi="Book Antiqua"/>
        </w:rPr>
        <w:t xml:space="preserve">, </w:t>
      </w:r>
      <w:r w:rsidRPr="00335817">
        <w:rPr>
          <w:rFonts w:ascii="Book Antiqua" w:hAnsi="Book Antiqua"/>
          <w:i/>
          <w:iCs/>
        </w:rPr>
        <w:t>Cyp2a5</w:t>
      </w:r>
      <w:r w:rsidRPr="004F4210">
        <w:rPr>
          <w:rFonts w:ascii="Book Antiqua" w:hAnsi="Book Antiqua"/>
        </w:rPr>
        <w:t xml:space="preserve">, </w:t>
      </w:r>
      <w:r w:rsidRPr="00335817">
        <w:rPr>
          <w:rFonts w:ascii="Book Antiqua" w:hAnsi="Book Antiqua"/>
          <w:i/>
          <w:iCs/>
        </w:rPr>
        <w:t>Cyp2b10</w:t>
      </w:r>
      <w:r w:rsidRPr="004F4210">
        <w:rPr>
          <w:rFonts w:ascii="Book Antiqua" w:hAnsi="Book Antiqua"/>
        </w:rPr>
        <w:t xml:space="preserve">, </w:t>
      </w:r>
      <w:r w:rsidRPr="00335817">
        <w:rPr>
          <w:rFonts w:ascii="Book Antiqua" w:hAnsi="Book Antiqua"/>
          <w:i/>
          <w:iCs/>
        </w:rPr>
        <w:t>Tgfb1</w:t>
      </w:r>
      <w:r w:rsidRPr="004F4210">
        <w:rPr>
          <w:rFonts w:ascii="Book Antiqua" w:hAnsi="Book Antiqua"/>
        </w:rPr>
        <w:t xml:space="preserve">, </w:t>
      </w:r>
      <w:r w:rsidRPr="00335817">
        <w:rPr>
          <w:rFonts w:ascii="Book Antiqua" w:hAnsi="Book Antiqua"/>
          <w:i/>
          <w:iCs/>
        </w:rPr>
        <w:t>B9d2</w:t>
      </w:r>
      <w:r w:rsidRPr="004F4210">
        <w:rPr>
          <w:rFonts w:ascii="Book Antiqua" w:hAnsi="Book Antiqua"/>
        </w:rPr>
        <w:t xml:space="preserve">, </w:t>
      </w:r>
      <w:proofErr w:type="spellStart"/>
      <w:r w:rsidRPr="00335817">
        <w:rPr>
          <w:rFonts w:ascii="Book Antiqua" w:hAnsi="Book Antiqua"/>
          <w:i/>
          <w:iCs/>
        </w:rPr>
        <w:t>Bckdha</w:t>
      </w:r>
      <w:proofErr w:type="spellEnd"/>
      <w:r w:rsidRPr="004F4210">
        <w:rPr>
          <w:rFonts w:ascii="Book Antiqua" w:hAnsi="Book Antiqua"/>
        </w:rPr>
        <w:t xml:space="preserve">, </w:t>
      </w:r>
      <w:r w:rsidRPr="00335817">
        <w:rPr>
          <w:rFonts w:ascii="Book Antiqua" w:hAnsi="Book Antiqua"/>
          <w:i/>
          <w:iCs/>
        </w:rPr>
        <w:t>Rps19</w:t>
      </w:r>
      <w:r w:rsidRPr="004F4210">
        <w:rPr>
          <w:rFonts w:ascii="Book Antiqua" w:hAnsi="Book Antiqua"/>
        </w:rPr>
        <w:t xml:space="preserve">, </w:t>
      </w:r>
      <w:r w:rsidRPr="00335817">
        <w:rPr>
          <w:rFonts w:ascii="Book Antiqua" w:hAnsi="Book Antiqua"/>
          <w:i/>
          <w:iCs/>
        </w:rPr>
        <w:t>Cd79a</w:t>
      </w:r>
      <w:r w:rsidRPr="004F4210">
        <w:rPr>
          <w:rFonts w:ascii="Book Antiqua" w:hAnsi="Book Antiqua"/>
        </w:rPr>
        <w:t>, A</w:t>
      </w:r>
      <w:r w:rsidRPr="00335817">
        <w:rPr>
          <w:rFonts w:ascii="Book Antiqua" w:hAnsi="Book Antiqua"/>
          <w:i/>
          <w:iCs/>
        </w:rPr>
        <w:t>tp1a3</w:t>
      </w:r>
      <w:r w:rsidRPr="004F4210">
        <w:rPr>
          <w:rFonts w:ascii="Book Antiqua" w:hAnsi="Book Antiqua"/>
        </w:rPr>
        <w:t xml:space="preserve">, </w:t>
      </w:r>
      <w:r w:rsidRPr="00335817">
        <w:rPr>
          <w:rFonts w:ascii="Book Antiqua" w:hAnsi="Book Antiqua"/>
          <w:i/>
          <w:iCs/>
        </w:rPr>
        <w:t>Erf</w:t>
      </w:r>
      <w:r w:rsidRPr="004F4210">
        <w:rPr>
          <w:rFonts w:ascii="Book Antiqua" w:hAnsi="Book Antiqua"/>
        </w:rPr>
        <w:t xml:space="preserve">, </w:t>
      </w:r>
      <w:proofErr w:type="spellStart"/>
      <w:r w:rsidRPr="00335817">
        <w:rPr>
          <w:rFonts w:ascii="Book Antiqua" w:hAnsi="Book Antiqua"/>
          <w:i/>
          <w:iCs/>
        </w:rPr>
        <w:t>Cic</w:t>
      </w:r>
      <w:proofErr w:type="spellEnd"/>
      <w:r w:rsidRPr="004F4210">
        <w:rPr>
          <w:rFonts w:ascii="Book Antiqua" w:hAnsi="Book Antiqua"/>
        </w:rPr>
        <w:t xml:space="preserve">, </w:t>
      </w:r>
      <w:r w:rsidRPr="00335817">
        <w:rPr>
          <w:rFonts w:ascii="Book Antiqua" w:hAnsi="Book Antiqua"/>
          <w:i/>
          <w:iCs/>
        </w:rPr>
        <w:t>Megf8</w:t>
      </w:r>
      <w:r w:rsidRPr="004F4210">
        <w:rPr>
          <w:rFonts w:ascii="Book Antiqua" w:hAnsi="Book Antiqua"/>
        </w:rPr>
        <w:t xml:space="preserve">, </w:t>
      </w:r>
      <w:proofErr w:type="spellStart"/>
      <w:r w:rsidRPr="00335817">
        <w:rPr>
          <w:rFonts w:ascii="Book Antiqua" w:hAnsi="Book Antiqua"/>
          <w:i/>
          <w:iCs/>
        </w:rPr>
        <w:t>Lipe</w:t>
      </w:r>
      <w:proofErr w:type="spellEnd"/>
      <w:r w:rsidRPr="004F4210">
        <w:rPr>
          <w:rFonts w:ascii="Book Antiqua" w:hAnsi="Book Antiqua"/>
        </w:rPr>
        <w:t xml:space="preserve">, </w:t>
      </w:r>
      <w:r w:rsidRPr="00335817">
        <w:rPr>
          <w:rFonts w:ascii="Book Antiqua" w:hAnsi="Book Antiqua"/>
          <w:i/>
          <w:iCs/>
        </w:rPr>
        <w:t>Ethe1</w:t>
      </w:r>
      <w:r w:rsidRPr="004F4210">
        <w:rPr>
          <w:rFonts w:ascii="Book Antiqua" w:hAnsi="Book Antiqua"/>
        </w:rPr>
        <w:t xml:space="preserve">, </w:t>
      </w:r>
      <w:r w:rsidRPr="00335817">
        <w:rPr>
          <w:rFonts w:ascii="Book Antiqua" w:hAnsi="Book Antiqua"/>
          <w:i/>
          <w:iCs/>
        </w:rPr>
        <w:t>Xrcc1</w:t>
      </w:r>
      <w:r w:rsidRPr="004F4210">
        <w:rPr>
          <w:rFonts w:ascii="Book Antiqua" w:hAnsi="Book Antiqua"/>
        </w:rPr>
        <w:t xml:space="preserve">, and </w:t>
      </w:r>
      <w:r w:rsidRPr="00335817">
        <w:rPr>
          <w:rFonts w:ascii="Book Antiqua" w:hAnsi="Book Antiqua"/>
          <w:i/>
          <w:iCs/>
        </w:rPr>
        <w:t>Smg9</w:t>
      </w:r>
      <w:r w:rsidRPr="004F4210">
        <w:rPr>
          <w:rFonts w:ascii="Book Antiqua" w:hAnsi="Book Antiqua"/>
        </w:rPr>
        <w:t xml:space="preserve"> (hg38 database, http://genome.ucsc.edu)</w:t>
      </w:r>
      <w:r w:rsidR="00335817">
        <w:rPr>
          <w:rFonts w:ascii="Book Antiqua" w:hAnsi="Book Antiqua"/>
        </w:rPr>
        <w:t>.</w:t>
      </w:r>
    </w:p>
    <w:p w14:paraId="2291B153" w14:textId="00A11D75" w:rsidR="004F4210" w:rsidRDefault="004F4210" w:rsidP="00920710">
      <w:pPr>
        <w:adjustRightInd w:val="0"/>
        <w:snapToGrid w:val="0"/>
        <w:spacing w:line="360" w:lineRule="auto"/>
        <w:jc w:val="both"/>
        <w:rPr>
          <w:rFonts w:ascii="Book Antiqua" w:hAnsi="Book Antiqua"/>
        </w:rPr>
      </w:pPr>
      <w:r>
        <w:rPr>
          <w:rFonts w:ascii="Book Antiqua" w:hAnsi="Book Antiqua"/>
        </w:rPr>
        <w:br w:type="page"/>
      </w:r>
      <w:r>
        <w:rPr>
          <w:noProof/>
        </w:rPr>
        <w:lastRenderedPageBreak/>
        <w:drawing>
          <wp:inline distT="0" distB="0" distL="0" distR="0" wp14:anchorId="0272FBC7" wp14:editId="6348F30D">
            <wp:extent cx="5943600" cy="31883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88335"/>
                    </a:xfrm>
                    <a:prstGeom prst="rect">
                      <a:avLst/>
                    </a:prstGeom>
                  </pic:spPr>
                </pic:pic>
              </a:graphicData>
            </a:graphic>
          </wp:inline>
        </w:drawing>
      </w:r>
    </w:p>
    <w:p w14:paraId="7EDD937A" w14:textId="77777777" w:rsidR="00690D0E" w:rsidRDefault="004F4210" w:rsidP="00920710">
      <w:pPr>
        <w:adjustRightInd w:val="0"/>
        <w:snapToGrid w:val="0"/>
        <w:spacing w:line="360" w:lineRule="auto"/>
        <w:jc w:val="both"/>
        <w:rPr>
          <w:rFonts w:ascii="Book Antiqua" w:hAnsi="Book Antiqua"/>
        </w:rPr>
      </w:pPr>
      <w:r w:rsidRPr="00B2025B">
        <w:rPr>
          <w:rFonts w:ascii="Book Antiqua" w:hAnsi="Book Antiqua"/>
          <w:b/>
          <w:bCs/>
        </w:rPr>
        <w:t xml:space="preserve">Figure 6 Visualization of the gene network that interacts with the </w:t>
      </w:r>
      <w:r w:rsidRPr="00B2025B">
        <w:rPr>
          <w:rFonts w:ascii="Book Antiqua" w:hAnsi="Book Antiqua"/>
          <w:b/>
          <w:bCs/>
          <w:i/>
          <w:iCs/>
        </w:rPr>
        <w:t>SMG9</w:t>
      </w:r>
      <w:r w:rsidRPr="00B2025B">
        <w:rPr>
          <w:rFonts w:ascii="Book Antiqua" w:hAnsi="Book Antiqua"/>
          <w:b/>
          <w:bCs/>
        </w:rPr>
        <w:t xml:space="preserve"> and </w:t>
      </w:r>
      <w:r w:rsidRPr="00B2025B">
        <w:rPr>
          <w:rFonts w:ascii="Book Antiqua" w:hAnsi="Book Antiqua"/>
          <w:b/>
          <w:bCs/>
          <w:i/>
          <w:iCs/>
        </w:rPr>
        <w:t>XRCC1</w:t>
      </w:r>
      <w:r w:rsidRPr="00B2025B">
        <w:rPr>
          <w:rFonts w:ascii="Book Antiqua" w:hAnsi="Book Antiqua"/>
          <w:b/>
          <w:bCs/>
        </w:rPr>
        <w:t xml:space="preserve"> genes. </w:t>
      </w:r>
      <w:r w:rsidRPr="004F4210">
        <w:rPr>
          <w:rFonts w:ascii="Book Antiqua" w:hAnsi="Book Antiqua"/>
        </w:rPr>
        <w:t>The red circles indicate the query genes (</w:t>
      </w:r>
      <w:r w:rsidRPr="00B2025B">
        <w:rPr>
          <w:rFonts w:ascii="Book Antiqua" w:hAnsi="Book Antiqua"/>
          <w:i/>
          <w:iCs/>
        </w:rPr>
        <w:t>SMG9</w:t>
      </w:r>
      <w:r w:rsidRPr="004F4210">
        <w:rPr>
          <w:rFonts w:ascii="Book Antiqua" w:hAnsi="Book Antiqua"/>
        </w:rPr>
        <w:t xml:space="preserve"> and </w:t>
      </w:r>
      <w:r w:rsidRPr="00B2025B">
        <w:rPr>
          <w:rFonts w:ascii="Book Antiqua" w:hAnsi="Book Antiqua"/>
          <w:i/>
          <w:iCs/>
        </w:rPr>
        <w:t>XRCC1</w:t>
      </w:r>
      <w:r w:rsidRPr="004F4210">
        <w:rPr>
          <w:rFonts w:ascii="Book Antiqua" w:hAnsi="Book Antiqua"/>
        </w:rPr>
        <w:t xml:space="preserve">), the orange circles represent the genes that interact with </w:t>
      </w:r>
      <w:proofErr w:type="gramStart"/>
      <w:r w:rsidRPr="004F4210">
        <w:rPr>
          <w:rFonts w:ascii="Book Antiqua" w:hAnsi="Book Antiqua"/>
        </w:rPr>
        <w:t>both of the two</w:t>
      </w:r>
      <w:proofErr w:type="gramEnd"/>
      <w:r w:rsidRPr="004F4210">
        <w:rPr>
          <w:rFonts w:ascii="Book Antiqua" w:hAnsi="Book Antiqua"/>
        </w:rPr>
        <w:t xml:space="preserve"> query genes, and the blue circles denote the other interacting genes. The line thickness indicates the strength of the interaction (interaction score)</w:t>
      </w:r>
      <w:r w:rsidR="00260EC6">
        <w:rPr>
          <w:rFonts w:ascii="Book Antiqua" w:hAnsi="Book Antiqua"/>
        </w:rPr>
        <w:t>.</w:t>
      </w:r>
      <w:r w:rsidRPr="004F4210">
        <w:rPr>
          <w:rFonts w:ascii="Book Antiqua" w:hAnsi="Book Antiqua"/>
        </w:rPr>
        <w:cr/>
      </w:r>
    </w:p>
    <w:p w14:paraId="7A3747A1" w14:textId="77777777" w:rsidR="00690D0E" w:rsidRDefault="00690D0E" w:rsidP="00920710">
      <w:pPr>
        <w:adjustRightInd w:val="0"/>
        <w:snapToGrid w:val="0"/>
        <w:spacing w:line="360" w:lineRule="auto"/>
        <w:jc w:val="both"/>
        <w:rPr>
          <w:rFonts w:ascii="Book Antiqua" w:eastAsia="等线" w:hAnsi="Book Antiqua"/>
          <w:b/>
        </w:rPr>
      </w:pPr>
    </w:p>
    <w:p w14:paraId="35EDC5E9" w14:textId="77777777" w:rsidR="00690D0E" w:rsidRDefault="00690D0E" w:rsidP="00920710">
      <w:pPr>
        <w:adjustRightInd w:val="0"/>
        <w:snapToGrid w:val="0"/>
        <w:spacing w:line="360" w:lineRule="auto"/>
        <w:jc w:val="both"/>
        <w:rPr>
          <w:rFonts w:ascii="Book Antiqua" w:eastAsia="等线" w:hAnsi="Book Antiqua"/>
          <w:b/>
        </w:rPr>
      </w:pPr>
    </w:p>
    <w:p w14:paraId="6DD51D2F" w14:textId="77777777" w:rsidR="00690D0E" w:rsidRDefault="00690D0E" w:rsidP="00920710">
      <w:pPr>
        <w:adjustRightInd w:val="0"/>
        <w:snapToGrid w:val="0"/>
        <w:spacing w:line="360" w:lineRule="auto"/>
        <w:jc w:val="both"/>
        <w:rPr>
          <w:rFonts w:ascii="Book Antiqua" w:eastAsia="等线" w:hAnsi="Book Antiqua"/>
          <w:b/>
        </w:rPr>
      </w:pPr>
    </w:p>
    <w:p w14:paraId="1FB5C571" w14:textId="77777777" w:rsidR="00690D0E" w:rsidRDefault="00690D0E" w:rsidP="00920710">
      <w:pPr>
        <w:adjustRightInd w:val="0"/>
        <w:snapToGrid w:val="0"/>
        <w:spacing w:line="360" w:lineRule="auto"/>
        <w:jc w:val="both"/>
        <w:rPr>
          <w:rFonts w:ascii="Book Antiqua" w:eastAsia="等线" w:hAnsi="Book Antiqua"/>
          <w:b/>
        </w:rPr>
      </w:pPr>
    </w:p>
    <w:p w14:paraId="6E673038" w14:textId="77777777" w:rsidR="00690D0E" w:rsidRDefault="00690D0E" w:rsidP="00920710">
      <w:pPr>
        <w:adjustRightInd w:val="0"/>
        <w:snapToGrid w:val="0"/>
        <w:spacing w:line="360" w:lineRule="auto"/>
        <w:jc w:val="both"/>
        <w:rPr>
          <w:rFonts w:ascii="Book Antiqua" w:eastAsia="等线" w:hAnsi="Book Antiqua"/>
          <w:b/>
        </w:rPr>
      </w:pPr>
    </w:p>
    <w:p w14:paraId="4CB52AB6" w14:textId="77777777" w:rsidR="00690D0E" w:rsidRDefault="00690D0E" w:rsidP="00920710">
      <w:pPr>
        <w:adjustRightInd w:val="0"/>
        <w:snapToGrid w:val="0"/>
        <w:spacing w:line="360" w:lineRule="auto"/>
        <w:jc w:val="both"/>
        <w:rPr>
          <w:rFonts w:ascii="Book Antiqua" w:eastAsia="等线" w:hAnsi="Book Antiqua"/>
          <w:b/>
        </w:rPr>
      </w:pPr>
    </w:p>
    <w:p w14:paraId="3E81DB76" w14:textId="77777777" w:rsidR="00690D0E" w:rsidRDefault="00690D0E" w:rsidP="00920710">
      <w:pPr>
        <w:adjustRightInd w:val="0"/>
        <w:snapToGrid w:val="0"/>
        <w:spacing w:line="360" w:lineRule="auto"/>
        <w:jc w:val="both"/>
        <w:rPr>
          <w:rFonts w:ascii="Book Antiqua" w:eastAsia="等线" w:hAnsi="Book Antiqua"/>
          <w:b/>
        </w:rPr>
      </w:pPr>
    </w:p>
    <w:p w14:paraId="52364D67" w14:textId="77777777" w:rsidR="00690D0E" w:rsidRDefault="00690D0E" w:rsidP="00920710">
      <w:pPr>
        <w:adjustRightInd w:val="0"/>
        <w:snapToGrid w:val="0"/>
        <w:spacing w:line="360" w:lineRule="auto"/>
        <w:jc w:val="both"/>
        <w:rPr>
          <w:rFonts w:ascii="Book Antiqua" w:eastAsia="等线" w:hAnsi="Book Antiqua"/>
          <w:b/>
        </w:rPr>
      </w:pPr>
    </w:p>
    <w:p w14:paraId="3FDF366E" w14:textId="77777777" w:rsidR="00690D0E" w:rsidRDefault="00690D0E" w:rsidP="00920710">
      <w:pPr>
        <w:adjustRightInd w:val="0"/>
        <w:snapToGrid w:val="0"/>
        <w:spacing w:line="360" w:lineRule="auto"/>
        <w:jc w:val="both"/>
        <w:rPr>
          <w:rFonts w:ascii="Book Antiqua" w:eastAsia="等线" w:hAnsi="Book Antiqua"/>
          <w:b/>
        </w:rPr>
      </w:pPr>
    </w:p>
    <w:p w14:paraId="0ACD2E6F" w14:textId="77777777" w:rsidR="00690D0E" w:rsidRDefault="00690D0E" w:rsidP="00920710">
      <w:pPr>
        <w:adjustRightInd w:val="0"/>
        <w:snapToGrid w:val="0"/>
        <w:spacing w:line="360" w:lineRule="auto"/>
        <w:jc w:val="both"/>
        <w:rPr>
          <w:rFonts w:ascii="Book Antiqua" w:eastAsia="等线" w:hAnsi="Book Antiqua"/>
          <w:b/>
        </w:rPr>
      </w:pPr>
    </w:p>
    <w:p w14:paraId="15F99ABC" w14:textId="77777777" w:rsidR="00690D0E" w:rsidRDefault="00690D0E" w:rsidP="00920710">
      <w:pPr>
        <w:adjustRightInd w:val="0"/>
        <w:snapToGrid w:val="0"/>
        <w:spacing w:line="360" w:lineRule="auto"/>
        <w:jc w:val="both"/>
        <w:rPr>
          <w:rFonts w:ascii="Book Antiqua" w:eastAsia="等线" w:hAnsi="Book Antiqua"/>
          <w:b/>
        </w:rPr>
      </w:pPr>
    </w:p>
    <w:p w14:paraId="7B3EC2C4" w14:textId="77777777" w:rsidR="00690D0E" w:rsidRDefault="00690D0E" w:rsidP="00920710">
      <w:pPr>
        <w:adjustRightInd w:val="0"/>
        <w:snapToGrid w:val="0"/>
        <w:spacing w:line="360" w:lineRule="auto"/>
        <w:jc w:val="both"/>
        <w:rPr>
          <w:rFonts w:ascii="Book Antiqua" w:eastAsia="等线" w:hAnsi="Book Antiqua"/>
          <w:b/>
        </w:rPr>
      </w:pPr>
    </w:p>
    <w:p w14:paraId="3E3B7B7C" w14:textId="4CDE208B" w:rsidR="00920710" w:rsidRPr="00690D0E" w:rsidRDefault="00920710" w:rsidP="00690D0E">
      <w:pPr>
        <w:rPr>
          <w:rFonts w:ascii="Book Antiqua" w:hAnsi="Book Antiqua"/>
          <w:b/>
          <w:bCs/>
        </w:rPr>
      </w:pPr>
      <w:r w:rsidRPr="00690D0E">
        <w:rPr>
          <w:rFonts w:ascii="Book Antiqua" w:hAnsi="Book Antiqua"/>
          <w:b/>
          <w:bCs/>
        </w:rPr>
        <w:lastRenderedPageBreak/>
        <w:t>Table</w:t>
      </w:r>
      <w:r w:rsidR="00690D0E">
        <w:rPr>
          <w:rFonts w:ascii="Book Antiqua" w:hAnsi="Book Antiqua"/>
          <w:b/>
          <w:bCs/>
        </w:rPr>
        <w:t xml:space="preserve"> </w:t>
      </w:r>
      <w:r w:rsidRPr="00690D0E">
        <w:rPr>
          <w:rFonts w:ascii="Book Antiqua" w:hAnsi="Book Antiqua"/>
          <w:b/>
          <w:bCs/>
        </w:rPr>
        <w:t>1</w:t>
      </w:r>
      <w:r w:rsidR="00690D0E">
        <w:rPr>
          <w:rFonts w:ascii="Book Antiqua" w:hAnsi="Book Antiqua"/>
          <w:b/>
          <w:bCs/>
        </w:rPr>
        <w:t xml:space="preserve"> </w:t>
      </w:r>
      <w:r w:rsidRPr="00690D0E">
        <w:rPr>
          <w:rFonts w:ascii="Book Antiqua" w:hAnsi="Book Antiqua"/>
          <w:b/>
          <w:bCs/>
        </w:rPr>
        <w:t xml:space="preserve">Summary of clinical features comparing live </w:t>
      </w:r>
      <w:proofErr w:type="spellStart"/>
      <w:r w:rsidRPr="00690D0E">
        <w:rPr>
          <w:rFonts w:ascii="Book Antiqua" w:hAnsi="Book Antiqua"/>
          <w:b/>
          <w:bCs/>
        </w:rPr>
        <w:t>borns</w:t>
      </w:r>
      <w:proofErr w:type="spellEnd"/>
      <w:r w:rsidRPr="00690D0E">
        <w:rPr>
          <w:rFonts w:ascii="Book Antiqua" w:hAnsi="Book Antiqua"/>
          <w:b/>
          <w:bCs/>
        </w:rPr>
        <w:t xml:space="preserve"> with trisomy 19q</w:t>
      </w:r>
    </w:p>
    <w:tbl>
      <w:tblPr>
        <w:tblW w:w="5000" w:type="pct"/>
        <w:tblBorders>
          <w:top w:val="single" w:sz="4" w:space="0" w:color="auto"/>
          <w:bottom w:val="single" w:sz="4" w:space="0" w:color="auto"/>
        </w:tblBorders>
        <w:tblLook w:val="04A0" w:firstRow="1" w:lastRow="0" w:firstColumn="1" w:lastColumn="0" w:noHBand="0" w:noVBand="1"/>
      </w:tblPr>
      <w:tblGrid>
        <w:gridCol w:w="1076"/>
        <w:gridCol w:w="981"/>
        <w:gridCol w:w="977"/>
        <w:gridCol w:w="981"/>
        <w:gridCol w:w="775"/>
        <w:gridCol w:w="981"/>
        <w:gridCol w:w="977"/>
        <w:gridCol w:w="977"/>
        <w:gridCol w:w="684"/>
        <w:gridCol w:w="951"/>
      </w:tblGrid>
      <w:tr w:rsidR="00DB0FA5" w:rsidRPr="00DB0FA5" w14:paraId="5D9AFA02" w14:textId="77777777" w:rsidTr="00690D0E">
        <w:trPr>
          <w:trHeight w:val="284"/>
        </w:trPr>
        <w:tc>
          <w:tcPr>
            <w:tcW w:w="602" w:type="pct"/>
            <w:tcBorders>
              <w:top w:val="single" w:sz="4" w:space="0" w:color="auto"/>
              <w:bottom w:val="single" w:sz="4" w:space="0" w:color="auto"/>
            </w:tcBorders>
            <w:shd w:val="clear" w:color="auto" w:fill="auto"/>
          </w:tcPr>
          <w:p w14:paraId="0AFD187F" w14:textId="45AF5087" w:rsidR="00920710" w:rsidRPr="00DB0FA5" w:rsidRDefault="00920710" w:rsidP="00503519">
            <w:pPr>
              <w:adjustRightInd w:val="0"/>
              <w:snapToGrid w:val="0"/>
              <w:spacing w:line="360" w:lineRule="auto"/>
              <w:jc w:val="both"/>
              <w:rPr>
                <w:rFonts w:ascii="Book Antiqua" w:eastAsia="等线" w:hAnsi="Book Antiqua"/>
                <w:b/>
                <w:bCs/>
                <w:color w:val="000000" w:themeColor="text1"/>
                <w:lang w:eastAsia="zh-CN"/>
              </w:rPr>
            </w:pPr>
          </w:p>
        </w:tc>
        <w:tc>
          <w:tcPr>
            <w:tcW w:w="494" w:type="pct"/>
            <w:tcBorders>
              <w:top w:val="single" w:sz="4" w:space="0" w:color="auto"/>
              <w:bottom w:val="single" w:sz="4" w:space="0" w:color="auto"/>
            </w:tcBorders>
            <w:shd w:val="clear" w:color="auto" w:fill="auto"/>
          </w:tcPr>
          <w:p w14:paraId="2AA16873" w14:textId="77777777"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r w:rsidRPr="00DB0FA5">
              <w:rPr>
                <w:rFonts w:ascii="Book Antiqua" w:eastAsia="等线" w:hAnsi="Book Antiqua"/>
                <w:b/>
                <w:bCs/>
                <w:color w:val="000000" w:themeColor="text1"/>
              </w:rPr>
              <w:t>Present case</w:t>
            </w:r>
          </w:p>
        </w:tc>
        <w:tc>
          <w:tcPr>
            <w:tcW w:w="495" w:type="pct"/>
            <w:tcBorders>
              <w:top w:val="single" w:sz="4" w:space="0" w:color="auto"/>
              <w:bottom w:val="single" w:sz="4" w:space="0" w:color="auto"/>
            </w:tcBorders>
            <w:shd w:val="clear" w:color="auto" w:fill="auto"/>
          </w:tcPr>
          <w:p w14:paraId="0D30D2FB" w14:textId="57731D2C"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r w:rsidRPr="00DB0FA5">
              <w:rPr>
                <w:rFonts w:ascii="Book Antiqua" w:eastAsia="等线" w:hAnsi="Book Antiqua"/>
                <w:b/>
                <w:bCs/>
                <w:color w:val="000000" w:themeColor="text1"/>
              </w:rPr>
              <w:t xml:space="preserve">Hall </w:t>
            </w:r>
            <w:r w:rsidRPr="00DB0FA5">
              <w:rPr>
                <w:rFonts w:ascii="Book Antiqua" w:eastAsia="等线" w:hAnsi="Book Antiqua"/>
                <w:b/>
                <w:bCs/>
                <w:i/>
                <w:iCs/>
                <w:color w:val="000000" w:themeColor="text1"/>
              </w:rPr>
              <w:t xml:space="preserve">et </w:t>
            </w:r>
            <w:proofErr w:type="gramStart"/>
            <w:r w:rsidRPr="00DB0FA5">
              <w:rPr>
                <w:rFonts w:ascii="Book Antiqua" w:eastAsia="等线" w:hAnsi="Book Antiqua"/>
                <w:b/>
                <w:bCs/>
                <w:i/>
                <w:iCs/>
                <w:color w:val="000000" w:themeColor="text1"/>
              </w:rPr>
              <w:t>al</w:t>
            </w:r>
            <w:r w:rsidR="00DB0FA5" w:rsidRPr="00DB0FA5">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9</w:t>
            </w:r>
            <w:r w:rsidR="00DB0FA5" w:rsidRPr="00DB0FA5">
              <w:rPr>
                <w:rFonts w:ascii="Book Antiqua" w:eastAsia="等线" w:hAnsi="Book Antiqua"/>
                <w:b/>
                <w:bCs/>
                <w:color w:val="000000" w:themeColor="text1"/>
                <w:vertAlign w:val="superscript"/>
              </w:rPr>
              <w:t>]</w:t>
            </w:r>
          </w:p>
        </w:tc>
        <w:tc>
          <w:tcPr>
            <w:tcW w:w="525" w:type="pct"/>
            <w:tcBorders>
              <w:top w:val="single" w:sz="4" w:space="0" w:color="auto"/>
              <w:bottom w:val="single" w:sz="4" w:space="0" w:color="auto"/>
            </w:tcBorders>
            <w:shd w:val="clear" w:color="auto" w:fill="auto"/>
          </w:tcPr>
          <w:p w14:paraId="251A9A70" w14:textId="3BF0665A"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r w:rsidRPr="00DB0FA5">
              <w:rPr>
                <w:rFonts w:ascii="Book Antiqua" w:eastAsia="等线" w:hAnsi="Book Antiqua"/>
                <w:b/>
                <w:bCs/>
                <w:color w:val="000000" w:themeColor="text1"/>
              </w:rPr>
              <w:t>Bhat</w:t>
            </w:r>
            <w:r w:rsidRPr="00DB0FA5">
              <w:rPr>
                <w:rFonts w:ascii="Book Antiqua" w:eastAsia="等线" w:hAnsi="Book Antiqua"/>
                <w:b/>
                <w:bCs/>
                <w:color w:val="000000" w:themeColor="text1"/>
                <w:vertAlign w:val="superscript"/>
              </w:rPr>
              <w:t xml:space="preserve"> </w:t>
            </w:r>
            <w:r w:rsidR="00DB0FA5" w:rsidRPr="00DB0FA5">
              <w:rPr>
                <w:rFonts w:ascii="Book Antiqua" w:eastAsia="等线" w:hAnsi="Book Antiqua"/>
                <w:b/>
                <w:bCs/>
                <w:i/>
                <w:iCs/>
                <w:color w:val="000000" w:themeColor="text1"/>
              </w:rPr>
              <w:t xml:space="preserve">et </w:t>
            </w:r>
            <w:proofErr w:type="gramStart"/>
            <w:r w:rsidR="00DB0FA5" w:rsidRPr="00DB0FA5">
              <w:rPr>
                <w:rFonts w:ascii="Book Antiqua" w:eastAsia="等线" w:hAnsi="Book Antiqua"/>
                <w:b/>
                <w:bCs/>
                <w:i/>
                <w:iCs/>
                <w:color w:val="000000" w:themeColor="text1"/>
              </w:rPr>
              <w:t>al</w:t>
            </w:r>
            <w:r w:rsidR="00DB0FA5">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10</w:t>
            </w:r>
            <w:r w:rsidR="00DB0FA5">
              <w:rPr>
                <w:rFonts w:ascii="Book Antiqua" w:eastAsia="等线" w:hAnsi="Book Antiqua"/>
                <w:b/>
                <w:bCs/>
                <w:color w:val="000000" w:themeColor="text1"/>
                <w:vertAlign w:val="superscript"/>
              </w:rPr>
              <w:t>]</w:t>
            </w:r>
          </w:p>
        </w:tc>
        <w:tc>
          <w:tcPr>
            <w:tcW w:w="494" w:type="pct"/>
            <w:tcBorders>
              <w:top w:val="single" w:sz="4" w:space="0" w:color="auto"/>
              <w:bottom w:val="single" w:sz="4" w:space="0" w:color="auto"/>
            </w:tcBorders>
            <w:shd w:val="clear" w:color="auto" w:fill="auto"/>
          </w:tcPr>
          <w:p w14:paraId="08A37775" w14:textId="10934C43"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proofErr w:type="spellStart"/>
            <w:r w:rsidRPr="00DB0FA5">
              <w:rPr>
                <w:rFonts w:ascii="Book Antiqua" w:eastAsia="等线" w:hAnsi="Book Antiqua"/>
                <w:b/>
                <w:bCs/>
                <w:color w:val="000000" w:themeColor="text1"/>
              </w:rPr>
              <w:t>Qorri</w:t>
            </w:r>
            <w:proofErr w:type="spellEnd"/>
            <w:r w:rsidR="00DB0FA5" w:rsidRPr="00DB0FA5">
              <w:rPr>
                <w:rFonts w:ascii="Book Antiqua" w:eastAsia="等线" w:hAnsi="Book Antiqua"/>
                <w:b/>
                <w:bCs/>
                <w:i/>
                <w:iCs/>
                <w:color w:val="000000" w:themeColor="text1"/>
              </w:rPr>
              <w:t xml:space="preserve"> et </w:t>
            </w:r>
            <w:proofErr w:type="gramStart"/>
            <w:r w:rsidR="00DB0FA5" w:rsidRPr="00DB0FA5">
              <w:rPr>
                <w:rFonts w:ascii="Book Antiqua" w:eastAsia="等线" w:hAnsi="Book Antiqua"/>
                <w:b/>
                <w:bCs/>
                <w:i/>
                <w:iCs/>
                <w:color w:val="000000" w:themeColor="text1"/>
              </w:rPr>
              <w:t>al</w:t>
            </w:r>
            <w:r w:rsidR="00DB0FA5" w:rsidRPr="00DB0FA5">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11</w:t>
            </w:r>
            <w:r w:rsidR="00DB0FA5">
              <w:rPr>
                <w:rFonts w:ascii="Book Antiqua" w:eastAsia="等线" w:hAnsi="Book Antiqua"/>
                <w:b/>
                <w:bCs/>
                <w:color w:val="000000" w:themeColor="text1"/>
                <w:vertAlign w:val="superscript"/>
              </w:rPr>
              <w:t>]</w:t>
            </w:r>
          </w:p>
        </w:tc>
        <w:tc>
          <w:tcPr>
            <w:tcW w:w="475" w:type="pct"/>
            <w:tcBorders>
              <w:top w:val="single" w:sz="4" w:space="0" w:color="auto"/>
              <w:bottom w:val="single" w:sz="4" w:space="0" w:color="auto"/>
            </w:tcBorders>
            <w:shd w:val="clear" w:color="auto" w:fill="auto"/>
          </w:tcPr>
          <w:p w14:paraId="022A82E6" w14:textId="32085D36"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proofErr w:type="spellStart"/>
            <w:r w:rsidRPr="00DB0FA5">
              <w:rPr>
                <w:rFonts w:ascii="Book Antiqua" w:eastAsia="等线" w:hAnsi="Book Antiqua"/>
                <w:b/>
                <w:bCs/>
                <w:color w:val="000000" w:themeColor="text1"/>
              </w:rPr>
              <w:t>Palomares</w:t>
            </w:r>
            <w:proofErr w:type="spellEnd"/>
            <w:r w:rsidR="00DB0FA5" w:rsidRPr="00DB0FA5">
              <w:rPr>
                <w:rFonts w:ascii="Book Antiqua" w:eastAsia="等线" w:hAnsi="Book Antiqua"/>
                <w:b/>
                <w:bCs/>
                <w:i/>
                <w:iCs/>
                <w:color w:val="000000" w:themeColor="text1"/>
              </w:rPr>
              <w:t xml:space="preserve"> et </w:t>
            </w:r>
            <w:proofErr w:type="gramStart"/>
            <w:r w:rsidR="00DB0FA5" w:rsidRPr="00DB0FA5">
              <w:rPr>
                <w:rFonts w:ascii="Book Antiqua" w:eastAsia="等线" w:hAnsi="Book Antiqua"/>
                <w:b/>
                <w:bCs/>
                <w:i/>
                <w:iCs/>
                <w:color w:val="000000" w:themeColor="text1"/>
              </w:rPr>
              <w:t>al</w:t>
            </w:r>
            <w:r w:rsidR="00DB0FA5" w:rsidRPr="00DB0FA5">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12</w:t>
            </w:r>
            <w:r w:rsidR="00DB0FA5">
              <w:rPr>
                <w:rFonts w:ascii="Book Antiqua" w:eastAsia="等线" w:hAnsi="Book Antiqua"/>
                <w:b/>
                <w:bCs/>
                <w:color w:val="000000" w:themeColor="text1"/>
                <w:vertAlign w:val="superscript"/>
              </w:rPr>
              <w:t>]</w:t>
            </w:r>
          </w:p>
        </w:tc>
        <w:tc>
          <w:tcPr>
            <w:tcW w:w="494" w:type="pct"/>
            <w:tcBorders>
              <w:top w:val="single" w:sz="4" w:space="0" w:color="auto"/>
              <w:bottom w:val="single" w:sz="4" w:space="0" w:color="auto"/>
            </w:tcBorders>
            <w:shd w:val="clear" w:color="auto" w:fill="auto"/>
          </w:tcPr>
          <w:p w14:paraId="33EC584B" w14:textId="7EBEB9A7"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r w:rsidRPr="00DB0FA5">
              <w:rPr>
                <w:rFonts w:ascii="Book Antiqua" w:eastAsia="等线" w:hAnsi="Book Antiqua"/>
                <w:b/>
                <w:bCs/>
                <w:color w:val="000000" w:themeColor="text1"/>
              </w:rPr>
              <w:t xml:space="preserve">Quack </w:t>
            </w:r>
            <w:r w:rsidR="00856EDD" w:rsidRPr="00DB0FA5">
              <w:rPr>
                <w:rFonts w:ascii="Book Antiqua" w:eastAsia="等线" w:hAnsi="Book Antiqua"/>
                <w:b/>
                <w:bCs/>
                <w:i/>
                <w:iCs/>
                <w:color w:val="000000" w:themeColor="text1"/>
              </w:rPr>
              <w:t xml:space="preserve">et </w:t>
            </w:r>
            <w:proofErr w:type="gramStart"/>
            <w:r w:rsidR="00856EDD" w:rsidRPr="00DB0FA5">
              <w:rPr>
                <w:rFonts w:ascii="Book Antiqua" w:eastAsia="等线" w:hAnsi="Book Antiqua"/>
                <w:b/>
                <w:bCs/>
                <w:i/>
                <w:iCs/>
                <w:color w:val="000000" w:themeColor="text1"/>
              </w:rPr>
              <w:t>al</w:t>
            </w:r>
            <w:r w:rsidR="00856EDD" w:rsidRPr="00856EDD">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13</w:t>
            </w:r>
            <w:r w:rsidR="00856EDD">
              <w:rPr>
                <w:rFonts w:ascii="Book Antiqua" w:eastAsia="等线" w:hAnsi="Book Antiqua"/>
                <w:b/>
                <w:bCs/>
                <w:color w:val="000000" w:themeColor="text1"/>
                <w:vertAlign w:val="superscript"/>
              </w:rPr>
              <w:t>]</w:t>
            </w:r>
          </w:p>
        </w:tc>
        <w:tc>
          <w:tcPr>
            <w:tcW w:w="537" w:type="pct"/>
            <w:tcBorders>
              <w:top w:val="single" w:sz="4" w:space="0" w:color="auto"/>
              <w:bottom w:val="single" w:sz="4" w:space="0" w:color="auto"/>
            </w:tcBorders>
            <w:shd w:val="clear" w:color="auto" w:fill="auto"/>
          </w:tcPr>
          <w:p w14:paraId="0D040B92" w14:textId="2EB04915"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proofErr w:type="spellStart"/>
            <w:r w:rsidRPr="00DB0FA5">
              <w:rPr>
                <w:rFonts w:ascii="Book Antiqua" w:eastAsia="等线" w:hAnsi="Book Antiqua"/>
                <w:b/>
                <w:bCs/>
                <w:color w:val="000000" w:themeColor="text1"/>
              </w:rPr>
              <w:t>Zung</w:t>
            </w:r>
            <w:proofErr w:type="spellEnd"/>
            <w:r w:rsidR="00856EDD" w:rsidRPr="00DB0FA5">
              <w:rPr>
                <w:rFonts w:ascii="Book Antiqua" w:eastAsia="等线" w:hAnsi="Book Antiqua"/>
                <w:b/>
                <w:bCs/>
                <w:i/>
                <w:iCs/>
                <w:color w:val="000000" w:themeColor="text1"/>
              </w:rPr>
              <w:t xml:space="preserve"> et </w:t>
            </w:r>
            <w:proofErr w:type="gramStart"/>
            <w:r w:rsidR="00856EDD" w:rsidRPr="00DB0FA5">
              <w:rPr>
                <w:rFonts w:ascii="Book Antiqua" w:eastAsia="等线" w:hAnsi="Book Antiqua"/>
                <w:b/>
                <w:bCs/>
                <w:i/>
                <w:iCs/>
                <w:color w:val="000000" w:themeColor="text1"/>
              </w:rPr>
              <w:t>al</w:t>
            </w:r>
            <w:r w:rsidR="00856EDD" w:rsidRPr="00856EDD">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14</w:t>
            </w:r>
            <w:r w:rsidR="00856EDD">
              <w:rPr>
                <w:rFonts w:ascii="Book Antiqua" w:eastAsia="等线" w:hAnsi="Book Antiqua"/>
                <w:b/>
                <w:bCs/>
                <w:color w:val="000000" w:themeColor="text1"/>
                <w:vertAlign w:val="superscript"/>
              </w:rPr>
              <w:t>]</w:t>
            </w:r>
          </w:p>
        </w:tc>
        <w:tc>
          <w:tcPr>
            <w:tcW w:w="420" w:type="pct"/>
            <w:tcBorders>
              <w:top w:val="single" w:sz="4" w:space="0" w:color="auto"/>
              <w:bottom w:val="single" w:sz="4" w:space="0" w:color="auto"/>
            </w:tcBorders>
            <w:shd w:val="clear" w:color="auto" w:fill="auto"/>
          </w:tcPr>
          <w:p w14:paraId="6F3C8DBE" w14:textId="301D47C9"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proofErr w:type="spellStart"/>
            <w:r w:rsidRPr="00DB0FA5">
              <w:rPr>
                <w:rFonts w:ascii="Book Antiqua" w:eastAsia="等线" w:hAnsi="Book Antiqua"/>
                <w:b/>
                <w:bCs/>
                <w:color w:val="000000" w:themeColor="text1"/>
              </w:rPr>
              <w:t>Lugli</w:t>
            </w:r>
            <w:proofErr w:type="spellEnd"/>
            <w:r w:rsidR="00856EDD" w:rsidRPr="00DB0FA5">
              <w:rPr>
                <w:rFonts w:ascii="Book Antiqua" w:eastAsia="等线" w:hAnsi="Book Antiqua"/>
                <w:b/>
                <w:bCs/>
                <w:i/>
                <w:iCs/>
                <w:color w:val="000000" w:themeColor="text1"/>
              </w:rPr>
              <w:t xml:space="preserve"> et </w:t>
            </w:r>
            <w:proofErr w:type="gramStart"/>
            <w:r w:rsidR="00856EDD" w:rsidRPr="00DB0FA5">
              <w:rPr>
                <w:rFonts w:ascii="Book Antiqua" w:eastAsia="等线" w:hAnsi="Book Antiqua"/>
                <w:b/>
                <w:bCs/>
                <w:i/>
                <w:iCs/>
                <w:color w:val="000000" w:themeColor="text1"/>
              </w:rPr>
              <w:t>al</w:t>
            </w:r>
            <w:r w:rsidR="00856EDD" w:rsidRPr="00856EDD">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15</w:t>
            </w:r>
            <w:r w:rsidR="00856EDD">
              <w:rPr>
                <w:rFonts w:ascii="Book Antiqua" w:eastAsia="等线" w:hAnsi="Book Antiqua"/>
                <w:b/>
                <w:bCs/>
                <w:color w:val="000000" w:themeColor="text1"/>
                <w:vertAlign w:val="superscript"/>
              </w:rPr>
              <w:t>]</w:t>
            </w:r>
          </w:p>
        </w:tc>
        <w:tc>
          <w:tcPr>
            <w:tcW w:w="463" w:type="pct"/>
            <w:tcBorders>
              <w:top w:val="single" w:sz="4" w:space="0" w:color="auto"/>
              <w:bottom w:val="single" w:sz="4" w:space="0" w:color="auto"/>
            </w:tcBorders>
            <w:shd w:val="clear" w:color="auto" w:fill="auto"/>
          </w:tcPr>
          <w:p w14:paraId="0116AA96" w14:textId="39B85290" w:rsidR="00920710" w:rsidRPr="00DB0FA5" w:rsidRDefault="00920710" w:rsidP="00503519">
            <w:pPr>
              <w:adjustRightInd w:val="0"/>
              <w:snapToGrid w:val="0"/>
              <w:spacing w:line="360" w:lineRule="auto"/>
              <w:jc w:val="both"/>
              <w:rPr>
                <w:rFonts w:ascii="Book Antiqua" w:eastAsia="等线" w:hAnsi="Book Antiqua"/>
                <w:b/>
                <w:bCs/>
                <w:color w:val="000000" w:themeColor="text1"/>
              </w:rPr>
            </w:pPr>
            <w:r w:rsidRPr="00DB0FA5">
              <w:rPr>
                <w:rFonts w:ascii="Book Antiqua" w:eastAsia="等线" w:hAnsi="Book Antiqua"/>
                <w:b/>
                <w:bCs/>
                <w:color w:val="000000" w:themeColor="text1"/>
              </w:rPr>
              <w:t>Rim</w:t>
            </w:r>
            <w:r w:rsidR="00856EDD" w:rsidRPr="00DB0FA5">
              <w:rPr>
                <w:rFonts w:ascii="Book Antiqua" w:eastAsia="等线" w:hAnsi="Book Antiqua"/>
                <w:b/>
                <w:bCs/>
                <w:i/>
                <w:iCs/>
                <w:color w:val="000000" w:themeColor="text1"/>
              </w:rPr>
              <w:t xml:space="preserve"> et </w:t>
            </w:r>
            <w:proofErr w:type="gramStart"/>
            <w:r w:rsidR="00856EDD" w:rsidRPr="00DB0FA5">
              <w:rPr>
                <w:rFonts w:ascii="Book Antiqua" w:eastAsia="等线" w:hAnsi="Book Antiqua"/>
                <w:b/>
                <w:bCs/>
                <w:i/>
                <w:iCs/>
                <w:color w:val="000000" w:themeColor="text1"/>
              </w:rPr>
              <w:t>al</w:t>
            </w:r>
            <w:r w:rsidR="00856EDD" w:rsidRPr="00856EDD">
              <w:rPr>
                <w:rFonts w:ascii="Book Antiqua" w:eastAsia="等线" w:hAnsi="Book Antiqua"/>
                <w:b/>
                <w:bCs/>
                <w:color w:val="000000" w:themeColor="text1"/>
                <w:vertAlign w:val="superscript"/>
              </w:rPr>
              <w:t>[</w:t>
            </w:r>
            <w:proofErr w:type="gramEnd"/>
            <w:r w:rsidRPr="00DB0FA5">
              <w:rPr>
                <w:rFonts w:ascii="Book Antiqua" w:eastAsia="等线" w:hAnsi="Book Antiqua"/>
                <w:b/>
                <w:bCs/>
                <w:color w:val="000000" w:themeColor="text1"/>
                <w:vertAlign w:val="superscript"/>
              </w:rPr>
              <w:t>16</w:t>
            </w:r>
            <w:r w:rsidR="00856EDD">
              <w:rPr>
                <w:rFonts w:ascii="Book Antiqua" w:eastAsia="等线" w:hAnsi="Book Antiqua"/>
                <w:b/>
                <w:bCs/>
                <w:color w:val="000000" w:themeColor="text1"/>
                <w:vertAlign w:val="superscript"/>
              </w:rPr>
              <w:t>]</w:t>
            </w:r>
          </w:p>
        </w:tc>
      </w:tr>
      <w:tr w:rsidR="00DB0FA5" w:rsidRPr="00DB0FA5" w14:paraId="54DCF25A" w14:textId="77777777" w:rsidTr="00690D0E">
        <w:trPr>
          <w:trHeight w:val="284"/>
        </w:trPr>
        <w:tc>
          <w:tcPr>
            <w:tcW w:w="602" w:type="pct"/>
            <w:tcBorders>
              <w:top w:val="single" w:sz="4" w:space="0" w:color="auto"/>
            </w:tcBorders>
            <w:shd w:val="clear" w:color="auto" w:fill="auto"/>
          </w:tcPr>
          <w:p w14:paraId="1D75FD7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Sex</w:t>
            </w:r>
          </w:p>
        </w:tc>
        <w:tc>
          <w:tcPr>
            <w:tcW w:w="494" w:type="pct"/>
            <w:tcBorders>
              <w:top w:val="single" w:sz="4" w:space="0" w:color="auto"/>
            </w:tcBorders>
            <w:shd w:val="clear" w:color="auto" w:fill="auto"/>
          </w:tcPr>
          <w:p w14:paraId="52888768"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F</w:t>
            </w:r>
          </w:p>
        </w:tc>
        <w:tc>
          <w:tcPr>
            <w:tcW w:w="495" w:type="pct"/>
            <w:tcBorders>
              <w:top w:val="single" w:sz="4" w:space="0" w:color="auto"/>
            </w:tcBorders>
            <w:shd w:val="clear" w:color="auto" w:fill="auto"/>
          </w:tcPr>
          <w:p w14:paraId="5ABF72D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w:t>
            </w:r>
          </w:p>
        </w:tc>
        <w:tc>
          <w:tcPr>
            <w:tcW w:w="525" w:type="pct"/>
            <w:tcBorders>
              <w:top w:val="single" w:sz="4" w:space="0" w:color="auto"/>
            </w:tcBorders>
            <w:shd w:val="clear" w:color="auto" w:fill="auto"/>
          </w:tcPr>
          <w:p w14:paraId="7DA504E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w:t>
            </w:r>
          </w:p>
        </w:tc>
        <w:tc>
          <w:tcPr>
            <w:tcW w:w="494" w:type="pct"/>
            <w:tcBorders>
              <w:top w:val="single" w:sz="4" w:space="0" w:color="auto"/>
            </w:tcBorders>
            <w:shd w:val="clear" w:color="auto" w:fill="auto"/>
          </w:tcPr>
          <w:p w14:paraId="3EB9321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F</w:t>
            </w:r>
          </w:p>
        </w:tc>
        <w:tc>
          <w:tcPr>
            <w:tcW w:w="475" w:type="pct"/>
            <w:tcBorders>
              <w:top w:val="single" w:sz="4" w:space="0" w:color="auto"/>
            </w:tcBorders>
            <w:shd w:val="clear" w:color="auto" w:fill="auto"/>
          </w:tcPr>
          <w:p w14:paraId="61C343B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F</w:t>
            </w:r>
          </w:p>
        </w:tc>
        <w:tc>
          <w:tcPr>
            <w:tcW w:w="494" w:type="pct"/>
            <w:tcBorders>
              <w:top w:val="single" w:sz="4" w:space="0" w:color="auto"/>
            </w:tcBorders>
            <w:shd w:val="clear" w:color="auto" w:fill="auto"/>
          </w:tcPr>
          <w:p w14:paraId="1B08C50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w:t>
            </w:r>
          </w:p>
        </w:tc>
        <w:tc>
          <w:tcPr>
            <w:tcW w:w="537" w:type="pct"/>
            <w:tcBorders>
              <w:top w:val="single" w:sz="4" w:space="0" w:color="auto"/>
            </w:tcBorders>
            <w:shd w:val="clear" w:color="auto" w:fill="auto"/>
          </w:tcPr>
          <w:p w14:paraId="3A7A79D3"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w:t>
            </w:r>
          </w:p>
        </w:tc>
        <w:tc>
          <w:tcPr>
            <w:tcW w:w="420" w:type="pct"/>
            <w:tcBorders>
              <w:top w:val="single" w:sz="4" w:space="0" w:color="auto"/>
            </w:tcBorders>
            <w:shd w:val="clear" w:color="auto" w:fill="auto"/>
          </w:tcPr>
          <w:p w14:paraId="07A071E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w:t>
            </w:r>
          </w:p>
        </w:tc>
        <w:tc>
          <w:tcPr>
            <w:tcW w:w="463" w:type="pct"/>
            <w:tcBorders>
              <w:top w:val="single" w:sz="4" w:space="0" w:color="auto"/>
            </w:tcBorders>
            <w:shd w:val="clear" w:color="auto" w:fill="auto"/>
          </w:tcPr>
          <w:p w14:paraId="313EE4D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w:t>
            </w:r>
          </w:p>
        </w:tc>
      </w:tr>
      <w:tr w:rsidR="00DB0FA5" w:rsidRPr="00DB0FA5" w14:paraId="222CBDCC" w14:textId="77777777" w:rsidTr="00503519">
        <w:trPr>
          <w:trHeight w:val="284"/>
        </w:trPr>
        <w:tc>
          <w:tcPr>
            <w:tcW w:w="602" w:type="pct"/>
            <w:shd w:val="clear" w:color="auto" w:fill="auto"/>
          </w:tcPr>
          <w:p w14:paraId="3B4A4B0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Age</w:t>
            </w:r>
          </w:p>
        </w:tc>
        <w:tc>
          <w:tcPr>
            <w:tcW w:w="494" w:type="pct"/>
            <w:shd w:val="clear" w:color="auto" w:fill="auto"/>
          </w:tcPr>
          <w:p w14:paraId="2C2D0756" w14:textId="074BD0C2"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18 </w:t>
            </w:r>
            <w:proofErr w:type="spellStart"/>
            <w:r w:rsidRPr="00DB0FA5">
              <w:rPr>
                <w:rFonts w:ascii="Book Antiqua" w:eastAsia="等线" w:hAnsi="Book Antiqua"/>
                <w:color w:val="000000" w:themeColor="text1"/>
              </w:rPr>
              <w:t>mo</w:t>
            </w:r>
            <w:proofErr w:type="spellEnd"/>
          </w:p>
        </w:tc>
        <w:tc>
          <w:tcPr>
            <w:tcW w:w="495" w:type="pct"/>
            <w:shd w:val="clear" w:color="auto" w:fill="auto"/>
          </w:tcPr>
          <w:p w14:paraId="567F4622" w14:textId="6B180B82"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5 </w:t>
            </w:r>
            <w:proofErr w:type="spellStart"/>
            <w:r w:rsidRPr="00DB0FA5">
              <w:rPr>
                <w:rFonts w:ascii="Book Antiqua" w:eastAsia="等线" w:hAnsi="Book Antiqua"/>
                <w:color w:val="000000" w:themeColor="text1"/>
              </w:rPr>
              <w:t>yr</w:t>
            </w:r>
            <w:proofErr w:type="spellEnd"/>
          </w:p>
        </w:tc>
        <w:tc>
          <w:tcPr>
            <w:tcW w:w="525" w:type="pct"/>
            <w:shd w:val="clear" w:color="auto" w:fill="auto"/>
          </w:tcPr>
          <w:p w14:paraId="6BB262A9" w14:textId="02944F96"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18 </w:t>
            </w:r>
            <w:proofErr w:type="spellStart"/>
            <w:r w:rsidRPr="00DB0FA5">
              <w:rPr>
                <w:rFonts w:ascii="Book Antiqua" w:eastAsia="等线" w:hAnsi="Book Antiqua"/>
                <w:color w:val="000000" w:themeColor="text1"/>
              </w:rPr>
              <w:t>mo</w:t>
            </w:r>
            <w:proofErr w:type="spellEnd"/>
          </w:p>
        </w:tc>
        <w:tc>
          <w:tcPr>
            <w:tcW w:w="494" w:type="pct"/>
            <w:shd w:val="clear" w:color="auto" w:fill="auto"/>
          </w:tcPr>
          <w:p w14:paraId="357FE535" w14:textId="0EBDEE4F"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27 </w:t>
            </w:r>
            <w:proofErr w:type="spellStart"/>
            <w:r w:rsidRPr="00DB0FA5">
              <w:rPr>
                <w:rFonts w:ascii="Book Antiqua" w:eastAsia="等线" w:hAnsi="Book Antiqua"/>
                <w:color w:val="000000" w:themeColor="text1"/>
              </w:rPr>
              <w:t>mo</w:t>
            </w:r>
            <w:proofErr w:type="spellEnd"/>
          </w:p>
        </w:tc>
        <w:tc>
          <w:tcPr>
            <w:tcW w:w="475" w:type="pct"/>
            <w:shd w:val="clear" w:color="auto" w:fill="auto"/>
          </w:tcPr>
          <w:p w14:paraId="0688E6D1" w14:textId="276C04C0"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15 </w:t>
            </w:r>
            <w:proofErr w:type="spellStart"/>
            <w:r w:rsidRPr="00DB0FA5">
              <w:rPr>
                <w:rFonts w:ascii="Book Antiqua" w:eastAsia="等线" w:hAnsi="Book Antiqua"/>
                <w:color w:val="000000" w:themeColor="text1"/>
              </w:rPr>
              <w:t>mo</w:t>
            </w:r>
            <w:proofErr w:type="spellEnd"/>
          </w:p>
        </w:tc>
        <w:tc>
          <w:tcPr>
            <w:tcW w:w="494" w:type="pct"/>
            <w:shd w:val="clear" w:color="auto" w:fill="auto"/>
          </w:tcPr>
          <w:p w14:paraId="4D0B9B1E" w14:textId="44237D5B"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3 </w:t>
            </w:r>
            <w:proofErr w:type="spellStart"/>
            <w:r w:rsidRPr="00DB0FA5">
              <w:rPr>
                <w:rFonts w:ascii="Book Antiqua" w:eastAsia="等线" w:hAnsi="Book Antiqua"/>
                <w:color w:val="000000" w:themeColor="text1"/>
              </w:rPr>
              <w:t>yr</w:t>
            </w:r>
            <w:proofErr w:type="spellEnd"/>
          </w:p>
        </w:tc>
        <w:tc>
          <w:tcPr>
            <w:tcW w:w="537" w:type="pct"/>
            <w:shd w:val="clear" w:color="auto" w:fill="auto"/>
          </w:tcPr>
          <w:p w14:paraId="514ABAC5" w14:textId="62C4F28A"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14 </w:t>
            </w:r>
            <w:proofErr w:type="spellStart"/>
            <w:r w:rsidRPr="00DB0FA5">
              <w:rPr>
                <w:rFonts w:ascii="Book Antiqua" w:eastAsia="等线" w:hAnsi="Book Antiqua"/>
                <w:color w:val="000000" w:themeColor="text1"/>
              </w:rPr>
              <w:t>yr</w:t>
            </w:r>
            <w:proofErr w:type="spellEnd"/>
          </w:p>
        </w:tc>
        <w:tc>
          <w:tcPr>
            <w:tcW w:w="420" w:type="pct"/>
            <w:shd w:val="clear" w:color="auto" w:fill="auto"/>
          </w:tcPr>
          <w:p w14:paraId="3AEBEE7C" w14:textId="38998F32"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36 </w:t>
            </w:r>
            <w:proofErr w:type="spellStart"/>
            <w:r w:rsidRPr="00DB0FA5">
              <w:rPr>
                <w:rFonts w:ascii="Book Antiqua" w:eastAsia="等线" w:hAnsi="Book Antiqua"/>
                <w:color w:val="000000" w:themeColor="text1"/>
              </w:rPr>
              <w:t>mo</w:t>
            </w:r>
            <w:proofErr w:type="spellEnd"/>
          </w:p>
        </w:tc>
        <w:tc>
          <w:tcPr>
            <w:tcW w:w="463" w:type="pct"/>
            <w:shd w:val="clear" w:color="auto" w:fill="auto"/>
          </w:tcPr>
          <w:p w14:paraId="0828D980" w14:textId="74B42C9D"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5 </w:t>
            </w:r>
            <w:proofErr w:type="spellStart"/>
            <w:r w:rsidRPr="00DB0FA5">
              <w:rPr>
                <w:rFonts w:ascii="Book Antiqua" w:eastAsia="等线" w:hAnsi="Book Antiqua"/>
                <w:color w:val="000000" w:themeColor="text1"/>
              </w:rPr>
              <w:t>yr</w:t>
            </w:r>
            <w:proofErr w:type="spellEnd"/>
          </w:p>
        </w:tc>
      </w:tr>
      <w:tr w:rsidR="00DB0FA5" w:rsidRPr="00DB0FA5" w14:paraId="4EACDB5B" w14:textId="77777777" w:rsidTr="00503519">
        <w:trPr>
          <w:trHeight w:val="284"/>
        </w:trPr>
        <w:tc>
          <w:tcPr>
            <w:tcW w:w="602" w:type="pct"/>
            <w:shd w:val="clear" w:color="auto" w:fill="auto"/>
          </w:tcPr>
          <w:p w14:paraId="2979FAB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Dup (19)</w:t>
            </w:r>
          </w:p>
        </w:tc>
        <w:tc>
          <w:tcPr>
            <w:tcW w:w="494" w:type="pct"/>
            <w:shd w:val="clear" w:color="auto" w:fill="auto"/>
          </w:tcPr>
          <w:p w14:paraId="47946D37" w14:textId="75274843" w:rsidR="00920710" w:rsidRPr="00DB0FA5" w:rsidRDefault="002A534F" w:rsidP="00503519">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M</w:t>
            </w:r>
            <w:r w:rsidR="00920710" w:rsidRPr="00DB0FA5">
              <w:rPr>
                <w:rFonts w:ascii="Book Antiqua" w:eastAsia="等线" w:hAnsi="Book Antiqua"/>
                <w:color w:val="000000" w:themeColor="text1"/>
              </w:rPr>
              <w:t>os q13.2q13.32</w:t>
            </w:r>
          </w:p>
        </w:tc>
        <w:tc>
          <w:tcPr>
            <w:tcW w:w="495" w:type="pct"/>
            <w:shd w:val="clear" w:color="auto" w:fill="auto"/>
          </w:tcPr>
          <w:p w14:paraId="242EA0F0" w14:textId="0EF3B32A" w:rsidR="00920710" w:rsidRPr="00DB0FA5" w:rsidRDefault="002A534F" w:rsidP="00503519">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M</w:t>
            </w:r>
            <w:r w:rsidR="00920710" w:rsidRPr="00DB0FA5">
              <w:rPr>
                <w:rFonts w:ascii="Book Antiqua" w:eastAsia="等线" w:hAnsi="Book Antiqua"/>
                <w:color w:val="000000" w:themeColor="text1"/>
              </w:rPr>
              <w:t>os q13.11q13.2</w:t>
            </w:r>
          </w:p>
        </w:tc>
        <w:tc>
          <w:tcPr>
            <w:tcW w:w="525" w:type="pct"/>
            <w:shd w:val="clear" w:color="auto" w:fill="auto"/>
          </w:tcPr>
          <w:p w14:paraId="2BE0D56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q13.3q13.4</w:t>
            </w:r>
          </w:p>
        </w:tc>
        <w:tc>
          <w:tcPr>
            <w:tcW w:w="494" w:type="pct"/>
            <w:shd w:val="clear" w:color="auto" w:fill="auto"/>
          </w:tcPr>
          <w:p w14:paraId="6B66BAEF"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q13.1q13.3</w:t>
            </w:r>
          </w:p>
        </w:tc>
        <w:tc>
          <w:tcPr>
            <w:tcW w:w="475" w:type="pct"/>
            <w:shd w:val="clear" w:color="auto" w:fill="auto"/>
          </w:tcPr>
          <w:p w14:paraId="5F1E54B7"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q12q13.2</w:t>
            </w:r>
          </w:p>
        </w:tc>
        <w:tc>
          <w:tcPr>
            <w:tcW w:w="494" w:type="pct"/>
            <w:shd w:val="clear" w:color="auto" w:fill="auto"/>
          </w:tcPr>
          <w:p w14:paraId="29A4CDE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q11.05q13.2</w:t>
            </w:r>
          </w:p>
        </w:tc>
        <w:tc>
          <w:tcPr>
            <w:tcW w:w="537" w:type="pct"/>
            <w:shd w:val="clear" w:color="auto" w:fill="auto"/>
          </w:tcPr>
          <w:p w14:paraId="327C774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q12q13.2</w:t>
            </w:r>
          </w:p>
        </w:tc>
        <w:tc>
          <w:tcPr>
            <w:tcW w:w="420" w:type="pct"/>
            <w:shd w:val="clear" w:color="auto" w:fill="auto"/>
          </w:tcPr>
          <w:p w14:paraId="6BF7CC0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q12q13.2</w:t>
            </w:r>
          </w:p>
        </w:tc>
        <w:tc>
          <w:tcPr>
            <w:tcW w:w="463" w:type="pct"/>
            <w:shd w:val="clear" w:color="auto" w:fill="auto"/>
          </w:tcPr>
          <w:p w14:paraId="1C5A48F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19q13.32</w:t>
            </w:r>
          </w:p>
        </w:tc>
      </w:tr>
      <w:tr w:rsidR="00DB0FA5" w:rsidRPr="00DB0FA5" w14:paraId="799AC030" w14:textId="77777777" w:rsidTr="00503519">
        <w:trPr>
          <w:trHeight w:val="284"/>
        </w:trPr>
        <w:tc>
          <w:tcPr>
            <w:tcW w:w="602" w:type="pct"/>
            <w:shd w:val="clear" w:color="auto" w:fill="auto"/>
          </w:tcPr>
          <w:p w14:paraId="5868066D"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Developmental delay</w:t>
            </w:r>
          </w:p>
        </w:tc>
        <w:tc>
          <w:tcPr>
            <w:tcW w:w="494" w:type="pct"/>
            <w:shd w:val="clear" w:color="auto" w:fill="auto"/>
          </w:tcPr>
          <w:p w14:paraId="29CB71A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5" w:type="pct"/>
            <w:shd w:val="clear" w:color="auto" w:fill="auto"/>
          </w:tcPr>
          <w:p w14:paraId="7CD4807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25" w:type="pct"/>
            <w:shd w:val="clear" w:color="auto" w:fill="auto"/>
          </w:tcPr>
          <w:p w14:paraId="7F504849"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45F2259C"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7599ACB5"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2383903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093F8C2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20" w:type="pct"/>
            <w:shd w:val="clear" w:color="auto" w:fill="auto"/>
          </w:tcPr>
          <w:p w14:paraId="65EFB02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37455355"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396CEEE4" w14:textId="77777777" w:rsidTr="00503519">
        <w:trPr>
          <w:trHeight w:val="284"/>
        </w:trPr>
        <w:tc>
          <w:tcPr>
            <w:tcW w:w="602" w:type="pct"/>
            <w:shd w:val="clear" w:color="auto" w:fill="auto"/>
          </w:tcPr>
          <w:p w14:paraId="40CBE94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Growth retardation</w:t>
            </w:r>
          </w:p>
        </w:tc>
        <w:tc>
          <w:tcPr>
            <w:tcW w:w="494" w:type="pct"/>
            <w:shd w:val="clear" w:color="auto" w:fill="auto"/>
          </w:tcPr>
          <w:p w14:paraId="69C000CF"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5" w:type="pct"/>
            <w:shd w:val="clear" w:color="auto" w:fill="auto"/>
          </w:tcPr>
          <w:p w14:paraId="05EBE6C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25" w:type="pct"/>
            <w:shd w:val="clear" w:color="auto" w:fill="auto"/>
          </w:tcPr>
          <w:p w14:paraId="460066FC"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187BA877"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5AFAABA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5D9912D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5475B4A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20" w:type="pct"/>
            <w:shd w:val="clear" w:color="auto" w:fill="auto"/>
          </w:tcPr>
          <w:p w14:paraId="429F402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726C224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558DC2AA" w14:textId="77777777" w:rsidTr="00503519">
        <w:trPr>
          <w:trHeight w:val="284"/>
        </w:trPr>
        <w:tc>
          <w:tcPr>
            <w:tcW w:w="602" w:type="pct"/>
            <w:shd w:val="clear" w:color="auto" w:fill="auto"/>
          </w:tcPr>
          <w:p w14:paraId="231571A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Craniofacial findings</w:t>
            </w:r>
          </w:p>
        </w:tc>
        <w:tc>
          <w:tcPr>
            <w:tcW w:w="494" w:type="pct"/>
            <w:shd w:val="clear" w:color="auto" w:fill="auto"/>
          </w:tcPr>
          <w:p w14:paraId="08B6D35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Microcephaly, esotropia</w:t>
            </w:r>
          </w:p>
        </w:tc>
        <w:tc>
          <w:tcPr>
            <w:tcW w:w="495" w:type="pct"/>
            <w:shd w:val="clear" w:color="auto" w:fill="auto"/>
          </w:tcPr>
          <w:p w14:paraId="68D5794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Macrocephaly</w:t>
            </w:r>
          </w:p>
        </w:tc>
        <w:tc>
          <w:tcPr>
            <w:tcW w:w="525" w:type="pct"/>
            <w:shd w:val="clear" w:color="auto" w:fill="auto"/>
          </w:tcPr>
          <w:p w14:paraId="6099A09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Microcephaly, strabismus</w:t>
            </w:r>
          </w:p>
        </w:tc>
        <w:tc>
          <w:tcPr>
            <w:tcW w:w="494" w:type="pct"/>
            <w:shd w:val="clear" w:color="auto" w:fill="auto"/>
          </w:tcPr>
          <w:p w14:paraId="00B34D07"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Slightly higher palate</w:t>
            </w:r>
          </w:p>
        </w:tc>
        <w:tc>
          <w:tcPr>
            <w:tcW w:w="475" w:type="pct"/>
            <w:shd w:val="clear" w:color="auto" w:fill="auto"/>
          </w:tcPr>
          <w:p w14:paraId="799EBC8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Microcephaly, strabismus</w:t>
            </w:r>
          </w:p>
        </w:tc>
        <w:tc>
          <w:tcPr>
            <w:tcW w:w="494" w:type="pct"/>
            <w:shd w:val="clear" w:color="auto" w:fill="auto"/>
          </w:tcPr>
          <w:p w14:paraId="59B3E069"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Macrocephaly</w:t>
            </w:r>
          </w:p>
        </w:tc>
        <w:tc>
          <w:tcPr>
            <w:tcW w:w="537" w:type="pct"/>
            <w:shd w:val="clear" w:color="auto" w:fill="auto"/>
          </w:tcPr>
          <w:p w14:paraId="64B4FF4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Macrocephaly</w:t>
            </w:r>
          </w:p>
        </w:tc>
        <w:tc>
          <w:tcPr>
            <w:tcW w:w="420" w:type="pct"/>
            <w:shd w:val="clear" w:color="auto" w:fill="auto"/>
          </w:tcPr>
          <w:p w14:paraId="0EB2063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5EA4062D"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Microcephaly</w:t>
            </w:r>
          </w:p>
        </w:tc>
      </w:tr>
      <w:tr w:rsidR="00DB0FA5" w:rsidRPr="00DB0FA5" w14:paraId="66FD5A60" w14:textId="77777777" w:rsidTr="00503519">
        <w:trPr>
          <w:trHeight w:val="284"/>
        </w:trPr>
        <w:tc>
          <w:tcPr>
            <w:tcW w:w="602" w:type="pct"/>
            <w:shd w:val="clear" w:color="auto" w:fill="auto"/>
          </w:tcPr>
          <w:p w14:paraId="3A71D73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Heart</w:t>
            </w:r>
          </w:p>
        </w:tc>
        <w:tc>
          <w:tcPr>
            <w:tcW w:w="494" w:type="pct"/>
            <w:shd w:val="clear" w:color="auto" w:fill="auto"/>
          </w:tcPr>
          <w:p w14:paraId="3C5927B3"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5" w:type="pct"/>
            <w:shd w:val="clear" w:color="auto" w:fill="auto"/>
          </w:tcPr>
          <w:p w14:paraId="4354E10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25" w:type="pct"/>
            <w:shd w:val="clear" w:color="auto" w:fill="auto"/>
          </w:tcPr>
          <w:p w14:paraId="2A48E18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490166D7"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55D31BAC"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1ED97FF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190EB81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20" w:type="pct"/>
            <w:shd w:val="clear" w:color="auto" w:fill="auto"/>
          </w:tcPr>
          <w:p w14:paraId="64BA0FC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50FBCD3C"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0955A774" w14:textId="77777777" w:rsidTr="00503519">
        <w:trPr>
          <w:trHeight w:val="284"/>
        </w:trPr>
        <w:tc>
          <w:tcPr>
            <w:tcW w:w="602" w:type="pct"/>
            <w:shd w:val="clear" w:color="auto" w:fill="auto"/>
          </w:tcPr>
          <w:p w14:paraId="2080FE1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Genitourinary and gastrointestina</w:t>
            </w:r>
            <w:r w:rsidRPr="00DB0FA5">
              <w:rPr>
                <w:rFonts w:ascii="Book Antiqua" w:eastAsia="等线" w:hAnsi="Book Antiqua"/>
                <w:color w:val="000000" w:themeColor="text1"/>
              </w:rPr>
              <w:lastRenderedPageBreak/>
              <w:t>l findings</w:t>
            </w:r>
          </w:p>
        </w:tc>
        <w:tc>
          <w:tcPr>
            <w:tcW w:w="494" w:type="pct"/>
            <w:shd w:val="clear" w:color="auto" w:fill="auto"/>
          </w:tcPr>
          <w:p w14:paraId="0F9FF9A5" w14:textId="641D3C76"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lastRenderedPageBreak/>
              <w:t>Gallbladder</w:t>
            </w:r>
            <w:r w:rsidR="0010775A">
              <w:rPr>
                <w:rFonts w:ascii="Book Antiqua" w:eastAsia="等线" w:hAnsi="Book Antiqua"/>
                <w:color w:val="000000" w:themeColor="text1"/>
              </w:rPr>
              <w:t xml:space="preserve"> </w:t>
            </w:r>
            <w:r w:rsidRPr="00DB0FA5">
              <w:rPr>
                <w:rFonts w:ascii="Book Antiqua" w:eastAsia="等线" w:hAnsi="Book Antiqua"/>
                <w:color w:val="000000" w:themeColor="text1"/>
              </w:rPr>
              <w:t>agenesis</w:t>
            </w:r>
          </w:p>
        </w:tc>
        <w:tc>
          <w:tcPr>
            <w:tcW w:w="495" w:type="pct"/>
            <w:shd w:val="clear" w:color="auto" w:fill="auto"/>
          </w:tcPr>
          <w:p w14:paraId="0738E12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Bilateral urinary reflux</w:t>
            </w:r>
          </w:p>
        </w:tc>
        <w:tc>
          <w:tcPr>
            <w:tcW w:w="525" w:type="pct"/>
            <w:shd w:val="clear" w:color="auto" w:fill="auto"/>
          </w:tcPr>
          <w:p w14:paraId="2C2216B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Bilateral inguinal hernia</w:t>
            </w:r>
          </w:p>
        </w:tc>
        <w:tc>
          <w:tcPr>
            <w:tcW w:w="494" w:type="pct"/>
            <w:shd w:val="clear" w:color="auto" w:fill="auto"/>
          </w:tcPr>
          <w:p w14:paraId="32CF49BF"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554CEC3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030FE7C9"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143BB4A8"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20" w:type="pct"/>
            <w:shd w:val="clear" w:color="auto" w:fill="auto"/>
          </w:tcPr>
          <w:p w14:paraId="518E521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5BEF607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14EFDC30" w14:textId="77777777" w:rsidTr="00503519">
        <w:trPr>
          <w:trHeight w:val="284"/>
        </w:trPr>
        <w:tc>
          <w:tcPr>
            <w:tcW w:w="602" w:type="pct"/>
            <w:shd w:val="clear" w:color="auto" w:fill="auto"/>
          </w:tcPr>
          <w:p w14:paraId="3605D34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Brain</w:t>
            </w:r>
          </w:p>
        </w:tc>
        <w:tc>
          <w:tcPr>
            <w:tcW w:w="494" w:type="pct"/>
            <w:shd w:val="clear" w:color="auto" w:fill="auto"/>
          </w:tcPr>
          <w:p w14:paraId="1886FEDF" w14:textId="164E84E3"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Thinning of the corpus callosum</w:t>
            </w:r>
            <w:r w:rsidR="0010775A">
              <w:rPr>
                <w:rFonts w:ascii="Book Antiqua" w:hAnsi="Book Antiqua" w:cs="MS Mincho" w:hint="eastAsia"/>
                <w:color w:val="000000" w:themeColor="text1"/>
                <w:lang w:eastAsia="zh-CN"/>
              </w:rPr>
              <w:t>,</w:t>
            </w:r>
            <w:r w:rsidR="0010775A">
              <w:rPr>
                <w:rFonts w:ascii="Book Antiqua" w:hAnsi="Book Antiqua" w:cs="MS Mincho"/>
                <w:color w:val="000000" w:themeColor="text1"/>
                <w:lang w:eastAsia="zh-CN"/>
              </w:rPr>
              <w:t xml:space="preserve"> </w:t>
            </w:r>
            <w:r w:rsidRPr="00DB0FA5">
              <w:rPr>
                <w:rFonts w:ascii="Book Antiqua" w:eastAsia="等线" w:hAnsi="Book Antiqua"/>
                <w:color w:val="000000" w:themeColor="text1"/>
              </w:rPr>
              <w:t>Bilateral ventricle dilation</w:t>
            </w:r>
          </w:p>
        </w:tc>
        <w:tc>
          <w:tcPr>
            <w:tcW w:w="495" w:type="pct"/>
            <w:shd w:val="clear" w:color="auto" w:fill="auto"/>
          </w:tcPr>
          <w:p w14:paraId="0DEC6DB5"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Corpus callosum</w:t>
            </w:r>
          </w:p>
          <w:p w14:paraId="4239712D"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agenesis</w:t>
            </w:r>
          </w:p>
        </w:tc>
        <w:tc>
          <w:tcPr>
            <w:tcW w:w="525" w:type="pct"/>
            <w:shd w:val="clear" w:color="auto" w:fill="auto"/>
          </w:tcPr>
          <w:p w14:paraId="30B79C9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0EFE62FC"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50281E2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Thinning of the corpus callosum and splenium</w:t>
            </w:r>
          </w:p>
        </w:tc>
        <w:tc>
          <w:tcPr>
            <w:tcW w:w="494" w:type="pct"/>
            <w:shd w:val="clear" w:color="auto" w:fill="auto"/>
          </w:tcPr>
          <w:p w14:paraId="2E18EE39"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0D77BB7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Cortical atrophy agenesis of the corpus callosum</w:t>
            </w:r>
          </w:p>
        </w:tc>
        <w:tc>
          <w:tcPr>
            <w:tcW w:w="420" w:type="pct"/>
            <w:shd w:val="clear" w:color="auto" w:fill="auto"/>
          </w:tcPr>
          <w:p w14:paraId="455F143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6B96D82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6D503B62" w14:textId="77777777" w:rsidTr="00503519">
        <w:trPr>
          <w:trHeight w:val="284"/>
        </w:trPr>
        <w:tc>
          <w:tcPr>
            <w:tcW w:w="602" w:type="pct"/>
            <w:shd w:val="clear" w:color="auto" w:fill="auto"/>
          </w:tcPr>
          <w:p w14:paraId="50DEECF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Seizures</w:t>
            </w:r>
          </w:p>
        </w:tc>
        <w:tc>
          <w:tcPr>
            <w:tcW w:w="494" w:type="pct"/>
            <w:shd w:val="clear" w:color="auto" w:fill="auto"/>
          </w:tcPr>
          <w:p w14:paraId="1334825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5" w:type="pct"/>
            <w:shd w:val="clear" w:color="auto" w:fill="auto"/>
          </w:tcPr>
          <w:p w14:paraId="607809B5"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25" w:type="pct"/>
            <w:shd w:val="clear" w:color="auto" w:fill="auto"/>
          </w:tcPr>
          <w:p w14:paraId="78194C0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7D85A7BD"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0B80F4B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6D3928CF"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44DF719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20" w:type="pct"/>
            <w:shd w:val="clear" w:color="auto" w:fill="auto"/>
          </w:tcPr>
          <w:p w14:paraId="4B160A1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278D285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51942F5A" w14:textId="77777777" w:rsidTr="00503519">
        <w:trPr>
          <w:trHeight w:val="284"/>
        </w:trPr>
        <w:tc>
          <w:tcPr>
            <w:tcW w:w="602" w:type="pct"/>
            <w:shd w:val="clear" w:color="auto" w:fill="auto"/>
          </w:tcPr>
          <w:p w14:paraId="3A0312E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Skeletal</w:t>
            </w:r>
          </w:p>
        </w:tc>
        <w:tc>
          <w:tcPr>
            <w:tcW w:w="494" w:type="pct"/>
            <w:shd w:val="clear" w:color="auto" w:fill="auto"/>
          </w:tcPr>
          <w:p w14:paraId="22F88B13" w14:textId="780536A0" w:rsidR="00920710" w:rsidRPr="00DB0FA5" w:rsidRDefault="00EE66BD" w:rsidP="00503519">
            <w:pPr>
              <w:adjustRightInd w:val="0"/>
              <w:snapToGrid w:val="0"/>
              <w:spacing w:line="360" w:lineRule="auto"/>
              <w:jc w:val="both"/>
              <w:rPr>
                <w:rFonts w:ascii="Book Antiqua" w:eastAsia="等线" w:hAnsi="Book Antiqua"/>
                <w:color w:val="000000" w:themeColor="text1"/>
              </w:rPr>
            </w:pPr>
            <w:r>
              <w:rPr>
                <w:rFonts w:ascii="Book Antiqua" w:eastAsia="等线" w:hAnsi="Book Antiqua"/>
                <w:color w:val="000000" w:themeColor="text1"/>
              </w:rPr>
              <w:t>H</w:t>
            </w:r>
            <w:r w:rsidR="00920710" w:rsidRPr="00DB0FA5">
              <w:rPr>
                <w:rFonts w:ascii="Book Antiqua" w:eastAsia="等线" w:hAnsi="Book Antiqua"/>
                <w:color w:val="000000" w:themeColor="text1"/>
              </w:rPr>
              <w:t>ypotonia</w:t>
            </w:r>
          </w:p>
        </w:tc>
        <w:tc>
          <w:tcPr>
            <w:tcW w:w="495" w:type="pct"/>
            <w:shd w:val="clear" w:color="auto" w:fill="auto"/>
          </w:tcPr>
          <w:p w14:paraId="33FC0E0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25" w:type="pct"/>
            <w:shd w:val="clear" w:color="auto" w:fill="auto"/>
          </w:tcPr>
          <w:p w14:paraId="67B1F56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p>
        </w:tc>
        <w:tc>
          <w:tcPr>
            <w:tcW w:w="494" w:type="pct"/>
            <w:shd w:val="clear" w:color="auto" w:fill="auto"/>
          </w:tcPr>
          <w:p w14:paraId="311F9335"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235F3398"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164B11CF"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58F6DF88"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20" w:type="pct"/>
            <w:shd w:val="clear" w:color="auto" w:fill="auto"/>
          </w:tcPr>
          <w:p w14:paraId="11EA3A2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61C4AFA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0E572189" w14:textId="77777777" w:rsidTr="00503519">
        <w:trPr>
          <w:trHeight w:val="284"/>
        </w:trPr>
        <w:tc>
          <w:tcPr>
            <w:tcW w:w="602" w:type="pct"/>
            <w:shd w:val="clear" w:color="auto" w:fill="auto"/>
          </w:tcPr>
          <w:p w14:paraId="3CE96FA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Visual/auditive findings</w:t>
            </w:r>
          </w:p>
        </w:tc>
        <w:tc>
          <w:tcPr>
            <w:tcW w:w="494" w:type="pct"/>
            <w:shd w:val="clear" w:color="auto" w:fill="auto"/>
          </w:tcPr>
          <w:p w14:paraId="626E33D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5" w:type="pct"/>
            <w:shd w:val="clear" w:color="auto" w:fill="auto"/>
          </w:tcPr>
          <w:p w14:paraId="38C7797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25" w:type="pct"/>
            <w:shd w:val="clear" w:color="auto" w:fill="auto"/>
          </w:tcPr>
          <w:p w14:paraId="578C03E7"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317E92C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75" w:type="pct"/>
            <w:shd w:val="clear" w:color="auto" w:fill="auto"/>
          </w:tcPr>
          <w:p w14:paraId="5FD2B32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shd w:val="clear" w:color="auto" w:fill="auto"/>
          </w:tcPr>
          <w:p w14:paraId="3130334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37" w:type="pct"/>
            <w:shd w:val="clear" w:color="auto" w:fill="auto"/>
          </w:tcPr>
          <w:p w14:paraId="212C8057"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20" w:type="pct"/>
            <w:shd w:val="clear" w:color="auto" w:fill="auto"/>
          </w:tcPr>
          <w:p w14:paraId="4344570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shd w:val="clear" w:color="auto" w:fill="auto"/>
          </w:tcPr>
          <w:p w14:paraId="2FCAB38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32EC3BFE" w14:textId="77777777" w:rsidTr="00690D0E">
        <w:trPr>
          <w:trHeight w:val="284"/>
        </w:trPr>
        <w:tc>
          <w:tcPr>
            <w:tcW w:w="602" w:type="pct"/>
            <w:tcBorders>
              <w:bottom w:val="nil"/>
            </w:tcBorders>
            <w:shd w:val="clear" w:color="auto" w:fill="auto"/>
          </w:tcPr>
          <w:p w14:paraId="3FAE3B2B"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Other</w:t>
            </w:r>
          </w:p>
        </w:tc>
        <w:tc>
          <w:tcPr>
            <w:tcW w:w="494" w:type="pct"/>
            <w:tcBorders>
              <w:bottom w:val="nil"/>
            </w:tcBorders>
            <w:shd w:val="clear" w:color="auto" w:fill="auto"/>
          </w:tcPr>
          <w:p w14:paraId="1A20B584"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5" w:type="pct"/>
            <w:tcBorders>
              <w:bottom w:val="nil"/>
            </w:tcBorders>
            <w:shd w:val="clear" w:color="auto" w:fill="auto"/>
          </w:tcPr>
          <w:p w14:paraId="73E05B1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525" w:type="pct"/>
            <w:tcBorders>
              <w:bottom w:val="nil"/>
            </w:tcBorders>
            <w:shd w:val="clear" w:color="auto" w:fill="auto"/>
          </w:tcPr>
          <w:p w14:paraId="0112C4B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94" w:type="pct"/>
            <w:tcBorders>
              <w:bottom w:val="nil"/>
            </w:tcBorders>
            <w:shd w:val="clear" w:color="auto" w:fill="auto"/>
          </w:tcPr>
          <w:p w14:paraId="48126299" w14:textId="5E0187B5"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 xml:space="preserve">Crease between </w:t>
            </w:r>
            <w:r w:rsidRPr="00DB0FA5">
              <w:rPr>
                <w:rFonts w:ascii="Book Antiqua" w:eastAsia="等线" w:hAnsi="Book Antiqua"/>
                <w:color w:val="000000" w:themeColor="text1"/>
              </w:rPr>
              <w:lastRenderedPageBreak/>
              <w:t>the</w:t>
            </w:r>
            <w:r w:rsidR="0010775A">
              <w:rPr>
                <w:rFonts w:ascii="Book Antiqua" w:eastAsia="等线" w:hAnsi="Book Antiqua"/>
                <w:color w:val="000000" w:themeColor="text1"/>
              </w:rPr>
              <w:t xml:space="preserve"> </w:t>
            </w:r>
            <w:r w:rsidRPr="00DB0FA5">
              <w:rPr>
                <w:rFonts w:ascii="Book Antiqua" w:eastAsia="等线" w:hAnsi="Book Antiqua"/>
                <w:color w:val="000000" w:themeColor="text1"/>
              </w:rPr>
              <w:t>1</w:t>
            </w:r>
            <w:r w:rsidRPr="0010775A">
              <w:rPr>
                <w:rFonts w:ascii="Book Antiqua" w:eastAsia="等线" w:hAnsi="Book Antiqua"/>
                <w:color w:val="000000" w:themeColor="text1"/>
                <w:vertAlign w:val="superscript"/>
              </w:rPr>
              <w:t>st</w:t>
            </w:r>
            <w:r w:rsidRPr="00DB0FA5">
              <w:rPr>
                <w:rFonts w:ascii="Book Antiqua" w:eastAsia="等线" w:hAnsi="Book Antiqua"/>
                <w:color w:val="000000" w:themeColor="text1"/>
              </w:rPr>
              <w:t xml:space="preserve"> and 2</w:t>
            </w:r>
            <w:r w:rsidRPr="0010775A">
              <w:rPr>
                <w:rFonts w:ascii="Book Antiqua" w:eastAsia="等线" w:hAnsi="Book Antiqua"/>
                <w:color w:val="000000" w:themeColor="text1"/>
                <w:vertAlign w:val="superscript"/>
              </w:rPr>
              <w:t>nd</w:t>
            </w:r>
            <w:r w:rsidRPr="00DB0FA5">
              <w:rPr>
                <w:rFonts w:ascii="Book Antiqua" w:eastAsia="等线" w:hAnsi="Book Antiqua"/>
                <w:color w:val="000000" w:themeColor="text1"/>
              </w:rPr>
              <w:t xml:space="preserve"> toe</w:t>
            </w:r>
          </w:p>
        </w:tc>
        <w:tc>
          <w:tcPr>
            <w:tcW w:w="475" w:type="pct"/>
            <w:tcBorders>
              <w:bottom w:val="nil"/>
            </w:tcBorders>
            <w:shd w:val="clear" w:color="auto" w:fill="auto"/>
          </w:tcPr>
          <w:p w14:paraId="045D5C8E"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lastRenderedPageBreak/>
              <w:t>Hypotonia</w:t>
            </w:r>
          </w:p>
        </w:tc>
        <w:tc>
          <w:tcPr>
            <w:tcW w:w="494" w:type="pct"/>
            <w:tcBorders>
              <w:bottom w:val="nil"/>
            </w:tcBorders>
            <w:shd w:val="clear" w:color="auto" w:fill="auto"/>
          </w:tcPr>
          <w:p w14:paraId="0CB471C8"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Obese</w:t>
            </w:r>
          </w:p>
        </w:tc>
        <w:tc>
          <w:tcPr>
            <w:tcW w:w="537" w:type="pct"/>
            <w:tcBorders>
              <w:bottom w:val="nil"/>
            </w:tcBorders>
            <w:shd w:val="clear" w:color="auto" w:fill="auto"/>
          </w:tcPr>
          <w:p w14:paraId="017DAFFF"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Obese</w:t>
            </w:r>
          </w:p>
        </w:tc>
        <w:tc>
          <w:tcPr>
            <w:tcW w:w="420" w:type="pct"/>
            <w:tcBorders>
              <w:bottom w:val="nil"/>
            </w:tcBorders>
            <w:shd w:val="clear" w:color="auto" w:fill="auto"/>
          </w:tcPr>
          <w:p w14:paraId="4DD56ECD"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c>
          <w:tcPr>
            <w:tcW w:w="463" w:type="pct"/>
            <w:tcBorders>
              <w:bottom w:val="nil"/>
            </w:tcBorders>
            <w:shd w:val="clear" w:color="auto" w:fill="auto"/>
          </w:tcPr>
          <w:p w14:paraId="10088BE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w:t>
            </w:r>
          </w:p>
        </w:tc>
      </w:tr>
      <w:tr w:rsidR="00DB0FA5" w:rsidRPr="00DB0FA5" w14:paraId="3EE2CA6F" w14:textId="77777777" w:rsidTr="00690D0E">
        <w:trPr>
          <w:trHeight w:val="284"/>
        </w:trPr>
        <w:tc>
          <w:tcPr>
            <w:tcW w:w="602" w:type="pct"/>
            <w:tcBorders>
              <w:top w:val="nil"/>
              <w:bottom w:val="single" w:sz="4" w:space="0" w:color="auto"/>
            </w:tcBorders>
            <w:shd w:val="clear" w:color="auto" w:fill="auto"/>
          </w:tcPr>
          <w:p w14:paraId="2BC64AA7"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Method</w:t>
            </w:r>
          </w:p>
        </w:tc>
        <w:tc>
          <w:tcPr>
            <w:tcW w:w="494" w:type="pct"/>
            <w:tcBorders>
              <w:top w:val="nil"/>
              <w:bottom w:val="single" w:sz="4" w:space="0" w:color="auto"/>
            </w:tcBorders>
            <w:shd w:val="clear" w:color="auto" w:fill="auto"/>
          </w:tcPr>
          <w:p w14:paraId="712AB82A"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proofErr w:type="spellStart"/>
            <w:r w:rsidRPr="00DB0FA5">
              <w:rPr>
                <w:rFonts w:ascii="Book Antiqua" w:eastAsia="等线" w:hAnsi="Book Antiqua"/>
                <w:color w:val="000000" w:themeColor="text1"/>
              </w:rPr>
              <w:t>aCGH</w:t>
            </w:r>
            <w:proofErr w:type="spellEnd"/>
            <w:r w:rsidRPr="00DB0FA5">
              <w:rPr>
                <w:rFonts w:ascii="Book Antiqua" w:eastAsia="等线" w:hAnsi="Book Antiqua"/>
                <w:color w:val="000000" w:themeColor="text1"/>
              </w:rPr>
              <w:t>, FISH</w:t>
            </w:r>
          </w:p>
        </w:tc>
        <w:tc>
          <w:tcPr>
            <w:tcW w:w="495" w:type="pct"/>
            <w:tcBorders>
              <w:top w:val="nil"/>
              <w:bottom w:val="single" w:sz="4" w:space="0" w:color="auto"/>
            </w:tcBorders>
            <w:shd w:val="clear" w:color="auto" w:fill="auto"/>
          </w:tcPr>
          <w:p w14:paraId="0EE818C0"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proofErr w:type="spellStart"/>
            <w:r w:rsidRPr="00DB0FA5">
              <w:rPr>
                <w:rFonts w:ascii="Book Antiqua" w:eastAsia="等线" w:hAnsi="Book Antiqua"/>
                <w:color w:val="000000" w:themeColor="text1"/>
              </w:rPr>
              <w:t>aCGH</w:t>
            </w:r>
            <w:proofErr w:type="spellEnd"/>
          </w:p>
        </w:tc>
        <w:tc>
          <w:tcPr>
            <w:tcW w:w="525" w:type="pct"/>
            <w:tcBorders>
              <w:top w:val="nil"/>
              <w:bottom w:val="single" w:sz="4" w:space="0" w:color="auto"/>
            </w:tcBorders>
            <w:shd w:val="clear" w:color="auto" w:fill="auto"/>
          </w:tcPr>
          <w:p w14:paraId="790A2A08"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FISH</w:t>
            </w:r>
          </w:p>
        </w:tc>
        <w:tc>
          <w:tcPr>
            <w:tcW w:w="494" w:type="pct"/>
            <w:tcBorders>
              <w:top w:val="nil"/>
              <w:bottom w:val="single" w:sz="4" w:space="0" w:color="auto"/>
            </w:tcBorders>
            <w:shd w:val="clear" w:color="auto" w:fill="auto"/>
          </w:tcPr>
          <w:p w14:paraId="15FB5C29"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FISH</w:t>
            </w:r>
          </w:p>
        </w:tc>
        <w:tc>
          <w:tcPr>
            <w:tcW w:w="475" w:type="pct"/>
            <w:tcBorders>
              <w:top w:val="nil"/>
              <w:bottom w:val="single" w:sz="4" w:space="0" w:color="auto"/>
            </w:tcBorders>
            <w:shd w:val="clear" w:color="auto" w:fill="auto"/>
          </w:tcPr>
          <w:p w14:paraId="670B500F"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CGH</w:t>
            </w:r>
          </w:p>
        </w:tc>
        <w:tc>
          <w:tcPr>
            <w:tcW w:w="494" w:type="pct"/>
            <w:tcBorders>
              <w:top w:val="nil"/>
              <w:bottom w:val="single" w:sz="4" w:space="0" w:color="auto"/>
            </w:tcBorders>
            <w:shd w:val="clear" w:color="auto" w:fill="auto"/>
          </w:tcPr>
          <w:p w14:paraId="380B2E02"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FISH</w:t>
            </w:r>
          </w:p>
        </w:tc>
        <w:tc>
          <w:tcPr>
            <w:tcW w:w="537" w:type="pct"/>
            <w:tcBorders>
              <w:top w:val="nil"/>
              <w:bottom w:val="single" w:sz="4" w:space="0" w:color="auto"/>
            </w:tcBorders>
            <w:shd w:val="clear" w:color="auto" w:fill="auto"/>
          </w:tcPr>
          <w:p w14:paraId="1FF0E569"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CGH</w:t>
            </w:r>
          </w:p>
        </w:tc>
        <w:tc>
          <w:tcPr>
            <w:tcW w:w="420" w:type="pct"/>
            <w:tcBorders>
              <w:top w:val="nil"/>
              <w:bottom w:val="single" w:sz="4" w:space="0" w:color="auto"/>
            </w:tcBorders>
            <w:shd w:val="clear" w:color="auto" w:fill="auto"/>
          </w:tcPr>
          <w:p w14:paraId="779DA916"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r w:rsidRPr="00DB0FA5">
              <w:rPr>
                <w:rFonts w:ascii="Book Antiqua" w:eastAsia="等线" w:hAnsi="Book Antiqua"/>
                <w:color w:val="000000" w:themeColor="text1"/>
              </w:rPr>
              <w:t>FISH, CGH</w:t>
            </w:r>
          </w:p>
        </w:tc>
        <w:tc>
          <w:tcPr>
            <w:tcW w:w="463" w:type="pct"/>
            <w:tcBorders>
              <w:top w:val="nil"/>
              <w:bottom w:val="single" w:sz="4" w:space="0" w:color="auto"/>
            </w:tcBorders>
            <w:shd w:val="clear" w:color="auto" w:fill="auto"/>
          </w:tcPr>
          <w:p w14:paraId="766C96D1" w14:textId="77777777" w:rsidR="00920710" w:rsidRPr="00DB0FA5" w:rsidRDefault="00920710" w:rsidP="00503519">
            <w:pPr>
              <w:adjustRightInd w:val="0"/>
              <w:snapToGrid w:val="0"/>
              <w:spacing w:line="360" w:lineRule="auto"/>
              <w:jc w:val="both"/>
              <w:rPr>
                <w:rFonts w:ascii="Book Antiqua" w:eastAsia="等线" w:hAnsi="Book Antiqua"/>
                <w:color w:val="000000" w:themeColor="text1"/>
              </w:rPr>
            </w:pPr>
            <w:proofErr w:type="spellStart"/>
            <w:r w:rsidRPr="00DB0FA5">
              <w:rPr>
                <w:rFonts w:ascii="Book Antiqua" w:eastAsia="等线" w:hAnsi="Book Antiqua"/>
                <w:color w:val="000000" w:themeColor="text1"/>
              </w:rPr>
              <w:t>aCGH</w:t>
            </w:r>
            <w:proofErr w:type="spellEnd"/>
          </w:p>
        </w:tc>
      </w:tr>
    </w:tbl>
    <w:p w14:paraId="7AFE3AA3" w14:textId="6161665E" w:rsidR="00E70747" w:rsidRDefault="00920710" w:rsidP="0010775A">
      <w:pPr>
        <w:adjustRightInd w:val="0"/>
        <w:snapToGrid w:val="0"/>
        <w:spacing w:line="360" w:lineRule="auto"/>
        <w:jc w:val="both"/>
        <w:rPr>
          <w:rFonts w:ascii="Book Antiqua" w:hAnsi="Book Antiqua"/>
        </w:rPr>
      </w:pPr>
      <w:r w:rsidRPr="00920710">
        <w:rPr>
          <w:rFonts w:ascii="Book Antiqua" w:eastAsia="等线" w:hAnsi="Book Antiqua"/>
        </w:rPr>
        <w:t>+</w:t>
      </w:r>
      <w:r w:rsidR="0010775A">
        <w:rPr>
          <w:rFonts w:ascii="Book Antiqua" w:eastAsia="等线" w:hAnsi="Book Antiqua"/>
        </w:rPr>
        <w:t>:</w:t>
      </w:r>
      <w:r w:rsidRPr="00920710">
        <w:rPr>
          <w:rFonts w:ascii="Book Antiqua" w:eastAsia="等线" w:hAnsi="Book Antiqua"/>
        </w:rPr>
        <w:t xml:space="preserve"> </w:t>
      </w:r>
      <w:r w:rsidR="0010775A">
        <w:rPr>
          <w:rFonts w:ascii="Book Antiqua" w:eastAsia="等线" w:hAnsi="Book Antiqua"/>
        </w:rPr>
        <w:t>P</w:t>
      </w:r>
      <w:r w:rsidRPr="00920710">
        <w:rPr>
          <w:rFonts w:ascii="Book Antiqua" w:eastAsia="等线" w:hAnsi="Book Antiqua"/>
        </w:rPr>
        <w:t>resence of the feature; -</w:t>
      </w:r>
      <w:r w:rsidR="0010775A">
        <w:rPr>
          <w:rFonts w:ascii="Book Antiqua" w:eastAsia="等线" w:hAnsi="Book Antiqua"/>
        </w:rPr>
        <w:t>:</w:t>
      </w:r>
      <w:r w:rsidRPr="00920710">
        <w:rPr>
          <w:rFonts w:ascii="Book Antiqua" w:eastAsia="等线" w:hAnsi="Book Antiqua"/>
        </w:rPr>
        <w:t xml:space="preserve"> </w:t>
      </w:r>
      <w:r w:rsidR="0010775A">
        <w:rPr>
          <w:rFonts w:ascii="Book Antiqua" w:eastAsia="等线" w:hAnsi="Book Antiqua"/>
        </w:rPr>
        <w:t>A</w:t>
      </w:r>
      <w:r w:rsidRPr="00920710">
        <w:rPr>
          <w:rFonts w:ascii="Book Antiqua" w:eastAsia="等线" w:hAnsi="Book Antiqua"/>
        </w:rPr>
        <w:t>bsence of the feature</w:t>
      </w:r>
      <w:r w:rsidR="0010775A">
        <w:rPr>
          <w:rFonts w:ascii="Book Antiqua" w:eastAsia="等线" w:hAnsi="Book Antiqua"/>
        </w:rPr>
        <w:t>;</w:t>
      </w:r>
      <w:r w:rsidR="00EE66BD">
        <w:rPr>
          <w:rFonts w:ascii="Book Antiqua" w:eastAsia="等线" w:hAnsi="Book Antiqua"/>
        </w:rPr>
        <w:t xml:space="preserve"> </w:t>
      </w:r>
      <w:proofErr w:type="spellStart"/>
      <w:r w:rsidR="00C80189">
        <w:rPr>
          <w:rFonts w:ascii="Book Antiqua" w:eastAsia="等线" w:hAnsi="Book Antiqua"/>
        </w:rPr>
        <w:t>a</w:t>
      </w:r>
      <w:r w:rsidR="00EE66BD">
        <w:rPr>
          <w:rFonts w:ascii="Book Antiqua" w:eastAsia="等线" w:hAnsi="Book Antiqua"/>
        </w:rPr>
        <w:t>CGH</w:t>
      </w:r>
      <w:proofErr w:type="spellEnd"/>
      <w:r w:rsidR="00EE66BD">
        <w:rPr>
          <w:rFonts w:ascii="Book Antiqua" w:eastAsia="等线" w:hAnsi="Book Antiqua"/>
        </w:rPr>
        <w:t xml:space="preserve">: </w:t>
      </w:r>
      <w:r w:rsidR="00C80189">
        <w:rPr>
          <w:rFonts w:ascii="Book Antiqua" w:eastAsia="Book Antiqua" w:hAnsi="Book Antiqua" w:cs="Book Antiqua"/>
          <w:color w:val="000000"/>
        </w:rPr>
        <w:t>A</w:t>
      </w:r>
      <w:r w:rsidR="00C80189" w:rsidRPr="00920710">
        <w:rPr>
          <w:rFonts w:ascii="Book Antiqua" w:eastAsia="Book Antiqua" w:hAnsi="Book Antiqua" w:cs="Book Antiqua"/>
          <w:color w:val="000000"/>
        </w:rPr>
        <w:t>rray comparative genomic hybridization</w:t>
      </w:r>
      <w:r w:rsidR="00E90B9E">
        <w:rPr>
          <w:rFonts w:ascii="Book Antiqua" w:eastAsia="等线" w:hAnsi="Book Antiqua"/>
        </w:rPr>
        <w:t xml:space="preserve">; FISH: </w:t>
      </w:r>
      <w:r w:rsidR="00E90B9E" w:rsidRPr="00E90B9E">
        <w:rPr>
          <w:rFonts w:ascii="Book Antiqua" w:hAnsi="Book Antiqua"/>
        </w:rPr>
        <w:t xml:space="preserve">Fluorescence </w:t>
      </w:r>
      <w:r w:rsidR="00E90B9E" w:rsidRPr="0054219C">
        <w:rPr>
          <w:rFonts w:ascii="Book Antiqua" w:hAnsi="Book Antiqua"/>
          <w:i/>
          <w:iCs/>
        </w:rPr>
        <w:t>in situ</w:t>
      </w:r>
      <w:r w:rsidR="00E90B9E" w:rsidRPr="00E90B9E">
        <w:rPr>
          <w:rFonts w:ascii="Book Antiqua" w:hAnsi="Book Antiqua"/>
        </w:rPr>
        <w:t xml:space="preserve"> hybridization.</w:t>
      </w:r>
    </w:p>
    <w:p w14:paraId="70A1052E" w14:textId="77777777" w:rsidR="00E70747" w:rsidRDefault="00E70747">
      <w:pPr>
        <w:rPr>
          <w:rFonts w:ascii="Book Antiqua" w:hAnsi="Book Antiqua"/>
        </w:rPr>
      </w:pPr>
      <w:r>
        <w:rPr>
          <w:rFonts w:ascii="Book Antiqua" w:hAnsi="Book Antiqua"/>
        </w:rPr>
        <w:br w:type="page"/>
      </w:r>
    </w:p>
    <w:p w14:paraId="7DB64BF5" w14:textId="77777777" w:rsidR="00E70747" w:rsidRDefault="00E70747" w:rsidP="00E70747">
      <w:pPr>
        <w:jc w:val="center"/>
        <w:rPr>
          <w:rFonts w:ascii="Book Antiqua" w:hAnsi="Book Antiqua"/>
          <w:lang w:eastAsia="zh-CN"/>
        </w:rPr>
      </w:pPr>
    </w:p>
    <w:p w14:paraId="558CE4E6" w14:textId="77777777" w:rsidR="00E70747" w:rsidRDefault="00E70747" w:rsidP="00E70747">
      <w:pPr>
        <w:jc w:val="center"/>
        <w:rPr>
          <w:rFonts w:ascii="Book Antiqua" w:hAnsi="Book Antiqua"/>
          <w:lang w:eastAsia="zh-CN"/>
        </w:rPr>
      </w:pPr>
    </w:p>
    <w:p w14:paraId="19361ECD" w14:textId="77777777" w:rsidR="00E70747" w:rsidRDefault="00E70747" w:rsidP="00E70747">
      <w:pPr>
        <w:jc w:val="center"/>
        <w:rPr>
          <w:rFonts w:ascii="Book Antiqua" w:hAnsi="Book Antiqua"/>
          <w:lang w:eastAsia="zh-CN"/>
        </w:rPr>
      </w:pPr>
    </w:p>
    <w:p w14:paraId="4C4870BE" w14:textId="77777777" w:rsidR="00E70747" w:rsidRDefault="00E70747" w:rsidP="00E70747">
      <w:pPr>
        <w:jc w:val="center"/>
        <w:rPr>
          <w:rFonts w:ascii="Book Antiqua" w:hAnsi="Book Antiqua"/>
          <w:lang w:eastAsia="zh-CN"/>
        </w:rPr>
      </w:pPr>
    </w:p>
    <w:p w14:paraId="121A13CD" w14:textId="77777777" w:rsidR="00E70747" w:rsidRDefault="00E70747" w:rsidP="00E70747">
      <w:pPr>
        <w:jc w:val="center"/>
        <w:rPr>
          <w:rFonts w:ascii="Book Antiqua" w:hAnsi="Book Antiqua"/>
          <w:lang w:eastAsia="zh-CN"/>
        </w:rPr>
      </w:pPr>
    </w:p>
    <w:p w14:paraId="0D764CBC" w14:textId="111A7048" w:rsidR="00E70747" w:rsidRDefault="00E70747" w:rsidP="00E70747">
      <w:pPr>
        <w:jc w:val="center"/>
        <w:rPr>
          <w:rFonts w:ascii="Book Antiqua" w:hAnsi="Book Antiqua"/>
          <w:lang w:eastAsia="zh-CN"/>
        </w:rPr>
      </w:pPr>
      <w:r>
        <w:rPr>
          <w:rFonts w:ascii="Book Antiqua" w:hAnsi="Book Antiqua"/>
          <w:noProof/>
          <w:lang w:eastAsia="zh-CN"/>
        </w:rPr>
        <w:drawing>
          <wp:inline distT="0" distB="0" distL="0" distR="0" wp14:anchorId="3A899A4C" wp14:editId="086E78BC">
            <wp:extent cx="2495550" cy="1441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441450"/>
                    </a:xfrm>
                    <a:prstGeom prst="rect">
                      <a:avLst/>
                    </a:prstGeom>
                    <a:noFill/>
                    <a:ln>
                      <a:noFill/>
                    </a:ln>
                  </pic:spPr>
                </pic:pic>
              </a:graphicData>
            </a:graphic>
          </wp:inline>
        </w:drawing>
      </w:r>
    </w:p>
    <w:p w14:paraId="0E6A70B0" w14:textId="77777777" w:rsidR="00E70747" w:rsidRDefault="00E70747" w:rsidP="00E70747">
      <w:pPr>
        <w:jc w:val="center"/>
        <w:rPr>
          <w:rFonts w:ascii="Book Antiqua" w:hAnsi="Book Antiqua"/>
          <w:lang w:eastAsia="zh-CN"/>
        </w:rPr>
      </w:pPr>
    </w:p>
    <w:p w14:paraId="2471BFBE" w14:textId="77777777" w:rsidR="00E70747" w:rsidRDefault="00E70747" w:rsidP="00E7074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AD5B184" w14:textId="77777777" w:rsidR="00E70747" w:rsidRDefault="00E70747" w:rsidP="00E7074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307F876" w14:textId="77777777" w:rsidR="00E70747" w:rsidRDefault="00E70747" w:rsidP="00E7074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3D382BC" w14:textId="77777777" w:rsidR="00E70747" w:rsidRDefault="00E70747" w:rsidP="00E7074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44B4527" w14:textId="77777777" w:rsidR="00E70747" w:rsidRDefault="00E70747" w:rsidP="00E7074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6A8E7BA" w14:textId="77777777" w:rsidR="00E70747" w:rsidRDefault="00E70747" w:rsidP="00E7074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8CE761B" w14:textId="77777777" w:rsidR="00E70747" w:rsidRDefault="00E70747" w:rsidP="00E70747">
      <w:pPr>
        <w:jc w:val="center"/>
        <w:rPr>
          <w:rFonts w:ascii="Book Antiqua" w:hAnsi="Book Antiqua"/>
          <w:lang w:eastAsia="zh-CN"/>
        </w:rPr>
      </w:pPr>
    </w:p>
    <w:p w14:paraId="4395B1BD" w14:textId="77777777" w:rsidR="00E70747" w:rsidRDefault="00E70747" w:rsidP="00E70747">
      <w:pPr>
        <w:jc w:val="center"/>
        <w:rPr>
          <w:rFonts w:ascii="Book Antiqua" w:hAnsi="Book Antiqua"/>
          <w:lang w:eastAsia="zh-CN"/>
        </w:rPr>
      </w:pPr>
    </w:p>
    <w:p w14:paraId="60D087E2" w14:textId="77777777" w:rsidR="00E70747" w:rsidRDefault="00E70747" w:rsidP="00E70747">
      <w:pPr>
        <w:jc w:val="center"/>
        <w:rPr>
          <w:rFonts w:ascii="Book Antiqua" w:hAnsi="Book Antiqua"/>
          <w:lang w:eastAsia="zh-CN"/>
        </w:rPr>
      </w:pPr>
    </w:p>
    <w:p w14:paraId="3AF9DC58" w14:textId="4111A082" w:rsidR="00E70747" w:rsidRDefault="00E70747" w:rsidP="00E70747">
      <w:pPr>
        <w:jc w:val="center"/>
        <w:rPr>
          <w:rFonts w:ascii="Book Antiqua" w:hAnsi="Book Antiqua"/>
          <w:lang w:eastAsia="zh-CN"/>
        </w:rPr>
      </w:pPr>
      <w:r>
        <w:rPr>
          <w:rFonts w:ascii="Book Antiqua" w:hAnsi="Book Antiqua"/>
          <w:noProof/>
          <w:lang w:eastAsia="zh-CN"/>
        </w:rPr>
        <w:drawing>
          <wp:inline distT="0" distB="0" distL="0" distR="0" wp14:anchorId="4BF128C8" wp14:editId="6D49BE2C">
            <wp:extent cx="1447800" cy="14414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1E86DD62" w14:textId="77777777" w:rsidR="00E70747" w:rsidRDefault="00E70747" w:rsidP="00E70747">
      <w:pPr>
        <w:jc w:val="center"/>
        <w:rPr>
          <w:rFonts w:ascii="Book Antiqua" w:hAnsi="Book Antiqua"/>
          <w:lang w:eastAsia="zh-CN"/>
        </w:rPr>
      </w:pPr>
    </w:p>
    <w:p w14:paraId="36E7C208" w14:textId="77777777" w:rsidR="00E70747" w:rsidRDefault="00E70747" w:rsidP="00E70747">
      <w:pPr>
        <w:jc w:val="center"/>
        <w:rPr>
          <w:rFonts w:ascii="Book Antiqua" w:hAnsi="Book Antiqua"/>
          <w:lang w:eastAsia="zh-CN"/>
        </w:rPr>
      </w:pPr>
    </w:p>
    <w:p w14:paraId="740B870B" w14:textId="77777777" w:rsidR="00E70747" w:rsidRDefault="00E70747" w:rsidP="00E70747">
      <w:pPr>
        <w:jc w:val="center"/>
        <w:rPr>
          <w:rFonts w:ascii="Book Antiqua" w:hAnsi="Book Antiqua"/>
          <w:lang w:eastAsia="zh-CN"/>
        </w:rPr>
      </w:pPr>
    </w:p>
    <w:p w14:paraId="79489E8A" w14:textId="77777777" w:rsidR="00E70747" w:rsidRDefault="00E70747" w:rsidP="00E70747">
      <w:pPr>
        <w:jc w:val="center"/>
        <w:rPr>
          <w:rFonts w:ascii="Book Antiqua" w:hAnsi="Book Antiqua"/>
          <w:lang w:eastAsia="zh-CN"/>
        </w:rPr>
      </w:pPr>
    </w:p>
    <w:p w14:paraId="71F7038C" w14:textId="77777777" w:rsidR="00E70747" w:rsidRDefault="00E70747" w:rsidP="00E70747">
      <w:pPr>
        <w:jc w:val="center"/>
        <w:rPr>
          <w:rFonts w:ascii="Book Antiqua" w:hAnsi="Book Antiqua"/>
          <w:lang w:eastAsia="zh-CN"/>
        </w:rPr>
      </w:pPr>
    </w:p>
    <w:p w14:paraId="2C5015F6" w14:textId="77777777" w:rsidR="00E70747" w:rsidRDefault="00E70747" w:rsidP="00E70747">
      <w:pPr>
        <w:jc w:val="center"/>
        <w:rPr>
          <w:rFonts w:ascii="Book Antiqua" w:hAnsi="Book Antiqua"/>
          <w:lang w:eastAsia="zh-CN"/>
        </w:rPr>
      </w:pPr>
    </w:p>
    <w:p w14:paraId="17673AD6" w14:textId="77777777" w:rsidR="00E70747" w:rsidRDefault="00E70747" w:rsidP="00E70747">
      <w:pPr>
        <w:jc w:val="center"/>
        <w:rPr>
          <w:rFonts w:ascii="Book Antiqua" w:hAnsi="Book Antiqua"/>
          <w:lang w:eastAsia="zh-CN"/>
        </w:rPr>
      </w:pPr>
    </w:p>
    <w:p w14:paraId="6E48ED9E" w14:textId="77777777" w:rsidR="00E70747" w:rsidRDefault="00E70747" w:rsidP="00E70747">
      <w:pPr>
        <w:jc w:val="center"/>
        <w:rPr>
          <w:rFonts w:ascii="Book Antiqua" w:hAnsi="Book Antiqua"/>
          <w:lang w:eastAsia="zh-CN"/>
        </w:rPr>
      </w:pPr>
    </w:p>
    <w:p w14:paraId="7ED0CA58" w14:textId="77777777" w:rsidR="00E70747" w:rsidRDefault="00E70747" w:rsidP="00E70747">
      <w:pPr>
        <w:jc w:val="center"/>
        <w:rPr>
          <w:rFonts w:ascii="Book Antiqua" w:hAnsi="Book Antiqua"/>
          <w:lang w:eastAsia="zh-CN"/>
        </w:rPr>
      </w:pPr>
    </w:p>
    <w:p w14:paraId="2AEF8D3A" w14:textId="77777777" w:rsidR="00E70747" w:rsidRDefault="00E70747" w:rsidP="00E70747">
      <w:pPr>
        <w:jc w:val="right"/>
        <w:rPr>
          <w:rFonts w:ascii="Book Antiqua" w:hAnsi="Book Antiqua"/>
          <w:color w:val="000000" w:themeColor="text1"/>
          <w:lang w:eastAsia="zh-CN"/>
        </w:rPr>
      </w:pPr>
    </w:p>
    <w:p w14:paraId="4309BC44" w14:textId="77777777" w:rsidR="00E70747" w:rsidRDefault="00E70747" w:rsidP="00E7074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3C77F792" w14:textId="77777777" w:rsidR="00F43B49" w:rsidRPr="0010775A" w:rsidRDefault="00F43B49" w:rsidP="0010775A">
      <w:pPr>
        <w:adjustRightInd w:val="0"/>
        <w:snapToGrid w:val="0"/>
        <w:spacing w:line="360" w:lineRule="auto"/>
        <w:jc w:val="both"/>
        <w:rPr>
          <w:rFonts w:ascii="Book Antiqua" w:eastAsia="等线" w:hAnsi="Book Antiqua"/>
        </w:rPr>
      </w:pPr>
    </w:p>
    <w:sectPr w:rsidR="00F43B49" w:rsidRPr="0010775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DD3D7" w14:textId="77777777" w:rsidR="00325E76" w:rsidRDefault="00325E76" w:rsidP="00E85164">
      <w:r>
        <w:separator/>
      </w:r>
    </w:p>
  </w:endnote>
  <w:endnote w:type="continuationSeparator" w:id="0">
    <w:p w14:paraId="3B31E947" w14:textId="77777777" w:rsidR="00325E76" w:rsidRDefault="00325E76" w:rsidP="00E85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FB753" w14:textId="77777777" w:rsidR="00860C5A" w:rsidRPr="00E85164" w:rsidRDefault="00860C5A" w:rsidP="00E85164">
    <w:pPr>
      <w:pStyle w:val="a5"/>
      <w:jc w:val="right"/>
      <w:rPr>
        <w:rFonts w:ascii="Book Antiqua" w:hAnsi="Book Antiqua"/>
        <w:color w:val="000000" w:themeColor="text1"/>
        <w:sz w:val="24"/>
        <w:szCs w:val="24"/>
      </w:rPr>
    </w:pPr>
    <w:r w:rsidRPr="00E85164">
      <w:rPr>
        <w:rFonts w:ascii="Book Antiqua" w:hAnsi="Book Antiqua"/>
        <w:color w:val="000000" w:themeColor="text1"/>
        <w:sz w:val="24"/>
        <w:szCs w:val="24"/>
        <w:lang w:val="zh-CN" w:eastAsia="zh-CN"/>
      </w:rPr>
      <w:t xml:space="preserve"> </w:t>
    </w:r>
    <w:r w:rsidRPr="00E85164">
      <w:rPr>
        <w:rFonts w:ascii="Book Antiqua" w:hAnsi="Book Antiqua"/>
        <w:color w:val="000000" w:themeColor="text1"/>
        <w:sz w:val="24"/>
        <w:szCs w:val="24"/>
      </w:rPr>
      <w:fldChar w:fldCharType="begin"/>
    </w:r>
    <w:r w:rsidRPr="00E85164">
      <w:rPr>
        <w:rFonts w:ascii="Book Antiqua" w:hAnsi="Book Antiqua"/>
        <w:color w:val="000000" w:themeColor="text1"/>
        <w:sz w:val="24"/>
        <w:szCs w:val="24"/>
      </w:rPr>
      <w:instrText>PAGE  \* Arabic  \* MERGEFORMAT</w:instrText>
    </w:r>
    <w:r w:rsidRPr="00E85164">
      <w:rPr>
        <w:rFonts w:ascii="Book Antiqua" w:hAnsi="Book Antiqua"/>
        <w:color w:val="000000" w:themeColor="text1"/>
        <w:sz w:val="24"/>
        <w:szCs w:val="24"/>
      </w:rPr>
      <w:fldChar w:fldCharType="separate"/>
    </w:r>
    <w:r w:rsidRPr="00E85164">
      <w:rPr>
        <w:rFonts w:ascii="Book Antiqua" w:hAnsi="Book Antiqua"/>
        <w:color w:val="000000" w:themeColor="text1"/>
        <w:sz w:val="24"/>
        <w:szCs w:val="24"/>
        <w:lang w:val="zh-CN" w:eastAsia="zh-CN"/>
      </w:rPr>
      <w:t>2</w:t>
    </w:r>
    <w:r w:rsidRPr="00E85164">
      <w:rPr>
        <w:rFonts w:ascii="Book Antiqua" w:hAnsi="Book Antiqua"/>
        <w:color w:val="000000" w:themeColor="text1"/>
        <w:sz w:val="24"/>
        <w:szCs w:val="24"/>
      </w:rPr>
      <w:fldChar w:fldCharType="end"/>
    </w:r>
    <w:r w:rsidRPr="00E85164">
      <w:rPr>
        <w:rFonts w:ascii="Book Antiqua" w:hAnsi="Book Antiqua"/>
        <w:color w:val="000000" w:themeColor="text1"/>
        <w:sz w:val="24"/>
        <w:szCs w:val="24"/>
        <w:lang w:val="zh-CN" w:eastAsia="zh-CN"/>
      </w:rPr>
      <w:t xml:space="preserve"> / </w:t>
    </w:r>
    <w:r w:rsidRPr="00E85164">
      <w:rPr>
        <w:rFonts w:ascii="Book Antiqua" w:hAnsi="Book Antiqua"/>
        <w:color w:val="000000" w:themeColor="text1"/>
        <w:sz w:val="24"/>
        <w:szCs w:val="24"/>
      </w:rPr>
      <w:fldChar w:fldCharType="begin"/>
    </w:r>
    <w:r w:rsidRPr="00E85164">
      <w:rPr>
        <w:rFonts w:ascii="Book Antiqua" w:hAnsi="Book Antiqua"/>
        <w:color w:val="000000" w:themeColor="text1"/>
        <w:sz w:val="24"/>
        <w:szCs w:val="24"/>
      </w:rPr>
      <w:instrText>NUMPAGES  \* Arabic  \* MERGEFORMAT</w:instrText>
    </w:r>
    <w:r w:rsidRPr="00E85164">
      <w:rPr>
        <w:rFonts w:ascii="Book Antiqua" w:hAnsi="Book Antiqua"/>
        <w:color w:val="000000" w:themeColor="text1"/>
        <w:sz w:val="24"/>
        <w:szCs w:val="24"/>
      </w:rPr>
      <w:fldChar w:fldCharType="separate"/>
    </w:r>
    <w:r w:rsidRPr="00E85164">
      <w:rPr>
        <w:rFonts w:ascii="Book Antiqua" w:hAnsi="Book Antiqua"/>
        <w:color w:val="000000" w:themeColor="text1"/>
        <w:sz w:val="24"/>
        <w:szCs w:val="24"/>
        <w:lang w:val="zh-CN" w:eastAsia="zh-CN"/>
      </w:rPr>
      <w:t>2</w:t>
    </w:r>
    <w:r w:rsidRPr="00E85164">
      <w:rPr>
        <w:rFonts w:ascii="Book Antiqua" w:hAnsi="Book Antiqua"/>
        <w:color w:val="000000" w:themeColor="text1"/>
        <w:sz w:val="24"/>
        <w:szCs w:val="24"/>
      </w:rPr>
      <w:fldChar w:fldCharType="end"/>
    </w:r>
  </w:p>
  <w:p w14:paraId="411BD413" w14:textId="77777777" w:rsidR="00860C5A" w:rsidRDefault="00860C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57ACC" w14:textId="77777777" w:rsidR="00325E76" w:rsidRDefault="00325E76" w:rsidP="00E85164">
      <w:r>
        <w:separator/>
      </w:r>
    </w:p>
  </w:footnote>
  <w:footnote w:type="continuationSeparator" w:id="0">
    <w:p w14:paraId="31941CE0" w14:textId="77777777" w:rsidR="00325E76" w:rsidRDefault="00325E76" w:rsidP="00E851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E10"/>
    <w:rsid w:val="00015511"/>
    <w:rsid w:val="00056A27"/>
    <w:rsid w:val="00063F12"/>
    <w:rsid w:val="000740EC"/>
    <w:rsid w:val="00075E9E"/>
    <w:rsid w:val="000A7046"/>
    <w:rsid w:val="000D4522"/>
    <w:rsid w:val="000F5F12"/>
    <w:rsid w:val="0010775A"/>
    <w:rsid w:val="00112393"/>
    <w:rsid w:val="0012563C"/>
    <w:rsid w:val="00125E0C"/>
    <w:rsid w:val="0014624B"/>
    <w:rsid w:val="00161057"/>
    <w:rsid w:val="0017258F"/>
    <w:rsid w:val="0018570D"/>
    <w:rsid w:val="00187F94"/>
    <w:rsid w:val="001E1DD1"/>
    <w:rsid w:val="001E427D"/>
    <w:rsid w:val="001E6F86"/>
    <w:rsid w:val="001F63FE"/>
    <w:rsid w:val="00243D19"/>
    <w:rsid w:val="00260EC6"/>
    <w:rsid w:val="002735DA"/>
    <w:rsid w:val="00292F57"/>
    <w:rsid w:val="002A4893"/>
    <w:rsid w:val="002A534F"/>
    <w:rsid w:val="002D712D"/>
    <w:rsid w:val="002E47CC"/>
    <w:rsid w:val="00325E76"/>
    <w:rsid w:val="00335817"/>
    <w:rsid w:val="003407D8"/>
    <w:rsid w:val="003452A9"/>
    <w:rsid w:val="00367C26"/>
    <w:rsid w:val="00376C2A"/>
    <w:rsid w:val="00394DFA"/>
    <w:rsid w:val="003C1972"/>
    <w:rsid w:val="004279F5"/>
    <w:rsid w:val="00443C1D"/>
    <w:rsid w:val="00446C0F"/>
    <w:rsid w:val="00453DF6"/>
    <w:rsid w:val="00475AD0"/>
    <w:rsid w:val="004D07A7"/>
    <w:rsid w:val="004F4210"/>
    <w:rsid w:val="00503519"/>
    <w:rsid w:val="00503541"/>
    <w:rsid w:val="00535F28"/>
    <w:rsid w:val="0054219C"/>
    <w:rsid w:val="005E4FFF"/>
    <w:rsid w:val="00690D0E"/>
    <w:rsid w:val="006A3229"/>
    <w:rsid w:val="006D7FE1"/>
    <w:rsid w:val="006E6E5A"/>
    <w:rsid w:val="007070F0"/>
    <w:rsid w:val="00716393"/>
    <w:rsid w:val="007B513F"/>
    <w:rsid w:val="007D3ED4"/>
    <w:rsid w:val="007E2A43"/>
    <w:rsid w:val="00827DC7"/>
    <w:rsid w:val="00856EDD"/>
    <w:rsid w:val="00860C5A"/>
    <w:rsid w:val="00920710"/>
    <w:rsid w:val="00926342"/>
    <w:rsid w:val="00960C24"/>
    <w:rsid w:val="00971DDE"/>
    <w:rsid w:val="00977A73"/>
    <w:rsid w:val="00982F05"/>
    <w:rsid w:val="009B00D8"/>
    <w:rsid w:val="00A16EDC"/>
    <w:rsid w:val="00A2526F"/>
    <w:rsid w:val="00A34485"/>
    <w:rsid w:val="00A77B3E"/>
    <w:rsid w:val="00AA0B0B"/>
    <w:rsid w:val="00AA1CEC"/>
    <w:rsid w:val="00AB3173"/>
    <w:rsid w:val="00B2025B"/>
    <w:rsid w:val="00B24EFA"/>
    <w:rsid w:val="00B339B6"/>
    <w:rsid w:val="00B432CC"/>
    <w:rsid w:val="00BC6FA3"/>
    <w:rsid w:val="00BE2749"/>
    <w:rsid w:val="00C25E7F"/>
    <w:rsid w:val="00C269C2"/>
    <w:rsid w:val="00C529F8"/>
    <w:rsid w:val="00C560E7"/>
    <w:rsid w:val="00C80189"/>
    <w:rsid w:val="00C82665"/>
    <w:rsid w:val="00CA2A55"/>
    <w:rsid w:val="00CA2ACD"/>
    <w:rsid w:val="00D80692"/>
    <w:rsid w:val="00D96B83"/>
    <w:rsid w:val="00DA2167"/>
    <w:rsid w:val="00DB0FA5"/>
    <w:rsid w:val="00DC4A58"/>
    <w:rsid w:val="00E5269B"/>
    <w:rsid w:val="00E5573D"/>
    <w:rsid w:val="00E70747"/>
    <w:rsid w:val="00E8179C"/>
    <w:rsid w:val="00E85164"/>
    <w:rsid w:val="00E90B9E"/>
    <w:rsid w:val="00EC2FA9"/>
    <w:rsid w:val="00EE66BD"/>
    <w:rsid w:val="00F43B49"/>
    <w:rsid w:val="00F62192"/>
    <w:rsid w:val="00F73335"/>
    <w:rsid w:val="00F91B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B8A02"/>
  <w15:docId w15:val="{92787FA2-7256-45F7-A558-D0CEE6D20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8516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85164"/>
    <w:rPr>
      <w:sz w:val="18"/>
      <w:szCs w:val="18"/>
    </w:rPr>
  </w:style>
  <w:style w:type="paragraph" w:styleId="a5">
    <w:name w:val="footer"/>
    <w:basedOn w:val="a"/>
    <w:link w:val="a6"/>
    <w:uiPriority w:val="99"/>
    <w:unhideWhenUsed/>
    <w:rsid w:val="00E85164"/>
    <w:pPr>
      <w:tabs>
        <w:tab w:val="center" w:pos="4153"/>
        <w:tab w:val="right" w:pos="8306"/>
      </w:tabs>
      <w:snapToGrid w:val="0"/>
    </w:pPr>
    <w:rPr>
      <w:sz w:val="18"/>
      <w:szCs w:val="18"/>
    </w:rPr>
  </w:style>
  <w:style w:type="character" w:customStyle="1" w:styleId="a6">
    <w:name w:val="页脚 字符"/>
    <w:basedOn w:val="a0"/>
    <w:link w:val="a5"/>
    <w:uiPriority w:val="99"/>
    <w:rsid w:val="00E85164"/>
    <w:rPr>
      <w:sz w:val="18"/>
      <w:szCs w:val="18"/>
    </w:rPr>
  </w:style>
  <w:style w:type="paragraph" w:styleId="a7">
    <w:name w:val="Revision"/>
    <w:hidden/>
    <w:uiPriority w:val="99"/>
    <w:semiHidden/>
    <w:rsid w:val="00535F28"/>
    <w:rPr>
      <w:sz w:val="24"/>
      <w:szCs w:val="24"/>
    </w:rPr>
  </w:style>
  <w:style w:type="character" w:styleId="a8">
    <w:name w:val="Hyperlink"/>
    <w:basedOn w:val="a0"/>
    <w:unhideWhenUsed/>
    <w:rsid w:val="00161057"/>
    <w:rPr>
      <w:color w:val="0000FF" w:themeColor="hyperlink"/>
      <w:u w:val="single"/>
    </w:rPr>
  </w:style>
  <w:style w:type="character" w:styleId="a9">
    <w:name w:val="Unresolved Mention"/>
    <w:basedOn w:val="a0"/>
    <w:uiPriority w:val="99"/>
    <w:semiHidden/>
    <w:unhideWhenUsed/>
    <w:rsid w:val="001610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698327">
      <w:bodyDiv w:val="1"/>
      <w:marLeft w:val="0"/>
      <w:marRight w:val="0"/>
      <w:marTop w:val="0"/>
      <w:marBottom w:val="0"/>
      <w:divBdr>
        <w:top w:val="none" w:sz="0" w:space="0" w:color="auto"/>
        <w:left w:val="none" w:sz="0" w:space="0" w:color="auto"/>
        <w:bottom w:val="none" w:sz="0" w:space="0" w:color="auto"/>
        <w:right w:val="none" w:sz="0" w:space="0" w:color="auto"/>
      </w:divBdr>
    </w:div>
    <w:div w:id="1834639743">
      <w:bodyDiv w:val="1"/>
      <w:marLeft w:val="0"/>
      <w:marRight w:val="0"/>
      <w:marTop w:val="0"/>
      <w:marBottom w:val="0"/>
      <w:divBdr>
        <w:top w:val="none" w:sz="0" w:space="0" w:color="auto"/>
        <w:left w:val="none" w:sz="0" w:space="0" w:color="auto"/>
        <w:bottom w:val="none" w:sz="0" w:space="0" w:color="auto"/>
        <w:right w:val="none" w:sz="0" w:space="0" w:color="auto"/>
      </w:divBdr>
    </w:div>
    <w:div w:id="18385716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24</Pages>
  <Words>3442</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19</cp:revision>
  <dcterms:created xsi:type="dcterms:W3CDTF">2021-03-18T02:56:00Z</dcterms:created>
  <dcterms:modified xsi:type="dcterms:W3CDTF">2021-07-01T07:02:00Z</dcterms:modified>
</cp:coreProperties>
</file>