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09" w:rsidRPr="000071C8" w:rsidRDefault="00E36109" w:rsidP="000071C8">
      <w:pPr>
        <w:spacing w:after="0" w:line="360" w:lineRule="auto"/>
        <w:jc w:val="both"/>
        <w:rPr>
          <w:rFonts w:ascii="Book Antiqua" w:hAnsi="Book Antiqua" w:cs="Tahoma"/>
          <w:b/>
          <w:color w:val="000000"/>
          <w:sz w:val="24"/>
        </w:rPr>
      </w:pPr>
      <w:bookmarkStart w:id="0" w:name="OLE_LINK319"/>
      <w:bookmarkStart w:id="1" w:name="OLE_LINK320"/>
      <w:bookmarkStart w:id="2" w:name="OLE_LINK355"/>
      <w:bookmarkStart w:id="3" w:name="OLE_LINK403"/>
      <w:r w:rsidRPr="000071C8">
        <w:rPr>
          <w:rFonts w:ascii="Book Antiqua" w:hAnsi="Book Antiqua" w:cs="Tahoma"/>
          <w:b/>
          <w:color w:val="0000FF"/>
          <w:sz w:val="24"/>
        </w:rPr>
        <w:t xml:space="preserve">Name of journal: </w:t>
      </w:r>
      <w:r w:rsidRPr="000071C8">
        <w:rPr>
          <w:rFonts w:ascii="Book Antiqua" w:hAnsi="Book Antiqua" w:cs="Tahoma"/>
          <w:b/>
          <w:color w:val="000000"/>
          <w:sz w:val="24"/>
        </w:rPr>
        <w:t>World Journal of Gastroenterology</w:t>
      </w:r>
    </w:p>
    <w:p w:rsidR="00E36109" w:rsidRPr="000071C8" w:rsidRDefault="00E36109" w:rsidP="000071C8">
      <w:pPr>
        <w:spacing w:after="0" w:line="360" w:lineRule="auto"/>
        <w:jc w:val="both"/>
        <w:rPr>
          <w:rFonts w:ascii="Book Antiqua" w:hAnsi="Book Antiqua" w:cs="Tahoma"/>
          <w:b/>
          <w:color w:val="0000FF"/>
          <w:sz w:val="24"/>
          <w:lang w:eastAsia="zh-CN"/>
        </w:rPr>
      </w:pPr>
      <w:r w:rsidRPr="000071C8">
        <w:rPr>
          <w:rFonts w:ascii="Book Antiqua" w:hAnsi="Book Antiqua" w:cs="Tahoma"/>
          <w:b/>
          <w:color w:val="0000FF"/>
          <w:sz w:val="24"/>
        </w:rPr>
        <w:t>ESPS Manuscript NO:</w:t>
      </w:r>
      <w:r w:rsidRPr="000071C8">
        <w:rPr>
          <w:rFonts w:ascii="Book Antiqua" w:hAnsi="Book Antiqua" w:cs="Tahoma" w:hint="eastAsia"/>
          <w:b/>
          <w:color w:val="0000FF"/>
          <w:sz w:val="24"/>
          <w:lang w:eastAsia="zh-CN"/>
        </w:rPr>
        <w:t xml:space="preserve"> 6076 </w:t>
      </w:r>
    </w:p>
    <w:p w:rsidR="00E36109" w:rsidRDefault="00E36109" w:rsidP="000071C8">
      <w:pPr>
        <w:spacing w:after="0" w:line="360" w:lineRule="auto"/>
        <w:jc w:val="both"/>
        <w:rPr>
          <w:rFonts w:ascii="Book Antiqua" w:hAnsi="Book Antiqua"/>
          <w:b/>
          <w:sz w:val="24"/>
          <w:szCs w:val="24"/>
          <w:lang w:eastAsia="zh-CN"/>
        </w:rPr>
      </w:pPr>
      <w:r w:rsidRPr="000071C8">
        <w:rPr>
          <w:rFonts w:ascii="Book Antiqua" w:hAnsi="Book Antiqua" w:cs="Tahoma"/>
          <w:b/>
          <w:color w:val="0000FF"/>
          <w:sz w:val="24"/>
        </w:rPr>
        <w:t>Columns:</w:t>
      </w:r>
      <w:r w:rsidRPr="000071C8">
        <w:t xml:space="preserve"> </w:t>
      </w:r>
      <w:r w:rsidR="004C47BF" w:rsidRPr="000071C8">
        <w:rPr>
          <w:rFonts w:ascii="Book Antiqua" w:hAnsi="Book Antiqua"/>
          <w:b/>
          <w:sz w:val="24"/>
          <w:szCs w:val="24"/>
        </w:rPr>
        <w:t>TOPIC HIGHLIGHTS</w:t>
      </w:r>
    </w:p>
    <w:p w:rsidR="00DF5A2C" w:rsidRPr="000071C8" w:rsidRDefault="00DF5A2C" w:rsidP="000071C8">
      <w:pPr>
        <w:spacing w:after="0" w:line="360" w:lineRule="auto"/>
        <w:jc w:val="both"/>
        <w:rPr>
          <w:rFonts w:ascii="Book Antiqua" w:hAnsi="Book Antiqua"/>
          <w:b/>
          <w:sz w:val="24"/>
          <w:szCs w:val="24"/>
          <w:lang w:eastAsia="zh-CN"/>
        </w:rPr>
      </w:pPr>
    </w:p>
    <w:p w:rsidR="00DF5A2C" w:rsidRPr="00B0503E" w:rsidRDefault="00DF5A2C" w:rsidP="00DF5A2C">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(2): Hepatitis C virus</w:t>
      </w:r>
    </w:p>
    <w:p w:rsidR="006112BF" w:rsidRPr="00DF5A2C" w:rsidRDefault="006112BF" w:rsidP="000071C8">
      <w:pPr>
        <w:spacing w:after="0" w:line="360" w:lineRule="auto"/>
        <w:jc w:val="both"/>
        <w:rPr>
          <w:rFonts w:ascii="Book Antiqua" w:hAnsi="Book Antiqua" w:cs="Tahoma"/>
          <w:b/>
          <w:color w:val="000000"/>
          <w:sz w:val="24"/>
          <w:szCs w:val="24"/>
          <w:lang w:eastAsia="zh-CN"/>
        </w:rPr>
      </w:pPr>
    </w:p>
    <w:bookmarkEnd w:id="0"/>
    <w:bookmarkEnd w:id="1"/>
    <w:bookmarkEnd w:id="2"/>
    <w:bookmarkEnd w:id="3"/>
    <w:p w:rsidR="0072196B" w:rsidRPr="000071C8" w:rsidRDefault="00BF0DDB" w:rsidP="000071C8">
      <w:pPr>
        <w:spacing w:after="0" w:line="360" w:lineRule="auto"/>
        <w:jc w:val="both"/>
        <w:rPr>
          <w:rFonts w:ascii="Book Antiqua" w:hAnsi="Book Antiqua" w:cs="Times New Roman"/>
          <w:b/>
          <w:sz w:val="24"/>
          <w:szCs w:val="24"/>
          <w:lang w:val="en-US"/>
        </w:rPr>
      </w:pPr>
      <w:r w:rsidRPr="000071C8">
        <w:rPr>
          <w:rFonts w:ascii="Book Antiqua" w:hAnsi="Book Antiqua" w:cs="Times New Roman"/>
          <w:b/>
          <w:sz w:val="24"/>
          <w:szCs w:val="24"/>
          <w:lang w:val="en-US"/>
        </w:rPr>
        <w:t>E</w:t>
      </w:r>
      <w:r w:rsidR="00E36109" w:rsidRPr="000071C8">
        <w:rPr>
          <w:rFonts w:ascii="Book Antiqua" w:hAnsi="Book Antiqua" w:cs="Times New Roman"/>
          <w:b/>
          <w:sz w:val="24"/>
          <w:szCs w:val="24"/>
          <w:lang w:val="en-US"/>
        </w:rPr>
        <w:t xml:space="preserve">xtrahepatic immune related manifestations in chronic </w:t>
      </w:r>
      <w:r w:rsidR="006112BF" w:rsidRPr="000071C8">
        <w:rPr>
          <w:rFonts w:ascii="Book Antiqua" w:hAnsi="Book Antiqua" w:cs="Times New Roman"/>
          <w:b/>
          <w:sz w:val="24"/>
          <w:szCs w:val="24"/>
          <w:lang w:val="en-US"/>
        </w:rPr>
        <w:t xml:space="preserve">hepatitis C virus </w:t>
      </w:r>
      <w:r w:rsidR="00E36109" w:rsidRPr="000071C8">
        <w:rPr>
          <w:rFonts w:ascii="Book Antiqua" w:hAnsi="Book Antiqua" w:cs="Times New Roman"/>
          <w:b/>
          <w:sz w:val="24"/>
          <w:szCs w:val="24"/>
          <w:lang w:val="en-US"/>
        </w:rPr>
        <w:t>infection</w:t>
      </w:r>
    </w:p>
    <w:p w:rsidR="00286FCE" w:rsidRPr="000071C8" w:rsidRDefault="00286FCE" w:rsidP="000071C8">
      <w:pPr>
        <w:spacing w:after="0" w:line="360" w:lineRule="auto"/>
        <w:jc w:val="both"/>
        <w:rPr>
          <w:rFonts w:ascii="Book Antiqua" w:hAnsi="Book Antiqua" w:cs="Times New Roman"/>
          <w:b/>
          <w:sz w:val="24"/>
          <w:szCs w:val="24"/>
        </w:rPr>
      </w:pPr>
    </w:p>
    <w:p w:rsidR="00E966DF" w:rsidRPr="000071C8" w:rsidRDefault="006112BF" w:rsidP="000071C8">
      <w:pPr>
        <w:spacing w:after="0" w:line="360" w:lineRule="auto"/>
        <w:jc w:val="both"/>
        <w:rPr>
          <w:rFonts w:ascii="Book Antiqua" w:hAnsi="Book Antiqua"/>
          <w:sz w:val="24"/>
          <w:szCs w:val="24"/>
          <w:lang w:eastAsia="zh-CN"/>
        </w:rPr>
      </w:pPr>
      <w:r w:rsidRPr="000071C8">
        <w:rPr>
          <w:rFonts w:ascii="Book Antiqua" w:hAnsi="Book Antiqua" w:cs="Times New Roman"/>
          <w:sz w:val="24"/>
          <w:szCs w:val="24"/>
          <w:lang w:val="en-US"/>
        </w:rPr>
        <w:t>Tampaki</w:t>
      </w:r>
      <w:r w:rsidRPr="000071C8">
        <w:rPr>
          <w:rStyle w:val="hui1218"/>
          <w:rFonts w:ascii="Book Antiqua" w:hAnsi="Book Antiqua"/>
          <w:b/>
          <w:sz w:val="24"/>
          <w:szCs w:val="24"/>
        </w:rPr>
        <w:t xml:space="preserve"> </w:t>
      </w:r>
      <w:r w:rsidRPr="000071C8">
        <w:rPr>
          <w:rStyle w:val="hui1218"/>
          <w:rFonts w:ascii="Book Antiqua" w:hAnsi="Book Antiqua" w:hint="eastAsia"/>
          <w:sz w:val="24"/>
          <w:szCs w:val="24"/>
          <w:lang w:eastAsia="zh-CN"/>
        </w:rPr>
        <w:t xml:space="preserve">M </w:t>
      </w:r>
      <w:r w:rsidRPr="000071C8">
        <w:rPr>
          <w:rStyle w:val="hui1218"/>
          <w:rFonts w:ascii="Book Antiqua" w:hAnsi="Book Antiqua" w:hint="eastAsia"/>
          <w:i/>
          <w:sz w:val="24"/>
          <w:szCs w:val="24"/>
          <w:lang w:eastAsia="zh-CN"/>
        </w:rPr>
        <w:t>et al.</w:t>
      </w:r>
      <w:r w:rsidRPr="000071C8">
        <w:rPr>
          <w:rStyle w:val="hui1218"/>
          <w:rFonts w:ascii="Book Antiqua" w:hAnsi="Book Antiqua" w:hint="eastAsia"/>
          <w:sz w:val="24"/>
          <w:szCs w:val="24"/>
          <w:lang w:eastAsia="zh-CN"/>
        </w:rPr>
        <w:t xml:space="preserve"> </w:t>
      </w:r>
      <w:r w:rsidR="00286FCE" w:rsidRPr="000071C8">
        <w:rPr>
          <w:rStyle w:val="hui1218"/>
          <w:rFonts w:ascii="Book Antiqua" w:hAnsi="Book Antiqua"/>
          <w:sz w:val="24"/>
          <w:szCs w:val="24"/>
        </w:rPr>
        <w:t>A</w:t>
      </w:r>
      <w:r w:rsidRPr="000071C8">
        <w:rPr>
          <w:rStyle w:val="hui1218"/>
          <w:rFonts w:ascii="Book Antiqua" w:hAnsi="Book Antiqua"/>
          <w:sz w:val="24"/>
          <w:szCs w:val="24"/>
        </w:rPr>
        <w:t>utoimmunity in chronic hcv infection</w:t>
      </w:r>
    </w:p>
    <w:p w:rsidR="00E36109" w:rsidRPr="000071C8" w:rsidRDefault="00E36109" w:rsidP="000071C8">
      <w:pPr>
        <w:spacing w:after="0" w:line="360" w:lineRule="auto"/>
        <w:jc w:val="both"/>
        <w:rPr>
          <w:rFonts w:ascii="Book Antiqua" w:hAnsi="Book Antiqua"/>
          <w:sz w:val="24"/>
          <w:szCs w:val="24"/>
          <w:lang w:eastAsia="zh-CN"/>
        </w:rPr>
      </w:pPr>
    </w:p>
    <w:p w:rsidR="00E966DF" w:rsidRPr="000071C8" w:rsidRDefault="00E966DF" w:rsidP="000071C8">
      <w:pPr>
        <w:spacing w:after="0" w:line="360" w:lineRule="auto"/>
        <w:jc w:val="both"/>
        <w:rPr>
          <w:rFonts w:ascii="Book Antiqua" w:hAnsi="Book Antiqua" w:cs="Times New Roman"/>
          <w:sz w:val="24"/>
          <w:szCs w:val="24"/>
          <w:lang w:val="en-US" w:eastAsia="zh-CN"/>
        </w:rPr>
      </w:pPr>
      <w:r w:rsidRPr="000071C8">
        <w:rPr>
          <w:rFonts w:ascii="Book Antiqua" w:hAnsi="Book Antiqua" w:cs="Times New Roman"/>
          <w:sz w:val="24"/>
          <w:szCs w:val="24"/>
          <w:lang w:val="en-US"/>
        </w:rPr>
        <w:t>Maria Tampaki</w:t>
      </w:r>
      <w:r w:rsidR="00E36109" w:rsidRPr="000071C8">
        <w:rPr>
          <w:rFonts w:ascii="Book Antiqua" w:hAnsi="Book Antiqua" w:cs="Times New Roman" w:hint="eastAsia"/>
          <w:sz w:val="24"/>
          <w:szCs w:val="24"/>
          <w:lang w:val="en-US" w:eastAsia="zh-CN"/>
        </w:rPr>
        <w:t xml:space="preserve">, </w:t>
      </w:r>
      <w:r w:rsidRPr="000071C8">
        <w:rPr>
          <w:rFonts w:ascii="Book Antiqua" w:hAnsi="Book Antiqua" w:cs="Times New Roman"/>
          <w:sz w:val="24"/>
          <w:szCs w:val="24"/>
          <w:lang w:val="en-US"/>
        </w:rPr>
        <w:t>John Koskinas</w:t>
      </w:r>
    </w:p>
    <w:p w:rsidR="008A31CC" w:rsidRPr="000071C8" w:rsidRDefault="005813D1" w:rsidP="000071C8">
      <w:pPr>
        <w:spacing w:after="0" w:line="360" w:lineRule="auto"/>
        <w:jc w:val="both"/>
        <w:rPr>
          <w:rFonts w:ascii="Book Antiqua" w:hAnsi="Book Antiqua"/>
          <w:sz w:val="24"/>
          <w:szCs w:val="24"/>
          <w:lang w:val="en-US" w:eastAsia="zh-CN"/>
        </w:rPr>
      </w:pPr>
      <w:r>
        <w:rPr>
          <w:rFonts w:ascii="Book Antiqua" w:hAnsi="Book Antiqua"/>
          <w:b/>
          <w:noProof/>
          <w:sz w:val="24"/>
          <w:szCs w:val="24"/>
          <w:lang w:val="en-US" w:eastAsia="zh-CN"/>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104140</wp:posOffset>
                </wp:positionV>
                <wp:extent cx="5196840" cy="0"/>
                <wp:effectExtent l="24765" t="27940" r="26670" b="1968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8.2pt" to="412.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baFAIAACkEAAAOAAAAZHJzL2Uyb0RvYy54bWysU8GO2jAQvVfqP1i+QxI20BA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" strokecolor="gray" strokeweight="3pt"/>
            </w:pict>
          </mc:Fallback>
        </mc:AlternateContent>
      </w:r>
    </w:p>
    <w:p w:rsidR="00E966DF" w:rsidRPr="000071C8" w:rsidRDefault="006112BF" w:rsidP="000071C8">
      <w:pPr>
        <w:spacing w:after="0" w:line="360" w:lineRule="auto"/>
        <w:jc w:val="both"/>
        <w:rPr>
          <w:rFonts w:ascii="Book Antiqua" w:hAnsi="Book Antiqua"/>
          <w:sz w:val="24"/>
          <w:szCs w:val="24"/>
          <w:lang w:val="en-US" w:eastAsia="zh-CN"/>
        </w:rPr>
      </w:pPr>
      <w:r w:rsidRPr="000071C8">
        <w:rPr>
          <w:rFonts w:ascii="Book Antiqua" w:hAnsi="Book Antiqua" w:cs="Times New Roman"/>
          <w:b/>
          <w:sz w:val="24"/>
          <w:szCs w:val="24"/>
          <w:lang w:val="en-US"/>
        </w:rPr>
        <w:t>Maria Tampaki</w:t>
      </w:r>
      <w:r w:rsidRPr="000071C8">
        <w:rPr>
          <w:rFonts w:ascii="Book Antiqua" w:hAnsi="Book Antiqua" w:cs="Times New Roman" w:hint="eastAsia"/>
          <w:b/>
          <w:sz w:val="24"/>
          <w:szCs w:val="24"/>
          <w:lang w:val="en-US" w:eastAsia="zh-CN"/>
        </w:rPr>
        <w:t xml:space="preserve">, </w:t>
      </w:r>
      <w:r w:rsidRPr="000071C8">
        <w:rPr>
          <w:rFonts w:ascii="Book Antiqua" w:hAnsi="Book Antiqua" w:cs="Times New Roman"/>
          <w:b/>
          <w:sz w:val="24"/>
          <w:szCs w:val="24"/>
          <w:lang w:val="en-US"/>
        </w:rPr>
        <w:t>John Koskinas</w:t>
      </w:r>
      <w:r w:rsidRPr="000071C8">
        <w:rPr>
          <w:rFonts w:ascii="Book Antiqua" w:hAnsi="Book Antiqua" w:cs="Times New Roman" w:hint="eastAsia"/>
          <w:b/>
          <w:sz w:val="24"/>
          <w:szCs w:val="24"/>
          <w:lang w:val="en-US" w:eastAsia="zh-CN"/>
        </w:rPr>
        <w:t>,</w:t>
      </w:r>
      <w:r w:rsidRPr="000071C8">
        <w:rPr>
          <w:rFonts w:ascii="Book Antiqua" w:hAnsi="Book Antiqua" w:hint="eastAsia"/>
          <w:b/>
          <w:sz w:val="24"/>
          <w:szCs w:val="24"/>
          <w:lang w:val="en-US" w:eastAsia="zh-CN"/>
        </w:rPr>
        <w:t xml:space="preserve"> </w:t>
      </w:r>
      <w:r w:rsidR="00E966DF" w:rsidRPr="000071C8">
        <w:rPr>
          <w:rFonts w:ascii="Book Antiqua" w:hAnsi="Book Antiqua"/>
          <w:sz w:val="24"/>
          <w:szCs w:val="24"/>
          <w:lang w:val="en-US"/>
        </w:rPr>
        <w:t xml:space="preserve">Academic Department of Medicine, Medical School of Athens, Hippokration General Hospital, </w:t>
      </w:r>
      <w:r w:rsidRPr="000071C8">
        <w:rPr>
          <w:rFonts w:ascii="Book Antiqua" w:hAnsi="Book Antiqua"/>
          <w:sz w:val="24"/>
          <w:szCs w:val="24"/>
          <w:lang w:val="en-US"/>
        </w:rPr>
        <w:t>Athens 17123,</w:t>
      </w:r>
      <w:r w:rsidRPr="000071C8">
        <w:rPr>
          <w:rFonts w:ascii="Book Antiqua" w:hAnsi="Book Antiqua" w:hint="eastAsia"/>
          <w:sz w:val="24"/>
          <w:szCs w:val="24"/>
          <w:lang w:val="en-US" w:eastAsia="zh-CN"/>
        </w:rPr>
        <w:t xml:space="preserve"> </w:t>
      </w:r>
      <w:r w:rsidR="00B74936" w:rsidRPr="000071C8">
        <w:rPr>
          <w:rFonts w:ascii="Book Antiqua" w:hAnsi="Book Antiqua"/>
          <w:sz w:val="24"/>
          <w:szCs w:val="24"/>
          <w:lang w:val="en-US"/>
        </w:rPr>
        <w:t>Greece</w:t>
      </w:r>
    </w:p>
    <w:p w:rsidR="003A75B8" w:rsidRPr="000071C8" w:rsidRDefault="003A75B8" w:rsidP="000071C8">
      <w:pPr>
        <w:spacing w:after="0" w:line="360" w:lineRule="auto"/>
        <w:jc w:val="both"/>
        <w:rPr>
          <w:rFonts w:ascii="Book Antiqua" w:hAnsi="Book Antiqua"/>
          <w:b/>
          <w:sz w:val="24"/>
          <w:szCs w:val="24"/>
          <w:lang w:val="en-US"/>
        </w:rPr>
      </w:pPr>
    </w:p>
    <w:p w:rsidR="006112BF" w:rsidRPr="000071C8" w:rsidRDefault="006112BF" w:rsidP="000071C8">
      <w:pPr>
        <w:spacing w:after="0" w:line="360" w:lineRule="auto"/>
        <w:jc w:val="both"/>
        <w:rPr>
          <w:rFonts w:ascii="Book Antiqua" w:hAnsi="Book Antiqua"/>
          <w:b/>
          <w:sz w:val="24"/>
        </w:rPr>
      </w:pPr>
      <w:bookmarkStart w:id="4" w:name="OLE_LINK28"/>
      <w:bookmarkStart w:id="5" w:name="OLE_LINK29"/>
      <w:bookmarkStart w:id="6" w:name="OLE_LINK81"/>
      <w:bookmarkStart w:id="7" w:name="OLE_LINK125"/>
      <w:bookmarkStart w:id="8" w:name="OLE_LINK152"/>
      <w:bookmarkStart w:id="9" w:name="OLE_LINK173"/>
      <w:bookmarkStart w:id="10" w:name="OLE_LINK190"/>
      <w:bookmarkStart w:id="11" w:name="OLE_LINK228"/>
      <w:bookmarkStart w:id="12" w:name="OLE_LINK296"/>
      <w:r w:rsidRPr="000071C8">
        <w:rPr>
          <w:rFonts w:ascii="Book Antiqua" w:eastAsia="MS Mincho" w:hAnsi="Book Antiqua"/>
          <w:b/>
          <w:sz w:val="24"/>
          <w:lang w:eastAsia="ja-JP"/>
        </w:rPr>
        <w:t>Author contributions:</w:t>
      </w:r>
      <w:bookmarkEnd w:id="4"/>
      <w:bookmarkEnd w:id="5"/>
      <w:bookmarkEnd w:id="6"/>
      <w:bookmarkEnd w:id="7"/>
      <w:bookmarkEnd w:id="8"/>
      <w:bookmarkEnd w:id="9"/>
      <w:bookmarkEnd w:id="10"/>
      <w:bookmarkEnd w:id="11"/>
      <w:bookmarkEnd w:id="12"/>
      <w:r w:rsidRPr="000071C8">
        <w:rPr>
          <w:rFonts w:ascii="Book Antiqua" w:hAnsi="Book Antiqua" w:hint="eastAsia"/>
          <w:b/>
          <w:sz w:val="24"/>
          <w:lang w:eastAsia="zh-CN"/>
        </w:rPr>
        <w:t xml:space="preserve"> </w:t>
      </w:r>
      <w:r w:rsidRPr="000071C8">
        <w:rPr>
          <w:rFonts w:ascii="Book Antiqua" w:hAnsi="Book Antiqua" w:cs="Times New Roman"/>
          <w:sz w:val="24"/>
          <w:szCs w:val="24"/>
          <w:lang w:val="en-US"/>
        </w:rPr>
        <w:t>Tampaki</w:t>
      </w:r>
      <w:r w:rsidRPr="000071C8">
        <w:rPr>
          <w:rFonts w:ascii="Book Antiqua" w:hAnsi="Book Antiqua" w:cs="Times New Roman" w:hint="eastAsia"/>
          <w:sz w:val="24"/>
          <w:szCs w:val="24"/>
          <w:lang w:val="en-US" w:eastAsia="zh-CN"/>
        </w:rPr>
        <w:t xml:space="preserve"> M and </w:t>
      </w:r>
      <w:r w:rsidRPr="000071C8">
        <w:rPr>
          <w:rFonts w:ascii="Book Antiqua" w:hAnsi="Book Antiqua" w:cs="Times New Roman"/>
          <w:sz w:val="24"/>
          <w:szCs w:val="24"/>
          <w:lang w:val="en-US"/>
        </w:rPr>
        <w:t>Koskinas</w:t>
      </w:r>
      <w:r w:rsidRPr="000071C8">
        <w:rPr>
          <w:rFonts w:ascii="Book Antiqua" w:hAnsi="Book Antiqua" w:cs="Times New Roman" w:hint="eastAsia"/>
          <w:sz w:val="24"/>
          <w:szCs w:val="24"/>
          <w:lang w:val="en-US" w:eastAsia="zh-CN"/>
        </w:rPr>
        <w:t xml:space="preserve"> J</w:t>
      </w:r>
      <w:r w:rsidRPr="000071C8">
        <w:rPr>
          <w:rFonts w:ascii="Book Antiqua" w:eastAsia="宋体" w:hAnsi="Book Antiqua"/>
          <w:sz w:val="24"/>
          <w:szCs w:val="24"/>
          <w:lang w:val="en-US" w:eastAsia="zh-CN"/>
        </w:rPr>
        <w:t xml:space="preserve"> contributed to the manuscript.</w:t>
      </w:r>
    </w:p>
    <w:p w:rsidR="003A75B8" w:rsidRPr="000071C8" w:rsidRDefault="003A75B8" w:rsidP="000071C8">
      <w:pPr>
        <w:spacing w:after="0" w:line="360" w:lineRule="auto"/>
        <w:jc w:val="both"/>
        <w:rPr>
          <w:rFonts w:ascii="Book Antiqua" w:hAnsi="Book Antiqua"/>
          <w:b/>
          <w:sz w:val="24"/>
          <w:szCs w:val="24"/>
          <w:lang w:val="en-US"/>
        </w:rPr>
      </w:pPr>
    </w:p>
    <w:p w:rsidR="006112BF" w:rsidRPr="000071C8" w:rsidRDefault="00BC343A" w:rsidP="000071C8">
      <w:pPr>
        <w:spacing w:after="0" w:line="360" w:lineRule="auto"/>
        <w:jc w:val="both"/>
        <w:rPr>
          <w:rFonts w:ascii="Book Antiqua" w:hAnsi="Book Antiqua"/>
          <w:b/>
          <w:sz w:val="24"/>
          <w:szCs w:val="24"/>
          <w:lang w:val="en-US"/>
        </w:rPr>
      </w:pPr>
      <w:r w:rsidRPr="000071C8">
        <w:rPr>
          <w:rFonts w:ascii="Book Antiqua" w:hAnsi="Book Antiqua"/>
          <w:b/>
          <w:sz w:val="24"/>
          <w:szCs w:val="24"/>
          <w:lang w:val="en-US"/>
        </w:rPr>
        <w:t xml:space="preserve">Correspondence to: </w:t>
      </w:r>
      <w:r w:rsidR="00E966DF" w:rsidRPr="000071C8">
        <w:rPr>
          <w:rFonts w:ascii="Book Antiqua" w:hAnsi="Book Antiqua"/>
          <w:b/>
          <w:sz w:val="24"/>
          <w:szCs w:val="24"/>
          <w:lang w:val="en-US"/>
        </w:rPr>
        <w:t>John Koskinas</w:t>
      </w:r>
      <w:r w:rsidR="001B23DD" w:rsidRPr="000071C8">
        <w:rPr>
          <w:rFonts w:ascii="Book Antiqua" w:hAnsi="Book Antiqua"/>
          <w:b/>
          <w:sz w:val="24"/>
          <w:szCs w:val="24"/>
          <w:lang w:val="en-US"/>
        </w:rPr>
        <w:t>, MD, PhD</w:t>
      </w:r>
      <w:r w:rsidR="006112BF" w:rsidRPr="000071C8">
        <w:rPr>
          <w:rFonts w:ascii="Book Antiqua" w:hAnsi="Book Antiqua" w:hint="eastAsia"/>
          <w:b/>
          <w:sz w:val="24"/>
          <w:szCs w:val="24"/>
          <w:lang w:val="en-US" w:eastAsia="zh-CN"/>
        </w:rPr>
        <w:t>,</w:t>
      </w:r>
      <w:r w:rsidR="00E966DF" w:rsidRPr="000071C8">
        <w:rPr>
          <w:rFonts w:ascii="Book Antiqua" w:hAnsi="Book Antiqua"/>
          <w:b/>
          <w:sz w:val="24"/>
          <w:szCs w:val="24"/>
          <w:lang w:val="en-US"/>
        </w:rPr>
        <w:t xml:space="preserve"> </w:t>
      </w:r>
      <w:r w:rsidR="00E966DF" w:rsidRPr="000071C8">
        <w:rPr>
          <w:rFonts w:ascii="Book Antiqua" w:hAnsi="Book Antiqua"/>
          <w:sz w:val="24"/>
          <w:szCs w:val="24"/>
          <w:lang w:val="en-US"/>
        </w:rPr>
        <w:t>Academic</w:t>
      </w:r>
      <w:r w:rsidR="001B23DD" w:rsidRPr="000071C8">
        <w:rPr>
          <w:rFonts w:ascii="Book Antiqua" w:hAnsi="Book Antiqua"/>
          <w:sz w:val="24"/>
          <w:szCs w:val="24"/>
          <w:lang w:val="en-US"/>
        </w:rPr>
        <w:t xml:space="preserve"> </w:t>
      </w:r>
      <w:r w:rsidR="00E966DF" w:rsidRPr="000071C8">
        <w:rPr>
          <w:rFonts w:ascii="Book Antiqua" w:hAnsi="Book Antiqua"/>
          <w:sz w:val="24"/>
          <w:szCs w:val="24"/>
          <w:lang w:val="en-US"/>
        </w:rPr>
        <w:t>Department of Internal Medicine, Medical School of Athens,</w:t>
      </w:r>
      <w:r w:rsidR="001B23DD" w:rsidRPr="000071C8">
        <w:rPr>
          <w:rFonts w:ascii="Book Antiqua" w:hAnsi="Book Antiqua"/>
          <w:sz w:val="24"/>
          <w:szCs w:val="24"/>
          <w:lang w:val="en-US"/>
        </w:rPr>
        <w:t xml:space="preserve"> </w:t>
      </w:r>
      <w:r w:rsidR="00E966DF" w:rsidRPr="000071C8">
        <w:rPr>
          <w:rFonts w:ascii="Book Antiqua" w:hAnsi="Book Antiqua"/>
          <w:sz w:val="24"/>
          <w:szCs w:val="24"/>
          <w:lang w:val="en-US"/>
        </w:rPr>
        <w:t xml:space="preserve">Hippokration </w:t>
      </w:r>
      <w:r w:rsidR="003A75B8" w:rsidRPr="000071C8">
        <w:rPr>
          <w:rFonts w:ascii="Book Antiqua" w:hAnsi="Book Antiqua"/>
          <w:sz w:val="24"/>
          <w:szCs w:val="24"/>
          <w:lang w:val="en-US"/>
        </w:rPr>
        <w:t xml:space="preserve">General </w:t>
      </w:r>
      <w:r w:rsidR="00E966DF" w:rsidRPr="000071C8">
        <w:rPr>
          <w:rFonts w:ascii="Book Antiqua" w:hAnsi="Book Antiqua"/>
          <w:sz w:val="24"/>
          <w:szCs w:val="24"/>
          <w:lang w:val="en-US"/>
        </w:rPr>
        <w:t>Hospital</w:t>
      </w:r>
      <w:r w:rsidR="006112BF" w:rsidRPr="000071C8">
        <w:rPr>
          <w:rFonts w:ascii="Book Antiqua" w:hAnsi="Book Antiqua" w:hint="eastAsia"/>
          <w:sz w:val="24"/>
          <w:szCs w:val="24"/>
          <w:lang w:val="en-US" w:eastAsia="zh-CN"/>
        </w:rPr>
        <w:t>,</w:t>
      </w:r>
      <w:r w:rsidR="006112BF" w:rsidRPr="000071C8">
        <w:rPr>
          <w:rFonts w:ascii="Book Antiqua" w:hAnsi="Book Antiqua"/>
          <w:i/>
          <w:sz w:val="24"/>
          <w:szCs w:val="24"/>
          <w:lang w:val="en-US"/>
        </w:rPr>
        <w:t xml:space="preserve"> </w:t>
      </w:r>
      <w:r w:rsidR="00E966DF" w:rsidRPr="000071C8">
        <w:rPr>
          <w:rFonts w:ascii="Book Antiqua" w:hAnsi="Book Antiqua"/>
          <w:sz w:val="24"/>
          <w:szCs w:val="24"/>
          <w:lang w:val="en-US"/>
        </w:rPr>
        <w:t>114 Vas</w:t>
      </w:r>
      <w:r w:rsidR="006112BF" w:rsidRPr="000071C8">
        <w:rPr>
          <w:rFonts w:ascii="Book Antiqua" w:hAnsi="Book Antiqua" w:hint="eastAsia"/>
          <w:sz w:val="24"/>
          <w:szCs w:val="24"/>
          <w:lang w:val="en-US" w:eastAsia="zh-CN"/>
        </w:rPr>
        <w:t xml:space="preserve">, </w:t>
      </w:r>
      <w:r w:rsidR="00E966DF" w:rsidRPr="000071C8">
        <w:rPr>
          <w:rFonts w:ascii="Book Antiqua" w:hAnsi="Book Antiqua"/>
          <w:sz w:val="24"/>
          <w:szCs w:val="24"/>
          <w:lang w:val="en-US"/>
        </w:rPr>
        <w:t xml:space="preserve">Sofias </w:t>
      </w:r>
      <w:r w:rsidR="006112BF" w:rsidRPr="000071C8">
        <w:rPr>
          <w:rFonts w:ascii="Book Antiqua" w:hAnsi="Book Antiqua"/>
          <w:sz w:val="24"/>
          <w:szCs w:val="24"/>
          <w:lang w:val="en-US"/>
        </w:rPr>
        <w:t>Str</w:t>
      </w:r>
      <w:r w:rsidR="006112BF" w:rsidRPr="000071C8">
        <w:rPr>
          <w:rFonts w:ascii="Book Antiqua" w:hAnsi="Book Antiqua" w:hint="eastAsia"/>
          <w:sz w:val="24"/>
          <w:szCs w:val="24"/>
          <w:lang w:val="en-US" w:eastAsia="zh-CN"/>
        </w:rPr>
        <w:t>.</w:t>
      </w:r>
      <w:r w:rsidR="003A75B8" w:rsidRPr="000071C8">
        <w:rPr>
          <w:rFonts w:ascii="Book Antiqua" w:hAnsi="Book Antiqua"/>
          <w:sz w:val="24"/>
          <w:szCs w:val="24"/>
          <w:lang w:val="en-US"/>
        </w:rPr>
        <w:t>,</w:t>
      </w:r>
      <w:r w:rsidR="00E966DF" w:rsidRPr="000071C8">
        <w:rPr>
          <w:rFonts w:ascii="Book Antiqua" w:hAnsi="Book Antiqua"/>
          <w:sz w:val="24"/>
          <w:szCs w:val="24"/>
          <w:lang w:val="en-US"/>
        </w:rPr>
        <w:t xml:space="preserve"> </w:t>
      </w:r>
      <w:r w:rsidR="003A75B8" w:rsidRPr="000071C8">
        <w:rPr>
          <w:rFonts w:ascii="Book Antiqua" w:hAnsi="Book Antiqua"/>
          <w:sz w:val="24"/>
          <w:szCs w:val="24"/>
          <w:lang w:val="en-US"/>
        </w:rPr>
        <w:t xml:space="preserve">Athens </w:t>
      </w:r>
      <w:r w:rsidR="00E966DF" w:rsidRPr="000071C8">
        <w:rPr>
          <w:rFonts w:ascii="Book Antiqua" w:hAnsi="Book Antiqua"/>
          <w:sz w:val="24"/>
          <w:szCs w:val="24"/>
          <w:lang w:val="en-US"/>
        </w:rPr>
        <w:t>17123,</w:t>
      </w:r>
      <w:r w:rsidR="003A75B8" w:rsidRPr="000071C8">
        <w:rPr>
          <w:rFonts w:ascii="Book Antiqua" w:hAnsi="Book Antiqua"/>
          <w:sz w:val="24"/>
          <w:szCs w:val="24"/>
          <w:lang w:val="en-US"/>
        </w:rPr>
        <w:t xml:space="preserve"> Greece</w:t>
      </w:r>
      <w:r w:rsidR="006112BF" w:rsidRPr="000071C8">
        <w:rPr>
          <w:rFonts w:ascii="Book Antiqua" w:hAnsi="Book Antiqua" w:hint="eastAsia"/>
          <w:sz w:val="24"/>
          <w:szCs w:val="24"/>
          <w:lang w:val="en-US" w:eastAsia="zh-CN"/>
        </w:rPr>
        <w:t xml:space="preserve">. </w:t>
      </w:r>
      <w:r w:rsidR="006112BF" w:rsidRPr="000071C8">
        <w:rPr>
          <w:rFonts w:ascii="Book Antiqua" w:hAnsi="Book Antiqua"/>
          <w:sz w:val="24"/>
          <w:szCs w:val="24"/>
          <w:lang w:val="en-US"/>
        </w:rPr>
        <w:t>koskinas@ath.forthnet.gr</w:t>
      </w:r>
    </w:p>
    <w:p w:rsidR="00E966DF" w:rsidRPr="000071C8" w:rsidRDefault="006112BF" w:rsidP="000071C8">
      <w:pPr>
        <w:spacing w:after="0" w:line="360" w:lineRule="auto"/>
        <w:jc w:val="both"/>
        <w:rPr>
          <w:rFonts w:ascii="Book Antiqua" w:hAnsi="Book Antiqua"/>
          <w:sz w:val="24"/>
          <w:szCs w:val="24"/>
          <w:lang w:val="en-US" w:eastAsia="zh-CN"/>
        </w:rPr>
      </w:pPr>
      <w:r w:rsidRPr="000071C8">
        <w:rPr>
          <w:rFonts w:ascii="Book Antiqua" w:hAnsi="Book Antiqua"/>
          <w:b/>
          <w:sz w:val="24"/>
          <w:szCs w:val="24"/>
          <w:lang w:val="en-US"/>
        </w:rPr>
        <w:t>Tel</w:t>
      </w:r>
      <w:r w:rsidRPr="000071C8">
        <w:rPr>
          <w:rFonts w:ascii="Book Antiqua" w:hAnsi="Book Antiqua" w:hint="eastAsia"/>
          <w:b/>
          <w:sz w:val="24"/>
          <w:szCs w:val="24"/>
          <w:lang w:val="en-US" w:eastAsia="zh-CN"/>
        </w:rPr>
        <w:t>ephone</w:t>
      </w:r>
      <w:r w:rsidRPr="000071C8">
        <w:rPr>
          <w:rFonts w:ascii="Book Antiqua" w:hAnsi="Book Antiqua" w:hint="eastAsia"/>
          <w:sz w:val="24"/>
          <w:szCs w:val="24"/>
          <w:lang w:val="en-US" w:eastAsia="zh-CN"/>
        </w:rPr>
        <w:t>:</w:t>
      </w:r>
      <w:r w:rsidR="004C47BF">
        <w:rPr>
          <w:rFonts w:ascii="Book Antiqua" w:hAnsi="Book Antiqua" w:hint="eastAsia"/>
          <w:sz w:val="24"/>
          <w:szCs w:val="24"/>
          <w:lang w:val="en-US" w:eastAsia="zh-CN"/>
        </w:rPr>
        <w:t xml:space="preserve"> </w:t>
      </w:r>
      <w:r w:rsidR="00703025">
        <w:rPr>
          <w:rFonts w:ascii="Book Antiqua" w:hAnsi="Book Antiqua" w:hint="eastAsia"/>
          <w:sz w:val="24"/>
          <w:szCs w:val="24"/>
          <w:lang w:val="en-US" w:eastAsia="zh-CN"/>
        </w:rPr>
        <w:t>+30-</w:t>
      </w:r>
      <w:r w:rsidRPr="000071C8">
        <w:rPr>
          <w:rFonts w:ascii="Book Antiqua" w:hAnsi="Book Antiqua" w:hint="eastAsia"/>
          <w:sz w:val="24"/>
          <w:szCs w:val="24"/>
          <w:lang w:val="en-US" w:eastAsia="zh-CN"/>
        </w:rPr>
        <w:t xml:space="preserve"> </w:t>
      </w:r>
      <w:r w:rsidRPr="000071C8">
        <w:rPr>
          <w:rFonts w:ascii="Book Antiqua" w:hAnsi="Book Antiqua"/>
          <w:sz w:val="24"/>
          <w:szCs w:val="24"/>
          <w:lang w:val="en-US"/>
        </w:rPr>
        <w:t>213-2088641</w:t>
      </w:r>
      <w:r w:rsidRPr="000071C8">
        <w:rPr>
          <w:rFonts w:ascii="Book Antiqua" w:hAnsi="Book Antiqua" w:hint="eastAsia"/>
          <w:sz w:val="24"/>
          <w:szCs w:val="24"/>
          <w:lang w:val="en-US" w:eastAsia="zh-CN"/>
        </w:rPr>
        <w:tab/>
      </w:r>
      <w:r w:rsidRPr="000071C8">
        <w:rPr>
          <w:rFonts w:ascii="Book Antiqua" w:hAnsi="Book Antiqua" w:hint="eastAsia"/>
          <w:sz w:val="24"/>
          <w:szCs w:val="24"/>
          <w:lang w:val="en-US" w:eastAsia="zh-CN"/>
        </w:rPr>
        <w:tab/>
      </w:r>
      <w:r w:rsidRPr="000071C8">
        <w:rPr>
          <w:rFonts w:ascii="Book Antiqua" w:hAnsi="Book Antiqua"/>
          <w:b/>
          <w:sz w:val="24"/>
          <w:szCs w:val="24"/>
          <w:lang w:val="en-US"/>
        </w:rPr>
        <w:t>Fax</w:t>
      </w:r>
      <w:r w:rsidRPr="000071C8">
        <w:rPr>
          <w:rFonts w:ascii="Book Antiqua" w:hAnsi="Book Antiqua"/>
          <w:sz w:val="24"/>
          <w:szCs w:val="24"/>
          <w:lang w:val="en-US"/>
        </w:rPr>
        <w:t>:</w:t>
      </w:r>
      <w:r w:rsidR="009633A1">
        <w:rPr>
          <w:rFonts w:ascii="Book Antiqua" w:hAnsi="Book Antiqua" w:hint="eastAsia"/>
          <w:sz w:val="24"/>
          <w:szCs w:val="24"/>
          <w:lang w:val="en-US" w:eastAsia="zh-CN"/>
        </w:rPr>
        <w:t xml:space="preserve"> </w:t>
      </w:r>
      <w:r w:rsidR="00703025">
        <w:rPr>
          <w:rFonts w:ascii="Book Antiqua" w:hAnsi="Book Antiqua" w:hint="eastAsia"/>
          <w:sz w:val="24"/>
          <w:szCs w:val="24"/>
          <w:lang w:val="en-US" w:eastAsia="zh-CN"/>
        </w:rPr>
        <w:t>+20-</w:t>
      </w:r>
      <w:r w:rsidRPr="000071C8">
        <w:rPr>
          <w:rFonts w:ascii="Book Antiqua" w:hAnsi="Book Antiqua"/>
          <w:sz w:val="24"/>
          <w:szCs w:val="24"/>
          <w:lang w:val="en-US"/>
        </w:rPr>
        <w:t>213-2088641</w:t>
      </w:r>
    </w:p>
    <w:p w:rsidR="003A75B8" w:rsidRPr="000071C8" w:rsidRDefault="003A75B8" w:rsidP="000071C8">
      <w:pPr>
        <w:spacing w:after="0" w:line="360" w:lineRule="auto"/>
        <w:jc w:val="both"/>
        <w:rPr>
          <w:rFonts w:ascii="Book Antiqua" w:hAnsi="Book Antiqua" w:cstheme="minorHAnsi"/>
          <w:b/>
          <w:sz w:val="24"/>
          <w:szCs w:val="24"/>
          <w:lang w:val="en-US"/>
        </w:rPr>
      </w:pPr>
    </w:p>
    <w:p w:rsidR="006112BF" w:rsidRPr="000071C8" w:rsidRDefault="006112BF" w:rsidP="000071C8">
      <w:pPr>
        <w:spacing w:after="0" w:line="360" w:lineRule="auto"/>
        <w:jc w:val="both"/>
        <w:rPr>
          <w:rFonts w:ascii="Book Antiqua" w:hAnsi="Book Antiqua"/>
          <w:color w:val="000000"/>
          <w:sz w:val="24"/>
          <w:lang w:eastAsia="zh-CN"/>
        </w:rPr>
      </w:pPr>
      <w:bookmarkStart w:id="13" w:name="OLE_LINK4"/>
      <w:bookmarkStart w:id="14" w:name="OLE_LINK5"/>
      <w:bookmarkStart w:id="15" w:name="OLE_LINK332"/>
      <w:bookmarkStart w:id="16" w:name="OLE_LINK329"/>
      <w:bookmarkStart w:id="17" w:name="OLE_LINK381"/>
      <w:bookmarkStart w:id="18" w:name="OLE_LINK407"/>
      <w:r w:rsidRPr="000071C8">
        <w:rPr>
          <w:rFonts w:ascii="Book Antiqua" w:hAnsi="Book Antiqua"/>
          <w:b/>
          <w:color w:val="000000"/>
          <w:sz w:val="24"/>
        </w:rPr>
        <w:t xml:space="preserve">Received: </w:t>
      </w:r>
      <w:r w:rsidR="000071C8" w:rsidRPr="000071C8">
        <w:rPr>
          <w:rFonts w:ascii="Book Antiqua" w:hAnsi="Book Antiqua" w:hint="eastAsia"/>
          <w:color w:val="000000"/>
          <w:sz w:val="24"/>
          <w:lang w:eastAsia="zh-CN"/>
        </w:rPr>
        <w:t>October 1, 201</w:t>
      </w:r>
      <w:r w:rsidR="004F79A6">
        <w:rPr>
          <w:rFonts w:ascii="Book Antiqua" w:hAnsi="Book Antiqua" w:hint="eastAsia"/>
          <w:color w:val="000000"/>
          <w:sz w:val="24"/>
          <w:lang w:eastAsia="zh-CN"/>
        </w:rPr>
        <w:t>3</w:t>
      </w:r>
      <w:r w:rsidR="000071C8" w:rsidRPr="000071C8">
        <w:rPr>
          <w:rFonts w:ascii="Book Antiqua" w:hAnsi="Book Antiqua" w:hint="eastAsia"/>
          <w:b/>
          <w:color w:val="000000"/>
          <w:sz w:val="24"/>
          <w:lang w:eastAsia="zh-CN"/>
        </w:rPr>
        <w:tab/>
      </w:r>
      <w:r w:rsidR="000071C8" w:rsidRPr="000071C8">
        <w:rPr>
          <w:rFonts w:ascii="Book Antiqua" w:hAnsi="Book Antiqua" w:hint="eastAsia"/>
          <w:b/>
          <w:color w:val="000000"/>
          <w:sz w:val="24"/>
          <w:lang w:eastAsia="zh-CN"/>
        </w:rPr>
        <w:tab/>
      </w:r>
      <w:r w:rsidR="000071C8" w:rsidRPr="000071C8">
        <w:rPr>
          <w:rFonts w:ascii="Book Antiqua" w:hAnsi="Book Antiqua" w:hint="eastAsia"/>
          <w:b/>
          <w:color w:val="000000"/>
          <w:sz w:val="24"/>
          <w:lang w:eastAsia="zh-CN"/>
        </w:rPr>
        <w:tab/>
      </w:r>
      <w:r w:rsidRPr="000071C8">
        <w:rPr>
          <w:rFonts w:ascii="Book Antiqua" w:hAnsi="Book Antiqua"/>
          <w:b/>
          <w:color w:val="000000"/>
          <w:sz w:val="24"/>
        </w:rPr>
        <w:t>Revised:</w:t>
      </w:r>
      <w:r w:rsidR="000071C8" w:rsidRPr="000071C8">
        <w:rPr>
          <w:rFonts w:ascii="Book Antiqua" w:hAnsi="Book Antiqua" w:hint="eastAsia"/>
          <w:color w:val="000000"/>
          <w:sz w:val="24"/>
          <w:lang w:eastAsia="zh-CN"/>
        </w:rPr>
        <w:t xml:space="preserve"> </w:t>
      </w:r>
      <w:r w:rsidR="000071C8" w:rsidRPr="000071C8">
        <w:rPr>
          <w:rFonts w:ascii="Book Antiqua" w:hAnsi="Book Antiqua"/>
          <w:color w:val="000000"/>
          <w:sz w:val="24"/>
          <w:lang w:eastAsia="zh-CN"/>
        </w:rPr>
        <w:t xml:space="preserve">March </w:t>
      </w:r>
      <w:r w:rsidR="000071C8" w:rsidRPr="000071C8">
        <w:rPr>
          <w:rFonts w:ascii="Book Antiqua" w:hAnsi="Book Antiqua" w:hint="eastAsia"/>
          <w:color w:val="000000"/>
          <w:sz w:val="24"/>
          <w:lang w:eastAsia="zh-CN"/>
        </w:rPr>
        <w:t>23, 2014</w:t>
      </w:r>
    </w:p>
    <w:p w:rsidR="005813D1" w:rsidRDefault="006112BF" w:rsidP="005813D1">
      <w:pPr>
        <w:rPr>
          <w:rFonts w:ascii="Book Antiqua" w:hAnsi="Book Antiqua"/>
          <w:color w:val="000000"/>
          <w:sz w:val="24"/>
        </w:rPr>
      </w:pPr>
      <w:r w:rsidRPr="000071C8">
        <w:rPr>
          <w:rFonts w:ascii="Book Antiqua" w:hAnsi="Book Antiqua"/>
          <w:b/>
          <w:color w:val="000000"/>
          <w:sz w:val="24"/>
        </w:rPr>
        <w:t xml:space="preserve">Accepted: </w:t>
      </w:r>
      <w:bookmarkStart w:id="19" w:name="OLE_LINK2"/>
      <w:bookmarkStart w:id="20" w:name="OLE_LINK3"/>
      <w:bookmarkStart w:id="21" w:name="OLE_LINK6"/>
      <w:bookmarkStart w:id="22" w:name="OLE_LINK7"/>
      <w:bookmarkStart w:id="23" w:name="OLE_LINK9"/>
      <w:bookmarkStart w:id="24" w:name="OLE_LINK10"/>
      <w:bookmarkStart w:id="25" w:name="OLE_LINK13"/>
      <w:bookmarkStart w:id="26" w:name="OLE_LINK14"/>
      <w:bookmarkStart w:id="27" w:name="OLE_LINK17"/>
      <w:bookmarkStart w:id="28" w:name="OLE_LINK18"/>
      <w:bookmarkStart w:id="29" w:name="OLE_LINK19"/>
      <w:bookmarkStart w:id="30" w:name="OLE_LINK22"/>
      <w:bookmarkStart w:id="31" w:name="OLE_LINK24"/>
      <w:bookmarkStart w:id="32" w:name="OLE_LINK25"/>
      <w:bookmarkStart w:id="33" w:name="OLE_LINK26"/>
      <w:bookmarkStart w:id="34" w:name="OLE_LINK27"/>
      <w:r w:rsidR="005813D1">
        <w:rPr>
          <w:rFonts w:ascii="Book Antiqua" w:hAnsi="Book Antiqua"/>
          <w:color w:val="000000"/>
          <w:sz w:val="24"/>
        </w:rPr>
        <w:t>June 20, 2014</w:t>
      </w:r>
    </w:p>
    <w:p w:rsidR="006112BF" w:rsidRPr="000071C8" w:rsidRDefault="006112BF" w:rsidP="000071C8">
      <w:pPr>
        <w:spacing w:after="0" w:line="360" w:lineRule="auto"/>
        <w:jc w:val="both"/>
        <w:rPr>
          <w:rFonts w:ascii="Book Antiqua" w:hAnsi="Book Antiqua"/>
          <w:b/>
          <w:color w:val="000000"/>
          <w:sz w:val="24"/>
        </w:rPr>
      </w:pPr>
      <w:bookmarkStart w:id="35" w:name="_GoBack"/>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6112BF" w:rsidRPr="000071C8" w:rsidRDefault="006112BF" w:rsidP="000071C8">
      <w:pPr>
        <w:spacing w:after="0" w:line="360" w:lineRule="auto"/>
        <w:jc w:val="both"/>
        <w:rPr>
          <w:rFonts w:ascii="Book Antiqua" w:hAnsi="Book Antiqua"/>
          <w:color w:val="000000"/>
          <w:sz w:val="24"/>
        </w:rPr>
      </w:pPr>
      <w:r w:rsidRPr="000071C8">
        <w:rPr>
          <w:rFonts w:ascii="Book Antiqua" w:hAnsi="Book Antiqua"/>
          <w:b/>
          <w:color w:val="000000"/>
          <w:sz w:val="24"/>
        </w:rPr>
        <w:t xml:space="preserve">Published online: </w:t>
      </w:r>
    </w:p>
    <w:bookmarkEnd w:id="13"/>
    <w:bookmarkEnd w:id="14"/>
    <w:bookmarkEnd w:id="15"/>
    <w:bookmarkEnd w:id="16"/>
    <w:bookmarkEnd w:id="17"/>
    <w:bookmarkEnd w:id="18"/>
    <w:p w:rsidR="003A75B8" w:rsidRPr="000071C8" w:rsidRDefault="003A75B8" w:rsidP="000071C8">
      <w:pPr>
        <w:spacing w:after="0" w:line="360" w:lineRule="auto"/>
        <w:jc w:val="both"/>
        <w:rPr>
          <w:rFonts w:ascii="Book Antiqua" w:hAnsi="Book Antiqua" w:cstheme="minorHAnsi"/>
          <w:b/>
          <w:sz w:val="24"/>
          <w:szCs w:val="24"/>
        </w:rPr>
      </w:pPr>
    </w:p>
    <w:p w:rsidR="003A75B8" w:rsidRPr="000071C8" w:rsidRDefault="003A75B8" w:rsidP="000071C8">
      <w:pPr>
        <w:spacing w:after="0" w:line="360" w:lineRule="auto"/>
        <w:jc w:val="both"/>
        <w:rPr>
          <w:rFonts w:ascii="Book Antiqua" w:hAnsi="Book Antiqua" w:cstheme="minorHAnsi"/>
          <w:b/>
          <w:sz w:val="24"/>
          <w:szCs w:val="24"/>
          <w:lang w:val="en-US"/>
        </w:rPr>
      </w:pPr>
    </w:p>
    <w:p w:rsidR="003A75B8" w:rsidRPr="000071C8" w:rsidRDefault="003A75B8" w:rsidP="000071C8">
      <w:pPr>
        <w:spacing w:after="0" w:line="360" w:lineRule="auto"/>
        <w:jc w:val="both"/>
        <w:rPr>
          <w:rFonts w:ascii="Book Antiqua" w:hAnsi="Book Antiqua" w:cstheme="minorHAnsi"/>
          <w:b/>
          <w:sz w:val="24"/>
          <w:szCs w:val="24"/>
          <w:lang w:val="en-US"/>
        </w:rPr>
      </w:pPr>
    </w:p>
    <w:p w:rsidR="003A75B8" w:rsidRPr="000071C8" w:rsidRDefault="003A75B8" w:rsidP="000071C8">
      <w:pPr>
        <w:spacing w:after="0" w:line="360" w:lineRule="auto"/>
        <w:jc w:val="both"/>
        <w:rPr>
          <w:rFonts w:ascii="Book Antiqua" w:hAnsi="Book Antiqua" w:cstheme="minorHAnsi"/>
          <w:b/>
          <w:sz w:val="24"/>
          <w:szCs w:val="24"/>
          <w:lang w:val="en-US"/>
        </w:rPr>
      </w:pPr>
    </w:p>
    <w:p w:rsidR="00AC45D3" w:rsidRPr="000071C8" w:rsidRDefault="00E966DF" w:rsidP="000071C8">
      <w:pPr>
        <w:spacing w:after="0" w:line="360" w:lineRule="auto"/>
        <w:jc w:val="both"/>
        <w:rPr>
          <w:rFonts w:ascii="Book Antiqua" w:hAnsi="Book Antiqua" w:cstheme="minorHAnsi"/>
          <w:b/>
          <w:sz w:val="24"/>
          <w:szCs w:val="24"/>
          <w:lang w:val="en-US"/>
        </w:rPr>
      </w:pPr>
      <w:r w:rsidRPr="000071C8">
        <w:rPr>
          <w:rFonts w:ascii="Book Antiqua" w:hAnsi="Book Antiqua" w:cstheme="minorHAnsi"/>
          <w:b/>
          <w:sz w:val="24"/>
          <w:szCs w:val="24"/>
          <w:lang w:val="en-US"/>
        </w:rPr>
        <w:t>A</w:t>
      </w:r>
      <w:r w:rsidR="000071C8" w:rsidRPr="000071C8">
        <w:rPr>
          <w:rFonts w:ascii="Book Antiqua" w:hAnsi="Book Antiqua" w:cstheme="minorHAnsi"/>
          <w:b/>
          <w:sz w:val="24"/>
          <w:szCs w:val="24"/>
          <w:lang w:val="en-US"/>
        </w:rPr>
        <w:t>bstract</w:t>
      </w:r>
    </w:p>
    <w:p w:rsidR="00AC45D3" w:rsidRPr="000071C8" w:rsidRDefault="00AC45D3" w:rsidP="000071C8">
      <w:pPr>
        <w:spacing w:after="0" w:line="360" w:lineRule="auto"/>
        <w:jc w:val="both"/>
        <w:rPr>
          <w:rFonts w:ascii="Book Antiqua" w:hAnsi="Book Antiqua"/>
          <w:sz w:val="24"/>
          <w:szCs w:val="24"/>
          <w:lang w:val="en-US" w:eastAsia="zh-CN"/>
        </w:rPr>
      </w:pPr>
      <w:r w:rsidRPr="000071C8">
        <w:rPr>
          <w:rFonts w:ascii="Book Antiqua" w:hAnsi="Book Antiqua"/>
          <w:sz w:val="24"/>
          <w:szCs w:val="24"/>
          <w:lang w:val="en-US"/>
        </w:rPr>
        <w:t xml:space="preserve">The association of chronic hepatitis C with immune related syndromes has been frequently reported. There is a great range of clinical manifestations affecting various systems and organs such as the skin, the kidneys, the central and peripheral nervous system, the musculoskeletal system and the endocrinal glands. Despite the </w:t>
      </w:r>
      <w:r w:rsidR="00096261" w:rsidRPr="000071C8">
        <w:rPr>
          <w:rFonts w:ascii="Book Antiqua" w:hAnsi="Book Antiqua"/>
          <w:sz w:val="24"/>
          <w:szCs w:val="24"/>
          <w:lang w:val="en-US"/>
        </w:rPr>
        <w:t xml:space="preserve">high </w:t>
      </w:r>
      <w:r w:rsidRPr="000071C8">
        <w:rPr>
          <w:rFonts w:ascii="Book Antiqua" w:hAnsi="Book Antiqua"/>
          <w:sz w:val="24"/>
          <w:szCs w:val="24"/>
          <w:lang w:val="en-US"/>
        </w:rPr>
        <w:t>p</w:t>
      </w:r>
      <w:r w:rsidR="00FD5AF4" w:rsidRPr="000071C8">
        <w:rPr>
          <w:rFonts w:ascii="Book Antiqua" w:hAnsi="Book Antiqua"/>
          <w:sz w:val="24"/>
          <w:szCs w:val="24"/>
          <w:lang w:val="en-US"/>
        </w:rPr>
        <w:t xml:space="preserve">revalence of </w:t>
      </w:r>
      <w:r w:rsidR="00096261" w:rsidRPr="000071C8">
        <w:rPr>
          <w:rFonts w:ascii="Book Antiqua" w:hAnsi="Book Antiqua"/>
          <w:sz w:val="24"/>
          <w:szCs w:val="24"/>
          <w:lang w:val="en-US"/>
        </w:rPr>
        <w:t xml:space="preserve">immune related syndromes </w:t>
      </w:r>
      <w:r w:rsidR="00FD5AF4" w:rsidRPr="000071C8">
        <w:rPr>
          <w:rFonts w:ascii="Book Antiqua" w:hAnsi="Book Antiqua"/>
          <w:sz w:val="24"/>
          <w:szCs w:val="24"/>
          <w:lang w:val="en-US"/>
        </w:rPr>
        <w:t xml:space="preserve">in </w:t>
      </w:r>
      <w:r w:rsidRPr="000071C8">
        <w:rPr>
          <w:rFonts w:ascii="Book Antiqua" w:hAnsi="Book Antiqua"/>
          <w:sz w:val="24"/>
          <w:szCs w:val="24"/>
          <w:lang w:val="en-US"/>
        </w:rPr>
        <w:t>patients</w:t>
      </w:r>
      <w:r w:rsidR="00FD5AF4" w:rsidRPr="000071C8">
        <w:rPr>
          <w:rFonts w:ascii="Book Antiqua" w:hAnsi="Book Antiqua"/>
          <w:sz w:val="24"/>
          <w:szCs w:val="24"/>
          <w:lang w:val="en-US"/>
        </w:rPr>
        <w:t xml:space="preserve"> with chronic hepatitis C</w:t>
      </w:r>
      <w:r w:rsidRPr="000071C8">
        <w:rPr>
          <w:rFonts w:ascii="Book Antiqua" w:hAnsi="Book Antiqua"/>
          <w:sz w:val="24"/>
          <w:szCs w:val="24"/>
          <w:lang w:val="en-US"/>
        </w:rPr>
        <w:t xml:space="preserve">, the exact pathogenesis is not always clear. They have been often associated with mixed cryoglobulinemia, a common </w:t>
      </w:r>
      <w:r w:rsidR="002144A5" w:rsidRPr="000071C8">
        <w:rPr>
          <w:rFonts w:ascii="Book Antiqua" w:hAnsi="Book Antiqua"/>
          <w:sz w:val="24"/>
          <w:szCs w:val="24"/>
          <w:lang w:val="en-US"/>
        </w:rPr>
        <w:t xml:space="preserve">finding in </w:t>
      </w:r>
      <w:r w:rsidRPr="000071C8">
        <w:rPr>
          <w:rFonts w:ascii="Book Antiqua" w:hAnsi="Book Antiqua"/>
          <w:sz w:val="24"/>
          <w:szCs w:val="24"/>
          <w:lang w:val="en-US"/>
        </w:rPr>
        <w:t>chronic hepatitis C, cross reaction with viral antigens, or the direct effect of vir</w:t>
      </w:r>
      <w:r w:rsidR="002144A5" w:rsidRPr="000071C8">
        <w:rPr>
          <w:rFonts w:ascii="Book Antiqua" w:hAnsi="Book Antiqua"/>
          <w:sz w:val="24"/>
          <w:szCs w:val="24"/>
          <w:lang w:val="en-US"/>
        </w:rPr>
        <w:t>us</w:t>
      </w:r>
      <w:r w:rsidRPr="000071C8">
        <w:rPr>
          <w:rFonts w:ascii="Book Antiqua" w:hAnsi="Book Antiqua"/>
          <w:sz w:val="24"/>
          <w:szCs w:val="24"/>
          <w:lang w:val="en-US"/>
        </w:rPr>
        <w:t xml:space="preserve"> on the affected tissues. The aim of this review is to analyze the reported </w:t>
      </w:r>
      <w:r w:rsidR="000071C8" w:rsidRPr="000071C8">
        <w:rPr>
          <w:rFonts w:ascii="Book Antiqua" w:hAnsi="Book Antiqua"/>
          <w:sz w:val="24"/>
          <w:szCs w:val="24"/>
          <w:lang w:val="en-US"/>
        </w:rPr>
        <w:t xml:space="preserve">hepatitis C virus </w:t>
      </w:r>
      <w:r w:rsidRPr="000071C8">
        <w:rPr>
          <w:rFonts w:ascii="Book Antiqua" w:hAnsi="Book Antiqua"/>
          <w:sz w:val="24"/>
          <w:szCs w:val="24"/>
          <w:lang w:val="en-US"/>
        </w:rPr>
        <w:t>immune mediated syndromes, their prevalence and clinical manifestations and to discuss the most supported theories regarding their pathogenesis.</w:t>
      </w:r>
      <w:r w:rsidR="00F6334B">
        <w:rPr>
          <w:rFonts w:ascii="Book Antiqua" w:hAnsi="Book Antiqua"/>
          <w:sz w:val="24"/>
          <w:szCs w:val="24"/>
          <w:lang w:val="en-US"/>
        </w:rPr>
        <w:t xml:space="preserve"> </w:t>
      </w:r>
      <w:r w:rsidRPr="000071C8">
        <w:rPr>
          <w:rFonts w:ascii="Book Antiqua" w:hAnsi="Book Antiqua"/>
          <w:sz w:val="24"/>
          <w:szCs w:val="24"/>
          <w:lang w:val="en-US"/>
        </w:rPr>
        <w:t xml:space="preserve"> </w:t>
      </w:r>
    </w:p>
    <w:p w:rsidR="000071C8" w:rsidRPr="000071C8" w:rsidRDefault="000071C8" w:rsidP="000071C8">
      <w:pPr>
        <w:spacing w:after="0" w:line="360" w:lineRule="auto"/>
        <w:jc w:val="both"/>
        <w:rPr>
          <w:rFonts w:ascii="Book Antiqua" w:hAnsi="Book Antiqua"/>
          <w:sz w:val="24"/>
          <w:szCs w:val="24"/>
          <w:lang w:val="en-US" w:eastAsia="zh-CN"/>
        </w:rPr>
      </w:pPr>
    </w:p>
    <w:p w:rsidR="000071C8" w:rsidRPr="000071C8" w:rsidRDefault="000071C8" w:rsidP="000071C8">
      <w:pPr>
        <w:spacing w:line="360" w:lineRule="auto"/>
        <w:rPr>
          <w:rFonts w:ascii="Book Antiqua" w:hAnsi="Book Antiqua" w:cs="Arial Unicode MS"/>
          <w:sz w:val="24"/>
        </w:rPr>
      </w:pPr>
      <w:r w:rsidRPr="000071C8">
        <w:rPr>
          <w:rFonts w:ascii="Book Antiqua" w:hAnsi="Book Antiqua"/>
          <w:sz w:val="24"/>
        </w:rPr>
        <w:t xml:space="preserve">© </w:t>
      </w:r>
      <w:r w:rsidRPr="000071C8">
        <w:rPr>
          <w:rFonts w:ascii="Book Antiqua" w:hAnsi="Book Antiqua" w:cs="Arial Unicode MS"/>
          <w:sz w:val="24"/>
        </w:rPr>
        <w:t>2014 Baishideng Publishing Group Inc. All rights reserved.</w:t>
      </w:r>
    </w:p>
    <w:p w:rsidR="000071C8" w:rsidRPr="000071C8" w:rsidRDefault="000071C8" w:rsidP="000071C8">
      <w:pPr>
        <w:spacing w:after="0" w:line="360" w:lineRule="auto"/>
        <w:jc w:val="both"/>
        <w:rPr>
          <w:rFonts w:ascii="Book Antiqua" w:hAnsi="Book Antiqua"/>
          <w:sz w:val="24"/>
          <w:szCs w:val="24"/>
          <w:lang w:eastAsia="zh-CN"/>
        </w:rPr>
      </w:pPr>
    </w:p>
    <w:p w:rsidR="00286FCE" w:rsidRPr="000071C8" w:rsidRDefault="00286FCE" w:rsidP="000071C8">
      <w:pPr>
        <w:spacing w:after="0" w:line="360" w:lineRule="auto"/>
        <w:jc w:val="both"/>
        <w:rPr>
          <w:rStyle w:val="hui1218"/>
          <w:rFonts w:ascii="Book Antiqua" w:hAnsi="Book Antiqua"/>
          <w:sz w:val="24"/>
          <w:szCs w:val="24"/>
          <w:lang w:eastAsia="zh-CN"/>
        </w:rPr>
      </w:pPr>
      <w:r w:rsidRPr="000071C8">
        <w:rPr>
          <w:rFonts w:ascii="Book Antiqua" w:hAnsi="Book Antiqua"/>
          <w:b/>
          <w:sz w:val="24"/>
          <w:szCs w:val="24"/>
          <w:lang w:val="en-US"/>
        </w:rPr>
        <w:t>Key words</w:t>
      </w:r>
      <w:r w:rsidRPr="000071C8">
        <w:rPr>
          <w:rFonts w:ascii="Book Antiqua" w:hAnsi="Book Antiqua"/>
          <w:sz w:val="24"/>
          <w:szCs w:val="24"/>
        </w:rPr>
        <w:t xml:space="preserve">: </w:t>
      </w:r>
      <w:r w:rsidR="000071C8" w:rsidRPr="000071C8">
        <w:rPr>
          <w:rStyle w:val="hui1218"/>
          <w:rFonts w:ascii="Book Antiqua" w:hAnsi="Book Antiqua"/>
          <w:sz w:val="24"/>
          <w:szCs w:val="24"/>
        </w:rPr>
        <w:t>hepatitis C virus</w:t>
      </w:r>
      <w:r w:rsidR="000071C8" w:rsidRPr="000071C8">
        <w:rPr>
          <w:rStyle w:val="hui1218"/>
          <w:rFonts w:ascii="Book Antiqua" w:hAnsi="Book Antiqua" w:hint="eastAsia"/>
          <w:sz w:val="24"/>
          <w:szCs w:val="24"/>
          <w:lang w:eastAsia="zh-CN"/>
        </w:rPr>
        <w:t xml:space="preserve">; </w:t>
      </w:r>
      <w:r w:rsidR="000071C8" w:rsidRPr="000071C8">
        <w:rPr>
          <w:rStyle w:val="hui1218"/>
          <w:rFonts w:ascii="Book Antiqua" w:hAnsi="Book Antiqua"/>
          <w:sz w:val="24"/>
          <w:szCs w:val="24"/>
        </w:rPr>
        <w:t>Autoimmune</w:t>
      </w:r>
      <w:r w:rsidR="000071C8" w:rsidRPr="000071C8">
        <w:rPr>
          <w:rStyle w:val="hui1218"/>
          <w:rFonts w:ascii="Book Antiqua" w:hAnsi="Book Antiqua" w:hint="eastAsia"/>
          <w:sz w:val="24"/>
          <w:szCs w:val="24"/>
          <w:lang w:eastAsia="zh-CN"/>
        </w:rPr>
        <w:t>;</w:t>
      </w:r>
      <w:r w:rsidRPr="000071C8">
        <w:rPr>
          <w:rStyle w:val="hui1218"/>
          <w:rFonts w:ascii="Book Antiqua" w:hAnsi="Book Antiqua"/>
          <w:sz w:val="24"/>
          <w:szCs w:val="24"/>
        </w:rPr>
        <w:t xml:space="preserve"> </w:t>
      </w:r>
      <w:r w:rsidR="000071C8" w:rsidRPr="000071C8">
        <w:rPr>
          <w:rStyle w:val="hui1218"/>
          <w:rFonts w:ascii="Book Antiqua" w:hAnsi="Book Antiqua"/>
          <w:sz w:val="24"/>
          <w:szCs w:val="24"/>
        </w:rPr>
        <w:t xml:space="preserve">Extrahepatic </w:t>
      </w:r>
      <w:r w:rsidRPr="000071C8">
        <w:rPr>
          <w:rStyle w:val="hui1218"/>
          <w:rFonts w:ascii="Book Antiqua" w:hAnsi="Book Antiqua"/>
          <w:sz w:val="24"/>
          <w:szCs w:val="24"/>
          <w:lang w:val="en-US"/>
        </w:rPr>
        <w:t>manifestations</w:t>
      </w:r>
      <w:r w:rsidR="000071C8" w:rsidRPr="000071C8">
        <w:rPr>
          <w:rStyle w:val="hui1218"/>
          <w:rFonts w:ascii="Book Antiqua" w:hAnsi="Book Antiqua" w:hint="eastAsia"/>
          <w:sz w:val="24"/>
          <w:szCs w:val="24"/>
          <w:lang w:eastAsia="zh-CN"/>
        </w:rPr>
        <w:t xml:space="preserve">; </w:t>
      </w:r>
      <w:r w:rsidR="000071C8" w:rsidRPr="000071C8">
        <w:rPr>
          <w:rStyle w:val="hui1218"/>
          <w:rFonts w:ascii="Book Antiqua" w:hAnsi="Book Antiqua"/>
          <w:sz w:val="24"/>
          <w:szCs w:val="24"/>
        </w:rPr>
        <w:t>Cryoglobulinemia</w:t>
      </w:r>
    </w:p>
    <w:p w:rsidR="000071C8" w:rsidRPr="000071C8" w:rsidRDefault="000071C8" w:rsidP="000071C8">
      <w:pPr>
        <w:spacing w:after="0" w:line="360" w:lineRule="auto"/>
        <w:jc w:val="both"/>
        <w:rPr>
          <w:rStyle w:val="hui1218"/>
          <w:rFonts w:ascii="Book Antiqua" w:hAnsi="Book Antiqua"/>
          <w:sz w:val="24"/>
          <w:szCs w:val="24"/>
          <w:lang w:val="en-US" w:eastAsia="zh-CN"/>
        </w:rPr>
      </w:pPr>
    </w:p>
    <w:p w:rsidR="00286FCE" w:rsidRPr="000071C8" w:rsidRDefault="00286FCE" w:rsidP="000071C8">
      <w:pPr>
        <w:spacing w:after="0" w:line="360" w:lineRule="auto"/>
        <w:jc w:val="both"/>
        <w:rPr>
          <w:rStyle w:val="hui1218"/>
          <w:rFonts w:ascii="Book Antiqua" w:hAnsi="Book Antiqua"/>
          <w:sz w:val="24"/>
          <w:szCs w:val="24"/>
        </w:rPr>
      </w:pPr>
      <w:r w:rsidRPr="000071C8">
        <w:rPr>
          <w:rStyle w:val="hui1218"/>
          <w:rFonts w:ascii="Book Antiqua" w:hAnsi="Book Antiqua"/>
          <w:b/>
          <w:sz w:val="24"/>
          <w:szCs w:val="24"/>
          <w:lang w:val="en-US"/>
        </w:rPr>
        <w:t>Core tip</w:t>
      </w:r>
      <w:r w:rsidRPr="000071C8">
        <w:rPr>
          <w:rStyle w:val="hui1218"/>
          <w:rFonts w:ascii="Book Antiqua" w:hAnsi="Book Antiqua"/>
          <w:b/>
          <w:sz w:val="24"/>
          <w:szCs w:val="24"/>
        </w:rPr>
        <w:t xml:space="preserve">: </w:t>
      </w:r>
      <w:r w:rsidRPr="000071C8">
        <w:rPr>
          <w:rStyle w:val="hui1218"/>
          <w:rFonts w:ascii="Book Antiqua" w:hAnsi="Book Antiqua"/>
          <w:sz w:val="24"/>
          <w:szCs w:val="24"/>
        </w:rPr>
        <w:t xml:space="preserve">Autoimmune manifestations appear with an elevated prevalence in </w:t>
      </w:r>
      <w:r w:rsidR="000071C8" w:rsidRPr="000071C8">
        <w:rPr>
          <w:rStyle w:val="hui1218"/>
          <w:rFonts w:ascii="Book Antiqua" w:hAnsi="Book Antiqua"/>
          <w:sz w:val="24"/>
          <w:szCs w:val="24"/>
        </w:rPr>
        <w:t xml:space="preserve">hepatitis C virus </w:t>
      </w:r>
      <w:r w:rsidR="000071C8" w:rsidRPr="000071C8">
        <w:rPr>
          <w:rStyle w:val="hui1218"/>
          <w:rFonts w:ascii="Book Antiqua" w:hAnsi="Book Antiqua" w:hint="eastAsia"/>
          <w:sz w:val="24"/>
          <w:szCs w:val="24"/>
          <w:lang w:eastAsia="zh-CN"/>
        </w:rPr>
        <w:t>(</w:t>
      </w:r>
      <w:r w:rsidRPr="000071C8">
        <w:rPr>
          <w:rStyle w:val="hui1218"/>
          <w:rFonts w:ascii="Book Antiqua" w:hAnsi="Book Antiqua"/>
          <w:sz w:val="24"/>
          <w:szCs w:val="24"/>
        </w:rPr>
        <w:t>HCV</w:t>
      </w:r>
      <w:r w:rsidR="000071C8" w:rsidRPr="000071C8">
        <w:rPr>
          <w:rStyle w:val="hui1218"/>
          <w:rFonts w:ascii="Book Antiqua" w:hAnsi="Book Antiqua" w:hint="eastAsia"/>
          <w:sz w:val="24"/>
          <w:szCs w:val="24"/>
          <w:lang w:eastAsia="zh-CN"/>
        </w:rPr>
        <w:t>)</w:t>
      </w:r>
      <w:r w:rsidRPr="000071C8">
        <w:rPr>
          <w:rStyle w:val="hui1218"/>
          <w:rFonts w:ascii="Book Antiqua" w:hAnsi="Book Antiqua"/>
          <w:sz w:val="24"/>
          <w:szCs w:val="24"/>
        </w:rPr>
        <w:t xml:space="preserve"> patients. Despite their frequency, the pathophysiology of most of these syndromes is not </w:t>
      </w:r>
      <w:r w:rsidR="002224AC" w:rsidRPr="000071C8">
        <w:rPr>
          <w:rStyle w:val="hui1218"/>
          <w:rFonts w:ascii="Book Antiqua" w:hAnsi="Book Antiqua"/>
          <w:sz w:val="24"/>
          <w:szCs w:val="24"/>
          <w:lang w:val="en-US"/>
        </w:rPr>
        <w:t>a</w:t>
      </w:r>
      <w:r w:rsidRPr="000071C8">
        <w:rPr>
          <w:rStyle w:val="hui1218"/>
          <w:rFonts w:ascii="Book Antiqua" w:hAnsi="Book Antiqua"/>
          <w:sz w:val="24"/>
          <w:szCs w:val="24"/>
        </w:rPr>
        <w:t>dequately elucidated. We searched thoroughly through the available data and provided a summary of variable clinical manifestations and immune mediated diseases presenting during chronic HCV infection. The differences between HCV-related autoimmune syndromes and other similar autoimmune diseases have been cited.</w:t>
      </w:r>
      <w:r w:rsidR="00F6334B">
        <w:rPr>
          <w:rStyle w:val="hui1218"/>
          <w:rFonts w:ascii="Book Antiqua" w:hAnsi="Book Antiqua"/>
          <w:sz w:val="24"/>
          <w:szCs w:val="24"/>
        </w:rPr>
        <w:t xml:space="preserve"> </w:t>
      </w:r>
      <w:r w:rsidRPr="000071C8">
        <w:rPr>
          <w:rStyle w:val="hui1218"/>
          <w:rFonts w:ascii="Book Antiqua" w:hAnsi="Book Antiqua"/>
          <w:sz w:val="24"/>
          <w:szCs w:val="24"/>
        </w:rPr>
        <w:t xml:space="preserve">Moreover, we listed and critically analyzed the most supported theories regarding their pathogenesis. </w:t>
      </w:r>
    </w:p>
    <w:p w:rsidR="00286FCE" w:rsidRPr="000071C8" w:rsidRDefault="00286FCE" w:rsidP="000071C8">
      <w:pPr>
        <w:spacing w:after="0" w:line="360" w:lineRule="auto"/>
        <w:jc w:val="both"/>
        <w:rPr>
          <w:rStyle w:val="hui1218"/>
          <w:rFonts w:ascii="Book Antiqua" w:hAnsi="Book Antiqua"/>
          <w:b/>
          <w:sz w:val="24"/>
          <w:szCs w:val="24"/>
        </w:rPr>
      </w:pPr>
    </w:p>
    <w:p w:rsidR="000071C8" w:rsidRPr="00F746C9" w:rsidRDefault="000071C8" w:rsidP="00F746C9">
      <w:pPr>
        <w:spacing w:after="0" w:line="360" w:lineRule="auto"/>
        <w:jc w:val="both"/>
        <w:rPr>
          <w:rFonts w:ascii="Book Antiqua" w:hAnsi="Book Antiqua"/>
          <w:sz w:val="24"/>
          <w:szCs w:val="24"/>
          <w:lang w:val="en-US" w:eastAsia="zh-CN"/>
        </w:rPr>
      </w:pPr>
      <w:bookmarkStart w:id="36" w:name="OLE_LINK130"/>
      <w:bookmarkStart w:id="37" w:name="OLE_LINK134"/>
      <w:r w:rsidRPr="000071C8">
        <w:rPr>
          <w:rFonts w:ascii="Book Antiqua" w:hAnsi="Book Antiqua" w:cs="Times New Roman"/>
          <w:sz w:val="24"/>
          <w:szCs w:val="24"/>
          <w:lang w:val="en-US"/>
        </w:rPr>
        <w:lastRenderedPageBreak/>
        <w:t>Tampaki</w:t>
      </w:r>
      <w:r w:rsidRPr="000071C8">
        <w:rPr>
          <w:rFonts w:ascii="Book Antiqua" w:hAnsi="Book Antiqua" w:cs="Times New Roman" w:hint="eastAsia"/>
          <w:sz w:val="24"/>
          <w:szCs w:val="24"/>
          <w:lang w:val="en-US" w:eastAsia="zh-CN"/>
        </w:rPr>
        <w:t xml:space="preserve"> M, </w:t>
      </w:r>
      <w:r w:rsidRPr="000071C8">
        <w:rPr>
          <w:rFonts w:ascii="Book Antiqua" w:hAnsi="Book Antiqua" w:cs="Times New Roman"/>
          <w:sz w:val="24"/>
          <w:szCs w:val="24"/>
          <w:lang w:val="en-US"/>
        </w:rPr>
        <w:t>Koskinas</w:t>
      </w:r>
      <w:r w:rsidRPr="000071C8">
        <w:rPr>
          <w:rFonts w:ascii="Book Antiqua" w:hAnsi="Book Antiqua" w:cs="Times New Roman" w:hint="eastAsia"/>
          <w:sz w:val="24"/>
          <w:szCs w:val="24"/>
          <w:lang w:val="en-US" w:eastAsia="zh-CN"/>
        </w:rPr>
        <w:t xml:space="preserve"> J. </w:t>
      </w:r>
      <w:r w:rsidRPr="000071C8">
        <w:rPr>
          <w:rFonts w:ascii="Book Antiqua" w:hAnsi="Book Antiqua" w:cs="Times New Roman"/>
          <w:sz w:val="24"/>
          <w:szCs w:val="24"/>
          <w:lang w:val="en-US" w:eastAsia="zh-CN"/>
        </w:rPr>
        <w:t>Extrahepatic immune related manifestations in chronic hepatitis C virus infection</w:t>
      </w:r>
      <w:r w:rsidRPr="000071C8">
        <w:rPr>
          <w:rFonts w:ascii="Book Antiqua" w:hAnsi="Book Antiqua" w:cs="Times New Roman" w:hint="eastAsia"/>
          <w:sz w:val="24"/>
          <w:szCs w:val="24"/>
          <w:lang w:val="en-US" w:eastAsia="zh-CN"/>
        </w:rPr>
        <w:t>.</w:t>
      </w:r>
      <w:r w:rsidRPr="000071C8">
        <w:rPr>
          <w:rFonts w:ascii="Book Antiqua" w:hAnsi="Book Antiqua" w:hint="eastAsia"/>
          <w:sz w:val="24"/>
          <w:szCs w:val="24"/>
          <w:lang w:val="en-US" w:eastAsia="zh-CN"/>
        </w:rPr>
        <w:t xml:space="preserve"> </w:t>
      </w:r>
      <w:r w:rsidRPr="000071C8">
        <w:rPr>
          <w:rFonts w:ascii="Book Antiqua" w:hAnsi="Book Antiqua"/>
          <w:i/>
          <w:sz w:val="24"/>
        </w:rPr>
        <w:t>World J Gastroenterol</w:t>
      </w:r>
      <w:r w:rsidRPr="000071C8">
        <w:rPr>
          <w:rFonts w:ascii="Book Antiqua" w:hAnsi="Book Antiqua"/>
          <w:sz w:val="24"/>
        </w:rPr>
        <w:t xml:space="preserve"> 2014; </w:t>
      </w:r>
      <w:bookmarkStart w:id="38" w:name="OLE_LINK1689"/>
      <w:bookmarkStart w:id="39" w:name="OLE_LINK1298"/>
      <w:bookmarkStart w:id="40" w:name="OLE_LINK1297"/>
      <w:r w:rsidRPr="000071C8">
        <w:rPr>
          <w:rFonts w:ascii="Book Antiqua" w:hAnsi="Book Antiqua"/>
          <w:sz w:val="24"/>
        </w:rPr>
        <w:t>In press</w:t>
      </w:r>
      <w:bookmarkEnd w:id="36"/>
      <w:bookmarkEnd w:id="37"/>
      <w:bookmarkEnd w:id="38"/>
      <w:bookmarkEnd w:id="39"/>
      <w:bookmarkEnd w:id="40"/>
      <w:r w:rsidRPr="000071C8">
        <w:rPr>
          <w:rFonts w:ascii="Book Antiqua" w:hAnsi="Book Antiqua" w:cs="Times New Roman"/>
          <w:b/>
          <w:sz w:val="24"/>
          <w:szCs w:val="24"/>
          <w:lang w:val="en-US"/>
        </w:rPr>
        <w:br w:type="page"/>
      </w:r>
    </w:p>
    <w:p w:rsidR="0072196B" w:rsidRPr="000071C8" w:rsidRDefault="00E9282A" w:rsidP="000071C8">
      <w:pPr>
        <w:spacing w:after="0" w:line="360" w:lineRule="auto"/>
        <w:jc w:val="both"/>
        <w:rPr>
          <w:rFonts w:ascii="Book Antiqua" w:hAnsi="Book Antiqua" w:cs="Times New Roman"/>
          <w:b/>
          <w:sz w:val="24"/>
          <w:szCs w:val="24"/>
          <w:lang w:val="en-US"/>
        </w:rPr>
      </w:pPr>
      <w:r w:rsidRPr="000071C8">
        <w:rPr>
          <w:rFonts w:ascii="Book Antiqua" w:hAnsi="Book Antiqua" w:cs="Times New Roman"/>
          <w:b/>
          <w:sz w:val="24"/>
          <w:szCs w:val="24"/>
          <w:lang w:val="en-US"/>
        </w:rPr>
        <w:lastRenderedPageBreak/>
        <w:t>I</w:t>
      </w:r>
      <w:r w:rsidR="00305AF2" w:rsidRPr="000071C8">
        <w:rPr>
          <w:rFonts w:ascii="Book Antiqua" w:hAnsi="Book Antiqua" w:cs="Times New Roman"/>
          <w:b/>
          <w:sz w:val="24"/>
          <w:szCs w:val="24"/>
          <w:lang w:val="en-US"/>
        </w:rPr>
        <w:t>NTRODUCTION</w:t>
      </w:r>
    </w:p>
    <w:p w:rsidR="00FB6D68" w:rsidRPr="000071C8" w:rsidRDefault="00ED2E07" w:rsidP="000071C8">
      <w:pPr>
        <w:spacing w:after="0" w:line="360" w:lineRule="auto"/>
        <w:jc w:val="both"/>
        <w:rPr>
          <w:rFonts w:ascii="Book Antiqua" w:hAnsi="Book Antiqua"/>
          <w:sz w:val="24"/>
          <w:szCs w:val="24"/>
          <w:lang w:val="en-US" w:eastAsia="zh-CN"/>
        </w:rPr>
      </w:pPr>
      <w:r w:rsidRPr="000071C8">
        <w:rPr>
          <w:rFonts w:ascii="Book Antiqua" w:hAnsi="Book Antiqua" w:cs="Times New Roman"/>
          <w:sz w:val="24"/>
          <w:szCs w:val="24"/>
          <w:lang w:val="en-US"/>
        </w:rPr>
        <w:t>Chronic hepatitis C is a viral</w:t>
      </w:r>
      <w:r w:rsidR="00CD79B5" w:rsidRPr="000071C8">
        <w:rPr>
          <w:rFonts w:ascii="Book Antiqua" w:hAnsi="Book Antiqua" w:cs="Times New Roman"/>
          <w:sz w:val="24"/>
          <w:szCs w:val="24"/>
          <w:lang w:val="en-US"/>
        </w:rPr>
        <w:t xml:space="preserve"> infection affecting 130-</w:t>
      </w:r>
      <w:r w:rsidR="000071C8" w:rsidRPr="000071C8">
        <w:rPr>
          <w:rFonts w:ascii="Book Antiqua" w:hAnsi="Book Antiqua" w:cs="Times New Roman"/>
          <w:sz w:val="24"/>
          <w:szCs w:val="24"/>
          <w:lang w:val="en-US"/>
        </w:rPr>
        <w:t>170000</w:t>
      </w:r>
      <w:r w:rsidR="00731CFE" w:rsidRPr="000071C8">
        <w:rPr>
          <w:rFonts w:ascii="Book Antiqua" w:hAnsi="Book Antiqua" w:cs="Times New Roman"/>
          <w:sz w:val="24"/>
          <w:szCs w:val="24"/>
          <w:lang w:val="en-US"/>
        </w:rPr>
        <w:t>000 people worldwide</w:t>
      </w:r>
      <w:r w:rsidR="008D1DF4" w:rsidRPr="000071C8">
        <w:rPr>
          <w:rFonts w:ascii="Book Antiqua" w:hAnsi="Book Antiqua" w:cs="Times New Roman"/>
          <w:sz w:val="24"/>
          <w:szCs w:val="24"/>
          <w:lang w:val="en-US"/>
        </w:rPr>
        <w:t>. Its prevalence ranges</w:t>
      </w:r>
      <w:r w:rsidR="00731CFE" w:rsidRPr="000071C8">
        <w:rPr>
          <w:rFonts w:ascii="Book Antiqua" w:hAnsi="Book Antiqua" w:cs="Times New Roman"/>
          <w:sz w:val="24"/>
          <w:szCs w:val="24"/>
          <w:lang w:val="en-US"/>
        </w:rPr>
        <w:t xml:space="preserve"> from lower levels in </w:t>
      </w:r>
      <w:r w:rsidR="00037553" w:rsidRPr="000071C8">
        <w:rPr>
          <w:rFonts w:ascii="Book Antiqua" w:hAnsi="Book Antiqua" w:cs="Times New Roman"/>
          <w:sz w:val="24"/>
          <w:szCs w:val="24"/>
          <w:lang w:val="en-US"/>
        </w:rPr>
        <w:t xml:space="preserve">the </w:t>
      </w:r>
      <w:r w:rsidR="00731CFE" w:rsidRPr="000071C8">
        <w:rPr>
          <w:rFonts w:ascii="Book Antiqua" w:hAnsi="Book Antiqua" w:cs="Times New Roman"/>
          <w:sz w:val="24"/>
          <w:szCs w:val="24"/>
          <w:lang w:val="en-US"/>
        </w:rPr>
        <w:t xml:space="preserve">developed countries (0.1% in </w:t>
      </w:r>
      <w:r w:rsidR="00CE0F74" w:rsidRPr="000071C8">
        <w:rPr>
          <w:rFonts w:ascii="Book Antiqua" w:hAnsi="Book Antiqua" w:cs="Times New Roman"/>
          <w:sz w:val="24"/>
          <w:szCs w:val="24"/>
          <w:lang w:val="en-US"/>
        </w:rPr>
        <w:t xml:space="preserve">certain </w:t>
      </w:r>
      <w:r w:rsidR="00731CFE" w:rsidRPr="000071C8">
        <w:rPr>
          <w:rFonts w:ascii="Book Antiqua" w:hAnsi="Book Antiqua" w:cs="Times New Roman"/>
          <w:sz w:val="24"/>
          <w:szCs w:val="24"/>
          <w:lang w:val="en-US"/>
        </w:rPr>
        <w:t xml:space="preserve">areas of the </w:t>
      </w:r>
      <w:r w:rsidR="000071C8" w:rsidRPr="000071C8">
        <w:rPr>
          <w:rFonts w:ascii="Book Antiqua" w:hAnsi="Book Antiqua" w:cs="Times New Roman"/>
          <w:sz w:val="24"/>
          <w:szCs w:val="24"/>
          <w:lang w:val="en-US"/>
        </w:rPr>
        <w:t>United Kingdom</w:t>
      </w:r>
      <w:r w:rsidR="00731CFE" w:rsidRPr="000071C8">
        <w:rPr>
          <w:rFonts w:ascii="Book Antiqua" w:hAnsi="Book Antiqua" w:cs="Times New Roman"/>
          <w:sz w:val="24"/>
          <w:szCs w:val="24"/>
          <w:lang w:val="en-US"/>
        </w:rPr>
        <w:t>) to higher levels (15</w:t>
      </w:r>
      <w:r w:rsidR="000071C8" w:rsidRPr="000071C8">
        <w:rPr>
          <w:rFonts w:ascii="Book Antiqua" w:hAnsi="Book Antiqua" w:cs="Times New Roman" w:hint="eastAsia"/>
          <w:sz w:val="24"/>
          <w:szCs w:val="24"/>
          <w:lang w:val="en-US" w:eastAsia="zh-CN"/>
        </w:rPr>
        <w:t>%</w:t>
      </w:r>
      <w:r w:rsidR="00731CFE" w:rsidRPr="000071C8">
        <w:rPr>
          <w:rFonts w:ascii="Book Antiqua" w:hAnsi="Book Antiqua" w:cs="Times New Roman"/>
          <w:sz w:val="24"/>
          <w:szCs w:val="24"/>
          <w:lang w:val="en-US"/>
        </w:rPr>
        <w:t xml:space="preserve">-20%) in countries of the developing </w:t>
      </w:r>
      <w:r w:rsidR="00665642" w:rsidRPr="000071C8">
        <w:rPr>
          <w:rFonts w:ascii="Book Antiqua" w:hAnsi="Book Antiqua" w:cs="Times New Roman"/>
          <w:sz w:val="24"/>
          <w:szCs w:val="24"/>
          <w:lang w:val="en-US"/>
        </w:rPr>
        <w:t>world</w:t>
      </w:r>
      <w:r w:rsidR="00665642" w:rsidRPr="000071C8">
        <w:rPr>
          <w:rFonts w:ascii="Book Antiqua" w:hAnsi="Book Antiqua" w:cs="Times New Roman"/>
          <w:sz w:val="24"/>
          <w:szCs w:val="24"/>
          <w:vertAlign w:val="superscript"/>
          <w:lang w:val="en-US"/>
        </w:rPr>
        <w:t>[</w:t>
      </w:r>
      <w:r w:rsidR="00FC0B79" w:rsidRPr="000071C8">
        <w:rPr>
          <w:rFonts w:ascii="Book Antiqua" w:hAnsi="Book Antiqua" w:cs="Times New Roman"/>
          <w:sz w:val="24"/>
          <w:szCs w:val="24"/>
          <w:vertAlign w:val="superscript"/>
          <w:lang w:val="en-US"/>
        </w:rPr>
        <w:t>1]</w:t>
      </w:r>
      <w:r w:rsidR="00FC0B79" w:rsidRPr="000071C8">
        <w:rPr>
          <w:rFonts w:ascii="Book Antiqua" w:hAnsi="Book Antiqua" w:cs="Times New Roman"/>
          <w:sz w:val="24"/>
          <w:szCs w:val="24"/>
          <w:lang w:val="en-US"/>
        </w:rPr>
        <w:t>.</w:t>
      </w:r>
      <w:r w:rsidR="00FC0B79" w:rsidRPr="000071C8">
        <w:rPr>
          <w:rFonts w:ascii="Book Antiqua" w:hAnsi="Book Antiqua" w:cs="Times New Roman"/>
          <w:sz w:val="24"/>
          <w:szCs w:val="24"/>
          <w:vertAlign w:val="superscript"/>
          <w:lang w:val="en-US"/>
        </w:rPr>
        <w:t xml:space="preserve"> </w:t>
      </w:r>
      <w:r w:rsidRPr="000071C8">
        <w:rPr>
          <w:rFonts w:ascii="Book Antiqua" w:hAnsi="Book Antiqua"/>
          <w:sz w:val="24"/>
          <w:szCs w:val="24"/>
          <w:lang w:val="en-US"/>
        </w:rPr>
        <w:t>Liver cirrhosis</w:t>
      </w:r>
      <w:r w:rsidR="00CD79B5" w:rsidRPr="000071C8">
        <w:rPr>
          <w:rFonts w:ascii="Book Antiqua" w:hAnsi="Book Antiqua"/>
          <w:sz w:val="24"/>
          <w:szCs w:val="24"/>
          <w:lang w:val="en-US"/>
        </w:rPr>
        <w:t xml:space="preserve"> affects 15</w:t>
      </w:r>
      <w:r w:rsidR="000071C8" w:rsidRPr="000071C8">
        <w:rPr>
          <w:rFonts w:ascii="Book Antiqua" w:hAnsi="Book Antiqua" w:hint="eastAsia"/>
          <w:sz w:val="24"/>
          <w:szCs w:val="24"/>
          <w:lang w:val="en-US" w:eastAsia="zh-CN"/>
        </w:rPr>
        <w:t>%</w:t>
      </w:r>
      <w:r w:rsidR="00CD79B5" w:rsidRPr="000071C8">
        <w:rPr>
          <w:rFonts w:ascii="Book Antiqua" w:hAnsi="Book Antiqua"/>
          <w:sz w:val="24"/>
          <w:szCs w:val="24"/>
          <w:lang w:val="en-US"/>
        </w:rPr>
        <w:t xml:space="preserve">-30% of </w:t>
      </w:r>
      <w:r w:rsidR="000071C8" w:rsidRPr="000071C8">
        <w:rPr>
          <w:rStyle w:val="hui1218"/>
          <w:rFonts w:ascii="Book Antiqua" w:hAnsi="Book Antiqua"/>
          <w:sz w:val="24"/>
          <w:szCs w:val="24"/>
        </w:rPr>
        <w:t xml:space="preserve">hepatitis C virus </w:t>
      </w:r>
      <w:r w:rsidR="000071C8" w:rsidRPr="000071C8">
        <w:rPr>
          <w:rStyle w:val="hui1218"/>
          <w:rFonts w:ascii="Book Antiqua" w:hAnsi="Book Antiqua" w:hint="eastAsia"/>
          <w:sz w:val="24"/>
          <w:szCs w:val="24"/>
          <w:lang w:eastAsia="zh-CN"/>
        </w:rPr>
        <w:t>(</w:t>
      </w:r>
      <w:r w:rsidR="000071C8" w:rsidRPr="000071C8">
        <w:rPr>
          <w:rStyle w:val="hui1218"/>
          <w:rFonts w:ascii="Book Antiqua" w:hAnsi="Book Antiqua"/>
          <w:sz w:val="24"/>
          <w:szCs w:val="24"/>
        </w:rPr>
        <w:t>HCV</w:t>
      </w:r>
      <w:r w:rsidR="000071C8" w:rsidRPr="000071C8">
        <w:rPr>
          <w:rStyle w:val="hui1218"/>
          <w:rFonts w:ascii="Book Antiqua" w:hAnsi="Book Antiqua" w:hint="eastAsia"/>
          <w:sz w:val="24"/>
          <w:szCs w:val="24"/>
          <w:lang w:eastAsia="zh-CN"/>
        </w:rPr>
        <w:t>)</w:t>
      </w:r>
      <w:r w:rsidR="000071C8">
        <w:rPr>
          <w:rStyle w:val="hui1218"/>
          <w:rFonts w:ascii="Book Antiqua" w:hAnsi="Book Antiqua" w:hint="eastAsia"/>
          <w:sz w:val="24"/>
          <w:szCs w:val="24"/>
          <w:lang w:eastAsia="zh-CN"/>
        </w:rPr>
        <w:t xml:space="preserve"> </w:t>
      </w:r>
      <w:r w:rsidR="00CD79B5" w:rsidRPr="000071C8">
        <w:rPr>
          <w:rFonts w:ascii="Book Antiqua" w:hAnsi="Book Antiqua"/>
          <w:sz w:val="24"/>
          <w:szCs w:val="24"/>
          <w:lang w:val="en-US"/>
        </w:rPr>
        <w:t>patients</w:t>
      </w:r>
      <w:r w:rsidR="00CE0F74" w:rsidRPr="000071C8">
        <w:rPr>
          <w:rFonts w:ascii="Book Antiqua" w:hAnsi="Book Antiqua"/>
          <w:sz w:val="24"/>
          <w:szCs w:val="24"/>
          <w:lang w:val="en-US"/>
        </w:rPr>
        <w:t xml:space="preserve"> approximately </w:t>
      </w:r>
      <w:r w:rsidRPr="000071C8">
        <w:rPr>
          <w:rFonts w:ascii="Book Antiqua" w:hAnsi="Book Antiqua"/>
          <w:sz w:val="24"/>
          <w:szCs w:val="24"/>
          <w:lang w:val="en-US"/>
        </w:rPr>
        <w:t>20-30 years after infection</w:t>
      </w:r>
      <w:r w:rsidR="00921634" w:rsidRPr="000071C8">
        <w:rPr>
          <w:rFonts w:ascii="Book Antiqua" w:hAnsi="Book Antiqua"/>
          <w:sz w:val="24"/>
          <w:szCs w:val="24"/>
          <w:lang w:val="en-US"/>
        </w:rPr>
        <w:t>.</w:t>
      </w:r>
      <w:r w:rsidR="00FC0B79" w:rsidRPr="000071C8">
        <w:rPr>
          <w:rFonts w:ascii="Book Antiqua" w:hAnsi="Book Antiqua"/>
          <w:sz w:val="24"/>
          <w:szCs w:val="24"/>
          <w:lang w:val="en-US"/>
        </w:rPr>
        <w:t xml:space="preserve"> </w:t>
      </w:r>
      <w:r w:rsidR="00FB6D68" w:rsidRPr="000071C8">
        <w:rPr>
          <w:rFonts w:ascii="Book Antiqua" w:hAnsi="Book Antiqua"/>
          <w:sz w:val="24"/>
          <w:szCs w:val="24"/>
          <w:lang w:val="en-US"/>
        </w:rPr>
        <w:t xml:space="preserve">However, </w:t>
      </w:r>
      <w:r w:rsidR="00CD79B5" w:rsidRPr="000071C8">
        <w:rPr>
          <w:rFonts w:ascii="Book Antiqua" w:hAnsi="Book Antiqua"/>
          <w:sz w:val="24"/>
          <w:szCs w:val="24"/>
          <w:lang w:val="en-US"/>
        </w:rPr>
        <w:t xml:space="preserve">apart from </w:t>
      </w:r>
      <w:r w:rsidR="00827966" w:rsidRPr="000071C8">
        <w:rPr>
          <w:rFonts w:ascii="Book Antiqua" w:hAnsi="Book Antiqua"/>
          <w:sz w:val="24"/>
          <w:szCs w:val="24"/>
          <w:lang w:val="en-US"/>
        </w:rPr>
        <w:t>liver disease</w:t>
      </w:r>
      <w:r w:rsidR="00377703" w:rsidRPr="000071C8">
        <w:rPr>
          <w:rFonts w:ascii="Book Antiqua" w:hAnsi="Book Antiqua"/>
          <w:sz w:val="24"/>
          <w:szCs w:val="24"/>
          <w:lang w:val="en-US"/>
        </w:rPr>
        <w:t xml:space="preserve">, </w:t>
      </w:r>
      <w:r w:rsidR="00FB6D68" w:rsidRPr="000071C8">
        <w:rPr>
          <w:rFonts w:ascii="Book Antiqua" w:hAnsi="Book Antiqua"/>
          <w:sz w:val="24"/>
          <w:szCs w:val="24"/>
          <w:lang w:val="en-US"/>
        </w:rPr>
        <w:t>chronic HCV infection is also responsible for many extrahepatic manifestations of variable etiology</w:t>
      </w:r>
      <w:r w:rsidR="00CD79B5" w:rsidRPr="000071C8">
        <w:rPr>
          <w:rFonts w:ascii="Book Antiqua" w:hAnsi="Book Antiqua"/>
          <w:sz w:val="24"/>
          <w:szCs w:val="24"/>
          <w:lang w:val="en-US"/>
        </w:rPr>
        <w:t xml:space="preserve"> of which</w:t>
      </w:r>
      <w:r w:rsidR="00962FBD" w:rsidRPr="000071C8">
        <w:rPr>
          <w:rFonts w:ascii="Book Antiqua" w:hAnsi="Book Antiqua"/>
          <w:sz w:val="24"/>
          <w:szCs w:val="24"/>
          <w:lang w:val="en-US"/>
        </w:rPr>
        <w:t xml:space="preserve"> </w:t>
      </w:r>
      <w:r w:rsidR="00FB6D68" w:rsidRPr="000071C8">
        <w:rPr>
          <w:rFonts w:ascii="Book Antiqua" w:hAnsi="Book Antiqua"/>
          <w:sz w:val="24"/>
          <w:szCs w:val="24"/>
          <w:lang w:val="en-US"/>
        </w:rPr>
        <w:t xml:space="preserve">a large proportion consists of immune mediated syndromes triggered by HCV. In other words, chronic HCV infection </w:t>
      </w:r>
      <w:r w:rsidR="005F36D0" w:rsidRPr="000071C8">
        <w:rPr>
          <w:rFonts w:ascii="Book Antiqua" w:hAnsi="Book Antiqua"/>
          <w:sz w:val="24"/>
          <w:szCs w:val="24"/>
          <w:lang w:val="en-US"/>
        </w:rPr>
        <w:t>through the activation of various not adequately elucidated immunological mechanisms</w:t>
      </w:r>
      <w:r w:rsidR="007138F9" w:rsidRPr="000071C8">
        <w:rPr>
          <w:rFonts w:ascii="Book Antiqua" w:hAnsi="Book Antiqua"/>
          <w:sz w:val="24"/>
          <w:szCs w:val="24"/>
          <w:lang w:val="en-US"/>
        </w:rPr>
        <w:t xml:space="preserve"> may cause a broad range of hematological</w:t>
      </w:r>
      <w:r w:rsidR="00FB6D68" w:rsidRPr="000071C8">
        <w:rPr>
          <w:rFonts w:ascii="Book Antiqua" w:hAnsi="Book Antiqua"/>
          <w:sz w:val="24"/>
          <w:szCs w:val="24"/>
          <w:lang w:val="en-US"/>
        </w:rPr>
        <w:t xml:space="preserve">, </w:t>
      </w:r>
      <w:r w:rsidR="007138F9" w:rsidRPr="000071C8">
        <w:rPr>
          <w:rFonts w:ascii="Book Antiqua" w:hAnsi="Book Antiqua"/>
          <w:sz w:val="24"/>
          <w:szCs w:val="24"/>
          <w:lang w:val="en-US"/>
        </w:rPr>
        <w:t xml:space="preserve">neurological and </w:t>
      </w:r>
      <w:r w:rsidR="00FB6D68" w:rsidRPr="000071C8">
        <w:rPr>
          <w:rFonts w:ascii="Book Antiqua" w:hAnsi="Book Antiqua"/>
          <w:sz w:val="24"/>
          <w:szCs w:val="24"/>
          <w:lang w:val="en-US"/>
        </w:rPr>
        <w:t xml:space="preserve">rheumatological </w:t>
      </w:r>
      <w:r w:rsidR="00665642" w:rsidRPr="000071C8">
        <w:rPr>
          <w:rFonts w:ascii="Book Antiqua" w:hAnsi="Book Antiqua"/>
          <w:sz w:val="24"/>
          <w:szCs w:val="24"/>
          <w:lang w:val="en-US"/>
        </w:rPr>
        <w:t>syndromes</w:t>
      </w:r>
      <w:r w:rsidR="00665642" w:rsidRPr="000071C8">
        <w:rPr>
          <w:rFonts w:ascii="Book Antiqua" w:hAnsi="Book Antiqua"/>
          <w:sz w:val="24"/>
          <w:szCs w:val="24"/>
          <w:vertAlign w:val="superscript"/>
          <w:lang w:val="en-US"/>
        </w:rPr>
        <w:t>[</w:t>
      </w:r>
      <w:r w:rsidR="004829F8" w:rsidRPr="000071C8">
        <w:rPr>
          <w:rFonts w:ascii="Book Antiqua" w:hAnsi="Book Antiqua"/>
          <w:sz w:val="24"/>
          <w:szCs w:val="24"/>
          <w:vertAlign w:val="superscript"/>
          <w:lang w:val="en-US"/>
        </w:rPr>
        <w:t>2]</w:t>
      </w:r>
      <w:r w:rsidR="000643B2" w:rsidRPr="000071C8">
        <w:rPr>
          <w:rFonts w:ascii="Book Antiqua" w:hAnsi="Book Antiqua"/>
          <w:sz w:val="24"/>
          <w:szCs w:val="24"/>
          <w:vertAlign w:val="superscript"/>
          <w:lang w:val="en-US"/>
        </w:rPr>
        <w:t xml:space="preserve"> </w:t>
      </w:r>
      <w:r w:rsidR="000643B2" w:rsidRPr="000071C8">
        <w:rPr>
          <w:rFonts w:ascii="Book Antiqua" w:hAnsi="Book Antiqua"/>
          <w:sz w:val="24"/>
          <w:szCs w:val="24"/>
          <w:lang w:val="en-US"/>
        </w:rPr>
        <w:t>(</w:t>
      </w:r>
      <w:r w:rsidR="000071C8" w:rsidRPr="000071C8">
        <w:rPr>
          <w:rFonts w:ascii="Book Antiqua" w:hAnsi="Book Antiqua"/>
          <w:sz w:val="24"/>
          <w:szCs w:val="24"/>
          <w:lang w:val="en-US"/>
        </w:rPr>
        <w:t>Figure1</w:t>
      </w:r>
      <w:r w:rsidR="000643B2" w:rsidRPr="000071C8">
        <w:rPr>
          <w:rFonts w:ascii="Book Antiqua" w:hAnsi="Book Antiqua"/>
          <w:sz w:val="24"/>
          <w:szCs w:val="24"/>
          <w:lang w:val="en-US"/>
        </w:rPr>
        <w:t>)</w:t>
      </w:r>
      <w:r w:rsidR="003E1568" w:rsidRPr="000071C8">
        <w:rPr>
          <w:rFonts w:ascii="Book Antiqua" w:hAnsi="Book Antiqua"/>
          <w:sz w:val="24"/>
          <w:szCs w:val="24"/>
          <w:lang w:val="en-US"/>
        </w:rPr>
        <w:t xml:space="preserve">. </w:t>
      </w:r>
      <w:r w:rsidR="005F36D0" w:rsidRPr="000071C8">
        <w:rPr>
          <w:rFonts w:ascii="Book Antiqua" w:hAnsi="Book Antiqua"/>
          <w:sz w:val="24"/>
          <w:szCs w:val="24"/>
          <w:lang w:val="en-US"/>
        </w:rPr>
        <w:t xml:space="preserve">The aim of this review is to </w:t>
      </w:r>
      <w:r w:rsidR="006E3CC0" w:rsidRPr="000071C8">
        <w:rPr>
          <w:rFonts w:ascii="Book Antiqua" w:hAnsi="Book Antiqua"/>
          <w:sz w:val="24"/>
          <w:szCs w:val="24"/>
          <w:lang w:val="en-US"/>
        </w:rPr>
        <w:t xml:space="preserve">analyze the </w:t>
      </w:r>
      <w:r w:rsidR="00E92B8F" w:rsidRPr="000071C8">
        <w:rPr>
          <w:rFonts w:ascii="Book Antiqua" w:hAnsi="Book Antiqua"/>
          <w:sz w:val="24"/>
          <w:szCs w:val="24"/>
          <w:lang w:val="en-US"/>
        </w:rPr>
        <w:t>prevalence</w:t>
      </w:r>
      <w:r w:rsidR="00F060FE" w:rsidRPr="000071C8">
        <w:rPr>
          <w:rFonts w:ascii="Book Antiqua" w:hAnsi="Book Antiqua"/>
          <w:sz w:val="24"/>
          <w:szCs w:val="24"/>
          <w:lang w:val="en-US"/>
        </w:rPr>
        <w:t xml:space="preserve"> and the clinical characteristics</w:t>
      </w:r>
      <w:r w:rsidR="00E92B8F" w:rsidRPr="000071C8">
        <w:rPr>
          <w:rFonts w:ascii="Book Antiqua" w:hAnsi="Book Antiqua"/>
          <w:sz w:val="24"/>
          <w:szCs w:val="24"/>
          <w:lang w:val="en-US"/>
        </w:rPr>
        <w:t xml:space="preserve"> of these autoimmune syndromes among HCV patients and provide the available scientific information regarding their pathogenesis. </w:t>
      </w:r>
    </w:p>
    <w:p w:rsidR="000071C8" w:rsidRPr="000071C8" w:rsidRDefault="000071C8" w:rsidP="000071C8">
      <w:pPr>
        <w:spacing w:after="0" w:line="360" w:lineRule="auto"/>
        <w:jc w:val="both"/>
        <w:rPr>
          <w:rFonts w:ascii="Book Antiqua" w:hAnsi="Book Antiqua"/>
          <w:sz w:val="24"/>
          <w:szCs w:val="24"/>
          <w:lang w:val="en-US" w:eastAsia="zh-CN"/>
        </w:rPr>
      </w:pPr>
    </w:p>
    <w:p w:rsidR="00211AA7" w:rsidRPr="000071C8" w:rsidRDefault="00211AA7" w:rsidP="000071C8">
      <w:pPr>
        <w:spacing w:after="0" w:line="360" w:lineRule="auto"/>
        <w:jc w:val="both"/>
        <w:rPr>
          <w:rFonts w:ascii="Book Antiqua" w:hAnsi="Book Antiqua"/>
          <w:b/>
          <w:sz w:val="24"/>
          <w:szCs w:val="24"/>
          <w:lang w:val="en-US"/>
        </w:rPr>
      </w:pPr>
      <w:r w:rsidRPr="000071C8">
        <w:rPr>
          <w:rFonts w:ascii="Book Antiqua" w:hAnsi="Book Antiqua"/>
          <w:b/>
          <w:sz w:val="24"/>
          <w:szCs w:val="24"/>
          <w:lang w:val="en-US"/>
        </w:rPr>
        <w:t>PROPOSED PATHOGENETIC MECHANISMS</w:t>
      </w:r>
    </w:p>
    <w:p w:rsidR="00EB48B3" w:rsidRPr="000071C8" w:rsidRDefault="00EB48B3" w:rsidP="000071C8">
      <w:pPr>
        <w:spacing w:after="0" w:line="360" w:lineRule="auto"/>
        <w:jc w:val="both"/>
        <w:rPr>
          <w:rFonts w:ascii="Book Antiqua" w:hAnsi="Book Antiqua"/>
          <w:b/>
          <w:i/>
          <w:sz w:val="24"/>
          <w:szCs w:val="24"/>
          <w:lang w:val="en-US"/>
        </w:rPr>
      </w:pPr>
      <w:r w:rsidRPr="000071C8">
        <w:rPr>
          <w:rFonts w:ascii="Book Antiqua" w:hAnsi="Book Antiqua"/>
          <w:b/>
          <w:i/>
          <w:sz w:val="24"/>
          <w:szCs w:val="24"/>
          <w:lang w:val="en-US"/>
        </w:rPr>
        <w:t xml:space="preserve">HCV </w:t>
      </w:r>
      <w:r w:rsidR="000071C8" w:rsidRPr="000071C8">
        <w:rPr>
          <w:rFonts w:ascii="Book Antiqua" w:hAnsi="Book Antiqua"/>
          <w:b/>
          <w:i/>
          <w:sz w:val="24"/>
          <w:szCs w:val="24"/>
          <w:lang w:val="en-US"/>
        </w:rPr>
        <w:t>molecular mimicry</w:t>
      </w:r>
    </w:p>
    <w:p w:rsidR="00EB48B3" w:rsidRDefault="00E21909" w:rsidP="000071C8">
      <w:pPr>
        <w:spacing w:after="0" w:line="360" w:lineRule="auto"/>
        <w:jc w:val="both"/>
        <w:rPr>
          <w:rFonts w:ascii="Book Antiqua" w:hAnsi="Book Antiqua"/>
          <w:sz w:val="24"/>
          <w:szCs w:val="24"/>
          <w:lang w:val="en-US" w:eastAsia="zh-CN"/>
        </w:rPr>
      </w:pPr>
      <w:r w:rsidRPr="000071C8">
        <w:rPr>
          <w:rFonts w:ascii="Book Antiqua" w:hAnsi="Book Antiqua"/>
          <w:sz w:val="24"/>
          <w:szCs w:val="24"/>
          <w:lang w:val="en-US"/>
        </w:rPr>
        <w:t>A</w:t>
      </w:r>
      <w:r w:rsidR="00EB48B3" w:rsidRPr="000071C8">
        <w:rPr>
          <w:rFonts w:ascii="Book Antiqua" w:hAnsi="Book Antiqua"/>
          <w:sz w:val="24"/>
          <w:szCs w:val="24"/>
          <w:lang w:val="en-US"/>
        </w:rPr>
        <w:t>utoimmune manifestations</w:t>
      </w:r>
      <w:r w:rsidRPr="000071C8">
        <w:rPr>
          <w:rFonts w:ascii="Book Antiqua" w:hAnsi="Book Antiqua"/>
          <w:sz w:val="24"/>
          <w:szCs w:val="24"/>
          <w:lang w:val="en-US"/>
        </w:rPr>
        <w:t xml:space="preserve"> in chronic HCV infection</w:t>
      </w:r>
      <w:r w:rsidR="00EB48B3" w:rsidRPr="000071C8">
        <w:rPr>
          <w:rFonts w:ascii="Book Antiqua" w:hAnsi="Book Antiqua"/>
          <w:sz w:val="24"/>
          <w:szCs w:val="24"/>
          <w:lang w:val="en-US"/>
        </w:rPr>
        <w:t xml:space="preserve"> have been associated with cross reactive immune reactions between epitopes detected on the viral</w:t>
      </w:r>
      <w:r w:rsidR="000071C8">
        <w:rPr>
          <w:rFonts w:ascii="Book Antiqua" w:hAnsi="Book Antiqua"/>
          <w:sz w:val="24"/>
          <w:szCs w:val="24"/>
          <w:lang w:val="en-US"/>
        </w:rPr>
        <w:t xml:space="preserve"> polyprotein and human proteins</w:t>
      </w:r>
      <w:r w:rsidR="000071C8">
        <w:rPr>
          <w:rFonts w:ascii="Book Antiqua" w:hAnsi="Book Antiqua"/>
          <w:sz w:val="24"/>
          <w:szCs w:val="24"/>
          <w:vertAlign w:val="superscript"/>
          <w:lang w:val="en-US"/>
        </w:rPr>
        <w:t>[3-5]</w:t>
      </w:r>
      <w:r w:rsidR="000071C8" w:rsidRPr="000071C8">
        <w:rPr>
          <w:rFonts w:ascii="Book Antiqua" w:hAnsi="Book Antiqua" w:hint="eastAsia"/>
          <w:sz w:val="24"/>
          <w:szCs w:val="24"/>
          <w:lang w:val="en-US" w:eastAsia="zh-CN"/>
        </w:rPr>
        <w:t>.</w:t>
      </w:r>
      <w:r w:rsidR="000071C8">
        <w:rPr>
          <w:rFonts w:ascii="Book Antiqua" w:hAnsi="Book Antiqua" w:hint="eastAsia"/>
          <w:sz w:val="24"/>
          <w:szCs w:val="24"/>
          <w:vertAlign w:val="superscript"/>
          <w:lang w:val="en-US" w:eastAsia="zh-CN"/>
        </w:rPr>
        <w:t xml:space="preserve"> </w:t>
      </w:r>
      <w:r w:rsidRPr="000071C8">
        <w:rPr>
          <w:rFonts w:ascii="Book Antiqua" w:hAnsi="Book Antiqua"/>
          <w:sz w:val="24"/>
          <w:szCs w:val="24"/>
          <w:lang w:val="en-US"/>
        </w:rPr>
        <w:t xml:space="preserve">For example the existence of common sequence homologies between </w:t>
      </w:r>
      <w:r w:rsidRPr="000071C8">
        <w:rPr>
          <w:rFonts w:ascii="Book Antiqua" w:hAnsi="Book Antiqua"/>
          <w:sz w:val="24"/>
          <w:szCs w:val="24"/>
        </w:rPr>
        <w:t>cytochrome P4502E1</w:t>
      </w:r>
      <w:r w:rsidRPr="000071C8">
        <w:rPr>
          <w:rFonts w:ascii="Book Antiqua" w:hAnsi="Book Antiqua"/>
          <w:sz w:val="24"/>
          <w:szCs w:val="24"/>
          <w:lang w:val="en-US"/>
        </w:rPr>
        <w:t xml:space="preserve"> and </w:t>
      </w:r>
      <w:r w:rsidRPr="000071C8">
        <w:rPr>
          <w:rStyle w:val="highlight"/>
          <w:rFonts w:ascii="Book Antiqua" w:hAnsi="Book Antiqua"/>
          <w:sz w:val="24"/>
          <w:szCs w:val="24"/>
        </w:rPr>
        <w:t>HCV</w:t>
      </w:r>
      <w:r w:rsidRPr="000071C8">
        <w:rPr>
          <w:rFonts w:ascii="Book Antiqua" w:hAnsi="Book Antiqua"/>
          <w:sz w:val="24"/>
          <w:szCs w:val="24"/>
        </w:rPr>
        <w:t>-NS5b protein</w:t>
      </w:r>
      <w:r w:rsidRPr="000071C8">
        <w:rPr>
          <w:rFonts w:ascii="Book Antiqua" w:hAnsi="Book Antiqua"/>
          <w:sz w:val="24"/>
          <w:szCs w:val="24"/>
          <w:lang w:val="en-US"/>
        </w:rPr>
        <w:t xml:space="preserve"> is responsible for the production of auto-antibodies targeting </w:t>
      </w:r>
      <w:r w:rsidR="000071C8" w:rsidRPr="000071C8">
        <w:rPr>
          <w:rFonts w:ascii="Book Antiqua" w:hAnsi="Book Antiqua"/>
          <w:sz w:val="24"/>
          <w:szCs w:val="24"/>
          <w:lang w:val="en-US"/>
        </w:rPr>
        <w:t>self-proteins</w:t>
      </w:r>
      <w:r w:rsidR="00850AC9" w:rsidRPr="000071C8">
        <w:rPr>
          <w:rFonts w:ascii="Book Antiqua" w:hAnsi="Book Antiqua"/>
          <w:sz w:val="24"/>
          <w:szCs w:val="24"/>
          <w:vertAlign w:val="superscript"/>
          <w:lang w:val="en-US"/>
        </w:rPr>
        <w:t>[4</w:t>
      </w:r>
      <w:r w:rsidR="00D47444" w:rsidRPr="000071C8">
        <w:rPr>
          <w:rFonts w:ascii="Book Antiqua" w:hAnsi="Book Antiqua"/>
          <w:sz w:val="24"/>
          <w:szCs w:val="24"/>
          <w:vertAlign w:val="superscript"/>
          <w:lang w:val="en-US"/>
        </w:rPr>
        <w:t>]</w:t>
      </w:r>
      <w:r w:rsidRPr="000071C8">
        <w:rPr>
          <w:rFonts w:ascii="Book Antiqua" w:hAnsi="Book Antiqua"/>
          <w:sz w:val="24"/>
          <w:szCs w:val="24"/>
          <w:lang w:val="en-US"/>
        </w:rPr>
        <w:t>. Another case of molecular mimicry is th</w:t>
      </w:r>
      <w:r w:rsidR="00D47444" w:rsidRPr="000071C8">
        <w:rPr>
          <w:rFonts w:ascii="Book Antiqua" w:hAnsi="Book Antiqua"/>
          <w:sz w:val="24"/>
          <w:szCs w:val="24"/>
          <w:lang w:val="en-US"/>
        </w:rPr>
        <w:t xml:space="preserve">e homology </w:t>
      </w:r>
      <w:r w:rsidR="000D3075" w:rsidRPr="000071C8">
        <w:rPr>
          <w:rFonts w:ascii="Book Antiqua" w:hAnsi="Book Antiqua"/>
          <w:sz w:val="24"/>
          <w:szCs w:val="24"/>
        </w:rPr>
        <w:t xml:space="preserve">between NS5 region and </w:t>
      </w:r>
      <w:r w:rsidR="000D3075" w:rsidRPr="000071C8">
        <w:rPr>
          <w:rFonts w:ascii="Book Antiqua" w:hAnsi="Book Antiqua"/>
          <w:sz w:val="24"/>
          <w:szCs w:val="24"/>
          <w:lang w:val="en-US"/>
        </w:rPr>
        <w:t>three</w:t>
      </w:r>
      <w:r w:rsidR="00D47444" w:rsidRPr="000071C8">
        <w:rPr>
          <w:rFonts w:ascii="Book Antiqua" w:hAnsi="Book Antiqua"/>
          <w:sz w:val="24"/>
          <w:szCs w:val="24"/>
        </w:rPr>
        <w:t xml:space="preserve"> human protein nitrogen oxide synthases, tyrosine kinase-Lck, proto-oncogene and hepatic growth factor activator</w:t>
      </w:r>
      <w:r w:rsidR="000071C8" w:rsidRPr="000071C8">
        <w:rPr>
          <w:rFonts w:ascii="Book Antiqua" w:hAnsi="Book Antiqua"/>
          <w:sz w:val="24"/>
          <w:szCs w:val="24"/>
          <w:vertAlign w:val="superscript"/>
          <w:lang w:val="en-US"/>
        </w:rPr>
        <w:t>[</w:t>
      </w:r>
      <w:r w:rsidR="00850AC9" w:rsidRPr="000071C8">
        <w:rPr>
          <w:rFonts w:ascii="Book Antiqua" w:hAnsi="Book Antiqua"/>
          <w:sz w:val="24"/>
          <w:szCs w:val="24"/>
          <w:vertAlign w:val="superscript"/>
          <w:lang w:val="en-US"/>
        </w:rPr>
        <w:t>5]</w:t>
      </w:r>
      <w:r w:rsidR="00D47444" w:rsidRPr="000071C8">
        <w:rPr>
          <w:rFonts w:ascii="Book Antiqua" w:hAnsi="Book Antiqua"/>
          <w:sz w:val="24"/>
          <w:szCs w:val="24"/>
          <w:lang w:val="en-US"/>
        </w:rPr>
        <w:t xml:space="preserve">. As a result, the resemblance of HCV epitopes to human auto-antigens may be the triggering factor for the development of non-organ specific auto-antibodies causing tissue injury and promoting </w:t>
      </w:r>
      <w:r w:rsidR="00F844D8" w:rsidRPr="000071C8">
        <w:rPr>
          <w:rFonts w:ascii="Book Antiqua" w:hAnsi="Book Antiqua"/>
          <w:sz w:val="24"/>
          <w:szCs w:val="24"/>
          <w:lang w:val="en-US"/>
        </w:rPr>
        <w:t>inflammatory reactions.</w:t>
      </w:r>
    </w:p>
    <w:p w:rsidR="000071C8" w:rsidRPr="000071C8" w:rsidRDefault="000071C8" w:rsidP="000071C8">
      <w:pPr>
        <w:spacing w:after="0" w:line="360" w:lineRule="auto"/>
        <w:jc w:val="both"/>
        <w:rPr>
          <w:rFonts w:ascii="Book Antiqua" w:hAnsi="Book Antiqua"/>
          <w:sz w:val="24"/>
          <w:szCs w:val="24"/>
          <w:lang w:val="en-US" w:eastAsia="zh-CN"/>
        </w:rPr>
      </w:pPr>
    </w:p>
    <w:p w:rsidR="005F7260" w:rsidRPr="000071C8" w:rsidRDefault="005F7260" w:rsidP="000071C8">
      <w:pPr>
        <w:spacing w:after="0" w:line="360" w:lineRule="auto"/>
        <w:jc w:val="both"/>
        <w:rPr>
          <w:rFonts w:ascii="Book Antiqua" w:hAnsi="Book Antiqua"/>
          <w:b/>
          <w:i/>
          <w:sz w:val="24"/>
          <w:szCs w:val="24"/>
          <w:lang w:val="en-US"/>
        </w:rPr>
      </w:pPr>
      <w:r w:rsidRPr="000071C8">
        <w:rPr>
          <w:rFonts w:ascii="Book Antiqua" w:hAnsi="Book Antiqua"/>
          <w:b/>
          <w:i/>
          <w:sz w:val="24"/>
          <w:szCs w:val="24"/>
          <w:lang w:val="en-US"/>
        </w:rPr>
        <w:t>C</w:t>
      </w:r>
      <w:r w:rsidR="000071C8" w:rsidRPr="000071C8">
        <w:rPr>
          <w:rFonts w:ascii="Book Antiqua" w:hAnsi="Book Antiqua"/>
          <w:b/>
          <w:i/>
          <w:sz w:val="24"/>
          <w:szCs w:val="24"/>
          <w:lang w:val="en-US"/>
        </w:rPr>
        <w:t>ryoglobulinemia</w:t>
      </w:r>
    </w:p>
    <w:p w:rsidR="00EB48B3" w:rsidRDefault="005F7260" w:rsidP="000071C8">
      <w:pPr>
        <w:spacing w:after="0" w:line="360" w:lineRule="auto"/>
        <w:jc w:val="both"/>
        <w:rPr>
          <w:rFonts w:ascii="Book Antiqua" w:hAnsi="Book Antiqua"/>
          <w:sz w:val="24"/>
          <w:szCs w:val="24"/>
          <w:lang w:val="en-US" w:eastAsia="zh-CN"/>
        </w:rPr>
      </w:pPr>
      <w:r w:rsidRPr="000071C8">
        <w:rPr>
          <w:rFonts w:ascii="Book Antiqua" w:hAnsi="Book Antiqua"/>
          <w:sz w:val="24"/>
          <w:szCs w:val="24"/>
          <w:lang w:val="en-US"/>
        </w:rPr>
        <w:lastRenderedPageBreak/>
        <w:t>Cryoglobulins are monoclonal or polyclonal immunoglobulins that precipitate when ex</w:t>
      </w:r>
      <w:r w:rsidR="001B23DD" w:rsidRPr="000071C8">
        <w:rPr>
          <w:rFonts w:ascii="Book Antiqua" w:hAnsi="Book Antiqua"/>
          <w:sz w:val="24"/>
          <w:szCs w:val="24"/>
          <w:lang w:val="en-US"/>
        </w:rPr>
        <w:t>posed</w:t>
      </w:r>
      <w:r w:rsidRPr="000071C8">
        <w:rPr>
          <w:rFonts w:ascii="Book Antiqua" w:hAnsi="Book Antiqua"/>
          <w:sz w:val="24"/>
          <w:szCs w:val="24"/>
          <w:lang w:val="en-US"/>
        </w:rPr>
        <w:t xml:space="preserve"> to low temperatures and are cl</w:t>
      </w:r>
      <w:r w:rsidR="007A5479" w:rsidRPr="000071C8">
        <w:rPr>
          <w:rFonts w:ascii="Book Antiqua" w:hAnsi="Book Antiqua"/>
          <w:sz w:val="24"/>
          <w:szCs w:val="24"/>
          <w:lang w:val="en-US"/>
        </w:rPr>
        <w:t xml:space="preserve">assified </w:t>
      </w:r>
      <w:r w:rsidR="001B23DD" w:rsidRPr="000071C8">
        <w:rPr>
          <w:rFonts w:ascii="Book Antiqua" w:hAnsi="Book Antiqua"/>
          <w:sz w:val="24"/>
          <w:szCs w:val="24"/>
          <w:lang w:val="en-US"/>
        </w:rPr>
        <w:t>as</w:t>
      </w:r>
      <w:r w:rsidR="007A5479" w:rsidRPr="000071C8">
        <w:rPr>
          <w:rFonts w:ascii="Book Antiqua" w:hAnsi="Book Antiqua"/>
          <w:sz w:val="24"/>
          <w:szCs w:val="24"/>
          <w:lang w:val="en-US"/>
        </w:rPr>
        <w:t xml:space="preserve"> type 1</w:t>
      </w:r>
      <w:r w:rsidRPr="000071C8">
        <w:rPr>
          <w:rFonts w:ascii="Book Antiqua" w:hAnsi="Book Antiqua"/>
          <w:sz w:val="24"/>
          <w:szCs w:val="24"/>
          <w:lang w:val="en-US"/>
        </w:rPr>
        <w:t xml:space="preserve"> consisted </w:t>
      </w:r>
      <w:r w:rsidR="00CD79B5" w:rsidRPr="000071C8">
        <w:rPr>
          <w:rFonts w:ascii="Book Antiqua" w:hAnsi="Book Antiqua"/>
          <w:sz w:val="24"/>
          <w:szCs w:val="24"/>
          <w:lang w:val="en-US"/>
        </w:rPr>
        <w:t xml:space="preserve">of </w:t>
      </w:r>
      <w:r w:rsidRPr="000071C8">
        <w:rPr>
          <w:rFonts w:ascii="Book Antiqua" w:hAnsi="Book Antiqua"/>
          <w:sz w:val="24"/>
          <w:szCs w:val="24"/>
          <w:lang w:val="en-US"/>
        </w:rPr>
        <w:t>only one monoclonal immunoglobulin, type 2 consisted of mixed monoclonal and polyclonal</w:t>
      </w:r>
      <w:r w:rsidR="00531E2F" w:rsidRPr="000071C8">
        <w:rPr>
          <w:rFonts w:ascii="Book Antiqua" w:hAnsi="Book Antiqua"/>
          <w:sz w:val="24"/>
          <w:szCs w:val="24"/>
          <w:lang w:val="en-US"/>
        </w:rPr>
        <w:t xml:space="preserve"> immunoglobulins</w:t>
      </w:r>
      <w:r w:rsidRPr="000071C8">
        <w:rPr>
          <w:rFonts w:ascii="Book Antiqua" w:hAnsi="Book Antiqua"/>
          <w:sz w:val="24"/>
          <w:szCs w:val="24"/>
          <w:lang w:val="en-US"/>
        </w:rPr>
        <w:t xml:space="preserve"> and type 3 consisted only of mixed polyclonal immunoglobulins</w:t>
      </w:r>
      <w:r w:rsidR="00323209" w:rsidRPr="000071C8">
        <w:rPr>
          <w:rFonts w:ascii="Book Antiqua" w:hAnsi="Book Antiqua"/>
          <w:sz w:val="24"/>
          <w:szCs w:val="24"/>
          <w:lang w:val="en-US"/>
        </w:rPr>
        <w:t xml:space="preserve">. </w:t>
      </w:r>
      <w:r w:rsidR="00896B39" w:rsidRPr="000071C8">
        <w:rPr>
          <w:rFonts w:ascii="Book Antiqua" w:hAnsi="Book Antiqua"/>
          <w:sz w:val="24"/>
          <w:szCs w:val="24"/>
          <w:lang w:val="en-US"/>
        </w:rPr>
        <w:t>Type 2 and 3 cryoglobulinemia, also called mixed cryoglobulinemia (MC)</w:t>
      </w:r>
      <w:r w:rsidR="001B23DD" w:rsidRPr="000071C8">
        <w:rPr>
          <w:rFonts w:ascii="Book Antiqua" w:hAnsi="Book Antiqua"/>
          <w:sz w:val="24"/>
          <w:szCs w:val="24"/>
          <w:lang w:val="en-US"/>
        </w:rPr>
        <w:t>,</w:t>
      </w:r>
      <w:r w:rsidR="00896B39" w:rsidRPr="000071C8">
        <w:rPr>
          <w:rFonts w:ascii="Book Antiqua" w:hAnsi="Book Antiqua"/>
          <w:sz w:val="24"/>
          <w:szCs w:val="24"/>
          <w:lang w:val="en-US"/>
        </w:rPr>
        <w:t xml:space="preserve"> are associated with chronic HCV </w:t>
      </w:r>
      <w:r w:rsidR="00665642" w:rsidRPr="000071C8">
        <w:rPr>
          <w:rFonts w:ascii="Book Antiqua" w:hAnsi="Book Antiqua"/>
          <w:sz w:val="24"/>
          <w:szCs w:val="24"/>
          <w:lang w:val="en-US"/>
        </w:rPr>
        <w:t>infection</w:t>
      </w:r>
      <w:r w:rsidR="000071C8" w:rsidRPr="000071C8">
        <w:rPr>
          <w:rFonts w:ascii="Book Antiqua" w:hAnsi="Book Antiqua"/>
          <w:sz w:val="24"/>
          <w:szCs w:val="24"/>
          <w:vertAlign w:val="superscript"/>
          <w:lang w:val="en-US"/>
        </w:rPr>
        <w:t>[</w:t>
      </w:r>
      <w:r w:rsidR="00850AC9" w:rsidRPr="000071C8">
        <w:rPr>
          <w:rFonts w:ascii="Book Antiqua" w:hAnsi="Book Antiqua"/>
          <w:sz w:val="24"/>
          <w:szCs w:val="24"/>
          <w:vertAlign w:val="superscript"/>
          <w:lang w:val="en-US"/>
        </w:rPr>
        <w:t>6</w:t>
      </w:r>
      <w:r w:rsidR="00D42EB9" w:rsidRPr="000071C8">
        <w:rPr>
          <w:rFonts w:ascii="Book Antiqua" w:hAnsi="Book Antiqua"/>
          <w:sz w:val="24"/>
          <w:szCs w:val="24"/>
          <w:vertAlign w:val="superscript"/>
          <w:lang w:val="en-US"/>
        </w:rPr>
        <w:t>]</w:t>
      </w:r>
      <w:r w:rsidR="00896B39" w:rsidRPr="000071C8">
        <w:rPr>
          <w:rFonts w:ascii="Book Antiqua" w:hAnsi="Book Antiqua"/>
          <w:sz w:val="24"/>
          <w:szCs w:val="24"/>
          <w:lang w:val="en-US"/>
        </w:rPr>
        <w:t>.</w:t>
      </w:r>
      <w:r w:rsidR="00BA1E96" w:rsidRPr="000071C8">
        <w:rPr>
          <w:rFonts w:ascii="Book Antiqua" w:hAnsi="Book Antiqua"/>
          <w:sz w:val="24"/>
          <w:szCs w:val="24"/>
          <w:lang w:val="en-US"/>
        </w:rPr>
        <w:t xml:space="preserve"> </w:t>
      </w:r>
      <w:r w:rsidR="00311EF9" w:rsidRPr="000071C8">
        <w:rPr>
          <w:rFonts w:ascii="Book Antiqua" w:hAnsi="Book Antiqua"/>
          <w:sz w:val="24"/>
          <w:szCs w:val="24"/>
          <w:lang w:val="en-US"/>
        </w:rPr>
        <w:t>The etiology of</w:t>
      </w:r>
      <w:r w:rsidR="00762540" w:rsidRPr="000071C8">
        <w:rPr>
          <w:rFonts w:ascii="Book Antiqua" w:hAnsi="Book Antiqua"/>
          <w:sz w:val="24"/>
          <w:szCs w:val="24"/>
          <w:lang w:val="en-US"/>
        </w:rPr>
        <w:t xml:space="preserve"> HCV-related MC </w:t>
      </w:r>
      <w:r w:rsidR="00713802" w:rsidRPr="000071C8">
        <w:rPr>
          <w:rFonts w:ascii="Book Antiqua" w:hAnsi="Book Antiqua"/>
          <w:sz w:val="24"/>
          <w:szCs w:val="24"/>
          <w:lang w:val="en-US"/>
        </w:rPr>
        <w:t xml:space="preserve">is </w:t>
      </w:r>
      <w:r w:rsidR="00A26D28" w:rsidRPr="000071C8">
        <w:rPr>
          <w:rFonts w:ascii="Book Antiqua" w:hAnsi="Book Antiqua"/>
          <w:sz w:val="24"/>
          <w:szCs w:val="24"/>
          <w:lang w:val="en-US"/>
        </w:rPr>
        <w:t>associated</w:t>
      </w:r>
      <w:r w:rsidR="00713802" w:rsidRPr="000071C8">
        <w:rPr>
          <w:rFonts w:ascii="Book Antiqua" w:hAnsi="Book Antiqua"/>
          <w:sz w:val="24"/>
          <w:szCs w:val="24"/>
          <w:lang w:val="en-US"/>
        </w:rPr>
        <w:t xml:space="preserve"> </w:t>
      </w:r>
      <w:r w:rsidR="00311EF9" w:rsidRPr="000071C8">
        <w:rPr>
          <w:rFonts w:ascii="Book Antiqua" w:hAnsi="Book Antiqua"/>
          <w:sz w:val="24"/>
          <w:szCs w:val="24"/>
          <w:lang w:val="en-US"/>
        </w:rPr>
        <w:t>with chronic lymphocyte stimulation induced by HCV.</w:t>
      </w:r>
      <w:r w:rsidR="006843D6" w:rsidRPr="000071C8">
        <w:rPr>
          <w:rFonts w:ascii="Book Antiqua" w:hAnsi="Book Antiqua"/>
          <w:sz w:val="24"/>
          <w:szCs w:val="24"/>
          <w:lang w:val="en-US"/>
        </w:rPr>
        <w:t xml:space="preserve"> </w:t>
      </w:r>
      <w:r w:rsidR="00C203CD" w:rsidRPr="000071C8">
        <w:rPr>
          <w:rFonts w:ascii="Book Antiqua" w:hAnsi="Book Antiqua"/>
          <w:sz w:val="24"/>
          <w:szCs w:val="24"/>
          <w:lang w:val="en-US"/>
        </w:rPr>
        <w:t>This chronic stimulation leads to B-cell clonal expansion resulting in the production of IgM immunoglobulins with rheumatoid factor</w:t>
      </w:r>
      <w:r w:rsidR="007D5FA8" w:rsidRPr="000071C8">
        <w:rPr>
          <w:rFonts w:ascii="Book Antiqua" w:hAnsi="Book Antiqua"/>
          <w:sz w:val="24"/>
          <w:szCs w:val="24"/>
          <w:lang w:val="en-US"/>
        </w:rPr>
        <w:t xml:space="preserve"> (RF</w:t>
      </w:r>
      <w:r w:rsidR="00BA5720" w:rsidRPr="000071C8">
        <w:rPr>
          <w:rFonts w:ascii="Book Antiqua" w:hAnsi="Book Antiqua"/>
          <w:sz w:val="24"/>
          <w:szCs w:val="24"/>
          <w:lang w:val="en-US"/>
        </w:rPr>
        <w:t>) activity</w:t>
      </w:r>
      <w:r w:rsidR="00C203CD" w:rsidRPr="000071C8">
        <w:rPr>
          <w:rFonts w:ascii="Book Antiqua" w:hAnsi="Book Antiqua"/>
          <w:sz w:val="24"/>
          <w:szCs w:val="24"/>
          <w:lang w:val="en-US"/>
        </w:rPr>
        <w:t xml:space="preserve"> against anti-HCV specific IgG immunoglobulins. I</w:t>
      </w:r>
      <w:r w:rsidR="00323209" w:rsidRPr="000071C8">
        <w:rPr>
          <w:rFonts w:ascii="Book Antiqua" w:hAnsi="Book Antiqua"/>
          <w:sz w:val="24"/>
          <w:szCs w:val="24"/>
          <w:lang w:val="en-US"/>
        </w:rPr>
        <w:t xml:space="preserve">n fact, it has been described that HCV-related cryoglobulins and especially </w:t>
      </w:r>
      <w:r w:rsidR="001B23DD" w:rsidRPr="000071C8">
        <w:rPr>
          <w:rFonts w:ascii="Book Antiqua" w:hAnsi="Book Antiqua"/>
          <w:sz w:val="24"/>
          <w:szCs w:val="24"/>
          <w:lang w:val="en-US"/>
        </w:rPr>
        <w:t xml:space="preserve">the </w:t>
      </w:r>
      <w:r w:rsidR="00323209" w:rsidRPr="000071C8">
        <w:rPr>
          <w:rFonts w:ascii="Book Antiqua" w:hAnsi="Book Antiqua"/>
          <w:sz w:val="24"/>
          <w:szCs w:val="24"/>
          <w:lang w:val="en-US"/>
        </w:rPr>
        <w:t>IgG</w:t>
      </w:r>
      <w:r w:rsidR="001B23DD" w:rsidRPr="000071C8">
        <w:rPr>
          <w:rFonts w:ascii="Book Antiqua" w:hAnsi="Book Antiqua"/>
          <w:sz w:val="24"/>
          <w:szCs w:val="24"/>
          <w:lang w:val="en-US"/>
        </w:rPr>
        <w:t xml:space="preserve"> type</w:t>
      </w:r>
      <w:r w:rsidR="00323209" w:rsidRPr="000071C8">
        <w:rPr>
          <w:rFonts w:ascii="Book Antiqua" w:hAnsi="Book Antiqua"/>
          <w:sz w:val="24"/>
          <w:szCs w:val="24"/>
          <w:lang w:val="en-US"/>
        </w:rPr>
        <w:t>, show specificity against the HCV core and the NS3 and NS4 epitopes</w:t>
      </w:r>
      <w:r w:rsidR="00850AC9" w:rsidRPr="000071C8">
        <w:rPr>
          <w:rFonts w:ascii="Book Antiqua" w:hAnsi="Book Antiqua"/>
          <w:sz w:val="24"/>
          <w:szCs w:val="24"/>
          <w:vertAlign w:val="superscript"/>
          <w:lang w:val="en-US"/>
        </w:rPr>
        <w:t>[7</w:t>
      </w:r>
      <w:r w:rsidR="00052571" w:rsidRPr="000071C8">
        <w:rPr>
          <w:rFonts w:ascii="Book Antiqua" w:hAnsi="Book Antiqua"/>
          <w:sz w:val="24"/>
          <w:szCs w:val="24"/>
          <w:vertAlign w:val="superscript"/>
          <w:lang w:val="en-US"/>
        </w:rPr>
        <w:t>]</w:t>
      </w:r>
      <w:r w:rsidR="00052571" w:rsidRPr="000071C8">
        <w:rPr>
          <w:rFonts w:ascii="Book Antiqua" w:hAnsi="Book Antiqua"/>
          <w:sz w:val="24"/>
          <w:szCs w:val="24"/>
          <w:lang w:val="en-US"/>
        </w:rPr>
        <w:t>.</w:t>
      </w:r>
      <w:r w:rsidR="00374711" w:rsidRPr="000071C8">
        <w:rPr>
          <w:rFonts w:ascii="Book Antiqua" w:hAnsi="Book Antiqua"/>
          <w:sz w:val="24"/>
          <w:szCs w:val="24"/>
          <w:lang w:val="en-US"/>
        </w:rPr>
        <w:t xml:space="preserve"> </w:t>
      </w:r>
      <w:r w:rsidR="0078226E" w:rsidRPr="000071C8">
        <w:rPr>
          <w:rFonts w:ascii="Book Antiqua" w:hAnsi="Book Antiqua"/>
          <w:sz w:val="24"/>
          <w:szCs w:val="24"/>
          <w:lang w:val="en-US"/>
        </w:rPr>
        <w:t>The</w:t>
      </w:r>
      <w:r w:rsidR="00C203CD" w:rsidRPr="000071C8">
        <w:rPr>
          <w:rFonts w:ascii="Book Antiqua" w:hAnsi="Book Antiqua"/>
          <w:sz w:val="24"/>
          <w:szCs w:val="24"/>
          <w:lang w:val="en-US"/>
        </w:rPr>
        <w:t xml:space="preserve"> pathogenesis of MC-related manifestations is based on the deposition of cryoprecipitated immune complexes on the wall of small vessels. These complexes bind to C1q protein resulting in the activation of the complement cascade </w:t>
      </w:r>
      <w:r w:rsidR="007D5FA8" w:rsidRPr="000071C8">
        <w:rPr>
          <w:rFonts w:ascii="Book Antiqua" w:hAnsi="Book Antiqua"/>
          <w:sz w:val="24"/>
          <w:szCs w:val="24"/>
          <w:lang w:val="en-US"/>
        </w:rPr>
        <w:t xml:space="preserve">and the </w:t>
      </w:r>
      <w:r w:rsidR="00236AF1" w:rsidRPr="000071C8">
        <w:rPr>
          <w:rFonts w:ascii="Book Antiqua" w:hAnsi="Book Antiqua"/>
          <w:sz w:val="24"/>
          <w:szCs w:val="24"/>
          <w:lang w:val="en-US"/>
        </w:rPr>
        <w:t>induction</w:t>
      </w:r>
      <w:r w:rsidR="007D5FA8" w:rsidRPr="000071C8">
        <w:rPr>
          <w:rFonts w:ascii="Book Antiqua" w:hAnsi="Book Antiqua"/>
          <w:sz w:val="24"/>
          <w:szCs w:val="24"/>
          <w:lang w:val="en-US"/>
        </w:rPr>
        <w:t xml:space="preserve"> of inflammatory reaction</w:t>
      </w:r>
      <w:r w:rsidR="00BA1E96" w:rsidRPr="000071C8">
        <w:rPr>
          <w:rFonts w:ascii="Book Antiqua" w:hAnsi="Book Antiqua"/>
          <w:sz w:val="24"/>
          <w:szCs w:val="24"/>
          <w:lang w:val="en-US"/>
        </w:rPr>
        <w:t>s</w:t>
      </w:r>
      <w:r w:rsidR="007D5FA8" w:rsidRPr="000071C8">
        <w:rPr>
          <w:rFonts w:ascii="Book Antiqua" w:hAnsi="Book Antiqua"/>
          <w:sz w:val="24"/>
          <w:szCs w:val="24"/>
          <w:lang w:val="en-US"/>
        </w:rPr>
        <w:t xml:space="preserve"> affecting the endothelium</w:t>
      </w:r>
      <w:r w:rsidR="001867DE" w:rsidRPr="000071C8">
        <w:rPr>
          <w:rFonts w:ascii="Book Antiqua" w:hAnsi="Book Antiqua"/>
          <w:sz w:val="24"/>
          <w:szCs w:val="24"/>
          <w:lang w:val="en-US"/>
        </w:rPr>
        <w:t xml:space="preserve"> and leading to</w:t>
      </w:r>
      <w:r w:rsidR="00236AF1" w:rsidRPr="000071C8">
        <w:rPr>
          <w:rFonts w:ascii="Book Antiqua" w:hAnsi="Book Antiqua"/>
          <w:sz w:val="24"/>
          <w:szCs w:val="24"/>
          <w:lang w:val="en-US"/>
        </w:rPr>
        <w:t xml:space="preserve"> the appearance of cryoglobulinemic vasculiti</w:t>
      </w:r>
      <w:r w:rsidR="001867DE" w:rsidRPr="000071C8">
        <w:rPr>
          <w:rFonts w:ascii="Book Antiqua" w:hAnsi="Book Antiqua"/>
          <w:sz w:val="24"/>
          <w:szCs w:val="24"/>
          <w:lang w:val="en-US"/>
        </w:rPr>
        <w:t>s.</w:t>
      </w:r>
      <w:r w:rsidR="00054FE5" w:rsidRPr="000071C8">
        <w:rPr>
          <w:rFonts w:ascii="Book Antiqua" w:hAnsi="Book Antiqua"/>
          <w:sz w:val="24"/>
          <w:szCs w:val="24"/>
          <w:lang w:val="en-US"/>
        </w:rPr>
        <w:t xml:space="preserve"> </w:t>
      </w:r>
      <w:r w:rsidR="001867DE" w:rsidRPr="000071C8">
        <w:rPr>
          <w:rFonts w:ascii="Book Antiqua" w:hAnsi="Book Antiqua"/>
          <w:sz w:val="24"/>
          <w:szCs w:val="24"/>
          <w:lang w:val="en-US"/>
        </w:rPr>
        <w:t xml:space="preserve">This condition </w:t>
      </w:r>
      <w:r w:rsidR="007D5FA8" w:rsidRPr="000071C8">
        <w:rPr>
          <w:rFonts w:ascii="Book Antiqua" w:hAnsi="Book Antiqua"/>
          <w:sz w:val="24"/>
          <w:szCs w:val="24"/>
          <w:lang w:val="en-US"/>
        </w:rPr>
        <w:t xml:space="preserve">may affect several organs </w:t>
      </w:r>
      <w:r w:rsidR="00236AF1" w:rsidRPr="000071C8">
        <w:rPr>
          <w:rFonts w:ascii="Book Antiqua" w:hAnsi="Book Antiqua"/>
          <w:sz w:val="24"/>
          <w:szCs w:val="24"/>
          <w:lang w:val="en-US"/>
        </w:rPr>
        <w:t xml:space="preserve">with potential serious </w:t>
      </w:r>
      <w:r w:rsidR="00054FE5" w:rsidRPr="000071C8">
        <w:rPr>
          <w:rFonts w:ascii="Book Antiqua" w:hAnsi="Book Antiqua"/>
          <w:sz w:val="24"/>
          <w:szCs w:val="24"/>
          <w:lang w:val="en-US"/>
        </w:rPr>
        <w:t>co</w:t>
      </w:r>
      <w:r w:rsidR="00236AF1" w:rsidRPr="000071C8">
        <w:rPr>
          <w:rFonts w:ascii="Book Antiqua" w:hAnsi="Book Antiqua"/>
          <w:sz w:val="24"/>
          <w:szCs w:val="24"/>
          <w:lang w:val="en-US"/>
        </w:rPr>
        <w:t>mplications.</w:t>
      </w:r>
      <w:r w:rsidR="00224B2B" w:rsidRPr="000071C8">
        <w:rPr>
          <w:rFonts w:ascii="Book Antiqua" w:hAnsi="Book Antiqua"/>
          <w:sz w:val="24"/>
          <w:szCs w:val="24"/>
          <w:lang w:val="en-US"/>
        </w:rPr>
        <w:t xml:space="preserve"> </w:t>
      </w:r>
      <w:r w:rsidR="00236AF1" w:rsidRPr="000071C8">
        <w:rPr>
          <w:rFonts w:ascii="Book Antiqua" w:hAnsi="Book Antiqua"/>
          <w:sz w:val="24"/>
          <w:szCs w:val="24"/>
          <w:lang w:val="en-US"/>
        </w:rPr>
        <w:t>C</w:t>
      </w:r>
      <w:r w:rsidRPr="000071C8">
        <w:rPr>
          <w:rFonts w:ascii="Book Antiqua" w:hAnsi="Book Antiqua"/>
          <w:sz w:val="24"/>
          <w:szCs w:val="24"/>
          <w:lang w:val="en-US"/>
        </w:rPr>
        <w:t>ryoglobulins are detected in 40</w:t>
      </w:r>
      <w:r w:rsidR="000071C8">
        <w:rPr>
          <w:rFonts w:ascii="Book Antiqua" w:hAnsi="Book Antiqua" w:hint="eastAsia"/>
          <w:sz w:val="24"/>
          <w:szCs w:val="24"/>
          <w:lang w:val="en-US" w:eastAsia="zh-CN"/>
        </w:rPr>
        <w:t>%</w:t>
      </w:r>
      <w:r w:rsidRPr="000071C8">
        <w:rPr>
          <w:rFonts w:ascii="Book Antiqua" w:hAnsi="Book Antiqua"/>
          <w:sz w:val="24"/>
          <w:szCs w:val="24"/>
          <w:lang w:val="en-US"/>
        </w:rPr>
        <w:t xml:space="preserve">-60% of HCV patients </w:t>
      </w:r>
      <w:r w:rsidR="00BA1E96" w:rsidRPr="000071C8">
        <w:rPr>
          <w:rFonts w:ascii="Book Antiqua" w:hAnsi="Book Antiqua"/>
          <w:sz w:val="24"/>
          <w:szCs w:val="24"/>
          <w:lang w:val="en-US"/>
        </w:rPr>
        <w:t xml:space="preserve">and </w:t>
      </w:r>
      <w:r w:rsidRPr="000071C8">
        <w:rPr>
          <w:rFonts w:ascii="Book Antiqua" w:hAnsi="Book Antiqua"/>
          <w:sz w:val="24"/>
          <w:szCs w:val="24"/>
          <w:lang w:val="en-US"/>
        </w:rPr>
        <w:t>are accompanied by clinical manifestations in 5</w:t>
      </w:r>
      <w:r w:rsidR="000071C8">
        <w:rPr>
          <w:rFonts w:ascii="Book Antiqua" w:hAnsi="Book Antiqua" w:hint="eastAsia"/>
          <w:sz w:val="24"/>
          <w:szCs w:val="24"/>
          <w:lang w:val="en-US" w:eastAsia="zh-CN"/>
        </w:rPr>
        <w:t>%</w:t>
      </w:r>
      <w:r w:rsidRPr="000071C8">
        <w:rPr>
          <w:rFonts w:ascii="Book Antiqua" w:hAnsi="Book Antiqua"/>
          <w:sz w:val="24"/>
          <w:szCs w:val="24"/>
          <w:lang w:val="en-US"/>
        </w:rPr>
        <w:t>-10% of them</w:t>
      </w:r>
      <w:r w:rsidR="000071C8" w:rsidRPr="000071C8">
        <w:rPr>
          <w:rFonts w:ascii="Book Antiqua" w:hAnsi="Book Antiqua"/>
          <w:sz w:val="24"/>
          <w:szCs w:val="24"/>
          <w:vertAlign w:val="superscript"/>
          <w:lang w:val="en-US"/>
        </w:rPr>
        <w:t>[</w:t>
      </w:r>
      <w:r w:rsidR="00850AC9" w:rsidRPr="000071C8">
        <w:rPr>
          <w:rFonts w:ascii="Book Antiqua" w:hAnsi="Book Antiqua"/>
          <w:sz w:val="24"/>
          <w:szCs w:val="24"/>
          <w:vertAlign w:val="superscript"/>
          <w:lang w:val="en-US"/>
        </w:rPr>
        <w:t>8</w:t>
      </w:r>
      <w:r w:rsidR="002204C6" w:rsidRPr="000071C8">
        <w:rPr>
          <w:rFonts w:ascii="Book Antiqua" w:hAnsi="Book Antiqua"/>
          <w:sz w:val="24"/>
          <w:szCs w:val="24"/>
          <w:vertAlign w:val="superscript"/>
          <w:lang w:val="en-US"/>
        </w:rPr>
        <w:t>]</w:t>
      </w:r>
      <w:r w:rsidRPr="000071C8">
        <w:rPr>
          <w:rFonts w:ascii="Book Antiqua" w:hAnsi="Book Antiqua"/>
          <w:sz w:val="24"/>
          <w:szCs w:val="24"/>
          <w:lang w:val="en-US"/>
        </w:rPr>
        <w:t xml:space="preserve">. </w:t>
      </w:r>
      <w:r w:rsidR="001B38DF" w:rsidRPr="000071C8">
        <w:rPr>
          <w:rFonts w:ascii="Book Antiqua" w:hAnsi="Book Antiqua"/>
          <w:sz w:val="24"/>
          <w:szCs w:val="24"/>
          <w:lang w:val="en-US"/>
        </w:rPr>
        <w:t>Some of the most frequent manifestations are palpable purpur</w:t>
      </w:r>
      <w:r w:rsidR="00F54C48" w:rsidRPr="000071C8">
        <w:rPr>
          <w:rFonts w:ascii="Book Antiqua" w:hAnsi="Book Antiqua"/>
          <w:sz w:val="24"/>
          <w:szCs w:val="24"/>
          <w:lang w:val="en-US"/>
        </w:rPr>
        <w:t>a, arthritis</w:t>
      </w:r>
      <w:r w:rsidR="001B4353" w:rsidRPr="000071C8">
        <w:rPr>
          <w:rFonts w:ascii="Book Antiqua" w:hAnsi="Book Antiqua"/>
          <w:sz w:val="24"/>
          <w:szCs w:val="24"/>
          <w:lang w:val="en-US"/>
        </w:rPr>
        <w:t>, peripheral neuropathy</w:t>
      </w:r>
      <w:r w:rsidR="00F54C48" w:rsidRPr="000071C8">
        <w:rPr>
          <w:rFonts w:ascii="Book Antiqua" w:hAnsi="Book Antiqua"/>
          <w:sz w:val="24"/>
          <w:szCs w:val="24"/>
          <w:lang w:val="en-US"/>
        </w:rPr>
        <w:t xml:space="preserve"> and kidney disease</w:t>
      </w:r>
      <w:r w:rsidR="001B38DF" w:rsidRPr="000071C8">
        <w:rPr>
          <w:rFonts w:ascii="Book Antiqua" w:hAnsi="Book Antiqua"/>
          <w:sz w:val="24"/>
          <w:szCs w:val="24"/>
          <w:lang w:val="en-US"/>
        </w:rPr>
        <w:t>. The labo</w:t>
      </w:r>
      <w:r w:rsidR="001B4353" w:rsidRPr="000071C8">
        <w:rPr>
          <w:rFonts w:ascii="Book Antiqua" w:hAnsi="Book Antiqua"/>
          <w:sz w:val="24"/>
          <w:szCs w:val="24"/>
          <w:lang w:val="en-US"/>
        </w:rPr>
        <w:t>ratory findings accompanying this</w:t>
      </w:r>
      <w:r w:rsidR="001B38DF" w:rsidRPr="000071C8">
        <w:rPr>
          <w:rFonts w:ascii="Book Antiqua" w:hAnsi="Book Antiqua"/>
          <w:sz w:val="24"/>
          <w:szCs w:val="24"/>
          <w:lang w:val="en-US"/>
        </w:rPr>
        <w:t xml:space="preserve"> immune complex-mediate</w:t>
      </w:r>
      <w:r w:rsidR="007D5FA8" w:rsidRPr="000071C8">
        <w:rPr>
          <w:rFonts w:ascii="Book Antiqua" w:hAnsi="Book Antiqua"/>
          <w:sz w:val="24"/>
          <w:szCs w:val="24"/>
          <w:lang w:val="en-US"/>
        </w:rPr>
        <w:t>d syndrome are RF</w:t>
      </w:r>
      <w:r w:rsidR="001B38DF" w:rsidRPr="000071C8">
        <w:rPr>
          <w:rFonts w:ascii="Book Antiqua" w:hAnsi="Book Antiqua"/>
          <w:sz w:val="24"/>
          <w:szCs w:val="24"/>
          <w:lang w:val="en-US"/>
        </w:rPr>
        <w:t xml:space="preserve"> positivity and </w:t>
      </w:r>
      <w:r w:rsidR="001B23DD" w:rsidRPr="000071C8">
        <w:rPr>
          <w:rFonts w:ascii="Book Antiqua" w:hAnsi="Book Antiqua"/>
          <w:sz w:val="24"/>
          <w:szCs w:val="24"/>
          <w:lang w:val="en-US"/>
        </w:rPr>
        <w:t>low complement levels</w:t>
      </w:r>
      <w:r w:rsidR="00A86D60" w:rsidRPr="000071C8">
        <w:rPr>
          <w:rFonts w:ascii="Book Antiqua" w:hAnsi="Book Antiqua"/>
          <w:sz w:val="24"/>
          <w:szCs w:val="24"/>
          <w:lang w:val="en-US"/>
        </w:rPr>
        <w:t>. The successful clearance of HCV with antiviral treatment usually leads to recession of cryoglobulinemic syndromes</w:t>
      </w:r>
      <w:r w:rsidR="001B38DF" w:rsidRPr="000071C8">
        <w:rPr>
          <w:rFonts w:ascii="Book Antiqua" w:hAnsi="Book Antiqua"/>
          <w:sz w:val="24"/>
          <w:szCs w:val="24"/>
          <w:lang w:val="en-US"/>
        </w:rPr>
        <w:t xml:space="preserve">. However, in serious MC-related manifestations, corticosteroid therapy, cytotoxic agents, plasmapheresis and recently rituximab have been used in order to achieve rapid disease </w:t>
      </w:r>
      <w:r w:rsidR="00665642" w:rsidRPr="000071C8">
        <w:rPr>
          <w:rFonts w:ascii="Book Antiqua" w:hAnsi="Book Antiqua"/>
          <w:sz w:val="24"/>
          <w:szCs w:val="24"/>
          <w:lang w:val="en-US"/>
        </w:rPr>
        <w:t>response</w:t>
      </w:r>
      <w:r w:rsidR="000071C8" w:rsidRPr="000071C8">
        <w:rPr>
          <w:rFonts w:ascii="Book Antiqua" w:hAnsi="Book Antiqua"/>
          <w:sz w:val="24"/>
          <w:szCs w:val="24"/>
          <w:vertAlign w:val="superscript"/>
          <w:lang w:val="en-US"/>
        </w:rPr>
        <w:t>[</w:t>
      </w:r>
      <w:r w:rsidR="00850AC9" w:rsidRPr="000071C8">
        <w:rPr>
          <w:rFonts w:ascii="Book Antiqua" w:hAnsi="Book Antiqua"/>
          <w:sz w:val="24"/>
          <w:szCs w:val="24"/>
          <w:vertAlign w:val="superscript"/>
          <w:lang w:val="en-US"/>
        </w:rPr>
        <w:t>6</w:t>
      </w:r>
      <w:r w:rsidR="006562CC" w:rsidRPr="000071C8">
        <w:rPr>
          <w:rFonts w:ascii="Book Antiqua" w:hAnsi="Book Antiqua"/>
          <w:sz w:val="24"/>
          <w:szCs w:val="24"/>
          <w:vertAlign w:val="superscript"/>
          <w:lang w:val="en-US"/>
        </w:rPr>
        <w:t>]</w:t>
      </w:r>
      <w:r w:rsidR="001B38DF" w:rsidRPr="000071C8">
        <w:rPr>
          <w:rFonts w:ascii="Book Antiqua" w:hAnsi="Book Antiqua"/>
          <w:sz w:val="24"/>
          <w:szCs w:val="24"/>
          <w:lang w:val="en-US"/>
        </w:rPr>
        <w:t>.</w:t>
      </w:r>
    </w:p>
    <w:p w:rsidR="000071C8" w:rsidRPr="000071C8" w:rsidRDefault="000071C8" w:rsidP="000071C8">
      <w:pPr>
        <w:spacing w:after="0" w:line="360" w:lineRule="auto"/>
        <w:jc w:val="both"/>
        <w:rPr>
          <w:rFonts w:ascii="Book Antiqua" w:hAnsi="Book Antiqua"/>
          <w:sz w:val="24"/>
          <w:szCs w:val="24"/>
          <w:lang w:val="en-US" w:eastAsia="zh-CN"/>
        </w:rPr>
      </w:pPr>
    </w:p>
    <w:p w:rsidR="009C12D9" w:rsidRPr="000071C8" w:rsidRDefault="00211AA7" w:rsidP="000071C8">
      <w:pPr>
        <w:spacing w:after="0" w:line="360" w:lineRule="auto"/>
        <w:jc w:val="both"/>
        <w:rPr>
          <w:rFonts w:ascii="Book Antiqua" w:hAnsi="Book Antiqua"/>
          <w:b/>
          <w:i/>
          <w:sz w:val="24"/>
          <w:szCs w:val="24"/>
          <w:lang w:val="en-US"/>
        </w:rPr>
      </w:pPr>
      <w:r w:rsidRPr="000071C8">
        <w:rPr>
          <w:rFonts w:ascii="Book Antiqua" w:hAnsi="Book Antiqua"/>
          <w:b/>
          <w:i/>
          <w:sz w:val="24"/>
          <w:szCs w:val="24"/>
          <w:lang w:val="en-US"/>
        </w:rPr>
        <w:t>D</w:t>
      </w:r>
      <w:r w:rsidR="000071C8" w:rsidRPr="000071C8">
        <w:rPr>
          <w:rFonts w:ascii="Book Antiqua" w:hAnsi="Book Antiqua"/>
          <w:b/>
          <w:i/>
          <w:sz w:val="24"/>
          <w:szCs w:val="24"/>
          <w:lang w:val="en-US"/>
        </w:rPr>
        <w:t>irect effect of the virus</w:t>
      </w:r>
    </w:p>
    <w:p w:rsidR="00211AA7" w:rsidRDefault="009C12D9" w:rsidP="000071C8">
      <w:pPr>
        <w:spacing w:after="0" w:line="360" w:lineRule="auto"/>
        <w:jc w:val="both"/>
        <w:rPr>
          <w:rFonts w:ascii="Book Antiqua" w:hAnsi="Book Antiqua"/>
          <w:sz w:val="24"/>
          <w:szCs w:val="24"/>
          <w:lang w:val="en-US" w:eastAsia="zh-CN"/>
        </w:rPr>
      </w:pPr>
      <w:r w:rsidRPr="000071C8">
        <w:rPr>
          <w:rFonts w:ascii="Book Antiqua" w:hAnsi="Book Antiqua"/>
          <w:sz w:val="24"/>
          <w:szCs w:val="24"/>
          <w:lang w:val="en-US"/>
        </w:rPr>
        <w:lastRenderedPageBreak/>
        <w:t>The direct effect of the virus on the affected tissues and its correlation with extrahepatic immune syndromes will be discussed along with</w:t>
      </w:r>
      <w:r w:rsidR="00211AA7" w:rsidRPr="000071C8">
        <w:rPr>
          <w:rFonts w:ascii="Book Antiqua" w:hAnsi="Book Antiqua"/>
          <w:sz w:val="24"/>
          <w:szCs w:val="24"/>
          <w:lang w:val="en-US"/>
        </w:rPr>
        <w:t xml:space="preserve"> the clinical mani</w:t>
      </w:r>
      <w:r w:rsidR="00850AC9" w:rsidRPr="000071C8">
        <w:rPr>
          <w:rFonts w:ascii="Book Antiqua" w:hAnsi="Book Antiqua"/>
          <w:sz w:val="24"/>
          <w:szCs w:val="24"/>
          <w:lang w:val="en-US"/>
        </w:rPr>
        <w:t>festations being</w:t>
      </w:r>
      <w:r w:rsidRPr="000071C8">
        <w:rPr>
          <w:rFonts w:ascii="Book Antiqua" w:hAnsi="Book Antiqua"/>
          <w:sz w:val="24"/>
          <w:szCs w:val="24"/>
          <w:lang w:val="en-US"/>
        </w:rPr>
        <w:t xml:space="preserve"> analyzed</w:t>
      </w:r>
      <w:r w:rsidR="00211AA7" w:rsidRPr="000071C8">
        <w:rPr>
          <w:rFonts w:ascii="Book Antiqua" w:hAnsi="Book Antiqua"/>
          <w:sz w:val="24"/>
          <w:szCs w:val="24"/>
          <w:lang w:val="en-US"/>
        </w:rPr>
        <w:t xml:space="preserve"> in this review.</w:t>
      </w:r>
    </w:p>
    <w:p w:rsidR="00F6334B" w:rsidRPr="000071C8" w:rsidRDefault="00F6334B" w:rsidP="000071C8">
      <w:pPr>
        <w:spacing w:after="0" w:line="360" w:lineRule="auto"/>
        <w:jc w:val="both"/>
        <w:rPr>
          <w:rFonts w:ascii="Book Antiqua" w:hAnsi="Book Antiqua"/>
          <w:sz w:val="24"/>
          <w:szCs w:val="24"/>
          <w:lang w:val="en-US" w:eastAsia="zh-CN"/>
        </w:rPr>
      </w:pPr>
    </w:p>
    <w:p w:rsidR="00AB2DA9" w:rsidRPr="000071C8" w:rsidRDefault="00D35F08" w:rsidP="000071C8">
      <w:pPr>
        <w:spacing w:after="0" w:line="360" w:lineRule="auto"/>
        <w:jc w:val="both"/>
        <w:rPr>
          <w:rFonts w:ascii="Book Antiqua" w:hAnsi="Book Antiqua" w:cs="Times New Roman"/>
          <w:b/>
          <w:sz w:val="24"/>
          <w:szCs w:val="24"/>
          <w:lang w:val="en-US"/>
        </w:rPr>
      </w:pPr>
      <w:r w:rsidRPr="000071C8">
        <w:rPr>
          <w:rFonts w:ascii="Book Antiqua" w:hAnsi="Book Antiqua" w:cs="Times New Roman"/>
          <w:b/>
          <w:sz w:val="24"/>
          <w:szCs w:val="24"/>
          <w:lang w:val="en-US"/>
        </w:rPr>
        <w:t>IMMUNE THROMBOCYTOPENIA</w:t>
      </w:r>
    </w:p>
    <w:p w:rsidR="00D35F08" w:rsidRPr="000071C8" w:rsidRDefault="00A430C2" w:rsidP="000071C8">
      <w:pPr>
        <w:autoSpaceDE w:val="0"/>
        <w:autoSpaceDN w:val="0"/>
        <w:adjustRightInd w:val="0"/>
        <w:spacing w:after="0" w:line="360" w:lineRule="auto"/>
        <w:jc w:val="both"/>
        <w:rPr>
          <w:rFonts w:ascii="Book Antiqua" w:hAnsi="Book Antiqua" w:cs="Times New Roman"/>
          <w:bCs/>
          <w:sz w:val="24"/>
          <w:szCs w:val="24"/>
          <w:lang w:val="en-US"/>
        </w:rPr>
      </w:pPr>
      <w:r w:rsidRPr="000071C8">
        <w:rPr>
          <w:rFonts w:ascii="Book Antiqua" w:hAnsi="Book Antiqua" w:cs="Times New Roman"/>
          <w:sz w:val="24"/>
          <w:szCs w:val="24"/>
          <w:lang w:val="en-US"/>
        </w:rPr>
        <w:t xml:space="preserve">The elevated incidence of </w:t>
      </w:r>
      <w:r w:rsidR="0020408B" w:rsidRPr="000071C8">
        <w:rPr>
          <w:rFonts w:ascii="Book Antiqua" w:hAnsi="Book Antiqua" w:cs="Times New Roman"/>
          <w:sz w:val="24"/>
          <w:szCs w:val="24"/>
          <w:lang w:val="en-US"/>
        </w:rPr>
        <w:t>i</w:t>
      </w:r>
      <w:r w:rsidRPr="000071C8">
        <w:rPr>
          <w:rFonts w:ascii="Book Antiqua" w:hAnsi="Book Antiqua" w:cs="Times New Roman"/>
          <w:sz w:val="24"/>
          <w:szCs w:val="24"/>
          <w:lang w:val="en-US"/>
        </w:rPr>
        <w:t>mmune thrombocytopenic purpura (ITP) in chronic HCV infection has been reported in a number of studies. However, the exact pathophysiology</w:t>
      </w:r>
      <w:r w:rsidR="00B95CF1" w:rsidRPr="000071C8">
        <w:rPr>
          <w:rFonts w:ascii="Book Antiqua" w:hAnsi="Book Antiqua" w:cs="Times New Roman"/>
          <w:sz w:val="24"/>
          <w:szCs w:val="24"/>
          <w:lang w:val="en-US"/>
        </w:rPr>
        <w:t xml:space="preserve"> of this immune mediated syndrome </w:t>
      </w:r>
      <w:r w:rsidR="00B21E9A" w:rsidRPr="000071C8">
        <w:rPr>
          <w:rFonts w:ascii="Book Antiqua" w:hAnsi="Book Antiqua" w:cs="Times New Roman"/>
          <w:sz w:val="24"/>
          <w:szCs w:val="24"/>
          <w:lang w:val="en-US"/>
        </w:rPr>
        <w:t>appearing</w:t>
      </w:r>
      <w:r w:rsidR="00B95CF1" w:rsidRPr="000071C8">
        <w:rPr>
          <w:rFonts w:ascii="Book Antiqua" w:hAnsi="Book Antiqua" w:cs="Times New Roman"/>
          <w:sz w:val="24"/>
          <w:szCs w:val="24"/>
          <w:lang w:val="en-US"/>
        </w:rPr>
        <w:t xml:space="preserve"> in several viral infections</w:t>
      </w:r>
      <w:r w:rsidR="00255407" w:rsidRPr="000071C8">
        <w:rPr>
          <w:rFonts w:ascii="Book Antiqua" w:hAnsi="Book Antiqua" w:cs="Times New Roman"/>
          <w:sz w:val="24"/>
          <w:szCs w:val="24"/>
          <w:lang w:val="en-US"/>
        </w:rPr>
        <w:t xml:space="preserve"> is not clear yet. In a </w:t>
      </w:r>
      <w:r w:rsidRPr="000071C8">
        <w:rPr>
          <w:rFonts w:ascii="Book Antiqua" w:hAnsi="Book Antiqua" w:cs="Times New Roman"/>
          <w:sz w:val="24"/>
          <w:szCs w:val="24"/>
          <w:lang w:val="en-US"/>
        </w:rPr>
        <w:t>study compari</w:t>
      </w:r>
      <w:r w:rsidR="00F6334B">
        <w:rPr>
          <w:rFonts w:ascii="Book Antiqua" w:hAnsi="Book Antiqua" w:cs="Times New Roman"/>
          <w:sz w:val="24"/>
          <w:szCs w:val="24"/>
          <w:lang w:val="en-US"/>
        </w:rPr>
        <w:t>ng 120691 HCV-infected and 454</w:t>
      </w:r>
      <w:r w:rsidRPr="000071C8">
        <w:rPr>
          <w:rFonts w:ascii="Book Antiqua" w:hAnsi="Book Antiqua" w:cs="Times New Roman"/>
          <w:sz w:val="24"/>
          <w:szCs w:val="24"/>
          <w:lang w:val="en-US"/>
        </w:rPr>
        <w:t>905 matched</w:t>
      </w:r>
      <w:r w:rsidR="00255407" w:rsidRPr="000071C8">
        <w:rPr>
          <w:rFonts w:ascii="Book Antiqua" w:hAnsi="Book Antiqua" w:cs="Times New Roman"/>
          <w:sz w:val="24"/>
          <w:szCs w:val="24"/>
          <w:lang w:val="en-US"/>
        </w:rPr>
        <w:t xml:space="preserve"> </w:t>
      </w:r>
      <w:r w:rsidRPr="000071C8">
        <w:rPr>
          <w:rFonts w:ascii="Book Antiqua" w:hAnsi="Book Antiqua" w:cs="Times New Roman"/>
          <w:sz w:val="24"/>
          <w:szCs w:val="24"/>
          <w:lang w:val="en-US"/>
        </w:rPr>
        <w:t xml:space="preserve">HCV-uninfected </w:t>
      </w:r>
      <w:r w:rsidR="00F6334B" w:rsidRPr="00F6334B">
        <w:rPr>
          <w:rFonts w:ascii="Book Antiqua" w:hAnsi="Book Antiqua" w:cs="Times New Roman"/>
          <w:sz w:val="24"/>
          <w:szCs w:val="24"/>
          <w:lang w:val="en-US"/>
        </w:rPr>
        <w:t>United States</w:t>
      </w:r>
      <w:r w:rsidR="00F6334B">
        <w:rPr>
          <w:rFonts w:ascii="Book Antiqua" w:hAnsi="Book Antiqua" w:cs="Times New Roman" w:hint="eastAsia"/>
          <w:sz w:val="24"/>
          <w:szCs w:val="24"/>
          <w:lang w:val="en-US" w:eastAsia="zh-CN"/>
        </w:rPr>
        <w:t xml:space="preserve"> </w:t>
      </w:r>
      <w:r w:rsidRPr="000071C8">
        <w:rPr>
          <w:rFonts w:ascii="Book Antiqua" w:hAnsi="Book Antiqua" w:cs="Times New Roman"/>
          <w:sz w:val="24"/>
          <w:szCs w:val="24"/>
          <w:lang w:val="en-US"/>
        </w:rPr>
        <w:t>veterans</w:t>
      </w:r>
      <w:r w:rsidR="00255407" w:rsidRPr="000071C8">
        <w:rPr>
          <w:rFonts w:ascii="Book Antiqua" w:hAnsi="Book Antiqua" w:cs="Times New Roman"/>
          <w:sz w:val="24"/>
          <w:szCs w:val="24"/>
          <w:lang w:val="en-US"/>
        </w:rPr>
        <w:t xml:space="preserve"> from 1997 to 2004, the incidence of ITP was found to be significantly higher in the HCV infected group (</w:t>
      </w:r>
      <w:r w:rsidR="00F6334B" w:rsidRPr="00F6334B">
        <w:rPr>
          <w:rFonts w:ascii="Book Antiqua" w:hAnsi="Book Antiqua" w:cs="Times New Roman"/>
          <w:i/>
          <w:sz w:val="24"/>
          <w:szCs w:val="24"/>
          <w:lang w:val="en-US"/>
        </w:rPr>
        <w:t>P</w:t>
      </w:r>
      <w:r w:rsidR="00F6334B">
        <w:rPr>
          <w:rFonts w:ascii="Book Antiqua" w:hAnsi="Book Antiqua" w:cs="Times New Roman" w:hint="eastAsia"/>
          <w:sz w:val="24"/>
          <w:szCs w:val="24"/>
          <w:lang w:val="en-US" w:eastAsia="zh-CN"/>
        </w:rPr>
        <w:t xml:space="preserve"> </w:t>
      </w:r>
      <w:r w:rsidR="00B655D4" w:rsidRPr="000071C8">
        <w:rPr>
          <w:rFonts w:ascii="Book Antiqua" w:hAnsi="Book Antiqua" w:cs="Times New Roman"/>
          <w:sz w:val="24"/>
          <w:szCs w:val="24"/>
          <w:lang w:val="en-US"/>
        </w:rPr>
        <w:t>&lt;</w:t>
      </w:r>
      <w:r w:rsidR="005A5DE1">
        <w:rPr>
          <w:rFonts w:ascii="Book Antiqua" w:hAnsi="Book Antiqua" w:cs="Times New Roman" w:hint="eastAsia"/>
          <w:sz w:val="24"/>
          <w:szCs w:val="24"/>
          <w:lang w:val="en-US" w:eastAsia="zh-CN"/>
        </w:rPr>
        <w:t xml:space="preserve"> </w:t>
      </w:r>
      <w:r w:rsidR="00B655D4" w:rsidRPr="000071C8">
        <w:rPr>
          <w:rFonts w:ascii="Book Antiqua" w:hAnsi="Book Antiqua" w:cs="Times New Roman"/>
          <w:sz w:val="24"/>
          <w:szCs w:val="24"/>
          <w:lang w:val="en-US"/>
        </w:rPr>
        <w:t>0.0001). The overall incidence of ITP among the HCV-inf</w:t>
      </w:r>
      <w:r w:rsidR="00BA1E96" w:rsidRPr="000071C8">
        <w:rPr>
          <w:rFonts w:ascii="Book Antiqua" w:hAnsi="Book Antiqua" w:cs="Times New Roman"/>
          <w:sz w:val="24"/>
          <w:szCs w:val="24"/>
          <w:lang w:val="en-US"/>
        </w:rPr>
        <w:t xml:space="preserve">ected </w:t>
      </w:r>
      <w:r w:rsidR="004F2A44" w:rsidRPr="000071C8">
        <w:rPr>
          <w:rFonts w:ascii="Book Antiqua" w:hAnsi="Book Antiqua" w:cs="Times New Roman"/>
          <w:sz w:val="24"/>
          <w:szCs w:val="24"/>
          <w:lang w:val="en-US"/>
        </w:rPr>
        <w:t xml:space="preserve">and HCV-uninfected </w:t>
      </w:r>
      <w:r w:rsidR="00BA1E96" w:rsidRPr="000071C8">
        <w:rPr>
          <w:rFonts w:ascii="Book Antiqua" w:hAnsi="Book Antiqua" w:cs="Times New Roman"/>
          <w:sz w:val="24"/>
          <w:szCs w:val="24"/>
          <w:lang w:val="en-US"/>
        </w:rPr>
        <w:t xml:space="preserve">veterans was 30.2 </w:t>
      </w:r>
      <w:r w:rsidR="004F2A44" w:rsidRPr="000071C8">
        <w:rPr>
          <w:rFonts w:ascii="Book Antiqua" w:hAnsi="Book Antiqua" w:cs="Times New Roman"/>
          <w:sz w:val="24"/>
          <w:szCs w:val="24"/>
          <w:lang w:val="en-US"/>
        </w:rPr>
        <w:t xml:space="preserve">and 18.2 </w:t>
      </w:r>
      <w:r w:rsidR="00BA1E96" w:rsidRPr="000071C8">
        <w:rPr>
          <w:rFonts w:ascii="Book Antiqua" w:hAnsi="Book Antiqua" w:cs="Times New Roman"/>
          <w:sz w:val="24"/>
          <w:szCs w:val="24"/>
          <w:lang w:val="en-US"/>
        </w:rPr>
        <w:t>per 100,</w:t>
      </w:r>
      <w:r w:rsidR="00B655D4" w:rsidRPr="000071C8">
        <w:rPr>
          <w:rFonts w:ascii="Book Antiqua" w:hAnsi="Book Antiqua" w:cs="Times New Roman"/>
          <w:sz w:val="24"/>
          <w:szCs w:val="24"/>
          <w:lang w:val="en-US"/>
        </w:rPr>
        <w:t>000 person-years</w:t>
      </w:r>
      <w:r w:rsidR="00BA1E96" w:rsidRPr="000071C8">
        <w:rPr>
          <w:rFonts w:ascii="Book Antiqua" w:hAnsi="Book Antiqua" w:cs="Times New Roman"/>
          <w:sz w:val="24"/>
          <w:szCs w:val="24"/>
          <w:lang w:val="en-US"/>
        </w:rPr>
        <w:t xml:space="preserve"> </w:t>
      </w:r>
      <w:r w:rsidR="004F2A44" w:rsidRPr="000071C8">
        <w:rPr>
          <w:rFonts w:ascii="Book Antiqua" w:hAnsi="Book Antiqua" w:cs="Times New Roman"/>
          <w:sz w:val="24"/>
          <w:szCs w:val="24"/>
          <w:lang w:val="en-US"/>
        </w:rPr>
        <w:t>respectively</w:t>
      </w:r>
      <w:r w:rsidR="00B655D4" w:rsidRPr="000071C8">
        <w:rPr>
          <w:rFonts w:ascii="Book Antiqua" w:hAnsi="Book Antiqua" w:cs="Times New Roman"/>
          <w:sz w:val="24"/>
          <w:szCs w:val="24"/>
          <w:lang w:val="en-US"/>
        </w:rPr>
        <w:t>. Moreover HCV was associated with ITP with a</w:t>
      </w:r>
      <w:r w:rsidR="00F6334B">
        <w:rPr>
          <w:rFonts w:ascii="Book Antiqua" w:hAnsi="Book Antiqua" w:cs="Times New Roman"/>
          <w:sz w:val="24"/>
          <w:szCs w:val="24"/>
          <w:lang w:val="en-US"/>
        </w:rPr>
        <w:t xml:space="preserve"> hazard ratio equal to 1.8 (95%</w:t>
      </w:r>
      <w:r w:rsidR="00B655D4" w:rsidRPr="000071C8">
        <w:rPr>
          <w:rFonts w:ascii="Book Antiqua" w:hAnsi="Book Antiqua" w:cs="Times New Roman"/>
          <w:sz w:val="24"/>
          <w:szCs w:val="24"/>
          <w:lang w:val="en-US"/>
        </w:rPr>
        <w:t>CI</w:t>
      </w:r>
      <w:r w:rsidR="00F6334B">
        <w:rPr>
          <w:rFonts w:ascii="Book Antiqua" w:hAnsi="Book Antiqua" w:cs="Times New Roman" w:hint="eastAsia"/>
          <w:sz w:val="24"/>
          <w:szCs w:val="24"/>
          <w:lang w:val="en-US" w:eastAsia="zh-CN"/>
        </w:rPr>
        <w:t>:</w:t>
      </w:r>
      <w:r w:rsidR="00B655D4" w:rsidRPr="000071C8">
        <w:rPr>
          <w:rFonts w:ascii="Book Antiqua" w:hAnsi="Book Antiqua" w:cs="Times New Roman"/>
          <w:sz w:val="24"/>
          <w:szCs w:val="24"/>
          <w:lang w:val="en-US"/>
        </w:rPr>
        <w:t xml:space="preserve"> 1.4-2.3</w:t>
      </w:r>
      <w:r w:rsidR="003538C7" w:rsidRPr="000071C8">
        <w:rPr>
          <w:rFonts w:ascii="Book Antiqua" w:hAnsi="Book Antiqua" w:cs="Times New Roman"/>
          <w:sz w:val="24"/>
          <w:szCs w:val="24"/>
          <w:lang w:val="en-US"/>
        </w:rPr>
        <w:t>)</w:t>
      </w:r>
      <w:r w:rsidR="000071C8" w:rsidRPr="000071C8">
        <w:rPr>
          <w:rFonts w:ascii="Book Antiqua" w:hAnsi="Book Antiqua" w:cs="Times New Roman"/>
          <w:sz w:val="24"/>
          <w:szCs w:val="24"/>
          <w:vertAlign w:val="superscript"/>
          <w:lang w:val="en-US"/>
        </w:rPr>
        <w:t>[</w:t>
      </w:r>
      <w:r w:rsidR="00850AC9" w:rsidRPr="000071C8">
        <w:rPr>
          <w:rFonts w:ascii="Book Antiqua" w:hAnsi="Book Antiqua" w:cs="Times New Roman"/>
          <w:sz w:val="24"/>
          <w:szCs w:val="24"/>
          <w:vertAlign w:val="superscript"/>
          <w:lang w:val="en-US"/>
        </w:rPr>
        <w:t>9</w:t>
      </w:r>
      <w:r w:rsidR="00CB66BF" w:rsidRPr="000071C8">
        <w:rPr>
          <w:rFonts w:ascii="Book Antiqua" w:hAnsi="Book Antiqua" w:cs="Times New Roman"/>
          <w:sz w:val="24"/>
          <w:szCs w:val="24"/>
          <w:vertAlign w:val="superscript"/>
          <w:lang w:val="en-US"/>
        </w:rPr>
        <w:t>]</w:t>
      </w:r>
      <w:r w:rsidR="00B655D4" w:rsidRPr="000071C8">
        <w:rPr>
          <w:rFonts w:ascii="Book Antiqua" w:hAnsi="Book Antiqua" w:cs="Times New Roman"/>
          <w:sz w:val="24"/>
          <w:szCs w:val="24"/>
          <w:lang w:val="en-US"/>
        </w:rPr>
        <w:t>.</w:t>
      </w:r>
    </w:p>
    <w:p w:rsidR="004B1673" w:rsidRPr="000071C8" w:rsidRDefault="008923EE" w:rsidP="00F6334B">
      <w:pPr>
        <w:spacing w:after="0" w:line="360" w:lineRule="auto"/>
        <w:ind w:firstLineChars="250" w:firstLine="600"/>
        <w:jc w:val="both"/>
        <w:rPr>
          <w:rFonts w:ascii="Book Antiqua" w:hAnsi="Book Antiqua"/>
          <w:sz w:val="24"/>
          <w:szCs w:val="24"/>
          <w:lang w:val="en-US"/>
        </w:rPr>
      </w:pPr>
      <w:r w:rsidRPr="000071C8">
        <w:rPr>
          <w:rFonts w:ascii="Book Antiqua" w:hAnsi="Book Antiqua" w:cs="Times New Roman"/>
          <w:bCs/>
          <w:sz w:val="24"/>
          <w:szCs w:val="24"/>
          <w:lang w:val="en-US"/>
        </w:rPr>
        <w:t>Consequently</w:t>
      </w:r>
      <w:r w:rsidR="00962FBD" w:rsidRPr="000071C8">
        <w:rPr>
          <w:rFonts w:ascii="Book Antiqua" w:hAnsi="Book Antiqua" w:cs="Times New Roman"/>
          <w:bCs/>
          <w:sz w:val="24"/>
          <w:szCs w:val="24"/>
          <w:lang w:val="en-US"/>
        </w:rPr>
        <w:t>,</w:t>
      </w:r>
      <w:r w:rsidRPr="000071C8">
        <w:rPr>
          <w:rFonts w:ascii="Book Antiqua" w:hAnsi="Book Antiqua" w:cs="Times New Roman"/>
          <w:bCs/>
          <w:sz w:val="24"/>
          <w:szCs w:val="24"/>
          <w:lang w:val="en-US"/>
        </w:rPr>
        <w:t xml:space="preserve"> ITP is considered</w:t>
      </w:r>
      <w:r w:rsidR="00135334" w:rsidRPr="000071C8">
        <w:rPr>
          <w:rFonts w:ascii="Book Antiqua" w:hAnsi="Book Antiqua" w:cs="Times New Roman"/>
          <w:bCs/>
          <w:sz w:val="24"/>
          <w:szCs w:val="24"/>
          <w:lang w:val="en-US"/>
        </w:rPr>
        <w:t xml:space="preserve"> to be</w:t>
      </w:r>
      <w:r w:rsidRPr="000071C8">
        <w:rPr>
          <w:rFonts w:ascii="Book Antiqua" w:hAnsi="Book Antiqua" w:cs="Times New Roman"/>
          <w:bCs/>
          <w:sz w:val="24"/>
          <w:szCs w:val="24"/>
          <w:lang w:val="en-US"/>
        </w:rPr>
        <w:t xml:space="preserve"> a common immune complication of HCV infection.</w:t>
      </w:r>
      <w:r w:rsidR="00135334" w:rsidRPr="000071C8">
        <w:rPr>
          <w:rFonts w:ascii="Book Antiqua" w:hAnsi="Book Antiqua" w:cs="Times New Roman"/>
          <w:bCs/>
          <w:sz w:val="24"/>
          <w:szCs w:val="24"/>
          <w:lang w:val="en-US"/>
        </w:rPr>
        <w:t xml:space="preserve"> </w:t>
      </w:r>
      <w:r w:rsidRPr="000071C8">
        <w:rPr>
          <w:rFonts w:ascii="Book Antiqua" w:hAnsi="Book Antiqua" w:cs="Times New Roman"/>
          <w:bCs/>
          <w:sz w:val="24"/>
          <w:szCs w:val="24"/>
          <w:lang w:val="en-US"/>
        </w:rPr>
        <w:t xml:space="preserve">A very interesting fact is the existence of </w:t>
      </w:r>
      <w:r w:rsidR="005748C1" w:rsidRPr="000071C8">
        <w:rPr>
          <w:rFonts w:ascii="Book Antiqua" w:hAnsi="Book Antiqua" w:cs="Times New Roman"/>
          <w:bCs/>
          <w:sz w:val="24"/>
          <w:szCs w:val="24"/>
          <w:lang w:val="en-US"/>
        </w:rPr>
        <w:t xml:space="preserve">differences in the clinical and laboratory </w:t>
      </w:r>
      <w:r w:rsidRPr="000071C8">
        <w:rPr>
          <w:rFonts w:ascii="Book Antiqua" w:hAnsi="Book Antiqua" w:cs="Times New Roman"/>
          <w:bCs/>
          <w:sz w:val="24"/>
          <w:szCs w:val="24"/>
          <w:lang w:val="en-US"/>
        </w:rPr>
        <w:t>findings between</w:t>
      </w:r>
      <w:r w:rsidR="005748C1" w:rsidRPr="000071C8">
        <w:rPr>
          <w:rFonts w:ascii="Book Antiqua" w:hAnsi="Book Antiqua" w:cs="Times New Roman"/>
          <w:bCs/>
          <w:sz w:val="24"/>
          <w:szCs w:val="24"/>
          <w:lang w:val="en-US"/>
        </w:rPr>
        <w:t xml:space="preserve"> HCV patients fulfilling the criteria for chronic ITP and uninfected patients w</w:t>
      </w:r>
      <w:r w:rsidRPr="000071C8">
        <w:rPr>
          <w:rFonts w:ascii="Book Antiqua" w:hAnsi="Book Antiqua" w:cs="Times New Roman"/>
          <w:bCs/>
          <w:sz w:val="24"/>
          <w:szCs w:val="24"/>
          <w:lang w:val="en-US"/>
        </w:rPr>
        <w:t>i</w:t>
      </w:r>
      <w:r w:rsidR="005748C1" w:rsidRPr="000071C8">
        <w:rPr>
          <w:rFonts w:ascii="Book Antiqua" w:hAnsi="Book Antiqua" w:cs="Times New Roman"/>
          <w:bCs/>
          <w:sz w:val="24"/>
          <w:szCs w:val="24"/>
          <w:lang w:val="en-US"/>
        </w:rPr>
        <w:t>th chronic ITP.</w:t>
      </w:r>
      <w:r w:rsidRPr="000071C8">
        <w:rPr>
          <w:rFonts w:ascii="Book Antiqua" w:hAnsi="Book Antiqua" w:cs="Times New Roman"/>
          <w:bCs/>
          <w:sz w:val="24"/>
          <w:szCs w:val="24"/>
          <w:lang w:val="en-US"/>
        </w:rPr>
        <w:t xml:space="preserve"> For example, </w:t>
      </w:r>
      <w:r w:rsidR="0002774E" w:rsidRPr="000071C8">
        <w:rPr>
          <w:rFonts w:ascii="Book Antiqua" w:hAnsi="Book Antiqua" w:cs="Times New Roman"/>
          <w:bCs/>
          <w:sz w:val="24"/>
          <w:szCs w:val="24"/>
          <w:lang w:val="en-US"/>
        </w:rPr>
        <w:t>it has been</w:t>
      </w:r>
      <w:r w:rsidR="0025227A" w:rsidRPr="000071C8">
        <w:rPr>
          <w:rFonts w:ascii="Book Antiqua" w:hAnsi="Book Antiqua" w:cs="Times New Roman"/>
          <w:bCs/>
          <w:sz w:val="24"/>
          <w:szCs w:val="24"/>
          <w:lang w:val="en-US"/>
        </w:rPr>
        <w:t xml:space="preserve"> shown that </w:t>
      </w:r>
      <w:r w:rsidRPr="000071C8">
        <w:rPr>
          <w:rFonts w:ascii="Book Antiqua" w:hAnsi="Book Antiqua" w:cs="Times New Roman"/>
          <w:bCs/>
          <w:sz w:val="24"/>
          <w:szCs w:val="24"/>
          <w:lang w:val="en-US"/>
        </w:rPr>
        <w:t>patients with</w:t>
      </w:r>
      <w:r w:rsidR="00667945" w:rsidRPr="000071C8">
        <w:rPr>
          <w:rFonts w:ascii="Book Antiqua" w:hAnsi="Book Antiqua" w:cs="Times New Roman"/>
          <w:bCs/>
          <w:sz w:val="24"/>
          <w:szCs w:val="24"/>
          <w:lang w:val="en-US"/>
        </w:rPr>
        <w:t xml:space="preserve"> HCV-</w:t>
      </w:r>
      <w:r w:rsidR="0025227A" w:rsidRPr="000071C8">
        <w:rPr>
          <w:rFonts w:ascii="Book Antiqua" w:hAnsi="Book Antiqua" w:cs="Times New Roman"/>
          <w:bCs/>
          <w:sz w:val="24"/>
          <w:szCs w:val="24"/>
          <w:lang w:val="en-US"/>
        </w:rPr>
        <w:t xml:space="preserve">related ITP </w:t>
      </w:r>
      <w:r w:rsidRPr="000071C8">
        <w:rPr>
          <w:rFonts w:ascii="Book Antiqua" w:hAnsi="Book Antiqua" w:cs="Times New Roman"/>
          <w:bCs/>
          <w:sz w:val="24"/>
          <w:szCs w:val="24"/>
          <w:lang w:val="en-US"/>
        </w:rPr>
        <w:t>have less frequent symptoms and higher platelet levels</w:t>
      </w:r>
      <w:r w:rsidR="000071C8" w:rsidRPr="000071C8">
        <w:rPr>
          <w:rFonts w:ascii="Book Antiqua" w:hAnsi="Book Antiqua" w:cs="Times New Roman"/>
          <w:bCs/>
          <w:sz w:val="24"/>
          <w:szCs w:val="24"/>
          <w:vertAlign w:val="superscript"/>
          <w:lang w:val="en-US"/>
        </w:rPr>
        <w:t>[</w:t>
      </w:r>
      <w:r w:rsidR="00AA2FD1" w:rsidRPr="000071C8">
        <w:rPr>
          <w:rFonts w:ascii="Book Antiqua" w:hAnsi="Book Antiqua" w:cs="Times New Roman"/>
          <w:bCs/>
          <w:sz w:val="24"/>
          <w:szCs w:val="24"/>
          <w:vertAlign w:val="superscript"/>
          <w:lang w:val="en-US"/>
        </w:rPr>
        <w:t>10]</w:t>
      </w:r>
      <w:r w:rsidR="00F6334B">
        <w:rPr>
          <w:rFonts w:ascii="Book Antiqua" w:hAnsi="Book Antiqua" w:cs="Times New Roman"/>
          <w:bCs/>
          <w:sz w:val="24"/>
          <w:szCs w:val="24"/>
          <w:lang w:val="en-US"/>
        </w:rPr>
        <w:t xml:space="preserve"> </w:t>
      </w:r>
      <w:r w:rsidR="00EA3712" w:rsidRPr="000071C8">
        <w:rPr>
          <w:rFonts w:ascii="Book Antiqua" w:hAnsi="Book Antiqua"/>
          <w:bCs/>
          <w:sz w:val="24"/>
          <w:szCs w:val="24"/>
          <w:lang w:val="en-US"/>
        </w:rPr>
        <w:t>(Table1).</w:t>
      </w:r>
      <w:r w:rsidR="00720553" w:rsidRPr="000071C8">
        <w:rPr>
          <w:rFonts w:ascii="Book Antiqua" w:hAnsi="Book Antiqua" w:cs="Times New Roman"/>
          <w:bCs/>
          <w:sz w:val="24"/>
          <w:szCs w:val="24"/>
          <w:lang w:val="en-US"/>
        </w:rPr>
        <w:t xml:space="preserve"> These</w:t>
      </w:r>
      <w:r w:rsidR="00667945" w:rsidRPr="000071C8">
        <w:rPr>
          <w:rFonts w:ascii="Book Antiqua" w:hAnsi="Book Antiqua" w:cs="Times New Roman"/>
          <w:bCs/>
          <w:sz w:val="24"/>
          <w:szCs w:val="24"/>
          <w:lang w:val="en-US"/>
        </w:rPr>
        <w:t xml:space="preserve"> findings suggest that HCV-related ITP</w:t>
      </w:r>
      <w:r w:rsidR="00CB6840" w:rsidRPr="000071C8">
        <w:rPr>
          <w:rFonts w:ascii="Book Antiqua" w:hAnsi="Book Antiqua" w:cs="Times New Roman"/>
          <w:bCs/>
          <w:sz w:val="24"/>
          <w:szCs w:val="24"/>
          <w:lang w:val="en-US"/>
        </w:rPr>
        <w:t xml:space="preserve"> and chronic</w:t>
      </w:r>
      <w:r w:rsidR="00135334" w:rsidRPr="000071C8">
        <w:rPr>
          <w:rFonts w:ascii="Book Antiqua" w:hAnsi="Book Antiqua" w:cs="Times New Roman"/>
          <w:bCs/>
          <w:sz w:val="24"/>
          <w:szCs w:val="24"/>
          <w:lang w:val="en-US"/>
        </w:rPr>
        <w:t xml:space="preserve"> ITP</w:t>
      </w:r>
      <w:r w:rsidR="003E746B" w:rsidRPr="000071C8">
        <w:rPr>
          <w:rFonts w:ascii="Book Antiqua" w:hAnsi="Book Antiqua" w:cs="Times New Roman"/>
          <w:bCs/>
          <w:sz w:val="24"/>
          <w:szCs w:val="24"/>
          <w:lang w:val="en-US"/>
        </w:rPr>
        <w:t xml:space="preserve"> share </w:t>
      </w:r>
      <w:r w:rsidR="00CB6840" w:rsidRPr="000071C8">
        <w:rPr>
          <w:rFonts w:ascii="Book Antiqua" w:hAnsi="Book Antiqua" w:cs="Times New Roman"/>
          <w:bCs/>
          <w:sz w:val="24"/>
          <w:szCs w:val="24"/>
          <w:lang w:val="en-US"/>
        </w:rPr>
        <w:t>common immunological pathways but should be approached as two different clinical entities</w:t>
      </w:r>
      <w:r w:rsidR="00AA2FD1" w:rsidRPr="000071C8">
        <w:rPr>
          <w:rFonts w:ascii="Book Antiqua" w:hAnsi="Book Antiqua" w:cs="Times New Roman"/>
          <w:bCs/>
          <w:sz w:val="24"/>
          <w:szCs w:val="24"/>
          <w:lang w:val="en-US"/>
        </w:rPr>
        <w:t>.</w:t>
      </w:r>
      <w:r w:rsidR="003538C7" w:rsidRPr="000071C8">
        <w:rPr>
          <w:rFonts w:ascii="Book Antiqua" w:hAnsi="Book Antiqua" w:cs="Times New Roman"/>
          <w:bCs/>
          <w:sz w:val="24"/>
          <w:szCs w:val="24"/>
          <w:lang w:val="en-US"/>
        </w:rPr>
        <w:t xml:space="preserve"> </w:t>
      </w:r>
      <w:r w:rsidR="001345CC" w:rsidRPr="000071C8">
        <w:rPr>
          <w:rFonts w:ascii="Book Antiqua" w:hAnsi="Book Antiqua" w:cs="Times New Roman"/>
          <w:sz w:val="24"/>
          <w:szCs w:val="24"/>
          <w:lang w:val="en-US"/>
        </w:rPr>
        <w:t>With respect to</w:t>
      </w:r>
      <w:r w:rsidR="00962FBD" w:rsidRPr="000071C8">
        <w:rPr>
          <w:rFonts w:ascii="Book Antiqua" w:hAnsi="Book Antiqua" w:cs="Times New Roman"/>
          <w:sz w:val="24"/>
          <w:szCs w:val="24"/>
          <w:lang w:val="en-US"/>
        </w:rPr>
        <w:t xml:space="preserve"> pathogenesis</w:t>
      </w:r>
      <w:r w:rsidR="001345CC" w:rsidRPr="000071C8">
        <w:rPr>
          <w:rFonts w:ascii="Book Antiqua" w:hAnsi="Book Antiqua" w:cs="Times New Roman"/>
          <w:sz w:val="24"/>
          <w:szCs w:val="24"/>
          <w:lang w:val="en-US"/>
        </w:rPr>
        <w:t>,</w:t>
      </w:r>
      <w:r w:rsidR="00962FBD" w:rsidRPr="000071C8">
        <w:rPr>
          <w:rFonts w:ascii="Book Antiqua" w:hAnsi="Book Antiqua" w:cs="Times New Roman"/>
          <w:sz w:val="24"/>
          <w:szCs w:val="24"/>
          <w:lang w:val="en-US"/>
        </w:rPr>
        <w:t xml:space="preserve"> t</w:t>
      </w:r>
      <w:r w:rsidR="00B95CF1" w:rsidRPr="000071C8">
        <w:rPr>
          <w:rFonts w:ascii="Book Antiqua" w:hAnsi="Book Antiqua" w:cs="Times New Roman"/>
          <w:sz w:val="24"/>
          <w:szCs w:val="24"/>
          <w:lang w:val="en-US"/>
        </w:rPr>
        <w:t>he most supported theory is based on the production of anti-platelet antibodies, resulting in platelet destruction through phagocytosis or through complement-dependent cytotoxicity.</w:t>
      </w:r>
      <w:r w:rsidR="004375DA" w:rsidRPr="000071C8">
        <w:rPr>
          <w:rFonts w:ascii="Book Antiqua" w:hAnsi="Book Antiqua" w:cs="Times New Roman"/>
          <w:sz w:val="24"/>
          <w:szCs w:val="24"/>
          <w:lang w:val="en-US"/>
        </w:rPr>
        <w:t xml:space="preserve"> As chronic HCV infection is associated with the production of various autoantibodies such as </w:t>
      </w:r>
      <w:r w:rsidR="001345CC" w:rsidRPr="000071C8">
        <w:rPr>
          <w:rFonts w:ascii="Book Antiqua" w:hAnsi="Book Antiqua" w:cs="Times New Roman"/>
          <w:sz w:val="24"/>
          <w:szCs w:val="24"/>
          <w:lang w:val="en-US"/>
        </w:rPr>
        <w:t>anti-nuclear antibodies (</w:t>
      </w:r>
      <w:r w:rsidR="004375DA" w:rsidRPr="000071C8">
        <w:rPr>
          <w:rFonts w:ascii="Book Antiqua" w:hAnsi="Book Antiqua" w:cs="Times New Roman"/>
          <w:sz w:val="24"/>
          <w:szCs w:val="24"/>
          <w:lang w:val="en-US"/>
        </w:rPr>
        <w:t>ANA</w:t>
      </w:r>
      <w:r w:rsidR="001345CC" w:rsidRPr="000071C8">
        <w:rPr>
          <w:rFonts w:ascii="Book Antiqua" w:hAnsi="Book Antiqua" w:cs="Times New Roman"/>
          <w:sz w:val="24"/>
          <w:szCs w:val="24"/>
          <w:lang w:val="en-US"/>
        </w:rPr>
        <w:t>)</w:t>
      </w:r>
      <w:r w:rsidR="004375DA" w:rsidRPr="000071C8">
        <w:rPr>
          <w:rFonts w:ascii="Book Antiqua" w:hAnsi="Book Antiqua" w:cs="Times New Roman"/>
          <w:sz w:val="24"/>
          <w:szCs w:val="24"/>
          <w:lang w:val="en-US"/>
        </w:rPr>
        <w:t xml:space="preserve"> or cryoglobulins, the development of autoantibodie</w:t>
      </w:r>
      <w:r w:rsidR="00152607" w:rsidRPr="000071C8">
        <w:rPr>
          <w:rFonts w:ascii="Book Antiqua" w:hAnsi="Book Antiqua" w:cs="Times New Roman"/>
          <w:sz w:val="24"/>
          <w:szCs w:val="24"/>
          <w:lang w:val="en-US"/>
        </w:rPr>
        <w:t>s targeting the glycoproteins on</w:t>
      </w:r>
      <w:r w:rsidR="004375DA" w:rsidRPr="000071C8">
        <w:rPr>
          <w:rFonts w:ascii="Book Antiqua" w:hAnsi="Book Antiqua" w:cs="Times New Roman"/>
          <w:sz w:val="24"/>
          <w:szCs w:val="24"/>
          <w:lang w:val="en-US"/>
        </w:rPr>
        <w:t xml:space="preserve"> the platelets</w:t>
      </w:r>
      <w:r w:rsidR="00152607" w:rsidRPr="000071C8">
        <w:rPr>
          <w:rFonts w:ascii="Book Antiqua" w:hAnsi="Book Antiqua" w:cs="Times New Roman"/>
          <w:sz w:val="24"/>
          <w:szCs w:val="24"/>
          <w:lang w:val="en-US"/>
        </w:rPr>
        <w:t>’</w:t>
      </w:r>
      <w:r w:rsidR="004375DA" w:rsidRPr="000071C8">
        <w:rPr>
          <w:rFonts w:ascii="Book Antiqua" w:hAnsi="Book Antiqua" w:cs="Times New Roman"/>
          <w:sz w:val="24"/>
          <w:szCs w:val="24"/>
          <w:lang w:val="en-US"/>
        </w:rPr>
        <w:t xml:space="preserve"> surface has been </w:t>
      </w:r>
      <w:r w:rsidR="00FD4D2D" w:rsidRPr="000071C8">
        <w:rPr>
          <w:rFonts w:ascii="Book Antiqua" w:hAnsi="Book Antiqua" w:cs="Times New Roman"/>
          <w:sz w:val="24"/>
          <w:szCs w:val="24"/>
          <w:lang w:val="en-US"/>
        </w:rPr>
        <w:t xml:space="preserve">put </w:t>
      </w:r>
      <w:r w:rsidR="004375DA" w:rsidRPr="000071C8">
        <w:rPr>
          <w:rFonts w:ascii="Book Antiqua" w:hAnsi="Book Antiqua" w:cs="Times New Roman"/>
          <w:sz w:val="24"/>
          <w:szCs w:val="24"/>
          <w:lang w:val="en-US"/>
        </w:rPr>
        <w:t>under investigation in a nu</w:t>
      </w:r>
      <w:r w:rsidR="00492ED3" w:rsidRPr="000071C8">
        <w:rPr>
          <w:rFonts w:ascii="Book Antiqua" w:hAnsi="Book Antiqua" w:cs="Times New Roman"/>
          <w:sz w:val="24"/>
          <w:szCs w:val="24"/>
          <w:lang w:val="en-US"/>
        </w:rPr>
        <w:t>mber of studies. The most common</w:t>
      </w:r>
      <w:r w:rsidR="004375DA" w:rsidRPr="000071C8">
        <w:rPr>
          <w:rFonts w:ascii="Book Antiqua" w:hAnsi="Book Antiqua" w:cs="Times New Roman"/>
          <w:sz w:val="24"/>
          <w:szCs w:val="24"/>
          <w:lang w:val="en-US"/>
        </w:rPr>
        <w:t xml:space="preserve"> target of thes</w:t>
      </w:r>
      <w:r w:rsidR="00152607" w:rsidRPr="000071C8">
        <w:rPr>
          <w:rFonts w:ascii="Book Antiqua" w:hAnsi="Book Antiqua" w:cs="Times New Roman"/>
          <w:sz w:val="24"/>
          <w:szCs w:val="24"/>
          <w:lang w:val="en-US"/>
        </w:rPr>
        <w:t xml:space="preserve">e antibodies </w:t>
      </w:r>
      <w:r w:rsidR="009D526B" w:rsidRPr="000071C8">
        <w:rPr>
          <w:rFonts w:ascii="Book Antiqua" w:hAnsi="Book Antiqua" w:cs="Times New Roman"/>
          <w:sz w:val="24"/>
          <w:szCs w:val="24"/>
          <w:lang w:val="en-US"/>
        </w:rPr>
        <w:t>is</w:t>
      </w:r>
      <w:r w:rsidR="00397A98" w:rsidRPr="000071C8">
        <w:rPr>
          <w:rFonts w:ascii="Book Antiqua" w:hAnsi="Book Antiqua" w:cs="Times New Roman"/>
          <w:sz w:val="24"/>
          <w:szCs w:val="24"/>
          <w:lang w:val="en-US"/>
        </w:rPr>
        <w:t xml:space="preserve"> </w:t>
      </w:r>
      <w:r w:rsidR="004375DA" w:rsidRPr="000071C8">
        <w:rPr>
          <w:rFonts w:ascii="Book Antiqua" w:hAnsi="Book Antiqua" w:cs="Times New Roman"/>
          <w:sz w:val="24"/>
          <w:szCs w:val="24"/>
          <w:lang w:val="en-US"/>
        </w:rPr>
        <w:t xml:space="preserve">glycoprotein </w:t>
      </w:r>
      <w:r w:rsidR="00B760BC" w:rsidRPr="000071C8">
        <w:rPr>
          <w:rFonts w:ascii="Book Antiqua" w:hAnsi="Book Antiqua" w:cs="Times New Roman"/>
          <w:sz w:val="24"/>
          <w:szCs w:val="24"/>
          <w:lang w:val="en-US"/>
        </w:rPr>
        <w:t xml:space="preserve">(GP) </w:t>
      </w:r>
      <w:r w:rsidR="004375DA" w:rsidRPr="000071C8">
        <w:rPr>
          <w:rFonts w:ascii="Book Antiqua" w:hAnsi="Book Antiqua" w:cs="Times New Roman"/>
          <w:sz w:val="24"/>
          <w:szCs w:val="24"/>
          <w:lang w:val="en-US"/>
        </w:rPr>
        <w:t>IIb/IIIa</w:t>
      </w:r>
      <w:r w:rsidR="00B760BC" w:rsidRPr="000071C8">
        <w:rPr>
          <w:rFonts w:ascii="Book Antiqua" w:hAnsi="Book Antiqua" w:cs="Times New Roman"/>
          <w:sz w:val="24"/>
          <w:szCs w:val="24"/>
          <w:lang w:val="en-US"/>
        </w:rPr>
        <w:t>, followed by GP IIIa, GP IIb</w:t>
      </w:r>
      <w:r w:rsidR="00397A98" w:rsidRPr="000071C8">
        <w:rPr>
          <w:rFonts w:ascii="Book Antiqua" w:hAnsi="Book Antiqua" w:cs="Times New Roman"/>
          <w:sz w:val="24"/>
          <w:szCs w:val="24"/>
          <w:lang w:val="en-US"/>
        </w:rPr>
        <w:t xml:space="preserve">, GP Ib </w:t>
      </w:r>
      <w:r w:rsidR="00397A98" w:rsidRPr="000071C8">
        <w:rPr>
          <w:rFonts w:ascii="Book Antiqua" w:hAnsi="Book Antiqua" w:cs="Times New Roman"/>
          <w:sz w:val="24"/>
          <w:szCs w:val="24"/>
          <w:lang w:val="en-US"/>
        </w:rPr>
        <w:lastRenderedPageBreak/>
        <w:t>and GP Ia, as reported</w:t>
      </w:r>
      <w:r w:rsidR="00B760BC" w:rsidRPr="000071C8">
        <w:rPr>
          <w:rFonts w:ascii="Book Antiqua" w:hAnsi="Book Antiqua" w:cs="Times New Roman"/>
          <w:sz w:val="24"/>
          <w:szCs w:val="24"/>
          <w:lang w:val="en-US"/>
        </w:rPr>
        <w:t xml:space="preserve"> in a study of 30 thrombocyt</w:t>
      </w:r>
      <w:r w:rsidR="00687049" w:rsidRPr="000071C8">
        <w:rPr>
          <w:rFonts w:ascii="Book Antiqua" w:hAnsi="Book Antiqua" w:cs="Times New Roman"/>
          <w:sz w:val="24"/>
          <w:szCs w:val="24"/>
          <w:lang w:val="en-US"/>
        </w:rPr>
        <w:t>openic HCV patients</w:t>
      </w:r>
      <w:r w:rsidR="000071C8" w:rsidRPr="000071C8">
        <w:rPr>
          <w:rFonts w:ascii="Book Antiqua" w:hAnsi="Book Antiqua" w:cs="Times New Roman"/>
          <w:sz w:val="24"/>
          <w:szCs w:val="24"/>
          <w:vertAlign w:val="superscript"/>
          <w:lang w:val="en-US"/>
        </w:rPr>
        <w:t>[</w:t>
      </w:r>
      <w:r w:rsidR="00850AC9" w:rsidRPr="000071C8">
        <w:rPr>
          <w:rFonts w:ascii="Book Antiqua" w:hAnsi="Book Antiqua" w:cs="Times New Roman"/>
          <w:sz w:val="24"/>
          <w:szCs w:val="24"/>
          <w:vertAlign w:val="superscript"/>
          <w:lang w:val="en-US"/>
        </w:rPr>
        <w:t>11</w:t>
      </w:r>
      <w:r w:rsidR="001B23DD" w:rsidRPr="000071C8">
        <w:rPr>
          <w:rFonts w:ascii="Book Antiqua" w:hAnsi="Book Antiqua" w:cs="Times New Roman"/>
          <w:sz w:val="24"/>
          <w:szCs w:val="24"/>
          <w:vertAlign w:val="superscript"/>
          <w:lang w:val="en-US"/>
        </w:rPr>
        <w:t>]</w:t>
      </w:r>
      <w:r w:rsidR="00F6334B">
        <w:rPr>
          <w:rFonts w:ascii="Book Antiqua" w:hAnsi="Book Antiqua" w:cs="Times New Roman"/>
          <w:sz w:val="24"/>
          <w:szCs w:val="24"/>
          <w:lang w:val="en-US"/>
        </w:rPr>
        <w:t xml:space="preserve">. </w:t>
      </w:r>
      <w:r w:rsidR="00687049" w:rsidRPr="000071C8">
        <w:rPr>
          <w:rFonts w:ascii="Book Antiqua" w:hAnsi="Book Antiqua" w:cs="Times New Roman"/>
          <w:sz w:val="24"/>
          <w:szCs w:val="24"/>
          <w:lang w:val="en-US"/>
        </w:rPr>
        <w:t>In the same study</w:t>
      </w:r>
      <w:r w:rsidR="00B760BC" w:rsidRPr="000071C8">
        <w:rPr>
          <w:rFonts w:ascii="Book Antiqua" w:hAnsi="Book Antiqua" w:cs="Times New Roman"/>
          <w:sz w:val="24"/>
          <w:szCs w:val="24"/>
          <w:lang w:val="en-US"/>
        </w:rPr>
        <w:t>, the levels of the GP-specific antibodies were inversely correlated to the patients’</w:t>
      </w:r>
      <w:r w:rsidR="00C673F3" w:rsidRPr="000071C8">
        <w:rPr>
          <w:rFonts w:ascii="Book Antiqua" w:hAnsi="Book Antiqua" w:cs="Times New Roman"/>
          <w:sz w:val="24"/>
          <w:szCs w:val="24"/>
          <w:lang w:val="en-US"/>
        </w:rPr>
        <w:t xml:space="preserve"> </w:t>
      </w:r>
      <w:r w:rsidR="00B760BC" w:rsidRPr="000071C8">
        <w:rPr>
          <w:rFonts w:ascii="Book Antiqua" w:hAnsi="Book Antiqua" w:cs="Times New Roman"/>
          <w:sz w:val="24"/>
          <w:szCs w:val="24"/>
          <w:lang w:val="en-US"/>
        </w:rPr>
        <w:t>platelet levels (</w:t>
      </w:r>
      <w:r w:rsidR="00F6334B" w:rsidRPr="00F6334B">
        <w:rPr>
          <w:rFonts w:ascii="Book Antiqua" w:hAnsi="Book Antiqua" w:cs="Times New Roman"/>
          <w:i/>
          <w:sz w:val="24"/>
          <w:szCs w:val="24"/>
          <w:lang w:val="en-US"/>
        </w:rPr>
        <w:t>P</w:t>
      </w:r>
      <w:r w:rsidR="00F6334B">
        <w:rPr>
          <w:rFonts w:ascii="Book Antiqua" w:hAnsi="Book Antiqua" w:cs="Times New Roman" w:hint="eastAsia"/>
          <w:sz w:val="24"/>
          <w:szCs w:val="24"/>
          <w:lang w:val="en-US" w:eastAsia="zh-CN"/>
        </w:rPr>
        <w:t xml:space="preserve"> </w:t>
      </w:r>
      <w:r w:rsidR="00B760BC" w:rsidRPr="000071C8">
        <w:rPr>
          <w:rFonts w:ascii="Book Antiqua" w:hAnsi="Book Antiqua" w:cs="Times New Roman"/>
          <w:sz w:val="24"/>
          <w:szCs w:val="24"/>
          <w:lang w:val="en-US"/>
        </w:rPr>
        <w:t>=</w:t>
      </w:r>
      <w:r w:rsidR="00F6334B">
        <w:rPr>
          <w:rFonts w:ascii="Book Antiqua" w:hAnsi="Book Antiqua" w:cs="Times New Roman" w:hint="eastAsia"/>
          <w:sz w:val="24"/>
          <w:szCs w:val="24"/>
          <w:lang w:val="en-US" w:eastAsia="zh-CN"/>
        </w:rPr>
        <w:t xml:space="preserve"> </w:t>
      </w:r>
      <w:r w:rsidR="00B760BC" w:rsidRPr="000071C8">
        <w:rPr>
          <w:rFonts w:ascii="Book Antiqua" w:hAnsi="Book Antiqua" w:cs="Times New Roman"/>
          <w:sz w:val="24"/>
          <w:szCs w:val="24"/>
          <w:lang w:val="en-US"/>
        </w:rPr>
        <w:t>0.024)</w:t>
      </w:r>
      <w:r w:rsidR="00491199" w:rsidRPr="000071C8">
        <w:rPr>
          <w:rFonts w:ascii="Book Antiqua" w:hAnsi="Book Antiqua" w:cs="Times New Roman"/>
          <w:sz w:val="24"/>
          <w:szCs w:val="24"/>
          <w:lang w:val="en-US"/>
        </w:rPr>
        <w:t>.</w:t>
      </w:r>
      <w:r w:rsidR="00F6334B">
        <w:rPr>
          <w:rFonts w:ascii="Book Antiqua" w:hAnsi="Book Antiqua" w:cs="Times New Roman"/>
          <w:sz w:val="24"/>
          <w:szCs w:val="24"/>
          <w:lang w:val="en-US"/>
        </w:rPr>
        <w:t xml:space="preserve"> </w:t>
      </w:r>
      <w:r w:rsidR="00492ED3" w:rsidRPr="000071C8">
        <w:rPr>
          <w:rFonts w:ascii="Book Antiqua" w:eastAsia="Times New Roman" w:hAnsi="Book Antiqua" w:cs="Times New Roman"/>
          <w:sz w:val="24"/>
          <w:szCs w:val="24"/>
          <w:lang w:val="en-US"/>
        </w:rPr>
        <w:t xml:space="preserve">A possible mechanism for the development of anti-platelet specific antibodies in HCV infection was proposed recently, based on findings concerning HIV-related thrombocytopenia. The presence of </w:t>
      </w:r>
      <w:r w:rsidR="007F17C3" w:rsidRPr="000071C8">
        <w:rPr>
          <w:rFonts w:ascii="Book Antiqua" w:eastAsia="Times New Roman" w:hAnsi="Book Antiqua" w:cs="Times New Roman"/>
          <w:sz w:val="24"/>
          <w:szCs w:val="24"/>
          <w:lang w:val="en-US"/>
        </w:rPr>
        <w:t>anti-</w:t>
      </w:r>
      <w:r w:rsidR="00492ED3" w:rsidRPr="000071C8">
        <w:rPr>
          <w:rFonts w:ascii="Book Antiqua" w:eastAsia="Times New Roman" w:hAnsi="Book Antiqua" w:cs="Times New Roman"/>
          <w:sz w:val="24"/>
          <w:szCs w:val="24"/>
          <w:lang w:val="en-US"/>
        </w:rPr>
        <w:t>GPIIIA49-66 antibodies</w:t>
      </w:r>
      <w:r w:rsidR="007F17C3" w:rsidRPr="000071C8">
        <w:rPr>
          <w:rFonts w:ascii="Book Antiqua" w:eastAsia="Times New Roman" w:hAnsi="Book Antiqua" w:cs="Times New Roman"/>
          <w:sz w:val="24"/>
          <w:szCs w:val="24"/>
          <w:lang w:val="en-US"/>
        </w:rPr>
        <w:t xml:space="preserve"> </w:t>
      </w:r>
      <w:r w:rsidR="00397A98" w:rsidRPr="000071C8">
        <w:rPr>
          <w:rFonts w:ascii="Book Antiqua" w:eastAsia="Times New Roman" w:hAnsi="Book Antiqua" w:cs="Times New Roman"/>
          <w:sz w:val="24"/>
          <w:szCs w:val="24"/>
          <w:lang w:val="en-US"/>
        </w:rPr>
        <w:t xml:space="preserve">inducing complement-independent platelet fragmentation </w:t>
      </w:r>
      <w:r w:rsidR="007F17C3" w:rsidRPr="000071C8">
        <w:rPr>
          <w:rFonts w:ascii="Book Antiqua" w:eastAsia="Times New Roman" w:hAnsi="Book Antiqua" w:cs="Times New Roman"/>
          <w:sz w:val="24"/>
          <w:szCs w:val="24"/>
          <w:lang w:val="en-US"/>
        </w:rPr>
        <w:t xml:space="preserve">in the serum of HCV-HIV </w:t>
      </w:r>
      <w:r w:rsidR="00762540" w:rsidRPr="000071C8">
        <w:rPr>
          <w:rFonts w:ascii="Book Antiqua" w:eastAsia="Times New Roman" w:hAnsi="Book Antiqua" w:cs="Times New Roman"/>
          <w:sz w:val="24"/>
          <w:szCs w:val="24"/>
          <w:lang w:val="en-US"/>
        </w:rPr>
        <w:t>co infected</w:t>
      </w:r>
      <w:r w:rsidR="007F17C3" w:rsidRPr="000071C8">
        <w:rPr>
          <w:rFonts w:ascii="Book Antiqua" w:eastAsia="Times New Roman" w:hAnsi="Book Antiqua" w:cs="Times New Roman"/>
          <w:sz w:val="24"/>
          <w:szCs w:val="24"/>
          <w:lang w:val="en-US"/>
        </w:rPr>
        <w:t xml:space="preserve"> </w:t>
      </w:r>
      <w:r w:rsidR="00762540" w:rsidRPr="000071C8">
        <w:rPr>
          <w:rFonts w:ascii="Book Antiqua" w:eastAsia="Times New Roman" w:hAnsi="Book Antiqua" w:cs="Times New Roman"/>
          <w:sz w:val="24"/>
          <w:szCs w:val="24"/>
          <w:lang w:val="en-US"/>
        </w:rPr>
        <w:t>patients</w:t>
      </w:r>
      <w:r w:rsidR="007F17C3" w:rsidRPr="000071C8">
        <w:rPr>
          <w:rFonts w:ascii="Book Antiqua" w:eastAsia="Times New Roman" w:hAnsi="Book Antiqua" w:cs="Times New Roman"/>
          <w:sz w:val="24"/>
          <w:szCs w:val="24"/>
          <w:lang w:val="en-US"/>
        </w:rPr>
        <w:t xml:space="preserve"> was investigated. The study finally </w:t>
      </w:r>
      <w:r w:rsidR="004806CB" w:rsidRPr="000071C8">
        <w:rPr>
          <w:rFonts w:ascii="Book Antiqua" w:eastAsia="Times New Roman" w:hAnsi="Book Antiqua" w:cs="Times New Roman"/>
          <w:sz w:val="24"/>
          <w:szCs w:val="24"/>
          <w:lang w:val="en-US"/>
        </w:rPr>
        <w:t>showed</w:t>
      </w:r>
      <w:r w:rsidR="007F17C3" w:rsidRPr="000071C8">
        <w:rPr>
          <w:rFonts w:ascii="Book Antiqua" w:eastAsia="Times New Roman" w:hAnsi="Book Antiqua" w:cs="Times New Roman"/>
          <w:sz w:val="24"/>
          <w:szCs w:val="24"/>
          <w:lang w:val="en-US"/>
        </w:rPr>
        <w:t xml:space="preserve"> that HCV core envelope 1 causes the production of anti-GPIIIA49-6</w:t>
      </w:r>
      <w:r w:rsidR="00F71C7E" w:rsidRPr="000071C8">
        <w:rPr>
          <w:rFonts w:ascii="Book Antiqua" w:eastAsia="Times New Roman" w:hAnsi="Book Antiqua" w:cs="Times New Roman"/>
          <w:sz w:val="24"/>
          <w:szCs w:val="24"/>
          <w:lang w:val="en-US"/>
        </w:rPr>
        <w:t>6 antibodies by molecular mimic</w:t>
      </w:r>
      <w:r w:rsidR="007F17C3" w:rsidRPr="000071C8">
        <w:rPr>
          <w:rFonts w:ascii="Book Antiqua" w:eastAsia="Times New Roman" w:hAnsi="Book Antiqua" w:cs="Times New Roman"/>
          <w:sz w:val="24"/>
          <w:szCs w:val="24"/>
          <w:lang w:val="en-US"/>
        </w:rPr>
        <w:t>ry</w:t>
      </w:r>
      <w:r w:rsidR="00B66C3E" w:rsidRPr="000071C8">
        <w:rPr>
          <w:rFonts w:ascii="Book Antiqua" w:eastAsia="Times New Roman" w:hAnsi="Book Antiqua" w:cs="Times New Roman"/>
          <w:sz w:val="24"/>
          <w:szCs w:val="24"/>
          <w:lang w:val="en-US"/>
        </w:rPr>
        <w:t>, a mechanism that could possibly be responsible for a number of autoimmune syndromes induced by viral infections</w:t>
      </w:r>
      <w:r w:rsidR="000071C8" w:rsidRPr="000071C8">
        <w:rPr>
          <w:rFonts w:ascii="Book Antiqua" w:eastAsia="Times New Roman" w:hAnsi="Book Antiqua" w:cs="Times New Roman"/>
          <w:sz w:val="24"/>
          <w:szCs w:val="24"/>
          <w:vertAlign w:val="superscript"/>
          <w:lang w:val="en-US"/>
        </w:rPr>
        <w:t>[</w:t>
      </w:r>
      <w:r w:rsidR="00850AC9" w:rsidRPr="000071C8">
        <w:rPr>
          <w:rFonts w:ascii="Book Antiqua" w:eastAsia="Times New Roman" w:hAnsi="Book Antiqua" w:cs="Times New Roman"/>
          <w:sz w:val="24"/>
          <w:szCs w:val="24"/>
          <w:vertAlign w:val="superscript"/>
          <w:lang w:val="en-US"/>
        </w:rPr>
        <w:t>12</w:t>
      </w:r>
      <w:r w:rsidR="002201BD" w:rsidRPr="000071C8">
        <w:rPr>
          <w:rFonts w:ascii="Book Antiqua" w:eastAsia="Times New Roman" w:hAnsi="Book Antiqua" w:cs="Times New Roman"/>
          <w:sz w:val="24"/>
          <w:szCs w:val="24"/>
          <w:vertAlign w:val="superscript"/>
          <w:lang w:val="en-US"/>
        </w:rPr>
        <w:t>]</w:t>
      </w:r>
      <w:r w:rsidR="007F17C3" w:rsidRPr="000071C8">
        <w:rPr>
          <w:rFonts w:ascii="Book Antiqua" w:eastAsia="Times New Roman" w:hAnsi="Book Antiqua" w:cs="Times New Roman"/>
          <w:sz w:val="24"/>
          <w:szCs w:val="24"/>
          <w:lang w:val="en-US"/>
        </w:rPr>
        <w:t xml:space="preserve">. </w:t>
      </w:r>
      <w:r w:rsidR="00291385" w:rsidRPr="000071C8">
        <w:rPr>
          <w:rFonts w:ascii="Book Antiqua" w:hAnsi="Book Antiqua" w:cs="Times New Roman"/>
          <w:sz w:val="24"/>
          <w:szCs w:val="24"/>
          <w:lang w:val="en-US"/>
        </w:rPr>
        <w:t>Fin</w:t>
      </w:r>
      <w:r w:rsidR="0064064D" w:rsidRPr="000071C8">
        <w:rPr>
          <w:rFonts w:ascii="Book Antiqua" w:hAnsi="Book Antiqua" w:cs="Times New Roman"/>
          <w:sz w:val="24"/>
          <w:szCs w:val="24"/>
          <w:lang w:val="en-US"/>
        </w:rPr>
        <w:t xml:space="preserve">ally another indication for the existence of an </w:t>
      </w:r>
      <w:r w:rsidR="00291385" w:rsidRPr="000071C8">
        <w:rPr>
          <w:rFonts w:ascii="Book Antiqua" w:hAnsi="Book Antiqua" w:cs="Times New Roman"/>
          <w:sz w:val="24"/>
          <w:szCs w:val="24"/>
          <w:lang w:val="en-US"/>
        </w:rPr>
        <w:t xml:space="preserve">immune mediated </w:t>
      </w:r>
      <w:r w:rsidR="00975685" w:rsidRPr="000071C8">
        <w:rPr>
          <w:rFonts w:ascii="Book Antiqua" w:hAnsi="Book Antiqua" w:cs="Times New Roman"/>
          <w:sz w:val="24"/>
          <w:szCs w:val="24"/>
          <w:lang w:val="en-US"/>
        </w:rPr>
        <w:t xml:space="preserve">mechanism </w:t>
      </w:r>
      <w:r w:rsidR="00291385" w:rsidRPr="000071C8">
        <w:rPr>
          <w:rFonts w:ascii="Book Antiqua" w:hAnsi="Book Antiqua" w:cs="Times New Roman"/>
          <w:sz w:val="24"/>
          <w:szCs w:val="24"/>
          <w:lang w:val="en-US"/>
        </w:rPr>
        <w:t>leading to the appearance of thrombocytopenia in HCV patients i</w:t>
      </w:r>
      <w:r w:rsidR="00620954" w:rsidRPr="000071C8">
        <w:rPr>
          <w:rFonts w:ascii="Book Antiqua" w:hAnsi="Book Antiqua" w:cs="Times New Roman"/>
          <w:sz w:val="24"/>
          <w:szCs w:val="24"/>
          <w:lang w:val="en-US"/>
        </w:rPr>
        <w:t>s the response</w:t>
      </w:r>
      <w:r w:rsidR="00291385" w:rsidRPr="000071C8">
        <w:rPr>
          <w:rFonts w:ascii="Book Antiqua" w:hAnsi="Book Antiqua" w:cs="Times New Roman"/>
          <w:sz w:val="24"/>
          <w:szCs w:val="24"/>
          <w:lang w:val="en-US"/>
        </w:rPr>
        <w:t xml:space="preserve"> to steroids and intravenous Ig therapy</w:t>
      </w:r>
      <w:r w:rsidR="000071C8" w:rsidRPr="000071C8">
        <w:rPr>
          <w:rFonts w:ascii="Book Antiqua" w:hAnsi="Book Antiqua" w:cs="Times New Roman"/>
          <w:sz w:val="24"/>
          <w:szCs w:val="24"/>
          <w:vertAlign w:val="superscript"/>
          <w:lang w:val="en-US"/>
        </w:rPr>
        <w:t>[</w:t>
      </w:r>
      <w:r w:rsidR="00850AC9" w:rsidRPr="000071C8">
        <w:rPr>
          <w:rFonts w:ascii="Book Antiqua" w:hAnsi="Book Antiqua" w:cs="Times New Roman"/>
          <w:sz w:val="24"/>
          <w:szCs w:val="24"/>
          <w:vertAlign w:val="superscript"/>
          <w:lang w:val="en-US"/>
        </w:rPr>
        <w:t>13</w:t>
      </w:r>
      <w:r w:rsidR="00CC6F2E" w:rsidRPr="000071C8">
        <w:rPr>
          <w:rFonts w:ascii="Book Antiqua" w:hAnsi="Book Antiqua" w:cs="Times New Roman"/>
          <w:sz w:val="24"/>
          <w:szCs w:val="24"/>
          <w:vertAlign w:val="superscript"/>
          <w:lang w:val="en-US"/>
        </w:rPr>
        <w:t>]</w:t>
      </w:r>
      <w:r w:rsidR="008C2EA9" w:rsidRPr="000071C8">
        <w:rPr>
          <w:rFonts w:ascii="Book Antiqua" w:hAnsi="Book Antiqua" w:cs="Times New Roman"/>
          <w:sz w:val="24"/>
          <w:szCs w:val="24"/>
          <w:vertAlign w:val="superscript"/>
          <w:lang w:val="en-US"/>
        </w:rPr>
        <w:t>.</w:t>
      </w:r>
      <w:r w:rsidR="008C2EA9" w:rsidRPr="000071C8">
        <w:rPr>
          <w:rFonts w:ascii="Book Antiqua" w:hAnsi="Book Antiqua" w:cs="Times New Roman"/>
          <w:sz w:val="24"/>
          <w:szCs w:val="24"/>
          <w:lang w:val="en-US"/>
        </w:rPr>
        <w:t xml:space="preserve"> </w:t>
      </w:r>
    </w:p>
    <w:p w:rsidR="00250C89" w:rsidRPr="000071C8" w:rsidRDefault="00250C89" w:rsidP="000071C8">
      <w:pPr>
        <w:autoSpaceDE w:val="0"/>
        <w:autoSpaceDN w:val="0"/>
        <w:adjustRightInd w:val="0"/>
        <w:spacing w:after="0" w:line="360" w:lineRule="auto"/>
        <w:jc w:val="both"/>
        <w:rPr>
          <w:rFonts w:ascii="Book Antiqua" w:hAnsi="Book Antiqua" w:cs="Times New Roman"/>
          <w:sz w:val="24"/>
          <w:szCs w:val="24"/>
          <w:lang w:val="en-US"/>
        </w:rPr>
      </w:pPr>
    </w:p>
    <w:p w:rsidR="00B63F21" w:rsidRPr="00F6334B" w:rsidRDefault="008A6BB5" w:rsidP="000071C8">
      <w:pPr>
        <w:autoSpaceDE w:val="0"/>
        <w:autoSpaceDN w:val="0"/>
        <w:adjustRightInd w:val="0"/>
        <w:spacing w:after="0" w:line="360" w:lineRule="auto"/>
        <w:jc w:val="both"/>
        <w:rPr>
          <w:rFonts w:ascii="Book Antiqua" w:hAnsi="Book Antiqua" w:cs="Times New Roman"/>
          <w:b/>
          <w:sz w:val="24"/>
          <w:szCs w:val="24"/>
          <w:lang w:val="en-US" w:eastAsia="zh-CN"/>
        </w:rPr>
      </w:pPr>
      <w:r w:rsidRPr="000071C8">
        <w:rPr>
          <w:rFonts w:ascii="Book Antiqua" w:hAnsi="Book Antiqua" w:cs="Times New Roman"/>
          <w:b/>
          <w:sz w:val="24"/>
          <w:szCs w:val="24"/>
          <w:lang w:val="en-US"/>
        </w:rPr>
        <w:t>NEU</w:t>
      </w:r>
      <w:r w:rsidR="00183E66" w:rsidRPr="000071C8">
        <w:rPr>
          <w:rFonts w:ascii="Book Antiqua" w:hAnsi="Book Antiqua" w:cs="Times New Roman"/>
          <w:b/>
          <w:sz w:val="24"/>
          <w:szCs w:val="24"/>
          <w:lang w:val="en-US"/>
        </w:rPr>
        <w:t>ROLOGICAL MANIFESTATIONS</w:t>
      </w:r>
    </w:p>
    <w:p w:rsidR="00F5685C" w:rsidRPr="000071C8" w:rsidRDefault="00B63F21" w:rsidP="000071C8">
      <w:pPr>
        <w:spacing w:after="0" w:line="360" w:lineRule="auto"/>
        <w:jc w:val="both"/>
        <w:rPr>
          <w:rFonts w:ascii="Book Antiqua" w:hAnsi="Book Antiqua" w:cs="Times New Roman"/>
          <w:sz w:val="24"/>
          <w:szCs w:val="24"/>
          <w:lang w:val="en-US"/>
        </w:rPr>
      </w:pPr>
      <w:r w:rsidRPr="000071C8">
        <w:rPr>
          <w:rFonts w:ascii="Book Antiqua" w:hAnsi="Book Antiqua" w:cs="Times New Roman"/>
          <w:sz w:val="24"/>
          <w:szCs w:val="24"/>
          <w:lang w:val="en-US"/>
        </w:rPr>
        <w:t>Chronic HCV infection has been associated with a variety of neurological manifestations, affecting the central nervous system (CNS) as well as the peripheral nerves and muscles. The most frequent neurological syndromes appearing in HCV patients are those correlated with mixed cryoglobulinemia (MC)</w:t>
      </w:r>
      <w:r w:rsidR="002C4920" w:rsidRPr="000071C8">
        <w:rPr>
          <w:rFonts w:ascii="Book Antiqua" w:hAnsi="Book Antiqua" w:cs="Times New Roman"/>
          <w:sz w:val="24"/>
          <w:szCs w:val="24"/>
          <w:lang w:val="en-US"/>
        </w:rPr>
        <w:t xml:space="preserve"> and the presence </w:t>
      </w:r>
      <w:r w:rsidR="00E10EA4" w:rsidRPr="000071C8">
        <w:rPr>
          <w:rFonts w:ascii="Book Antiqua" w:hAnsi="Book Antiqua" w:cs="Times New Roman"/>
          <w:sz w:val="24"/>
          <w:szCs w:val="24"/>
          <w:lang w:val="en-US"/>
        </w:rPr>
        <w:t>of small</w:t>
      </w:r>
      <w:r w:rsidR="00E7282C" w:rsidRPr="000071C8">
        <w:rPr>
          <w:rFonts w:ascii="Book Antiqua" w:hAnsi="Book Antiqua" w:cs="Times New Roman"/>
          <w:sz w:val="24"/>
          <w:szCs w:val="24"/>
          <w:lang w:val="en-US"/>
        </w:rPr>
        <w:t xml:space="preserve"> vessel</w:t>
      </w:r>
      <w:r w:rsidRPr="000071C8">
        <w:rPr>
          <w:rFonts w:ascii="Book Antiqua" w:hAnsi="Book Antiqua" w:cs="Times New Roman"/>
          <w:sz w:val="24"/>
          <w:szCs w:val="24"/>
          <w:lang w:val="en-US"/>
        </w:rPr>
        <w:t xml:space="preserve"> vasculitis</w:t>
      </w:r>
      <w:r w:rsidR="000071C8" w:rsidRPr="000071C8">
        <w:rPr>
          <w:rFonts w:ascii="Book Antiqua" w:hAnsi="Book Antiqua" w:cs="Times New Roman"/>
          <w:sz w:val="24"/>
          <w:szCs w:val="24"/>
          <w:vertAlign w:val="superscript"/>
          <w:lang w:val="en-US"/>
        </w:rPr>
        <w:t>[</w:t>
      </w:r>
      <w:r w:rsidR="00850AC9" w:rsidRPr="000071C8">
        <w:rPr>
          <w:rFonts w:ascii="Book Antiqua" w:hAnsi="Book Antiqua" w:cs="Times New Roman"/>
          <w:sz w:val="24"/>
          <w:szCs w:val="24"/>
          <w:vertAlign w:val="superscript"/>
          <w:lang w:val="en-US"/>
        </w:rPr>
        <w:t>14</w:t>
      </w:r>
      <w:r w:rsidR="00423F56" w:rsidRPr="000071C8">
        <w:rPr>
          <w:rFonts w:ascii="Book Antiqua" w:hAnsi="Book Antiqua" w:cs="Times New Roman"/>
          <w:sz w:val="24"/>
          <w:szCs w:val="24"/>
          <w:vertAlign w:val="superscript"/>
          <w:lang w:val="en-US"/>
        </w:rPr>
        <w:t>]</w:t>
      </w:r>
      <w:r w:rsidR="00F6334B" w:rsidRPr="00F6334B">
        <w:rPr>
          <w:rFonts w:ascii="Book Antiqua" w:hAnsi="Book Antiqua" w:cs="Times New Roman" w:hint="eastAsia"/>
          <w:sz w:val="24"/>
          <w:szCs w:val="24"/>
          <w:lang w:val="en-US" w:eastAsia="zh-CN"/>
        </w:rPr>
        <w:t>.</w:t>
      </w:r>
      <w:r w:rsidR="00F6334B">
        <w:rPr>
          <w:rFonts w:ascii="Book Antiqua" w:hAnsi="Book Antiqua" w:cs="Times New Roman" w:hint="eastAsia"/>
          <w:b/>
          <w:sz w:val="24"/>
          <w:szCs w:val="24"/>
          <w:lang w:val="en-US" w:eastAsia="zh-CN"/>
        </w:rPr>
        <w:t xml:space="preserve"> </w:t>
      </w:r>
      <w:r w:rsidR="009319F8" w:rsidRPr="000071C8">
        <w:rPr>
          <w:rFonts w:ascii="Book Antiqua" w:hAnsi="Book Antiqua" w:cs="Times New Roman"/>
          <w:sz w:val="24"/>
          <w:szCs w:val="24"/>
          <w:lang w:val="en-US"/>
        </w:rPr>
        <w:t>However</w:t>
      </w:r>
      <w:r w:rsidR="0095525C" w:rsidRPr="000071C8">
        <w:rPr>
          <w:rFonts w:ascii="Book Antiqua" w:hAnsi="Book Antiqua" w:cs="Times New Roman"/>
          <w:sz w:val="24"/>
          <w:szCs w:val="24"/>
          <w:lang w:val="en-US"/>
        </w:rPr>
        <w:t xml:space="preserve">, </w:t>
      </w:r>
      <w:r w:rsidR="00681F54" w:rsidRPr="000071C8">
        <w:rPr>
          <w:rFonts w:ascii="Book Antiqua" w:hAnsi="Book Antiqua" w:cs="Times New Roman"/>
          <w:sz w:val="24"/>
          <w:szCs w:val="24"/>
          <w:lang w:val="en-US"/>
        </w:rPr>
        <w:t xml:space="preserve">it has been reported that in patients with MC-related </w:t>
      </w:r>
      <w:r w:rsidR="00C02B63" w:rsidRPr="000071C8">
        <w:rPr>
          <w:rFonts w:ascii="Book Antiqua" w:hAnsi="Book Antiqua" w:cs="Times New Roman"/>
          <w:sz w:val="24"/>
          <w:szCs w:val="24"/>
          <w:lang w:val="en-US"/>
        </w:rPr>
        <w:t>vasculitic nerve lesions</w:t>
      </w:r>
      <w:r w:rsidR="00681F54" w:rsidRPr="000071C8">
        <w:rPr>
          <w:rFonts w:ascii="Book Antiqua" w:hAnsi="Book Antiqua" w:cs="Times New Roman"/>
          <w:sz w:val="24"/>
          <w:szCs w:val="24"/>
          <w:lang w:val="en-US"/>
        </w:rPr>
        <w:t>, the production of T</w:t>
      </w:r>
      <w:r w:rsidR="005F508D" w:rsidRPr="000071C8">
        <w:rPr>
          <w:rFonts w:ascii="Book Antiqua" w:hAnsi="Book Antiqua" w:cs="Times New Roman"/>
          <w:sz w:val="24"/>
          <w:szCs w:val="24"/>
          <w:lang w:val="en-US"/>
        </w:rPr>
        <w:t xml:space="preserve"> helper </w:t>
      </w:r>
      <w:r w:rsidR="00681F54" w:rsidRPr="000071C8">
        <w:rPr>
          <w:rFonts w:ascii="Book Antiqua" w:hAnsi="Book Antiqua" w:cs="Times New Roman"/>
          <w:sz w:val="24"/>
          <w:szCs w:val="24"/>
          <w:lang w:val="en-US"/>
        </w:rPr>
        <w:t xml:space="preserve">1 </w:t>
      </w:r>
      <w:r w:rsidR="005F508D" w:rsidRPr="000071C8">
        <w:rPr>
          <w:rFonts w:ascii="Book Antiqua" w:hAnsi="Book Antiqua" w:cs="Times New Roman"/>
          <w:sz w:val="24"/>
          <w:szCs w:val="24"/>
          <w:lang w:val="en-US"/>
        </w:rPr>
        <w:t xml:space="preserve">(Th1) </w:t>
      </w:r>
      <w:r w:rsidR="00681F54" w:rsidRPr="000071C8">
        <w:rPr>
          <w:rFonts w:ascii="Book Antiqua" w:hAnsi="Book Antiqua" w:cs="Times New Roman"/>
          <w:sz w:val="24"/>
          <w:szCs w:val="24"/>
          <w:lang w:val="en-US"/>
        </w:rPr>
        <w:t xml:space="preserve">cytokines such as interferon gamma and tumor necrosis factor alpha is </w:t>
      </w:r>
      <w:r w:rsidR="00F5685C" w:rsidRPr="000071C8">
        <w:rPr>
          <w:rFonts w:ascii="Book Antiqua" w:hAnsi="Book Antiqua" w:cs="Times New Roman"/>
          <w:sz w:val="24"/>
          <w:szCs w:val="24"/>
          <w:lang w:val="en-US"/>
        </w:rPr>
        <w:t xml:space="preserve">enhanced </w:t>
      </w:r>
      <w:r w:rsidR="00681F54" w:rsidRPr="000071C8">
        <w:rPr>
          <w:rFonts w:ascii="Book Antiqua" w:hAnsi="Book Antiqua" w:cs="Times New Roman"/>
          <w:sz w:val="24"/>
          <w:szCs w:val="24"/>
          <w:lang w:val="en-US"/>
        </w:rPr>
        <w:t>while Th2 cytokines production is reduced</w:t>
      </w:r>
      <w:r w:rsidR="000071C8" w:rsidRPr="000071C8">
        <w:rPr>
          <w:rFonts w:ascii="Book Antiqua" w:hAnsi="Book Antiqua" w:cs="Times New Roman"/>
          <w:sz w:val="24"/>
          <w:szCs w:val="24"/>
          <w:vertAlign w:val="superscript"/>
          <w:lang w:val="en-US"/>
        </w:rPr>
        <w:t>[</w:t>
      </w:r>
      <w:r w:rsidR="00850AC9" w:rsidRPr="000071C8">
        <w:rPr>
          <w:rFonts w:ascii="Book Antiqua" w:hAnsi="Book Antiqua" w:cs="Times New Roman"/>
          <w:sz w:val="24"/>
          <w:szCs w:val="24"/>
          <w:vertAlign w:val="superscript"/>
          <w:lang w:val="en-US"/>
        </w:rPr>
        <w:t>15</w:t>
      </w:r>
      <w:r w:rsidR="007836DB" w:rsidRPr="000071C8">
        <w:rPr>
          <w:rFonts w:ascii="Book Antiqua" w:hAnsi="Book Antiqua" w:cs="Times New Roman"/>
          <w:sz w:val="24"/>
          <w:szCs w:val="24"/>
          <w:vertAlign w:val="superscript"/>
          <w:lang w:val="en-US"/>
        </w:rPr>
        <w:t>]</w:t>
      </w:r>
      <w:r w:rsidR="00681F54" w:rsidRPr="000071C8">
        <w:rPr>
          <w:rFonts w:ascii="Book Antiqua" w:hAnsi="Book Antiqua" w:cs="Times New Roman"/>
          <w:sz w:val="24"/>
          <w:szCs w:val="24"/>
          <w:lang w:val="en-US"/>
        </w:rPr>
        <w:t xml:space="preserve">. </w:t>
      </w:r>
      <w:r w:rsidR="00C02B63" w:rsidRPr="000071C8">
        <w:rPr>
          <w:rFonts w:ascii="Book Antiqua" w:hAnsi="Book Antiqua" w:cs="Times New Roman"/>
          <w:sz w:val="24"/>
          <w:szCs w:val="24"/>
          <w:lang w:val="en-US"/>
        </w:rPr>
        <w:t>This predominant Th1 response causes the activation of cytotoxic CD8+ T cells and monocytes that infiltrate the affected a</w:t>
      </w:r>
      <w:r w:rsidR="00567583" w:rsidRPr="000071C8">
        <w:rPr>
          <w:rFonts w:ascii="Book Antiqua" w:hAnsi="Book Antiqua" w:cs="Times New Roman"/>
          <w:sz w:val="24"/>
          <w:szCs w:val="24"/>
          <w:lang w:val="en-US"/>
        </w:rPr>
        <w:t xml:space="preserve">rea </w:t>
      </w:r>
      <w:r w:rsidR="00E67281" w:rsidRPr="000071C8">
        <w:rPr>
          <w:rFonts w:ascii="Book Antiqua" w:hAnsi="Book Antiqua" w:cs="Times New Roman"/>
          <w:sz w:val="24"/>
          <w:szCs w:val="24"/>
          <w:lang w:val="en-US"/>
        </w:rPr>
        <w:t>and possibly</w:t>
      </w:r>
      <w:r w:rsidR="00567583" w:rsidRPr="000071C8">
        <w:rPr>
          <w:rFonts w:ascii="Book Antiqua" w:hAnsi="Book Antiqua" w:cs="Times New Roman"/>
          <w:sz w:val="24"/>
          <w:szCs w:val="24"/>
          <w:lang w:val="en-US"/>
        </w:rPr>
        <w:t xml:space="preserve"> contribute to</w:t>
      </w:r>
      <w:r w:rsidR="00C02B63" w:rsidRPr="000071C8">
        <w:rPr>
          <w:rFonts w:ascii="Book Antiqua" w:hAnsi="Book Antiqua" w:cs="Times New Roman"/>
          <w:sz w:val="24"/>
          <w:szCs w:val="24"/>
          <w:lang w:val="en-US"/>
        </w:rPr>
        <w:t xml:space="preserve"> the inflammation </w:t>
      </w:r>
      <w:r w:rsidR="008D50A5" w:rsidRPr="000071C8">
        <w:rPr>
          <w:rFonts w:ascii="Book Antiqua" w:hAnsi="Book Antiqua" w:cs="Times New Roman"/>
          <w:sz w:val="24"/>
          <w:szCs w:val="24"/>
          <w:lang w:val="en-US"/>
        </w:rPr>
        <w:t xml:space="preserve">appearing </w:t>
      </w:r>
      <w:r w:rsidR="00C02B63" w:rsidRPr="000071C8">
        <w:rPr>
          <w:rFonts w:ascii="Book Antiqua" w:hAnsi="Book Antiqua" w:cs="Times New Roman"/>
          <w:sz w:val="24"/>
          <w:szCs w:val="24"/>
          <w:lang w:val="en-US"/>
        </w:rPr>
        <w:t xml:space="preserve">in the nerve tissue. </w:t>
      </w:r>
      <w:r w:rsidR="00853375" w:rsidRPr="000071C8">
        <w:rPr>
          <w:rFonts w:ascii="Book Antiqua" w:hAnsi="Book Antiqua" w:cs="Times New Roman"/>
          <w:sz w:val="24"/>
          <w:szCs w:val="24"/>
          <w:lang w:val="en-US"/>
        </w:rPr>
        <w:t>Moreover</w:t>
      </w:r>
      <w:r w:rsidR="008D50A5" w:rsidRPr="000071C8">
        <w:rPr>
          <w:rFonts w:ascii="Book Antiqua" w:hAnsi="Book Antiqua" w:cs="Times New Roman"/>
          <w:sz w:val="24"/>
          <w:szCs w:val="24"/>
          <w:lang w:val="en-US"/>
        </w:rPr>
        <w:t xml:space="preserve">, the role of the direct effect of HCV on the nerve tissues has been </w:t>
      </w:r>
      <w:r w:rsidR="00556389" w:rsidRPr="000071C8">
        <w:rPr>
          <w:rFonts w:ascii="Book Antiqua" w:hAnsi="Book Antiqua" w:cs="Times New Roman"/>
          <w:sz w:val="24"/>
          <w:szCs w:val="24"/>
          <w:lang w:val="en-US"/>
        </w:rPr>
        <w:t>recently</w:t>
      </w:r>
      <w:r w:rsidR="008D50A5" w:rsidRPr="000071C8">
        <w:rPr>
          <w:rFonts w:ascii="Book Antiqua" w:hAnsi="Book Antiqua" w:cs="Times New Roman"/>
          <w:sz w:val="24"/>
          <w:szCs w:val="24"/>
          <w:lang w:val="en-US"/>
        </w:rPr>
        <w:t xml:space="preserve"> </w:t>
      </w:r>
      <w:r w:rsidR="00556389" w:rsidRPr="000071C8">
        <w:rPr>
          <w:rFonts w:ascii="Book Antiqua" w:hAnsi="Book Antiqua" w:cs="Times New Roman"/>
          <w:sz w:val="24"/>
          <w:szCs w:val="24"/>
          <w:lang w:val="en-US"/>
        </w:rPr>
        <w:t>investigated</w:t>
      </w:r>
      <w:r w:rsidR="008D50A5" w:rsidRPr="000071C8">
        <w:rPr>
          <w:rFonts w:ascii="Book Antiqua" w:hAnsi="Book Antiqua" w:cs="Times New Roman"/>
          <w:sz w:val="24"/>
          <w:szCs w:val="24"/>
          <w:lang w:val="en-US"/>
        </w:rPr>
        <w:t xml:space="preserve">. This hypothesis is supported by the fact that HCV RNA was detected in </w:t>
      </w:r>
      <w:r w:rsidR="00567583" w:rsidRPr="000071C8">
        <w:rPr>
          <w:rFonts w:ascii="Book Antiqua" w:hAnsi="Book Antiqua" w:cs="Times New Roman"/>
          <w:sz w:val="24"/>
          <w:szCs w:val="24"/>
          <w:lang w:val="en-US"/>
        </w:rPr>
        <w:t>nerve and muscle histopathological specimens f</w:t>
      </w:r>
      <w:r w:rsidR="00C01615" w:rsidRPr="000071C8">
        <w:rPr>
          <w:rFonts w:ascii="Book Antiqua" w:hAnsi="Book Antiqua" w:cs="Times New Roman"/>
          <w:sz w:val="24"/>
          <w:szCs w:val="24"/>
          <w:lang w:val="en-US"/>
        </w:rPr>
        <w:t>rom</w:t>
      </w:r>
      <w:r w:rsidR="00567583" w:rsidRPr="000071C8">
        <w:rPr>
          <w:rFonts w:ascii="Book Antiqua" w:hAnsi="Book Antiqua" w:cs="Times New Roman"/>
          <w:sz w:val="24"/>
          <w:szCs w:val="24"/>
          <w:lang w:val="en-US"/>
        </w:rPr>
        <w:t xml:space="preserve"> patients with peripheral neuropathy and myositis without MC</w:t>
      </w:r>
      <w:r w:rsidR="000071C8" w:rsidRPr="000071C8">
        <w:rPr>
          <w:rFonts w:ascii="Book Antiqua" w:hAnsi="Book Antiqua" w:cs="Times New Roman"/>
          <w:sz w:val="24"/>
          <w:szCs w:val="24"/>
          <w:vertAlign w:val="superscript"/>
          <w:lang w:val="en-US"/>
        </w:rPr>
        <w:t>[</w:t>
      </w:r>
      <w:r w:rsidR="00F6334B">
        <w:rPr>
          <w:rFonts w:ascii="Book Antiqua" w:hAnsi="Book Antiqua" w:cs="Times New Roman"/>
          <w:sz w:val="24"/>
          <w:szCs w:val="24"/>
          <w:vertAlign w:val="superscript"/>
          <w:lang w:val="en-US"/>
        </w:rPr>
        <w:t>16,</w:t>
      </w:r>
      <w:r w:rsidR="00850AC9" w:rsidRPr="000071C8">
        <w:rPr>
          <w:rFonts w:ascii="Book Antiqua" w:hAnsi="Book Antiqua" w:cs="Times New Roman"/>
          <w:sz w:val="24"/>
          <w:szCs w:val="24"/>
          <w:vertAlign w:val="superscript"/>
          <w:lang w:val="en-US"/>
        </w:rPr>
        <w:t>17</w:t>
      </w:r>
      <w:r w:rsidR="00E67281" w:rsidRPr="000071C8">
        <w:rPr>
          <w:rFonts w:ascii="Book Antiqua" w:hAnsi="Book Antiqua" w:cs="Times New Roman"/>
          <w:sz w:val="24"/>
          <w:szCs w:val="24"/>
          <w:vertAlign w:val="superscript"/>
          <w:lang w:val="en-US"/>
        </w:rPr>
        <w:t>]</w:t>
      </w:r>
      <w:r w:rsidR="00E67281" w:rsidRPr="000071C8">
        <w:rPr>
          <w:rFonts w:ascii="Book Antiqua" w:hAnsi="Book Antiqua" w:cs="Times New Roman"/>
          <w:sz w:val="24"/>
          <w:szCs w:val="24"/>
          <w:lang w:val="en-US"/>
        </w:rPr>
        <w:t>.</w:t>
      </w:r>
      <w:r w:rsidR="00567583" w:rsidRPr="000071C8">
        <w:rPr>
          <w:rFonts w:ascii="Book Antiqua" w:hAnsi="Book Antiqua" w:cs="Times New Roman"/>
          <w:sz w:val="24"/>
          <w:szCs w:val="24"/>
          <w:lang w:val="en-US"/>
        </w:rPr>
        <w:t xml:space="preserve"> </w:t>
      </w:r>
    </w:p>
    <w:p w:rsidR="00F7064E" w:rsidRPr="000071C8" w:rsidRDefault="00D67A2C" w:rsidP="00F6334B">
      <w:pPr>
        <w:spacing w:after="0" w:line="360" w:lineRule="auto"/>
        <w:ind w:firstLineChars="200" w:firstLine="480"/>
        <w:jc w:val="both"/>
        <w:rPr>
          <w:rFonts w:ascii="Book Antiqua" w:hAnsi="Book Antiqua" w:cs="Times New Roman"/>
          <w:sz w:val="24"/>
          <w:szCs w:val="24"/>
          <w:lang w:val="en-US"/>
        </w:rPr>
      </w:pPr>
      <w:r w:rsidRPr="000071C8">
        <w:rPr>
          <w:rFonts w:ascii="Book Antiqua" w:hAnsi="Book Antiqua" w:cs="Times New Roman"/>
          <w:sz w:val="24"/>
          <w:szCs w:val="24"/>
          <w:lang w:val="en-US"/>
        </w:rPr>
        <w:lastRenderedPageBreak/>
        <w:t xml:space="preserve">Peripheral neuropathy associated with MC in HCV infection </w:t>
      </w:r>
      <w:r w:rsidR="00D50228" w:rsidRPr="000071C8">
        <w:rPr>
          <w:rFonts w:ascii="Book Antiqua" w:hAnsi="Book Antiqua" w:cs="Times New Roman"/>
          <w:sz w:val="24"/>
          <w:szCs w:val="24"/>
          <w:lang w:val="en-US"/>
        </w:rPr>
        <w:t>p</w:t>
      </w:r>
      <w:r w:rsidRPr="000071C8">
        <w:rPr>
          <w:rFonts w:ascii="Book Antiqua" w:hAnsi="Book Antiqua" w:cs="Times New Roman"/>
          <w:sz w:val="24"/>
          <w:szCs w:val="24"/>
          <w:lang w:val="en-US"/>
        </w:rPr>
        <w:t>resent</w:t>
      </w:r>
      <w:r w:rsidR="00D50228" w:rsidRPr="000071C8">
        <w:rPr>
          <w:rFonts w:ascii="Book Antiqua" w:hAnsi="Book Antiqua" w:cs="Times New Roman"/>
          <w:sz w:val="24"/>
          <w:szCs w:val="24"/>
          <w:lang w:val="en-US"/>
        </w:rPr>
        <w:t>s</w:t>
      </w:r>
      <w:r w:rsidRPr="000071C8">
        <w:rPr>
          <w:rFonts w:ascii="Book Antiqua" w:hAnsi="Book Antiqua" w:cs="Times New Roman"/>
          <w:sz w:val="24"/>
          <w:szCs w:val="24"/>
          <w:lang w:val="en-US"/>
        </w:rPr>
        <w:t xml:space="preserve"> as mononeuropathy, multiple mononeuropathy, or polyneuropathy, with sensory neuropathy being the most common of all</w:t>
      </w:r>
      <w:r w:rsidR="000071C8" w:rsidRPr="000071C8">
        <w:rPr>
          <w:rFonts w:ascii="Book Antiqua" w:hAnsi="Book Antiqua" w:cs="Times New Roman"/>
          <w:sz w:val="24"/>
          <w:szCs w:val="24"/>
          <w:vertAlign w:val="superscript"/>
          <w:lang w:val="en-US"/>
        </w:rPr>
        <w:t>[</w:t>
      </w:r>
      <w:r w:rsidR="00700C70" w:rsidRPr="000071C8">
        <w:rPr>
          <w:rFonts w:ascii="Book Antiqua" w:hAnsi="Book Antiqua" w:cs="Times New Roman"/>
          <w:sz w:val="24"/>
          <w:szCs w:val="24"/>
          <w:vertAlign w:val="superscript"/>
          <w:lang w:val="en-US"/>
        </w:rPr>
        <w:t>1</w:t>
      </w:r>
      <w:r w:rsidR="00F6334B">
        <w:rPr>
          <w:rFonts w:ascii="Book Antiqua" w:hAnsi="Book Antiqua" w:cs="Times New Roman"/>
          <w:sz w:val="24"/>
          <w:szCs w:val="24"/>
          <w:vertAlign w:val="superscript"/>
          <w:lang w:val="en-US"/>
        </w:rPr>
        <w:t>8,</w:t>
      </w:r>
      <w:r w:rsidR="00850AC9" w:rsidRPr="000071C8">
        <w:rPr>
          <w:rFonts w:ascii="Book Antiqua" w:hAnsi="Book Antiqua" w:cs="Times New Roman"/>
          <w:sz w:val="24"/>
          <w:szCs w:val="24"/>
          <w:vertAlign w:val="superscript"/>
          <w:lang w:val="en-US"/>
        </w:rPr>
        <w:t>19</w:t>
      </w:r>
      <w:r w:rsidR="00700C70" w:rsidRPr="000071C8">
        <w:rPr>
          <w:rFonts w:ascii="Book Antiqua" w:hAnsi="Book Antiqua" w:cs="Times New Roman"/>
          <w:sz w:val="24"/>
          <w:szCs w:val="24"/>
          <w:vertAlign w:val="superscript"/>
          <w:lang w:val="en-US"/>
        </w:rPr>
        <w:t>]</w:t>
      </w:r>
      <w:r w:rsidRPr="000071C8">
        <w:rPr>
          <w:rFonts w:ascii="Book Antiqua" w:hAnsi="Book Antiqua" w:cs="Times New Roman"/>
          <w:sz w:val="24"/>
          <w:szCs w:val="24"/>
          <w:lang w:val="en-US"/>
        </w:rPr>
        <w:t xml:space="preserve">. </w:t>
      </w:r>
      <w:r w:rsidR="00F5685C" w:rsidRPr="000071C8">
        <w:rPr>
          <w:rFonts w:ascii="Book Antiqua" w:hAnsi="Book Antiqua" w:cs="Times New Roman"/>
          <w:sz w:val="24"/>
          <w:szCs w:val="24"/>
          <w:lang w:val="en-US"/>
        </w:rPr>
        <w:t xml:space="preserve">Furthermore, </w:t>
      </w:r>
      <w:r w:rsidR="009E77F9" w:rsidRPr="000071C8">
        <w:rPr>
          <w:rFonts w:ascii="Book Antiqua" w:hAnsi="Book Antiqua" w:cs="Times New Roman"/>
          <w:sz w:val="24"/>
          <w:szCs w:val="24"/>
          <w:lang w:val="en-US"/>
        </w:rPr>
        <w:t xml:space="preserve">the severity of the symptoms has been associated with the </w:t>
      </w:r>
      <w:r w:rsidR="002066B9" w:rsidRPr="000071C8">
        <w:rPr>
          <w:rFonts w:ascii="Book Antiqua" w:hAnsi="Book Antiqua" w:cs="Times New Roman"/>
          <w:sz w:val="24"/>
          <w:szCs w:val="24"/>
          <w:lang w:val="en-US"/>
        </w:rPr>
        <w:t xml:space="preserve">severity </w:t>
      </w:r>
      <w:r w:rsidR="001B4189" w:rsidRPr="000071C8">
        <w:rPr>
          <w:rFonts w:ascii="Book Antiqua" w:hAnsi="Book Antiqua" w:cs="Times New Roman"/>
          <w:sz w:val="24"/>
          <w:szCs w:val="24"/>
          <w:lang w:val="en-US"/>
        </w:rPr>
        <w:t xml:space="preserve">of the cryoglobulinemia as expressed by the </w:t>
      </w:r>
      <w:r w:rsidR="002066B9" w:rsidRPr="000071C8">
        <w:rPr>
          <w:rFonts w:ascii="Book Antiqua" w:hAnsi="Book Antiqua" w:cs="Times New Roman"/>
          <w:sz w:val="24"/>
          <w:szCs w:val="24"/>
          <w:lang w:val="en-US"/>
        </w:rPr>
        <w:t xml:space="preserve">level of </w:t>
      </w:r>
      <w:r w:rsidR="001B4189" w:rsidRPr="000071C8">
        <w:rPr>
          <w:rFonts w:ascii="Book Antiqua" w:hAnsi="Book Antiqua" w:cs="Times New Roman"/>
          <w:sz w:val="24"/>
          <w:szCs w:val="24"/>
          <w:lang w:val="en-US"/>
        </w:rPr>
        <w:t>cryocrit</w:t>
      </w:r>
      <w:r w:rsidR="000071C8" w:rsidRPr="000071C8">
        <w:rPr>
          <w:rFonts w:ascii="Book Antiqua" w:hAnsi="Book Antiqua" w:cs="Times New Roman"/>
          <w:sz w:val="24"/>
          <w:szCs w:val="24"/>
          <w:vertAlign w:val="superscript"/>
          <w:lang w:val="en-US"/>
        </w:rPr>
        <w:t>[</w:t>
      </w:r>
      <w:r w:rsidR="00850AC9" w:rsidRPr="000071C8">
        <w:rPr>
          <w:rFonts w:ascii="Book Antiqua" w:hAnsi="Book Antiqua" w:cs="Times New Roman"/>
          <w:sz w:val="24"/>
          <w:szCs w:val="24"/>
          <w:vertAlign w:val="superscript"/>
          <w:lang w:val="en-US"/>
        </w:rPr>
        <w:t>19</w:t>
      </w:r>
      <w:r w:rsidR="005625A4" w:rsidRPr="000071C8">
        <w:rPr>
          <w:rFonts w:ascii="Book Antiqua" w:hAnsi="Book Antiqua" w:cs="Times New Roman"/>
          <w:sz w:val="24"/>
          <w:szCs w:val="24"/>
          <w:vertAlign w:val="superscript"/>
          <w:lang w:val="en-US"/>
        </w:rPr>
        <w:t>]</w:t>
      </w:r>
      <w:r w:rsidR="005625A4" w:rsidRPr="000071C8">
        <w:rPr>
          <w:rFonts w:ascii="Book Antiqua" w:hAnsi="Book Antiqua" w:cs="Times New Roman"/>
          <w:sz w:val="24"/>
          <w:szCs w:val="24"/>
          <w:lang w:val="en-US"/>
        </w:rPr>
        <w:t>.</w:t>
      </w:r>
    </w:p>
    <w:p w:rsidR="00CB59F6" w:rsidRPr="000071C8" w:rsidRDefault="00D50228" w:rsidP="00F6334B">
      <w:pPr>
        <w:spacing w:after="0" w:line="360" w:lineRule="auto"/>
        <w:ind w:firstLineChars="250" w:firstLine="600"/>
        <w:jc w:val="both"/>
        <w:rPr>
          <w:rFonts w:ascii="Book Antiqua" w:hAnsi="Book Antiqua" w:cs="Times New Roman"/>
          <w:sz w:val="24"/>
          <w:szCs w:val="24"/>
          <w:lang w:val="en-US"/>
        </w:rPr>
      </w:pPr>
      <w:r w:rsidRPr="000071C8">
        <w:rPr>
          <w:rFonts w:ascii="Book Antiqua" w:hAnsi="Book Antiqua" w:cs="Times New Roman"/>
          <w:sz w:val="24"/>
          <w:szCs w:val="24"/>
          <w:lang w:val="en-US"/>
        </w:rPr>
        <w:t>A</w:t>
      </w:r>
      <w:r w:rsidR="00C01615" w:rsidRPr="000071C8">
        <w:rPr>
          <w:rFonts w:ascii="Book Antiqua" w:hAnsi="Book Antiqua" w:cs="Times New Roman"/>
          <w:sz w:val="24"/>
          <w:szCs w:val="24"/>
          <w:lang w:val="en-US"/>
        </w:rPr>
        <w:t xml:space="preserve">s already mentioned, </w:t>
      </w:r>
      <w:r w:rsidR="000B6B85" w:rsidRPr="000071C8">
        <w:rPr>
          <w:rFonts w:ascii="Book Antiqua" w:hAnsi="Book Antiqua" w:cs="Times New Roman"/>
          <w:sz w:val="24"/>
          <w:szCs w:val="24"/>
          <w:lang w:val="en-US"/>
        </w:rPr>
        <w:t xml:space="preserve">studies </w:t>
      </w:r>
      <w:r w:rsidR="00E107CA" w:rsidRPr="000071C8">
        <w:rPr>
          <w:rFonts w:ascii="Book Antiqua" w:hAnsi="Book Antiqua" w:cs="Times New Roman"/>
          <w:sz w:val="24"/>
          <w:szCs w:val="24"/>
          <w:lang w:val="en-US"/>
        </w:rPr>
        <w:t>report</w:t>
      </w:r>
      <w:r w:rsidR="003A75C0" w:rsidRPr="000071C8">
        <w:rPr>
          <w:rFonts w:ascii="Book Antiqua" w:hAnsi="Book Antiqua" w:cs="Times New Roman"/>
          <w:sz w:val="24"/>
          <w:szCs w:val="24"/>
          <w:lang w:val="en-US"/>
        </w:rPr>
        <w:t>ing</w:t>
      </w:r>
      <w:r w:rsidRPr="000071C8">
        <w:rPr>
          <w:rFonts w:ascii="Book Antiqua" w:hAnsi="Book Antiqua" w:cs="Times New Roman"/>
          <w:sz w:val="24"/>
          <w:szCs w:val="24"/>
          <w:lang w:val="en-US"/>
        </w:rPr>
        <w:t xml:space="preserve"> </w:t>
      </w:r>
      <w:r w:rsidR="00E107CA" w:rsidRPr="000071C8">
        <w:rPr>
          <w:rFonts w:ascii="Book Antiqua" w:hAnsi="Book Antiqua" w:cs="Times New Roman"/>
          <w:sz w:val="24"/>
          <w:szCs w:val="24"/>
          <w:lang w:val="en-US"/>
        </w:rPr>
        <w:t xml:space="preserve">MC negative HCV patients with peripheral </w:t>
      </w:r>
      <w:r w:rsidR="009B69CE" w:rsidRPr="000071C8">
        <w:rPr>
          <w:rFonts w:ascii="Book Antiqua" w:hAnsi="Book Antiqua" w:cs="Times New Roman"/>
          <w:sz w:val="24"/>
          <w:szCs w:val="24"/>
          <w:lang w:val="en-US"/>
        </w:rPr>
        <w:t>neuropathy</w:t>
      </w:r>
      <w:r w:rsidR="009B69CE" w:rsidRPr="000071C8">
        <w:rPr>
          <w:rFonts w:ascii="Book Antiqua" w:hAnsi="Book Antiqua" w:cs="Times New Roman"/>
          <w:sz w:val="24"/>
          <w:szCs w:val="24"/>
          <w:vertAlign w:val="superscript"/>
          <w:lang w:val="en-US"/>
        </w:rPr>
        <w:t xml:space="preserve"> </w:t>
      </w:r>
      <w:r w:rsidRPr="000071C8">
        <w:rPr>
          <w:rFonts w:ascii="Book Antiqua" w:hAnsi="Book Antiqua" w:cs="Times New Roman"/>
          <w:sz w:val="24"/>
          <w:szCs w:val="24"/>
          <w:lang w:val="en-US"/>
        </w:rPr>
        <w:t>point</w:t>
      </w:r>
      <w:r w:rsidR="00E22561" w:rsidRPr="000071C8">
        <w:rPr>
          <w:rFonts w:ascii="Book Antiqua" w:hAnsi="Book Antiqua" w:cs="Times New Roman"/>
          <w:sz w:val="24"/>
          <w:szCs w:val="24"/>
          <w:lang w:val="en-US"/>
        </w:rPr>
        <w:t xml:space="preserve"> </w:t>
      </w:r>
      <w:r w:rsidRPr="000071C8">
        <w:rPr>
          <w:rFonts w:ascii="Book Antiqua" w:hAnsi="Book Antiqua" w:cs="Times New Roman"/>
          <w:sz w:val="24"/>
          <w:szCs w:val="24"/>
          <w:lang w:val="en-US"/>
        </w:rPr>
        <w:t xml:space="preserve">to the </w:t>
      </w:r>
      <w:r w:rsidR="00A27B6F" w:rsidRPr="000071C8">
        <w:rPr>
          <w:rFonts w:ascii="Book Antiqua" w:hAnsi="Book Antiqua" w:cs="Times New Roman"/>
          <w:sz w:val="24"/>
          <w:szCs w:val="24"/>
          <w:lang w:val="en-US"/>
        </w:rPr>
        <w:t>direct</w:t>
      </w:r>
      <w:r w:rsidRPr="000071C8">
        <w:rPr>
          <w:rFonts w:ascii="Book Antiqua" w:hAnsi="Book Antiqua" w:cs="Times New Roman"/>
          <w:sz w:val="24"/>
          <w:szCs w:val="24"/>
          <w:lang w:val="en-US"/>
        </w:rPr>
        <w:t xml:space="preserve"> role of </w:t>
      </w:r>
      <w:r w:rsidR="00A27B6F" w:rsidRPr="000071C8">
        <w:rPr>
          <w:rFonts w:ascii="Book Antiqua" w:hAnsi="Book Antiqua" w:cs="Times New Roman"/>
          <w:sz w:val="24"/>
          <w:szCs w:val="24"/>
          <w:lang w:val="en-US"/>
        </w:rPr>
        <w:t>HCV</w:t>
      </w:r>
      <w:r w:rsidR="000071C8" w:rsidRPr="000071C8">
        <w:rPr>
          <w:rFonts w:ascii="Book Antiqua" w:hAnsi="Book Antiqua" w:cs="Times New Roman"/>
          <w:sz w:val="24"/>
          <w:szCs w:val="24"/>
          <w:vertAlign w:val="superscript"/>
          <w:lang w:val="en-US"/>
        </w:rPr>
        <w:t>[</w:t>
      </w:r>
      <w:r w:rsidR="00850AC9" w:rsidRPr="000071C8">
        <w:rPr>
          <w:rFonts w:ascii="Book Antiqua" w:hAnsi="Book Antiqua" w:cs="Times New Roman"/>
          <w:sz w:val="24"/>
          <w:szCs w:val="24"/>
          <w:vertAlign w:val="superscript"/>
          <w:lang w:val="en-US"/>
        </w:rPr>
        <w:t>20</w:t>
      </w:r>
      <w:r w:rsidR="00A940EC" w:rsidRPr="000071C8">
        <w:rPr>
          <w:rFonts w:ascii="Book Antiqua" w:hAnsi="Book Antiqua" w:cs="Times New Roman"/>
          <w:sz w:val="24"/>
          <w:szCs w:val="24"/>
          <w:vertAlign w:val="superscript"/>
          <w:lang w:val="en-US"/>
        </w:rPr>
        <w:t>]</w:t>
      </w:r>
      <w:r w:rsidR="001F2393" w:rsidRPr="000071C8">
        <w:rPr>
          <w:rFonts w:ascii="Book Antiqua" w:hAnsi="Book Antiqua" w:cs="Times New Roman"/>
          <w:sz w:val="24"/>
          <w:szCs w:val="24"/>
          <w:lang w:val="en-US"/>
        </w:rPr>
        <w:t xml:space="preserve">. </w:t>
      </w:r>
      <w:r w:rsidR="00E22561" w:rsidRPr="000071C8">
        <w:rPr>
          <w:rFonts w:ascii="Book Antiqua" w:hAnsi="Book Antiqua" w:cs="Times New Roman"/>
          <w:sz w:val="24"/>
          <w:szCs w:val="24"/>
          <w:lang w:val="en-US"/>
        </w:rPr>
        <w:t xml:space="preserve">In a study </w:t>
      </w:r>
      <w:r w:rsidR="00E107CA" w:rsidRPr="000071C8">
        <w:rPr>
          <w:rFonts w:ascii="Book Antiqua" w:hAnsi="Book Antiqua" w:cs="Times New Roman"/>
          <w:sz w:val="24"/>
          <w:szCs w:val="24"/>
          <w:lang w:val="en-US"/>
        </w:rPr>
        <w:t>comparing MC positive and MC negative HCV patients with peripheral neuropathy</w:t>
      </w:r>
      <w:r w:rsidRPr="000071C8">
        <w:rPr>
          <w:rFonts w:ascii="Book Antiqua" w:hAnsi="Book Antiqua" w:cs="Times New Roman"/>
          <w:sz w:val="24"/>
          <w:szCs w:val="24"/>
          <w:lang w:val="en-US"/>
        </w:rPr>
        <w:t xml:space="preserve"> </w:t>
      </w:r>
      <w:r w:rsidR="00E107CA" w:rsidRPr="000071C8">
        <w:rPr>
          <w:rFonts w:ascii="Book Antiqua" w:hAnsi="Book Antiqua" w:cs="Times New Roman"/>
          <w:sz w:val="24"/>
          <w:szCs w:val="24"/>
          <w:lang w:val="en-US"/>
        </w:rPr>
        <w:t>no significant difference</w:t>
      </w:r>
      <w:r w:rsidR="00B43A9B" w:rsidRPr="000071C8">
        <w:rPr>
          <w:rFonts w:ascii="Book Antiqua" w:hAnsi="Book Antiqua" w:cs="Times New Roman"/>
          <w:sz w:val="24"/>
          <w:szCs w:val="24"/>
          <w:lang w:val="en-US"/>
        </w:rPr>
        <w:t>s</w:t>
      </w:r>
      <w:r w:rsidR="00E107CA" w:rsidRPr="000071C8">
        <w:rPr>
          <w:rFonts w:ascii="Book Antiqua" w:hAnsi="Book Antiqua" w:cs="Times New Roman"/>
          <w:sz w:val="24"/>
          <w:szCs w:val="24"/>
          <w:lang w:val="en-US"/>
        </w:rPr>
        <w:t xml:space="preserve"> in neuropathological characteristics </w:t>
      </w:r>
      <w:r w:rsidR="00B43A9B" w:rsidRPr="000071C8">
        <w:rPr>
          <w:rFonts w:ascii="Book Antiqua" w:hAnsi="Book Antiqua" w:cs="Times New Roman"/>
          <w:sz w:val="24"/>
          <w:szCs w:val="24"/>
          <w:lang w:val="en-US"/>
        </w:rPr>
        <w:t>were found, although</w:t>
      </w:r>
      <w:r w:rsidR="00E107CA" w:rsidRPr="000071C8">
        <w:rPr>
          <w:rFonts w:ascii="Book Antiqua" w:hAnsi="Book Antiqua" w:cs="Times New Roman"/>
          <w:sz w:val="24"/>
          <w:szCs w:val="24"/>
          <w:lang w:val="en-US"/>
        </w:rPr>
        <w:t xml:space="preserve"> </w:t>
      </w:r>
      <w:r w:rsidR="00B43A9B" w:rsidRPr="000071C8">
        <w:rPr>
          <w:rFonts w:ascii="Book Antiqua" w:hAnsi="Book Antiqua" w:cs="Times New Roman"/>
          <w:sz w:val="24"/>
          <w:szCs w:val="24"/>
          <w:lang w:val="en-US"/>
        </w:rPr>
        <w:t xml:space="preserve">patients with </w:t>
      </w:r>
      <w:r w:rsidR="00E107CA" w:rsidRPr="000071C8">
        <w:rPr>
          <w:rFonts w:ascii="Book Antiqua" w:hAnsi="Book Antiqua" w:cs="Times New Roman"/>
          <w:sz w:val="24"/>
          <w:szCs w:val="24"/>
          <w:lang w:val="en-US"/>
        </w:rPr>
        <w:t>MC appeared to have more severe alterations of the nerve tissue structure</w:t>
      </w:r>
      <w:r w:rsidR="000071C8" w:rsidRPr="000071C8">
        <w:rPr>
          <w:rFonts w:ascii="Book Antiqua" w:hAnsi="Book Antiqua" w:cs="Times New Roman"/>
          <w:sz w:val="24"/>
          <w:szCs w:val="24"/>
          <w:vertAlign w:val="superscript"/>
          <w:lang w:val="en-US"/>
        </w:rPr>
        <w:t>[</w:t>
      </w:r>
      <w:r w:rsidR="00850AC9" w:rsidRPr="000071C8">
        <w:rPr>
          <w:rFonts w:ascii="Book Antiqua" w:hAnsi="Book Antiqua" w:cs="Times New Roman"/>
          <w:sz w:val="24"/>
          <w:szCs w:val="24"/>
          <w:vertAlign w:val="superscript"/>
          <w:lang w:val="en-US"/>
        </w:rPr>
        <w:t>21</w:t>
      </w:r>
      <w:r w:rsidR="00C14DE8" w:rsidRPr="000071C8">
        <w:rPr>
          <w:rFonts w:ascii="Book Antiqua" w:hAnsi="Book Antiqua" w:cs="Times New Roman"/>
          <w:sz w:val="24"/>
          <w:szCs w:val="24"/>
          <w:vertAlign w:val="superscript"/>
          <w:lang w:val="en-US"/>
        </w:rPr>
        <w:t>]</w:t>
      </w:r>
      <w:r w:rsidR="00E107CA" w:rsidRPr="000071C8">
        <w:rPr>
          <w:rFonts w:ascii="Book Antiqua" w:hAnsi="Book Antiqua" w:cs="Times New Roman"/>
          <w:sz w:val="24"/>
          <w:szCs w:val="24"/>
          <w:lang w:val="en-US"/>
        </w:rPr>
        <w:t xml:space="preserve">. </w:t>
      </w:r>
    </w:p>
    <w:p w:rsidR="00F51113" w:rsidRDefault="000B6B85" w:rsidP="00F6334B">
      <w:pPr>
        <w:spacing w:after="0" w:line="360" w:lineRule="auto"/>
        <w:ind w:firstLineChars="250" w:firstLine="600"/>
        <w:jc w:val="both"/>
        <w:rPr>
          <w:rFonts w:ascii="Book Antiqua" w:hAnsi="Book Antiqua" w:cs="Times New Roman"/>
          <w:sz w:val="24"/>
          <w:szCs w:val="24"/>
          <w:lang w:val="en-US" w:eastAsia="zh-CN"/>
        </w:rPr>
      </w:pPr>
      <w:r w:rsidRPr="000071C8">
        <w:rPr>
          <w:rFonts w:ascii="Book Antiqua" w:hAnsi="Book Antiqua" w:cs="Times New Roman"/>
          <w:sz w:val="24"/>
          <w:szCs w:val="24"/>
          <w:lang w:val="en-US"/>
        </w:rPr>
        <w:t>Furthermore,</w:t>
      </w:r>
      <w:r w:rsidR="004A5B39" w:rsidRPr="000071C8">
        <w:rPr>
          <w:rFonts w:ascii="Book Antiqua" w:hAnsi="Book Antiqua" w:cs="Times New Roman"/>
          <w:sz w:val="24"/>
          <w:szCs w:val="24"/>
          <w:lang w:val="en-US"/>
        </w:rPr>
        <w:t xml:space="preserve"> </w:t>
      </w:r>
      <w:r w:rsidR="00F04772" w:rsidRPr="000071C8">
        <w:rPr>
          <w:rFonts w:ascii="Book Antiqua" w:hAnsi="Book Antiqua" w:cs="Times New Roman"/>
          <w:sz w:val="24"/>
          <w:szCs w:val="24"/>
          <w:lang w:val="en-US"/>
        </w:rPr>
        <w:t xml:space="preserve">patients with </w:t>
      </w:r>
      <w:r w:rsidR="004B2518" w:rsidRPr="000071C8">
        <w:rPr>
          <w:rFonts w:ascii="Book Antiqua" w:hAnsi="Book Antiqua" w:cs="Times New Roman"/>
          <w:sz w:val="24"/>
          <w:szCs w:val="24"/>
          <w:lang w:val="en-US"/>
        </w:rPr>
        <w:t>HCV-related MC</w:t>
      </w:r>
      <w:r w:rsidR="004A5B39" w:rsidRPr="000071C8">
        <w:rPr>
          <w:rFonts w:ascii="Book Antiqua" w:hAnsi="Book Antiqua" w:cs="Times New Roman"/>
          <w:sz w:val="24"/>
          <w:szCs w:val="24"/>
          <w:lang w:val="en-US"/>
        </w:rPr>
        <w:t xml:space="preserve"> </w:t>
      </w:r>
      <w:r w:rsidR="004B2518" w:rsidRPr="000071C8">
        <w:rPr>
          <w:rFonts w:ascii="Book Antiqua" w:hAnsi="Book Antiqua" w:cs="Times New Roman"/>
          <w:sz w:val="24"/>
          <w:szCs w:val="24"/>
          <w:lang w:val="en-US"/>
        </w:rPr>
        <w:t xml:space="preserve">may </w:t>
      </w:r>
      <w:r w:rsidR="00F04772" w:rsidRPr="000071C8">
        <w:rPr>
          <w:rFonts w:ascii="Book Antiqua" w:hAnsi="Book Antiqua" w:cs="Times New Roman"/>
          <w:sz w:val="24"/>
          <w:szCs w:val="24"/>
          <w:lang w:val="en-US"/>
        </w:rPr>
        <w:t xml:space="preserve">present with </w:t>
      </w:r>
      <w:r w:rsidR="003B17E4" w:rsidRPr="000071C8">
        <w:rPr>
          <w:rFonts w:ascii="Book Antiqua" w:hAnsi="Book Antiqua" w:cs="Times New Roman"/>
          <w:sz w:val="24"/>
          <w:szCs w:val="24"/>
          <w:lang w:val="en-US"/>
        </w:rPr>
        <w:t xml:space="preserve">clinical </w:t>
      </w:r>
      <w:r w:rsidR="00BF1343" w:rsidRPr="000071C8">
        <w:rPr>
          <w:rFonts w:ascii="Book Antiqua" w:hAnsi="Book Antiqua" w:cs="Times New Roman"/>
          <w:sz w:val="24"/>
          <w:szCs w:val="24"/>
          <w:lang w:val="en-US"/>
        </w:rPr>
        <w:t xml:space="preserve">syndromes affecting the </w:t>
      </w:r>
      <w:r w:rsidR="00F04772" w:rsidRPr="000071C8">
        <w:rPr>
          <w:rFonts w:ascii="Book Antiqua" w:hAnsi="Book Antiqua" w:cs="Times New Roman"/>
          <w:sz w:val="24"/>
          <w:szCs w:val="24"/>
          <w:lang w:val="en-US"/>
        </w:rPr>
        <w:t>CNS</w:t>
      </w:r>
      <w:r w:rsidR="003B17E4" w:rsidRPr="000071C8">
        <w:rPr>
          <w:rFonts w:ascii="Book Antiqua" w:hAnsi="Book Antiqua" w:cs="Times New Roman"/>
          <w:sz w:val="24"/>
          <w:szCs w:val="24"/>
          <w:lang w:val="en-US"/>
        </w:rPr>
        <w:t xml:space="preserve">. Cerebral vasculitis </w:t>
      </w:r>
      <w:r w:rsidR="00F04772" w:rsidRPr="000071C8">
        <w:rPr>
          <w:rFonts w:ascii="Book Antiqua" w:hAnsi="Book Antiqua" w:cs="Times New Roman"/>
          <w:sz w:val="24"/>
          <w:szCs w:val="24"/>
          <w:lang w:val="en-US"/>
        </w:rPr>
        <w:t xml:space="preserve">may </w:t>
      </w:r>
      <w:r w:rsidR="003B17E4" w:rsidRPr="000071C8">
        <w:rPr>
          <w:rFonts w:ascii="Book Antiqua" w:hAnsi="Book Antiqua" w:cs="Times New Roman"/>
          <w:sz w:val="24"/>
          <w:szCs w:val="24"/>
          <w:lang w:val="en-US"/>
        </w:rPr>
        <w:t>cause cerebrovascular events such as ischemic stroke and lacunar syndrome</w:t>
      </w:r>
      <w:r w:rsidR="00621FBA" w:rsidRPr="000071C8">
        <w:rPr>
          <w:rFonts w:ascii="Book Antiqua" w:hAnsi="Book Antiqua" w:cs="Times New Roman"/>
          <w:sz w:val="24"/>
          <w:szCs w:val="24"/>
          <w:lang w:val="en-US"/>
        </w:rPr>
        <w:t xml:space="preserve"> resulting in </w:t>
      </w:r>
      <w:r w:rsidR="00EF6E40" w:rsidRPr="000071C8">
        <w:rPr>
          <w:rFonts w:ascii="Book Antiqua" w:hAnsi="Book Antiqua" w:cs="Times New Roman"/>
          <w:sz w:val="24"/>
          <w:szCs w:val="24"/>
          <w:lang w:val="en-US"/>
        </w:rPr>
        <w:t xml:space="preserve">considerable </w:t>
      </w:r>
      <w:r w:rsidR="00621FBA" w:rsidRPr="000071C8">
        <w:rPr>
          <w:rFonts w:ascii="Book Antiqua" w:hAnsi="Book Antiqua" w:cs="Times New Roman"/>
          <w:sz w:val="24"/>
          <w:szCs w:val="24"/>
          <w:lang w:val="en-US"/>
        </w:rPr>
        <w:t>morbidity</w:t>
      </w:r>
      <w:r w:rsidR="000071C8" w:rsidRPr="000071C8">
        <w:rPr>
          <w:rFonts w:ascii="Book Antiqua" w:hAnsi="Book Antiqua" w:cs="Times New Roman"/>
          <w:sz w:val="24"/>
          <w:szCs w:val="24"/>
          <w:vertAlign w:val="superscript"/>
          <w:lang w:val="en-US"/>
        </w:rPr>
        <w:t>[</w:t>
      </w:r>
      <w:r w:rsidR="00F6334B">
        <w:rPr>
          <w:rFonts w:ascii="Book Antiqua" w:hAnsi="Book Antiqua" w:cs="Times New Roman"/>
          <w:sz w:val="24"/>
          <w:szCs w:val="24"/>
          <w:vertAlign w:val="superscript"/>
          <w:lang w:val="en-US"/>
        </w:rPr>
        <w:t>22,</w:t>
      </w:r>
      <w:r w:rsidR="00850AC9" w:rsidRPr="000071C8">
        <w:rPr>
          <w:rFonts w:ascii="Book Antiqua" w:hAnsi="Book Antiqua" w:cs="Times New Roman"/>
          <w:sz w:val="24"/>
          <w:szCs w:val="24"/>
          <w:vertAlign w:val="superscript"/>
          <w:lang w:val="en-US"/>
        </w:rPr>
        <w:t>23</w:t>
      </w:r>
      <w:r w:rsidR="00932934" w:rsidRPr="000071C8">
        <w:rPr>
          <w:rFonts w:ascii="Book Antiqua" w:hAnsi="Book Antiqua" w:cs="Times New Roman"/>
          <w:sz w:val="24"/>
          <w:szCs w:val="24"/>
          <w:vertAlign w:val="superscript"/>
          <w:lang w:val="en-US"/>
        </w:rPr>
        <w:t>]</w:t>
      </w:r>
      <w:r w:rsidR="00932934" w:rsidRPr="000071C8">
        <w:rPr>
          <w:rFonts w:ascii="Book Antiqua" w:hAnsi="Book Antiqua" w:cs="Times New Roman"/>
          <w:sz w:val="24"/>
          <w:szCs w:val="24"/>
          <w:lang w:val="en-US"/>
        </w:rPr>
        <w:t>.</w:t>
      </w:r>
      <w:r w:rsidR="00621FBA" w:rsidRPr="000071C8">
        <w:rPr>
          <w:rFonts w:ascii="Book Antiqua" w:hAnsi="Book Antiqua" w:cs="Times New Roman"/>
          <w:sz w:val="24"/>
          <w:szCs w:val="24"/>
          <w:lang w:val="en-US"/>
        </w:rPr>
        <w:t xml:space="preserve"> </w:t>
      </w:r>
      <w:r w:rsidR="00F223C8" w:rsidRPr="000071C8">
        <w:rPr>
          <w:rFonts w:ascii="Book Antiqua" w:hAnsi="Book Antiqua" w:cs="Times New Roman"/>
          <w:sz w:val="24"/>
          <w:szCs w:val="24"/>
          <w:lang w:val="en-US"/>
        </w:rPr>
        <w:t xml:space="preserve">In a study concerning 36 HCV patients with </w:t>
      </w:r>
      <w:r w:rsidR="00F04772" w:rsidRPr="000071C8">
        <w:rPr>
          <w:rFonts w:ascii="Book Antiqua" w:hAnsi="Book Antiqua" w:cs="Times New Roman"/>
          <w:sz w:val="24"/>
          <w:szCs w:val="24"/>
          <w:lang w:val="en-US"/>
        </w:rPr>
        <w:t xml:space="preserve">an </w:t>
      </w:r>
      <w:r w:rsidR="00F223C8" w:rsidRPr="000071C8">
        <w:rPr>
          <w:rFonts w:ascii="Book Antiqua" w:hAnsi="Book Antiqua" w:cs="Times New Roman"/>
          <w:sz w:val="24"/>
          <w:szCs w:val="24"/>
          <w:lang w:val="en-US"/>
        </w:rPr>
        <w:t xml:space="preserve">ischemic stroke history, it has been demonstrated that </w:t>
      </w:r>
      <w:r w:rsidR="001651D8" w:rsidRPr="000071C8">
        <w:rPr>
          <w:rFonts w:ascii="Book Antiqua" w:hAnsi="Book Antiqua" w:cs="Times New Roman"/>
          <w:sz w:val="24"/>
          <w:szCs w:val="24"/>
          <w:lang w:val="en-US"/>
        </w:rPr>
        <w:t>anti-neutrophil cytoplasmic antibodies (</w:t>
      </w:r>
      <w:r w:rsidR="00F223C8" w:rsidRPr="000071C8">
        <w:rPr>
          <w:rFonts w:ascii="Book Antiqua" w:hAnsi="Book Antiqua" w:cs="Times New Roman"/>
          <w:sz w:val="24"/>
          <w:szCs w:val="24"/>
          <w:lang w:val="en-US"/>
        </w:rPr>
        <w:t>ANCA</w:t>
      </w:r>
      <w:r w:rsidR="001651D8" w:rsidRPr="000071C8">
        <w:rPr>
          <w:rFonts w:ascii="Book Antiqua" w:hAnsi="Book Antiqua" w:cs="Times New Roman"/>
          <w:sz w:val="24"/>
          <w:szCs w:val="24"/>
          <w:lang w:val="en-US"/>
        </w:rPr>
        <w:t>)</w:t>
      </w:r>
      <w:r w:rsidR="00F223C8" w:rsidRPr="000071C8">
        <w:rPr>
          <w:rFonts w:ascii="Book Antiqua" w:hAnsi="Book Antiqua" w:cs="Times New Roman"/>
          <w:sz w:val="24"/>
          <w:szCs w:val="24"/>
          <w:lang w:val="en-US"/>
        </w:rPr>
        <w:t xml:space="preserve"> were positive i</w:t>
      </w:r>
      <w:r w:rsidR="00551D68" w:rsidRPr="000071C8">
        <w:rPr>
          <w:rFonts w:ascii="Book Antiqua" w:hAnsi="Book Antiqua" w:cs="Times New Roman"/>
          <w:sz w:val="24"/>
          <w:szCs w:val="24"/>
          <w:lang w:val="en-US"/>
        </w:rPr>
        <w:t xml:space="preserve">n 58% of them with predominance of the </w:t>
      </w:r>
      <w:r w:rsidR="00B40E80" w:rsidRPr="000071C8">
        <w:rPr>
          <w:rFonts w:ascii="Book Antiqua" w:hAnsi="Book Antiqua" w:cs="Times New Roman"/>
          <w:sz w:val="24"/>
          <w:szCs w:val="24"/>
          <w:lang w:val="en-US"/>
        </w:rPr>
        <w:t>c-</w:t>
      </w:r>
      <w:r w:rsidR="00551D68" w:rsidRPr="000071C8">
        <w:rPr>
          <w:rFonts w:ascii="Book Antiqua" w:hAnsi="Book Antiqua" w:cs="Times New Roman"/>
          <w:sz w:val="24"/>
          <w:szCs w:val="24"/>
          <w:lang w:val="en-US"/>
        </w:rPr>
        <w:t>ANCA pattern</w:t>
      </w:r>
      <w:r w:rsidR="00334008" w:rsidRPr="000071C8">
        <w:rPr>
          <w:rFonts w:ascii="Book Antiqua" w:hAnsi="Book Antiqua" w:cs="Times New Roman"/>
          <w:sz w:val="24"/>
          <w:szCs w:val="24"/>
          <w:lang w:val="en-US"/>
        </w:rPr>
        <w:t>.</w:t>
      </w:r>
      <w:r w:rsidR="00F223C8" w:rsidRPr="000071C8">
        <w:rPr>
          <w:rFonts w:ascii="Book Antiqua" w:hAnsi="Book Antiqua" w:cs="Times New Roman"/>
          <w:sz w:val="24"/>
          <w:szCs w:val="24"/>
          <w:lang w:val="en-US"/>
        </w:rPr>
        <w:t xml:space="preserve"> </w:t>
      </w:r>
      <w:r w:rsidR="005F07D8" w:rsidRPr="000071C8">
        <w:rPr>
          <w:rFonts w:ascii="Book Antiqua" w:hAnsi="Book Antiqua" w:cs="Times New Roman"/>
          <w:sz w:val="24"/>
          <w:szCs w:val="24"/>
          <w:lang w:val="en-US"/>
        </w:rPr>
        <w:t xml:space="preserve">Consequently, </w:t>
      </w:r>
      <w:r w:rsidR="00C35E57" w:rsidRPr="000071C8">
        <w:rPr>
          <w:rFonts w:ascii="Book Antiqua" w:hAnsi="Book Antiqua" w:cs="Times New Roman"/>
          <w:sz w:val="24"/>
          <w:szCs w:val="24"/>
          <w:lang w:val="en-US"/>
        </w:rPr>
        <w:t>in chronic HCV infection</w:t>
      </w:r>
      <w:r w:rsidR="008007E5" w:rsidRPr="000071C8">
        <w:rPr>
          <w:rFonts w:ascii="Book Antiqua" w:hAnsi="Book Antiqua" w:cs="Times New Roman"/>
          <w:sz w:val="24"/>
          <w:szCs w:val="24"/>
          <w:lang w:val="en-US"/>
        </w:rPr>
        <w:t>,</w:t>
      </w:r>
      <w:r w:rsidR="00C35E57" w:rsidRPr="000071C8">
        <w:rPr>
          <w:rFonts w:ascii="Book Antiqua" w:hAnsi="Book Antiqua" w:cs="Times New Roman"/>
          <w:sz w:val="24"/>
          <w:szCs w:val="24"/>
          <w:lang w:val="en-US"/>
        </w:rPr>
        <w:t xml:space="preserve"> </w:t>
      </w:r>
      <w:r w:rsidR="0005134F" w:rsidRPr="000071C8">
        <w:rPr>
          <w:rFonts w:ascii="Book Antiqua" w:hAnsi="Book Antiqua" w:cs="Times New Roman"/>
          <w:sz w:val="24"/>
          <w:szCs w:val="24"/>
          <w:lang w:val="en-US"/>
        </w:rPr>
        <w:t>the production and circu</w:t>
      </w:r>
      <w:r w:rsidR="007E2712" w:rsidRPr="000071C8">
        <w:rPr>
          <w:rFonts w:ascii="Book Antiqua" w:hAnsi="Book Antiqua" w:cs="Times New Roman"/>
          <w:sz w:val="24"/>
          <w:szCs w:val="24"/>
          <w:lang w:val="en-US"/>
        </w:rPr>
        <w:t>lation of a great range of auto</w:t>
      </w:r>
      <w:r w:rsidR="0005134F" w:rsidRPr="000071C8">
        <w:rPr>
          <w:rFonts w:ascii="Book Antiqua" w:hAnsi="Book Antiqua" w:cs="Times New Roman"/>
          <w:sz w:val="24"/>
          <w:szCs w:val="24"/>
          <w:lang w:val="en-US"/>
        </w:rPr>
        <w:t>antib</w:t>
      </w:r>
      <w:r w:rsidR="00C1423F" w:rsidRPr="000071C8">
        <w:rPr>
          <w:rFonts w:ascii="Book Antiqua" w:hAnsi="Book Antiqua" w:cs="Times New Roman"/>
          <w:sz w:val="24"/>
          <w:szCs w:val="24"/>
          <w:lang w:val="en-US"/>
        </w:rPr>
        <w:t xml:space="preserve">odies </w:t>
      </w:r>
      <w:r w:rsidR="00C35E57" w:rsidRPr="000071C8">
        <w:rPr>
          <w:rFonts w:ascii="Book Antiqua" w:hAnsi="Book Antiqua" w:cs="Times New Roman"/>
          <w:sz w:val="24"/>
          <w:szCs w:val="24"/>
          <w:lang w:val="en-US"/>
        </w:rPr>
        <w:t xml:space="preserve">apart from cryoglobulins may be the cause </w:t>
      </w:r>
      <w:r w:rsidR="00C1423F" w:rsidRPr="000071C8">
        <w:rPr>
          <w:rFonts w:ascii="Book Antiqua" w:hAnsi="Book Antiqua" w:cs="Times New Roman"/>
          <w:sz w:val="24"/>
          <w:szCs w:val="24"/>
          <w:lang w:val="en-US"/>
        </w:rPr>
        <w:t xml:space="preserve">of </w:t>
      </w:r>
      <w:r w:rsidR="00EB0EB4" w:rsidRPr="000071C8">
        <w:rPr>
          <w:rFonts w:ascii="Book Antiqua" w:hAnsi="Book Antiqua" w:cs="Times New Roman"/>
          <w:sz w:val="24"/>
          <w:szCs w:val="24"/>
          <w:lang w:val="en-US"/>
        </w:rPr>
        <w:t>larger vessel</w:t>
      </w:r>
      <w:r w:rsidR="00C35E57" w:rsidRPr="000071C8">
        <w:rPr>
          <w:rFonts w:ascii="Book Antiqua" w:hAnsi="Book Antiqua" w:cs="Times New Roman"/>
          <w:sz w:val="24"/>
          <w:szCs w:val="24"/>
          <w:lang w:val="en-US"/>
        </w:rPr>
        <w:t xml:space="preserve"> vasculitis</w:t>
      </w:r>
      <w:r w:rsidR="00C1423F" w:rsidRPr="000071C8">
        <w:rPr>
          <w:rFonts w:ascii="Book Antiqua" w:hAnsi="Book Antiqua" w:cs="Times New Roman"/>
          <w:sz w:val="24"/>
          <w:szCs w:val="24"/>
          <w:lang w:val="en-US"/>
        </w:rPr>
        <w:t>.</w:t>
      </w:r>
      <w:r w:rsidR="00F6334B">
        <w:rPr>
          <w:rFonts w:ascii="Book Antiqua" w:hAnsi="Book Antiqua" w:cs="Times New Roman"/>
          <w:sz w:val="24"/>
          <w:szCs w:val="24"/>
          <w:lang w:val="en-US"/>
        </w:rPr>
        <w:t xml:space="preserve"> </w:t>
      </w:r>
      <w:r w:rsidR="00AF2C5B" w:rsidRPr="000071C8">
        <w:rPr>
          <w:rFonts w:ascii="Book Antiqua" w:hAnsi="Book Antiqua" w:cs="Times New Roman"/>
          <w:sz w:val="24"/>
          <w:szCs w:val="24"/>
          <w:lang w:val="en-US"/>
        </w:rPr>
        <w:t>Additionally, MC-vasculitis affecting the CNS has been associated with encephalopathy and cognitive impairment both accompanied by white matter high intensity signals in the magnetic resonance analysis</w:t>
      </w:r>
      <w:r w:rsidR="000071C8" w:rsidRPr="000071C8">
        <w:rPr>
          <w:rFonts w:ascii="Book Antiqua" w:hAnsi="Book Antiqua" w:cs="Times New Roman"/>
          <w:sz w:val="24"/>
          <w:szCs w:val="24"/>
          <w:vertAlign w:val="superscript"/>
          <w:lang w:val="en-US"/>
        </w:rPr>
        <w:t>[</w:t>
      </w:r>
      <w:r w:rsidR="00850AC9" w:rsidRPr="000071C8">
        <w:rPr>
          <w:rFonts w:ascii="Book Antiqua" w:hAnsi="Book Antiqua" w:cs="Times New Roman"/>
          <w:sz w:val="24"/>
          <w:szCs w:val="24"/>
          <w:vertAlign w:val="superscript"/>
          <w:lang w:val="en-US"/>
        </w:rPr>
        <w:t>24,25</w:t>
      </w:r>
      <w:r w:rsidR="00C564E6" w:rsidRPr="000071C8">
        <w:rPr>
          <w:rFonts w:ascii="Book Antiqua" w:hAnsi="Book Antiqua" w:cs="Times New Roman"/>
          <w:sz w:val="24"/>
          <w:szCs w:val="24"/>
          <w:vertAlign w:val="superscript"/>
          <w:lang w:val="en-US"/>
        </w:rPr>
        <w:t>]</w:t>
      </w:r>
      <w:r w:rsidR="00C564E6" w:rsidRPr="000071C8">
        <w:rPr>
          <w:rFonts w:ascii="Book Antiqua" w:hAnsi="Book Antiqua" w:cs="Times New Roman"/>
          <w:sz w:val="24"/>
          <w:szCs w:val="24"/>
          <w:lang w:val="en-US"/>
        </w:rPr>
        <w:t xml:space="preserve">. </w:t>
      </w:r>
      <w:r w:rsidR="0040119F" w:rsidRPr="000071C8">
        <w:rPr>
          <w:rFonts w:ascii="Book Antiqua" w:hAnsi="Book Antiqua" w:cs="Times New Roman"/>
          <w:sz w:val="24"/>
          <w:szCs w:val="24"/>
          <w:lang w:val="en-US"/>
        </w:rPr>
        <w:t>Additionally</w:t>
      </w:r>
      <w:r w:rsidR="009B1D1F" w:rsidRPr="000071C8">
        <w:rPr>
          <w:rFonts w:ascii="Book Antiqua" w:hAnsi="Book Antiqua" w:cs="Times New Roman"/>
          <w:sz w:val="24"/>
          <w:szCs w:val="24"/>
          <w:lang w:val="en-US"/>
        </w:rPr>
        <w:t>,</w:t>
      </w:r>
      <w:r w:rsidR="004251BF" w:rsidRPr="000071C8">
        <w:rPr>
          <w:rFonts w:ascii="Book Antiqua" w:hAnsi="Book Antiqua" w:cs="Times New Roman"/>
          <w:sz w:val="24"/>
          <w:szCs w:val="24"/>
          <w:lang w:val="en-US"/>
        </w:rPr>
        <w:t xml:space="preserve"> there has been a report</w:t>
      </w:r>
      <w:r w:rsidR="00F57CF4" w:rsidRPr="000071C8">
        <w:rPr>
          <w:rFonts w:ascii="Book Antiqua" w:hAnsi="Book Antiqua" w:cs="Times New Roman"/>
          <w:sz w:val="24"/>
          <w:szCs w:val="24"/>
          <w:lang w:val="en-US"/>
        </w:rPr>
        <w:t xml:space="preserve"> of</w:t>
      </w:r>
      <w:r w:rsidR="00C700C6" w:rsidRPr="000071C8">
        <w:rPr>
          <w:rFonts w:ascii="Book Antiqua" w:hAnsi="Book Antiqua" w:cs="Times New Roman"/>
          <w:sz w:val="24"/>
          <w:szCs w:val="24"/>
          <w:lang w:val="en-US"/>
        </w:rPr>
        <w:t xml:space="preserve"> transverse</w:t>
      </w:r>
      <w:r w:rsidR="00F57CF4" w:rsidRPr="000071C8">
        <w:rPr>
          <w:rFonts w:ascii="Book Antiqua" w:hAnsi="Book Antiqua" w:cs="Times New Roman"/>
          <w:sz w:val="24"/>
          <w:szCs w:val="24"/>
          <w:lang w:val="en-US"/>
        </w:rPr>
        <w:t xml:space="preserve"> myelitis attributed to chronic HCV infection with typical spinal MRI findings and</w:t>
      </w:r>
      <w:r w:rsidR="00836E4E" w:rsidRPr="000071C8">
        <w:rPr>
          <w:rFonts w:ascii="Book Antiqua" w:hAnsi="Book Antiqua" w:cs="Times New Roman"/>
          <w:sz w:val="24"/>
          <w:szCs w:val="24"/>
          <w:lang w:val="en-US"/>
        </w:rPr>
        <w:t xml:space="preserve"> clinical manifestations such as</w:t>
      </w:r>
      <w:r w:rsidR="00F57CF4" w:rsidRPr="000071C8">
        <w:rPr>
          <w:rFonts w:ascii="Book Antiqua" w:hAnsi="Book Antiqua" w:cs="Times New Roman"/>
          <w:sz w:val="24"/>
          <w:szCs w:val="24"/>
          <w:lang w:val="en-US"/>
        </w:rPr>
        <w:t xml:space="preserve"> parapares</w:t>
      </w:r>
      <w:r w:rsidR="00836E4E" w:rsidRPr="000071C8">
        <w:rPr>
          <w:rFonts w:ascii="Book Antiqua" w:hAnsi="Book Antiqua" w:cs="Times New Roman"/>
          <w:sz w:val="24"/>
          <w:szCs w:val="24"/>
          <w:lang w:val="en-US"/>
        </w:rPr>
        <w:t>is and proprioceptive ataxia</w:t>
      </w:r>
      <w:r w:rsidR="004251BF" w:rsidRPr="000071C8">
        <w:rPr>
          <w:rFonts w:ascii="Book Antiqua" w:hAnsi="Book Antiqua" w:cs="Times New Roman"/>
          <w:sz w:val="24"/>
          <w:szCs w:val="24"/>
          <w:lang w:val="en-US"/>
        </w:rPr>
        <w:t>. The patient in this case report was MC negative</w:t>
      </w:r>
      <w:r w:rsidR="007D22E7" w:rsidRPr="000071C8">
        <w:rPr>
          <w:rFonts w:ascii="Book Antiqua" w:hAnsi="Book Antiqua" w:cs="Times New Roman"/>
          <w:sz w:val="24"/>
          <w:szCs w:val="24"/>
          <w:lang w:val="en-US"/>
        </w:rPr>
        <w:t xml:space="preserve"> and t</w:t>
      </w:r>
      <w:r w:rsidR="004251BF" w:rsidRPr="000071C8">
        <w:rPr>
          <w:rFonts w:ascii="Book Antiqua" w:hAnsi="Book Antiqua" w:cs="Times New Roman"/>
          <w:sz w:val="24"/>
          <w:szCs w:val="24"/>
          <w:lang w:val="en-US"/>
        </w:rPr>
        <w:t xml:space="preserve">he demyelinative disorder was associated </w:t>
      </w:r>
      <w:r w:rsidR="005356CF" w:rsidRPr="000071C8">
        <w:rPr>
          <w:rFonts w:ascii="Book Antiqua" w:hAnsi="Book Antiqua" w:cs="Times New Roman"/>
          <w:sz w:val="24"/>
          <w:szCs w:val="24"/>
          <w:lang w:val="en-US"/>
        </w:rPr>
        <w:t>with the detection of HCV RNA in the cerebral spinal fluid (CRF)</w:t>
      </w:r>
      <w:r w:rsidR="000071C8" w:rsidRPr="000071C8">
        <w:rPr>
          <w:rFonts w:ascii="Book Antiqua" w:hAnsi="Book Antiqua" w:cs="Times New Roman"/>
          <w:sz w:val="24"/>
          <w:szCs w:val="24"/>
          <w:vertAlign w:val="superscript"/>
          <w:lang w:val="en-US"/>
        </w:rPr>
        <w:t>[</w:t>
      </w:r>
      <w:r w:rsidR="00850AC9" w:rsidRPr="000071C8">
        <w:rPr>
          <w:rFonts w:ascii="Book Antiqua" w:hAnsi="Book Antiqua" w:cs="Times New Roman"/>
          <w:sz w:val="24"/>
          <w:szCs w:val="24"/>
          <w:vertAlign w:val="superscript"/>
          <w:lang w:val="en-US"/>
        </w:rPr>
        <w:t>26</w:t>
      </w:r>
      <w:r w:rsidR="008E342C" w:rsidRPr="000071C8">
        <w:rPr>
          <w:rFonts w:ascii="Book Antiqua" w:hAnsi="Book Antiqua" w:cs="Times New Roman"/>
          <w:sz w:val="24"/>
          <w:szCs w:val="24"/>
          <w:vertAlign w:val="superscript"/>
          <w:lang w:val="en-US"/>
        </w:rPr>
        <w:t>]</w:t>
      </w:r>
      <w:r w:rsidR="00836E4E" w:rsidRPr="000071C8">
        <w:rPr>
          <w:rFonts w:ascii="Book Antiqua" w:hAnsi="Book Antiqua" w:cs="Times New Roman"/>
          <w:sz w:val="24"/>
          <w:szCs w:val="24"/>
          <w:lang w:val="en-US"/>
        </w:rPr>
        <w:t xml:space="preserve">. </w:t>
      </w:r>
      <w:r w:rsidR="007D22E7" w:rsidRPr="000071C8">
        <w:rPr>
          <w:rFonts w:ascii="Book Antiqua" w:hAnsi="Book Antiqua" w:cs="Times New Roman"/>
          <w:sz w:val="24"/>
          <w:szCs w:val="24"/>
          <w:lang w:val="en-US"/>
        </w:rPr>
        <w:t xml:space="preserve">However, </w:t>
      </w:r>
      <w:r w:rsidR="004251BF" w:rsidRPr="000071C8">
        <w:rPr>
          <w:rFonts w:ascii="Book Antiqua" w:hAnsi="Book Antiqua" w:cs="Times New Roman"/>
          <w:sz w:val="24"/>
          <w:szCs w:val="24"/>
          <w:lang w:val="en-US"/>
        </w:rPr>
        <w:t>d</w:t>
      </w:r>
      <w:r w:rsidR="006574D2" w:rsidRPr="000071C8">
        <w:rPr>
          <w:rFonts w:ascii="Book Antiqua" w:hAnsi="Book Antiqua" w:cs="Times New Roman"/>
          <w:sz w:val="24"/>
          <w:szCs w:val="24"/>
          <w:lang w:val="en-US"/>
        </w:rPr>
        <w:t>emyelinative neuropathy affecting the CNS and causing pyramidal signs has also been described</w:t>
      </w:r>
      <w:r w:rsidR="006574D2" w:rsidRPr="000071C8">
        <w:rPr>
          <w:rFonts w:ascii="Book Antiqua" w:hAnsi="Book Antiqua"/>
          <w:sz w:val="24"/>
          <w:szCs w:val="24"/>
          <w:lang w:val="en-US"/>
        </w:rPr>
        <w:t xml:space="preserve"> </w:t>
      </w:r>
      <w:r w:rsidR="002B014E" w:rsidRPr="000071C8">
        <w:rPr>
          <w:rFonts w:ascii="Book Antiqua" w:hAnsi="Book Antiqua"/>
          <w:sz w:val="24"/>
          <w:szCs w:val="24"/>
          <w:lang w:val="en-US"/>
        </w:rPr>
        <w:t>in a patient with HCV-</w:t>
      </w:r>
      <w:r w:rsidR="006574D2" w:rsidRPr="000071C8">
        <w:rPr>
          <w:rFonts w:ascii="Book Antiqua" w:hAnsi="Book Antiqua"/>
          <w:sz w:val="24"/>
          <w:szCs w:val="24"/>
          <w:lang w:val="en-US"/>
        </w:rPr>
        <w:t xml:space="preserve">related MC </w:t>
      </w:r>
      <w:r w:rsidR="006574D2" w:rsidRPr="000071C8">
        <w:rPr>
          <w:rFonts w:ascii="Book Antiqua" w:hAnsi="Book Antiqua" w:cs="Times New Roman"/>
          <w:sz w:val="24"/>
          <w:szCs w:val="24"/>
          <w:lang w:val="en-US"/>
        </w:rPr>
        <w:t>(Fig</w:t>
      </w:r>
      <w:r w:rsidR="00286B71" w:rsidRPr="000071C8">
        <w:rPr>
          <w:rFonts w:ascii="Book Antiqua" w:hAnsi="Book Antiqua" w:cs="Times New Roman"/>
          <w:sz w:val="24"/>
          <w:szCs w:val="24"/>
          <w:lang w:val="en-US"/>
        </w:rPr>
        <w:t>ure</w:t>
      </w:r>
      <w:r w:rsidR="006574D2" w:rsidRPr="000071C8">
        <w:rPr>
          <w:rFonts w:ascii="Book Antiqua" w:hAnsi="Book Antiqua" w:cs="Times New Roman"/>
          <w:sz w:val="24"/>
          <w:szCs w:val="24"/>
          <w:lang w:val="en-US"/>
        </w:rPr>
        <w:t>2)</w:t>
      </w:r>
      <w:r w:rsidR="000071C8" w:rsidRPr="000071C8">
        <w:rPr>
          <w:rFonts w:ascii="Book Antiqua" w:hAnsi="Book Antiqua" w:cs="Times New Roman"/>
          <w:sz w:val="24"/>
          <w:szCs w:val="24"/>
          <w:vertAlign w:val="superscript"/>
          <w:lang w:val="en-US"/>
        </w:rPr>
        <w:t>[</w:t>
      </w:r>
      <w:r w:rsidR="00850AC9" w:rsidRPr="000071C8">
        <w:rPr>
          <w:rFonts w:ascii="Book Antiqua" w:hAnsi="Book Antiqua" w:cs="Times New Roman"/>
          <w:sz w:val="24"/>
          <w:szCs w:val="24"/>
          <w:vertAlign w:val="superscript"/>
          <w:lang w:val="en-US"/>
        </w:rPr>
        <w:t>18</w:t>
      </w:r>
      <w:r w:rsidR="004251BF" w:rsidRPr="000071C8">
        <w:rPr>
          <w:rFonts w:ascii="Book Antiqua" w:hAnsi="Book Antiqua" w:cs="Times New Roman"/>
          <w:sz w:val="24"/>
          <w:szCs w:val="24"/>
          <w:vertAlign w:val="superscript"/>
          <w:lang w:val="en-US"/>
        </w:rPr>
        <w:t>]</w:t>
      </w:r>
      <w:r w:rsidR="006574D2" w:rsidRPr="000071C8">
        <w:rPr>
          <w:rFonts w:ascii="Book Antiqua" w:hAnsi="Book Antiqua"/>
          <w:sz w:val="24"/>
          <w:szCs w:val="24"/>
          <w:lang w:val="en-US"/>
        </w:rPr>
        <w:t xml:space="preserve">. </w:t>
      </w:r>
      <w:r w:rsidR="003E0E6F" w:rsidRPr="000071C8">
        <w:rPr>
          <w:rFonts w:ascii="Book Antiqua" w:hAnsi="Book Antiqua"/>
          <w:sz w:val="24"/>
          <w:szCs w:val="24"/>
          <w:lang w:val="en-US"/>
        </w:rPr>
        <w:t>It should be noted that</w:t>
      </w:r>
      <w:r w:rsidR="006574D2" w:rsidRPr="000071C8">
        <w:rPr>
          <w:rFonts w:ascii="Book Antiqua" w:hAnsi="Book Antiqua"/>
          <w:sz w:val="24"/>
          <w:szCs w:val="24"/>
          <w:lang w:val="en-US"/>
        </w:rPr>
        <w:t xml:space="preserve"> the neurological symptoms receded after successful antiviral treatment</w:t>
      </w:r>
      <w:r w:rsidR="00336E6C" w:rsidRPr="000071C8">
        <w:rPr>
          <w:rFonts w:ascii="Book Antiqua" w:hAnsi="Book Antiqua"/>
          <w:sz w:val="24"/>
          <w:szCs w:val="24"/>
          <w:lang w:val="en-US"/>
        </w:rPr>
        <w:t xml:space="preserve"> </w:t>
      </w:r>
      <w:r w:rsidR="004251BF" w:rsidRPr="000071C8">
        <w:rPr>
          <w:rFonts w:ascii="Book Antiqua" w:hAnsi="Book Antiqua"/>
          <w:sz w:val="24"/>
          <w:szCs w:val="24"/>
          <w:lang w:val="en-US"/>
        </w:rPr>
        <w:t xml:space="preserve">in </w:t>
      </w:r>
      <w:r w:rsidR="004251BF" w:rsidRPr="000071C8">
        <w:rPr>
          <w:rFonts w:ascii="Book Antiqua" w:hAnsi="Book Antiqua"/>
          <w:sz w:val="24"/>
          <w:szCs w:val="24"/>
          <w:lang w:val="en-US"/>
        </w:rPr>
        <w:lastRenderedPageBreak/>
        <w:t>both cases</w:t>
      </w:r>
      <w:r w:rsidR="006574D2" w:rsidRPr="000071C8">
        <w:rPr>
          <w:rFonts w:ascii="Book Antiqua" w:hAnsi="Book Antiqua"/>
          <w:sz w:val="24"/>
          <w:szCs w:val="24"/>
          <w:lang w:val="en-US"/>
        </w:rPr>
        <w:t>.</w:t>
      </w:r>
      <w:r w:rsidR="00F6334B">
        <w:rPr>
          <w:rFonts w:ascii="Book Antiqua" w:hAnsi="Book Antiqua" w:cs="Times New Roman"/>
          <w:sz w:val="24"/>
          <w:szCs w:val="24"/>
          <w:lang w:val="en-US"/>
        </w:rPr>
        <w:t xml:space="preserve"> </w:t>
      </w:r>
      <w:r w:rsidR="008E4006" w:rsidRPr="000071C8">
        <w:rPr>
          <w:rFonts w:ascii="Book Antiqua" w:hAnsi="Book Antiqua" w:cs="Times New Roman"/>
          <w:sz w:val="24"/>
          <w:szCs w:val="24"/>
          <w:lang w:val="en-US"/>
        </w:rPr>
        <w:t>Therefore</w:t>
      </w:r>
      <w:r w:rsidR="00C531A6" w:rsidRPr="000071C8">
        <w:rPr>
          <w:rFonts w:ascii="Book Antiqua" w:hAnsi="Book Antiqua" w:cs="Times New Roman"/>
          <w:sz w:val="24"/>
          <w:szCs w:val="24"/>
          <w:lang w:val="en-US"/>
        </w:rPr>
        <w:t xml:space="preserve">, HCV </w:t>
      </w:r>
      <w:r w:rsidR="007D22E7" w:rsidRPr="000071C8">
        <w:rPr>
          <w:rFonts w:ascii="Book Antiqua" w:hAnsi="Book Antiqua" w:cs="Times New Roman"/>
          <w:sz w:val="24"/>
          <w:szCs w:val="24"/>
          <w:lang w:val="en-US"/>
        </w:rPr>
        <w:t xml:space="preserve">seems to </w:t>
      </w:r>
      <w:r w:rsidR="00C531A6" w:rsidRPr="000071C8">
        <w:rPr>
          <w:rFonts w:ascii="Book Antiqua" w:hAnsi="Book Antiqua" w:cs="Times New Roman"/>
          <w:sz w:val="24"/>
          <w:szCs w:val="24"/>
          <w:lang w:val="en-US"/>
        </w:rPr>
        <w:t>ha</w:t>
      </w:r>
      <w:r w:rsidR="007D22E7" w:rsidRPr="000071C8">
        <w:rPr>
          <w:rFonts w:ascii="Book Antiqua" w:hAnsi="Book Antiqua" w:cs="Times New Roman"/>
          <w:sz w:val="24"/>
          <w:szCs w:val="24"/>
          <w:lang w:val="en-US"/>
        </w:rPr>
        <w:t xml:space="preserve">ve </w:t>
      </w:r>
      <w:r w:rsidR="00C531A6" w:rsidRPr="000071C8">
        <w:rPr>
          <w:rFonts w:ascii="Book Antiqua" w:hAnsi="Book Antiqua" w:cs="Times New Roman"/>
          <w:sz w:val="24"/>
          <w:szCs w:val="24"/>
          <w:lang w:val="en-US"/>
        </w:rPr>
        <w:t>a definite role in the appearance of the above syndromes, though the exact mechanism is not yet known.</w:t>
      </w:r>
    </w:p>
    <w:p w:rsidR="00F6334B" w:rsidRPr="000071C8" w:rsidRDefault="00F6334B" w:rsidP="00F6334B">
      <w:pPr>
        <w:spacing w:after="0" w:line="360" w:lineRule="auto"/>
        <w:ind w:firstLineChars="250" w:firstLine="600"/>
        <w:jc w:val="both"/>
        <w:rPr>
          <w:rFonts w:ascii="Book Antiqua" w:hAnsi="Book Antiqua" w:cs="Times New Roman"/>
          <w:sz w:val="24"/>
          <w:szCs w:val="24"/>
          <w:lang w:val="en-US" w:eastAsia="zh-CN"/>
        </w:rPr>
      </w:pPr>
    </w:p>
    <w:p w:rsidR="00CA3877" w:rsidRPr="000071C8" w:rsidRDefault="00295EC0" w:rsidP="000071C8">
      <w:pPr>
        <w:spacing w:after="0" w:line="360" w:lineRule="auto"/>
        <w:jc w:val="both"/>
        <w:rPr>
          <w:rFonts w:ascii="Book Antiqua" w:hAnsi="Book Antiqua" w:cs="Times New Roman"/>
          <w:sz w:val="24"/>
          <w:szCs w:val="24"/>
          <w:lang w:val="en-US"/>
        </w:rPr>
      </w:pPr>
      <w:r w:rsidRPr="000071C8">
        <w:rPr>
          <w:rFonts w:ascii="Book Antiqua" w:hAnsi="Book Antiqua" w:cs="Times New Roman"/>
          <w:b/>
          <w:sz w:val="24"/>
          <w:szCs w:val="24"/>
          <w:lang w:val="en-US"/>
        </w:rPr>
        <w:t>RENAL MANIFESTATIONS</w:t>
      </w:r>
    </w:p>
    <w:p w:rsidR="007165A8" w:rsidRPr="000071C8" w:rsidRDefault="00E45973" w:rsidP="000071C8">
      <w:pPr>
        <w:spacing w:after="0" w:line="360" w:lineRule="auto"/>
        <w:jc w:val="both"/>
        <w:rPr>
          <w:rFonts w:ascii="Book Antiqua" w:hAnsi="Book Antiqua" w:cs="Times New Roman"/>
          <w:sz w:val="24"/>
          <w:szCs w:val="24"/>
          <w:lang w:val="en-US"/>
        </w:rPr>
      </w:pPr>
      <w:r w:rsidRPr="000071C8">
        <w:rPr>
          <w:rFonts w:ascii="Book Antiqua" w:hAnsi="Book Antiqua" w:cs="Times New Roman"/>
          <w:sz w:val="24"/>
          <w:szCs w:val="24"/>
          <w:lang w:val="en-US"/>
        </w:rPr>
        <w:t xml:space="preserve">A significant </w:t>
      </w:r>
      <w:r w:rsidR="008E12B0" w:rsidRPr="000071C8">
        <w:rPr>
          <w:rFonts w:ascii="Book Antiqua" w:hAnsi="Book Antiqua" w:cs="Times New Roman"/>
          <w:sz w:val="24"/>
          <w:szCs w:val="24"/>
          <w:lang w:val="en-US"/>
        </w:rPr>
        <w:t>part of the autoimmune manifestations</w:t>
      </w:r>
      <w:r w:rsidRPr="000071C8">
        <w:rPr>
          <w:rFonts w:ascii="Book Antiqua" w:hAnsi="Book Antiqua" w:cs="Times New Roman"/>
          <w:sz w:val="24"/>
          <w:szCs w:val="24"/>
          <w:lang w:val="en-US"/>
        </w:rPr>
        <w:t xml:space="preserve"> related to chronic HCV infection</w:t>
      </w:r>
      <w:r w:rsidR="008E12B0" w:rsidRPr="000071C8">
        <w:rPr>
          <w:rFonts w:ascii="Book Antiqua" w:hAnsi="Book Antiqua" w:cs="Times New Roman"/>
          <w:sz w:val="24"/>
          <w:szCs w:val="24"/>
          <w:lang w:val="en-US"/>
        </w:rPr>
        <w:t xml:space="preserve"> are the clinical syndromes</w:t>
      </w:r>
      <w:r w:rsidRPr="000071C8">
        <w:rPr>
          <w:rFonts w:ascii="Book Antiqua" w:hAnsi="Book Antiqua" w:cs="Times New Roman"/>
          <w:sz w:val="24"/>
          <w:szCs w:val="24"/>
          <w:lang w:val="en-US"/>
        </w:rPr>
        <w:t xml:space="preserve"> </w:t>
      </w:r>
      <w:r w:rsidR="007D22E7" w:rsidRPr="000071C8">
        <w:rPr>
          <w:rFonts w:ascii="Book Antiqua" w:hAnsi="Book Antiqua" w:cs="Times New Roman"/>
          <w:sz w:val="24"/>
          <w:szCs w:val="24"/>
          <w:lang w:val="en-US"/>
        </w:rPr>
        <w:t xml:space="preserve">involving </w:t>
      </w:r>
      <w:r w:rsidRPr="000071C8">
        <w:rPr>
          <w:rFonts w:ascii="Book Antiqua" w:hAnsi="Book Antiqua" w:cs="Times New Roman"/>
          <w:sz w:val="24"/>
          <w:szCs w:val="24"/>
          <w:lang w:val="en-US"/>
        </w:rPr>
        <w:t>the kidney. As indicated in other immune mediated clinical entitie</w:t>
      </w:r>
      <w:r w:rsidR="008E12B0" w:rsidRPr="000071C8">
        <w:rPr>
          <w:rFonts w:ascii="Book Antiqua" w:hAnsi="Book Antiqua" w:cs="Times New Roman"/>
          <w:sz w:val="24"/>
          <w:szCs w:val="24"/>
          <w:lang w:val="en-US"/>
        </w:rPr>
        <w:t>s induced</w:t>
      </w:r>
      <w:r w:rsidRPr="000071C8">
        <w:rPr>
          <w:rFonts w:ascii="Book Antiqua" w:hAnsi="Book Antiqua" w:cs="Times New Roman"/>
          <w:sz w:val="24"/>
          <w:szCs w:val="24"/>
          <w:lang w:val="en-US"/>
        </w:rPr>
        <w:t xml:space="preserve"> by HCV, MC is the </w:t>
      </w:r>
      <w:r w:rsidR="007D22E7" w:rsidRPr="000071C8">
        <w:rPr>
          <w:rFonts w:ascii="Book Antiqua" w:hAnsi="Book Antiqua" w:cs="Times New Roman"/>
          <w:sz w:val="24"/>
          <w:szCs w:val="24"/>
          <w:lang w:val="en-US"/>
        </w:rPr>
        <w:t xml:space="preserve">main </w:t>
      </w:r>
      <w:r w:rsidRPr="000071C8">
        <w:rPr>
          <w:rFonts w:ascii="Book Antiqua" w:hAnsi="Book Antiqua" w:cs="Times New Roman"/>
          <w:sz w:val="24"/>
          <w:szCs w:val="24"/>
          <w:lang w:val="en-US"/>
        </w:rPr>
        <w:t xml:space="preserve">underlying factor responsible for the appearance of </w:t>
      </w:r>
      <w:r w:rsidR="007750C7" w:rsidRPr="000071C8">
        <w:rPr>
          <w:rFonts w:ascii="Book Antiqua" w:hAnsi="Book Antiqua" w:cs="Times New Roman"/>
          <w:sz w:val="24"/>
          <w:szCs w:val="24"/>
          <w:lang w:val="en-US"/>
        </w:rPr>
        <w:t xml:space="preserve">renal </w:t>
      </w:r>
      <w:r w:rsidRPr="000071C8">
        <w:rPr>
          <w:rFonts w:ascii="Book Antiqua" w:hAnsi="Book Antiqua" w:cs="Times New Roman"/>
          <w:sz w:val="24"/>
          <w:szCs w:val="24"/>
          <w:lang w:val="en-US"/>
        </w:rPr>
        <w:t>disorders</w:t>
      </w:r>
      <w:r w:rsidR="000F3276" w:rsidRPr="000071C8">
        <w:rPr>
          <w:rFonts w:ascii="Book Antiqua" w:hAnsi="Book Antiqua" w:cs="Times New Roman"/>
          <w:sz w:val="24"/>
          <w:szCs w:val="24"/>
          <w:lang w:val="en-US"/>
        </w:rPr>
        <w:t>.</w:t>
      </w:r>
    </w:p>
    <w:p w:rsidR="00480FBE" w:rsidRPr="000071C8" w:rsidRDefault="0071377F" w:rsidP="00F6334B">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0071C8">
        <w:rPr>
          <w:rFonts w:ascii="Book Antiqua" w:hAnsi="Book Antiqua" w:cs="Times New Roman"/>
          <w:sz w:val="24"/>
          <w:szCs w:val="24"/>
          <w:lang w:val="en-US"/>
        </w:rPr>
        <w:t xml:space="preserve">The </w:t>
      </w:r>
      <w:r w:rsidR="007D22E7" w:rsidRPr="000071C8">
        <w:rPr>
          <w:rFonts w:ascii="Book Antiqua" w:hAnsi="Book Antiqua" w:cs="Times New Roman"/>
          <w:sz w:val="24"/>
          <w:szCs w:val="24"/>
          <w:lang w:val="en-US"/>
        </w:rPr>
        <w:t xml:space="preserve">most common and </w:t>
      </w:r>
      <w:r w:rsidRPr="000071C8">
        <w:rPr>
          <w:rFonts w:ascii="Book Antiqua" w:hAnsi="Book Antiqua" w:cs="Times New Roman"/>
          <w:sz w:val="24"/>
          <w:szCs w:val="24"/>
          <w:lang w:val="en-US"/>
        </w:rPr>
        <w:t>best describe</w:t>
      </w:r>
      <w:r w:rsidR="00747A72" w:rsidRPr="000071C8">
        <w:rPr>
          <w:rFonts w:ascii="Book Antiqua" w:hAnsi="Book Antiqua" w:cs="Times New Roman"/>
          <w:sz w:val="24"/>
          <w:szCs w:val="24"/>
          <w:lang w:val="en-US"/>
        </w:rPr>
        <w:t xml:space="preserve">d </w:t>
      </w:r>
      <w:r w:rsidR="007750C7" w:rsidRPr="000071C8">
        <w:rPr>
          <w:rFonts w:ascii="Book Antiqua" w:hAnsi="Book Antiqua" w:cs="Times New Roman"/>
          <w:sz w:val="24"/>
          <w:szCs w:val="24"/>
          <w:lang w:val="en-US"/>
        </w:rPr>
        <w:t xml:space="preserve">renal </w:t>
      </w:r>
      <w:r w:rsidR="00747A72" w:rsidRPr="000071C8">
        <w:rPr>
          <w:rFonts w:ascii="Book Antiqua" w:hAnsi="Book Antiqua" w:cs="Times New Roman"/>
          <w:sz w:val="24"/>
          <w:szCs w:val="24"/>
          <w:lang w:val="en-US"/>
        </w:rPr>
        <w:t>syndrome related to</w:t>
      </w:r>
      <w:r w:rsidRPr="000071C8">
        <w:rPr>
          <w:rFonts w:ascii="Book Antiqua" w:hAnsi="Book Antiqua" w:cs="Times New Roman"/>
          <w:sz w:val="24"/>
          <w:szCs w:val="24"/>
          <w:lang w:val="en-US"/>
        </w:rPr>
        <w:t xml:space="preserve"> HCV infection is </w:t>
      </w:r>
      <w:r w:rsidR="007750C7" w:rsidRPr="000071C8">
        <w:rPr>
          <w:rFonts w:ascii="Book Antiqua" w:hAnsi="Book Antiqua" w:cs="Times New Roman"/>
          <w:sz w:val="24"/>
          <w:szCs w:val="24"/>
          <w:lang w:val="en-US"/>
        </w:rPr>
        <w:t xml:space="preserve">the </w:t>
      </w:r>
      <w:r w:rsidRPr="000071C8">
        <w:rPr>
          <w:rFonts w:ascii="Book Antiqua" w:hAnsi="Book Antiqua" w:cs="Times New Roman"/>
          <w:sz w:val="24"/>
          <w:szCs w:val="24"/>
          <w:lang w:val="en-US"/>
        </w:rPr>
        <w:t>MC</w:t>
      </w:r>
      <w:r w:rsidR="007750C7" w:rsidRPr="000071C8">
        <w:rPr>
          <w:rFonts w:ascii="Book Antiqua" w:hAnsi="Book Antiqua" w:cs="Times New Roman"/>
          <w:sz w:val="24"/>
          <w:szCs w:val="24"/>
          <w:lang w:val="en-US"/>
        </w:rPr>
        <w:t xml:space="preserve"> related</w:t>
      </w:r>
      <w:r w:rsidRPr="000071C8">
        <w:rPr>
          <w:rFonts w:ascii="Book Antiqua" w:hAnsi="Book Antiqua" w:cs="Times New Roman"/>
          <w:sz w:val="24"/>
          <w:szCs w:val="24"/>
          <w:lang w:val="en-US"/>
        </w:rPr>
        <w:t xml:space="preserve"> membranoproliferative glomerulonephritis</w:t>
      </w:r>
      <w:r w:rsidR="00326DE6" w:rsidRPr="000071C8">
        <w:rPr>
          <w:rFonts w:ascii="Book Antiqua" w:hAnsi="Book Antiqua" w:cs="Times New Roman"/>
          <w:sz w:val="24"/>
          <w:szCs w:val="24"/>
          <w:lang w:val="en-US"/>
        </w:rPr>
        <w:t xml:space="preserve"> (MPGN)</w:t>
      </w:r>
      <w:r w:rsidRPr="000071C8">
        <w:rPr>
          <w:rFonts w:ascii="Book Antiqua" w:hAnsi="Book Antiqua" w:cs="Times New Roman"/>
          <w:sz w:val="24"/>
          <w:szCs w:val="24"/>
          <w:lang w:val="en-US"/>
        </w:rPr>
        <w:t xml:space="preserve">. </w:t>
      </w:r>
      <w:r w:rsidR="00D33D43" w:rsidRPr="000071C8">
        <w:rPr>
          <w:rFonts w:ascii="Book Antiqua" w:hAnsi="Book Antiqua" w:cs="Times New Roman"/>
          <w:sz w:val="24"/>
          <w:szCs w:val="24"/>
          <w:lang w:val="en-US"/>
        </w:rPr>
        <w:t>Histological findings indicate the presence of IgM immune complexes in the glomeruli accompanied by low complement levels in the patients’ serum</w:t>
      </w:r>
      <w:r w:rsidR="00331ADC" w:rsidRPr="000071C8">
        <w:rPr>
          <w:rFonts w:ascii="Book Antiqua" w:hAnsi="Book Antiqua" w:cs="Times New Roman"/>
          <w:sz w:val="24"/>
          <w:szCs w:val="24"/>
          <w:lang w:val="en-US"/>
        </w:rPr>
        <w:t xml:space="preserve"> (</w:t>
      </w:r>
      <w:r w:rsidR="00F6334B" w:rsidRPr="000071C8">
        <w:rPr>
          <w:rFonts w:ascii="Book Antiqua" w:hAnsi="Book Antiqua" w:cs="Times New Roman"/>
          <w:sz w:val="24"/>
          <w:szCs w:val="24"/>
          <w:lang w:val="en-US"/>
        </w:rPr>
        <w:t>Figure</w:t>
      </w:r>
      <w:r w:rsidR="00F6334B">
        <w:rPr>
          <w:rFonts w:ascii="Book Antiqua" w:hAnsi="Book Antiqua" w:cs="Times New Roman" w:hint="eastAsia"/>
          <w:sz w:val="24"/>
          <w:szCs w:val="24"/>
          <w:lang w:val="en-US" w:eastAsia="zh-CN"/>
        </w:rPr>
        <w:t xml:space="preserve"> </w:t>
      </w:r>
      <w:r w:rsidR="00F6334B" w:rsidRPr="000071C8">
        <w:rPr>
          <w:rFonts w:ascii="Book Antiqua" w:hAnsi="Book Antiqua" w:cs="Times New Roman"/>
          <w:sz w:val="24"/>
          <w:szCs w:val="24"/>
          <w:lang w:val="en-US"/>
        </w:rPr>
        <w:t>3</w:t>
      </w:r>
      <w:r w:rsidR="00331ADC" w:rsidRPr="000071C8">
        <w:rPr>
          <w:rFonts w:ascii="Book Antiqua" w:hAnsi="Book Antiqua" w:cs="Times New Roman"/>
          <w:sz w:val="24"/>
          <w:szCs w:val="24"/>
          <w:lang w:val="en-US"/>
        </w:rPr>
        <w:t>)</w:t>
      </w:r>
      <w:r w:rsidR="00D33D43" w:rsidRPr="000071C8">
        <w:rPr>
          <w:rFonts w:ascii="Book Antiqua" w:hAnsi="Book Antiqua" w:cs="Times New Roman"/>
          <w:sz w:val="24"/>
          <w:szCs w:val="24"/>
          <w:lang w:val="en-US"/>
        </w:rPr>
        <w:t xml:space="preserve">. </w:t>
      </w:r>
      <w:r w:rsidRPr="000071C8">
        <w:rPr>
          <w:rFonts w:ascii="Book Antiqua" w:hAnsi="Book Antiqua" w:cs="Times New Roman"/>
          <w:sz w:val="24"/>
          <w:szCs w:val="24"/>
          <w:lang w:val="en-US"/>
        </w:rPr>
        <w:t xml:space="preserve">The clinical manifestations of this disease range from </w:t>
      </w:r>
      <w:r w:rsidR="00274550" w:rsidRPr="000071C8">
        <w:rPr>
          <w:rFonts w:ascii="Book Antiqua" w:hAnsi="Book Antiqua" w:cs="Times New Roman"/>
          <w:sz w:val="24"/>
          <w:szCs w:val="24"/>
          <w:lang w:val="en-US"/>
        </w:rPr>
        <w:t>asymptomatic hemat</w:t>
      </w:r>
      <w:r w:rsidR="00C02455" w:rsidRPr="000071C8">
        <w:rPr>
          <w:rFonts w:ascii="Book Antiqua" w:hAnsi="Book Antiqua" w:cs="Times New Roman"/>
          <w:sz w:val="24"/>
          <w:szCs w:val="24"/>
          <w:lang w:val="en-US"/>
        </w:rPr>
        <w:t xml:space="preserve">uria and proteinuria to </w:t>
      </w:r>
      <w:r w:rsidR="00D33D43" w:rsidRPr="000071C8">
        <w:rPr>
          <w:rFonts w:ascii="Book Antiqua" w:hAnsi="Book Antiqua" w:cs="Times New Roman"/>
          <w:sz w:val="24"/>
          <w:szCs w:val="24"/>
          <w:lang w:val="en-US"/>
        </w:rPr>
        <w:t>nephro</w:t>
      </w:r>
      <w:r w:rsidR="00C02455" w:rsidRPr="000071C8">
        <w:rPr>
          <w:rFonts w:ascii="Book Antiqua" w:hAnsi="Book Antiqua" w:cs="Times New Roman"/>
          <w:sz w:val="24"/>
          <w:szCs w:val="24"/>
          <w:lang w:val="en-US"/>
        </w:rPr>
        <w:t xml:space="preserve">tic syndrome and chronic renal </w:t>
      </w:r>
      <w:r w:rsidR="00D33D43" w:rsidRPr="000071C8">
        <w:rPr>
          <w:rFonts w:ascii="Book Antiqua" w:hAnsi="Book Antiqua" w:cs="Times New Roman"/>
          <w:sz w:val="24"/>
          <w:szCs w:val="24"/>
          <w:lang w:val="en-US"/>
        </w:rPr>
        <w:t>dysfunction</w:t>
      </w:r>
      <w:r w:rsidR="000071C8" w:rsidRPr="000071C8">
        <w:rPr>
          <w:rFonts w:ascii="Book Antiqua" w:hAnsi="Book Antiqua" w:cs="Times New Roman"/>
          <w:sz w:val="24"/>
          <w:szCs w:val="24"/>
          <w:vertAlign w:val="superscript"/>
          <w:lang w:val="en-US"/>
        </w:rPr>
        <w:t>[</w:t>
      </w:r>
      <w:r w:rsidR="00850AC9" w:rsidRPr="000071C8">
        <w:rPr>
          <w:rFonts w:ascii="Book Antiqua" w:hAnsi="Book Antiqua" w:cs="Times New Roman"/>
          <w:sz w:val="24"/>
          <w:szCs w:val="24"/>
          <w:vertAlign w:val="superscript"/>
          <w:lang w:val="en-US"/>
        </w:rPr>
        <w:t>27</w:t>
      </w:r>
      <w:r w:rsidR="00431E36" w:rsidRPr="000071C8">
        <w:rPr>
          <w:rFonts w:ascii="Book Antiqua" w:hAnsi="Book Antiqua" w:cs="Times New Roman"/>
          <w:sz w:val="24"/>
          <w:szCs w:val="24"/>
          <w:vertAlign w:val="superscript"/>
          <w:lang w:val="en-US"/>
        </w:rPr>
        <w:t>]</w:t>
      </w:r>
      <w:r w:rsidR="00431E36" w:rsidRPr="000071C8">
        <w:rPr>
          <w:rFonts w:ascii="Book Antiqua" w:hAnsi="Book Antiqua" w:cs="Times New Roman"/>
          <w:sz w:val="24"/>
          <w:szCs w:val="24"/>
          <w:lang w:val="en-US"/>
        </w:rPr>
        <w:t xml:space="preserve">. </w:t>
      </w:r>
      <w:r w:rsidR="00091CB2" w:rsidRPr="000071C8">
        <w:rPr>
          <w:rFonts w:ascii="Book Antiqua" w:hAnsi="Book Antiqua" w:cs="Times New Roman"/>
          <w:sz w:val="24"/>
          <w:szCs w:val="24"/>
          <w:lang w:val="en-US"/>
        </w:rPr>
        <w:t xml:space="preserve">On the other hand, </w:t>
      </w:r>
      <w:r w:rsidR="00326DE6" w:rsidRPr="000071C8">
        <w:rPr>
          <w:rFonts w:ascii="Book Antiqua" w:hAnsi="Book Antiqua" w:cs="Times New Roman"/>
          <w:sz w:val="24"/>
          <w:szCs w:val="24"/>
          <w:lang w:val="en-US"/>
        </w:rPr>
        <w:t xml:space="preserve">MPGN </w:t>
      </w:r>
      <w:r w:rsidR="00091CB2" w:rsidRPr="000071C8">
        <w:rPr>
          <w:rFonts w:ascii="Book Antiqua" w:hAnsi="Book Antiqua" w:cs="Times New Roman"/>
          <w:sz w:val="24"/>
          <w:szCs w:val="24"/>
          <w:lang w:val="en-US"/>
        </w:rPr>
        <w:t xml:space="preserve">has </w:t>
      </w:r>
      <w:r w:rsidR="009C2C87" w:rsidRPr="000071C8">
        <w:rPr>
          <w:rFonts w:ascii="Book Antiqua" w:hAnsi="Book Antiqua" w:cs="Times New Roman"/>
          <w:sz w:val="24"/>
          <w:szCs w:val="24"/>
          <w:lang w:val="en-US"/>
        </w:rPr>
        <w:t xml:space="preserve">also </w:t>
      </w:r>
      <w:r w:rsidR="00091CB2" w:rsidRPr="000071C8">
        <w:rPr>
          <w:rFonts w:ascii="Book Antiqua" w:hAnsi="Book Antiqua" w:cs="Times New Roman"/>
          <w:sz w:val="24"/>
          <w:szCs w:val="24"/>
          <w:lang w:val="en-US"/>
        </w:rPr>
        <w:t>been o</w:t>
      </w:r>
      <w:r w:rsidR="00623AF3" w:rsidRPr="000071C8">
        <w:rPr>
          <w:rFonts w:ascii="Book Antiqua" w:hAnsi="Book Antiqua" w:cs="Times New Roman"/>
          <w:sz w:val="24"/>
          <w:szCs w:val="24"/>
          <w:lang w:val="en-US"/>
        </w:rPr>
        <w:t>bserved in patients without</w:t>
      </w:r>
      <w:r w:rsidR="00091CB2" w:rsidRPr="000071C8">
        <w:rPr>
          <w:rFonts w:ascii="Book Antiqua" w:hAnsi="Book Antiqua" w:cs="Times New Roman"/>
          <w:sz w:val="24"/>
          <w:szCs w:val="24"/>
          <w:lang w:val="en-US"/>
        </w:rPr>
        <w:t xml:space="preserve"> cryoglobulinemia. In a recent study</w:t>
      </w:r>
      <w:r w:rsidR="006D7858" w:rsidRPr="000071C8">
        <w:rPr>
          <w:rFonts w:ascii="Book Antiqua" w:hAnsi="Book Antiqua" w:cs="Times New Roman"/>
          <w:sz w:val="24"/>
          <w:szCs w:val="24"/>
          <w:lang w:val="en-US"/>
        </w:rPr>
        <w:t>, it was shown that in HCV patients with MC-related MPGN, IgM staining was the most dominant,</w:t>
      </w:r>
      <w:r w:rsidR="008D4A7F" w:rsidRPr="000071C8">
        <w:rPr>
          <w:rFonts w:ascii="Book Antiqua" w:hAnsi="Book Antiqua" w:cs="Times New Roman"/>
          <w:sz w:val="24"/>
          <w:szCs w:val="24"/>
          <w:lang w:val="en-US"/>
        </w:rPr>
        <w:t xml:space="preserve"> possibly due to the fact that cryoglobulins are mainly</w:t>
      </w:r>
      <w:r w:rsidR="00F6334B">
        <w:rPr>
          <w:rFonts w:ascii="Book Antiqua" w:hAnsi="Book Antiqua" w:cs="Times New Roman"/>
          <w:sz w:val="24"/>
          <w:szCs w:val="24"/>
          <w:lang w:val="en-US"/>
        </w:rPr>
        <w:t xml:space="preserve"> </w:t>
      </w:r>
      <w:r w:rsidR="008D4A7F" w:rsidRPr="000071C8">
        <w:rPr>
          <w:rFonts w:ascii="Book Antiqua" w:hAnsi="Book Antiqua" w:cs="Times New Roman"/>
          <w:sz w:val="24"/>
          <w:szCs w:val="24"/>
          <w:lang w:val="en-US"/>
        </w:rPr>
        <w:t>IgM type,</w:t>
      </w:r>
      <w:r w:rsidR="006D7858" w:rsidRPr="000071C8">
        <w:rPr>
          <w:rFonts w:ascii="Book Antiqua" w:hAnsi="Book Antiqua" w:cs="Times New Roman"/>
          <w:sz w:val="24"/>
          <w:szCs w:val="24"/>
          <w:lang w:val="en-US"/>
        </w:rPr>
        <w:t xml:space="preserve"> while in MC-negative patients, IgG staining </w:t>
      </w:r>
      <w:r w:rsidR="008D4A7F" w:rsidRPr="000071C8">
        <w:rPr>
          <w:rFonts w:ascii="Book Antiqua" w:hAnsi="Book Antiqua" w:cs="Times New Roman"/>
          <w:sz w:val="24"/>
          <w:szCs w:val="24"/>
          <w:lang w:val="en-US"/>
        </w:rPr>
        <w:t>was</w:t>
      </w:r>
      <w:r w:rsidR="006D7858" w:rsidRPr="000071C8">
        <w:rPr>
          <w:rFonts w:ascii="Book Antiqua" w:hAnsi="Book Antiqua" w:cs="Times New Roman"/>
          <w:sz w:val="24"/>
          <w:szCs w:val="24"/>
          <w:lang w:val="en-US"/>
        </w:rPr>
        <w:t xml:space="preserve"> the most typical finding</w:t>
      </w:r>
      <w:r w:rsidR="00850AC9" w:rsidRPr="000071C8">
        <w:rPr>
          <w:rFonts w:ascii="Book Antiqua" w:hAnsi="Book Antiqua" w:cs="Times New Roman"/>
          <w:sz w:val="24"/>
          <w:szCs w:val="24"/>
          <w:vertAlign w:val="superscript"/>
          <w:lang w:val="en-US"/>
        </w:rPr>
        <w:t>[28</w:t>
      </w:r>
      <w:r w:rsidR="003A023F" w:rsidRPr="000071C8">
        <w:rPr>
          <w:rFonts w:ascii="Book Antiqua" w:hAnsi="Book Antiqua" w:cs="Times New Roman"/>
          <w:sz w:val="24"/>
          <w:szCs w:val="24"/>
          <w:vertAlign w:val="superscript"/>
          <w:lang w:val="en-US"/>
        </w:rPr>
        <w:t>]</w:t>
      </w:r>
      <w:r w:rsidR="006D7858" w:rsidRPr="000071C8">
        <w:rPr>
          <w:rFonts w:ascii="Book Antiqua" w:hAnsi="Book Antiqua" w:cs="Times New Roman"/>
          <w:sz w:val="24"/>
          <w:szCs w:val="24"/>
          <w:lang w:val="en-US"/>
        </w:rPr>
        <w:t>.</w:t>
      </w:r>
      <w:r w:rsidR="00414153" w:rsidRPr="000071C8">
        <w:rPr>
          <w:rFonts w:ascii="Book Antiqua" w:hAnsi="Book Antiqua" w:cs="Times New Roman"/>
          <w:sz w:val="24"/>
          <w:szCs w:val="24"/>
          <w:lang w:val="en-US"/>
        </w:rPr>
        <w:t xml:space="preserve"> </w:t>
      </w:r>
      <w:r w:rsidR="00C730B9" w:rsidRPr="000071C8">
        <w:rPr>
          <w:rFonts w:ascii="Book Antiqua" w:hAnsi="Book Antiqua" w:cs="Times New Roman"/>
          <w:sz w:val="24"/>
          <w:szCs w:val="24"/>
          <w:lang w:val="en-US"/>
        </w:rPr>
        <w:t xml:space="preserve">Additionally, </w:t>
      </w:r>
      <w:r w:rsidR="00BB6A02" w:rsidRPr="000071C8">
        <w:rPr>
          <w:rFonts w:ascii="Book Antiqua" w:hAnsi="Book Antiqua" w:cs="Times New Roman"/>
          <w:sz w:val="24"/>
          <w:szCs w:val="24"/>
          <w:lang w:val="en-US"/>
        </w:rPr>
        <w:t xml:space="preserve">as described </w:t>
      </w:r>
      <w:r w:rsidR="00C730B9" w:rsidRPr="000071C8">
        <w:rPr>
          <w:rFonts w:ascii="Book Antiqua" w:hAnsi="Book Antiqua" w:cs="Times New Roman"/>
          <w:sz w:val="24"/>
          <w:szCs w:val="24"/>
          <w:lang w:val="en-US"/>
        </w:rPr>
        <w:t xml:space="preserve">in a case report </w:t>
      </w:r>
      <w:r w:rsidR="007750C7" w:rsidRPr="000071C8">
        <w:rPr>
          <w:rFonts w:ascii="Book Antiqua" w:hAnsi="Book Antiqua" w:cs="Times New Roman"/>
          <w:sz w:val="24"/>
          <w:szCs w:val="24"/>
          <w:lang w:val="en-US"/>
        </w:rPr>
        <w:t xml:space="preserve">of an HCV patient with </w:t>
      </w:r>
      <w:r w:rsidR="00C730B9" w:rsidRPr="000071C8">
        <w:rPr>
          <w:rFonts w:ascii="Book Antiqua" w:hAnsi="Book Antiqua" w:cs="Times New Roman"/>
          <w:sz w:val="24"/>
          <w:szCs w:val="24"/>
          <w:lang w:val="en-US"/>
        </w:rPr>
        <w:t>MPGN and leucocytoclastic vasculiti</w:t>
      </w:r>
      <w:r w:rsidR="00BB6A02" w:rsidRPr="000071C8">
        <w:rPr>
          <w:rFonts w:ascii="Book Antiqua" w:hAnsi="Book Antiqua" w:cs="Times New Roman"/>
          <w:sz w:val="24"/>
          <w:szCs w:val="24"/>
          <w:lang w:val="en-US"/>
        </w:rPr>
        <w:t>s, despite the lack of MC, the complement levels in the serum were low</w:t>
      </w:r>
      <w:r w:rsidR="000071C8" w:rsidRPr="000071C8">
        <w:rPr>
          <w:rFonts w:ascii="Book Antiqua" w:hAnsi="Book Antiqua" w:cs="Times New Roman"/>
          <w:sz w:val="24"/>
          <w:szCs w:val="24"/>
          <w:vertAlign w:val="superscript"/>
          <w:lang w:val="en-US"/>
        </w:rPr>
        <w:t>[</w:t>
      </w:r>
      <w:r w:rsidR="00850AC9" w:rsidRPr="000071C8">
        <w:rPr>
          <w:rFonts w:ascii="Book Antiqua" w:hAnsi="Book Antiqua" w:cs="Times New Roman"/>
          <w:sz w:val="24"/>
          <w:szCs w:val="24"/>
          <w:vertAlign w:val="superscript"/>
          <w:lang w:val="en-US"/>
        </w:rPr>
        <w:t>29</w:t>
      </w:r>
      <w:r w:rsidR="00480FBE" w:rsidRPr="000071C8">
        <w:rPr>
          <w:rFonts w:ascii="Book Antiqua" w:hAnsi="Book Antiqua" w:cs="Times New Roman"/>
          <w:sz w:val="24"/>
          <w:szCs w:val="24"/>
          <w:vertAlign w:val="superscript"/>
          <w:lang w:val="en-US"/>
        </w:rPr>
        <w:t>]</w:t>
      </w:r>
      <w:r w:rsidR="00480FBE" w:rsidRPr="000071C8">
        <w:rPr>
          <w:rFonts w:ascii="Book Antiqua" w:hAnsi="Book Antiqua" w:cs="Times New Roman"/>
          <w:sz w:val="24"/>
          <w:szCs w:val="24"/>
          <w:lang w:val="en-US"/>
        </w:rPr>
        <w:t xml:space="preserve">. </w:t>
      </w:r>
      <w:r w:rsidR="00BB6A02" w:rsidRPr="000071C8">
        <w:rPr>
          <w:rFonts w:ascii="Book Antiqua" w:hAnsi="Book Antiqua" w:cs="Times New Roman"/>
          <w:sz w:val="24"/>
          <w:szCs w:val="24"/>
          <w:lang w:val="en-US"/>
        </w:rPr>
        <w:t>Thi</w:t>
      </w:r>
      <w:r w:rsidR="00D97C21" w:rsidRPr="000071C8">
        <w:rPr>
          <w:rFonts w:ascii="Book Antiqua" w:hAnsi="Book Antiqua" w:cs="Times New Roman"/>
          <w:sz w:val="24"/>
          <w:szCs w:val="24"/>
          <w:lang w:val="en-US"/>
        </w:rPr>
        <w:t>s</w:t>
      </w:r>
      <w:r w:rsidR="00BB6A02" w:rsidRPr="000071C8">
        <w:rPr>
          <w:rFonts w:ascii="Book Antiqua" w:hAnsi="Book Antiqua" w:cs="Times New Roman"/>
          <w:sz w:val="24"/>
          <w:szCs w:val="24"/>
          <w:lang w:val="en-US"/>
        </w:rPr>
        <w:t xml:space="preserve"> observation suggests the existence of i</w:t>
      </w:r>
      <w:r w:rsidR="00480FBE" w:rsidRPr="000071C8">
        <w:rPr>
          <w:rFonts w:ascii="Book Antiqua" w:hAnsi="Book Antiqua" w:cs="Times New Roman"/>
          <w:sz w:val="24"/>
          <w:szCs w:val="24"/>
          <w:lang w:val="en-US"/>
        </w:rPr>
        <w:t xml:space="preserve">mmune </w:t>
      </w:r>
      <w:r w:rsidR="00BB6A02" w:rsidRPr="000071C8">
        <w:rPr>
          <w:rFonts w:ascii="Book Antiqua" w:hAnsi="Book Antiqua" w:cs="Times New Roman"/>
          <w:sz w:val="24"/>
          <w:szCs w:val="24"/>
          <w:lang w:val="en-US"/>
        </w:rPr>
        <w:t xml:space="preserve">complexes formed by HCV </w:t>
      </w:r>
      <w:r w:rsidR="007750C7" w:rsidRPr="000071C8">
        <w:rPr>
          <w:rFonts w:ascii="Book Antiqua" w:hAnsi="Book Antiqua" w:cs="Times New Roman"/>
          <w:sz w:val="24"/>
          <w:szCs w:val="24"/>
          <w:lang w:val="en-US"/>
        </w:rPr>
        <w:t xml:space="preserve">antigens and </w:t>
      </w:r>
      <w:r w:rsidR="00BB6A02" w:rsidRPr="000071C8">
        <w:rPr>
          <w:rFonts w:ascii="Book Antiqua" w:hAnsi="Book Antiqua" w:cs="Times New Roman"/>
          <w:sz w:val="24"/>
          <w:szCs w:val="24"/>
          <w:lang w:val="en-US"/>
        </w:rPr>
        <w:t>antibodies</w:t>
      </w:r>
      <w:r w:rsidR="007750C7" w:rsidRPr="000071C8">
        <w:rPr>
          <w:rFonts w:ascii="Book Antiqua" w:hAnsi="Book Antiqua" w:cs="Times New Roman"/>
          <w:sz w:val="24"/>
          <w:szCs w:val="24"/>
          <w:lang w:val="en-US"/>
        </w:rPr>
        <w:t xml:space="preserve"> along with </w:t>
      </w:r>
      <w:r w:rsidR="00BB6A02" w:rsidRPr="000071C8">
        <w:rPr>
          <w:rFonts w:ascii="Book Antiqua" w:hAnsi="Book Antiqua" w:cs="Times New Roman"/>
          <w:sz w:val="24"/>
          <w:szCs w:val="24"/>
          <w:lang w:val="en-US"/>
        </w:rPr>
        <w:t>complement</w:t>
      </w:r>
      <w:r w:rsidR="00127F23" w:rsidRPr="000071C8">
        <w:rPr>
          <w:rFonts w:ascii="Book Antiqua" w:hAnsi="Book Antiqua" w:cs="Times New Roman"/>
          <w:sz w:val="24"/>
          <w:szCs w:val="24"/>
          <w:lang w:val="en-US"/>
        </w:rPr>
        <w:t xml:space="preserve"> wit</w:t>
      </w:r>
      <w:r w:rsidR="00A3229B" w:rsidRPr="000071C8">
        <w:rPr>
          <w:rFonts w:ascii="Book Antiqua" w:hAnsi="Book Antiqua" w:cs="Times New Roman"/>
          <w:sz w:val="24"/>
          <w:szCs w:val="24"/>
          <w:lang w:val="en-US"/>
        </w:rPr>
        <w:t>h</w:t>
      </w:r>
      <w:r w:rsidR="00127F23" w:rsidRPr="000071C8">
        <w:rPr>
          <w:rFonts w:ascii="Book Antiqua" w:hAnsi="Book Antiqua" w:cs="Times New Roman"/>
          <w:sz w:val="24"/>
          <w:szCs w:val="24"/>
          <w:lang w:val="en-US"/>
        </w:rPr>
        <w:t xml:space="preserve">out the contribution of </w:t>
      </w:r>
      <w:r w:rsidR="00D97C21" w:rsidRPr="000071C8">
        <w:rPr>
          <w:rFonts w:ascii="Book Antiqua" w:hAnsi="Book Antiqua" w:cs="Times New Roman"/>
          <w:sz w:val="24"/>
          <w:szCs w:val="24"/>
          <w:lang w:val="en-US"/>
        </w:rPr>
        <w:t>cryoglobulins</w:t>
      </w:r>
      <w:r w:rsidR="00480FBE" w:rsidRPr="000071C8">
        <w:rPr>
          <w:rFonts w:ascii="Book Antiqua" w:hAnsi="Book Antiqua" w:cs="Times New Roman"/>
          <w:sz w:val="24"/>
          <w:szCs w:val="24"/>
          <w:lang w:val="en-US"/>
        </w:rPr>
        <w:t>.</w:t>
      </w:r>
    </w:p>
    <w:p w:rsidR="002A4AA5" w:rsidRPr="000071C8" w:rsidRDefault="00FC5895" w:rsidP="00F6334B">
      <w:pPr>
        <w:spacing w:after="0" w:line="360" w:lineRule="auto"/>
        <w:ind w:firstLineChars="200" w:firstLine="480"/>
        <w:jc w:val="both"/>
        <w:rPr>
          <w:rFonts w:ascii="Book Antiqua" w:hAnsi="Book Antiqua" w:cs="Times New Roman"/>
          <w:sz w:val="24"/>
          <w:szCs w:val="24"/>
          <w:lang w:val="en-US"/>
        </w:rPr>
      </w:pPr>
      <w:r w:rsidRPr="000071C8">
        <w:rPr>
          <w:rFonts w:ascii="Book Antiqua" w:hAnsi="Book Antiqua" w:cs="Times New Roman"/>
          <w:sz w:val="24"/>
          <w:szCs w:val="24"/>
          <w:lang w:val="en-US"/>
        </w:rPr>
        <w:t xml:space="preserve">Apart from MPGN, </w:t>
      </w:r>
      <w:r w:rsidR="00246265" w:rsidRPr="000071C8">
        <w:rPr>
          <w:rFonts w:ascii="Book Antiqua" w:hAnsi="Book Antiqua" w:cs="Times New Roman"/>
          <w:sz w:val="24"/>
          <w:szCs w:val="24"/>
          <w:lang w:val="en-US"/>
        </w:rPr>
        <w:t xml:space="preserve">there are several other nephrological syndromes reported in patients with HCV infection. </w:t>
      </w:r>
      <w:r w:rsidR="005D490C" w:rsidRPr="000071C8">
        <w:rPr>
          <w:rFonts w:ascii="Book Antiqua" w:hAnsi="Book Antiqua" w:cs="Times New Roman"/>
          <w:sz w:val="24"/>
          <w:szCs w:val="24"/>
          <w:lang w:val="en-US"/>
        </w:rPr>
        <w:t xml:space="preserve">Membranous glomerulonephritis is another relatively common immunological manifestation in HCV patients usually combined with the presence </w:t>
      </w:r>
      <w:r w:rsidR="00FF471C" w:rsidRPr="000071C8">
        <w:rPr>
          <w:rFonts w:ascii="Book Antiqua" w:hAnsi="Book Antiqua" w:cs="Times New Roman"/>
          <w:sz w:val="24"/>
          <w:szCs w:val="24"/>
          <w:lang w:val="en-US"/>
        </w:rPr>
        <w:t xml:space="preserve">of </w:t>
      </w:r>
      <w:r w:rsidR="005D490C" w:rsidRPr="000071C8">
        <w:rPr>
          <w:rFonts w:ascii="Book Antiqua" w:hAnsi="Book Antiqua" w:cs="Times New Roman"/>
          <w:sz w:val="24"/>
          <w:szCs w:val="24"/>
          <w:lang w:val="en-US"/>
        </w:rPr>
        <w:t>immune complexes with or without cryoglobulinemia</w:t>
      </w:r>
      <w:r w:rsidR="000071C8" w:rsidRPr="000071C8">
        <w:rPr>
          <w:rFonts w:ascii="Book Antiqua" w:hAnsi="Book Antiqua" w:cs="Times New Roman"/>
          <w:sz w:val="24"/>
          <w:szCs w:val="24"/>
          <w:vertAlign w:val="superscript"/>
          <w:lang w:val="en-US"/>
        </w:rPr>
        <w:t>[</w:t>
      </w:r>
      <w:r w:rsidR="00850AC9" w:rsidRPr="000071C8">
        <w:rPr>
          <w:rFonts w:ascii="Book Antiqua" w:hAnsi="Book Antiqua" w:cs="Times New Roman"/>
          <w:sz w:val="24"/>
          <w:szCs w:val="24"/>
          <w:vertAlign w:val="superscript"/>
          <w:lang w:val="en-US"/>
        </w:rPr>
        <w:t>30</w:t>
      </w:r>
      <w:r w:rsidR="006069B0" w:rsidRPr="000071C8">
        <w:rPr>
          <w:rFonts w:ascii="Book Antiqua" w:hAnsi="Book Antiqua" w:cs="Times New Roman"/>
          <w:sz w:val="24"/>
          <w:szCs w:val="24"/>
          <w:vertAlign w:val="superscript"/>
          <w:lang w:val="en-US"/>
        </w:rPr>
        <w:t>]</w:t>
      </w:r>
      <w:r w:rsidR="005D490C" w:rsidRPr="000071C8">
        <w:rPr>
          <w:rFonts w:ascii="Book Antiqua" w:hAnsi="Book Antiqua" w:cs="Times New Roman"/>
          <w:sz w:val="24"/>
          <w:szCs w:val="24"/>
          <w:lang w:val="en-US"/>
        </w:rPr>
        <w:t>.</w:t>
      </w:r>
      <w:r w:rsidR="006B28FA" w:rsidRPr="000071C8">
        <w:rPr>
          <w:rFonts w:ascii="Book Antiqua" w:hAnsi="Book Antiqua" w:cs="Times New Roman"/>
          <w:sz w:val="24"/>
          <w:szCs w:val="24"/>
          <w:lang w:val="en-US"/>
        </w:rPr>
        <w:t xml:space="preserve"> </w:t>
      </w:r>
      <w:r w:rsidR="001C5DAE" w:rsidRPr="000071C8">
        <w:rPr>
          <w:rFonts w:ascii="Book Antiqua" w:hAnsi="Book Antiqua" w:cs="Times New Roman"/>
          <w:sz w:val="24"/>
          <w:szCs w:val="24"/>
          <w:lang w:val="en-US"/>
        </w:rPr>
        <w:t>Moreover, f</w:t>
      </w:r>
      <w:r w:rsidR="00D56CD6" w:rsidRPr="000071C8">
        <w:rPr>
          <w:rFonts w:ascii="Book Antiqua" w:hAnsi="Book Antiqua" w:cs="Times New Roman"/>
          <w:sz w:val="24"/>
          <w:szCs w:val="24"/>
          <w:lang w:val="en-US"/>
        </w:rPr>
        <w:t>ocal segmental nephrosclerosis appearing with pr</w:t>
      </w:r>
      <w:r w:rsidR="0097633F" w:rsidRPr="000071C8">
        <w:rPr>
          <w:rFonts w:ascii="Book Antiqua" w:hAnsi="Book Antiqua" w:cs="Times New Roman"/>
          <w:sz w:val="24"/>
          <w:szCs w:val="24"/>
          <w:lang w:val="en-US"/>
        </w:rPr>
        <w:t xml:space="preserve">oteinuria and </w:t>
      </w:r>
      <w:r w:rsidR="00A2077A" w:rsidRPr="000071C8">
        <w:rPr>
          <w:rFonts w:ascii="Book Antiqua" w:hAnsi="Book Antiqua" w:cs="Times New Roman"/>
          <w:sz w:val="24"/>
          <w:szCs w:val="24"/>
          <w:lang w:val="en-US"/>
        </w:rPr>
        <w:t>microhematuria responding</w:t>
      </w:r>
      <w:r w:rsidR="0082767B" w:rsidRPr="000071C8">
        <w:rPr>
          <w:rFonts w:ascii="Book Antiqua" w:hAnsi="Book Antiqua" w:cs="Times New Roman"/>
          <w:sz w:val="24"/>
          <w:szCs w:val="24"/>
          <w:lang w:val="en-US"/>
        </w:rPr>
        <w:t xml:space="preserve"> to antiviral treatment has</w:t>
      </w:r>
      <w:r w:rsidR="00D56CD6" w:rsidRPr="000071C8">
        <w:rPr>
          <w:rFonts w:ascii="Book Antiqua" w:hAnsi="Book Antiqua" w:cs="Times New Roman"/>
          <w:sz w:val="24"/>
          <w:szCs w:val="24"/>
          <w:lang w:val="en-US"/>
        </w:rPr>
        <w:t xml:space="preserve"> been</w:t>
      </w:r>
      <w:r w:rsidR="0082767B" w:rsidRPr="000071C8">
        <w:rPr>
          <w:rFonts w:ascii="Book Antiqua" w:hAnsi="Book Antiqua" w:cs="Times New Roman"/>
          <w:sz w:val="24"/>
          <w:szCs w:val="24"/>
          <w:lang w:val="en-US"/>
        </w:rPr>
        <w:t xml:space="preserve"> also</w:t>
      </w:r>
      <w:r w:rsidR="00D56CD6" w:rsidRPr="000071C8">
        <w:rPr>
          <w:rFonts w:ascii="Book Antiqua" w:hAnsi="Book Antiqua" w:cs="Times New Roman"/>
          <w:sz w:val="24"/>
          <w:szCs w:val="24"/>
          <w:lang w:val="en-US"/>
        </w:rPr>
        <w:t xml:space="preserve"> associated with HCV-induced autoimmunity</w:t>
      </w:r>
      <w:r w:rsidR="000071C8" w:rsidRPr="000071C8">
        <w:rPr>
          <w:rFonts w:ascii="Book Antiqua" w:hAnsi="Book Antiqua" w:cs="Times New Roman"/>
          <w:sz w:val="24"/>
          <w:szCs w:val="24"/>
          <w:vertAlign w:val="superscript"/>
          <w:lang w:val="en-US"/>
        </w:rPr>
        <w:t>[</w:t>
      </w:r>
      <w:r w:rsidR="00850AC9" w:rsidRPr="000071C8">
        <w:rPr>
          <w:rFonts w:ascii="Book Antiqua" w:hAnsi="Book Antiqua" w:cs="Times New Roman"/>
          <w:sz w:val="24"/>
          <w:szCs w:val="24"/>
          <w:vertAlign w:val="superscript"/>
          <w:lang w:val="en-US"/>
        </w:rPr>
        <w:t>31</w:t>
      </w:r>
      <w:r w:rsidR="001018EA" w:rsidRPr="000071C8">
        <w:rPr>
          <w:rFonts w:ascii="Book Antiqua" w:hAnsi="Book Antiqua" w:cs="Times New Roman"/>
          <w:sz w:val="24"/>
          <w:szCs w:val="24"/>
          <w:vertAlign w:val="superscript"/>
          <w:lang w:val="en-US"/>
        </w:rPr>
        <w:t>]</w:t>
      </w:r>
      <w:r w:rsidR="00D56CD6" w:rsidRPr="000071C8">
        <w:rPr>
          <w:rFonts w:ascii="Book Antiqua" w:hAnsi="Book Antiqua" w:cs="Times New Roman"/>
          <w:sz w:val="24"/>
          <w:szCs w:val="24"/>
          <w:lang w:val="en-US"/>
        </w:rPr>
        <w:t xml:space="preserve">. </w:t>
      </w:r>
      <w:r w:rsidR="001C5DAE" w:rsidRPr="000071C8">
        <w:rPr>
          <w:rFonts w:ascii="Book Antiqua" w:hAnsi="Book Antiqua" w:cs="Times New Roman"/>
          <w:sz w:val="24"/>
          <w:szCs w:val="24"/>
          <w:lang w:val="en-US"/>
        </w:rPr>
        <w:t xml:space="preserve">In a recent case </w:t>
      </w:r>
      <w:r w:rsidR="001C5DAE" w:rsidRPr="000071C8">
        <w:rPr>
          <w:rFonts w:ascii="Book Antiqua" w:hAnsi="Book Antiqua" w:cs="Times New Roman"/>
          <w:sz w:val="24"/>
          <w:szCs w:val="24"/>
          <w:lang w:val="en-US"/>
        </w:rPr>
        <w:lastRenderedPageBreak/>
        <w:t xml:space="preserve">report, MPO-ANCA positive Wegener’s granulomatosis with pulmonary and renal </w:t>
      </w:r>
      <w:r w:rsidR="007750C7" w:rsidRPr="000071C8">
        <w:rPr>
          <w:rFonts w:ascii="Book Antiqua" w:hAnsi="Book Antiqua" w:cs="Times New Roman"/>
          <w:sz w:val="24"/>
          <w:szCs w:val="24"/>
          <w:lang w:val="en-US"/>
        </w:rPr>
        <w:t xml:space="preserve">involvement </w:t>
      </w:r>
      <w:r w:rsidR="001C5DAE" w:rsidRPr="000071C8">
        <w:rPr>
          <w:rFonts w:ascii="Book Antiqua" w:hAnsi="Book Antiqua" w:cs="Times New Roman"/>
          <w:sz w:val="24"/>
          <w:szCs w:val="24"/>
          <w:lang w:val="en-US"/>
        </w:rPr>
        <w:t>in an HCV patient was documented</w:t>
      </w:r>
      <w:r w:rsidR="000071C8" w:rsidRPr="000071C8">
        <w:rPr>
          <w:rFonts w:ascii="Book Antiqua" w:hAnsi="Book Antiqua" w:cs="Times New Roman"/>
          <w:sz w:val="24"/>
          <w:szCs w:val="24"/>
          <w:vertAlign w:val="superscript"/>
          <w:lang w:val="en-US"/>
        </w:rPr>
        <w:t>[</w:t>
      </w:r>
      <w:r w:rsidR="00850AC9" w:rsidRPr="000071C8">
        <w:rPr>
          <w:rFonts w:ascii="Book Antiqua" w:hAnsi="Book Antiqua" w:cs="Times New Roman"/>
          <w:sz w:val="24"/>
          <w:szCs w:val="24"/>
          <w:vertAlign w:val="superscript"/>
          <w:lang w:val="en-US"/>
        </w:rPr>
        <w:t>32</w:t>
      </w:r>
      <w:r w:rsidR="00876FEF" w:rsidRPr="000071C8">
        <w:rPr>
          <w:rFonts w:ascii="Book Antiqua" w:hAnsi="Book Antiqua" w:cs="Times New Roman"/>
          <w:sz w:val="24"/>
          <w:szCs w:val="24"/>
          <w:vertAlign w:val="superscript"/>
          <w:lang w:val="en-US"/>
        </w:rPr>
        <w:t>]</w:t>
      </w:r>
      <w:r w:rsidR="001C5DAE" w:rsidRPr="000071C8">
        <w:rPr>
          <w:rFonts w:ascii="Book Antiqua" w:hAnsi="Book Antiqua" w:cs="Times New Roman"/>
          <w:sz w:val="24"/>
          <w:szCs w:val="24"/>
          <w:lang w:val="en-US"/>
        </w:rPr>
        <w:t xml:space="preserve">. </w:t>
      </w:r>
      <w:r w:rsidR="002A4AA5" w:rsidRPr="000071C8">
        <w:rPr>
          <w:rFonts w:ascii="Book Antiqua" w:hAnsi="Book Antiqua" w:cs="Times New Roman"/>
          <w:sz w:val="24"/>
          <w:szCs w:val="24"/>
          <w:lang w:val="en-US"/>
        </w:rPr>
        <w:t>Other reported histological types of kidney disease in HCV patients are benign nephrosclerosis, tubulointerstitial nephritis and minimal change nephritic syndrome</w:t>
      </w:r>
      <w:r w:rsidR="000071C8" w:rsidRPr="000071C8">
        <w:rPr>
          <w:rFonts w:ascii="Book Antiqua" w:hAnsi="Book Antiqua" w:cs="Times New Roman"/>
          <w:sz w:val="24"/>
          <w:szCs w:val="24"/>
          <w:vertAlign w:val="superscript"/>
          <w:lang w:val="en-US"/>
        </w:rPr>
        <w:t>[</w:t>
      </w:r>
      <w:r w:rsidR="00850AC9" w:rsidRPr="000071C8">
        <w:rPr>
          <w:rFonts w:ascii="Book Antiqua" w:hAnsi="Book Antiqua" w:cs="Times New Roman"/>
          <w:sz w:val="24"/>
          <w:szCs w:val="24"/>
          <w:vertAlign w:val="superscript"/>
          <w:lang w:val="en-US"/>
        </w:rPr>
        <w:t>33</w:t>
      </w:r>
      <w:r w:rsidR="00B365DA" w:rsidRPr="000071C8">
        <w:rPr>
          <w:rFonts w:ascii="Book Antiqua" w:hAnsi="Book Antiqua" w:cs="Times New Roman"/>
          <w:sz w:val="24"/>
          <w:szCs w:val="24"/>
          <w:vertAlign w:val="superscript"/>
          <w:lang w:val="en-US"/>
        </w:rPr>
        <w:t>]</w:t>
      </w:r>
      <w:r w:rsidR="002A4AA5" w:rsidRPr="000071C8">
        <w:rPr>
          <w:rFonts w:ascii="Book Antiqua" w:eastAsia="Times New Roman" w:hAnsi="Book Antiqua" w:cs="Times New Roman"/>
          <w:sz w:val="24"/>
          <w:szCs w:val="24"/>
          <w:lang w:val="en-US"/>
        </w:rPr>
        <w:t xml:space="preserve"> </w:t>
      </w:r>
      <w:r w:rsidR="00BC6507" w:rsidRPr="000071C8">
        <w:rPr>
          <w:rFonts w:ascii="Book Antiqua" w:eastAsia="Times New Roman" w:hAnsi="Book Antiqua" w:cs="Times New Roman"/>
          <w:sz w:val="24"/>
          <w:szCs w:val="24"/>
          <w:lang w:val="en-US"/>
        </w:rPr>
        <w:t>.</w:t>
      </w:r>
    </w:p>
    <w:p w:rsidR="002B6AD2" w:rsidRPr="000071C8" w:rsidRDefault="00A366D0" w:rsidP="00F6334B">
      <w:pPr>
        <w:spacing w:after="0" w:line="360" w:lineRule="auto"/>
        <w:ind w:firstLineChars="200" w:firstLine="480"/>
        <w:jc w:val="both"/>
        <w:rPr>
          <w:rFonts w:ascii="Book Antiqua" w:hAnsi="Book Antiqua" w:cs="Times New Roman"/>
          <w:sz w:val="24"/>
          <w:szCs w:val="24"/>
          <w:lang w:val="en-US"/>
        </w:rPr>
      </w:pPr>
      <w:r w:rsidRPr="000071C8">
        <w:rPr>
          <w:rFonts w:ascii="Book Antiqua" w:hAnsi="Book Antiqua" w:cs="Times New Roman"/>
          <w:sz w:val="24"/>
          <w:szCs w:val="24"/>
          <w:lang w:val="en-US"/>
        </w:rPr>
        <w:t xml:space="preserve">Finally, </w:t>
      </w:r>
      <w:r w:rsidR="00D57D8E" w:rsidRPr="000071C8">
        <w:rPr>
          <w:rFonts w:ascii="Book Antiqua" w:hAnsi="Book Antiqua" w:cs="Times New Roman"/>
          <w:sz w:val="24"/>
          <w:szCs w:val="24"/>
          <w:lang w:val="en-US"/>
        </w:rPr>
        <w:t>the</w:t>
      </w:r>
      <w:r w:rsidR="005C5221" w:rsidRPr="000071C8">
        <w:rPr>
          <w:rFonts w:ascii="Book Antiqua" w:hAnsi="Book Antiqua" w:cs="Times New Roman"/>
          <w:sz w:val="24"/>
          <w:szCs w:val="24"/>
          <w:lang w:val="en-US"/>
        </w:rPr>
        <w:t xml:space="preserve"> reported</w:t>
      </w:r>
      <w:r w:rsidR="00D57D8E" w:rsidRPr="000071C8">
        <w:rPr>
          <w:rFonts w:ascii="Book Antiqua" w:hAnsi="Book Antiqua" w:cs="Times New Roman"/>
          <w:sz w:val="24"/>
          <w:szCs w:val="24"/>
          <w:lang w:val="en-US"/>
        </w:rPr>
        <w:t xml:space="preserve"> </w:t>
      </w:r>
      <w:r w:rsidR="00814FD4" w:rsidRPr="000071C8">
        <w:rPr>
          <w:rFonts w:ascii="Book Antiqua" w:hAnsi="Book Antiqua" w:cs="Times New Roman"/>
          <w:sz w:val="24"/>
          <w:szCs w:val="24"/>
          <w:lang w:val="en-US"/>
        </w:rPr>
        <w:t xml:space="preserve">appearance of MC-related MPGN in </w:t>
      </w:r>
      <w:r w:rsidR="005C5221" w:rsidRPr="000071C8">
        <w:rPr>
          <w:rFonts w:ascii="Book Antiqua" w:hAnsi="Book Antiqua" w:cs="Times New Roman"/>
          <w:sz w:val="24"/>
          <w:szCs w:val="24"/>
          <w:lang w:val="en-US"/>
        </w:rPr>
        <w:t xml:space="preserve">3 </w:t>
      </w:r>
      <w:r w:rsidR="00814FD4" w:rsidRPr="000071C8">
        <w:rPr>
          <w:rFonts w:ascii="Book Antiqua" w:hAnsi="Book Antiqua" w:cs="Times New Roman"/>
          <w:sz w:val="24"/>
          <w:szCs w:val="24"/>
          <w:lang w:val="en-US"/>
        </w:rPr>
        <w:t>anti-HCV positive patients without detectable viral load</w:t>
      </w:r>
      <w:r w:rsidRPr="000071C8">
        <w:rPr>
          <w:rFonts w:ascii="Book Antiqua" w:hAnsi="Book Antiqua" w:cs="Times New Roman"/>
          <w:sz w:val="24"/>
          <w:szCs w:val="24"/>
          <w:lang w:val="en-US"/>
        </w:rPr>
        <w:t xml:space="preserve"> is another interesting finding</w:t>
      </w:r>
      <w:r w:rsidR="005C5221" w:rsidRPr="000071C8">
        <w:rPr>
          <w:rFonts w:ascii="Book Antiqua" w:hAnsi="Book Antiqua" w:cs="Times New Roman"/>
          <w:sz w:val="24"/>
          <w:szCs w:val="24"/>
          <w:lang w:val="en-US"/>
        </w:rPr>
        <w:t>. The PCR testing for the existence of HCV in peripheral blood mononuclear cells and bone marrow cells was negative while HCV-NS</w:t>
      </w:r>
      <w:r w:rsidR="00BF2B63" w:rsidRPr="000071C8">
        <w:rPr>
          <w:rFonts w:ascii="Book Antiqua" w:hAnsi="Book Antiqua" w:cs="Times New Roman"/>
          <w:sz w:val="24"/>
          <w:szCs w:val="24"/>
          <w:lang w:val="en-US"/>
        </w:rPr>
        <w:t>3 antigen was detected in the gl</w:t>
      </w:r>
      <w:r w:rsidR="005C5221" w:rsidRPr="000071C8">
        <w:rPr>
          <w:rFonts w:ascii="Book Antiqua" w:hAnsi="Book Antiqua" w:cs="Times New Roman"/>
          <w:sz w:val="24"/>
          <w:szCs w:val="24"/>
          <w:lang w:val="en-US"/>
        </w:rPr>
        <w:t>omeruli</w:t>
      </w:r>
      <w:r w:rsidR="000071C8" w:rsidRPr="000071C8">
        <w:rPr>
          <w:rFonts w:ascii="Book Antiqua" w:hAnsi="Book Antiqua" w:cs="Times New Roman"/>
          <w:sz w:val="24"/>
          <w:szCs w:val="24"/>
          <w:vertAlign w:val="superscript"/>
          <w:lang w:val="en-US"/>
        </w:rPr>
        <w:t>[</w:t>
      </w:r>
      <w:r w:rsidR="00581AC6" w:rsidRPr="000071C8">
        <w:rPr>
          <w:rFonts w:ascii="Book Antiqua" w:hAnsi="Book Antiqua" w:cs="Times New Roman"/>
          <w:sz w:val="24"/>
          <w:szCs w:val="24"/>
          <w:vertAlign w:val="superscript"/>
          <w:lang w:val="en-US"/>
        </w:rPr>
        <w:t>3</w:t>
      </w:r>
      <w:r w:rsidR="00850AC9" w:rsidRPr="000071C8">
        <w:rPr>
          <w:rFonts w:ascii="Book Antiqua" w:hAnsi="Book Antiqua" w:cs="Times New Roman"/>
          <w:sz w:val="24"/>
          <w:szCs w:val="24"/>
          <w:vertAlign w:val="superscript"/>
          <w:lang w:val="en-US"/>
        </w:rPr>
        <w:t>4</w:t>
      </w:r>
      <w:r w:rsidR="00434E54" w:rsidRPr="000071C8">
        <w:rPr>
          <w:rFonts w:ascii="Book Antiqua" w:hAnsi="Book Antiqua" w:cs="Times New Roman"/>
          <w:sz w:val="24"/>
          <w:szCs w:val="24"/>
          <w:vertAlign w:val="superscript"/>
          <w:lang w:val="en-US"/>
        </w:rPr>
        <w:t>]</w:t>
      </w:r>
      <w:r w:rsidR="005C5221" w:rsidRPr="000071C8">
        <w:rPr>
          <w:rFonts w:ascii="Book Antiqua" w:hAnsi="Book Antiqua" w:cs="Times New Roman"/>
          <w:sz w:val="24"/>
          <w:szCs w:val="24"/>
          <w:lang w:val="en-US"/>
        </w:rPr>
        <w:t>. This observation is further supported by the detection of HCV antigens in renal tissues of patients with glomerulonephritis without serologic proof of HCV infection</w:t>
      </w:r>
      <w:r w:rsidR="000071C8" w:rsidRPr="000071C8">
        <w:rPr>
          <w:rFonts w:ascii="Book Antiqua" w:hAnsi="Book Antiqua" w:cs="Times New Roman"/>
          <w:sz w:val="24"/>
          <w:szCs w:val="24"/>
          <w:vertAlign w:val="superscript"/>
          <w:lang w:val="en-US"/>
        </w:rPr>
        <w:t>[</w:t>
      </w:r>
      <w:r w:rsidR="008E4006" w:rsidRPr="000071C8">
        <w:rPr>
          <w:rFonts w:ascii="Book Antiqua" w:hAnsi="Book Antiqua" w:cs="Times New Roman"/>
          <w:sz w:val="24"/>
          <w:szCs w:val="24"/>
          <w:vertAlign w:val="superscript"/>
          <w:lang w:val="en-US"/>
        </w:rPr>
        <w:t>3</w:t>
      </w:r>
      <w:r w:rsidR="00850AC9" w:rsidRPr="000071C8">
        <w:rPr>
          <w:rFonts w:ascii="Book Antiqua" w:hAnsi="Book Antiqua" w:cs="Times New Roman"/>
          <w:sz w:val="24"/>
          <w:szCs w:val="24"/>
          <w:vertAlign w:val="superscript"/>
          <w:lang w:val="en-US"/>
        </w:rPr>
        <w:t>5</w:t>
      </w:r>
      <w:r w:rsidR="00310BB3" w:rsidRPr="000071C8">
        <w:rPr>
          <w:rFonts w:ascii="Book Antiqua" w:hAnsi="Book Antiqua" w:cs="Times New Roman"/>
          <w:sz w:val="24"/>
          <w:szCs w:val="24"/>
          <w:vertAlign w:val="superscript"/>
          <w:lang w:val="en-US"/>
        </w:rPr>
        <w:t>]</w:t>
      </w:r>
      <w:r w:rsidR="005C5221" w:rsidRPr="000071C8">
        <w:rPr>
          <w:rFonts w:ascii="Book Antiqua" w:hAnsi="Book Antiqua" w:cs="Times New Roman"/>
          <w:sz w:val="24"/>
          <w:szCs w:val="24"/>
          <w:lang w:val="en-US"/>
        </w:rPr>
        <w:t>. T</w:t>
      </w:r>
      <w:r w:rsidR="00746C00" w:rsidRPr="000071C8">
        <w:rPr>
          <w:rFonts w:ascii="Book Antiqua" w:hAnsi="Book Antiqua" w:cs="Times New Roman"/>
          <w:sz w:val="24"/>
          <w:szCs w:val="24"/>
          <w:lang w:val="en-US"/>
        </w:rPr>
        <w:t>hus,</w:t>
      </w:r>
      <w:r w:rsidR="0082767B" w:rsidRPr="000071C8">
        <w:rPr>
          <w:rFonts w:ascii="Book Antiqua" w:hAnsi="Book Antiqua" w:cs="Times New Roman"/>
          <w:sz w:val="24"/>
          <w:szCs w:val="24"/>
          <w:lang w:val="en-US"/>
        </w:rPr>
        <w:t xml:space="preserve"> HCV may reside in specific tissues even when it is not detected in the circulation</w:t>
      </w:r>
      <w:r w:rsidR="004769FE" w:rsidRPr="000071C8">
        <w:rPr>
          <w:rFonts w:ascii="Book Antiqua" w:hAnsi="Book Antiqua" w:cs="Times New Roman"/>
          <w:sz w:val="24"/>
          <w:szCs w:val="24"/>
          <w:lang w:val="en-US"/>
        </w:rPr>
        <w:t>.</w:t>
      </w:r>
      <w:r w:rsidR="0082767B" w:rsidRPr="000071C8">
        <w:rPr>
          <w:rFonts w:ascii="Book Antiqua" w:hAnsi="Book Antiqua" w:cs="Times New Roman"/>
          <w:sz w:val="24"/>
          <w:szCs w:val="24"/>
          <w:lang w:val="en-US"/>
        </w:rPr>
        <w:t xml:space="preserve"> </w:t>
      </w:r>
      <w:r w:rsidR="002B6AD2" w:rsidRPr="000071C8">
        <w:rPr>
          <w:rFonts w:ascii="Book Antiqua" w:hAnsi="Book Antiqua" w:cs="Times New Roman"/>
          <w:sz w:val="24"/>
          <w:szCs w:val="24"/>
          <w:lang w:val="en-US"/>
        </w:rPr>
        <w:t>However</w:t>
      </w:r>
      <w:r w:rsidR="004769FE" w:rsidRPr="000071C8">
        <w:rPr>
          <w:rFonts w:ascii="Book Antiqua" w:hAnsi="Book Antiqua" w:cs="Times New Roman"/>
          <w:sz w:val="24"/>
          <w:szCs w:val="24"/>
          <w:lang w:val="en-US"/>
        </w:rPr>
        <w:t>,</w:t>
      </w:r>
      <w:r w:rsidR="002B6AD2" w:rsidRPr="000071C8">
        <w:rPr>
          <w:rFonts w:ascii="Book Antiqua" w:hAnsi="Book Antiqua" w:cs="Times New Roman"/>
          <w:sz w:val="24"/>
          <w:szCs w:val="24"/>
          <w:lang w:val="en-US"/>
        </w:rPr>
        <w:t xml:space="preserve"> it should be noted that false negative results may occur due to HCV RNA and anti-HCV entrapment in the cryoglobulins.</w:t>
      </w:r>
    </w:p>
    <w:p w:rsidR="00D56CD6" w:rsidRPr="000071C8" w:rsidRDefault="00D56CD6" w:rsidP="000071C8">
      <w:pPr>
        <w:spacing w:after="0" w:line="360" w:lineRule="auto"/>
        <w:jc w:val="both"/>
        <w:rPr>
          <w:rFonts w:ascii="Book Antiqua" w:eastAsia="Times New Roman" w:hAnsi="Book Antiqua" w:cs="Times New Roman"/>
          <w:sz w:val="24"/>
          <w:szCs w:val="24"/>
          <w:lang w:val="en-US"/>
        </w:rPr>
      </w:pPr>
    </w:p>
    <w:p w:rsidR="001C0756" w:rsidRPr="00F6334B" w:rsidRDefault="00E13F42" w:rsidP="000071C8">
      <w:pPr>
        <w:spacing w:after="0" w:line="360" w:lineRule="auto"/>
        <w:jc w:val="both"/>
        <w:rPr>
          <w:rFonts w:ascii="Book Antiqua" w:hAnsi="Book Antiqua" w:cs="Times New Roman"/>
          <w:b/>
          <w:sz w:val="24"/>
          <w:szCs w:val="24"/>
          <w:lang w:val="en-US" w:eastAsia="zh-CN"/>
        </w:rPr>
      </w:pPr>
      <w:r w:rsidRPr="000071C8">
        <w:rPr>
          <w:rFonts w:ascii="Book Antiqua" w:eastAsia="Times New Roman" w:hAnsi="Book Antiqua" w:cs="Times New Roman"/>
          <w:b/>
          <w:sz w:val="24"/>
          <w:szCs w:val="24"/>
          <w:lang w:val="en-US"/>
        </w:rPr>
        <w:t>CUTANEOUS</w:t>
      </w:r>
      <w:r w:rsidR="00276DA0" w:rsidRPr="000071C8">
        <w:rPr>
          <w:rFonts w:ascii="Book Antiqua" w:eastAsia="Times New Roman" w:hAnsi="Book Antiqua" w:cs="Times New Roman"/>
          <w:b/>
          <w:sz w:val="24"/>
          <w:szCs w:val="24"/>
          <w:lang w:val="en-US"/>
        </w:rPr>
        <w:t xml:space="preserve"> MANIFESTATIONS</w:t>
      </w:r>
    </w:p>
    <w:p w:rsidR="00F815F4" w:rsidRPr="000071C8" w:rsidRDefault="00DA01B8" w:rsidP="000071C8">
      <w:pPr>
        <w:spacing w:after="0" w:line="360" w:lineRule="auto"/>
        <w:jc w:val="both"/>
        <w:rPr>
          <w:rFonts w:ascii="Book Antiqua" w:eastAsia="Times New Roman" w:hAnsi="Book Antiqua" w:cs="Times New Roman"/>
          <w:sz w:val="24"/>
          <w:szCs w:val="24"/>
          <w:lang w:val="en-US"/>
        </w:rPr>
      </w:pPr>
      <w:r w:rsidRPr="000071C8">
        <w:rPr>
          <w:rFonts w:ascii="Book Antiqua" w:hAnsi="Book Antiqua" w:cs="Times New Roman"/>
          <w:sz w:val="24"/>
          <w:szCs w:val="24"/>
          <w:lang w:val="en-US"/>
        </w:rPr>
        <w:t>HCV infection has been associated with palbable purpura, lichen planus, psoriasis, and other syndromes with dermatological manifestations</w:t>
      </w:r>
      <w:r w:rsidR="000071C8" w:rsidRPr="000071C8">
        <w:rPr>
          <w:rFonts w:ascii="Book Antiqua" w:hAnsi="Book Antiqua" w:cs="Times New Roman"/>
          <w:sz w:val="24"/>
          <w:szCs w:val="24"/>
          <w:vertAlign w:val="superscript"/>
          <w:lang w:val="en-US"/>
        </w:rPr>
        <w:t>[</w:t>
      </w:r>
      <w:r w:rsidR="00F6334B">
        <w:rPr>
          <w:rFonts w:ascii="Book Antiqua" w:hAnsi="Book Antiqua" w:cs="Times New Roman"/>
          <w:sz w:val="24"/>
          <w:szCs w:val="24"/>
          <w:vertAlign w:val="superscript"/>
          <w:lang w:val="en-US"/>
        </w:rPr>
        <w:t>36,</w:t>
      </w:r>
      <w:r w:rsidR="00850AC9" w:rsidRPr="000071C8">
        <w:rPr>
          <w:rFonts w:ascii="Book Antiqua" w:hAnsi="Book Antiqua" w:cs="Times New Roman"/>
          <w:sz w:val="24"/>
          <w:szCs w:val="24"/>
          <w:vertAlign w:val="superscript"/>
          <w:lang w:val="en-US"/>
        </w:rPr>
        <w:t>37</w:t>
      </w:r>
      <w:r w:rsidR="00310BB3" w:rsidRPr="000071C8">
        <w:rPr>
          <w:rFonts w:ascii="Book Antiqua" w:hAnsi="Book Antiqua" w:cs="Times New Roman"/>
          <w:sz w:val="24"/>
          <w:szCs w:val="24"/>
          <w:vertAlign w:val="superscript"/>
          <w:lang w:val="en-US"/>
        </w:rPr>
        <w:t>]</w:t>
      </w:r>
      <w:r w:rsidR="00DD5CA5" w:rsidRPr="000071C8">
        <w:rPr>
          <w:rFonts w:ascii="Book Antiqua" w:hAnsi="Book Antiqua" w:cs="Times New Roman"/>
          <w:sz w:val="24"/>
          <w:szCs w:val="24"/>
          <w:lang w:val="en-US"/>
        </w:rPr>
        <w:t>.</w:t>
      </w:r>
      <w:r w:rsidR="00666FC0" w:rsidRPr="000071C8">
        <w:rPr>
          <w:rFonts w:ascii="Book Antiqua" w:eastAsia="Times New Roman" w:hAnsi="Book Antiqua" w:cs="Times New Roman"/>
          <w:sz w:val="24"/>
          <w:szCs w:val="24"/>
          <w:lang w:val="en-US"/>
        </w:rPr>
        <w:t xml:space="preserve"> </w:t>
      </w:r>
      <w:r w:rsidRPr="000071C8">
        <w:rPr>
          <w:rFonts w:ascii="Book Antiqua" w:eastAsia="Times New Roman" w:hAnsi="Book Antiqua" w:cs="Times New Roman"/>
          <w:sz w:val="24"/>
          <w:szCs w:val="24"/>
          <w:lang w:val="en-US"/>
        </w:rPr>
        <w:t xml:space="preserve">It has been </w:t>
      </w:r>
      <w:r w:rsidR="00666FC0" w:rsidRPr="000071C8">
        <w:rPr>
          <w:rFonts w:ascii="Book Antiqua" w:eastAsia="Times New Roman" w:hAnsi="Book Antiqua" w:cs="Times New Roman"/>
          <w:sz w:val="24"/>
          <w:szCs w:val="24"/>
          <w:lang w:val="en-US"/>
        </w:rPr>
        <w:t xml:space="preserve">already </w:t>
      </w:r>
      <w:r w:rsidRPr="000071C8">
        <w:rPr>
          <w:rFonts w:ascii="Book Antiqua" w:eastAsia="Times New Roman" w:hAnsi="Book Antiqua" w:cs="Times New Roman"/>
          <w:sz w:val="24"/>
          <w:szCs w:val="24"/>
          <w:lang w:val="en-US"/>
        </w:rPr>
        <w:t>mentioned that a common manifestation of MC is palpable purpura caused by vasculitis of the small vessels</w:t>
      </w:r>
      <w:r w:rsidR="00311F0B" w:rsidRPr="000071C8">
        <w:rPr>
          <w:rFonts w:ascii="Book Antiqua" w:eastAsia="Times New Roman" w:hAnsi="Book Antiqua" w:cs="Times New Roman"/>
          <w:sz w:val="24"/>
          <w:szCs w:val="24"/>
          <w:lang w:val="en-US"/>
        </w:rPr>
        <w:t xml:space="preserve"> of the skin</w:t>
      </w:r>
      <w:r w:rsidR="00251E3A" w:rsidRPr="000071C8">
        <w:rPr>
          <w:rFonts w:ascii="Book Antiqua" w:eastAsia="Times New Roman" w:hAnsi="Book Antiqua" w:cs="Times New Roman"/>
          <w:sz w:val="24"/>
          <w:szCs w:val="24"/>
          <w:lang w:val="en-US"/>
        </w:rPr>
        <w:t xml:space="preserve"> (</w:t>
      </w:r>
      <w:r w:rsidR="00F6334B" w:rsidRPr="000071C8">
        <w:rPr>
          <w:rFonts w:ascii="Book Antiqua" w:eastAsia="Times New Roman" w:hAnsi="Book Antiqua" w:cs="Times New Roman"/>
          <w:sz w:val="24"/>
          <w:szCs w:val="24"/>
          <w:lang w:val="en-US"/>
        </w:rPr>
        <w:t xml:space="preserve">Figure </w:t>
      </w:r>
      <w:r w:rsidR="00251E3A" w:rsidRPr="000071C8">
        <w:rPr>
          <w:rFonts w:ascii="Book Antiqua" w:eastAsia="Times New Roman" w:hAnsi="Book Antiqua" w:cs="Times New Roman"/>
          <w:sz w:val="24"/>
          <w:szCs w:val="24"/>
          <w:lang w:val="en-US"/>
        </w:rPr>
        <w:t>4)</w:t>
      </w:r>
      <w:r w:rsidRPr="000071C8">
        <w:rPr>
          <w:rFonts w:ascii="Book Antiqua" w:eastAsia="Times New Roman" w:hAnsi="Book Antiqua" w:cs="Times New Roman"/>
          <w:sz w:val="24"/>
          <w:szCs w:val="24"/>
          <w:lang w:val="en-US"/>
        </w:rPr>
        <w:t xml:space="preserve">. </w:t>
      </w:r>
      <w:r w:rsidR="004A098C" w:rsidRPr="000071C8">
        <w:rPr>
          <w:rFonts w:ascii="Book Antiqua" w:eastAsia="Times New Roman" w:hAnsi="Book Antiqua"/>
          <w:sz w:val="24"/>
          <w:szCs w:val="24"/>
          <w:lang w:val="en-US"/>
        </w:rPr>
        <w:t xml:space="preserve">As shown by histological examination, </w:t>
      </w:r>
      <w:r w:rsidR="004A098C" w:rsidRPr="000071C8">
        <w:rPr>
          <w:rFonts w:ascii="Book Antiqua" w:hAnsi="Book Antiqua"/>
          <w:sz w:val="24"/>
          <w:szCs w:val="24"/>
          <w:lang w:val="en-US"/>
        </w:rPr>
        <w:t>leukocytoclastic vasculitis</w:t>
      </w:r>
      <w:r w:rsidR="004A098C" w:rsidRPr="000071C8">
        <w:rPr>
          <w:rFonts w:ascii="Book Antiqua" w:eastAsia="Times New Roman" w:hAnsi="Book Antiqua"/>
          <w:sz w:val="24"/>
          <w:szCs w:val="24"/>
          <w:lang w:val="en-US"/>
        </w:rPr>
        <w:t xml:space="preserve"> is the predominant pattern in the skin biopsies </w:t>
      </w:r>
      <w:r w:rsidR="004A098C" w:rsidRPr="000071C8">
        <w:rPr>
          <w:rFonts w:ascii="Book Antiqua" w:hAnsi="Book Antiqua" w:cs="Times New Roman"/>
          <w:sz w:val="24"/>
          <w:szCs w:val="24"/>
          <w:lang w:val="en-US"/>
        </w:rPr>
        <w:t>(</w:t>
      </w:r>
      <w:r w:rsidR="00F6334B" w:rsidRPr="000071C8">
        <w:rPr>
          <w:rFonts w:ascii="Book Antiqua" w:hAnsi="Book Antiqua" w:cs="Times New Roman"/>
          <w:sz w:val="24"/>
          <w:szCs w:val="24"/>
          <w:lang w:val="en-US"/>
        </w:rPr>
        <w:t xml:space="preserve">Figure </w:t>
      </w:r>
      <w:r w:rsidR="004A098C" w:rsidRPr="000071C8">
        <w:rPr>
          <w:rFonts w:ascii="Book Antiqua" w:hAnsi="Book Antiqua" w:cs="Times New Roman"/>
          <w:sz w:val="24"/>
          <w:szCs w:val="24"/>
          <w:lang w:val="en-US"/>
        </w:rPr>
        <w:t>3)</w:t>
      </w:r>
      <w:r w:rsidR="004A098C" w:rsidRPr="000071C8">
        <w:rPr>
          <w:rFonts w:ascii="Book Antiqua" w:eastAsia="Times New Roman" w:hAnsi="Book Antiqua"/>
          <w:sz w:val="24"/>
          <w:szCs w:val="24"/>
          <w:lang w:val="en-US"/>
        </w:rPr>
        <w:t xml:space="preserve">. Furthermore, </w:t>
      </w:r>
      <w:r w:rsidR="004A098C" w:rsidRPr="000071C8">
        <w:rPr>
          <w:rFonts w:ascii="Book Antiqua" w:eastAsia="Times New Roman" w:hAnsi="Book Antiqua" w:cs="Times New Roman"/>
          <w:sz w:val="24"/>
          <w:szCs w:val="24"/>
          <w:lang w:val="en-US"/>
        </w:rPr>
        <w:t>i</w:t>
      </w:r>
      <w:r w:rsidRPr="000071C8">
        <w:rPr>
          <w:rFonts w:ascii="Book Antiqua" w:eastAsia="Times New Roman" w:hAnsi="Book Antiqua" w:cs="Times New Roman"/>
          <w:sz w:val="24"/>
          <w:szCs w:val="24"/>
          <w:lang w:val="en-US"/>
        </w:rPr>
        <w:t xml:space="preserve">n a study aiming to investigate the pathogenesis of skin manifestations due to MC vasculitis, the immunohistochemical and direct immunofluorescence analysis offered some interesting findings. </w:t>
      </w:r>
      <w:r w:rsidR="00367408" w:rsidRPr="000071C8">
        <w:rPr>
          <w:rFonts w:ascii="Book Antiqua" w:eastAsia="Times New Roman" w:hAnsi="Book Antiqua" w:cs="Times New Roman"/>
          <w:sz w:val="24"/>
          <w:szCs w:val="24"/>
          <w:lang w:val="en-US"/>
        </w:rPr>
        <w:t xml:space="preserve">HCV RNA </w:t>
      </w:r>
      <w:r w:rsidRPr="000071C8">
        <w:rPr>
          <w:rFonts w:ascii="Book Antiqua" w:eastAsia="Times New Roman" w:hAnsi="Book Antiqua" w:cs="Times New Roman"/>
          <w:sz w:val="24"/>
          <w:szCs w:val="24"/>
          <w:lang w:val="en-US"/>
        </w:rPr>
        <w:t xml:space="preserve">was detected along with CD8+ T suppressor cells </w:t>
      </w:r>
      <w:r w:rsidR="00450D4E" w:rsidRPr="000071C8">
        <w:rPr>
          <w:rFonts w:ascii="Book Antiqua" w:eastAsia="Times New Roman" w:hAnsi="Book Antiqua" w:cs="Times New Roman"/>
          <w:sz w:val="24"/>
          <w:szCs w:val="24"/>
          <w:lang w:val="en-US"/>
        </w:rPr>
        <w:t>in</w:t>
      </w:r>
      <w:r w:rsidRPr="000071C8">
        <w:rPr>
          <w:rFonts w:ascii="Book Antiqua" w:eastAsia="Times New Roman" w:hAnsi="Book Antiqua" w:cs="Times New Roman"/>
          <w:sz w:val="24"/>
          <w:szCs w:val="24"/>
          <w:lang w:val="en-US"/>
        </w:rPr>
        <w:t>filtrat</w:t>
      </w:r>
      <w:r w:rsidR="00450D4E" w:rsidRPr="000071C8">
        <w:rPr>
          <w:rFonts w:ascii="Book Antiqua" w:eastAsia="Times New Roman" w:hAnsi="Book Antiqua" w:cs="Times New Roman"/>
          <w:sz w:val="24"/>
          <w:szCs w:val="24"/>
          <w:lang w:val="en-US"/>
        </w:rPr>
        <w:t>ing</w:t>
      </w:r>
      <w:r w:rsidRPr="000071C8">
        <w:rPr>
          <w:rFonts w:ascii="Book Antiqua" w:eastAsia="Times New Roman" w:hAnsi="Book Antiqua" w:cs="Times New Roman"/>
          <w:sz w:val="24"/>
          <w:szCs w:val="24"/>
          <w:lang w:val="en-US"/>
        </w:rPr>
        <w:t xml:space="preserve"> </w:t>
      </w:r>
      <w:r w:rsidR="00450D4E" w:rsidRPr="000071C8">
        <w:rPr>
          <w:rFonts w:ascii="Book Antiqua" w:eastAsia="Times New Roman" w:hAnsi="Book Antiqua" w:cs="Times New Roman"/>
          <w:sz w:val="24"/>
          <w:szCs w:val="24"/>
          <w:lang w:val="en-US"/>
        </w:rPr>
        <w:t xml:space="preserve">the </w:t>
      </w:r>
      <w:r w:rsidRPr="000071C8">
        <w:rPr>
          <w:rFonts w:ascii="Book Antiqua" w:eastAsia="Times New Roman" w:hAnsi="Book Antiqua" w:cs="Times New Roman"/>
          <w:sz w:val="24"/>
          <w:szCs w:val="24"/>
          <w:lang w:val="en-US"/>
        </w:rPr>
        <w:t>perivascular and subjunctional regions</w:t>
      </w:r>
      <w:r w:rsidR="00450D4E" w:rsidRPr="000071C8">
        <w:rPr>
          <w:rFonts w:ascii="Book Antiqua" w:eastAsia="Times New Roman" w:hAnsi="Book Antiqua" w:cs="Times New Roman"/>
          <w:sz w:val="24"/>
          <w:szCs w:val="24"/>
          <w:lang w:val="en-US"/>
        </w:rPr>
        <w:t xml:space="preserve"> and </w:t>
      </w:r>
      <w:r w:rsidRPr="000071C8">
        <w:rPr>
          <w:rFonts w:ascii="Book Antiqua" w:eastAsia="Times New Roman" w:hAnsi="Book Antiqua" w:cs="Times New Roman"/>
          <w:sz w:val="24"/>
          <w:szCs w:val="24"/>
          <w:lang w:val="en-US"/>
        </w:rPr>
        <w:t>inducing an inflammatory activity that involved keratinocytes and Langerhans cells</w:t>
      </w:r>
      <w:r w:rsidR="000071C8" w:rsidRPr="000071C8">
        <w:rPr>
          <w:rFonts w:ascii="Book Antiqua" w:eastAsia="Times New Roman" w:hAnsi="Book Antiqua" w:cs="Times New Roman"/>
          <w:sz w:val="24"/>
          <w:szCs w:val="24"/>
          <w:vertAlign w:val="superscript"/>
          <w:lang w:val="en-US"/>
        </w:rPr>
        <w:t>[</w:t>
      </w:r>
      <w:r w:rsidR="00850AC9" w:rsidRPr="000071C8">
        <w:rPr>
          <w:rFonts w:ascii="Book Antiqua" w:eastAsia="Times New Roman" w:hAnsi="Book Antiqua" w:cs="Times New Roman"/>
          <w:sz w:val="24"/>
          <w:szCs w:val="24"/>
          <w:vertAlign w:val="superscript"/>
          <w:lang w:val="en-US"/>
        </w:rPr>
        <w:t>38</w:t>
      </w:r>
      <w:r w:rsidR="00F35B11" w:rsidRPr="000071C8">
        <w:rPr>
          <w:rFonts w:ascii="Book Antiqua" w:eastAsia="Times New Roman" w:hAnsi="Book Antiqua" w:cs="Times New Roman"/>
          <w:sz w:val="24"/>
          <w:szCs w:val="24"/>
          <w:vertAlign w:val="superscript"/>
          <w:lang w:val="en-US"/>
        </w:rPr>
        <w:t>]</w:t>
      </w:r>
      <w:r w:rsidR="00F6334B">
        <w:rPr>
          <w:rFonts w:ascii="Book Antiqua" w:eastAsia="Times New Roman" w:hAnsi="Book Antiqua" w:cs="Times New Roman"/>
          <w:sz w:val="24"/>
          <w:szCs w:val="24"/>
          <w:lang w:val="en-US"/>
        </w:rPr>
        <w:t xml:space="preserve">. </w:t>
      </w:r>
      <w:r w:rsidR="00367408" w:rsidRPr="000071C8">
        <w:rPr>
          <w:rFonts w:ascii="Book Antiqua" w:eastAsia="Times New Roman" w:hAnsi="Book Antiqua" w:cs="Times New Roman"/>
          <w:sz w:val="24"/>
          <w:szCs w:val="24"/>
          <w:lang w:val="en-US"/>
        </w:rPr>
        <w:t>Another study reported the detection</w:t>
      </w:r>
      <w:r w:rsidR="00367408" w:rsidRPr="000071C8">
        <w:rPr>
          <w:rFonts w:ascii="Book Antiqua" w:hAnsi="Book Antiqua"/>
          <w:sz w:val="24"/>
          <w:szCs w:val="24"/>
          <w:lang w:val="en-US"/>
        </w:rPr>
        <w:t xml:space="preserve"> of </w:t>
      </w:r>
      <w:r w:rsidR="00367408" w:rsidRPr="000071C8">
        <w:rPr>
          <w:rStyle w:val="highlight"/>
          <w:rFonts w:ascii="Book Antiqua" w:hAnsi="Book Antiqua"/>
          <w:sz w:val="24"/>
          <w:szCs w:val="24"/>
          <w:lang w:val="en-US"/>
        </w:rPr>
        <w:t>HCV</w:t>
      </w:r>
      <w:r w:rsidR="00367408" w:rsidRPr="000071C8">
        <w:rPr>
          <w:rFonts w:ascii="Book Antiqua" w:hAnsi="Book Antiqua"/>
          <w:sz w:val="24"/>
          <w:szCs w:val="24"/>
          <w:lang w:val="en-US"/>
        </w:rPr>
        <w:t xml:space="preserve"> in keratinocytes, ductal epithelial and vascular endothelial cells only in the affected skin of HCV patients with MC and cutaneous vasculitis. HCV was </w:t>
      </w:r>
      <w:r w:rsidR="00367408" w:rsidRPr="000071C8">
        <w:rPr>
          <w:rFonts w:ascii="Book Antiqua" w:hAnsi="Book Antiqua"/>
          <w:sz w:val="24"/>
          <w:szCs w:val="24"/>
          <w:lang w:val="en-US"/>
        </w:rPr>
        <w:lastRenderedPageBreak/>
        <w:t>not detected in normal skin specimens from the same patients. Moreover, the severity of the symptoms was associated with the levels of viremia</w:t>
      </w:r>
      <w:r w:rsidR="000071C8" w:rsidRPr="000071C8">
        <w:rPr>
          <w:rFonts w:ascii="Book Antiqua" w:hAnsi="Book Antiqua"/>
          <w:sz w:val="24"/>
          <w:szCs w:val="24"/>
          <w:vertAlign w:val="superscript"/>
          <w:lang w:val="en-US"/>
        </w:rPr>
        <w:t>[</w:t>
      </w:r>
      <w:r w:rsidR="00850AC9" w:rsidRPr="000071C8">
        <w:rPr>
          <w:rFonts w:ascii="Book Antiqua" w:hAnsi="Book Antiqua"/>
          <w:sz w:val="24"/>
          <w:szCs w:val="24"/>
          <w:vertAlign w:val="superscript"/>
          <w:lang w:val="en-US"/>
        </w:rPr>
        <w:t>39</w:t>
      </w:r>
      <w:r w:rsidR="00F815F4" w:rsidRPr="000071C8">
        <w:rPr>
          <w:rFonts w:ascii="Book Antiqua" w:hAnsi="Book Antiqua"/>
          <w:sz w:val="24"/>
          <w:szCs w:val="24"/>
          <w:vertAlign w:val="superscript"/>
          <w:lang w:val="en-US"/>
        </w:rPr>
        <w:t>]</w:t>
      </w:r>
      <w:r w:rsidR="00367408" w:rsidRPr="000071C8">
        <w:rPr>
          <w:rFonts w:ascii="Book Antiqua" w:hAnsi="Book Antiqua"/>
          <w:sz w:val="24"/>
          <w:szCs w:val="24"/>
          <w:lang w:val="en-US"/>
        </w:rPr>
        <w:t xml:space="preserve">. </w:t>
      </w:r>
      <w:r w:rsidR="00D24F0F" w:rsidRPr="000071C8">
        <w:rPr>
          <w:rFonts w:ascii="Book Antiqua" w:hAnsi="Book Antiqua"/>
          <w:sz w:val="24"/>
          <w:szCs w:val="24"/>
          <w:lang w:val="en-US"/>
        </w:rPr>
        <w:t xml:space="preserve">In conclusion, autoimmune cutaneous manifestations in chronic HCV infection </w:t>
      </w:r>
      <w:r w:rsidR="007C3A0A" w:rsidRPr="000071C8">
        <w:rPr>
          <w:rFonts w:ascii="Book Antiqua" w:hAnsi="Book Antiqua"/>
          <w:sz w:val="24"/>
          <w:szCs w:val="24"/>
          <w:lang w:val="en-US"/>
        </w:rPr>
        <w:t>are the</w:t>
      </w:r>
      <w:r w:rsidR="00D24F0F" w:rsidRPr="000071C8">
        <w:rPr>
          <w:rFonts w:ascii="Book Antiqua" w:hAnsi="Book Antiqua"/>
          <w:sz w:val="24"/>
          <w:szCs w:val="24"/>
          <w:lang w:val="en-US"/>
        </w:rPr>
        <w:t xml:space="preserve"> result of two distinct mechanisms</w:t>
      </w:r>
      <w:r w:rsidR="00367408" w:rsidRPr="000071C8">
        <w:rPr>
          <w:rFonts w:ascii="Book Antiqua" w:hAnsi="Book Antiqua"/>
          <w:sz w:val="24"/>
          <w:szCs w:val="24"/>
          <w:lang w:val="en-US"/>
        </w:rPr>
        <w:t>.</w:t>
      </w:r>
      <w:r w:rsidR="007C3A0A" w:rsidRPr="000071C8">
        <w:rPr>
          <w:rFonts w:ascii="Book Antiqua" w:hAnsi="Book Antiqua"/>
          <w:sz w:val="24"/>
          <w:szCs w:val="24"/>
          <w:lang w:val="en-US"/>
        </w:rPr>
        <w:t xml:space="preserve"> T</w:t>
      </w:r>
      <w:r w:rsidR="00D24F0F" w:rsidRPr="000071C8">
        <w:rPr>
          <w:rFonts w:ascii="Book Antiqua" w:hAnsi="Book Antiqua"/>
          <w:sz w:val="24"/>
          <w:szCs w:val="24"/>
          <w:lang w:val="en-US"/>
        </w:rPr>
        <w:t>he presence of viral particles in keratinocytes, dendritic cells and the endothelium of the blood vessels in the affected skin</w:t>
      </w:r>
      <w:r w:rsidR="007C3A0A" w:rsidRPr="000071C8">
        <w:rPr>
          <w:rFonts w:ascii="Book Antiqua" w:hAnsi="Book Antiqua"/>
          <w:sz w:val="24"/>
          <w:szCs w:val="24"/>
          <w:lang w:val="en-US"/>
        </w:rPr>
        <w:t>,</w:t>
      </w:r>
      <w:r w:rsidR="00D24F0F" w:rsidRPr="000071C8">
        <w:rPr>
          <w:rFonts w:ascii="Book Antiqua" w:hAnsi="Book Antiqua"/>
          <w:sz w:val="24"/>
          <w:szCs w:val="24"/>
          <w:lang w:val="en-US"/>
        </w:rPr>
        <w:t xml:space="preserve"> possibly induces the viral-dependent T-lymphocyte proliferation and infiltration of the tissues. Secondly the MC-related deposition of immune complexes in the endothelium </w:t>
      </w:r>
      <w:r w:rsidR="007C3A0A" w:rsidRPr="000071C8">
        <w:rPr>
          <w:rFonts w:ascii="Book Antiqua" w:hAnsi="Book Antiqua"/>
          <w:sz w:val="24"/>
          <w:szCs w:val="24"/>
          <w:lang w:val="en-US"/>
        </w:rPr>
        <w:t xml:space="preserve">is responsible for the </w:t>
      </w:r>
      <w:r w:rsidR="00442648" w:rsidRPr="000071C8">
        <w:rPr>
          <w:rFonts w:ascii="Book Antiqua" w:hAnsi="Book Antiqua"/>
          <w:sz w:val="24"/>
          <w:szCs w:val="24"/>
          <w:lang w:val="en-US"/>
        </w:rPr>
        <w:t>appearance of cryoglobulinemic purpura.</w:t>
      </w:r>
    </w:p>
    <w:p w:rsidR="00CB0DF2" w:rsidRPr="000071C8" w:rsidRDefault="000225E3" w:rsidP="00F6334B">
      <w:pPr>
        <w:spacing w:after="0" w:line="360" w:lineRule="auto"/>
        <w:ind w:firstLineChars="200" w:firstLine="480"/>
        <w:jc w:val="both"/>
        <w:rPr>
          <w:rFonts w:ascii="Book Antiqua" w:hAnsi="Book Antiqua"/>
          <w:sz w:val="24"/>
          <w:szCs w:val="24"/>
          <w:lang w:val="en-US"/>
        </w:rPr>
      </w:pPr>
      <w:r w:rsidRPr="000071C8">
        <w:rPr>
          <w:rFonts w:ascii="Book Antiqua" w:eastAsia="Times New Roman" w:hAnsi="Book Antiqua" w:cs="Times New Roman"/>
          <w:sz w:val="24"/>
          <w:szCs w:val="24"/>
          <w:lang w:val="en-US"/>
        </w:rPr>
        <w:t xml:space="preserve">Lichen planus, an inflammatory disease </w:t>
      </w:r>
      <w:r w:rsidR="00A50962" w:rsidRPr="000071C8">
        <w:rPr>
          <w:rFonts w:ascii="Book Antiqua" w:eastAsia="Times New Roman" w:hAnsi="Book Antiqua" w:cs="Times New Roman"/>
          <w:sz w:val="24"/>
          <w:szCs w:val="24"/>
          <w:lang w:val="en-US"/>
        </w:rPr>
        <w:t>involving</w:t>
      </w:r>
      <w:r w:rsidRPr="000071C8">
        <w:rPr>
          <w:rFonts w:ascii="Book Antiqua" w:eastAsia="Times New Roman" w:hAnsi="Book Antiqua" w:cs="Times New Roman"/>
          <w:sz w:val="24"/>
          <w:szCs w:val="24"/>
          <w:lang w:val="en-US"/>
        </w:rPr>
        <w:t xml:space="preserve"> the skin and the mucous membranes, is one of the first dermatological disorders associated with chronic HCV infection.</w:t>
      </w:r>
      <w:r w:rsidR="00A50962" w:rsidRPr="000071C8">
        <w:rPr>
          <w:rFonts w:ascii="Book Antiqua" w:eastAsia="Times New Roman" w:hAnsi="Book Antiqua" w:cs="Times New Roman"/>
          <w:sz w:val="24"/>
          <w:szCs w:val="24"/>
          <w:lang w:val="en-US"/>
        </w:rPr>
        <w:t xml:space="preserve"> HCV RNA has been isolated from </w:t>
      </w:r>
      <w:r w:rsidR="005C726F" w:rsidRPr="000071C8">
        <w:rPr>
          <w:rFonts w:ascii="Book Antiqua" w:eastAsia="Times New Roman" w:hAnsi="Book Antiqua" w:cs="Times New Roman"/>
          <w:sz w:val="24"/>
          <w:szCs w:val="24"/>
          <w:lang w:val="en-US"/>
        </w:rPr>
        <w:t xml:space="preserve">lichen planus </w:t>
      </w:r>
      <w:r w:rsidR="00A50962" w:rsidRPr="000071C8">
        <w:rPr>
          <w:rFonts w:ascii="Book Antiqua" w:eastAsia="Times New Roman" w:hAnsi="Book Antiqua" w:cs="Times New Roman"/>
          <w:sz w:val="24"/>
          <w:szCs w:val="24"/>
          <w:lang w:val="en-US"/>
        </w:rPr>
        <w:t>sk</w:t>
      </w:r>
      <w:r w:rsidR="005C726F" w:rsidRPr="000071C8">
        <w:rPr>
          <w:rFonts w:ascii="Book Antiqua" w:eastAsia="Times New Roman" w:hAnsi="Book Antiqua" w:cs="Times New Roman"/>
          <w:sz w:val="24"/>
          <w:szCs w:val="24"/>
          <w:lang w:val="en-US"/>
        </w:rPr>
        <w:t xml:space="preserve">in lesions of HCV patients while it was not detectable in normal skin biopsies from the same patients. Consequently, </w:t>
      </w:r>
      <w:r w:rsidR="00407C74" w:rsidRPr="000071C8">
        <w:rPr>
          <w:rFonts w:ascii="Book Antiqua" w:eastAsia="Times New Roman" w:hAnsi="Book Antiqua" w:cs="Times New Roman"/>
          <w:sz w:val="24"/>
          <w:szCs w:val="24"/>
          <w:lang w:val="en-US"/>
        </w:rPr>
        <w:t>HCV may be considered as</w:t>
      </w:r>
      <w:r w:rsidR="00F72D06" w:rsidRPr="000071C8">
        <w:rPr>
          <w:rFonts w:ascii="Book Antiqua" w:eastAsia="Times New Roman" w:hAnsi="Book Antiqua" w:cs="Times New Roman"/>
          <w:sz w:val="24"/>
          <w:szCs w:val="24"/>
          <w:lang w:val="en-US"/>
        </w:rPr>
        <w:t xml:space="preserve"> a</w:t>
      </w:r>
      <w:r w:rsidR="00407C74" w:rsidRPr="000071C8">
        <w:rPr>
          <w:rFonts w:ascii="Book Antiqua" w:eastAsia="Times New Roman" w:hAnsi="Book Antiqua" w:cs="Times New Roman"/>
          <w:sz w:val="24"/>
          <w:szCs w:val="24"/>
          <w:lang w:val="en-US"/>
        </w:rPr>
        <w:t xml:space="preserve"> triggering factor for an immune mediated mech</w:t>
      </w:r>
      <w:r w:rsidR="003373F5" w:rsidRPr="000071C8">
        <w:rPr>
          <w:rFonts w:ascii="Book Antiqua" w:eastAsia="Times New Roman" w:hAnsi="Book Antiqua" w:cs="Times New Roman"/>
          <w:sz w:val="24"/>
          <w:szCs w:val="24"/>
          <w:lang w:val="en-US"/>
        </w:rPr>
        <w:t>anism resulting in the appearance</w:t>
      </w:r>
      <w:r w:rsidR="00407C74" w:rsidRPr="000071C8">
        <w:rPr>
          <w:rFonts w:ascii="Book Antiqua" w:eastAsia="Times New Roman" w:hAnsi="Book Antiqua" w:cs="Times New Roman"/>
          <w:sz w:val="24"/>
          <w:szCs w:val="24"/>
          <w:lang w:val="en-US"/>
        </w:rPr>
        <w:t xml:space="preserve"> of lichen planus</w:t>
      </w:r>
      <w:r w:rsidR="000071C8" w:rsidRPr="000071C8">
        <w:rPr>
          <w:rFonts w:ascii="Book Antiqua" w:eastAsia="Times New Roman" w:hAnsi="Book Antiqua" w:cs="Times New Roman"/>
          <w:sz w:val="24"/>
          <w:szCs w:val="24"/>
          <w:vertAlign w:val="superscript"/>
          <w:lang w:val="en-US"/>
        </w:rPr>
        <w:t>[</w:t>
      </w:r>
      <w:r w:rsidR="00850AC9" w:rsidRPr="000071C8">
        <w:rPr>
          <w:rFonts w:ascii="Book Antiqua" w:eastAsia="Times New Roman" w:hAnsi="Book Antiqua" w:cs="Times New Roman"/>
          <w:sz w:val="24"/>
          <w:szCs w:val="24"/>
          <w:vertAlign w:val="superscript"/>
          <w:lang w:val="en-US"/>
        </w:rPr>
        <w:t>40</w:t>
      </w:r>
      <w:r w:rsidR="00D8088F" w:rsidRPr="000071C8">
        <w:rPr>
          <w:rFonts w:ascii="Book Antiqua" w:eastAsia="Times New Roman" w:hAnsi="Book Antiqua" w:cs="Times New Roman"/>
          <w:sz w:val="24"/>
          <w:szCs w:val="24"/>
          <w:vertAlign w:val="superscript"/>
          <w:lang w:val="en-US"/>
        </w:rPr>
        <w:t>]</w:t>
      </w:r>
      <w:r w:rsidR="00407C74" w:rsidRPr="000071C8">
        <w:rPr>
          <w:rFonts w:ascii="Book Antiqua" w:eastAsia="Times New Roman" w:hAnsi="Book Antiqua" w:cs="Times New Roman"/>
          <w:sz w:val="24"/>
          <w:szCs w:val="24"/>
          <w:lang w:val="en-US"/>
        </w:rPr>
        <w:t>.</w:t>
      </w:r>
      <w:r w:rsidR="00F72D06" w:rsidRPr="000071C8">
        <w:rPr>
          <w:rFonts w:ascii="Book Antiqua" w:eastAsia="Times New Roman" w:hAnsi="Book Antiqua" w:cs="Times New Roman"/>
          <w:sz w:val="24"/>
          <w:szCs w:val="24"/>
          <w:lang w:val="en-US"/>
        </w:rPr>
        <w:t xml:space="preserve"> Psoriasis is another chronic inflammatory skin disease with a reported correlation to HCV and especial</w:t>
      </w:r>
      <w:r w:rsidR="00025174" w:rsidRPr="000071C8">
        <w:rPr>
          <w:rFonts w:ascii="Book Antiqua" w:eastAsia="Times New Roman" w:hAnsi="Book Antiqua" w:cs="Times New Roman"/>
          <w:sz w:val="24"/>
          <w:szCs w:val="24"/>
          <w:lang w:val="en-US"/>
        </w:rPr>
        <w:t xml:space="preserve">ly with antiviral </w:t>
      </w:r>
      <w:r w:rsidR="00483697" w:rsidRPr="000071C8">
        <w:rPr>
          <w:rFonts w:ascii="Book Antiqua" w:eastAsia="Times New Roman" w:hAnsi="Book Antiqua" w:cs="Times New Roman"/>
          <w:sz w:val="24"/>
          <w:szCs w:val="24"/>
          <w:lang w:val="en-US"/>
        </w:rPr>
        <w:t xml:space="preserve">interferon based </w:t>
      </w:r>
      <w:r w:rsidR="00025174" w:rsidRPr="000071C8">
        <w:rPr>
          <w:rFonts w:ascii="Book Antiqua" w:eastAsia="Times New Roman" w:hAnsi="Book Antiqua" w:cs="Times New Roman"/>
          <w:sz w:val="24"/>
          <w:szCs w:val="24"/>
          <w:lang w:val="en-US"/>
        </w:rPr>
        <w:t>HCV treatment</w:t>
      </w:r>
      <w:r w:rsidR="000071C8" w:rsidRPr="000071C8">
        <w:rPr>
          <w:rFonts w:ascii="Book Antiqua" w:eastAsia="Times New Roman" w:hAnsi="Book Antiqua" w:cs="Times New Roman"/>
          <w:sz w:val="24"/>
          <w:szCs w:val="24"/>
          <w:vertAlign w:val="superscript"/>
          <w:lang w:val="en-US"/>
        </w:rPr>
        <w:t>[</w:t>
      </w:r>
      <w:r w:rsidR="00850AC9" w:rsidRPr="000071C8">
        <w:rPr>
          <w:rFonts w:ascii="Book Antiqua" w:hAnsi="Book Antiqua" w:cs="Times New Roman"/>
          <w:sz w:val="24"/>
          <w:szCs w:val="24"/>
          <w:vertAlign w:val="superscript"/>
          <w:lang w:val="en-US"/>
        </w:rPr>
        <w:t>41</w:t>
      </w:r>
      <w:r w:rsidR="00DD3BB9" w:rsidRPr="000071C8">
        <w:rPr>
          <w:rFonts w:ascii="Book Antiqua" w:hAnsi="Book Antiqua" w:cs="Times New Roman"/>
          <w:sz w:val="24"/>
          <w:szCs w:val="24"/>
          <w:vertAlign w:val="superscript"/>
          <w:lang w:val="en-US"/>
        </w:rPr>
        <w:t>]</w:t>
      </w:r>
      <w:r w:rsidR="00DD3BB9" w:rsidRPr="000071C8">
        <w:rPr>
          <w:rFonts w:ascii="Book Antiqua" w:hAnsi="Book Antiqua" w:cs="Times New Roman"/>
          <w:sz w:val="24"/>
          <w:szCs w:val="24"/>
          <w:lang w:val="en-US"/>
        </w:rPr>
        <w:t xml:space="preserve">. </w:t>
      </w:r>
      <w:r w:rsidR="00443DE3" w:rsidRPr="000071C8">
        <w:rPr>
          <w:rFonts w:ascii="Book Antiqua" w:eastAsia="Times New Roman" w:hAnsi="Book Antiqua" w:cs="Times New Roman"/>
          <w:sz w:val="24"/>
          <w:szCs w:val="24"/>
          <w:lang w:val="en-US"/>
        </w:rPr>
        <w:t xml:space="preserve">Furthermore HCV infection has been reported to correlate with erythema nodosum and erythema multiforme. Both dermatological disorders are a result of immunological reactions affecting the skin, while </w:t>
      </w:r>
      <w:r w:rsidR="0046426C" w:rsidRPr="000071C8">
        <w:rPr>
          <w:rFonts w:ascii="Book Antiqua" w:eastAsia="Times New Roman" w:hAnsi="Book Antiqua" w:cs="Times New Roman"/>
          <w:sz w:val="24"/>
          <w:szCs w:val="24"/>
          <w:lang w:val="en-US"/>
        </w:rPr>
        <w:t>their exact connection with HCV remains unclear</w:t>
      </w:r>
      <w:r w:rsidR="000071C8" w:rsidRPr="000071C8">
        <w:rPr>
          <w:rFonts w:ascii="Book Antiqua" w:eastAsia="Times New Roman" w:hAnsi="Book Antiqua" w:cs="Times New Roman"/>
          <w:sz w:val="24"/>
          <w:szCs w:val="24"/>
          <w:vertAlign w:val="superscript"/>
          <w:lang w:val="en-US"/>
        </w:rPr>
        <w:t>[</w:t>
      </w:r>
      <w:r w:rsidR="00850AC9" w:rsidRPr="000071C8">
        <w:rPr>
          <w:rFonts w:ascii="Book Antiqua" w:eastAsia="Times New Roman" w:hAnsi="Book Antiqua" w:cs="Times New Roman"/>
          <w:sz w:val="24"/>
          <w:szCs w:val="24"/>
          <w:vertAlign w:val="superscript"/>
          <w:lang w:val="en-US"/>
        </w:rPr>
        <w:t>42</w:t>
      </w:r>
      <w:r w:rsidR="00E43C84" w:rsidRPr="000071C8">
        <w:rPr>
          <w:rFonts w:ascii="Book Antiqua" w:eastAsia="Times New Roman" w:hAnsi="Book Antiqua" w:cs="Times New Roman"/>
          <w:sz w:val="24"/>
          <w:szCs w:val="24"/>
          <w:vertAlign w:val="superscript"/>
          <w:lang w:val="en-US"/>
        </w:rPr>
        <w:t>]</w:t>
      </w:r>
      <w:r w:rsidR="0046426C" w:rsidRPr="000071C8">
        <w:rPr>
          <w:rFonts w:ascii="Book Antiqua" w:eastAsia="Times New Roman" w:hAnsi="Book Antiqua" w:cs="Times New Roman"/>
          <w:sz w:val="24"/>
          <w:szCs w:val="24"/>
          <w:lang w:val="en-US"/>
        </w:rPr>
        <w:t>.</w:t>
      </w:r>
      <w:r w:rsidR="00CB0DF2" w:rsidRPr="000071C8">
        <w:rPr>
          <w:rFonts w:ascii="Book Antiqua" w:eastAsia="Times New Roman" w:hAnsi="Book Antiqua" w:cs="Times New Roman"/>
          <w:sz w:val="24"/>
          <w:szCs w:val="24"/>
          <w:lang w:val="en-US"/>
        </w:rPr>
        <w:t xml:space="preserve"> </w:t>
      </w:r>
    </w:p>
    <w:p w:rsidR="00EB34BE" w:rsidRPr="000071C8" w:rsidRDefault="00EB34BE" w:rsidP="000071C8">
      <w:pPr>
        <w:spacing w:after="0" w:line="360" w:lineRule="auto"/>
        <w:jc w:val="both"/>
        <w:rPr>
          <w:rFonts w:ascii="Book Antiqua" w:eastAsia="Times New Roman" w:hAnsi="Book Antiqua" w:cs="Times New Roman"/>
          <w:sz w:val="24"/>
          <w:szCs w:val="24"/>
          <w:lang w:val="en-US"/>
        </w:rPr>
      </w:pPr>
    </w:p>
    <w:p w:rsidR="00D42474" w:rsidRPr="00F6334B" w:rsidRDefault="00850016" w:rsidP="000071C8">
      <w:pPr>
        <w:spacing w:after="0" w:line="360" w:lineRule="auto"/>
        <w:jc w:val="both"/>
        <w:rPr>
          <w:rFonts w:ascii="Book Antiqua" w:hAnsi="Book Antiqua" w:cs="Times New Roman"/>
          <w:b/>
          <w:sz w:val="24"/>
          <w:szCs w:val="24"/>
          <w:lang w:val="en-US" w:eastAsia="zh-CN"/>
        </w:rPr>
      </w:pPr>
      <w:r w:rsidRPr="000071C8">
        <w:rPr>
          <w:rFonts w:ascii="Book Antiqua" w:eastAsia="Times New Roman" w:hAnsi="Book Antiqua" w:cs="Times New Roman"/>
          <w:b/>
          <w:sz w:val="24"/>
          <w:szCs w:val="24"/>
          <w:lang w:val="en-US"/>
        </w:rPr>
        <w:t>RHEUMATOLOGICAL MANIFESTATIONS</w:t>
      </w:r>
    </w:p>
    <w:p w:rsidR="00F6334B" w:rsidRPr="00F6334B" w:rsidRDefault="00F6334B" w:rsidP="000071C8">
      <w:pPr>
        <w:spacing w:after="0" w:line="360" w:lineRule="auto"/>
        <w:jc w:val="both"/>
        <w:rPr>
          <w:rFonts w:ascii="Book Antiqua" w:hAnsi="Book Antiqua"/>
          <w:i/>
          <w:sz w:val="24"/>
          <w:szCs w:val="24"/>
          <w:lang w:val="en-US" w:eastAsia="zh-CN"/>
        </w:rPr>
      </w:pPr>
      <w:r w:rsidRPr="00F6334B">
        <w:rPr>
          <w:rFonts w:ascii="Book Antiqua" w:hAnsi="Book Antiqua"/>
          <w:b/>
          <w:i/>
          <w:sz w:val="24"/>
          <w:szCs w:val="24"/>
          <w:lang w:val="en-US"/>
        </w:rPr>
        <w:t>Arthritis</w:t>
      </w:r>
    </w:p>
    <w:p w:rsidR="00D9034B" w:rsidRPr="000071C8" w:rsidRDefault="007D3941" w:rsidP="000071C8">
      <w:pPr>
        <w:spacing w:after="0" w:line="360" w:lineRule="auto"/>
        <w:jc w:val="both"/>
        <w:rPr>
          <w:rFonts w:ascii="Book Antiqua" w:hAnsi="Book Antiqua"/>
          <w:sz w:val="24"/>
          <w:szCs w:val="24"/>
          <w:lang w:val="en-US"/>
        </w:rPr>
      </w:pPr>
      <w:r w:rsidRPr="000071C8">
        <w:rPr>
          <w:rFonts w:ascii="Book Antiqua" w:hAnsi="Book Antiqua"/>
          <w:sz w:val="24"/>
          <w:szCs w:val="24"/>
          <w:lang w:val="en-US"/>
        </w:rPr>
        <w:t xml:space="preserve">The involvement of joints in </w:t>
      </w:r>
      <w:r w:rsidR="008C0C19" w:rsidRPr="000071C8">
        <w:rPr>
          <w:rFonts w:ascii="Book Antiqua" w:hAnsi="Book Antiqua"/>
          <w:sz w:val="24"/>
          <w:szCs w:val="24"/>
          <w:lang w:val="en-US"/>
        </w:rPr>
        <w:t>HCV patients present</w:t>
      </w:r>
      <w:r w:rsidRPr="000071C8">
        <w:rPr>
          <w:rFonts w:ascii="Book Antiqua" w:hAnsi="Book Antiqua"/>
          <w:sz w:val="24"/>
          <w:szCs w:val="24"/>
          <w:lang w:val="en-US"/>
        </w:rPr>
        <w:t>ed</w:t>
      </w:r>
      <w:r w:rsidR="008C0C19" w:rsidRPr="000071C8">
        <w:rPr>
          <w:rFonts w:ascii="Book Antiqua" w:hAnsi="Book Antiqua"/>
          <w:sz w:val="24"/>
          <w:szCs w:val="24"/>
          <w:lang w:val="en-US"/>
        </w:rPr>
        <w:t xml:space="preserve"> with arthritis and arthralgias </w:t>
      </w:r>
      <w:r w:rsidRPr="000071C8">
        <w:rPr>
          <w:rFonts w:ascii="Book Antiqua" w:hAnsi="Book Antiqua"/>
          <w:sz w:val="24"/>
          <w:szCs w:val="24"/>
          <w:lang w:val="en-US"/>
        </w:rPr>
        <w:t xml:space="preserve">can be categorized </w:t>
      </w:r>
      <w:r w:rsidR="008C0C19" w:rsidRPr="000071C8">
        <w:rPr>
          <w:rFonts w:ascii="Book Antiqua" w:hAnsi="Book Antiqua"/>
          <w:sz w:val="24"/>
          <w:szCs w:val="24"/>
          <w:lang w:val="en-US"/>
        </w:rPr>
        <w:t>in two different clinical types. The first type is the most common one and appears as symmetrical polyarthritis of small joints similar to rheumatoid arthritis</w:t>
      </w:r>
      <w:r w:rsidR="003F26B1" w:rsidRPr="000071C8">
        <w:rPr>
          <w:rFonts w:ascii="Book Antiqua" w:hAnsi="Book Antiqua"/>
          <w:sz w:val="24"/>
          <w:szCs w:val="24"/>
          <w:lang w:val="en-US"/>
        </w:rPr>
        <w:t xml:space="preserve"> (RA)</w:t>
      </w:r>
      <w:r w:rsidR="008C0C19" w:rsidRPr="000071C8">
        <w:rPr>
          <w:rFonts w:ascii="Book Antiqua" w:hAnsi="Book Antiqua"/>
          <w:sz w:val="24"/>
          <w:szCs w:val="24"/>
          <w:lang w:val="en-US"/>
        </w:rPr>
        <w:t xml:space="preserve">. </w:t>
      </w:r>
      <w:r w:rsidR="00BA2328" w:rsidRPr="000071C8">
        <w:rPr>
          <w:rFonts w:ascii="Book Antiqua" w:hAnsi="Book Antiqua"/>
          <w:sz w:val="24"/>
          <w:szCs w:val="24"/>
          <w:lang w:val="en-US"/>
        </w:rPr>
        <w:t>The second one is MC-associated and appears as mono- or oligo-arthriris affecting larger joints</w:t>
      </w:r>
      <w:r w:rsidR="000071C8" w:rsidRPr="000071C8">
        <w:rPr>
          <w:rFonts w:ascii="Book Antiqua" w:hAnsi="Book Antiqua"/>
          <w:sz w:val="24"/>
          <w:szCs w:val="24"/>
          <w:vertAlign w:val="superscript"/>
          <w:lang w:val="en-US"/>
        </w:rPr>
        <w:t>[</w:t>
      </w:r>
      <w:r w:rsidR="00850AC9" w:rsidRPr="000071C8">
        <w:rPr>
          <w:rFonts w:ascii="Book Antiqua" w:hAnsi="Book Antiqua"/>
          <w:sz w:val="24"/>
          <w:szCs w:val="24"/>
          <w:vertAlign w:val="superscript"/>
          <w:lang w:val="en-US"/>
        </w:rPr>
        <w:t>43</w:t>
      </w:r>
      <w:r w:rsidR="00E43C84" w:rsidRPr="000071C8">
        <w:rPr>
          <w:rFonts w:ascii="Book Antiqua" w:hAnsi="Book Antiqua"/>
          <w:sz w:val="24"/>
          <w:szCs w:val="24"/>
          <w:vertAlign w:val="superscript"/>
          <w:lang w:val="en-US"/>
        </w:rPr>
        <w:t>]</w:t>
      </w:r>
      <w:r w:rsidR="00E43C84" w:rsidRPr="000071C8">
        <w:rPr>
          <w:rFonts w:ascii="Book Antiqua" w:hAnsi="Book Antiqua"/>
          <w:sz w:val="24"/>
          <w:szCs w:val="24"/>
          <w:lang w:val="en-US"/>
        </w:rPr>
        <w:t>.</w:t>
      </w:r>
    </w:p>
    <w:p w:rsidR="00A77B57" w:rsidRPr="000071C8" w:rsidRDefault="002C0A13" w:rsidP="00F6334B">
      <w:pPr>
        <w:spacing w:after="0" w:line="360" w:lineRule="auto"/>
        <w:ind w:firstLineChars="200" w:firstLine="480"/>
        <w:jc w:val="both"/>
        <w:rPr>
          <w:rFonts w:ascii="Book Antiqua" w:hAnsi="Book Antiqua"/>
          <w:sz w:val="24"/>
          <w:szCs w:val="24"/>
          <w:lang w:val="en-US"/>
        </w:rPr>
      </w:pPr>
      <w:r w:rsidRPr="000071C8">
        <w:rPr>
          <w:rFonts w:ascii="Book Antiqua" w:hAnsi="Book Antiqua"/>
          <w:sz w:val="24"/>
          <w:szCs w:val="24"/>
          <w:lang w:val="en-US"/>
        </w:rPr>
        <w:t>The rheumatoid-like arthritis reported in HCV patients</w:t>
      </w:r>
      <w:r w:rsidR="00D9034B" w:rsidRPr="000071C8">
        <w:rPr>
          <w:rFonts w:ascii="Book Antiqua" w:hAnsi="Book Antiqua"/>
          <w:sz w:val="24"/>
          <w:szCs w:val="24"/>
          <w:lang w:val="en-US"/>
        </w:rPr>
        <w:t xml:space="preserve"> </w:t>
      </w:r>
      <w:r w:rsidR="0057237D" w:rsidRPr="000071C8">
        <w:rPr>
          <w:rFonts w:ascii="Book Antiqua" w:hAnsi="Book Antiqua"/>
          <w:sz w:val="24"/>
          <w:szCs w:val="24"/>
          <w:lang w:val="en-US"/>
        </w:rPr>
        <w:t>is associated with a milder non-erosive form of arthritis in comparison wi</w:t>
      </w:r>
      <w:r w:rsidR="003F26B1" w:rsidRPr="000071C8">
        <w:rPr>
          <w:rFonts w:ascii="Book Antiqua" w:hAnsi="Book Antiqua"/>
          <w:sz w:val="24"/>
          <w:szCs w:val="24"/>
          <w:lang w:val="en-US"/>
        </w:rPr>
        <w:t>th typical RA</w:t>
      </w:r>
      <w:r w:rsidR="0057237D" w:rsidRPr="000071C8">
        <w:rPr>
          <w:rFonts w:ascii="Book Antiqua" w:hAnsi="Book Antiqua"/>
          <w:sz w:val="24"/>
          <w:szCs w:val="24"/>
          <w:lang w:val="en-US"/>
        </w:rPr>
        <w:t xml:space="preserve">. The </w:t>
      </w:r>
      <w:r w:rsidR="0057237D" w:rsidRPr="000071C8">
        <w:rPr>
          <w:rFonts w:ascii="Book Antiqua" w:hAnsi="Book Antiqua"/>
          <w:sz w:val="24"/>
          <w:szCs w:val="24"/>
          <w:lang w:val="en-US"/>
        </w:rPr>
        <w:lastRenderedPageBreak/>
        <w:t>presence of HCV in the synovial tissue may be the cause o</w:t>
      </w:r>
      <w:r w:rsidR="00E7607B" w:rsidRPr="000071C8">
        <w:rPr>
          <w:rFonts w:ascii="Book Antiqua" w:hAnsi="Book Antiqua"/>
          <w:sz w:val="24"/>
          <w:szCs w:val="24"/>
          <w:lang w:val="en-US"/>
        </w:rPr>
        <w:t>f the inflammatory arthritis, a</w:t>
      </w:r>
      <w:r w:rsidR="0057237D" w:rsidRPr="000071C8">
        <w:rPr>
          <w:rFonts w:ascii="Book Antiqua" w:hAnsi="Book Antiqua"/>
          <w:sz w:val="24"/>
          <w:szCs w:val="24"/>
          <w:lang w:val="en-US"/>
        </w:rPr>
        <w:t xml:space="preserve"> hypothesis that needs to be confirmed by further studies</w:t>
      </w:r>
      <w:r w:rsidR="000071C8" w:rsidRPr="000071C8">
        <w:rPr>
          <w:rFonts w:ascii="Book Antiqua" w:hAnsi="Book Antiqua"/>
          <w:sz w:val="24"/>
          <w:szCs w:val="24"/>
          <w:vertAlign w:val="superscript"/>
          <w:lang w:val="en-US"/>
        </w:rPr>
        <w:t>[</w:t>
      </w:r>
      <w:r w:rsidR="00850AC9" w:rsidRPr="000071C8">
        <w:rPr>
          <w:rFonts w:ascii="Book Antiqua" w:hAnsi="Book Antiqua"/>
          <w:sz w:val="24"/>
          <w:szCs w:val="24"/>
          <w:vertAlign w:val="superscript"/>
          <w:lang w:val="en-US"/>
        </w:rPr>
        <w:t>44</w:t>
      </w:r>
      <w:r w:rsidR="00FE6B9B" w:rsidRPr="000071C8">
        <w:rPr>
          <w:rFonts w:ascii="Book Antiqua" w:hAnsi="Book Antiqua"/>
          <w:sz w:val="24"/>
          <w:szCs w:val="24"/>
          <w:vertAlign w:val="superscript"/>
          <w:lang w:val="en-US"/>
        </w:rPr>
        <w:t>]</w:t>
      </w:r>
      <w:r w:rsidR="00FE6B9B" w:rsidRPr="000071C8">
        <w:rPr>
          <w:rFonts w:ascii="Book Antiqua" w:hAnsi="Book Antiqua"/>
          <w:sz w:val="24"/>
          <w:szCs w:val="24"/>
          <w:lang w:val="en-US"/>
        </w:rPr>
        <w:t xml:space="preserve">. </w:t>
      </w:r>
      <w:r w:rsidR="0057237D" w:rsidRPr="000071C8">
        <w:rPr>
          <w:rFonts w:ascii="Book Antiqua" w:hAnsi="Book Antiqua"/>
          <w:sz w:val="24"/>
          <w:szCs w:val="24"/>
          <w:lang w:val="en-US"/>
        </w:rPr>
        <w:t xml:space="preserve">In a </w:t>
      </w:r>
      <w:r w:rsidR="0002516B" w:rsidRPr="000071C8">
        <w:rPr>
          <w:rFonts w:ascii="Book Antiqua" w:hAnsi="Book Antiqua"/>
          <w:sz w:val="24"/>
          <w:szCs w:val="24"/>
          <w:lang w:val="en-US"/>
        </w:rPr>
        <w:t xml:space="preserve">recent </w:t>
      </w:r>
      <w:r w:rsidR="0057237D" w:rsidRPr="000071C8">
        <w:rPr>
          <w:rFonts w:ascii="Book Antiqua" w:hAnsi="Book Antiqua"/>
          <w:sz w:val="24"/>
          <w:szCs w:val="24"/>
          <w:lang w:val="en-US"/>
        </w:rPr>
        <w:t>study</w:t>
      </w:r>
      <w:r w:rsidR="0002516B" w:rsidRPr="000071C8">
        <w:rPr>
          <w:rFonts w:ascii="Book Antiqua" w:hAnsi="Book Antiqua"/>
          <w:sz w:val="24"/>
          <w:szCs w:val="24"/>
          <w:lang w:val="en-US"/>
        </w:rPr>
        <w:t xml:space="preserve"> of 21 HCV patients with polyarthritis, it has been shown that the levels of interleukin 6 (IL-6) and the levels of its soluble receptor</w:t>
      </w:r>
      <w:r w:rsidR="00BA51E1" w:rsidRPr="000071C8">
        <w:rPr>
          <w:rFonts w:ascii="Book Antiqua" w:hAnsi="Book Antiqua"/>
          <w:sz w:val="24"/>
          <w:szCs w:val="24"/>
          <w:lang w:val="en-US"/>
        </w:rPr>
        <w:t>s in their serum</w:t>
      </w:r>
      <w:r w:rsidR="0002516B" w:rsidRPr="000071C8">
        <w:rPr>
          <w:rFonts w:ascii="Book Antiqua" w:hAnsi="Book Antiqua"/>
          <w:sz w:val="24"/>
          <w:szCs w:val="24"/>
          <w:lang w:val="en-US"/>
        </w:rPr>
        <w:t xml:space="preserve"> were higher than those measured in healthy controls. Elevated IL-6 appears also in patients with </w:t>
      </w:r>
      <w:r w:rsidR="000162B5" w:rsidRPr="000071C8">
        <w:rPr>
          <w:rFonts w:ascii="Book Antiqua" w:hAnsi="Book Antiqua"/>
          <w:sz w:val="24"/>
          <w:szCs w:val="24"/>
          <w:lang w:val="en-US"/>
        </w:rPr>
        <w:t>rheumatoid arthritis</w:t>
      </w:r>
      <w:r w:rsidR="0002516B" w:rsidRPr="000071C8">
        <w:rPr>
          <w:rFonts w:ascii="Book Antiqua" w:hAnsi="Book Antiqua"/>
          <w:sz w:val="24"/>
          <w:szCs w:val="24"/>
          <w:lang w:val="en-US"/>
        </w:rPr>
        <w:t xml:space="preserve"> and plays an important role in the pathogenesis of the disease</w:t>
      </w:r>
      <w:r w:rsidR="000071C8" w:rsidRPr="000071C8">
        <w:rPr>
          <w:rFonts w:ascii="Book Antiqua" w:hAnsi="Book Antiqua"/>
          <w:sz w:val="24"/>
          <w:szCs w:val="24"/>
          <w:vertAlign w:val="superscript"/>
          <w:lang w:val="en-US"/>
        </w:rPr>
        <w:t>[</w:t>
      </w:r>
      <w:r w:rsidR="00850AC9" w:rsidRPr="000071C8">
        <w:rPr>
          <w:rFonts w:ascii="Book Antiqua" w:hAnsi="Book Antiqua"/>
          <w:sz w:val="24"/>
          <w:szCs w:val="24"/>
          <w:vertAlign w:val="superscript"/>
          <w:lang w:val="en-US"/>
        </w:rPr>
        <w:t>45</w:t>
      </w:r>
      <w:r w:rsidR="006D6971" w:rsidRPr="000071C8">
        <w:rPr>
          <w:rFonts w:ascii="Book Antiqua" w:hAnsi="Book Antiqua"/>
          <w:sz w:val="24"/>
          <w:szCs w:val="24"/>
          <w:vertAlign w:val="superscript"/>
          <w:lang w:val="en-US"/>
        </w:rPr>
        <w:t>]</w:t>
      </w:r>
      <w:r w:rsidR="0002516B" w:rsidRPr="000071C8">
        <w:rPr>
          <w:rFonts w:ascii="Book Antiqua" w:hAnsi="Book Antiqua"/>
          <w:sz w:val="24"/>
          <w:szCs w:val="24"/>
          <w:lang w:val="en-US"/>
        </w:rPr>
        <w:t xml:space="preserve">. </w:t>
      </w:r>
      <w:r w:rsidR="000162B5" w:rsidRPr="000071C8">
        <w:rPr>
          <w:rFonts w:ascii="Book Antiqua" w:hAnsi="Book Antiqua"/>
          <w:sz w:val="24"/>
          <w:szCs w:val="24"/>
          <w:lang w:val="en-US"/>
        </w:rPr>
        <w:t xml:space="preserve">The differential diagnosis between the two clinical syndromes apart from the clinical differences is based on the testing for </w:t>
      </w:r>
      <w:r w:rsidR="00B74936" w:rsidRPr="000071C8">
        <w:rPr>
          <w:rFonts w:ascii="Book Antiqua" w:hAnsi="Book Antiqua"/>
          <w:sz w:val="24"/>
          <w:szCs w:val="24"/>
          <w:lang w:val="en-US"/>
        </w:rPr>
        <w:t>a</w:t>
      </w:r>
      <w:r w:rsidR="000162B5" w:rsidRPr="000071C8">
        <w:rPr>
          <w:rFonts w:ascii="Book Antiqua" w:hAnsi="Book Antiqua"/>
          <w:sz w:val="24"/>
          <w:szCs w:val="24"/>
          <w:lang w:val="en-US"/>
        </w:rPr>
        <w:t>nti-cyclic citrullinated peptide</w:t>
      </w:r>
      <w:r w:rsidR="009F0AF9" w:rsidRPr="000071C8">
        <w:rPr>
          <w:rFonts w:ascii="Book Antiqua" w:hAnsi="Book Antiqua"/>
          <w:sz w:val="24"/>
          <w:szCs w:val="24"/>
          <w:lang w:val="en-US"/>
        </w:rPr>
        <w:t xml:space="preserve"> antibodies</w:t>
      </w:r>
      <w:r w:rsidR="000162B5" w:rsidRPr="000071C8">
        <w:rPr>
          <w:rFonts w:ascii="Book Antiqua" w:hAnsi="Book Antiqua"/>
          <w:sz w:val="24"/>
          <w:szCs w:val="24"/>
          <w:lang w:val="en-US"/>
        </w:rPr>
        <w:t xml:space="preserve"> (anti-CCP). As repor</w:t>
      </w:r>
      <w:r w:rsidR="00C40109" w:rsidRPr="000071C8">
        <w:rPr>
          <w:rFonts w:ascii="Book Antiqua" w:hAnsi="Book Antiqua"/>
          <w:sz w:val="24"/>
          <w:szCs w:val="24"/>
          <w:lang w:val="en-US"/>
        </w:rPr>
        <w:t>ted by a number of studies</w:t>
      </w:r>
      <w:r w:rsidR="007E4E38" w:rsidRPr="000071C8">
        <w:rPr>
          <w:rFonts w:ascii="Book Antiqua" w:hAnsi="Book Antiqua"/>
          <w:sz w:val="24"/>
          <w:szCs w:val="24"/>
          <w:lang w:val="en-US"/>
        </w:rPr>
        <w:t>,</w:t>
      </w:r>
      <w:r w:rsidR="00C40109" w:rsidRPr="000071C8">
        <w:rPr>
          <w:rFonts w:ascii="Book Antiqua" w:hAnsi="Book Antiqua"/>
          <w:sz w:val="24"/>
          <w:szCs w:val="24"/>
          <w:lang w:val="en-US"/>
        </w:rPr>
        <w:t xml:space="preserve"> rheumatoid factor is not a useful marker </w:t>
      </w:r>
      <w:r w:rsidR="000E32E7" w:rsidRPr="000071C8">
        <w:rPr>
          <w:rFonts w:ascii="Book Antiqua" w:hAnsi="Book Antiqua"/>
          <w:sz w:val="24"/>
          <w:szCs w:val="24"/>
          <w:lang w:val="en-US"/>
        </w:rPr>
        <w:t>due to the fact that i</w:t>
      </w:r>
      <w:r w:rsidR="00C40109" w:rsidRPr="000071C8">
        <w:rPr>
          <w:rFonts w:ascii="Book Antiqua" w:hAnsi="Book Antiqua"/>
          <w:sz w:val="24"/>
          <w:szCs w:val="24"/>
          <w:lang w:val="en-US"/>
        </w:rPr>
        <w:t>t is positive in HCV</w:t>
      </w:r>
      <w:r w:rsidR="000162B5" w:rsidRPr="000071C8">
        <w:rPr>
          <w:rFonts w:ascii="Book Antiqua" w:hAnsi="Book Antiqua"/>
          <w:sz w:val="24"/>
          <w:szCs w:val="24"/>
          <w:lang w:val="en-US"/>
        </w:rPr>
        <w:t xml:space="preserve"> related arthritis and rheumatoid </w:t>
      </w:r>
      <w:r w:rsidR="00C40109" w:rsidRPr="000071C8">
        <w:rPr>
          <w:rFonts w:ascii="Book Antiqua" w:hAnsi="Book Antiqua"/>
          <w:sz w:val="24"/>
          <w:szCs w:val="24"/>
          <w:lang w:val="en-US"/>
        </w:rPr>
        <w:t xml:space="preserve">arthritis as well. On the other hand, anti-CCP antibodies are </w:t>
      </w:r>
      <w:r w:rsidR="00483697" w:rsidRPr="000071C8">
        <w:rPr>
          <w:rFonts w:ascii="Book Antiqua" w:hAnsi="Book Antiqua"/>
          <w:sz w:val="24"/>
          <w:szCs w:val="24"/>
          <w:lang w:val="en-US"/>
        </w:rPr>
        <w:t xml:space="preserve">detected </w:t>
      </w:r>
      <w:r w:rsidR="00C40109" w:rsidRPr="000071C8">
        <w:rPr>
          <w:rFonts w:ascii="Book Antiqua" w:hAnsi="Book Antiqua"/>
          <w:sz w:val="24"/>
          <w:szCs w:val="24"/>
          <w:lang w:val="en-US"/>
        </w:rPr>
        <w:t>only in 4-11% of HCV patients with polyarthritis while the</w:t>
      </w:r>
      <w:r w:rsidR="00483697" w:rsidRPr="000071C8">
        <w:rPr>
          <w:rFonts w:ascii="Book Antiqua" w:hAnsi="Book Antiqua"/>
          <w:sz w:val="24"/>
          <w:szCs w:val="24"/>
          <w:lang w:val="en-US"/>
        </w:rPr>
        <w:t xml:space="preserve">ir frequency </w:t>
      </w:r>
      <w:r w:rsidR="00C40109" w:rsidRPr="000071C8">
        <w:rPr>
          <w:rFonts w:ascii="Book Antiqua" w:hAnsi="Book Antiqua"/>
          <w:sz w:val="24"/>
          <w:szCs w:val="24"/>
          <w:lang w:val="en-US"/>
        </w:rPr>
        <w:t>in patien</w:t>
      </w:r>
      <w:r w:rsidR="00C62A23" w:rsidRPr="000071C8">
        <w:rPr>
          <w:rFonts w:ascii="Book Antiqua" w:hAnsi="Book Antiqua"/>
          <w:sz w:val="24"/>
          <w:szCs w:val="24"/>
          <w:lang w:val="en-US"/>
        </w:rPr>
        <w:t>ts with rheumatoid arthritis is</w:t>
      </w:r>
      <w:r w:rsidR="00C40109" w:rsidRPr="000071C8">
        <w:rPr>
          <w:rFonts w:ascii="Book Antiqua" w:hAnsi="Book Antiqua"/>
          <w:sz w:val="24"/>
          <w:szCs w:val="24"/>
          <w:lang w:val="en-US"/>
        </w:rPr>
        <w:t xml:space="preserve"> 75%-83%</w:t>
      </w:r>
      <w:r w:rsidR="000071C8" w:rsidRPr="000071C8">
        <w:rPr>
          <w:rFonts w:ascii="Book Antiqua" w:hAnsi="Book Antiqua"/>
          <w:sz w:val="24"/>
          <w:szCs w:val="24"/>
          <w:vertAlign w:val="superscript"/>
          <w:lang w:val="en-US"/>
        </w:rPr>
        <w:t>[</w:t>
      </w:r>
      <w:r w:rsidR="00850AC9" w:rsidRPr="000071C8">
        <w:rPr>
          <w:rFonts w:ascii="Book Antiqua" w:hAnsi="Book Antiqua"/>
          <w:sz w:val="24"/>
          <w:szCs w:val="24"/>
          <w:vertAlign w:val="superscript"/>
          <w:lang w:val="en-US"/>
        </w:rPr>
        <w:t>46,47</w:t>
      </w:r>
      <w:r w:rsidR="00E55566" w:rsidRPr="000071C8">
        <w:rPr>
          <w:rFonts w:ascii="Book Antiqua" w:hAnsi="Book Antiqua"/>
          <w:sz w:val="24"/>
          <w:szCs w:val="24"/>
          <w:vertAlign w:val="superscript"/>
          <w:lang w:val="en-US"/>
        </w:rPr>
        <w:t>]</w:t>
      </w:r>
      <w:r w:rsidR="00E55566" w:rsidRPr="000071C8">
        <w:rPr>
          <w:rFonts w:ascii="Book Antiqua" w:hAnsi="Book Antiqua"/>
          <w:sz w:val="24"/>
          <w:szCs w:val="24"/>
          <w:lang w:val="en-US"/>
        </w:rPr>
        <w:t>.</w:t>
      </w:r>
      <w:r w:rsidR="00737A63" w:rsidRPr="000071C8">
        <w:rPr>
          <w:rFonts w:ascii="Book Antiqua" w:hAnsi="Book Antiqua"/>
          <w:sz w:val="24"/>
          <w:szCs w:val="24"/>
          <w:lang w:val="en-US"/>
        </w:rPr>
        <w:t xml:space="preserve"> </w:t>
      </w:r>
      <w:r w:rsidR="00746C00" w:rsidRPr="000071C8">
        <w:rPr>
          <w:rFonts w:ascii="Book Antiqua" w:hAnsi="Book Antiqua"/>
          <w:sz w:val="24"/>
          <w:szCs w:val="24"/>
          <w:lang w:val="en-US"/>
        </w:rPr>
        <w:t>These</w:t>
      </w:r>
      <w:r w:rsidR="00980065" w:rsidRPr="000071C8">
        <w:rPr>
          <w:rFonts w:ascii="Book Antiqua" w:hAnsi="Book Antiqua"/>
          <w:sz w:val="24"/>
          <w:szCs w:val="24"/>
          <w:lang w:val="en-US"/>
        </w:rPr>
        <w:t xml:space="preserve"> </w:t>
      </w:r>
      <w:r w:rsidR="00434E54" w:rsidRPr="000071C8">
        <w:rPr>
          <w:rFonts w:ascii="Book Antiqua" w:hAnsi="Book Antiqua"/>
          <w:sz w:val="24"/>
          <w:szCs w:val="24"/>
          <w:lang w:val="en-US"/>
        </w:rPr>
        <w:t>f</w:t>
      </w:r>
      <w:r w:rsidR="00483697" w:rsidRPr="000071C8">
        <w:rPr>
          <w:rFonts w:ascii="Book Antiqua" w:hAnsi="Book Antiqua"/>
          <w:sz w:val="24"/>
          <w:szCs w:val="24"/>
          <w:lang w:val="en-US"/>
        </w:rPr>
        <w:t xml:space="preserve">indings </w:t>
      </w:r>
      <w:r w:rsidR="00737A63" w:rsidRPr="000071C8">
        <w:rPr>
          <w:rFonts w:ascii="Book Antiqua" w:hAnsi="Book Antiqua"/>
          <w:sz w:val="24"/>
          <w:szCs w:val="24"/>
          <w:lang w:val="en-US"/>
        </w:rPr>
        <w:t xml:space="preserve">suggest </w:t>
      </w:r>
      <w:r w:rsidR="00980065" w:rsidRPr="000071C8">
        <w:rPr>
          <w:rFonts w:ascii="Book Antiqua" w:hAnsi="Book Antiqua"/>
          <w:sz w:val="24"/>
          <w:szCs w:val="24"/>
          <w:lang w:val="en-US"/>
        </w:rPr>
        <w:t>that polyarthritis in HCV patients should not be associated with rheumatoid arthritis.</w:t>
      </w:r>
    </w:p>
    <w:p w:rsidR="00DA7938" w:rsidRDefault="00EC4B22" w:rsidP="00F6334B">
      <w:pPr>
        <w:spacing w:after="0" w:line="360" w:lineRule="auto"/>
        <w:ind w:firstLineChars="200" w:firstLine="480"/>
        <w:jc w:val="both"/>
        <w:rPr>
          <w:rFonts w:ascii="Book Antiqua" w:hAnsi="Book Antiqua"/>
          <w:sz w:val="24"/>
          <w:szCs w:val="24"/>
          <w:lang w:val="en-US" w:eastAsia="zh-CN"/>
        </w:rPr>
      </w:pPr>
      <w:r w:rsidRPr="000071C8">
        <w:rPr>
          <w:rFonts w:ascii="Book Antiqua" w:hAnsi="Book Antiqua"/>
          <w:sz w:val="24"/>
          <w:szCs w:val="24"/>
          <w:lang w:val="en-US"/>
        </w:rPr>
        <w:t>MC</w:t>
      </w:r>
      <w:r w:rsidR="00F32219" w:rsidRPr="000071C8">
        <w:rPr>
          <w:rFonts w:ascii="Book Antiqua" w:hAnsi="Book Antiqua"/>
          <w:sz w:val="24"/>
          <w:szCs w:val="24"/>
          <w:lang w:val="en-US"/>
        </w:rPr>
        <w:t>-</w:t>
      </w:r>
      <w:r w:rsidRPr="000071C8">
        <w:rPr>
          <w:rFonts w:ascii="Book Antiqua" w:hAnsi="Book Antiqua"/>
          <w:sz w:val="24"/>
          <w:szCs w:val="24"/>
          <w:lang w:val="en-US"/>
        </w:rPr>
        <w:t>related arthritis is estimated to</w:t>
      </w:r>
      <w:r w:rsidR="00506433" w:rsidRPr="000071C8">
        <w:rPr>
          <w:rFonts w:ascii="Book Antiqua" w:hAnsi="Book Antiqua"/>
          <w:sz w:val="24"/>
          <w:szCs w:val="24"/>
          <w:lang w:val="en-US"/>
        </w:rPr>
        <w:t xml:space="preserve"> affect</w:t>
      </w:r>
      <w:r w:rsidRPr="000071C8">
        <w:rPr>
          <w:rFonts w:ascii="Book Antiqua" w:hAnsi="Book Antiqua"/>
          <w:sz w:val="24"/>
          <w:szCs w:val="24"/>
          <w:lang w:val="en-US"/>
        </w:rPr>
        <w:t xml:space="preserve"> 10-30%</w:t>
      </w:r>
      <w:r w:rsidR="00506433" w:rsidRPr="000071C8">
        <w:rPr>
          <w:rFonts w:ascii="Book Antiqua" w:hAnsi="Book Antiqua"/>
          <w:sz w:val="24"/>
          <w:szCs w:val="24"/>
          <w:lang w:val="en-US"/>
        </w:rPr>
        <w:t xml:space="preserve"> of HCV patients</w:t>
      </w:r>
      <w:r w:rsidRPr="000071C8">
        <w:rPr>
          <w:rFonts w:ascii="Book Antiqua" w:hAnsi="Book Antiqua"/>
          <w:sz w:val="24"/>
          <w:szCs w:val="24"/>
          <w:lang w:val="en-US"/>
        </w:rPr>
        <w:t>.</w:t>
      </w:r>
      <w:r w:rsidR="008C662C" w:rsidRPr="000071C8">
        <w:rPr>
          <w:rFonts w:ascii="Book Antiqua" w:hAnsi="Book Antiqua"/>
          <w:sz w:val="24"/>
          <w:szCs w:val="24"/>
          <w:lang w:val="en-US"/>
        </w:rPr>
        <w:t xml:space="preserve"> </w:t>
      </w:r>
      <w:r w:rsidRPr="000071C8">
        <w:rPr>
          <w:rFonts w:ascii="Book Antiqua" w:hAnsi="Book Antiqua"/>
          <w:sz w:val="24"/>
          <w:szCs w:val="24"/>
          <w:lang w:val="en-US"/>
        </w:rPr>
        <w:t>The chronic inflammation appearing in the affected joints is induced by the deposition of immune complexes in the synovial fluid. This type of arthritis is associated with older age and a longer history of chronic HCV infection</w:t>
      </w:r>
      <w:r w:rsidR="00F32219" w:rsidRPr="000071C8">
        <w:rPr>
          <w:rFonts w:ascii="Book Antiqua" w:hAnsi="Book Antiqua"/>
          <w:sz w:val="24"/>
          <w:szCs w:val="24"/>
          <w:lang w:val="en-US"/>
        </w:rPr>
        <w:t xml:space="preserve"> and is often accompanied by </w:t>
      </w:r>
      <w:r w:rsidR="002408E2" w:rsidRPr="000071C8">
        <w:rPr>
          <w:rFonts w:ascii="Book Antiqua" w:hAnsi="Book Antiqua"/>
          <w:sz w:val="24"/>
          <w:szCs w:val="24"/>
          <w:lang w:val="en-US"/>
        </w:rPr>
        <w:t xml:space="preserve">palpable </w:t>
      </w:r>
      <w:r w:rsidR="00F32219" w:rsidRPr="000071C8">
        <w:rPr>
          <w:rFonts w:ascii="Book Antiqua" w:hAnsi="Book Antiqua"/>
          <w:sz w:val="24"/>
          <w:szCs w:val="24"/>
          <w:lang w:val="en-US"/>
        </w:rPr>
        <w:t>purpura</w:t>
      </w:r>
      <w:r w:rsidRPr="000071C8">
        <w:rPr>
          <w:rFonts w:ascii="Book Antiqua" w:hAnsi="Book Antiqua"/>
          <w:sz w:val="24"/>
          <w:szCs w:val="24"/>
          <w:lang w:val="en-US"/>
        </w:rPr>
        <w:t>.</w:t>
      </w:r>
      <w:r w:rsidR="00442F92" w:rsidRPr="000071C8">
        <w:rPr>
          <w:rFonts w:ascii="Book Antiqua" w:hAnsi="Book Antiqua"/>
          <w:sz w:val="24"/>
          <w:szCs w:val="24"/>
          <w:lang w:val="en-US"/>
        </w:rPr>
        <w:t xml:space="preserve"> </w:t>
      </w:r>
      <w:r w:rsidR="00BF48E6" w:rsidRPr="000071C8">
        <w:rPr>
          <w:rFonts w:ascii="Book Antiqua" w:hAnsi="Book Antiqua"/>
          <w:sz w:val="24"/>
          <w:szCs w:val="24"/>
          <w:lang w:val="en-US"/>
        </w:rPr>
        <w:t>I</w:t>
      </w:r>
      <w:r w:rsidR="00DA7938" w:rsidRPr="000071C8">
        <w:rPr>
          <w:rFonts w:ascii="Book Antiqua" w:hAnsi="Book Antiqua"/>
          <w:sz w:val="24"/>
          <w:szCs w:val="24"/>
          <w:lang w:val="en-US"/>
        </w:rPr>
        <w:t>t affects medium and larger joints, predominantly the ankle.</w:t>
      </w:r>
      <w:r w:rsidRPr="000071C8">
        <w:rPr>
          <w:rFonts w:ascii="Book Antiqua" w:hAnsi="Book Antiqua"/>
          <w:sz w:val="24"/>
          <w:szCs w:val="24"/>
          <w:lang w:val="en-US"/>
        </w:rPr>
        <w:t xml:space="preserve"> The detection of cryoglobulins in the serum of these patients confirms the diagnosis</w:t>
      </w:r>
      <w:r w:rsidR="000071C8" w:rsidRPr="000071C8">
        <w:rPr>
          <w:rFonts w:ascii="Book Antiqua" w:hAnsi="Book Antiqua"/>
          <w:sz w:val="24"/>
          <w:szCs w:val="24"/>
          <w:vertAlign w:val="superscript"/>
          <w:lang w:val="en-US"/>
        </w:rPr>
        <w:t>[</w:t>
      </w:r>
      <w:r w:rsidR="00850AC9" w:rsidRPr="000071C8">
        <w:rPr>
          <w:rFonts w:ascii="Book Antiqua" w:hAnsi="Book Antiqua"/>
          <w:sz w:val="24"/>
          <w:szCs w:val="24"/>
          <w:vertAlign w:val="superscript"/>
          <w:lang w:val="en-US"/>
        </w:rPr>
        <w:t>44, 45</w:t>
      </w:r>
      <w:r w:rsidR="00C41CEB" w:rsidRPr="000071C8">
        <w:rPr>
          <w:rFonts w:ascii="Book Antiqua" w:hAnsi="Book Antiqua"/>
          <w:sz w:val="24"/>
          <w:szCs w:val="24"/>
          <w:vertAlign w:val="superscript"/>
          <w:lang w:val="en-US"/>
        </w:rPr>
        <w:t>]</w:t>
      </w:r>
      <w:r w:rsidRPr="000071C8">
        <w:rPr>
          <w:rFonts w:ascii="Book Antiqua" w:hAnsi="Book Antiqua"/>
          <w:sz w:val="24"/>
          <w:szCs w:val="24"/>
          <w:lang w:val="en-US"/>
        </w:rPr>
        <w:t xml:space="preserve">. </w:t>
      </w:r>
    </w:p>
    <w:p w:rsidR="00F6334B" w:rsidRPr="000071C8" w:rsidRDefault="00F6334B" w:rsidP="00F6334B">
      <w:pPr>
        <w:spacing w:after="0" w:line="360" w:lineRule="auto"/>
        <w:ind w:firstLineChars="200" w:firstLine="480"/>
        <w:jc w:val="both"/>
        <w:rPr>
          <w:rFonts w:ascii="Book Antiqua" w:hAnsi="Book Antiqua"/>
          <w:sz w:val="24"/>
          <w:szCs w:val="24"/>
          <w:lang w:val="en-US" w:eastAsia="zh-CN"/>
        </w:rPr>
      </w:pPr>
    </w:p>
    <w:p w:rsidR="00F6334B" w:rsidRPr="00F6334B" w:rsidRDefault="00850016" w:rsidP="000071C8">
      <w:pPr>
        <w:spacing w:after="0" w:line="360" w:lineRule="auto"/>
        <w:jc w:val="both"/>
        <w:rPr>
          <w:rFonts w:ascii="Book Antiqua" w:hAnsi="Book Antiqua" w:cs="Times New Roman"/>
          <w:b/>
          <w:i/>
          <w:sz w:val="24"/>
          <w:szCs w:val="24"/>
          <w:lang w:val="en-US" w:eastAsia="zh-CN"/>
        </w:rPr>
      </w:pPr>
      <w:r w:rsidRPr="00F6334B">
        <w:rPr>
          <w:rFonts w:ascii="Book Antiqua" w:eastAsia="Times New Roman" w:hAnsi="Book Antiqua" w:cs="Times New Roman"/>
          <w:b/>
          <w:i/>
          <w:sz w:val="24"/>
          <w:szCs w:val="24"/>
          <w:lang w:val="en-US"/>
        </w:rPr>
        <w:t>Sjogren syndrome</w:t>
      </w:r>
    </w:p>
    <w:p w:rsidR="00EE2FEB" w:rsidRPr="00F6334B" w:rsidRDefault="008D585D" w:rsidP="000071C8">
      <w:pPr>
        <w:spacing w:after="0" w:line="360" w:lineRule="auto"/>
        <w:jc w:val="both"/>
        <w:rPr>
          <w:rFonts w:ascii="Book Antiqua" w:hAnsi="Book Antiqua" w:cs="Times New Roman"/>
          <w:b/>
          <w:sz w:val="24"/>
          <w:szCs w:val="24"/>
          <w:lang w:val="en-US" w:eastAsia="zh-CN"/>
        </w:rPr>
      </w:pPr>
      <w:r w:rsidRPr="000071C8">
        <w:rPr>
          <w:rFonts w:ascii="Book Antiqua" w:eastAsia="Times New Roman" w:hAnsi="Book Antiqua" w:cs="Times New Roman"/>
          <w:sz w:val="24"/>
          <w:szCs w:val="24"/>
          <w:lang w:val="en-US"/>
        </w:rPr>
        <w:t>Sjogren syndrome is an auto</w:t>
      </w:r>
      <w:r w:rsidR="00850016" w:rsidRPr="000071C8">
        <w:rPr>
          <w:rFonts w:ascii="Book Antiqua" w:eastAsia="Times New Roman" w:hAnsi="Book Antiqua" w:cs="Times New Roman"/>
          <w:sz w:val="24"/>
          <w:szCs w:val="24"/>
          <w:lang w:val="en-US"/>
        </w:rPr>
        <w:t>immune disease affecting the salivary and lacrimal glands, causing xeropthalmia and xerostomia. It i</w:t>
      </w:r>
      <w:r w:rsidR="005C22E5" w:rsidRPr="000071C8">
        <w:rPr>
          <w:rFonts w:ascii="Book Antiqua" w:eastAsia="Times New Roman" w:hAnsi="Book Antiqua" w:cs="Times New Roman"/>
          <w:sz w:val="24"/>
          <w:szCs w:val="24"/>
          <w:lang w:val="en-US"/>
        </w:rPr>
        <w:t>s sometimes accompanied by arth</w:t>
      </w:r>
      <w:r w:rsidR="00850016" w:rsidRPr="000071C8">
        <w:rPr>
          <w:rFonts w:ascii="Book Antiqua" w:eastAsia="Times New Roman" w:hAnsi="Book Antiqua" w:cs="Times New Roman"/>
          <w:sz w:val="24"/>
          <w:szCs w:val="24"/>
          <w:lang w:val="en-US"/>
        </w:rPr>
        <w:t xml:space="preserve">ritis and other systematic symptoms. </w:t>
      </w:r>
      <w:r w:rsidR="008C662C" w:rsidRPr="000071C8">
        <w:rPr>
          <w:rFonts w:ascii="Book Antiqua" w:eastAsia="Times New Roman" w:hAnsi="Book Antiqua" w:cs="Times New Roman"/>
          <w:sz w:val="24"/>
          <w:szCs w:val="24"/>
          <w:lang w:val="en-US"/>
        </w:rPr>
        <w:t>A higher</w:t>
      </w:r>
      <w:r w:rsidR="00850016" w:rsidRPr="000071C8">
        <w:rPr>
          <w:rFonts w:ascii="Book Antiqua" w:eastAsia="Times New Roman" w:hAnsi="Book Antiqua" w:cs="Times New Roman"/>
          <w:sz w:val="24"/>
          <w:szCs w:val="24"/>
          <w:lang w:val="en-US"/>
        </w:rPr>
        <w:t xml:space="preserve"> </w:t>
      </w:r>
      <w:r w:rsidR="0077393E" w:rsidRPr="000071C8">
        <w:rPr>
          <w:rFonts w:ascii="Book Antiqua" w:eastAsia="Times New Roman" w:hAnsi="Book Antiqua" w:cs="Times New Roman"/>
          <w:sz w:val="24"/>
          <w:szCs w:val="24"/>
          <w:lang w:val="en-US"/>
        </w:rPr>
        <w:t>incidence</w:t>
      </w:r>
      <w:r w:rsidR="00850016" w:rsidRPr="000071C8">
        <w:rPr>
          <w:rFonts w:ascii="Book Antiqua" w:eastAsia="Times New Roman" w:hAnsi="Book Antiqua" w:cs="Times New Roman"/>
          <w:sz w:val="24"/>
          <w:szCs w:val="24"/>
          <w:lang w:val="en-US"/>
        </w:rPr>
        <w:t xml:space="preserve"> of this immunological disorder in HCV patients </w:t>
      </w:r>
      <w:r w:rsidR="0077393E" w:rsidRPr="000071C8">
        <w:rPr>
          <w:rFonts w:ascii="Book Antiqua" w:eastAsia="Times New Roman" w:hAnsi="Book Antiqua" w:cs="Times New Roman"/>
          <w:sz w:val="24"/>
          <w:szCs w:val="24"/>
          <w:lang w:val="en-US"/>
        </w:rPr>
        <w:t>has been previously notic</w:t>
      </w:r>
      <w:r w:rsidR="00CA5EDD" w:rsidRPr="000071C8">
        <w:rPr>
          <w:rFonts w:ascii="Book Antiqua" w:eastAsia="Times New Roman" w:hAnsi="Book Antiqua" w:cs="Times New Roman"/>
          <w:sz w:val="24"/>
          <w:szCs w:val="24"/>
          <w:lang w:val="en-US"/>
        </w:rPr>
        <w:t xml:space="preserve">ed. </w:t>
      </w:r>
      <w:r w:rsidR="00850016" w:rsidRPr="000071C8">
        <w:rPr>
          <w:rFonts w:ascii="Book Antiqua" w:eastAsia="Times New Roman" w:hAnsi="Book Antiqua" w:cs="Times New Roman"/>
          <w:sz w:val="24"/>
          <w:szCs w:val="24"/>
          <w:lang w:val="en-US"/>
        </w:rPr>
        <w:t xml:space="preserve">The prevalence </w:t>
      </w:r>
      <w:r w:rsidR="00CA5EDD" w:rsidRPr="000071C8">
        <w:rPr>
          <w:rFonts w:ascii="Book Antiqua" w:eastAsia="Times New Roman" w:hAnsi="Book Antiqua" w:cs="Times New Roman"/>
          <w:sz w:val="24"/>
          <w:szCs w:val="24"/>
          <w:lang w:val="en-US"/>
        </w:rPr>
        <w:t xml:space="preserve">of Sjogren syndrome in HCV patients </w:t>
      </w:r>
      <w:r w:rsidR="00850016" w:rsidRPr="000071C8">
        <w:rPr>
          <w:rFonts w:ascii="Book Antiqua" w:eastAsia="Times New Roman" w:hAnsi="Book Antiqua" w:cs="Times New Roman"/>
          <w:sz w:val="24"/>
          <w:szCs w:val="24"/>
          <w:lang w:val="en-US"/>
        </w:rPr>
        <w:t>is estimated to be 26% to 53% depending on the diagnostic criteria</w:t>
      </w:r>
      <w:r w:rsidR="000071C8" w:rsidRPr="000071C8">
        <w:rPr>
          <w:rFonts w:ascii="Book Antiqua" w:eastAsia="Times New Roman" w:hAnsi="Book Antiqua" w:cs="Times New Roman"/>
          <w:sz w:val="24"/>
          <w:szCs w:val="24"/>
          <w:vertAlign w:val="superscript"/>
          <w:lang w:val="en-US"/>
        </w:rPr>
        <w:t>[</w:t>
      </w:r>
      <w:r w:rsidR="00F6334B">
        <w:rPr>
          <w:rFonts w:ascii="Book Antiqua" w:eastAsia="Times New Roman" w:hAnsi="Book Antiqua" w:cs="Times New Roman"/>
          <w:sz w:val="24"/>
          <w:szCs w:val="24"/>
          <w:vertAlign w:val="superscript"/>
          <w:lang w:val="en-US"/>
        </w:rPr>
        <w:t>48,</w:t>
      </w:r>
      <w:r w:rsidR="00850AC9" w:rsidRPr="000071C8">
        <w:rPr>
          <w:rFonts w:ascii="Book Antiqua" w:eastAsia="Times New Roman" w:hAnsi="Book Antiqua" w:cs="Times New Roman"/>
          <w:sz w:val="24"/>
          <w:szCs w:val="24"/>
          <w:vertAlign w:val="superscript"/>
          <w:lang w:val="en-US"/>
        </w:rPr>
        <w:t>49</w:t>
      </w:r>
      <w:r w:rsidR="00BD7676" w:rsidRPr="000071C8">
        <w:rPr>
          <w:rFonts w:ascii="Book Antiqua" w:eastAsia="Times New Roman" w:hAnsi="Book Antiqua" w:cs="Times New Roman"/>
          <w:sz w:val="24"/>
          <w:szCs w:val="24"/>
          <w:vertAlign w:val="superscript"/>
          <w:lang w:val="en-US"/>
        </w:rPr>
        <w:t>]</w:t>
      </w:r>
      <w:r w:rsidR="00BD7676" w:rsidRPr="000071C8">
        <w:rPr>
          <w:rFonts w:ascii="Book Antiqua" w:eastAsia="Times New Roman" w:hAnsi="Book Antiqua" w:cs="Times New Roman"/>
          <w:sz w:val="24"/>
          <w:szCs w:val="24"/>
          <w:lang w:val="en-US"/>
        </w:rPr>
        <w:t xml:space="preserve">. </w:t>
      </w:r>
      <w:r w:rsidR="00E04974" w:rsidRPr="000071C8">
        <w:rPr>
          <w:rFonts w:ascii="Book Antiqua" w:hAnsi="Book Antiqua" w:cs="Times New Roman"/>
          <w:sz w:val="24"/>
          <w:szCs w:val="24"/>
          <w:lang w:val="en-US"/>
        </w:rPr>
        <w:t xml:space="preserve">The existence of HCV RNA in the salivary glands of HCV patients with Sjogren syndrome is </w:t>
      </w:r>
      <w:r w:rsidR="008C662C" w:rsidRPr="000071C8">
        <w:rPr>
          <w:rFonts w:ascii="Book Antiqua" w:hAnsi="Book Antiqua" w:cs="Times New Roman"/>
          <w:sz w:val="24"/>
          <w:szCs w:val="24"/>
          <w:lang w:val="en-US"/>
        </w:rPr>
        <w:t xml:space="preserve">a </w:t>
      </w:r>
      <w:r w:rsidR="00E04974" w:rsidRPr="000071C8">
        <w:rPr>
          <w:rFonts w:ascii="Book Antiqua" w:hAnsi="Book Antiqua" w:cs="Times New Roman"/>
          <w:sz w:val="24"/>
          <w:szCs w:val="24"/>
          <w:lang w:val="en-US"/>
        </w:rPr>
        <w:lastRenderedPageBreak/>
        <w:t>controversial</w:t>
      </w:r>
      <w:r w:rsidR="008C662C" w:rsidRPr="000071C8">
        <w:rPr>
          <w:rFonts w:ascii="Book Antiqua" w:hAnsi="Book Antiqua" w:cs="Times New Roman"/>
          <w:sz w:val="24"/>
          <w:szCs w:val="24"/>
          <w:lang w:val="en-US"/>
        </w:rPr>
        <w:t xml:space="preserve"> subject</w:t>
      </w:r>
      <w:r w:rsidR="00E04974" w:rsidRPr="000071C8">
        <w:rPr>
          <w:rFonts w:ascii="Book Antiqua" w:hAnsi="Book Antiqua" w:cs="Times New Roman"/>
          <w:sz w:val="24"/>
          <w:szCs w:val="24"/>
          <w:lang w:val="en-US"/>
        </w:rPr>
        <w:t>, while the most supported theory is the cross-reactivity between HCV antigens and the salivary gland tissue</w:t>
      </w:r>
      <w:r w:rsidR="000071C8" w:rsidRPr="000071C8">
        <w:rPr>
          <w:rFonts w:ascii="Book Antiqua" w:hAnsi="Book Antiqua" w:cs="Times New Roman"/>
          <w:sz w:val="24"/>
          <w:szCs w:val="24"/>
          <w:vertAlign w:val="superscript"/>
          <w:lang w:val="en-US"/>
        </w:rPr>
        <w:t>[</w:t>
      </w:r>
      <w:r w:rsidR="00F6334B">
        <w:rPr>
          <w:rFonts w:ascii="Book Antiqua" w:hAnsi="Book Antiqua" w:cs="Times New Roman"/>
          <w:sz w:val="24"/>
          <w:szCs w:val="24"/>
          <w:vertAlign w:val="superscript"/>
          <w:lang w:val="en-US"/>
        </w:rPr>
        <w:t>50,</w:t>
      </w:r>
      <w:r w:rsidR="00850AC9" w:rsidRPr="000071C8">
        <w:rPr>
          <w:rFonts w:ascii="Book Antiqua" w:hAnsi="Book Antiqua" w:cs="Times New Roman"/>
          <w:sz w:val="24"/>
          <w:szCs w:val="24"/>
          <w:vertAlign w:val="superscript"/>
          <w:lang w:val="en-US"/>
        </w:rPr>
        <w:t>51</w:t>
      </w:r>
      <w:r w:rsidR="002F5C7E" w:rsidRPr="000071C8">
        <w:rPr>
          <w:rFonts w:ascii="Book Antiqua" w:hAnsi="Book Antiqua" w:cs="Times New Roman"/>
          <w:sz w:val="24"/>
          <w:szCs w:val="24"/>
          <w:vertAlign w:val="superscript"/>
          <w:lang w:val="en-US"/>
        </w:rPr>
        <w:t>]</w:t>
      </w:r>
      <w:r w:rsidR="00E04974" w:rsidRPr="000071C8">
        <w:rPr>
          <w:rFonts w:ascii="Book Antiqua" w:hAnsi="Book Antiqua" w:cs="Times New Roman"/>
          <w:sz w:val="24"/>
          <w:szCs w:val="24"/>
          <w:lang w:val="en-US"/>
        </w:rPr>
        <w:t>.</w:t>
      </w:r>
      <w:r w:rsidR="00E04974" w:rsidRPr="000071C8">
        <w:rPr>
          <w:rFonts w:ascii="Book Antiqua" w:hAnsi="Book Antiqua"/>
          <w:sz w:val="24"/>
          <w:szCs w:val="24"/>
          <w:lang w:val="en-US"/>
        </w:rPr>
        <w:t xml:space="preserve"> </w:t>
      </w:r>
      <w:r w:rsidR="00530271" w:rsidRPr="000071C8">
        <w:rPr>
          <w:rFonts w:ascii="Book Antiqua" w:hAnsi="Book Antiqua" w:cs="Times New Roman"/>
          <w:sz w:val="24"/>
          <w:szCs w:val="24"/>
          <w:lang w:val="en-US"/>
        </w:rPr>
        <w:t xml:space="preserve">The immunological parameters </w:t>
      </w:r>
      <w:r w:rsidR="00504CC1" w:rsidRPr="000071C8">
        <w:rPr>
          <w:rFonts w:ascii="Book Antiqua" w:hAnsi="Book Antiqua" w:cs="Times New Roman"/>
          <w:sz w:val="24"/>
          <w:szCs w:val="24"/>
          <w:lang w:val="en-US"/>
        </w:rPr>
        <w:t xml:space="preserve">found in </w:t>
      </w:r>
      <w:r w:rsidR="00530271" w:rsidRPr="000071C8">
        <w:rPr>
          <w:rFonts w:ascii="Book Antiqua" w:hAnsi="Book Antiqua" w:cs="Times New Roman"/>
          <w:sz w:val="24"/>
          <w:szCs w:val="24"/>
          <w:lang w:val="en-US"/>
        </w:rPr>
        <w:t xml:space="preserve">HCV patients fulfilling the criteria for Sjogren syndrome appear to have some differences from </w:t>
      </w:r>
      <w:r w:rsidR="0083642B" w:rsidRPr="000071C8">
        <w:rPr>
          <w:rFonts w:ascii="Book Antiqua" w:hAnsi="Book Antiqua" w:cs="Times New Roman"/>
          <w:sz w:val="24"/>
          <w:szCs w:val="24"/>
          <w:lang w:val="en-US"/>
        </w:rPr>
        <w:t xml:space="preserve">those reported in patients with primary Sjogren syndrome. The prevalence of anti-SS-A and anti-SS-B </w:t>
      </w:r>
      <w:r w:rsidR="00504CC1" w:rsidRPr="000071C8">
        <w:rPr>
          <w:rFonts w:ascii="Book Antiqua" w:hAnsi="Book Antiqua" w:cs="Times New Roman"/>
          <w:sz w:val="24"/>
          <w:szCs w:val="24"/>
          <w:lang w:val="en-US"/>
        </w:rPr>
        <w:t xml:space="preserve">antibodies </w:t>
      </w:r>
      <w:r w:rsidR="0083642B" w:rsidRPr="000071C8">
        <w:rPr>
          <w:rFonts w:ascii="Book Antiqua" w:hAnsi="Book Antiqua" w:cs="Times New Roman"/>
          <w:sz w:val="24"/>
          <w:szCs w:val="24"/>
          <w:lang w:val="en-US"/>
        </w:rPr>
        <w:t>is lower in HCV patients, while the prevalence of cryoglobulinemia, hypocomplementemia and anti-nuclear antibodies is higher. There are also clinical differences as HCV patients with Sjogren syndrome appear to be older with less frequent parotidome</w:t>
      </w:r>
      <w:r w:rsidR="00C06D2E" w:rsidRPr="000071C8">
        <w:rPr>
          <w:rFonts w:ascii="Book Antiqua" w:hAnsi="Book Antiqua" w:cs="Times New Roman"/>
          <w:sz w:val="24"/>
          <w:szCs w:val="24"/>
          <w:lang w:val="en-US"/>
        </w:rPr>
        <w:t>galy</w:t>
      </w:r>
      <w:r w:rsidR="00A8528C" w:rsidRPr="000071C8">
        <w:rPr>
          <w:rFonts w:ascii="Book Antiqua" w:hAnsi="Book Antiqua" w:cs="Times New Roman"/>
          <w:sz w:val="24"/>
          <w:szCs w:val="24"/>
          <w:lang w:val="en-US"/>
        </w:rPr>
        <w:t xml:space="preserve"> and higher prevalence of liver involvement</w:t>
      </w:r>
      <w:r w:rsidR="000071C8" w:rsidRPr="000071C8">
        <w:rPr>
          <w:rFonts w:ascii="Book Antiqua" w:hAnsi="Book Antiqua" w:cs="Times New Roman"/>
          <w:sz w:val="24"/>
          <w:szCs w:val="24"/>
          <w:vertAlign w:val="superscript"/>
          <w:lang w:val="en-US"/>
        </w:rPr>
        <w:t>[</w:t>
      </w:r>
      <w:r w:rsidR="00850AC9" w:rsidRPr="000071C8">
        <w:rPr>
          <w:rFonts w:ascii="Book Antiqua" w:hAnsi="Book Antiqua" w:cs="Times New Roman"/>
          <w:sz w:val="24"/>
          <w:szCs w:val="24"/>
          <w:vertAlign w:val="superscript"/>
          <w:lang w:val="en-US"/>
        </w:rPr>
        <w:t>52</w:t>
      </w:r>
      <w:r w:rsidR="005B0184" w:rsidRPr="000071C8">
        <w:rPr>
          <w:rFonts w:ascii="Book Antiqua" w:hAnsi="Book Antiqua" w:cs="Times New Roman"/>
          <w:sz w:val="24"/>
          <w:szCs w:val="24"/>
          <w:vertAlign w:val="superscript"/>
          <w:lang w:val="en-US"/>
        </w:rPr>
        <w:t>]</w:t>
      </w:r>
      <w:r w:rsidR="00A8528C" w:rsidRPr="000071C8">
        <w:rPr>
          <w:rFonts w:ascii="Book Antiqua" w:hAnsi="Book Antiqua" w:cs="Times New Roman"/>
          <w:sz w:val="24"/>
          <w:szCs w:val="24"/>
          <w:lang w:val="en-US"/>
        </w:rPr>
        <w:t>.</w:t>
      </w:r>
      <w:r w:rsidR="00A8528C" w:rsidRPr="000071C8">
        <w:rPr>
          <w:rFonts w:ascii="Book Antiqua" w:hAnsi="Book Antiqua" w:cs="Times New Roman"/>
          <w:sz w:val="24"/>
          <w:szCs w:val="24"/>
          <w:lang w:val="fr-FR"/>
        </w:rPr>
        <w:t xml:space="preserve"> </w:t>
      </w:r>
      <w:r w:rsidR="00737A63" w:rsidRPr="000071C8">
        <w:rPr>
          <w:rFonts w:ascii="Book Antiqua" w:hAnsi="Book Antiqua" w:cs="Times New Roman"/>
          <w:sz w:val="24"/>
          <w:szCs w:val="24"/>
          <w:lang w:val="en-US"/>
        </w:rPr>
        <w:t xml:space="preserve">With respect to </w:t>
      </w:r>
      <w:r w:rsidR="0063194F" w:rsidRPr="000071C8">
        <w:rPr>
          <w:rFonts w:ascii="Book Antiqua" w:hAnsi="Book Antiqua" w:cs="Times New Roman"/>
          <w:sz w:val="24"/>
          <w:szCs w:val="24"/>
          <w:lang w:val="en-US"/>
        </w:rPr>
        <w:t>the histopathological features,</w:t>
      </w:r>
      <w:r w:rsidR="002D62F0" w:rsidRPr="000071C8">
        <w:rPr>
          <w:rFonts w:ascii="Book Antiqua" w:hAnsi="Book Antiqua" w:cs="Times New Roman"/>
          <w:sz w:val="24"/>
          <w:szCs w:val="24"/>
          <w:lang w:val="en-US"/>
        </w:rPr>
        <w:t xml:space="preserve"> HCV patients showed a lesser degree of inflammation with a predominance of CD8+ T lymphocytes</w:t>
      </w:r>
      <w:r w:rsidR="008B7866" w:rsidRPr="000071C8">
        <w:rPr>
          <w:rFonts w:ascii="Book Antiqua" w:hAnsi="Book Antiqua" w:cs="Times New Roman"/>
          <w:sz w:val="24"/>
          <w:szCs w:val="24"/>
          <w:lang w:val="en-US"/>
        </w:rPr>
        <w:t xml:space="preserve"> in the salivary gland tissue</w:t>
      </w:r>
      <w:r w:rsidR="000071C8" w:rsidRPr="000071C8">
        <w:rPr>
          <w:rFonts w:ascii="Book Antiqua" w:hAnsi="Book Antiqua" w:cs="Times New Roman"/>
          <w:sz w:val="24"/>
          <w:szCs w:val="24"/>
          <w:vertAlign w:val="superscript"/>
          <w:lang w:val="en-US"/>
        </w:rPr>
        <w:t>[</w:t>
      </w:r>
      <w:r w:rsidR="00850AC9" w:rsidRPr="000071C8">
        <w:rPr>
          <w:rFonts w:ascii="Book Antiqua" w:hAnsi="Book Antiqua" w:cs="Times New Roman"/>
          <w:sz w:val="24"/>
          <w:szCs w:val="24"/>
          <w:vertAlign w:val="superscript"/>
          <w:lang w:val="en-US"/>
        </w:rPr>
        <w:t>53</w:t>
      </w:r>
      <w:r w:rsidR="003D7DB0" w:rsidRPr="000071C8">
        <w:rPr>
          <w:rFonts w:ascii="Book Antiqua" w:hAnsi="Book Antiqua" w:cs="Times New Roman"/>
          <w:sz w:val="24"/>
          <w:szCs w:val="24"/>
          <w:vertAlign w:val="superscript"/>
          <w:lang w:val="en-US"/>
        </w:rPr>
        <w:t>]</w:t>
      </w:r>
      <w:r w:rsidR="002D62F0" w:rsidRPr="000071C8">
        <w:rPr>
          <w:rFonts w:ascii="Book Antiqua" w:hAnsi="Book Antiqua" w:cs="Times New Roman"/>
          <w:sz w:val="24"/>
          <w:szCs w:val="24"/>
          <w:lang w:val="en-US"/>
        </w:rPr>
        <w:t>.</w:t>
      </w:r>
      <w:r w:rsidR="002D62F0" w:rsidRPr="000071C8">
        <w:rPr>
          <w:rFonts w:ascii="Book Antiqua" w:hAnsi="Book Antiqua"/>
          <w:sz w:val="24"/>
          <w:szCs w:val="24"/>
          <w:lang w:val="en-US"/>
        </w:rPr>
        <w:t xml:space="preserve"> </w:t>
      </w:r>
      <w:r w:rsidR="00E7660A" w:rsidRPr="000071C8">
        <w:rPr>
          <w:rFonts w:ascii="Book Antiqua" w:hAnsi="Book Antiqua"/>
          <w:sz w:val="24"/>
          <w:szCs w:val="24"/>
          <w:lang w:val="en-US"/>
        </w:rPr>
        <w:t>Moreover,</w:t>
      </w:r>
      <w:r w:rsidR="00EE2FEB" w:rsidRPr="000071C8">
        <w:rPr>
          <w:rFonts w:ascii="Book Antiqua" w:hAnsi="Book Antiqua"/>
          <w:sz w:val="24"/>
          <w:szCs w:val="24"/>
          <w:lang w:val="en-US"/>
        </w:rPr>
        <w:t xml:space="preserve"> HCV patients are reported to present with a different serological cytokine pattern associated with T helper type 2 </w:t>
      </w:r>
      <w:r w:rsidR="00CB15AD" w:rsidRPr="000071C8">
        <w:rPr>
          <w:rFonts w:ascii="Book Antiqua" w:hAnsi="Book Antiqua"/>
          <w:sz w:val="24"/>
          <w:szCs w:val="24"/>
          <w:lang w:val="en-US"/>
        </w:rPr>
        <w:t>response</w:t>
      </w:r>
      <w:r w:rsidR="000071C8" w:rsidRPr="000071C8">
        <w:rPr>
          <w:rFonts w:ascii="Book Antiqua" w:hAnsi="Book Antiqua"/>
          <w:sz w:val="24"/>
          <w:szCs w:val="24"/>
          <w:vertAlign w:val="superscript"/>
          <w:lang w:val="en-US"/>
        </w:rPr>
        <w:t>[</w:t>
      </w:r>
      <w:r w:rsidR="00850AC9" w:rsidRPr="000071C8">
        <w:rPr>
          <w:rFonts w:ascii="Book Antiqua" w:hAnsi="Book Antiqua"/>
          <w:sz w:val="24"/>
          <w:szCs w:val="24"/>
          <w:vertAlign w:val="superscript"/>
          <w:lang w:val="en-US"/>
        </w:rPr>
        <w:t>54</w:t>
      </w:r>
      <w:r w:rsidR="00AA443F" w:rsidRPr="000071C8">
        <w:rPr>
          <w:rFonts w:ascii="Book Antiqua" w:hAnsi="Book Antiqua"/>
          <w:sz w:val="24"/>
          <w:szCs w:val="24"/>
          <w:vertAlign w:val="superscript"/>
          <w:lang w:val="en-US"/>
        </w:rPr>
        <w:t>]</w:t>
      </w:r>
      <w:r w:rsidR="00EE2FEB" w:rsidRPr="000071C8">
        <w:rPr>
          <w:rFonts w:ascii="Book Antiqua" w:hAnsi="Book Antiqua"/>
          <w:sz w:val="24"/>
          <w:szCs w:val="24"/>
          <w:lang w:val="en-US"/>
        </w:rPr>
        <w:t>.</w:t>
      </w:r>
      <w:r w:rsidR="00CB15AD" w:rsidRPr="000071C8">
        <w:rPr>
          <w:rFonts w:ascii="Book Antiqua" w:hAnsi="Book Antiqua"/>
          <w:sz w:val="24"/>
          <w:szCs w:val="24"/>
          <w:lang w:val="en-US"/>
        </w:rPr>
        <w:t xml:space="preserve"> In conclusion,</w:t>
      </w:r>
      <w:r w:rsidR="00DE1996" w:rsidRPr="000071C8">
        <w:rPr>
          <w:rFonts w:ascii="Book Antiqua" w:hAnsi="Book Antiqua"/>
          <w:sz w:val="24"/>
          <w:szCs w:val="24"/>
          <w:lang w:val="en-US"/>
        </w:rPr>
        <w:t xml:space="preserve"> HCV related Sjogren syndrome though similar in many aspects with primary Sjogren, is induced by </w:t>
      </w:r>
      <w:r w:rsidR="00504CC1" w:rsidRPr="000071C8">
        <w:rPr>
          <w:rFonts w:ascii="Book Antiqua" w:hAnsi="Book Antiqua"/>
          <w:sz w:val="24"/>
          <w:szCs w:val="24"/>
          <w:lang w:val="en-US"/>
        </w:rPr>
        <w:t xml:space="preserve">immune </w:t>
      </w:r>
      <w:r w:rsidR="00DE1996" w:rsidRPr="000071C8">
        <w:rPr>
          <w:rFonts w:ascii="Book Antiqua" w:hAnsi="Book Antiqua"/>
          <w:sz w:val="24"/>
          <w:szCs w:val="24"/>
          <w:lang w:val="en-US"/>
        </w:rPr>
        <w:t>mechanisms strongly associated with chronic HCV infection.</w:t>
      </w:r>
    </w:p>
    <w:p w:rsidR="00E35EAF" w:rsidRPr="000071C8" w:rsidRDefault="00E35EAF" w:rsidP="000071C8">
      <w:pPr>
        <w:spacing w:after="0" w:line="360" w:lineRule="auto"/>
        <w:jc w:val="both"/>
        <w:rPr>
          <w:rFonts w:ascii="Book Antiqua" w:hAnsi="Book Antiqua"/>
          <w:sz w:val="24"/>
          <w:szCs w:val="24"/>
          <w:lang w:val="en-US"/>
        </w:rPr>
      </w:pPr>
    </w:p>
    <w:p w:rsidR="00F6334B" w:rsidRPr="00F6334B" w:rsidRDefault="00E35EAF" w:rsidP="000071C8">
      <w:pPr>
        <w:spacing w:after="0" w:line="360" w:lineRule="auto"/>
        <w:jc w:val="both"/>
        <w:rPr>
          <w:rFonts w:ascii="Book Antiqua" w:hAnsi="Book Antiqua"/>
          <w:b/>
          <w:i/>
          <w:sz w:val="24"/>
          <w:szCs w:val="24"/>
          <w:lang w:val="en-US" w:eastAsia="zh-CN"/>
        </w:rPr>
      </w:pPr>
      <w:r w:rsidRPr="00F6334B">
        <w:rPr>
          <w:rFonts w:ascii="Book Antiqua" w:hAnsi="Book Antiqua"/>
          <w:b/>
          <w:i/>
          <w:sz w:val="24"/>
          <w:szCs w:val="24"/>
          <w:lang w:val="en-US"/>
        </w:rPr>
        <w:t>O</w:t>
      </w:r>
      <w:r w:rsidR="00F6334B" w:rsidRPr="00F6334B">
        <w:rPr>
          <w:rFonts w:ascii="Book Antiqua" w:hAnsi="Book Antiqua"/>
          <w:b/>
          <w:i/>
          <w:sz w:val="24"/>
          <w:szCs w:val="24"/>
          <w:lang w:val="en-US"/>
        </w:rPr>
        <w:t>ther rheumatological syndromes</w:t>
      </w:r>
    </w:p>
    <w:p w:rsidR="00A9317D" w:rsidRDefault="008B7866" w:rsidP="000071C8">
      <w:pPr>
        <w:spacing w:after="0" w:line="360" w:lineRule="auto"/>
        <w:jc w:val="both"/>
        <w:rPr>
          <w:rFonts w:ascii="Book Antiqua" w:hAnsi="Book Antiqua"/>
          <w:sz w:val="24"/>
          <w:szCs w:val="24"/>
          <w:lang w:val="en-US" w:eastAsia="zh-CN"/>
        </w:rPr>
      </w:pPr>
      <w:r w:rsidRPr="000071C8">
        <w:rPr>
          <w:rFonts w:ascii="Book Antiqua" w:hAnsi="Book Antiqua"/>
          <w:sz w:val="24"/>
          <w:szCs w:val="24"/>
          <w:lang w:val="en-US"/>
        </w:rPr>
        <w:t>C</w:t>
      </w:r>
      <w:r w:rsidR="009108A4" w:rsidRPr="000071C8">
        <w:rPr>
          <w:rFonts w:ascii="Book Antiqua" w:hAnsi="Book Antiqua"/>
          <w:sz w:val="24"/>
          <w:szCs w:val="24"/>
          <w:lang w:val="en-US"/>
        </w:rPr>
        <w:t xml:space="preserve">hronic HCV infection is often characterized by the presence of a number of auto-antibodies </w:t>
      </w:r>
      <w:r w:rsidR="00CE48CF" w:rsidRPr="000071C8">
        <w:rPr>
          <w:rFonts w:ascii="Book Antiqua" w:hAnsi="Book Antiqua"/>
          <w:sz w:val="24"/>
          <w:szCs w:val="24"/>
          <w:lang w:val="en-US"/>
        </w:rPr>
        <w:t>with or without clinical manifestations</w:t>
      </w:r>
      <w:r w:rsidR="00852244" w:rsidRPr="000071C8">
        <w:rPr>
          <w:rFonts w:ascii="Book Antiqua" w:hAnsi="Book Antiqua"/>
          <w:sz w:val="24"/>
          <w:szCs w:val="24"/>
          <w:lang w:val="en-US"/>
        </w:rPr>
        <w:t xml:space="preserve"> (</w:t>
      </w:r>
      <w:r w:rsidR="007E08D1" w:rsidRPr="000071C8">
        <w:rPr>
          <w:rFonts w:ascii="Book Antiqua" w:hAnsi="Book Antiqua"/>
          <w:sz w:val="24"/>
          <w:szCs w:val="24"/>
          <w:lang w:val="en-US"/>
        </w:rPr>
        <w:t>T</w:t>
      </w:r>
      <w:r w:rsidR="00852244" w:rsidRPr="000071C8">
        <w:rPr>
          <w:rFonts w:ascii="Book Antiqua" w:hAnsi="Book Antiqua"/>
          <w:sz w:val="24"/>
          <w:szCs w:val="24"/>
          <w:lang w:val="en-US"/>
        </w:rPr>
        <w:t>able 2)</w:t>
      </w:r>
      <w:r w:rsidR="00CE48CF" w:rsidRPr="000071C8">
        <w:rPr>
          <w:rFonts w:ascii="Book Antiqua" w:hAnsi="Book Antiqua"/>
          <w:sz w:val="24"/>
          <w:szCs w:val="24"/>
          <w:lang w:val="en-US"/>
        </w:rPr>
        <w:t>. Anti-cardiolipin antibodies have been reported though their clinical significance is controversial</w:t>
      </w:r>
      <w:r w:rsidR="000071C8" w:rsidRPr="000071C8">
        <w:rPr>
          <w:rFonts w:ascii="Book Antiqua" w:hAnsi="Book Antiqua"/>
          <w:sz w:val="24"/>
          <w:szCs w:val="24"/>
          <w:vertAlign w:val="superscript"/>
          <w:lang w:val="en-US"/>
        </w:rPr>
        <w:t>[</w:t>
      </w:r>
      <w:r w:rsidR="00850AC9" w:rsidRPr="000071C8">
        <w:rPr>
          <w:rFonts w:ascii="Book Antiqua" w:hAnsi="Book Antiqua"/>
          <w:sz w:val="24"/>
          <w:szCs w:val="24"/>
          <w:vertAlign w:val="superscript"/>
          <w:lang w:val="en-US"/>
        </w:rPr>
        <w:t>55</w:t>
      </w:r>
      <w:r w:rsidR="001B33F0" w:rsidRPr="000071C8">
        <w:rPr>
          <w:rFonts w:ascii="Book Antiqua" w:hAnsi="Book Antiqua"/>
          <w:sz w:val="24"/>
          <w:szCs w:val="24"/>
          <w:vertAlign w:val="superscript"/>
          <w:lang w:val="en-US"/>
        </w:rPr>
        <w:t>]</w:t>
      </w:r>
      <w:r w:rsidR="001B33F0" w:rsidRPr="000071C8">
        <w:rPr>
          <w:rFonts w:ascii="Book Antiqua" w:hAnsi="Book Antiqua"/>
          <w:sz w:val="24"/>
          <w:szCs w:val="24"/>
          <w:lang w:val="en-US"/>
        </w:rPr>
        <w:t>.</w:t>
      </w:r>
      <w:r w:rsidR="00CE48CF" w:rsidRPr="000071C8">
        <w:rPr>
          <w:rFonts w:ascii="Book Antiqua" w:eastAsia="Times New Roman" w:hAnsi="Book Antiqua" w:cs="Arial"/>
          <w:sz w:val="24"/>
          <w:szCs w:val="24"/>
          <w:lang w:val="en-US" w:eastAsia="el-GR"/>
        </w:rPr>
        <w:t xml:space="preserve"> </w:t>
      </w:r>
      <w:r w:rsidRPr="000071C8">
        <w:rPr>
          <w:rFonts w:ascii="Book Antiqua" w:hAnsi="Book Antiqua"/>
          <w:sz w:val="24"/>
          <w:szCs w:val="24"/>
          <w:lang w:val="en-US"/>
        </w:rPr>
        <w:t>In</w:t>
      </w:r>
      <w:r w:rsidR="00CE48CF" w:rsidRPr="000071C8">
        <w:rPr>
          <w:rFonts w:ascii="Book Antiqua" w:hAnsi="Book Antiqua"/>
          <w:sz w:val="24"/>
          <w:szCs w:val="24"/>
          <w:lang w:val="en-US"/>
        </w:rPr>
        <w:t xml:space="preserve"> a multicenter study of HCV patients with autoimmune diseases, anti-phospholipid syndrome was one of the most frequently reported diseases, as well as </w:t>
      </w:r>
      <w:r w:rsidR="0031694C" w:rsidRPr="000071C8">
        <w:rPr>
          <w:rFonts w:ascii="Book Antiqua" w:hAnsi="Book Antiqua"/>
          <w:sz w:val="24"/>
          <w:szCs w:val="24"/>
          <w:lang w:val="en-US"/>
        </w:rPr>
        <w:t xml:space="preserve">systemic </w:t>
      </w:r>
      <w:r w:rsidR="00CE48CF" w:rsidRPr="000071C8">
        <w:rPr>
          <w:rFonts w:ascii="Book Antiqua" w:hAnsi="Book Antiqua"/>
          <w:sz w:val="24"/>
          <w:szCs w:val="24"/>
          <w:lang w:val="en-US"/>
        </w:rPr>
        <w:t>lupus erythematosus</w:t>
      </w:r>
      <w:r w:rsidR="0031694C" w:rsidRPr="000071C8">
        <w:rPr>
          <w:rFonts w:ascii="Book Antiqua" w:hAnsi="Book Antiqua"/>
          <w:sz w:val="24"/>
          <w:szCs w:val="24"/>
          <w:lang w:val="en-US"/>
        </w:rPr>
        <w:t xml:space="preserve"> (SLE)</w:t>
      </w:r>
      <w:r w:rsidR="000071C8" w:rsidRPr="000071C8">
        <w:rPr>
          <w:rFonts w:ascii="Book Antiqua" w:hAnsi="Book Antiqua"/>
          <w:sz w:val="24"/>
          <w:szCs w:val="24"/>
          <w:vertAlign w:val="superscript"/>
          <w:lang w:val="en-US"/>
        </w:rPr>
        <w:t>[</w:t>
      </w:r>
      <w:r w:rsidR="00850AC9" w:rsidRPr="000071C8">
        <w:rPr>
          <w:rFonts w:ascii="Book Antiqua" w:hAnsi="Book Antiqua"/>
          <w:sz w:val="24"/>
          <w:szCs w:val="24"/>
          <w:vertAlign w:val="superscript"/>
          <w:lang w:val="en-US"/>
        </w:rPr>
        <w:t>56</w:t>
      </w:r>
      <w:r w:rsidR="001B33F0" w:rsidRPr="000071C8">
        <w:rPr>
          <w:rFonts w:ascii="Book Antiqua" w:hAnsi="Book Antiqua"/>
          <w:sz w:val="24"/>
          <w:szCs w:val="24"/>
          <w:vertAlign w:val="superscript"/>
          <w:lang w:val="en-US"/>
        </w:rPr>
        <w:t>]</w:t>
      </w:r>
      <w:r w:rsidR="00CE48CF" w:rsidRPr="000071C8">
        <w:rPr>
          <w:rFonts w:ascii="Book Antiqua" w:hAnsi="Book Antiqua"/>
          <w:sz w:val="24"/>
          <w:szCs w:val="24"/>
          <w:lang w:val="en-US"/>
        </w:rPr>
        <w:t xml:space="preserve">. </w:t>
      </w:r>
      <w:r w:rsidR="0031694C" w:rsidRPr="000071C8">
        <w:rPr>
          <w:rFonts w:ascii="Book Antiqua" w:hAnsi="Book Antiqua" w:cs="Arial"/>
          <w:sz w:val="24"/>
          <w:szCs w:val="24"/>
          <w:lang w:val="en-US"/>
        </w:rPr>
        <w:t>A possible correlation between SLE and HCV infection may be attributed to the fact that both syndromes are accompanied by the presence of immune complexes, hypocomplementemia and vasculitis. Patients affected by both HCV and SLE appear less frequently with butterfly erythema and have lower rates of positive anti-dsDNA antibodies, but present more often with cutaneous vasculitis</w:t>
      </w:r>
      <w:r w:rsidR="000071C8" w:rsidRPr="000071C8">
        <w:rPr>
          <w:rFonts w:ascii="Book Antiqua" w:hAnsi="Book Antiqua" w:cs="Arial"/>
          <w:sz w:val="24"/>
          <w:szCs w:val="24"/>
          <w:vertAlign w:val="superscript"/>
          <w:lang w:val="en-US"/>
        </w:rPr>
        <w:t>[</w:t>
      </w:r>
      <w:r w:rsidR="00850AC9" w:rsidRPr="000071C8">
        <w:rPr>
          <w:rFonts w:ascii="Book Antiqua" w:hAnsi="Book Antiqua" w:cs="Arial"/>
          <w:sz w:val="24"/>
          <w:szCs w:val="24"/>
          <w:vertAlign w:val="superscript"/>
          <w:lang w:val="en-US"/>
        </w:rPr>
        <w:t>57</w:t>
      </w:r>
      <w:r w:rsidR="00C32ED0" w:rsidRPr="000071C8">
        <w:rPr>
          <w:rFonts w:ascii="Book Antiqua" w:hAnsi="Book Antiqua" w:cs="Arial"/>
          <w:sz w:val="24"/>
          <w:szCs w:val="24"/>
          <w:vertAlign w:val="superscript"/>
          <w:lang w:val="en-US"/>
        </w:rPr>
        <w:t>]</w:t>
      </w:r>
      <w:r w:rsidR="0031694C" w:rsidRPr="000071C8">
        <w:rPr>
          <w:rFonts w:ascii="Book Antiqua" w:hAnsi="Book Antiqua" w:cs="Arial"/>
          <w:sz w:val="24"/>
          <w:szCs w:val="24"/>
          <w:lang w:val="en-US"/>
        </w:rPr>
        <w:t>.</w:t>
      </w:r>
      <w:r w:rsidR="00F217F3" w:rsidRPr="000071C8">
        <w:rPr>
          <w:rFonts w:ascii="Book Antiqua" w:hAnsi="Book Antiqua"/>
          <w:sz w:val="24"/>
          <w:szCs w:val="24"/>
          <w:lang w:val="en-US"/>
        </w:rPr>
        <w:t xml:space="preserve"> </w:t>
      </w:r>
      <w:r w:rsidR="008865D6" w:rsidRPr="000071C8">
        <w:rPr>
          <w:rFonts w:ascii="Book Antiqua" w:hAnsi="Book Antiqua"/>
          <w:sz w:val="24"/>
          <w:szCs w:val="24"/>
          <w:lang w:val="en-US"/>
        </w:rPr>
        <w:t xml:space="preserve">Finally, CREST syndrome is considered a relatively </w:t>
      </w:r>
      <w:r w:rsidR="008865D6" w:rsidRPr="000071C8">
        <w:rPr>
          <w:rFonts w:ascii="Book Antiqua" w:hAnsi="Book Antiqua"/>
          <w:sz w:val="24"/>
          <w:szCs w:val="24"/>
          <w:lang w:val="en-US"/>
        </w:rPr>
        <w:lastRenderedPageBreak/>
        <w:t>rare autoimmune manifestation affecting HCV patients, while anti-centromere antibodies are reported to be positive in 1% of them</w:t>
      </w:r>
      <w:r w:rsidR="000071C8" w:rsidRPr="000071C8">
        <w:rPr>
          <w:rFonts w:ascii="Book Antiqua" w:hAnsi="Book Antiqua"/>
          <w:sz w:val="24"/>
          <w:szCs w:val="24"/>
          <w:vertAlign w:val="superscript"/>
          <w:lang w:val="en-US"/>
        </w:rPr>
        <w:t>[</w:t>
      </w:r>
      <w:r w:rsidR="00850AC9" w:rsidRPr="000071C8">
        <w:rPr>
          <w:rFonts w:ascii="Book Antiqua" w:hAnsi="Book Antiqua"/>
          <w:sz w:val="24"/>
          <w:szCs w:val="24"/>
          <w:vertAlign w:val="superscript"/>
          <w:lang w:val="en-US"/>
        </w:rPr>
        <w:t>58</w:t>
      </w:r>
      <w:r w:rsidR="00A9317D" w:rsidRPr="000071C8">
        <w:rPr>
          <w:rFonts w:ascii="Book Antiqua" w:hAnsi="Book Antiqua"/>
          <w:sz w:val="24"/>
          <w:szCs w:val="24"/>
          <w:vertAlign w:val="superscript"/>
          <w:lang w:val="en-US"/>
        </w:rPr>
        <w:t>]</w:t>
      </w:r>
      <w:r w:rsidR="008865D6" w:rsidRPr="000071C8">
        <w:rPr>
          <w:rFonts w:ascii="Book Antiqua" w:hAnsi="Book Antiqua"/>
          <w:sz w:val="24"/>
          <w:szCs w:val="24"/>
          <w:lang w:val="en-US"/>
        </w:rPr>
        <w:t xml:space="preserve">. </w:t>
      </w:r>
    </w:p>
    <w:p w:rsidR="00F6334B" w:rsidRPr="000071C8" w:rsidRDefault="00F6334B" w:rsidP="000071C8">
      <w:pPr>
        <w:spacing w:after="0" w:line="360" w:lineRule="auto"/>
        <w:jc w:val="both"/>
        <w:rPr>
          <w:rFonts w:ascii="Book Antiqua" w:hAnsi="Book Antiqua"/>
          <w:sz w:val="24"/>
          <w:szCs w:val="24"/>
          <w:lang w:val="en-US" w:eastAsia="zh-CN"/>
        </w:rPr>
      </w:pPr>
    </w:p>
    <w:p w:rsidR="00434C32" w:rsidRPr="000071C8" w:rsidRDefault="00A2077A" w:rsidP="000071C8">
      <w:pPr>
        <w:spacing w:after="0" w:line="360" w:lineRule="auto"/>
        <w:jc w:val="both"/>
        <w:rPr>
          <w:rFonts w:ascii="Book Antiqua" w:hAnsi="Book Antiqua"/>
          <w:b/>
          <w:sz w:val="24"/>
          <w:szCs w:val="24"/>
          <w:lang w:val="en-US"/>
        </w:rPr>
      </w:pPr>
      <w:r w:rsidRPr="000071C8">
        <w:rPr>
          <w:rFonts w:ascii="Book Antiqua" w:hAnsi="Book Antiqua"/>
          <w:b/>
          <w:sz w:val="24"/>
          <w:szCs w:val="24"/>
          <w:lang w:val="en-US"/>
        </w:rPr>
        <w:t>THYROID D</w:t>
      </w:r>
      <w:r w:rsidR="00434C32" w:rsidRPr="000071C8">
        <w:rPr>
          <w:rFonts w:ascii="Book Antiqua" w:hAnsi="Book Antiqua"/>
          <w:b/>
          <w:sz w:val="24"/>
          <w:szCs w:val="24"/>
          <w:lang w:val="en-US"/>
        </w:rPr>
        <w:t>ISORDERS</w:t>
      </w:r>
    </w:p>
    <w:p w:rsidR="00485AB3" w:rsidRPr="000071C8" w:rsidRDefault="00434C32" w:rsidP="000071C8">
      <w:pPr>
        <w:spacing w:after="0" w:line="360" w:lineRule="auto"/>
        <w:jc w:val="both"/>
        <w:rPr>
          <w:rFonts w:ascii="Book Antiqua" w:hAnsi="Book Antiqua"/>
          <w:sz w:val="24"/>
          <w:szCs w:val="24"/>
          <w:lang w:val="en-US"/>
        </w:rPr>
      </w:pPr>
      <w:r w:rsidRPr="000071C8">
        <w:rPr>
          <w:rFonts w:ascii="Book Antiqua" w:hAnsi="Book Antiqua"/>
          <w:sz w:val="24"/>
          <w:szCs w:val="24"/>
          <w:lang w:val="en-US"/>
        </w:rPr>
        <w:t xml:space="preserve">Thyroid disorders and mainly Hashimoto disease have been greatly associated with interferon therapy in HCV patients. However, </w:t>
      </w:r>
      <w:r w:rsidR="008E3EFC" w:rsidRPr="000071C8">
        <w:rPr>
          <w:rFonts w:ascii="Book Antiqua" w:hAnsi="Book Antiqua"/>
          <w:sz w:val="24"/>
          <w:szCs w:val="24"/>
          <w:lang w:val="en-US"/>
        </w:rPr>
        <w:t xml:space="preserve">the presence of anti-thyroid </w:t>
      </w:r>
      <w:r w:rsidR="001F2E3A" w:rsidRPr="000071C8">
        <w:rPr>
          <w:rFonts w:ascii="Book Antiqua" w:hAnsi="Book Antiqua"/>
          <w:sz w:val="24"/>
          <w:szCs w:val="24"/>
          <w:lang w:val="en-US"/>
        </w:rPr>
        <w:t>antibodies</w:t>
      </w:r>
      <w:r w:rsidR="008E3EFC" w:rsidRPr="000071C8">
        <w:rPr>
          <w:rFonts w:ascii="Book Antiqua" w:hAnsi="Book Antiqua"/>
          <w:sz w:val="24"/>
          <w:szCs w:val="24"/>
          <w:lang w:val="en-US"/>
        </w:rPr>
        <w:t xml:space="preserve"> and</w:t>
      </w:r>
      <w:r w:rsidR="00F6334B">
        <w:rPr>
          <w:rFonts w:ascii="Book Antiqua" w:hAnsi="Book Antiqua"/>
          <w:sz w:val="24"/>
          <w:szCs w:val="24"/>
          <w:lang w:val="en-US"/>
        </w:rPr>
        <w:t xml:space="preserve"> </w:t>
      </w:r>
      <w:r w:rsidRPr="000071C8">
        <w:rPr>
          <w:rFonts w:ascii="Book Antiqua" w:hAnsi="Book Antiqua"/>
          <w:sz w:val="24"/>
          <w:szCs w:val="24"/>
          <w:lang w:val="en-US"/>
        </w:rPr>
        <w:t>hormonal disorders</w:t>
      </w:r>
      <w:r w:rsidR="001F2E3A" w:rsidRPr="000071C8">
        <w:rPr>
          <w:rFonts w:ascii="Book Antiqua" w:hAnsi="Book Antiqua"/>
          <w:sz w:val="24"/>
          <w:szCs w:val="24"/>
          <w:lang w:val="en-US"/>
        </w:rPr>
        <w:t>,</w:t>
      </w:r>
      <w:r w:rsidRPr="000071C8">
        <w:rPr>
          <w:rFonts w:ascii="Book Antiqua" w:hAnsi="Book Antiqua"/>
          <w:sz w:val="24"/>
          <w:szCs w:val="24"/>
          <w:lang w:val="en-US"/>
        </w:rPr>
        <w:t xml:space="preserve"> </w:t>
      </w:r>
      <w:r w:rsidR="008E3EFC" w:rsidRPr="000071C8">
        <w:rPr>
          <w:rFonts w:ascii="Book Antiqua" w:hAnsi="Book Antiqua"/>
          <w:sz w:val="24"/>
          <w:szCs w:val="24"/>
          <w:lang w:val="en-US"/>
        </w:rPr>
        <w:t xml:space="preserve">such </w:t>
      </w:r>
      <w:r w:rsidRPr="000071C8">
        <w:rPr>
          <w:rFonts w:ascii="Book Antiqua" w:hAnsi="Book Antiqua"/>
          <w:sz w:val="24"/>
          <w:szCs w:val="24"/>
          <w:lang w:val="en-US"/>
        </w:rPr>
        <w:t xml:space="preserve">as </w:t>
      </w:r>
      <w:r w:rsidR="008E3EFC" w:rsidRPr="000071C8">
        <w:rPr>
          <w:rFonts w:ascii="Book Antiqua" w:hAnsi="Book Antiqua"/>
          <w:sz w:val="24"/>
          <w:szCs w:val="24"/>
          <w:lang w:val="en-US"/>
        </w:rPr>
        <w:t xml:space="preserve">subclinical </w:t>
      </w:r>
      <w:r w:rsidRPr="000071C8">
        <w:rPr>
          <w:rFonts w:ascii="Book Antiqua" w:hAnsi="Book Antiqua"/>
          <w:sz w:val="24"/>
          <w:szCs w:val="24"/>
          <w:lang w:val="en-US"/>
        </w:rPr>
        <w:t>hypothyroidism</w:t>
      </w:r>
      <w:r w:rsidR="001F2E3A" w:rsidRPr="000071C8">
        <w:rPr>
          <w:rFonts w:ascii="Book Antiqua" w:hAnsi="Book Antiqua"/>
          <w:sz w:val="24"/>
          <w:szCs w:val="24"/>
          <w:lang w:val="en-US"/>
        </w:rPr>
        <w:t>,</w:t>
      </w:r>
      <w:r w:rsidR="008E3EFC" w:rsidRPr="000071C8">
        <w:rPr>
          <w:rFonts w:ascii="Book Antiqua" w:hAnsi="Book Antiqua"/>
          <w:sz w:val="24"/>
          <w:szCs w:val="24"/>
          <w:lang w:val="en-US"/>
        </w:rPr>
        <w:t xml:space="preserve"> </w:t>
      </w:r>
      <w:r w:rsidRPr="000071C8">
        <w:rPr>
          <w:rFonts w:ascii="Book Antiqua" w:hAnsi="Book Antiqua"/>
          <w:sz w:val="24"/>
          <w:szCs w:val="24"/>
          <w:lang w:val="en-US"/>
        </w:rPr>
        <w:t>have been reported</w:t>
      </w:r>
      <w:r w:rsidR="00485AB3" w:rsidRPr="000071C8">
        <w:rPr>
          <w:rFonts w:ascii="Book Antiqua" w:hAnsi="Book Antiqua"/>
          <w:sz w:val="24"/>
          <w:szCs w:val="24"/>
          <w:lang w:val="en-US"/>
        </w:rPr>
        <w:t xml:space="preserve"> to appear more frequently</w:t>
      </w:r>
      <w:r w:rsidRPr="000071C8">
        <w:rPr>
          <w:rFonts w:ascii="Book Antiqua" w:hAnsi="Book Antiqua"/>
          <w:sz w:val="24"/>
          <w:szCs w:val="24"/>
          <w:lang w:val="en-US"/>
        </w:rPr>
        <w:t xml:space="preserve"> </w:t>
      </w:r>
      <w:r w:rsidR="008E3EFC" w:rsidRPr="000071C8">
        <w:rPr>
          <w:rFonts w:ascii="Book Antiqua" w:hAnsi="Book Antiqua"/>
          <w:sz w:val="24"/>
          <w:szCs w:val="24"/>
          <w:lang w:val="en-US"/>
        </w:rPr>
        <w:t>even in untreated HCV patients, though the correlation is not strongly established yet</w:t>
      </w:r>
      <w:r w:rsidR="000071C8" w:rsidRPr="000071C8">
        <w:rPr>
          <w:rFonts w:ascii="Book Antiqua" w:hAnsi="Book Antiqua"/>
          <w:sz w:val="24"/>
          <w:szCs w:val="24"/>
          <w:vertAlign w:val="superscript"/>
          <w:lang w:val="en-US"/>
        </w:rPr>
        <w:t>[</w:t>
      </w:r>
      <w:r w:rsidR="00850AC9" w:rsidRPr="000071C8">
        <w:rPr>
          <w:rFonts w:ascii="Book Antiqua" w:hAnsi="Book Antiqua"/>
          <w:sz w:val="24"/>
          <w:szCs w:val="24"/>
          <w:vertAlign w:val="superscript"/>
          <w:lang w:val="en-US"/>
        </w:rPr>
        <w:t>59,60</w:t>
      </w:r>
      <w:r w:rsidR="00825463" w:rsidRPr="000071C8">
        <w:rPr>
          <w:rFonts w:ascii="Book Antiqua" w:hAnsi="Book Antiqua"/>
          <w:sz w:val="24"/>
          <w:szCs w:val="24"/>
          <w:vertAlign w:val="superscript"/>
          <w:lang w:val="en-US"/>
        </w:rPr>
        <w:t>]</w:t>
      </w:r>
      <w:r w:rsidR="00485AB3" w:rsidRPr="000071C8">
        <w:rPr>
          <w:rFonts w:ascii="Book Antiqua" w:hAnsi="Book Antiqua"/>
          <w:sz w:val="24"/>
          <w:szCs w:val="24"/>
          <w:lang w:val="en-US"/>
        </w:rPr>
        <w:t>.</w:t>
      </w:r>
      <w:r w:rsidR="008E3EFC" w:rsidRPr="000071C8">
        <w:rPr>
          <w:rFonts w:ascii="Book Antiqua" w:hAnsi="Book Antiqua"/>
          <w:sz w:val="24"/>
          <w:szCs w:val="24"/>
          <w:lang w:val="en-US"/>
        </w:rPr>
        <w:t xml:space="preserve"> </w:t>
      </w:r>
    </w:p>
    <w:p w:rsidR="00C44BF5" w:rsidRPr="000071C8" w:rsidRDefault="008B7866" w:rsidP="00F6334B">
      <w:pPr>
        <w:spacing w:after="0" w:line="360" w:lineRule="auto"/>
        <w:ind w:firstLineChars="250" w:firstLine="600"/>
        <w:jc w:val="both"/>
        <w:rPr>
          <w:rFonts w:ascii="Book Antiqua" w:hAnsi="Book Antiqua"/>
          <w:sz w:val="24"/>
          <w:szCs w:val="24"/>
          <w:lang w:val="en-US"/>
        </w:rPr>
      </w:pPr>
      <w:r w:rsidRPr="000071C8">
        <w:rPr>
          <w:rFonts w:ascii="Book Antiqua" w:hAnsi="Book Antiqua"/>
          <w:sz w:val="24"/>
          <w:szCs w:val="24"/>
          <w:lang w:val="en-US"/>
        </w:rPr>
        <w:t>T</w:t>
      </w:r>
      <w:r w:rsidR="00A420D6" w:rsidRPr="000071C8">
        <w:rPr>
          <w:rFonts w:ascii="Book Antiqua" w:hAnsi="Book Antiqua"/>
          <w:sz w:val="24"/>
          <w:szCs w:val="24"/>
          <w:lang w:val="en-US"/>
        </w:rPr>
        <w:t xml:space="preserve">hyroid cells express CD81 receptor on their surface and thus are possible targets for HCV binding. In </w:t>
      </w:r>
      <w:r w:rsidRPr="000071C8">
        <w:rPr>
          <w:rFonts w:ascii="Book Antiqua" w:hAnsi="Book Antiqua"/>
          <w:sz w:val="24"/>
          <w:szCs w:val="24"/>
          <w:lang w:val="en-US"/>
        </w:rPr>
        <w:t xml:space="preserve">an experimental study </w:t>
      </w:r>
      <w:r w:rsidR="00F965E1" w:rsidRPr="000071C8">
        <w:rPr>
          <w:rFonts w:ascii="Book Antiqua" w:hAnsi="Book Antiqua"/>
          <w:sz w:val="24"/>
          <w:szCs w:val="24"/>
          <w:lang w:val="en-US"/>
        </w:rPr>
        <w:t xml:space="preserve">it was shown that the HCV E2 protein binds to the surface of </w:t>
      </w:r>
      <w:r w:rsidR="00A420D6" w:rsidRPr="000071C8">
        <w:rPr>
          <w:rFonts w:ascii="Book Antiqua" w:hAnsi="Book Antiqua"/>
          <w:sz w:val="24"/>
          <w:szCs w:val="24"/>
          <w:lang w:val="en-US"/>
        </w:rPr>
        <w:t xml:space="preserve">thyroid cells expressing CD81 receptor </w:t>
      </w:r>
      <w:r w:rsidR="00F965E1" w:rsidRPr="000071C8">
        <w:rPr>
          <w:rFonts w:ascii="Book Antiqua" w:hAnsi="Book Antiqua"/>
          <w:sz w:val="24"/>
          <w:szCs w:val="24"/>
          <w:lang w:val="en-US"/>
        </w:rPr>
        <w:t xml:space="preserve">leading to </w:t>
      </w:r>
      <w:r w:rsidR="00A420D6" w:rsidRPr="000071C8">
        <w:rPr>
          <w:rFonts w:ascii="Book Antiqua" w:hAnsi="Book Antiqua"/>
          <w:sz w:val="24"/>
          <w:szCs w:val="24"/>
          <w:lang w:val="en-US"/>
        </w:rPr>
        <w:t>the production of interleukin-8</w:t>
      </w:r>
      <w:r w:rsidR="000C6672" w:rsidRPr="000071C8">
        <w:rPr>
          <w:rFonts w:ascii="Book Antiqua" w:hAnsi="Book Antiqua"/>
          <w:sz w:val="24"/>
          <w:szCs w:val="24"/>
          <w:lang w:val="en-US"/>
        </w:rPr>
        <w:t xml:space="preserve"> (IL-8)</w:t>
      </w:r>
      <w:r w:rsidR="00F965E1" w:rsidRPr="000071C8">
        <w:rPr>
          <w:rFonts w:ascii="Book Antiqua" w:hAnsi="Book Antiqua"/>
          <w:sz w:val="24"/>
          <w:szCs w:val="24"/>
          <w:lang w:val="en-US"/>
        </w:rPr>
        <w:t>, a strong mediator of</w:t>
      </w:r>
      <w:r w:rsidR="004D399D" w:rsidRPr="000071C8">
        <w:rPr>
          <w:rFonts w:ascii="Book Antiqua" w:hAnsi="Book Antiqua"/>
          <w:sz w:val="24"/>
          <w:szCs w:val="24"/>
          <w:lang w:val="en-US"/>
        </w:rPr>
        <w:t xml:space="preserve"> inflammatory reactions. </w:t>
      </w:r>
      <w:r w:rsidR="00FD6361" w:rsidRPr="000071C8">
        <w:rPr>
          <w:rFonts w:ascii="Book Antiqua" w:hAnsi="Book Antiqua"/>
          <w:sz w:val="24"/>
          <w:szCs w:val="24"/>
          <w:lang w:val="en-US"/>
        </w:rPr>
        <w:t>Therefore, it was hypothesized that HCV triggers autoimmune thyroiditis through a bystander activation mechanism</w:t>
      </w:r>
      <w:r w:rsidR="000071C8" w:rsidRPr="000071C8">
        <w:rPr>
          <w:rFonts w:ascii="Book Antiqua" w:hAnsi="Book Antiqua"/>
          <w:sz w:val="24"/>
          <w:szCs w:val="24"/>
          <w:vertAlign w:val="superscript"/>
          <w:lang w:val="en-US"/>
        </w:rPr>
        <w:t>[</w:t>
      </w:r>
      <w:r w:rsidR="00850AC9" w:rsidRPr="000071C8">
        <w:rPr>
          <w:rFonts w:ascii="Book Antiqua" w:hAnsi="Book Antiqua"/>
          <w:sz w:val="24"/>
          <w:szCs w:val="24"/>
          <w:vertAlign w:val="superscript"/>
          <w:lang w:val="en-US"/>
        </w:rPr>
        <w:t>61</w:t>
      </w:r>
      <w:r w:rsidR="006F4F11" w:rsidRPr="000071C8">
        <w:rPr>
          <w:rFonts w:ascii="Book Antiqua" w:hAnsi="Book Antiqua"/>
          <w:sz w:val="24"/>
          <w:szCs w:val="24"/>
          <w:vertAlign w:val="superscript"/>
          <w:lang w:val="en-US"/>
        </w:rPr>
        <w:t>]</w:t>
      </w:r>
      <w:r w:rsidR="00FD6361" w:rsidRPr="000071C8">
        <w:rPr>
          <w:rFonts w:ascii="Book Antiqua" w:hAnsi="Book Antiqua"/>
          <w:sz w:val="24"/>
          <w:szCs w:val="24"/>
          <w:lang w:val="en-US"/>
        </w:rPr>
        <w:t>.</w:t>
      </w:r>
      <w:r w:rsidR="00A420D6" w:rsidRPr="000071C8">
        <w:rPr>
          <w:rFonts w:ascii="Book Antiqua" w:hAnsi="Book Antiqua"/>
          <w:sz w:val="24"/>
          <w:szCs w:val="24"/>
          <w:lang w:val="en-US"/>
        </w:rPr>
        <w:t xml:space="preserve"> Additionally,</w:t>
      </w:r>
      <w:r w:rsidR="00183561" w:rsidRPr="000071C8">
        <w:rPr>
          <w:rFonts w:ascii="Book Antiqua" w:hAnsi="Book Antiqua"/>
          <w:sz w:val="24"/>
          <w:szCs w:val="24"/>
          <w:lang w:val="en-US"/>
        </w:rPr>
        <w:t xml:space="preserve"> </w:t>
      </w:r>
      <w:r w:rsidR="00CB15AD" w:rsidRPr="000071C8">
        <w:rPr>
          <w:rFonts w:ascii="Book Antiqua" w:hAnsi="Book Antiqua"/>
          <w:sz w:val="24"/>
          <w:szCs w:val="24"/>
          <w:lang w:val="en-US"/>
        </w:rPr>
        <w:t>another</w:t>
      </w:r>
      <w:r w:rsidR="00EC31EF" w:rsidRPr="000071C8">
        <w:rPr>
          <w:rFonts w:ascii="Book Antiqua" w:hAnsi="Book Antiqua"/>
          <w:sz w:val="24"/>
          <w:szCs w:val="24"/>
          <w:lang w:val="en-US"/>
        </w:rPr>
        <w:t xml:space="preserve"> study has shown</w:t>
      </w:r>
      <w:r w:rsidR="00183561" w:rsidRPr="000071C8">
        <w:rPr>
          <w:rFonts w:ascii="Book Antiqua" w:hAnsi="Book Antiqua"/>
          <w:sz w:val="24"/>
          <w:szCs w:val="24"/>
          <w:lang w:val="en-US"/>
        </w:rPr>
        <w:t xml:space="preserve"> that HCV has the ability to infect thyroid cells</w:t>
      </w:r>
      <w:r w:rsidR="00EC31EF" w:rsidRPr="000071C8">
        <w:rPr>
          <w:rFonts w:ascii="Book Antiqua" w:hAnsi="Book Antiqua"/>
          <w:sz w:val="24"/>
          <w:szCs w:val="24"/>
          <w:lang w:val="en-US"/>
        </w:rPr>
        <w:t xml:space="preserve"> in vitro</w:t>
      </w:r>
      <w:r w:rsidR="00A420D6" w:rsidRPr="000071C8">
        <w:rPr>
          <w:rFonts w:ascii="Book Antiqua" w:hAnsi="Book Antiqua"/>
          <w:sz w:val="24"/>
          <w:szCs w:val="24"/>
          <w:lang w:val="en-US"/>
        </w:rPr>
        <w:t xml:space="preserve"> through CD81 receptor</w:t>
      </w:r>
      <w:r w:rsidR="00183561" w:rsidRPr="000071C8">
        <w:rPr>
          <w:rFonts w:ascii="Book Antiqua" w:hAnsi="Book Antiqua"/>
          <w:sz w:val="24"/>
          <w:szCs w:val="24"/>
          <w:lang w:val="en-US"/>
        </w:rPr>
        <w:t xml:space="preserve">. This ability primarily </w:t>
      </w:r>
      <w:r w:rsidR="009B1D1F" w:rsidRPr="000071C8">
        <w:rPr>
          <w:rFonts w:ascii="Book Antiqua" w:hAnsi="Book Antiqua"/>
          <w:sz w:val="24"/>
          <w:szCs w:val="24"/>
          <w:lang w:val="en-US"/>
        </w:rPr>
        <w:t xml:space="preserve">suggests </w:t>
      </w:r>
      <w:r w:rsidR="00183561" w:rsidRPr="000071C8">
        <w:rPr>
          <w:rFonts w:ascii="Book Antiqua" w:hAnsi="Book Antiqua"/>
          <w:sz w:val="24"/>
          <w:szCs w:val="24"/>
          <w:lang w:val="en-US"/>
        </w:rPr>
        <w:t xml:space="preserve">that thyroid glands </w:t>
      </w:r>
      <w:r w:rsidR="00F965E1" w:rsidRPr="000071C8">
        <w:rPr>
          <w:rFonts w:ascii="Book Antiqua" w:hAnsi="Book Antiqua"/>
          <w:sz w:val="24"/>
          <w:szCs w:val="24"/>
          <w:lang w:val="en-US"/>
        </w:rPr>
        <w:t xml:space="preserve">may </w:t>
      </w:r>
      <w:r w:rsidR="00F561C0" w:rsidRPr="000071C8">
        <w:rPr>
          <w:rFonts w:ascii="Book Antiqua" w:hAnsi="Book Antiqua"/>
          <w:sz w:val="24"/>
          <w:szCs w:val="24"/>
          <w:lang w:val="en-US"/>
        </w:rPr>
        <w:t>consist</w:t>
      </w:r>
      <w:r w:rsidR="00A420D6" w:rsidRPr="000071C8">
        <w:rPr>
          <w:rFonts w:ascii="Book Antiqua" w:hAnsi="Book Antiqua"/>
          <w:sz w:val="24"/>
          <w:szCs w:val="24"/>
          <w:lang w:val="en-US"/>
        </w:rPr>
        <w:t xml:space="preserve"> </w:t>
      </w:r>
      <w:r w:rsidR="00F561C0" w:rsidRPr="000071C8">
        <w:rPr>
          <w:rFonts w:ascii="Book Antiqua" w:hAnsi="Book Antiqua"/>
          <w:sz w:val="24"/>
          <w:szCs w:val="24"/>
          <w:lang w:val="en-US"/>
        </w:rPr>
        <w:t>an</w:t>
      </w:r>
      <w:r w:rsidR="00183561" w:rsidRPr="000071C8">
        <w:rPr>
          <w:rFonts w:ascii="Book Antiqua" w:hAnsi="Book Antiqua"/>
          <w:sz w:val="24"/>
          <w:szCs w:val="24"/>
          <w:lang w:val="en-US"/>
        </w:rPr>
        <w:t xml:space="preserve"> </w:t>
      </w:r>
      <w:r w:rsidR="00F561C0" w:rsidRPr="000071C8">
        <w:rPr>
          <w:rFonts w:ascii="Book Antiqua" w:hAnsi="Book Antiqua"/>
          <w:sz w:val="24"/>
          <w:szCs w:val="24"/>
          <w:lang w:val="en-US"/>
        </w:rPr>
        <w:t>extra</w:t>
      </w:r>
      <w:r w:rsidR="00183561" w:rsidRPr="000071C8">
        <w:rPr>
          <w:rFonts w:ascii="Book Antiqua" w:hAnsi="Book Antiqua"/>
          <w:sz w:val="24"/>
          <w:szCs w:val="24"/>
          <w:lang w:val="en-US"/>
        </w:rPr>
        <w:t xml:space="preserve">hepatic location of HCV replication and </w:t>
      </w:r>
      <w:r w:rsidR="009B1D1F" w:rsidRPr="000071C8">
        <w:rPr>
          <w:rFonts w:ascii="Book Antiqua" w:hAnsi="Book Antiqua"/>
          <w:sz w:val="24"/>
          <w:szCs w:val="24"/>
          <w:lang w:val="en-US"/>
        </w:rPr>
        <w:t xml:space="preserve">provides </w:t>
      </w:r>
      <w:r w:rsidR="00183561" w:rsidRPr="000071C8">
        <w:rPr>
          <w:rFonts w:ascii="Book Antiqua" w:hAnsi="Book Antiqua"/>
          <w:sz w:val="24"/>
          <w:szCs w:val="24"/>
          <w:lang w:val="en-US"/>
        </w:rPr>
        <w:t xml:space="preserve">a possible explanation for the appearance of autoimmune </w:t>
      </w:r>
      <w:r w:rsidR="00F561C0" w:rsidRPr="000071C8">
        <w:rPr>
          <w:rFonts w:ascii="Book Antiqua" w:hAnsi="Book Antiqua"/>
          <w:sz w:val="24"/>
          <w:szCs w:val="24"/>
          <w:lang w:val="en-US"/>
        </w:rPr>
        <w:t>thyroiditis in</w:t>
      </w:r>
      <w:r w:rsidR="00183561" w:rsidRPr="000071C8">
        <w:rPr>
          <w:rFonts w:ascii="Book Antiqua" w:hAnsi="Book Antiqua"/>
          <w:sz w:val="24"/>
          <w:szCs w:val="24"/>
          <w:lang w:val="en-US"/>
        </w:rPr>
        <w:t xml:space="preserve"> chronic HCV infection</w:t>
      </w:r>
      <w:r w:rsidR="000071C8" w:rsidRPr="000071C8">
        <w:rPr>
          <w:rFonts w:ascii="Book Antiqua" w:hAnsi="Book Antiqua"/>
          <w:sz w:val="24"/>
          <w:szCs w:val="24"/>
          <w:vertAlign w:val="superscript"/>
          <w:lang w:val="en-US"/>
        </w:rPr>
        <w:t>[</w:t>
      </w:r>
      <w:r w:rsidR="00850AC9" w:rsidRPr="000071C8">
        <w:rPr>
          <w:rFonts w:ascii="Book Antiqua" w:hAnsi="Book Antiqua"/>
          <w:sz w:val="24"/>
          <w:szCs w:val="24"/>
          <w:vertAlign w:val="superscript"/>
          <w:lang w:val="en-US"/>
        </w:rPr>
        <w:t>62</w:t>
      </w:r>
      <w:r w:rsidR="00B14541" w:rsidRPr="000071C8">
        <w:rPr>
          <w:rFonts w:ascii="Book Antiqua" w:hAnsi="Book Antiqua"/>
          <w:sz w:val="24"/>
          <w:szCs w:val="24"/>
          <w:vertAlign w:val="superscript"/>
          <w:lang w:val="en-US"/>
        </w:rPr>
        <w:t>]</w:t>
      </w:r>
      <w:r w:rsidR="00183561" w:rsidRPr="000071C8">
        <w:rPr>
          <w:rFonts w:ascii="Book Antiqua" w:hAnsi="Book Antiqua"/>
          <w:sz w:val="24"/>
          <w:szCs w:val="24"/>
          <w:lang w:val="en-US"/>
        </w:rPr>
        <w:t>.</w:t>
      </w:r>
      <w:r w:rsidR="00B14541" w:rsidRPr="000071C8">
        <w:rPr>
          <w:rFonts w:ascii="Book Antiqua" w:hAnsi="Book Antiqua"/>
          <w:sz w:val="24"/>
          <w:szCs w:val="24"/>
          <w:lang w:val="en-US"/>
        </w:rPr>
        <w:t xml:space="preserve"> </w:t>
      </w:r>
      <w:r w:rsidR="00AF248B" w:rsidRPr="000071C8">
        <w:rPr>
          <w:rFonts w:ascii="Book Antiqua" w:hAnsi="Book Antiqua"/>
          <w:sz w:val="24"/>
          <w:szCs w:val="24"/>
          <w:lang w:val="en-US"/>
        </w:rPr>
        <w:t>Nevertheless, the exact mechanism</w:t>
      </w:r>
      <w:r w:rsidR="009B1D1F" w:rsidRPr="000071C8">
        <w:rPr>
          <w:rFonts w:ascii="Book Antiqua" w:hAnsi="Book Antiqua"/>
          <w:sz w:val="24"/>
          <w:szCs w:val="24"/>
          <w:lang w:val="en-US"/>
        </w:rPr>
        <w:t>s</w:t>
      </w:r>
      <w:r w:rsidR="00AF248B" w:rsidRPr="000071C8">
        <w:rPr>
          <w:rFonts w:ascii="Book Antiqua" w:hAnsi="Book Antiqua"/>
          <w:sz w:val="24"/>
          <w:szCs w:val="24"/>
          <w:lang w:val="en-US"/>
        </w:rPr>
        <w:t xml:space="preserve"> </w:t>
      </w:r>
      <w:r w:rsidR="009558C8" w:rsidRPr="000071C8">
        <w:rPr>
          <w:rFonts w:ascii="Book Antiqua" w:hAnsi="Book Antiqua"/>
          <w:sz w:val="24"/>
          <w:szCs w:val="24"/>
          <w:lang w:val="en-US"/>
        </w:rPr>
        <w:t>from the entrance of HCV in the thyroid cells to</w:t>
      </w:r>
      <w:r w:rsidR="00AF248B" w:rsidRPr="000071C8">
        <w:rPr>
          <w:rFonts w:ascii="Book Antiqua" w:hAnsi="Book Antiqua"/>
          <w:sz w:val="24"/>
          <w:szCs w:val="24"/>
          <w:lang w:val="en-US"/>
        </w:rPr>
        <w:t xml:space="preserve"> the appearance of this autoimmune disorder remain to be</w:t>
      </w:r>
      <w:r w:rsidR="003154B8" w:rsidRPr="000071C8">
        <w:rPr>
          <w:rFonts w:ascii="Book Antiqua" w:hAnsi="Book Antiqua"/>
          <w:sz w:val="24"/>
          <w:szCs w:val="24"/>
          <w:lang w:val="en-US"/>
        </w:rPr>
        <w:t xml:space="preserve"> clarified</w:t>
      </w:r>
      <w:r w:rsidR="00AF248B" w:rsidRPr="000071C8">
        <w:rPr>
          <w:rFonts w:ascii="Book Antiqua" w:hAnsi="Book Antiqua"/>
          <w:sz w:val="24"/>
          <w:szCs w:val="24"/>
          <w:lang w:val="en-US"/>
        </w:rPr>
        <w:t xml:space="preserve">. </w:t>
      </w:r>
    </w:p>
    <w:p w:rsidR="00F93450" w:rsidRPr="000071C8" w:rsidRDefault="00F93450" w:rsidP="000071C8">
      <w:pPr>
        <w:spacing w:after="0" w:line="360" w:lineRule="auto"/>
        <w:jc w:val="both"/>
        <w:rPr>
          <w:rFonts w:ascii="Book Antiqua" w:hAnsi="Book Antiqua"/>
          <w:b/>
          <w:sz w:val="24"/>
          <w:szCs w:val="24"/>
          <w:lang w:val="en-US"/>
        </w:rPr>
      </w:pPr>
    </w:p>
    <w:p w:rsidR="000B72FF" w:rsidRPr="000071C8" w:rsidRDefault="00F6334B" w:rsidP="000071C8">
      <w:pPr>
        <w:spacing w:after="0" w:line="360" w:lineRule="auto"/>
        <w:jc w:val="both"/>
        <w:rPr>
          <w:rFonts w:ascii="Book Antiqua" w:hAnsi="Book Antiqua"/>
          <w:b/>
          <w:sz w:val="24"/>
          <w:szCs w:val="24"/>
          <w:lang w:val="en-US" w:eastAsia="zh-CN"/>
        </w:rPr>
      </w:pPr>
      <w:r>
        <w:rPr>
          <w:rFonts w:ascii="Book Antiqua" w:hAnsi="Book Antiqua"/>
          <w:b/>
          <w:sz w:val="24"/>
          <w:szCs w:val="24"/>
          <w:lang w:val="en-US"/>
        </w:rPr>
        <w:t>CONCLUSION</w:t>
      </w:r>
    </w:p>
    <w:p w:rsidR="000B72FF" w:rsidRPr="000071C8" w:rsidRDefault="000B72FF" w:rsidP="000071C8">
      <w:pPr>
        <w:spacing w:after="0" w:line="360" w:lineRule="auto"/>
        <w:jc w:val="both"/>
        <w:rPr>
          <w:rFonts w:ascii="Book Antiqua" w:hAnsi="Book Antiqua"/>
          <w:sz w:val="24"/>
          <w:szCs w:val="24"/>
          <w:lang w:val="en-US"/>
        </w:rPr>
      </w:pPr>
      <w:r w:rsidRPr="000071C8">
        <w:rPr>
          <w:rFonts w:ascii="Book Antiqua" w:hAnsi="Book Antiqua"/>
          <w:sz w:val="24"/>
          <w:szCs w:val="24"/>
          <w:lang w:val="en-US"/>
        </w:rPr>
        <w:t xml:space="preserve">The hypothesis that HCV is involved in the appearance of several autoimmune syndromes is strongly supported by a significant number of studies. Some of the immunological pathways that participate in the pathogenesis of these manifestations have been elucidated. The circulating immune complexes, </w:t>
      </w:r>
      <w:r w:rsidR="003A67CF" w:rsidRPr="000071C8">
        <w:rPr>
          <w:rFonts w:ascii="Book Antiqua" w:hAnsi="Book Antiqua"/>
          <w:sz w:val="24"/>
          <w:szCs w:val="24"/>
          <w:lang w:val="en-US"/>
        </w:rPr>
        <w:t xml:space="preserve">the cross-reactivity between HCV and auto-antigens, </w:t>
      </w:r>
      <w:r w:rsidRPr="000071C8">
        <w:rPr>
          <w:rFonts w:ascii="Book Antiqua" w:hAnsi="Book Antiqua"/>
          <w:sz w:val="24"/>
          <w:szCs w:val="24"/>
          <w:lang w:val="en-US"/>
        </w:rPr>
        <w:t xml:space="preserve">the direct effect of HCV on the affected tissues, the interactions between </w:t>
      </w:r>
      <w:r w:rsidRPr="000071C8">
        <w:rPr>
          <w:rFonts w:ascii="Book Antiqua" w:hAnsi="Book Antiqua"/>
          <w:sz w:val="24"/>
          <w:szCs w:val="24"/>
          <w:lang w:val="en-US"/>
        </w:rPr>
        <w:lastRenderedPageBreak/>
        <w:t>interleukins and other inflamm</w:t>
      </w:r>
      <w:r w:rsidR="003A67CF" w:rsidRPr="000071C8">
        <w:rPr>
          <w:rFonts w:ascii="Book Antiqua" w:hAnsi="Book Antiqua"/>
          <w:sz w:val="24"/>
          <w:szCs w:val="24"/>
          <w:lang w:val="en-US"/>
        </w:rPr>
        <w:t>atory agents are some of the mechanisms proposed to explain the reported immune diseases</w:t>
      </w:r>
      <w:r w:rsidRPr="000071C8">
        <w:rPr>
          <w:rFonts w:ascii="Book Antiqua" w:hAnsi="Book Antiqua"/>
          <w:sz w:val="24"/>
          <w:szCs w:val="24"/>
          <w:lang w:val="en-US"/>
        </w:rPr>
        <w:t>. However</w:t>
      </w:r>
      <w:r w:rsidR="003A67CF" w:rsidRPr="000071C8">
        <w:rPr>
          <w:rFonts w:ascii="Book Antiqua" w:hAnsi="Book Antiqua"/>
          <w:sz w:val="24"/>
          <w:szCs w:val="24"/>
          <w:lang w:val="en-US"/>
        </w:rPr>
        <w:t xml:space="preserve">, there are still many aspects of the </w:t>
      </w:r>
      <w:r w:rsidR="00077AD9" w:rsidRPr="000071C8">
        <w:rPr>
          <w:rFonts w:ascii="Book Antiqua" w:hAnsi="Book Antiqua"/>
          <w:sz w:val="24"/>
          <w:szCs w:val="24"/>
          <w:lang w:val="en-US"/>
        </w:rPr>
        <w:t>diseases’</w:t>
      </w:r>
      <w:r w:rsidR="003A67CF" w:rsidRPr="000071C8">
        <w:rPr>
          <w:rFonts w:ascii="Book Antiqua" w:hAnsi="Book Antiqua"/>
          <w:sz w:val="24"/>
          <w:szCs w:val="24"/>
          <w:lang w:val="en-US"/>
        </w:rPr>
        <w:t xml:space="preserve"> pathophysiology that need to be clarified. </w:t>
      </w:r>
      <w:r w:rsidR="00077AD9" w:rsidRPr="000071C8">
        <w:rPr>
          <w:rFonts w:ascii="Book Antiqua" w:hAnsi="Book Antiqua"/>
          <w:sz w:val="24"/>
          <w:szCs w:val="24"/>
          <w:lang w:val="en-US"/>
        </w:rPr>
        <w:t>For example the role of genetic predisposition as an important factor for the appearance of the autoimmune syndromes only in a proportion of HCV patients should be investigated. Moreover, the effect of the interferon therapy on the immune diseases is another intriguing field. As it is known</w:t>
      </w:r>
      <w:r w:rsidR="00FA3CA1" w:rsidRPr="000071C8">
        <w:rPr>
          <w:rFonts w:ascii="Book Antiqua" w:hAnsi="Book Antiqua"/>
          <w:sz w:val="24"/>
          <w:szCs w:val="24"/>
          <w:lang w:val="en-US"/>
        </w:rPr>
        <w:t>,</w:t>
      </w:r>
      <w:r w:rsidR="00077AD9" w:rsidRPr="000071C8">
        <w:rPr>
          <w:rFonts w:ascii="Book Antiqua" w:hAnsi="Book Antiqua"/>
          <w:sz w:val="24"/>
          <w:szCs w:val="24"/>
          <w:lang w:val="en-US"/>
        </w:rPr>
        <w:t xml:space="preserve"> while interferon therapy may provide the cure for some of them</w:t>
      </w:r>
      <w:r w:rsidR="005415B5" w:rsidRPr="000071C8">
        <w:rPr>
          <w:rFonts w:ascii="Book Antiqua" w:hAnsi="Book Antiqua"/>
          <w:sz w:val="24"/>
          <w:szCs w:val="24"/>
          <w:lang w:val="en-US"/>
        </w:rPr>
        <w:t xml:space="preserve"> such as cryoglobulinemia</w:t>
      </w:r>
      <w:r w:rsidR="00077AD9" w:rsidRPr="000071C8">
        <w:rPr>
          <w:rFonts w:ascii="Book Antiqua" w:hAnsi="Book Antiqua"/>
          <w:sz w:val="24"/>
          <w:szCs w:val="24"/>
          <w:lang w:val="en-US"/>
        </w:rPr>
        <w:t xml:space="preserve">, it may also cause the exacerbation of </w:t>
      </w:r>
      <w:r w:rsidR="00FA3CA1" w:rsidRPr="000071C8">
        <w:rPr>
          <w:rFonts w:ascii="Book Antiqua" w:hAnsi="Book Antiqua"/>
          <w:sz w:val="24"/>
          <w:szCs w:val="24"/>
          <w:lang w:val="en-US"/>
        </w:rPr>
        <w:t>other</w:t>
      </w:r>
      <w:r w:rsidR="00077AD9" w:rsidRPr="000071C8">
        <w:rPr>
          <w:rFonts w:ascii="Book Antiqua" w:hAnsi="Book Antiqua"/>
          <w:sz w:val="24"/>
          <w:szCs w:val="24"/>
          <w:lang w:val="en-US"/>
        </w:rPr>
        <w:t xml:space="preserve"> syndromes. </w:t>
      </w:r>
      <w:r w:rsidR="005415B5" w:rsidRPr="000071C8">
        <w:rPr>
          <w:rFonts w:ascii="Book Antiqua" w:hAnsi="Book Antiqua"/>
          <w:sz w:val="24"/>
          <w:szCs w:val="24"/>
          <w:lang w:val="en-US"/>
        </w:rPr>
        <w:t xml:space="preserve">Consequently, </w:t>
      </w:r>
      <w:r w:rsidR="00376DAF" w:rsidRPr="000071C8">
        <w:rPr>
          <w:rFonts w:ascii="Book Antiqua" w:hAnsi="Book Antiqua"/>
          <w:sz w:val="24"/>
          <w:szCs w:val="24"/>
          <w:lang w:val="en-US"/>
        </w:rPr>
        <w:t>when facing an HCV patient presenting with an autoimmune manifestation, it should be always clarified whether this manifestation is associated with HCV infection and then proceed to the appropriate therapy. The upcoming interf</w:t>
      </w:r>
      <w:r w:rsidR="00447B8E" w:rsidRPr="000071C8">
        <w:rPr>
          <w:rFonts w:ascii="Book Antiqua" w:hAnsi="Book Antiqua"/>
          <w:sz w:val="24"/>
          <w:szCs w:val="24"/>
          <w:lang w:val="en-US"/>
        </w:rPr>
        <w:t>eron-free therapies may provide an additional option for these patients in order to avoid undesired effects. T</w:t>
      </w:r>
      <w:r w:rsidR="00FA3CA1" w:rsidRPr="000071C8">
        <w:rPr>
          <w:rFonts w:ascii="Book Antiqua" w:hAnsi="Book Antiqua"/>
          <w:sz w:val="24"/>
          <w:szCs w:val="24"/>
          <w:lang w:val="en-US"/>
        </w:rPr>
        <w:t>herefore</w:t>
      </w:r>
      <w:r w:rsidR="00447B8E" w:rsidRPr="000071C8">
        <w:rPr>
          <w:rFonts w:ascii="Book Antiqua" w:hAnsi="Book Antiqua"/>
          <w:sz w:val="24"/>
          <w:szCs w:val="24"/>
          <w:lang w:val="en-US"/>
        </w:rPr>
        <w:t>, it is</w:t>
      </w:r>
      <w:r w:rsidR="00FA3CA1" w:rsidRPr="000071C8">
        <w:rPr>
          <w:rFonts w:ascii="Book Antiqua" w:hAnsi="Book Antiqua"/>
          <w:sz w:val="24"/>
          <w:szCs w:val="24"/>
          <w:lang w:val="en-US"/>
        </w:rPr>
        <w:t xml:space="preserve"> clear that </w:t>
      </w:r>
      <w:r w:rsidR="00164877" w:rsidRPr="000071C8">
        <w:rPr>
          <w:rFonts w:ascii="Book Antiqua" w:hAnsi="Book Antiqua"/>
          <w:sz w:val="24"/>
          <w:szCs w:val="24"/>
          <w:lang w:val="en-US"/>
        </w:rPr>
        <w:t xml:space="preserve">the association of HCV with autoimmunity </w:t>
      </w:r>
      <w:r w:rsidR="008049B7" w:rsidRPr="000071C8">
        <w:rPr>
          <w:rFonts w:ascii="Book Antiqua" w:hAnsi="Book Antiqua"/>
          <w:sz w:val="24"/>
          <w:szCs w:val="24"/>
          <w:lang w:val="en-US"/>
        </w:rPr>
        <w:t>provides a field of great range that should be further investigated.</w:t>
      </w:r>
      <w:r w:rsidR="00F6334B">
        <w:rPr>
          <w:rFonts w:ascii="Book Antiqua" w:hAnsi="Book Antiqua"/>
          <w:sz w:val="24"/>
          <w:szCs w:val="24"/>
          <w:lang w:val="en-US"/>
        </w:rPr>
        <w:t xml:space="preserve"> </w:t>
      </w:r>
      <w:r w:rsidRPr="000071C8">
        <w:rPr>
          <w:rFonts w:ascii="Book Antiqua" w:hAnsi="Book Antiqua"/>
          <w:sz w:val="24"/>
          <w:szCs w:val="24"/>
          <w:lang w:val="en-US"/>
        </w:rPr>
        <w:t xml:space="preserve"> </w:t>
      </w:r>
    </w:p>
    <w:p w:rsidR="00F965E1" w:rsidRPr="000071C8" w:rsidRDefault="00F965E1" w:rsidP="000071C8">
      <w:pPr>
        <w:spacing w:after="0" w:line="360" w:lineRule="auto"/>
        <w:jc w:val="both"/>
        <w:rPr>
          <w:rFonts w:ascii="Book Antiqua" w:hAnsi="Book Antiqua"/>
          <w:b/>
          <w:sz w:val="24"/>
          <w:szCs w:val="24"/>
          <w:lang w:val="en-US"/>
        </w:rPr>
      </w:pPr>
    </w:p>
    <w:p w:rsidR="00F965E1" w:rsidRPr="000071C8" w:rsidRDefault="00F965E1" w:rsidP="000071C8">
      <w:pPr>
        <w:spacing w:after="0" w:line="360" w:lineRule="auto"/>
        <w:jc w:val="both"/>
        <w:rPr>
          <w:rFonts w:ascii="Book Antiqua" w:hAnsi="Book Antiqua"/>
          <w:b/>
          <w:sz w:val="24"/>
          <w:szCs w:val="24"/>
          <w:lang w:val="en-US"/>
        </w:rPr>
      </w:pPr>
    </w:p>
    <w:p w:rsidR="00F93450" w:rsidRPr="000071C8" w:rsidRDefault="00F93450" w:rsidP="000071C8">
      <w:pPr>
        <w:spacing w:after="0" w:line="360" w:lineRule="auto"/>
        <w:jc w:val="both"/>
        <w:rPr>
          <w:rFonts w:ascii="Book Antiqua" w:hAnsi="Book Antiqua"/>
          <w:b/>
          <w:sz w:val="24"/>
          <w:szCs w:val="24"/>
          <w:lang w:val="en-US"/>
        </w:rPr>
      </w:pPr>
    </w:p>
    <w:p w:rsidR="00F93450" w:rsidRPr="000071C8" w:rsidRDefault="00F93450" w:rsidP="000071C8">
      <w:pPr>
        <w:spacing w:after="0" w:line="360" w:lineRule="auto"/>
        <w:jc w:val="both"/>
        <w:rPr>
          <w:rFonts w:ascii="Book Antiqua" w:hAnsi="Book Antiqua"/>
          <w:b/>
          <w:sz w:val="24"/>
          <w:szCs w:val="24"/>
          <w:lang w:val="en-US"/>
        </w:rPr>
      </w:pPr>
    </w:p>
    <w:p w:rsidR="00F93450" w:rsidRPr="000071C8" w:rsidRDefault="00F93450" w:rsidP="000071C8">
      <w:pPr>
        <w:spacing w:after="0" w:line="360" w:lineRule="auto"/>
        <w:jc w:val="both"/>
        <w:rPr>
          <w:rFonts w:ascii="Book Antiqua" w:hAnsi="Book Antiqua"/>
          <w:b/>
          <w:sz w:val="24"/>
          <w:szCs w:val="24"/>
          <w:lang w:val="en-US"/>
        </w:rPr>
      </w:pPr>
    </w:p>
    <w:p w:rsidR="00F6334B" w:rsidRDefault="00F6334B">
      <w:pPr>
        <w:rPr>
          <w:rFonts w:ascii="Book Antiqua" w:hAnsi="Book Antiqua"/>
          <w:b/>
          <w:sz w:val="24"/>
          <w:szCs w:val="24"/>
          <w:lang w:val="en-US"/>
        </w:rPr>
      </w:pPr>
      <w:r>
        <w:rPr>
          <w:rFonts w:ascii="Book Antiqua" w:hAnsi="Book Antiqua"/>
          <w:b/>
          <w:sz w:val="24"/>
          <w:szCs w:val="24"/>
          <w:lang w:val="en-US"/>
        </w:rPr>
        <w:br w:type="page"/>
      </w:r>
    </w:p>
    <w:p w:rsidR="00183561" w:rsidRPr="000071C8" w:rsidRDefault="00FC0B79" w:rsidP="000071C8">
      <w:pPr>
        <w:spacing w:after="0" w:line="360" w:lineRule="auto"/>
        <w:jc w:val="both"/>
        <w:rPr>
          <w:rFonts w:ascii="Book Antiqua" w:hAnsi="Book Antiqua"/>
          <w:b/>
          <w:sz w:val="24"/>
          <w:szCs w:val="24"/>
          <w:lang w:val="en-US"/>
        </w:rPr>
      </w:pPr>
      <w:r w:rsidRPr="000071C8">
        <w:rPr>
          <w:rFonts w:ascii="Book Antiqua" w:hAnsi="Book Antiqua"/>
          <w:b/>
          <w:sz w:val="24"/>
          <w:szCs w:val="24"/>
          <w:lang w:val="en-US"/>
        </w:rPr>
        <w:lastRenderedPageBreak/>
        <w:t>REFERENCES</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1 </w:t>
      </w:r>
      <w:r w:rsidRPr="009552C7">
        <w:rPr>
          <w:rFonts w:ascii="Book Antiqua" w:eastAsia="宋体" w:hAnsi="Book Antiqua" w:cs="宋体"/>
          <w:b/>
          <w:bCs/>
          <w:sz w:val="24"/>
          <w:szCs w:val="24"/>
        </w:rPr>
        <w:t>Hagan LM</w:t>
      </w:r>
      <w:r w:rsidRPr="009552C7">
        <w:rPr>
          <w:rFonts w:ascii="Book Antiqua" w:eastAsia="宋体" w:hAnsi="Book Antiqua" w:cs="宋体"/>
          <w:sz w:val="24"/>
          <w:szCs w:val="24"/>
        </w:rPr>
        <w:t>, Schinazi RF. Best strategies for global HCV eradication. </w:t>
      </w:r>
      <w:r w:rsidRPr="009552C7">
        <w:rPr>
          <w:rFonts w:ascii="Book Antiqua" w:eastAsia="宋体" w:hAnsi="Book Antiqua" w:cs="宋体"/>
          <w:i/>
          <w:iCs/>
          <w:sz w:val="24"/>
          <w:szCs w:val="24"/>
        </w:rPr>
        <w:t>Liver Int</w:t>
      </w:r>
      <w:r w:rsidRPr="009552C7">
        <w:rPr>
          <w:rFonts w:ascii="Book Antiqua" w:eastAsia="宋体" w:hAnsi="Book Antiqua" w:cs="宋体"/>
          <w:sz w:val="24"/>
          <w:szCs w:val="24"/>
        </w:rPr>
        <w:t> 2013; </w:t>
      </w:r>
      <w:r w:rsidRPr="009552C7">
        <w:rPr>
          <w:rFonts w:ascii="Book Antiqua" w:eastAsia="宋体" w:hAnsi="Book Antiqua" w:cs="宋体"/>
          <w:b/>
          <w:bCs/>
          <w:sz w:val="24"/>
          <w:szCs w:val="24"/>
        </w:rPr>
        <w:t>33</w:t>
      </w:r>
      <w:r w:rsidRPr="009552C7">
        <w:rPr>
          <w:rFonts w:ascii="Book Antiqua" w:eastAsia="宋体" w:hAnsi="Book Antiqua" w:cs="宋体"/>
          <w:bCs/>
          <w:sz w:val="24"/>
          <w:szCs w:val="24"/>
        </w:rPr>
        <w:t xml:space="preserve"> Suppl 1</w:t>
      </w:r>
      <w:r w:rsidRPr="009552C7">
        <w:rPr>
          <w:rFonts w:ascii="Book Antiqua" w:eastAsia="宋体" w:hAnsi="Book Antiqua" w:cs="宋体"/>
          <w:sz w:val="24"/>
          <w:szCs w:val="24"/>
        </w:rPr>
        <w:t>: 68-79 [PMID: 23286849 DOI: 10.1111/liv.12063]</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2 </w:t>
      </w:r>
      <w:r w:rsidRPr="009552C7">
        <w:rPr>
          <w:rFonts w:ascii="Book Antiqua" w:eastAsia="宋体" w:hAnsi="Book Antiqua" w:cs="宋体"/>
          <w:b/>
          <w:bCs/>
          <w:sz w:val="24"/>
          <w:szCs w:val="24"/>
        </w:rPr>
        <w:t>Galossi A</w:t>
      </w:r>
      <w:r w:rsidRPr="009552C7">
        <w:rPr>
          <w:rFonts w:ascii="Book Antiqua" w:eastAsia="宋体" w:hAnsi="Book Antiqua" w:cs="宋体"/>
          <w:sz w:val="24"/>
          <w:szCs w:val="24"/>
        </w:rPr>
        <w:t>, Guarisco R, Bellis L, Puoti C. Extrahepatic manifestations of chronic HCV infection. </w:t>
      </w:r>
      <w:r w:rsidRPr="009552C7">
        <w:rPr>
          <w:rFonts w:ascii="Book Antiqua" w:eastAsia="宋体" w:hAnsi="Book Antiqua" w:cs="宋体"/>
          <w:i/>
          <w:iCs/>
          <w:sz w:val="24"/>
          <w:szCs w:val="24"/>
        </w:rPr>
        <w:t>J Gastrointestin Liver Dis</w:t>
      </w:r>
      <w:r w:rsidRPr="009552C7">
        <w:rPr>
          <w:rFonts w:ascii="Book Antiqua" w:eastAsia="宋体" w:hAnsi="Book Antiqua" w:cs="宋体"/>
          <w:sz w:val="24"/>
          <w:szCs w:val="24"/>
        </w:rPr>
        <w:t> 2007; </w:t>
      </w:r>
      <w:r w:rsidRPr="009552C7">
        <w:rPr>
          <w:rFonts w:ascii="Book Antiqua" w:eastAsia="宋体" w:hAnsi="Book Antiqua" w:cs="宋体"/>
          <w:b/>
          <w:bCs/>
          <w:sz w:val="24"/>
          <w:szCs w:val="24"/>
        </w:rPr>
        <w:t>16</w:t>
      </w:r>
      <w:r w:rsidRPr="009552C7">
        <w:rPr>
          <w:rFonts w:ascii="Book Antiqua" w:eastAsia="宋体" w:hAnsi="Book Antiqua" w:cs="宋体"/>
          <w:sz w:val="24"/>
          <w:szCs w:val="24"/>
        </w:rPr>
        <w:t>: 65-73 [PMID: 17410291]</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3 </w:t>
      </w:r>
      <w:r w:rsidRPr="009552C7">
        <w:rPr>
          <w:rFonts w:ascii="Book Antiqua" w:eastAsia="宋体" w:hAnsi="Book Antiqua" w:cs="宋体"/>
          <w:b/>
          <w:bCs/>
          <w:sz w:val="24"/>
          <w:szCs w:val="24"/>
        </w:rPr>
        <w:t>Koskinas J</w:t>
      </w:r>
      <w:r w:rsidRPr="009552C7">
        <w:rPr>
          <w:rFonts w:ascii="Book Antiqua" w:eastAsia="宋体" w:hAnsi="Book Antiqua" w:cs="宋体"/>
          <w:sz w:val="24"/>
          <w:szCs w:val="24"/>
        </w:rPr>
        <w:t>, McFarlane BM, Nouri-Aria KT, Tibbs CJ, Mizokami M, Donaldson PT, McFarlane IG, Williams R. Cellular and humoral immune reactions against autoantigens and hepatitis C viral antigens in chronic hepatitis C. </w:t>
      </w:r>
      <w:r w:rsidRPr="009552C7">
        <w:rPr>
          <w:rFonts w:ascii="Book Antiqua" w:eastAsia="宋体" w:hAnsi="Book Antiqua" w:cs="宋体"/>
          <w:i/>
          <w:iCs/>
          <w:sz w:val="24"/>
          <w:szCs w:val="24"/>
        </w:rPr>
        <w:t>Gastroenterology</w:t>
      </w:r>
      <w:r w:rsidRPr="009552C7">
        <w:rPr>
          <w:rFonts w:ascii="Book Antiqua" w:eastAsia="宋体" w:hAnsi="Book Antiqua" w:cs="宋体"/>
          <w:sz w:val="24"/>
          <w:szCs w:val="24"/>
        </w:rPr>
        <w:t> 1994; </w:t>
      </w:r>
      <w:r w:rsidRPr="009552C7">
        <w:rPr>
          <w:rFonts w:ascii="Book Antiqua" w:eastAsia="宋体" w:hAnsi="Book Antiqua" w:cs="宋体"/>
          <w:b/>
          <w:bCs/>
          <w:sz w:val="24"/>
          <w:szCs w:val="24"/>
        </w:rPr>
        <w:t>107</w:t>
      </w:r>
      <w:r w:rsidRPr="009552C7">
        <w:rPr>
          <w:rFonts w:ascii="Book Antiqua" w:eastAsia="宋体" w:hAnsi="Book Antiqua" w:cs="宋体"/>
          <w:sz w:val="24"/>
          <w:szCs w:val="24"/>
        </w:rPr>
        <w:t>: 1436-1442 [PMID: 7523226</w:t>
      </w:r>
      <w:r>
        <w:rPr>
          <w:rFonts w:ascii="Book Antiqua" w:eastAsia="宋体" w:hAnsi="Book Antiqua" w:cs="宋体" w:hint="eastAsia"/>
          <w:sz w:val="24"/>
          <w:szCs w:val="24"/>
        </w:rPr>
        <w:t xml:space="preserve"> </w:t>
      </w:r>
      <w:r w:rsidRPr="009552C7">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9552C7">
        <w:rPr>
          <w:rFonts w:ascii="Book Antiqua" w:eastAsia="宋体" w:hAnsi="Book Antiqua" w:cs="宋体"/>
          <w:sz w:val="24"/>
          <w:szCs w:val="24"/>
        </w:rPr>
        <w:t>10.1016/0016-5085(94)90547-9]</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4 </w:t>
      </w:r>
      <w:r w:rsidRPr="009552C7">
        <w:rPr>
          <w:rFonts w:ascii="Book Antiqua" w:eastAsia="宋体" w:hAnsi="Book Antiqua" w:cs="宋体"/>
          <w:b/>
          <w:bCs/>
          <w:sz w:val="24"/>
          <w:szCs w:val="24"/>
        </w:rPr>
        <w:t>Sutti S</w:t>
      </w:r>
      <w:r w:rsidRPr="009552C7">
        <w:rPr>
          <w:rFonts w:ascii="Book Antiqua" w:eastAsia="宋体" w:hAnsi="Book Antiqua" w:cs="宋体"/>
          <w:sz w:val="24"/>
          <w:szCs w:val="24"/>
        </w:rPr>
        <w:t>, Vidali M, Mombello C, Sartori M, Ingelman-Sundberg M, Albano E. Breaking self-tolerance toward cytochrome P4502E1 (CYP2E1) in chronic hepatitis C: possible role for molecular mimicry. </w:t>
      </w:r>
      <w:r w:rsidRPr="009552C7">
        <w:rPr>
          <w:rFonts w:ascii="Book Antiqua" w:eastAsia="宋体" w:hAnsi="Book Antiqua" w:cs="宋体"/>
          <w:i/>
          <w:iCs/>
          <w:sz w:val="24"/>
          <w:szCs w:val="24"/>
        </w:rPr>
        <w:t>J Hepatol</w:t>
      </w:r>
      <w:r w:rsidRPr="009552C7">
        <w:rPr>
          <w:rFonts w:ascii="Book Antiqua" w:eastAsia="宋体" w:hAnsi="Book Antiqua" w:cs="宋体"/>
          <w:sz w:val="24"/>
          <w:szCs w:val="24"/>
        </w:rPr>
        <w:t> 2010; </w:t>
      </w:r>
      <w:r w:rsidRPr="009552C7">
        <w:rPr>
          <w:rFonts w:ascii="Book Antiqua" w:eastAsia="宋体" w:hAnsi="Book Antiqua" w:cs="宋体"/>
          <w:b/>
          <w:bCs/>
          <w:sz w:val="24"/>
          <w:szCs w:val="24"/>
        </w:rPr>
        <w:t>53</w:t>
      </w:r>
      <w:r w:rsidRPr="009552C7">
        <w:rPr>
          <w:rFonts w:ascii="Book Antiqua" w:eastAsia="宋体" w:hAnsi="Book Antiqua" w:cs="宋体"/>
          <w:sz w:val="24"/>
          <w:szCs w:val="24"/>
        </w:rPr>
        <w:t>: 431-438 [PMID: 20576306 DOI: 10.1016/j.jhep.2010.03.030]</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5 </w:t>
      </w:r>
      <w:r w:rsidRPr="009552C7">
        <w:rPr>
          <w:rFonts w:ascii="Book Antiqua" w:eastAsia="宋体" w:hAnsi="Book Antiqua" w:cs="宋体"/>
          <w:b/>
          <w:bCs/>
          <w:sz w:val="24"/>
          <w:szCs w:val="24"/>
        </w:rPr>
        <w:t>Vasiljevi</w:t>
      </w:r>
      <w:r w:rsidRPr="009552C7">
        <w:rPr>
          <w:rFonts w:ascii="Book Antiqua" w:eastAsia="MS Gothic" w:hAnsi="Book Antiqua" w:cs="MS Gothic"/>
          <w:b/>
          <w:bCs/>
          <w:sz w:val="24"/>
          <w:szCs w:val="24"/>
        </w:rPr>
        <w:t>ć</w:t>
      </w:r>
      <w:r w:rsidRPr="009552C7">
        <w:rPr>
          <w:rFonts w:ascii="Book Antiqua" w:eastAsia="宋体" w:hAnsi="Book Antiqua" w:cs="宋体"/>
          <w:b/>
          <w:bCs/>
          <w:sz w:val="24"/>
          <w:szCs w:val="24"/>
        </w:rPr>
        <w:t xml:space="preserve"> N</w:t>
      </w:r>
      <w:r w:rsidRPr="009552C7">
        <w:rPr>
          <w:rFonts w:ascii="Book Antiqua" w:eastAsia="宋体" w:hAnsi="Book Antiqua" w:cs="宋体"/>
          <w:sz w:val="24"/>
          <w:szCs w:val="24"/>
        </w:rPr>
        <w:t>, Markovi</w:t>
      </w:r>
      <w:r w:rsidRPr="009552C7">
        <w:rPr>
          <w:rFonts w:ascii="Book Antiqua" w:eastAsia="MS Gothic" w:hAnsi="Book Antiqua" w:cs="MS Gothic"/>
          <w:sz w:val="24"/>
          <w:szCs w:val="24"/>
        </w:rPr>
        <w:t>ć</w:t>
      </w:r>
      <w:r w:rsidRPr="009552C7">
        <w:rPr>
          <w:rFonts w:ascii="Book Antiqua" w:eastAsia="宋体" w:hAnsi="Book Antiqua" w:cs="宋体"/>
          <w:sz w:val="24"/>
          <w:szCs w:val="24"/>
        </w:rPr>
        <w:t xml:space="preserve"> L. [Gene similarity between hepatitis C virus and human proteins--a blood transfusion problem]. </w:t>
      </w:r>
      <w:r w:rsidRPr="009552C7">
        <w:rPr>
          <w:rFonts w:ascii="Book Antiqua" w:eastAsia="宋体" w:hAnsi="Book Antiqua" w:cs="宋体"/>
          <w:i/>
          <w:iCs/>
          <w:sz w:val="24"/>
          <w:szCs w:val="24"/>
        </w:rPr>
        <w:t>Med Pregl</w:t>
      </w:r>
      <w:r w:rsidRPr="009552C7">
        <w:rPr>
          <w:rFonts w:ascii="Book Antiqua" w:eastAsia="宋体" w:hAnsi="Book Antiqua" w:cs="宋体"/>
          <w:sz w:val="24"/>
          <w:szCs w:val="24"/>
        </w:rPr>
        <w:t> </w:t>
      </w:r>
      <w:r>
        <w:rPr>
          <w:rFonts w:ascii="Book Antiqua" w:eastAsia="宋体" w:hAnsi="Book Antiqua" w:cs="宋体" w:hint="eastAsia"/>
          <w:sz w:val="24"/>
          <w:szCs w:val="24"/>
        </w:rPr>
        <w:t>2005</w:t>
      </w:r>
      <w:r w:rsidRPr="009552C7">
        <w:rPr>
          <w:rFonts w:ascii="Book Antiqua" w:eastAsia="宋体" w:hAnsi="Book Antiqua" w:cs="宋体"/>
          <w:sz w:val="24"/>
          <w:szCs w:val="24"/>
        </w:rPr>
        <w:t>; </w:t>
      </w:r>
      <w:r w:rsidRPr="009552C7">
        <w:rPr>
          <w:rFonts w:ascii="Book Antiqua" w:eastAsia="宋体" w:hAnsi="Book Antiqua" w:cs="宋体"/>
          <w:b/>
          <w:bCs/>
          <w:sz w:val="24"/>
          <w:szCs w:val="24"/>
        </w:rPr>
        <w:t>58</w:t>
      </w:r>
      <w:r w:rsidRPr="009552C7">
        <w:rPr>
          <w:rFonts w:ascii="Book Antiqua" w:eastAsia="宋体" w:hAnsi="Book Antiqua" w:cs="宋体"/>
          <w:sz w:val="24"/>
          <w:szCs w:val="24"/>
        </w:rPr>
        <w:t>: 582-586 [PMID: 16673863</w:t>
      </w:r>
      <w:r>
        <w:rPr>
          <w:rFonts w:ascii="Book Antiqua" w:eastAsia="宋体" w:hAnsi="Book Antiqua" w:cs="宋体" w:hint="eastAsia"/>
          <w:sz w:val="24"/>
          <w:szCs w:val="24"/>
        </w:rPr>
        <w:t xml:space="preserve"> </w:t>
      </w:r>
      <w:r w:rsidRPr="009552C7">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9552C7">
        <w:rPr>
          <w:rFonts w:ascii="Book Antiqua" w:eastAsia="宋体" w:hAnsi="Book Antiqua" w:cs="宋体"/>
          <w:sz w:val="24"/>
          <w:szCs w:val="24"/>
        </w:rPr>
        <w:t>10.2298/MPNS0512582V]</w:t>
      </w:r>
    </w:p>
    <w:p w:rsidR="00D8033A" w:rsidRDefault="00D8033A" w:rsidP="00D8033A">
      <w:pPr>
        <w:spacing w:line="360" w:lineRule="auto"/>
        <w:rPr>
          <w:rFonts w:ascii="Book Antiqua" w:eastAsia="宋体" w:hAnsi="Book Antiqua" w:cs="宋体"/>
          <w:sz w:val="24"/>
          <w:szCs w:val="24"/>
        </w:rPr>
      </w:pPr>
      <w:r w:rsidRPr="009552C7">
        <w:rPr>
          <w:rFonts w:ascii="Book Antiqua" w:eastAsia="宋体" w:hAnsi="Book Antiqua" w:cs="宋体"/>
          <w:sz w:val="24"/>
          <w:szCs w:val="24"/>
        </w:rPr>
        <w:t>6 </w:t>
      </w:r>
      <w:r w:rsidRPr="009552C7">
        <w:rPr>
          <w:rFonts w:ascii="Book Antiqua" w:eastAsia="宋体" w:hAnsi="Book Antiqua" w:cs="宋体"/>
          <w:b/>
          <w:bCs/>
          <w:sz w:val="24"/>
          <w:szCs w:val="24"/>
        </w:rPr>
        <w:t>Sansonno D</w:t>
      </w:r>
      <w:r w:rsidRPr="009552C7">
        <w:rPr>
          <w:rFonts w:ascii="Book Antiqua" w:eastAsia="宋体" w:hAnsi="Book Antiqua" w:cs="宋体"/>
          <w:sz w:val="24"/>
          <w:szCs w:val="24"/>
        </w:rPr>
        <w:t>, Dammacco F. Hepatitis C virus, cryoglobulinaemia, and vasculitis: immune complex relations. </w:t>
      </w:r>
      <w:r w:rsidRPr="009552C7">
        <w:rPr>
          <w:rFonts w:ascii="Book Antiqua" w:eastAsia="宋体" w:hAnsi="Book Antiqua" w:cs="宋体"/>
          <w:i/>
          <w:iCs/>
          <w:sz w:val="24"/>
          <w:szCs w:val="24"/>
        </w:rPr>
        <w:t>Lancet Infect Dis</w:t>
      </w:r>
      <w:r w:rsidRPr="009552C7">
        <w:rPr>
          <w:rFonts w:ascii="Book Antiqua" w:eastAsia="宋体" w:hAnsi="Book Antiqua" w:cs="宋体"/>
          <w:sz w:val="24"/>
          <w:szCs w:val="24"/>
        </w:rPr>
        <w:t> 2005; </w:t>
      </w:r>
      <w:r w:rsidRPr="009552C7">
        <w:rPr>
          <w:rFonts w:ascii="Book Antiqua" w:eastAsia="宋体" w:hAnsi="Book Antiqua" w:cs="宋体"/>
          <w:b/>
          <w:bCs/>
          <w:sz w:val="24"/>
          <w:szCs w:val="24"/>
        </w:rPr>
        <w:t>5</w:t>
      </w:r>
      <w:r w:rsidRPr="009552C7">
        <w:rPr>
          <w:rFonts w:ascii="Book Antiqua" w:eastAsia="宋体" w:hAnsi="Book Antiqua" w:cs="宋体"/>
          <w:sz w:val="24"/>
          <w:szCs w:val="24"/>
        </w:rPr>
        <w:t>: 227-236 [PMID: 15792740</w:t>
      </w:r>
      <w:r>
        <w:rPr>
          <w:rFonts w:ascii="Book Antiqua" w:eastAsia="宋体" w:hAnsi="Book Antiqua" w:cs="宋体" w:hint="eastAsia"/>
          <w:sz w:val="24"/>
          <w:szCs w:val="24"/>
        </w:rPr>
        <w:t xml:space="preserve"> </w:t>
      </w:r>
      <w:r w:rsidRPr="009552C7">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9552C7">
        <w:rPr>
          <w:rFonts w:ascii="Book Antiqua" w:eastAsia="宋体" w:hAnsi="Book Antiqua" w:cs="宋体"/>
          <w:sz w:val="24"/>
          <w:szCs w:val="24"/>
        </w:rPr>
        <w:t>10.1016/S1473-3099(05)70053-0]</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7</w:t>
      </w:r>
      <w:r>
        <w:rPr>
          <w:rFonts w:ascii="Book Antiqua" w:eastAsia="宋体" w:hAnsi="Book Antiqua" w:cs="宋体" w:hint="eastAsia"/>
          <w:sz w:val="24"/>
          <w:szCs w:val="24"/>
        </w:rPr>
        <w:t xml:space="preserve"> </w:t>
      </w:r>
      <w:r w:rsidRPr="009552C7">
        <w:rPr>
          <w:rFonts w:ascii="Book Antiqua" w:eastAsia="宋体" w:hAnsi="Book Antiqua" w:cs="宋体"/>
          <w:b/>
          <w:sz w:val="24"/>
          <w:szCs w:val="24"/>
        </w:rPr>
        <w:t>Minopetrou M,</w:t>
      </w:r>
      <w:r w:rsidRPr="009552C7">
        <w:rPr>
          <w:rFonts w:ascii="Book Antiqua" w:eastAsia="宋体" w:hAnsi="Book Antiqua" w:cs="宋体"/>
          <w:sz w:val="24"/>
          <w:szCs w:val="24"/>
        </w:rPr>
        <w:t xml:space="preserve"> Hadziyannis E, Deutsch M, Tampaki M, Georgiadou A, Dimopoulou E, Vassilopoulos D, Koskinas J. Hepatitis C virus (HCV)-related cryoglobulinemia: cryoglobulin type and anti-HCV</w:t>
      </w:r>
      <w:r>
        <w:rPr>
          <w:rFonts w:ascii="Book Antiqua" w:eastAsia="宋体" w:hAnsi="Book Antiqua" w:cs="宋体"/>
          <w:sz w:val="24"/>
          <w:szCs w:val="24"/>
        </w:rPr>
        <w:t xml:space="preserve"> profile. Clin Vaccine Immunol</w:t>
      </w:r>
      <w:r>
        <w:rPr>
          <w:rFonts w:ascii="Book Antiqua" w:eastAsia="宋体" w:hAnsi="Book Antiqua" w:cs="宋体" w:hint="eastAsia"/>
          <w:sz w:val="24"/>
          <w:szCs w:val="24"/>
        </w:rPr>
        <w:t xml:space="preserve"> </w:t>
      </w:r>
      <w:r w:rsidRPr="009552C7">
        <w:rPr>
          <w:rFonts w:ascii="Book Antiqua" w:eastAsia="宋体" w:hAnsi="Book Antiqua" w:cs="宋体"/>
          <w:sz w:val="24"/>
          <w:szCs w:val="24"/>
        </w:rPr>
        <w:t>2013;</w:t>
      </w:r>
      <w:r>
        <w:rPr>
          <w:rFonts w:ascii="Book Antiqua" w:eastAsia="宋体" w:hAnsi="Book Antiqua" w:cs="宋体" w:hint="eastAsia"/>
          <w:sz w:val="24"/>
          <w:szCs w:val="24"/>
        </w:rPr>
        <w:t xml:space="preserve"> </w:t>
      </w:r>
      <w:r w:rsidRPr="009552C7">
        <w:rPr>
          <w:rFonts w:ascii="Book Antiqua" w:eastAsia="宋体" w:hAnsi="Book Antiqua" w:cs="宋体"/>
          <w:b/>
          <w:sz w:val="24"/>
          <w:szCs w:val="24"/>
        </w:rPr>
        <w:t>20</w:t>
      </w:r>
      <w:r w:rsidRPr="009552C7">
        <w:rPr>
          <w:rFonts w:ascii="Book Antiqua" w:eastAsia="宋体" w:hAnsi="Book Antiqua" w:cs="宋体"/>
          <w:sz w:val="24"/>
          <w:szCs w:val="24"/>
        </w:rPr>
        <w:t>:</w:t>
      </w:r>
      <w:r>
        <w:rPr>
          <w:rFonts w:ascii="Book Antiqua" w:eastAsia="宋体" w:hAnsi="Book Antiqua" w:cs="宋体" w:hint="eastAsia"/>
          <w:sz w:val="24"/>
          <w:szCs w:val="24"/>
        </w:rPr>
        <w:t xml:space="preserve"> </w:t>
      </w:r>
      <w:r w:rsidRPr="009552C7">
        <w:rPr>
          <w:rFonts w:ascii="Book Antiqua" w:eastAsia="宋体" w:hAnsi="Book Antiqua" w:cs="宋体"/>
          <w:sz w:val="24"/>
          <w:szCs w:val="24"/>
        </w:rPr>
        <w:t>698-</w:t>
      </w:r>
      <w:r>
        <w:rPr>
          <w:rFonts w:ascii="Book Antiqua" w:eastAsia="宋体" w:hAnsi="Book Antiqua" w:cs="宋体"/>
          <w:sz w:val="24"/>
          <w:szCs w:val="24"/>
        </w:rPr>
        <w:t>703</w:t>
      </w:r>
      <w:r>
        <w:rPr>
          <w:rFonts w:ascii="Book Antiqua" w:eastAsia="宋体" w:hAnsi="Book Antiqua" w:cs="宋体" w:hint="eastAsia"/>
          <w:sz w:val="24"/>
          <w:szCs w:val="24"/>
        </w:rPr>
        <w:t xml:space="preserve"> </w:t>
      </w:r>
      <w:r w:rsidRPr="009552C7">
        <w:rPr>
          <w:rFonts w:ascii="Book Antiqua" w:eastAsia="宋体" w:hAnsi="Book Antiqua" w:cs="宋体"/>
          <w:sz w:val="24"/>
          <w:szCs w:val="24"/>
        </w:rPr>
        <w:t>[PMID: 23467778 DOI: 10.1128/CVI.00720-12]</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8 </w:t>
      </w:r>
      <w:r w:rsidRPr="009552C7">
        <w:rPr>
          <w:rFonts w:ascii="Book Antiqua" w:eastAsia="宋体" w:hAnsi="Book Antiqua" w:cs="宋体"/>
          <w:b/>
          <w:bCs/>
          <w:sz w:val="24"/>
          <w:szCs w:val="24"/>
        </w:rPr>
        <w:t>Saadoun D</w:t>
      </w:r>
      <w:r w:rsidRPr="009552C7">
        <w:rPr>
          <w:rFonts w:ascii="Book Antiqua" w:eastAsia="宋体" w:hAnsi="Book Antiqua" w:cs="宋体"/>
          <w:sz w:val="24"/>
          <w:szCs w:val="24"/>
        </w:rPr>
        <w:t xml:space="preserve">, Landau DA, Calabrese LH, Cacoub PP. Hepatitis C-associated mixed cryoglobulinaemia: a crossroad between autoimmunity and </w:t>
      </w:r>
      <w:r w:rsidRPr="009552C7">
        <w:rPr>
          <w:rFonts w:ascii="Book Antiqua" w:eastAsia="宋体" w:hAnsi="Book Antiqua" w:cs="宋体"/>
          <w:sz w:val="24"/>
          <w:szCs w:val="24"/>
        </w:rPr>
        <w:lastRenderedPageBreak/>
        <w:t>lymphoproliferation. </w:t>
      </w:r>
      <w:r w:rsidRPr="009552C7">
        <w:rPr>
          <w:rFonts w:ascii="Book Antiqua" w:eastAsia="宋体" w:hAnsi="Book Antiqua" w:cs="宋体"/>
          <w:i/>
          <w:iCs/>
          <w:sz w:val="24"/>
          <w:szCs w:val="24"/>
        </w:rPr>
        <w:t xml:space="preserve">Rheumatology </w:t>
      </w:r>
      <w:r w:rsidRPr="009552C7">
        <w:rPr>
          <w:rFonts w:ascii="Book Antiqua" w:eastAsia="宋体" w:hAnsi="Book Antiqua" w:cs="宋体"/>
          <w:iCs/>
          <w:sz w:val="24"/>
          <w:szCs w:val="24"/>
        </w:rPr>
        <w:t>(Oxford)</w:t>
      </w:r>
      <w:r w:rsidRPr="009552C7">
        <w:rPr>
          <w:rFonts w:ascii="Book Antiqua" w:eastAsia="宋体" w:hAnsi="Book Antiqua" w:cs="宋体"/>
          <w:sz w:val="24"/>
          <w:szCs w:val="24"/>
        </w:rPr>
        <w:t> 2007; </w:t>
      </w:r>
      <w:r w:rsidRPr="009552C7">
        <w:rPr>
          <w:rFonts w:ascii="Book Antiqua" w:eastAsia="宋体" w:hAnsi="Book Antiqua" w:cs="宋体"/>
          <w:b/>
          <w:bCs/>
          <w:sz w:val="24"/>
          <w:szCs w:val="24"/>
        </w:rPr>
        <w:t>46</w:t>
      </w:r>
      <w:r w:rsidRPr="009552C7">
        <w:rPr>
          <w:rFonts w:ascii="Book Antiqua" w:eastAsia="宋体" w:hAnsi="Book Antiqua" w:cs="宋体"/>
          <w:sz w:val="24"/>
          <w:szCs w:val="24"/>
        </w:rPr>
        <w:t>: 1234-1242 [PMID: 17566058</w:t>
      </w:r>
      <w:r>
        <w:rPr>
          <w:rFonts w:ascii="Book Antiqua" w:eastAsia="宋体" w:hAnsi="Book Antiqua" w:cs="宋体" w:hint="eastAsia"/>
          <w:sz w:val="24"/>
          <w:szCs w:val="24"/>
        </w:rPr>
        <w:t xml:space="preserve"> </w:t>
      </w:r>
      <w:r w:rsidRPr="009552C7">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9552C7">
        <w:rPr>
          <w:rFonts w:ascii="Book Antiqua" w:eastAsia="宋体" w:hAnsi="Book Antiqua" w:cs="宋体"/>
          <w:sz w:val="24"/>
          <w:szCs w:val="24"/>
        </w:rPr>
        <w:t>10.1093/rheumatology/kem132]</w:t>
      </w:r>
    </w:p>
    <w:p w:rsidR="00D8033A" w:rsidRPr="009552C7" w:rsidRDefault="00D8033A" w:rsidP="00D8033A">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9 </w:t>
      </w:r>
      <w:r w:rsidRPr="009552C7">
        <w:rPr>
          <w:rFonts w:ascii="Book Antiqua" w:eastAsia="宋体" w:hAnsi="Book Antiqua" w:cs="宋体"/>
          <w:b/>
          <w:sz w:val="24"/>
          <w:szCs w:val="24"/>
        </w:rPr>
        <w:t>Chiao EY,</w:t>
      </w:r>
      <w:r w:rsidRPr="009552C7">
        <w:rPr>
          <w:rFonts w:ascii="Book Antiqua" w:eastAsia="宋体" w:hAnsi="Book Antiqua" w:cs="宋体"/>
          <w:sz w:val="24"/>
          <w:szCs w:val="24"/>
        </w:rPr>
        <w:t xml:space="preserve"> Engels EA, Kramer JR, Pietz K, Henderson L, Giordano TP, Landgren O. Risk of Immune Thrombocytopenic Purpura and Autoimmune Hemolytic Anemia among 120,908 US veterans with Hepatitis C Virus </w:t>
      </w:r>
      <w:r>
        <w:rPr>
          <w:rFonts w:ascii="Book Antiqua" w:eastAsia="宋体" w:hAnsi="Book Antiqua" w:cs="宋体"/>
          <w:sz w:val="24"/>
          <w:szCs w:val="24"/>
        </w:rPr>
        <w:t>Infection.</w:t>
      </w:r>
      <w:r w:rsidRPr="009552C7">
        <w:rPr>
          <w:rFonts w:ascii="Book Antiqua" w:eastAsia="宋体" w:hAnsi="Book Antiqua" w:cs="宋体"/>
          <w:i/>
          <w:sz w:val="24"/>
          <w:szCs w:val="24"/>
        </w:rPr>
        <w:t xml:space="preserve"> Arch Intern Med</w:t>
      </w:r>
      <w:r>
        <w:rPr>
          <w:rFonts w:ascii="Book Antiqua" w:eastAsia="宋体" w:hAnsi="Book Antiqua" w:cs="宋体"/>
          <w:sz w:val="24"/>
          <w:szCs w:val="24"/>
        </w:rPr>
        <w:t xml:space="preserve"> 2009; </w:t>
      </w:r>
      <w:r w:rsidRPr="009552C7">
        <w:rPr>
          <w:rFonts w:ascii="Book Antiqua" w:eastAsia="宋体" w:hAnsi="Book Antiqua" w:cs="宋体"/>
          <w:b/>
          <w:sz w:val="24"/>
          <w:szCs w:val="24"/>
        </w:rPr>
        <w:t>169</w:t>
      </w:r>
      <w:r>
        <w:rPr>
          <w:rFonts w:ascii="Book Antiqua" w:eastAsia="宋体" w:hAnsi="Book Antiqua" w:cs="宋体"/>
          <w:sz w:val="24"/>
          <w:szCs w:val="24"/>
        </w:rPr>
        <w:t>: 357–363</w:t>
      </w:r>
      <w:r>
        <w:rPr>
          <w:rFonts w:ascii="Book Antiqua" w:eastAsia="宋体" w:hAnsi="Book Antiqua" w:cs="宋体" w:hint="eastAsia"/>
          <w:sz w:val="24"/>
          <w:szCs w:val="24"/>
        </w:rPr>
        <w:t xml:space="preserve"> </w:t>
      </w:r>
      <w:r w:rsidRPr="009552C7">
        <w:rPr>
          <w:rFonts w:ascii="Book Antiqua" w:eastAsia="宋体" w:hAnsi="Book Antiqua" w:cs="宋体"/>
          <w:sz w:val="24"/>
          <w:szCs w:val="24"/>
        </w:rPr>
        <w:t>[DOI: 10.1001/archinternmed.2008.576]</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10 </w:t>
      </w:r>
      <w:r w:rsidRPr="009552C7">
        <w:rPr>
          <w:rFonts w:ascii="Book Antiqua" w:eastAsia="宋体" w:hAnsi="Book Antiqua" w:cs="宋体"/>
          <w:b/>
          <w:bCs/>
          <w:sz w:val="24"/>
          <w:szCs w:val="24"/>
        </w:rPr>
        <w:t>Rajan SK</w:t>
      </w:r>
      <w:r w:rsidRPr="009552C7">
        <w:rPr>
          <w:rFonts w:ascii="Book Antiqua" w:eastAsia="宋体" w:hAnsi="Book Antiqua" w:cs="宋体"/>
          <w:sz w:val="24"/>
          <w:szCs w:val="24"/>
        </w:rPr>
        <w:t>, Espina BM, Liebman HA. Hepatitis C virus-related thrombocytopenia: clinical and laboratory characteristics compared with chronic immune thrombocytopenic purpura. </w:t>
      </w:r>
      <w:r w:rsidRPr="009552C7">
        <w:rPr>
          <w:rFonts w:ascii="Book Antiqua" w:eastAsia="宋体" w:hAnsi="Book Antiqua" w:cs="宋体"/>
          <w:i/>
          <w:iCs/>
          <w:sz w:val="24"/>
          <w:szCs w:val="24"/>
        </w:rPr>
        <w:t>Br J Haematol</w:t>
      </w:r>
      <w:r w:rsidRPr="009552C7">
        <w:rPr>
          <w:rFonts w:ascii="Book Antiqua" w:eastAsia="宋体" w:hAnsi="Book Antiqua" w:cs="宋体"/>
          <w:sz w:val="24"/>
          <w:szCs w:val="24"/>
        </w:rPr>
        <w:t> 2005; </w:t>
      </w:r>
      <w:r w:rsidRPr="009552C7">
        <w:rPr>
          <w:rFonts w:ascii="Book Antiqua" w:eastAsia="宋体" w:hAnsi="Book Antiqua" w:cs="宋体"/>
          <w:b/>
          <w:bCs/>
          <w:sz w:val="24"/>
          <w:szCs w:val="24"/>
        </w:rPr>
        <w:t>129</w:t>
      </w:r>
      <w:r w:rsidRPr="009552C7">
        <w:rPr>
          <w:rFonts w:ascii="Book Antiqua" w:eastAsia="宋体" w:hAnsi="Book Antiqua" w:cs="宋体"/>
          <w:sz w:val="24"/>
          <w:szCs w:val="24"/>
        </w:rPr>
        <w:t>: 818-824 [PMID: 15953010</w:t>
      </w:r>
      <w:r>
        <w:rPr>
          <w:rFonts w:ascii="Book Antiqua" w:eastAsia="宋体" w:hAnsi="Book Antiqua" w:cs="宋体" w:hint="eastAsia"/>
          <w:sz w:val="24"/>
          <w:szCs w:val="24"/>
        </w:rPr>
        <w:t xml:space="preserve"> </w:t>
      </w:r>
      <w:r w:rsidRPr="009552C7">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9552C7">
        <w:rPr>
          <w:rFonts w:ascii="Book Antiqua" w:eastAsia="宋体" w:hAnsi="Book Antiqua" w:cs="宋体"/>
          <w:sz w:val="24"/>
          <w:szCs w:val="24"/>
        </w:rPr>
        <w:t>10.1111/j.1365-2141.2005.05542.x]</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11 </w:t>
      </w:r>
      <w:r w:rsidRPr="009552C7">
        <w:rPr>
          <w:rFonts w:ascii="Book Antiqua" w:eastAsia="宋体" w:hAnsi="Book Antiqua" w:cs="宋体"/>
          <w:b/>
          <w:bCs/>
          <w:sz w:val="24"/>
          <w:szCs w:val="24"/>
        </w:rPr>
        <w:t>Aref S</w:t>
      </w:r>
      <w:r w:rsidRPr="009552C7">
        <w:rPr>
          <w:rFonts w:ascii="Book Antiqua" w:eastAsia="宋体" w:hAnsi="Book Antiqua" w:cs="宋体"/>
          <w:sz w:val="24"/>
          <w:szCs w:val="24"/>
        </w:rPr>
        <w:t>, Sleem T, El Menshawy N, Ebrahiem L, Abdella D, Fouda M, Samara NA, Menessy A, Abdel-Ghaffar H, Bassam A, Abdel Wahaab M. Antiplatelet antibodies contribute to thrombocytopenia associated with chronic hepatitis C virus infection. </w:t>
      </w:r>
      <w:r w:rsidRPr="009552C7">
        <w:rPr>
          <w:rFonts w:ascii="Book Antiqua" w:eastAsia="宋体" w:hAnsi="Book Antiqua" w:cs="宋体"/>
          <w:i/>
          <w:iCs/>
          <w:sz w:val="24"/>
          <w:szCs w:val="24"/>
        </w:rPr>
        <w:t>Hematology</w:t>
      </w:r>
      <w:r w:rsidRPr="009552C7">
        <w:rPr>
          <w:rFonts w:ascii="Book Antiqua" w:eastAsia="宋体" w:hAnsi="Book Antiqua" w:cs="宋体"/>
          <w:sz w:val="24"/>
          <w:szCs w:val="24"/>
        </w:rPr>
        <w:t> 2009; </w:t>
      </w:r>
      <w:r w:rsidRPr="009552C7">
        <w:rPr>
          <w:rFonts w:ascii="Book Antiqua" w:eastAsia="宋体" w:hAnsi="Book Antiqua" w:cs="宋体"/>
          <w:b/>
          <w:bCs/>
          <w:sz w:val="24"/>
          <w:szCs w:val="24"/>
        </w:rPr>
        <w:t>14</w:t>
      </w:r>
      <w:r w:rsidRPr="009552C7">
        <w:rPr>
          <w:rFonts w:ascii="Book Antiqua" w:eastAsia="宋体" w:hAnsi="Book Antiqua" w:cs="宋体"/>
          <w:sz w:val="24"/>
          <w:szCs w:val="24"/>
        </w:rPr>
        <w:t>: 277-281 [PMID: 19843383 DOI: 10.1179/102453309X439818]</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12 </w:t>
      </w:r>
      <w:r w:rsidRPr="009552C7">
        <w:rPr>
          <w:rFonts w:ascii="Book Antiqua" w:eastAsia="宋体" w:hAnsi="Book Antiqua" w:cs="宋体"/>
          <w:b/>
          <w:bCs/>
          <w:sz w:val="24"/>
          <w:szCs w:val="24"/>
        </w:rPr>
        <w:t>Zhang W</w:t>
      </w:r>
      <w:r w:rsidRPr="009552C7">
        <w:rPr>
          <w:rFonts w:ascii="Book Antiqua" w:eastAsia="宋体" w:hAnsi="Book Antiqua" w:cs="宋体"/>
          <w:sz w:val="24"/>
          <w:szCs w:val="24"/>
        </w:rPr>
        <w:t>, Nardi MA, Borkowsky W, Li Z, Karpatkin S. Role of molecular mimicry of hepatitis C virus protein with platelet GPIIIa in hepatitis C-related immunologic thrombocytopenia. </w:t>
      </w:r>
      <w:r w:rsidRPr="009552C7">
        <w:rPr>
          <w:rFonts w:ascii="Book Antiqua" w:eastAsia="宋体" w:hAnsi="Book Antiqua" w:cs="宋体"/>
          <w:i/>
          <w:iCs/>
          <w:sz w:val="24"/>
          <w:szCs w:val="24"/>
        </w:rPr>
        <w:t>Blood</w:t>
      </w:r>
      <w:r w:rsidRPr="009552C7">
        <w:rPr>
          <w:rFonts w:ascii="Book Antiqua" w:eastAsia="宋体" w:hAnsi="Book Antiqua" w:cs="宋体"/>
          <w:sz w:val="24"/>
          <w:szCs w:val="24"/>
        </w:rPr>
        <w:t> 2009; </w:t>
      </w:r>
      <w:r w:rsidRPr="009552C7">
        <w:rPr>
          <w:rFonts w:ascii="Book Antiqua" w:eastAsia="宋体" w:hAnsi="Book Antiqua" w:cs="宋体"/>
          <w:b/>
          <w:bCs/>
          <w:sz w:val="24"/>
          <w:szCs w:val="24"/>
        </w:rPr>
        <w:t>113</w:t>
      </w:r>
      <w:r w:rsidRPr="009552C7">
        <w:rPr>
          <w:rFonts w:ascii="Book Antiqua" w:eastAsia="宋体" w:hAnsi="Book Antiqua" w:cs="宋体"/>
          <w:sz w:val="24"/>
          <w:szCs w:val="24"/>
        </w:rPr>
        <w:t>: 4086-4093 [PMID: 19023115 DOI: 10.1182/blood-2008-09-181073]</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13 </w:t>
      </w:r>
      <w:r w:rsidRPr="009552C7">
        <w:rPr>
          <w:rFonts w:ascii="Book Antiqua" w:eastAsia="宋体" w:hAnsi="Book Antiqua" w:cs="宋体"/>
          <w:b/>
          <w:bCs/>
          <w:sz w:val="24"/>
          <w:szCs w:val="24"/>
        </w:rPr>
        <w:t>Hernández F</w:t>
      </w:r>
      <w:r w:rsidRPr="009552C7">
        <w:rPr>
          <w:rFonts w:ascii="Book Antiqua" w:eastAsia="宋体" w:hAnsi="Book Antiqua" w:cs="宋体"/>
          <w:sz w:val="24"/>
          <w:szCs w:val="24"/>
        </w:rPr>
        <w:t>, Blanquer A, Linares M, López A, Tarín F, Cerveró A. Autoimmune thrombocytopenia associated with hepatitis C virus infection. </w:t>
      </w:r>
      <w:r w:rsidRPr="009552C7">
        <w:rPr>
          <w:rFonts w:ascii="Book Antiqua" w:eastAsia="宋体" w:hAnsi="Book Antiqua" w:cs="宋体"/>
          <w:i/>
          <w:iCs/>
          <w:sz w:val="24"/>
          <w:szCs w:val="24"/>
        </w:rPr>
        <w:t>Acta Haematol</w:t>
      </w:r>
      <w:r w:rsidRPr="009552C7">
        <w:rPr>
          <w:rFonts w:ascii="Book Antiqua" w:eastAsia="宋体" w:hAnsi="Book Antiqua" w:cs="宋体"/>
          <w:sz w:val="24"/>
          <w:szCs w:val="24"/>
        </w:rPr>
        <w:t> 1998; </w:t>
      </w:r>
      <w:r w:rsidRPr="009552C7">
        <w:rPr>
          <w:rFonts w:ascii="Book Antiqua" w:eastAsia="宋体" w:hAnsi="Book Antiqua" w:cs="宋体"/>
          <w:b/>
          <w:bCs/>
          <w:sz w:val="24"/>
          <w:szCs w:val="24"/>
        </w:rPr>
        <w:t>99</w:t>
      </w:r>
      <w:r w:rsidRPr="009552C7">
        <w:rPr>
          <w:rFonts w:ascii="Book Antiqua" w:eastAsia="宋体" w:hAnsi="Book Antiqua" w:cs="宋体"/>
          <w:sz w:val="24"/>
          <w:szCs w:val="24"/>
        </w:rPr>
        <w:t>: 217-220 [PMID: 9644300</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10.1159/000040842</w:t>
      </w:r>
      <w:r w:rsidRPr="009552C7">
        <w:rPr>
          <w:rFonts w:ascii="Book Antiqua" w:eastAsia="宋体" w:hAnsi="Book Antiqua" w:cs="宋体"/>
          <w:sz w:val="24"/>
          <w:szCs w:val="24"/>
        </w:rPr>
        <w:t>]</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14 </w:t>
      </w:r>
      <w:r w:rsidRPr="009552C7">
        <w:rPr>
          <w:rFonts w:ascii="Book Antiqua" w:eastAsia="宋体" w:hAnsi="Book Antiqua" w:cs="宋体"/>
          <w:b/>
          <w:bCs/>
          <w:sz w:val="24"/>
          <w:szCs w:val="24"/>
        </w:rPr>
        <w:t>Ferri C</w:t>
      </w:r>
      <w:r w:rsidRPr="009552C7">
        <w:rPr>
          <w:rFonts w:ascii="Book Antiqua" w:eastAsia="宋体" w:hAnsi="Book Antiqua" w:cs="宋体"/>
          <w:sz w:val="24"/>
          <w:szCs w:val="24"/>
        </w:rPr>
        <w:t>. Mixed cryoglobulinemia. </w:t>
      </w:r>
      <w:r w:rsidRPr="009552C7">
        <w:rPr>
          <w:rFonts w:ascii="Book Antiqua" w:eastAsia="宋体" w:hAnsi="Book Antiqua" w:cs="宋体"/>
          <w:i/>
          <w:iCs/>
          <w:sz w:val="24"/>
          <w:szCs w:val="24"/>
        </w:rPr>
        <w:t>Orphanet J Rare Dis</w:t>
      </w:r>
      <w:r w:rsidRPr="009552C7">
        <w:rPr>
          <w:rFonts w:ascii="Book Antiqua" w:eastAsia="宋体" w:hAnsi="Book Antiqua" w:cs="宋体"/>
          <w:sz w:val="24"/>
          <w:szCs w:val="24"/>
        </w:rPr>
        <w:t> 2008; </w:t>
      </w:r>
      <w:r w:rsidRPr="009552C7">
        <w:rPr>
          <w:rFonts w:ascii="Book Antiqua" w:eastAsia="宋体" w:hAnsi="Book Antiqua" w:cs="宋体"/>
          <w:b/>
          <w:bCs/>
          <w:sz w:val="24"/>
          <w:szCs w:val="24"/>
        </w:rPr>
        <w:t>3</w:t>
      </w:r>
      <w:r w:rsidRPr="009552C7">
        <w:rPr>
          <w:rFonts w:ascii="Book Antiqua" w:eastAsia="宋体" w:hAnsi="Book Antiqua" w:cs="宋体"/>
          <w:sz w:val="24"/>
          <w:szCs w:val="24"/>
        </w:rPr>
        <w:t>: 25 [PMID: 1879615</w:t>
      </w:r>
      <w:r>
        <w:rPr>
          <w:rFonts w:ascii="Book Antiqua" w:eastAsia="宋体" w:hAnsi="Book Antiqua" w:cs="宋体"/>
          <w:sz w:val="24"/>
          <w:szCs w:val="24"/>
        </w:rPr>
        <w:t>5 DOI: 10.1186/1750-1172-3-25]</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15 </w:t>
      </w:r>
      <w:r w:rsidRPr="009552C7">
        <w:rPr>
          <w:rFonts w:ascii="Book Antiqua" w:eastAsia="宋体" w:hAnsi="Book Antiqua" w:cs="宋体"/>
          <w:b/>
          <w:bCs/>
          <w:sz w:val="24"/>
          <w:szCs w:val="24"/>
        </w:rPr>
        <w:t>Saadoun D</w:t>
      </w:r>
      <w:r w:rsidRPr="009552C7">
        <w:rPr>
          <w:rFonts w:ascii="Book Antiqua" w:eastAsia="宋体" w:hAnsi="Book Antiqua" w:cs="宋体"/>
          <w:sz w:val="24"/>
          <w:szCs w:val="24"/>
        </w:rPr>
        <w:t xml:space="preserve">, Bieche I, Maisonobe T, Asselah T, Laurendeau I, Piette JC, Vidaud M, Cacoub P. Involvement of chemokines and type 1 cytokines in the </w:t>
      </w:r>
      <w:r w:rsidRPr="009552C7">
        <w:rPr>
          <w:rFonts w:ascii="Book Antiqua" w:eastAsia="宋体" w:hAnsi="Book Antiqua" w:cs="宋体"/>
          <w:sz w:val="24"/>
          <w:szCs w:val="24"/>
        </w:rPr>
        <w:lastRenderedPageBreak/>
        <w:t>pathogenesis of hepatitis C virus-associated mixed cryoglobulinemia vasculitis neuropathy. </w:t>
      </w:r>
      <w:r w:rsidRPr="009552C7">
        <w:rPr>
          <w:rFonts w:ascii="Book Antiqua" w:eastAsia="宋体" w:hAnsi="Book Antiqua" w:cs="宋体"/>
          <w:i/>
          <w:iCs/>
          <w:sz w:val="24"/>
          <w:szCs w:val="24"/>
        </w:rPr>
        <w:t>Arthritis Rheum</w:t>
      </w:r>
      <w:r w:rsidRPr="009552C7">
        <w:rPr>
          <w:rFonts w:ascii="Book Antiqua" w:eastAsia="宋体" w:hAnsi="Book Antiqua" w:cs="宋体"/>
          <w:sz w:val="24"/>
          <w:szCs w:val="24"/>
        </w:rPr>
        <w:t> 2005; </w:t>
      </w:r>
      <w:r w:rsidRPr="009552C7">
        <w:rPr>
          <w:rFonts w:ascii="Book Antiqua" w:eastAsia="宋体" w:hAnsi="Book Antiqua" w:cs="宋体"/>
          <w:b/>
          <w:bCs/>
          <w:sz w:val="24"/>
          <w:szCs w:val="24"/>
        </w:rPr>
        <w:t>52</w:t>
      </w:r>
      <w:r w:rsidRPr="009552C7">
        <w:rPr>
          <w:rFonts w:ascii="Book Antiqua" w:eastAsia="宋体" w:hAnsi="Book Antiqua" w:cs="宋体"/>
          <w:sz w:val="24"/>
          <w:szCs w:val="24"/>
        </w:rPr>
        <w:t>: 2917-2925 [PMID: 16142759</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10.1002/art.21270</w:t>
      </w:r>
      <w:r w:rsidRPr="009552C7">
        <w:rPr>
          <w:rFonts w:ascii="Book Antiqua" w:eastAsia="宋体" w:hAnsi="Book Antiqua" w:cs="宋体"/>
          <w:sz w:val="24"/>
          <w:szCs w:val="24"/>
        </w:rPr>
        <w:t>]</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16 </w:t>
      </w:r>
      <w:r w:rsidRPr="009552C7">
        <w:rPr>
          <w:rFonts w:ascii="Book Antiqua" w:eastAsia="宋体" w:hAnsi="Book Antiqua" w:cs="宋体"/>
          <w:b/>
          <w:bCs/>
          <w:sz w:val="24"/>
          <w:szCs w:val="24"/>
        </w:rPr>
        <w:t>Authier FJ</w:t>
      </w:r>
      <w:r w:rsidRPr="009552C7">
        <w:rPr>
          <w:rFonts w:ascii="Book Antiqua" w:eastAsia="宋体" w:hAnsi="Book Antiqua" w:cs="宋体"/>
          <w:sz w:val="24"/>
          <w:szCs w:val="24"/>
        </w:rPr>
        <w:t>, Bassez G, Payan C, Guillevin L, Pawlotsky JM, Degos JD, Gherardi RK, Belec L. Detection of genomic viral RNA in nerve and muscle of patients with HCV neuropathy. </w:t>
      </w:r>
      <w:r w:rsidRPr="009552C7">
        <w:rPr>
          <w:rFonts w:ascii="Book Antiqua" w:eastAsia="宋体" w:hAnsi="Book Antiqua" w:cs="宋体"/>
          <w:i/>
          <w:iCs/>
          <w:sz w:val="24"/>
          <w:szCs w:val="24"/>
        </w:rPr>
        <w:t>Neurology</w:t>
      </w:r>
      <w:r w:rsidRPr="009552C7">
        <w:rPr>
          <w:rFonts w:ascii="Book Antiqua" w:eastAsia="宋体" w:hAnsi="Book Antiqua" w:cs="宋体"/>
          <w:sz w:val="24"/>
          <w:szCs w:val="24"/>
        </w:rPr>
        <w:t> 2003; </w:t>
      </w:r>
      <w:r w:rsidRPr="009552C7">
        <w:rPr>
          <w:rFonts w:ascii="Book Antiqua" w:eastAsia="宋体" w:hAnsi="Book Antiqua" w:cs="宋体"/>
          <w:b/>
          <w:bCs/>
          <w:sz w:val="24"/>
          <w:szCs w:val="24"/>
        </w:rPr>
        <w:t>60</w:t>
      </w:r>
      <w:r w:rsidRPr="009552C7">
        <w:rPr>
          <w:rFonts w:ascii="Book Antiqua" w:eastAsia="宋体" w:hAnsi="Book Antiqua" w:cs="宋体"/>
          <w:sz w:val="24"/>
          <w:szCs w:val="24"/>
        </w:rPr>
        <w:t>: 808-812 [PMID: 12629238</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10.1212/01.WNL.0000044399.71601.EA</w:t>
      </w:r>
      <w:r w:rsidRPr="009552C7">
        <w:rPr>
          <w:rFonts w:ascii="Book Antiqua" w:eastAsia="宋体" w:hAnsi="Book Antiqua" w:cs="宋体"/>
          <w:sz w:val="24"/>
          <w:szCs w:val="24"/>
        </w:rPr>
        <w:t>]</w:t>
      </w:r>
    </w:p>
    <w:p w:rsidR="00D8033A" w:rsidRDefault="00D8033A" w:rsidP="00D8033A">
      <w:pPr>
        <w:spacing w:line="360" w:lineRule="auto"/>
        <w:rPr>
          <w:rFonts w:ascii="Book Antiqua" w:eastAsia="宋体" w:hAnsi="Book Antiqua" w:cs="宋体"/>
          <w:sz w:val="24"/>
          <w:szCs w:val="24"/>
        </w:rPr>
      </w:pPr>
      <w:r>
        <w:rPr>
          <w:rFonts w:ascii="Book Antiqua" w:eastAsia="宋体" w:hAnsi="Book Antiqua" w:cs="宋体"/>
          <w:sz w:val="24"/>
          <w:szCs w:val="24"/>
        </w:rPr>
        <w:t xml:space="preserve">17 </w:t>
      </w:r>
      <w:r w:rsidRPr="009552C7">
        <w:rPr>
          <w:rFonts w:ascii="Book Antiqua" w:eastAsia="宋体" w:hAnsi="Book Antiqua" w:cs="宋体"/>
          <w:b/>
          <w:sz w:val="24"/>
          <w:szCs w:val="24"/>
        </w:rPr>
        <w:t>Younis LK,</w:t>
      </w:r>
      <w:r w:rsidRPr="009552C7">
        <w:rPr>
          <w:rFonts w:ascii="Book Antiqua" w:eastAsia="宋体" w:hAnsi="Book Antiqua" w:cs="宋体"/>
          <w:sz w:val="24"/>
          <w:szCs w:val="24"/>
        </w:rPr>
        <w:t xml:space="preserve"> Talaat FM, Deif AH, Borei MF, Reheim SMA, and El Salmawy DA. Immunohistochemical Detection of HCV in Nerves and Muscles of Patients with HCV Associated Peripheral Neuropathy and Myositis. </w:t>
      </w:r>
      <w:r w:rsidRPr="009552C7">
        <w:rPr>
          <w:rFonts w:ascii="Book Antiqua" w:eastAsia="宋体" w:hAnsi="Book Antiqua" w:cs="宋体"/>
          <w:i/>
          <w:sz w:val="24"/>
          <w:szCs w:val="24"/>
        </w:rPr>
        <w:t>Int J Health Sci</w:t>
      </w:r>
      <w:r w:rsidRPr="009552C7">
        <w:rPr>
          <w:rFonts w:ascii="Book Antiqua" w:eastAsia="宋体" w:hAnsi="Book Antiqua" w:cs="宋体"/>
          <w:sz w:val="24"/>
          <w:szCs w:val="24"/>
        </w:rPr>
        <w:t xml:space="preserve"> (Qassim) 2007;</w:t>
      </w:r>
      <w:r w:rsidRPr="009552C7">
        <w:rPr>
          <w:rFonts w:ascii="Book Antiqua" w:eastAsia="宋体" w:hAnsi="Book Antiqua" w:cs="宋体"/>
          <w:b/>
          <w:sz w:val="24"/>
          <w:szCs w:val="24"/>
        </w:rPr>
        <w:t xml:space="preserve"> 1</w:t>
      </w:r>
      <w:r w:rsidRPr="009552C7">
        <w:rPr>
          <w:rFonts w:ascii="Book Antiqua" w:eastAsia="宋体" w:hAnsi="Book Antiqua" w:cs="宋体"/>
          <w:sz w:val="24"/>
          <w:szCs w:val="24"/>
        </w:rPr>
        <w:t>: 195–202</w:t>
      </w:r>
      <w:r>
        <w:rPr>
          <w:rFonts w:ascii="Book Antiqua" w:eastAsia="宋体" w:hAnsi="Book Antiqua" w:cs="宋体" w:hint="eastAsia"/>
          <w:sz w:val="24"/>
          <w:szCs w:val="24"/>
        </w:rPr>
        <w:t xml:space="preserve"> [</w:t>
      </w:r>
      <w:r w:rsidRPr="009552C7">
        <w:rPr>
          <w:rFonts w:ascii="Book Antiqua" w:eastAsia="宋体" w:hAnsi="Book Antiqua" w:cs="宋体"/>
          <w:sz w:val="24"/>
          <w:szCs w:val="24"/>
        </w:rPr>
        <w:t>PMID: 21475428</w:t>
      </w:r>
      <w:r>
        <w:rPr>
          <w:rFonts w:ascii="Book Antiqua" w:eastAsia="宋体" w:hAnsi="Book Antiqua" w:cs="宋体" w:hint="eastAsia"/>
          <w:sz w:val="24"/>
          <w:szCs w:val="24"/>
        </w:rPr>
        <w:t>]</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18 </w:t>
      </w:r>
      <w:r w:rsidRPr="009552C7">
        <w:rPr>
          <w:rFonts w:ascii="Book Antiqua" w:eastAsia="宋体" w:hAnsi="Book Antiqua" w:cs="宋体"/>
          <w:b/>
          <w:bCs/>
          <w:sz w:val="24"/>
          <w:szCs w:val="24"/>
        </w:rPr>
        <w:t>Koskinas J</w:t>
      </w:r>
      <w:r w:rsidRPr="009552C7">
        <w:rPr>
          <w:rFonts w:ascii="Book Antiqua" w:eastAsia="宋体" w:hAnsi="Book Antiqua" w:cs="宋体"/>
          <w:sz w:val="24"/>
          <w:szCs w:val="24"/>
        </w:rPr>
        <w:t>, Kilidireas C, Karandreas N, Kountouras D, Savvas S, Hadziyannis E, Archimandritis AJ. Severe hepatitis C virus-related cryoglobulinaemic sensory-motor polyneuropathy treated with pegylated interferon-a2b and ribavirin: clinical, laboratory and neurophysiological study. </w:t>
      </w:r>
      <w:r w:rsidRPr="009552C7">
        <w:rPr>
          <w:rFonts w:ascii="Book Antiqua" w:eastAsia="宋体" w:hAnsi="Book Antiqua" w:cs="宋体"/>
          <w:i/>
          <w:iCs/>
          <w:sz w:val="24"/>
          <w:szCs w:val="24"/>
        </w:rPr>
        <w:t>Liver Int</w:t>
      </w:r>
      <w:r w:rsidRPr="009552C7">
        <w:rPr>
          <w:rFonts w:ascii="Book Antiqua" w:eastAsia="宋体" w:hAnsi="Book Antiqua" w:cs="宋体"/>
          <w:sz w:val="24"/>
          <w:szCs w:val="24"/>
        </w:rPr>
        <w:t> 2007; </w:t>
      </w:r>
      <w:r w:rsidRPr="009552C7">
        <w:rPr>
          <w:rFonts w:ascii="Book Antiqua" w:eastAsia="宋体" w:hAnsi="Book Antiqua" w:cs="宋体"/>
          <w:b/>
          <w:bCs/>
          <w:sz w:val="24"/>
          <w:szCs w:val="24"/>
        </w:rPr>
        <w:t>27</w:t>
      </w:r>
      <w:r w:rsidRPr="009552C7">
        <w:rPr>
          <w:rFonts w:ascii="Book Antiqua" w:eastAsia="宋体" w:hAnsi="Book Antiqua" w:cs="宋体"/>
          <w:sz w:val="24"/>
          <w:szCs w:val="24"/>
        </w:rPr>
        <w:t>: 414-420 [PMID: 17355465</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10.1111/j.1478-3231.2006.01436.x</w:t>
      </w:r>
      <w:r w:rsidRPr="009552C7">
        <w:rPr>
          <w:rFonts w:ascii="Book Antiqua" w:eastAsia="宋体" w:hAnsi="Book Antiqua" w:cs="宋体"/>
          <w:sz w:val="24"/>
          <w:szCs w:val="24"/>
        </w:rPr>
        <w:t>]</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19 </w:t>
      </w:r>
      <w:r w:rsidRPr="009552C7">
        <w:rPr>
          <w:rFonts w:ascii="Book Antiqua" w:eastAsia="宋体" w:hAnsi="Book Antiqua" w:cs="宋体"/>
          <w:b/>
          <w:bCs/>
          <w:sz w:val="24"/>
          <w:szCs w:val="24"/>
        </w:rPr>
        <w:t>Gemignani F</w:t>
      </w:r>
      <w:r w:rsidRPr="009552C7">
        <w:rPr>
          <w:rFonts w:ascii="Book Antiqua" w:eastAsia="宋体" w:hAnsi="Book Antiqua" w:cs="宋体"/>
          <w:sz w:val="24"/>
          <w:szCs w:val="24"/>
        </w:rPr>
        <w:t>, Brindani F, Alfieri S, Giuberti T, Allegri I, Ferrari C, Marbini A. Clinical spectrum of cryoglobulinaemic neuropathy. </w:t>
      </w:r>
      <w:r w:rsidRPr="009552C7">
        <w:rPr>
          <w:rFonts w:ascii="Book Antiqua" w:eastAsia="宋体" w:hAnsi="Book Antiqua" w:cs="宋体"/>
          <w:i/>
          <w:iCs/>
          <w:sz w:val="24"/>
          <w:szCs w:val="24"/>
        </w:rPr>
        <w:t>J Neurol Neurosurg Psychiatry</w:t>
      </w:r>
      <w:r w:rsidRPr="009552C7">
        <w:rPr>
          <w:rFonts w:ascii="Book Antiqua" w:eastAsia="宋体" w:hAnsi="Book Antiqua" w:cs="宋体"/>
          <w:sz w:val="24"/>
          <w:szCs w:val="24"/>
        </w:rPr>
        <w:t> 2005; </w:t>
      </w:r>
      <w:r w:rsidRPr="009552C7">
        <w:rPr>
          <w:rFonts w:ascii="Book Antiqua" w:eastAsia="宋体" w:hAnsi="Book Antiqua" w:cs="宋体"/>
          <w:b/>
          <w:bCs/>
          <w:sz w:val="24"/>
          <w:szCs w:val="24"/>
        </w:rPr>
        <w:t>76</w:t>
      </w:r>
      <w:r w:rsidRPr="009552C7">
        <w:rPr>
          <w:rFonts w:ascii="Book Antiqua" w:eastAsia="宋体" w:hAnsi="Book Antiqua" w:cs="宋体"/>
          <w:sz w:val="24"/>
          <w:szCs w:val="24"/>
        </w:rPr>
        <w:t>: 1410-1414 [PMID: 16170087</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10.1136/jnnp.2004.057620</w:t>
      </w:r>
      <w:r w:rsidRPr="009552C7">
        <w:rPr>
          <w:rFonts w:ascii="Book Antiqua" w:eastAsia="宋体" w:hAnsi="Book Antiqua" w:cs="宋体"/>
          <w:sz w:val="24"/>
          <w:szCs w:val="24"/>
        </w:rPr>
        <w:t>]</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20 </w:t>
      </w:r>
      <w:r w:rsidRPr="009552C7">
        <w:rPr>
          <w:rFonts w:ascii="Book Antiqua" w:eastAsia="宋体" w:hAnsi="Book Antiqua" w:cs="宋体"/>
          <w:b/>
          <w:bCs/>
          <w:sz w:val="24"/>
          <w:szCs w:val="24"/>
        </w:rPr>
        <w:t>Yoon MS</w:t>
      </w:r>
      <w:r w:rsidRPr="009552C7">
        <w:rPr>
          <w:rFonts w:ascii="Book Antiqua" w:eastAsia="宋体" w:hAnsi="Book Antiqua" w:cs="宋体"/>
          <w:sz w:val="24"/>
          <w:szCs w:val="24"/>
        </w:rPr>
        <w:t>, Obermann M, Dockweiler C, Assert R, Canbay A, Haag S, Gerken G, Diener HC, Katsarava Z. Sensory neuropathy in patients with cryoglobulin negative hepatitis-C infection. </w:t>
      </w:r>
      <w:r w:rsidRPr="009552C7">
        <w:rPr>
          <w:rFonts w:ascii="Book Antiqua" w:eastAsia="宋体" w:hAnsi="Book Antiqua" w:cs="宋体"/>
          <w:i/>
          <w:iCs/>
          <w:sz w:val="24"/>
          <w:szCs w:val="24"/>
        </w:rPr>
        <w:t>J Neurol</w:t>
      </w:r>
      <w:r w:rsidRPr="009552C7">
        <w:rPr>
          <w:rFonts w:ascii="Book Antiqua" w:eastAsia="宋体" w:hAnsi="Book Antiqua" w:cs="宋体"/>
          <w:sz w:val="24"/>
          <w:szCs w:val="24"/>
        </w:rPr>
        <w:t> 2011; </w:t>
      </w:r>
      <w:r w:rsidRPr="009552C7">
        <w:rPr>
          <w:rFonts w:ascii="Book Antiqua" w:eastAsia="宋体" w:hAnsi="Book Antiqua" w:cs="宋体"/>
          <w:b/>
          <w:bCs/>
          <w:sz w:val="24"/>
          <w:szCs w:val="24"/>
        </w:rPr>
        <w:t>258</w:t>
      </w:r>
      <w:r w:rsidRPr="009552C7">
        <w:rPr>
          <w:rFonts w:ascii="Book Antiqua" w:eastAsia="宋体" w:hAnsi="Book Antiqua" w:cs="宋体"/>
          <w:sz w:val="24"/>
          <w:szCs w:val="24"/>
        </w:rPr>
        <w:t>: 80-88 [PMID: 20683606 DOI: 10.1007/s00415-010-5686-1]</w:t>
      </w:r>
    </w:p>
    <w:p w:rsidR="00D8033A" w:rsidRPr="009552C7" w:rsidRDefault="00D8033A" w:rsidP="00D8033A">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21 </w:t>
      </w:r>
      <w:r w:rsidRPr="009552C7">
        <w:rPr>
          <w:rFonts w:ascii="Book Antiqua" w:eastAsia="宋体" w:hAnsi="Book Antiqua" w:cs="宋体"/>
          <w:b/>
          <w:sz w:val="24"/>
          <w:szCs w:val="24"/>
        </w:rPr>
        <w:t xml:space="preserve">Nemni R, </w:t>
      </w:r>
      <w:r w:rsidRPr="009552C7">
        <w:rPr>
          <w:rFonts w:ascii="Book Antiqua" w:eastAsia="宋体" w:hAnsi="Book Antiqua" w:cs="宋体"/>
          <w:sz w:val="24"/>
          <w:szCs w:val="24"/>
        </w:rPr>
        <w:t xml:space="preserve">Sanvito L, Quattrini A, Santuccio G, Camerlingo M, Canal N. Peripheral neuropathy in hepatitis C virus infection with and without </w:t>
      </w:r>
      <w:r w:rsidRPr="009552C7">
        <w:rPr>
          <w:rFonts w:ascii="Book Antiqua" w:eastAsia="宋体" w:hAnsi="Book Antiqua" w:cs="宋体"/>
          <w:sz w:val="24"/>
          <w:szCs w:val="24"/>
        </w:rPr>
        <w:lastRenderedPageBreak/>
        <w:t xml:space="preserve">cryoglobulinaemia. </w:t>
      </w:r>
      <w:r w:rsidRPr="009552C7">
        <w:rPr>
          <w:rFonts w:ascii="Book Antiqua" w:eastAsia="宋体" w:hAnsi="Book Antiqua" w:cs="宋体"/>
          <w:i/>
          <w:sz w:val="24"/>
          <w:szCs w:val="24"/>
        </w:rPr>
        <w:t xml:space="preserve">J Neurol Neurosurg Psychiatry </w:t>
      </w:r>
      <w:r w:rsidRPr="009552C7">
        <w:rPr>
          <w:rFonts w:ascii="Book Antiqua" w:eastAsia="宋体" w:hAnsi="Book Antiqua" w:cs="宋体"/>
          <w:sz w:val="24"/>
          <w:szCs w:val="24"/>
        </w:rPr>
        <w:t xml:space="preserve">2003; </w:t>
      </w:r>
      <w:r w:rsidRPr="009552C7">
        <w:rPr>
          <w:rFonts w:ascii="Book Antiqua" w:eastAsia="宋体" w:hAnsi="Book Antiqua" w:cs="宋体"/>
          <w:b/>
          <w:sz w:val="24"/>
          <w:szCs w:val="24"/>
        </w:rPr>
        <w:t>74</w:t>
      </w:r>
      <w:r>
        <w:rPr>
          <w:rFonts w:ascii="Book Antiqua" w:eastAsia="宋体" w:hAnsi="Book Antiqua" w:cs="宋体"/>
          <w:sz w:val="24"/>
          <w:szCs w:val="24"/>
        </w:rPr>
        <w:t>: 1267–1271</w:t>
      </w:r>
      <w:r>
        <w:rPr>
          <w:rFonts w:ascii="Book Antiqua" w:eastAsia="宋体" w:hAnsi="Book Antiqua" w:cs="宋体" w:hint="eastAsia"/>
          <w:sz w:val="24"/>
          <w:szCs w:val="24"/>
        </w:rPr>
        <w:t xml:space="preserve"> </w:t>
      </w:r>
      <w:r w:rsidRPr="009552C7">
        <w:rPr>
          <w:rFonts w:ascii="Book Antiqua" w:eastAsia="宋体" w:hAnsi="Book Antiqua" w:cs="宋体"/>
          <w:sz w:val="24"/>
          <w:szCs w:val="24"/>
        </w:rPr>
        <w:t>[PMID: 12933932 doi: 10.1136/jnnp.74.9.1267]</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22 </w:t>
      </w:r>
      <w:r w:rsidRPr="009552C7">
        <w:rPr>
          <w:rFonts w:ascii="Book Antiqua" w:eastAsia="宋体" w:hAnsi="Book Antiqua" w:cs="宋体"/>
          <w:b/>
          <w:bCs/>
          <w:sz w:val="24"/>
          <w:szCs w:val="24"/>
        </w:rPr>
        <w:t>Petty GW</w:t>
      </w:r>
      <w:r w:rsidRPr="009552C7">
        <w:rPr>
          <w:rFonts w:ascii="Book Antiqua" w:eastAsia="宋体" w:hAnsi="Book Antiqua" w:cs="宋体"/>
          <w:sz w:val="24"/>
          <w:szCs w:val="24"/>
        </w:rPr>
        <w:t>, Duffy J, Houston J. Cerebral ischemia in patients with hepatitis C virus infection and mixed cryoglobulinemia. </w:t>
      </w:r>
      <w:r w:rsidRPr="009552C7">
        <w:rPr>
          <w:rFonts w:ascii="Book Antiqua" w:eastAsia="宋体" w:hAnsi="Book Antiqua" w:cs="宋体"/>
          <w:i/>
          <w:iCs/>
          <w:sz w:val="24"/>
          <w:szCs w:val="24"/>
        </w:rPr>
        <w:t>Mayo Clin Proc</w:t>
      </w:r>
      <w:r w:rsidRPr="009552C7">
        <w:rPr>
          <w:rFonts w:ascii="Book Antiqua" w:eastAsia="宋体" w:hAnsi="Book Antiqua" w:cs="宋体"/>
          <w:sz w:val="24"/>
          <w:szCs w:val="24"/>
        </w:rPr>
        <w:t> 1996; </w:t>
      </w:r>
      <w:r w:rsidRPr="009552C7">
        <w:rPr>
          <w:rFonts w:ascii="Book Antiqua" w:eastAsia="宋体" w:hAnsi="Book Antiqua" w:cs="宋体"/>
          <w:b/>
          <w:bCs/>
          <w:sz w:val="24"/>
          <w:szCs w:val="24"/>
        </w:rPr>
        <w:t>71</w:t>
      </w:r>
      <w:r w:rsidRPr="009552C7">
        <w:rPr>
          <w:rFonts w:ascii="Book Antiqua" w:eastAsia="宋体" w:hAnsi="Book Antiqua" w:cs="宋体"/>
          <w:sz w:val="24"/>
          <w:szCs w:val="24"/>
        </w:rPr>
        <w:t>: 671-678 [PMID: 8656709</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10.4065/71.7.671</w:t>
      </w:r>
      <w:r w:rsidRPr="009552C7">
        <w:rPr>
          <w:rFonts w:ascii="Book Antiqua" w:eastAsia="宋体" w:hAnsi="Book Antiqua" w:cs="宋体"/>
          <w:sz w:val="24"/>
          <w:szCs w:val="24"/>
        </w:rPr>
        <w:t>]</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23 </w:t>
      </w:r>
      <w:r w:rsidRPr="009552C7">
        <w:rPr>
          <w:rFonts w:ascii="Book Antiqua" w:eastAsia="宋体" w:hAnsi="Book Antiqua" w:cs="宋体"/>
          <w:b/>
          <w:bCs/>
          <w:sz w:val="24"/>
          <w:szCs w:val="24"/>
        </w:rPr>
        <w:t>Arena MG</w:t>
      </w:r>
      <w:r w:rsidRPr="009552C7">
        <w:rPr>
          <w:rFonts w:ascii="Book Antiqua" w:eastAsia="宋体" w:hAnsi="Book Antiqua" w:cs="宋体"/>
          <w:sz w:val="24"/>
          <w:szCs w:val="24"/>
        </w:rPr>
        <w:t>, Ferlazzo E, Bonanno D, Quattrocchi P, Ferlazzo B. Cerebral vasculitis in a patient with HCV-related type II mixed cryoglobulinemia. </w:t>
      </w:r>
      <w:r w:rsidRPr="009552C7">
        <w:rPr>
          <w:rFonts w:ascii="Book Antiqua" w:eastAsia="宋体" w:hAnsi="Book Antiqua" w:cs="宋体"/>
          <w:i/>
          <w:iCs/>
          <w:sz w:val="24"/>
          <w:szCs w:val="24"/>
        </w:rPr>
        <w:t>J Investig Allergol Clin Immunol</w:t>
      </w:r>
      <w:r w:rsidRPr="009552C7">
        <w:rPr>
          <w:rFonts w:ascii="Book Antiqua" w:eastAsia="宋体" w:hAnsi="Book Antiqua" w:cs="宋体"/>
          <w:sz w:val="24"/>
          <w:szCs w:val="24"/>
        </w:rPr>
        <w:t> 2003; </w:t>
      </w:r>
      <w:r w:rsidRPr="009552C7">
        <w:rPr>
          <w:rFonts w:ascii="Book Antiqua" w:eastAsia="宋体" w:hAnsi="Book Antiqua" w:cs="宋体"/>
          <w:b/>
          <w:bCs/>
          <w:sz w:val="24"/>
          <w:szCs w:val="24"/>
        </w:rPr>
        <w:t>13</w:t>
      </w:r>
      <w:r w:rsidRPr="009552C7">
        <w:rPr>
          <w:rFonts w:ascii="Book Antiqua" w:eastAsia="宋体" w:hAnsi="Book Antiqua" w:cs="宋体"/>
          <w:sz w:val="24"/>
          <w:szCs w:val="24"/>
        </w:rPr>
        <w:t>: 135-136 [PMID: 12968400]</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24 </w:t>
      </w:r>
      <w:r w:rsidRPr="009552C7">
        <w:rPr>
          <w:rFonts w:ascii="Book Antiqua" w:eastAsia="宋体" w:hAnsi="Book Antiqua" w:cs="宋体"/>
          <w:b/>
          <w:bCs/>
          <w:sz w:val="24"/>
          <w:szCs w:val="24"/>
        </w:rPr>
        <w:t>Buccoliero R</w:t>
      </w:r>
      <w:r w:rsidRPr="009552C7">
        <w:rPr>
          <w:rFonts w:ascii="Book Antiqua" w:eastAsia="宋体" w:hAnsi="Book Antiqua" w:cs="宋体"/>
          <w:sz w:val="24"/>
          <w:szCs w:val="24"/>
        </w:rPr>
        <w:t>, Gambelli S, Sicurelli F, Malandrini A, Palmeri S, De Santis M, Stromillo ML, De Stefano N, Sperduto A, Musumeci SA, Federico A. Leukoencephalopathy as a rare complication of hepatitis C infection. </w:t>
      </w:r>
      <w:r w:rsidRPr="009552C7">
        <w:rPr>
          <w:rFonts w:ascii="Book Antiqua" w:eastAsia="宋体" w:hAnsi="Book Antiqua" w:cs="宋体"/>
          <w:i/>
          <w:iCs/>
          <w:sz w:val="24"/>
          <w:szCs w:val="24"/>
        </w:rPr>
        <w:t>Neurol Sci</w:t>
      </w:r>
      <w:r w:rsidRPr="009552C7">
        <w:rPr>
          <w:rFonts w:ascii="Book Antiqua" w:eastAsia="宋体" w:hAnsi="Book Antiqua" w:cs="宋体"/>
          <w:sz w:val="24"/>
          <w:szCs w:val="24"/>
        </w:rPr>
        <w:t> 2006; </w:t>
      </w:r>
      <w:r w:rsidRPr="009552C7">
        <w:rPr>
          <w:rFonts w:ascii="Book Antiqua" w:eastAsia="宋体" w:hAnsi="Book Antiqua" w:cs="宋体"/>
          <w:b/>
          <w:bCs/>
          <w:sz w:val="24"/>
          <w:szCs w:val="24"/>
        </w:rPr>
        <w:t>27</w:t>
      </w:r>
      <w:r w:rsidRPr="009552C7">
        <w:rPr>
          <w:rFonts w:ascii="Book Antiqua" w:eastAsia="宋体" w:hAnsi="Book Antiqua" w:cs="宋体"/>
          <w:sz w:val="24"/>
          <w:szCs w:val="24"/>
        </w:rPr>
        <w:t>: 360-363 [PMID: 17122948</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10.1007/s10072-006-0711-y</w:t>
      </w:r>
      <w:r w:rsidRPr="009552C7">
        <w:rPr>
          <w:rFonts w:ascii="Book Antiqua" w:eastAsia="宋体" w:hAnsi="Book Antiqua" w:cs="宋体"/>
          <w:sz w:val="24"/>
          <w:szCs w:val="24"/>
        </w:rPr>
        <w:t>]</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25 </w:t>
      </w:r>
      <w:r w:rsidRPr="009552C7">
        <w:rPr>
          <w:rFonts w:ascii="Book Antiqua" w:eastAsia="宋体" w:hAnsi="Book Antiqua" w:cs="宋体"/>
          <w:b/>
          <w:bCs/>
          <w:sz w:val="24"/>
          <w:szCs w:val="24"/>
        </w:rPr>
        <w:t>Casato M</w:t>
      </w:r>
      <w:r w:rsidRPr="009552C7">
        <w:rPr>
          <w:rFonts w:ascii="Book Antiqua" w:eastAsia="宋体" w:hAnsi="Book Antiqua" w:cs="宋体"/>
          <w:sz w:val="24"/>
          <w:szCs w:val="24"/>
        </w:rPr>
        <w:t>, Saadoun D, Marchetti A, Limal N, Picq C, Pantano P, Galanaud D, Cianci R, Duhaut P, Piette JC, Fiorilli M, Cacoub P. Central nervous system involvement in hepatitis C virus cryoglobulinemia vasculitis: a multicenter case-control study using magnetic resonance imaging and neuropsychological tests. </w:t>
      </w:r>
      <w:r w:rsidRPr="009552C7">
        <w:rPr>
          <w:rFonts w:ascii="Book Antiqua" w:eastAsia="宋体" w:hAnsi="Book Antiqua" w:cs="宋体"/>
          <w:i/>
          <w:iCs/>
          <w:sz w:val="24"/>
          <w:szCs w:val="24"/>
        </w:rPr>
        <w:t>J Rheumatol</w:t>
      </w:r>
      <w:r w:rsidRPr="009552C7">
        <w:rPr>
          <w:rFonts w:ascii="Book Antiqua" w:eastAsia="宋体" w:hAnsi="Book Antiqua" w:cs="宋体"/>
          <w:sz w:val="24"/>
          <w:szCs w:val="24"/>
        </w:rPr>
        <w:t> 2005; </w:t>
      </w:r>
      <w:r w:rsidRPr="009552C7">
        <w:rPr>
          <w:rFonts w:ascii="Book Antiqua" w:eastAsia="宋体" w:hAnsi="Book Antiqua" w:cs="宋体"/>
          <w:b/>
          <w:bCs/>
          <w:sz w:val="24"/>
          <w:szCs w:val="24"/>
        </w:rPr>
        <w:t>32</w:t>
      </w:r>
      <w:r w:rsidRPr="009552C7">
        <w:rPr>
          <w:rFonts w:ascii="Book Antiqua" w:eastAsia="宋体" w:hAnsi="Book Antiqua" w:cs="宋体"/>
          <w:sz w:val="24"/>
          <w:szCs w:val="24"/>
        </w:rPr>
        <w:t>: 484-488 [PMID: 15742440]</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26 </w:t>
      </w:r>
      <w:r w:rsidRPr="009552C7">
        <w:rPr>
          <w:rFonts w:ascii="Book Antiqua" w:eastAsia="宋体" w:hAnsi="Book Antiqua" w:cs="宋体"/>
          <w:b/>
          <w:bCs/>
          <w:sz w:val="24"/>
          <w:szCs w:val="24"/>
        </w:rPr>
        <w:t>Mouelhi L</w:t>
      </w:r>
      <w:r w:rsidRPr="009552C7">
        <w:rPr>
          <w:rFonts w:ascii="Book Antiqua" w:eastAsia="宋体" w:hAnsi="Book Antiqua" w:cs="宋体"/>
          <w:sz w:val="24"/>
          <w:szCs w:val="24"/>
        </w:rPr>
        <w:t>, Mekki H, Houissa F, Debbeche R, Ben Rejeb M, Bouzaidi S, Trabelsi S, Salem M, Najjar T. Transverse myelitis associated with chronic viral hepatitis C. </w:t>
      </w:r>
      <w:r w:rsidRPr="009552C7">
        <w:rPr>
          <w:rFonts w:ascii="Book Antiqua" w:eastAsia="宋体" w:hAnsi="Book Antiqua" w:cs="宋体"/>
          <w:i/>
          <w:iCs/>
          <w:sz w:val="24"/>
          <w:szCs w:val="24"/>
        </w:rPr>
        <w:t>Tunis Med</w:t>
      </w:r>
      <w:r w:rsidRPr="009552C7">
        <w:rPr>
          <w:rFonts w:ascii="Book Antiqua" w:eastAsia="宋体" w:hAnsi="Book Antiqua" w:cs="宋体"/>
          <w:sz w:val="24"/>
          <w:szCs w:val="24"/>
        </w:rPr>
        <w:t> 2010; </w:t>
      </w:r>
      <w:r w:rsidRPr="009552C7">
        <w:rPr>
          <w:rFonts w:ascii="Book Antiqua" w:eastAsia="宋体" w:hAnsi="Book Antiqua" w:cs="宋体"/>
          <w:b/>
          <w:bCs/>
          <w:sz w:val="24"/>
          <w:szCs w:val="24"/>
        </w:rPr>
        <w:t>88</w:t>
      </w:r>
      <w:r w:rsidRPr="009552C7">
        <w:rPr>
          <w:rFonts w:ascii="Book Antiqua" w:eastAsia="宋体" w:hAnsi="Book Antiqua" w:cs="宋体"/>
          <w:sz w:val="24"/>
          <w:szCs w:val="24"/>
        </w:rPr>
        <w:t>: 116-118 [PMID: 20415172]</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27 </w:t>
      </w:r>
      <w:r w:rsidRPr="009552C7">
        <w:rPr>
          <w:rFonts w:ascii="Book Antiqua" w:eastAsia="宋体" w:hAnsi="Book Antiqua" w:cs="宋体"/>
          <w:b/>
          <w:bCs/>
          <w:sz w:val="24"/>
          <w:szCs w:val="24"/>
        </w:rPr>
        <w:t>Latt N</w:t>
      </w:r>
      <w:r w:rsidRPr="009552C7">
        <w:rPr>
          <w:rFonts w:ascii="Book Antiqua" w:eastAsia="宋体" w:hAnsi="Book Antiqua" w:cs="宋体"/>
          <w:sz w:val="24"/>
          <w:szCs w:val="24"/>
        </w:rPr>
        <w:t>, Alachkar N, Gurakar A. Hepatitis C virus and its renal manifestations: a review and update. </w:t>
      </w:r>
      <w:r w:rsidRPr="009552C7">
        <w:rPr>
          <w:rFonts w:ascii="Book Antiqua" w:eastAsia="宋体" w:hAnsi="Book Antiqua" w:cs="宋体"/>
          <w:i/>
          <w:iCs/>
          <w:sz w:val="24"/>
          <w:szCs w:val="24"/>
        </w:rPr>
        <w:t>Gastroenterol Hepatol (N Y)</w:t>
      </w:r>
      <w:r w:rsidRPr="009552C7">
        <w:rPr>
          <w:rFonts w:ascii="Book Antiqua" w:eastAsia="宋体" w:hAnsi="Book Antiqua" w:cs="宋体"/>
          <w:sz w:val="24"/>
          <w:szCs w:val="24"/>
        </w:rPr>
        <w:t> 2012; </w:t>
      </w:r>
      <w:r w:rsidRPr="009552C7">
        <w:rPr>
          <w:rFonts w:ascii="Book Antiqua" w:eastAsia="宋体" w:hAnsi="Book Antiqua" w:cs="宋体"/>
          <w:b/>
          <w:bCs/>
          <w:sz w:val="24"/>
          <w:szCs w:val="24"/>
        </w:rPr>
        <w:t>8</w:t>
      </w:r>
      <w:r w:rsidRPr="009552C7">
        <w:rPr>
          <w:rFonts w:ascii="Book Antiqua" w:eastAsia="宋体" w:hAnsi="Book Antiqua" w:cs="宋体"/>
          <w:sz w:val="24"/>
          <w:szCs w:val="24"/>
        </w:rPr>
        <w:t>: 434-445 [PMID: 23293553]</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28 </w:t>
      </w:r>
      <w:r w:rsidRPr="009552C7">
        <w:rPr>
          <w:rFonts w:ascii="Book Antiqua" w:eastAsia="宋体" w:hAnsi="Book Antiqua" w:cs="宋体"/>
          <w:b/>
          <w:bCs/>
          <w:sz w:val="24"/>
          <w:szCs w:val="24"/>
        </w:rPr>
        <w:t>Hiramatsu R</w:t>
      </w:r>
      <w:r w:rsidRPr="009552C7">
        <w:rPr>
          <w:rFonts w:ascii="Book Antiqua" w:eastAsia="宋体" w:hAnsi="Book Antiqua" w:cs="宋体"/>
          <w:sz w:val="24"/>
          <w:szCs w:val="24"/>
        </w:rPr>
        <w:t>, Hoshino J, Suwabe T, Sumida K, Hasegawa E, Yamanouchi M, Hayami N, Sawa N, Takaichi K, Ohashi K, Fujii T, Ubara Y. Membranoproliferative glomerulonephritis and circulating cryoglobulins. </w:t>
      </w:r>
      <w:r w:rsidRPr="009552C7">
        <w:rPr>
          <w:rFonts w:ascii="Book Antiqua" w:eastAsia="宋体" w:hAnsi="Book Antiqua" w:cs="宋体"/>
          <w:i/>
          <w:iCs/>
          <w:sz w:val="24"/>
          <w:szCs w:val="24"/>
        </w:rPr>
        <w:t>Clin Exp Nephrol</w:t>
      </w:r>
      <w:r w:rsidRPr="009552C7">
        <w:rPr>
          <w:rFonts w:ascii="Book Antiqua" w:eastAsia="宋体" w:hAnsi="Book Antiqua" w:cs="宋体"/>
          <w:sz w:val="24"/>
          <w:szCs w:val="24"/>
        </w:rPr>
        <w:t> 2014; </w:t>
      </w:r>
      <w:r w:rsidRPr="009552C7">
        <w:rPr>
          <w:rFonts w:ascii="Book Antiqua" w:eastAsia="宋体" w:hAnsi="Book Antiqua" w:cs="宋体"/>
          <w:b/>
          <w:bCs/>
          <w:sz w:val="24"/>
          <w:szCs w:val="24"/>
        </w:rPr>
        <w:t>18</w:t>
      </w:r>
      <w:r w:rsidRPr="009552C7">
        <w:rPr>
          <w:rFonts w:ascii="Book Antiqua" w:eastAsia="宋体" w:hAnsi="Book Antiqua" w:cs="宋体"/>
          <w:sz w:val="24"/>
          <w:szCs w:val="24"/>
        </w:rPr>
        <w:t>: 88-94 [PMID: 23722669</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10.1007/s10157-013-0810-z</w:t>
      </w:r>
      <w:r w:rsidRPr="009552C7">
        <w:rPr>
          <w:rFonts w:ascii="Book Antiqua" w:eastAsia="宋体" w:hAnsi="Book Antiqua" w:cs="宋体"/>
          <w:sz w:val="24"/>
          <w:szCs w:val="24"/>
        </w:rPr>
        <w:t>]</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lastRenderedPageBreak/>
        <w:t>29 </w:t>
      </w:r>
      <w:r w:rsidRPr="009552C7">
        <w:rPr>
          <w:rFonts w:ascii="Book Antiqua" w:eastAsia="宋体" w:hAnsi="Book Antiqua" w:cs="宋体"/>
          <w:b/>
          <w:bCs/>
          <w:sz w:val="24"/>
          <w:szCs w:val="24"/>
        </w:rPr>
        <w:t>Nakajima A</w:t>
      </w:r>
      <w:r w:rsidRPr="009552C7">
        <w:rPr>
          <w:rFonts w:ascii="Book Antiqua" w:eastAsia="宋体" w:hAnsi="Book Antiqua" w:cs="宋体"/>
          <w:sz w:val="24"/>
          <w:szCs w:val="24"/>
        </w:rPr>
        <w:t>, Adachi M, Tanaka M, Suwa A, Yasuki Y, Imaeda H, Inada S. Membranoproliferative glomerulonephritis and leukocytoclastic vasculitis without cryoglobulin in chronic hepatitis C virus infection. </w:t>
      </w:r>
      <w:r w:rsidRPr="009552C7">
        <w:rPr>
          <w:rFonts w:ascii="Book Antiqua" w:eastAsia="宋体" w:hAnsi="Book Antiqua" w:cs="宋体"/>
          <w:i/>
          <w:iCs/>
          <w:sz w:val="24"/>
          <w:szCs w:val="24"/>
        </w:rPr>
        <w:t>Intern Med</w:t>
      </w:r>
      <w:r w:rsidRPr="009552C7">
        <w:rPr>
          <w:rFonts w:ascii="Book Antiqua" w:eastAsia="宋体" w:hAnsi="Book Antiqua" w:cs="宋体"/>
          <w:sz w:val="24"/>
          <w:szCs w:val="24"/>
        </w:rPr>
        <w:t> 2003; </w:t>
      </w:r>
      <w:r w:rsidRPr="009552C7">
        <w:rPr>
          <w:rFonts w:ascii="Book Antiqua" w:eastAsia="宋体" w:hAnsi="Book Antiqua" w:cs="宋体"/>
          <w:b/>
          <w:bCs/>
          <w:sz w:val="24"/>
          <w:szCs w:val="24"/>
        </w:rPr>
        <w:t>42</w:t>
      </w:r>
      <w:r w:rsidRPr="009552C7">
        <w:rPr>
          <w:rFonts w:ascii="Book Antiqua" w:eastAsia="宋体" w:hAnsi="Book Antiqua" w:cs="宋体"/>
          <w:sz w:val="24"/>
          <w:szCs w:val="24"/>
        </w:rPr>
        <w:t>: 1042-1046 [PMID: 14606724</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10.2169/internalmedicine.42.1042</w:t>
      </w:r>
      <w:r w:rsidRPr="009552C7">
        <w:rPr>
          <w:rFonts w:ascii="Book Antiqua" w:eastAsia="宋体" w:hAnsi="Book Antiqua" w:cs="宋体"/>
          <w:sz w:val="24"/>
          <w:szCs w:val="24"/>
        </w:rPr>
        <w:t>]</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30 </w:t>
      </w:r>
      <w:r w:rsidRPr="009552C7">
        <w:rPr>
          <w:rFonts w:ascii="Book Antiqua" w:eastAsia="宋体" w:hAnsi="Book Antiqua" w:cs="宋体"/>
          <w:b/>
          <w:bCs/>
          <w:sz w:val="24"/>
          <w:szCs w:val="24"/>
        </w:rPr>
        <w:t>Uchiyama-Tanaka Y</w:t>
      </w:r>
      <w:r w:rsidRPr="009552C7">
        <w:rPr>
          <w:rFonts w:ascii="Book Antiqua" w:eastAsia="宋体" w:hAnsi="Book Antiqua" w:cs="宋体"/>
          <w:sz w:val="24"/>
          <w:szCs w:val="24"/>
        </w:rPr>
        <w:t>, Mori Y, Kishimoto N, Nose A, Kijima Y, Nagata T, Umeda Y, Masaki H, Matsubara H, Iwasaka T. Membranous glomerulonephritis associated with hepatitis C virus infection: case report and literature review. </w:t>
      </w:r>
      <w:r w:rsidRPr="009552C7">
        <w:rPr>
          <w:rFonts w:ascii="Book Antiqua" w:eastAsia="宋体" w:hAnsi="Book Antiqua" w:cs="宋体"/>
          <w:i/>
          <w:iCs/>
          <w:sz w:val="24"/>
          <w:szCs w:val="24"/>
        </w:rPr>
        <w:t>Clin Nephrol</w:t>
      </w:r>
      <w:r w:rsidRPr="009552C7">
        <w:rPr>
          <w:rFonts w:ascii="Book Antiqua" w:eastAsia="宋体" w:hAnsi="Book Antiqua" w:cs="宋体"/>
          <w:sz w:val="24"/>
          <w:szCs w:val="24"/>
        </w:rPr>
        <w:t> 2004; </w:t>
      </w:r>
      <w:r w:rsidRPr="009552C7">
        <w:rPr>
          <w:rFonts w:ascii="Book Antiqua" w:eastAsia="宋体" w:hAnsi="Book Antiqua" w:cs="宋体"/>
          <w:b/>
          <w:bCs/>
          <w:sz w:val="24"/>
          <w:szCs w:val="24"/>
        </w:rPr>
        <w:t>61</w:t>
      </w:r>
      <w:r w:rsidRPr="009552C7">
        <w:rPr>
          <w:rFonts w:ascii="Book Antiqua" w:eastAsia="宋体" w:hAnsi="Book Antiqua" w:cs="宋体"/>
          <w:sz w:val="24"/>
          <w:szCs w:val="24"/>
        </w:rPr>
        <w:t>: 144-150 [PMID: 14989635</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10.5414/CNP61144</w:t>
      </w:r>
      <w:r w:rsidRPr="009552C7">
        <w:rPr>
          <w:rFonts w:ascii="Book Antiqua" w:eastAsia="宋体" w:hAnsi="Book Antiqua" w:cs="宋体"/>
          <w:sz w:val="24"/>
          <w:szCs w:val="24"/>
        </w:rPr>
        <w:t>]</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31 </w:t>
      </w:r>
      <w:r w:rsidRPr="009552C7">
        <w:rPr>
          <w:rFonts w:ascii="Book Antiqua" w:eastAsia="宋体" w:hAnsi="Book Antiqua" w:cs="宋体"/>
          <w:b/>
          <w:bCs/>
          <w:sz w:val="24"/>
          <w:szCs w:val="24"/>
        </w:rPr>
        <w:t>Motta M</w:t>
      </w:r>
      <w:r w:rsidRPr="009552C7">
        <w:rPr>
          <w:rFonts w:ascii="Book Antiqua" w:eastAsia="宋体" w:hAnsi="Book Antiqua" w:cs="宋体"/>
          <w:sz w:val="24"/>
          <w:szCs w:val="24"/>
        </w:rPr>
        <w:t>, Malaguarnera M, Restuccia N, Romano M, Vinci E, Pistone G. Focal segmental glomerulosclerosis and hepatitis C virus: a case report. </w:t>
      </w:r>
      <w:r w:rsidRPr="009552C7">
        <w:rPr>
          <w:rFonts w:ascii="Book Antiqua" w:eastAsia="宋体" w:hAnsi="Book Antiqua" w:cs="宋体"/>
          <w:i/>
          <w:iCs/>
          <w:sz w:val="24"/>
          <w:szCs w:val="24"/>
        </w:rPr>
        <w:t>Panminerva Med</w:t>
      </w:r>
      <w:r w:rsidRPr="009552C7">
        <w:rPr>
          <w:rFonts w:ascii="Book Antiqua" w:eastAsia="宋体" w:hAnsi="Book Antiqua" w:cs="宋体"/>
          <w:sz w:val="24"/>
          <w:szCs w:val="24"/>
        </w:rPr>
        <w:t> 2001; </w:t>
      </w:r>
      <w:r w:rsidRPr="009552C7">
        <w:rPr>
          <w:rFonts w:ascii="Book Antiqua" w:eastAsia="宋体" w:hAnsi="Book Antiqua" w:cs="宋体"/>
          <w:b/>
          <w:bCs/>
          <w:sz w:val="24"/>
          <w:szCs w:val="24"/>
        </w:rPr>
        <w:t>43</w:t>
      </w:r>
      <w:r w:rsidRPr="009552C7">
        <w:rPr>
          <w:rFonts w:ascii="Book Antiqua" w:eastAsia="宋体" w:hAnsi="Book Antiqua" w:cs="宋体"/>
          <w:sz w:val="24"/>
          <w:szCs w:val="24"/>
        </w:rPr>
        <w:t>: 49-52 [PMID: 11319519]</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32 </w:t>
      </w:r>
      <w:r w:rsidRPr="009552C7">
        <w:rPr>
          <w:rFonts w:ascii="Book Antiqua" w:eastAsia="宋体" w:hAnsi="Book Antiqua" w:cs="宋体"/>
          <w:b/>
          <w:bCs/>
          <w:sz w:val="24"/>
          <w:szCs w:val="24"/>
        </w:rPr>
        <w:t>Yasuda M</w:t>
      </w:r>
      <w:r w:rsidRPr="009552C7">
        <w:rPr>
          <w:rFonts w:ascii="Book Antiqua" w:eastAsia="宋体" w:hAnsi="Book Antiqua" w:cs="宋体"/>
          <w:sz w:val="24"/>
          <w:szCs w:val="24"/>
        </w:rPr>
        <w:t>, Araki H, Fujitomo Y, Morita Y, Urasaki K, Uzu T, Isono M. [Case of MPO-ANCA-positive Wegener's granulomatosis with hepatitis C virus infection]. </w:t>
      </w:r>
      <w:r w:rsidRPr="009552C7">
        <w:rPr>
          <w:rFonts w:ascii="Book Antiqua" w:eastAsia="宋体" w:hAnsi="Book Antiqua" w:cs="宋体"/>
          <w:i/>
          <w:iCs/>
          <w:sz w:val="24"/>
          <w:szCs w:val="24"/>
        </w:rPr>
        <w:t>Nihon Jinzo Gakkai Shi</w:t>
      </w:r>
      <w:r w:rsidRPr="009552C7">
        <w:rPr>
          <w:rFonts w:ascii="Book Antiqua" w:eastAsia="宋体" w:hAnsi="Book Antiqua" w:cs="宋体"/>
          <w:sz w:val="24"/>
          <w:szCs w:val="24"/>
        </w:rPr>
        <w:t> 2011; </w:t>
      </w:r>
      <w:r w:rsidRPr="009552C7">
        <w:rPr>
          <w:rFonts w:ascii="Book Antiqua" w:eastAsia="宋体" w:hAnsi="Book Antiqua" w:cs="宋体"/>
          <w:b/>
          <w:bCs/>
          <w:sz w:val="24"/>
          <w:szCs w:val="24"/>
        </w:rPr>
        <w:t>53</w:t>
      </w:r>
      <w:r w:rsidRPr="009552C7">
        <w:rPr>
          <w:rFonts w:ascii="Book Antiqua" w:eastAsia="宋体" w:hAnsi="Book Antiqua" w:cs="宋体"/>
          <w:sz w:val="24"/>
          <w:szCs w:val="24"/>
        </w:rPr>
        <w:t>: 1053-1058 [PMID: 22073872]</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33 </w:t>
      </w:r>
      <w:r w:rsidRPr="009552C7">
        <w:rPr>
          <w:rFonts w:ascii="Book Antiqua" w:eastAsia="宋体" w:hAnsi="Book Antiqua" w:cs="宋体"/>
          <w:b/>
          <w:bCs/>
          <w:sz w:val="24"/>
          <w:szCs w:val="24"/>
        </w:rPr>
        <w:t>Sumida K</w:t>
      </w:r>
      <w:r w:rsidRPr="009552C7">
        <w:rPr>
          <w:rFonts w:ascii="Book Antiqua" w:eastAsia="宋体" w:hAnsi="Book Antiqua" w:cs="宋体"/>
          <w:sz w:val="24"/>
          <w:szCs w:val="24"/>
        </w:rPr>
        <w:t>, Ubara Y, Hoshino J, Suwabe T, Nakanishi S, Hiramatsu R, Hasegawa E, Hayami N, Yamanouchi M, Sawa N, Takemoto F, Takaichi K, Oohashi K. Hepatitis C virus-related kidney disease: various histological patterns. </w:t>
      </w:r>
      <w:r w:rsidRPr="009552C7">
        <w:rPr>
          <w:rFonts w:ascii="Book Antiqua" w:eastAsia="宋体" w:hAnsi="Book Antiqua" w:cs="宋体"/>
          <w:i/>
          <w:iCs/>
          <w:sz w:val="24"/>
          <w:szCs w:val="24"/>
        </w:rPr>
        <w:t>Clin Nephrol</w:t>
      </w:r>
      <w:r w:rsidRPr="009552C7">
        <w:rPr>
          <w:rFonts w:ascii="Book Antiqua" w:eastAsia="宋体" w:hAnsi="Book Antiqua" w:cs="宋体"/>
          <w:sz w:val="24"/>
          <w:szCs w:val="24"/>
        </w:rPr>
        <w:t> 2010; </w:t>
      </w:r>
      <w:r w:rsidRPr="009552C7">
        <w:rPr>
          <w:rFonts w:ascii="Book Antiqua" w:eastAsia="宋体" w:hAnsi="Book Antiqua" w:cs="宋体"/>
          <w:b/>
          <w:bCs/>
          <w:sz w:val="24"/>
          <w:szCs w:val="24"/>
        </w:rPr>
        <w:t>74</w:t>
      </w:r>
      <w:r w:rsidRPr="009552C7">
        <w:rPr>
          <w:rFonts w:ascii="Book Antiqua" w:eastAsia="宋体" w:hAnsi="Book Antiqua" w:cs="宋体"/>
          <w:sz w:val="24"/>
          <w:szCs w:val="24"/>
        </w:rPr>
        <w:t>: 446-456 [PMID: 21084048]</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34 </w:t>
      </w:r>
      <w:r w:rsidRPr="009552C7">
        <w:rPr>
          <w:rFonts w:ascii="Book Antiqua" w:eastAsia="宋体" w:hAnsi="Book Antiqua" w:cs="宋体"/>
          <w:b/>
          <w:bCs/>
          <w:sz w:val="24"/>
          <w:szCs w:val="24"/>
        </w:rPr>
        <w:t>Bataille S</w:t>
      </w:r>
      <w:r w:rsidRPr="009552C7">
        <w:rPr>
          <w:rFonts w:ascii="Book Antiqua" w:eastAsia="宋体" w:hAnsi="Book Antiqua" w:cs="宋体"/>
          <w:sz w:val="24"/>
          <w:szCs w:val="24"/>
        </w:rPr>
        <w:t>, Kaplanski G, Boucraut J, Halfon P, Camus C, Daniel L, Burtey S, Berland Y, Dussol B. Membranoproliferative glomerulonephritis and mixed cryoglobulinemia after hepatitis C virus infection secondary to glomerular NS3 viral antigen deposits. </w:t>
      </w:r>
      <w:r w:rsidRPr="009552C7">
        <w:rPr>
          <w:rFonts w:ascii="Book Antiqua" w:eastAsia="宋体" w:hAnsi="Book Antiqua" w:cs="宋体"/>
          <w:i/>
          <w:iCs/>
          <w:sz w:val="24"/>
          <w:szCs w:val="24"/>
        </w:rPr>
        <w:t>Am J Nephrol</w:t>
      </w:r>
      <w:r w:rsidRPr="009552C7">
        <w:rPr>
          <w:rFonts w:ascii="Book Antiqua" w:eastAsia="宋体" w:hAnsi="Book Antiqua" w:cs="宋体"/>
          <w:sz w:val="24"/>
          <w:szCs w:val="24"/>
        </w:rPr>
        <w:t> 2012; </w:t>
      </w:r>
      <w:r w:rsidRPr="009552C7">
        <w:rPr>
          <w:rFonts w:ascii="Book Antiqua" w:eastAsia="宋体" w:hAnsi="Book Antiqua" w:cs="宋体"/>
          <w:b/>
          <w:bCs/>
          <w:sz w:val="24"/>
          <w:szCs w:val="24"/>
        </w:rPr>
        <w:t>35</w:t>
      </w:r>
      <w:r w:rsidRPr="009552C7">
        <w:rPr>
          <w:rFonts w:ascii="Book Antiqua" w:eastAsia="宋体" w:hAnsi="Book Antiqua" w:cs="宋体"/>
          <w:sz w:val="24"/>
          <w:szCs w:val="24"/>
        </w:rPr>
        <w:t>: 134-140 [PMID: 22248563 DOI: 10.1159/000335375]</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35 </w:t>
      </w:r>
      <w:r w:rsidRPr="009552C7">
        <w:rPr>
          <w:rFonts w:ascii="Book Antiqua" w:eastAsia="宋体" w:hAnsi="Book Antiqua" w:cs="宋体"/>
          <w:b/>
          <w:bCs/>
          <w:sz w:val="24"/>
          <w:szCs w:val="24"/>
        </w:rPr>
        <w:t>Kong D</w:t>
      </w:r>
      <w:r w:rsidRPr="009552C7">
        <w:rPr>
          <w:rFonts w:ascii="Book Antiqua" w:eastAsia="宋体" w:hAnsi="Book Antiqua" w:cs="宋体"/>
          <w:sz w:val="24"/>
          <w:szCs w:val="24"/>
        </w:rPr>
        <w:t xml:space="preserve">, Wu D, Wang T, Li T, Xu S, Chen F, Jin X, Lou G. Detection of viral antigens in renal tissue of glomerulonephritis patients without serological </w:t>
      </w:r>
      <w:r w:rsidRPr="009552C7">
        <w:rPr>
          <w:rFonts w:ascii="Book Antiqua" w:eastAsia="宋体" w:hAnsi="Book Antiqua" w:cs="宋体"/>
          <w:sz w:val="24"/>
          <w:szCs w:val="24"/>
        </w:rPr>
        <w:lastRenderedPageBreak/>
        <w:t>evidence of hepatitis B virus and hepatitis C virus infection. </w:t>
      </w:r>
      <w:r w:rsidRPr="009552C7">
        <w:rPr>
          <w:rFonts w:ascii="Book Antiqua" w:eastAsia="宋体" w:hAnsi="Book Antiqua" w:cs="宋体"/>
          <w:i/>
          <w:iCs/>
          <w:sz w:val="24"/>
          <w:szCs w:val="24"/>
        </w:rPr>
        <w:t>Int J Infect Dis</w:t>
      </w:r>
      <w:r w:rsidRPr="009552C7">
        <w:rPr>
          <w:rFonts w:ascii="Book Antiqua" w:eastAsia="宋体" w:hAnsi="Book Antiqua" w:cs="宋体"/>
          <w:sz w:val="24"/>
          <w:szCs w:val="24"/>
        </w:rPr>
        <w:t> 2013; </w:t>
      </w:r>
      <w:r w:rsidRPr="009552C7">
        <w:rPr>
          <w:rFonts w:ascii="Book Antiqua" w:eastAsia="宋体" w:hAnsi="Book Antiqua" w:cs="宋体"/>
          <w:b/>
          <w:bCs/>
          <w:sz w:val="24"/>
          <w:szCs w:val="24"/>
        </w:rPr>
        <w:t>17</w:t>
      </w:r>
      <w:r w:rsidRPr="009552C7">
        <w:rPr>
          <w:rFonts w:ascii="Book Antiqua" w:eastAsia="宋体" w:hAnsi="Book Antiqua" w:cs="宋体"/>
          <w:sz w:val="24"/>
          <w:szCs w:val="24"/>
        </w:rPr>
        <w:t>: e535-e538 [PMID: 23474175 DOI: 10.1016/j.ijid.2013.01.017]</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36 </w:t>
      </w:r>
      <w:r w:rsidRPr="009552C7">
        <w:rPr>
          <w:rFonts w:ascii="Book Antiqua" w:eastAsia="宋体" w:hAnsi="Book Antiqua" w:cs="宋体"/>
          <w:b/>
          <w:bCs/>
          <w:sz w:val="24"/>
          <w:szCs w:val="24"/>
        </w:rPr>
        <w:t>Hadziyannis SJ</w:t>
      </w:r>
      <w:r w:rsidRPr="009552C7">
        <w:rPr>
          <w:rFonts w:ascii="Book Antiqua" w:eastAsia="宋体" w:hAnsi="Book Antiqua" w:cs="宋体"/>
          <w:sz w:val="24"/>
          <w:szCs w:val="24"/>
        </w:rPr>
        <w:t>. Skin diseases associated with hepatitis C virus infection. </w:t>
      </w:r>
      <w:r w:rsidRPr="009552C7">
        <w:rPr>
          <w:rFonts w:ascii="Book Antiqua" w:eastAsia="宋体" w:hAnsi="Book Antiqua" w:cs="宋体"/>
          <w:i/>
          <w:iCs/>
          <w:sz w:val="24"/>
          <w:szCs w:val="24"/>
        </w:rPr>
        <w:t>J Eur Acad Dermatol Venereol</w:t>
      </w:r>
      <w:r w:rsidRPr="009552C7">
        <w:rPr>
          <w:rFonts w:ascii="Book Antiqua" w:eastAsia="宋体" w:hAnsi="Book Antiqua" w:cs="宋体"/>
          <w:sz w:val="24"/>
          <w:szCs w:val="24"/>
        </w:rPr>
        <w:t> 1998; </w:t>
      </w:r>
      <w:r w:rsidRPr="009552C7">
        <w:rPr>
          <w:rFonts w:ascii="Book Antiqua" w:eastAsia="宋体" w:hAnsi="Book Antiqua" w:cs="宋体"/>
          <w:b/>
          <w:bCs/>
          <w:sz w:val="24"/>
          <w:szCs w:val="24"/>
        </w:rPr>
        <w:t>10</w:t>
      </w:r>
      <w:r w:rsidRPr="009552C7">
        <w:rPr>
          <w:rFonts w:ascii="Book Antiqua" w:eastAsia="宋体" w:hAnsi="Book Antiqua" w:cs="宋体"/>
          <w:sz w:val="24"/>
          <w:szCs w:val="24"/>
        </w:rPr>
        <w:t>: 12-21 [PMID: 9552752</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10.1111/j.1468-3083.1998.tb00922.x</w:t>
      </w:r>
      <w:r w:rsidRPr="009552C7">
        <w:rPr>
          <w:rFonts w:ascii="Book Antiqua" w:eastAsia="宋体" w:hAnsi="Book Antiqua" w:cs="宋体"/>
          <w:sz w:val="24"/>
          <w:szCs w:val="24"/>
        </w:rPr>
        <w:t>]</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37 </w:t>
      </w:r>
      <w:r w:rsidRPr="009552C7">
        <w:rPr>
          <w:rFonts w:ascii="Book Antiqua" w:eastAsia="宋体" w:hAnsi="Book Antiqua" w:cs="宋体"/>
          <w:b/>
          <w:bCs/>
          <w:sz w:val="24"/>
          <w:szCs w:val="24"/>
        </w:rPr>
        <w:t>Paoletti V</w:t>
      </w:r>
      <w:r w:rsidRPr="009552C7">
        <w:rPr>
          <w:rFonts w:ascii="Book Antiqua" w:eastAsia="宋体" w:hAnsi="Book Antiqua" w:cs="宋体"/>
          <w:sz w:val="24"/>
          <w:szCs w:val="24"/>
        </w:rPr>
        <w:t>, Mammarella A, Basili S, Paradiso M, Di Franco M, De Matteis A, Musca A. Prevalence and clinical features of skin diseases in chronic HCV infection. A prospective study in 96 patients. </w:t>
      </w:r>
      <w:r w:rsidRPr="009552C7">
        <w:rPr>
          <w:rFonts w:ascii="Book Antiqua" w:eastAsia="宋体" w:hAnsi="Book Antiqua" w:cs="宋体"/>
          <w:i/>
          <w:iCs/>
          <w:sz w:val="24"/>
          <w:szCs w:val="24"/>
        </w:rPr>
        <w:t>Panminerva Med</w:t>
      </w:r>
      <w:r w:rsidRPr="009552C7">
        <w:rPr>
          <w:rFonts w:ascii="Book Antiqua" w:eastAsia="宋体" w:hAnsi="Book Antiqua" w:cs="宋体"/>
          <w:sz w:val="24"/>
          <w:szCs w:val="24"/>
        </w:rPr>
        <w:t> 2002; </w:t>
      </w:r>
      <w:r w:rsidRPr="009552C7">
        <w:rPr>
          <w:rFonts w:ascii="Book Antiqua" w:eastAsia="宋体" w:hAnsi="Book Antiqua" w:cs="宋体"/>
          <w:b/>
          <w:bCs/>
          <w:sz w:val="24"/>
          <w:szCs w:val="24"/>
        </w:rPr>
        <w:t>44</w:t>
      </w:r>
      <w:r w:rsidRPr="009552C7">
        <w:rPr>
          <w:rFonts w:ascii="Book Antiqua" w:eastAsia="宋体" w:hAnsi="Book Antiqua" w:cs="宋体"/>
          <w:sz w:val="24"/>
          <w:szCs w:val="24"/>
        </w:rPr>
        <w:t>: 349-352 [PMID: 12434117]</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38 </w:t>
      </w:r>
      <w:r w:rsidRPr="009552C7">
        <w:rPr>
          <w:rFonts w:ascii="Book Antiqua" w:eastAsia="宋体" w:hAnsi="Book Antiqua" w:cs="宋体"/>
          <w:b/>
          <w:bCs/>
          <w:sz w:val="24"/>
          <w:szCs w:val="24"/>
        </w:rPr>
        <w:t>Bernacchi E</w:t>
      </w:r>
      <w:r w:rsidRPr="009552C7">
        <w:rPr>
          <w:rFonts w:ascii="Book Antiqua" w:eastAsia="宋体" w:hAnsi="Book Antiqua" w:cs="宋体"/>
          <w:sz w:val="24"/>
          <w:szCs w:val="24"/>
        </w:rPr>
        <w:t>, Civita LL, Caproni M, Zignego AL, Bianchi B, Monti M, Fabbri P, Pasero G, Ferri C. Hepatitis C virus (HCV) in cryoglobulinaemic leukocytoclastic vasculitis (LCV): could the presence of HCV in skin lesions be related to T CD8+ lymphocytes, HLA-DR and ICAM-1 expression? </w:t>
      </w:r>
      <w:r w:rsidRPr="009552C7">
        <w:rPr>
          <w:rFonts w:ascii="Book Antiqua" w:eastAsia="宋体" w:hAnsi="Book Antiqua" w:cs="宋体"/>
          <w:i/>
          <w:iCs/>
          <w:sz w:val="24"/>
          <w:szCs w:val="24"/>
        </w:rPr>
        <w:t>Exp Dermatol</w:t>
      </w:r>
      <w:r w:rsidRPr="009552C7">
        <w:rPr>
          <w:rFonts w:ascii="Book Antiqua" w:eastAsia="宋体" w:hAnsi="Book Antiqua" w:cs="宋体"/>
          <w:sz w:val="24"/>
          <w:szCs w:val="24"/>
        </w:rPr>
        <w:t> 1999; </w:t>
      </w:r>
      <w:r w:rsidRPr="009552C7">
        <w:rPr>
          <w:rFonts w:ascii="Book Antiqua" w:eastAsia="宋体" w:hAnsi="Book Antiqua" w:cs="宋体"/>
          <w:b/>
          <w:bCs/>
          <w:sz w:val="24"/>
          <w:szCs w:val="24"/>
        </w:rPr>
        <w:t>8</w:t>
      </w:r>
      <w:r w:rsidRPr="009552C7">
        <w:rPr>
          <w:rFonts w:ascii="Book Antiqua" w:eastAsia="宋体" w:hAnsi="Book Antiqua" w:cs="宋体"/>
          <w:sz w:val="24"/>
          <w:szCs w:val="24"/>
        </w:rPr>
        <w:t>: 480-486 [PMID: 10597137</w:t>
      </w:r>
      <w:r w:rsidRPr="00BB39AF">
        <w:t xml:space="preserve"> </w:t>
      </w:r>
      <w:r w:rsidRPr="00BB39AF">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10.1111/j.1600-0625.1999.tb00306.x</w:t>
      </w:r>
      <w:r w:rsidRPr="009552C7">
        <w:rPr>
          <w:rFonts w:ascii="Book Antiqua" w:eastAsia="宋体" w:hAnsi="Book Antiqua" w:cs="宋体"/>
          <w:sz w:val="24"/>
          <w:szCs w:val="24"/>
        </w:rPr>
        <w:t>]</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39 </w:t>
      </w:r>
      <w:r w:rsidRPr="009552C7">
        <w:rPr>
          <w:rFonts w:ascii="Book Antiqua" w:eastAsia="宋体" w:hAnsi="Book Antiqua" w:cs="宋体"/>
          <w:b/>
          <w:bCs/>
          <w:sz w:val="24"/>
          <w:szCs w:val="24"/>
        </w:rPr>
        <w:t>Agnello V</w:t>
      </w:r>
      <w:r w:rsidRPr="009552C7">
        <w:rPr>
          <w:rFonts w:ascii="Book Antiqua" w:eastAsia="宋体" w:hAnsi="Book Antiqua" w:cs="宋体"/>
          <w:sz w:val="24"/>
          <w:szCs w:val="24"/>
        </w:rPr>
        <w:t>, Abel G. Localization of hepatitis C virus in cutaneous vasculitic lesions in patients with type II cryoglobulinemia. </w:t>
      </w:r>
      <w:r w:rsidRPr="009552C7">
        <w:rPr>
          <w:rFonts w:ascii="Book Antiqua" w:eastAsia="宋体" w:hAnsi="Book Antiqua" w:cs="宋体"/>
          <w:i/>
          <w:iCs/>
          <w:sz w:val="24"/>
          <w:szCs w:val="24"/>
        </w:rPr>
        <w:t>Arthritis Rheum</w:t>
      </w:r>
      <w:r w:rsidRPr="009552C7">
        <w:rPr>
          <w:rFonts w:ascii="Book Antiqua" w:eastAsia="宋体" w:hAnsi="Book Antiqua" w:cs="宋体"/>
          <w:sz w:val="24"/>
          <w:szCs w:val="24"/>
        </w:rPr>
        <w:t> 1997; </w:t>
      </w:r>
      <w:r w:rsidRPr="009552C7">
        <w:rPr>
          <w:rFonts w:ascii="Book Antiqua" w:eastAsia="宋体" w:hAnsi="Book Antiqua" w:cs="宋体"/>
          <w:b/>
          <w:bCs/>
          <w:sz w:val="24"/>
          <w:szCs w:val="24"/>
        </w:rPr>
        <w:t>40</w:t>
      </w:r>
      <w:r w:rsidRPr="009552C7">
        <w:rPr>
          <w:rFonts w:ascii="Book Antiqua" w:eastAsia="宋体" w:hAnsi="Book Antiqua" w:cs="宋体"/>
          <w:sz w:val="24"/>
          <w:szCs w:val="24"/>
        </w:rPr>
        <w:t>: 2007-2015 [PMID: 9365090</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10.1002/art.1780401113</w:t>
      </w:r>
      <w:r w:rsidRPr="009552C7">
        <w:rPr>
          <w:rFonts w:ascii="Book Antiqua" w:eastAsia="宋体" w:hAnsi="Book Antiqua" w:cs="宋体"/>
          <w:sz w:val="24"/>
          <w:szCs w:val="24"/>
        </w:rPr>
        <w:t>]</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40 </w:t>
      </w:r>
      <w:r w:rsidRPr="009552C7">
        <w:rPr>
          <w:rFonts w:ascii="Book Antiqua" w:eastAsia="宋体" w:hAnsi="Book Antiqua" w:cs="宋体"/>
          <w:b/>
          <w:bCs/>
          <w:sz w:val="24"/>
          <w:szCs w:val="24"/>
        </w:rPr>
        <w:t>Erkek E</w:t>
      </w:r>
      <w:r w:rsidRPr="009552C7">
        <w:rPr>
          <w:rFonts w:ascii="Book Antiqua" w:eastAsia="宋体" w:hAnsi="Book Antiqua" w:cs="宋体"/>
          <w:sz w:val="24"/>
          <w:szCs w:val="24"/>
        </w:rPr>
        <w:t>, Bozdogan O, Olut AI. Hepatitis C virus infection prevalence in lichen planus: examination of lesional and normal skin of hepatitis C virus-infected patients with lichen planus for the presence of hepatitis C virus RNA. </w:t>
      </w:r>
      <w:r w:rsidRPr="009552C7">
        <w:rPr>
          <w:rFonts w:ascii="Book Antiqua" w:eastAsia="宋体" w:hAnsi="Book Antiqua" w:cs="宋体"/>
          <w:i/>
          <w:iCs/>
          <w:sz w:val="24"/>
          <w:szCs w:val="24"/>
        </w:rPr>
        <w:t>Clin Exp Dermatol</w:t>
      </w:r>
      <w:r w:rsidRPr="009552C7">
        <w:rPr>
          <w:rFonts w:ascii="Book Antiqua" w:eastAsia="宋体" w:hAnsi="Book Antiqua" w:cs="宋体"/>
          <w:sz w:val="24"/>
          <w:szCs w:val="24"/>
        </w:rPr>
        <w:t> 2001; </w:t>
      </w:r>
      <w:r w:rsidRPr="009552C7">
        <w:rPr>
          <w:rFonts w:ascii="Book Antiqua" w:eastAsia="宋体" w:hAnsi="Book Antiqua" w:cs="宋体"/>
          <w:b/>
          <w:bCs/>
          <w:sz w:val="24"/>
          <w:szCs w:val="24"/>
        </w:rPr>
        <w:t>26</w:t>
      </w:r>
      <w:r w:rsidRPr="009552C7">
        <w:rPr>
          <w:rFonts w:ascii="Book Antiqua" w:eastAsia="宋体" w:hAnsi="Book Antiqua" w:cs="宋体"/>
          <w:sz w:val="24"/>
          <w:szCs w:val="24"/>
        </w:rPr>
        <w:t>: 540-544 [PMID: 11678885</w:t>
      </w:r>
      <w:r w:rsidRPr="00BB39AF">
        <w:t xml:space="preserve"> </w:t>
      </w:r>
      <w:r w:rsidRPr="00BB39AF">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10.1046/j.1365-2230.2001.00885.x</w:t>
      </w:r>
      <w:r w:rsidRPr="009552C7">
        <w:rPr>
          <w:rFonts w:ascii="Book Antiqua" w:eastAsia="宋体" w:hAnsi="Book Antiqua" w:cs="宋体"/>
          <w:sz w:val="24"/>
          <w:szCs w:val="24"/>
        </w:rPr>
        <w:t>]</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41 </w:t>
      </w:r>
      <w:r w:rsidRPr="009552C7">
        <w:rPr>
          <w:rFonts w:ascii="Book Antiqua" w:eastAsia="宋体" w:hAnsi="Book Antiqua" w:cs="宋体"/>
          <w:b/>
          <w:bCs/>
          <w:sz w:val="24"/>
          <w:szCs w:val="24"/>
        </w:rPr>
        <w:t>Fachinelli LR</w:t>
      </w:r>
      <w:r w:rsidRPr="009552C7">
        <w:rPr>
          <w:rFonts w:ascii="Book Antiqua" w:eastAsia="宋体" w:hAnsi="Book Antiqua" w:cs="宋体"/>
          <w:sz w:val="24"/>
          <w:szCs w:val="24"/>
        </w:rPr>
        <w:t>, Silva EC, Figueiredo MG, Possa MS, Pelegrinelli FF, Molina RJ. Hepatitis C and cutaneous alterations. </w:t>
      </w:r>
      <w:r w:rsidRPr="009552C7">
        <w:rPr>
          <w:rFonts w:ascii="Book Antiqua" w:eastAsia="宋体" w:hAnsi="Book Antiqua" w:cs="宋体"/>
          <w:i/>
          <w:iCs/>
          <w:sz w:val="24"/>
          <w:szCs w:val="24"/>
        </w:rPr>
        <w:t>Rev Soc Bras Med Trop</w:t>
      </w:r>
      <w:r w:rsidRPr="009552C7">
        <w:rPr>
          <w:rFonts w:ascii="Book Antiqua" w:eastAsia="宋体" w:hAnsi="Book Antiqua" w:cs="宋体"/>
          <w:sz w:val="24"/>
          <w:szCs w:val="24"/>
        </w:rPr>
        <w:t> 2012; </w:t>
      </w:r>
      <w:r w:rsidRPr="009552C7">
        <w:rPr>
          <w:rFonts w:ascii="Book Antiqua" w:eastAsia="宋体" w:hAnsi="Book Antiqua" w:cs="宋体"/>
          <w:b/>
          <w:bCs/>
          <w:sz w:val="24"/>
          <w:szCs w:val="24"/>
        </w:rPr>
        <w:t>45</w:t>
      </w:r>
      <w:r w:rsidRPr="009552C7">
        <w:rPr>
          <w:rFonts w:ascii="Book Antiqua" w:eastAsia="宋体" w:hAnsi="Book Antiqua" w:cs="宋体"/>
          <w:sz w:val="24"/>
          <w:szCs w:val="24"/>
        </w:rPr>
        <w:t>: 770-773 [PMID: 23295887</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10.1590/S0037-86822012000600024</w:t>
      </w:r>
      <w:r w:rsidRPr="009552C7">
        <w:rPr>
          <w:rFonts w:ascii="Book Antiqua" w:eastAsia="宋体" w:hAnsi="Book Antiqua" w:cs="宋体"/>
          <w:sz w:val="24"/>
          <w:szCs w:val="24"/>
        </w:rPr>
        <w:t>]</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lastRenderedPageBreak/>
        <w:t>42 </w:t>
      </w:r>
      <w:r w:rsidRPr="009552C7">
        <w:rPr>
          <w:rFonts w:ascii="Book Antiqua" w:eastAsia="宋体" w:hAnsi="Book Antiqua" w:cs="宋体"/>
          <w:b/>
          <w:bCs/>
          <w:sz w:val="24"/>
          <w:szCs w:val="24"/>
        </w:rPr>
        <w:t>Calista D</w:t>
      </w:r>
      <w:r w:rsidRPr="009552C7">
        <w:rPr>
          <w:rFonts w:ascii="Book Antiqua" w:eastAsia="宋体" w:hAnsi="Book Antiqua" w:cs="宋体"/>
          <w:sz w:val="24"/>
          <w:szCs w:val="24"/>
        </w:rPr>
        <w:t>, Landi G. Lichen planus, erythema nodosum, and erythema multiforme in a patient with chronic hepatitis C. </w:t>
      </w:r>
      <w:r w:rsidRPr="009552C7">
        <w:rPr>
          <w:rFonts w:ascii="Book Antiqua" w:eastAsia="宋体" w:hAnsi="Book Antiqua" w:cs="宋体"/>
          <w:i/>
          <w:iCs/>
          <w:sz w:val="24"/>
          <w:szCs w:val="24"/>
        </w:rPr>
        <w:t>Cutis</w:t>
      </w:r>
      <w:r w:rsidRPr="009552C7">
        <w:rPr>
          <w:rFonts w:ascii="Book Antiqua" w:eastAsia="宋体" w:hAnsi="Book Antiqua" w:cs="宋体"/>
          <w:sz w:val="24"/>
          <w:szCs w:val="24"/>
        </w:rPr>
        <w:t> 2001; </w:t>
      </w:r>
      <w:r w:rsidRPr="009552C7">
        <w:rPr>
          <w:rFonts w:ascii="Book Antiqua" w:eastAsia="宋体" w:hAnsi="Book Antiqua" w:cs="宋体"/>
          <w:b/>
          <w:bCs/>
          <w:sz w:val="24"/>
          <w:szCs w:val="24"/>
        </w:rPr>
        <w:t>67</w:t>
      </w:r>
      <w:r w:rsidRPr="009552C7">
        <w:rPr>
          <w:rFonts w:ascii="Book Antiqua" w:eastAsia="宋体" w:hAnsi="Book Antiqua" w:cs="宋体"/>
          <w:sz w:val="24"/>
          <w:szCs w:val="24"/>
        </w:rPr>
        <w:t>: 454-456 [PMID: 11419015]</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43 </w:t>
      </w:r>
      <w:r w:rsidRPr="009552C7">
        <w:rPr>
          <w:rFonts w:ascii="Book Antiqua" w:eastAsia="宋体" w:hAnsi="Book Antiqua" w:cs="宋体"/>
          <w:b/>
          <w:bCs/>
          <w:sz w:val="24"/>
          <w:szCs w:val="24"/>
        </w:rPr>
        <w:t>Palazzi C</w:t>
      </w:r>
      <w:r w:rsidRPr="009552C7">
        <w:rPr>
          <w:rFonts w:ascii="Book Antiqua" w:eastAsia="宋体" w:hAnsi="Book Antiqua" w:cs="宋体"/>
          <w:sz w:val="24"/>
          <w:szCs w:val="24"/>
        </w:rPr>
        <w:t>, D'Angelo S, Olivieri I. Hepatitis C virus-related arthritis. </w:t>
      </w:r>
      <w:r w:rsidRPr="009552C7">
        <w:rPr>
          <w:rFonts w:ascii="Book Antiqua" w:eastAsia="宋体" w:hAnsi="Book Antiqua" w:cs="宋体"/>
          <w:i/>
          <w:iCs/>
          <w:sz w:val="24"/>
          <w:szCs w:val="24"/>
        </w:rPr>
        <w:t>Autoimmun Rev</w:t>
      </w:r>
      <w:r w:rsidRPr="009552C7">
        <w:rPr>
          <w:rFonts w:ascii="Book Antiqua" w:eastAsia="宋体" w:hAnsi="Book Antiqua" w:cs="宋体"/>
          <w:sz w:val="24"/>
          <w:szCs w:val="24"/>
        </w:rPr>
        <w:t> 2008; </w:t>
      </w:r>
      <w:r w:rsidRPr="009552C7">
        <w:rPr>
          <w:rFonts w:ascii="Book Antiqua" w:eastAsia="宋体" w:hAnsi="Book Antiqua" w:cs="宋体"/>
          <w:b/>
          <w:bCs/>
          <w:sz w:val="24"/>
          <w:szCs w:val="24"/>
        </w:rPr>
        <w:t>8</w:t>
      </w:r>
      <w:r w:rsidRPr="009552C7">
        <w:rPr>
          <w:rFonts w:ascii="Book Antiqua" w:eastAsia="宋体" w:hAnsi="Book Antiqua" w:cs="宋体"/>
          <w:sz w:val="24"/>
          <w:szCs w:val="24"/>
        </w:rPr>
        <w:t>: 48-51 [PMID: 18707027 DO</w:t>
      </w:r>
      <w:r>
        <w:rPr>
          <w:rFonts w:ascii="Book Antiqua" w:eastAsia="宋体" w:hAnsi="Book Antiqua" w:cs="宋体"/>
          <w:sz w:val="24"/>
          <w:szCs w:val="24"/>
        </w:rPr>
        <w:t>I: 10.1016/j.autrev.2008.07.025</w:t>
      </w:r>
      <w:r w:rsidRPr="009552C7">
        <w:rPr>
          <w:rFonts w:ascii="Book Antiqua" w:eastAsia="宋体" w:hAnsi="Book Antiqua" w:cs="宋体"/>
          <w:sz w:val="24"/>
          <w:szCs w:val="24"/>
        </w:rPr>
        <w:t>]</w:t>
      </w:r>
    </w:p>
    <w:p w:rsidR="00D8033A" w:rsidRPr="009552C7" w:rsidRDefault="00D8033A" w:rsidP="00D8033A">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44 </w:t>
      </w:r>
      <w:r w:rsidRPr="009552C7">
        <w:rPr>
          <w:rFonts w:ascii="Book Antiqua" w:eastAsia="宋体" w:hAnsi="Book Antiqua" w:cs="宋体"/>
          <w:b/>
          <w:sz w:val="24"/>
          <w:szCs w:val="24"/>
        </w:rPr>
        <w:t xml:space="preserve">Kemmer NM, </w:t>
      </w:r>
      <w:r w:rsidRPr="009552C7">
        <w:rPr>
          <w:rFonts w:ascii="Book Antiqua" w:eastAsia="宋体" w:hAnsi="Book Antiqua" w:cs="宋体"/>
          <w:sz w:val="24"/>
          <w:szCs w:val="24"/>
        </w:rPr>
        <w:t>Sherman KE.</w:t>
      </w:r>
      <w:r>
        <w:rPr>
          <w:rFonts w:ascii="Book Antiqua" w:eastAsia="宋体" w:hAnsi="Book Antiqua" w:cs="宋体" w:hint="eastAsia"/>
          <w:sz w:val="24"/>
          <w:szCs w:val="24"/>
        </w:rPr>
        <w:t xml:space="preserve"> </w:t>
      </w:r>
      <w:r w:rsidRPr="009552C7">
        <w:rPr>
          <w:rFonts w:ascii="Book Antiqua" w:eastAsia="宋体" w:hAnsi="Book Antiqua" w:cs="宋体"/>
          <w:sz w:val="24"/>
          <w:szCs w:val="24"/>
        </w:rPr>
        <w:t>Hepatitis C-related arthropathy: Diagnostic and treatment considerations. </w:t>
      </w:r>
      <w:r w:rsidRPr="009552C7">
        <w:rPr>
          <w:rFonts w:ascii="Book Antiqua" w:eastAsia="宋体" w:hAnsi="Book Antiqua" w:cs="宋体"/>
          <w:i/>
          <w:iCs/>
          <w:sz w:val="24"/>
          <w:szCs w:val="24"/>
        </w:rPr>
        <w:t>J Musculoskelet Med</w:t>
      </w:r>
      <w:r w:rsidRPr="009552C7">
        <w:rPr>
          <w:rFonts w:ascii="Book Antiqua" w:eastAsia="宋体" w:hAnsi="Book Antiqua" w:cs="宋体"/>
          <w:sz w:val="24"/>
          <w:szCs w:val="24"/>
        </w:rPr>
        <w:t> 2010; </w:t>
      </w:r>
      <w:r w:rsidRPr="009552C7">
        <w:rPr>
          <w:rFonts w:ascii="Book Antiqua" w:eastAsia="宋体" w:hAnsi="Book Antiqua" w:cs="宋体"/>
          <w:b/>
          <w:bCs/>
          <w:sz w:val="24"/>
          <w:szCs w:val="24"/>
        </w:rPr>
        <w:t>27</w:t>
      </w:r>
      <w:r w:rsidRPr="009552C7">
        <w:rPr>
          <w:rFonts w:ascii="Book Antiqua" w:eastAsia="宋体" w:hAnsi="Book Antiqua" w:cs="宋体"/>
          <w:sz w:val="24"/>
          <w:szCs w:val="24"/>
        </w:rPr>
        <w:t>: 351-354 [PMID: 21625299]</w:t>
      </w:r>
    </w:p>
    <w:p w:rsidR="00D8033A" w:rsidRPr="009552C7" w:rsidRDefault="00D8033A" w:rsidP="00D8033A">
      <w:pPr>
        <w:spacing w:line="360" w:lineRule="auto"/>
        <w:jc w:val="both"/>
        <w:rPr>
          <w:rFonts w:ascii="Book Antiqua" w:eastAsia="宋体" w:hAnsi="Book Antiqua" w:cs="宋体"/>
          <w:sz w:val="24"/>
          <w:szCs w:val="24"/>
        </w:rPr>
      </w:pPr>
      <w:r>
        <w:rPr>
          <w:rFonts w:ascii="Book Antiqua" w:eastAsia="宋体" w:hAnsi="Book Antiqua" w:cs="宋体"/>
          <w:sz w:val="24"/>
          <w:szCs w:val="24"/>
        </w:rPr>
        <w:t>45</w:t>
      </w:r>
      <w:r w:rsidRPr="009552C7">
        <w:rPr>
          <w:rFonts w:ascii="Book Antiqua" w:eastAsia="宋体" w:hAnsi="Book Antiqua" w:cs="宋体"/>
          <w:b/>
          <w:sz w:val="24"/>
          <w:szCs w:val="24"/>
        </w:rPr>
        <w:t xml:space="preserve"> Riccio A, </w:t>
      </w:r>
      <w:r w:rsidRPr="009552C7">
        <w:rPr>
          <w:rFonts w:ascii="Book Antiqua" w:eastAsia="宋体" w:hAnsi="Book Antiqua" w:cs="宋体"/>
          <w:sz w:val="24"/>
          <w:szCs w:val="24"/>
        </w:rPr>
        <w:t>Postiglione L, Sabatini P, Linvelli M, Soriente I, Sangiolo MG, Amato P, Tarantino G. Similar serum levels of IL-6 and its soluble receptors in patients with HCV-related arthritis and rheumatoid arthritis: a pilot stud</w:t>
      </w:r>
      <w:r>
        <w:rPr>
          <w:rFonts w:ascii="Book Antiqua" w:eastAsia="宋体" w:hAnsi="Book Antiqua" w:cs="宋体"/>
          <w:sz w:val="24"/>
          <w:szCs w:val="24"/>
        </w:rPr>
        <w:t xml:space="preserve">y. </w:t>
      </w:r>
      <w:r w:rsidRPr="009552C7">
        <w:rPr>
          <w:rFonts w:ascii="Book Antiqua" w:eastAsia="宋体" w:hAnsi="Book Antiqua" w:cs="宋体"/>
          <w:i/>
          <w:sz w:val="24"/>
          <w:szCs w:val="24"/>
        </w:rPr>
        <w:t>Int J Immunopathol Pharmacol</w:t>
      </w:r>
      <w:r w:rsidRPr="009552C7">
        <w:rPr>
          <w:rFonts w:ascii="Book Antiqua" w:eastAsia="宋体" w:hAnsi="Book Antiqua" w:cs="宋体"/>
          <w:sz w:val="24"/>
          <w:szCs w:val="24"/>
        </w:rPr>
        <w:t xml:space="preserve"> 2012; </w:t>
      </w:r>
      <w:r w:rsidRPr="009552C7">
        <w:rPr>
          <w:rFonts w:ascii="Book Antiqua" w:eastAsia="宋体" w:hAnsi="Book Antiqua" w:cs="宋体"/>
          <w:b/>
          <w:sz w:val="24"/>
          <w:szCs w:val="24"/>
        </w:rPr>
        <w:t>25</w:t>
      </w:r>
      <w:r w:rsidRPr="009552C7">
        <w:rPr>
          <w:rFonts w:ascii="Book Antiqua" w:eastAsia="宋体" w:hAnsi="Book Antiqua" w:cs="宋体"/>
          <w:sz w:val="24"/>
          <w:szCs w:val="24"/>
        </w:rPr>
        <w:t>: 281-</w:t>
      </w:r>
      <w:r>
        <w:rPr>
          <w:rFonts w:ascii="Book Antiqua" w:eastAsia="宋体" w:hAnsi="Book Antiqua" w:cs="宋体" w:hint="eastAsia"/>
          <w:sz w:val="24"/>
          <w:szCs w:val="24"/>
        </w:rPr>
        <w:t>28</w:t>
      </w:r>
      <w:r>
        <w:rPr>
          <w:rFonts w:ascii="Book Antiqua" w:eastAsia="宋体" w:hAnsi="Book Antiqua" w:cs="宋体"/>
          <w:sz w:val="24"/>
          <w:szCs w:val="24"/>
        </w:rPr>
        <w:t>5</w:t>
      </w:r>
      <w:r>
        <w:rPr>
          <w:rFonts w:ascii="Book Antiqua" w:eastAsia="宋体" w:hAnsi="Book Antiqua" w:cs="宋体" w:hint="eastAsia"/>
          <w:sz w:val="24"/>
          <w:szCs w:val="24"/>
        </w:rPr>
        <w:t xml:space="preserve"> [</w:t>
      </w:r>
      <w:r w:rsidRPr="009552C7">
        <w:rPr>
          <w:rFonts w:ascii="Book Antiqua" w:eastAsia="宋体" w:hAnsi="Book Antiqua" w:cs="宋体"/>
          <w:sz w:val="24"/>
          <w:szCs w:val="24"/>
        </w:rPr>
        <w:t>PMID: 22507342</w:t>
      </w:r>
      <w:r>
        <w:rPr>
          <w:rFonts w:ascii="Book Antiqua" w:eastAsia="宋体" w:hAnsi="Book Antiqua" w:cs="宋体" w:hint="eastAsia"/>
          <w:sz w:val="24"/>
          <w:szCs w:val="24"/>
        </w:rPr>
        <w:t>]</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46 </w:t>
      </w:r>
      <w:r w:rsidRPr="009552C7">
        <w:rPr>
          <w:rFonts w:ascii="Book Antiqua" w:eastAsia="宋体" w:hAnsi="Book Antiqua" w:cs="宋体"/>
          <w:b/>
          <w:bCs/>
          <w:sz w:val="24"/>
          <w:szCs w:val="24"/>
        </w:rPr>
        <w:t>Ezzat WM</w:t>
      </w:r>
      <w:r w:rsidRPr="009552C7">
        <w:rPr>
          <w:rFonts w:ascii="Book Antiqua" w:eastAsia="宋体" w:hAnsi="Book Antiqua" w:cs="宋体"/>
          <w:sz w:val="24"/>
          <w:szCs w:val="24"/>
        </w:rPr>
        <w:t>, Raslan HM, Aly AA, Emara NA, El Menyawi MM, Edrees A. Anti-cyclic citrullinated peptide antibodies as a discriminating marker between rheumatoid arthritis and chronic hepatitis C-related polyarthropathy. </w:t>
      </w:r>
      <w:r w:rsidRPr="009552C7">
        <w:rPr>
          <w:rFonts w:ascii="Book Antiqua" w:eastAsia="宋体" w:hAnsi="Book Antiqua" w:cs="宋体"/>
          <w:i/>
          <w:iCs/>
          <w:sz w:val="24"/>
          <w:szCs w:val="24"/>
        </w:rPr>
        <w:t>Rheumatol Int</w:t>
      </w:r>
      <w:r w:rsidRPr="009552C7">
        <w:rPr>
          <w:rFonts w:ascii="Book Antiqua" w:eastAsia="宋体" w:hAnsi="Book Antiqua" w:cs="宋体"/>
          <w:sz w:val="24"/>
          <w:szCs w:val="24"/>
        </w:rPr>
        <w:t> 2011; </w:t>
      </w:r>
      <w:r w:rsidRPr="009552C7">
        <w:rPr>
          <w:rFonts w:ascii="Book Antiqua" w:eastAsia="宋体" w:hAnsi="Book Antiqua" w:cs="宋体"/>
          <w:b/>
          <w:bCs/>
          <w:sz w:val="24"/>
          <w:szCs w:val="24"/>
        </w:rPr>
        <w:t>31</w:t>
      </w:r>
      <w:r w:rsidRPr="009552C7">
        <w:rPr>
          <w:rFonts w:ascii="Book Antiqua" w:eastAsia="宋体" w:hAnsi="Book Antiqua" w:cs="宋体"/>
          <w:sz w:val="24"/>
          <w:szCs w:val="24"/>
        </w:rPr>
        <w:t>: 65-69 [PMID: 19882340 DOI: 10.1007/s00296-009-1225-8]</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47 </w:t>
      </w:r>
      <w:r w:rsidRPr="009552C7">
        <w:rPr>
          <w:rFonts w:ascii="Book Antiqua" w:eastAsia="宋体" w:hAnsi="Book Antiqua" w:cs="宋体"/>
          <w:b/>
          <w:bCs/>
          <w:sz w:val="24"/>
          <w:szCs w:val="24"/>
        </w:rPr>
        <w:t>Al-Dahshan MA</w:t>
      </w:r>
      <w:r w:rsidRPr="009552C7">
        <w:rPr>
          <w:rFonts w:ascii="Book Antiqua" w:eastAsia="宋体" w:hAnsi="Book Antiqua" w:cs="宋体"/>
          <w:sz w:val="24"/>
          <w:szCs w:val="24"/>
        </w:rPr>
        <w:t>, Al-Dahshan TA. Hepatitis C virus infection associated arthritis. </w:t>
      </w:r>
      <w:r w:rsidRPr="009552C7">
        <w:rPr>
          <w:rFonts w:ascii="Book Antiqua" w:eastAsia="宋体" w:hAnsi="Book Antiqua" w:cs="宋体"/>
          <w:i/>
          <w:iCs/>
          <w:sz w:val="24"/>
          <w:szCs w:val="24"/>
        </w:rPr>
        <w:t>J Egypt Soc Parasitol</w:t>
      </w:r>
      <w:r w:rsidRPr="009552C7">
        <w:rPr>
          <w:rFonts w:ascii="Book Antiqua" w:eastAsia="宋体" w:hAnsi="Book Antiqua" w:cs="宋体"/>
          <w:sz w:val="24"/>
          <w:szCs w:val="24"/>
        </w:rPr>
        <w:t> 2012; </w:t>
      </w:r>
      <w:r w:rsidRPr="009552C7">
        <w:rPr>
          <w:rFonts w:ascii="Book Antiqua" w:eastAsia="宋体" w:hAnsi="Book Antiqua" w:cs="宋体"/>
          <w:b/>
          <w:bCs/>
          <w:sz w:val="24"/>
          <w:szCs w:val="24"/>
        </w:rPr>
        <w:t>42</w:t>
      </w:r>
      <w:r w:rsidRPr="009552C7">
        <w:rPr>
          <w:rFonts w:ascii="Book Antiqua" w:eastAsia="宋体" w:hAnsi="Book Antiqua" w:cs="宋体"/>
          <w:sz w:val="24"/>
          <w:szCs w:val="24"/>
        </w:rPr>
        <w:t>: 33-40 [PMID: 22662593</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10.1046/j.1440-1746.2003.02982.x</w:t>
      </w:r>
      <w:r w:rsidRPr="009552C7">
        <w:rPr>
          <w:rFonts w:ascii="Book Antiqua" w:eastAsia="宋体" w:hAnsi="Book Antiqua" w:cs="宋体"/>
          <w:sz w:val="24"/>
          <w:szCs w:val="24"/>
        </w:rPr>
        <w:t>]</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48 </w:t>
      </w:r>
      <w:r w:rsidRPr="009552C7">
        <w:rPr>
          <w:rFonts w:ascii="Book Antiqua" w:eastAsia="宋体" w:hAnsi="Book Antiqua" w:cs="宋体"/>
          <w:b/>
          <w:bCs/>
          <w:sz w:val="24"/>
          <w:szCs w:val="24"/>
        </w:rPr>
        <w:t>Nagao Y</w:t>
      </w:r>
      <w:r w:rsidRPr="009552C7">
        <w:rPr>
          <w:rFonts w:ascii="Book Antiqua" w:eastAsia="宋体" w:hAnsi="Book Antiqua" w:cs="宋体"/>
          <w:sz w:val="24"/>
          <w:szCs w:val="24"/>
        </w:rPr>
        <w:t>, Hanada S, Shishido S, Ide T, Kumashiro R, Ueno T, Sata M. Incidence of Sjögren's syndrome in Japanese patients with hepatitis C virus infection. </w:t>
      </w:r>
      <w:r w:rsidRPr="009552C7">
        <w:rPr>
          <w:rFonts w:ascii="Book Antiqua" w:eastAsia="宋体" w:hAnsi="Book Antiqua" w:cs="宋体"/>
          <w:i/>
          <w:iCs/>
          <w:sz w:val="24"/>
          <w:szCs w:val="24"/>
        </w:rPr>
        <w:t>J Gastroenterol Hepatol</w:t>
      </w:r>
      <w:r w:rsidRPr="009552C7">
        <w:rPr>
          <w:rFonts w:ascii="Book Antiqua" w:eastAsia="宋体" w:hAnsi="Book Antiqua" w:cs="宋体"/>
          <w:sz w:val="24"/>
          <w:szCs w:val="24"/>
        </w:rPr>
        <w:t> 2003; </w:t>
      </w:r>
      <w:r w:rsidRPr="009552C7">
        <w:rPr>
          <w:rFonts w:ascii="Book Antiqua" w:eastAsia="宋体" w:hAnsi="Book Antiqua" w:cs="宋体"/>
          <w:b/>
          <w:bCs/>
          <w:sz w:val="24"/>
          <w:szCs w:val="24"/>
        </w:rPr>
        <w:t>18</w:t>
      </w:r>
      <w:r w:rsidRPr="009552C7">
        <w:rPr>
          <w:rFonts w:ascii="Book Antiqua" w:eastAsia="宋体" w:hAnsi="Book Antiqua" w:cs="宋体"/>
          <w:sz w:val="24"/>
          <w:szCs w:val="24"/>
        </w:rPr>
        <w:t>: 258-266 [PMID: 12603525]</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49 </w:t>
      </w:r>
      <w:r w:rsidRPr="009552C7">
        <w:rPr>
          <w:rFonts w:ascii="Book Antiqua" w:eastAsia="宋体" w:hAnsi="Book Antiqua" w:cs="宋体"/>
          <w:b/>
          <w:bCs/>
          <w:sz w:val="24"/>
          <w:szCs w:val="24"/>
        </w:rPr>
        <w:t>Loustaud-Ratti V</w:t>
      </w:r>
      <w:r w:rsidRPr="009552C7">
        <w:rPr>
          <w:rFonts w:ascii="Book Antiqua" w:eastAsia="宋体" w:hAnsi="Book Antiqua" w:cs="宋体"/>
          <w:sz w:val="24"/>
          <w:szCs w:val="24"/>
        </w:rPr>
        <w:t>, Riche A, Liozon E, Labrousse F, Soria P, Rogez S, Babany G, Delaire L, Denis F, Vidal E. Prevalence and characteristics of Sjögren's syndrome or Sicca syndrome in chronic hepatitis C virus infection: a prospective study. </w:t>
      </w:r>
      <w:r w:rsidRPr="009552C7">
        <w:rPr>
          <w:rFonts w:ascii="Book Antiqua" w:eastAsia="宋体" w:hAnsi="Book Antiqua" w:cs="宋体"/>
          <w:i/>
          <w:iCs/>
          <w:sz w:val="24"/>
          <w:szCs w:val="24"/>
        </w:rPr>
        <w:t>J Rheumatol</w:t>
      </w:r>
      <w:r w:rsidRPr="009552C7">
        <w:rPr>
          <w:rFonts w:ascii="Book Antiqua" w:eastAsia="宋体" w:hAnsi="Book Antiqua" w:cs="宋体"/>
          <w:sz w:val="24"/>
          <w:szCs w:val="24"/>
        </w:rPr>
        <w:t> 2001; </w:t>
      </w:r>
      <w:r w:rsidRPr="009552C7">
        <w:rPr>
          <w:rFonts w:ascii="Book Antiqua" w:eastAsia="宋体" w:hAnsi="Book Antiqua" w:cs="宋体"/>
          <w:b/>
          <w:bCs/>
          <w:sz w:val="24"/>
          <w:szCs w:val="24"/>
        </w:rPr>
        <w:t>28</w:t>
      </w:r>
      <w:r w:rsidRPr="009552C7">
        <w:rPr>
          <w:rFonts w:ascii="Book Antiqua" w:eastAsia="宋体" w:hAnsi="Book Antiqua" w:cs="宋体"/>
          <w:sz w:val="24"/>
          <w:szCs w:val="24"/>
        </w:rPr>
        <w:t>: 2245-2251 [PMID: 11669164]</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lastRenderedPageBreak/>
        <w:t>50 </w:t>
      </w:r>
      <w:r w:rsidRPr="009552C7">
        <w:rPr>
          <w:rFonts w:ascii="Book Antiqua" w:eastAsia="宋体" w:hAnsi="Book Antiqua" w:cs="宋体"/>
          <w:b/>
          <w:bCs/>
          <w:sz w:val="24"/>
          <w:szCs w:val="24"/>
        </w:rPr>
        <w:t>Ohoka S</w:t>
      </w:r>
      <w:r w:rsidRPr="009552C7">
        <w:rPr>
          <w:rFonts w:ascii="Book Antiqua" w:eastAsia="宋体" w:hAnsi="Book Antiqua" w:cs="宋体"/>
          <w:sz w:val="24"/>
          <w:szCs w:val="24"/>
        </w:rPr>
        <w:t>, Tanaka Y, Amako Y, Kohara M, Ishidate K, Watanabe M, Takahashi Y, Sato C. Sialadenitis in patients with chronic hepatitis C is not directly related to hepatitis C virus. </w:t>
      </w:r>
      <w:r w:rsidRPr="009552C7">
        <w:rPr>
          <w:rFonts w:ascii="Book Antiqua" w:eastAsia="宋体" w:hAnsi="Book Antiqua" w:cs="宋体"/>
          <w:i/>
          <w:iCs/>
          <w:sz w:val="24"/>
          <w:szCs w:val="24"/>
        </w:rPr>
        <w:t>Hepatol Res</w:t>
      </w:r>
      <w:r w:rsidRPr="009552C7">
        <w:rPr>
          <w:rFonts w:ascii="Book Antiqua" w:eastAsia="宋体" w:hAnsi="Book Antiqua" w:cs="宋体"/>
          <w:sz w:val="24"/>
          <w:szCs w:val="24"/>
        </w:rPr>
        <w:t> 2003; </w:t>
      </w:r>
      <w:r w:rsidRPr="009552C7">
        <w:rPr>
          <w:rFonts w:ascii="Book Antiqua" w:eastAsia="宋体" w:hAnsi="Book Antiqua" w:cs="宋体"/>
          <w:b/>
          <w:bCs/>
          <w:sz w:val="24"/>
          <w:szCs w:val="24"/>
        </w:rPr>
        <w:t>27</w:t>
      </w:r>
      <w:r w:rsidRPr="009552C7">
        <w:rPr>
          <w:rFonts w:ascii="Book Antiqua" w:eastAsia="宋体" w:hAnsi="Book Antiqua" w:cs="宋体"/>
          <w:sz w:val="24"/>
          <w:szCs w:val="24"/>
        </w:rPr>
        <w:t>: 23-29 [PMID: 12957203</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10.1016/S1386-6346(03)00196-7</w:t>
      </w:r>
      <w:r w:rsidRPr="009552C7">
        <w:rPr>
          <w:rFonts w:ascii="Book Antiqua" w:eastAsia="宋体" w:hAnsi="Book Antiqua" w:cs="宋体"/>
          <w:sz w:val="24"/>
          <w:szCs w:val="24"/>
        </w:rPr>
        <w:t>]</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51 </w:t>
      </w:r>
      <w:r w:rsidRPr="009552C7">
        <w:rPr>
          <w:rFonts w:ascii="Book Antiqua" w:eastAsia="宋体" w:hAnsi="Book Antiqua" w:cs="宋体"/>
          <w:b/>
          <w:bCs/>
          <w:sz w:val="24"/>
          <w:szCs w:val="24"/>
        </w:rPr>
        <w:t>Toussirot E</w:t>
      </w:r>
      <w:r w:rsidRPr="009552C7">
        <w:rPr>
          <w:rFonts w:ascii="Book Antiqua" w:eastAsia="宋体" w:hAnsi="Book Antiqua" w:cs="宋体"/>
          <w:sz w:val="24"/>
          <w:szCs w:val="24"/>
        </w:rPr>
        <w:t>, Le Huédé G, Mougin C, Balblanc JC, Bettinger D, Wendling D. Presence of hepatitis C virus RNA in the salivary glands of patients with Sjögren's syndrome and hepatitis C virus infection. </w:t>
      </w:r>
      <w:r w:rsidRPr="009552C7">
        <w:rPr>
          <w:rFonts w:ascii="Book Antiqua" w:eastAsia="宋体" w:hAnsi="Book Antiqua" w:cs="宋体"/>
          <w:i/>
          <w:iCs/>
          <w:sz w:val="24"/>
          <w:szCs w:val="24"/>
        </w:rPr>
        <w:t>J Rheumatol</w:t>
      </w:r>
      <w:r w:rsidRPr="009552C7">
        <w:rPr>
          <w:rFonts w:ascii="Book Antiqua" w:eastAsia="宋体" w:hAnsi="Book Antiqua" w:cs="宋体"/>
          <w:sz w:val="24"/>
          <w:szCs w:val="24"/>
        </w:rPr>
        <w:t> 2002; </w:t>
      </w:r>
      <w:r w:rsidRPr="009552C7">
        <w:rPr>
          <w:rFonts w:ascii="Book Antiqua" w:eastAsia="宋体" w:hAnsi="Book Antiqua" w:cs="宋体"/>
          <w:b/>
          <w:bCs/>
          <w:sz w:val="24"/>
          <w:szCs w:val="24"/>
        </w:rPr>
        <w:t>29</w:t>
      </w:r>
      <w:r w:rsidRPr="009552C7">
        <w:rPr>
          <w:rFonts w:ascii="Book Antiqua" w:eastAsia="宋体" w:hAnsi="Book Antiqua" w:cs="宋体"/>
          <w:sz w:val="24"/>
          <w:szCs w:val="24"/>
        </w:rPr>
        <w:t>: 2382-2385 [PMID: 12415596]</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52 </w:t>
      </w:r>
      <w:r w:rsidRPr="009552C7">
        <w:rPr>
          <w:rFonts w:ascii="Book Antiqua" w:eastAsia="宋体" w:hAnsi="Book Antiqua" w:cs="宋体"/>
          <w:b/>
          <w:bCs/>
          <w:sz w:val="24"/>
          <w:szCs w:val="24"/>
        </w:rPr>
        <w:t>Ramos-Casals M</w:t>
      </w:r>
      <w:r w:rsidRPr="009552C7">
        <w:rPr>
          <w:rFonts w:ascii="Book Antiqua" w:eastAsia="宋体" w:hAnsi="Book Antiqua" w:cs="宋体"/>
          <w:sz w:val="24"/>
          <w:szCs w:val="24"/>
        </w:rPr>
        <w:t>, García-Carrasco M, Cervera R, Rosas J, Trejo O, de la Red G, Sánchez-Tapias JM, Font J, Ingelmo M. Hepatitis C virus infection mimicking primary Sjögren syndrome. A clinical and immunologic description of 35 cases. </w:t>
      </w:r>
      <w:r w:rsidRPr="009552C7">
        <w:rPr>
          <w:rFonts w:ascii="Book Antiqua" w:eastAsia="宋体" w:hAnsi="Book Antiqua" w:cs="宋体"/>
          <w:i/>
          <w:iCs/>
          <w:sz w:val="24"/>
          <w:szCs w:val="24"/>
        </w:rPr>
        <w:t>Medicine</w:t>
      </w:r>
      <w:r w:rsidRPr="009552C7">
        <w:rPr>
          <w:rFonts w:ascii="Book Antiqua" w:eastAsia="宋体" w:hAnsi="Book Antiqua" w:cs="宋体"/>
          <w:iCs/>
          <w:sz w:val="24"/>
          <w:szCs w:val="24"/>
        </w:rPr>
        <w:t xml:space="preserve"> (Baltimore)</w:t>
      </w:r>
      <w:r w:rsidRPr="009552C7">
        <w:rPr>
          <w:rFonts w:ascii="Book Antiqua" w:eastAsia="宋体" w:hAnsi="Book Antiqua" w:cs="宋体"/>
          <w:sz w:val="24"/>
          <w:szCs w:val="24"/>
        </w:rPr>
        <w:t> 2001; </w:t>
      </w:r>
      <w:r w:rsidRPr="009552C7">
        <w:rPr>
          <w:rFonts w:ascii="Book Antiqua" w:eastAsia="宋体" w:hAnsi="Book Antiqua" w:cs="宋体"/>
          <w:b/>
          <w:bCs/>
          <w:sz w:val="24"/>
          <w:szCs w:val="24"/>
        </w:rPr>
        <w:t>80</w:t>
      </w:r>
      <w:r w:rsidRPr="009552C7">
        <w:rPr>
          <w:rFonts w:ascii="Book Antiqua" w:eastAsia="宋体" w:hAnsi="Book Antiqua" w:cs="宋体"/>
          <w:sz w:val="24"/>
          <w:szCs w:val="24"/>
        </w:rPr>
        <w:t>: 1-8 [PMID: 11204499</w:t>
      </w:r>
      <w:r w:rsidRPr="00BB39AF">
        <w:t xml:space="preserve"> </w:t>
      </w:r>
      <w:r w:rsidRPr="00BB39AF">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10.1097/00005792-200101000-00001</w:t>
      </w:r>
      <w:r w:rsidRPr="009552C7">
        <w:rPr>
          <w:rFonts w:ascii="Book Antiqua" w:eastAsia="宋体" w:hAnsi="Book Antiqua" w:cs="宋体"/>
          <w:sz w:val="24"/>
          <w:szCs w:val="24"/>
        </w:rPr>
        <w:t>]</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53 </w:t>
      </w:r>
      <w:r w:rsidRPr="009552C7">
        <w:rPr>
          <w:rFonts w:ascii="Book Antiqua" w:eastAsia="宋体" w:hAnsi="Book Antiqua" w:cs="宋体"/>
          <w:b/>
          <w:bCs/>
          <w:sz w:val="24"/>
          <w:szCs w:val="24"/>
        </w:rPr>
        <w:t>Scott CA</w:t>
      </w:r>
      <w:r w:rsidRPr="009552C7">
        <w:rPr>
          <w:rFonts w:ascii="Book Antiqua" w:eastAsia="宋体" w:hAnsi="Book Antiqua" w:cs="宋体"/>
          <w:sz w:val="24"/>
          <w:szCs w:val="24"/>
        </w:rPr>
        <w:t>, Avellini C, Desinan L, Pirisi M, Ferraccioli GF, Bardus P, Fabris C, Casatta L, Bartoli E, Beltrami CA. Chronic lymphocytic sialoadenitis in HCV-related chronic liver disease: comparison of Sjögren's syndrome. </w:t>
      </w:r>
      <w:r w:rsidRPr="009552C7">
        <w:rPr>
          <w:rFonts w:ascii="Book Antiqua" w:eastAsia="宋体" w:hAnsi="Book Antiqua" w:cs="宋体"/>
          <w:i/>
          <w:iCs/>
          <w:sz w:val="24"/>
          <w:szCs w:val="24"/>
        </w:rPr>
        <w:t>Histopathology</w:t>
      </w:r>
      <w:r w:rsidRPr="009552C7">
        <w:rPr>
          <w:rFonts w:ascii="Book Antiqua" w:eastAsia="宋体" w:hAnsi="Book Antiqua" w:cs="宋体"/>
          <w:sz w:val="24"/>
          <w:szCs w:val="24"/>
        </w:rPr>
        <w:t> 1997; </w:t>
      </w:r>
      <w:r w:rsidRPr="009552C7">
        <w:rPr>
          <w:rFonts w:ascii="Book Antiqua" w:eastAsia="宋体" w:hAnsi="Book Antiqua" w:cs="宋体"/>
          <w:b/>
          <w:bCs/>
          <w:sz w:val="24"/>
          <w:szCs w:val="24"/>
        </w:rPr>
        <w:t>30</w:t>
      </w:r>
      <w:r w:rsidRPr="009552C7">
        <w:rPr>
          <w:rFonts w:ascii="Book Antiqua" w:eastAsia="宋体" w:hAnsi="Book Antiqua" w:cs="宋体"/>
          <w:sz w:val="24"/>
          <w:szCs w:val="24"/>
        </w:rPr>
        <w:t>: 41-48 [PMID: 9023556</w:t>
      </w:r>
      <w:r w:rsidRPr="00BB39AF">
        <w:t xml:space="preserve"> </w:t>
      </w:r>
      <w:r w:rsidRPr="00BB39AF">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10.1046/j.1365-2559.1997.d01-561.x</w:t>
      </w:r>
      <w:r w:rsidRPr="009552C7">
        <w:rPr>
          <w:rFonts w:ascii="Book Antiqua" w:eastAsia="宋体" w:hAnsi="Book Antiqua" w:cs="宋体"/>
          <w:sz w:val="24"/>
          <w:szCs w:val="24"/>
        </w:rPr>
        <w:t>]</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54 </w:t>
      </w:r>
      <w:r w:rsidRPr="009552C7">
        <w:rPr>
          <w:rFonts w:ascii="Book Antiqua" w:eastAsia="宋体" w:hAnsi="Book Antiqua" w:cs="宋体"/>
          <w:b/>
          <w:bCs/>
          <w:sz w:val="24"/>
          <w:szCs w:val="24"/>
        </w:rPr>
        <w:t>Ramos-Casals M</w:t>
      </w:r>
      <w:r w:rsidRPr="009552C7">
        <w:rPr>
          <w:rFonts w:ascii="Book Antiqua" w:eastAsia="宋体" w:hAnsi="Book Antiqua" w:cs="宋体"/>
          <w:sz w:val="24"/>
          <w:szCs w:val="24"/>
        </w:rPr>
        <w:t>, García-Carrasco M, Cervera R, Filella X, Trejo O, de la Red G, Gil V, Sánchez-Tapias JM, Font J, Ingelmo M. Th1/Th2 cytokine imbalance in patients with Sjögren syndrome secondary to hepatitis C virus infection. </w:t>
      </w:r>
      <w:r w:rsidRPr="009552C7">
        <w:rPr>
          <w:rFonts w:ascii="Book Antiqua" w:eastAsia="宋体" w:hAnsi="Book Antiqua" w:cs="宋体"/>
          <w:i/>
          <w:iCs/>
          <w:sz w:val="24"/>
          <w:szCs w:val="24"/>
        </w:rPr>
        <w:t>Semin Arthritis Rheum</w:t>
      </w:r>
      <w:r w:rsidRPr="009552C7">
        <w:rPr>
          <w:rFonts w:ascii="Book Antiqua" w:eastAsia="宋体" w:hAnsi="Book Antiqua" w:cs="宋体"/>
          <w:sz w:val="24"/>
          <w:szCs w:val="24"/>
        </w:rPr>
        <w:t> 2002; </w:t>
      </w:r>
      <w:r w:rsidRPr="009552C7">
        <w:rPr>
          <w:rFonts w:ascii="Book Antiqua" w:eastAsia="宋体" w:hAnsi="Book Antiqua" w:cs="宋体"/>
          <w:b/>
          <w:bCs/>
          <w:sz w:val="24"/>
          <w:szCs w:val="24"/>
        </w:rPr>
        <w:t>32</w:t>
      </w:r>
      <w:r w:rsidRPr="009552C7">
        <w:rPr>
          <w:rFonts w:ascii="Book Antiqua" w:eastAsia="宋体" w:hAnsi="Book Antiqua" w:cs="宋体"/>
          <w:sz w:val="24"/>
          <w:szCs w:val="24"/>
        </w:rPr>
        <w:t>: 56-63 [PMID: 12219321</w:t>
      </w:r>
      <w:r w:rsidRPr="00BB39AF">
        <w:t xml:space="preserve"> </w:t>
      </w:r>
      <w:r w:rsidRPr="00BB39AF">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10.1053/sarh.2002.33724</w:t>
      </w:r>
      <w:r w:rsidRPr="009552C7">
        <w:rPr>
          <w:rFonts w:ascii="Book Antiqua" w:eastAsia="宋体" w:hAnsi="Book Antiqua" w:cs="宋体"/>
          <w:sz w:val="24"/>
          <w:szCs w:val="24"/>
        </w:rPr>
        <w:t>]</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55 </w:t>
      </w:r>
      <w:r w:rsidRPr="009552C7">
        <w:rPr>
          <w:rFonts w:ascii="Book Antiqua" w:eastAsia="宋体" w:hAnsi="Book Antiqua" w:cs="宋体"/>
          <w:b/>
          <w:bCs/>
          <w:sz w:val="24"/>
          <w:szCs w:val="24"/>
        </w:rPr>
        <w:t>Kisiel E</w:t>
      </w:r>
      <w:r w:rsidRPr="009552C7">
        <w:rPr>
          <w:rFonts w:ascii="Book Antiqua" w:eastAsia="宋体" w:hAnsi="Book Antiqua" w:cs="宋体"/>
          <w:sz w:val="24"/>
          <w:szCs w:val="24"/>
        </w:rPr>
        <w:t>, Kryczka W. [Antiphospholipid antibodies with HCV infection. Innocent proteins or risk factor?]. </w:t>
      </w:r>
      <w:r w:rsidRPr="009552C7">
        <w:rPr>
          <w:rFonts w:ascii="Book Antiqua" w:eastAsia="宋体" w:hAnsi="Book Antiqua" w:cs="宋体"/>
          <w:i/>
          <w:iCs/>
          <w:sz w:val="24"/>
          <w:szCs w:val="24"/>
        </w:rPr>
        <w:t>Przegl Lek</w:t>
      </w:r>
      <w:r w:rsidRPr="009552C7">
        <w:rPr>
          <w:rFonts w:ascii="Book Antiqua" w:eastAsia="宋体" w:hAnsi="Book Antiqua" w:cs="宋体"/>
          <w:sz w:val="24"/>
          <w:szCs w:val="24"/>
        </w:rPr>
        <w:t> 2007; </w:t>
      </w:r>
      <w:r w:rsidRPr="009552C7">
        <w:rPr>
          <w:rFonts w:ascii="Book Antiqua" w:eastAsia="宋体" w:hAnsi="Book Antiqua" w:cs="宋体"/>
          <w:b/>
          <w:bCs/>
          <w:sz w:val="24"/>
          <w:szCs w:val="24"/>
        </w:rPr>
        <w:t>64</w:t>
      </w:r>
      <w:r w:rsidRPr="009552C7">
        <w:rPr>
          <w:rFonts w:ascii="Book Antiqua" w:eastAsia="宋体" w:hAnsi="Book Antiqua" w:cs="宋体"/>
          <w:sz w:val="24"/>
          <w:szCs w:val="24"/>
        </w:rPr>
        <w:t>: 521-524 [PMID: 18409357]</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56 </w:t>
      </w:r>
      <w:r w:rsidRPr="009552C7">
        <w:rPr>
          <w:rFonts w:ascii="Book Antiqua" w:eastAsia="宋体" w:hAnsi="Book Antiqua" w:cs="宋体"/>
          <w:b/>
          <w:bCs/>
          <w:sz w:val="24"/>
          <w:szCs w:val="24"/>
        </w:rPr>
        <w:t>Ramos-Casals M</w:t>
      </w:r>
      <w:r w:rsidRPr="009552C7">
        <w:rPr>
          <w:rFonts w:ascii="Book Antiqua" w:eastAsia="宋体" w:hAnsi="Book Antiqua" w:cs="宋体"/>
          <w:sz w:val="24"/>
          <w:szCs w:val="24"/>
        </w:rPr>
        <w:t xml:space="preserve">, Muñoz S, Medina F, Jara LJ, Rosas J, Calvo-Alen J, Brito-Zerón P, Forns X, Sánchez-Tapias JM. Systemic autoimmune diseases in </w:t>
      </w:r>
      <w:r w:rsidRPr="009552C7">
        <w:rPr>
          <w:rFonts w:ascii="Book Antiqua" w:eastAsia="宋体" w:hAnsi="Book Antiqua" w:cs="宋体"/>
          <w:sz w:val="24"/>
          <w:szCs w:val="24"/>
        </w:rPr>
        <w:lastRenderedPageBreak/>
        <w:t>patients with hepatitis C virus infection: characterization of 1020 cases (The HISPAMEC Registry). </w:t>
      </w:r>
      <w:r w:rsidRPr="009552C7">
        <w:rPr>
          <w:rFonts w:ascii="Book Antiqua" w:eastAsia="宋体" w:hAnsi="Book Antiqua" w:cs="宋体"/>
          <w:i/>
          <w:iCs/>
          <w:sz w:val="24"/>
          <w:szCs w:val="24"/>
        </w:rPr>
        <w:t>J Rheumatol</w:t>
      </w:r>
      <w:r w:rsidRPr="009552C7">
        <w:rPr>
          <w:rFonts w:ascii="Book Antiqua" w:eastAsia="宋体" w:hAnsi="Book Antiqua" w:cs="宋体"/>
          <w:sz w:val="24"/>
          <w:szCs w:val="24"/>
        </w:rPr>
        <w:t> 2009; </w:t>
      </w:r>
      <w:r w:rsidRPr="009552C7">
        <w:rPr>
          <w:rFonts w:ascii="Book Antiqua" w:eastAsia="宋体" w:hAnsi="Book Antiqua" w:cs="宋体"/>
          <w:b/>
          <w:bCs/>
          <w:sz w:val="24"/>
          <w:szCs w:val="24"/>
        </w:rPr>
        <w:t>36</w:t>
      </w:r>
      <w:r w:rsidRPr="009552C7">
        <w:rPr>
          <w:rFonts w:ascii="Book Antiqua" w:eastAsia="宋体" w:hAnsi="Book Antiqua" w:cs="宋体"/>
          <w:sz w:val="24"/>
          <w:szCs w:val="24"/>
        </w:rPr>
        <w:t>: 1442-1448 [PMID: 19369460 DOI: 10.38</w:t>
      </w:r>
      <w:r>
        <w:rPr>
          <w:rFonts w:ascii="Book Antiqua" w:eastAsia="宋体" w:hAnsi="Book Antiqua" w:cs="宋体"/>
          <w:sz w:val="24"/>
          <w:szCs w:val="24"/>
        </w:rPr>
        <w:t>99/jrheum.080874</w:t>
      </w:r>
      <w:r w:rsidRPr="009552C7">
        <w:rPr>
          <w:rFonts w:ascii="Book Antiqua" w:eastAsia="宋体" w:hAnsi="Book Antiqua" w:cs="宋体"/>
          <w:sz w:val="24"/>
          <w:szCs w:val="24"/>
        </w:rPr>
        <w:t>]</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57 </w:t>
      </w:r>
      <w:r w:rsidRPr="009552C7">
        <w:rPr>
          <w:rFonts w:ascii="Book Antiqua" w:eastAsia="宋体" w:hAnsi="Book Antiqua" w:cs="宋体"/>
          <w:b/>
          <w:bCs/>
          <w:sz w:val="24"/>
          <w:szCs w:val="24"/>
        </w:rPr>
        <w:t>Feng H</w:t>
      </w:r>
      <w:r w:rsidRPr="009552C7">
        <w:rPr>
          <w:rFonts w:ascii="Book Antiqua" w:eastAsia="宋体" w:hAnsi="Book Antiqua" w:cs="宋体"/>
          <w:sz w:val="24"/>
          <w:szCs w:val="24"/>
        </w:rPr>
        <w:t>, Zhang GY, Xie HF, Chen ML, Shi W, Wang LY. [Hepatitis C virus infection combined with systemic lupus erythematosus]. </w:t>
      </w:r>
      <w:r w:rsidRPr="009552C7">
        <w:rPr>
          <w:rFonts w:ascii="Book Antiqua" w:eastAsia="宋体" w:hAnsi="Book Antiqua" w:cs="宋体"/>
          <w:i/>
          <w:iCs/>
          <w:sz w:val="24"/>
          <w:szCs w:val="24"/>
        </w:rPr>
        <w:t>Zhong Nan Da Xue Xue Bao Yi Xue Ban</w:t>
      </w:r>
      <w:r w:rsidRPr="009552C7">
        <w:rPr>
          <w:rFonts w:ascii="Book Antiqua" w:eastAsia="宋体" w:hAnsi="Book Antiqua" w:cs="宋体"/>
          <w:sz w:val="24"/>
          <w:szCs w:val="24"/>
        </w:rPr>
        <w:t> 2006; </w:t>
      </w:r>
      <w:r w:rsidRPr="009552C7">
        <w:rPr>
          <w:rFonts w:ascii="Book Antiqua" w:eastAsia="宋体" w:hAnsi="Book Antiqua" w:cs="宋体"/>
          <w:b/>
          <w:bCs/>
          <w:sz w:val="24"/>
          <w:szCs w:val="24"/>
        </w:rPr>
        <w:t>31</w:t>
      </w:r>
      <w:r w:rsidRPr="009552C7">
        <w:rPr>
          <w:rFonts w:ascii="Book Antiqua" w:eastAsia="宋体" w:hAnsi="Book Antiqua" w:cs="宋体"/>
          <w:sz w:val="24"/>
          <w:szCs w:val="24"/>
        </w:rPr>
        <w:t>: 891-893 [PMID: 17213590]</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58 </w:t>
      </w:r>
      <w:r w:rsidRPr="009552C7">
        <w:rPr>
          <w:rFonts w:ascii="Book Antiqua" w:eastAsia="宋体" w:hAnsi="Book Antiqua" w:cs="宋体"/>
          <w:b/>
          <w:bCs/>
          <w:sz w:val="24"/>
          <w:szCs w:val="24"/>
        </w:rPr>
        <w:t>Himoto T</w:t>
      </w:r>
      <w:r w:rsidRPr="009552C7">
        <w:rPr>
          <w:rFonts w:ascii="Book Antiqua" w:eastAsia="宋体" w:hAnsi="Book Antiqua" w:cs="宋体"/>
          <w:sz w:val="24"/>
          <w:szCs w:val="24"/>
        </w:rPr>
        <w:t>, Masaki T. Extrahepatic manifestations and autoantibodies in patients with hepatitis C virus infection. </w:t>
      </w:r>
      <w:r w:rsidRPr="009552C7">
        <w:rPr>
          <w:rFonts w:ascii="Book Antiqua" w:eastAsia="宋体" w:hAnsi="Book Antiqua" w:cs="宋体"/>
          <w:i/>
          <w:iCs/>
          <w:sz w:val="24"/>
          <w:szCs w:val="24"/>
        </w:rPr>
        <w:t>Clin Dev Immunol</w:t>
      </w:r>
      <w:r w:rsidRPr="009552C7">
        <w:rPr>
          <w:rFonts w:ascii="Book Antiqua" w:eastAsia="宋体" w:hAnsi="Book Antiqua" w:cs="宋体"/>
          <w:sz w:val="24"/>
          <w:szCs w:val="24"/>
        </w:rPr>
        <w:t> 2012; </w:t>
      </w:r>
      <w:r w:rsidRPr="009552C7">
        <w:rPr>
          <w:rFonts w:ascii="Book Antiqua" w:eastAsia="宋体" w:hAnsi="Book Antiqua" w:cs="宋体"/>
          <w:b/>
          <w:bCs/>
          <w:sz w:val="24"/>
          <w:szCs w:val="24"/>
        </w:rPr>
        <w:t>2012</w:t>
      </w:r>
      <w:r w:rsidRPr="009552C7">
        <w:rPr>
          <w:rFonts w:ascii="Book Antiqua" w:eastAsia="宋体" w:hAnsi="Book Antiqua" w:cs="宋体"/>
          <w:sz w:val="24"/>
          <w:szCs w:val="24"/>
        </w:rPr>
        <w:t>: 871401 [PMID: 22988469 DOI: 10.1155/2012/871401]</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59 </w:t>
      </w:r>
      <w:r w:rsidRPr="009552C7">
        <w:rPr>
          <w:rFonts w:ascii="Book Antiqua" w:eastAsia="宋体" w:hAnsi="Book Antiqua" w:cs="宋体"/>
          <w:b/>
          <w:bCs/>
          <w:sz w:val="24"/>
          <w:szCs w:val="24"/>
        </w:rPr>
        <w:t>Indolfi G</w:t>
      </w:r>
      <w:r w:rsidRPr="009552C7">
        <w:rPr>
          <w:rFonts w:ascii="Book Antiqua" w:eastAsia="宋体" w:hAnsi="Book Antiqua" w:cs="宋体"/>
          <w:sz w:val="24"/>
          <w:szCs w:val="24"/>
        </w:rPr>
        <w:t>, Stagi S, Bartolini E, Salti R, de Martino M, Azzari C, Resti M. Thyroid function and anti-thyroid autoantibodies in untreated children with vertically acquired chronic hepatitis C virus infection. </w:t>
      </w:r>
      <w:r w:rsidRPr="009552C7">
        <w:rPr>
          <w:rFonts w:ascii="Book Antiqua" w:eastAsia="宋体" w:hAnsi="Book Antiqua" w:cs="宋体"/>
          <w:i/>
          <w:iCs/>
          <w:sz w:val="24"/>
          <w:szCs w:val="24"/>
        </w:rPr>
        <w:t xml:space="preserve">Clin Endocrinol </w:t>
      </w:r>
      <w:r w:rsidRPr="009552C7">
        <w:rPr>
          <w:rFonts w:ascii="Book Antiqua" w:eastAsia="宋体" w:hAnsi="Book Antiqua" w:cs="宋体"/>
          <w:iCs/>
          <w:sz w:val="24"/>
          <w:szCs w:val="24"/>
        </w:rPr>
        <w:t>(Oxf)</w:t>
      </w:r>
      <w:r w:rsidRPr="009552C7">
        <w:rPr>
          <w:rFonts w:ascii="Book Antiqua" w:eastAsia="宋体" w:hAnsi="Book Antiqua" w:cs="宋体"/>
          <w:sz w:val="24"/>
          <w:szCs w:val="24"/>
        </w:rPr>
        <w:t> 2008; </w:t>
      </w:r>
      <w:r w:rsidRPr="009552C7">
        <w:rPr>
          <w:rFonts w:ascii="Book Antiqua" w:eastAsia="宋体" w:hAnsi="Book Antiqua" w:cs="宋体"/>
          <w:b/>
          <w:bCs/>
          <w:sz w:val="24"/>
          <w:szCs w:val="24"/>
        </w:rPr>
        <w:t>68</w:t>
      </w:r>
      <w:r w:rsidRPr="009552C7">
        <w:rPr>
          <w:rFonts w:ascii="Book Antiqua" w:eastAsia="宋体" w:hAnsi="Book Antiqua" w:cs="宋体"/>
          <w:sz w:val="24"/>
          <w:szCs w:val="24"/>
        </w:rPr>
        <w:t>: 117-121 [PMID: 17692107]</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60 </w:t>
      </w:r>
      <w:r w:rsidRPr="009552C7">
        <w:rPr>
          <w:rFonts w:ascii="Book Antiqua" w:eastAsia="宋体" w:hAnsi="Book Antiqua" w:cs="宋体"/>
          <w:b/>
          <w:bCs/>
          <w:sz w:val="24"/>
          <w:szCs w:val="24"/>
        </w:rPr>
        <w:t>Rocco A</w:t>
      </w:r>
      <w:r w:rsidRPr="009552C7">
        <w:rPr>
          <w:rFonts w:ascii="Book Antiqua" w:eastAsia="宋体" w:hAnsi="Book Antiqua" w:cs="宋体"/>
          <w:sz w:val="24"/>
          <w:szCs w:val="24"/>
        </w:rPr>
        <w:t>, Gargano S, Provenzano A, Nardone M, De Sanctis GM, Altavilla N, Chircu LV, Grimaldi F. Incidence of autoimmune thyroiditis in interferon-alpha treated and untreated patients with chronic hepatitis C virus infection. </w:t>
      </w:r>
      <w:r w:rsidRPr="009552C7">
        <w:rPr>
          <w:rFonts w:ascii="Book Antiqua" w:eastAsia="宋体" w:hAnsi="Book Antiqua" w:cs="宋体"/>
          <w:i/>
          <w:iCs/>
          <w:sz w:val="24"/>
          <w:szCs w:val="24"/>
        </w:rPr>
        <w:t>Neuro Endocrinol Lett</w:t>
      </w:r>
      <w:r w:rsidRPr="009552C7">
        <w:rPr>
          <w:rFonts w:ascii="Book Antiqua" w:eastAsia="宋体" w:hAnsi="Book Antiqua" w:cs="宋体"/>
          <w:sz w:val="24"/>
          <w:szCs w:val="24"/>
        </w:rPr>
        <w:t> 2001; </w:t>
      </w:r>
      <w:r w:rsidRPr="009552C7">
        <w:rPr>
          <w:rFonts w:ascii="Book Antiqua" w:eastAsia="宋体" w:hAnsi="Book Antiqua" w:cs="宋体"/>
          <w:b/>
          <w:bCs/>
          <w:sz w:val="24"/>
          <w:szCs w:val="24"/>
        </w:rPr>
        <w:t>22</w:t>
      </w:r>
      <w:r w:rsidRPr="009552C7">
        <w:rPr>
          <w:rFonts w:ascii="Book Antiqua" w:eastAsia="宋体" w:hAnsi="Book Antiqua" w:cs="宋体"/>
          <w:sz w:val="24"/>
          <w:szCs w:val="24"/>
        </w:rPr>
        <w:t>: 39-44 [PMID: 11335878]</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61 </w:t>
      </w:r>
      <w:r w:rsidRPr="009552C7">
        <w:rPr>
          <w:rFonts w:ascii="Book Antiqua" w:eastAsia="宋体" w:hAnsi="Book Antiqua" w:cs="宋体"/>
          <w:b/>
          <w:bCs/>
          <w:sz w:val="24"/>
          <w:szCs w:val="24"/>
        </w:rPr>
        <w:t>Akeno N</w:t>
      </w:r>
      <w:r w:rsidRPr="009552C7">
        <w:rPr>
          <w:rFonts w:ascii="Book Antiqua" w:eastAsia="宋体" w:hAnsi="Book Antiqua" w:cs="宋体"/>
          <w:sz w:val="24"/>
          <w:szCs w:val="24"/>
        </w:rPr>
        <w:t>, Blackard JT, Tomer Y. HCV E2 protein binds directly to thyroid cells and induces IL-8 production: a new mechanism for HCV induced thyroid autoimmunity. </w:t>
      </w:r>
      <w:r w:rsidRPr="009552C7">
        <w:rPr>
          <w:rFonts w:ascii="Book Antiqua" w:eastAsia="宋体" w:hAnsi="Book Antiqua" w:cs="宋体"/>
          <w:i/>
          <w:iCs/>
          <w:sz w:val="24"/>
          <w:szCs w:val="24"/>
        </w:rPr>
        <w:t>J Autoimmun</w:t>
      </w:r>
      <w:r w:rsidRPr="009552C7">
        <w:rPr>
          <w:rFonts w:ascii="Book Antiqua" w:eastAsia="宋体" w:hAnsi="Book Antiqua" w:cs="宋体"/>
          <w:sz w:val="24"/>
          <w:szCs w:val="24"/>
        </w:rPr>
        <w:t> 2008; </w:t>
      </w:r>
      <w:r w:rsidRPr="009552C7">
        <w:rPr>
          <w:rFonts w:ascii="Book Antiqua" w:eastAsia="宋体" w:hAnsi="Book Antiqua" w:cs="宋体"/>
          <w:b/>
          <w:bCs/>
          <w:sz w:val="24"/>
          <w:szCs w:val="24"/>
        </w:rPr>
        <w:t>31</w:t>
      </w:r>
      <w:r w:rsidRPr="009552C7">
        <w:rPr>
          <w:rFonts w:ascii="Book Antiqua" w:eastAsia="宋体" w:hAnsi="Book Antiqua" w:cs="宋体"/>
          <w:sz w:val="24"/>
          <w:szCs w:val="24"/>
        </w:rPr>
        <w:t>: 339-344 [PMID: 18799285</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BB39AF">
        <w:rPr>
          <w:rFonts w:ascii="Book Antiqua" w:eastAsia="宋体" w:hAnsi="Book Antiqua" w:cs="宋体"/>
          <w:sz w:val="24"/>
          <w:szCs w:val="24"/>
        </w:rPr>
        <w:t>10.1016/j.jaut.2008.08.001</w:t>
      </w:r>
      <w:r w:rsidRPr="009552C7">
        <w:rPr>
          <w:rFonts w:ascii="Book Antiqua" w:eastAsia="宋体" w:hAnsi="Book Antiqua" w:cs="宋体"/>
          <w:sz w:val="24"/>
          <w:szCs w:val="24"/>
        </w:rPr>
        <w:t>]</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62 </w:t>
      </w:r>
      <w:r w:rsidRPr="009552C7">
        <w:rPr>
          <w:rFonts w:ascii="Book Antiqua" w:eastAsia="宋体" w:hAnsi="Book Antiqua" w:cs="宋体"/>
          <w:b/>
          <w:bCs/>
          <w:sz w:val="24"/>
          <w:szCs w:val="24"/>
        </w:rPr>
        <w:t>Blackard JT</w:t>
      </w:r>
      <w:r w:rsidRPr="009552C7">
        <w:rPr>
          <w:rFonts w:ascii="Book Antiqua" w:eastAsia="宋体" w:hAnsi="Book Antiqua" w:cs="宋体"/>
          <w:sz w:val="24"/>
          <w:szCs w:val="24"/>
        </w:rPr>
        <w:t>, Kong L, Huber AK, Tomer Y. Hepatitis C virus infection of a thyroid cell line: implications for pathogenesis of hepatitis C virus and thyroiditis. </w:t>
      </w:r>
      <w:r w:rsidRPr="009552C7">
        <w:rPr>
          <w:rFonts w:ascii="Book Antiqua" w:eastAsia="宋体" w:hAnsi="Book Antiqua" w:cs="宋体"/>
          <w:i/>
          <w:iCs/>
          <w:sz w:val="24"/>
          <w:szCs w:val="24"/>
        </w:rPr>
        <w:t>Thyroid</w:t>
      </w:r>
      <w:r w:rsidRPr="009552C7">
        <w:rPr>
          <w:rFonts w:ascii="Book Antiqua" w:eastAsia="宋体" w:hAnsi="Book Antiqua" w:cs="宋体"/>
          <w:sz w:val="24"/>
          <w:szCs w:val="24"/>
        </w:rPr>
        <w:t> 2013; </w:t>
      </w:r>
      <w:r w:rsidRPr="009552C7">
        <w:rPr>
          <w:rFonts w:ascii="Book Antiqua" w:eastAsia="宋体" w:hAnsi="Book Antiqua" w:cs="宋体"/>
          <w:b/>
          <w:bCs/>
          <w:sz w:val="24"/>
          <w:szCs w:val="24"/>
        </w:rPr>
        <w:t>23</w:t>
      </w:r>
      <w:r w:rsidRPr="009552C7">
        <w:rPr>
          <w:rFonts w:ascii="Book Antiqua" w:eastAsia="宋体" w:hAnsi="Book Antiqua" w:cs="宋体"/>
          <w:sz w:val="24"/>
          <w:szCs w:val="24"/>
        </w:rPr>
        <w:t>: 863-870 [PMID: 23259732 DOI: 10.1089/thy.2012.0507]</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63 </w:t>
      </w:r>
      <w:r w:rsidRPr="009552C7">
        <w:rPr>
          <w:rFonts w:ascii="Book Antiqua" w:eastAsia="宋体" w:hAnsi="Book Antiqua" w:cs="宋体"/>
          <w:b/>
          <w:bCs/>
          <w:sz w:val="24"/>
          <w:szCs w:val="24"/>
        </w:rPr>
        <w:t>Ko HM</w:t>
      </w:r>
      <w:r w:rsidRPr="009552C7">
        <w:rPr>
          <w:rFonts w:ascii="Book Antiqua" w:eastAsia="宋体" w:hAnsi="Book Antiqua" w:cs="宋体"/>
          <w:sz w:val="24"/>
          <w:szCs w:val="24"/>
        </w:rPr>
        <w:t xml:space="preserve">, Hernandez-Prera JC, Zhu H, Dikman SH, Sidhu HK, Ward SC, Thung SN. Morphologic features of extrahepatic manifestations of hepatitis C </w:t>
      </w:r>
      <w:r w:rsidRPr="009552C7">
        <w:rPr>
          <w:rFonts w:ascii="Book Antiqua" w:eastAsia="宋体" w:hAnsi="Book Antiqua" w:cs="宋体"/>
          <w:sz w:val="24"/>
          <w:szCs w:val="24"/>
        </w:rPr>
        <w:lastRenderedPageBreak/>
        <w:t>virus infection. </w:t>
      </w:r>
      <w:r w:rsidRPr="009552C7">
        <w:rPr>
          <w:rFonts w:ascii="Book Antiqua" w:eastAsia="宋体" w:hAnsi="Book Antiqua" w:cs="宋体"/>
          <w:i/>
          <w:iCs/>
          <w:sz w:val="24"/>
          <w:szCs w:val="24"/>
        </w:rPr>
        <w:t>Clin Dev Immunol</w:t>
      </w:r>
      <w:r w:rsidRPr="009552C7">
        <w:rPr>
          <w:rFonts w:ascii="Book Antiqua" w:eastAsia="宋体" w:hAnsi="Book Antiqua" w:cs="宋体"/>
          <w:sz w:val="24"/>
          <w:szCs w:val="24"/>
        </w:rPr>
        <w:t> 2012; </w:t>
      </w:r>
      <w:r w:rsidRPr="009552C7">
        <w:rPr>
          <w:rFonts w:ascii="Book Antiqua" w:eastAsia="宋体" w:hAnsi="Book Antiqua" w:cs="宋体"/>
          <w:b/>
          <w:bCs/>
          <w:sz w:val="24"/>
          <w:szCs w:val="24"/>
        </w:rPr>
        <w:t>2012</w:t>
      </w:r>
      <w:r w:rsidRPr="009552C7">
        <w:rPr>
          <w:rFonts w:ascii="Book Antiqua" w:eastAsia="宋体" w:hAnsi="Book Antiqua" w:cs="宋体"/>
          <w:sz w:val="24"/>
          <w:szCs w:val="24"/>
        </w:rPr>
        <w:t>: 740138 [PMID: 22919404 DOI: 10.1155/2012/740138]</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64 </w:t>
      </w:r>
      <w:r w:rsidRPr="009552C7">
        <w:rPr>
          <w:rFonts w:ascii="Book Antiqua" w:eastAsia="宋体" w:hAnsi="Book Antiqua" w:cs="宋体"/>
          <w:b/>
          <w:bCs/>
          <w:sz w:val="24"/>
          <w:szCs w:val="24"/>
        </w:rPr>
        <w:t>Khairy M</w:t>
      </w:r>
      <w:r w:rsidRPr="009552C7">
        <w:rPr>
          <w:rFonts w:ascii="Book Antiqua" w:eastAsia="宋体" w:hAnsi="Book Antiqua" w:cs="宋体"/>
          <w:sz w:val="24"/>
          <w:szCs w:val="24"/>
        </w:rPr>
        <w:t>, El-Raziky M, El-Akel W, Abdelbary MS, Khatab H, El-Kholy B, Esmat G, Mabrouk M. Serum autoantibodies positivity prevalence in patients with chronic HCV and impact on pegylated interferon and ribavirin treatment response. </w:t>
      </w:r>
      <w:r w:rsidRPr="009552C7">
        <w:rPr>
          <w:rFonts w:ascii="Book Antiqua" w:eastAsia="宋体" w:hAnsi="Book Antiqua" w:cs="宋体"/>
          <w:i/>
          <w:iCs/>
          <w:sz w:val="24"/>
          <w:szCs w:val="24"/>
        </w:rPr>
        <w:t>Liver Int</w:t>
      </w:r>
      <w:r w:rsidRPr="009552C7">
        <w:rPr>
          <w:rFonts w:ascii="Book Antiqua" w:eastAsia="宋体" w:hAnsi="Book Antiqua" w:cs="宋体"/>
          <w:sz w:val="24"/>
          <w:szCs w:val="24"/>
        </w:rPr>
        <w:t> 2013; </w:t>
      </w:r>
      <w:r w:rsidRPr="009552C7">
        <w:rPr>
          <w:rFonts w:ascii="Book Antiqua" w:eastAsia="宋体" w:hAnsi="Book Antiqua" w:cs="宋体"/>
          <w:b/>
          <w:bCs/>
          <w:sz w:val="24"/>
          <w:szCs w:val="24"/>
        </w:rPr>
        <w:t>33</w:t>
      </w:r>
      <w:r w:rsidRPr="009552C7">
        <w:rPr>
          <w:rFonts w:ascii="Book Antiqua" w:eastAsia="宋体" w:hAnsi="Book Antiqua" w:cs="宋体"/>
          <w:sz w:val="24"/>
          <w:szCs w:val="24"/>
        </w:rPr>
        <w:t>: 1504-1509 [PMID: 23763380 DOI: 10.1111/liv.12227]</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65 </w:t>
      </w:r>
      <w:r w:rsidRPr="009552C7">
        <w:rPr>
          <w:rFonts w:ascii="Book Antiqua" w:eastAsia="宋体" w:hAnsi="Book Antiqua" w:cs="宋体"/>
          <w:b/>
          <w:bCs/>
          <w:sz w:val="24"/>
          <w:szCs w:val="24"/>
        </w:rPr>
        <w:t>Chen CH</w:t>
      </w:r>
      <w:r w:rsidRPr="009552C7">
        <w:rPr>
          <w:rFonts w:ascii="Book Antiqua" w:eastAsia="宋体" w:hAnsi="Book Antiqua" w:cs="宋体"/>
          <w:sz w:val="24"/>
          <w:szCs w:val="24"/>
        </w:rPr>
        <w:t>, Lee CM, Chen CH, Hu TH, Wang JH, Hung CH, Chung CH, Lu SN. Prevalence and clinical relevance of serum autoantibodies in patients with chronic hepatitis C. </w:t>
      </w:r>
      <w:r w:rsidRPr="009552C7">
        <w:rPr>
          <w:rFonts w:ascii="Book Antiqua" w:eastAsia="宋体" w:hAnsi="Book Antiqua" w:cs="宋体"/>
          <w:i/>
          <w:iCs/>
          <w:sz w:val="24"/>
          <w:szCs w:val="24"/>
        </w:rPr>
        <w:t>Chang Gung Med J</w:t>
      </w:r>
      <w:r w:rsidRPr="009552C7">
        <w:rPr>
          <w:rFonts w:ascii="Book Antiqua" w:eastAsia="宋体" w:hAnsi="Book Antiqua" w:cs="宋体"/>
          <w:sz w:val="24"/>
          <w:szCs w:val="24"/>
        </w:rPr>
        <w:t> ; </w:t>
      </w:r>
      <w:r w:rsidRPr="009552C7">
        <w:rPr>
          <w:rFonts w:ascii="Book Antiqua" w:eastAsia="宋体" w:hAnsi="Book Antiqua" w:cs="宋体"/>
          <w:b/>
          <w:bCs/>
          <w:sz w:val="24"/>
          <w:szCs w:val="24"/>
        </w:rPr>
        <w:t>33</w:t>
      </w:r>
      <w:r w:rsidRPr="009552C7">
        <w:rPr>
          <w:rFonts w:ascii="Book Antiqua" w:eastAsia="宋体" w:hAnsi="Book Antiqua" w:cs="宋体"/>
          <w:sz w:val="24"/>
          <w:szCs w:val="24"/>
        </w:rPr>
        <w:t>: 258-265 [PMID: 20584503]</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66 </w:t>
      </w:r>
      <w:r w:rsidRPr="009552C7">
        <w:rPr>
          <w:rFonts w:ascii="Book Antiqua" w:eastAsia="宋体" w:hAnsi="Book Antiqua" w:cs="宋体"/>
          <w:b/>
          <w:bCs/>
          <w:sz w:val="24"/>
          <w:szCs w:val="24"/>
        </w:rPr>
        <w:t>Marconcini ML</w:t>
      </w:r>
      <w:r w:rsidRPr="009552C7">
        <w:rPr>
          <w:rFonts w:ascii="Book Antiqua" w:eastAsia="宋体" w:hAnsi="Book Antiqua" w:cs="宋体"/>
          <w:sz w:val="24"/>
          <w:szCs w:val="24"/>
        </w:rPr>
        <w:t>, Fayad L, Shiozawa MB, Dantas-Correa EB, Lucca Schiavon Ld, Narciso-Schiavon JL. Autoantibody profile in individuals with chronic hepatitis C. </w:t>
      </w:r>
      <w:r w:rsidRPr="009552C7">
        <w:rPr>
          <w:rFonts w:ascii="Book Antiqua" w:eastAsia="宋体" w:hAnsi="Book Antiqua" w:cs="宋体"/>
          <w:i/>
          <w:iCs/>
          <w:sz w:val="24"/>
          <w:szCs w:val="24"/>
        </w:rPr>
        <w:t>Rev Soc Bras Med Trop</w:t>
      </w:r>
      <w:r w:rsidRPr="009552C7">
        <w:rPr>
          <w:rFonts w:ascii="Book Antiqua" w:eastAsia="宋体" w:hAnsi="Book Antiqua" w:cs="宋体"/>
          <w:sz w:val="24"/>
          <w:szCs w:val="24"/>
        </w:rPr>
        <w:t> </w:t>
      </w:r>
      <w:r>
        <w:rPr>
          <w:rFonts w:ascii="Book Antiqua" w:eastAsia="宋体" w:hAnsi="Book Antiqua" w:cs="宋体" w:hint="eastAsia"/>
          <w:sz w:val="24"/>
          <w:szCs w:val="24"/>
        </w:rPr>
        <w:t>2013</w:t>
      </w:r>
      <w:r w:rsidRPr="009552C7">
        <w:rPr>
          <w:rFonts w:ascii="Book Antiqua" w:eastAsia="宋体" w:hAnsi="Book Antiqua" w:cs="宋体"/>
          <w:sz w:val="24"/>
          <w:szCs w:val="24"/>
        </w:rPr>
        <w:t>; </w:t>
      </w:r>
      <w:r w:rsidRPr="009552C7">
        <w:rPr>
          <w:rFonts w:ascii="Book Antiqua" w:eastAsia="宋体" w:hAnsi="Book Antiqua" w:cs="宋体"/>
          <w:b/>
          <w:bCs/>
          <w:sz w:val="24"/>
          <w:szCs w:val="24"/>
        </w:rPr>
        <w:t>46</w:t>
      </w:r>
      <w:r w:rsidRPr="009552C7">
        <w:rPr>
          <w:rFonts w:ascii="Book Antiqua" w:eastAsia="宋体" w:hAnsi="Book Antiqua" w:cs="宋体"/>
          <w:sz w:val="24"/>
          <w:szCs w:val="24"/>
        </w:rPr>
        <w:t>: 147-153 [PMID: 23740063 DOI: 10.1590/0037-8682-0039-2013]</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67 </w:t>
      </w:r>
      <w:r w:rsidRPr="009552C7">
        <w:rPr>
          <w:rFonts w:ascii="Book Antiqua" w:eastAsia="宋体" w:hAnsi="Book Antiqua" w:cs="宋体"/>
          <w:b/>
          <w:bCs/>
          <w:sz w:val="24"/>
          <w:szCs w:val="24"/>
        </w:rPr>
        <w:t>Bai L</w:t>
      </w:r>
      <w:r w:rsidRPr="009552C7">
        <w:rPr>
          <w:rFonts w:ascii="Book Antiqua" w:eastAsia="宋体" w:hAnsi="Book Antiqua" w:cs="宋体"/>
          <w:sz w:val="24"/>
          <w:szCs w:val="24"/>
        </w:rPr>
        <w:t>, Lu HY, Feng ZR, Yu M, Li WG, Gong WB, Zhao NE, Xu XY. [Detection and the production mechanism of antinuclear antibodies (ANA) and anti-liver/kidney microsomal tpe 1 antibodies (anti-LKM1) in patients with chronic hepatitis C]. </w:t>
      </w:r>
      <w:r w:rsidRPr="009552C7">
        <w:rPr>
          <w:rFonts w:ascii="Book Antiqua" w:eastAsia="宋体" w:hAnsi="Book Antiqua" w:cs="宋体"/>
          <w:i/>
          <w:iCs/>
          <w:sz w:val="24"/>
          <w:szCs w:val="24"/>
        </w:rPr>
        <w:t>Zhonghua Shi Yan He Lin Chuang Bing Du Xue Za Zhi</w:t>
      </w:r>
      <w:r w:rsidRPr="009552C7">
        <w:rPr>
          <w:rFonts w:ascii="Book Antiqua" w:eastAsia="宋体" w:hAnsi="Book Antiqua" w:cs="宋体"/>
          <w:sz w:val="24"/>
          <w:szCs w:val="24"/>
        </w:rPr>
        <w:t> 2009; </w:t>
      </w:r>
      <w:r w:rsidRPr="009552C7">
        <w:rPr>
          <w:rFonts w:ascii="Book Antiqua" w:eastAsia="宋体" w:hAnsi="Book Antiqua" w:cs="宋体"/>
          <w:b/>
          <w:bCs/>
          <w:sz w:val="24"/>
          <w:szCs w:val="24"/>
        </w:rPr>
        <w:t>23</w:t>
      </w:r>
      <w:r w:rsidRPr="009552C7">
        <w:rPr>
          <w:rFonts w:ascii="Book Antiqua" w:eastAsia="宋体" w:hAnsi="Book Antiqua" w:cs="宋体"/>
          <w:sz w:val="24"/>
          <w:szCs w:val="24"/>
        </w:rPr>
        <w:t>: 278-281 [PMID: 20108773]</w:t>
      </w:r>
    </w:p>
    <w:p w:rsidR="00D8033A" w:rsidRPr="009552C7" w:rsidRDefault="00D8033A" w:rsidP="00D8033A">
      <w:pPr>
        <w:spacing w:line="360" w:lineRule="auto"/>
        <w:jc w:val="both"/>
        <w:rPr>
          <w:rFonts w:ascii="Book Antiqua" w:eastAsia="宋体" w:hAnsi="Book Antiqua" w:cs="宋体"/>
          <w:sz w:val="24"/>
          <w:szCs w:val="24"/>
        </w:rPr>
      </w:pPr>
      <w:r w:rsidRPr="009552C7">
        <w:rPr>
          <w:rFonts w:ascii="Book Antiqua" w:eastAsia="宋体" w:hAnsi="Book Antiqua" w:cs="宋体"/>
          <w:sz w:val="24"/>
          <w:szCs w:val="24"/>
        </w:rPr>
        <w:t>68 </w:t>
      </w:r>
      <w:r w:rsidRPr="009552C7">
        <w:rPr>
          <w:rFonts w:ascii="Book Antiqua" w:eastAsia="宋体" w:hAnsi="Book Antiqua" w:cs="宋体"/>
          <w:b/>
          <w:bCs/>
          <w:sz w:val="24"/>
          <w:szCs w:val="24"/>
        </w:rPr>
        <w:t>Chrétien P</w:t>
      </w:r>
      <w:r w:rsidRPr="009552C7">
        <w:rPr>
          <w:rFonts w:ascii="Book Antiqua" w:eastAsia="宋体" w:hAnsi="Book Antiqua" w:cs="宋体"/>
          <w:sz w:val="24"/>
          <w:szCs w:val="24"/>
        </w:rPr>
        <w:t>, Chousterman M, Abd Alsamad I, Ozenne V, Rosa I, Barrault C, Lons T, Hagège H. Non-organ-specific autoantibodies in chronic hepatitis C patients: association with histological activity and fibrosis. </w:t>
      </w:r>
      <w:r w:rsidRPr="009552C7">
        <w:rPr>
          <w:rFonts w:ascii="Book Antiqua" w:eastAsia="宋体" w:hAnsi="Book Antiqua" w:cs="宋体"/>
          <w:i/>
          <w:iCs/>
          <w:sz w:val="24"/>
          <w:szCs w:val="24"/>
        </w:rPr>
        <w:t>J Autoimmun</w:t>
      </w:r>
      <w:r w:rsidRPr="009552C7">
        <w:rPr>
          <w:rFonts w:ascii="Book Antiqua" w:eastAsia="宋体" w:hAnsi="Book Antiqua" w:cs="宋体"/>
          <w:sz w:val="24"/>
          <w:szCs w:val="24"/>
        </w:rPr>
        <w:t> ; </w:t>
      </w:r>
      <w:r w:rsidRPr="009552C7">
        <w:rPr>
          <w:rFonts w:ascii="Book Antiqua" w:eastAsia="宋体" w:hAnsi="Book Antiqua" w:cs="宋体"/>
          <w:b/>
          <w:bCs/>
          <w:sz w:val="24"/>
          <w:szCs w:val="24"/>
        </w:rPr>
        <w:t>32</w:t>
      </w:r>
      <w:r w:rsidRPr="009552C7">
        <w:rPr>
          <w:rFonts w:ascii="Book Antiqua" w:eastAsia="宋体" w:hAnsi="Book Antiqua" w:cs="宋体"/>
          <w:sz w:val="24"/>
          <w:szCs w:val="24"/>
        </w:rPr>
        <w:t xml:space="preserve">: 201-205 [PMID: 19324518 DOI: </w:t>
      </w:r>
      <w:r w:rsidRPr="00BB39AF">
        <w:rPr>
          <w:rFonts w:ascii="Book Antiqua" w:eastAsia="宋体" w:hAnsi="Book Antiqua" w:cs="宋体"/>
          <w:sz w:val="24"/>
          <w:szCs w:val="24"/>
        </w:rPr>
        <w:t>10.1016/j.jaut.2009.02.005</w:t>
      </w:r>
      <w:r w:rsidRPr="009552C7">
        <w:rPr>
          <w:rFonts w:ascii="Book Antiqua" w:eastAsia="宋体" w:hAnsi="Book Antiqua" w:cs="宋体"/>
          <w:sz w:val="24"/>
          <w:szCs w:val="24"/>
        </w:rPr>
        <w:t>]</w:t>
      </w:r>
    </w:p>
    <w:p w:rsidR="0059012B" w:rsidRPr="00D8033A" w:rsidRDefault="0059012B" w:rsidP="000071C8">
      <w:pPr>
        <w:spacing w:after="0" w:line="360" w:lineRule="auto"/>
        <w:jc w:val="both"/>
        <w:rPr>
          <w:rFonts w:ascii="Book Antiqua" w:hAnsi="Book Antiqua"/>
          <w:sz w:val="24"/>
          <w:szCs w:val="24"/>
          <w:lang w:eastAsia="zh-CN"/>
        </w:rPr>
      </w:pPr>
    </w:p>
    <w:p w:rsidR="003F7CDA" w:rsidRDefault="003F7CDA" w:rsidP="003F7CDA">
      <w:pPr>
        <w:pStyle w:val="a8"/>
        <w:wordWrap w:val="0"/>
        <w:spacing w:line="360" w:lineRule="auto"/>
        <w:ind w:left="360" w:right="120"/>
        <w:jc w:val="right"/>
        <w:rPr>
          <w:rFonts w:ascii="Book Antiqua" w:hAnsi="Book Antiqua"/>
          <w:bCs/>
          <w:color w:val="000000"/>
          <w:lang w:eastAsia="zh-CN"/>
        </w:rPr>
      </w:pPr>
      <w:bookmarkStart w:id="41" w:name="OLE_LINK277"/>
      <w:bookmarkStart w:id="42" w:name="OLE_LINK278"/>
      <w:bookmarkStart w:id="43" w:name="OLE_LINK279"/>
      <w:bookmarkStart w:id="44" w:name="OLE_LINK290"/>
      <w:bookmarkStart w:id="45" w:name="OLE_LINK301"/>
      <w:bookmarkStart w:id="46" w:name="OLE_LINK312"/>
      <w:bookmarkStart w:id="47" w:name="OLE_LINK315"/>
      <w:bookmarkStart w:id="48" w:name="OLE_LINK316"/>
      <w:bookmarkStart w:id="49" w:name="OLE_LINK317"/>
      <w:bookmarkStart w:id="50" w:name="OLE_LINK318"/>
      <w:bookmarkStart w:id="51" w:name="OLE_LINK326"/>
      <w:bookmarkStart w:id="52" w:name="OLE_LINK335"/>
      <w:bookmarkStart w:id="53" w:name="OLE_LINK339"/>
      <w:bookmarkStart w:id="54" w:name="OLE_LINK348"/>
      <w:bookmarkStart w:id="55" w:name="OLE_LINK399"/>
      <w:r w:rsidRPr="00712F63">
        <w:rPr>
          <w:rStyle w:val="ac"/>
          <w:rFonts w:ascii="Book Antiqua" w:hAnsi="Book Antiqua" w:cs="Arial"/>
          <w:bCs w:val="0"/>
          <w:noProof/>
          <w:color w:val="000000"/>
        </w:rPr>
        <w:t>P-Reviewers</w:t>
      </w:r>
      <w:r w:rsidRPr="00712F63">
        <w:rPr>
          <w:rStyle w:val="ac"/>
          <w:rFonts w:ascii="Book Antiqua" w:eastAsia="宋体" w:hAnsi="Book Antiqua" w:cs="Arial"/>
          <w:bCs w:val="0"/>
          <w:noProof/>
          <w:color w:val="000000"/>
          <w:lang w:eastAsia="zh-CN"/>
        </w:rPr>
        <w:t>:</w:t>
      </w:r>
      <w:r w:rsidRPr="00712F63">
        <w:rPr>
          <w:rFonts w:ascii="Book Antiqua" w:hAnsi="Book Antiqua"/>
          <w:bCs/>
          <w:color w:val="000000"/>
        </w:rPr>
        <w:t xml:space="preserve"> </w:t>
      </w:r>
      <w:r w:rsidRPr="003F7CDA">
        <w:rPr>
          <w:rFonts w:ascii="Book Antiqua" w:hAnsi="Book Antiqua"/>
          <w:bCs/>
          <w:color w:val="000000"/>
        </w:rPr>
        <w:t>Felmlee</w:t>
      </w:r>
      <w:r>
        <w:rPr>
          <w:rFonts w:ascii="Book Antiqua" w:hAnsi="Book Antiqua" w:hint="eastAsia"/>
          <w:bCs/>
          <w:color w:val="000000"/>
          <w:lang w:eastAsia="zh-CN"/>
        </w:rPr>
        <w:t xml:space="preserve"> DJ,</w:t>
      </w:r>
      <w:r>
        <w:rPr>
          <w:rFonts w:ascii="Book Antiqua" w:hAnsi="Book Antiqua"/>
          <w:bCs/>
          <w:color w:val="000000"/>
        </w:rPr>
        <w:t xml:space="preserve"> </w:t>
      </w:r>
      <w:r w:rsidRPr="003F7CDA">
        <w:rPr>
          <w:rFonts w:ascii="Book Antiqua" w:hAnsi="Book Antiqua"/>
          <w:bCs/>
          <w:color w:val="000000"/>
        </w:rPr>
        <w:t>Fabris</w:t>
      </w:r>
      <w:r>
        <w:rPr>
          <w:rFonts w:ascii="Book Antiqua" w:hAnsi="Book Antiqua" w:hint="eastAsia"/>
          <w:bCs/>
          <w:color w:val="000000"/>
          <w:lang w:eastAsia="zh-CN"/>
        </w:rPr>
        <w:t xml:space="preserve"> L,</w:t>
      </w:r>
      <w:r w:rsidRPr="003F7CDA">
        <w:t xml:space="preserve"> </w:t>
      </w:r>
      <w:r w:rsidRPr="003F7CDA">
        <w:rPr>
          <w:rFonts w:ascii="Book Antiqua" w:hAnsi="Book Antiqua"/>
          <w:bCs/>
          <w:color w:val="000000"/>
          <w:lang w:eastAsia="zh-CN"/>
        </w:rPr>
        <w:t>Imai</w:t>
      </w:r>
      <w:r>
        <w:rPr>
          <w:rFonts w:ascii="Book Antiqua" w:hAnsi="Book Antiqua" w:hint="eastAsia"/>
          <w:bCs/>
          <w:color w:val="000000"/>
          <w:lang w:eastAsia="zh-CN"/>
        </w:rPr>
        <w:t xml:space="preserve"> N,</w:t>
      </w:r>
      <w:r w:rsidRPr="00712F63">
        <w:rPr>
          <w:rFonts w:ascii="Book Antiqua" w:hAnsi="Book Antiqua"/>
          <w:bCs/>
          <w:color w:val="000000"/>
        </w:rPr>
        <w:t xml:space="preserve"> </w:t>
      </w:r>
      <w:r w:rsidRPr="003F7CDA">
        <w:rPr>
          <w:rFonts w:ascii="Book Antiqua" w:hAnsi="Book Antiqua"/>
          <w:bCs/>
          <w:color w:val="000000"/>
        </w:rPr>
        <w:t>Marzuillo</w:t>
      </w:r>
      <w:r>
        <w:rPr>
          <w:rFonts w:ascii="Book Antiqua" w:hAnsi="Book Antiqua" w:hint="eastAsia"/>
          <w:bCs/>
          <w:color w:val="000000"/>
          <w:lang w:eastAsia="zh-CN"/>
        </w:rPr>
        <w:t xml:space="preserve"> P, </w:t>
      </w:r>
      <w:r w:rsidRPr="003F7CDA">
        <w:rPr>
          <w:rFonts w:ascii="Book Antiqua" w:hAnsi="Book Antiqua"/>
          <w:bCs/>
          <w:color w:val="000000"/>
          <w:lang w:eastAsia="zh-CN"/>
        </w:rPr>
        <w:t>Xi</w:t>
      </w:r>
      <w:r>
        <w:rPr>
          <w:rFonts w:ascii="Book Antiqua" w:hAnsi="Book Antiqua"/>
          <w:bCs/>
          <w:color w:val="000000"/>
          <w:lang w:eastAsia="zh-CN"/>
        </w:rPr>
        <w:t>a</w:t>
      </w:r>
      <w:r>
        <w:rPr>
          <w:rFonts w:ascii="Book Antiqua" w:hAnsi="Book Antiqua" w:hint="eastAsia"/>
          <w:bCs/>
          <w:color w:val="000000"/>
          <w:lang w:eastAsia="zh-CN"/>
        </w:rPr>
        <w:t xml:space="preserve"> </w:t>
      </w:r>
      <w:r w:rsidRPr="003F7CDA">
        <w:rPr>
          <w:rFonts w:ascii="Book Antiqua" w:hAnsi="Book Antiqua"/>
          <w:bCs/>
          <w:color w:val="000000"/>
          <w:lang w:eastAsia="zh-CN"/>
        </w:rPr>
        <w:t xml:space="preserve">SH </w:t>
      </w:r>
    </w:p>
    <w:p w:rsidR="003F7CDA" w:rsidRPr="00712F63" w:rsidRDefault="003F7CDA" w:rsidP="003F7CDA">
      <w:pPr>
        <w:pStyle w:val="a8"/>
        <w:spacing w:line="360" w:lineRule="auto"/>
        <w:ind w:left="360" w:right="120"/>
        <w:jc w:val="right"/>
        <w:rPr>
          <w:rFonts w:ascii="Book Antiqua" w:eastAsia="宋体" w:hAnsi="Book Antiqua"/>
          <w:b/>
          <w:bCs/>
          <w:color w:val="000000"/>
          <w:lang w:eastAsia="zh-CN"/>
        </w:rPr>
      </w:pP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rsidR="00F6334B" w:rsidRDefault="00F6334B">
      <w:pPr>
        <w:rPr>
          <w:rFonts w:ascii="Book Antiqua" w:eastAsia="Times New Roman" w:hAnsi="Book Antiqua" w:cs="Times New Roman"/>
          <w:b/>
          <w:bCs/>
          <w:kern w:val="36"/>
          <w:sz w:val="24"/>
          <w:szCs w:val="24"/>
          <w:lang w:val="en-US"/>
        </w:rPr>
      </w:pPr>
      <w:r>
        <w:rPr>
          <w:rFonts w:ascii="Book Antiqua" w:hAnsi="Book Antiqua"/>
          <w:sz w:val="24"/>
          <w:szCs w:val="24"/>
        </w:rPr>
        <w:br w:type="page"/>
      </w:r>
    </w:p>
    <w:p w:rsidR="00B90563" w:rsidRPr="000071C8" w:rsidRDefault="0059012B" w:rsidP="000071C8">
      <w:pPr>
        <w:pStyle w:val="1"/>
        <w:spacing w:before="0" w:beforeAutospacing="0" w:after="0" w:afterAutospacing="0" w:line="360" w:lineRule="auto"/>
        <w:jc w:val="both"/>
        <w:rPr>
          <w:rFonts w:ascii="Book Antiqua" w:hAnsi="Book Antiqua"/>
          <w:sz w:val="24"/>
          <w:szCs w:val="24"/>
        </w:rPr>
      </w:pPr>
      <w:r w:rsidRPr="000071C8">
        <w:rPr>
          <w:rFonts w:ascii="Book Antiqua" w:hAnsi="Book Antiqua"/>
          <w:sz w:val="24"/>
          <w:szCs w:val="24"/>
        </w:rPr>
        <w:lastRenderedPageBreak/>
        <w:t>Figure</w:t>
      </w:r>
      <w:r w:rsidR="005501B4" w:rsidRPr="000071C8">
        <w:rPr>
          <w:rFonts w:ascii="Book Antiqua" w:hAnsi="Book Antiqua"/>
          <w:sz w:val="24"/>
          <w:szCs w:val="24"/>
        </w:rPr>
        <w:t xml:space="preserve"> </w:t>
      </w:r>
      <w:r w:rsidR="00F6334B">
        <w:rPr>
          <w:rFonts w:ascii="Book Antiqua" w:hAnsi="Book Antiqua"/>
          <w:sz w:val="24"/>
          <w:szCs w:val="24"/>
        </w:rPr>
        <w:t>1</w:t>
      </w:r>
      <w:r w:rsidR="00F6334B">
        <w:rPr>
          <w:rFonts w:ascii="Book Antiqua" w:eastAsiaTheme="minorEastAsia" w:hAnsi="Book Antiqua" w:hint="eastAsia"/>
          <w:sz w:val="24"/>
          <w:szCs w:val="24"/>
          <w:lang w:eastAsia="zh-CN"/>
        </w:rPr>
        <w:t xml:space="preserve"> </w:t>
      </w:r>
      <w:r w:rsidRPr="000071C8">
        <w:rPr>
          <w:rFonts w:ascii="Book Antiqua" w:hAnsi="Book Antiqua"/>
          <w:sz w:val="24"/>
          <w:szCs w:val="24"/>
        </w:rPr>
        <w:t>Immune manifestations of chronic hepatitis C.</w:t>
      </w:r>
    </w:p>
    <w:p w:rsidR="00306BE7" w:rsidRPr="00306BE7" w:rsidRDefault="00306BE7" w:rsidP="00306BE7">
      <w:pPr>
        <w:spacing w:after="0" w:line="240" w:lineRule="auto"/>
        <w:rPr>
          <w:rFonts w:ascii="宋体" w:eastAsia="宋体" w:hAnsi="宋体" w:cs="宋体"/>
          <w:sz w:val="24"/>
          <w:szCs w:val="24"/>
          <w:lang w:val="en-US" w:eastAsia="zh-CN"/>
        </w:rPr>
      </w:pPr>
      <w:r>
        <w:rPr>
          <w:rFonts w:ascii="宋体" w:eastAsia="宋体" w:hAnsi="宋体" w:cs="宋体"/>
          <w:noProof/>
          <w:sz w:val="24"/>
          <w:szCs w:val="24"/>
          <w:lang w:val="en-US" w:eastAsia="zh-CN"/>
        </w:rPr>
        <w:drawing>
          <wp:inline distT="0" distB="0" distL="0" distR="0">
            <wp:extent cx="4714473" cy="3563419"/>
            <wp:effectExtent l="0" t="0" r="0" b="0"/>
            <wp:docPr id="1" name="图片 1" descr="C:\Documents and Settings\Administrator\Application Data\Tencent\Users\409881474\QQ\WinTemp\RichOle\1SHBS[[5VE8[R5O[_1]UZ$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1SHBS[[5VE8[R5O[_1]UZ$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763" cy="3563638"/>
                    </a:xfrm>
                    <a:prstGeom prst="rect">
                      <a:avLst/>
                    </a:prstGeom>
                    <a:noFill/>
                    <a:ln>
                      <a:noFill/>
                    </a:ln>
                  </pic:spPr>
                </pic:pic>
              </a:graphicData>
            </a:graphic>
          </wp:inline>
        </w:drawing>
      </w:r>
    </w:p>
    <w:p w:rsidR="0059012B" w:rsidRPr="000071C8" w:rsidRDefault="0059012B" w:rsidP="000071C8">
      <w:pPr>
        <w:pStyle w:val="1"/>
        <w:spacing w:before="0" w:beforeAutospacing="0" w:after="0" w:afterAutospacing="0" w:line="360" w:lineRule="auto"/>
        <w:jc w:val="both"/>
        <w:rPr>
          <w:rFonts w:ascii="Book Antiqua" w:hAnsi="Book Antiqua"/>
          <w:sz w:val="24"/>
          <w:szCs w:val="24"/>
        </w:rPr>
      </w:pPr>
    </w:p>
    <w:p w:rsidR="00644756" w:rsidRPr="000071C8" w:rsidRDefault="00F6334B" w:rsidP="000071C8">
      <w:pPr>
        <w:spacing w:after="0" w:line="360" w:lineRule="auto"/>
        <w:jc w:val="both"/>
        <w:rPr>
          <w:rFonts w:ascii="Book Antiqua" w:hAnsi="Book Antiqua"/>
          <w:sz w:val="24"/>
          <w:szCs w:val="24"/>
          <w:lang w:val="en-US"/>
        </w:rPr>
      </w:pPr>
      <w:r>
        <w:rPr>
          <w:rFonts w:ascii="Book Antiqua" w:hAnsi="Book Antiqua" w:cs="Times New Roman"/>
          <w:b/>
          <w:bCs/>
          <w:sz w:val="24"/>
          <w:szCs w:val="24"/>
          <w:lang w:val="en-US"/>
        </w:rPr>
        <w:t>Figure 2</w:t>
      </w:r>
      <w:r>
        <w:rPr>
          <w:rFonts w:ascii="Book Antiqua" w:hAnsi="Book Antiqua" w:cs="Times New Roman" w:hint="eastAsia"/>
          <w:b/>
          <w:bCs/>
          <w:sz w:val="24"/>
          <w:szCs w:val="24"/>
          <w:lang w:val="en-US" w:eastAsia="zh-CN"/>
        </w:rPr>
        <w:t xml:space="preserve"> </w:t>
      </w:r>
      <w:r w:rsidR="00644756" w:rsidRPr="000071C8">
        <w:rPr>
          <w:rFonts w:ascii="Book Antiqua" w:hAnsi="Book Antiqua" w:cs="Times New Roman"/>
          <w:b/>
          <w:sz w:val="24"/>
          <w:szCs w:val="24"/>
          <w:lang w:val="en-US"/>
        </w:rPr>
        <w:t xml:space="preserve">Brain magnetic resonance imaging showing foci of demyelination in an </w:t>
      </w:r>
      <w:r w:rsidR="00067AD0" w:rsidRPr="00067AD0">
        <w:rPr>
          <w:rFonts w:ascii="Book Antiqua" w:hAnsi="Book Antiqua"/>
          <w:b/>
          <w:sz w:val="24"/>
          <w:szCs w:val="24"/>
          <w:lang w:val="en-US"/>
        </w:rPr>
        <w:t>hepatitis C virus</w:t>
      </w:r>
      <w:r w:rsidR="00067AD0" w:rsidRPr="000071C8">
        <w:rPr>
          <w:rFonts w:ascii="Book Antiqua" w:hAnsi="Book Antiqua" w:cs="Times New Roman"/>
          <w:b/>
          <w:sz w:val="24"/>
          <w:szCs w:val="24"/>
          <w:lang w:val="en-US"/>
        </w:rPr>
        <w:t xml:space="preserve"> </w:t>
      </w:r>
      <w:r w:rsidR="00644756" w:rsidRPr="000071C8">
        <w:rPr>
          <w:rFonts w:ascii="Book Antiqua" w:hAnsi="Book Antiqua" w:cs="Times New Roman"/>
          <w:b/>
          <w:sz w:val="24"/>
          <w:szCs w:val="24"/>
          <w:lang w:val="en-US"/>
        </w:rPr>
        <w:t>patient with mixed cryoglobulinemia and pyramidal signs</w:t>
      </w:r>
      <w:r w:rsidR="000071C8" w:rsidRPr="000071C8">
        <w:rPr>
          <w:rFonts w:ascii="Book Antiqua" w:hAnsi="Book Antiqua" w:cs="Times New Roman"/>
          <w:b/>
          <w:sz w:val="24"/>
          <w:szCs w:val="24"/>
          <w:vertAlign w:val="superscript"/>
          <w:lang w:val="en-US"/>
        </w:rPr>
        <w:t>[</w:t>
      </w:r>
      <w:r w:rsidR="005C3B5F" w:rsidRPr="000071C8">
        <w:rPr>
          <w:rFonts w:ascii="Book Antiqua" w:hAnsi="Book Antiqua" w:cs="Times New Roman"/>
          <w:b/>
          <w:sz w:val="24"/>
          <w:szCs w:val="24"/>
          <w:vertAlign w:val="superscript"/>
          <w:lang w:val="en-US"/>
        </w:rPr>
        <w:t>1</w:t>
      </w:r>
      <w:r w:rsidR="00591339" w:rsidRPr="000071C8">
        <w:rPr>
          <w:rFonts w:ascii="Book Antiqua" w:hAnsi="Book Antiqua" w:cs="Times New Roman"/>
          <w:b/>
          <w:sz w:val="24"/>
          <w:szCs w:val="24"/>
          <w:vertAlign w:val="superscript"/>
          <w:lang w:val="en-US"/>
        </w:rPr>
        <w:t>8</w:t>
      </w:r>
      <w:r w:rsidR="00644756" w:rsidRPr="000071C8">
        <w:rPr>
          <w:rFonts w:ascii="Book Antiqua" w:hAnsi="Book Antiqua" w:cs="Times New Roman"/>
          <w:b/>
          <w:sz w:val="24"/>
          <w:szCs w:val="24"/>
          <w:vertAlign w:val="superscript"/>
          <w:lang w:val="en-US"/>
        </w:rPr>
        <w:t xml:space="preserve">] </w:t>
      </w:r>
      <w:r w:rsidR="00644756" w:rsidRPr="000071C8">
        <w:rPr>
          <w:rFonts w:ascii="Book Antiqua" w:hAnsi="Book Antiqua" w:cs="Times New Roman"/>
          <w:b/>
          <w:sz w:val="24"/>
          <w:szCs w:val="24"/>
          <w:lang w:val="en-US"/>
        </w:rPr>
        <w:t>.</w:t>
      </w:r>
    </w:p>
    <w:p w:rsidR="00306BE7" w:rsidRPr="00306BE7" w:rsidRDefault="00306BE7" w:rsidP="00306BE7">
      <w:pPr>
        <w:spacing w:after="0" w:line="240" w:lineRule="auto"/>
        <w:rPr>
          <w:rFonts w:ascii="宋体" w:eastAsia="宋体" w:hAnsi="宋体" w:cs="宋体"/>
          <w:sz w:val="24"/>
          <w:szCs w:val="24"/>
          <w:lang w:val="en-US" w:eastAsia="zh-CN"/>
        </w:rPr>
      </w:pPr>
      <w:r>
        <w:rPr>
          <w:rFonts w:ascii="宋体" w:eastAsia="宋体" w:hAnsi="宋体" w:cs="宋体"/>
          <w:noProof/>
          <w:sz w:val="24"/>
          <w:szCs w:val="24"/>
          <w:lang w:val="en-US" w:eastAsia="zh-CN"/>
        </w:rPr>
        <w:drawing>
          <wp:inline distT="0" distB="0" distL="0" distR="0">
            <wp:extent cx="4906010" cy="2266315"/>
            <wp:effectExtent l="0" t="0" r="0" b="0"/>
            <wp:docPr id="2" name="图片 2" descr="C:\Documents and Settings\Administrator\Application Data\Tencent\Users\409881474\QQ\WinTemp\RichOle\8YE1W{B63@X`F2Y7)`)L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Tencent\Users\409881474\QQ\WinTemp\RichOle\8YE1W{B63@X`F2Y7)`)LUR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6010" cy="2266315"/>
                    </a:xfrm>
                    <a:prstGeom prst="rect">
                      <a:avLst/>
                    </a:prstGeom>
                    <a:noFill/>
                    <a:ln>
                      <a:noFill/>
                    </a:ln>
                  </pic:spPr>
                </pic:pic>
              </a:graphicData>
            </a:graphic>
          </wp:inline>
        </w:drawing>
      </w:r>
    </w:p>
    <w:p w:rsidR="001E66B1" w:rsidRPr="000071C8" w:rsidRDefault="001E66B1" w:rsidP="000071C8">
      <w:pPr>
        <w:spacing w:after="0" w:line="360" w:lineRule="auto"/>
        <w:jc w:val="both"/>
        <w:rPr>
          <w:rFonts w:ascii="Book Antiqua" w:hAnsi="Book Antiqua" w:cs="Times New Roman"/>
          <w:b/>
          <w:sz w:val="24"/>
          <w:szCs w:val="24"/>
          <w:lang w:val="en-US"/>
        </w:rPr>
      </w:pPr>
    </w:p>
    <w:p w:rsidR="00306BE7" w:rsidRDefault="00306BE7">
      <w:pPr>
        <w:rPr>
          <w:rFonts w:ascii="Book Antiqua" w:hAnsi="Book Antiqua"/>
          <w:b/>
          <w:bCs/>
          <w:sz w:val="24"/>
          <w:szCs w:val="24"/>
          <w:lang w:val="en-US"/>
        </w:rPr>
      </w:pPr>
      <w:r>
        <w:rPr>
          <w:rFonts w:ascii="Book Antiqua" w:hAnsi="Book Antiqua"/>
          <w:b/>
          <w:bCs/>
          <w:sz w:val="24"/>
          <w:szCs w:val="24"/>
          <w:lang w:val="en-US"/>
        </w:rPr>
        <w:br w:type="page"/>
      </w:r>
    </w:p>
    <w:p w:rsidR="001E66B1" w:rsidRDefault="00F6334B" w:rsidP="000071C8">
      <w:pPr>
        <w:spacing w:after="0" w:line="360" w:lineRule="auto"/>
        <w:jc w:val="both"/>
        <w:rPr>
          <w:rFonts w:ascii="Book Antiqua" w:hAnsi="Book Antiqua"/>
          <w:sz w:val="24"/>
          <w:szCs w:val="24"/>
          <w:lang w:val="en-US" w:eastAsia="zh-CN"/>
        </w:rPr>
      </w:pPr>
      <w:r>
        <w:rPr>
          <w:rFonts w:ascii="Book Antiqua" w:hAnsi="Book Antiqua"/>
          <w:b/>
          <w:bCs/>
          <w:sz w:val="24"/>
          <w:szCs w:val="24"/>
          <w:lang w:val="en-US"/>
        </w:rPr>
        <w:lastRenderedPageBreak/>
        <w:t>Figure 3</w:t>
      </w:r>
      <w:r>
        <w:rPr>
          <w:rFonts w:ascii="Book Antiqua" w:hAnsi="Book Antiqua" w:hint="eastAsia"/>
          <w:b/>
          <w:bCs/>
          <w:sz w:val="24"/>
          <w:szCs w:val="24"/>
          <w:lang w:val="en-US" w:eastAsia="zh-CN"/>
        </w:rPr>
        <w:t xml:space="preserve"> </w:t>
      </w:r>
      <w:r w:rsidR="001E66B1" w:rsidRPr="000071C8">
        <w:rPr>
          <w:rFonts w:ascii="Book Antiqua" w:hAnsi="Book Antiqua"/>
          <w:b/>
          <w:sz w:val="24"/>
          <w:szCs w:val="24"/>
          <w:lang w:val="en-US"/>
        </w:rPr>
        <w:t xml:space="preserve">Membranoproliferative glomerulonephritis in </w:t>
      </w:r>
      <w:r w:rsidR="00067AD0" w:rsidRPr="000071C8">
        <w:rPr>
          <w:rFonts w:ascii="Book Antiqua" w:hAnsi="Book Antiqua"/>
          <w:b/>
          <w:sz w:val="24"/>
          <w:szCs w:val="24"/>
          <w:lang w:val="en-US"/>
        </w:rPr>
        <w:t>a</w:t>
      </w:r>
      <w:r w:rsidR="001E66B1" w:rsidRPr="000071C8">
        <w:rPr>
          <w:rFonts w:ascii="Book Antiqua" w:hAnsi="Book Antiqua"/>
          <w:b/>
          <w:sz w:val="24"/>
          <w:szCs w:val="24"/>
          <w:lang w:val="en-US"/>
        </w:rPr>
        <w:t xml:space="preserve"> </w:t>
      </w:r>
      <w:r w:rsidR="00067AD0" w:rsidRPr="00067AD0">
        <w:rPr>
          <w:rFonts w:ascii="Book Antiqua" w:hAnsi="Book Antiqua"/>
          <w:b/>
          <w:sz w:val="24"/>
          <w:szCs w:val="24"/>
          <w:lang w:val="en-US"/>
        </w:rPr>
        <w:t>hepatitis C virus</w:t>
      </w:r>
      <w:r w:rsidR="001E66B1" w:rsidRPr="000071C8">
        <w:rPr>
          <w:rFonts w:ascii="Book Antiqua" w:hAnsi="Book Antiqua"/>
          <w:b/>
          <w:sz w:val="24"/>
          <w:szCs w:val="24"/>
          <w:lang w:val="en-US"/>
        </w:rPr>
        <w:t xml:space="preserve"> patient: endocapillary proliferation with extensive subendothelial deposits along the glomerular capillary walls. </w:t>
      </w:r>
      <w:r w:rsidR="001E66B1" w:rsidRPr="00F6334B">
        <w:rPr>
          <w:rFonts w:ascii="Book Antiqua" w:hAnsi="Book Antiqua"/>
          <w:sz w:val="24"/>
          <w:szCs w:val="24"/>
          <w:lang w:val="en-US"/>
        </w:rPr>
        <w:t>Mesangial deposits are present as well (electron micros</w:t>
      </w:r>
      <w:r>
        <w:rPr>
          <w:rFonts w:ascii="Book Antiqua" w:hAnsi="Book Antiqua"/>
          <w:sz w:val="24"/>
          <w:szCs w:val="24"/>
          <w:lang w:val="en-US"/>
        </w:rPr>
        <w:t xml:space="preserve">copy), adapted from Ko </w:t>
      </w:r>
      <w:r w:rsidRPr="00F6334B">
        <w:rPr>
          <w:rFonts w:ascii="Book Antiqua" w:hAnsi="Book Antiqua"/>
          <w:i/>
          <w:sz w:val="24"/>
          <w:szCs w:val="24"/>
          <w:lang w:val="en-US"/>
        </w:rPr>
        <w:t>et al</w:t>
      </w:r>
      <w:r w:rsidR="000071C8" w:rsidRPr="00F6334B">
        <w:rPr>
          <w:rFonts w:ascii="Book Antiqua" w:hAnsi="Book Antiqua"/>
          <w:sz w:val="24"/>
          <w:szCs w:val="24"/>
          <w:vertAlign w:val="superscript"/>
          <w:lang w:val="en-US"/>
        </w:rPr>
        <w:t>[</w:t>
      </w:r>
      <w:r w:rsidR="005A1940" w:rsidRPr="00F6334B">
        <w:rPr>
          <w:rFonts w:ascii="Book Antiqua" w:hAnsi="Book Antiqua"/>
          <w:sz w:val="24"/>
          <w:szCs w:val="24"/>
          <w:vertAlign w:val="superscript"/>
          <w:lang w:val="en-US"/>
        </w:rPr>
        <w:t>63</w:t>
      </w:r>
      <w:r w:rsidR="001E66B1" w:rsidRPr="00F6334B">
        <w:rPr>
          <w:rFonts w:ascii="Book Antiqua" w:hAnsi="Book Antiqua"/>
          <w:sz w:val="24"/>
          <w:szCs w:val="24"/>
          <w:vertAlign w:val="superscript"/>
          <w:lang w:val="en-US"/>
        </w:rPr>
        <w:t>]</w:t>
      </w:r>
      <w:r>
        <w:rPr>
          <w:rFonts w:ascii="Book Antiqua" w:hAnsi="Book Antiqua" w:hint="eastAsia"/>
          <w:sz w:val="24"/>
          <w:szCs w:val="24"/>
          <w:lang w:val="en-US" w:eastAsia="zh-CN"/>
        </w:rPr>
        <w:t>.</w:t>
      </w:r>
    </w:p>
    <w:p w:rsidR="00306BE7" w:rsidRPr="00306BE7" w:rsidRDefault="00306BE7" w:rsidP="00306BE7">
      <w:pPr>
        <w:spacing w:after="0" w:line="240" w:lineRule="auto"/>
        <w:rPr>
          <w:rFonts w:ascii="宋体" w:eastAsia="宋体" w:hAnsi="宋体" w:cs="宋体"/>
          <w:sz w:val="24"/>
          <w:szCs w:val="24"/>
          <w:lang w:val="en-US" w:eastAsia="zh-CN"/>
        </w:rPr>
      </w:pPr>
      <w:r>
        <w:rPr>
          <w:rFonts w:ascii="宋体" w:eastAsia="宋体" w:hAnsi="宋体" w:cs="宋体"/>
          <w:noProof/>
          <w:sz w:val="24"/>
          <w:szCs w:val="24"/>
          <w:lang w:val="en-US" w:eastAsia="zh-CN"/>
        </w:rPr>
        <w:drawing>
          <wp:inline distT="0" distB="0" distL="0" distR="0">
            <wp:extent cx="4388876" cy="2276897"/>
            <wp:effectExtent l="0" t="0" r="0" b="0"/>
            <wp:docPr id="3" name="图片 3" descr="C:\Documents and Settings\Administrator\Application Data\Tencent\Users\409881474\QQ\WinTemp\RichOle\TKFVB}N%4XM4L[$]_30W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Application Data\Tencent\Users\409881474\QQ\WinTemp\RichOle\TKFVB}N%4XM4L[$]_30WY~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8954" cy="2276938"/>
                    </a:xfrm>
                    <a:prstGeom prst="rect">
                      <a:avLst/>
                    </a:prstGeom>
                    <a:noFill/>
                    <a:ln>
                      <a:noFill/>
                    </a:ln>
                  </pic:spPr>
                </pic:pic>
              </a:graphicData>
            </a:graphic>
          </wp:inline>
        </w:drawing>
      </w:r>
    </w:p>
    <w:p w:rsidR="00D67A2C" w:rsidRPr="000071C8" w:rsidRDefault="00D67A2C" w:rsidP="000071C8">
      <w:pPr>
        <w:spacing w:after="0" w:line="360" w:lineRule="auto"/>
        <w:jc w:val="both"/>
        <w:rPr>
          <w:rFonts w:ascii="Book Antiqua" w:hAnsi="Book Antiqua"/>
          <w:sz w:val="24"/>
          <w:szCs w:val="24"/>
          <w:lang w:val="en-US" w:eastAsia="zh-CN"/>
        </w:rPr>
      </w:pPr>
    </w:p>
    <w:p w:rsidR="001E66B1" w:rsidRPr="00067AD0" w:rsidRDefault="001E66B1" w:rsidP="000071C8">
      <w:pPr>
        <w:autoSpaceDE w:val="0"/>
        <w:autoSpaceDN w:val="0"/>
        <w:adjustRightInd w:val="0"/>
        <w:spacing w:after="0" w:line="360" w:lineRule="auto"/>
        <w:jc w:val="both"/>
        <w:rPr>
          <w:rFonts w:ascii="Book Antiqua" w:hAnsi="Book Antiqua" w:cstheme="minorHAnsi"/>
          <w:sz w:val="24"/>
          <w:szCs w:val="24"/>
          <w:lang w:val="en-US" w:eastAsia="zh-CN"/>
        </w:rPr>
      </w:pPr>
      <w:r w:rsidRPr="000071C8">
        <w:rPr>
          <w:rFonts w:ascii="Book Antiqua" w:hAnsi="Book Antiqua" w:cstheme="minorHAnsi"/>
          <w:b/>
          <w:bCs/>
          <w:sz w:val="24"/>
          <w:szCs w:val="24"/>
          <w:lang w:val="en-US"/>
        </w:rPr>
        <w:t>Figure</w:t>
      </w:r>
      <w:r w:rsidR="005501B4" w:rsidRPr="000071C8">
        <w:rPr>
          <w:rFonts w:ascii="Book Antiqua" w:hAnsi="Book Antiqua" w:cstheme="minorHAnsi"/>
          <w:b/>
          <w:bCs/>
          <w:sz w:val="24"/>
          <w:szCs w:val="24"/>
          <w:lang w:val="en-US"/>
        </w:rPr>
        <w:t xml:space="preserve"> </w:t>
      </w:r>
      <w:r w:rsidR="00F6334B">
        <w:rPr>
          <w:rFonts w:ascii="Book Antiqua" w:hAnsi="Book Antiqua" w:cstheme="minorHAnsi"/>
          <w:b/>
          <w:bCs/>
          <w:sz w:val="24"/>
          <w:szCs w:val="24"/>
          <w:lang w:val="en-US"/>
        </w:rPr>
        <w:t>4</w:t>
      </w:r>
      <w:r w:rsidR="00F6334B">
        <w:rPr>
          <w:rFonts w:ascii="Book Antiqua" w:hAnsi="Book Antiqua" w:cstheme="minorHAnsi" w:hint="eastAsia"/>
          <w:b/>
          <w:bCs/>
          <w:sz w:val="24"/>
          <w:szCs w:val="24"/>
          <w:lang w:val="en-US" w:eastAsia="zh-CN"/>
        </w:rPr>
        <w:t xml:space="preserve"> </w:t>
      </w:r>
      <w:r w:rsidRPr="000071C8">
        <w:rPr>
          <w:rFonts w:ascii="Book Antiqua" w:hAnsi="Book Antiqua" w:cstheme="minorHAnsi"/>
          <w:b/>
          <w:bCs/>
          <w:sz w:val="24"/>
          <w:szCs w:val="24"/>
          <w:lang w:val="en-US"/>
        </w:rPr>
        <w:t xml:space="preserve">Cryoglobulinemic vasculitis affecting the skin. </w:t>
      </w:r>
      <w:r w:rsidRPr="00F6334B">
        <w:rPr>
          <w:rFonts w:ascii="Book Antiqua" w:hAnsi="Book Antiqua" w:cstheme="minorHAnsi"/>
          <w:bCs/>
          <w:sz w:val="24"/>
          <w:szCs w:val="24"/>
          <w:lang w:val="en-US"/>
        </w:rPr>
        <w:t xml:space="preserve">A: </w:t>
      </w:r>
      <w:r w:rsidR="00F6334B" w:rsidRPr="00F6334B">
        <w:rPr>
          <w:rFonts w:ascii="Book Antiqua" w:hAnsi="Book Antiqua" w:cstheme="minorHAnsi"/>
          <w:sz w:val="24"/>
          <w:szCs w:val="24"/>
          <w:lang w:val="en-US"/>
        </w:rPr>
        <w:t xml:space="preserve">Palpable </w:t>
      </w:r>
      <w:r w:rsidRPr="00F6334B">
        <w:rPr>
          <w:rFonts w:ascii="Book Antiqua" w:hAnsi="Book Antiqua" w:cstheme="minorHAnsi"/>
          <w:sz w:val="24"/>
          <w:szCs w:val="24"/>
          <w:lang w:val="en-US"/>
        </w:rPr>
        <w:t>purpura (personal data)</w:t>
      </w:r>
      <w:r w:rsidR="00F6334B">
        <w:rPr>
          <w:rFonts w:ascii="Book Antiqua" w:hAnsi="Book Antiqua" w:cstheme="minorHAnsi" w:hint="eastAsia"/>
          <w:sz w:val="24"/>
          <w:szCs w:val="24"/>
          <w:lang w:val="en-US" w:eastAsia="zh-CN"/>
        </w:rPr>
        <w:t>;</w:t>
      </w:r>
      <w:r w:rsidRPr="00F6334B">
        <w:rPr>
          <w:rFonts w:ascii="Book Antiqua" w:hAnsi="Book Antiqua" w:cstheme="minorHAnsi"/>
          <w:sz w:val="24"/>
          <w:szCs w:val="24"/>
          <w:lang w:val="en-US"/>
        </w:rPr>
        <w:t xml:space="preserve"> </w:t>
      </w:r>
      <w:r w:rsidRPr="00F6334B">
        <w:rPr>
          <w:rFonts w:ascii="Book Antiqua" w:hAnsi="Book Antiqua" w:cstheme="minorHAnsi"/>
          <w:bCs/>
          <w:sz w:val="24"/>
          <w:szCs w:val="24"/>
          <w:lang w:val="en-US"/>
        </w:rPr>
        <w:t xml:space="preserve">B: </w:t>
      </w:r>
      <w:r w:rsidRPr="00F6334B">
        <w:rPr>
          <w:rFonts w:ascii="Book Antiqua" w:hAnsi="Book Antiqua" w:cstheme="minorHAnsi"/>
          <w:sz w:val="24"/>
          <w:szCs w:val="24"/>
          <w:lang w:val="en-US"/>
        </w:rPr>
        <w:t xml:space="preserve">Leukocytoclastic vasculitis: predominantly lymphocytic mixed inflammatory infiltrate involving small vessels in the dermis (hematoxylin-eosin, original magnification 200) adapted from </w:t>
      </w:r>
      <w:r w:rsidR="00067AD0">
        <w:rPr>
          <w:rFonts w:ascii="Book Antiqua" w:hAnsi="Book Antiqua"/>
          <w:sz w:val="24"/>
          <w:szCs w:val="24"/>
          <w:lang w:val="en-US"/>
        </w:rPr>
        <w:t xml:space="preserve">Ko </w:t>
      </w:r>
      <w:r w:rsidR="00067AD0" w:rsidRPr="00F6334B">
        <w:rPr>
          <w:rFonts w:ascii="Book Antiqua" w:hAnsi="Book Antiqua"/>
          <w:i/>
          <w:sz w:val="24"/>
          <w:szCs w:val="24"/>
          <w:lang w:val="en-US"/>
        </w:rPr>
        <w:t>et al</w:t>
      </w:r>
      <w:r w:rsidR="00067AD0" w:rsidRPr="00F6334B">
        <w:rPr>
          <w:rFonts w:ascii="Book Antiqua" w:hAnsi="Book Antiqua"/>
          <w:sz w:val="24"/>
          <w:szCs w:val="24"/>
          <w:vertAlign w:val="superscript"/>
          <w:lang w:val="en-US"/>
        </w:rPr>
        <w:t>[63]</w:t>
      </w:r>
      <w:r w:rsidR="00067AD0">
        <w:rPr>
          <w:rFonts w:ascii="Book Antiqua" w:hAnsi="Book Antiqua" w:cstheme="minorHAnsi" w:hint="eastAsia"/>
          <w:sz w:val="24"/>
          <w:szCs w:val="24"/>
          <w:lang w:val="en-US" w:eastAsia="zh-CN"/>
        </w:rPr>
        <w:t>.</w:t>
      </w:r>
    </w:p>
    <w:p w:rsidR="00306BE7" w:rsidRPr="00306BE7" w:rsidRDefault="00306BE7" w:rsidP="00306BE7">
      <w:pPr>
        <w:spacing w:after="0" w:line="240" w:lineRule="auto"/>
        <w:rPr>
          <w:rFonts w:ascii="宋体" w:eastAsia="宋体" w:hAnsi="宋体" w:cs="宋体"/>
          <w:sz w:val="24"/>
          <w:szCs w:val="24"/>
          <w:lang w:val="en-US" w:eastAsia="zh-CN"/>
        </w:rPr>
      </w:pPr>
      <w:r>
        <w:rPr>
          <w:rFonts w:ascii="宋体" w:eastAsia="宋体" w:hAnsi="宋体" w:cs="宋体"/>
          <w:noProof/>
          <w:sz w:val="24"/>
          <w:szCs w:val="24"/>
          <w:lang w:val="en-US" w:eastAsia="zh-CN"/>
        </w:rPr>
        <w:drawing>
          <wp:inline distT="0" distB="0" distL="0" distR="0">
            <wp:extent cx="5128592" cy="2375358"/>
            <wp:effectExtent l="0" t="0" r="0" b="0"/>
            <wp:docPr id="4" name="图片 4" descr="C:\Documents and Settings\Administrator\Application Data\Tencent\Users\409881474\QQ\WinTemp\RichOle\4K094{%9}J$(5CUD9[ECQ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Application Data\Tencent\Users\409881474\QQ\WinTemp\RichOle\4K094{%9}J$(5CUD9[ECQF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8524" cy="2375327"/>
                    </a:xfrm>
                    <a:prstGeom prst="rect">
                      <a:avLst/>
                    </a:prstGeom>
                    <a:noFill/>
                    <a:ln>
                      <a:noFill/>
                    </a:ln>
                  </pic:spPr>
                </pic:pic>
              </a:graphicData>
            </a:graphic>
          </wp:inline>
        </w:drawing>
      </w:r>
    </w:p>
    <w:p w:rsidR="001E66B1" w:rsidRPr="00F6334B" w:rsidRDefault="001E66B1" w:rsidP="000071C8">
      <w:pPr>
        <w:autoSpaceDE w:val="0"/>
        <w:autoSpaceDN w:val="0"/>
        <w:adjustRightInd w:val="0"/>
        <w:spacing w:after="0" w:line="360" w:lineRule="auto"/>
        <w:jc w:val="both"/>
        <w:rPr>
          <w:rFonts w:ascii="Book Antiqua" w:hAnsi="Book Antiqua" w:cstheme="minorHAnsi"/>
          <w:sz w:val="24"/>
          <w:szCs w:val="24"/>
          <w:lang w:val="en-US"/>
        </w:rPr>
      </w:pPr>
    </w:p>
    <w:p w:rsidR="001E66B1" w:rsidRPr="000071C8" w:rsidRDefault="001E66B1" w:rsidP="000071C8">
      <w:pPr>
        <w:autoSpaceDE w:val="0"/>
        <w:autoSpaceDN w:val="0"/>
        <w:adjustRightInd w:val="0"/>
        <w:spacing w:after="0" w:line="360" w:lineRule="auto"/>
        <w:jc w:val="both"/>
        <w:rPr>
          <w:rFonts w:ascii="Book Antiqua" w:hAnsi="Book Antiqua" w:cstheme="minorHAnsi"/>
          <w:sz w:val="24"/>
          <w:szCs w:val="24"/>
          <w:lang w:val="en-US"/>
        </w:rPr>
      </w:pPr>
    </w:p>
    <w:p w:rsidR="00067AD0" w:rsidRDefault="00067AD0">
      <w:pPr>
        <w:rPr>
          <w:rFonts w:ascii="Book Antiqua" w:hAnsi="Book Antiqua"/>
          <w:b/>
          <w:sz w:val="24"/>
          <w:szCs w:val="24"/>
        </w:rPr>
      </w:pPr>
      <w:r>
        <w:rPr>
          <w:rFonts w:ascii="Book Antiqua" w:hAnsi="Book Antiqua"/>
          <w:b/>
          <w:sz w:val="24"/>
          <w:szCs w:val="24"/>
        </w:rPr>
        <w:br w:type="page"/>
      </w:r>
    </w:p>
    <w:p w:rsidR="005501B4" w:rsidRPr="000071C8" w:rsidRDefault="005501B4" w:rsidP="000071C8">
      <w:pPr>
        <w:tabs>
          <w:tab w:val="left" w:pos="3255"/>
        </w:tabs>
        <w:spacing w:after="0" w:line="360" w:lineRule="auto"/>
        <w:jc w:val="both"/>
        <w:rPr>
          <w:rFonts w:ascii="Book Antiqua" w:hAnsi="Book Antiqua" w:cstheme="minorHAnsi"/>
          <w:b/>
          <w:sz w:val="24"/>
          <w:szCs w:val="24"/>
          <w:lang w:val="en-US"/>
        </w:rPr>
      </w:pPr>
      <w:r w:rsidRPr="000071C8">
        <w:rPr>
          <w:rFonts w:ascii="Book Antiqua" w:hAnsi="Book Antiqua"/>
          <w:b/>
          <w:sz w:val="24"/>
          <w:szCs w:val="24"/>
        </w:rPr>
        <w:lastRenderedPageBreak/>
        <w:t xml:space="preserve">Table </w:t>
      </w:r>
      <w:r w:rsidR="00397978" w:rsidRPr="000071C8">
        <w:rPr>
          <w:rFonts w:ascii="Book Antiqua" w:hAnsi="Book Antiqua"/>
          <w:b/>
          <w:noProof/>
          <w:sz w:val="24"/>
          <w:szCs w:val="24"/>
        </w:rPr>
        <w:t>1</w:t>
      </w:r>
      <w:r w:rsidR="00067AD0">
        <w:rPr>
          <w:rFonts w:ascii="Book Antiqua" w:hAnsi="Book Antiqua" w:hint="eastAsia"/>
          <w:b/>
          <w:sz w:val="24"/>
          <w:szCs w:val="24"/>
          <w:lang w:eastAsia="zh-CN"/>
        </w:rPr>
        <w:t xml:space="preserve"> </w:t>
      </w:r>
      <w:r w:rsidRPr="000071C8">
        <w:rPr>
          <w:rFonts w:ascii="Book Antiqua" w:hAnsi="Book Antiqua"/>
          <w:b/>
          <w:noProof/>
          <w:sz w:val="24"/>
          <w:szCs w:val="24"/>
        </w:rPr>
        <w:t xml:space="preserve">Differences in clinical and laboraratory findings between </w:t>
      </w:r>
      <w:r w:rsidR="00067AD0" w:rsidRPr="00067AD0">
        <w:rPr>
          <w:rFonts w:ascii="Book Antiqua" w:hAnsi="Book Antiqua"/>
          <w:b/>
          <w:noProof/>
          <w:sz w:val="24"/>
          <w:szCs w:val="24"/>
        </w:rPr>
        <w:t xml:space="preserve">hepatitis C virus </w:t>
      </w:r>
      <w:r w:rsidRPr="000071C8">
        <w:rPr>
          <w:rFonts w:ascii="Book Antiqua" w:hAnsi="Book Antiqua"/>
          <w:b/>
          <w:noProof/>
          <w:sz w:val="24"/>
          <w:szCs w:val="24"/>
        </w:rPr>
        <w:t xml:space="preserve">-related and non </w:t>
      </w:r>
      <w:bookmarkStart w:id="56" w:name="OLE_LINK1"/>
      <w:r w:rsidR="00067AD0" w:rsidRPr="00067AD0">
        <w:rPr>
          <w:rFonts w:ascii="Book Antiqua" w:hAnsi="Book Antiqua"/>
          <w:b/>
          <w:noProof/>
          <w:sz w:val="24"/>
          <w:szCs w:val="24"/>
        </w:rPr>
        <w:t>hepatitis C virus</w:t>
      </w:r>
      <w:bookmarkEnd w:id="56"/>
      <w:r w:rsidR="00067AD0" w:rsidRPr="00067AD0">
        <w:rPr>
          <w:rFonts w:ascii="Book Antiqua" w:hAnsi="Book Antiqua"/>
          <w:b/>
          <w:noProof/>
          <w:sz w:val="24"/>
          <w:szCs w:val="24"/>
        </w:rPr>
        <w:t xml:space="preserve"> </w:t>
      </w:r>
      <w:r w:rsidRPr="000071C8">
        <w:rPr>
          <w:rFonts w:ascii="Book Antiqua" w:hAnsi="Book Antiqua"/>
          <w:b/>
          <w:noProof/>
          <w:sz w:val="24"/>
          <w:szCs w:val="24"/>
        </w:rPr>
        <w:t>related immune syndromes</w:t>
      </w:r>
      <w:r w:rsidR="005A1940" w:rsidRPr="000071C8">
        <w:rPr>
          <w:rFonts w:ascii="Book Antiqua" w:hAnsi="Book Antiqua"/>
          <w:b/>
          <w:noProof/>
          <w:sz w:val="24"/>
          <w:szCs w:val="24"/>
          <w:vertAlign w:val="superscript"/>
        </w:rPr>
        <w:t>[</w:t>
      </w:r>
      <w:r w:rsidR="00EE2012" w:rsidRPr="000071C8">
        <w:rPr>
          <w:rFonts w:ascii="Book Antiqua" w:hAnsi="Book Antiqua"/>
          <w:b/>
          <w:noProof/>
          <w:sz w:val="24"/>
          <w:szCs w:val="24"/>
          <w:vertAlign w:val="superscript"/>
          <w:lang w:val="en-US"/>
        </w:rPr>
        <w:t>10</w:t>
      </w:r>
      <w:r w:rsidR="005A1940" w:rsidRPr="000071C8">
        <w:rPr>
          <w:rFonts w:ascii="Book Antiqua" w:hAnsi="Book Antiqua"/>
          <w:b/>
          <w:noProof/>
          <w:sz w:val="24"/>
          <w:szCs w:val="24"/>
          <w:vertAlign w:val="superscript"/>
        </w:rPr>
        <w:t>,4</w:t>
      </w:r>
      <w:r w:rsidR="00EE2012" w:rsidRPr="000071C8">
        <w:rPr>
          <w:rFonts w:ascii="Book Antiqua" w:hAnsi="Book Antiqua"/>
          <w:b/>
          <w:noProof/>
          <w:sz w:val="24"/>
          <w:szCs w:val="24"/>
          <w:vertAlign w:val="superscript"/>
          <w:lang w:val="en-US"/>
        </w:rPr>
        <w:t>6</w:t>
      </w:r>
      <w:r w:rsidR="005A1940" w:rsidRPr="000071C8">
        <w:rPr>
          <w:rFonts w:ascii="Book Antiqua" w:hAnsi="Book Antiqua"/>
          <w:b/>
          <w:noProof/>
          <w:sz w:val="24"/>
          <w:szCs w:val="24"/>
          <w:vertAlign w:val="superscript"/>
        </w:rPr>
        <w:t>,4</w:t>
      </w:r>
      <w:r w:rsidR="00EE2012" w:rsidRPr="000071C8">
        <w:rPr>
          <w:rFonts w:ascii="Book Antiqua" w:hAnsi="Book Antiqua"/>
          <w:b/>
          <w:noProof/>
          <w:sz w:val="24"/>
          <w:szCs w:val="24"/>
          <w:vertAlign w:val="superscript"/>
          <w:lang w:val="en-US"/>
        </w:rPr>
        <w:t>7</w:t>
      </w:r>
      <w:r w:rsidR="005A1940" w:rsidRPr="000071C8">
        <w:rPr>
          <w:rFonts w:ascii="Book Antiqua" w:hAnsi="Book Antiqua"/>
          <w:b/>
          <w:noProof/>
          <w:sz w:val="24"/>
          <w:szCs w:val="24"/>
          <w:vertAlign w:val="superscript"/>
        </w:rPr>
        <w:t>,5</w:t>
      </w:r>
      <w:r w:rsidR="00AA2FD1" w:rsidRPr="000071C8">
        <w:rPr>
          <w:rFonts w:ascii="Book Antiqua" w:hAnsi="Book Antiqua"/>
          <w:b/>
          <w:noProof/>
          <w:sz w:val="24"/>
          <w:szCs w:val="24"/>
          <w:vertAlign w:val="superscript"/>
          <w:lang w:val="en-US"/>
        </w:rPr>
        <w:t>2</w:t>
      </w:r>
      <w:r w:rsidRPr="000071C8">
        <w:rPr>
          <w:rFonts w:ascii="Book Antiqua" w:hAnsi="Book Antiqua"/>
          <w:b/>
          <w:noProof/>
          <w:sz w:val="24"/>
          <w:szCs w:val="24"/>
          <w:vertAlign w:val="superscript"/>
        </w:rPr>
        <w:t>]</w:t>
      </w:r>
    </w:p>
    <w:p w:rsidR="005501B4" w:rsidRPr="000071C8" w:rsidRDefault="005501B4" w:rsidP="000071C8">
      <w:pPr>
        <w:tabs>
          <w:tab w:val="left" w:pos="3255"/>
        </w:tabs>
        <w:spacing w:after="0" w:line="360" w:lineRule="auto"/>
        <w:jc w:val="both"/>
        <w:rPr>
          <w:rFonts w:ascii="Book Antiqua" w:hAnsi="Book Antiqua" w:cstheme="minorHAnsi"/>
          <w:sz w:val="24"/>
          <w:szCs w:val="24"/>
          <w:lang w:val="en-US"/>
        </w:rPr>
      </w:pPr>
    </w:p>
    <w:tbl>
      <w:tblPr>
        <w:tblStyle w:val="LightShading1"/>
        <w:tblW w:w="9576" w:type="dxa"/>
        <w:tblLayout w:type="fixed"/>
        <w:tblLook w:val="04A0" w:firstRow="1" w:lastRow="0" w:firstColumn="1" w:lastColumn="0" w:noHBand="0" w:noVBand="1"/>
      </w:tblPr>
      <w:tblGrid>
        <w:gridCol w:w="2802"/>
        <w:gridCol w:w="2126"/>
        <w:gridCol w:w="2248"/>
        <w:gridCol w:w="2400"/>
      </w:tblGrid>
      <w:tr w:rsidR="005501B4" w:rsidRPr="000071C8" w:rsidTr="00067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right w:val="none" w:sz="0" w:space="0" w:color="auto"/>
            </w:tcBorders>
            <w:shd w:val="clear" w:color="auto" w:fill="auto"/>
          </w:tcPr>
          <w:p w:rsidR="005501B4" w:rsidRPr="000071C8" w:rsidRDefault="005501B4" w:rsidP="000071C8">
            <w:pPr>
              <w:spacing w:line="360" w:lineRule="auto"/>
              <w:jc w:val="both"/>
              <w:rPr>
                <w:rFonts w:ascii="Book Antiqua" w:hAnsi="Book Antiqua" w:cs="Times New Roman"/>
                <w:sz w:val="24"/>
                <w:szCs w:val="24"/>
              </w:rPr>
            </w:pPr>
          </w:p>
          <w:p w:rsidR="005501B4" w:rsidRPr="000071C8" w:rsidRDefault="005501B4" w:rsidP="000071C8">
            <w:pPr>
              <w:spacing w:line="360" w:lineRule="auto"/>
              <w:jc w:val="both"/>
              <w:rPr>
                <w:rFonts w:ascii="Book Antiqua" w:hAnsi="Book Antiqua" w:cs="Times New Roman"/>
                <w:sz w:val="24"/>
                <w:szCs w:val="24"/>
              </w:rPr>
            </w:pPr>
            <w:r w:rsidRPr="000071C8">
              <w:rPr>
                <w:rFonts w:ascii="Book Antiqua" w:hAnsi="Book Antiqua" w:cs="Times New Roman"/>
                <w:sz w:val="24"/>
                <w:szCs w:val="24"/>
              </w:rPr>
              <w:t>I</w:t>
            </w:r>
            <w:r w:rsidR="00067AD0" w:rsidRPr="000071C8">
              <w:rPr>
                <w:rFonts w:ascii="Book Antiqua" w:hAnsi="Book Antiqua" w:cs="Times New Roman"/>
                <w:sz w:val="24"/>
                <w:szCs w:val="24"/>
              </w:rPr>
              <w:t>mmune syndrome</w:t>
            </w:r>
          </w:p>
        </w:tc>
        <w:tc>
          <w:tcPr>
            <w:tcW w:w="2126" w:type="dxa"/>
            <w:tcBorders>
              <w:left w:val="none" w:sz="0" w:space="0" w:color="auto"/>
              <w:right w:val="none" w:sz="0" w:space="0" w:color="auto"/>
            </w:tcBorders>
            <w:shd w:val="clear" w:color="auto" w:fill="auto"/>
          </w:tcPr>
          <w:p w:rsidR="005501B4" w:rsidRPr="000071C8" w:rsidRDefault="005501B4" w:rsidP="000071C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p>
          <w:p w:rsidR="005501B4" w:rsidRPr="000071C8" w:rsidRDefault="005501B4" w:rsidP="000071C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071C8">
              <w:rPr>
                <w:rFonts w:ascii="Book Antiqua" w:hAnsi="Book Antiqua" w:cs="Times New Roman"/>
                <w:sz w:val="24"/>
                <w:szCs w:val="24"/>
              </w:rPr>
              <w:t>F</w:t>
            </w:r>
            <w:r w:rsidR="00067AD0" w:rsidRPr="000071C8">
              <w:rPr>
                <w:rFonts w:ascii="Book Antiqua" w:hAnsi="Book Antiqua" w:cs="Times New Roman"/>
                <w:sz w:val="24"/>
                <w:szCs w:val="24"/>
              </w:rPr>
              <w:t>eatures</w:t>
            </w:r>
          </w:p>
        </w:tc>
        <w:tc>
          <w:tcPr>
            <w:tcW w:w="2248" w:type="dxa"/>
            <w:tcBorders>
              <w:left w:val="none" w:sz="0" w:space="0" w:color="auto"/>
              <w:right w:val="none" w:sz="0" w:space="0" w:color="auto"/>
            </w:tcBorders>
            <w:shd w:val="clear" w:color="auto" w:fill="auto"/>
          </w:tcPr>
          <w:p w:rsidR="005501B4" w:rsidRPr="000071C8" w:rsidRDefault="005501B4" w:rsidP="000071C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p>
          <w:p w:rsidR="005501B4" w:rsidRPr="000071C8" w:rsidRDefault="005501B4" w:rsidP="000071C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071C8">
              <w:rPr>
                <w:rFonts w:ascii="Book Antiqua" w:hAnsi="Book Antiqua" w:cs="Times New Roman"/>
                <w:sz w:val="24"/>
                <w:szCs w:val="24"/>
              </w:rPr>
              <w:t>HCV –R</w:t>
            </w:r>
            <w:r w:rsidR="00067AD0" w:rsidRPr="000071C8">
              <w:rPr>
                <w:rFonts w:ascii="Book Antiqua" w:hAnsi="Book Antiqua" w:cs="Times New Roman"/>
                <w:sz w:val="24"/>
                <w:szCs w:val="24"/>
              </w:rPr>
              <w:t>elated</w:t>
            </w:r>
          </w:p>
          <w:p w:rsidR="005501B4" w:rsidRPr="000071C8" w:rsidRDefault="005501B4" w:rsidP="000071C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071C8">
              <w:rPr>
                <w:rFonts w:ascii="Book Antiqua" w:hAnsi="Book Antiqua" w:cs="Times New Roman"/>
                <w:sz w:val="24"/>
                <w:szCs w:val="24"/>
              </w:rPr>
              <w:t>(% of patients)</w:t>
            </w:r>
          </w:p>
        </w:tc>
        <w:tc>
          <w:tcPr>
            <w:tcW w:w="2400" w:type="dxa"/>
            <w:tcBorders>
              <w:left w:val="none" w:sz="0" w:space="0" w:color="auto"/>
              <w:right w:val="none" w:sz="0" w:space="0" w:color="auto"/>
            </w:tcBorders>
            <w:shd w:val="clear" w:color="auto" w:fill="auto"/>
          </w:tcPr>
          <w:p w:rsidR="005501B4" w:rsidRPr="000071C8" w:rsidRDefault="005501B4" w:rsidP="000071C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071C8">
              <w:rPr>
                <w:rFonts w:ascii="Book Antiqua" w:hAnsi="Book Antiqua" w:cs="Times New Roman"/>
                <w:sz w:val="24"/>
                <w:szCs w:val="24"/>
              </w:rPr>
              <w:t>N</w:t>
            </w:r>
            <w:r w:rsidR="00067AD0" w:rsidRPr="000071C8">
              <w:rPr>
                <w:rFonts w:ascii="Book Antiqua" w:hAnsi="Book Antiqua" w:cs="Times New Roman"/>
                <w:sz w:val="24"/>
                <w:szCs w:val="24"/>
              </w:rPr>
              <w:t>on</w:t>
            </w:r>
            <w:r w:rsidRPr="000071C8">
              <w:rPr>
                <w:rFonts w:ascii="Book Antiqua" w:hAnsi="Book Antiqua" w:cs="Times New Roman"/>
                <w:sz w:val="24"/>
                <w:szCs w:val="24"/>
              </w:rPr>
              <w:t xml:space="preserve"> HCV- R</w:t>
            </w:r>
            <w:r w:rsidR="00067AD0" w:rsidRPr="000071C8">
              <w:rPr>
                <w:rFonts w:ascii="Book Antiqua" w:hAnsi="Book Antiqua" w:cs="Times New Roman"/>
                <w:sz w:val="24"/>
                <w:szCs w:val="24"/>
              </w:rPr>
              <w:t>elated</w:t>
            </w:r>
          </w:p>
          <w:p w:rsidR="005501B4" w:rsidRPr="000071C8" w:rsidRDefault="005501B4" w:rsidP="000071C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071C8">
              <w:rPr>
                <w:rFonts w:ascii="Book Antiqua" w:hAnsi="Book Antiqua" w:cs="Times New Roman"/>
                <w:sz w:val="24"/>
                <w:szCs w:val="24"/>
              </w:rPr>
              <w:t>(% of patients)</w:t>
            </w:r>
          </w:p>
        </w:tc>
      </w:tr>
      <w:tr w:rsidR="005501B4" w:rsidRPr="000071C8" w:rsidTr="00067AD0">
        <w:trPr>
          <w:cnfStyle w:val="000000100000" w:firstRow="0" w:lastRow="0" w:firstColumn="0" w:lastColumn="0" w:oddVBand="0" w:evenVBand="0" w:oddHBand="1" w:evenHBand="0" w:firstRowFirstColumn="0" w:firstRowLastColumn="0" w:lastRowFirstColumn="0" w:lastRowLastColumn="0"/>
          <w:trHeight w:val="3093"/>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000000" w:themeColor="text1"/>
              <w:left w:val="none" w:sz="0" w:space="0" w:color="auto"/>
              <w:right w:val="none" w:sz="0" w:space="0" w:color="auto"/>
            </w:tcBorders>
            <w:shd w:val="clear" w:color="auto" w:fill="auto"/>
          </w:tcPr>
          <w:p w:rsidR="005501B4" w:rsidRPr="000071C8" w:rsidRDefault="005501B4" w:rsidP="000071C8">
            <w:pPr>
              <w:spacing w:line="360" w:lineRule="auto"/>
              <w:jc w:val="both"/>
              <w:rPr>
                <w:rFonts w:ascii="Book Antiqua" w:hAnsi="Book Antiqua" w:cs="Times New Roman"/>
                <w:sz w:val="24"/>
                <w:szCs w:val="24"/>
              </w:rPr>
            </w:pPr>
          </w:p>
          <w:p w:rsidR="005501B4" w:rsidRPr="000071C8" w:rsidRDefault="005501B4" w:rsidP="000071C8">
            <w:pPr>
              <w:spacing w:line="360" w:lineRule="auto"/>
              <w:jc w:val="both"/>
              <w:rPr>
                <w:rFonts w:ascii="Book Antiqua" w:hAnsi="Book Antiqua" w:cs="Times New Roman"/>
                <w:sz w:val="24"/>
                <w:szCs w:val="24"/>
              </w:rPr>
            </w:pPr>
          </w:p>
          <w:p w:rsidR="005501B4" w:rsidRPr="000071C8" w:rsidRDefault="005501B4" w:rsidP="000071C8">
            <w:pPr>
              <w:spacing w:line="360" w:lineRule="auto"/>
              <w:jc w:val="both"/>
              <w:rPr>
                <w:rFonts w:ascii="Book Antiqua" w:hAnsi="Book Antiqua" w:cs="Times New Roman"/>
                <w:sz w:val="24"/>
                <w:szCs w:val="24"/>
              </w:rPr>
            </w:pPr>
          </w:p>
          <w:p w:rsidR="005501B4" w:rsidRPr="000071C8" w:rsidRDefault="005501B4" w:rsidP="000071C8">
            <w:pPr>
              <w:spacing w:line="360" w:lineRule="auto"/>
              <w:jc w:val="both"/>
              <w:rPr>
                <w:rFonts w:ascii="Book Antiqua" w:hAnsi="Book Antiqua" w:cs="Times New Roman"/>
                <w:sz w:val="24"/>
                <w:szCs w:val="24"/>
              </w:rPr>
            </w:pPr>
          </w:p>
          <w:p w:rsidR="005501B4" w:rsidRPr="000071C8" w:rsidRDefault="005501B4" w:rsidP="000071C8">
            <w:pPr>
              <w:spacing w:line="360" w:lineRule="auto"/>
              <w:jc w:val="both"/>
              <w:rPr>
                <w:rFonts w:ascii="Book Antiqua" w:hAnsi="Book Antiqua" w:cs="Times New Roman"/>
                <w:sz w:val="24"/>
                <w:szCs w:val="24"/>
              </w:rPr>
            </w:pPr>
          </w:p>
          <w:p w:rsidR="005501B4" w:rsidRPr="000071C8" w:rsidRDefault="005501B4" w:rsidP="000071C8">
            <w:pPr>
              <w:spacing w:line="360" w:lineRule="auto"/>
              <w:jc w:val="both"/>
              <w:rPr>
                <w:rFonts w:ascii="Book Antiqua" w:hAnsi="Book Antiqua" w:cs="Times New Roman"/>
                <w:sz w:val="24"/>
                <w:szCs w:val="24"/>
              </w:rPr>
            </w:pPr>
          </w:p>
          <w:p w:rsidR="005501B4" w:rsidRPr="00067AD0" w:rsidRDefault="005501B4" w:rsidP="000071C8">
            <w:pPr>
              <w:spacing w:line="360" w:lineRule="auto"/>
              <w:jc w:val="both"/>
              <w:rPr>
                <w:rFonts w:ascii="Book Antiqua" w:hAnsi="Book Antiqua" w:cs="Times New Roman"/>
                <w:b w:val="0"/>
                <w:bCs w:val="0"/>
                <w:sz w:val="24"/>
                <w:szCs w:val="24"/>
              </w:rPr>
            </w:pPr>
            <w:r w:rsidRPr="00067AD0">
              <w:rPr>
                <w:rFonts w:ascii="Book Antiqua" w:hAnsi="Book Antiqua" w:cs="Times New Roman"/>
                <w:b w:val="0"/>
                <w:sz w:val="24"/>
                <w:szCs w:val="24"/>
              </w:rPr>
              <w:t>T</w:t>
            </w:r>
            <w:r w:rsidR="00067AD0" w:rsidRPr="00067AD0">
              <w:rPr>
                <w:rFonts w:ascii="Book Antiqua" w:hAnsi="Book Antiqua" w:cs="Times New Roman"/>
                <w:b w:val="0"/>
                <w:sz w:val="24"/>
                <w:szCs w:val="24"/>
              </w:rPr>
              <w:t>hrombocytopenia</w:t>
            </w:r>
          </w:p>
          <w:p w:rsidR="005501B4" w:rsidRPr="000071C8" w:rsidRDefault="005501B4" w:rsidP="000071C8">
            <w:pPr>
              <w:spacing w:line="360" w:lineRule="auto"/>
              <w:jc w:val="both"/>
              <w:rPr>
                <w:rFonts w:ascii="Book Antiqua" w:hAnsi="Book Antiqua" w:cs="Times New Roman"/>
                <w:sz w:val="24"/>
                <w:szCs w:val="24"/>
              </w:rPr>
            </w:pPr>
          </w:p>
        </w:tc>
        <w:tc>
          <w:tcPr>
            <w:tcW w:w="2126" w:type="dxa"/>
            <w:tcBorders>
              <w:top w:val="single" w:sz="8" w:space="0" w:color="000000" w:themeColor="text1"/>
              <w:left w:val="none" w:sz="0" w:space="0" w:color="auto"/>
              <w:right w:val="none" w:sz="0" w:space="0" w:color="auto"/>
            </w:tcBorders>
            <w:shd w:val="clear" w:color="auto" w:fill="auto"/>
          </w:tcPr>
          <w:p w:rsidR="005501B4" w:rsidRPr="00067AD0" w:rsidRDefault="005501B4"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p w:rsidR="005501B4" w:rsidRPr="00067AD0" w:rsidRDefault="00713AB9"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067AD0">
              <w:rPr>
                <w:rFonts w:ascii="Book Antiqua" w:eastAsia="Times New Roman" w:hAnsi="Book Antiqua" w:cs="Times New Roman"/>
                <w:sz w:val="24"/>
                <w:szCs w:val="24"/>
              </w:rPr>
              <w:t xml:space="preserve">Median </w:t>
            </w:r>
            <w:r w:rsidR="005501B4" w:rsidRPr="00067AD0">
              <w:rPr>
                <w:rFonts w:ascii="Book Antiqua" w:eastAsia="Times New Roman" w:hAnsi="Book Antiqua" w:cs="Times New Roman"/>
                <w:sz w:val="24"/>
                <w:szCs w:val="24"/>
              </w:rPr>
              <w:t>age</w:t>
            </w:r>
          </w:p>
          <w:p w:rsidR="005501B4" w:rsidRPr="00067AD0" w:rsidRDefault="005501B4"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p w:rsidR="005501B4" w:rsidRPr="00067AD0" w:rsidRDefault="00713AB9"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067AD0">
              <w:rPr>
                <w:rFonts w:ascii="Book Antiqua" w:hAnsi="Book Antiqua" w:cs="Times New Roman"/>
                <w:sz w:val="24"/>
                <w:szCs w:val="24"/>
              </w:rPr>
              <w:t xml:space="preserve">Platelets </w:t>
            </w:r>
            <w:r w:rsidR="005501B4" w:rsidRPr="00067AD0">
              <w:rPr>
                <w:rFonts w:ascii="Book Antiqua" w:hAnsi="Book Antiqua" w:cs="Times New Roman"/>
                <w:sz w:val="24"/>
                <w:szCs w:val="24"/>
              </w:rPr>
              <w:t>levels</w:t>
            </w:r>
            <w:r w:rsidR="005501B4" w:rsidRPr="00067AD0">
              <w:rPr>
                <w:rFonts w:ascii="Book Antiqua" w:hAnsi="Book Antiqua"/>
                <w:sz w:val="24"/>
                <w:szCs w:val="24"/>
              </w:rPr>
              <w:t xml:space="preserve"> </w:t>
            </w:r>
            <w:r w:rsidR="005501B4" w:rsidRPr="00067AD0">
              <w:rPr>
                <w:rFonts w:ascii="Book Antiqua" w:eastAsia="Times New Roman" w:hAnsi="Book Antiqua" w:cs="Times New Roman"/>
                <w:sz w:val="24"/>
                <w:szCs w:val="24"/>
              </w:rPr>
              <w:t>&lt;</w:t>
            </w:r>
            <w:r w:rsidR="00067AD0" w:rsidRPr="00067AD0">
              <w:rPr>
                <w:rFonts w:ascii="Book Antiqua" w:hAnsi="Book Antiqua" w:cs="Times New Roman" w:hint="eastAsia"/>
                <w:sz w:val="24"/>
                <w:szCs w:val="24"/>
                <w:lang w:eastAsia="zh-CN"/>
              </w:rPr>
              <w:t xml:space="preserve"> </w:t>
            </w:r>
            <w:r w:rsidR="005501B4" w:rsidRPr="00067AD0">
              <w:rPr>
                <w:rFonts w:ascii="Book Antiqua" w:eastAsia="Times New Roman" w:hAnsi="Book Antiqua" w:cs="Times New Roman"/>
                <w:sz w:val="24"/>
                <w:szCs w:val="24"/>
              </w:rPr>
              <w:t>10</w:t>
            </w:r>
            <w:r w:rsidR="00067AD0" w:rsidRPr="00067AD0">
              <w:rPr>
                <w:rFonts w:ascii="Book Antiqua" w:hAnsi="Book Antiqua" w:cs="Times New Roman" w:hint="eastAsia"/>
                <w:sz w:val="24"/>
                <w:szCs w:val="24"/>
                <w:lang w:eastAsia="zh-CN"/>
              </w:rPr>
              <w:t xml:space="preserve"> </w:t>
            </w:r>
            <w:r w:rsidR="00067AD0" w:rsidRPr="00067AD0">
              <w:rPr>
                <w:rFonts w:ascii="Book Antiqua" w:eastAsia="Times New Roman" w:hAnsi="Book Antiqua" w:cs="Times New Roman"/>
                <w:sz w:val="24"/>
                <w:szCs w:val="24"/>
              </w:rPr>
              <w:sym w:font="Symbol" w:char="F0B4"/>
            </w:r>
            <w:r w:rsidR="00067AD0" w:rsidRPr="00067AD0">
              <w:rPr>
                <w:rFonts w:ascii="Book Antiqua" w:hAnsi="Book Antiqua" w:cs="Times New Roman" w:hint="eastAsia"/>
                <w:sz w:val="24"/>
                <w:szCs w:val="24"/>
                <w:lang w:eastAsia="zh-CN"/>
              </w:rPr>
              <w:t xml:space="preserve"> </w:t>
            </w:r>
            <w:r w:rsidR="005501B4" w:rsidRPr="00067AD0">
              <w:rPr>
                <w:rFonts w:ascii="Book Antiqua" w:eastAsia="Times New Roman" w:hAnsi="Book Antiqua" w:cs="Times New Roman"/>
                <w:sz w:val="24"/>
                <w:szCs w:val="24"/>
              </w:rPr>
              <w:t>10</w:t>
            </w:r>
            <w:r w:rsidR="005501B4" w:rsidRPr="00067AD0">
              <w:rPr>
                <w:rFonts w:ascii="Book Antiqua" w:eastAsia="Times New Roman" w:hAnsi="Book Antiqua" w:cs="Times New Roman"/>
                <w:sz w:val="24"/>
                <w:szCs w:val="24"/>
                <w:vertAlign w:val="superscript"/>
              </w:rPr>
              <w:t>9</w:t>
            </w:r>
            <w:r w:rsidR="005501B4" w:rsidRPr="00067AD0">
              <w:rPr>
                <w:rFonts w:ascii="Book Antiqua" w:eastAsia="Times New Roman" w:hAnsi="Book Antiqua" w:cs="Times New Roman"/>
                <w:sz w:val="24"/>
                <w:szCs w:val="24"/>
              </w:rPr>
              <w:t>/</w:t>
            </w:r>
            <w:r w:rsidR="00067AD0" w:rsidRPr="00067AD0">
              <w:rPr>
                <w:rFonts w:ascii="Book Antiqua" w:eastAsia="Times New Roman" w:hAnsi="Book Antiqua" w:cs="Times New Roman"/>
                <w:sz w:val="24"/>
                <w:szCs w:val="24"/>
              </w:rPr>
              <w:t>L</w:t>
            </w:r>
          </w:p>
          <w:p w:rsidR="005501B4" w:rsidRPr="00067AD0" w:rsidRDefault="005501B4"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rsidR="005501B4" w:rsidRPr="00067AD0" w:rsidRDefault="00713AB9"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67AD0">
              <w:rPr>
                <w:rFonts w:ascii="Book Antiqua" w:eastAsia="Times New Roman" w:hAnsi="Book Antiqua" w:cs="Times New Roman"/>
                <w:sz w:val="24"/>
                <w:szCs w:val="24"/>
              </w:rPr>
              <w:t xml:space="preserve">Symptomatic </w:t>
            </w:r>
            <w:r w:rsidR="005501B4" w:rsidRPr="00067AD0">
              <w:rPr>
                <w:rFonts w:ascii="Book Antiqua" w:eastAsia="Times New Roman" w:hAnsi="Book Antiqua" w:cs="Times New Roman"/>
                <w:sz w:val="24"/>
                <w:szCs w:val="24"/>
              </w:rPr>
              <w:t>thrombocytopenia</w:t>
            </w:r>
          </w:p>
          <w:p w:rsidR="005501B4" w:rsidRPr="00067AD0" w:rsidRDefault="005501B4"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rsidR="005501B4" w:rsidRPr="00067AD0" w:rsidRDefault="00713AB9"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67AD0">
              <w:rPr>
                <w:rFonts w:ascii="Book Antiqua" w:hAnsi="Book Antiqua" w:cs="Times New Roman"/>
                <w:sz w:val="24"/>
                <w:szCs w:val="24"/>
              </w:rPr>
              <w:t>Cryoglobulinemia</w:t>
            </w:r>
          </w:p>
          <w:p w:rsidR="005501B4" w:rsidRPr="00067AD0" w:rsidRDefault="005501B4"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p w:rsidR="005501B4" w:rsidRPr="00067AD0" w:rsidRDefault="00713AB9"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67AD0">
              <w:rPr>
                <w:rFonts w:ascii="Book Antiqua" w:hAnsi="Book Antiqua" w:cs="Times New Roman"/>
                <w:sz w:val="24"/>
                <w:szCs w:val="24"/>
              </w:rPr>
              <w:t>Anti</w:t>
            </w:r>
            <w:r w:rsidR="005501B4" w:rsidRPr="00067AD0">
              <w:rPr>
                <w:rFonts w:ascii="Book Antiqua" w:hAnsi="Book Antiqua" w:cs="Times New Roman"/>
                <w:sz w:val="24"/>
                <w:szCs w:val="24"/>
              </w:rPr>
              <w:t>-cardiolipin antibodies</w:t>
            </w:r>
          </w:p>
          <w:p w:rsidR="005501B4" w:rsidRPr="00067AD0" w:rsidRDefault="005501B4"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2248" w:type="dxa"/>
            <w:tcBorders>
              <w:top w:val="single" w:sz="8" w:space="0" w:color="000000" w:themeColor="text1"/>
              <w:left w:val="none" w:sz="0" w:space="0" w:color="auto"/>
              <w:right w:val="none" w:sz="0" w:space="0" w:color="auto"/>
            </w:tcBorders>
            <w:shd w:val="clear" w:color="auto" w:fill="auto"/>
          </w:tcPr>
          <w:p w:rsidR="005501B4" w:rsidRPr="000071C8" w:rsidRDefault="005501B4"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p w:rsidR="005501B4" w:rsidRPr="00067AD0" w:rsidRDefault="005501B4"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0071C8">
              <w:rPr>
                <w:rFonts w:ascii="Book Antiqua" w:eastAsia="Times New Roman" w:hAnsi="Book Antiqua" w:cs="Times New Roman"/>
                <w:sz w:val="24"/>
                <w:szCs w:val="24"/>
              </w:rPr>
              <w:t>54.9 ± 8 y</w:t>
            </w:r>
            <w:r w:rsidR="00067AD0">
              <w:rPr>
                <w:rFonts w:ascii="Book Antiqua" w:eastAsia="Times New Roman" w:hAnsi="Book Antiqua" w:cs="Times New Roman"/>
                <w:sz w:val="24"/>
                <w:szCs w:val="24"/>
              </w:rPr>
              <w:t>r</w:t>
            </w:r>
          </w:p>
          <w:p w:rsidR="005501B4" w:rsidRPr="000071C8" w:rsidRDefault="005501B4" w:rsidP="000071C8">
            <w:pPr>
              <w:pStyle w:val="a8"/>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p w:rsidR="005501B4" w:rsidRPr="000071C8" w:rsidRDefault="005501B4" w:rsidP="000071C8">
            <w:pPr>
              <w:pStyle w:val="a8"/>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p w:rsidR="005501B4" w:rsidRPr="00067AD0" w:rsidRDefault="00067AD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Pr>
                <w:rFonts w:ascii="Book Antiqua" w:eastAsia="Times New Roman" w:hAnsi="Book Antiqua" w:cs="Times New Roman"/>
                <w:sz w:val="24"/>
                <w:szCs w:val="24"/>
              </w:rPr>
              <w:t>4</w:t>
            </w:r>
          </w:p>
          <w:p w:rsidR="005501B4" w:rsidRPr="000071C8" w:rsidRDefault="005501B4" w:rsidP="000071C8">
            <w:pPr>
              <w:pStyle w:val="a8"/>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p w:rsidR="005501B4" w:rsidRPr="000071C8" w:rsidRDefault="005501B4" w:rsidP="000071C8">
            <w:pPr>
              <w:pStyle w:val="a8"/>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p w:rsidR="005501B4" w:rsidRPr="00067AD0" w:rsidRDefault="005501B4"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0071C8">
              <w:rPr>
                <w:rFonts w:ascii="Book Antiqua" w:eastAsia="Times New Roman" w:hAnsi="Book Antiqua" w:cs="Times New Roman"/>
                <w:sz w:val="24"/>
                <w:szCs w:val="24"/>
                <w:lang w:val="el-GR"/>
              </w:rPr>
              <w:t>64</w:t>
            </w:r>
          </w:p>
          <w:p w:rsidR="005501B4" w:rsidRPr="000071C8" w:rsidRDefault="005501B4"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rsidR="005501B4" w:rsidRPr="000071C8" w:rsidRDefault="00067AD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sz w:val="24"/>
                <w:szCs w:val="24"/>
              </w:rPr>
              <w:t>90</w:t>
            </w:r>
          </w:p>
          <w:p w:rsidR="005501B4" w:rsidRPr="000071C8" w:rsidRDefault="005501B4"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rsidR="005501B4" w:rsidRPr="000071C8" w:rsidRDefault="00067AD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eastAsia="zh-CN"/>
              </w:rPr>
            </w:pPr>
            <w:r>
              <w:rPr>
                <w:rFonts w:ascii="Book Antiqua" w:hAnsi="Book Antiqua" w:cs="Times New Roman"/>
                <w:sz w:val="24"/>
                <w:szCs w:val="24"/>
                <w:lang w:val="el-GR"/>
              </w:rPr>
              <w:t>62</w:t>
            </w:r>
          </w:p>
        </w:tc>
        <w:tc>
          <w:tcPr>
            <w:tcW w:w="2400" w:type="dxa"/>
            <w:tcBorders>
              <w:top w:val="single" w:sz="8" w:space="0" w:color="000000" w:themeColor="text1"/>
              <w:left w:val="none" w:sz="0" w:space="0" w:color="auto"/>
              <w:right w:val="none" w:sz="0" w:space="0" w:color="auto"/>
            </w:tcBorders>
            <w:shd w:val="clear" w:color="auto" w:fill="auto"/>
          </w:tcPr>
          <w:p w:rsidR="005501B4" w:rsidRPr="000071C8" w:rsidRDefault="005501B4"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p w:rsidR="005501B4" w:rsidRPr="00067AD0" w:rsidRDefault="005501B4"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0071C8">
              <w:rPr>
                <w:rFonts w:ascii="Book Antiqua" w:eastAsia="Times New Roman" w:hAnsi="Book Antiqua" w:cs="Times New Roman"/>
                <w:sz w:val="24"/>
                <w:szCs w:val="24"/>
              </w:rPr>
              <w:t>40.3 ± 8 y</w:t>
            </w:r>
            <w:r w:rsidR="00067AD0">
              <w:rPr>
                <w:rFonts w:ascii="Book Antiqua" w:eastAsia="Times New Roman" w:hAnsi="Book Antiqua" w:cs="Times New Roman"/>
                <w:sz w:val="24"/>
                <w:szCs w:val="24"/>
              </w:rPr>
              <w:t>r</w:t>
            </w:r>
          </w:p>
          <w:p w:rsidR="005501B4" w:rsidRPr="000071C8" w:rsidRDefault="005501B4" w:rsidP="000071C8">
            <w:pPr>
              <w:pStyle w:val="a8"/>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sz w:val="24"/>
                <w:szCs w:val="24"/>
              </w:rPr>
            </w:pPr>
          </w:p>
          <w:p w:rsidR="005501B4" w:rsidRPr="000071C8" w:rsidRDefault="005501B4" w:rsidP="000071C8">
            <w:pPr>
              <w:pStyle w:val="a8"/>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sz w:val="24"/>
                <w:szCs w:val="24"/>
              </w:rPr>
            </w:pPr>
          </w:p>
          <w:p w:rsidR="005501B4" w:rsidRPr="00067AD0" w:rsidRDefault="00067AD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Pr>
                <w:rFonts w:ascii="Book Antiqua" w:eastAsia="Times New Roman" w:hAnsi="Book Antiqua" w:cs="Times New Roman"/>
                <w:sz w:val="24"/>
                <w:szCs w:val="24"/>
              </w:rPr>
              <w:t>46</w:t>
            </w:r>
          </w:p>
          <w:p w:rsidR="005501B4" w:rsidRPr="000071C8" w:rsidRDefault="005501B4" w:rsidP="000071C8">
            <w:pPr>
              <w:pStyle w:val="a8"/>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sz w:val="24"/>
                <w:szCs w:val="24"/>
              </w:rPr>
            </w:pPr>
          </w:p>
          <w:p w:rsidR="005501B4" w:rsidRPr="000071C8" w:rsidRDefault="005501B4" w:rsidP="000071C8">
            <w:pPr>
              <w:pStyle w:val="a8"/>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sz w:val="24"/>
                <w:szCs w:val="24"/>
              </w:rPr>
            </w:pPr>
          </w:p>
          <w:p w:rsidR="005501B4" w:rsidRPr="00067AD0" w:rsidRDefault="00067AD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Pr>
                <w:rFonts w:ascii="Book Antiqua" w:eastAsia="Times New Roman" w:hAnsi="Book Antiqua" w:cs="Times New Roman"/>
                <w:sz w:val="24"/>
                <w:szCs w:val="24"/>
              </w:rPr>
              <w:t>90</w:t>
            </w:r>
          </w:p>
          <w:p w:rsidR="005501B4" w:rsidRPr="000071C8" w:rsidRDefault="005501B4" w:rsidP="000071C8">
            <w:pPr>
              <w:pStyle w:val="a8"/>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p>
          <w:p w:rsidR="005501B4" w:rsidRPr="000071C8" w:rsidRDefault="00067AD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sz w:val="24"/>
                <w:szCs w:val="24"/>
              </w:rPr>
              <w:t>7</w:t>
            </w:r>
          </w:p>
          <w:p w:rsidR="005501B4" w:rsidRPr="000071C8" w:rsidRDefault="005501B4"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rsidR="005501B4" w:rsidRPr="000071C8" w:rsidRDefault="00067AD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eastAsia="zh-CN"/>
              </w:rPr>
            </w:pPr>
            <w:r>
              <w:rPr>
                <w:rFonts w:ascii="Book Antiqua" w:hAnsi="Book Antiqua" w:cs="Times New Roman"/>
                <w:sz w:val="24"/>
                <w:szCs w:val="24"/>
              </w:rPr>
              <w:t>15</w:t>
            </w:r>
          </w:p>
        </w:tc>
      </w:tr>
      <w:tr w:rsidR="005501B4" w:rsidRPr="000071C8" w:rsidTr="00067AD0">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5501B4" w:rsidRPr="000071C8" w:rsidRDefault="005501B4" w:rsidP="000071C8">
            <w:pPr>
              <w:spacing w:line="360" w:lineRule="auto"/>
              <w:jc w:val="both"/>
              <w:rPr>
                <w:rFonts w:ascii="Book Antiqua" w:hAnsi="Book Antiqua" w:cs="Times New Roman"/>
                <w:sz w:val="24"/>
                <w:szCs w:val="24"/>
              </w:rPr>
            </w:pPr>
          </w:p>
          <w:p w:rsidR="005501B4" w:rsidRPr="000071C8" w:rsidRDefault="005501B4" w:rsidP="000071C8">
            <w:pPr>
              <w:spacing w:line="360" w:lineRule="auto"/>
              <w:jc w:val="both"/>
              <w:rPr>
                <w:rFonts w:ascii="Book Antiqua" w:hAnsi="Book Antiqua" w:cs="Times New Roman"/>
                <w:sz w:val="24"/>
                <w:szCs w:val="24"/>
              </w:rPr>
            </w:pPr>
          </w:p>
          <w:p w:rsidR="005501B4" w:rsidRPr="000071C8" w:rsidRDefault="005501B4" w:rsidP="000071C8">
            <w:pPr>
              <w:spacing w:line="360" w:lineRule="auto"/>
              <w:jc w:val="both"/>
              <w:rPr>
                <w:rFonts w:ascii="Book Antiqua" w:hAnsi="Book Antiqua" w:cs="Times New Roman"/>
                <w:sz w:val="24"/>
                <w:szCs w:val="24"/>
              </w:rPr>
            </w:pPr>
          </w:p>
          <w:p w:rsidR="005501B4" w:rsidRPr="000071C8" w:rsidRDefault="005501B4" w:rsidP="000071C8">
            <w:pPr>
              <w:spacing w:line="360" w:lineRule="auto"/>
              <w:jc w:val="both"/>
              <w:rPr>
                <w:rFonts w:ascii="Book Antiqua" w:hAnsi="Book Antiqua" w:cs="Times New Roman"/>
                <w:sz w:val="24"/>
                <w:szCs w:val="24"/>
              </w:rPr>
            </w:pPr>
          </w:p>
          <w:p w:rsidR="005501B4" w:rsidRPr="000071C8" w:rsidRDefault="005501B4" w:rsidP="000071C8">
            <w:pPr>
              <w:spacing w:line="360" w:lineRule="auto"/>
              <w:jc w:val="both"/>
              <w:rPr>
                <w:rFonts w:ascii="Book Antiqua" w:hAnsi="Book Antiqua" w:cs="Times New Roman"/>
                <w:sz w:val="24"/>
                <w:szCs w:val="24"/>
              </w:rPr>
            </w:pPr>
          </w:p>
          <w:p w:rsidR="005501B4" w:rsidRPr="00067AD0" w:rsidRDefault="005501B4" w:rsidP="000071C8">
            <w:pPr>
              <w:spacing w:line="360" w:lineRule="auto"/>
              <w:jc w:val="both"/>
              <w:rPr>
                <w:rFonts w:ascii="Book Antiqua" w:hAnsi="Book Antiqua" w:cs="Times New Roman"/>
                <w:b w:val="0"/>
                <w:sz w:val="24"/>
                <w:szCs w:val="24"/>
              </w:rPr>
            </w:pPr>
            <w:r w:rsidRPr="00067AD0">
              <w:rPr>
                <w:rFonts w:ascii="Book Antiqua" w:hAnsi="Book Antiqua" w:cs="Times New Roman"/>
                <w:b w:val="0"/>
                <w:sz w:val="24"/>
                <w:szCs w:val="24"/>
              </w:rPr>
              <w:t>P</w:t>
            </w:r>
            <w:r w:rsidR="00067AD0" w:rsidRPr="00067AD0">
              <w:rPr>
                <w:rFonts w:ascii="Book Antiqua" w:hAnsi="Book Antiqua" w:cs="Times New Roman"/>
                <w:b w:val="0"/>
                <w:sz w:val="24"/>
                <w:szCs w:val="24"/>
              </w:rPr>
              <w:t>olyarthritis</w:t>
            </w:r>
          </w:p>
        </w:tc>
        <w:tc>
          <w:tcPr>
            <w:tcW w:w="2126" w:type="dxa"/>
            <w:shd w:val="clear" w:color="auto" w:fill="auto"/>
          </w:tcPr>
          <w:p w:rsidR="005501B4" w:rsidRPr="00067AD0" w:rsidRDefault="00713AB9"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67AD0">
              <w:rPr>
                <w:rFonts w:ascii="Book Antiqua" w:hAnsi="Book Antiqua" w:cs="Times New Roman"/>
                <w:sz w:val="24"/>
                <w:szCs w:val="24"/>
              </w:rPr>
              <w:t xml:space="preserve">Clinical </w:t>
            </w:r>
            <w:r w:rsidR="005501B4" w:rsidRPr="00067AD0">
              <w:rPr>
                <w:rFonts w:ascii="Book Antiqua" w:hAnsi="Book Antiqua" w:cs="Times New Roman"/>
                <w:sz w:val="24"/>
                <w:szCs w:val="24"/>
              </w:rPr>
              <w:t>features</w:t>
            </w:r>
          </w:p>
          <w:p w:rsidR="005501B4" w:rsidRPr="00067AD0" w:rsidRDefault="005501B4"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rsidR="005501B4" w:rsidRPr="00067AD0" w:rsidRDefault="005501B4"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rsidR="005501B4" w:rsidRPr="00067AD0" w:rsidRDefault="00713AB9"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67AD0">
              <w:rPr>
                <w:rFonts w:ascii="Book Antiqua" w:hAnsi="Book Antiqua" w:cs="Times New Roman"/>
                <w:sz w:val="24"/>
                <w:szCs w:val="24"/>
              </w:rPr>
              <w:t>Anti</w:t>
            </w:r>
            <w:r w:rsidR="005501B4" w:rsidRPr="00067AD0">
              <w:rPr>
                <w:rFonts w:ascii="Book Antiqua" w:hAnsi="Book Antiqua" w:cs="Times New Roman"/>
                <w:sz w:val="24"/>
                <w:szCs w:val="24"/>
              </w:rPr>
              <w:t xml:space="preserve">-CCP </w:t>
            </w:r>
            <w:r w:rsidRPr="00067AD0">
              <w:rPr>
                <w:rFonts w:ascii="Book Antiqua" w:hAnsi="Book Antiqua" w:cs="Times New Roman"/>
                <w:sz w:val="24"/>
                <w:szCs w:val="24"/>
              </w:rPr>
              <w:t>Antibodies</w:t>
            </w:r>
          </w:p>
          <w:p w:rsidR="005501B4" w:rsidRPr="00067AD0" w:rsidRDefault="005501B4" w:rsidP="000071C8">
            <w:pPr>
              <w:pStyle w:val="a8"/>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rsidR="005501B4" w:rsidRPr="00067AD0" w:rsidRDefault="005501B4"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67AD0">
              <w:rPr>
                <w:rFonts w:ascii="Book Antiqua" w:hAnsi="Book Antiqua" w:cs="Times New Roman"/>
                <w:sz w:val="24"/>
                <w:szCs w:val="24"/>
              </w:rPr>
              <w:t>RF positivity</w:t>
            </w:r>
          </w:p>
          <w:p w:rsidR="005501B4" w:rsidRPr="00067AD0" w:rsidRDefault="005501B4" w:rsidP="000071C8">
            <w:pPr>
              <w:pStyle w:val="a8"/>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rsidR="005501B4" w:rsidRPr="00067AD0" w:rsidRDefault="00713AB9"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067AD0">
              <w:rPr>
                <w:rFonts w:ascii="Book Antiqua" w:hAnsi="Book Antiqua" w:cs="Times New Roman"/>
                <w:sz w:val="24"/>
                <w:szCs w:val="24"/>
              </w:rPr>
              <w:lastRenderedPageBreak/>
              <w:t>Cryoglobulinemia</w:t>
            </w:r>
          </w:p>
        </w:tc>
        <w:tc>
          <w:tcPr>
            <w:tcW w:w="2248" w:type="dxa"/>
            <w:shd w:val="clear" w:color="auto" w:fill="auto"/>
          </w:tcPr>
          <w:p w:rsidR="005501B4" w:rsidRPr="000071C8" w:rsidRDefault="00713AB9"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r w:rsidRPr="000071C8">
              <w:rPr>
                <w:rFonts w:ascii="Book Antiqua" w:hAnsi="Book Antiqua" w:cs="Times New Roman"/>
                <w:sz w:val="24"/>
                <w:szCs w:val="24"/>
              </w:rPr>
              <w:lastRenderedPageBreak/>
              <w:t xml:space="preserve">Milder </w:t>
            </w:r>
            <w:r w:rsidR="005501B4" w:rsidRPr="000071C8">
              <w:rPr>
                <w:rFonts w:ascii="Book Antiqua" w:hAnsi="Book Antiqua" w:cs="Times New Roman"/>
                <w:sz w:val="24"/>
                <w:szCs w:val="24"/>
              </w:rPr>
              <w:t>non-erosive form of arthritis</w:t>
            </w:r>
          </w:p>
          <w:p w:rsidR="005501B4" w:rsidRPr="000071C8" w:rsidRDefault="005501B4"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rsidR="005501B4" w:rsidRPr="000071C8" w:rsidRDefault="005501B4"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0071C8">
              <w:rPr>
                <w:rFonts w:ascii="Book Antiqua" w:hAnsi="Book Antiqua" w:cs="Times New Roman"/>
                <w:sz w:val="24"/>
                <w:szCs w:val="24"/>
                <w:lang w:val="el-GR"/>
              </w:rPr>
              <w:t>4</w:t>
            </w:r>
            <w:r w:rsidR="00067AD0">
              <w:rPr>
                <w:rFonts w:ascii="Book Antiqua" w:hAnsi="Book Antiqua" w:cs="Times New Roman"/>
                <w:sz w:val="24"/>
                <w:szCs w:val="24"/>
              </w:rPr>
              <w:t>-11</w:t>
            </w:r>
          </w:p>
          <w:p w:rsidR="005501B4" w:rsidRPr="000071C8" w:rsidRDefault="005501B4" w:rsidP="000071C8">
            <w:pPr>
              <w:pStyle w:val="a8"/>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rsidR="005501B4" w:rsidRPr="000071C8" w:rsidRDefault="005501B4" w:rsidP="000071C8">
            <w:pPr>
              <w:pStyle w:val="a8"/>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rsidR="005501B4" w:rsidRPr="000071C8" w:rsidRDefault="005501B4"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0071C8">
              <w:rPr>
                <w:rFonts w:ascii="Book Antiqua" w:hAnsi="Book Antiqua" w:cs="Times New Roman"/>
                <w:sz w:val="24"/>
                <w:szCs w:val="24"/>
              </w:rPr>
              <w:t>79</w:t>
            </w:r>
            <w:r w:rsidR="00067AD0">
              <w:rPr>
                <w:rFonts w:ascii="Book Antiqua" w:hAnsi="Book Antiqua" w:cs="Times New Roman"/>
                <w:sz w:val="24"/>
                <w:szCs w:val="24"/>
              </w:rPr>
              <w:t>-90</w:t>
            </w:r>
          </w:p>
          <w:p w:rsidR="005501B4" w:rsidRPr="000071C8" w:rsidRDefault="005501B4"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rsidR="005501B4" w:rsidRPr="000071C8" w:rsidRDefault="005501B4"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0071C8">
              <w:rPr>
                <w:rFonts w:ascii="Book Antiqua" w:hAnsi="Book Antiqua" w:cs="Times New Roman"/>
                <w:sz w:val="24"/>
                <w:szCs w:val="24"/>
                <w:lang w:val="el-GR"/>
              </w:rPr>
              <w:t>2</w:t>
            </w:r>
            <w:r w:rsidRPr="000071C8">
              <w:rPr>
                <w:rFonts w:ascii="Book Antiqua" w:hAnsi="Book Antiqua" w:cs="Times New Roman"/>
                <w:sz w:val="24"/>
                <w:szCs w:val="24"/>
              </w:rPr>
              <w:t>3</w:t>
            </w:r>
          </w:p>
        </w:tc>
        <w:tc>
          <w:tcPr>
            <w:tcW w:w="2400" w:type="dxa"/>
            <w:shd w:val="clear" w:color="auto" w:fill="auto"/>
          </w:tcPr>
          <w:p w:rsidR="005501B4" w:rsidRPr="000071C8" w:rsidRDefault="00713AB9"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lang w:val="el-GR"/>
              </w:rPr>
            </w:pPr>
            <w:r w:rsidRPr="000071C8">
              <w:rPr>
                <w:rFonts w:ascii="Book Antiqua" w:hAnsi="Book Antiqua" w:cs="Times New Roman"/>
                <w:sz w:val="24"/>
                <w:szCs w:val="24"/>
              </w:rPr>
              <w:lastRenderedPageBreak/>
              <w:t xml:space="preserve">Erosive </w:t>
            </w:r>
            <w:r w:rsidR="005501B4" w:rsidRPr="000071C8">
              <w:rPr>
                <w:rFonts w:ascii="Book Antiqua" w:hAnsi="Book Antiqua" w:cs="Times New Roman"/>
                <w:sz w:val="24"/>
                <w:szCs w:val="24"/>
              </w:rPr>
              <w:t>arthritis</w:t>
            </w:r>
          </w:p>
          <w:p w:rsidR="005501B4" w:rsidRPr="000071C8" w:rsidRDefault="005501B4"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p>
          <w:p w:rsidR="005501B4" w:rsidRPr="000071C8" w:rsidRDefault="005501B4"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rsidR="005501B4" w:rsidRPr="000071C8" w:rsidRDefault="005501B4"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0071C8">
              <w:rPr>
                <w:rFonts w:ascii="Book Antiqua" w:hAnsi="Book Antiqua" w:cs="Times New Roman"/>
                <w:sz w:val="24"/>
                <w:szCs w:val="24"/>
              </w:rPr>
              <w:t>75</w:t>
            </w:r>
            <w:r w:rsidR="00067AD0">
              <w:rPr>
                <w:rFonts w:ascii="Book Antiqua" w:hAnsi="Book Antiqua" w:cs="Times New Roman"/>
                <w:sz w:val="24"/>
                <w:szCs w:val="24"/>
              </w:rPr>
              <w:t>-83</w:t>
            </w:r>
          </w:p>
          <w:p w:rsidR="005501B4" w:rsidRPr="000071C8" w:rsidRDefault="005501B4" w:rsidP="000071C8">
            <w:pPr>
              <w:pStyle w:val="a8"/>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p>
          <w:p w:rsidR="005501B4" w:rsidRPr="000071C8" w:rsidRDefault="005501B4" w:rsidP="000071C8">
            <w:pPr>
              <w:pStyle w:val="a8"/>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p>
          <w:p w:rsidR="005501B4" w:rsidRPr="000071C8" w:rsidRDefault="005501B4"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0071C8">
              <w:rPr>
                <w:rFonts w:ascii="Book Antiqua" w:hAnsi="Book Antiqua" w:cs="Times New Roman"/>
                <w:sz w:val="24"/>
                <w:szCs w:val="24"/>
                <w:lang w:val="el-GR"/>
              </w:rPr>
              <w:t>65</w:t>
            </w:r>
            <w:r w:rsidR="00067AD0">
              <w:rPr>
                <w:rFonts w:ascii="Book Antiqua" w:hAnsi="Book Antiqua" w:cs="Times New Roman"/>
                <w:sz w:val="24"/>
                <w:szCs w:val="24"/>
              </w:rPr>
              <w:t>-81</w:t>
            </w:r>
          </w:p>
          <w:p w:rsidR="005501B4" w:rsidRPr="000071C8" w:rsidRDefault="005501B4"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rsidR="005501B4" w:rsidRPr="000071C8" w:rsidRDefault="00067AD0"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sz w:val="24"/>
                <w:szCs w:val="24"/>
              </w:rPr>
              <w:lastRenderedPageBreak/>
              <w:t>15</w:t>
            </w:r>
          </w:p>
        </w:tc>
      </w:tr>
      <w:tr w:rsidR="005501B4" w:rsidRPr="000071C8" w:rsidTr="00067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right w:val="none" w:sz="0" w:space="0" w:color="auto"/>
            </w:tcBorders>
            <w:shd w:val="clear" w:color="auto" w:fill="auto"/>
          </w:tcPr>
          <w:p w:rsidR="005501B4" w:rsidRPr="000071C8" w:rsidRDefault="005501B4" w:rsidP="000071C8">
            <w:pPr>
              <w:spacing w:line="360" w:lineRule="auto"/>
              <w:jc w:val="both"/>
              <w:rPr>
                <w:rFonts w:ascii="Book Antiqua" w:hAnsi="Book Antiqua" w:cs="Times New Roman"/>
                <w:sz w:val="24"/>
                <w:szCs w:val="24"/>
              </w:rPr>
            </w:pPr>
          </w:p>
          <w:p w:rsidR="005501B4" w:rsidRPr="000071C8" w:rsidRDefault="005501B4" w:rsidP="000071C8">
            <w:pPr>
              <w:spacing w:line="360" w:lineRule="auto"/>
              <w:jc w:val="both"/>
              <w:rPr>
                <w:rFonts w:ascii="Book Antiqua" w:hAnsi="Book Antiqua" w:cs="Times New Roman"/>
                <w:sz w:val="24"/>
                <w:szCs w:val="24"/>
              </w:rPr>
            </w:pPr>
          </w:p>
          <w:p w:rsidR="005501B4" w:rsidRPr="000071C8" w:rsidRDefault="005501B4" w:rsidP="000071C8">
            <w:pPr>
              <w:spacing w:line="360" w:lineRule="auto"/>
              <w:jc w:val="both"/>
              <w:rPr>
                <w:rFonts w:ascii="Book Antiqua" w:hAnsi="Book Antiqua" w:cs="Times New Roman"/>
                <w:sz w:val="24"/>
                <w:szCs w:val="24"/>
              </w:rPr>
            </w:pPr>
          </w:p>
          <w:p w:rsidR="005501B4" w:rsidRPr="000071C8" w:rsidRDefault="005501B4" w:rsidP="000071C8">
            <w:pPr>
              <w:spacing w:line="360" w:lineRule="auto"/>
              <w:jc w:val="both"/>
              <w:rPr>
                <w:rFonts w:ascii="Book Antiqua" w:hAnsi="Book Antiqua" w:cs="Times New Roman"/>
                <w:sz w:val="24"/>
                <w:szCs w:val="24"/>
              </w:rPr>
            </w:pPr>
          </w:p>
          <w:p w:rsidR="005501B4" w:rsidRPr="00067AD0" w:rsidRDefault="005501B4" w:rsidP="000071C8">
            <w:pPr>
              <w:spacing w:line="360" w:lineRule="auto"/>
              <w:jc w:val="both"/>
              <w:rPr>
                <w:rFonts w:ascii="Book Antiqua" w:hAnsi="Book Antiqua" w:cs="Times New Roman"/>
                <w:b w:val="0"/>
                <w:sz w:val="24"/>
                <w:szCs w:val="24"/>
              </w:rPr>
            </w:pPr>
          </w:p>
          <w:p w:rsidR="005501B4" w:rsidRPr="000071C8" w:rsidRDefault="005501B4" w:rsidP="000071C8">
            <w:pPr>
              <w:spacing w:line="360" w:lineRule="auto"/>
              <w:jc w:val="both"/>
              <w:rPr>
                <w:rFonts w:ascii="Book Antiqua" w:hAnsi="Book Antiqua" w:cs="Times New Roman"/>
                <w:sz w:val="24"/>
                <w:szCs w:val="24"/>
              </w:rPr>
            </w:pPr>
            <w:r w:rsidRPr="00067AD0">
              <w:rPr>
                <w:rFonts w:ascii="Book Antiqua" w:hAnsi="Book Antiqua" w:cs="Times New Roman"/>
                <w:b w:val="0"/>
                <w:sz w:val="24"/>
                <w:szCs w:val="24"/>
              </w:rPr>
              <w:t>S</w:t>
            </w:r>
            <w:r w:rsidR="00067AD0" w:rsidRPr="00067AD0">
              <w:rPr>
                <w:rFonts w:ascii="Book Antiqua" w:hAnsi="Book Antiqua" w:cs="Times New Roman"/>
                <w:b w:val="0"/>
                <w:sz w:val="24"/>
                <w:szCs w:val="24"/>
              </w:rPr>
              <w:t>jogren syndrome</w:t>
            </w:r>
          </w:p>
        </w:tc>
        <w:tc>
          <w:tcPr>
            <w:tcW w:w="2126" w:type="dxa"/>
            <w:tcBorders>
              <w:left w:val="none" w:sz="0" w:space="0" w:color="auto"/>
              <w:right w:val="none" w:sz="0" w:space="0" w:color="auto"/>
            </w:tcBorders>
            <w:shd w:val="clear" w:color="auto" w:fill="auto"/>
          </w:tcPr>
          <w:p w:rsidR="005501B4" w:rsidRPr="00067AD0" w:rsidRDefault="00713AB9"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67AD0">
              <w:rPr>
                <w:rFonts w:ascii="Book Antiqua" w:hAnsi="Book Antiqua" w:cs="Times New Roman"/>
                <w:sz w:val="24"/>
                <w:szCs w:val="24"/>
              </w:rPr>
              <w:t>Parotidomegaly</w:t>
            </w:r>
          </w:p>
          <w:p w:rsidR="005501B4" w:rsidRPr="00067AD0" w:rsidRDefault="005501B4"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rsidR="005501B4" w:rsidRPr="00067AD0" w:rsidRDefault="00713AB9"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67AD0">
              <w:rPr>
                <w:rFonts w:ascii="Book Antiqua" w:hAnsi="Book Antiqua" w:cs="Times New Roman"/>
                <w:sz w:val="24"/>
                <w:szCs w:val="24"/>
              </w:rPr>
              <w:t xml:space="preserve">Liver </w:t>
            </w:r>
            <w:r w:rsidR="005501B4" w:rsidRPr="00067AD0">
              <w:rPr>
                <w:rFonts w:ascii="Book Antiqua" w:hAnsi="Book Antiqua" w:cs="Times New Roman"/>
                <w:sz w:val="24"/>
                <w:szCs w:val="24"/>
              </w:rPr>
              <w:t>involvement</w:t>
            </w:r>
          </w:p>
          <w:p w:rsidR="005501B4" w:rsidRPr="00067AD0" w:rsidRDefault="005501B4"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rsidR="005501B4" w:rsidRPr="00067AD0" w:rsidRDefault="00713AB9"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67AD0">
              <w:rPr>
                <w:rFonts w:ascii="Book Antiqua" w:hAnsi="Book Antiqua" w:cs="Times New Roman"/>
                <w:sz w:val="24"/>
                <w:szCs w:val="24"/>
              </w:rPr>
              <w:t>Cryoglobulinemia</w:t>
            </w:r>
          </w:p>
          <w:p w:rsidR="005501B4" w:rsidRPr="00067AD0" w:rsidRDefault="005501B4"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rsidR="005501B4" w:rsidRPr="00067AD0" w:rsidRDefault="00713AB9"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67AD0">
              <w:rPr>
                <w:rFonts w:ascii="Book Antiqua" w:hAnsi="Book Antiqua" w:cs="Times New Roman"/>
                <w:sz w:val="24"/>
                <w:szCs w:val="24"/>
              </w:rPr>
              <w:t>Anti</w:t>
            </w:r>
            <w:r w:rsidR="005501B4" w:rsidRPr="00067AD0">
              <w:rPr>
                <w:rFonts w:ascii="Book Antiqua" w:hAnsi="Book Antiqua" w:cs="Times New Roman"/>
                <w:sz w:val="24"/>
                <w:szCs w:val="24"/>
              </w:rPr>
              <w:t>-Ro/SS-A antibodies</w:t>
            </w:r>
          </w:p>
        </w:tc>
        <w:tc>
          <w:tcPr>
            <w:tcW w:w="2248" w:type="dxa"/>
            <w:tcBorders>
              <w:left w:val="none" w:sz="0" w:space="0" w:color="auto"/>
              <w:right w:val="none" w:sz="0" w:space="0" w:color="auto"/>
            </w:tcBorders>
            <w:shd w:val="clear" w:color="auto" w:fill="auto"/>
          </w:tcPr>
          <w:p w:rsidR="005501B4" w:rsidRPr="000071C8" w:rsidRDefault="00067AD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sz w:val="24"/>
                <w:szCs w:val="24"/>
                <w:lang w:val="el-GR"/>
              </w:rPr>
              <w:t>17</w:t>
            </w:r>
          </w:p>
          <w:p w:rsidR="005501B4" w:rsidRPr="000071C8" w:rsidRDefault="005501B4"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rsidR="005501B4" w:rsidRPr="000071C8" w:rsidRDefault="00067AD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sz w:val="24"/>
                <w:szCs w:val="24"/>
                <w:lang w:val="el-GR"/>
              </w:rPr>
              <w:t>94</w:t>
            </w:r>
          </w:p>
          <w:p w:rsidR="005501B4" w:rsidRPr="000071C8" w:rsidRDefault="005501B4"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rsidR="005501B4" w:rsidRPr="000071C8" w:rsidRDefault="00067AD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sz w:val="24"/>
                <w:szCs w:val="24"/>
              </w:rPr>
              <w:t>60</w:t>
            </w:r>
          </w:p>
          <w:p w:rsidR="005501B4" w:rsidRPr="000071C8" w:rsidRDefault="005501B4"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rsidR="005501B4" w:rsidRPr="000071C8" w:rsidRDefault="00067AD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sz w:val="24"/>
                <w:szCs w:val="24"/>
              </w:rPr>
              <w:t>17</w:t>
            </w:r>
          </w:p>
        </w:tc>
        <w:tc>
          <w:tcPr>
            <w:tcW w:w="2400" w:type="dxa"/>
            <w:tcBorders>
              <w:left w:val="none" w:sz="0" w:space="0" w:color="auto"/>
              <w:right w:val="none" w:sz="0" w:space="0" w:color="auto"/>
            </w:tcBorders>
            <w:shd w:val="clear" w:color="auto" w:fill="auto"/>
          </w:tcPr>
          <w:p w:rsidR="005501B4" w:rsidRPr="000071C8" w:rsidRDefault="00067AD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sz w:val="24"/>
                <w:szCs w:val="24"/>
                <w:lang w:val="el-GR"/>
              </w:rPr>
              <w:t>47</w:t>
            </w:r>
          </w:p>
          <w:p w:rsidR="005501B4" w:rsidRPr="000071C8" w:rsidRDefault="005501B4"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rsidR="005501B4" w:rsidRPr="000071C8" w:rsidRDefault="00067AD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sz w:val="24"/>
                <w:szCs w:val="24"/>
                <w:lang w:val="el-GR"/>
              </w:rPr>
              <w:t>3</w:t>
            </w:r>
          </w:p>
          <w:p w:rsidR="005501B4" w:rsidRPr="000071C8" w:rsidRDefault="005501B4"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rsidR="005501B4" w:rsidRPr="000071C8" w:rsidRDefault="00067AD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sz w:val="24"/>
                <w:szCs w:val="24"/>
              </w:rPr>
              <w:t>10</w:t>
            </w:r>
          </w:p>
          <w:p w:rsidR="005501B4" w:rsidRPr="000071C8" w:rsidRDefault="005501B4"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rsidR="005501B4" w:rsidRPr="000071C8" w:rsidRDefault="00067AD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sz w:val="24"/>
                <w:szCs w:val="24"/>
              </w:rPr>
              <w:t>38</w:t>
            </w:r>
          </w:p>
        </w:tc>
      </w:tr>
    </w:tbl>
    <w:p w:rsidR="005501B4" w:rsidRPr="000071C8" w:rsidRDefault="00713AB9" w:rsidP="000071C8">
      <w:pPr>
        <w:tabs>
          <w:tab w:val="left" w:pos="3255"/>
        </w:tabs>
        <w:spacing w:after="0" w:line="360" w:lineRule="auto"/>
        <w:jc w:val="both"/>
        <w:rPr>
          <w:rFonts w:ascii="Book Antiqua" w:hAnsi="Book Antiqua" w:cstheme="minorHAnsi"/>
          <w:sz w:val="24"/>
          <w:szCs w:val="24"/>
          <w:lang w:val="en-US" w:eastAsia="zh-CN"/>
        </w:rPr>
      </w:pPr>
      <w:r w:rsidRPr="000071C8">
        <w:rPr>
          <w:rFonts w:ascii="Book Antiqua" w:hAnsi="Book Antiqua" w:cs="Times New Roman"/>
          <w:sz w:val="24"/>
          <w:szCs w:val="24"/>
        </w:rPr>
        <w:t>HCV</w:t>
      </w:r>
      <w:r>
        <w:rPr>
          <w:rFonts w:ascii="Book Antiqua" w:hAnsi="Book Antiqua" w:cs="Times New Roman" w:hint="eastAsia"/>
          <w:sz w:val="24"/>
          <w:szCs w:val="24"/>
          <w:lang w:eastAsia="zh-CN"/>
        </w:rPr>
        <w:t xml:space="preserve">: </w:t>
      </w:r>
      <w:r w:rsidRPr="00713AB9">
        <w:rPr>
          <w:rFonts w:ascii="Book Antiqua" w:hAnsi="Book Antiqua"/>
          <w:noProof/>
          <w:sz w:val="24"/>
          <w:szCs w:val="24"/>
        </w:rPr>
        <w:t>Hepatitis C virus</w:t>
      </w:r>
      <w:r w:rsidRPr="00713AB9">
        <w:rPr>
          <w:rFonts w:ascii="Book Antiqua" w:hAnsi="Book Antiqua" w:hint="eastAsia"/>
          <w:noProof/>
          <w:sz w:val="24"/>
          <w:szCs w:val="24"/>
          <w:lang w:eastAsia="zh-CN"/>
        </w:rPr>
        <w:t>;</w:t>
      </w:r>
      <w:r w:rsidRPr="00713AB9">
        <w:rPr>
          <w:rFonts w:ascii="Book Antiqua" w:hAnsi="Book Antiqua"/>
          <w:sz w:val="24"/>
          <w:szCs w:val="24"/>
          <w:lang w:val="en-US"/>
        </w:rPr>
        <w:t xml:space="preserve"> </w:t>
      </w:r>
      <w:r w:rsidRPr="000071C8">
        <w:rPr>
          <w:rFonts w:ascii="Book Antiqua" w:hAnsi="Book Antiqua"/>
          <w:sz w:val="24"/>
          <w:szCs w:val="24"/>
          <w:lang w:val="en-US"/>
        </w:rPr>
        <w:t>Anti-CCP</w:t>
      </w:r>
      <w:r>
        <w:rPr>
          <w:rFonts w:ascii="Book Antiqua" w:hAnsi="Book Antiqua" w:hint="eastAsia"/>
          <w:sz w:val="24"/>
          <w:szCs w:val="24"/>
          <w:lang w:val="en-US" w:eastAsia="zh-CN"/>
        </w:rPr>
        <w:t>:</w:t>
      </w:r>
      <w:r w:rsidRPr="000071C8">
        <w:rPr>
          <w:rFonts w:ascii="Book Antiqua" w:hAnsi="Book Antiqua"/>
          <w:sz w:val="24"/>
          <w:szCs w:val="24"/>
          <w:lang w:val="en-US"/>
        </w:rPr>
        <w:t xml:space="preserve"> Anti-cyclic citrullinated peptide antibodies</w:t>
      </w:r>
      <w:r>
        <w:rPr>
          <w:rFonts w:ascii="Book Antiqua" w:hAnsi="Book Antiqua" w:hint="eastAsia"/>
          <w:sz w:val="24"/>
          <w:szCs w:val="24"/>
          <w:lang w:val="en-US" w:eastAsia="zh-CN"/>
        </w:rPr>
        <w:t>.</w:t>
      </w:r>
    </w:p>
    <w:p w:rsidR="00067AD0" w:rsidRDefault="00067AD0">
      <w:pPr>
        <w:rPr>
          <w:rFonts w:ascii="Book Antiqua" w:hAnsi="Book Antiqua"/>
          <w:b/>
          <w:sz w:val="24"/>
          <w:szCs w:val="24"/>
          <w:lang w:val="en-US"/>
        </w:rPr>
      </w:pPr>
      <w:r>
        <w:rPr>
          <w:rFonts w:ascii="Book Antiqua" w:hAnsi="Book Antiqua"/>
          <w:b/>
          <w:sz w:val="24"/>
          <w:szCs w:val="24"/>
          <w:lang w:val="en-US"/>
        </w:rPr>
        <w:br w:type="page"/>
      </w:r>
    </w:p>
    <w:p w:rsidR="001D2B00" w:rsidRPr="000071C8" w:rsidRDefault="001D2B00" w:rsidP="000071C8">
      <w:pPr>
        <w:spacing w:after="0" w:line="360" w:lineRule="auto"/>
        <w:jc w:val="both"/>
        <w:rPr>
          <w:rFonts w:ascii="Book Antiqua" w:hAnsi="Book Antiqua"/>
          <w:b/>
          <w:i/>
          <w:sz w:val="24"/>
          <w:szCs w:val="24"/>
          <w:lang w:val="en-US" w:eastAsia="zh-CN"/>
        </w:rPr>
      </w:pPr>
      <w:r w:rsidRPr="000071C8">
        <w:rPr>
          <w:rFonts w:ascii="Book Antiqua" w:hAnsi="Book Antiqua"/>
          <w:b/>
          <w:sz w:val="24"/>
          <w:szCs w:val="24"/>
          <w:lang w:val="en-US"/>
        </w:rPr>
        <w:lastRenderedPageBreak/>
        <w:t>Table 2</w:t>
      </w:r>
      <w:r w:rsidR="00067AD0">
        <w:rPr>
          <w:rFonts w:ascii="Book Antiqua" w:hAnsi="Book Antiqua" w:hint="eastAsia"/>
          <w:b/>
          <w:sz w:val="24"/>
          <w:szCs w:val="24"/>
          <w:lang w:eastAsia="zh-CN"/>
        </w:rPr>
        <w:t xml:space="preserve"> </w:t>
      </w:r>
      <w:r w:rsidRPr="000071C8">
        <w:rPr>
          <w:rFonts w:ascii="Book Antiqua" w:hAnsi="Book Antiqua"/>
          <w:b/>
          <w:sz w:val="24"/>
          <w:szCs w:val="24"/>
          <w:lang w:val="en-US"/>
        </w:rPr>
        <w:t xml:space="preserve">Non organ specific autoreactivity in chronic </w:t>
      </w:r>
      <w:r w:rsidR="00067AD0" w:rsidRPr="00067AD0">
        <w:rPr>
          <w:rFonts w:ascii="Book Antiqua" w:hAnsi="Book Antiqua"/>
          <w:b/>
          <w:noProof/>
          <w:sz w:val="24"/>
          <w:szCs w:val="24"/>
        </w:rPr>
        <w:t>hepatitis C virus</w:t>
      </w:r>
      <w:r w:rsidR="00067AD0" w:rsidRPr="000071C8">
        <w:rPr>
          <w:rFonts w:ascii="Book Antiqua" w:hAnsi="Book Antiqua"/>
          <w:b/>
          <w:sz w:val="24"/>
          <w:szCs w:val="24"/>
          <w:lang w:val="en-US"/>
        </w:rPr>
        <w:t xml:space="preserve"> </w:t>
      </w:r>
      <w:r w:rsidRPr="000071C8">
        <w:rPr>
          <w:rFonts w:ascii="Book Antiqua" w:hAnsi="Book Antiqua"/>
          <w:b/>
          <w:sz w:val="24"/>
          <w:szCs w:val="24"/>
          <w:lang w:val="en-US"/>
        </w:rPr>
        <w:t>infection</w:t>
      </w:r>
      <w:r w:rsidR="005A1940" w:rsidRPr="000071C8">
        <w:rPr>
          <w:rFonts w:ascii="Book Antiqua" w:hAnsi="Book Antiqua"/>
          <w:b/>
          <w:sz w:val="24"/>
          <w:szCs w:val="24"/>
          <w:vertAlign w:val="superscript"/>
          <w:lang w:val="en-US"/>
        </w:rPr>
        <w:t>[64-68</w:t>
      </w:r>
      <w:r w:rsidR="00426AF3" w:rsidRPr="000071C8">
        <w:rPr>
          <w:rFonts w:ascii="Book Antiqua" w:hAnsi="Book Antiqua"/>
          <w:b/>
          <w:sz w:val="24"/>
          <w:szCs w:val="24"/>
          <w:vertAlign w:val="superscript"/>
          <w:lang w:val="en-US"/>
        </w:rPr>
        <w:t>]</w:t>
      </w:r>
    </w:p>
    <w:tbl>
      <w:tblPr>
        <w:tblStyle w:val="LightShading1"/>
        <w:tblW w:w="8755" w:type="dxa"/>
        <w:tblLook w:val="04A0" w:firstRow="1" w:lastRow="0" w:firstColumn="1" w:lastColumn="0" w:noHBand="0" w:noVBand="1"/>
      </w:tblPr>
      <w:tblGrid>
        <w:gridCol w:w="2536"/>
        <w:gridCol w:w="1933"/>
        <w:gridCol w:w="4286"/>
      </w:tblGrid>
      <w:tr w:rsidR="005A1940" w:rsidRPr="000071C8" w:rsidTr="00067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Borders>
              <w:left w:val="none" w:sz="0" w:space="0" w:color="auto"/>
              <w:right w:val="none" w:sz="0" w:space="0" w:color="auto"/>
            </w:tcBorders>
            <w:shd w:val="clear" w:color="auto" w:fill="auto"/>
          </w:tcPr>
          <w:p w:rsidR="005A1940" w:rsidRPr="000071C8" w:rsidRDefault="005A1940" w:rsidP="000071C8">
            <w:pPr>
              <w:spacing w:line="360" w:lineRule="auto"/>
              <w:jc w:val="both"/>
              <w:rPr>
                <w:rFonts w:ascii="Book Antiqua" w:hAnsi="Book Antiqua"/>
                <w:bCs w:val="0"/>
                <w:color w:val="auto"/>
                <w:sz w:val="24"/>
                <w:szCs w:val="24"/>
              </w:rPr>
            </w:pPr>
            <w:r w:rsidRPr="000071C8">
              <w:rPr>
                <w:rFonts w:ascii="Book Antiqua" w:hAnsi="Book Antiqua"/>
                <w:bCs w:val="0"/>
                <w:color w:val="auto"/>
                <w:sz w:val="24"/>
                <w:szCs w:val="24"/>
              </w:rPr>
              <w:t>A</w:t>
            </w:r>
            <w:r w:rsidR="00067AD0" w:rsidRPr="000071C8">
              <w:rPr>
                <w:rFonts w:ascii="Book Antiqua" w:hAnsi="Book Antiqua"/>
                <w:bCs w:val="0"/>
                <w:color w:val="auto"/>
                <w:sz w:val="24"/>
                <w:szCs w:val="24"/>
              </w:rPr>
              <w:t>utoantibodies</w:t>
            </w:r>
          </w:p>
        </w:tc>
        <w:tc>
          <w:tcPr>
            <w:tcW w:w="1933" w:type="dxa"/>
            <w:tcBorders>
              <w:left w:val="none" w:sz="0" w:space="0" w:color="auto"/>
              <w:right w:val="none" w:sz="0" w:space="0" w:color="auto"/>
            </w:tcBorders>
            <w:shd w:val="clear" w:color="auto" w:fill="auto"/>
          </w:tcPr>
          <w:p w:rsidR="005A1940" w:rsidRPr="000071C8" w:rsidRDefault="005A1940" w:rsidP="000071C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sz w:val="24"/>
                <w:szCs w:val="24"/>
                <w:lang w:eastAsia="zh-CN"/>
              </w:rPr>
            </w:pPr>
            <w:r w:rsidRPr="000071C8">
              <w:rPr>
                <w:rFonts w:ascii="Book Antiqua" w:hAnsi="Book Antiqua"/>
                <w:bCs w:val="0"/>
                <w:color w:val="auto"/>
                <w:sz w:val="24"/>
                <w:szCs w:val="24"/>
              </w:rPr>
              <w:t>P</w:t>
            </w:r>
            <w:r w:rsidR="00067AD0" w:rsidRPr="000071C8">
              <w:rPr>
                <w:rFonts w:ascii="Book Antiqua" w:hAnsi="Book Antiqua"/>
                <w:bCs w:val="0"/>
                <w:color w:val="auto"/>
                <w:sz w:val="24"/>
                <w:szCs w:val="24"/>
              </w:rPr>
              <w:t>revalence</w:t>
            </w:r>
            <w:r w:rsidR="00067AD0">
              <w:rPr>
                <w:rFonts w:ascii="Book Antiqua" w:hAnsi="Book Antiqua" w:hint="eastAsia"/>
                <w:bCs w:val="0"/>
                <w:color w:val="auto"/>
                <w:sz w:val="24"/>
                <w:szCs w:val="24"/>
                <w:lang w:eastAsia="zh-CN"/>
              </w:rPr>
              <w:t xml:space="preserve"> (%)</w:t>
            </w:r>
          </w:p>
        </w:tc>
        <w:tc>
          <w:tcPr>
            <w:tcW w:w="4286" w:type="dxa"/>
            <w:tcBorders>
              <w:left w:val="none" w:sz="0" w:space="0" w:color="auto"/>
              <w:right w:val="none" w:sz="0" w:space="0" w:color="auto"/>
            </w:tcBorders>
            <w:shd w:val="clear" w:color="auto" w:fill="auto"/>
          </w:tcPr>
          <w:p w:rsidR="005A1940" w:rsidRPr="000071C8" w:rsidRDefault="005A1940" w:rsidP="000071C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sz w:val="24"/>
                <w:szCs w:val="24"/>
              </w:rPr>
            </w:pPr>
            <w:r w:rsidRPr="000071C8">
              <w:rPr>
                <w:rFonts w:ascii="Book Antiqua" w:hAnsi="Book Antiqua"/>
                <w:bCs w:val="0"/>
                <w:color w:val="auto"/>
                <w:sz w:val="24"/>
                <w:szCs w:val="24"/>
              </w:rPr>
              <w:t>C</w:t>
            </w:r>
            <w:r w:rsidR="00067AD0" w:rsidRPr="000071C8">
              <w:rPr>
                <w:rFonts w:ascii="Book Antiqua" w:hAnsi="Book Antiqua"/>
                <w:bCs w:val="0"/>
                <w:color w:val="auto"/>
                <w:sz w:val="24"/>
                <w:szCs w:val="24"/>
              </w:rPr>
              <w:t>linical</w:t>
            </w:r>
            <w:r w:rsidR="00067AD0">
              <w:rPr>
                <w:rFonts w:ascii="Book Antiqua" w:hAnsi="Book Antiqua"/>
                <w:bCs w:val="0"/>
                <w:color w:val="auto"/>
                <w:sz w:val="24"/>
                <w:szCs w:val="24"/>
              </w:rPr>
              <w:t xml:space="preserve"> </w:t>
            </w:r>
            <w:r w:rsidR="00067AD0" w:rsidRPr="000071C8">
              <w:rPr>
                <w:rFonts w:ascii="Book Antiqua" w:hAnsi="Book Antiqua"/>
                <w:bCs w:val="0"/>
                <w:color w:val="auto"/>
                <w:sz w:val="24"/>
                <w:szCs w:val="24"/>
              </w:rPr>
              <w:t>significance</w:t>
            </w:r>
          </w:p>
        </w:tc>
      </w:tr>
      <w:tr w:rsidR="005A1940" w:rsidRPr="000071C8" w:rsidTr="00067AD0">
        <w:trPr>
          <w:cnfStyle w:val="000000100000" w:firstRow="0" w:lastRow="0" w:firstColumn="0" w:lastColumn="0" w:oddVBand="0" w:evenVBand="0" w:oddHBand="1" w:evenHBand="0"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2536" w:type="dxa"/>
            <w:tcBorders>
              <w:top w:val="single" w:sz="8" w:space="0" w:color="000000" w:themeColor="text1"/>
              <w:left w:val="none" w:sz="0" w:space="0" w:color="auto"/>
              <w:right w:val="none" w:sz="0" w:space="0" w:color="auto"/>
            </w:tcBorders>
            <w:shd w:val="clear" w:color="auto" w:fill="auto"/>
          </w:tcPr>
          <w:p w:rsidR="005A1940" w:rsidRPr="00067AD0" w:rsidRDefault="005A1940" w:rsidP="000071C8">
            <w:pPr>
              <w:spacing w:line="360" w:lineRule="auto"/>
              <w:jc w:val="both"/>
              <w:rPr>
                <w:rFonts w:ascii="Book Antiqua" w:hAnsi="Book Antiqua"/>
                <w:b w:val="0"/>
                <w:bCs w:val="0"/>
                <w:sz w:val="24"/>
                <w:szCs w:val="24"/>
              </w:rPr>
            </w:pPr>
          </w:p>
          <w:p w:rsidR="005A1940" w:rsidRPr="00067AD0" w:rsidRDefault="005A1940" w:rsidP="000071C8">
            <w:pPr>
              <w:spacing w:line="360" w:lineRule="auto"/>
              <w:jc w:val="both"/>
              <w:rPr>
                <w:rFonts w:ascii="Book Antiqua" w:hAnsi="Book Antiqua"/>
                <w:b w:val="0"/>
                <w:bCs w:val="0"/>
                <w:sz w:val="24"/>
                <w:szCs w:val="24"/>
              </w:rPr>
            </w:pPr>
          </w:p>
          <w:p w:rsidR="005A1940" w:rsidRPr="00067AD0" w:rsidRDefault="005A1940" w:rsidP="000071C8">
            <w:pPr>
              <w:spacing w:line="360" w:lineRule="auto"/>
              <w:jc w:val="both"/>
              <w:rPr>
                <w:rFonts w:ascii="Book Antiqua" w:hAnsi="Book Antiqua"/>
                <w:b w:val="0"/>
                <w:bCs w:val="0"/>
                <w:sz w:val="24"/>
                <w:szCs w:val="24"/>
              </w:rPr>
            </w:pPr>
            <w:r w:rsidRPr="00067AD0">
              <w:rPr>
                <w:rFonts w:ascii="Book Antiqua" w:hAnsi="Book Antiqua"/>
                <w:b w:val="0"/>
                <w:bCs w:val="0"/>
                <w:sz w:val="24"/>
                <w:szCs w:val="24"/>
              </w:rPr>
              <w:t>Cryoglobulins</w:t>
            </w:r>
          </w:p>
        </w:tc>
        <w:tc>
          <w:tcPr>
            <w:tcW w:w="1933" w:type="dxa"/>
            <w:tcBorders>
              <w:top w:val="single" w:sz="8" w:space="0" w:color="000000" w:themeColor="text1"/>
              <w:left w:val="none" w:sz="0" w:space="0" w:color="auto"/>
              <w:right w:val="none" w:sz="0" w:space="0" w:color="auto"/>
            </w:tcBorders>
            <w:shd w:val="clear" w:color="auto" w:fill="auto"/>
          </w:tcPr>
          <w:p w:rsidR="005A1940" w:rsidRPr="00067AD0" w:rsidRDefault="005A194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sz w:val="24"/>
                <w:szCs w:val="24"/>
              </w:rPr>
            </w:pPr>
          </w:p>
          <w:p w:rsidR="005A1940" w:rsidRPr="00067AD0" w:rsidRDefault="005A194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sz w:val="24"/>
                <w:szCs w:val="24"/>
              </w:rPr>
            </w:pPr>
          </w:p>
          <w:p w:rsidR="005A1940" w:rsidRPr="00067AD0" w:rsidRDefault="005A194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sz w:val="24"/>
                <w:szCs w:val="24"/>
                <w:lang w:eastAsia="zh-CN"/>
              </w:rPr>
            </w:pPr>
            <w:r w:rsidRPr="00067AD0">
              <w:rPr>
                <w:rFonts w:ascii="Book Antiqua" w:hAnsi="Book Antiqua"/>
                <w:bCs/>
                <w:sz w:val="24"/>
                <w:szCs w:val="24"/>
              </w:rPr>
              <w:t>40</w:t>
            </w:r>
            <w:r w:rsidR="00067AD0">
              <w:rPr>
                <w:rFonts w:ascii="Book Antiqua" w:hAnsi="Book Antiqua"/>
                <w:bCs/>
                <w:sz w:val="24"/>
                <w:szCs w:val="24"/>
              </w:rPr>
              <w:t>-60</w:t>
            </w:r>
          </w:p>
        </w:tc>
        <w:tc>
          <w:tcPr>
            <w:tcW w:w="4286" w:type="dxa"/>
            <w:tcBorders>
              <w:top w:val="single" w:sz="8" w:space="0" w:color="000000" w:themeColor="text1"/>
              <w:left w:val="none" w:sz="0" w:space="0" w:color="auto"/>
              <w:right w:val="none" w:sz="0" w:space="0" w:color="auto"/>
            </w:tcBorders>
            <w:shd w:val="clear" w:color="auto" w:fill="auto"/>
          </w:tcPr>
          <w:p w:rsidR="005A1940" w:rsidRPr="00067AD0" w:rsidRDefault="005A194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sz w:val="24"/>
                <w:szCs w:val="24"/>
              </w:rPr>
            </w:pPr>
            <w:r w:rsidRPr="00067AD0">
              <w:rPr>
                <w:rFonts w:ascii="Book Antiqua" w:hAnsi="Book Antiqua"/>
                <w:bCs/>
                <w:sz w:val="24"/>
                <w:szCs w:val="24"/>
              </w:rPr>
              <w:t>Associated with cryoglobulinemic vasculitis:</w:t>
            </w:r>
          </w:p>
          <w:p w:rsidR="005A1940" w:rsidRPr="00067AD0" w:rsidRDefault="005A194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sz w:val="24"/>
                <w:szCs w:val="24"/>
              </w:rPr>
            </w:pPr>
            <w:r w:rsidRPr="00067AD0">
              <w:rPr>
                <w:rFonts w:ascii="Book Antiqua" w:hAnsi="Book Antiqua"/>
                <w:bCs/>
                <w:sz w:val="24"/>
                <w:szCs w:val="24"/>
              </w:rPr>
              <w:t xml:space="preserve">- </w:t>
            </w:r>
            <w:r w:rsidR="00067AD0" w:rsidRPr="00067AD0">
              <w:rPr>
                <w:rFonts w:ascii="Book Antiqua" w:hAnsi="Book Antiqua"/>
                <w:bCs/>
                <w:sz w:val="24"/>
                <w:szCs w:val="24"/>
              </w:rPr>
              <w:t xml:space="preserve">Palpable </w:t>
            </w:r>
            <w:r w:rsidRPr="00067AD0">
              <w:rPr>
                <w:rFonts w:ascii="Book Antiqua" w:hAnsi="Book Antiqua"/>
                <w:bCs/>
                <w:sz w:val="24"/>
                <w:szCs w:val="24"/>
              </w:rPr>
              <w:t>purpura</w:t>
            </w:r>
          </w:p>
          <w:p w:rsidR="005A1940" w:rsidRPr="00067AD0" w:rsidRDefault="005A194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sz w:val="24"/>
                <w:szCs w:val="24"/>
              </w:rPr>
            </w:pPr>
            <w:r w:rsidRPr="00067AD0">
              <w:rPr>
                <w:rFonts w:ascii="Book Antiqua" w:hAnsi="Book Antiqua"/>
                <w:bCs/>
                <w:sz w:val="24"/>
                <w:szCs w:val="24"/>
              </w:rPr>
              <w:t xml:space="preserve">- </w:t>
            </w:r>
            <w:r w:rsidR="00067AD0" w:rsidRPr="00067AD0">
              <w:rPr>
                <w:rFonts w:ascii="Book Antiqua" w:hAnsi="Book Antiqua"/>
                <w:bCs/>
                <w:sz w:val="24"/>
                <w:szCs w:val="24"/>
              </w:rPr>
              <w:t xml:space="preserve">Kidney </w:t>
            </w:r>
            <w:r w:rsidRPr="00067AD0">
              <w:rPr>
                <w:rFonts w:ascii="Book Antiqua" w:hAnsi="Book Antiqua"/>
                <w:bCs/>
                <w:sz w:val="24"/>
                <w:szCs w:val="24"/>
              </w:rPr>
              <w:t>disease</w:t>
            </w:r>
          </w:p>
          <w:p w:rsidR="005A1940" w:rsidRPr="00067AD0" w:rsidRDefault="005A194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sz w:val="24"/>
                <w:szCs w:val="24"/>
              </w:rPr>
            </w:pPr>
            <w:r w:rsidRPr="00067AD0">
              <w:rPr>
                <w:rFonts w:ascii="Book Antiqua" w:hAnsi="Book Antiqua"/>
                <w:bCs/>
                <w:sz w:val="24"/>
                <w:szCs w:val="24"/>
              </w:rPr>
              <w:t xml:space="preserve">- </w:t>
            </w:r>
            <w:r w:rsidR="00067AD0" w:rsidRPr="00067AD0">
              <w:rPr>
                <w:rFonts w:ascii="Book Antiqua" w:hAnsi="Book Antiqua"/>
                <w:bCs/>
                <w:sz w:val="24"/>
                <w:szCs w:val="24"/>
              </w:rPr>
              <w:t xml:space="preserve">Peripheral </w:t>
            </w:r>
            <w:r w:rsidRPr="00067AD0">
              <w:rPr>
                <w:rFonts w:ascii="Book Antiqua" w:hAnsi="Book Antiqua"/>
                <w:bCs/>
                <w:sz w:val="24"/>
                <w:szCs w:val="24"/>
              </w:rPr>
              <w:t>neuropathy</w:t>
            </w:r>
          </w:p>
          <w:p w:rsidR="005A1940" w:rsidRPr="00067AD0" w:rsidRDefault="005A194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sz w:val="24"/>
                <w:szCs w:val="24"/>
              </w:rPr>
            </w:pPr>
            <w:r w:rsidRPr="00067AD0">
              <w:rPr>
                <w:rFonts w:ascii="Book Antiqua" w:hAnsi="Book Antiqua"/>
                <w:bCs/>
                <w:sz w:val="24"/>
                <w:szCs w:val="24"/>
              </w:rPr>
              <w:t>- arthritis</w:t>
            </w:r>
          </w:p>
        </w:tc>
      </w:tr>
      <w:tr w:rsidR="005A1940" w:rsidRPr="000071C8" w:rsidTr="00067AD0">
        <w:trPr>
          <w:trHeight w:val="541"/>
        </w:trPr>
        <w:tc>
          <w:tcPr>
            <w:cnfStyle w:val="001000000000" w:firstRow="0" w:lastRow="0" w:firstColumn="1" w:lastColumn="0" w:oddVBand="0" w:evenVBand="0" w:oddHBand="0" w:evenHBand="0" w:firstRowFirstColumn="0" w:firstRowLastColumn="0" w:lastRowFirstColumn="0" w:lastRowLastColumn="0"/>
            <w:tcW w:w="2536" w:type="dxa"/>
            <w:shd w:val="clear" w:color="auto" w:fill="auto"/>
          </w:tcPr>
          <w:p w:rsidR="005A1940" w:rsidRPr="00067AD0" w:rsidRDefault="005A1940" w:rsidP="000071C8">
            <w:pPr>
              <w:spacing w:line="360" w:lineRule="auto"/>
              <w:jc w:val="both"/>
              <w:rPr>
                <w:rFonts w:ascii="Book Antiqua" w:hAnsi="Book Antiqua"/>
                <w:b w:val="0"/>
                <w:bCs w:val="0"/>
                <w:sz w:val="24"/>
                <w:szCs w:val="24"/>
              </w:rPr>
            </w:pPr>
            <w:r w:rsidRPr="00067AD0">
              <w:rPr>
                <w:rFonts w:ascii="Book Antiqua" w:hAnsi="Book Antiqua"/>
                <w:b w:val="0"/>
                <w:bCs w:val="0"/>
                <w:sz w:val="24"/>
                <w:szCs w:val="24"/>
              </w:rPr>
              <w:t>ANA</w:t>
            </w:r>
          </w:p>
        </w:tc>
        <w:tc>
          <w:tcPr>
            <w:tcW w:w="1933" w:type="dxa"/>
            <w:shd w:val="clear" w:color="auto" w:fill="auto"/>
          </w:tcPr>
          <w:p w:rsidR="005A1940" w:rsidRPr="00067AD0" w:rsidRDefault="005A1940"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4"/>
                <w:szCs w:val="24"/>
                <w:lang w:eastAsia="zh-CN"/>
              </w:rPr>
            </w:pPr>
            <w:r w:rsidRPr="00067AD0">
              <w:rPr>
                <w:rFonts w:ascii="Book Antiqua" w:hAnsi="Book Antiqua"/>
                <w:bCs/>
                <w:sz w:val="24"/>
                <w:szCs w:val="24"/>
              </w:rPr>
              <w:t>1.6-</w:t>
            </w:r>
            <w:r w:rsidR="00067AD0">
              <w:rPr>
                <w:rFonts w:ascii="Book Antiqua" w:hAnsi="Book Antiqua"/>
                <w:bCs/>
                <w:sz w:val="24"/>
                <w:szCs w:val="24"/>
              </w:rPr>
              <w:t>32</w:t>
            </w:r>
          </w:p>
        </w:tc>
        <w:tc>
          <w:tcPr>
            <w:tcW w:w="4286" w:type="dxa"/>
            <w:vMerge w:val="restart"/>
            <w:shd w:val="clear" w:color="auto" w:fill="auto"/>
          </w:tcPr>
          <w:p w:rsidR="005A1940" w:rsidRPr="00067AD0" w:rsidRDefault="005A1940"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4"/>
                <w:szCs w:val="24"/>
              </w:rPr>
            </w:pPr>
          </w:p>
          <w:p w:rsidR="005A1940" w:rsidRPr="00067AD0" w:rsidRDefault="005A1940"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4"/>
                <w:szCs w:val="24"/>
              </w:rPr>
            </w:pPr>
            <w:r w:rsidRPr="00067AD0">
              <w:rPr>
                <w:rFonts w:ascii="Book Antiqua" w:hAnsi="Book Antiqua"/>
                <w:bCs/>
                <w:sz w:val="24"/>
                <w:szCs w:val="24"/>
              </w:rPr>
              <w:t>Controversial clinical significance.</w:t>
            </w:r>
          </w:p>
          <w:p w:rsidR="005A1940" w:rsidRPr="00067AD0" w:rsidRDefault="005A1940"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4"/>
                <w:szCs w:val="24"/>
              </w:rPr>
            </w:pPr>
            <w:r w:rsidRPr="00067AD0">
              <w:rPr>
                <w:rFonts w:ascii="Book Antiqua" w:hAnsi="Book Antiqua"/>
                <w:bCs/>
                <w:sz w:val="24"/>
                <w:szCs w:val="24"/>
              </w:rPr>
              <w:t>Often associated with:</w:t>
            </w:r>
          </w:p>
          <w:p w:rsidR="005A1940" w:rsidRPr="00067AD0" w:rsidRDefault="005A1940"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4"/>
                <w:szCs w:val="24"/>
              </w:rPr>
            </w:pPr>
            <w:r w:rsidRPr="00067AD0">
              <w:rPr>
                <w:rFonts w:ascii="Book Antiqua" w:hAnsi="Book Antiqua"/>
                <w:bCs/>
                <w:sz w:val="24"/>
                <w:szCs w:val="24"/>
              </w:rPr>
              <w:t xml:space="preserve">- </w:t>
            </w:r>
            <w:r w:rsidR="00067AD0" w:rsidRPr="00067AD0">
              <w:rPr>
                <w:rFonts w:ascii="Book Antiqua" w:hAnsi="Book Antiqua"/>
                <w:bCs/>
                <w:sz w:val="24"/>
                <w:szCs w:val="24"/>
              </w:rPr>
              <w:t xml:space="preserve">Patients’ </w:t>
            </w:r>
            <w:r w:rsidRPr="00067AD0">
              <w:rPr>
                <w:rFonts w:ascii="Book Antiqua" w:hAnsi="Book Antiqua"/>
                <w:bCs/>
                <w:sz w:val="24"/>
                <w:szCs w:val="24"/>
              </w:rPr>
              <w:t>age</w:t>
            </w:r>
          </w:p>
          <w:p w:rsidR="005A1940" w:rsidRPr="00067AD0" w:rsidRDefault="005A1940"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4"/>
                <w:szCs w:val="24"/>
              </w:rPr>
            </w:pPr>
            <w:r w:rsidRPr="00067AD0">
              <w:rPr>
                <w:rFonts w:ascii="Book Antiqua" w:hAnsi="Book Antiqua"/>
                <w:bCs/>
                <w:sz w:val="24"/>
                <w:szCs w:val="24"/>
              </w:rPr>
              <w:t xml:space="preserve">- </w:t>
            </w:r>
            <w:r w:rsidR="00067AD0" w:rsidRPr="00067AD0">
              <w:rPr>
                <w:rFonts w:ascii="Book Antiqua" w:hAnsi="Book Antiqua"/>
                <w:bCs/>
                <w:sz w:val="24"/>
                <w:szCs w:val="24"/>
              </w:rPr>
              <w:t xml:space="preserve">Fibrosis </w:t>
            </w:r>
            <w:r w:rsidRPr="00067AD0">
              <w:rPr>
                <w:rFonts w:ascii="Book Antiqua" w:hAnsi="Book Antiqua"/>
                <w:bCs/>
                <w:sz w:val="24"/>
                <w:szCs w:val="24"/>
              </w:rPr>
              <w:t>stage</w:t>
            </w:r>
          </w:p>
          <w:p w:rsidR="005A1940" w:rsidRPr="00067AD0" w:rsidRDefault="005A1940"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4"/>
                <w:szCs w:val="24"/>
              </w:rPr>
            </w:pPr>
            <w:r w:rsidRPr="00067AD0">
              <w:rPr>
                <w:rFonts w:ascii="Book Antiqua" w:hAnsi="Book Antiqua"/>
                <w:bCs/>
                <w:sz w:val="24"/>
                <w:szCs w:val="24"/>
              </w:rPr>
              <w:t xml:space="preserve">- </w:t>
            </w:r>
            <w:r w:rsidR="00067AD0" w:rsidRPr="00067AD0">
              <w:rPr>
                <w:rFonts w:ascii="Book Antiqua" w:hAnsi="Book Antiqua"/>
                <w:bCs/>
                <w:sz w:val="24"/>
                <w:szCs w:val="24"/>
              </w:rPr>
              <w:t xml:space="preserve">Disease </w:t>
            </w:r>
            <w:r w:rsidRPr="00067AD0">
              <w:rPr>
                <w:rFonts w:ascii="Book Antiqua" w:hAnsi="Book Antiqua"/>
                <w:bCs/>
                <w:sz w:val="24"/>
                <w:szCs w:val="24"/>
              </w:rPr>
              <w:t>activity</w:t>
            </w:r>
          </w:p>
          <w:p w:rsidR="005A1940" w:rsidRPr="00067AD0" w:rsidRDefault="005A1940"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4"/>
                <w:szCs w:val="24"/>
              </w:rPr>
            </w:pPr>
            <w:r w:rsidRPr="00067AD0">
              <w:rPr>
                <w:rFonts w:ascii="Book Antiqua" w:hAnsi="Book Antiqua"/>
                <w:bCs/>
                <w:sz w:val="24"/>
                <w:szCs w:val="24"/>
              </w:rPr>
              <w:t>No influence on treatment response.</w:t>
            </w:r>
          </w:p>
        </w:tc>
      </w:tr>
      <w:tr w:rsidR="005A1940" w:rsidRPr="000071C8" w:rsidTr="00067AD0">
        <w:trPr>
          <w:cnfStyle w:val="000000100000" w:firstRow="0" w:lastRow="0" w:firstColumn="0" w:lastColumn="0" w:oddVBand="0" w:evenVBand="0" w:oddHBand="1" w:evenHBand="0" w:firstRowFirstColumn="0" w:firstRowLastColumn="0" w:lastRowFirstColumn="0" w:lastRowLastColumn="0"/>
          <w:trHeight w:val="956"/>
        </w:trPr>
        <w:tc>
          <w:tcPr>
            <w:cnfStyle w:val="001000000000" w:firstRow="0" w:lastRow="0" w:firstColumn="1" w:lastColumn="0" w:oddVBand="0" w:evenVBand="0" w:oddHBand="0" w:evenHBand="0" w:firstRowFirstColumn="0" w:firstRowLastColumn="0" w:lastRowFirstColumn="0" w:lastRowLastColumn="0"/>
            <w:tcW w:w="2536" w:type="dxa"/>
            <w:tcBorders>
              <w:left w:val="none" w:sz="0" w:space="0" w:color="auto"/>
              <w:right w:val="none" w:sz="0" w:space="0" w:color="auto"/>
            </w:tcBorders>
            <w:shd w:val="clear" w:color="auto" w:fill="auto"/>
          </w:tcPr>
          <w:p w:rsidR="005A1940" w:rsidRPr="00067AD0" w:rsidRDefault="005A1940" w:rsidP="000071C8">
            <w:pPr>
              <w:spacing w:line="360" w:lineRule="auto"/>
              <w:jc w:val="both"/>
              <w:rPr>
                <w:rFonts w:ascii="Book Antiqua" w:hAnsi="Book Antiqua"/>
                <w:b w:val="0"/>
                <w:bCs w:val="0"/>
                <w:sz w:val="24"/>
                <w:szCs w:val="24"/>
              </w:rPr>
            </w:pPr>
            <w:r w:rsidRPr="00067AD0">
              <w:rPr>
                <w:rFonts w:ascii="Book Antiqua" w:hAnsi="Book Antiqua"/>
                <w:b w:val="0"/>
                <w:bCs w:val="0"/>
                <w:sz w:val="24"/>
                <w:szCs w:val="24"/>
              </w:rPr>
              <w:t>SMA</w:t>
            </w:r>
          </w:p>
        </w:tc>
        <w:tc>
          <w:tcPr>
            <w:tcW w:w="1933" w:type="dxa"/>
            <w:tcBorders>
              <w:left w:val="none" w:sz="0" w:space="0" w:color="auto"/>
              <w:right w:val="none" w:sz="0" w:space="0" w:color="auto"/>
            </w:tcBorders>
            <w:shd w:val="clear" w:color="auto" w:fill="auto"/>
          </w:tcPr>
          <w:p w:rsidR="005A1940" w:rsidRPr="00067AD0" w:rsidRDefault="005A194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sz w:val="24"/>
                <w:szCs w:val="24"/>
                <w:lang w:eastAsia="zh-CN"/>
              </w:rPr>
            </w:pPr>
            <w:r w:rsidRPr="00067AD0">
              <w:rPr>
                <w:rFonts w:ascii="Book Antiqua" w:hAnsi="Book Antiqua"/>
                <w:bCs/>
                <w:sz w:val="24"/>
                <w:szCs w:val="24"/>
              </w:rPr>
              <w:t>6</w:t>
            </w:r>
            <w:r w:rsidR="00067AD0">
              <w:rPr>
                <w:rFonts w:ascii="Book Antiqua" w:hAnsi="Book Antiqua"/>
                <w:bCs/>
                <w:sz w:val="24"/>
                <w:szCs w:val="24"/>
              </w:rPr>
              <w:t>-19.3</w:t>
            </w:r>
          </w:p>
        </w:tc>
        <w:tc>
          <w:tcPr>
            <w:tcW w:w="4286" w:type="dxa"/>
            <w:vMerge/>
            <w:tcBorders>
              <w:left w:val="none" w:sz="0" w:space="0" w:color="auto"/>
              <w:right w:val="none" w:sz="0" w:space="0" w:color="auto"/>
            </w:tcBorders>
            <w:shd w:val="clear" w:color="auto" w:fill="auto"/>
          </w:tcPr>
          <w:p w:rsidR="005A1940" w:rsidRPr="000071C8" w:rsidRDefault="005A194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rPr>
            </w:pPr>
          </w:p>
        </w:tc>
      </w:tr>
      <w:tr w:rsidR="005A1940" w:rsidRPr="000071C8" w:rsidTr="00067AD0">
        <w:trPr>
          <w:trHeight w:val="566"/>
        </w:trPr>
        <w:tc>
          <w:tcPr>
            <w:cnfStyle w:val="001000000000" w:firstRow="0" w:lastRow="0" w:firstColumn="1" w:lastColumn="0" w:oddVBand="0" w:evenVBand="0" w:oddHBand="0" w:evenHBand="0" w:firstRowFirstColumn="0" w:firstRowLastColumn="0" w:lastRowFirstColumn="0" w:lastRowLastColumn="0"/>
            <w:tcW w:w="2536" w:type="dxa"/>
            <w:shd w:val="clear" w:color="auto" w:fill="auto"/>
          </w:tcPr>
          <w:p w:rsidR="005A1940" w:rsidRPr="00067AD0" w:rsidRDefault="005A1940" w:rsidP="000071C8">
            <w:pPr>
              <w:spacing w:line="360" w:lineRule="auto"/>
              <w:jc w:val="both"/>
              <w:rPr>
                <w:rFonts w:ascii="Book Antiqua" w:hAnsi="Book Antiqua"/>
                <w:b w:val="0"/>
                <w:bCs w:val="0"/>
                <w:sz w:val="24"/>
                <w:szCs w:val="24"/>
              </w:rPr>
            </w:pPr>
            <w:r w:rsidRPr="00067AD0">
              <w:rPr>
                <w:rFonts w:ascii="Book Antiqua" w:hAnsi="Book Antiqua"/>
                <w:b w:val="0"/>
                <w:bCs w:val="0"/>
                <w:sz w:val="24"/>
                <w:szCs w:val="24"/>
              </w:rPr>
              <w:t>LKM-1</w:t>
            </w:r>
          </w:p>
        </w:tc>
        <w:tc>
          <w:tcPr>
            <w:tcW w:w="1933" w:type="dxa"/>
            <w:shd w:val="clear" w:color="auto" w:fill="auto"/>
          </w:tcPr>
          <w:p w:rsidR="005A1940" w:rsidRPr="00067AD0" w:rsidRDefault="005A1940"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4"/>
                <w:szCs w:val="24"/>
                <w:lang w:eastAsia="zh-CN"/>
              </w:rPr>
            </w:pPr>
            <w:r w:rsidRPr="00067AD0">
              <w:rPr>
                <w:rFonts w:ascii="Book Antiqua" w:hAnsi="Book Antiqua"/>
                <w:bCs/>
                <w:sz w:val="24"/>
                <w:szCs w:val="24"/>
              </w:rPr>
              <w:t>0</w:t>
            </w:r>
            <w:r w:rsidR="00855CF9" w:rsidRPr="00067AD0">
              <w:rPr>
                <w:rFonts w:ascii="Book Antiqua" w:hAnsi="Book Antiqua"/>
                <w:bCs/>
                <w:sz w:val="24"/>
                <w:szCs w:val="24"/>
              </w:rPr>
              <w:t>.</w:t>
            </w:r>
            <w:r w:rsidRPr="00067AD0">
              <w:rPr>
                <w:rFonts w:ascii="Book Antiqua" w:hAnsi="Book Antiqua"/>
                <w:bCs/>
                <w:sz w:val="24"/>
                <w:szCs w:val="24"/>
              </w:rPr>
              <w:t>5</w:t>
            </w:r>
            <w:r w:rsidR="00067AD0">
              <w:rPr>
                <w:rFonts w:ascii="Book Antiqua" w:hAnsi="Book Antiqua"/>
                <w:bCs/>
                <w:sz w:val="24"/>
                <w:szCs w:val="24"/>
              </w:rPr>
              <w:t>-2.5</w:t>
            </w:r>
          </w:p>
        </w:tc>
        <w:tc>
          <w:tcPr>
            <w:tcW w:w="4286" w:type="dxa"/>
            <w:vMerge/>
            <w:shd w:val="clear" w:color="auto" w:fill="auto"/>
          </w:tcPr>
          <w:p w:rsidR="005A1940" w:rsidRPr="000071C8" w:rsidRDefault="005A1940" w:rsidP="000071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sz w:val="24"/>
                <w:szCs w:val="24"/>
              </w:rPr>
            </w:pPr>
          </w:p>
        </w:tc>
      </w:tr>
      <w:tr w:rsidR="005A1940" w:rsidRPr="000071C8" w:rsidTr="00067AD0">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536" w:type="dxa"/>
            <w:tcBorders>
              <w:left w:val="none" w:sz="0" w:space="0" w:color="auto"/>
              <w:right w:val="none" w:sz="0" w:space="0" w:color="auto"/>
            </w:tcBorders>
            <w:shd w:val="clear" w:color="auto" w:fill="auto"/>
          </w:tcPr>
          <w:p w:rsidR="005A1940" w:rsidRPr="00067AD0" w:rsidRDefault="005A1940" w:rsidP="000071C8">
            <w:pPr>
              <w:spacing w:line="360" w:lineRule="auto"/>
              <w:jc w:val="both"/>
              <w:rPr>
                <w:rFonts w:ascii="Book Antiqua" w:hAnsi="Book Antiqua"/>
                <w:b w:val="0"/>
                <w:bCs w:val="0"/>
                <w:sz w:val="24"/>
                <w:szCs w:val="24"/>
              </w:rPr>
            </w:pPr>
            <w:r w:rsidRPr="00067AD0">
              <w:rPr>
                <w:rFonts w:ascii="Book Antiqua" w:hAnsi="Book Antiqua"/>
                <w:b w:val="0"/>
                <w:bCs w:val="0"/>
                <w:sz w:val="24"/>
                <w:szCs w:val="24"/>
              </w:rPr>
              <w:t>AMA</w:t>
            </w:r>
          </w:p>
        </w:tc>
        <w:tc>
          <w:tcPr>
            <w:tcW w:w="1933" w:type="dxa"/>
            <w:tcBorders>
              <w:left w:val="none" w:sz="0" w:space="0" w:color="auto"/>
              <w:right w:val="none" w:sz="0" w:space="0" w:color="auto"/>
            </w:tcBorders>
            <w:shd w:val="clear" w:color="auto" w:fill="auto"/>
          </w:tcPr>
          <w:p w:rsidR="005A1940" w:rsidRPr="00067AD0" w:rsidRDefault="005A194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sz w:val="24"/>
                <w:szCs w:val="24"/>
                <w:lang w:eastAsia="zh-CN"/>
              </w:rPr>
            </w:pPr>
            <w:r w:rsidRPr="00067AD0">
              <w:rPr>
                <w:rFonts w:ascii="Book Antiqua" w:hAnsi="Book Antiqua"/>
                <w:bCs/>
                <w:sz w:val="24"/>
                <w:szCs w:val="24"/>
              </w:rPr>
              <w:t>0.5</w:t>
            </w:r>
            <w:r w:rsidR="00067AD0">
              <w:rPr>
                <w:rFonts w:ascii="Book Antiqua" w:hAnsi="Book Antiqua"/>
                <w:bCs/>
                <w:sz w:val="24"/>
                <w:szCs w:val="24"/>
              </w:rPr>
              <w:t>-1.4</w:t>
            </w:r>
          </w:p>
        </w:tc>
        <w:tc>
          <w:tcPr>
            <w:tcW w:w="4286" w:type="dxa"/>
            <w:vMerge/>
            <w:tcBorders>
              <w:left w:val="none" w:sz="0" w:space="0" w:color="auto"/>
              <w:right w:val="none" w:sz="0" w:space="0" w:color="auto"/>
            </w:tcBorders>
            <w:shd w:val="clear" w:color="auto" w:fill="auto"/>
          </w:tcPr>
          <w:p w:rsidR="005A1940" w:rsidRPr="000071C8" w:rsidRDefault="005A1940" w:rsidP="000071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rPr>
            </w:pPr>
          </w:p>
        </w:tc>
      </w:tr>
    </w:tbl>
    <w:p w:rsidR="00426AF3" w:rsidRPr="00067AD0" w:rsidRDefault="00067AD0" w:rsidP="000071C8">
      <w:pPr>
        <w:tabs>
          <w:tab w:val="left" w:pos="3255"/>
        </w:tabs>
        <w:spacing w:after="0" w:line="360" w:lineRule="auto"/>
        <w:jc w:val="both"/>
        <w:rPr>
          <w:rFonts w:ascii="Book Antiqua" w:hAnsi="Book Antiqua" w:cstheme="minorHAnsi"/>
          <w:sz w:val="24"/>
          <w:szCs w:val="24"/>
          <w:lang w:val="en-US"/>
        </w:rPr>
      </w:pPr>
      <w:r w:rsidRPr="00067AD0">
        <w:rPr>
          <w:rFonts w:ascii="Book Antiqua" w:hAnsi="Book Antiqua"/>
          <w:sz w:val="24"/>
          <w:szCs w:val="24"/>
          <w:lang w:val="en-US"/>
        </w:rPr>
        <w:t>ANA</w:t>
      </w:r>
      <w:r w:rsidRPr="00067AD0">
        <w:rPr>
          <w:rFonts w:ascii="Book Antiqua" w:hAnsi="Book Antiqua"/>
          <w:sz w:val="24"/>
          <w:szCs w:val="24"/>
        </w:rPr>
        <w:t xml:space="preserve">: </w:t>
      </w:r>
      <w:r w:rsidRPr="00067AD0">
        <w:rPr>
          <w:rFonts w:ascii="Book Antiqua" w:hAnsi="Book Antiqua"/>
          <w:sz w:val="24"/>
          <w:szCs w:val="24"/>
          <w:lang w:val="en-US"/>
        </w:rPr>
        <w:t>Antinuclear antibodies</w:t>
      </w:r>
      <w:r>
        <w:rPr>
          <w:rFonts w:ascii="Book Antiqua" w:hAnsi="Book Antiqua" w:hint="eastAsia"/>
          <w:sz w:val="24"/>
          <w:szCs w:val="24"/>
          <w:lang w:val="en-US" w:eastAsia="zh-CN"/>
        </w:rPr>
        <w:t xml:space="preserve">; </w:t>
      </w:r>
      <w:r w:rsidRPr="00067AD0">
        <w:rPr>
          <w:rFonts w:ascii="Book Antiqua" w:hAnsi="Book Antiqua"/>
          <w:sz w:val="24"/>
          <w:szCs w:val="24"/>
          <w:lang w:val="en-US"/>
        </w:rPr>
        <w:t>SMA</w:t>
      </w:r>
      <w:r w:rsidRPr="00067AD0">
        <w:rPr>
          <w:rFonts w:ascii="Book Antiqua" w:hAnsi="Book Antiqua"/>
          <w:sz w:val="24"/>
          <w:szCs w:val="24"/>
        </w:rPr>
        <w:t>:</w:t>
      </w:r>
      <w:r w:rsidRPr="00067AD0">
        <w:rPr>
          <w:rFonts w:ascii="Book Antiqua" w:hAnsi="Book Antiqua"/>
          <w:sz w:val="24"/>
          <w:szCs w:val="24"/>
          <w:lang w:val="en-US"/>
        </w:rPr>
        <w:t xml:space="preserve"> Anti-smooth muscle antibodies</w:t>
      </w:r>
      <w:r>
        <w:rPr>
          <w:rFonts w:ascii="Book Antiqua" w:hAnsi="Book Antiqua" w:hint="eastAsia"/>
          <w:sz w:val="24"/>
          <w:szCs w:val="24"/>
          <w:lang w:val="en-US" w:eastAsia="zh-CN"/>
        </w:rPr>
        <w:t>;</w:t>
      </w:r>
      <w:r w:rsidRPr="00067AD0">
        <w:rPr>
          <w:rFonts w:ascii="Book Antiqua" w:hAnsi="Book Antiqua"/>
          <w:sz w:val="24"/>
          <w:szCs w:val="24"/>
          <w:lang w:val="en-US"/>
        </w:rPr>
        <w:t xml:space="preserve"> LKM-1</w:t>
      </w:r>
      <w:r w:rsidRPr="00067AD0">
        <w:rPr>
          <w:rFonts w:ascii="Book Antiqua" w:hAnsi="Book Antiqua"/>
          <w:sz w:val="24"/>
          <w:szCs w:val="24"/>
        </w:rPr>
        <w:t xml:space="preserve">: </w:t>
      </w:r>
      <w:r w:rsidRPr="00067AD0">
        <w:rPr>
          <w:rStyle w:val="st"/>
          <w:rFonts w:ascii="Book Antiqua" w:hAnsi="Book Antiqua"/>
          <w:sz w:val="24"/>
          <w:szCs w:val="24"/>
        </w:rPr>
        <w:t xml:space="preserve">Anti-Liver Kidney Microsomal </w:t>
      </w:r>
      <w:r w:rsidRPr="00067AD0">
        <w:rPr>
          <w:rStyle w:val="ab"/>
          <w:rFonts w:ascii="Book Antiqua" w:hAnsi="Book Antiqua"/>
          <w:i w:val="0"/>
          <w:sz w:val="24"/>
          <w:szCs w:val="24"/>
        </w:rPr>
        <w:t>Antibodies</w:t>
      </w:r>
      <w:r>
        <w:rPr>
          <w:rStyle w:val="ab"/>
          <w:rFonts w:ascii="Book Antiqua" w:hAnsi="Book Antiqua" w:hint="eastAsia"/>
          <w:i w:val="0"/>
          <w:sz w:val="24"/>
          <w:szCs w:val="24"/>
          <w:lang w:eastAsia="zh-CN"/>
        </w:rPr>
        <w:t>;</w:t>
      </w:r>
      <w:r w:rsidRPr="00067AD0">
        <w:rPr>
          <w:rStyle w:val="ab"/>
          <w:rFonts w:ascii="Book Antiqua" w:hAnsi="Book Antiqua"/>
          <w:i w:val="0"/>
          <w:sz w:val="24"/>
          <w:szCs w:val="24"/>
        </w:rPr>
        <w:t xml:space="preserve"> ΑΜΑ:</w:t>
      </w:r>
      <w:r w:rsidRPr="00067AD0">
        <w:rPr>
          <w:rFonts w:ascii="Book Antiqua" w:hAnsi="Book Antiqua"/>
          <w:sz w:val="24"/>
          <w:szCs w:val="24"/>
        </w:rPr>
        <w:t xml:space="preserve"> </w:t>
      </w:r>
      <w:r w:rsidRPr="00067AD0">
        <w:rPr>
          <w:rFonts w:ascii="Book Antiqua" w:hAnsi="Book Antiqua"/>
          <w:sz w:val="24"/>
          <w:szCs w:val="24"/>
          <w:lang w:val="en-US"/>
        </w:rPr>
        <w:t>A</w:t>
      </w:r>
      <w:r w:rsidRPr="00067AD0">
        <w:rPr>
          <w:rStyle w:val="st"/>
          <w:rFonts w:ascii="Book Antiqua" w:hAnsi="Book Antiqua"/>
          <w:sz w:val="24"/>
          <w:szCs w:val="24"/>
        </w:rPr>
        <w:t xml:space="preserve">ntimitochondrial </w:t>
      </w:r>
      <w:r w:rsidRPr="00067AD0">
        <w:rPr>
          <w:rStyle w:val="st"/>
          <w:rFonts w:ascii="Book Antiqua" w:hAnsi="Book Antiqua"/>
          <w:sz w:val="24"/>
          <w:szCs w:val="24"/>
          <w:lang w:val="en-US"/>
        </w:rPr>
        <w:t>a</w:t>
      </w:r>
      <w:r w:rsidRPr="00067AD0">
        <w:rPr>
          <w:rStyle w:val="ab"/>
          <w:rFonts w:ascii="Book Antiqua" w:hAnsi="Book Antiqua"/>
          <w:i w:val="0"/>
          <w:sz w:val="24"/>
          <w:szCs w:val="24"/>
        </w:rPr>
        <w:t>ntibodies</w:t>
      </w:r>
      <w:r w:rsidRPr="00067AD0">
        <w:rPr>
          <w:rStyle w:val="ab"/>
          <w:rFonts w:ascii="Book Antiqua" w:hAnsi="Book Antiqua"/>
          <w:i w:val="0"/>
          <w:sz w:val="24"/>
          <w:szCs w:val="24"/>
          <w:lang w:val="en-US"/>
        </w:rPr>
        <w:t>.</w:t>
      </w:r>
    </w:p>
    <w:sectPr w:rsidR="00426AF3" w:rsidRPr="00067AD0" w:rsidSect="00AB2DA9">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78" w:rsidRDefault="003E7C78" w:rsidP="008923EE">
      <w:pPr>
        <w:spacing w:after="0" w:line="240" w:lineRule="auto"/>
      </w:pPr>
      <w:r>
        <w:separator/>
      </w:r>
    </w:p>
  </w:endnote>
  <w:endnote w:type="continuationSeparator" w:id="0">
    <w:p w:rsidR="003E7C78" w:rsidRDefault="003E7C78" w:rsidP="0089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9376"/>
      <w:docPartObj>
        <w:docPartGallery w:val="Page Numbers (Bottom of Page)"/>
        <w:docPartUnique/>
      </w:docPartObj>
    </w:sdtPr>
    <w:sdtEndPr/>
    <w:sdtContent>
      <w:p w:rsidR="00F6334B" w:rsidRDefault="00F6334B">
        <w:pPr>
          <w:pStyle w:val="a4"/>
          <w:jc w:val="right"/>
        </w:pPr>
        <w:r>
          <w:fldChar w:fldCharType="begin"/>
        </w:r>
        <w:r>
          <w:instrText xml:space="preserve"> PAGE   \* MERGEFORMAT </w:instrText>
        </w:r>
        <w:r>
          <w:fldChar w:fldCharType="separate"/>
        </w:r>
        <w:r w:rsidR="005813D1">
          <w:rPr>
            <w:noProof/>
          </w:rPr>
          <w:t>30</w:t>
        </w:r>
        <w:r>
          <w:rPr>
            <w:noProof/>
          </w:rPr>
          <w:fldChar w:fldCharType="end"/>
        </w:r>
      </w:p>
    </w:sdtContent>
  </w:sdt>
  <w:p w:rsidR="00F6334B" w:rsidRDefault="00F633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78" w:rsidRDefault="003E7C78" w:rsidP="008923EE">
      <w:pPr>
        <w:spacing w:after="0" w:line="240" w:lineRule="auto"/>
      </w:pPr>
      <w:r>
        <w:separator/>
      </w:r>
    </w:p>
  </w:footnote>
  <w:footnote w:type="continuationSeparator" w:id="0">
    <w:p w:rsidR="003E7C78" w:rsidRDefault="003E7C78" w:rsidP="00892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E62B8"/>
    <w:multiLevelType w:val="hybridMultilevel"/>
    <w:tmpl w:val="B2061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40F6C"/>
    <w:multiLevelType w:val="hybridMultilevel"/>
    <w:tmpl w:val="F75E72A8"/>
    <w:lvl w:ilvl="0" w:tplc="F23817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16FBE"/>
    <w:multiLevelType w:val="hybridMultilevel"/>
    <w:tmpl w:val="F75E72A8"/>
    <w:lvl w:ilvl="0" w:tplc="F23817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10BEC"/>
    <w:multiLevelType w:val="hybridMultilevel"/>
    <w:tmpl w:val="88C0B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08"/>
    <w:rsid w:val="0000061B"/>
    <w:rsid w:val="0000419D"/>
    <w:rsid w:val="000071C8"/>
    <w:rsid w:val="00012787"/>
    <w:rsid w:val="00014B93"/>
    <w:rsid w:val="0001570B"/>
    <w:rsid w:val="00015FE7"/>
    <w:rsid w:val="000162B5"/>
    <w:rsid w:val="00020504"/>
    <w:rsid w:val="000225E3"/>
    <w:rsid w:val="0002516B"/>
    <w:rsid w:val="00025174"/>
    <w:rsid w:val="0002774E"/>
    <w:rsid w:val="00034D6C"/>
    <w:rsid w:val="00037553"/>
    <w:rsid w:val="00040906"/>
    <w:rsid w:val="00047598"/>
    <w:rsid w:val="0005134F"/>
    <w:rsid w:val="00052571"/>
    <w:rsid w:val="00052B73"/>
    <w:rsid w:val="00054FE5"/>
    <w:rsid w:val="000562FE"/>
    <w:rsid w:val="000643B2"/>
    <w:rsid w:val="00067AD0"/>
    <w:rsid w:val="00077AD9"/>
    <w:rsid w:val="00077ED5"/>
    <w:rsid w:val="000811C4"/>
    <w:rsid w:val="00083865"/>
    <w:rsid w:val="0008739A"/>
    <w:rsid w:val="000913A7"/>
    <w:rsid w:val="00091CB2"/>
    <w:rsid w:val="00096261"/>
    <w:rsid w:val="000B147A"/>
    <w:rsid w:val="000B6B85"/>
    <w:rsid w:val="000B72FF"/>
    <w:rsid w:val="000C6672"/>
    <w:rsid w:val="000C685D"/>
    <w:rsid w:val="000C7AAB"/>
    <w:rsid w:val="000D28AE"/>
    <w:rsid w:val="000D3075"/>
    <w:rsid w:val="000D5376"/>
    <w:rsid w:val="000E32E7"/>
    <w:rsid w:val="000F3276"/>
    <w:rsid w:val="000F5354"/>
    <w:rsid w:val="000F58D6"/>
    <w:rsid w:val="001018EA"/>
    <w:rsid w:val="0010538A"/>
    <w:rsid w:val="0011262E"/>
    <w:rsid w:val="001176F6"/>
    <w:rsid w:val="00117C9C"/>
    <w:rsid w:val="00127F23"/>
    <w:rsid w:val="001345CC"/>
    <w:rsid w:val="00134F84"/>
    <w:rsid w:val="00135334"/>
    <w:rsid w:val="00145E34"/>
    <w:rsid w:val="00151DCD"/>
    <w:rsid w:val="00152607"/>
    <w:rsid w:val="0015644A"/>
    <w:rsid w:val="001642A0"/>
    <w:rsid w:val="00164877"/>
    <w:rsid w:val="001651D8"/>
    <w:rsid w:val="00171701"/>
    <w:rsid w:val="00174C20"/>
    <w:rsid w:val="0018184D"/>
    <w:rsid w:val="00183561"/>
    <w:rsid w:val="00183E66"/>
    <w:rsid w:val="001867DE"/>
    <w:rsid w:val="00186851"/>
    <w:rsid w:val="001A5E40"/>
    <w:rsid w:val="001B23DD"/>
    <w:rsid w:val="001B33F0"/>
    <w:rsid w:val="001B38DF"/>
    <w:rsid w:val="001B4189"/>
    <w:rsid w:val="001B4228"/>
    <w:rsid w:val="001B4353"/>
    <w:rsid w:val="001B7DE5"/>
    <w:rsid w:val="001C0756"/>
    <w:rsid w:val="001C5DAE"/>
    <w:rsid w:val="001D2B00"/>
    <w:rsid w:val="001D30BA"/>
    <w:rsid w:val="001E1EC7"/>
    <w:rsid w:val="001E66B1"/>
    <w:rsid w:val="001F2393"/>
    <w:rsid w:val="001F2E3A"/>
    <w:rsid w:val="001F59CC"/>
    <w:rsid w:val="001F7ED2"/>
    <w:rsid w:val="002004CB"/>
    <w:rsid w:val="00202373"/>
    <w:rsid w:val="00203BD6"/>
    <w:rsid w:val="0020408B"/>
    <w:rsid w:val="002045A0"/>
    <w:rsid w:val="002066B9"/>
    <w:rsid w:val="00207FDD"/>
    <w:rsid w:val="00211AA7"/>
    <w:rsid w:val="00214117"/>
    <w:rsid w:val="002144A5"/>
    <w:rsid w:val="002201BD"/>
    <w:rsid w:val="002204C6"/>
    <w:rsid w:val="00220C6E"/>
    <w:rsid w:val="002216BF"/>
    <w:rsid w:val="002224AC"/>
    <w:rsid w:val="00224912"/>
    <w:rsid w:val="00224B2B"/>
    <w:rsid w:val="00224F3E"/>
    <w:rsid w:val="002302F7"/>
    <w:rsid w:val="0023109D"/>
    <w:rsid w:val="00236AF1"/>
    <w:rsid w:val="002408E2"/>
    <w:rsid w:val="00240FEE"/>
    <w:rsid w:val="0024583A"/>
    <w:rsid w:val="00246265"/>
    <w:rsid w:val="00246D29"/>
    <w:rsid w:val="00250C89"/>
    <w:rsid w:val="00251E3A"/>
    <w:rsid w:val="0025227A"/>
    <w:rsid w:val="00255407"/>
    <w:rsid w:val="002634AE"/>
    <w:rsid w:val="00274550"/>
    <w:rsid w:val="002749FD"/>
    <w:rsid w:val="00276DA0"/>
    <w:rsid w:val="00283EFE"/>
    <w:rsid w:val="00286B71"/>
    <w:rsid w:val="00286FCE"/>
    <w:rsid w:val="002904EC"/>
    <w:rsid w:val="00291385"/>
    <w:rsid w:val="00291ABD"/>
    <w:rsid w:val="00291F13"/>
    <w:rsid w:val="0029244B"/>
    <w:rsid w:val="00293F36"/>
    <w:rsid w:val="00295EC0"/>
    <w:rsid w:val="002A4AA5"/>
    <w:rsid w:val="002B014E"/>
    <w:rsid w:val="002B475B"/>
    <w:rsid w:val="002B6AD2"/>
    <w:rsid w:val="002C0A13"/>
    <w:rsid w:val="002C28FB"/>
    <w:rsid w:val="002C4920"/>
    <w:rsid w:val="002C7F93"/>
    <w:rsid w:val="002D62F0"/>
    <w:rsid w:val="002E04A4"/>
    <w:rsid w:val="002F40FB"/>
    <w:rsid w:val="002F4790"/>
    <w:rsid w:val="002F5C7E"/>
    <w:rsid w:val="00305AF2"/>
    <w:rsid w:val="003067C3"/>
    <w:rsid w:val="00306BE7"/>
    <w:rsid w:val="00310BB3"/>
    <w:rsid w:val="00311EF9"/>
    <w:rsid w:val="00311F0B"/>
    <w:rsid w:val="00312711"/>
    <w:rsid w:val="00314E1E"/>
    <w:rsid w:val="003154B8"/>
    <w:rsid w:val="0031694C"/>
    <w:rsid w:val="00317C5E"/>
    <w:rsid w:val="00323209"/>
    <w:rsid w:val="00326DE6"/>
    <w:rsid w:val="00331ADC"/>
    <w:rsid w:val="00331CF8"/>
    <w:rsid w:val="00331CFC"/>
    <w:rsid w:val="00334008"/>
    <w:rsid w:val="00336E6C"/>
    <w:rsid w:val="003373F5"/>
    <w:rsid w:val="003538C7"/>
    <w:rsid w:val="00365152"/>
    <w:rsid w:val="003656A9"/>
    <w:rsid w:val="00367408"/>
    <w:rsid w:val="00372485"/>
    <w:rsid w:val="00374711"/>
    <w:rsid w:val="00374F4B"/>
    <w:rsid w:val="00375EDE"/>
    <w:rsid w:val="003761AC"/>
    <w:rsid w:val="00376354"/>
    <w:rsid w:val="00376DAF"/>
    <w:rsid w:val="00377703"/>
    <w:rsid w:val="003931D7"/>
    <w:rsid w:val="00393F19"/>
    <w:rsid w:val="00397978"/>
    <w:rsid w:val="00397A98"/>
    <w:rsid w:val="003A023F"/>
    <w:rsid w:val="003A67CF"/>
    <w:rsid w:val="003A75B8"/>
    <w:rsid w:val="003A75C0"/>
    <w:rsid w:val="003B17E4"/>
    <w:rsid w:val="003D7DB0"/>
    <w:rsid w:val="003E0E6F"/>
    <w:rsid w:val="003E1568"/>
    <w:rsid w:val="003E23E1"/>
    <w:rsid w:val="003E2597"/>
    <w:rsid w:val="003E746B"/>
    <w:rsid w:val="003E7C78"/>
    <w:rsid w:val="003F26B1"/>
    <w:rsid w:val="003F47A1"/>
    <w:rsid w:val="003F7CDA"/>
    <w:rsid w:val="0040119F"/>
    <w:rsid w:val="00407AC5"/>
    <w:rsid w:val="00407C74"/>
    <w:rsid w:val="00414153"/>
    <w:rsid w:val="00423F56"/>
    <w:rsid w:val="004251BF"/>
    <w:rsid w:val="00426AF3"/>
    <w:rsid w:val="00426D27"/>
    <w:rsid w:val="00431E36"/>
    <w:rsid w:val="00433608"/>
    <w:rsid w:val="00434C32"/>
    <w:rsid w:val="00434E54"/>
    <w:rsid w:val="004375DA"/>
    <w:rsid w:val="00442648"/>
    <w:rsid w:val="00442F92"/>
    <w:rsid w:val="00443DE3"/>
    <w:rsid w:val="004463F3"/>
    <w:rsid w:val="00447B8E"/>
    <w:rsid w:val="00450D4E"/>
    <w:rsid w:val="00462982"/>
    <w:rsid w:val="0046426C"/>
    <w:rsid w:val="00467F60"/>
    <w:rsid w:val="004769FE"/>
    <w:rsid w:val="0047762F"/>
    <w:rsid w:val="004806CB"/>
    <w:rsid w:val="00480FBE"/>
    <w:rsid w:val="004829F8"/>
    <w:rsid w:val="00483697"/>
    <w:rsid w:val="00485AB3"/>
    <w:rsid w:val="00491199"/>
    <w:rsid w:val="00492C7C"/>
    <w:rsid w:val="00492ED3"/>
    <w:rsid w:val="00497086"/>
    <w:rsid w:val="004A098C"/>
    <w:rsid w:val="004A32A6"/>
    <w:rsid w:val="004A5B39"/>
    <w:rsid w:val="004A66B5"/>
    <w:rsid w:val="004B1673"/>
    <w:rsid w:val="004B2518"/>
    <w:rsid w:val="004C47BF"/>
    <w:rsid w:val="004D071E"/>
    <w:rsid w:val="004D399D"/>
    <w:rsid w:val="004E27FE"/>
    <w:rsid w:val="004E760F"/>
    <w:rsid w:val="004F2A44"/>
    <w:rsid w:val="004F3197"/>
    <w:rsid w:val="004F79A6"/>
    <w:rsid w:val="004F7DF2"/>
    <w:rsid w:val="005008B9"/>
    <w:rsid w:val="00504CC1"/>
    <w:rsid w:val="005055FC"/>
    <w:rsid w:val="00506433"/>
    <w:rsid w:val="00516512"/>
    <w:rsid w:val="00521E54"/>
    <w:rsid w:val="00530271"/>
    <w:rsid w:val="00531E2F"/>
    <w:rsid w:val="00533610"/>
    <w:rsid w:val="005356CF"/>
    <w:rsid w:val="005415B5"/>
    <w:rsid w:val="005501B4"/>
    <w:rsid w:val="00551D68"/>
    <w:rsid w:val="00556389"/>
    <w:rsid w:val="0055686C"/>
    <w:rsid w:val="005625A4"/>
    <w:rsid w:val="00567583"/>
    <w:rsid w:val="0057237D"/>
    <w:rsid w:val="00572EF1"/>
    <w:rsid w:val="005748C1"/>
    <w:rsid w:val="00576641"/>
    <w:rsid w:val="005813D1"/>
    <w:rsid w:val="00581AC6"/>
    <w:rsid w:val="00583B2C"/>
    <w:rsid w:val="0059012B"/>
    <w:rsid w:val="005909A2"/>
    <w:rsid w:val="005912C9"/>
    <w:rsid w:val="00591339"/>
    <w:rsid w:val="00595D09"/>
    <w:rsid w:val="005A1940"/>
    <w:rsid w:val="005A5DE1"/>
    <w:rsid w:val="005B0184"/>
    <w:rsid w:val="005B724F"/>
    <w:rsid w:val="005B7DD9"/>
    <w:rsid w:val="005C22E5"/>
    <w:rsid w:val="005C2F76"/>
    <w:rsid w:val="005C3B5F"/>
    <w:rsid w:val="005C5221"/>
    <w:rsid w:val="005C6836"/>
    <w:rsid w:val="005C726F"/>
    <w:rsid w:val="005D2137"/>
    <w:rsid w:val="005D490C"/>
    <w:rsid w:val="005D5B3D"/>
    <w:rsid w:val="005F06F4"/>
    <w:rsid w:val="005F07D8"/>
    <w:rsid w:val="005F265A"/>
    <w:rsid w:val="005F36D0"/>
    <w:rsid w:val="005F508D"/>
    <w:rsid w:val="005F6250"/>
    <w:rsid w:val="005F7260"/>
    <w:rsid w:val="006069B0"/>
    <w:rsid w:val="006111BE"/>
    <w:rsid w:val="006112BF"/>
    <w:rsid w:val="00613DB5"/>
    <w:rsid w:val="006144E9"/>
    <w:rsid w:val="00620954"/>
    <w:rsid w:val="00621FBA"/>
    <w:rsid w:val="00623AF3"/>
    <w:rsid w:val="0063194F"/>
    <w:rsid w:val="00635B0B"/>
    <w:rsid w:val="0064064D"/>
    <w:rsid w:val="00644756"/>
    <w:rsid w:val="006471CD"/>
    <w:rsid w:val="00652699"/>
    <w:rsid w:val="006549B3"/>
    <w:rsid w:val="006562CC"/>
    <w:rsid w:val="006574D2"/>
    <w:rsid w:val="00665642"/>
    <w:rsid w:val="00665C6E"/>
    <w:rsid w:val="00666FC0"/>
    <w:rsid w:val="00667945"/>
    <w:rsid w:val="006806EB"/>
    <w:rsid w:val="00681F54"/>
    <w:rsid w:val="006843D6"/>
    <w:rsid w:val="00687049"/>
    <w:rsid w:val="006B28FA"/>
    <w:rsid w:val="006C2029"/>
    <w:rsid w:val="006D6971"/>
    <w:rsid w:val="006D7858"/>
    <w:rsid w:val="006E0C11"/>
    <w:rsid w:val="006E1B42"/>
    <w:rsid w:val="006E3CC0"/>
    <w:rsid w:val="006F4F11"/>
    <w:rsid w:val="00700C70"/>
    <w:rsid w:val="007014F7"/>
    <w:rsid w:val="00703025"/>
    <w:rsid w:val="00710D66"/>
    <w:rsid w:val="00712C84"/>
    <w:rsid w:val="0071377F"/>
    <w:rsid w:val="00713802"/>
    <w:rsid w:val="007138F9"/>
    <w:rsid w:val="00713AB9"/>
    <w:rsid w:val="007165A8"/>
    <w:rsid w:val="00720553"/>
    <w:rsid w:val="0072196B"/>
    <w:rsid w:val="00723A39"/>
    <w:rsid w:val="0072508A"/>
    <w:rsid w:val="00731CFE"/>
    <w:rsid w:val="00735578"/>
    <w:rsid w:val="00737A63"/>
    <w:rsid w:val="00746C00"/>
    <w:rsid w:val="00747A72"/>
    <w:rsid w:val="00753D64"/>
    <w:rsid w:val="00762540"/>
    <w:rsid w:val="00763066"/>
    <w:rsid w:val="00765C83"/>
    <w:rsid w:val="00766F70"/>
    <w:rsid w:val="0077393E"/>
    <w:rsid w:val="007750C7"/>
    <w:rsid w:val="0078226E"/>
    <w:rsid w:val="007836DB"/>
    <w:rsid w:val="007A5479"/>
    <w:rsid w:val="007B1D1B"/>
    <w:rsid w:val="007B2237"/>
    <w:rsid w:val="007B73B9"/>
    <w:rsid w:val="007C3A0A"/>
    <w:rsid w:val="007D1F0F"/>
    <w:rsid w:val="007D22E7"/>
    <w:rsid w:val="007D3941"/>
    <w:rsid w:val="007D5FA8"/>
    <w:rsid w:val="007E08D1"/>
    <w:rsid w:val="007E2712"/>
    <w:rsid w:val="007E3609"/>
    <w:rsid w:val="007E3A6B"/>
    <w:rsid w:val="007E4E38"/>
    <w:rsid w:val="007F17C3"/>
    <w:rsid w:val="007F3EE1"/>
    <w:rsid w:val="007F5DAF"/>
    <w:rsid w:val="008004FF"/>
    <w:rsid w:val="008007E5"/>
    <w:rsid w:val="00803DB9"/>
    <w:rsid w:val="008049B7"/>
    <w:rsid w:val="0080624D"/>
    <w:rsid w:val="00814FD4"/>
    <w:rsid w:val="0081643A"/>
    <w:rsid w:val="00823C64"/>
    <w:rsid w:val="00825463"/>
    <w:rsid w:val="0082767B"/>
    <w:rsid w:val="00827966"/>
    <w:rsid w:val="00830D2A"/>
    <w:rsid w:val="0083642B"/>
    <w:rsid w:val="00836E4E"/>
    <w:rsid w:val="00837B20"/>
    <w:rsid w:val="00850016"/>
    <w:rsid w:val="00850AC9"/>
    <w:rsid w:val="00852244"/>
    <w:rsid w:val="00853375"/>
    <w:rsid w:val="008539BA"/>
    <w:rsid w:val="00855CF9"/>
    <w:rsid w:val="008618C5"/>
    <w:rsid w:val="0086338B"/>
    <w:rsid w:val="008677FF"/>
    <w:rsid w:val="0087060B"/>
    <w:rsid w:val="00876FEF"/>
    <w:rsid w:val="008816C8"/>
    <w:rsid w:val="00883218"/>
    <w:rsid w:val="0088396C"/>
    <w:rsid w:val="008865D6"/>
    <w:rsid w:val="008869FB"/>
    <w:rsid w:val="008923EE"/>
    <w:rsid w:val="008924FC"/>
    <w:rsid w:val="00896B39"/>
    <w:rsid w:val="008A051B"/>
    <w:rsid w:val="008A31CC"/>
    <w:rsid w:val="008A3ADA"/>
    <w:rsid w:val="008A3D66"/>
    <w:rsid w:val="008A49AE"/>
    <w:rsid w:val="008A6BB5"/>
    <w:rsid w:val="008B0CD9"/>
    <w:rsid w:val="008B7866"/>
    <w:rsid w:val="008C0C19"/>
    <w:rsid w:val="008C2EA9"/>
    <w:rsid w:val="008C3212"/>
    <w:rsid w:val="008C43A9"/>
    <w:rsid w:val="008C662C"/>
    <w:rsid w:val="008D1DF4"/>
    <w:rsid w:val="008D4A7F"/>
    <w:rsid w:val="008D50A5"/>
    <w:rsid w:val="008D585D"/>
    <w:rsid w:val="008D7A39"/>
    <w:rsid w:val="008E0076"/>
    <w:rsid w:val="008E12B0"/>
    <w:rsid w:val="008E342C"/>
    <w:rsid w:val="008E3EFC"/>
    <w:rsid w:val="008E4006"/>
    <w:rsid w:val="008F099D"/>
    <w:rsid w:val="008F2639"/>
    <w:rsid w:val="00902B1F"/>
    <w:rsid w:val="0090305F"/>
    <w:rsid w:val="00905597"/>
    <w:rsid w:val="00906485"/>
    <w:rsid w:val="009108A4"/>
    <w:rsid w:val="009154FD"/>
    <w:rsid w:val="00916125"/>
    <w:rsid w:val="0092146E"/>
    <w:rsid w:val="00921634"/>
    <w:rsid w:val="009315D5"/>
    <w:rsid w:val="009319F8"/>
    <w:rsid w:val="00932934"/>
    <w:rsid w:val="00933258"/>
    <w:rsid w:val="0095525C"/>
    <w:rsid w:val="009558C8"/>
    <w:rsid w:val="00961E43"/>
    <w:rsid w:val="00962FBD"/>
    <w:rsid w:val="0096322E"/>
    <w:rsid w:val="009633A1"/>
    <w:rsid w:val="00974620"/>
    <w:rsid w:val="00975685"/>
    <w:rsid w:val="0097633F"/>
    <w:rsid w:val="00980065"/>
    <w:rsid w:val="00985ACB"/>
    <w:rsid w:val="00987463"/>
    <w:rsid w:val="00996F6B"/>
    <w:rsid w:val="009B1D1F"/>
    <w:rsid w:val="009B5896"/>
    <w:rsid w:val="009B69CE"/>
    <w:rsid w:val="009B788C"/>
    <w:rsid w:val="009C12D9"/>
    <w:rsid w:val="009C2C87"/>
    <w:rsid w:val="009D3C9D"/>
    <w:rsid w:val="009D526B"/>
    <w:rsid w:val="009D711D"/>
    <w:rsid w:val="009E77F9"/>
    <w:rsid w:val="009F0AF9"/>
    <w:rsid w:val="009F2CA6"/>
    <w:rsid w:val="00A103A1"/>
    <w:rsid w:val="00A1109E"/>
    <w:rsid w:val="00A12995"/>
    <w:rsid w:val="00A12DD0"/>
    <w:rsid w:val="00A16088"/>
    <w:rsid w:val="00A16A50"/>
    <w:rsid w:val="00A2077A"/>
    <w:rsid w:val="00A2323D"/>
    <w:rsid w:val="00A26D28"/>
    <w:rsid w:val="00A27B6F"/>
    <w:rsid w:val="00A30866"/>
    <w:rsid w:val="00A31A11"/>
    <w:rsid w:val="00A3229B"/>
    <w:rsid w:val="00A366D0"/>
    <w:rsid w:val="00A402E8"/>
    <w:rsid w:val="00A420D6"/>
    <w:rsid w:val="00A430C2"/>
    <w:rsid w:val="00A474C4"/>
    <w:rsid w:val="00A47989"/>
    <w:rsid w:val="00A50962"/>
    <w:rsid w:val="00A54DCB"/>
    <w:rsid w:val="00A5686D"/>
    <w:rsid w:val="00A578D2"/>
    <w:rsid w:val="00A57C17"/>
    <w:rsid w:val="00A60367"/>
    <w:rsid w:val="00A70194"/>
    <w:rsid w:val="00A75332"/>
    <w:rsid w:val="00A77510"/>
    <w:rsid w:val="00A77B57"/>
    <w:rsid w:val="00A846EF"/>
    <w:rsid w:val="00A84C5B"/>
    <w:rsid w:val="00A8528C"/>
    <w:rsid w:val="00A86D2E"/>
    <w:rsid w:val="00A86D60"/>
    <w:rsid w:val="00A9317D"/>
    <w:rsid w:val="00A940EC"/>
    <w:rsid w:val="00A97E39"/>
    <w:rsid w:val="00AA2FD1"/>
    <w:rsid w:val="00AA443F"/>
    <w:rsid w:val="00AB2DA9"/>
    <w:rsid w:val="00AB4945"/>
    <w:rsid w:val="00AB4AE3"/>
    <w:rsid w:val="00AB4F5E"/>
    <w:rsid w:val="00AB7BC6"/>
    <w:rsid w:val="00AC4168"/>
    <w:rsid w:val="00AC45D3"/>
    <w:rsid w:val="00AC4EFC"/>
    <w:rsid w:val="00AC6FF7"/>
    <w:rsid w:val="00AD085F"/>
    <w:rsid w:val="00AD3D10"/>
    <w:rsid w:val="00AD464D"/>
    <w:rsid w:val="00AE2D71"/>
    <w:rsid w:val="00AF1FF8"/>
    <w:rsid w:val="00AF21B6"/>
    <w:rsid w:val="00AF248B"/>
    <w:rsid w:val="00AF2C5B"/>
    <w:rsid w:val="00AF65BC"/>
    <w:rsid w:val="00AF7119"/>
    <w:rsid w:val="00B1252E"/>
    <w:rsid w:val="00B14541"/>
    <w:rsid w:val="00B20420"/>
    <w:rsid w:val="00B21E9A"/>
    <w:rsid w:val="00B22C73"/>
    <w:rsid w:val="00B24019"/>
    <w:rsid w:val="00B310D0"/>
    <w:rsid w:val="00B365DA"/>
    <w:rsid w:val="00B402AE"/>
    <w:rsid w:val="00B40E80"/>
    <w:rsid w:val="00B41A89"/>
    <w:rsid w:val="00B43A9B"/>
    <w:rsid w:val="00B52CF5"/>
    <w:rsid w:val="00B63F21"/>
    <w:rsid w:val="00B65081"/>
    <w:rsid w:val="00B655D4"/>
    <w:rsid w:val="00B66C3E"/>
    <w:rsid w:val="00B70C21"/>
    <w:rsid w:val="00B74936"/>
    <w:rsid w:val="00B760BC"/>
    <w:rsid w:val="00B857E2"/>
    <w:rsid w:val="00B85953"/>
    <w:rsid w:val="00B90563"/>
    <w:rsid w:val="00B92B08"/>
    <w:rsid w:val="00B95CF1"/>
    <w:rsid w:val="00B9631D"/>
    <w:rsid w:val="00BA1E96"/>
    <w:rsid w:val="00BA2328"/>
    <w:rsid w:val="00BA51E1"/>
    <w:rsid w:val="00BA5720"/>
    <w:rsid w:val="00BA69BA"/>
    <w:rsid w:val="00BB167A"/>
    <w:rsid w:val="00BB28A2"/>
    <w:rsid w:val="00BB2D1A"/>
    <w:rsid w:val="00BB629A"/>
    <w:rsid w:val="00BB6A02"/>
    <w:rsid w:val="00BC27D7"/>
    <w:rsid w:val="00BC343A"/>
    <w:rsid w:val="00BC3A75"/>
    <w:rsid w:val="00BC6507"/>
    <w:rsid w:val="00BD35FF"/>
    <w:rsid w:val="00BD7676"/>
    <w:rsid w:val="00BF0DDB"/>
    <w:rsid w:val="00BF1343"/>
    <w:rsid w:val="00BF2B63"/>
    <w:rsid w:val="00BF39A0"/>
    <w:rsid w:val="00BF41E7"/>
    <w:rsid w:val="00BF48E6"/>
    <w:rsid w:val="00C01615"/>
    <w:rsid w:val="00C02455"/>
    <w:rsid w:val="00C02B63"/>
    <w:rsid w:val="00C06A48"/>
    <w:rsid w:val="00C06D2E"/>
    <w:rsid w:val="00C1423F"/>
    <w:rsid w:val="00C14DE8"/>
    <w:rsid w:val="00C203CD"/>
    <w:rsid w:val="00C242A6"/>
    <w:rsid w:val="00C32ED0"/>
    <w:rsid w:val="00C35E57"/>
    <w:rsid w:val="00C37AEF"/>
    <w:rsid w:val="00C40109"/>
    <w:rsid w:val="00C41CEB"/>
    <w:rsid w:val="00C43439"/>
    <w:rsid w:val="00C44BF5"/>
    <w:rsid w:val="00C507C7"/>
    <w:rsid w:val="00C53161"/>
    <w:rsid w:val="00C531A6"/>
    <w:rsid w:val="00C564E6"/>
    <w:rsid w:val="00C611EA"/>
    <w:rsid w:val="00C62A23"/>
    <w:rsid w:val="00C62F1F"/>
    <w:rsid w:val="00C673F3"/>
    <w:rsid w:val="00C700C6"/>
    <w:rsid w:val="00C730B9"/>
    <w:rsid w:val="00C7514F"/>
    <w:rsid w:val="00C837C5"/>
    <w:rsid w:val="00C86D8E"/>
    <w:rsid w:val="00CA3877"/>
    <w:rsid w:val="00CA3BB3"/>
    <w:rsid w:val="00CA563C"/>
    <w:rsid w:val="00CA5EDD"/>
    <w:rsid w:val="00CA73D5"/>
    <w:rsid w:val="00CB0DF2"/>
    <w:rsid w:val="00CB15AD"/>
    <w:rsid w:val="00CB1802"/>
    <w:rsid w:val="00CB27E5"/>
    <w:rsid w:val="00CB3DD1"/>
    <w:rsid w:val="00CB59F6"/>
    <w:rsid w:val="00CB66BF"/>
    <w:rsid w:val="00CB6840"/>
    <w:rsid w:val="00CC0273"/>
    <w:rsid w:val="00CC1E53"/>
    <w:rsid w:val="00CC6F2E"/>
    <w:rsid w:val="00CD79B5"/>
    <w:rsid w:val="00CE0F74"/>
    <w:rsid w:val="00CE48CF"/>
    <w:rsid w:val="00CE7C3C"/>
    <w:rsid w:val="00CF4F91"/>
    <w:rsid w:val="00CF7BD1"/>
    <w:rsid w:val="00D01B52"/>
    <w:rsid w:val="00D05A37"/>
    <w:rsid w:val="00D05A49"/>
    <w:rsid w:val="00D17295"/>
    <w:rsid w:val="00D24F0F"/>
    <w:rsid w:val="00D309BA"/>
    <w:rsid w:val="00D33D43"/>
    <w:rsid w:val="00D35F08"/>
    <w:rsid w:val="00D42474"/>
    <w:rsid w:val="00D42EB9"/>
    <w:rsid w:val="00D44072"/>
    <w:rsid w:val="00D45C65"/>
    <w:rsid w:val="00D47444"/>
    <w:rsid w:val="00D50228"/>
    <w:rsid w:val="00D512F3"/>
    <w:rsid w:val="00D56CD6"/>
    <w:rsid w:val="00D57D8E"/>
    <w:rsid w:val="00D61DD4"/>
    <w:rsid w:val="00D67A2C"/>
    <w:rsid w:val="00D70FFD"/>
    <w:rsid w:val="00D74C9C"/>
    <w:rsid w:val="00D76668"/>
    <w:rsid w:val="00D8033A"/>
    <w:rsid w:val="00D8088F"/>
    <w:rsid w:val="00D870F1"/>
    <w:rsid w:val="00D9034B"/>
    <w:rsid w:val="00D97C21"/>
    <w:rsid w:val="00DA01B8"/>
    <w:rsid w:val="00DA180C"/>
    <w:rsid w:val="00DA4522"/>
    <w:rsid w:val="00DA49A9"/>
    <w:rsid w:val="00DA4A8B"/>
    <w:rsid w:val="00DA7938"/>
    <w:rsid w:val="00DB3FB6"/>
    <w:rsid w:val="00DB63B4"/>
    <w:rsid w:val="00DD1881"/>
    <w:rsid w:val="00DD2899"/>
    <w:rsid w:val="00DD3BB9"/>
    <w:rsid w:val="00DD5CA5"/>
    <w:rsid w:val="00DD637E"/>
    <w:rsid w:val="00DE1996"/>
    <w:rsid w:val="00DE3706"/>
    <w:rsid w:val="00DE65D7"/>
    <w:rsid w:val="00DE7677"/>
    <w:rsid w:val="00DF5A2C"/>
    <w:rsid w:val="00E04974"/>
    <w:rsid w:val="00E052C6"/>
    <w:rsid w:val="00E07BA3"/>
    <w:rsid w:val="00E07CB7"/>
    <w:rsid w:val="00E107CA"/>
    <w:rsid w:val="00E10EA4"/>
    <w:rsid w:val="00E13F42"/>
    <w:rsid w:val="00E21909"/>
    <w:rsid w:val="00E22561"/>
    <w:rsid w:val="00E26407"/>
    <w:rsid w:val="00E32CF3"/>
    <w:rsid w:val="00E35EAF"/>
    <w:rsid w:val="00E36109"/>
    <w:rsid w:val="00E42AED"/>
    <w:rsid w:val="00E42BF0"/>
    <w:rsid w:val="00E43C84"/>
    <w:rsid w:val="00E4483C"/>
    <w:rsid w:val="00E45973"/>
    <w:rsid w:val="00E52D49"/>
    <w:rsid w:val="00E55566"/>
    <w:rsid w:val="00E62C58"/>
    <w:rsid w:val="00E67281"/>
    <w:rsid w:val="00E71885"/>
    <w:rsid w:val="00E7282C"/>
    <w:rsid w:val="00E75719"/>
    <w:rsid w:val="00E7607B"/>
    <w:rsid w:val="00E7660A"/>
    <w:rsid w:val="00E86B95"/>
    <w:rsid w:val="00E9282A"/>
    <w:rsid w:val="00E92B8F"/>
    <w:rsid w:val="00E966DF"/>
    <w:rsid w:val="00EA3712"/>
    <w:rsid w:val="00EA47B4"/>
    <w:rsid w:val="00EB0EB4"/>
    <w:rsid w:val="00EB107D"/>
    <w:rsid w:val="00EB34BE"/>
    <w:rsid w:val="00EB3BA1"/>
    <w:rsid w:val="00EB48B3"/>
    <w:rsid w:val="00EC24B9"/>
    <w:rsid w:val="00EC31EF"/>
    <w:rsid w:val="00EC4B22"/>
    <w:rsid w:val="00ED2E07"/>
    <w:rsid w:val="00ED3A89"/>
    <w:rsid w:val="00ED588B"/>
    <w:rsid w:val="00EE2012"/>
    <w:rsid w:val="00EE29B2"/>
    <w:rsid w:val="00EE2FEB"/>
    <w:rsid w:val="00EF4E4A"/>
    <w:rsid w:val="00EF4F73"/>
    <w:rsid w:val="00EF5CFF"/>
    <w:rsid w:val="00EF6E40"/>
    <w:rsid w:val="00F04772"/>
    <w:rsid w:val="00F060FE"/>
    <w:rsid w:val="00F14060"/>
    <w:rsid w:val="00F15EA3"/>
    <w:rsid w:val="00F217F3"/>
    <w:rsid w:val="00F223C8"/>
    <w:rsid w:val="00F30CBB"/>
    <w:rsid w:val="00F32219"/>
    <w:rsid w:val="00F32DC2"/>
    <w:rsid w:val="00F35B11"/>
    <w:rsid w:val="00F35EDB"/>
    <w:rsid w:val="00F40A9C"/>
    <w:rsid w:val="00F41A00"/>
    <w:rsid w:val="00F42F1A"/>
    <w:rsid w:val="00F4406B"/>
    <w:rsid w:val="00F51113"/>
    <w:rsid w:val="00F5256E"/>
    <w:rsid w:val="00F54C48"/>
    <w:rsid w:val="00F55423"/>
    <w:rsid w:val="00F55617"/>
    <w:rsid w:val="00F561C0"/>
    <w:rsid w:val="00F5685C"/>
    <w:rsid w:val="00F57CF4"/>
    <w:rsid w:val="00F611D3"/>
    <w:rsid w:val="00F615B3"/>
    <w:rsid w:val="00F6334B"/>
    <w:rsid w:val="00F7064E"/>
    <w:rsid w:val="00F71C7E"/>
    <w:rsid w:val="00F72D06"/>
    <w:rsid w:val="00F746C9"/>
    <w:rsid w:val="00F815F4"/>
    <w:rsid w:val="00F81AE6"/>
    <w:rsid w:val="00F844D8"/>
    <w:rsid w:val="00F90829"/>
    <w:rsid w:val="00F93450"/>
    <w:rsid w:val="00F9553B"/>
    <w:rsid w:val="00F95D4F"/>
    <w:rsid w:val="00F965E1"/>
    <w:rsid w:val="00F97D00"/>
    <w:rsid w:val="00FA09F6"/>
    <w:rsid w:val="00FA0EBF"/>
    <w:rsid w:val="00FA3CA1"/>
    <w:rsid w:val="00FB4645"/>
    <w:rsid w:val="00FB6D68"/>
    <w:rsid w:val="00FC0B79"/>
    <w:rsid w:val="00FC1592"/>
    <w:rsid w:val="00FC196B"/>
    <w:rsid w:val="00FC5895"/>
    <w:rsid w:val="00FD4D2D"/>
    <w:rsid w:val="00FD5AF4"/>
    <w:rsid w:val="00FD6361"/>
    <w:rsid w:val="00FE6B9B"/>
    <w:rsid w:val="00FF1889"/>
    <w:rsid w:val="00FF2728"/>
    <w:rsid w:val="00FF4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9"/>
  </w:style>
  <w:style w:type="paragraph" w:styleId="1">
    <w:name w:val="heading 1"/>
    <w:basedOn w:val="a"/>
    <w:link w:val="1Char"/>
    <w:uiPriority w:val="9"/>
    <w:qFormat/>
    <w:rsid w:val="00665C6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3">
    <w:name w:val="heading 3"/>
    <w:basedOn w:val="a"/>
    <w:next w:val="a"/>
    <w:link w:val="3Char"/>
    <w:uiPriority w:val="9"/>
    <w:semiHidden/>
    <w:unhideWhenUsed/>
    <w:qFormat/>
    <w:rsid w:val="00D903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3EE"/>
    <w:pPr>
      <w:tabs>
        <w:tab w:val="center" w:pos="4153"/>
        <w:tab w:val="right" w:pos="8306"/>
      </w:tabs>
      <w:spacing w:after="0" w:line="240" w:lineRule="auto"/>
    </w:pPr>
  </w:style>
  <w:style w:type="character" w:customStyle="1" w:styleId="Char">
    <w:name w:val="页眉 Char"/>
    <w:basedOn w:val="a0"/>
    <w:link w:val="a3"/>
    <w:uiPriority w:val="99"/>
    <w:rsid w:val="008923EE"/>
  </w:style>
  <w:style w:type="paragraph" w:styleId="a4">
    <w:name w:val="footer"/>
    <w:basedOn w:val="a"/>
    <w:link w:val="Char0"/>
    <w:uiPriority w:val="99"/>
    <w:unhideWhenUsed/>
    <w:rsid w:val="008923EE"/>
    <w:pPr>
      <w:tabs>
        <w:tab w:val="center" w:pos="4153"/>
        <w:tab w:val="right" w:pos="8306"/>
      </w:tabs>
      <w:spacing w:after="0" w:line="240" w:lineRule="auto"/>
    </w:pPr>
  </w:style>
  <w:style w:type="character" w:customStyle="1" w:styleId="Char0">
    <w:name w:val="页脚 Char"/>
    <w:basedOn w:val="a0"/>
    <w:link w:val="a4"/>
    <w:uiPriority w:val="99"/>
    <w:rsid w:val="008923EE"/>
  </w:style>
  <w:style w:type="character" w:customStyle="1" w:styleId="citation-abbreviation">
    <w:name w:val="citation-abbreviation"/>
    <w:basedOn w:val="a0"/>
    <w:rsid w:val="00B66C3E"/>
  </w:style>
  <w:style w:type="character" w:customStyle="1" w:styleId="citation-publication-date">
    <w:name w:val="citation-publication-date"/>
    <w:basedOn w:val="a0"/>
    <w:rsid w:val="00B66C3E"/>
  </w:style>
  <w:style w:type="character" w:customStyle="1" w:styleId="citation-volume">
    <w:name w:val="citation-volume"/>
    <w:basedOn w:val="a0"/>
    <w:rsid w:val="00B66C3E"/>
  </w:style>
  <w:style w:type="character" w:customStyle="1" w:styleId="citation-issue">
    <w:name w:val="citation-issue"/>
    <w:basedOn w:val="a0"/>
    <w:rsid w:val="00B66C3E"/>
  </w:style>
  <w:style w:type="character" w:customStyle="1" w:styleId="citation-flpages">
    <w:name w:val="citation-flpages"/>
    <w:basedOn w:val="a0"/>
    <w:rsid w:val="00B66C3E"/>
  </w:style>
  <w:style w:type="paragraph" w:styleId="a5">
    <w:name w:val="Balloon Text"/>
    <w:basedOn w:val="a"/>
    <w:link w:val="Char1"/>
    <w:uiPriority w:val="99"/>
    <w:semiHidden/>
    <w:unhideWhenUsed/>
    <w:rsid w:val="00B66C3E"/>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B66C3E"/>
    <w:rPr>
      <w:rFonts w:ascii="Tahoma" w:hAnsi="Tahoma" w:cs="Tahoma"/>
      <w:sz w:val="16"/>
      <w:szCs w:val="16"/>
    </w:rPr>
  </w:style>
  <w:style w:type="character" w:customStyle="1" w:styleId="1Char">
    <w:name w:val="标题 1 Char"/>
    <w:basedOn w:val="a0"/>
    <w:link w:val="1"/>
    <w:uiPriority w:val="9"/>
    <w:rsid w:val="00665C6E"/>
    <w:rPr>
      <w:rFonts w:ascii="Times New Roman" w:eastAsia="Times New Roman" w:hAnsi="Times New Roman" w:cs="Times New Roman"/>
      <w:b/>
      <w:bCs/>
      <w:kern w:val="36"/>
      <w:sz w:val="48"/>
      <w:szCs w:val="48"/>
      <w:lang w:val="en-US"/>
    </w:rPr>
  </w:style>
  <w:style w:type="character" w:styleId="a6">
    <w:name w:val="Hyperlink"/>
    <w:basedOn w:val="a0"/>
    <w:uiPriority w:val="99"/>
    <w:unhideWhenUsed/>
    <w:rsid w:val="00665C6E"/>
    <w:rPr>
      <w:color w:val="0000FF"/>
      <w:u w:val="single"/>
    </w:rPr>
  </w:style>
  <w:style w:type="character" w:customStyle="1" w:styleId="highlight">
    <w:name w:val="highlight"/>
    <w:basedOn w:val="a0"/>
    <w:rsid w:val="0086338B"/>
  </w:style>
  <w:style w:type="character" w:customStyle="1" w:styleId="3Char">
    <w:name w:val="标题 3 Char"/>
    <w:basedOn w:val="a0"/>
    <w:link w:val="3"/>
    <w:uiPriority w:val="9"/>
    <w:semiHidden/>
    <w:rsid w:val="00D9034B"/>
    <w:rPr>
      <w:rFonts w:asciiTheme="majorHAnsi" w:eastAsiaTheme="majorEastAsia" w:hAnsiTheme="majorHAnsi" w:cstheme="majorBidi"/>
      <w:b/>
      <w:bCs/>
      <w:color w:val="4F81BD" w:themeColor="accent1"/>
    </w:rPr>
  </w:style>
  <w:style w:type="paragraph" w:styleId="a7">
    <w:name w:val="Normal (Web)"/>
    <w:basedOn w:val="a"/>
    <w:uiPriority w:val="99"/>
    <w:semiHidden/>
    <w:unhideWhenUsed/>
    <w:rsid w:val="00D903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m-vol-iss-date">
    <w:name w:val="fm-vol-iss-date"/>
    <w:basedOn w:val="a0"/>
    <w:rsid w:val="00521E54"/>
  </w:style>
  <w:style w:type="character" w:customStyle="1" w:styleId="doi">
    <w:name w:val="doi"/>
    <w:basedOn w:val="a0"/>
    <w:rsid w:val="00521E54"/>
  </w:style>
  <w:style w:type="character" w:customStyle="1" w:styleId="fm-citation-ids-label">
    <w:name w:val="fm-citation-ids-label"/>
    <w:basedOn w:val="a0"/>
    <w:rsid w:val="00521E54"/>
  </w:style>
  <w:style w:type="paragraph" w:styleId="a8">
    <w:name w:val="List Paragraph"/>
    <w:basedOn w:val="a"/>
    <w:uiPriority w:val="34"/>
    <w:qFormat/>
    <w:rsid w:val="004829F8"/>
    <w:pPr>
      <w:ind w:left="720"/>
      <w:contextualSpacing/>
    </w:pPr>
  </w:style>
  <w:style w:type="character" w:styleId="a9">
    <w:name w:val="FollowedHyperlink"/>
    <w:basedOn w:val="a0"/>
    <w:uiPriority w:val="99"/>
    <w:semiHidden/>
    <w:unhideWhenUsed/>
    <w:rsid w:val="00C564E6"/>
    <w:rPr>
      <w:color w:val="800080" w:themeColor="followedHyperlink"/>
      <w:u w:val="single"/>
    </w:rPr>
  </w:style>
  <w:style w:type="table" w:customStyle="1" w:styleId="LightShading1">
    <w:name w:val="Light Shading1"/>
    <w:basedOn w:val="a1"/>
    <w:uiPriority w:val="60"/>
    <w:rsid w:val="005501B4"/>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caption"/>
    <w:basedOn w:val="a"/>
    <w:next w:val="a"/>
    <w:uiPriority w:val="35"/>
    <w:semiHidden/>
    <w:unhideWhenUsed/>
    <w:qFormat/>
    <w:rsid w:val="005501B4"/>
    <w:pPr>
      <w:spacing w:line="240" w:lineRule="auto"/>
    </w:pPr>
    <w:rPr>
      <w:b/>
      <w:bCs/>
      <w:color w:val="4F81BD" w:themeColor="accent1"/>
      <w:sz w:val="18"/>
      <w:szCs w:val="18"/>
      <w:lang w:val="en-US"/>
    </w:rPr>
  </w:style>
  <w:style w:type="character" w:customStyle="1" w:styleId="hui1218">
    <w:name w:val="hui1218"/>
    <w:basedOn w:val="a0"/>
    <w:rsid w:val="00286FCE"/>
  </w:style>
  <w:style w:type="character" w:customStyle="1" w:styleId="st">
    <w:name w:val="st"/>
    <w:basedOn w:val="a0"/>
    <w:rsid w:val="00CC0273"/>
  </w:style>
  <w:style w:type="character" w:styleId="ab">
    <w:name w:val="Emphasis"/>
    <w:basedOn w:val="a0"/>
    <w:uiPriority w:val="20"/>
    <w:qFormat/>
    <w:rsid w:val="00CC0273"/>
    <w:rPr>
      <w:i/>
      <w:iCs/>
    </w:rPr>
  </w:style>
  <w:style w:type="paragraph" w:customStyle="1" w:styleId="Listeafsnit1">
    <w:name w:val="Listeafsnit1"/>
    <w:basedOn w:val="a"/>
    <w:rsid w:val="006112BF"/>
    <w:pPr>
      <w:ind w:left="720"/>
      <w:contextualSpacing/>
    </w:pPr>
    <w:rPr>
      <w:rFonts w:ascii="Calibri" w:eastAsia="Times New Roman" w:hAnsi="Calibri" w:cs="Times New Roman"/>
      <w:lang w:val="da-DK" w:eastAsia="da-DK"/>
    </w:rPr>
  </w:style>
  <w:style w:type="paragraph" w:customStyle="1" w:styleId="p0">
    <w:name w:val="p0"/>
    <w:basedOn w:val="a"/>
    <w:rsid w:val="000071C8"/>
    <w:pPr>
      <w:spacing w:after="0" w:line="240" w:lineRule="atLeast"/>
    </w:pPr>
    <w:rPr>
      <w:rFonts w:ascii="Century" w:eastAsia="宋体" w:hAnsi="Century" w:cs="宋体"/>
      <w:sz w:val="21"/>
      <w:szCs w:val="21"/>
      <w:lang w:val="en-US" w:eastAsia="zh-CN"/>
    </w:rPr>
  </w:style>
  <w:style w:type="character" w:styleId="ac">
    <w:name w:val="Strong"/>
    <w:qFormat/>
    <w:rsid w:val="003F7C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9"/>
  </w:style>
  <w:style w:type="paragraph" w:styleId="1">
    <w:name w:val="heading 1"/>
    <w:basedOn w:val="a"/>
    <w:link w:val="1Char"/>
    <w:uiPriority w:val="9"/>
    <w:qFormat/>
    <w:rsid w:val="00665C6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3">
    <w:name w:val="heading 3"/>
    <w:basedOn w:val="a"/>
    <w:next w:val="a"/>
    <w:link w:val="3Char"/>
    <w:uiPriority w:val="9"/>
    <w:semiHidden/>
    <w:unhideWhenUsed/>
    <w:qFormat/>
    <w:rsid w:val="00D903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3EE"/>
    <w:pPr>
      <w:tabs>
        <w:tab w:val="center" w:pos="4153"/>
        <w:tab w:val="right" w:pos="8306"/>
      </w:tabs>
      <w:spacing w:after="0" w:line="240" w:lineRule="auto"/>
    </w:pPr>
  </w:style>
  <w:style w:type="character" w:customStyle="1" w:styleId="Char">
    <w:name w:val="页眉 Char"/>
    <w:basedOn w:val="a0"/>
    <w:link w:val="a3"/>
    <w:uiPriority w:val="99"/>
    <w:rsid w:val="008923EE"/>
  </w:style>
  <w:style w:type="paragraph" w:styleId="a4">
    <w:name w:val="footer"/>
    <w:basedOn w:val="a"/>
    <w:link w:val="Char0"/>
    <w:uiPriority w:val="99"/>
    <w:unhideWhenUsed/>
    <w:rsid w:val="008923EE"/>
    <w:pPr>
      <w:tabs>
        <w:tab w:val="center" w:pos="4153"/>
        <w:tab w:val="right" w:pos="8306"/>
      </w:tabs>
      <w:spacing w:after="0" w:line="240" w:lineRule="auto"/>
    </w:pPr>
  </w:style>
  <w:style w:type="character" w:customStyle="1" w:styleId="Char0">
    <w:name w:val="页脚 Char"/>
    <w:basedOn w:val="a0"/>
    <w:link w:val="a4"/>
    <w:uiPriority w:val="99"/>
    <w:rsid w:val="008923EE"/>
  </w:style>
  <w:style w:type="character" w:customStyle="1" w:styleId="citation-abbreviation">
    <w:name w:val="citation-abbreviation"/>
    <w:basedOn w:val="a0"/>
    <w:rsid w:val="00B66C3E"/>
  </w:style>
  <w:style w:type="character" w:customStyle="1" w:styleId="citation-publication-date">
    <w:name w:val="citation-publication-date"/>
    <w:basedOn w:val="a0"/>
    <w:rsid w:val="00B66C3E"/>
  </w:style>
  <w:style w:type="character" w:customStyle="1" w:styleId="citation-volume">
    <w:name w:val="citation-volume"/>
    <w:basedOn w:val="a0"/>
    <w:rsid w:val="00B66C3E"/>
  </w:style>
  <w:style w:type="character" w:customStyle="1" w:styleId="citation-issue">
    <w:name w:val="citation-issue"/>
    <w:basedOn w:val="a0"/>
    <w:rsid w:val="00B66C3E"/>
  </w:style>
  <w:style w:type="character" w:customStyle="1" w:styleId="citation-flpages">
    <w:name w:val="citation-flpages"/>
    <w:basedOn w:val="a0"/>
    <w:rsid w:val="00B66C3E"/>
  </w:style>
  <w:style w:type="paragraph" w:styleId="a5">
    <w:name w:val="Balloon Text"/>
    <w:basedOn w:val="a"/>
    <w:link w:val="Char1"/>
    <w:uiPriority w:val="99"/>
    <w:semiHidden/>
    <w:unhideWhenUsed/>
    <w:rsid w:val="00B66C3E"/>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B66C3E"/>
    <w:rPr>
      <w:rFonts w:ascii="Tahoma" w:hAnsi="Tahoma" w:cs="Tahoma"/>
      <w:sz w:val="16"/>
      <w:szCs w:val="16"/>
    </w:rPr>
  </w:style>
  <w:style w:type="character" w:customStyle="1" w:styleId="1Char">
    <w:name w:val="标题 1 Char"/>
    <w:basedOn w:val="a0"/>
    <w:link w:val="1"/>
    <w:uiPriority w:val="9"/>
    <w:rsid w:val="00665C6E"/>
    <w:rPr>
      <w:rFonts w:ascii="Times New Roman" w:eastAsia="Times New Roman" w:hAnsi="Times New Roman" w:cs="Times New Roman"/>
      <w:b/>
      <w:bCs/>
      <w:kern w:val="36"/>
      <w:sz w:val="48"/>
      <w:szCs w:val="48"/>
      <w:lang w:val="en-US"/>
    </w:rPr>
  </w:style>
  <w:style w:type="character" w:styleId="a6">
    <w:name w:val="Hyperlink"/>
    <w:basedOn w:val="a0"/>
    <w:uiPriority w:val="99"/>
    <w:unhideWhenUsed/>
    <w:rsid w:val="00665C6E"/>
    <w:rPr>
      <w:color w:val="0000FF"/>
      <w:u w:val="single"/>
    </w:rPr>
  </w:style>
  <w:style w:type="character" w:customStyle="1" w:styleId="highlight">
    <w:name w:val="highlight"/>
    <w:basedOn w:val="a0"/>
    <w:rsid w:val="0086338B"/>
  </w:style>
  <w:style w:type="character" w:customStyle="1" w:styleId="3Char">
    <w:name w:val="标题 3 Char"/>
    <w:basedOn w:val="a0"/>
    <w:link w:val="3"/>
    <w:uiPriority w:val="9"/>
    <w:semiHidden/>
    <w:rsid w:val="00D9034B"/>
    <w:rPr>
      <w:rFonts w:asciiTheme="majorHAnsi" w:eastAsiaTheme="majorEastAsia" w:hAnsiTheme="majorHAnsi" w:cstheme="majorBidi"/>
      <w:b/>
      <w:bCs/>
      <w:color w:val="4F81BD" w:themeColor="accent1"/>
    </w:rPr>
  </w:style>
  <w:style w:type="paragraph" w:styleId="a7">
    <w:name w:val="Normal (Web)"/>
    <w:basedOn w:val="a"/>
    <w:uiPriority w:val="99"/>
    <w:semiHidden/>
    <w:unhideWhenUsed/>
    <w:rsid w:val="00D903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m-vol-iss-date">
    <w:name w:val="fm-vol-iss-date"/>
    <w:basedOn w:val="a0"/>
    <w:rsid w:val="00521E54"/>
  </w:style>
  <w:style w:type="character" w:customStyle="1" w:styleId="doi">
    <w:name w:val="doi"/>
    <w:basedOn w:val="a0"/>
    <w:rsid w:val="00521E54"/>
  </w:style>
  <w:style w:type="character" w:customStyle="1" w:styleId="fm-citation-ids-label">
    <w:name w:val="fm-citation-ids-label"/>
    <w:basedOn w:val="a0"/>
    <w:rsid w:val="00521E54"/>
  </w:style>
  <w:style w:type="paragraph" w:styleId="a8">
    <w:name w:val="List Paragraph"/>
    <w:basedOn w:val="a"/>
    <w:uiPriority w:val="34"/>
    <w:qFormat/>
    <w:rsid w:val="004829F8"/>
    <w:pPr>
      <w:ind w:left="720"/>
      <w:contextualSpacing/>
    </w:pPr>
  </w:style>
  <w:style w:type="character" w:styleId="a9">
    <w:name w:val="FollowedHyperlink"/>
    <w:basedOn w:val="a0"/>
    <w:uiPriority w:val="99"/>
    <w:semiHidden/>
    <w:unhideWhenUsed/>
    <w:rsid w:val="00C564E6"/>
    <w:rPr>
      <w:color w:val="800080" w:themeColor="followedHyperlink"/>
      <w:u w:val="single"/>
    </w:rPr>
  </w:style>
  <w:style w:type="table" w:customStyle="1" w:styleId="LightShading1">
    <w:name w:val="Light Shading1"/>
    <w:basedOn w:val="a1"/>
    <w:uiPriority w:val="60"/>
    <w:rsid w:val="005501B4"/>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caption"/>
    <w:basedOn w:val="a"/>
    <w:next w:val="a"/>
    <w:uiPriority w:val="35"/>
    <w:semiHidden/>
    <w:unhideWhenUsed/>
    <w:qFormat/>
    <w:rsid w:val="005501B4"/>
    <w:pPr>
      <w:spacing w:line="240" w:lineRule="auto"/>
    </w:pPr>
    <w:rPr>
      <w:b/>
      <w:bCs/>
      <w:color w:val="4F81BD" w:themeColor="accent1"/>
      <w:sz w:val="18"/>
      <w:szCs w:val="18"/>
      <w:lang w:val="en-US"/>
    </w:rPr>
  </w:style>
  <w:style w:type="character" w:customStyle="1" w:styleId="hui1218">
    <w:name w:val="hui1218"/>
    <w:basedOn w:val="a0"/>
    <w:rsid w:val="00286FCE"/>
  </w:style>
  <w:style w:type="character" w:customStyle="1" w:styleId="st">
    <w:name w:val="st"/>
    <w:basedOn w:val="a0"/>
    <w:rsid w:val="00CC0273"/>
  </w:style>
  <w:style w:type="character" w:styleId="ab">
    <w:name w:val="Emphasis"/>
    <w:basedOn w:val="a0"/>
    <w:uiPriority w:val="20"/>
    <w:qFormat/>
    <w:rsid w:val="00CC0273"/>
    <w:rPr>
      <w:i/>
      <w:iCs/>
    </w:rPr>
  </w:style>
  <w:style w:type="paragraph" w:customStyle="1" w:styleId="Listeafsnit1">
    <w:name w:val="Listeafsnit1"/>
    <w:basedOn w:val="a"/>
    <w:rsid w:val="006112BF"/>
    <w:pPr>
      <w:ind w:left="720"/>
      <w:contextualSpacing/>
    </w:pPr>
    <w:rPr>
      <w:rFonts w:ascii="Calibri" w:eastAsia="Times New Roman" w:hAnsi="Calibri" w:cs="Times New Roman"/>
      <w:lang w:val="da-DK" w:eastAsia="da-DK"/>
    </w:rPr>
  </w:style>
  <w:style w:type="paragraph" w:customStyle="1" w:styleId="p0">
    <w:name w:val="p0"/>
    <w:basedOn w:val="a"/>
    <w:rsid w:val="000071C8"/>
    <w:pPr>
      <w:spacing w:after="0" w:line="240" w:lineRule="atLeast"/>
    </w:pPr>
    <w:rPr>
      <w:rFonts w:ascii="Century" w:eastAsia="宋体" w:hAnsi="Century" w:cs="宋体"/>
      <w:sz w:val="21"/>
      <w:szCs w:val="21"/>
      <w:lang w:val="en-US" w:eastAsia="zh-CN"/>
    </w:rPr>
  </w:style>
  <w:style w:type="character" w:styleId="ac">
    <w:name w:val="Strong"/>
    <w:qFormat/>
    <w:rsid w:val="003F7C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833">
      <w:bodyDiv w:val="1"/>
      <w:marLeft w:val="0"/>
      <w:marRight w:val="0"/>
      <w:marTop w:val="0"/>
      <w:marBottom w:val="0"/>
      <w:divBdr>
        <w:top w:val="none" w:sz="0" w:space="0" w:color="auto"/>
        <w:left w:val="none" w:sz="0" w:space="0" w:color="auto"/>
        <w:bottom w:val="none" w:sz="0" w:space="0" w:color="auto"/>
        <w:right w:val="none" w:sz="0" w:space="0" w:color="auto"/>
      </w:divBdr>
    </w:div>
    <w:div w:id="35787014">
      <w:bodyDiv w:val="1"/>
      <w:marLeft w:val="0"/>
      <w:marRight w:val="0"/>
      <w:marTop w:val="0"/>
      <w:marBottom w:val="0"/>
      <w:divBdr>
        <w:top w:val="none" w:sz="0" w:space="0" w:color="auto"/>
        <w:left w:val="none" w:sz="0" w:space="0" w:color="auto"/>
        <w:bottom w:val="none" w:sz="0" w:space="0" w:color="auto"/>
        <w:right w:val="none" w:sz="0" w:space="0" w:color="auto"/>
      </w:divBdr>
      <w:divsChild>
        <w:div w:id="1242375850">
          <w:marLeft w:val="0"/>
          <w:marRight w:val="0"/>
          <w:marTop w:val="0"/>
          <w:marBottom w:val="0"/>
          <w:divBdr>
            <w:top w:val="none" w:sz="0" w:space="0" w:color="auto"/>
            <w:left w:val="none" w:sz="0" w:space="0" w:color="auto"/>
            <w:bottom w:val="none" w:sz="0" w:space="0" w:color="auto"/>
            <w:right w:val="none" w:sz="0" w:space="0" w:color="auto"/>
          </w:divBdr>
        </w:div>
        <w:div w:id="1557005673">
          <w:marLeft w:val="0"/>
          <w:marRight w:val="0"/>
          <w:marTop w:val="0"/>
          <w:marBottom w:val="0"/>
          <w:divBdr>
            <w:top w:val="none" w:sz="0" w:space="0" w:color="auto"/>
            <w:left w:val="none" w:sz="0" w:space="0" w:color="auto"/>
            <w:bottom w:val="none" w:sz="0" w:space="0" w:color="auto"/>
            <w:right w:val="none" w:sz="0" w:space="0" w:color="auto"/>
          </w:divBdr>
        </w:div>
        <w:div w:id="545291960">
          <w:marLeft w:val="0"/>
          <w:marRight w:val="0"/>
          <w:marTop w:val="0"/>
          <w:marBottom w:val="0"/>
          <w:divBdr>
            <w:top w:val="none" w:sz="0" w:space="0" w:color="auto"/>
            <w:left w:val="none" w:sz="0" w:space="0" w:color="auto"/>
            <w:bottom w:val="none" w:sz="0" w:space="0" w:color="auto"/>
            <w:right w:val="none" w:sz="0" w:space="0" w:color="auto"/>
          </w:divBdr>
        </w:div>
      </w:divsChild>
    </w:div>
    <w:div w:id="38864119">
      <w:bodyDiv w:val="1"/>
      <w:marLeft w:val="0"/>
      <w:marRight w:val="0"/>
      <w:marTop w:val="0"/>
      <w:marBottom w:val="0"/>
      <w:divBdr>
        <w:top w:val="none" w:sz="0" w:space="0" w:color="auto"/>
        <w:left w:val="none" w:sz="0" w:space="0" w:color="auto"/>
        <w:bottom w:val="none" w:sz="0" w:space="0" w:color="auto"/>
        <w:right w:val="none" w:sz="0" w:space="0" w:color="auto"/>
      </w:divBdr>
      <w:divsChild>
        <w:div w:id="1132013865">
          <w:marLeft w:val="0"/>
          <w:marRight w:val="0"/>
          <w:marTop w:val="0"/>
          <w:marBottom w:val="0"/>
          <w:divBdr>
            <w:top w:val="none" w:sz="0" w:space="0" w:color="auto"/>
            <w:left w:val="none" w:sz="0" w:space="0" w:color="auto"/>
            <w:bottom w:val="none" w:sz="0" w:space="0" w:color="auto"/>
            <w:right w:val="none" w:sz="0" w:space="0" w:color="auto"/>
          </w:divBdr>
        </w:div>
        <w:div w:id="627123890">
          <w:marLeft w:val="0"/>
          <w:marRight w:val="0"/>
          <w:marTop w:val="0"/>
          <w:marBottom w:val="0"/>
          <w:divBdr>
            <w:top w:val="none" w:sz="0" w:space="0" w:color="auto"/>
            <w:left w:val="none" w:sz="0" w:space="0" w:color="auto"/>
            <w:bottom w:val="none" w:sz="0" w:space="0" w:color="auto"/>
            <w:right w:val="none" w:sz="0" w:space="0" w:color="auto"/>
          </w:divBdr>
        </w:div>
      </w:divsChild>
    </w:div>
    <w:div w:id="47464130">
      <w:bodyDiv w:val="1"/>
      <w:marLeft w:val="0"/>
      <w:marRight w:val="0"/>
      <w:marTop w:val="0"/>
      <w:marBottom w:val="0"/>
      <w:divBdr>
        <w:top w:val="none" w:sz="0" w:space="0" w:color="auto"/>
        <w:left w:val="none" w:sz="0" w:space="0" w:color="auto"/>
        <w:bottom w:val="none" w:sz="0" w:space="0" w:color="auto"/>
        <w:right w:val="none" w:sz="0" w:space="0" w:color="auto"/>
      </w:divBdr>
      <w:divsChild>
        <w:div w:id="632293264">
          <w:marLeft w:val="0"/>
          <w:marRight w:val="0"/>
          <w:marTop w:val="0"/>
          <w:marBottom w:val="0"/>
          <w:divBdr>
            <w:top w:val="none" w:sz="0" w:space="0" w:color="auto"/>
            <w:left w:val="none" w:sz="0" w:space="0" w:color="auto"/>
            <w:bottom w:val="none" w:sz="0" w:space="0" w:color="auto"/>
            <w:right w:val="none" w:sz="0" w:space="0" w:color="auto"/>
          </w:divBdr>
        </w:div>
        <w:div w:id="744761619">
          <w:marLeft w:val="0"/>
          <w:marRight w:val="0"/>
          <w:marTop w:val="0"/>
          <w:marBottom w:val="0"/>
          <w:divBdr>
            <w:top w:val="none" w:sz="0" w:space="0" w:color="auto"/>
            <w:left w:val="none" w:sz="0" w:space="0" w:color="auto"/>
            <w:bottom w:val="none" w:sz="0" w:space="0" w:color="auto"/>
            <w:right w:val="none" w:sz="0" w:space="0" w:color="auto"/>
          </w:divBdr>
        </w:div>
        <w:div w:id="1345664841">
          <w:marLeft w:val="0"/>
          <w:marRight w:val="0"/>
          <w:marTop w:val="0"/>
          <w:marBottom w:val="0"/>
          <w:divBdr>
            <w:top w:val="none" w:sz="0" w:space="0" w:color="auto"/>
            <w:left w:val="none" w:sz="0" w:space="0" w:color="auto"/>
            <w:bottom w:val="none" w:sz="0" w:space="0" w:color="auto"/>
            <w:right w:val="none" w:sz="0" w:space="0" w:color="auto"/>
          </w:divBdr>
        </w:div>
      </w:divsChild>
    </w:div>
    <w:div w:id="64765519">
      <w:bodyDiv w:val="1"/>
      <w:marLeft w:val="0"/>
      <w:marRight w:val="0"/>
      <w:marTop w:val="0"/>
      <w:marBottom w:val="0"/>
      <w:divBdr>
        <w:top w:val="none" w:sz="0" w:space="0" w:color="auto"/>
        <w:left w:val="none" w:sz="0" w:space="0" w:color="auto"/>
        <w:bottom w:val="none" w:sz="0" w:space="0" w:color="auto"/>
        <w:right w:val="none" w:sz="0" w:space="0" w:color="auto"/>
      </w:divBdr>
    </w:div>
    <w:div w:id="81150214">
      <w:bodyDiv w:val="1"/>
      <w:marLeft w:val="0"/>
      <w:marRight w:val="0"/>
      <w:marTop w:val="0"/>
      <w:marBottom w:val="0"/>
      <w:divBdr>
        <w:top w:val="none" w:sz="0" w:space="0" w:color="auto"/>
        <w:left w:val="none" w:sz="0" w:space="0" w:color="auto"/>
        <w:bottom w:val="none" w:sz="0" w:space="0" w:color="auto"/>
        <w:right w:val="none" w:sz="0" w:space="0" w:color="auto"/>
      </w:divBdr>
      <w:divsChild>
        <w:div w:id="1670062340">
          <w:marLeft w:val="0"/>
          <w:marRight w:val="0"/>
          <w:marTop w:val="0"/>
          <w:marBottom w:val="0"/>
          <w:divBdr>
            <w:top w:val="none" w:sz="0" w:space="0" w:color="auto"/>
            <w:left w:val="none" w:sz="0" w:space="0" w:color="auto"/>
            <w:bottom w:val="none" w:sz="0" w:space="0" w:color="auto"/>
            <w:right w:val="none" w:sz="0" w:space="0" w:color="auto"/>
          </w:divBdr>
        </w:div>
        <w:div w:id="840269413">
          <w:marLeft w:val="0"/>
          <w:marRight w:val="0"/>
          <w:marTop w:val="0"/>
          <w:marBottom w:val="0"/>
          <w:divBdr>
            <w:top w:val="none" w:sz="0" w:space="0" w:color="auto"/>
            <w:left w:val="none" w:sz="0" w:space="0" w:color="auto"/>
            <w:bottom w:val="none" w:sz="0" w:space="0" w:color="auto"/>
            <w:right w:val="none" w:sz="0" w:space="0" w:color="auto"/>
          </w:divBdr>
        </w:div>
      </w:divsChild>
    </w:div>
    <w:div w:id="92212438">
      <w:bodyDiv w:val="1"/>
      <w:marLeft w:val="0"/>
      <w:marRight w:val="0"/>
      <w:marTop w:val="0"/>
      <w:marBottom w:val="0"/>
      <w:divBdr>
        <w:top w:val="none" w:sz="0" w:space="0" w:color="auto"/>
        <w:left w:val="none" w:sz="0" w:space="0" w:color="auto"/>
        <w:bottom w:val="none" w:sz="0" w:space="0" w:color="auto"/>
        <w:right w:val="none" w:sz="0" w:space="0" w:color="auto"/>
      </w:divBdr>
      <w:divsChild>
        <w:div w:id="1152914172">
          <w:marLeft w:val="0"/>
          <w:marRight w:val="0"/>
          <w:marTop w:val="0"/>
          <w:marBottom w:val="0"/>
          <w:divBdr>
            <w:top w:val="none" w:sz="0" w:space="0" w:color="auto"/>
            <w:left w:val="none" w:sz="0" w:space="0" w:color="auto"/>
            <w:bottom w:val="none" w:sz="0" w:space="0" w:color="auto"/>
            <w:right w:val="none" w:sz="0" w:space="0" w:color="auto"/>
          </w:divBdr>
        </w:div>
        <w:div w:id="1629386797">
          <w:marLeft w:val="0"/>
          <w:marRight w:val="0"/>
          <w:marTop w:val="0"/>
          <w:marBottom w:val="0"/>
          <w:divBdr>
            <w:top w:val="none" w:sz="0" w:space="0" w:color="auto"/>
            <w:left w:val="none" w:sz="0" w:space="0" w:color="auto"/>
            <w:bottom w:val="none" w:sz="0" w:space="0" w:color="auto"/>
            <w:right w:val="none" w:sz="0" w:space="0" w:color="auto"/>
          </w:divBdr>
        </w:div>
      </w:divsChild>
    </w:div>
    <w:div w:id="97679606">
      <w:bodyDiv w:val="1"/>
      <w:marLeft w:val="0"/>
      <w:marRight w:val="0"/>
      <w:marTop w:val="0"/>
      <w:marBottom w:val="0"/>
      <w:divBdr>
        <w:top w:val="none" w:sz="0" w:space="0" w:color="auto"/>
        <w:left w:val="none" w:sz="0" w:space="0" w:color="auto"/>
        <w:bottom w:val="none" w:sz="0" w:space="0" w:color="auto"/>
        <w:right w:val="none" w:sz="0" w:space="0" w:color="auto"/>
      </w:divBdr>
      <w:divsChild>
        <w:div w:id="625310795">
          <w:marLeft w:val="0"/>
          <w:marRight w:val="0"/>
          <w:marTop w:val="0"/>
          <w:marBottom w:val="0"/>
          <w:divBdr>
            <w:top w:val="none" w:sz="0" w:space="0" w:color="auto"/>
            <w:left w:val="none" w:sz="0" w:space="0" w:color="auto"/>
            <w:bottom w:val="none" w:sz="0" w:space="0" w:color="auto"/>
            <w:right w:val="none" w:sz="0" w:space="0" w:color="auto"/>
          </w:divBdr>
        </w:div>
        <w:div w:id="110562465">
          <w:marLeft w:val="0"/>
          <w:marRight w:val="0"/>
          <w:marTop w:val="0"/>
          <w:marBottom w:val="0"/>
          <w:divBdr>
            <w:top w:val="none" w:sz="0" w:space="0" w:color="auto"/>
            <w:left w:val="none" w:sz="0" w:space="0" w:color="auto"/>
            <w:bottom w:val="none" w:sz="0" w:space="0" w:color="auto"/>
            <w:right w:val="none" w:sz="0" w:space="0" w:color="auto"/>
          </w:divBdr>
        </w:div>
      </w:divsChild>
    </w:div>
    <w:div w:id="112024078">
      <w:bodyDiv w:val="1"/>
      <w:marLeft w:val="0"/>
      <w:marRight w:val="0"/>
      <w:marTop w:val="0"/>
      <w:marBottom w:val="0"/>
      <w:divBdr>
        <w:top w:val="none" w:sz="0" w:space="0" w:color="auto"/>
        <w:left w:val="none" w:sz="0" w:space="0" w:color="auto"/>
        <w:bottom w:val="none" w:sz="0" w:space="0" w:color="auto"/>
        <w:right w:val="none" w:sz="0" w:space="0" w:color="auto"/>
      </w:divBdr>
    </w:div>
    <w:div w:id="127356500">
      <w:bodyDiv w:val="1"/>
      <w:marLeft w:val="0"/>
      <w:marRight w:val="0"/>
      <w:marTop w:val="0"/>
      <w:marBottom w:val="0"/>
      <w:divBdr>
        <w:top w:val="none" w:sz="0" w:space="0" w:color="auto"/>
        <w:left w:val="none" w:sz="0" w:space="0" w:color="auto"/>
        <w:bottom w:val="none" w:sz="0" w:space="0" w:color="auto"/>
        <w:right w:val="none" w:sz="0" w:space="0" w:color="auto"/>
      </w:divBdr>
    </w:div>
    <w:div w:id="127600856">
      <w:bodyDiv w:val="1"/>
      <w:marLeft w:val="0"/>
      <w:marRight w:val="0"/>
      <w:marTop w:val="0"/>
      <w:marBottom w:val="0"/>
      <w:divBdr>
        <w:top w:val="none" w:sz="0" w:space="0" w:color="auto"/>
        <w:left w:val="none" w:sz="0" w:space="0" w:color="auto"/>
        <w:bottom w:val="none" w:sz="0" w:space="0" w:color="auto"/>
        <w:right w:val="none" w:sz="0" w:space="0" w:color="auto"/>
      </w:divBdr>
      <w:divsChild>
        <w:div w:id="1203909338">
          <w:marLeft w:val="0"/>
          <w:marRight w:val="0"/>
          <w:marTop w:val="0"/>
          <w:marBottom w:val="0"/>
          <w:divBdr>
            <w:top w:val="none" w:sz="0" w:space="0" w:color="auto"/>
            <w:left w:val="none" w:sz="0" w:space="0" w:color="auto"/>
            <w:bottom w:val="none" w:sz="0" w:space="0" w:color="auto"/>
            <w:right w:val="none" w:sz="0" w:space="0" w:color="auto"/>
          </w:divBdr>
        </w:div>
        <w:div w:id="1632327292">
          <w:marLeft w:val="0"/>
          <w:marRight w:val="0"/>
          <w:marTop w:val="0"/>
          <w:marBottom w:val="0"/>
          <w:divBdr>
            <w:top w:val="none" w:sz="0" w:space="0" w:color="auto"/>
            <w:left w:val="none" w:sz="0" w:space="0" w:color="auto"/>
            <w:bottom w:val="none" w:sz="0" w:space="0" w:color="auto"/>
            <w:right w:val="none" w:sz="0" w:space="0" w:color="auto"/>
          </w:divBdr>
        </w:div>
      </w:divsChild>
    </w:div>
    <w:div w:id="143553088">
      <w:bodyDiv w:val="1"/>
      <w:marLeft w:val="0"/>
      <w:marRight w:val="0"/>
      <w:marTop w:val="0"/>
      <w:marBottom w:val="0"/>
      <w:divBdr>
        <w:top w:val="none" w:sz="0" w:space="0" w:color="auto"/>
        <w:left w:val="none" w:sz="0" w:space="0" w:color="auto"/>
        <w:bottom w:val="none" w:sz="0" w:space="0" w:color="auto"/>
        <w:right w:val="none" w:sz="0" w:space="0" w:color="auto"/>
      </w:divBdr>
    </w:div>
    <w:div w:id="195629561">
      <w:bodyDiv w:val="1"/>
      <w:marLeft w:val="0"/>
      <w:marRight w:val="0"/>
      <w:marTop w:val="0"/>
      <w:marBottom w:val="0"/>
      <w:divBdr>
        <w:top w:val="none" w:sz="0" w:space="0" w:color="auto"/>
        <w:left w:val="none" w:sz="0" w:space="0" w:color="auto"/>
        <w:bottom w:val="none" w:sz="0" w:space="0" w:color="auto"/>
        <w:right w:val="none" w:sz="0" w:space="0" w:color="auto"/>
      </w:divBdr>
    </w:div>
    <w:div w:id="213470063">
      <w:bodyDiv w:val="1"/>
      <w:marLeft w:val="0"/>
      <w:marRight w:val="0"/>
      <w:marTop w:val="0"/>
      <w:marBottom w:val="0"/>
      <w:divBdr>
        <w:top w:val="none" w:sz="0" w:space="0" w:color="auto"/>
        <w:left w:val="none" w:sz="0" w:space="0" w:color="auto"/>
        <w:bottom w:val="none" w:sz="0" w:space="0" w:color="auto"/>
        <w:right w:val="none" w:sz="0" w:space="0" w:color="auto"/>
      </w:divBdr>
      <w:divsChild>
        <w:div w:id="1389114741">
          <w:marLeft w:val="0"/>
          <w:marRight w:val="0"/>
          <w:marTop w:val="0"/>
          <w:marBottom w:val="0"/>
          <w:divBdr>
            <w:top w:val="none" w:sz="0" w:space="0" w:color="auto"/>
            <w:left w:val="none" w:sz="0" w:space="0" w:color="auto"/>
            <w:bottom w:val="none" w:sz="0" w:space="0" w:color="auto"/>
            <w:right w:val="none" w:sz="0" w:space="0" w:color="auto"/>
          </w:divBdr>
        </w:div>
        <w:div w:id="1720743401">
          <w:marLeft w:val="0"/>
          <w:marRight w:val="0"/>
          <w:marTop w:val="0"/>
          <w:marBottom w:val="0"/>
          <w:divBdr>
            <w:top w:val="none" w:sz="0" w:space="0" w:color="auto"/>
            <w:left w:val="none" w:sz="0" w:space="0" w:color="auto"/>
            <w:bottom w:val="none" w:sz="0" w:space="0" w:color="auto"/>
            <w:right w:val="none" w:sz="0" w:space="0" w:color="auto"/>
          </w:divBdr>
        </w:div>
      </w:divsChild>
    </w:div>
    <w:div w:id="240335559">
      <w:bodyDiv w:val="1"/>
      <w:marLeft w:val="0"/>
      <w:marRight w:val="0"/>
      <w:marTop w:val="0"/>
      <w:marBottom w:val="0"/>
      <w:divBdr>
        <w:top w:val="none" w:sz="0" w:space="0" w:color="auto"/>
        <w:left w:val="none" w:sz="0" w:space="0" w:color="auto"/>
        <w:bottom w:val="none" w:sz="0" w:space="0" w:color="auto"/>
        <w:right w:val="none" w:sz="0" w:space="0" w:color="auto"/>
      </w:divBdr>
      <w:divsChild>
        <w:div w:id="1143697082">
          <w:marLeft w:val="0"/>
          <w:marRight w:val="0"/>
          <w:marTop w:val="0"/>
          <w:marBottom w:val="0"/>
          <w:divBdr>
            <w:top w:val="none" w:sz="0" w:space="0" w:color="auto"/>
            <w:left w:val="none" w:sz="0" w:space="0" w:color="auto"/>
            <w:bottom w:val="none" w:sz="0" w:space="0" w:color="auto"/>
            <w:right w:val="none" w:sz="0" w:space="0" w:color="auto"/>
          </w:divBdr>
        </w:div>
      </w:divsChild>
    </w:div>
    <w:div w:id="272978608">
      <w:bodyDiv w:val="1"/>
      <w:marLeft w:val="0"/>
      <w:marRight w:val="0"/>
      <w:marTop w:val="0"/>
      <w:marBottom w:val="0"/>
      <w:divBdr>
        <w:top w:val="none" w:sz="0" w:space="0" w:color="auto"/>
        <w:left w:val="none" w:sz="0" w:space="0" w:color="auto"/>
        <w:bottom w:val="none" w:sz="0" w:space="0" w:color="auto"/>
        <w:right w:val="none" w:sz="0" w:space="0" w:color="auto"/>
      </w:divBdr>
      <w:divsChild>
        <w:div w:id="432937625">
          <w:marLeft w:val="0"/>
          <w:marRight w:val="0"/>
          <w:marTop w:val="0"/>
          <w:marBottom w:val="0"/>
          <w:divBdr>
            <w:top w:val="none" w:sz="0" w:space="0" w:color="auto"/>
            <w:left w:val="none" w:sz="0" w:space="0" w:color="auto"/>
            <w:bottom w:val="none" w:sz="0" w:space="0" w:color="auto"/>
            <w:right w:val="none" w:sz="0" w:space="0" w:color="auto"/>
          </w:divBdr>
        </w:div>
        <w:div w:id="1846704554">
          <w:marLeft w:val="0"/>
          <w:marRight w:val="0"/>
          <w:marTop w:val="0"/>
          <w:marBottom w:val="0"/>
          <w:divBdr>
            <w:top w:val="none" w:sz="0" w:space="0" w:color="auto"/>
            <w:left w:val="none" w:sz="0" w:space="0" w:color="auto"/>
            <w:bottom w:val="none" w:sz="0" w:space="0" w:color="auto"/>
            <w:right w:val="none" w:sz="0" w:space="0" w:color="auto"/>
          </w:divBdr>
        </w:div>
      </w:divsChild>
    </w:div>
    <w:div w:id="277219379">
      <w:bodyDiv w:val="1"/>
      <w:marLeft w:val="0"/>
      <w:marRight w:val="0"/>
      <w:marTop w:val="0"/>
      <w:marBottom w:val="0"/>
      <w:divBdr>
        <w:top w:val="none" w:sz="0" w:space="0" w:color="auto"/>
        <w:left w:val="none" w:sz="0" w:space="0" w:color="auto"/>
        <w:bottom w:val="none" w:sz="0" w:space="0" w:color="auto"/>
        <w:right w:val="none" w:sz="0" w:space="0" w:color="auto"/>
      </w:divBdr>
      <w:divsChild>
        <w:div w:id="299923935">
          <w:marLeft w:val="0"/>
          <w:marRight w:val="0"/>
          <w:marTop w:val="0"/>
          <w:marBottom w:val="0"/>
          <w:divBdr>
            <w:top w:val="none" w:sz="0" w:space="0" w:color="auto"/>
            <w:left w:val="none" w:sz="0" w:space="0" w:color="auto"/>
            <w:bottom w:val="none" w:sz="0" w:space="0" w:color="auto"/>
            <w:right w:val="none" w:sz="0" w:space="0" w:color="auto"/>
          </w:divBdr>
        </w:div>
        <w:div w:id="595643">
          <w:marLeft w:val="0"/>
          <w:marRight w:val="0"/>
          <w:marTop w:val="0"/>
          <w:marBottom w:val="0"/>
          <w:divBdr>
            <w:top w:val="none" w:sz="0" w:space="0" w:color="auto"/>
            <w:left w:val="none" w:sz="0" w:space="0" w:color="auto"/>
            <w:bottom w:val="none" w:sz="0" w:space="0" w:color="auto"/>
            <w:right w:val="none" w:sz="0" w:space="0" w:color="auto"/>
          </w:divBdr>
        </w:div>
      </w:divsChild>
    </w:div>
    <w:div w:id="313947274">
      <w:bodyDiv w:val="1"/>
      <w:marLeft w:val="0"/>
      <w:marRight w:val="0"/>
      <w:marTop w:val="0"/>
      <w:marBottom w:val="0"/>
      <w:divBdr>
        <w:top w:val="none" w:sz="0" w:space="0" w:color="auto"/>
        <w:left w:val="none" w:sz="0" w:space="0" w:color="auto"/>
        <w:bottom w:val="none" w:sz="0" w:space="0" w:color="auto"/>
        <w:right w:val="none" w:sz="0" w:space="0" w:color="auto"/>
      </w:divBdr>
    </w:div>
    <w:div w:id="331565546">
      <w:bodyDiv w:val="1"/>
      <w:marLeft w:val="0"/>
      <w:marRight w:val="0"/>
      <w:marTop w:val="0"/>
      <w:marBottom w:val="0"/>
      <w:divBdr>
        <w:top w:val="none" w:sz="0" w:space="0" w:color="auto"/>
        <w:left w:val="none" w:sz="0" w:space="0" w:color="auto"/>
        <w:bottom w:val="none" w:sz="0" w:space="0" w:color="auto"/>
        <w:right w:val="none" w:sz="0" w:space="0" w:color="auto"/>
      </w:divBdr>
      <w:divsChild>
        <w:div w:id="268784492">
          <w:marLeft w:val="0"/>
          <w:marRight w:val="0"/>
          <w:marTop w:val="0"/>
          <w:marBottom w:val="0"/>
          <w:divBdr>
            <w:top w:val="none" w:sz="0" w:space="0" w:color="auto"/>
            <w:left w:val="none" w:sz="0" w:space="0" w:color="auto"/>
            <w:bottom w:val="none" w:sz="0" w:space="0" w:color="auto"/>
            <w:right w:val="none" w:sz="0" w:space="0" w:color="auto"/>
          </w:divBdr>
        </w:div>
        <w:div w:id="1814249080">
          <w:marLeft w:val="0"/>
          <w:marRight w:val="0"/>
          <w:marTop w:val="0"/>
          <w:marBottom w:val="0"/>
          <w:divBdr>
            <w:top w:val="none" w:sz="0" w:space="0" w:color="auto"/>
            <w:left w:val="none" w:sz="0" w:space="0" w:color="auto"/>
            <w:bottom w:val="none" w:sz="0" w:space="0" w:color="auto"/>
            <w:right w:val="none" w:sz="0" w:space="0" w:color="auto"/>
          </w:divBdr>
        </w:div>
      </w:divsChild>
    </w:div>
    <w:div w:id="336271743">
      <w:bodyDiv w:val="1"/>
      <w:marLeft w:val="0"/>
      <w:marRight w:val="0"/>
      <w:marTop w:val="0"/>
      <w:marBottom w:val="0"/>
      <w:divBdr>
        <w:top w:val="none" w:sz="0" w:space="0" w:color="auto"/>
        <w:left w:val="none" w:sz="0" w:space="0" w:color="auto"/>
        <w:bottom w:val="none" w:sz="0" w:space="0" w:color="auto"/>
        <w:right w:val="none" w:sz="0" w:space="0" w:color="auto"/>
      </w:divBdr>
    </w:div>
    <w:div w:id="345910647">
      <w:bodyDiv w:val="1"/>
      <w:marLeft w:val="0"/>
      <w:marRight w:val="0"/>
      <w:marTop w:val="0"/>
      <w:marBottom w:val="0"/>
      <w:divBdr>
        <w:top w:val="none" w:sz="0" w:space="0" w:color="auto"/>
        <w:left w:val="none" w:sz="0" w:space="0" w:color="auto"/>
        <w:bottom w:val="none" w:sz="0" w:space="0" w:color="auto"/>
        <w:right w:val="none" w:sz="0" w:space="0" w:color="auto"/>
      </w:divBdr>
    </w:div>
    <w:div w:id="365721101">
      <w:bodyDiv w:val="1"/>
      <w:marLeft w:val="0"/>
      <w:marRight w:val="0"/>
      <w:marTop w:val="0"/>
      <w:marBottom w:val="0"/>
      <w:divBdr>
        <w:top w:val="none" w:sz="0" w:space="0" w:color="auto"/>
        <w:left w:val="none" w:sz="0" w:space="0" w:color="auto"/>
        <w:bottom w:val="none" w:sz="0" w:space="0" w:color="auto"/>
        <w:right w:val="none" w:sz="0" w:space="0" w:color="auto"/>
      </w:divBdr>
    </w:div>
    <w:div w:id="386883809">
      <w:bodyDiv w:val="1"/>
      <w:marLeft w:val="0"/>
      <w:marRight w:val="0"/>
      <w:marTop w:val="0"/>
      <w:marBottom w:val="0"/>
      <w:divBdr>
        <w:top w:val="none" w:sz="0" w:space="0" w:color="auto"/>
        <w:left w:val="none" w:sz="0" w:space="0" w:color="auto"/>
        <w:bottom w:val="none" w:sz="0" w:space="0" w:color="auto"/>
        <w:right w:val="none" w:sz="0" w:space="0" w:color="auto"/>
      </w:divBdr>
    </w:div>
    <w:div w:id="450325216">
      <w:bodyDiv w:val="1"/>
      <w:marLeft w:val="0"/>
      <w:marRight w:val="0"/>
      <w:marTop w:val="0"/>
      <w:marBottom w:val="0"/>
      <w:divBdr>
        <w:top w:val="none" w:sz="0" w:space="0" w:color="auto"/>
        <w:left w:val="none" w:sz="0" w:space="0" w:color="auto"/>
        <w:bottom w:val="none" w:sz="0" w:space="0" w:color="auto"/>
        <w:right w:val="none" w:sz="0" w:space="0" w:color="auto"/>
      </w:divBdr>
    </w:div>
    <w:div w:id="469176839">
      <w:bodyDiv w:val="1"/>
      <w:marLeft w:val="0"/>
      <w:marRight w:val="0"/>
      <w:marTop w:val="0"/>
      <w:marBottom w:val="0"/>
      <w:divBdr>
        <w:top w:val="none" w:sz="0" w:space="0" w:color="auto"/>
        <w:left w:val="none" w:sz="0" w:space="0" w:color="auto"/>
        <w:bottom w:val="none" w:sz="0" w:space="0" w:color="auto"/>
        <w:right w:val="none" w:sz="0" w:space="0" w:color="auto"/>
      </w:divBdr>
      <w:divsChild>
        <w:div w:id="1794860545">
          <w:marLeft w:val="0"/>
          <w:marRight w:val="0"/>
          <w:marTop w:val="0"/>
          <w:marBottom w:val="0"/>
          <w:divBdr>
            <w:top w:val="none" w:sz="0" w:space="0" w:color="auto"/>
            <w:left w:val="none" w:sz="0" w:space="0" w:color="auto"/>
            <w:bottom w:val="none" w:sz="0" w:space="0" w:color="auto"/>
            <w:right w:val="none" w:sz="0" w:space="0" w:color="auto"/>
          </w:divBdr>
        </w:div>
        <w:div w:id="1801878214">
          <w:marLeft w:val="0"/>
          <w:marRight w:val="0"/>
          <w:marTop w:val="0"/>
          <w:marBottom w:val="0"/>
          <w:divBdr>
            <w:top w:val="none" w:sz="0" w:space="0" w:color="auto"/>
            <w:left w:val="none" w:sz="0" w:space="0" w:color="auto"/>
            <w:bottom w:val="none" w:sz="0" w:space="0" w:color="auto"/>
            <w:right w:val="none" w:sz="0" w:space="0" w:color="auto"/>
          </w:divBdr>
        </w:div>
      </w:divsChild>
    </w:div>
    <w:div w:id="484056964">
      <w:bodyDiv w:val="1"/>
      <w:marLeft w:val="0"/>
      <w:marRight w:val="0"/>
      <w:marTop w:val="0"/>
      <w:marBottom w:val="0"/>
      <w:divBdr>
        <w:top w:val="none" w:sz="0" w:space="0" w:color="auto"/>
        <w:left w:val="none" w:sz="0" w:space="0" w:color="auto"/>
        <w:bottom w:val="none" w:sz="0" w:space="0" w:color="auto"/>
        <w:right w:val="none" w:sz="0" w:space="0" w:color="auto"/>
      </w:divBdr>
      <w:divsChild>
        <w:div w:id="1747529230">
          <w:marLeft w:val="0"/>
          <w:marRight w:val="0"/>
          <w:marTop w:val="0"/>
          <w:marBottom w:val="0"/>
          <w:divBdr>
            <w:top w:val="none" w:sz="0" w:space="0" w:color="auto"/>
            <w:left w:val="none" w:sz="0" w:space="0" w:color="auto"/>
            <w:bottom w:val="none" w:sz="0" w:space="0" w:color="auto"/>
            <w:right w:val="none" w:sz="0" w:space="0" w:color="auto"/>
          </w:divBdr>
        </w:div>
        <w:div w:id="1810319074">
          <w:marLeft w:val="0"/>
          <w:marRight w:val="0"/>
          <w:marTop w:val="0"/>
          <w:marBottom w:val="0"/>
          <w:divBdr>
            <w:top w:val="none" w:sz="0" w:space="0" w:color="auto"/>
            <w:left w:val="none" w:sz="0" w:space="0" w:color="auto"/>
            <w:bottom w:val="none" w:sz="0" w:space="0" w:color="auto"/>
            <w:right w:val="none" w:sz="0" w:space="0" w:color="auto"/>
          </w:divBdr>
        </w:div>
        <w:div w:id="2037659806">
          <w:marLeft w:val="0"/>
          <w:marRight w:val="0"/>
          <w:marTop w:val="0"/>
          <w:marBottom w:val="0"/>
          <w:divBdr>
            <w:top w:val="none" w:sz="0" w:space="0" w:color="auto"/>
            <w:left w:val="none" w:sz="0" w:space="0" w:color="auto"/>
            <w:bottom w:val="none" w:sz="0" w:space="0" w:color="auto"/>
            <w:right w:val="none" w:sz="0" w:space="0" w:color="auto"/>
          </w:divBdr>
        </w:div>
      </w:divsChild>
    </w:div>
    <w:div w:id="490220198">
      <w:bodyDiv w:val="1"/>
      <w:marLeft w:val="0"/>
      <w:marRight w:val="0"/>
      <w:marTop w:val="0"/>
      <w:marBottom w:val="0"/>
      <w:divBdr>
        <w:top w:val="none" w:sz="0" w:space="0" w:color="auto"/>
        <w:left w:val="none" w:sz="0" w:space="0" w:color="auto"/>
        <w:bottom w:val="none" w:sz="0" w:space="0" w:color="auto"/>
        <w:right w:val="none" w:sz="0" w:space="0" w:color="auto"/>
      </w:divBdr>
    </w:div>
    <w:div w:id="499387948">
      <w:bodyDiv w:val="1"/>
      <w:marLeft w:val="0"/>
      <w:marRight w:val="0"/>
      <w:marTop w:val="0"/>
      <w:marBottom w:val="0"/>
      <w:divBdr>
        <w:top w:val="none" w:sz="0" w:space="0" w:color="auto"/>
        <w:left w:val="none" w:sz="0" w:space="0" w:color="auto"/>
        <w:bottom w:val="none" w:sz="0" w:space="0" w:color="auto"/>
        <w:right w:val="none" w:sz="0" w:space="0" w:color="auto"/>
      </w:divBdr>
    </w:div>
    <w:div w:id="505169132">
      <w:bodyDiv w:val="1"/>
      <w:marLeft w:val="0"/>
      <w:marRight w:val="0"/>
      <w:marTop w:val="0"/>
      <w:marBottom w:val="0"/>
      <w:divBdr>
        <w:top w:val="none" w:sz="0" w:space="0" w:color="auto"/>
        <w:left w:val="none" w:sz="0" w:space="0" w:color="auto"/>
        <w:bottom w:val="none" w:sz="0" w:space="0" w:color="auto"/>
        <w:right w:val="none" w:sz="0" w:space="0" w:color="auto"/>
      </w:divBdr>
      <w:divsChild>
        <w:div w:id="557015371">
          <w:marLeft w:val="0"/>
          <w:marRight w:val="0"/>
          <w:marTop w:val="0"/>
          <w:marBottom w:val="0"/>
          <w:divBdr>
            <w:top w:val="none" w:sz="0" w:space="0" w:color="auto"/>
            <w:left w:val="none" w:sz="0" w:space="0" w:color="auto"/>
            <w:bottom w:val="none" w:sz="0" w:space="0" w:color="auto"/>
            <w:right w:val="none" w:sz="0" w:space="0" w:color="auto"/>
          </w:divBdr>
        </w:div>
      </w:divsChild>
    </w:div>
    <w:div w:id="509565823">
      <w:bodyDiv w:val="1"/>
      <w:marLeft w:val="0"/>
      <w:marRight w:val="0"/>
      <w:marTop w:val="0"/>
      <w:marBottom w:val="0"/>
      <w:divBdr>
        <w:top w:val="none" w:sz="0" w:space="0" w:color="auto"/>
        <w:left w:val="none" w:sz="0" w:space="0" w:color="auto"/>
        <w:bottom w:val="none" w:sz="0" w:space="0" w:color="auto"/>
        <w:right w:val="none" w:sz="0" w:space="0" w:color="auto"/>
      </w:divBdr>
      <w:divsChild>
        <w:div w:id="2070420013">
          <w:marLeft w:val="0"/>
          <w:marRight w:val="0"/>
          <w:marTop w:val="0"/>
          <w:marBottom w:val="0"/>
          <w:divBdr>
            <w:top w:val="none" w:sz="0" w:space="0" w:color="auto"/>
            <w:left w:val="none" w:sz="0" w:space="0" w:color="auto"/>
            <w:bottom w:val="none" w:sz="0" w:space="0" w:color="auto"/>
            <w:right w:val="none" w:sz="0" w:space="0" w:color="auto"/>
          </w:divBdr>
        </w:div>
        <w:div w:id="848758782">
          <w:marLeft w:val="0"/>
          <w:marRight w:val="0"/>
          <w:marTop w:val="0"/>
          <w:marBottom w:val="0"/>
          <w:divBdr>
            <w:top w:val="none" w:sz="0" w:space="0" w:color="auto"/>
            <w:left w:val="none" w:sz="0" w:space="0" w:color="auto"/>
            <w:bottom w:val="none" w:sz="0" w:space="0" w:color="auto"/>
            <w:right w:val="none" w:sz="0" w:space="0" w:color="auto"/>
          </w:divBdr>
        </w:div>
      </w:divsChild>
    </w:div>
    <w:div w:id="522091012">
      <w:bodyDiv w:val="1"/>
      <w:marLeft w:val="0"/>
      <w:marRight w:val="0"/>
      <w:marTop w:val="0"/>
      <w:marBottom w:val="0"/>
      <w:divBdr>
        <w:top w:val="none" w:sz="0" w:space="0" w:color="auto"/>
        <w:left w:val="none" w:sz="0" w:space="0" w:color="auto"/>
        <w:bottom w:val="none" w:sz="0" w:space="0" w:color="auto"/>
        <w:right w:val="none" w:sz="0" w:space="0" w:color="auto"/>
      </w:divBdr>
      <w:divsChild>
        <w:div w:id="940186589">
          <w:marLeft w:val="0"/>
          <w:marRight w:val="0"/>
          <w:marTop w:val="0"/>
          <w:marBottom w:val="0"/>
          <w:divBdr>
            <w:top w:val="none" w:sz="0" w:space="0" w:color="auto"/>
            <w:left w:val="none" w:sz="0" w:space="0" w:color="auto"/>
            <w:bottom w:val="none" w:sz="0" w:space="0" w:color="auto"/>
            <w:right w:val="none" w:sz="0" w:space="0" w:color="auto"/>
          </w:divBdr>
        </w:div>
        <w:div w:id="1786852740">
          <w:marLeft w:val="0"/>
          <w:marRight w:val="0"/>
          <w:marTop w:val="0"/>
          <w:marBottom w:val="0"/>
          <w:divBdr>
            <w:top w:val="none" w:sz="0" w:space="0" w:color="auto"/>
            <w:left w:val="none" w:sz="0" w:space="0" w:color="auto"/>
            <w:bottom w:val="none" w:sz="0" w:space="0" w:color="auto"/>
            <w:right w:val="none" w:sz="0" w:space="0" w:color="auto"/>
          </w:divBdr>
        </w:div>
      </w:divsChild>
    </w:div>
    <w:div w:id="531459895">
      <w:bodyDiv w:val="1"/>
      <w:marLeft w:val="0"/>
      <w:marRight w:val="0"/>
      <w:marTop w:val="0"/>
      <w:marBottom w:val="0"/>
      <w:divBdr>
        <w:top w:val="none" w:sz="0" w:space="0" w:color="auto"/>
        <w:left w:val="none" w:sz="0" w:space="0" w:color="auto"/>
        <w:bottom w:val="none" w:sz="0" w:space="0" w:color="auto"/>
        <w:right w:val="none" w:sz="0" w:space="0" w:color="auto"/>
      </w:divBdr>
    </w:div>
    <w:div w:id="537473364">
      <w:bodyDiv w:val="1"/>
      <w:marLeft w:val="0"/>
      <w:marRight w:val="0"/>
      <w:marTop w:val="0"/>
      <w:marBottom w:val="0"/>
      <w:divBdr>
        <w:top w:val="none" w:sz="0" w:space="0" w:color="auto"/>
        <w:left w:val="none" w:sz="0" w:space="0" w:color="auto"/>
        <w:bottom w:val="none" w:sz="0" w:space="0" w:color="auto"/>
        <w:right w:val="none" w:sz="0" w:space="0" w:color="auto"/>
      </w:divBdr>
    </w:div>
    <w:div w:id="547226773">
      <w:bodyDiv w:val="1"/>
      <w:marLeft w:val="0"/>
      <w:marRight w:val="0"/>
      <w:marTop w:val="0"/>
      <w:marBottom w:val="0"/>
      <w:divBdr>
        <w:top w:val="none" w:sz="0" w:space="0" w:color="auto"/>
        <w:left w:val="none" w:sz="0" w:space="0" w:color="auto"/>
        <w:bottom w:val="none" w:sz="0" w:space="0" w:color="auto"/>
        <w:right w:val="none" w:sz="0" w:space="0" w:color="auto"/>
      </w:divBdr>
    </w:div>
    <w:div w:id="549194202">
      <w:bodyDiv w:val="1"/>
      <w:marLeft w:val="0"/>
      <w:marRight w:val="0"/>
      <w:marTop w:val="0"/>
      <w:marBottom w:val="0"/>
      <w:divBdr>
        <w:top w:val="none" w:sz="0" w:space="0" w:color="auto"/>
        <w:left w:val="none" w:sz="0" w:space="0" w:color="auto"/>
        <w:bottom w:val="none" w:sz="0" w:space="0" w:color="auto"/>
        <w:right w:val="none" w:sz="0" w:space="0" w:color="auto"/>
      </w:divBdr>
    </w:div>
    <w:div w:id="552817079">
      <w:bodyDiv w:val="1"/>
      <w:marLeft w:val="0"/>
      <w:marRight w:val="0"/>
      <w:marTop w:val="0"/>
      <w:marBottom w:val="0"/>
      <w:divBdr>
        <w:top w:val="none" w:sz="0" w:space="0" w:color="auto"/>
        <w:left w:val="none" w:sz="0" w:space="0" w:color="auto"/>
        <w:bottom w:val="none" w:sz="0" w:space="0" w:color="auto"/>
        <w:right w:val="none" w:sz="0" w:space="0" w:color="auto"/>
      </w:divBdr>
      <w:divsChild>
        <w:div w:id="769088059">
          <w:marLeft w:val="0"/>
          <w:marRight w:val="0"/>
          <w:marTop w:val="0"/>
          <w:marBottom w:val="0"/>
          <w:divBdr>
            <w:top w:val="none" w:sz="0" w:space="0" w:color="auto"/>
            <w:left w:val="none" w:sz="0" w:space="0" w:color="auto"/>
            <w:bottom w:val="none" w:sz="0" w:space="0" w:color="auto"/>
            <w:right w:val="none" w:sz="0" w:space="0" w:color="auto"/>
          </w:divBdr>
        </w:div>
      </w:divsChild>
    </w:div>
    <w:div w:id="565385780">
      <w:bodyDiv w:val="1"/>
      <w:marLeft w:val="0"/>
      <w:marRight w:val="0"/>
      <w:marTop w:val="0"/>
      <w:marBottom w:val="0"/>
      <w:divBdr>
        <w:top w:val="none" w:sz="0" w:space="0" w:color="auto"/>
        <w:left w:val="none" w:sz="0" w:space="0" w:color="auto"/>
        <w:bottom w:val="none" w:sz="0" w:space="0" w:color="auto"/>
        <w:right w:val="none" w:sz="0" w:space="0" w:color="auto"/>
      </w:divBdr>
    </w:div>
    <w:div w:id="593246647">
      <w:bodyDiv w:val="1"/>
      <w:marLeft w:val="0"/>
      <w:marRight w:val="0"/>
      <w:marTop w:val="0"/>
      <w:marBottom w:val="0"/>
      <w:divBdr>
        <w:top w:val="none" w:sz="0" w:space="0" w:color="auto"/>
        <w:left w:val="none" w:sz="0" w:space="0" w:color="auto"/>
        <w:bottom w:val="none" w:sz="0" w:space="0" w:color="auto"/>
        <w:right w:val="none" w:sz="0" w:space="0" w:color="auto"/>
      </w:divBdr>
    </w:div>
    <w:div w:id="609355558">
      <w:bodyDiv w:val="1"/>
      <w:marLeft w:val="0"/>
      <w:marRight w:val="0"/>
      <w:marTop w:val="0"/>
      <w:marBottom w:val="0"/>
      <w:divBdr>
        <w:top w:val="none" w:sz="0" w:space="0" w:color="auto"/>
        <w:left w:val="none" w:sz="0" w:space="0" w:color="auto"/>
        <w:bottom w:val="none" w:sz="0" w:space="0" w:color="auto"/>
        <w:right w:val="none" w:sz="0" w:space="0" w:color="auto"/>
      </w:divBdr>
    </w:div>
    <w:div w:id="683433056">
      <w:bodyDiv w:val="1"/>
      <w:marLeft w:val="0"/>
      <w:marRight w:val="0"/>
      <w:marTop w:val="0"/>
      <w:marBottom w:val="0"/>
      <w:divBdr>
        <w:top w:val="none" w:sz="0" w:space="0" w:color="auto"/>
        <w:left w:val="none" w:sz="0" w:space="0" w:color="auto"/>
        <w:bottom w:val="none" w:sz="0" w:space="0" w:color="auto"/>
        <w:right w:val="none" w:sz="0" w:space="0" w:color="auto"/>
      </w:divBdr>
    </w:div>
    <w:div w:id="694501242">
      <w:bodyDiv w:val="1"/>
      <w:marLeft w:val="0"/>
      <w:marRight w:val="0"/>
      <w:marTop w:val="0"/>
      <w:marBottom w:val="0"/>
      <w:divBdr>
        <w:top w:val="none" w:sz="0" w:space="0" w:color="auto"/>
        <w:left w:val="none" w:sz="0" w:space="0" w:color="auto"/>
        <w:bottom w:val="none" w:sz="0" w:space="0" w:color="auto"/>
        <w:right w:val="none" w:sz="0" w:space="0" w:color="auto"/>
      </w:divBdr>
      <w:divsChild>
        <w:div w:id="1332484520">
          <w:marLeft w:val="0"/>
          <w:marRight w:val="0"/>
          <w:marTop w:val="0"/>
          <w:marBottom w:val="0"/>
          <w:divBdr>
            <w:top w:val="none" w:sz="0" w:space="0" w:color="auto"/>
            <w:left w:val="none" w:sz="0" w:space="0" w:color="auto"/>
            <w:bottom w:val="none" w:sz="0" w:space="0" w:color="auto"/>
            <w:right w:val="none" w:sz="0" w:space="0" w:color="auto"/>
          </w:divBdr>
        </w:div>
        <w:div w:id="1622879706">
          <w:marLeft w:val="0"/>
          <w:marRight w:val="0"/>
          <w:marTop w:val="0"/>
          <w:marBottom w:val="0"/>
          <w:divBdr>
            <w:top w:val="none" w:sz="0" w:space="0" w:color="auto"/>
            <w:left w:val="none" w:sz="0" w:space="0" w:color="auto"/>
            <w:bottom w:val="none" w:sz="0" w:space="0" w:color="auto"/>
            <w:right w:val="none" w:sz="0" w:space="0" w:color="auto"/>
          </w:divBdr>
        </w:div>
      </w:divsChild>
    </w:div>
    <w:div w:id="736510191">
      <w:bodyDiv w:val="1"/>
      <w:marLeft w:val="0"/>
      <w:marRight w:val="0"/>
      <w:marTop w:val="0"/>
      <w:marBottom w:val="0"/>
      <w:divBdr>
        <w:top w:val="none" w:sz="0" w:space="0" w:color="auto"/>
        <w:left w:val="none" w:sz="0" w:space="0" w:color="auto"/>
        <w:bottom w:val="none" w:sz="0" w:space="0" w:color="auto"/>
        <w:right w:val="none" w:sz="0" w:space="0" w:color="auto"/>
      </w:divBdr>
      <w:divsChild>
        <w:div w:id="1993175772">
          <w:marLeft w:val="0"/>
          <w:marRight w:val="0"/>
          <w:marTop w:val="0"/>
          <w:marBottom w:val="0"/>
          <w:divBdr>
            <w:top w:val="none" w:sz="0" w:space="0" w:color="auto"/>
            <w:left w:val="none" w:sz="0" w:space="0" w:color="auto"/>
            <w:bottom w:val="none" w:sz="0" w:space="0" w:color="auto"/>
            <w:right w:val="none" w:sz="0" w:space="0" w:color="auto"/>
          </w:divBdr>
        </w:div>
        <w:div w:id="2091929353">
          <w:marLeft w:val="0"/>
          <w:marRight w:val="0"/>
          <w:marTop w:val="0"/>
          <w:marBottom w:val="0"/>
          <w:divBdr>
            <w:top w:val="none" w:sz="0" w:space="0" w:color="auto"/>
            <w:left w:val="none" w:sz="0" w:space="0" w:color="auto"/>
            <w:bottom w:val="none" w:sz="0" w:space="0" w:color="auto"/>
            <w:right w:val="none" w:sz="0" w:space="0" w:color="auto"/>
          </w:divBdr>
        </w:div>
      </w:divsChild>
    </w:div>
    <w:div w:id="738601338">
      <w:bodyDiv w:val="1"/>
      <w:marLeft w:val="0"/>
      <w:marRight w:val="0"/>
      <w:marTop w:val="0"/>
      <w:marBottom w:val="0"/>
      <w:divBdr>
        <w:top w:val="none" w:sz="0" w:space="0" w:color="auto"/>
        <w:left w:val="none" w:sz="0" w:space="0" w:color="auto"/>
        <w:bottom w:val="none" w:sz="0" w:space="0" w:color="auto"/>
        <w:right w:val="none" w:sz="0" w:space="0" w:color="auto"/>
      </w:divBdr>
    </w:div>
    <w:div w:id="751050220">
      <w:bodyDiv w:val="1"/>
      <w:marLeft w:val="0"/>
      <w:marRight w:val="0"/>
      <w:marTop w:val="0"/>
      <w:marBottom w:val="0"/>
      <w:divBdr>
        <w:top w:val="none" w:sz="0" w:space="0" w:color="auto"/>
        <w:left w:val="none" w:sz="0" w:space="0" w:color="auto"/>
        <w:bottom w:val="none" w:sz="0" w:space="0" w:color="auto"/>
        <w:right w:val="none" w:sz="0" w:space="0" w:color="auto"/>
      </w:divBdr>
    </w:div>
    <w:div w:id="754716133">
      <w:bodyDiv w:val="1"/>
      <w:marLeft w:val="0"/>
      <w:marRight w:val="0"/>
      <w:marTop w:val="0"/>
      <w:marBottom w:val="0"/>
      <w:divBdr>
        <w:top w:val="none" w:sz="0" w:space="0" w:color="auto"/>
        <w:left w:val="none" w:sz="0" w:space="0" w:color="auto"/>
        <w:bottom w:val="none" w:sz="0" w:space="0" w:color="auto"/>
        <w:right w:val="none" w:sz="0" w:space="0" w:color="auto"/>
      </w:divBdr>
    </w:div>
    <w:div w:id="770201688">
      <w:bodyDiv w:val="1"/>
      <w:marLeft w:val="0"/>
      <w:marRight w:val="0"/>
      <w:marTop w:val="0"/>
      <w:marBottom w:val="0"/>
      <w:divBdr>
        <w:top w:val="none" w:sz="0" w:space="0" w:color="auto"/>
        <w:left w:val="none" w:sz="0" w:space="0" w:color="auto"/>
        <w:bottom w:val="none" w:sz="0" w:space="0" w:color="auto"/>
        <w:right w:val="none" w:sz="0" w:space="0" w:color="auto"/>
      </w:divBdr>
      <w:divsChild>
        <w:div w:id="814489296">
          <w:marLeft w:val="0"/>
          <w:marRight w:val="0"/>
          <w:marTop w:val="0"/>
          <w:marBottom w:val="0"/>
          <w:divBdr>
            <w:top w:val="none" w:sz="0" w:space="0" w:color="auto"/>
            <w:left w:val="none" w:sz="0" w:space="0" w:color="auto"/>
            <w:bottom w:val="none" w:sz="0" w:space="0" w:color="auto"/>
            <w:right w:val="none" w:sz="0" w:space="0" w:color="auto"/>
          </w:divBdr>
        </w:div>
      </w:divsChild>
    </w:div>
    <w:div w:id="807626374">
      <w:bodyDiv w:val="1"/>
      <w:marLeft w:val="0"/>
      <w:marRight w:val="0"/>
      <w:marTop w:val="0"/>
      <w:marBottom w:val="0"/>
      <w:divBdr>
        <w:top w:val="none" w:sz="0" w:space="0" w:color="auto"/>
        <w:left w:val="none" w:sz="0" w:space="0" w:color="auto"/>
        <w:bottom w:val="none" w:sz="0" w:space="0" w:color="auto"/>
        <w:right w:val="none" w:sz="0" w:space="0" w:color="auto"/>
      </w:divBdr>
    </w:div>
    <w:div w:id="814486853">
      <w:bodyDiv w:val="1"/>
      <w:marLeft w:val="0"/>
      <w:marRight w:val="0"/>
      <w:marTop w:val="0"/>
      <w:marBottom w:val="0"/>
      <w:divBdr>
        <w:top w:val="none" w:sz="0" w:space="0" w:color="auto"/>
        <w:left w:val="none" w:sz="0" w:space="0" w:color="auto"/>
        <w:bottom w:val="none" w:sz="0" w:space="0" w:color="auto"/>
        <w:right w:val="none" w:sz="0" w:space="0" w:color="auto"/>
      </w:divBdr>
    </w:div>
    <w:div w:id="870918432">
      <w:bodyDiv w:val="1"/>
      <w:marLeft w:val="0"/>
      <w:marRight w:val="0"/>
      <w:marTop w:val="0"/>
      <w:marBottom w:val="0"/>
      <w:divBdr>
        <w:top w:val="none" w:sz="0" w:space="0" w:color="auto"/>
        <w:left w:val="none" w:sz="0" w:space="0" w:color="auto"/>
        <w:bottom w:val="none" w:sz="0" w:space="0" w:color="auto"/>
        <w:right w:val="none" w:sz="0" w:space="0" w:color="auto"/>
      </w:divBdr>
    </w:div>
    <w:div w:id="928923024">
      <w:bodyDiv w:val="1"/>
      <w:marLeft w:val="0"/>
      <w:marRight w:val="0"/>
      <w:marTop w:val="0"/>
      <w:marBottom w:val="0"/>
      <w:divBdr>
        <w:top w:val="none" w:sz="0" w:space="0" w:color="auto"/>
        <w:left w:val="none" w:sz="0" w:space="0" w:color="auto"/>
        <w:bottom w:val="none" w:sz="0" w:space="0" w:color="auto"/>
        <w:right w:val="none" w:sz="0" w:space="0" w:color="auto"/>
      </w:divBdr>
    </w:div>
    <w:div w:id="954824839">
      <w:bodyDiv w:val="1"/>
      <w:marLeft w:val="0"/>
      <w:marRight w:val="0"/>
      <w:marTop w:val="0"/>
      <w:marBottom w:val="0"/>
      <w:divBdr>
        <w:top w:val="none" w:sz="0" w:space="0" w:color="auto"/>
        <w:left w:val="none" w:sz="0" w:space="0" w:color="auto"/>
        <w:bottom w:val="none" w:sz="0" w:space="0" w:color="auto"/>
        <w:right w:val="none" w:sz="0" w:space="0" w:color="auto"/>
      </w:divBdr>
    </w:div>
    <w:div w:id="972831529">
      <w:bodyDiv w:val="1"/>
      <w:marLeft w:val="0"/>
      <w:marRight w:val="0"/>
      <w:marTop w:val="0"/>
      <w:marBottom w:val="0"/>
      <w:divBdr>
        <w:top w:val="none" w:sz="0" w:space="0" w:color="auto"/>
        <w:left w:val="none" w:sz="0" w:space="0" w:color="auto"/>
        <w:bottom w:val="none" w:sz="0" w:space="0" w:color="auto"/>
        <w:right w:val="none" w:sz="0" w:space="0" w:color="auto"/>
      </w:divBdr>
    </w:div>
    <w:div w:id="981038261">
      <w:bodyDiv w:val="1"/>
      <w:marLeft w:val="0"/>
      <w:marRight w:val="0"/>
      <w:marTop w:val="0"/>
      <w:marBottom w:val="0"/>
      <w:divBdr>
        <w:top w:val="none" w:sz="0" w:space="0" w:color="auto"/>
        <w:left w:val="none" w:sz="0" w:space="0" w:color="auto"/>
        <w:bottom w:val="none" w:sz="0" w:space="0" w:color="auto"/>
        <w:right w:val="none" w:sz="0" w:space="0" w:color="auto"/>
      </w:divBdr>
    </w:div>
    <w:div w:id="1003581606">
      <w:bodyDiv w:val="1"/>
      <w:marLeft w:val="0"/>
      <w:marRight w:val="0"/>
      <w:marTop w:val="0"/>
      <w:marBottom w:val="0"/>
      <w:divBdr>
        <w:top w:val="none" w:sz="0" w:space="0" w:color="auto"/>
        <w:left w:val="none" w:sz="0" w:space="0" w:color="auto"/>
        <w:bottom w:val="none" w:sz="0" w:space="0" w:color="auto"/>
        <w:right w:val="none" w:sz="0" w:space="0" w:color="auto"/>
      </w:divBdr>
      <w:divsChild>
        <w:div w:id="1837306901">
          <w:marLeft w:val="0"/>
          <w:marRight w:val="0"/>
          <w:marTop w:val="0"/>
          <w:marBottom w:val="0"/>
          <w:divBdr>
            <w:top w:val="none" w:sz="0" w:space="0" w:color="auto"/>
            <w:left w:val="none" w:sz="0" w:space="0" w:color="auto"/>
            <w:bottom w:val="none" w:sz="0" w:space="0" w:color="auto"/>
            <w:right w:val="none" w:sz="0" w:space="0" w:color="auto"/>
          </w:divBdr>
        </w:div>
        <w:div w:id="166292229">
          <w:marLeft w:val="0"/>
          <w:marRight w:val="0"/>
          <w:marTop w:val="0"/>
          <w:marBottom w:val="0"/>
          <w:divBdr>
            <w:top w:val="none" w:sz="0" w:space="0" w:color="auto"/>
            <w:left w:val="none" w:sz="0" w:space="0" w:color="auto"/>
            <w:bottom w:val="none" w:sz="0" w:space="0" w:color="auto"/>
            <w:right w:val="none" w:sz="0" w:space="0" w:color="auto"/>
          </w:divBdr>
        </w:div>
      </w:divsChild>
    </w:div>
    <w:div w:id="1004360560">
      <w:bodyDiv w:val="1"/>
      <w:marLeft w:val="0"/>
      <w:marRight w:val="0"/>
      <w:marTop w:val="0"/>
      <w:marBottom w:val="0"/>
      <w:divBdr>
        <w:top w:val="none" w:sz="0" w:space="0" w:color="auto"/>
        <w:left w:val="none" w:sz="0" w:space="0" w:color="auto"/>
        <w:bottom w:val="none" w:sz="0" w:space="0" w:color="auto"/>
        <w:right w:val="none" w:sz="0" w:space="0" w:color="auto"/>
      </w:divBdr>
    </w:div>
    <w:div w:id="1004476222">
      <w:bodyDiv w:val="1"/>
      <w:marLeft w:val="0"/>
      <w:marRight w:val="0"/>
      <w:marTop w:val="0"/>
      <w:marBottom w:val="0"/>
      <w:divBdr>
        <w:top w:val="none" w:sz="0" w:space="0" w:color="auto"/>
        <w:left w:val="none" w:sz="0" w:space="0" w:color="auto"/>
        <w:bottom w:val="none" w:sz="0" w:space="0" w:color="auto"/>
        <w:right w:val="none" w:sz="0" w:space="0" w:color="auto"/>
      </w:divBdr>
    </w:div>
    <w:div w:id="1006400666">
      <w:bodyDiv w:val="1"/>
      <w:marLeft w:val="0"/>
      <w:marRight w:val="0"/>
      <w:marTop w:val="0"/>
      <w:marBottom w:val="0"/>
      <w:divBdr>
        <w:top w:val="none" w:sz="0" w:space="0" w:color="auto"/>
        <w:left w:val="none" w:sz="0" w:space="0" w:color="auto"/>
        <w:bottom w:val="none" w:sz="0" w:space="0" w:color="auto"/>
        <w:right w:val="none" w:sz="0" w:space="0" w:color="auto"/>
      </w:divBdr>
    </w:div>
    <w:div w:id="1018234432">
      <w:bodyDiv w:val="1"/>
      <w:marLeft w:val="0"/>
      <w:marRight w:val="0"/>
      <w:marTop w:val="0"/>
      <w:marBottom w:val="0"/>
      <w:divBdr>
        <w:top w:val="none" w:sz="0" w:space="0" w:color="auto"/>
        <w:left w:val="none" w:sz="0" w:space="0" w:color="auto"/>
        <w:bottom w:val="none" w:sz="0" w:space="0" w:color="auto"/>
        <w:right w:val="none" w:sz="0" w:space="0" w:color="auto"/>
      </w:divBdr>
    </w:div>
    <w:div w:id="1046754573">
      <w:bodyDiv w:val="1"/>
      <w:marLeft w:val="0"/>
      <w:marRight w:val="0"/>
      <w:marTop w:val="0"/>
      <w:marBottom w:val="0"/>
      <w:divBdr>
        <w:top w:val="none" w:sz="0" w:space="0" w:color="auto"/>
        <w:left w:val="none" w:sz="0" w:space="0" w:color="auto"/>
        <w:bottom w:val="none" w:sz="0" w:space="0" w:color="auto"/>
        <w:right w:val="none" w:sz="0" w:space="0" w:color="auto"/>
      </w:divBdr>
    </w:div>
    <w:div w:id="1071387246">
      <w:bodyDiv w:val="1"/>
      <w:marLeft w:val="0"/>
      <w:marRight w:val="0"/>
      <w:marTop w:val="0"/>
      <w:marBottom w:val="0"/>
      <w:divBdr>
        <w:top w:val="none" w:sz="0" w:space="0" w:color="auto"/>
        <w:left w:val="none" w:sz="0" w:space="0" w:color="auto"/>
        <w:bottom w:val="none" w:sz="0" w:space="0" w:color="auto"/>
        <w:right w:val="none" w:sz="0" w:space="0" w:color="auto"/>
      </w:divBdr>
    </w:div>
    <w:div w:id="1073041058">
      <w:bodyDiv w:val="1"/>
      <w:marLeft w:val="0"/>
      <w:marRight w:val="0"/>
      <w:marTop w:val="0"/>
      <w:marBottom w:val="0"/>
      <w:divBdr>
        <w:top w:val="none" w:sz="0" w:space="0" w:color="auto"/>
        <w:left w:val="none" w:sz="0" w:space="0" w:color="auto"/>
        <w:bottom w:val="none" w:sz="0" w:space="0" w:color="auto"/>
        <w:right w:val="none" w:sz="0" w:space="0" w:color="auto"/>
      </w:divBdr>
    </w:div>
    <w:div w:id="1099371600">
      <w:bodyDiv w:val="1"/>
      <w:marLeft w:val="0"/>
      <w:marRight w:val="0"/>
      <w:marTop w:val="0"/>
      <w:marBottom w:val="0"/>
      <w:divBdr>
        <w:top w:val="none" w:sz="0" w:space="0" w:color="auto"/>
        <w:left w:val="none" w:sz="0" w:space="0" w:color="auto"/>
        <w:bottom w:val="none" w:sz="0" w:space="0" w:color="auto"/>
        <w:right w:val="none" w:sz="0" w:space="0" w:color="auto"/>
      </w:divBdr>
    </w:div>
    <w:div w:id="1132165270">
      <w:bodyDiv w:val="1"/>
      <w:marLeft w:val="0"/>
      <w:marRight w:val="0"/>
      <w:marTop w:val="0"/>
      <w:marBottom w:val="0"/>
      <w:divBdr>
        <w:top w:val="none" w:sz="0" w:space="0" w:color="auto"/>
        <w:left w:val="none" w:sz="0" w:space="0" w:color="auto"/>
        <w:bottom w:val="none" w:sz="0" w:space="0" w:color="auto"/>
        <w:right w:val="none" w:sz="0" w:space="0" w:color="auto"/>
      </w:divBdr>
    </w:div>
    <w:div w:id="115633602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73">
          <w:marLeft w:val="0"/>
          <w:marRight w:val="0"/>
          <w:marTop w:val="0"/>
          <w:marBottom w:val="0"/>
          <w:divBdr>
            <w:top w:val="none" w:sz="0" w:space="0" w:color="auto"/>
            <w:left w:val="none" w:sz="0" w:space="0" w:color="auto"/>
            <w:bottom w:val="none" w:sz="0" w:space="0" w:color="auto"/>
            <w:right w:val="none" w:sz="0" w:space="0" w:color="auto"/>
          </w:divBdr>
        </w:div>
        <w:div w:id="2038697503">
          <w:marLeft w:val="0"/>
          <w:marRight w:val="0"/>
          <w:marTop w:val="0"/>
          <w:marBottom w:val="0"/>
          <w:divBdr>
            <w:top w:val="none" w:sz="0" w:space="0" w:color="auto"/>
            <w:left w:val="none" w:sz="0" w:space="0" w:color="auto"/>
            <w:bottom w:val="none" w:sz="0" w:space="0" w:color="auto"/>
            <w:right w:val="none" w:sz="0" w:space="0" w:color="auto"/>
          </w:divBdr>
        </w:div>
      </w:divsChild>
    </w:div>
    <w:div w:id="1184978444">
      <w:bodyDiv w:val="1"/>
      <w:marLeft w:val="0"/>
      <w:marRight w:val="0"/>
      <w:marTop w:val="0"/>
      <w:marBottom w:val="0"/>
      <w:divBdr>
        <w:top w:val="none" w:sz="0" w:space="0" w:color="auto"/>
        <w:left w:val="none" w:sz="0" w:space="0" w:color="auto"/>
        <w:bottom w:val="none" w:sz="0" w:space="0" w:color="auto"/>
        <w:right w:val="none" w:sz="0" w:space="0" w:color="auto"/>
      </w:divBdr>
    </w:div>
    <w:div w:id="1201892504">
      <w:bodyDiv w:val="1"/>
      <w:marLeft w:val="0"/>
      <w:marRight w:val="0"/>
      <w:marTop w:val="0"/>
      <w:marBottom w:val="0"/>
      <w:divBdr>
        <w:top w:val="none" w:sz="0" w:space="0" w:color="auto"/>
        <w:left w:val="none" w:sz="0" w:space="0" w:color="auto"/>
        <w:bottom w:val="none" w:sz="0" w:space="0" w:color="auto"/>
        <w:right w:val="none" w:sz="0" w:space="0" w:color="auto"/>
      </w:divBdr>
      <w:divsChild>
        <w:div w:id="501704333">
          <w:marLeft w:val="0"/>
          <w:marRight w:val="0"/>
          <w:marTop w:val="0"/>
          <w:marBottom w:val="0"/>
          <w:divBdr>
            <w:top w:val="none" w:sz="0" w:space="0" w:color="auto"/>
            <w:left w:val="none" w:sz="0" w:space="0" w:color="auto"/>
            <w:bottom w:val="none" w:sz="0" w:space="0" w:color="auto"/>
            <w:right w:val="none" w:sz="0" w:space="0" w:color="auto"/>
          </w:divBdr>
          <w:divsChild>
            <w:div w:id="8831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60254">
      <w:bodyDiv w:val="1"/>
      <w:marLeft w:val="0"/>
      <w:marRight w:val="0"/>
      <w:marTop w:val="0"/>
      <w:marBottom w:val="0"/>
      <w:divBdr>
        <w:top w:val="none" w:sz="0" w:space="0" w:color="auto"/>
        <w:left w:val="none" w:sz="0" w:space="0" w:color="auto"/>
        <w:bottom w:val="none" w:sz="0" w:space="0" w:color="auto"/>
        <w:right w:val="none" w:sz="0" w:space="0" w:color="auto"/>
      </w:divBdr>
    </w:div>
    <w:div w:id="1275290873">
      <w:bodyDiv w:val="1"/>
      <w:marLeft w:val="0"/>
      <w:marRight w:val="0"/>
      <w:marTop w:val="0"/>
      <w:marBottom w:val="0"/>
      <w:divBdr>
        <w:top w:val="none" w:sz="0" w:space="0" w:color="auto"/>
        <w:left w:val="none" w:sz="0" w:space="0" w:color="auto"/>
        <w:bottom w:val="none" w:sz="0" w:space="0" w:color="auto"/>
        <w:right w:val="none" w:sz="0" w:space="0" w:color="auto"/>
      </w:divBdr>
    </w:div>
    <w:div w:id="1289094599">
      <w:bodyDiv w:val="1"/>
      <w:marLeft w:val="0"/>
      <w:marRight w:val="0"/>
      <w:marTop w:val="0"/>
      <w:marBottom w:val="0"/>
      <w:divBdr>
        <w:top w:val="none" w:sz="0" w:space="0" w:color="auto"/>
        <w:left w:val="none" w:sz="0" w:space="0" w:color="auto"/>
        <w:bottom w:val="none" w:sz="0" w:space="0" w:color="auto"/>
        <w:right w:val="none" w:sz="0" w:space="0" w:color="auto"/>
      </w:divBdr>
      <w:divsChild>
        <w:div w:id="1832597564">
          <w:marLeft w:val="0"/>
          <w:marRight w:val="0"/>
          <w:marTop w:val="0"/>
          <w:marBottom w:val="0"/>
          <w:divBdr>
            <w:top w:val="none" w:sz="0" w:space="0" w:color="auto"/>
            <w:left w:val="none" w:sz="0" w:space="0" w:color="auto"/>
            <w:bottom w:val="none" w:sz="0" w:space="0" w:color="auto"/>
            <w:right w:val="none" w:sz="0" w:space="0" w:color="auto"/>
          </w:divBdr>
        </w:div>
        <w:div w:id="1864172176">
          <w:marLeft w:val="0"/>
          <w:marRight w:val="0"/>
          <w:marTop w:val="0"/>
          <w:marBottom w:val="0"/>
          <w:divBdr>
            <w:top w:val="none" w:sz="0" w:space="0" w:color="auto"/>
            <w:left w:val="none" w:sz="0" w:space="0" w:color="auto"/>
            <w:bottom w:val="none" w:sz="0" w:space="0" w:color="auto"/>
            <w:right w:val="none" w:sz="0" w:space="0" w:color="auto"/>
          </w:divBdr>
        </w:div>
      </w:divsChild>
    </w:div>
    <w:div w:id="1305424413">
      <w:bodyDiv w:val="1"/>
      <w:marLeft w:val="0"/>
      <w:marRight w:val="0"/>
      <w:marTop w:val="0"/>
      <w:marBottom w:val="0"/>
      <w:divBdr>
        <w:top w:val="none" w:sz="0" w:space="0" w:color="auto"/>
        <w:left w:val="none" w:sz="0" w:space="0" w:color="auto"/>
        <w:bottom w:val="none" w:sz="0" w:space="0" w:color="auto"/>
        <w:right w:val="none" w:sz="0" w:space="0" w:color="auto"/>
      </w:divBdr>
    </w:div>
    <w:div w:id="1321613888">
      <w:bodyDiv w:val="1"/>
      <w:marLeft w:val="0"/>
      <w:marRight w:val="0"/>
      <w:marTop w:val="0"/>
      <w:marBottom w:val="0"/>
      <w:divBdr>
        <w:top w:val="none" w:sz="0" w:space="0" w:color="auto"/>
        <w:left w:val="none" w:sz="0" w:space="0" w:color="auto"/>
        <w:bottom w:val="none" w:sz="0" w:space="0" w:color="auto"/>
        <w:right w:val="none" w:sz="0" w:space="0" w:color="auto"/>
      </w:divBdr>
      <w:divsChild>
        <w:div w:id="1289512703">
          <w:marLeft w:val="0"/>
          <w:marRight w:val="0"/>
          <w:marTop w:val="0"/>
          <w:marBottom w:val="0"/>
          <w:divBdr>
            <w:top w:val="none" w:sz="0" w:space="0" w:color="auto"/>
            <w:left w:val="none" w:sz="0" w:space="0" w:color="auto"/>
            <w:bottom w:val="none" w:sz="0" w:space="0" w:color="auto"/>
            <w:right w:val="none" w:sz="0" w:space="0" w:color="auto"/>
          </w:divBdr>
        </w:div>
        <w:div w:id="1829907224">
          <w:marLeft w:val="0"/>
          <w:marRight w:val="0"/>
          <w:marTop w:val="0"/>
          <w:marBottom w:val="0"/>
          <w:divBdr>
            <w:top w:val="none" w:sz="0" w:space="0" w:color="auto"/>
            <w:left w:val="none" w:sz="0" w:space="0" w:color="auto"/>
            <w:bottom w:val="none" w:sz="0" w:space="0" w:color="auto"/>
            <w:right w:val="none" w:sz="0" w:space="0" w:color="auto"/>
          </w:divBdr>
        </w:div>
      </w:divsChild>
    </w:div>
    <w:div w:id="1327436568">
      <w:bodyDiv w:val="1"/>
      <w:marLeft w:val="0"/>
      <w:marRight w:val="0"/>
      <w:marTop w:val="0"/>
      <w:marBottom w:val="0"/>
      <w:divBdr>
        <w:top w:val="none" w:sz="0" w:space="0" w:color="auto"/>
        <w:left w:val="none" w:sz="0" w:space="0" w:color="auto"/>
        <w:bottom w:val="none" w:sz="0" w:space="0" w:color="auto"/>
        <w:right w:val="none" w:sz="0" w:space="0" w:color="auto"/>
      </w:divBdr>
      <w:divsChild>
        <w:div w:id="1331060163">
          <w:marLeft w:val="0"/>
          <w:marRight w:val="0"/>
          <w:marTop w:val="0"/>
          <w:marBottom w:val="0"/>
          <w:divBdr>
            <w:top w:val="none" w:sz="0" w:space="0" w:color="auto"/>
            <w:left w:val="none" w:sz="0" w:space="0" w:color="auto"/>
            <w:bottom w:val="none" w:sz="0" w:space="0" w:color="auto"/>
            <w:right w:val="none" w:sz="0" w:space="0" w:color="auto"/>
          </w:divBdr>
          <w:divsChild>
            <w:div w:id="920798979">
              <w:marLeft w:val="0"/>
              <w:marRight w:val="0"/>
              <w:marTop w:val="0"/>
              <w:marBottom w:val="0"/>
              <w:divBdr>
                <w:top w:val="none" w:sz="0" w:space="0" w:color="auto"/>
                <w:left w:val="none" w:sz="0" w:space="0" w:color="auto"/>
                <w:bottom w:val="none" w:sz="0" w:space="0" w:color="auto"/>
                <w:right w:val="none" w:sz="0" w:space="0" w:color="auto"/>
              </w:divBdr>
              <w:divsChild>
                <w:div w:id="564490792">
                  <w:marLeft w:val="0"/>
                  <w:marRight w:val="0"/>
                  <w:marTop w:val="0"/>
                  <w:marBottom w:val="0"/>
                  <w:divBdr>
                    <w:top w:val="none" w:sz="0" w:space="0" w:color="auto"/>
                    <w:left w:val="none" w:sz="0" w:space="0" w:color="auto"/>
                    <w:bottom w:val="none" w:sz="0" w:space="0" w:color="auto"/>
                    <w:right w:val="none" w:sz="0" w:space="0" w:color="auto"/>
                  </w:divBdr>
                  <w:divsChild>
                    <w:div w:id="1830319737">
                      <w:marLeft w:val="240"/>
                      <w:marRight w:val="0"/>
                      <w:marTop w:val="0"/>
                      <w:marBottom w:val="0"/>
                      <w:divBdr>
                        <w:top w:val="none" w:sz="0" w:space="0" w:color="auto"/>
                        <w:left w:val="none" w:sz="0" w:space="0" w:color="auto"/>
                        <w:bottom w:val="none" w:sz="0" w:space="0" w:color="auto"/>
                        <w:right w:val="none" w:sz="0" w:space="0" w:color="auto"/>
                      </w:divBdr>
                      <w:divsChild>
                        <w:div w:id="4826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2711">
                  <w:marLeft w:val="0"/>
                  <w:marRight w:val="0"/>
                  <w:marTop w:val="0"/>
                  <w:marBottom w:val="0"/>
                  <w:divBdr>
                    <w:top w:val="none" w:sz="0" w:space="0" w:color="auto"/>
                    <w:left w:val="none" w:sz="0" w:space="0" w:color="auto"/>
                    <w:bottom w:val="none" w:sz="0" w:space="0" w:color="auto"/>
                    <w:right w:val="none" w:sz="0" w:space="0" w:color="auto"/>
                  </w:divBdr>
                  <w:divsChild>
                    <w:div w:id="685137732">
                      <w:marLeft w:val="0"/>
                      <w:marRight w:val="0"/>
                      <w:marTop w:val="0"/>
                      <w:marBottom w:val="0"/>
                      <w:divBdr>
                        <w:top w:val="none" w:sz="0" w:space="0" w:color="auto"/>
                        <w:left w:val="none" w:sz="0" w:space="0" w:color="auto"/>
                        <w:bottom w:val="none" w:sz="0" w:space="0" w:color="auto"/>
                        <w:right w:val="none" w:sz="0" w:space="0" w:color="auto"/>
                      </w:divBdr>
                      <w:divsChild>
                        <w:div w:id="349718210">
                          <w:marLeft w:val="0"/>
                          <w:marRight w:val="0"/>
                          <w:marTop w:val="0"/>
                          <w:marBottom w:val="0"/>
                          <w:divBdr>
                            <w:top w:val="none" w:sz="0" w:space="0" w:color="auto"/>
                            <w:left w:val="none" w:sz="0" w:space="0" w:color="auto"/>
                            <w:bottom w:val="none" w:sz="0" w:space="0" w:color="auto"/>
                            <w:right w:val="none" w:sz="0" w:space="0" w:color="auto"/>
                          </w:divBdr>
                        </w:div>
                        <w:div w:id="3967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34604">
          <w:marLeft w:val="0"/>
          <w:marRight w:val="0"/>
          <w:marTop w:val="0"/>
          <w:marBottom w:val="0"/>
          <w:divBdr>
            <w:top w:val="none" w:sz="0" w:space="0" w:color="auto"/>
            <w:left w:val="none" w:sz="0" w:space="0" w:color="auto"/>
            <w:bottom w:val="none" w:sz="0" w:space="0" w:color="auto"/>
            <w:right w:val="none" w:sz="0" w:space="0" w:color="auto"/>
          </w:divBdr>
          <w:divsChild>
            <w:div w:id="7970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7334">
      <w:bodyDiv w:val="1"/>
      <w:marLeft w:val="0"/>
      <w:marRight w:val="0"/>
      <w:marTop w:val="0"/>
      <w:marBottom w:val="0"/>
      <w:divBdr>
        <w:top w:val="none" w:sz="0" w:space="0" w:color="auto"/>
        <w:left w:val="none" w:sz="0" w:space="0" w:color="auto"/>
        <w:bottom w:val="none" w:sz="0" w:space="0" w:color="auto"/>
        <w:right w:val="none" w:sz="0" w:space="0" w:color="auto"/>
      </w:divBdr>
    </w:div>
    <w:div w:id="1358701164">
      <w:bodyDiv w:val="1"/>
      <w:marLeft w:val="0"/>
      <w:marRight w:val="0"/>
      <w:marTop w:val="0"/>
      <w:marBottom w:val="0"/>
      <w:divBdr>
        <w:top w:val="none" w:sz="0" w:space="0" w:color="auto"/>
        <w:left w:val="none" w:sz="0" w:space="0" w:color="auto"/>
        <w:bottom w:val="none" w:sz="0" w:space="0" w:color="auto"/>
        <w:right w:val="none" w:sz="0" w:space="0" w:color="auto"/>
      </w:divBdr>
    </w:div>
    <w:div w:id="1406297715">
      <w:bodyDiv w:val="1"/>
      <w:marLeft w:val="0"/>
      <w:marRight w:val="0"/>
      <w:marTop w:val="0"/>
      <w:marBottom w:val="0"/>
      <w:divBdr>
        <w:top w:val="none" w:sz="0" w:space="0" w:color="auto"/>
        <w:left w:val="none" w:sz="0" w:space="0" w:color="auto"/>
        <w:bottom w:val="none" w:sz="0" w:space="0" w:color="auto"/>
        <w:right w:val="none" w:sz="0" w:space="0" w:color="auto"/>
      </w:divBdr>
    </w:div>
    <w:div w:id="1421874587">
      <w:bodyDiv w:val="1"/>
      <w:marLeft w:val="0"/>
      <w:marRight w:val="0"/>
      <w:marTop w:val="0"/>
      <w:marBottom w:val="0"/>
      <w:divBdr>
        <w:top w:val="none" w:sz="0" w:space="0" w:color="auto"/>
        <w:left w:val="none" w:sz="0" w:space="0" w:color="auto"/>
        <w:bottom w:val="none" w:sz="0" w:space="0" w:color="auto"/>
        <w:right w:val="none" w:sz="0" w:space="0" w:color="auto"/>
      </w:divBdr>
    </w:div>
    <w:div w:id="1439565545">
      <w:bodyDiv w:val="1"/>
      <w:marLeft w:val="0"/>
      <w:marRight w:val="0"/>
      <w:marTop w:val="0"/>
      <w:marBottom w:val="0"/>
      <w:divBdr>
        <w:top w:val="none" w:sz="0" w:space="0" w:color="auto"/>
        <w:left w:val="none" w:sz="0" w:space="0" w:color="auto"/>
        <w:bottom w:val="none" w:sz="0" w:space="0" w:color="auto"/>
        <w:right w:val="none" w:sz="0" w:space="0" w:color="auto"/>
      </w:divBdr>
    </w:div>
    <w:div w:id="1447040201">
      <w:bodyDiv w:val="1"/>
      <w:marLeft w:val="0"/>
      <w:marRight w:val="0"/>
      <w:marTop w:val="0"/>
      <w:marBottom w:val="0"/>
      <w:divBdr>
        <w:top w:val="none" w:sz="0" w:space="0" w:color="auto"/>
        <w:left w:val="none" w:sz="0" w:space="0" w:color="auto"/>
        <w:bottom w:val="none" w:sz="0" w:space="0" w:color="auto"/>
        <w:right w:val="none" w:sz="0" w:space="0" w:color="auto"/>
      </w:divBdr>
    </w:div>
    <w:div w:id="1453017062">
      <w:bodyDiv w:val="1"/>
      <w:marLeft w:val="0"/>
      <w:marRight w:val="0"/>
      <w:marTop w:val="0"/>
      <w:marBottom w:val="0"/>
      <w:divBdr>
        <w:top w:val="none" w:sz="0" w:space="0" w:color="auto"/>
        <w:left w:val="none" w:sz="0" w:space="0" w:color="auto"/>
        <w:bottom w:val="none" w:sz="0" w:space="0" w:color="auto"/>
        <w:right w:val="none" w:sz="0" w:space="0" w:color="auto"/>
      </w:divBdr>
      <w:divsChild>
        <w:div w:id="1269659931">
          <w:marLeft w:val="0"/>
          <w:marRight w:val="0"/>
          <w:marTop w:val="0"/>
          <w:marBottom w:val="0"/>
          <w:divBdr>
            <w:top w:val="none" w:sz="0" w:space="0" w:color="auto"/>
            <w:left w:val="none" w:sz="0" w:space="0" w:color="auto"/>
            <w:bottom w:val="none" w:sz="0" w:space="0" w:color="auto"/>
            <w:right w:val="none" w:sz="0" w:space="0" w:color="auto"/>
          </w:divBdr>
        </w:div>
        <w:div w:id="733432389">
          <w:marLeft w:val="0"/>
          <w:marRight w:val="0"/>
          <w:marTop w:val="0"/>
          <w:marBottom w:val="0"/>
          <w:divBdr>
            <w:top w:val="none" w:sz="0" w:space="0" w:color="auto"/>
            <w:left w:val="none" w:sz="0" w:space="0" w:color="auto"/>
            <w:bottom w:val="none" w:sz="0" w:space="0" w:color="auto"/>
            <w:right w:val="none" w:sz="0" w:space="0" w:color="auto"/>
          </w:divBdr>
        </w:div>
      </w:divsChild>
    </w:div>
    <w:div w:id="1460413966">
      <w:bodyDiv w:val="1"/>
      <w:marLeft w:val="0"/>
      <w:marRight w:val="0"/>
      <w:marTop w:val="0"/>
      <w:marBottom w:val="0"/>
      <w:divBdr>
        <w:top w:val="none" w:sz="0" w:space="0" w:color="auto"/>
        <w:left w:val="none" w:sz="0" w:space="0" w:color="auto"/>
        <w:bottom w:val="none" w:sz="0" w:space="0" w:color="auto"/>
        <w:right w:val="none" w:sz="0" w:space="0" w:color="auto"/>
      </w:divBdr>
      <w:divsChild>
        <w:div w:id="365955034">
          <w:marLeft w:val="0"/>
          <w:marRight w:val="0"/>
          <w:marTop w:val="0"/>
          <w:marBottom w:val="0"/>
          <w:divBdr>
            <w:top w:val="none" w:sz="0" w:space="0" w:color="auto"/>
            <w:left w:val="none" w:sz="0" w:space="0" w:color="auto"/>
            <w:bottom w:val="none" w:sz="0" w:space="0" w:color="auto"/>
            <w:right w:val="none" w:sz="0" w:space="0" w:color="auto"/>
          </w:divBdr>
        </w:div>
        <w:div w:id="1225524003">
          <w:marLeft w:val="0"/>
          <w:marRight w:val="0"/>
          <w:marTop w:val="0"/>
          <w:marBottom w:val="0"/>
          <w:divBdr>
            <w:top w:val="none" w:sz="0" w:space="0" w:color="auto"/>
            <w:left w:val="none" w:sz="0" w:space="0" w:color="auto"/>
            <w:bottom w:val="none" w:sz="0" w:space="0" w:color="auto"/>
            <w:right w:val="none" w:sz="0" w:space="0" w:color="auto"/>
          </w:divBdr>
        </w:div>
      </w:divsChild>
    </w:div>
    <w:div w:id="1546483953">
      <w:bodyDiv w:val="1"/>
      <w:marLeft w:val="0"/>
      <w:marRight w:val="0"/>
      <w:marTop w:val="0"/>
      <w:marBottom w:val="0"/>
      <w:divBdr>
        <w:top w:val="none" w:sz="0" w:space="0" w:color="auto"/>
        <w:left w:val="none" w:sz="0" w:space="0" w:color="auto"/>
        <w:bottom w:val="none" w:sz="0" w:space="0" w:color="auto"/>
        <w:right w:val="none" w:sz="0" w:space="0" w:color="auto"/>
      </w:divBdr>
      <w:divsChild>
        <w:div w:id="1541278712">
          <w:marLeft w:val="0"/>
          <w:marRight w:val="0"/>
          <w:marTop w:val="0"/>
          <w:marBottom w:val="0"/>
          <w:divBdr>
            <w:top w:val="none" w:sz="0" w:space="0" w:color="auto"/>
            <w:left w:val="none" w:sz="0" w:space="0" w:color="auto"/>
            <w:bottom w:val="none" w:sz="0" w:space="0" w:color="auto"/>
            <w:right w:val="none" w:sz="0" w:space="0" w:color="auto"/>
          </w:divBdr>
        </w:div>
        <w:div w:id="668144847">
          <w:marLeft w:val="0"/>
          <w:marRight w:val="0"/>
          <w:marTop w:val="0"/>
          <w:marBottom w:val="0"/>
          <w:divBdr>
            <w:top w:val="none" w:sz="0" w:space="0" w:color="auto"/>
            <w:left w:val="none" w:sz="0" w:space="0" w:color="auto"/>
            <w:bottom w:val="none" w:sz="0" w:space="0" w:color="auto"/>
            <w:right w:val="none" w:sz="0" w:space="0" w:color="auto"/>
          </w:divBdr>
        </w:div>
      </w:divsChild>
    </w:div>
    <w:div w:id="1554149814">
      <w:bodyDiv w:val="1"/>
      <w:marLeft w:val="0"/>
      <w:marRight w:val="0"/>
      <w:marTop w:val="0"/>
      <w:marBottom w:val="0"/>
      <w:divBdr>
        <w:top w:val="none" w:sz="0" w:space="0" w:color="auto"/>
        <w:left w:val="none" w:sz="0" w:space="0" w:color="auto"/>
        <w:bottom w:val="none" w:sz="0" w:space="0" w:color="auto"/>
        <w:right w:val="none" w:sz="0" w:space="0" w:color="auto"/>
      </w:divBdr>
      <w:divsChild>
        <w:div w:id="1601528581">
          <w:marLeft w:val="0"/>
          <w:marRight w:val="0"/>
          <w:marTop w:val="0"/>
          <w:marBottom w:val="0"/>
          <w:divBdr>
            <w:top w:val="none" w:sz="0" w:space="0" w:color="auto"/>
            <w:left w:val="none" w:sz="0" w:space="0" w:color="auto"/>
            <w:bottom w:val="none" w:sz="0" w:space="0" w:color="auto"/>
            <w:right w:val="none" w:sz="0" w:space="0" w:color="auto"/>
          </w:divBdr>
        </w:div>
        <w:div w:id="1726447597">
          <w:marLeft w:val="0"/>
          <w:marRight w:val="0"/>
          <w:marTop w:val="0"/>
          <w:marBottom w:val="0"/>
          <w:divBdr>
            <w:top w:val="none" w:sz="0" w:space="0" w:color="auto"/>
            <w:left w:val="none" w:sz="0" w:space="0" w:color="auto"/>
            <w:bottom w:val="none" w:sz="0" w:space="0" w:color="auto"/>
            <w:right w:val="none" w:sz="0" w:space="0" w:color="auto"/>
          </w:divBdr>
        </w:div>
      </w:divsChild>
    </w:div>
    <w:div w:id="1572471848">
      <w:bodyDiv w:val="1"/>
      <w:marLeft w:val="0"/>
      <w:marRight w:val="0"/>
      <w:marTop w:val="0"/>
      <w:marBottom w:val="0"/>
      <w:divBdr>
        <w:top w:val="none" w:sz="0" w:space="0" w:color="auto"/>
        <w:left w:val="none" w:sz="0" w:space="0" w:color="auto"/>
        <w:bottom w:val="none" w:sz="0" w:space="0" w:color="auto"/>
        <w:right w:val="none" w:sz="0" w:space="0" w:color="auto"/>
      </w:divBdr>
      <w:divsChild>
        <w:div w:id="224462145">
          <w:marLeft w:val="0"/>
          <w:marRight w:val="0"/>
          <w:marTop w:val="0"/>
          <w:marBottom w:val="0"/>
          <w:divBdr>
            <w:top w:val="none" w:sz="0" w:space="0" w:color="auto"/>
            <w:left w:val="none" w:sz="0" w:space="0" w:color="auto"/>
            <w:bottom w:val="none" w:sz="0" w:space="0" w:color="auto"/>
            <w:right w:val="none" w:sz="0" w:space="0" w:color="auto"/>
          </w:divBdr>
        </w:div>
        <w:div w:id="1619145010">
          <w:marLeft w:val="0"/>
          <w:marRight w:val="0"/>
          <w:marTop w:val="0"/>
          <w:marBottom w:val="0"/>
          <w:divBdr>
            <w:top w:val="none" w:sz="0" w:space="0" w:color="auto"/>
            <w:left w:val="none" w:sz="0" w:space="0" w:color="auto"/>
            <w:bottom w:val="none" w:sz="0" w:space="0" w:color="auto"/>
            <w:right w:val="none" w:sz="0" w:space="0" w:color="auto"/>
          </w:divBdr>
          <w:divsChild>
            <w:div w:id="7218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4637">
      <w:bodyDiv w:val="1"/>
      <w:marLeft w:val="0"/>
      <w:marRight w:val="0"/>
      <w:marTop w:val="0"/>
      <w:marBottom w:val="0"/>
      <w:divBdr>
        <w:top w:val="none" w:sz="0" w:space="0" w:color="auto"/>
        <w:left w:val="none" w:sz="0" w:space="0" w:color="auto"/>
        <w:bottom w:val="none" w:sz="0" w:space="0" w:color="auto"/>
        <w:right w:val="none" w:sz="0" w:space="0" w:color="auto"/>
      </w:divBdr>
      <w:divsChild>
        <w:div w:id="342518173">
          <w:marLeft w:val="0"/>
          <w:marRight w:val="0"/>
          <w:marTop w:val="0"/>
          <w:marBottom w:val="0"/>
          <w:divBdr>
            <w:top w:val="none" w:sz="0" w:space="0" w:color="auto"/>
            <w:left w:val="none" w:sz="0" w:space="0" w:color="auto"/>
            <w:bottom w:val="none" w:sz="0" w:space="0" w:color="auto"/>
            <w:right w:val="none" w:sz="0" w:space="0" w:color="auto"/>
          </w:divBdr>
        </w:div>
        <w:div w:id="1138646549">
          <w:marLeft w:val="0"/>
          <w:marRight w:val="0"/>
          <w:marTop w:val="0"/>
          <w:marBottom w:val="0"/>
          <w:divBdr>
            <w:top w:val="none" w:sz="0" w:space="0" w:color="auto"/>
            <w:left w:val="none" w:sz="0" w:space="0" w:color="auto"/>
            <w:bottom w:val="none" w:sz="0" w:space="0" w:color="auto"/>
            <w:right w:val="none" w:sz="0" w:space="0" w:color="auto"/>
          </w:divBdr>
        </w:div>
      </w:divsChild>
    </w:div>
    <w:div w:id="1617904887">
      <w:bodyDiv w:val="1"/>
      <w:marLeft w:val="0"/>
      <w:marRight w:val="0"/>
      <w:marTop w:val="0"/>
      <w:marBottom w:val="0"/>
      <w:divBdr>
        <w:top w:val="none" w:sz="0" w:space="0" w:color="auto"/>
        <w:left w:val="none" w:sz="0" w:space="0" w:color="auto"/>
        <w:bottom w:val="none" w:sz="0" w:space="0" w:color="auto"/>
        <w:right w:val="none" w:sz="0" w:space="0" w:color="auto"/>
      </w:divBdr>
    </w:div>
    <w:div w:id="1644000109">
      <w:bodyDiv w:val="1"/>
      <w:marLeft w:val="0"/>
      <w:marRight w:val="0"/>
      <w:marTop w:val="0"/>
      <w:marBottom w:val="0"/>
      <w:divBdr>
        <w:top w:val="none" w:sz="0" w:space="0" w:color="auto"/>
        <w:left w:val="none" w:sz="0" w:space="0" w:color="auto"/>
        <w:bottom w:val="none" w:sz="0" w:space="0" w:color="auto"/>
        <w:right w:val="none" w:sz="0" w:space="0" w:color="auto"/>
      </w:divBdr>
    </w:div>
    <w:div w:id="1644656914">
      <w:bodyDiv w:val="1"/>
      <w:marLeft w:val="0"/>
      <w:marRight w:val="0"/>
      <w:marTop w:val="0"/>
      <w:marBottom w:val="0"/>
      <w:divBdr>
        <w:top w:val="none" w:sz="0" w:space="0" w:color="auto"/>
        <w:left w:val="none" w:sz="0" w:space="0" w:color="auto"/>
        <w:bottom w:val="none" w:sz="0" w:space="0" w:color="auto"/>
        <w:right w:val="none" w:sz="0" w:space="0" w:color="auto"/>
      </w:divBdr>
    </w:div>
    <w:div w:id="1664888770">
      <w:bodyDiv w:val="1"/>
      <w:marLeft w:val="0"/>
      <w:marRight w:val="0"/>
      <w:marTop w:val="0"/>
      <w:marBottom w:val="0"/>
      <w:divBdr>
        <w:top w:val="none" w:sz="0" w:space="0" w:color="auto"/>
        <w:left w:val="none" w:sz="0" w:space="0" w:color="auto"/>
        <w:bottom w:val="none" w:sz="0" w:space="0" w:color="auto"/>
        <w:right w:val="none" w:sz="0" w:space="0" w:color="auto"/>
      </w:divBdr>
    </w:div>
    <w:div w:id="1669744664">
      <w:bodyDiv w:val="1"/>
      <w:marLeft w:val="0"/>
      <w:marRight w:val="0"/>
      <w:marTop w:val="0"/>
      <w:marBottom w:val="0"/>
      <w:divBdr>
        <w:top w:val="none" w:sz="0" w:space="0" w:color="auto"/>
        <w:left w:val="none" w:sz="0" w:space="0" w:color="auto"/>
        <w:bottom w:val="none" w:sz="0" w:space="0" w:color="auto"/>
        <w:right w:val="none" w:sz="0" w:space="0" w:color="auto"/>
      </w:divBdr>
      <w:divsChild>
        <w:div w:id="805779372">
          <w:marLeft w:val="0"/>
          <w:marRight w:val="0"/>
          <w:marTop w:val="0"/>
          <w:marBottom w:val="0"/>
          <w:divBdr>
            <w:top w:val="none" w:sz="0" w:space="0" w:color="auto"/>
            <w:left w:val="none" w:sz="0" w:space="0" w:color="auto"/>
            <w:bottom w:val="none" w:sz="0" w:space="0" w:color="auto"/>
            <w:right w:val="none" w:sz="0" w:space="0" w:color="auto"/>
          </w:divBdr>
          <w:divsChild>
            <w:div w:id="1593079931">
              <w:marLeft w:val="0"/>
              <w:marRight w:val="0"/>
              <w:marTop w:val="0"/>
              <w:marBottom w:val="0"/>
              <w:divBdr>
                <w:top w:val="none" w:sz="0" w:space="0" w:color="auto"/>
                <w:left w:val="none" w:sz="0" w:space="0" w:color="auto"/>
                <w:bottom w:val="none" w:sz="0" w:space="0" w:color="auto"/>
                <w:right w:val="none" w:sz="0" w:space="0" w:color="auto"/>
              </w:divBdr>
              <w:divsChild>
                <w:div w:id="11729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6745">
          <w:marLeft w:val="0"/>
          <w:marRight w:val="0"/>
          <w:marTop w:val="0"/>
          <w:marBottom w:val="0"/>
          <w:divBdr>
            <w:top w:val="none" w:sz="0" w:space="0" w:color="auto"/>
            <w:left w:val="none" w:sz="0" w:space="0" w:color="auto"/>
            <w:bottom w:val="none" w:sz="0" w:space="0" w:color="auto"/>
            <w:right w:val="none" w:sz="0" w:space="0" w:color="auto"/>
          </w:divBdr>
          <w:divsChild>
            <w:div w:id="17959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2290">
      <w:bodyDiv w:val="1"/>
      <w:marLeft w:val="0"/>
      <w:marRight w:val="0"/>
      <w:marTop w:val="0"/>
      <w:marBottom w:val="0"/>
      <w:divBdr>
        <w:top w:val="none" w:sz="0" w:space="0" w:color="auto"/>
        <w:left w:val="none" w:sz="0" w:space="0" w:color="auto"/>
        <w:bottom w:val="none" w:sz="0" w:space="0" w:color="auto"/>
        <w:right w:val="none" w:sz="0" w:space="0" w:color="auto"/>
      </w:divBdr>
    </w:div>
    <w:div w:id="1686054259">
      <w:bodyDiv w:val="1"/>
      <w:marLeft w:val="0"/>
      <w:marRight w:val="0"/>
      <w:marTop w:val="0"/>
      <w:marBottom w:val="0"/>
      <w:divBdr>
        <w:top w:val="none" w:sz="0" w:space="0" w:color="auto"/>
        <w:left w:val="none" w:sz="0" w:space="0" w:color="auto"/>
        <w:bottom w:val="none" w:sz="0" w:space="0" w:color="auto"/>
        <w:right w:val="none" w:sz="0" w:space="0" w:color="auto"/>
      </w:divBdr>
    </w:div>
    <w:div w:id="1691642803">
      <w:bodyDiv w:val="1"/>
      <w:marLeft w:val="0"/>
      <w:marRight w:val="0"/>
      <w:marTop w:val="0"/>
      <w:marBottom w:val="0"/>
      <w:divBdr>
        <w:top w:val="none" w:sz="0" w:space="0" w:color="auto"/>
        <w:left w:val="none" w:sz="0" w:space="0" w:color="auto"/>
        <w:bottom w:val="none" w:sz="0" w:space="0" w:color="auto"/>
        <w:right w:val="none" w:sz="0" w:space="0" w:color="auto"/>
      </w:divBdr>
    </w:div>
    <w:div w:id="1710177826">
      <w:bodyDiv w:val="1"/>
      <w:marLeft w:val="0"/>
      <w:marRight w:val="0"/>
      <w:marTop w:val="0"/>
      <w:marBottom w:val="0"/>
      <w:divBdr>
        <w:top w:val="none" w:sz="0" w:space="0" w:color="auto"/>
        <w:left w:val="none" w:sz="0" w:space="0" w:color="auto"/>
        <w:bottom w:val="none" w:sz="0" w:space="0" w:color="auto"/>
        <w:right w:val="none" w:sz="0" w:space="0" w:color="auto"/>
      </w:divBdr>
      <w:divsChild>
        <w:div w:id="486750977">
          <w:marLeft w:val="0"/>
          <w:marRight w:val="0"/>
          <w:marTop w:val="0"/>
          <w:marBottom w:val="0"/>
          <w:divBdr>
            <w:top w:val="none" w:sz="0" w:space="0" w:color="auto"/>
            <w:left w:val="none" w:sz="0" w:space="0" w:color="auto"/>
            <w:bottom w:val="none" w:sz="0" w:space="0" w:color="auto"/>
            <w:right w:val="none" w:sz="0" w:space="0" w:color="auto"/>
          </w:divBdr>
        </w:div>
        <w:div w:id="1020161748">
          <w:marLeft w:val="0"/>
          <w:marRight w:val="0"/>
          <w:marTop w:val="0"/>
          <w:marBottom w:val="0"/>
          <w:divBdr>
            <w:top w:val="none" w:sz="0" w:space="0" w:color="auto"/>
            <w:left w:val="none" w:sz="0" w:space="0" w:color="auto"/>
            <w:bottom w:val="none" w:sz="0" w:space="0" w:color="auto"/>
            <w:right w:val="none" w:sz="0" w:space="0" w:color="auto"/>
          </w:divBdr>
        </w:div>
      </w:divsChild>
    </w:div>
    <w:div w:id="1725790204">
      <w:bodyDiv w:val="1"/>
      <w:marLeft w:val="0"/>
      <w:marRight w:val="0"/>
      <w:marTop w:val="0"/>
      <w:marBottom w:val="0"/>
      <w:divBdr>
        <w:top w:val="none" w:sz="0" w:space="0" w:color="auto"/>
        <w:left w:val="none" w:sz="0" w:space="0" w:color="auto"/>
        <w:bottom w:val="none" w:sz="0" w:space="0" w:color="auto"/>
        <w:right w:val="none" w:sz="0" w:space="0" w:color="auto"/>
      </w:divBdr>
      <w:divsChild>
        <w:div w:id="613682050">
          <w:marLeft w:val="0"/>
          <w:marRight w:val="0"/>
          <w:marTop w:val="0"/>
          <w:marBottom w:val="0"/>
          <w:divBdr>
            <w:top w:val="none" w:sz="0" w:space="0" w:color="auto"/>
            <w:left w:val="none" w:sz="0" w:space="0" w:color="auto"/>
            <w:bottom w:val="none" w:sz="0" w:space="0" w:color="auto"/>
            <w:right w:val="none" w:sz="0" w:space="0" w:color="auto"/>
          </w:divBdr>
        </w:div>
        <w:div w:id="10425351">
          <w:marLeft w:val="0"/>
          <w:marRight w:val="0"/>
          <w:marTop w:val="0"/>
          <w:marBottom w:val="0"/>
          <w:divBdr>
            <w:top w:val="none" w:sz="0" w:space="0" w:color="auto"/>
            <w:left w:val="none" w:sz="0" w:space="0" w:color="auto"/>
            <w:bottom w:val="none" w:sz="0" w:space="0" w:color="auto"/>
            <w:right w:val="none" w:sz="0" w:space="0" w:color="auto"/>
          </w:divBdr>
        </w:div>
      </w:divsChild>
    </w:div>
    <w:div w:id="1761104056">
      <w:bodyDiv w:val="1"/>
      <w:marLeft w:val="0"/>
      <w:marRight w:val="0"/>
      <w:marTop w:val="0"/>
      <w:marBottom w:val="0"/>
      <w:divBdr>
        <w:top w:val="none" w:sz="0" w:space="0" w:color="auto"/>
        <w:left w:val="none" w:sz="0" w:space="0" w:color="auto"/>
        <w:bottom w:val="none" w:sz="0" w:space="0" w:color="auto"/>
        <w:right w:val="none" w:sz="0" w:space="0" w:color="auto"/>
      </w:divBdr>
    </w:div>
    <w:div w:id="1827281744">
      <w:bodyDiv w:val="1"/>
      <w:marLeft w:val="0"/>
      <w:marRight w:val="0"/>
      <w:marTop w:val="0"/>
      <w:marBottom w:val="0"/>
      <w:divBdr>
        <w:top w:val="none" w:sz="0" w:space="0" w:color="auto"/>
        <w:left w:val="none" w:sz="0" w:space="0" w:color="auto"/>
        <w:bottom w:val="none" w:sz="0" w:space="0" w:color="auto"/>
        <w:right w:val="none" w:sz="0" w:space="0" w:color="auto"/>
      </w:divBdr>
      <w:divsChild>
        <w:div w:id="695496726">
          <w:marLeft w:val="0"/>
          <w:marRight w:val="0"/>
          <w:marTop w:val="0"/>
          <w:marBottom w:val="0"/>
          <w:divBdr>
            <w:top w:val="none" w:sz="0" w:space="0" w:color="auto"/>
            <w:left w:val="none" w:sz="0" w:space="0" w:color="auto"/>
            <w:bottom w:val="none" w:sz="0" w:space="0" w:color="auto"/>
            <w:right w:val="none" w:sz="0" w:space="0" w:color="auto"/>
          </w:divBdr>
        </w:div>
        <w:div w:id="814638297">
          <w:marLeft w:val="0"/>
          <w:marRight w:val="0"/>
          <w:marTop w:val="0"/>
          <w:marBottom w:val="0"/>
          <w:divBdr>
            <w:top w:val="none" w:sz="0" w:space="0" w:color="auto"/>
            <w:left w:val="none" w:sz="0" w:space="0" w:color="auto"/>
            <w:bottom w:val="none" w:sz="0" w:space="0" w:color="auto"/>
            <w:right w:val="none" w:sz="0" w:space="0" w:color="auto"/>
          </w:divBdr>
        </w:div>
      </w:divsChild>
    </w:div>
    <w:div w:id="1835997905">
      <w:bodyDiv w:val="1"/>
      <w:marLeft w:val="0"/>
      <w:marRight w:val="0"/>
      <w:marTop w:val="0"/>
      <w:marBottom w:val="0"/>
      <w:divBdr>
        <w:top w:val="none" w:sz="0" w:space="0" w:color="auto"/>
        <w:left w:val="none" w:sz="0" w:space="0" w:color="auto"/>
        <w:bottom w:val="none" w:sz="0" w:space="0" w:color="auto"/>
        <w:right w:val="none" w:sz="0" w:space="0" w:color="auto"/>
      </w:divBdr>
    </w:div>
    <w:div w:id="1849640211">
      <w:bodyDiv w:val="1"/>
      <w:marLeft w:val="0"/>
      <w:marRight w:val="0"/>
      <w:marTop w:val="0"/>
      <w:marBottom w:val="0"/>
      <w:divBdr>
        <w:top w:val="none" w:sz="0" w:space="0" w:color="auto"/>
        <w:left w:val="none" w:sz="0" w:space="0" w:color="auto"/>
        <w:bottom w:val="none" w:sz="0" w:space="0" w:color="auto"/>
        <w:right w:val="none" w:sz="0" w:space="0" w:color="auto"/>
      </w:divBdr>
    </w:div>
    <w:div w:id="1874154894">
      <w:bodyDiv w:val="1"/>
      <w:marLeft w:val="0"/>
      <w:marRight w:val="0"/>
      <w:marTop w:val="0"/>
      <w:marBottom w:val="0"/>
      <w:divBdr>
        <w:top w:val="none" w:sz="0" w:space="0" w:color="auto"/>
        <w:left w:val="none" w:sz="0" w:space="0" w:color="auto"/>
        <w:bottom w:val="none" w:sz="0" w:space="0" w:color="auto"/>
        <w:right w:val="none" w:sz="0" w:space="0" w:color="auto"/>
      </w:divBdr>
      <w:divsChild>
        <w:div w:id="1074935729">
          <w:marLeft w:val="0"/>
          <w:marRight w:val="0"/>
          <w:marTop w:val="0"/>
          <w:marBottom w:val="0"/>
          <w:divBdr>
            <w:top w:val="none" w:sz="0" w:space="0" w:color="auto"/>
            <w:left w:val="none" w:sz="0" w:space="0" w:color="auto"/>
            <w:bottom w:val="none" w:sz="0" w:space="0" w:color="auto"/>
            <w:right w:val="none" w:sz="0" w:space="0" w:color="auto"/>
          </w:divBdr>
        </w:div>
        <w:div w:id="576088374">
          <w:marLeft w:val="0"/>
          <w:marRight w:val="0"/>
          <w:marTop w:val="0"/>
          <w:marBottom w:val="0"/>
          <w:divBdr>
            <w:top w:val="none" w:sz="0" w:space="0" w:color="auto"/>
            <w:left w:val="none" w:sz="0" w:space="0" w:color="auto"/>
            <w:bottom w:val="none" w:sz="0" w:space="0" w:color="auto"/>
            <w:right w:val="none" w:sz="0" w:space="0" w:color="auto"/>
          </w:divBdr>
        </w:div>
      </w:divsChild>
    </w:div>
    <w:div w:id="1921406729">
      <w:bodyDiv w:val="1"/>
      <w:marLeft w:val="0"/>
      <w:marRight w:val="0"/>
      <w:marTop w:val="0"/>
      <w:marBottom w:val="0"/>
      <w:divBdr>
        <w:top w:val="none" w:sz="0" w:space="0" w:color="auto"/>
        <w:left w:val="none" w:sz="0" w:space="0" w:color="auto"/>
        <w:bottom w:val="none" w:sz="0" w:space="0" w:color="auto"/>
        <w:right w:val="none" w:sz="0" w:space="0" w:color="auto"/>
      </w:divBdr>
    </w:div>
    <w:div w:id="1922255764">
      <w:bodyDiv w:val="1"/>
      <w:marLeft w:val="0"/>
      <w:marRight w:val="0"/>
      <w:marTop w:val="0"/>
      <w:marBottom w:val="0"/>
      <w:divBdr>
        <w:top w:val="none" w:sz="0" w:space="0" w:color="auto"/>
        <w:left w:val="none" w:sz="0" w:space="0" w:color="auto"/>
        <w:bottom w:val="none" w:sz="0" w:space="0" w:color="auto"/>
        <w:right w:val="none" w:sz="0" w:space="0" w:color="auto"/>
      </w:divBdr>
    </w:div>
    <w:div w:id="1959604000">
      <w:bodyDiv w:val="1"/>
      <w:marLeft w:val="0"/>
      <w:marRight w:val="0"/>
      <w:marTop w:val="0"/>
      <w:marBottom w:val="0"/>
      <w:divBdr>
        <w:top w:val="none" w:sz="0" w:space="0" w:color="auto"/>
        <w:left w:val="none" w:sz="0" w:space="0" w:color="auto"/>
        <w:bottom w:val="none" w:sz="0" w:space="0" w:color="auto"/>
        <w:right w:val="none" w:sz="0" w:space="0" w:color="auto"/>
      </w:divBdr>
    </w:div>
    <w:div w:id="1960410042">
      <w:bodyDiv w:val="1"/>
      <w:marLeft w:val="0"/>
      <w:marRight w:val="0"/>
      <w:marTop w:val="0"/>
      <w:marBottom w:val="0"/>
      <w:divBdr>
        <w:top w:val="none" w:sz="0" w:space="0" w:color="auto"/>
        <w:left w:val="none" w:sz="0" w:space="0" w:color="auto"/>
        <w:bottom w:val="none" w:sz="0" w:space="0" w:color="auto"/>
        <w:right w:val="none" w:sz="0" w:space="0" w:color="auto"/>
      </w:divBdr>
    </w:div>
    <w:div w:id="1964723674">
      <w:bodyDiv w:val="1"/>
      <w:marLeft w:val="0"/>
      <w:marRight w:val="0"/>
      <w:marTop w:val="0"/>
      <w:marBottom w:val="0"/>
      <w:divBdr>
        <w:top w:val="none" w:sz="0" w:space="0" w:color="auto"/>
        <w:left w:val="none" w:sz="0" w:space="0" w:color="auto"/>
        <w:bottom w:val="none" w:sz="0" w:space="0" w:color="auto"/>
        <w:right w:val="none" w:sz="0" w:space="0" w:color="auto"/>
      </w:divBdr>
    </w:div>
    <w:div w:id="1988892680">
      <w:bodyDiv w:val="1"/>
      <w:marLeft w:val="0"/>
      <w:marRight w:val="0"/>
      <w:marTop w:val="0"/>
      <w:marBottom w:val="0"/>
      <w:divBdr>
        <w:top w:val="none" w:sz="0" w:space="0" w:color="auto"/>
        <w:left w:val="none" w:sz="0" w:space="0" w:color="auto"/>
        <w:bottom w:val="none" w:sz="0" w:space="0" w:color="auto"/>
        <w:right w:val="none" w:sz="0" w:space="0" w:color="auto"/>
      </w:divBdr>
      <w:divsChild>
        <w:div w:id="1077478046">
          <w:marLeft w:val="0"/>
          <w:marRight w:val="0"/>
          <w:marTop w:val="0"/>
          <w:marBottom w:val="0"/>
          <w:divBdr>
            <w:top w:val="none" w:sz="0" w:space="0" w:color="auto"/>
            <w:left w:val="none" w:sz="0" w:space="0" w:color="auto"/>
            <w:bottom w:val="none" w:sz="0" w:space="0" w:color="auto"/>
            <w:right w:val="none" w:sz="0" w:space="0" w:color="auto"/>
          </w:divBdr>
        </w:div>
        <w:div w:id="2047094854">
          <w:marLeft w:val="0"/>
          <w:marRight w:val="0"/>
          <w:marTop w:val="0"/>
          <w:marBottom w:val="0"/>
          <w:divBdr>
            <w:top w:val="none" w:sz="0" w:space="0" w:color="auto"/>
            <w:left w:val="none" w:sz="0" w:space="0" w:color="auto"/>
            <w:bottom w:val="none" w:sz="0" w:space="0" w:color="auto"/>
            <w:right w:val="none" w:sz="0" w:space="0" w:color="auto"/>
          </w:divBdr>
        </w:div>
      </w:divsChild>
    </w:div>
    <w:div w:id="1990404661">
      <w:bodyDiv w:val="1"/>
      <w:marLeft w:val="0"/>
      <w:marRight w:val="0"/>
      <w:marTop w:val="0"/>
      <w:marBottom w:val="0"/>
      <w:divBdr>
        <w:top w:val="none" w:sz="0" w:space="0" w:color="auto"/>
        <w:left w:val="none" w:sz="0" w:space="0" w:color="auto"/>
        <w:bottom w:val="none" w:sz="0" w:space="0" w:color="auto"/>
        <w:right w:val="none" w:sz="0" w:space="0" w:color="auto"/>
      </w:divBdr>
    </w:div>
    <w:div w:id="1991397787">
      <w:bodyDiv w:val="1"/>
      <w:marLeft w:val="0"/>
      <w:marRight w:val="0"/>
      <w:marTop w:val="0"/>
      <w:marBottom w:val="0"/>
      <w:divBdr>
        <w:top w:val="none" w:sz="0" w:space="0" w:color="auto"/>
        <w:left w:val="none" w:sz="0" w:space="0" w:color="auto"/>
        <w:bottom w:val="none" w:sz="0" w:space="0" w:color="auto"/>
        <w:right w:val="none" w:sz="0" w:space="0" w:color="auto"/>
      </w:divBdr>
    </w:div>
    <w:div w:id="2021275743">
      <w:bodyDiv w:val="1"/>
      <w:marLeft w:val="0"/>
      <w:marRight w:val="0"/>
      <w:marTop w:val="0"/>
      <w:marBottom w:val="0"/>
      <w:divBdr>
        <w:top w:val="none" w:sz="0" w:space="0" w:color="auto"/>
        <w:left w:val="none" w:sz="0" w:space="0" w:color="auto"/>
        <w:bottom w:val="none" w:sz="0" w:space="0" w:color="auto"/>
        <w:right w:val="none" w:sz="0" w:space="0" w:color="auto"/>
      </w:divBdr>
      <w:divsChild>
        <w:div w:id="1840001448">
          <w:marLeft w:val="0"/>
          <w:marRight w:val="0"/>
          <w:marTop w:val="0"/>
          <w:marBottom w:val="0"/>
          <w:divBdr>
            <w:top w:val="none" w:sz="0" w:space="0" w:color="auto"/>
            <w:left w:val="none" w:sz="0" w:space="0" w:color="auto"/>
            <w:bottom w:val="none" w:sz="0" w:space="0" w:color="auto"/>
            <w:right w:val="none" w:sz="0" w:space="0" w:color="auto"/>
          </w:divBdr>
        </w:div>
        <w:div w:id="229193685">
          <w:marLeft w:val="0"/>
          <w:marRight w:val="0"/>
          <w:marTop w:val="0"/>
          <w:marBottom w:val="0"/>
          <w:divBdr>
            <w:top w:val="none" w:sz="0" w:space="0" w:color="auto"/>
            <w:left w:val="none" w:sz="0" w:space="0" w:color="auto"/>
            <w:bottom w:val="none" w:sz="0" w:space="0" w:color="auto"/>
            <w:right w:val="none" w:sz="0" w:space="0" w:color="auto"/>
          </w:divBdr>
        </w:div>
      </w:divsChild>
    </w:div>
    <w:div w:id="2054889986">
      <w:bodyDiv w:val="1"/>
      <w:marLeft w:val="0"/>
      <w:marRight w:val="0"/>
      <w:marTop w:val="0"/>
      <w:marBottom w:val="0"/>
      <w:divBdr>
        <w:top w:val="none" w:sz="0" w:space="0" w:color="auto"/>
        <w:left w:val="none" w:sz="0" w:space="0" w:color="auto"/>
        <w:bottom w:val="none" w:sz="0" w:space="0" w:color="auto"/>
        <w:right w:val="none" w:sz="0" w:space="0" w:color="auto"/>
      </w:divBdr>
    </w:div>
    <w:div w:id="2072653717">
      <w:bodyDiv w:val="1"/>
      <w:marLeft w:val="0"/>
      <w:marRight w:val="0"/>
      <w:marTop w:val="0"/>
      <w:marBottom w:val="0"/>
      <w:divBdr>
        <w:top w:val="none" w:sz="0" w:space="0" w:color="auto"/>
        <w:left w:val="none" w:sz="0" w:space="0" w:color="auto"/>
        <w:bottom w:val="none" w:sz="0" w:space="0" w:color="auto"/>
        <w:right w:val="none" w:sz="0" w:space="0" w:color="auto"/>
      </w:divBdr>
    </w:div>
    <w:div w:id="2085368930">
      <w:bodyDiv w:val="1"/>
      <w:marLeft w:val="0"/>
      <w:marRight w:val="0"/>
      <w:marTop w:val="0"/>
      <w:marBottom w:val="0"/>
      <w:divBdr>
        <w:top w:val="none" w:sz="0" w:space="0" w:color="auto"/>
        <w:left w:val="none" w:sz="0" w:space="0" w:color="auto"/>
        <w:bottom w:val="none" w:sz="0" w:space="0" w:color="auto"/>
        <w:right w:val="none" w:sz="0" w:space="0" w:color="auto"/>
      </w:divBdr>
    </w:div>
    <w:div w:id="2092240982">
      <w:bodyDiv w:val="1"/>
      <w:marLeft w:val="0"/>
      <w:marRight w:val="0"/>
      <w:marTop w:val="0"/>
      <w:marBottom w:val="0"/>
      <w:divBdr>
        <w:top w:val="none" w:sz="0" w:space="0" w:color="auto"/>
        <w:left w:val="none" w:sz="0" w:space="0" w:color="auto"/>
        <w:bottom w:val="none" w:sz="0" w:space="0" w:color="auto"/>
        <w:right w:val="none" w:sz="0" w:space="0" w:color="auto"/>
      </w:divBdr>
    </w:div>
    <w:div w:id="2104832980">
      <w:bodyDiv w:val="1"/>
      <w:marLeft w:val="0"/>
      <w:marRight w:val="0"/>
      <w:marTop w:val="0"/>
      <w:marBottom w:val="0"/>
      <w:divBdr>
        <w:top w:val="none" w:sz="0" w:space="0" w:color="auto"/>
        <w:left w:val="none" w:sz="0" w:space="0" w:color="auto"/>
        <w:bottom w:val="none" w:sz="0" w:space="0" w:color="auto"/>
        <w:right w:val="none" w:sz="0" w:space="0" w:color="auto"/>
      </w:divBdr>
    </w:div>
    <w:div w:id="21292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E9C2A-57B3-4309-ACF7-719619E1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6862</Words>
  <Characters>39119</Characters>
  <Application>Microsoft Office Word</Application>
  <DocSecurity>0</DocSecurity>
  <Lines>325</Lines>
  <Paragraphs>91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45890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LS Ma</cp:lastModifiedBy>
  <cp:revision>2</cp:revision>
  <dcterms:created xsi:type="dcterms:W3CDTF">2014-06-20T02:02:00Z</dcterms:created>
  <dcterms:modified xsi:type="dcterms:W3CDTF">2014-06-20T02:02:00Z</dcterms:modified>
</cp:coreProperties>
</file>